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500DC" w14:textId="77777777" w:rsidR="00A30995" w:rsidRPr="009A2975" w:rsidRDefault="002F6E92" w:rsidP="00A30995">
      <w:r>
        <w:rPr>
          <w:noProof/>
        </w:rPr>
        <w:drawing>
          <wp:inline distT="0" distB="0" distL="0" distR="0" wp14:anchorId="3145015F" wp14:editId="31450160">
            <wp:extent cx="1419225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4500DD" w14:textId="5E5E2969" w:rsidR="00A30995" w:rsidRDefault="00A30995" w:rsidP="00A30995">
      <w:pPr>
        <w:pStyle w:val="Title"/>
      </w:pPr>
      <w:bookmarkStart w:id="0" w:name="Citation"/>
      <w:proofErr w:type="spellStart"/>
      <w:r>
        <w:t>Radiocommunications</w:t>
      </w:r>
      <w:proofErr w:type="spellEnd"/>
      <w:r>
        <w:t xml:space="preserve"> (</w:t>
      </w:r>
      <w:r w:rsidR="00384139">
        <w:t>121.5 MHz and 243.0 MHz Emergency Position Indicating Radio Beacons</w:t>
      </w:r>
      <w:r w:rsidR="00FD1106">
        <w:t xml:space="preserve">) Standard </w:t>
      </w:r>
      <w:bookmarkEnd w:id="0"/>
      <w:r w:rsidR="00842339">
        <w:t>2014</w:t>
      </w:r>
    </w:p>
    <w:p w14:paraId="314500DE" w14:textId="77777777" w:rsidR="00A30995" w:rsidRDefault="00A30995" w:rsidP="00A30995">
      <w:pPr>
        <w:pStyle w:val="CoverAct"/>
        <w:rPr>
          <w:lang w:val="en-US"/>
        </w:rPr>
      </w:pPr>
      <w:bookmarkStart w:id="1" w:name="Act"/>
      <w:proofErr w:type="spellStart"/>
      <w:r>
        <w:t>Radiocommunications</w:t>
      </w:r>
      <w:proofErr w:type="spellEnd"/>
      <w:r>
        <w:t xml:space="preserve"> Act 1992</w:t>
      </w:r>
      <w:bookmarkEnd w:id="1"/>
      <w:r>
        <w:t xml:space="preserve"> </w:t>
      </w:r>
    </w:p>
    <w:p w14:paraId="314500DF" w14:textId="77777777" w:rsidR="00FD1106" w:rsidRPr="00C55F64" w:rsidRDefault="00FD1106" w:rsidP="00FD1106">
      <w:pPr>
        <w:spacing w:before="360"/>
        <w:jc w:val="both"/>
      </w:pPr>
      <w:r>
        <w:t xml:space="preserve">The AUSTRALIAN COMMUNICATIONS AND MEDIA AUTHORITY makes this Standard under subsection 162(1) of the </w:t>
      </w:r>
      <w:proofErr w:type="spellStart"/>
      <w:r w:rsidRPr="00C55F64">
        <w:rPr>
          <w:i/>
        </w:rPr>
        <w:t>Radiocommunications</w:t>
      </w:r>
      <w:proofErr w:type="spellEnd"/>
      <w:r w:rsidRPr="00C55F64">
        <w:rPr>
          <w:i/>
        </w:rPr>
        <w:t xml:space="preserve"> Act 1992</w:t>
      </w:r>
      <w:r>
        <w:t>.</w:t>
      </w:r>
    </w:p>
    <w:p w14:paraId="314500E0" w14:textId="34989461" w:rsidR="00FD1106" w:rsidRDefault="00FD1106" w:rsidP="00FD1106">
      <w:pPr>
        <w:tabs>
          <w:tab w:val="right" w:pos="3686"/>
        </w:tabs>
        <w:spacing w:before="300" w:line="300" w:lineRule="exact"/>
      </w:pPr>
      <w:proofErr w:type="gramStart"/>
      <w:r>
        <w:t xml:space="preserve">Dated </w:t>
      </w:r>
      <w:bookmarkStart w:id="2" w:name="MadeDate"/>
      <w:bookmarkEnd w:id="2"/>
      <w:r w:rsidR="00377E7D">
        <w:t xml:space="preserve"> </w:t>
      </w:r>
      <w:r w:rsidR="00377E7D" w:rsidRPr="00377E7D">
        <w:rPr>
          <w:i/>
        </w:rPr>
        <w:t>9</w:t>
      </w:r>
      <w:r w:rsidR="00377E7D" w:rsidRPr="00377E7D">
        <w:rPr>
          <w:i/>
          <w:vertAlign w:val="superscript"/>
        </w:rPr>
        <w:t>th</w:t>
      </w:r>
      <w:proofErr w:type="gramEnd"/>
      <w:r w:rsidR="00377E7D" w:rsidRPr="00377E7D">
        <w:rPr>
          <w:i/>
        </w:rPr>
        <w:t xml:space="preserve"> September 2014</w:t>
      </w:r>
    </w:p>
    <w:p w14:paraId="314500E2" w14:textId="273B338E" w:rsidR="00FD1106" w:rsidRDefault="002707EB" w:rsidP="00377E7D">
      <w:pPr>
        <w:tabs>
          <w:tab w:val="left" w:pos="2250"/>
          <w:tab w:val="right" w:pos="3686"/>
          <w:tab w:val="right" w:pos="8313"/>
        </w:tabs>
        <w:spacing w:before="600" w:after="120" w:line="300" w:lineRule="exact"/>
        <w:jc w:val="right"/>
      </w:pPr>
      <w:r>
        <w:tab/>
      </w:r>
      <w:r>
        <w:tab/>
      </w:r>
      <w:r>
        <w:tab/>
      </w:r>
      <w:r w:rsidR="00377E7D" w:rsidRPr="00377E7D">
        <w:rPr>
          <w:i/>
        </w:rPr>
        <w:t>Chris Chapman</w:t>
      </w:r>
      <w:r w:rsidR="00377E7D">
        <w:t xml:space="preserve"> </w:t>
      </w:r>
      <w:r w:rsidR="00377E7D">
        <w:br/>
        <w:t xml:space="preserve">[signed] </w:t>
      </w:r>
      <w:r w:rsidR="00377E7D">
        <w:br/>
      </w:r>
      <w:r w:rsidR="00FD1106">
        <w:t>Member</w:t>
      </w:r>
    </w:p>
    <w:p w14:paraId="314500E4" w14:textId="13E580A2" w:rsidR="00FD1106" w:rsidRDefault="00377E7D" w:rsidP="00FD1106">
      <w:pPr>
        <w:tabs>
          <w:tab w:val="right" w:pos="3686"/>
        </w:tabs>
        <w:spacing w:before="600"/>
        <w:jc w:val="right"/>
      </w:pPr>
      <w:r w:rsidRPr="00377E7D">
        <w:rPr>
          <w:i/>
        </w:rPr>
        <w:t>Richard Bean</w:t>
      </w:r>
      <w:r>
        <w:t xml:space="preserve"> </w:t>
      </w:r>
      <w:r w:rsidR="00BB6D77">
        <w:br/>
        <w:t>[signed</w:t>
      </w:r>
      <w:proofErr w:type="gramStart"/>
      <w:r w:rsidR="00BB6D77">
        <w:t>]</w:t>
      </w:r>
      <w:proofErr w:type="gramEnd"/>
      <w:r w:rsidR="00BB6D77">
        <w:br/>
      </w:r>
      <w:r w:rsidR="00FD1106" w:rsidRPr="009F2F94">
        <w:t>Member/</w:t>
      </w:r>
      <w:r w:rsidR="00FD1106" w:rsidRPr="00377E7D">
        <w:rPr>
          <w:strike/>
        </w:rPr>
        <w:t>General Manager</w:t>
      </w:r>
    </w:p>
    <w:p w14:paraId="314500F1" w14:textId="77777777" w:rsidR="00A30995" w:rsidRDefault="00FD1106" w:rsidP="00FD1106">
      <w:pPr>
        <w:pBdr>
          <w:bottom w:val="single" w:sz="4" w:space="12" w:color="auto"/>
        </w:pBdr>
        <w:spacing w:line="240" w:lineRule="exact"/>
        <w:rPr>
          <w:rStyle w:val="CharPartText"/>
        </w:rPr>
      </w:pPr>
      <w:bookmarkStart w:id="3" w:name="MinisterSign"/>
      <w:bookmarkEnd w:id="3"/>
      <w:r>
        <w:t>Australian Communications and Media Authority</w:t>
      </w:r>
      <w:r w:rsidR="00A30995">
        <w:rPr>
          <w:rStyle w:val="CharPartText"/>
        </w:rPr>
        <w:t xml:space="preserve"> </w:t>
      </w:r>
    </w:p>
    <w:p w14:paraId="314500F2" w14:textId="77777777" w:rsidR="00A8587D" w:rsidRDefault="00A8587D" w:rsidP="00FD1106">
      <w:pPr>
        <w:pBdr>
          <w:bottom w:val="single" w:sz="4" w:space="12" w:color="auto"/>
        </w:pBdr>
        <w:spacing w:line="240" w:lineRule="exact"/>
        <w:rPr>
          <w:rStyle w:val="CharPartText"/>
        </w:rPr>
      </w:pPr>
    </w:p>
    <w:p w14:paraId="314500F7" w14:textId="77777777" w:rsidR="00A30995" w:rsidRPr="003910D7" w:rsidRDefault="00A30995" w:rsidP="00A30995">
      <w:pPr>
        <w:pStyle w:val="HR"/>
        <w:rPr>
          <w:b w:val="0"/>
          <w:sz w:val="18"/>
        </w:rPr>
      </w:pPr>
      <w:bookmarkStart w:id="4" w:name="_Toc288485850"/>
      <w:r w:rsidRPr="00C940BA">
        <w:rPr>
          <w:rStyle w:val="CharSectno"/>
        </w:rPr>
        <w:t>1</w:t>
      </w:r>
      <w:r w:rsidR="00FD1106">
        <w:tab/>
        <w:t>Name of Standard</w:t>
      </w:r>
      <w:r>
        <w:rPr>
          <w:b w:val="0"/>
          <w:i/>
          <w:sz w:val="18"/>
        </w:rPr>
        <w:t xml:space="preserve"> </w:t>
      </w:r>
      <w:bookmarkEnd w:id="4"/>
    </w:p>
    <w:p w14:paraId="314500F8" w14:textId="23674B12" w:rsidR="00A30995" w:rsidRPr="002E782E" w:rsidRDefault="00A30995" w:rsidP="00A30995">
      <w:pPr>
        <w:pStyle w:val="R1"/>
        <w:keepLines w:val="0"/>
        <w:rPr>
          <w:sz w:val="22"/>
          <w:szCs w:val="22"/>
        </w:rPr>
      </w:pPr>
      <w:r w:rsidRPr="002E782E">
        <w:rPr>
          <w:sz w:val="22"/>
          <w:szCs w:val="22"/>
        </w:rPr>
        <w:tab/>
      </w:r>
      <w:r w:rsidRPr="002E782E">
        <w:rPr>
          <w:sz w:val="22"/>
          <w:szCs w:val="22"/>
        </w:rPr>
        <w:tab/>
        <w:t xml:space="preserve">This Standard is the </w:t>
      </w:r>
      <w:proofErr w:type="spellStart"/>
      <w:r w:rsidRPr="002E782E">
        <w:rPr>
          <w:i/>
          <w:iCs/>
          <w:sz w:val="22"/>
          <w:szCs w:val="22"/>
        </w:rPr>
        <w:t>Radiocommunications</w:t>
      </w:r>
      <w:proofErr w:type="spellEnd"/>
      <w:r w:rsidRPr="002E782E">
        <w:rPr>
          <w:i/>
          <w:iCs/>
          <w:sz w:val="22"/>
          <w:szCs w:val="22"/>
        </w:rPr>
        <w:t xml:space="preserve"> </w:t>
      </w:r>
      <w:r w:rsidR="00042955" w:rsidRPr="002E782E">
        <w:rPr>
          <w:i/>
          <w:iCs/>
          <w:sz w:val="22"/>
          <w:szCs w:val="22"/>
        </w:rPr>
        <w:t>(</w:t>
      </w:r>
      <w:bookmarkStart w:id="5" w:name="OLE_LINK1"/>
      <w:bookmarkStart w:id="6" w:name="OLE_LINK2"/>
      <w:r w:rsidR="00042955" w:rsidRPr="002E782E">
        <w:rPr>
          <w:i/>
          <w:sz w:val="22"/>
          <w:szCs w:val="22"/>
        </w:rPr>
        <w:t>121.5 MHz and 243.0 MHz Emergency Position Indicating Radio Beacons</w:t>
      </w:r>
      <w:r w:rsidR="00042955" w:rsidRPr="002E782E">
        <w:rPr>
          <w:i/>
          <w:iCs/>
          <w:sz w:val="22"/>
          <w:szCs w:val="22"/>
        </w:rPr>
        <w:t>)</w:t>
      </w:r>
      <w:r w:rsidR="00FD1106" w:rsidRPr="002E782E">
        <w:rPr>
          <w:i/>
          <w:iCs/>
          <w:sz w:val="22"/>
          <w:szCs w:val="22"/>
        </w:rPr>
        <w:t xml:space="preserve"> Standard </w:t>
      </w:r>
      <w:bookmarkEnd w:id="5"/>
      <w:bookmarkEnd w:id="6"/>
      <w:r w:rsidR="00842339" w:rsidRPr="002E782E">
        <w:rPr>
          <w:i/>
          <w:iCs/>
          <w:sz w:val="22"/>
          <w:szCs w:val="22"/>
        </w:rPr>
        <w:t>2014</w:t>
      </w:r>
      <w:r w:rsidRPr="002E782E">
        <w:rPr>
          <w:sz w:val="22"/>
          <w:szCs w:val="22"/>
        </w:rPr>
        <w:t>.</w:t>
      </w:r>
    </w:p>
    <w:p w14:paraId="314500F9" w14:textId="77777777" w:rsidR="00A30995" w:rsidRDefault="00A30995" w:rsidP="00A30995">
      <w:pPr>
        <w:pStyle w:val="HR"/>
        <w:keepNext w:val="0"/>
      </w:pPr>
      <w:bookmarkStart w:id="7" w:name="_Toc288485851"/>
      <w:r w:rsidRPr="00C940BA">
        <w:rPr>
          <w:rStyle w:val="CharSectno"/>
        </w:rPr>
        <w:t>2</w:t>
      </w:r>
      <w:r>
        <w:tab/>
        <w:t>Commencement</w:t>
      </w:r>
      <w:bookmarkEnd w:id="7"/>
    </w:p>
    <w:p w14:paraId="314500FA" w14:textId="77777777" w:rsidR="00E61545" w:rsidRPr="002E782E" w:rsidRDefault="00A30995" w:rsidP="00A30995">
      <w:pPr>
        <w:pStyle w:val="R1"/>
        <w:keepLines w:val="0"/>
        <w:rPr>
          <w:sz w:val="22"/>
          <w:szCs w:val="22"/>
        </w:rPr>
      </w:pPr>
      <w:r w:rsidRPr="002E782E">
        <w:rPr>
          <w:sz w:val="22"/>
          <w:szCs w:val="22"/>
        </w:rPr>
        <w:tab/>
      </w:r>
      <w:r w:rsidRPr="002E782E">
        <w:rPr>
          <w:sz w:val="22"/>
          <w:szCs w:val="22"/>
        </w:rPr>
        <w:tab/>
        <w:t xml:space="preserve">This Standard commences on </w:t>
      </w:r>
      <w:r w:rsidR="00E03A3A" w:rsidRPr="002E782E">
        <w:rPr>
          <w:sz w:val="22"/>
          <w:szCs w:val="22"/>
        </w:rPr>
        <w:t xml:space="preserve">the </w:t>
      </w:r>
      <w:r w:rsidR="00E61545" w:rsidRPr="002E782E">
        <w:rPr>
          <w:sz w:val="22"/>
          <w:szCs w:val="22"/>
        </w:rPr>
        <w:t>day after it is registered.</w:t>
      </w:r>
    </w:p>
    <w:p w14:paraId="76395540" w14:textId="3CAFBBBC" w:rsidR="002707EB" w:rsidRDefault="00E61545" w:rsidP="00732562">
      <w:pPr>
        <w:spacing w:before="120" w:after="120"/>
        <w:ind w:left="964"/>
        <w:jc w:val="both"/>
        <w:rPr>
          <w:sz w:val="20"/>
          <w:szCs w:val="20"/>
        </w:rPr>
      </w:pPr>
      <w:r w:rsidRPr="006B17D1">
        <w:rPr>
          <w:i/>
          <w:sz w:val="20"/>
          <w:szCs w:val="20"/>
          <w:lang w:eastAsia="en-US"/>
        </w:rPr>
        <w:t>Note</w:t>
      </w:r>
      <w:r w:rsidRPr="000336C7">
        <w:rPr>
          <w:sz w:val="20"/>
          <w:szCs w:val="20"/>
          <w:lang w:eastAsia="en-US"/>
        </w:rPr>
        <w:t>:</w:t>
      </w:r>
      <w:r w:rsidR="00D768F9">
        <w:t>   </w:t>
      </w:r>
      <w:r w:rsidRPr="006B17D1">
        <w:rPr>
          <w:iCs/>
          <w:color w:val="000000"/>
          <w:sz w:val="20"/>
          <w:szCs w:val="20"/>
        </w:rPr>
        <w:t xml:space="preserve">All legislative instruments and compilations are registered on the Federal Register of Legislative Instruments kept under the </w:t>
      </w:r>
      <w:r w:rsidR="00732562" w:rsidRPr="00732562">
        <w:rPr>
          <w:i/>
          <w:iCs/>
          <w:color w:val="000000"/>
          <w:sz w:val="20"/>
          <w:szCs w:val="20"/>
        </w:rPr>
        <w:t>Legislative Instruments Act 2003</w:t>
      </w:r>
      <w:r w:rsidRPr="006B17D1">
        <w:rPr>
          <w:iCs/>
          <w:color w:val="000000"/>
          <w:sz w:val="20"/>
          <w:szCs w:val="20"/>
        </w:rPr>
        <w:t xml:space="preserve">. See </w:t>
      </w:r>
      <w:hyperlink r:id="rId13" w:history="1">
        <w:r w:rsidRPr="00231133">
          <w:rPr>
            <w:rStyle w:val="Hyperlink"/>
            <w:iCs/>
            <w:sz w:val="20"/>
            <w:szCs w:val="20"/>
          </w:rPr>
          <w:t>www.comlaw.gov.au</w:t>
        </w:r>
      </w:hyperlink>
      <w:r>
        <w:rPr>
          <w:sz w:val="20"/>
          <w:szCs w:val="20"/>
        </w:rPr>
        <w:t xml:space="preserve"> </w:t>
      </w:r>
    </w:p>
    <w:p w14:paraId="404C3D05" w14:textId="77777777" w:rsidR="00F05E86" w:rsidRDefault="00F05E86" w:rsidP="00732562">
      <w:pPr>
        <w:spacing w:before="120" w:after="120"/>
        <w:ind w:left="964"/>
        <w:jc w:val="both"/>
        <w:rPr>
          <w:sz w:val="20"/>
          <w:szCs w:val="20"/>
        </w:rPr>
      </w:pPr>
    </w:p>
    <w:p w14:paraId="3DF8FE73" w14:textId="77777777" w:rsidR="00F05E86" w:rsidRDefault="00F05E86" w:rsidP="00732562">
      <w:pPr>
        <w:spacing w:before="120" w:after="120"/>
        <w:ind w:left="964"/>
        <w:jc w:val="both"/>
        <w:rPr>
          <w:sz w:val="20"/>
          <w:szCs w:val="20"/>
        </w:rPr>
      </w:pPr>
    </w:p>
    <w:p w14:paraId="2738A76A" w14:textId="77777777" w:rsidR="00F05E86" w:rsidRDefault="00F05E86" w:rsidP="00732562">
      <w:pPr>
        <w:spacing w:before="120" w:after="120"/>
        <w:ind w:left="964"/>
        <w:jc w:val="both"/>
        <w:rPr>
          <w:sz w:val="20"/>
          <w:szCs w:val="20"/>
        </w:rPr>
        <w:sectPr w:rsidR="00F05E86" w:rsidSect="00BA46A3">
          <w:footerReference w:type="default" r:id="rId14"/>
          <w:type w:val="continuous"/>
          <w:pgSz w:w="11907" w:h="16839" w:code="9"/>
          <w:pgMar w:top="1440" w:right="1797" w:bottom="1440" w:left="1797" w:header="720" w:footer="720" w:gutter="0"/>
          <w:cols w:space="708"/>
          <w:titlePg/>
          <w:docGrid w:linePitch="360"/>
        </w:sectPr>
      </w:pPr>
      <w:bookmarkStart w:id="8" w:name="_GoBack"/>
      <w:bookmarkEnd w:id="8"/>
    </w:p>
    <w:p w14:paraId="314500FC" w14:textId="77777777" w:rsidR="00A30995" w:rsidRDefault="00A30995" w:rsidP="00772B91">
      <w:pPr>
        <w:pStyle w:val="HR"/>
      </w:pPr>
      <w:bookmarkStart w:id="9" w:name="_Toc288485852"/>
      <w:r w:rsidRPr="00C940BA">
        <w:rPr>
          <w:rStyle w:val="CharSectno"/>
        </w:rPr>
        <w:lastRenderedPageBreak/>
        <w:t>3</w:t>
      </w:r>
      <w:r>
        <w:tab/>
        <w:t>Revocation</w:t>
      </w:r>
      <w:bookmarkEnd w:id="9"/>
    </w:p>
    <w:p w14:paraId="314500FD" w14:textId="41A56557" w:rsidR="00A30995" w:rsidRPr="002E782E" w:rsidRDefault="00A30995" w:rsidP="00A30995">
      <w:pPr>
        <w:pStyle w:val="R1"/>
        <w:keepLines w:val="0"/>
        <w:rPr>
          <w:sz w:val="22"/>
          <w:szCs w:val="22"/>
        </w:rPr>
      </w:pPr>
      <w:r w:rsidRPr="002E782E">
        <w:rPr>
          <w:sz w:val="22"/>
          <w:szCs w:val="22"/>
        </w:rPr>
        <w:tab/>
      </w:r>
      <w:r w:rsidR="00732562" w:rsidRPr="002E782E">
        <w:rPr>
          <w:sz w:val="22"/>
          <w:szCs w:val="22"/>
        </w:rPr>
        <w:tab/>
        <w:t xml:space="preserve">The </w:t>
      </w:r>
      <w:proofErr w:type="spellStart"/>
      <w:r w:rsidR="00732562" w:rsidRPr="002E782E">
        <w:rPr>
          <w:i/>
          <w:iCs/>
          <w:sz w:val="22"/>
          <w:szCs w:val="22"/>
        </w:rPr>
        <w:t>Radiocommunications</w:t>
      </w:r>
      <w:proofErr w:type="spellEnd"/>
      <w:r w:rsidR="00732562" w:rsidRPr="002E782E">
        <w:rPr>
          <w:i/>
          <w:iCs/>
          <w:sz w:val="22"/>
          <w:szCs w:val="22"/>
        </w:rPr>
        <w:t xml:space="preserve"> (</w:t>
      </w:r>
      <w:r w:rsidR="00042955" w:rsidRPr="002E782E">
        <w:rPr>
          <w:i/>
          <w:sz w:val="22"/>
          <w:szCs w:val="22"/>
        </w:rPr>
        <w:t>121.5 MHz and 243.0 MHz Emergency Position Indicating Radio Beacons</w:t>
      </w:r>
      <w:r w:rsidR="00732562" w:rsidRPr="002E782E">
        <w:rPr>
          <w:i/>
          <w:iCs/>
          <w:sz w:val="22"/>
          <w:szCs w:val="22"/>
        </w:rPr>
        <w:t>) Standard 2003</w:t>
      </w:r>
      <w:r w:rsidR="00732562" w:rsidRPr="002E782E">
        <w:rPr>
          <w:sz w:val="22"/>
          <w:szCs w:val="22"/>
        </w:rPr>
        <w:t xml:space="preserve"> [</w:t>
      </w:r>
      <w:r w:rsidR="00384139" w:rsidRPr="002E782E">
        <w:rPr>
          <w:sz w:val="22"/>
          <w:szCs w:val="22"/>
        </w:rPr>
        <w:t>F2005</w:t>
      </w:r>
      <w:r w:rsidR="00CA6645" w:rsidRPr="002E782E">
        <w:rPr>
          <w:sz w:val="22"/>
          <w:szCs w:val="22"/>
        </w:rPr>
        <w:t>B00176</w:t>
      </w:r>
      <w:r w:rsidR="00732562" w:rsidRPr="002E782E">
        <w:rPr>
          <w:sz w:val="22"/>
          <w:szCs w:val="22"/>
        </w:rPr>
        <w:t>] is revoked.</w:t>
      </w:r>
    </w:p>
    <w:p w14:paraId="314500FE" w14:textId="77777777" w:rsidR="00A30995" w:rsidRDefault="00D342C4" w:rsidP="00A30995">
      <w:pPr>
        <w:pStyle w:val="HR"/>
        <w:keepNext w:val="0"/>
      </w:pPr>
      <w:bookmarkStart w:id="10" w:name="_Toc288485854"/>
      <w:r w:rsidRPr="002707EB">
        <w:rPr>
          <w:rStyle w:val="CharSectno"/>
        </w:rPr>
        <w:t>4</w:t>
      </w:r>
      <w:r w:rsidR="00A30995">
        <w:tab/>
        <w:t>Definitions</w:t>
      </w:r>
      <w:bookmarkEnd w:id="10"/>
    </w:p>
    <w:p w14:paraId="314500FF" w14:textId="77777777" w:rsidR="00A30995" w:rsidRPr="00DB58FE" w:rsidRDefault="00804B15" w:rsidP="00BA4F43">
      <w:pPr>
        <w:pStyle w:val="R1"/>
        <w:keepLines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32562" w:rsidRPr="00732562">
        <w:rPr>
          <w:sz w:val="22"/>
          <w:szCs w:val="22"/>
        </w:rPr>
        <w:t>In this Standard:</w:t>
      </w:r>
    </w:p>
    <w:p w14:paraId="31450100" w14:textId="7114167E" w:rsidR="00384139" w:rsidRDefault="00384139" w:rsidP="00732562">
      <w:pPr>
        <w:pStyle w:val="definition"/>
        <w:spacing w:before="120"/>
        <w:rPr>
          <w:bCs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121.5 MHz and 243.0 MHz emergency position indicating radio beacon</w:t>
      </w:r>
      <w:r>
        <w:rPr>
          <w:bCs/>
          <w:iCs/>
          <w:sz w:val="22"/>
          <w:szCs w:val="22"/>
        </w:rPr>
        <w:t xml:space="preserve"> means a device</w:t>
      </w:r>
      <w:r w:rsidR="00CA6645">
        <w:rPr>
          <w:bCs/>
          <w:iCs/>
          <w:sz w:val="22"/>
          <w:szCs w:val="22"/>
        </w:rPr>
        <w:t xml:space="preserve"> that</w:t>
      </w:r>
      <w:r>
        <w:rPr>
          <w:bCs/>
          <w:iCs/>
          <w:sz w:val="22"/>
          <w:szCs w:val="22"/>
        </w:rPr>
        <w:t xml:space="preserve">: </w:t>
      </w:r>
    </w:p>
    <w:p w14:paraId="31450101" w14:textId="4E9314D7" w:rsidR="00384139" w:rsidRDefault="00AB61D6" w:rsidP="00E0421F">
      <w:pPr>
        <w:pStyle w:val="P1"/>
        <w:rPr>
          <w:bCs/>
          <w:iCs/>
          <w:sz w:val="22"/>
          <w:szCs w:val="22"/>
        </w:rPr>
      </w:pPr>
      <w:r>
        <w:rPr>
          <w:sz w:val="22"/>
          <w:szCs w:val="22"/>
        </w:rPr>
        <w:tab/>
      </w:r>
      <w:r w:rsidR="00042955" w:rsidRPr="00AB61D6">
        <w:rPr>
          <w:sz w:val="22"/>
          <w:szCs w:val="22"/>
        </w:rPr>
        <w:t>(</w:t>
      </w:r>
      <w:proofErr w:type="gramStart"/>
      <w:r w:rsidR="00042955" w:rsidRPr="00AB61D6">
        <w:rPr>
          <w:sz w:val="22"/>
          <w:szCs w:val="22"/>
        </w:rPr>
        <w:t>a</w:t>
      </w:r>
      <w:proofErr w:type="gramEnd"/>
      <w:r w:rsidR="00042955" w:rsidRPr="00AB61D6">
        <w:rPr>
          <w:sz w:val="22"/>
          <w:szCs w:val="22"/>
        </w:rPr>
        <w:t>)</w:t>
      </w:r>
      <w:r>
        <w:rPr>
          <w:sz w:val="22"/>
          <w:szCs w:val="22"/>
        </w:rPr>
        <w:tab/>
      </w:r>
      <w:r w:rsidR="00384139" w:rsidRPr="00AB61D6">
        <w:rPr>
          <w:sz w:val="22"/>
          <w:szCs w:val="22"/>
        </w:rPr>
        <w:t>is capable of being operated on:</w:t>
      </w:r>
    </w:p>
    <w:p w14:paraId="31450102" w14:textId="77777777" w:rsidR="00082765" w:rsidRPr="00D74F58" w:rsidRDefault="00384139" w:rsidP="00114064">
      <w:pPr>
        <w:pStyle w:val="Draftingsubparagraph"/>
        <w:numPr>
          <w:ilvl w:val="0"/>
          <w:numId w:val="42"/>
        </w:numPr>
        <w:tabs>
          <w:tab w:val="left" w:pos="567"/>
        </w:tabs>
        <w:ind w:left="1985" w:hanging="620"/>
        <w:rPr>
          <w:sz w:val="22"/>
          <w:szCs w:val="22"/>
        </w:rPr>
      </w:pPr>
      <w:r w:rsidRPr="00D74F58">
        <w:rPr>
          <w:sz w:val="22"/>
          <w:szCs w:val="22"/>
        </w:rPr>
        <w:t>the carrier frequency 121.5 MHz; or</w:t>
      </w:r>
    </w:p>
    <w:p w14:paraId="31450103" w14:textId="77777777" w:rsidR="00082765" w:rsidRPr="00D74F58" w:rsidRDefault="00384139" w:rsidP="00114064">
      <w:pPr>
        <w:pStyle w:val="Draftingsubparagraph"/>
        <w:numPr>
          <w:ilvl w:val="0"/>
          <w:numId w:val="42"/>
        </w:numPr>
        <w:tabs>
          <w:tab w:val="left" w:pos="567"/>
        </w:tabs>
        <w:ind w:left="1985" w:hanging="620"/>
        <w:rPr>
          <w:sz w:val="22"/>
          <w:szCs w:val="22"/>
        </w:rPr>
      </w:pPr>
      <w:r w:rsidRPr="00D74F58">
        <w:rPr>
          <w:sz w:val="22"/>
          <w:szCs w:val="22"/>
        </w:rPr>
        <w:t>the carrier frequency 243.0 MHz; or</w:t>
      </w:r>
    </w:p>
    <w:p w14:paraId="31450104" w14:textId="7B936993" w:rsidR="00082765" w:rsidRPr="00E0421F" w:rsidRDefault="00384139" w:rsidP="00114064">
      <w:pPr>
        <w:pStyle w:val="Draftingsubparagraph"/>
        <w:numPr>
          <w:ilvl w:val="0"/>
          <w:numId w:val="42"/>
        </w:numPr>
        <w:tabs>
          <w:tab w:val="left" w:pos="567"/>
        </w:tabs>
        <w:ind w:left="1985" w:hanging="620"/>
        <w:rPr>
          <w:sz w:val="22"/>
          <w:szCs w:val="22"/>
        </w:rPr>
      </w:pPr>
      <w:r w:rsidRPr="00E0421F">
        <w:rPr>
          <w:sz w:val="22"/>
          <w:szCs w:val="22"/>
        </w:rPr>
        <w:t>the carrier frequencies 121.5 MHz and 243.0 MHz; and</w:t>
      </w:r>
    </w:p>
    <w:p w14:paraId="31450105" w14:textId="74D554B1" w:rsidR="00384139" w:rsidRPr="00AB61D6" w:rsidRDefault="00AB61D6" w:rsidP="00033FCF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</w:r>
      <w:r w:rsidR="00384139" w:rsidRPr="00AB61D6">
        <w:rPr>
          <w:sz w:val="22"/>
          <w:szCs w:val="22"/>
        </w:rPr>
        <w:t>(b)</w:t>
      </w:r>
      <w:r>
        <w:rPr>
          <w:sz w:val="22"/>
          <w:szCs w:val="22"/>
        </w:rPr>
        <w:tab/>
      </w:r>
      <w:proofErr w:type="spellStart"/>
      <w:proofErr w:type="gramStart"/>
      <w:r w:rsidR="00384139" w:rsidRPr="00AB61D6">
        <w:rPr>
          <w:sz w:val="22"/>
          <w:szCs w:val="22"/>
        </w:rPr>
        <w:t>incoprporates</w:t>
      </w:r>
      <w:proofErr w:type="spellEnd"/>
      <w:proofErr w:type="gramEnd"/>
      <w:r w:rsidR="00384139" w:rsidRPr="00AB61D6">
        <w:rPr>
          <w:sz w:val="22"/>
          <w:szCs w:val="22"/>
        </w:rPr>
        <w:t xml:space="preserve"> a transmitter that is designed or manufactured principally for the purpose of facilitating search and rescue operations.</w:t>
      </w:r>
    </w:p>
    <w:p w14:paraId="31450107" w14:textId="77777777" w:rsidR="00732562" w:rsidRPr="00732562" w:rsidRDefault="00732562" w:rsidP="00732562">
      <w:pPr>
        <w:pStyle w:val="definition"/>
        <w:spacing w:before="120"/>
        <w:rPr>
          <w:sz w:val="22"/>
          <w:szCs w:val="22"/>
        </w:rPr>
      </w:pPr>
      <w:r w:rsidRPr="00732562">
        <w:rPr>
          <w:b/>
          <w:bCs/>
          <w:i/>
          <w:iCs/>
          <w:sz w:val="22"/>
          <w:szCs w:val="22"/>
        </w:rPr>
        <w:t>Act</w:t>
      </w:r>
      <w:r w:rsidRPr="00732562">
        <w:rPr>
          <w:sz w:val="22"/>
          <w:szCs w:val="22"/>
        </w:rPr>
        <w:t xml:space="preserve"> means the </w:t>
      </w:r>
      <w:proofErr w:type="spellStart"/>
      <w:r w:rsidRPr="00732562">
        <w:rPr>
          <w:i/>
          <w:iCs/>
          <w:sz w:val="22"/>
          <w:szCs w:val="22"/>
        </w:rPr>
        <w:t>Radiocommunications</w:t>
      </w:r>
      <w:proofErr w:type="spellEnd"/>
      <w:r w:rsidRPr="00732562">
        <w:rPr>
          <w:i/>
          <w:iCs/>
          <w:sz w:val="22"/>
          <w:szCs w:val="22"/>
        </w:rPr>
        <w:t xml:space="preserve"> Act 1992</w:t>
      </w:r>
      <w:r w:rsidRPr="00732562">
        <w:rPr>
          <w:sz w:val="22"/>
          <w:szCs w:val="22"/>
        </w:rPr>
        <w:t>.</w:t>
      </w:r>
    </w:p>
    <w:p w14:paraId="31450108" w14:textId="77777777" w:rsidR="00732562" w:rsidRPr="00732562" w:rsidRDefault="00732562" w:rsidP="00732562">
      <w:pPr>
        <w:pStyle w:val="definition"/>
        <w:spacing w:before="120"/>
        <w:rPr>
          <w:bCs/>
          <w:iCs/>
          <w:sz w:val="22"/>
          <w:szCs w:val="22"/>
        </w:rPr>
      </w:pPr>
      <w:proofErr w:type="gramStart"/>
      <w:r w:rsidRPr="00732562">
        <w:rPr>
          <w:b/>
          <w:bCs/>
          <w:i/>
          <w:iCs/>
          <w:sz w:val="22"/>
          <w:szCs w:val="22"/>
        </w:rPr>
        <w:t>applicable</w:t>
      </w:r>
      <w:proofErr w:type="gramEnd"/>
      <w:r w:rsidRPr="00732562">
        <w:rPr>
          <w:b/>
          <w:bCs/>
          <w:i/>
          <w:iCs/>
          <w:sz w:val="22"/>
          <w:szCs w:val="22"/>
        </w:rPr>
        <w:t xml:space="preserve"> device</w:t>
      </w:r>
      <w:r w:rsidRPr="00732562">
        <w:rPr>
          <w:bCs/>
          <w:iCs/>
          <w:sz w:val="22"/>
          <w:szCs w:val="22"/>
        </w:rPr>
        <w:t xml:space="preserve"> means a </w:t>
      </w:r>
      <w:proofErr w:type="spellStart"/>
      <w:r w:rsidRPr="00732562">
        <w:rPr>
          <w:bCs/>
          <w:iCs/>
          <w:sz w:val="22"/>
          <w:szCs w:val="22"/>
        </w:rPr>
        <w:t>radiocommunications</w:t>
      </w:r>
      <w:proofErr w:type="spellEnd"/>
      <w:r w:rsidRPr="00732562">
        <w:rPr>
          <w:bCs/>
          <w:iCs/>
          <w:sz w:val="22"/>
          <w:szCs w:val="22"/>
        </w:rPr>
        <w:t xml:space="preserve"> device to which this Standard applies, as provided by subsection </w:t>
      </w:r>
      <w:r w:rsidR="00A1672D">
        <w:rPr>
          <w:bCs/>
          <w:iCs/>
          <w:sz w:val="22"/>
          <w:szCs w:val="22"/>
        </w:rPr>
        <w:t>5</w:t>
      </w:r>
      <w:r w:rsidRPr="00732562">
        <w:rPr>
          <w:bCs/>
          <w:iCs/>
          <w:sz w:val="22"/>
          <w:szCs w:val="22"/>
        </w:rPr>
        <w:t>(1).</w:t>
      </w:r>
    </w:p>
    <w:p w14:paraId="31450109" w14:textId="30C8EB65" w:rsidR="00732562" w:rsidRPr="00732562" w:rsidRDefault="00732562" w:rsidP="00732562">
      <w:pPr>
        <w:pStyle w:val="definition"/>
        <w:spacing w:before="120"/>
        <w:rPr>
          <w:sz w:val="22"/>
          <w:szCs w:val="22"/>
        </w:rPr>
      </w:pPr>
      <w:r w:rsidRPr="00732562">
        <w:rPr>
          <w:b/>
          <w:i/>
          <w:sz w:val="22"/>
          <w:szCs w:val="22"/>
        </w:rPr>
        <w:t xml:space="preserve">AS/NZS </w:t>
      </w:r>
      <w:r w:rsidR="00384139">
        <w:rPr>
          <w:b/>
          <w:i/>
          <w:sz w:val="22"/>
          <w:szCs w:val="22"/>
        </w:rPr>
        <w:t>4330</w:t>
      </w:r>
      <w:r w:rsidR="00384139" w:rsidRPr="00732562">
        <w:rPr>
          <w:b/>
          <w:i/>
          <w:sz w:val="22"/>
          <w:szCs w:val="22"/>
        </w:rPr>
        <w:t xml:space="preserve"> </w:t>
      </w:r>
      <w:r w:rsidRPr="00732562">
        <w:rPr>
          <w:sz w:val="22"/>
          <w:szCs w:val="22"/>
        </w:rPr>
        <w:t>means:</w:t>
      </w:r>
    </w:p>
    <w:p w14:paraId="3145010A" w14:textId="371EF034" w:rsidR="00732562" w:rsidRPr="00732562" w:rsidRDefault="0090551F" w:rsidP="00732562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  <w:t>(a)</w:t>
      </w:r>
      <w:r>
        <w:rPr>
          <w:sz w:val="22"/>
          <w:szCs w:val="22"/>
        </w:rPr>
        <w:tab/>
      </w:r>
      <w:r w:rsidR="00246FAE" w:rsidRPr="00246FAE">
        <w:rPr>
          <w:i/>
          <w:sz w:val="22"/>
          <w:szCs w:val="22"/>
        </w:rPr>
        <w:t xml:space="preserve">AS/NZS </w:t>
      </w:r>
      <w:r w:rsidR="00042955" w:rsidRPr="003D542C">
        <w:rPr>
          <w:i/>
          <w:sz w:val="22"/>
          <w:szCs w:val="22"/>
        </w:rPr>
        <w:t>4330</w:t>
      </w:r>
      <w:r w:rsidR="000B3AD0">
        <w:rPr>
          <w:i/>
          <w:sz w:val="22"/>
          <w:szCs w:val="22"/>
        </w:rPr>
        <w:t>:2006</w:t>
      </w:r>
      <w:r w:rsidR="00042955" w:rsidRPr="003D542C">
        <w:rPr>
          <w:i/>
          <w:sz w:val="22"/>
          <w:szCs w:val="22"/>
        </w:rPr>
        <w:t xml:space="preserve"> 121.5 and 243.0 MHz emergency position indicating radio beacons (EPIRBs) including personal EPIRBs</w:t>
      </w:r>
      <w:r w:rsidR="00384139">
        <w:rPr>
          <w:sz w:val="22"/>
          <w:szCs w:val="22"/>
        </w:rPr>
        <w:t xml:space="preserve"> </w:t>
      </w:r>
      <w:r w:rsidR="00732562" w:rsidRPr="00732562">
        <w:rPr>
          <w:sz w:val="22"/>
          <w:szCs w:val="22"/>
        </w:rPr>
        <w:t>published by Standards Australia, as in force</w:t>
      </w:r>
      <w:r w:rsidR="003A6708">
        <w:rPr>
          <w:sz w:val="22"/>
          <w:szCs w:val="22"/>
        </w:rPr>
        <w:t xml:space="preserve"> or existing</w:t>
      </w:r>
      <w:r w:rsidR="00732562" w:rsidRPr="00732562">
        <w:rPr>
          <w:sz w:val="22"/>
          <w:szCs w:val="22"/>
        </w:rPr>
        <w:t xml:space="preserve"> from time to time; or</w:t>
      </w:r>
    </w:p>
    <w:p w14:paraId="3145010B" w14:textId="77777777" w:rsidR="00732562" w:rsidRPr="00732562" w:rsidRDefault="0090551F" w:rsidP="00732562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  <w:t>(b)</w:t>
      </w:r>
      <w:r>
        <w:rPr>
          <w:sz w:val="22"/>
          <w:szCs w:val="22"/>
        </w:rPr>
        <w:tab/>
      </w:r>
      <w:proofErr w:type="gramStart"/>
      <w:r w:rsidR="00732562" w:rsidRPr="00732562">
        <w:rPr>
          <w:sz w:val="22"/>
          <w:szCs w:val="22"/>
        </w:rPr>
        <w:t>if</w:t>
      </w:r>
      <w:proofErr w:type="gramEnd"/>
      <w:r w:rsidR="00732562" w:rsidRPr="00732562">
        <w:rPr>
          <w:sz w:val="22"/>
          <w:szCs w:val="22"/>
        </w:rPr>
        <w:t xml:space="preserve"> a later standard published by Standards Australia is expressed to replace the standard mentioned in paragraph (a) – the later standard, as in force </w:t>
      </w:r>
      <w:r w:rsidR="003A6708">
        <w:rPr>
          <w:sz w:val="22"/>
          <w:szCs w:val="22"/>
        </w:rPr>
        <w:t xml:space="preserve">or existing </w:t>
      </w:r>
      <w:r w:rsidR="00732562" w:rsidRPr="00732562">
        <w:rPr>
          <w:sz w:val="22"/>
          <w:szCs w:val="22"/>
        </w:rPr>
        <w:t xml:space="preserve">from time to time. </w:t>
      </w:r>
    </w:p>
    <w:p w14:paraId="3145010C" w14:textId="77777777" w:rsidR="00732562" w:rsidRPr="00732562" w:rsidRDefault="00732562" w:rsidP="00732562">
      <w:pPr>
        <w:pStyle w:val="definition"/>
        <w:spacing w:before="120"/>
        <w:rPr>
          <w:sz w:val="22"/>
          <w:szCs w:val="22"/>
        </w:rPr>
      </w:pPr>
      <w:r w:rsidRPr="00732562">
        <w:rPr>
          <w:b/>
          <w:i/>
          <w:sz w:val="22"/>
          <w:szCs w:val="22"/>
        </w:rPr>
        <w:t>Chair</w:t>
      </w:r>
      <w:r w:rsidRPr="00732562">
        <w:rPr>
          <w:sz w:val="22"/>
          <w:szCs w:val="22"/>
        </w:rPr>
        <w:t xml:space="preserve"> means the Chair of the ACMA.  </w:t>
      </w:r>
    </w:p>
    <w:p w14:paraId="3145010D" w14:textId="77777777" w:rsidR="00732562" w:rsidRPr="00732562" w:rsidRDefault="00732562" w:rsidP="00732562">
      <w:pPr>
        <w:pStyle w:val="definition"/>
        <w:spacing w:before="120"/>
        <w:rPr>
          <w:b/>
          <w:i/>
          <w:sz w:val="22"/>
          <w:szCs w:val="22"/>
        </w:rPr>
      </w:pPr>
      <w:proofErr w:type="gramStart"/>
      <w:r w:rsidRPr="00732562">
        <w:rPr>
          <w:b/>
          <w:i/>
          <w:sz w:val="22"/>
          <w:szCs w:val="22"/>
        </w:rPr>
        <w:t>commencement</w:t>
      </w:r>
      <w:proofErr w:type="gramEnd"/>
      <w:r w:rsidRPr="00732562">
        <w:rPr>
          <w:b/>
          <w:i/>
          <w:sz w:val="22"/>
          <w:szCs w:val="22"/>
        </w:rPr>
        <w:t xml:space="preserve"> day</w:t>
      </w:r>
      <w:r w:rsidRPr="00732562">
        <w:rPr>
          <w:i/>
          <w:sz w:val="22"/>
          <w:szCs w:val="22"/>
        </w:rPr>
        <w:t xml:space="preserve"> </w:t>
      </w:r>
      <w:r w:rsidRPr="00732562">
        <w:rPr>
          <w:sz w:val="22"/>
          <w:szCs w:val="22"/>
        </w:rPr>
        <w:t>means the day on which this Standard commences.</w:t>
      </w:r>
    </w:p>
    <w:p w14:paraId="5DAB2411" w14:textId="7426A455" w:rsidR="00AB61D6" w:rsidRDefault="00AB61D6" w:rsidP="00AB61D6">
      <w:pPr>
        <w:pStyle w:val="definition"/>
        <w:spacing w:before="120"/>
        <w:rPr>
          <w:sz w:val="22"/>
          <w:szCs w:val="22"/>
        </w:rPr>
      </w:pPr>
      <w:proofErr w:type="gramStart"/>
      <w:r>
        <w:rPr>
          <w:b/>
          <w:i/>
          <w:sz w:val="22"/>
          <w:szCs w:val="22"/>
        </w:rPr>
        <w:t>included</w:t>
      </w:r>
      <w:proofErr w:type="gramEnd"/>
      <w:r>
        <w:rPr>
          <w:b/>
          <w:i/>
          <w:sz w:val="22"/>
          <w:szCs w:val="22"/>
        </w:rPr>
        <w:t xml:space="preserve"> in a class of </w:t>
      </w:r>
      <w:proofErr w:type="spellStart"/>
      <w:r>
        <w:rPr>
          <w:b/>
          <w:i/>
          <w:sz w:val="22"/>
          <w:szCs w:val="22"/>
        </w:rPr>
        <w:t>radiocommunications</w:t>
      </w:r>
      <w:proofErr w:type="spellEnd"/>
      <w:r>
        <w:rPr>
          <w:b/>
          <w:i/>
          <w:sz w:val="22"/>
          <w:szCs w:val="22"/>
        </w:rPr>
        <w:t xml:space="preserve"> devices </w:t>
      </w:r>
      <w:r>
        <w:rPr>
          <w:sz w:val="22"/>
          <w:szCs w:val="22"/>
        </w:rPr>
        <w:t>has the meaning given by</w:t>
      </w:r>
      <w:r w:rsidR="00AE234B">
        <w:rPr>
          <w:sz w:val="22"/>
          <w:szCs w:val="22"/>
        </w:rPr>
        <w:t>:</w:t>
      </w:r>
    </w:p>
    <w:p w14:paraId="19BD44AF" w14:textId="77777777" w:rsidR="00AE234B" w:rsidRPr="00AE234B" w:rsidRDefault="003C3AA6" w:rsidP="00114064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</w:r>
      <w:r w:rsidR="00AE234B" w:rsidRPr="00AE234B">
        <w:rPr>
          <w:sz w:val="22"/>
          <w:szCs w:val="22"/>
        </w:rPr>
        <w:t>(a)</w:t>
      </w:r>
      <w:r w:rsidR="00AE234B" w:rsidRPr="00AE234B"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in</w:t>
      </w:r>
      <w:proofErr w:type="gramEnd"/>
      <w:r>
        <w:rPr>
          <w:sz w:val="22"/>
          <w:szCs w:val="22"/>
        </w:rPr>
        <w:t xml:space="preserve"> relation to an applicable device other than a modified device – </w:t>
      </w:r>
      <w:r w:rsidR="00AE234B" w:rsidRPr="00AE234B">
        <w:rPr>
          <w:sz w:val="22"/>
          <w:szCs w:val="22"/>
        </w:rPr>
        <w:t xml:space="preserve">paragraph 6(1)(a); and </w:t>
      </w:r>
    </w:p>
    <w:p w14:paraId="776D2683" w14:textId="58AE40F3" w:rsidR="00AE234B" w:rsidRPr="000C5D5E" w:rsidRDefault="003C3AA6" w:rsidP="00114064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</w:r>
      <w:r w:rsidR="00AE234B" w:rsidRPr="00AE234B">
        <w:rPr>
          <w:sz w:val="22"/>
          <w:szCs w:val="22"/>
        </w:rPr>
        <w:t>(b)</w:t>
      </w:r>
      <w:r w:rsidR="00AE234B" w:rsidRPr="00AE234B"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in</w:t>
      </w:r>
      <w:proofErr w:type="gramEnd"/>
      <w:r>
        <w:rPr>
          <w:sz w:val="22"/>
          <w:szCs w:val="22"/>
        </w:rPr>
        <w:t xml:space="preserve"> relation to a modified device – </w:t>
      </w:r>
      <w:r w:rsidR="00AE234B" w:rsidRPr="00AE234B">
        <w:rPr>
          <w:sz w:val="22"/>
          <w:szCs w:val="22"/>
        </w:rPr>
        <w:t>paragraph 6(2)(a).</w:t>
      </w:r>
    </w:p>
    <w:p w14:paraId="3145010E" w14:textId="77777777" w:rsidR="00732562" w:rsidRPr="00732562" w:rsidRDefault="00732562" w:rsidP="00732562">
      <w:pPr>
        <w:pStyle w:val="definition"/>
        <w:spacing w:before="120"/>
        <w:rPr>
          <w:bCs/>
          <w:iCs/>
          <w:sz w:val="22"/>
          <w:szCs w:val="22"/>
        </w:rPr>
      </w:pPr>
      <w:proofErr w:type="gramStart"/>
      <w:r w:rsidRPr="00732562">
        <w:rPr>
          <w:b/>
          <w:i/>
          <w:sz w:val="22"/>
          <w:szCs w:val="22"/>
        </w:rPr>
        <w:t>manufactured</w:t>
      </w:r>
      <w:proofErr w:type="gramEnd"/>
      <w:r w:rsidRPr="00732562">
        <w:rPr>
          <w:sz w:val="22"/>
          <w:szCs w:val="22"/>
        </w:rPr>
        <w:t xml:space="preserve">, in relation to an </w:t>
      </w:r>
      <w:r w:rsidR="008308C9">
        <w:rPr>
          <w:sz w:val="22"/>
          <w:szCs w:val="22"/>
        </w:rPr>
        <w:t>applicable device</w:t>
      </w:r>
      <w:r w:rsidRPr="00732562">
        <w:rPr>
          <w:sz w:val="22"/>
          <w:szCs w:val="22"/>
        </w:rPr>
        <w:t>,</w:t>
      </w:r>
      <w:r w:rsidRPr="00732562">
        <w:rPr>
          <w:b/>
          <w:sz w:val="22"/>
          <w:szCs w:val="22"/>
        </w:rPr>
        <w:t xml:space="preserve"> </w:t>
      </w:r>
      <w:r w:rsidRPr="00732562">
        <w:rPr>
          <w:sz w:val="22"/>
          <w:szCs w:val="22"/>
        </w:rPr>
        <w:t>means manufactured in Australia.</w:t>
      </w:r>
    </w:p>
    <w:p w14:paraId="3686EC5D" w14:textId="7BB05694" w:rsidR="00AE234B" w:rsidRDefault="00E61545" w:rsidP="00AE234B">
      <w:pPr>
        <w:pStyle w:val="definition"/>
        <w:tabs>
          <w:tab w:val="right" w:pos="567"/>
        </w:tabs>
        <w:spacing w:before="120"/>
        <w:rPr>
          <w:color w:val="000000"/>
          <w:sz w:val="22"/>
          <w:szCs w:val="22"/>
        </w:rPr>
        <w:sectPr w:rsidR="00AE234B" w:rsidSect="002707EB">
          <w:headerReference w:type="first" r:id="rId15"/>
          <w:footerReference w:type="first" r:id="rId16"/>
          <w:type w:val="continuous"/>
          <w:pgSz w:w="11907" w:h="16839" w:code="9"/>
          <w:pgMar w:top="1440" w:right="1797" w:bottom="1440" w:left="1797" w:header="720" w:footer="720" w:gutter="0"/>
          <w:cols w:space="708"/>
          <w:titlePg/>
          <w:docGrid w:linePitch="360"/>
        </w:sectPr>
      </w:pPr>
      <w:proofErr w:type="gramStart"/>
      <w:r w:rsidRPr="00DB58FE">
        <w:rPr>
          <w:b/>
          <w:i/>
          <w:color w:val="000000"/>
          <w:sz w:val="22"/>
          <w:szCs w:val="22"/>
        </w:rPr>
        <w:t>modified</w:t>
      </w:r>
      <w:proofErr w:type="gramEnd"/>
      <w:r w:rsidRPr="00DB58FE">
        <w:rPr>
          <w:color w:val="000000"/>
          <w:sz w:val="22"/>
          <w:szCs w:val="22"/>
        </w:rPr>
        <w:t>, in relation to a</w:t>
      </w:r>
      <w:r w:rsidR="00736B5B">
        <w:rPr>
          <w:color w:val="000000"/>
          <w:sz w:val="22"/>
          <w:szCs w:val="22"/>
        </w:rPr>
        <w:t xml:space="preserve"> </w:t>
      </w:r>
      <w:proofErr w:type="spellStart"/>
      <w:r w:rsidR="00736B5B">
        <w:rPr>
          <w:color w:val="000000"/>
          <w:sz w:val="22"/>
          <w:szCs w:val="22"/>
        </w:rPr>
        <w:t>radiocommunications</w:t>
      </w:r>
      <w:proofErr w:type="spellEnd"/>
      <w:r w:rsidRPr="00DB58FE">
        <w:rPr>
          <w:color w:val="000000"/>
          <w:sz w:val="22"/>
          <w:szCs w:val="22"/>
        </w:rPr>
        <w:t xml:space="preserve"> device, means modified or altered in a material respect in Australia (after the device was manufactured or imported) by or on behalf of, the manufacturer or importer of the </w:t>
      </w:r>
      <w:r w:rsidR="008308C9">
        <w:rPr>
          <w:color w:val="000000"/>
          <w:sz w:val="22"/>
          <w:szCs w:val="22"/>
        </w:rPr>
        <w:t>device</w:t>
      </w:r>
      <w:r w:rsidRPr="00DB58FE">
        <w:rPr>
          <w:color w:val="000000"/>
          <w:sz w:val="22"/>
          <w:szCs w:val="22"/>
        </w:rPr>
        <w:t>.</w:t>
      </w:r>
      <w:r w:rsidR="00AE234B" w:rsidRPr="00AE234B">
        <w:rPr>
          <w:color w:val="000000"/>
          <w:sz w:val="22"/>
          <w:szCs w:val="22"/>
        </w:rPr>
        <w:t xml:space="preserve"> </w:t>
      </w:r>
    </w:p>
    <w:p w14:paraId="31450110" w14:textId="77777777" w:rsidR="00A1672D" w:rsidRDefault="003D53A9" w:rsidP="003C4650">
      <w:pPr>
        <w:pStyle w:val="definition"/>
        <w:tabs>
          <w:tab w:val="right" w:pos="567"/>
        </w:tabs>
        <w:spacing w:before="120"/>
        <w:rPr>
          <w:color w:val="000000"/>
          <w:sz w:val="22"/>
          <w:szCs w:val="22"/>
        </w:rPr>
      </w:pPr>
      <w:proofErr w:type="gramStart"/>
      <w:r>
        <w:rPr>
          <w:b/>
          <w:i/>
          <w:color w:val="000000"/>
          <w:sz w:val="22"/>
          <w:szCs w:val="22"/>
        </w:rPr>
        <w:lastRenderedPageBreak/>
        <w:t>modified</w:t>
      </w:r>
      <w:proofErr w:type="gramEnd"/>
      <w:r>
        <w:rPr>
          <w:b/>
          <w:i/>
          <w:color w:val="000000"/>
          <w:sz w:val="22"/>
          <w:szCs w:val="22"/>
        </w:rPr>
        <w:t xml:space="preserve"> device</w:t>
      </w:r>
      <w:r w:rsidR="00A1672D">
        <w:rPr>
          <w:color w:val="000000"/>
          <w:sz w:val="22"/>
          <w:szCs w:val="22"/>
        </w:rPr>
        <w:t xml:space="preserve"> means:</w:t>
      </w:r>
    </w:p>
    <w:p w14:paraId="31450111" w14:textId="09F02B1D" w:rsidR="00F56D12" w:rsidRDefault="00AB61D6" w:rsidP="00033FCF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</w:r>
      <w:r w:rsidR="00A4275D" w:rsidRPr="00A4275D">
        <w:rPr>
          <w:sz w:val="22"/>
          <w:szCs w:val="22"/>
        </w:rPr>
        <w:t>(a)</w:t>
      </w:r>
      <w:r w:rsidR="00A1672D">
        <w:rPr>
          <w:sz w:val="22"/>
          <w:szCs w:val="22"/>
        </w:rPr>
        <w:tab/>
      </w:r>
      <w:proofErr w:type="gramStart"/>
      <w:r w:rsidR="00A4275D" w:rsidRPr="00A4275D">
        <w:rPr>
          <w:sz w:val="22"/>
          <w:szCs w:val="22"/>
        </w:rPr>
        <w:t>an</w:t>
      </w:r>
      <w:proofErr w:type="gramEnd"/>
      <w:r w:rsidR="00A4275D" w:rsidRPr="00A4275D">
        <w:rPr>
          <w:sz w:val="22"/>
          <w:szCs w:val="22"/>
        </w:rPr>
        <w:t xml:space="preserve"> applicable </w:t>
      </w:r>
      <w:r w:rsidR="0039100A">
        <w:rPr>
          <w:sz w:val="22"/>
          <w:szCs w:val="22"/>
        </w:rPr>
        <w:t>device that has been modified</w:t>
      </w:r>
      <w:r w:rsidR="00A1672D">
        <w:rPr>
          <w:sz w:val="22"/>
          <w:szCs w:val="22"/>
        </w:rPr>
        <w:t>; and</w:t>
      </w:r>
    </w:p>
    <w:p w14:paraId="31450112" w14:textId="77777777" w:rsidR="00F56D12" w:rsidRDefault="00A1672D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  <w:t>(b)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radiocommunications</w:t>
      </w:r>
      <w:proofErr w:type="spellEnd"/>
      <w:r>
        <w:rPr>
          <w:sz w:val="22"/>
          <w:szCs w:val="22"/>
        </w:rPr>
        <w:t xml:space="preserve"> device that has been modified in such a way that it becomes an applicable device.</w:t>
      </w:r>
    </w:p>
    <w:p w14:paraId="70F29ED0" w14:textId="2FFE7E80" w:rsidR="00AE234B" w:rsidRPr="000C5D5E" w:rsidRDefault="00AE234B" w:rsidP="00AE234B">
      <w:pPr>
        <w:pStyle w:val="definition"/>
        <w:tabs>
          <w:tab w:val="right" w:pos="567"/>
        </w:tabs>
        <w:spacing w:before="120"/>
        <w:rPr>
          <w:color w:val="000000"/>
          <w:sz w:val="22"/>
          <w:szCs w:val="22"/>
        </w:rPr>
      </w:pPr>
      <w:proofErr w:type="gramStart"/>
      <w:r>
        <w:rPr>
          <w:b/>
          <w:i/>
          <w:color w:val="000000"/>
          <w:sz w:val="22"/>
          <w:szCs w:val="22"/>
        </w:rPr>
        <w:t>original</w:t>
      </w:r>
      <w:proofErr w:type="gramEnd"/>
      <w:r>
        <w:rPr>
          <w:b/>
          <w:i/>
          <w:color w:val="000000"/>
          <w:sz w:val="22"/>
          <w:szCs w:val="22"/>
        </w:rPr>
        <w:t xml:space="preserve"> modified device </w:t>
      </w:r>
      <w:r>
        <w:rPr>
          <w:color w:val="000000"/>
          <w:sz w:val="22"/>
          <w:szCs w:val="22"/>
        </w:rPr>
        <w:t>has the meaning given by paragraph 6(2)(b).</w:t>
      </w:r>
    </w:p>
    <w:p w14:paraId="7DEADD37" w14:textId="7EE74D49" w:rsidR="00E82FFB" w:rsidRDefault="00AB61D6" w:rsidP="003C4650">
      <w:pPr>
        <w:pStyle w:val="definition"/>
        <w:tabs>
          <w:tab w:val="right" w:pos="567"/>
        </w:tabs>
        <w:spacing w:before="120"/>
        <w:rPr>
          <w:b/>
          <w:i/>
          <w:color w:val="000000"/>
          <w:sz w:val="22"/>
          <w:szCs w:val="22"/>
        </w:rPr>
      </w:pPr>
      <w:proofErr w:type="gramStart"/>
      <w:r>
        <w:rPr>
          <w:b/>
          <w:i/>
          <w:color w:val="000000"/>
          <w:sz w:val="22"/>
          <w:szCs w:val="22"/>
        </w:rPr>
        <w:lastRenderedPageBreak/>
        <w:t>original</w:t>
      </w:r>
      <w:proofErr w:type="gramEnd"/>
      <w:r>
        <w:rPr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b/>
          <w:i/>
          <w:color w:val="000000"/>
          <w:sz w:val="22"/>
          <w:szCs w:val="22"/>
        </w:rPr>
        <w:t>radiocommunications</w:t>
      </w:r>
      <w:proofErr w:type="spellEnd"/>
      <w:r>
        <w:rPr>
          <w:b/>
          <w:i/>
          <w:color w:val="000000"/>
          <w:sz w:val="22"/>
          <w:szCs w:val="22"/>
        </w:rPr>
        <w:t xml:space="preserve"> device</w:t>
      </w:r>
      <w:r>
        <w:rPr>
          <w:color w:val="000000"/>
          <w:sz w:val="22"/>
          <w:szCs w:val="22"/>
        </w:rPr>
        <w:t xml:space="preserve"> has the meaning given by </w:t>
      </w:r>
      <w:r w:rsidR="00AE234B">
        <w:rPr>
          <w:color w:val="000000"/>
          <w:sz w:val="22"/>
          <w:szCs w:val="22"/>
        </w:rPr>
        <w:t>paragraph 6(1)(b)</w:t>
      </w:r>
      <w:r>
        <w:rPr>
          <w:color w:val="000000"/>
          <w:sz w:val="22"/>
          <w:szCs w:val="22"/>
        </w:rPr>
        <w:t>.</w:t>
      </w:r>
    </w:p>
    <w:p w14:paraId="31450113" w14:textId="36358A1B" w:rsidR="003C4650" w:rsidRDefault="003C4650" w:rsidP="003C4650">
      <w:pPr>
        <w:pStyle w:val="definition"/>
        <w:tabs>
          <w:tab w:val="right" w:pos="567"/>
        </w:tabs>
        <w:spacing w:before="120"/>
        <w:rPr>
          <w:color w:val="000000"/>
          <w:sz w:val="22"/>
          <w:szCs w:val="22"/>
        </w:rPr>
      </w:pPr>
      <w:proofErr w:type="gramStart"/>
      <w:r>
        <w:rPr>
          <w:b/>
          <w:i/>
          <w:color w:val="000000"/>
          <w:sz w:val="22"/>
          <w:szCs w:val="22"/>
        </w:rPr>
        <w:t>relevant</w:t>
      </w:r>
      <w:proofErr w:type="gramEnd"/>
      <w:r>
        <w:rPr>
          <w:b/>
          <w:i/>
          <w:color w:val="000000"/>
          <w:sz w:val="22"/>
          <w:szCs w:val="22"/>
        </w:rPr>
        <w:t xml:space="preserve"> </w:t>
      </w:r>
      <w:r w:rsidR="00F0433F">
        <w:rPr>
          <w:b/>
          <w:i/>
          <w:color w:val="000000"/>
          <w:sz w:val="22"/>
          <w:szCs w:val="22"/>
        </w:rPr>
        <w:t>date</w:t>
      </w:r>
      <w:r w:rsidR="00804B15">
        <w:rPr>
          <w:color w:val="000000"/>
          <w:sz w:val="22"/>
          <w:szCs w:val="22"/>
        </w:rPr>
        <w:t>,</w:t>
      </w:r>
      <w:r w:rsidR="009D0B90">
        <w:rPr>
          <w:color w:val="000000"/>
          <w:sz w:val="22"/>
          <w:szCs w:val="22"/>
        </w:rPr>
        <w:t xml:space="preserve"> for </w:t>
      </w:r>
      <w:r w:rsidRPr="00DB58FE">
        <w:rPr>
          <w:color w:val="000000"/>
          <w:sz w:val="22"/>
          <w:szCs w:val="22"/>
        </w:rPr>
        <w:t xml:space="preserve">an applicable device, means </w:t>
      </w:r>
      <w:r>
        <w:rPr>
          <w:color w:val="000000"/>
          <w:sz w:val="22"/>
          <w:szCs w:val="22"/>
        </w:rPr>
        <w:t xml:space="preserve">the </w:t>
      </w:r>
      <w:r w:rsidR="00F0433F">
        <w:rPr>
          <w:color w:val="000000"/>
          <w:sz w:val="22"/>
          <w:szCs w:val="22"/>
        </w:rPr>
        <w:t xml:space="preserve">date </w:t>
      </w:r>
      <w:r>
        <w:rPr>
          <w:color w:val="000000"/>
          <w:sz w:val="22"/>
          <w:szCs w:val="22"/>
        </w:rPr>
        <w:t xml:space="preserve">specified in section </w:t>
      </w:r>
      <w:r w:rsidR="00A1672D">
        <w:rPr>
          <w:color w:val="000000"/>
          <w:sz w:val="22"/>
          <w:szCs w:val="22"/>
        </w:rPr>
        <w:t>7</w:t>
      </w:r>
      <w:r w:rsidR="003D53A9">
        <w:rPr>
          <w:color w:val="000000"/>
          <w:sz w:val="22"/>
          <w:szCs w:val="22"/>
        </w:rPr>
        <w:t xml:space="preserve"> </w:t>
      </w:r>
      <w:r w:rsidR="009D0B90">
        <w:rPr>
          <w:color w:val="000000"/>
          <w:sz w:val="22"/>
          <w:szCs w:val="22"/>
        </w:rPr>
        <w:t>in relation to the</w:t>
      </w:r>
      <w:r>
        <w:rPr>
          <w:color w:val="000000"/>
          <w:sz w:val="22"/>
          <w:szCs w:val="22"/>
        </w:rPr>
        <w:t xml:space="preserve"> device</w:t>
      </w:r>
      <w:r w:rsidRPr="00DB58FE">
        <w:rPr>
          <w:color w:val="000000"/>
          <w:sz w:val="22"/>
          <w:szCs w:val="22"/>
        </w:rPr>
        <w:t>.</w:t>
      </w:r>
    </w:p>
    <w:p w14:paraId="34C08967" w14:textId="097B38E2" w:rsidR="00033FCF" w:rsidRPr="00AC7EDD" w:rsidRDefault="00AB61D6" w:rsidP="00CD28BF">
      <w:pPr>
        <w:pStyle w:val="Note"/>
        <w:keepNext/>
        <w:rPr>
          <w:sz w:val="22"/>
          <w:szCs w:val="22"/>
          <w:lang w:eastAsia="en-US"/>
        </w:rPr>
      </w:pPr>
      <w:proofErr w:type="gramStart"/>
      <w:r w:rsidRPr="00AC7EDD">
        <w:rPr>
          <w:b/>
          <w:i/>
          <w:color w:val="000000"/>
          <w:sz w:val="22"/>
          <w:szCs w:val="22"/>
        </w:rPr>
        <w:t>significant</w:t>
      </w:r>
      <w:proofErr w:type="gramEnd"/>
      <w:r w:rsidRPr="00AC7EDD">
        <w:rPr>
          <w:b/>
          <w:i/>
          <w:color w:val="000000"/>
          <w:sz w:val="22"/>
          <w:szCs w:val="22"/>
        </w:rPr>
        <w:t xml:space="preserve"> event</w:t>
      </w:r>
      <w:r w:rsidRPr="00AC7EDD">
        <w:rPr>
          <w:i/>
          <w:color w:val="000000"/>
          <w:sz w:val="22"/>
          <w:szCs w:val="22"/>
        </w:rPr>
        <w:t xml:space="preserve"> </w:t>
      </w:r>
      <w:r w:rsidRPr="00AC7EDD">
        <w:rPr>
          <w:color w:val="000000"/>
          <w:sz w:val="22"/>
          <w:szCs w:val="22"/>
        </w:rPr>
        <w:t xml:space="preserve">means an event at a location or locations specified in a notice approved by the Chair and published on the ACMA’s website at </w:t>
      </w:r>
      <w:hyperlink r:id="rId17" w:history="1">
        <w:r w:rsidRPr="00AC7EDD">
          <w:rPr>
            <w:color w:val="0000FF" w:themeColor="hyperlink"/>
            <w:sz w:val="22"/>
            <w:szCs w:val="22"/>
            <w:u w:val="single"/>
          </w:rPr>
          <w:t>http://www.acma.gov.au</w:t>
        </w:r>
      </w:hyperlink>
      <w:r w:rsidRPr="00AC7EDD">
        <w:rPr>
          <w:color w:val="000000"/>
          <w:sz w:val="22"/>
          <w:szCs w:val="22"/>
        </w:rPr>
        <w:t>.</w:t>
      </w:r>
    </w:p>
    <w:p w14:paraId="31450115" w14:textId="33FE9CA3" w:rsidR="00E61545" w:rsidRDefault="00E61545" w:rsidP="00CD28BF">
      <w:pPr>
        <w:pStyle w:val="Note"/>
        <w:keepNext/>
      </w:pPr>
      <w:r>
        <w:rPr>
          <w:i/>
        </w:rPr>
        <w:t>Note:</w:t>
      </w:r>
      <w:r>
        <w:t>   </w:t>
      </w:r>
      <w:r w:rsidR="00D46CE3">
        <w:t>Several other</w:t>
      </w:r>
      <w:r>
        <w:t xml:space="preserve"> words and expressions used in this Standard have the meaning given by the Act</w:t>
      </w:r>
      <w:r w:rsidR="00D46CE3">
        <w:t>, including</w:t>
      </w:r>
      <w:r>
        <w:t>:</w:t>
      </w:r>
    </w:p>
    <w:p w14:paraId="31450116" w14:textId="77777777" w:rsidR="00732562" w:rsidRDefault="00E61545" w:rsidP="00732562">
      <w:pPr>
        <w:pStyle w:val="definition"/>
        <w:numPr>
          <w:ilvl w:val="0"/>
          <w:numId w:val="18"/>
        </w:numPr>
        <w:spacing w:before="120" w:line="240" w:lineRule="atLeast"/>
        <w:ind w:hanging="357"/>
        <w:contextualSpacing/>
        <w:rPr>
          <w:sz w:val="20"/>
          <w:szCs w:val="20"/>
        </w:rPr>
      </w:pPr>
      <w:r>
        <w:rPr>
          <w:sz w:val="20"/>
          <w:szCs w:val="20"/>
        </w:rPr>
        <w:t>ACMA (section 5)</w:t>
      </w:r>
    </w:p>
    <w:p w14:paraId="31450117" w14:textId="77777777" w:rsidR="00732562" w:rsidRDefault="00E61545" w:rsidP="00732562">
      <w:pPr>
        <w:pStyle w:val="definition"/>
        <w:numPr>
          <w:ilvl w:val="0"/>
          <w:numId w:val="18"/>
        </w:numPr>
        <w:spacing w:before="120" w:line="240" w:lineRule="atLeast"/>
        <w:ind w:hanging="357"/>
        <w:rPr>
          <w:sz w:val="20"/>
          <w:szCs w:val="20"/>
        </w:rPr>
      </w:pPr>
      <w:proofErr w:type="spellStart"/>
      <w:proofErr w:type="gramStart"/>
      <w:r w:rsidRPr="005911C3">
        <w:rPr>
          <w:sz w:val="20"/>
          <w:szCs w:val="20"/>
        </w:rPr>
        <w:t>radiocommunications</w:t>
      </w:r>
      <w:proofErr w:type="spellEnd"/>
      <w:proofErr w:type="gramEnd"/>
      <w:r w:rsidRPr="005911C3">
        <w:rPr>
          <w:sz w:val="20"/>
          <w:szCs w:val="20"/>
        </w:rPr>
        <w:t xml:space="preserve"> device</w:t>
      </w:r>
      <w:r>
        <w:rPr>
          <w:sz w:val="20"/>
          <w:szCs w:val="20"/>
        </w:rPr>
        <w:t xml:space="preserve"> (subsection 7(1))</w:t>
      </w:r>
      <w:r w:rsidR="00246D77">
        <w:rPr>
          <w:sz w:val="20"/>
          <w:szCs w:val="20"/>
        </w:rPr>
        <w:t>.</w:t>
      </w:r>
    </w:p>
    <w:p w14:paraId="3145011D" w14:textId="77777777" w:rsidR="00A7772A" w:rsidRDefault="00A4275D">
      <w:pPr>
        <w:pStyle w:val="HR"/>
        <w:keepNext w:val="0"/>
      </w:pPr>
      <w:r w:rsidRPr="002707EB">
        <w:rPr>
          <w:rStyle w:val="CharSectno"/>
        </w:rPr>
        <w:t>5</w:t>
      </w:r>
      <w:r w:rsidR="00A1672D">
        <w:tab/>
      </w:r>
      <w:r w:rsidR="00A1672D" w:rsidRPr="00AE557F">
        <w:t>Application</w:t>
      </w:r>
    </w:p>
    <w:p w14:paraId="3145011E" w14:textId="77777777" w:rsidR="00A1672D" w:rsidRPr="00E61545" w:rsidRDefault="00A1672D" w:rsidP="00A1672D">
      <w:pPr>
        <w:pStyle w:val="R1"/>
        <w:rPr>
          <w:sz w:val="22"/>
          <w:szCs w:val="22"/>
        </w:rPr>
      </w:pPr>
      <w:r w:rsidRPr="00732562">
        <w:rPr>
          <w:sz w:val="22"/>
          <w:szCs w:val="22"/>
        </w:rPr>
        <w:tab/>
        <w:t>(1)</w:t>
      </w:r>
      <w:r w:rsidRPr="00732562">
        <w:rPr>
          <w:sz w:val="22"/>
          <w:szCs w:val="22"/>
        </w:rPr>
        <w:tab/>
        <w:t xml:space="preserve">This Standard applies to a </w:t>
      </w:r>
      <w:proofErr w:type="spellStart"/>
      <w:r w:rsidRPr="00732562">
        <w:rPr>
          <w:sz w:val="22"/>
          <w:szCs w:val="22"/>
        </w:rPr>
        <w:t>radiocommunications</w:t>
      </w:r>
      <w:proofErr w:type="spellEnd"/>
      <w:r w:rsidRPr="00732562">
        <w:rPr>
          <w:sz w:val="22"/>
          <w:szCs w:val="22"/>
        </w:rPr>
        <w:t xml:space="preserve"> device</w:t>
      </w:r>
      <w:r>
        <w:rPr>
          <w:sz w:val="22"/>
          <w:szCs w:val="22"/>
        </w:rPr>
        <w:t xml:space="preserve"> (an </w:t>
      </w:r>
      <w:r>
        <w:rPr>
          <w:b/>
          <w:i/>
          <w:sz w:val="22"/>
          <w:szCs w:val="22"/>
        </w:rPr>
        <w:t>applicable device</w:t>
      </w:r>
      <w:r>
        <w:rPr>
          <w:sz w:val="22"/>
          <w:szCs w:val="22"/>
        </w:rPr>
        <w:t>)</w:t>
      </w:r>
      <w:r w:rsidRPr="00732562">
        <w:rPr>
          <w:sz w:val="22"/>
          <w:szCs w:val="22"/>
        </w:rPr>
        <w:t xml:space="preserve"> that:</w:t>
      </w:r>
    </w:p>
    <w:p w14:paraId="3145011F" w14:textId="77777777" w:rsidR="00A1672D" w:rsidRPr="00E61545" w:rsidRDefault="00A1672D" w:rsidP="00A1672D">
      <w:pPr>
        <w:pStyle w:val="P1"/>
        <w:rPr>
          <w:sz w:val="22"/>
          <w:szCs w:val="22"/>
        </w:rPr>
      </w:pPr>
      <w:r w:rsidRPr="00732562">
        <w:rPr>
          <w:sz w:val="22"/>
          <w:szCs w:val="22"/>
        </w:rPr>
        <w:tab/>
        <w:t>(a)</w:t>
      </w:r>
      <w:r w:rsidRPr="00732562">
        <w:rPr>
          <w:sz w:val="22"/>
          <w:szCs w:val="22"/>
        </w:rPr>
        <w:tab/>
      </w:r>
      <w:proofErr w:type="gramStart"/>
      <w:r w:rsidR="00AE557F">
        <w:rPr>
          <w:sz w:val="22"/>
          <w:szCs w:val="22"/>
        </w:rPr>
        <w:t>is</w:t>
      </w:r>
      <w:proofErr w:type="gramEnd"/>
      <w:r w:rsidR="00AE557F">
        <w:rPr>
          <w:sz w:val="22"/>
          <w:szCs w:val="22"/>
        </w:rPr>
        <w:t xml:space="preserve"> a 121.5 MHz and 243.0 MHz emergency position indicating radio beacon</w:t>
      </w:r>
      <w:r w:rsidRPr="00732562">
        <w:rPr>
          <w:sz w:val="22"/>
          <w:szCs w:val="22"/>
        </w:rPr>
        <w:t>; and</w:t>
      </w:r>
    </w:p>
    <w:p w14:paraId="31450120" w14:textId="6BE04A0A" w:rsidR="00A1672D" w:rsidRPr="00E61545" w:rsidRDefault="00A1672D" w:rsidP="00A1672D">
      <w:pPr>
        <w:pStyle w:val="P1"/>
        <w:rPr>
          <w:sz w:val="22"/>
          <w:szCs w:val="22"/>
        </w:rPr>
      </w:pPr>
      <w:r w:rsidRPr="00732562">
        <w:rPr>
          <w:sz w:val="22"/>
          <w:szCs w:val="22"/>
        </w:rPr>
        <w:tab/>
        <w:t>(</w:t>
      </w:r>
      <w:r w:rsidR="00D74F58">
        <w:rPr>
          <w:sz w:val="22"/>
          <w:szCs w:val="22"/>
        </w:rPr>
        <w:t>b</w:t>
      </w:r>
      <w:r w:rsidRPr="00732562">
        <w:rPr>
          <w:sz w:val="22"/>
          <w:szCs w:val="22"/>
        </w:rPr>
        <w:t>)</w:t>
      </w:r>
      <w:r w:rsidRPr="00732562">
        <w:rPr>
          <w:sz w:val="22"/>
          <w:szCs w:val="22"/>
        </w:rPr>
        <w:tab/>
      </w:r>
      <w:proofErr w:type="gramStart"/>
      <w:r w:rsidRPr="00732562">
        <w:rPr>
          <w:sz w:val="22"/>
          <w:szCs w:val="22"/>
        </w:rPr>
        <w:t>is</w:t>
      </w:r>
      <w:proofErr w:type="gramEnd"/>
      <w:r w:rsidRPr="00732562">
        <w:rPr>
          <w:sz w:val="22"/>
          <w:szCs w:val="22"/>
        </w:rPr>
        <w:t xml:space="preserve"> not a device mentioned in subsection (2).</w:t>
      </w:r>
    </w:p>
    <w:p w14:paraId="31450121" w14:textId="77777777" w:rsidR="00A1672D" w:rsidRPr="00732562" w:rsidRDefault="00A1672D" w:rsidP="00A1672D">
      <w:pPr>
        <w:pStyle w:val="HSR"/>
        <w:spacing w:before="240"/>
        <w:rPr>
          <w:sz w:val="22"/>
          <w:szCs w:val="22"/>
        </w:rPr>
      </w:pPr>
      <w:r w:rsidRPr="00732562">
        <w:rPr>
          <w:sz w:val="22"/>
          <w:szCs w:val="22"/>
        </w:rPr>
        <w:t>Exception — device imported for significant event</w:t>
      </w:r>
    </w:p>
    <w:p w14:paraId="31450122" w14:textId="77777777" w:rsidR="00A1672D" w:rsidRPr="00E61545" w:rsidRDefault="00A1672D" w:rsidP="00A1672D">
      <w:pPr>
        <w:pStyle w:val="R2"/>
        <w:rPr>
          <w:sz w:val="22"/>
          <w:szCs w:val="22"/>
        </w:rPr>
      </w:pPr>
      <w:r w:rsidRPr="00732562">
        <w:rPr>
          <w:sz w:val="22"/>
          <w:szCs w:val="22"/>
        </w:rPr>
        <w:tab/>
        <w:t>(2)</w:t>
      </w:r>
      <w:r w:rsidRPr="00732562">
        <w:rPr>
          <w:sz w:val="22"/>
          <w:szCs w:val="22"/>
        </w:rPr>
        <w:tab/>
        <w:t xml:space="preserve">This subsection applies to a </w:t>
      </w:r>
      <w:proofErr w:type="spellStart"/>
      <w:r w:rsidRPr="00732562">
        <w:rPr>
          <w:sz w:val="22"/>
          <w:szCs w:val="22"/>
        </w:rPr>
        <w:t>radiocommunications</w:t>
      </w:r>
      <w:proofErr w:type="spellEnd"/>
      <w:r w:rsidRPr="00732562">
        <w:rPr>
          <w:sz w:val="22"/>
          <w:szCs w:val="22"/>
        </w:rPr>
        <w:t xml:space="preserve"> device that:</w:t>
      </w:r>
    </w:p>
    <w:p w14:paraId="31450123" w14:textId="77777777" w:rsidR="00A1672D" w:rsidRPr="00E61545" w:rsidRDefault="00A1672D" w:rsidP="00A1672D">
      <w:pPr>
        <w:pStyle w:val="P1"/>
        <w:rPr>
          <w:sz w:val="22"/>
          <w:szCs w:val="22"/>
        </w:rPr>
      </w:pPr>
      <w:r w:rsidRPr="00732562">
        <w:rPr>
          <w:sz w:val="22"/>
          <w:szCs w:val="22"/>
        </w:rPr>
        <w:tab/>
        <w:t>(</w:t>
      </w:r>
      <w:proofErr w:type="gramStart"/>
      <w:r w:rsidRPr="00732562">
        <w:rPr>
          <w:sz w:val="22"/>
          <w:szCs w:val="22"/>
        </w:rPr>
        <w:t>a</w:t>
      </w:r>
      <w:proofErr w:type="gramEnd"/>
      <w:r w:rsidRPr="00732562">
        <w:rPr>
          <w:sz w:val="22"/>
          <w:szCs w:val="22"/>
        </w:rPr>
        <w:t>)</w:t>
      </w:r>
      <w:r w:rsidRPr="00732562">
        <w:rPr>
          <w:sz w:val="22"/>
          <w:szCs w:val="22"/>
        </w:rPr>
        <w:tab/>
        <w:t>is imported in</w:t>
      </w:r>
      <w:r>
        <w:rPr>
          <w:sz w:val="22"/>
          <w:szCs w:val="22"/>
        </w:rPr>
        <w:t>to</w:t>
      </w:r>
      <w:r w:rsidRPr="00732562">
        <w:rPr>
          <w:sz w:val="22"/>
          <w:szCs w:val="22"/>
        </w:rPr>
        <w:t xml:space="preserve"> Australia solely for use in connection with a significant event; </w:t>
      </w:r>
    </w:p>
    <w:p w14:paraId="31450124" w14:textId="3D0448CD" w:rsidR="00A1672D" w:rsidRPr="00E61545" w:rsidRDefault="00A1672D" w:rsidP="00A1672D">
      <w:pPr>
        <w:pStyle w:val="P1"/>
        <w:rPr>
          <w:sz w:val="22"/>
          <w:szCs w:val="22"/>
        </w:rPr>
      </w:pPr>
      <w:r w:rsidRPr="00732562">
        <w:rPr>
          <w:sz w:val="22"/>
          <w:szCs w:val="22"/>
        </w:rPr>
        <w:tab/>
        <w:t>(b)</w:t>
      </w:r>
      <w:r w:rsidRPr="00732562">
        <w:rPr>
          <w:sz w:val="22"/>
          <w:szCs w:val="22"/>
        </w:rPr>
        <w:tab/>
      </w:r>
      <w:proofErr w:type="gramStart"/>
      <w:r w:rsidRPr="00732562">
        <w:rPr>
          <w:sz w:val="22"/>
          <w:szCs w:val="22"/>
        </w:rPr>
        <w:t>if</w:t>
      </w:r>
      <w:proofErr w:type="gramEnd"/>
      <w:r w:rsidRPr="00732562">
        <w:rPr>
          <w:sz w:val="22"/>
          <w:szCs w:val="22"/>
        </w:rPr>
        <w:t xml:space="preserve"> </w:t>
      </w:r>
      <w:r w:rsidR="00C26F7C">
        <w:rPr>
          <w:sz w:val="22"/>
          <w:szCs w:val="22"/>
        </w:rPr>
        <w:t xml:space="preserve">there is a requirement that the device is </w:t>
      </w:r>
      <w:r w:rsidRPr="00732562">
        <w:rPr>
          <w:sz w:val="22"/>
          <w:szCs w:val="22"/>
        </w:rPr>
        <w:t xml:space="preserve">tested or inspected before it </w:t>
      </w:r>
      <w:r w:rsidR="00C26F7C">
        <w:rPr>
          <w:sz w:val="22"/>
          <w:szCs w:val="22"/>
        </w:rPr>
        <w:t>may be</w:t>
      </w:r>
      <w:r w:rsidR="00C26F7C" w:rsidRPr="00732562">
        <w:rPr>
          <w:sz w:val="22"/>
          <w:szCs w:val="22"/>
        </w:rPr>
        <w:t xml:space="preserve"> </w:t>
      </w:r>
      <w:r w:rsidRPr="00732562">
        <w:rPr>
          <w:sz w:val="22"/>
          <w:szCs w:val="22"/>
        </w:rPr>
        <w:t xml:space="preserve">used in Australia — meets the requirement; </w:t>
      </w:r>
    </w:p>
    <w:p w14:paraId="31450125" w14:textId="59F6159B" w:rsidR="00A1672D" w:rsidRPr="00E61545" w:rsidRDefault="00A1672D" w:rsidP="00A1672D">
      <w:pPr>
        <w:pStyle w:val="P1"/>
        <w:rPr>
          <w:sz w:val="22"/>
          <w:szCs w:val="22"/>
        </w:rPr>
      </w:pPr>
      <w:r w:rsidRPr="00732562">
        <w:rPr>
          <w:sz w:val="22"/>
          <w:szCs w:val="22"/>
        </w:rPr>
        <w:tab/>
        <w:t>(c)</w:t>
      </w:r>
      <w:r w:rsidRPr="00732562">
        <w:rPr>
          <w:sz w:val="22"/>
          <w:szCs w:val="22"/>
        </w:rPr>
        <w:tab/>
      </w:r>
      <w:proofErr w:type="gramStart"/>
      <w:r w:rsidRPr="00732562">
        <w:rPr>
          <w:sz w:val="22"/>
          <w:szCs w:val="22"/>
        </w:rPr>
        <w:t>if</w:t>
      </w:r>
      <w:proofErr w:type="gramEnd"/>
      <w:r w:rsidRPr="00732562">
        <w:rPr>
          <w:sz w:val="22"/>
          <w:szCs w:val="22"/>
        </w:rPr>
        <w:t xml:space="preserve"> </w:t>
      </w:r>
      <w:r w:rsidR="00C26F7C">
        <w:rPr>
          <w:sz w:val="22"/>
          <w:szCs w:val="22"/>
        </w:rPr>
        <w:t xml:space="preserve">there is a </w:t>
      </w:r>
      <w:r w:rsidRPr="00732562">
        <w:rPr>
          <w:sz w:val="22"/>
          <w:szCs w:val="22"/>
        </w:rPr>
        <w:t xml:space="preserve">condition or requirement imposed on the use of the device in Australia — </w:t>
      </w:r>
      <w:r w:rsidR="00FE480E">
        <w:rPr>
          <w:sz w:val="22"/>
          <w:szCs w:val="22"/>
        </w:rPr>
        <w:t>is used in compliance</w:t>
      </w:r>
      <w:r w:rsidRPr="00732562">
        <w:rPr>
          <w:sz w:val="22"/>
          <w:szCs w:val="22"/>
        </w:rPr>
        <w:t xml:space="preserve"> with th</w:t>
      </w:r>
      <w:r w:rsidR="00FE480E">
        <w:rPr>
          <w:sz w:val="22"/>
          <w:szCs w:val="22"/>
        </w:rPr>
        <w:t>at</w:t>
      </w:r>
      <w:r w:rsidRPr="00732562">
        <w:rPr>
          <w:sz w:val="22"/>
          <w:szCs w:val="22"/>
        </w:rPr>
        <w:t xml:space="preserve"> condition or requirement; </w:t>
      </w:r>
    </w:p>
    <w:p w14:paraId="31450126" w14:textId="77777777" w:rsidR="00A1672D" w:rsidRPr="00E61545" w:rsidRDefault="00A1672D" w:rsidP="00A1672D">
      <w:pPr>
        <w:pStyle w:val="P1"/>
        <w:rPr>
          <w:sz w:val="22"/>
          <w:szCs w:val="22"/>
        </w:rPr>
      </w:pPr>
      <w:r w:rsidRPr="00732562">
        <w:rPr>
          <w:sz w:val="22"/>
          <w:szCs w:val="22"/>
        </w:rPr>
        <w:tab/>
        <w:t>(d)</w:t>
      </w:r>
      <w:r w:rsidRPr="00732562">
        <w:rPr>
          <w:sz w:val="22"/>
          <w:szCs w:val="22"/>
        </w:rPr>
        <w:tab/>
      </w:r>
      <w:proofErr w:type="gramStart"/>
      <w:r w:rsidRPr="00732562">
        <w:rPr>
          <w:sz w:val="22"/>
          <w:szCs w:val="22"/>
        </w:rPr>
        <w:t>is</w:t>
      </w:r>
      <w:proofErr w:type="gramEnd"/>
      <w:r w:rsidRPr="00732562">
        <w:rPr>
          <w:sz w:val="22"/>
          <w:szCs w:val="22"/>
        </w:rPr>
        <w:t xml:space="preserve"> used in Australia only at the location of the significant event; and</w:t>
      </w:r>
    </w:p>
    <w:p w14:paraId="31450127" w14:textId="77777777" w:rsidR="00A1672D" w:rsidRPr="00E61545" w:rsidRDefault="00A1672D" w:rsidP="00A1672D">
      <w:pPr>
        <w:pStyle w:val="P1"/>
        <w:rPr>
          <w:sz w:val="22"/>
          <w:szCs w:val="22"/>
        </w:rPr>
      </w:pPr>
      <w:r w:rsidRPr="00732562">
        <w:rPr>
          <w:sz w:val="22"/>
          <w:szCs w:val="22"/>
        </w:rPr>
        <w:tab/>
        <w:t>(e)</w:t>
      </w:r>
      <w:r w:rsidRPr="00732562">
        <w:rPr>
          <w:sz w:val="22"/>
          <w:szCs w:val="22"/>
        </w:rPr>
        <w:tab/>
      </w:r>
      <w:proofErr w:type="gramStart"/>
      <w:r w:rsidRPr="00732562">
        <w:rPr>
          <w:sz w:val="22"/>
          <w:szCs w:val="22"/>
        </w:rPr>
        <w:t>is</w:t>
      </w:r>
      <w:proofErr w:type="gramEnd"/>
      <w:r w:rsidRPr="00732562">
        <w:rPr>
          <w:sz w:val="22"/>
          <w:szCs w:val="22"/>
        </w:rPr>
        <w:t xml:space="preserve"> used in Australia only for the duration of the significant event.</w:t>
      </w:r>
    </w:p>
    <w:p w14:paraId="4BC0A4C3" w14:textId="5FD17270" w:rsidR="000B3AD0" w:rsidRDefault="00A1672D" w:rsidP="000B3AD0">
      <w:pPr>
        <w:pStyle w:val="DraftingSectionHeading"/>
        <w:ind w:left="0" w:firstLine="0"/>
      </w:pPr>
      <w:r w:rsidRPr="002707EB">
        <w:rPr>
          <w:rStyle w:val="CharSectno"/>
          <w:rFonts w:cs="Times New Roman"/>
          <w:lang w:eastAsia="en-US"/>
        </w:rPr>
        <w:t>6</w:t>
      </w:r>
      <w:r w:rsidR="000B3AD0">
        <w:tab/>
        <w:t>Wh</w:t>
      </w:r>
      <w:r w:rsidR="000B3AD0" w:rsidRPr="00D20498">
        <w:t xml:space="preserve">en is a device included in a class of </w:t>
      </w:r>
      <w:proofErr w:type="spellStart"/>
      <w:r w:rsidR="000B3AD0" w:rsidRPr="00D20498">
        <w:t>radiocommunications</w:t>
      </w:r>
      <w:proofErr w:type="spellEnd"/>
      <w:r w:rsidR="000B3AD0" w:rsidRPr="00D20498">
        <w:t xml:space="preserve"> </w:t>
      </w:r>
      <w:r w:rsidR="000B3AD0">
        <w:tab/>
      </w:r>
      <w:r w:rsidR="000B3AD0" w:rsidRPr="00D20498">
        <w:t>devices?</w:t>
      </w:r>
    </w:p>
    <w:p w14:paraId="387DB1FE" w14:textId="141E871E" w:rsidR="000B3AD0" w:rsidRPr="002E782E" w:rsidRDefault="00AD218D" w:rsidP="00114064">
      <w:pPr>
        <w:pStyle w:val="R2"/>
        <w:rPr>
          <w:sz w:val="22"/>
          <w:szCs w:val="22"/>
        </w:rPr>
      </w:pPr>
      <w:r>
        <w:rPr>
          <w:sz w:val="22"/>
          <w:szCs w:val="22"/>
        </w:rPr>
        <w:tab/>
        <w:t>(1)</w:t>
      </w:r>
      <w:r>
        <w:rPr>
          <w:sz w:val="22"/>
          <w:szCs w:val="22"/>
        </w:rPr>
        <w:tab/>
      </w:r>
      <w:r w:rsidR="000B3AD0" w:rsidRPr="002E782E">
        <w:rPr>
          <w:sz w:val="22"/>
          <w:szCs w:val="22"/>
        </w:rPr>
        <w:t>In this Standard:</w:t>
      </w:r>
    </w:p>
    <w:p w14:paraId="49223F5B" w14:textId="55DC9179" w:rsidR="000B3AD0" w:rsidRPr="002E782E" w:rsidRDefault="0016652B" w:rsidP="00114064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  <w:t>(a)</w:t>
      </w:r>
      <w:r>
        <w:rPr>
          <w:sz w:val="22"/>
          <w:szCs w:val="22"/>
        </w:rPr>
        <w:tab/>
      </w:r>
      <w:proofErr w:type="gramStart"/>
      <w:r w:rsidR="000B3AD0" w:rsidRPr="002E782E">
        <w:rPr>
          <w:sz w:val="22"/>
          <w:szCs w:val="22"/>
        </w:rPr>
        <w:t>an</w:t>
      </w:r>
      <w:proofErr w:type="gramEnd"/>
      <w:r w:rsidR="000B3AD0" w:rsidRPr="002E782E">
        <w:rPr>
          <w:sz w:val="22"/>
          <w:szCs w:val="22"/>
        </w:rPr>
        <w:t xml:space="preserve"> applicable device, other than a modified device, is </w:t>
      </w:r>
      <w:r w:rsidR="000B3AD0" w:rsidRPr="0016652B">
        <w:rPr>
          <w:b/>
          <w:i/>
          <w:sz w:val="22"/>
          <w:szCs w:val="22"/>
        </w:rPr>
        <w:t xml:space="preserve">included in a class of </w:t>
      </w:r>
      <w:proofErr w:type="spellStart"/>
      <w:r w:rsidR="000B3AD0" w:rsidRPr="0016652B">
        <w:rPr>
          <w:b/>
          <w:i/>
          <w:sz w:val="22"/>
          <w:szCs w:val="22"/>
        </w:rPr>
        <w:t>radiocommunications</w:t>
      </w:r>
      <w:proofErr w:type="spellEnd"/>
      <w:r w:rsidR="000B3AD0" w:rsidRPr="0016652B">
        <w:rPr>
          <w:b/>
          <w:i/>
          <w:sz w:val="22"/>
          <w:szCs w:val="22"/>
        </w:rPr>
        <w:t xml:space="preserve"> devices</w:t>
      </w:r>
      <w:r w:rsidR="000B3AD0" w:rsidRPr="002E782E">
        <w:rPr>
          <w:sz w:val="22"/>
          <w:szCs w:val="22"/>
        </w:rPr>
        <w:t xml:space="preserve"> if the device: </w:t>
      </w:r>
    </w:p>
    <w:p w14:paraId="41E556FB" w14:textId="77777777" w:rsidR="000B3AD0" w:rsidRPr="00114064" w:rsidRDefault="000B3AD0" w:rsidP="00114064">
      <w:pPr>
        <w:pStyle w:val="Draftingsubparagraph"/>
        <w:numPr>
          <w:ilvl w:val="0"/>
          <w:numId w:val="57"/>
        </w:numPr>
        <w:tabs>
          <w:tab w:val="left" w:pos="567"/>
        </w:tabs>
        <w:ind w:left="1985" w:hanging="620"/>
        <w:rPr>
          <w:sz w:val="22"/>
          <w:szCs w:val="22"/>
        </w:rPr>
      </w:pPr>
      <w:r w:rsidRPr="00114064">
        <w:rPr>
          <w:sz w:val="22"/>
          <w:szCs w:val="22"/>
        </w:rPr>
        <w:t>is identical to each other device of the class (irrespective of when the devices were manufactured or imported); and</w:t>
      </w:r>
    </w:p>
    <w:p w14:paraId="1646BB9F" w14:textId="3F0002DA" w:rsidR="000B3AD0" w:rsidRPr="00114064" w:rsidRDefault="000B3AD0" w:rsidP="00114064">
      <w:pPr>
        <w:pStyle w:val="Draftingsubparagraph"/>
        <w:numPr>
          <w:ilvl w:val="0"/>
          <w:numId w:val="42"/>
        </w:numPr>
        <w:tabs>
          <w:tab w:val="left" w:pos="567"/>
        </w:tabs>
        <w:ind w:left="1985" w:hanging="620"/>
        <w:rPr>
          <w:sz w:val="22"/>
          <w:szCs w:val="22"/>
        </w:rPr>
      </w:pPr>
      <w:r w:rsidRPr="00114064">
        <w:rPr>
          <w:sz w:val="22"/>
          <w:szCs w:val="22"/>
        </w:rPr>
        <w:t>has the same manufacturer or importer as each other device</w:t>
      </w:r>
      <w:r w:rsidR="00E82FFB">
        <w:rPr>
          <w:sz w:val="22"/>
          <w:szCs w:val="22"/>
        </w:rPr>
        <w:t xml:space="preserve"> of the class</w:t>
      </w:r>
      <w:r w:rsidRPr="00114064">
        <w:rPr>
          <w:sz w:val="22"/>
          <w:szCs w:val="22"/>
        </w:rPr>
        <w:t>; and</w:t>
      </w:r>
    </w:p>
    <w:p w14:paraId="32986D79" w14:textId="17CFB27B" w:rsidR="000B3AD0" w:rsidRPr="002E782E" w:rsidRDefault="0016652B" w:rsidP="00114064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  <w:t>(b)</w:t>
      </w:r>
      <w:r>
        <w:rPr>
          <w:sz w:val="22"/>
          <w:szCs w:val="22"/>
        </w:rPr>
        <w:tab/>
      </w:r>
      <w:proofErr w:type="gramStart"/>
      <w:r w:rsidR="000B3AD0" w:rsidRPr="002E782E">
        <w:rPr>
          <w:sz w:val="22"/>
          <w:szCs w:val="22"/>
        </w:rPr>
        <w:t>the</w:t>
      </w:r>
      <w:proofErr w:type="gramEnd"/>
      <w:r w:rsidR="000B3AD0" w:rsidRPr="002E782E">
        <w:rPr>
          <w:sz w:val="22"/>
          <w:szCs w:val="22"/>
        </w:rPr>
        <w:t xml:space="preserve"> </w:t>
      </w:r>
      <w:r w:rsidR="000B3AD0" w:rsidRPr="0016652B">
        <w:rPr>
          <w:b/>
          <w:i/>
          <w:sz w:val="22"/>
          <w:szCs w:val="22"/>
        </w:rPr>
        <w:t xml:space="preserve">original </w:t>
      </w:r>
      <w:proofErr w:type="spellStart"/>
      <w:r w:rsidR="000B3AD0" w:rsidRPr="0016652B">
        <w:rPr>
          <w:b/>
          <w:i/>
          <w:sz w:val="22"/>
          <w:szCs w:val="22"/>
        </w:rPr>
        <w:t>radiocommunications</w:t>
      </w:r>
      <w:proofErr w:type="spellEnd"/>
      <w:r w:rsidR="000B3AD0" w:rsidRPr="0016652B">
        <w:rPr>
          <w:b/>
          <w:i/>
          <w:sz w:val="22"/>
          <w:szCs w:val="22"/>
        </w:rPr>
        <w:t xml:space="preserve"> device</w:t>
      </w:r>
      <w:r w:rsidR="000B3AD0" w:rsidRPr="002E782E">
        <w:rPr>
          <w:sz w:val="22"/>
          <w:szCs w:val="22"/>
        </w:rPr>
        <w:t xml:space="preserve">, in relation to the class of </w:t>
      </w:r>
      <w:proofErr w:type="spellStart"/>
      <w:r w:rsidR="000B3AD0" w:rsidRPr="002E782E">
        <w:rPr>
          <w:sz w:val="22"/>
          <w:szCs w:val="22"/>
        </w:rPr>
        <w:t>radiocommunications</w:t>
      </w:r>
      <w:proofErr w:type="spellEnd"/>
      <w:r w:rsidR="000B3AD0" w:rsidRPr="002E782E">
        <w:rPr>
          <w:sz w:val="22"/>
          <w:szCs w:val="22"/>
        </w:rPr>
        <w:t xml:space="preserve"> devices, is the device of the class that was the first to be manufactured or imported.</w:t>
      </w:r>
    </w:p>
    <w:p w14:paraId="1CAC82F7" w14:textId="1E0F31FB" w:rsidR="000B3AD0" w:rsidRPr="002E782E" w:rsidRDefault="00AD218D" w:rsidP="00673AD4">
      <w:pPr>
        <w:pStyle w:val="R2"/>
        <w:keepNext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>(2)</w:t>
      </w:r>
      <w:r>
        <w:rPr>
          <w:sz w:val="22"/>
          <w:szCs w:val="22"/>
        </w:rPr>
        <w:tab/>
      </w:r>
      <w:r w:rsidR="000B3AD0" w:rsidRPr="002E782E">
        <w:rPr>
          <w:sz w:val="22"/>
          <w:szCs w:val="22"/>
        </w:rPr>
        <w:t>In this Standard:</w:t>
      </w:r>
    </w:p>
    <w:p w14:paraId="21290690" w14:textId="4CC0977F" w:rsidR="000B3AD0" w:rsidRPr="002E782E" w:rsidRDefault="008A681A" w:rsidP="00673AD4">
      <w:pPr>
        <w:pStyle w:val="P1"/>
        <w:keepNext/>
        <w:keepLines/>
        <w:rPr>
          <w:sz w:val="22"/>
          <w:szCs w:val="22"/>
        </w:rPr>
      </w:pPr>
      <w:r>
        <w:rPr>
          <w:sz w:val="22"/>
          <w:szCs w:val="22"/>
        </w:rPr>
        <w:tab/>
        <w:t>(a)</w:t>
      </w:r>
      <w:r>
        <w:rPr>
          <w:sz w:val="22"/>
          <w:szCs w:val="22"/>
        </w:rPr>
        <w:tab/>
      </w:r>
      <w:proofErr w:type="gramStart"/>
      <w:r w:rsidR="000B3AD0" w:rsidRPr="002E782E">
        <w:rPr>
          <w:sz w:val="22"/>
          <w:szCs w:val="22"/>
        </w:rPr>
        <w:t>a</w:t>
      </w:r>
      <w:proofErr w:type="gramEnd"/>
      <w:r w:rsidR="000B3AD0" w:rsidRPr="002E782E">
        <w:rPr>
          <w:sz w:val="22"/>
          <w:szCs w:val="22"/>
        </w:rPr>
        <w:t xml:space="preserve"> modified device is</w:t>
      </w:r>
      <w:r w:rsidR="000B3AD0" w:rsidRPr="008A681A">
        <w:rPr>
          <w:b/>
          <w:bCs/>
          <w:i/>
          <w:iCs/>
          <w:sz w:val="22"/>
          <w:szCs w:val="22"/>
        </w:rPr>
        <w:t xml:space="preserve"> included in a class of </w:t>
      </w:r>
      <w:proofErr w:type="spellStart"/>
      <w:r w:rsidR="000B3AD0" w:rsidRPr="008A681A">
        <w:rPr>
          <w:b/>
          <w:i/>
          <w:sz w:val="22"/>
          <w:szCs w:val="22"/>
        </w:rPr>
        <w:t>radiocommunications</w:t>
      </w:r>
      <w:proofErr w:type="spellEnd"/>
      <w:r w:rsidR="000B3AD0" w:rsidRPr="008A681A">
        <w:rPr>
          <w:b/>
          <w:i/>
          <w:sz w:val="22"/>
          <w:szCs w:val="22"/>
        </w:rPr>
        <w:t xml:space="preserve"> devices</w:t>
      </w:r>
      <w:r w:rsidR="000B3AD0" w:rsidRPr="002E782E">
        <w:rPr>
          <w:sz w:val="22"/>
          <w:szCs w:val="22"/>
        </w:rPr>
        <w:t xml:space="preserve"> if:  </w:t>
      </w:r>
    </w:p>
    <w:p w14:paraId="3DED8B11" w14:textId="77777777" w:rsidR="000B3AD0" w:rsidRPr="00114064" w:rsidRDefault="000B3AD0" w:rsidP="00114064">
      <w:pPr>
        <w:pStyle w:val="Draftingsubparagraph"/>
        <w:numPr>
          <w:ilvl w:val="0"/>
          <w:numId w:val="59"/>
        </w:numPr>
        <w:tabs>
          <w:tab w:val="left" w:pos="567"/>
        </w:tabs>
        <w:ind w:left="1985" w:hanging="620"/>
        <w:rPr>
          <w:sz w:val="22"/>
          <w:szCs w:val="22"/>
        </w:rPr>
      </w:pPr>
      <w:r w:rsidRPr="00114064">
        <w:rPr>
          <w:sz w:val="22"/>
          <w:szCs w:val="22"/>
        </w:rPr>
        <w:t>the modification made to create the device is identical to the modification made to create each other device of the class (irrespective of when the devices were so modified);</w:t>
      </w:r>
    </w:p>
    <w:p w14:paraId="5CFCF353" w14:textId="7E7A4540" w:rsidR="000B3AD0" w:rsidRPr="007C202D" w:rsidRDefault="000B3AD0" w:rsidP="00114064">
      <w:pPr>
        <w:pStyle w:val="Draftingsubparagraph"/>
        <w:numPr>
          <w:ilvl w:val="0"/>
          <w:numId w:val="57"/>
        </w:numPr>
        <w:tabs>
          <w:tab w:val="left" w:pos="567"/>
        </w:tabs>
        <w:ind w:left="1985" w:hanging="620"/>
        <w:rPr>
          <w:sz w:val="22"/>
          <w:szCs w:val="22"/>
        </w:rPr>
      </w:pPr>
      <w:r w:rsidRPr="007C202D">
        <w:rPr>
          <w:sz w:val="22"/>
          <w:szCs w:val="22"/>
        </w:rPr>
        <w:t>the device is, in all other respects, identical to each other device</w:t>
      </w:r>
      <w:r w:rsidR="00E82FFB">
        <w:rPr>
          <w:sz w:val="22"/>
          <w:szCs w:val="22"/>
        </w:rPr>
        <w:t xml:space="preserve"> of the class</w:t>
      </w:r>
      <w:r w:rsidRPr="007C202D">
        <w:rPr>
          <w:sz w:val="22"/>
          <w:szCs w:val="22"/>
        </w:rPr>
        <w:t xml:space="preserve"> (irrespective of when the devices were manufactured or imported); and</w:t>
      </w:r>
    </w:p>
    <w:p w14:paraId="6F0FA36C" w14:textId="33BFA335" w:rsidR="000B3AD0" w:rsidRPr="007C202D" w:rsidRDefault="000B3AD0" w:rsidP="00114064">
      <w:pPr>
        <w:pStyle w:val="Draftingsubparagraph"/>
        <w:numPr>
          <w:ilvl w:val="0"/>
          <w:numId w:val="57"/>
        </w:numPr>
        <w:tabs>
          <w:tab w:val="left" w:pos="567"/>
        </w:tabs>
        <w:ind w:left="1985" w:hanging="620"/>
        <w:rPr>
          <w:sz w:val="22"/>
          <w:szCs w:val="22"/>
        </w:rPr>
      </w:pPr>
      <w:r w:rsidRPr="007C202D">
        <w:rPr>
          <w:sz w:val="22"/>
          <w:szCs w:val="22"/>
        </w:rPr>
        <w:t>the device has the same manufacturer or importer as each other device</w:t>
      </w:r>
      <w:r w:rsidR="00E82FFB">
        <w:rPr>
          <w:sz w:val="22"/>
          <w:szCs w:val="22"/>
        </w:rPr>
        <w:t xml:space="preserve"> of the class</w:t>
      </w:r>
      <w:r w:rsidRPr="007C202D">
        <w:rPr>
          <w:sz w:val="22"/>
          <w:szCs w:val="22"/>
        </w:rPr>
        <w:t>; and</w:t>
      </w:r>
    </w:p>
    <w:p w14:paraId="45FD5222" w14:textId="49CBD874" w:rsidR="000B3AD0" w:rsidRPr="002E782E" w:rsidRDefault="008A681A" w:rsidP="00114064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  <w:t>(b)</w:t>
      </w:r>
      <w:r>
        <w:rPr>
          <w:sz w:val="22"/>
          <w:szCs w:val="22"/>
        </w:rPr>
        <w:tab/>
      </w:r>
      <w:proofErr w:type="gramStart"/>
      <w:r w:rsidR="000B3AD0" w:rsidRPr="002E782E">
        <w:rPr>
          <w:sz w:val="22"/>
          <w:szCs w:val="22"/>
        </w:rPr>
        <w:t>the</w:t>
      </w:r>
      <w:proofErr w:type="gramEnd"/>
      <w:r w:rsidR="000B3AD0" w:rsidRPr="002E782E">
        <w:rPr>
          <w:sz w:val="22"/>
          <w:szCs w:val="22"/>
        </w:rPr>
        <w:t xml:space="preserve"> </w:t>
      </w:r>
      <w:r w:rsidR="000B3AD0" w:rsidRPr="008A681A">
        <w:rPr>
          <w:b/>
          <w:bCs/>
          <w:i/>
          <w:iCs/>
          <w:sz w:val="22"/>
          <w:szCs w:val="22"/>
        </w:rPr>
        <w:t xml:space="preserve">original modified </w:t>
      </w:r>
      <w:r w:rsidR="000B3AD0" w:rsidRPr="008A681A">
        <w:rPr>
          <w:b/>
          <w:i/>
          <w:sz w:val="22"/>
          <w:szCs w:val="22"/>
        </w:rPr>
        <w:t>device</w:t>
      </w:r>
      <w:r w:rsidR="000B3AD0" w:rsidRPr="002E782E">
        <w:rPr>
          <w:sz w:val="22"/>
          <w:szCs w:val="22"/>
        </w:rPr>
        <w:t xml:space="preserve">, in relation to the class of </w:t>
      </w:r>
      <w:proofErr w:type="spellStart"/>
      <w:r w:rsidR="000B3AD0" w:rsidRPr="002E782E">
        <w:rPr>
          <w:sz w:val="22"/>
          <w:szCs w:val="22"/>
        </w:rPr>
        <w:t>radiocommunications</w:t>
      </w:r>
      <w:proofErr w:type="spellEnd"/>
      <w:r w:rsidR="000B3AD0" w:rsidRPr="002E782E">
        <w:rPr>
          <w:sz w:val="22"/>
          <w:szCs w:val="22"/>
        </w:rPr>
        <w:t xml:space="preserve"> devices, is the device of the class that was the first to be created by being so modified.</w:t>
      </w:r>
    </w:p>
    <w:p w14:paraId="31450134" w14:textId="77777777" w:rsidR="00B372AC" w:rsidRDefault="00522358" w:rsidP="00522358">
      <w:pPr>
        <w:pStyle w:val="HR"/>
        <w:keepNext w:val="0"/>
      </w:pPr>
      <w:r>
        <w:rPr>
          <w:rStyle w:val="CharSectno"/>
        </w:rPr>
        <w:t xml:space="preserve"> </w:t>
      </w:r>
      <w:r w:rsidR="00A1672D">
        <w:rPr>
          <w:rStyle w:val="CharSectno"/>
        </w:rPr>
        <w:t>7</w:t>
      </w:r>
      <w:r w:rsidR="00B372AC">
        <w:tab/>
        <w:t xml:space="preserve">Relevant </w:t>
      </w:r>
      <w:r w:rsidR="00F0433F">
        <w:t xml:space="preserve">date </w:t>
      </w:r>
      <w:r w:rsidR="00B372AC">
        <w:t>for</w:t>
      </w:r>
      <w:r w:rsidR="000F1910">
        <w:t xml:space="preserve"> </w:t>
      </w:r>
      <w:r w:rsidR="00B372AC">
        <w:t>an applicable device</w:t>
      </w:r>
    </w:p>
    <w:p w14:paraId="31450135" w14:textId="77777777" w:rsidR="0046155A" w:rsidRDefault="0090588F" w:rsidP="0046155A">
      <w:pPr>
        <w:pStyle w:val="R1"/>
        <w:keepLines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6155A" w:rsidRPr="00A80EDE">
        <w:rPr>
          <w:sz w:val="22"/>
          <w:szCs w:val="22"/>
        </w:rPr>
        <w:t xml:space="preserve">For the purposes of </w:t>
      </w:r>
      <w:r w:rsidR="0046155A">
        <w:rPr>
          <w:sz w:val="22"/>
          <w:szCs w:val="22"/>
        </w:rPr>
        <w:t>this Standard,</w:t>
      </w:r>
      <w:r w:rsidR="0046155A" w:rsidRPr="00A80EDE">
        <w:rPr>
          <w:sz w:val="22"/>
          <w:szCs w:val="22"/>
        </w:rPr>
        <w:t xml:space="preserve"> the </w:t>
      </w:r>
      <w:r w:rsidR="0046155A">
        <w:rPr>
          <w:sz w:val="22"/>
          <w:szCs w:val="22"/>
        </w:rPr>
        <w:t xml:space="preserve">relevant </w:t>
      </w:r>
      <w:r w:rsidR="00F0433F">
        <w:rPr>
          <w:sz w:val="22"/>
          <w:szCs w:val="22"/>
        </w:rPr>
        <w:t>date</w:t>
      </w:r>
      <w:r w:rsidR="0046155A" w:rsidRPr="00A80EDE">
        <w:rPr>
          <w:sz w:val="22"/>
          <w:szCs w:val="22"/>
        </w:rPr>
        <w:t xml:space="preserve"> </w:t>
      </w:r>
      <w:r w:rsidR="0046155A">
        <w:rPr>
          <w:sz w:val="22"/>
          <w:szCs w:val="22"/>
        </w:rPr>
        <w:t>for an applicable device is</w:t>
      </w:r>
      <w:r w:rsidR="0046155A" w:rsidRPr="00A80EDE">
        <w:rPr>
          <w:sz w:val="22"/>
          <w:szCs w:val="22"/>
        </w:rPr>
        <w:t>:</w:t>
      </w:r>
    </w:p>
    <w:p w14:paraId="31450136" w14:textId="564AC029" w:rsidR="0046155A" w:rsidRDefault="00237297" w:rsidP="00114064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</w:r>
      <w:r w:rsidR="0046155A" w:rsidRPr="00A80EDE">
        <w:rPr>
          <w:sz w:val="22"/>
          <w:szCs w:val="22"/>
        </w:rPr>
        <w:t>(a)</w:t>
      </w:r>
      <w:r w:rsidR="0046155A" w:rsidRPr="00A80EDE">
        <w:rPr>
          <w:sz w:val="22"/>
          <w:szCs w:val="22"/>
        </w:rPr>
        <w:tab/>
      </w:r>
      <w:proofErr w:type="gramStart"/>
      <w:r w:rsidR="0046155A" w:rsidRPr="00A80EDE">
        <w:rPr>
          <w:sz w:val="22"/>
          <w:szCs w:val="22"/>
        </w:rPr>
        <w:t>in</w:t>
      </w:r>
      <w:proofErr w:type="gramEnd"/>
      <w:r w:rsidR="0046155A" w:rsidRPr="00A80EDE">
        <w:rPr>
          <w:sz w:val="22"/>
          <w:szCs w:val="22"/>
        </w:rPr>
        <w:t xml:space="preserve"> the case of an </w:t>
      </w:r>
      <w:r w:rsidR="0046155A" w:rsidRPr="006E4FE9">
        <w:rPr>
          <w:sz w:val="22"/>
          <w:szCs w:val="22"/>
        </w:rPr>
        <w:t>applicable device</w:t>
      </w:r>
      <w:r w:rsidR="00804B15">
        <w:rPr>
          <w:sz w:val="22"/>
          <w:szCs w:val="22"/>
        </w:rPr>
        <w:t xml:space="preserve"> (other than a modified device)</w:t>
      </w:r>
      <w:r w:rsidR="0046155A" w:rsidRPr="00A80EDE">
        <w:rPr>
          <w:sz w:val="22"/>
          <w:szCs w:val="22"/>
        </w:rPr>
        <w:t xml:space="preserve"> that is included in a class of </w:t>
      </w:r>
      <w:proofErr w:type="spellStart"/>
      <w:r w:rsidR="0046155A" w:rsidRPr="006E4FE9">
        <w:rPr>
          <w:sz w:val="22"/>
          <w:szCs w:val="22"/>
        </w:rPr>
        <w:t>radiocommunications</w:t>
      </w:r>
      <w:proofErr w:type="spellEnd"/>
      <w:r w:rsidR="0046155A" w:rsidRPr="006E4FE9">
        <w:rPr>
          <w:sz w:val="22"/>
          <w:szCs w:val="22"/>
        </w:rPr>
        <w:t xml:space="preserve"> devices</w:t>
      </w:r>
      <w:r w:rsidR="0046155A">
        <w:rPr>
          <w:sz w:val="22"/>
          <w:szCs w:val="22"/>
        </w:rPr>
        <w:t xml:space="preserve"> – the </w:t>
      </w:r>
      <w:r w:rsidR="00F0433F">
        <w:rPr>
          <w:sz w:val="22"/>
          <w:szCs w:val="22"/>
        </w:rPr>
        <w:t>date</w:t>
      </w:r>
      <w:r w:rsidR="0046155A">
        <w:rPr>
          <w:sz w:val="22"/>
          <w:szCs w:val="22"/>
        </w:rPr>
        <w:t xml:space="preserve"> the original </w:t>
      </w:r>
      <w:proofErr w:type="spellStart"/>
      <w:r w:rsidR="0046155A">
        <w:rPr>
          <w:sz w:val="22"/>
          <w:szCs w:val="22"/>
        </w:rPr>
        <w:t>radiocommunications</w:t>
      </w:r>
      <w:proofErr w:type="spellEnd"/>
      <w:r w:rsidR="0046155A">
        <w:rPr>
          <w:sz w:val="22"/>
          <w:szCs w:val="22"/>
        </w:rPr>
        <w:t xml:space="preserve"> device was </w:t>
      </w:r>
      <w:r w:rsidR="0046155A" w:rsidRPr="00A80EDE">
        <w:rPr>
          <w:sz w:val="22"/>
          <w:szCs w:val="22"/>
        </w:rPr>
        <w:t>manufactured or imported</w:t>
      </w:r>
      <w:r w:rsidR="0046155A">
        <w:rPr>
          <w:sz w:val="22"/>
          <w:szCs w:val="22"/>
        </w:rPr>
        <w:t>;</w:t>
      </w:r>
    </w:p>
    <w:p w14:paraId="31450137" w14:textId="0CBAB7FE" w:rsidR="0046155A" w:rsidRDefault="00237297" w:rsidP="00114064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</w:r>
      <w:r w:rsidR="0046155A" w:rsidRPr="00A80EDE">
        <w:rPr>
          <w:sz w:val="22"/>
          <w:szCs w:val="22"/>
        </w:rPr>
        <w:t>(b)</w:t>
      </w:r>
      <w:r w:rsidR="0046155A" w:rsidRPr="00A80EDE">
        <w:rPr>
          <w:sz w:val="22"/>
          <w:szCs w:val="22"/>
        </w:rPr>
        <w:tab/>
        <w:t>in the case of a</w:t>
      </w:r>
      <w:r w:rsidR="0046155A">
        <w:rPr>
          <w:sz w:val="22"/>
          <w:szCs w:val="22"/>
        </w:rPr>
        <w:t xml:space="preserve"> modified</w:t>
      </w:r>
      <w:r w:rsidR="0046155A" w:rsidRPr="006E4FE9">
        <w:rPr>
          <w:sz w:val="22"/>
          <w:szCs w:val="22"/>
        </w:rPr>
        <w:t xml:space="preserve"> device</w:t>
      </w:r>
      <w:r w:rsidR="0046155A" w:rsidRPr="00A80EDE">
        <w:rPr>
          <w:sz w:val="22"/>
          <w:szCs w:val="22"/>
        </w:rPr>
        <w:t xml:space="preserve"> that is included in a class of </w:t>
      </w:r>
      <w:proofErr w:type="spellStart"/>
      <w:r w:rsidR="0046155A" w:rsidRPr="006E4FE9">
        <w:rPr>
          <w:sz w:val="22"/>
          <w:szCs w:val="22"/>
        </w:rPr>
        <w:t>radiocommunications</w:t>
      </w:r>
      <w:proofErr w:type="spellEnd"/>
      <w:r w:rsidR="0046155A" w:rsidRPr="006E4FE9">
        <w:rPr>
          <w:sz w:val="22"/>
          <w:szCs w:val="22"/>
        </w:rPr>
        <w:t xml:space="preserve"> devices</w:t>
      </w:r>
      <w:r w:rsidR="0046155A">
        <w:rPr>
          <w:sz w:val="22"/>
          <w:szCs w:val="22"/>
        </w:rPr>
        <w:t xml:space="preserve"> – the </w:t>
      </w:r>
      <w:r w:rsidR="00F0433F">
        <w:rPr>
          <w:sz w:val="22"/>
          <w:szCs w:val="22"/>
        </w:rPr>
        <w:t>date</w:t>
      </w:r>
      <w:r w:rsidR="0046155A">
        <w:rPr>
          <w:sz w:val="22"/>
          <w:szCs w:val="22"/>
        </w:rPr>
        <w:t xml:space="preserve"> the modification was made to create the original modified device of the class; or</w:t>
      </w:r>
    </w:p>
    <w:p w14:paraId="31450138" w14:textId="2C3BBFAC" w:rsidR="00F56D12" w:rsidRDefault="0046155A" w:rsidP="00114064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</w:r>
      <w:r w:rsidRPr="00A80EDE">
        <w:rPr>
          <w:sz w:val="22"/>
          <w:szCs w:val="22"/>
        </w:rPr>
        <w:t>(</w:t>
      </w:r>
      <w:r>
        <w:rPr>
          <w:sz w:val="22"/>
          <w:szCs w:val="22"/>
        </w:rPr>
        <w:t>c</w:t>
      </w:r>
      <w:r w:rsidRPr="00A80EDE">
        <w:rPr>
          <w:sz w:val="22"/>
          <w:szCs w:val="22"/>
        </w:rPr>
        <w:t>)</w:t>
      </w:r>
      <w:r w:rsidRPr="00A80EDE"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otherwise</w:t>
      </w:r>
      <w:proofErr w:type="gramEnd"/>
      <w:r>
        <w:rPr>
          <w:sz w:val="22"/>
          <w:szCs w:val="22"/>
        </w:rPr>
        <w:t xml:space="preserve"> – the </w:t>
      </w:r>
      <w:r w:rsidR="00F0433F">
        <w:rPr>
          <w:sz w:val="22"/>
          <w:szCs w:val="22"/>
        </w:rPr>
        <w:t>date</w:t>
      </w:r>
      <w:r>
        <w:rPr>
          <w:sz w:val="22"/>
          <w:szCs w:val="22"/>
        </w:rPr>
        <w:t xml:space="preserve"> the device was manufactured or imported.</w:t>
      </w:r>
    </w:p>
    <w:p w14:paraId="31450139" w14:textId="77777777" w:rsidR="00732562" w:rsidRDefault="007C49E7" w:rsidP="00732562">
      <w:pPr>
        <w:pStyle w:val="HR"/>
      </w:pPr>
      <w:bookmarkStart w:id="11" w:name="_Toc288485857"/>
      <w:r>
        <w:rPr>
          <w:rStyle w:val="CharSectno"/>
        </w:rPr>
        <w:t>8</w:t>
      </w:r>
      <w:r w:rsidR="00A30995">
        <w:tab/>
      </w:r>
      <w:r w:rsidR="002B122D">
        <w:t>S</w:t>
      </w:r>
      <w:r w:rsidR="00A30995">
        <w:t>tandard</w:t>
      </w:r>
      <w:bookmarkEnd w:id="11"/>
      <w:r w:rsidR="002B122D">
        <w:t xml:space="preserve"> for performance </w:t>
      </w:r>
    </w:p>
    <w:p w14:paraId="3145013A" w14:textId="5741EE12" w:rsidR="00732562" w:rsidRPr="00732562" w:rsidRDefault="006E4FE9" w:rsidP="00114064">
      <w:pPr>
        <w:pStyle w:val="R2"/>
        <w:rPr>
          <w:sz w:val="22"/>
          <w:szCs w:val="22"/>
        </w:rPr>
      </w:pPr>
      <w:r>
        <w:rPr>
          <w:sz w:val="22"/>
          <w:szCs w:val="22"/>
        </w:rPr>
        <w:tab/>
      </w:r>
      <w:r w:rsidRPr="00EE06BA">
        <w:rPr>
          <w:sz w:val="22"/>
          <w:szCs w:val="22"/>
        </w:rPr>
        <w:t>(1)</w:t>
      </w:r>
      <w:r w:rsidRPr="00EE06BA">
        <w:rPr>
          <w:sz w:val="22"/>
          <w:szCs w:val="22"/>
        </w:rPr>
        <w:tab/>
      </w:r>
      <w:r w:rsidR="008331E4">
        <w:rPr>
          <w:sz w:val="22"/>
          <w:szCs w:val="22"/>
        </w:rPr>
        <w:t>F</w:t>
      </w:r>
      <w:r w:rsidR="00732562" w:rsidRPr="00732562">
        <w:rPr>
          <w:sz w:val="22"/>
          <w:szCs w:val="22"/>
        </w:rPr>
        <w:t>or paragraph 162(1)(a) of the Act, the standard for performance of an applicable devi</w:t>
      </w:r>
      <w:r w:rsidR="00D45CC1">
        <w:rPr>
          <w:sz w:val="22"/>
          <w:szCs w:val="22"/>
        </w:rPr>
        <w:t xml:space="preserve">ce is as set out in AS/NZS </w:t>
      </w:r>
      <w:r w:rsidR="00AE557F">
        <w:rPr>
          <w:sz w:val="22"/>
          <w:szCs w:val="22"/>
        </w:rPr>
        <w:t>4330</w:t>
      </w:r>
      <w:r w:rsidR="00D45CC1">
        <w:rPr>
          <w:sz w:val="22"/>
          <w:szCs w:val="22"/>
        </w:rPr>
        <w:t>,</w:t>
      </w:r>
      <w:r w:rsidR="00732562" w:rsidRPr="00732562">
        <w:rPr>
          <w:sz w:val="22"/>
          <w:szCs w:val="22"/>
        </w:rPr>
        <w:t xml:space="preserve"> as in force or existing at the </w:t>
      </w:r>
      <w:r w:rsidR="007C2A64">
        <w:rPr>
          <w:sz w:val="22"/>
          <w:szCs w:val="22"/>
        </w:rPr>
        <w:t xml:space="preserve">relevant </w:t>
      </w:r>
      <w:r w:rsidR="00F0433F">
        <w:rPr>
          <w:sz w:val="22"/>
          <w:szCs w:val="22"/>
        </w:rPr>
        <w:t xml:space="preserve">date </w:t>
      </w:r>
      <w:r w:rsidR="007C2A64">
        <w:rPr>
          <w:sz w:val="22"/>
          <w:szCs w:val="22"/>
        </w:rPr>
        <w:t>for the device</w:t>
      </w:r>
      <w:r w:rsidR="00CA6645">
        <w:rPr>
          <w:sz w:val="22"/>
          <w:szCs w:val="22"/>
        </w:rPr>
        <w:t xml:space="preserve">, other than the provisions </w:t>
      </w:r>
      <w:r w:rsidR="00706CC8">
        <w:rPr>
          <w:sz w:val="22"/>
          <w:szCs w:val="22"/>
        </w:rPr>
        <w:t xml:space="preserve">specified </w:t>
      </w:r>
      <w:r w:rsidR="00CA6645">
        <w:rPr>
          <w:sz w:val="22"/>
          <w:szCs w:val="22"/>
        </w:rPr>
        <w:t xml:space="preserve">in </w:t>
      </w:r>
      <w:r w:rsidR="00F52EA4">
        <w:rPr>
          <w:sz w:val="22"/>
          <w:szCs w:val="22"/>
        </w:rPr>
        <w:t xml:space="preserve">clause 1 of </w:t>
      </w:r>
      <w:r w:rsidR="00CA6645">
        <w:rPr>
          <w:sz w:val="22"/>
          <w:szCs w:val="22"/>
        </w:rPr>
        <w:t>Schedule 1</w:t>
      </w:r>
      <w:r w:rsidR="00732562" w:rsidRPr="00732562">
        <w:rPr>
          <w:sz w:val="22"/>
          <w:szCs w:val="22"/>
        </w:rPr>
        <w:t>.</w:t>
      </w:r>
    </w:p>
    <w:p w14:paraId="3145013C" w14:textId="77777777" w:rsidR="006D650A" w:rsidRDefault="00A515CC">
      <w:pPr>
        <w:pStyle w:val="R1"/>
        <w:spacing w:after="120"/>
        <w:rPr>
          <w:sz w:val="22"/>
          <w:szCs w:val="22"/>
        </w:rPr>
      </w:pPr>
      <w:r>
        <w:rPr>
          <w:sz w:val="22"/>
          <w:szCs w:val="22"/>
        </w:rPr>
        <w:tab/>
      </w:r>
      <w:r w:rsidR="008331E4">
        <w:rPr>
          <w:sz w:val="22"/>
          <w:szCs w:val="22"/>
        </w:rPr>
        <w:t>(</w:t>
      </w:r>
      <w:r w:rsidR="00F35125">
        <w:rPr>
          <w:sz w:val="22"/>
          <w:szCs w:val="22"/>
        </w:rPr>
        <w:t>2</w:t>
      </w:r>
      <w:r w:rsidR="00732562" w:rsidRPr="00732562">
        <w:rPr>
          <w:sz w:val="22"/>
          <w:szCs w:val="22"/>
        </w:rPr>
        <w:t>)</w:t>
      </w:r>
      <w:r>
        <w:rPr>
          <w:sz w:val="22"/>
          <w:szCs w:val="22"/>
        </w:rPr>
        <w:tab/>
      </w:r>
      <w:r w:rsidR="00732562" w:rsidRPr="00732562">
        <w:rPr>
          <w:sz w:val="22"/>
          <w:szCs w:val="22"/>
        </w:rPr>
        <w:t>If</w:t>
      </w:r>
      <w:r w:rsidR="0052175B">
        <w:rPr>
          <w:sz w:val="22"/>
          <w:szCs w:val="22"/>
        </w:rPr>
        <w:t xml:space="preserve"> the relevant </w:t>
      </w:r>
      <w:r w:rsidR="00F0433F">
        <w:rPr>
          <w:sz w:val="22"/>
          <w:szCs w:val="22"/>
        </w:rPr>
        <w:t xml:space="preserve">date </w:t>
      </w:r>
      <w:r w:rsidR="007C2A64">
        <w:rPr>
          <w:sz w:val="22"/>
          <w:szCs w:val="22"/>
        </w:rPr>
        <w:t>for</w:t>
      </w:r>
      <w:r w:rsidR="003B76EE">
        <w:rPr>
          <w:sz w:val="22"/>
          <w:szCs w:val="22"/>
        </w:rPr>
        <w:t xml:space="preserve"> </w:t>
      </w:r>
      <w:r w:rsidR="00EC133F">
        <w:rPr>
          <w:sz w:val="22"/>
          <w:szCs w:val="22"/>
        </w:rPr>
        <w:t>the</w:t>
      </w:r>
      <w:r w:rsidR="00732562" w:rsidRPr="00732562">
        <w:rPr>
          <w:sz w:val="22"/>
          <w:szCs w:val="22"/>
        </w:rPr>
        <w:t xml:space="preserve"> device</w:t>
      </w:r>
      <w:r w:rsidR="0052175B">
        <w:rPr>
          <w:sz w:val="22"/>
          <w:szCs w:val="22"/>
        </w:rPr>
        <w:t xml:space="preserve"> occurs</w:t>
      </w:r>
      <w:r w:rsidR="00732562" w:rsidRPr="00732562">
        <w:rPr>
          <w:sz w:val="22"/>
          <w:szCs w:val="22"/>
        </w:rPr>
        <w:t xml:space="preserve"> during a transition period, the standard for performance with which the device must comply is either:</w:t>
      </w:r>
    </w:p>
    <w:p w14:paraId="3145013D" w14:textId="0F26DD69" w:rsidR="00E77DFD" w:rsidRPr="00E77DFD" w:rsidRDefault="00AD218D" w:rsidP="00114064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  <w:t>(a)</w:t>
      </w:r>
      <w:r>
        <w:rPr>
          <w:sz w:val="22"/>
          <w:szCs w:val="22"/>
        </w:rPr>
        <w:tab/>
      </w:r>
      <w:proofErr w:type="gramStart"/>
      <w:r w:rsidR="003528D5">
        <w:rPr>
          <w:sz w:val="22"/>
          <w:szCs w:val="22"/>
        </w:rPr>
        <w:t>subsection</w:t>
      </w:r>
      <w:proofErr w:type="gramEnd"/>
      <w:r w:rsidR="003528D5">
        <w:rPr>
          <w:sz w:val="22"/>
          <w:szCs w:val="22"/>
        </w:rPr>
        <w:t xml:space="preserve"> (1) applying</w:t>
      </w:r>
      <w:r w:rsidR="003528D5" w:rsidRPr="00732562">
        <w:rPr>
          <w:sz w:val="22"/>
          <w:szCs w:val="22"/>
        </w:rPr>
        <w:t xml:space="preserve"> </w:t>
      </w:r>
      <w:r w:rsidR="00732562" w:rsidRPr="00732562">
        <w:rPr>
          <w:sz w:val="22"/>
          <w:szCs w:val="22"/>
        </w:rPr>
        <w:t xml:space="preserve">AS/NZS </w:t>
      </w:r>
      <w:r w:rsidR="00AE557F">
        <w:rPr>
          <w:sz w:val="22"/>
          <w:szCs w:val="22"/>
        </w:rPr>
        <w:t>4330</w:t>
      </w:r>
      <w:r w:rsidR="00732562" w:rsidRPr="00732562">
        <w:rPr>
          <w:sz w:val="22"/>
          <w:szCs w:val="22"/>
        </w:rPr>
        <w:t xml:space="preserve"> as in existence immediately before the transition period commenced; or</w:t>
      </w:r>
    </w:p>
    <w:p w14:paraId="3145013E" w14:textId="25382D9A" w:rsidR="00E77DFD" w:rsidRPr="00E77DFD" w:rsidRDefault="00AD218D" w:rsidP="00114064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  <w:t>(b)</w:t>
      </w:r>
      <w:r>
        <w:rPr>
          <w:sz w:val="22"/>
          <w:szCs w:val="22"/>
        </w:rPr>
        <w:tab/>
      </w:r>
      <w:proofErr w:type="gramStart"/>
      <w:r w:rsidR="003528D5">
        <w:rPr>
          <w:sz w:val="22"/>
          <w:szCs w:val="22"/>
        </w:rPr>
        <w:t>subsection</w:t>
      </w:r>
      <w:proofErr w:type="gramEnd"/>
      <w:r w:rsidR="003528D5">
        <w:rPr>
          <w:sz w:val="22"/>
          <w:szCs w:val="22"/>
        </w:rPr>
        <w:t xml:space="preserve"> (1) applying</w:t>
      </w:r>
      <w:r w:rsidR="003528D5" w:rsidRPr="00732562">
        <w:rPr>
          <w:sz w:val="22"/>
          <w:szCs w:val="22"/>
        </w:rPr>
        <w:t xml:space="preserve"> </w:t>
      </w:r>
      <w:r w:rsidR="00732562" w:rsidRPr="00732562">
        <w:rPr>
          <w:sz w:val="22"/>
          <w:szCs w:val="22"/>
        </w:rPr>
        <w:t xml:space="preserve">AS/NZS </w:t>
      </w:r>
      <w:r w:rsidR="00AE557F">
        <w:rPr>
          <w:sz w:val="22"/>
          <w:szCs w:val="22"/>
        </w:rPr>
        <w:t>4330</w:t>
      </w:r>
      <w:r w:rsidR="00732562" w:rsidRPr="00732562">
        <w:rPr>
          <w:sz w:val="22"/>
          <w:szCs w:val="22"/>
        </w:rPr>
        <w:t xml:space="preserve"> as in existence during the transition period. </w:t>
      </w:r>
    </w:p>
    <w:p w14:paraId="3145013F" w14:textId="77777777" w:rsidR="00E77DFD" w:rsidRPr="00E77DFD" w:rsidRDefault="00732562" w:rsidP="00E77DFD">
      <w:pPr>
        <w:pStyle w:val="R1"/>
        <w:spacing w:after="120"/>
        <w:rPr>
          <w:sz w:val="22"/>
          <w:szCs w:val="22"/>
        </w:rPr>
      </w:pPr>
      <w:r w:rsidRPr="00732562">
        <w:rPr>
          <w:sz w:val="22"/>
          <w:szCs w:val="22"/>
        </w:rPr>
        <w:tab/>
        <w:t>(</w:t>
      </w:r>
      <w:r w:rsidR="00F35125">
        <w:rPr>
          <w:sz w:val="22"/>
          <w:szCs w:val="22"/>
        </w:rPr>
        <w:t>3</w:t>
      </w:r>
      <w:r w:rsidRPr="00732562">
        <w:rPr>
          <w:sz w:val="22"/>
          <w:szCs w:val="22"/>
        </w:rPr>
        <w:t>)</w:t>
      </w:r>
      <w:r w:rsidRPr="00732562">
        <w:rPr>
          <w:sz w:val="22"/>
          <w:szCs w:val="22"/>
        </w:rPr>
        <w:tab/>
        <w:t>If:</w:t>
      </w:r>
    </w:p>
    <w:p w14:paraId="31450140" w14:textId="15A0CAC2" w:rsidR="00E77DFD" w:rsidRPr="00E77DFD" w:rsidRDefault="00C22B94" w:rsidP="00114064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  <w:t>(a)</w:t>
      </w:r>
      <w:r>
        <w:rPr>
          <w:sz w:val="22"/>
          <w:szCs w:val="22"/>
        </w:rPr>
        <w:tab/>
      </w:r>
      <w:r w:rsidR="00732562" w:rsidRPr="00732562">
        <w:rPr>
          <w:sz w:val="22"/>
          <w:szCs w:val="22"/>
        </w:rPr>
        <w:t xml:space="preserve">AS/NZS </w:t>
      </w:r>
      <w:r w:rsidR="00AE557F">
        <w:rPr>
          <w:sz w:val="22"/>
          <w:szCs w:val="22"/>
        </w:rPr>
        <w:t>4330</w:t>
      </w:r>
      <w:r w:rsidR="00732562" w:rsidRPr="00732562">
        <w:rPr>
          <w:sz w:val="22"/>
          <w:szCs w:val="22"/>
        </w:rPr>
        <w:t xml:space="preserve"> is amended or replaced during a transition period (the </w:t>
      </w:r>
      <w:r w:rsidR="00732562" w:rsidRPr="00C22B94">
        <w:rPr>
          <w:b/>
          <w:i/>
          <w:sz w:val="22"/>
          <w:szCs w:val="22"/>
        </w:rPr>
        <w:t>first transition period</w:t>
      </w:r>
      <w:r w:rsidR="00732562" w:rsidRPr="00732562">
        <w:rPr>
          <w:sz w:val="22"/>
          <w:szCs w:val="22"/>
        </w:rPr>
        <w:t xml:space="preserve">) so that there is a further transition period (the </w:t>
      </w:r>
      <w:r w:rsidR="00732562" w:rsidRPr="00C22B94">
        <w:rPr>
          <w:b/>
          <w:i/>
          <w:sz w:val="22"/>
          <w:szCs w:val="22"/>
        </w:rPr>
        <w:t>second transition period</w:t>
      </w:r>
      <w:r w:rsidR="00732562" w:rsidRPr="00732562">
        <w:rPr>
          <w:sz w:val="22"/>
          <w:szCs w:val="22"/>
        </w:rPr>
        <w:t xml:space="preserve">); and </w:t>
      </w:r>
    </w:p>
    <w:p w14:paraId="31450141" w14:textId="14837BBA" w:rsidR="00E77DFD" w:rsidRPr="00E77DFD" w:rsidRDefault="00C22B94" w:rsidP="00114064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  <w:t>(b)</w:t>
      </w:r>
      <w:r>
        <w:rPr>
          <w:sz w:val="22"/>
          <w:szCs w:val="22"/>
        </w:rPr>
        <w:tab/>
      </w:r>
      <w:proofErr w:type="gramStart"/>
      <w:r w:rsidR="0052175B">
        <w:rPr>
          <w:sz w:val="22"/>
          <w:szCs w:val="22"/>
        </w:rPr>
        <w:t>the</w:t>
      </w:r>
      <w:proofErr w:type="gramEnd"/>
      <w:r w:rsidR="0052175B">
        <w:rPr>
          <w:sz w:val="22"/>
          <w:szCs w:val="22"/>
        </w:rPr>
        <w:t xml:space="preserve"> relevant </w:t>
      </w:r>
      <w:r w:rsidR="00F0433F">
        <w:rPr>
          <w:sz w:val="22"/>
          <w:szCs w:val="22"/>
        </w:rPr>
        <w:t xml:space="preserve">date </w:t>
      </w:r>
      <w:r w:rsidR="0052175B">
        <w:rPr>
          <w:sz w:val="22"/>
          <w:szCs w:val="22"/>
        </w:rPr>
        <w:t xml:space="preserve">for </w:t>
      </w:r>
      <w:r w:rsidR="00EC133F">
        <w:rPr>
          <w:sz w:val="22"/>
          <w:szCs w:val="22"/>
        </w:rPr>
        <w:t>the</w:t>
      </w:r>
      <w:r w:rsidR="00732562" w:rsidRPr="00732562">
        <w:rPr>
          <w:sz w:val="22"/>
          <w:szCs w:val="22"/>
        </w:rPr>
        <w:t xml:space="preserve"> device </w:t>
      </w:r>
      <w:r w:rsidR="0052175B">
        <w:rPr>
          <w:sz w:val="22"/>
          <w:szCs w:val="22"/>
        </w:rPr>
        <w:t>occurs</w:t>
      </w:r>
      <w:r w:rsidR="00732562" w:rsidRPr="00732562">
        <w:rPr>
          <w:sz w:val="22"/>
          <w:szCs w:val="22"/>
        </w:rPr>
        <w:t xml:space="preserve"> at a time when the first transition period and the second transition period overlap;</w:t>
      </w:r>
    </w:p>
    <w:p w14:paraId="31450142" w14:textId="77777777" w:rsidR="00E77DFD" w:rsidRPr="00E77DFD" w:rsidRDefault="00732562" w:rsidP="00E77DFD">
      <w:pPr>
        <w:pStyle w:val="R1"/>
        <w:tabs>
          <w:tab w:val="clear" w:pos="794"/>
          <w:tab w:val="right" w:pos="993"/>
        </w:tabs>
        <w:spacing w:after="120"/>
        <w:ind w:firstLine="29"/>
        <w:rPr>
          <w:sz w:val="22"/>
          <w:szCs w:val="22"/>
        </w:rPr>
      </w:pPr>
      <w:proofErr w:type="gramStart"/>
      <w:r w:rsidRPr="00732562">
        <w:rPr>
          <w:sz w:val="22"/>
          <w:szCs w:val="22"/>
        </w:rPr>
        <w:t>the</w:t>
      </w:r>
      <w:proofErr w:type="gramEnd"/>
      <w:r w:rsidRPr="00732562">
        <w:rPr>
          <w:sz w:val="22"/>
          <w:szCs w:val="22"/>
        </w:rPr>
        <w:t xml:space="preserve"> standard for performance with which the device must comply is one of the following:</w:t>
      </w:r>
    </w:p>
    <w:p w14:paraId="31450143" w14:textId="0E5EE55D" w:rsidR="00E77DFD" w:rsidRPr="00E77DFD" w:rsidRDefault="00C743E7" w:rsidP="00114064">
      <w:pPr>
        <w:pStyle w:val="P1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>(c)</w:t>
      </w:r>
      <w:r>
        <w:rPr>
          <w:sz w:val="22"/>
          <w:szCs w:val="22"/>
        </w:rPr>
        <w:tab/>
      </w:r>
      <w:proofErr w:type="gramStart"/>
      <w:r w:rsidR="003528D5">
        <w:rPr>
          <w:sz w:val="22"/>
          <w:szCs w:val="22"/>
        </w:rPr>
        <w:t>subsection</w:t>
      </w:r>
      <w:proofErr w:type="gramEnd"/>
      <w:r w:rsidR="003528D5">
        <w:rPr>
          <w:sz w:val="22"/>
          <w:szCs w:val="22"/>
        </w:rPr>
        <w:t xml:space="preserve"> (1) applying</w:t>
      </w:r>
      <w:r w:rsidR="003528D5" w:rsidRPr="00732562">
        <w:rPr>
          <w:sz w:val="22"/>
          <w:szCs w:val="22"/>
        </w:rPr>
        <w:t xml:space="preserve"> </w:t>
      </w:r>
      <w:r w:rsidR="00732562" w:rsidRPr="00732562">
        <w:rPr>
          <w:sz w:val="22"/>
          <w:szCs w:val="22"/>
        </w:rPr>
        <w:t xml:space="preserve">AS/NZS </w:t>
      </w:r>
      <w:r w:rsidR="00AE557F">
        <w:rPr>
          <w:sz w:val="22"/>
          <w:szCs w:val="22"/>
        </w:rPr>
        <w:t>4330</w:t>
      </w:r>
      <w:r w:rsidR="00732562" w:rsidRPr="00732562">
        <w:rPr>
          <w:sz w:val="22"/>
          <w:szCs w:val="22"/>
        </w:rPr>
        <w:t xml:space="preserve"> as in existence immediately before the first transition period commenced; </w:t>
      </w:r>
    </w:p>
    <w:p w14:paraId="31450144" w14:textId="1B29D8C6" w:rsidR="00E77DFD" w:rsidRPr="00E77DFD" w:rsidRDefault="00C743E7" w:rsidP="00114064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  <w:t>(d)</w:t>
      </w:r>
      <w:r>
        <w:rPr>
          <w:sz w:val="22"/>
          <w:szCs w:val="22"/>
        </w:rPr>
        <w:tab/>
      </w:r>
      <w:proofErr w:type="gramStart"/>
      <w:r w:rsidR="003528D5">
        <w:rPr>
          <w:sz w:val="22"/>
          <w:szCs w:val="22"/>
        </w:rPr>
        <w:t>subsection</w:t>
      </w:r>
      <w:proofErr w:type="gramEnd"/>
      <w:r w:rsidR="003528D5">
        <w:rPr>
          <w:sz w:val="22"/>
          <w:szCs w:val="22"/>
        </w:rPr>
        <w:t xml:space="preserve"> (1) applying</w:t>
      </w:r>
      <w:r w:rsidR="003528D5" w:rsidRPr="00732562">
        <w:rPr>
          <w:sz w:val="22"/>
          <w:szCs w:val="22"/>
        </w:rPr>
        <w:t xml:space="preserve"> </w:t>
      </w:r>
      <w:r w:rsidR="00732562" w:rsidRPr="00732562">
        <w:rPr>
          <w:sz w:val="22"/>
          <w:szCs w:val="22"/>
        </w:rPr>
        <w:t xml:space="preserve">AS/NZS </w:t>
      </w:r>
      <w:r w:rsidR="00AE557F">
        <w:rPr>
          <w:sz w:val="22"/>
          <w:szCs w:val="22"/>
        </w:rPr>
        <w:t>4330</w:t>
      </w:r>
      <w:r w:rsidR="00732562" w:rsidRPr="00732562">
        <w:rPr>
          <w:sz w:val="22"/>
          <w:szCs w:val="22"/>
        </w:rPr>
        <w:t xml:space="preserve"> as in existence during the first transition period; or</w:t>
      </w:r>
    </w:p>
    <w:p w14:paraId="31450145" w14:textId="23C54444" w:rsidR="00E77DFD" w:rsidRPr="00E77DFD" w:rsidRDefault="00C743E7" w:rsidP="00114064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  <w:t>(e)</w:t>
      </w:r>
      <w:r>
        <w:rPr>
          <w:sz w:val="22"/>
          <w:szCs w:val="22"/>
        </w:rPr>
        <w:tab/>
      </w:r>
      <w:proofErr w:type="gramStart"/>
      <w:r w:rsidR="003528D5">
        <w:rPr>
          <w:sz w:val="22"/>
          <w:szCs w:val="22"/>
        </w:rPr>
        <w:t>subsection</w:t>
      </w:r>
      <w:proofErr w:type="gramEnd"/>
      <w:r w:rsidR="003528D5">
        <w:rPr>
          <w:sz w:val="22"/>
          <w:szCs w:val="22"/>
        </w:rPr>
        <w:t xml:space="preserve"> (1) applying</w:t>
      </w:r>
      <w:r w:rsidR="003528D5" w:rsidRPr="00732562">
        <w:rPr>
          <w:sz w:val="22"/>
          <w:szCs w:val="22"/>
        </w:rPr>
        <w:t xml:space="preserve"> </w:t>
      </w:r>
      <w:r w:rsidR="00732562" w:rsidRPr="00732562">
        <w:rPr>
          <w:sz w:val="22"/>
          <w:szCs w:val="22"/>
        </w:rPr>
        <w:t xml:space="preserve">AS/NZS </w:t>
      </w:r>
      <w:r w:rsidR="00AE557F">
        <w:rPr>
          <w:sz w:val="22"/>
          <w:szCs w:val="22"/>
        </w:rPr>
        <w:t>4330</w:t>
      </w:r>
      <w:r w:rsidR="00732562" w:rsidRPr="00732562">
        <w:rPr>
          <w:sz w:val="22"/>
          <w:szCs w:val="22"/>
        </w:rPr>
        <w:t xml:space="preserve"> as in existence during the second transition period.</w:t>
      </w:r>
    </w:p>
    <w:p w14:paraId="31450146" w14:textId="43B42FE4" w:rsidR="00E77DFD" w:rsidRPr="00E77DFD" w:rsidRDefault="00732562" w:rsidP="00E77DFD">
      <w:pPr>
        <w:pStyle w:val="R1"/>
        <w:spacing w:after="120"/>
        <w:rPr>
          <w:sz w:val="22"/>
          <w:szCs w:val="22"/>
        </w:rPr>
      </w:pPr>
      <w:r w:rsidRPr="00732562">
        <w:rPr>
          <w:sz w:val="22"/>
          <w:szCs w:val="22"/>
        </w:rPr>
        <w:tab/>
        <w:t>(</w:t>
      </w:r>
      <w:r w:rsidR="00C743E7">
        <w:rPr>
          <w:sz w:val="22"/>
          <w:szCs w:val="22"/>
        </w:rPr>
        <w:t>4</w:t>
      </w:r>
      <w:r w:rsidRPr="00732562">
        <w:rPr>
          <w:sz w:val="22"/>
          <w:szCs w:val="22"/>
        </w:rPr>
        <w:t>)</w:t>
      </w:r>
      <w:r w:rsidRPr="00732562">
        <w:rPr>
          <w:sz w:val="22"/>
          <w:szCs w:val="22"/>
        </w:rPr>
        <w:tab/>
        <w:t xml:space="preserve">If AS/NZS </w:t>
      </w:r>
      <w:r w:rsidR="00AE557F">
        <w:rPr>
          <w:sz w:val="22"/>
          <w:szCs w:val="22"/>
        </w:rPr>
        <w:t>4330</w:t>
      </w:r>
      <w:r w:rsidRPr="00732562">
        <w:rPr>
          <w:sz w:val="22"/>
          <w:szCs w:val="22"/>
        </w:rPr>
        <w:t xml:space="preserve"> is:</w:t>
      </w:r>
    </w:p>
    <w:p w14:paraId="31450147" w14:textId="06363A18" w:rsidR="00E77DFD" w:rsidRPr="00E77DFD" w:rsidRDefault="00C743E7" w:rsidP="00114064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  <w:t>(a)</w:t>
      </w:r>
      <w:r>
        <w:rPr>
          <w:sz w:val="22"/>
          <w:szCs w:val="22"/>
        </w:rPr>
        <w:tab/>
      </w:r>
      <w:proofErr w:type="gramStart"/>
      <w:r w:rsidR="00732562" w:rsidRPr="00732562">
        <w:rPr>
          <w:sz w:val="22"/>
          <w:szCs w:val="22"/>
        </w:rPr>
        <w:t>amended</w:t>
      </w:r>
      <w:proofErr w:type="gramEnd"/>
      <w:r w:rsidR="00732562" w:rsidRPr="00732562">
        <w:rPr>
          <w:sz w:val="22"/>
          <w:szCs w:val="22"/>
        </w:rPr>
        <w:t>; or</w:t>
      </w:r>
    </w:p>
    <w:p w14:paraId="31450148" w14:textId="0B87EC03" w:rsidR="00E77DFD" w:rsidRPr="00E77DFD" w:rsidRDefault="00C743E7" w:rsidP="00114064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  <w:t>(b)</w:t>
      </w:r>
      <w:r>
        <w:rPr>
          <w:sz w:val="22"/>
          <w:szCs w:val="22"/>
        </w:rPr>
        <w:tab/>
      </w:r>
      <w:proofErr w:type="gramStart"/>
      <w:r w:rsidR="00732562" w:rsidRPr="00732562">
        <w:rPr>
          <w:sz w:val="22"/>
          <w:szCs w:val="22"/>
        </w:rPr>
        <w:t>replaced</w:t>
      </w:r>
      <w:proofErr w:type="gramEnd"/>
      <w:r w:rsidR="00732562" w:rsidRPr="00732562">
        <w:rPr>
          <w:sz w:val="22"/>
          <w:szCs w:val="22"/>
        </w:rPr>
        <w:t>;</w:t>
      </w:r>
    </w:p>
    <w:p w14:paraId="31450149" w14:textId="6FB2ABE7" w:rsidR="00E77DFD" w:rsidRPr="00E77DFD" w:rsidRDefault="00732562" w:rsidP="00E77DFD">
      <w:pPr>
        <w:pStyle w:val="R1"/>
        <w:spacing w:after="120"/>
        <w:rPr>
          <w:sz w:val="22"/>
          <w:szCs w:val="22"/>
        </w:rPr>
      </w:pPr>
      <w:r w:rsidRPr="00732562">
        <w:rPr>
          <w:sz w:val="22"/>
          <w:szCs w:val="22"/>
        </w:rPr>
        <w:tab/>
      </w:r>
      <w:r w:rsidRPr="00732562">
        <w:rPr>
          <w:sz w:val="22"/>
          <w:szCs w:val="22"/>
        </w:rPr>
        <w:tab/>
      </w:r>
      <w:proofErr w:type="gramStart"/>
      <w:r w:rsidR="00597FDF">
        <w:rPr>
          <w:sz w:val="22"/>
          <w:szCs w:val="22"/>
        </w:rPr>
        <w:t>then</w:t>
      </w:r>
      <w:proofErr w:type="gramEnd"/>
      <w:r w:rsidR="00597FDF">
        <w:rPr>
          <w:sz w:val="22"/>
          <w:szCs w:val="22"/>
        </w:rPr>
        <w:t xml:space="preserve">, for the purposes of this section, </w:t>
      </w:r>
      <w:r w:rsidRPr="00732562">
        <w:rPr>
          <w:sz w:val="22"/>
          <w:szCs w:val="22"/>
        </w:rPr>
        <w:t xml:space="preserve">the </w:t>
      </w:r>
      <w:r w:rsidRPr="00732562">
        <w:rPr>
          <w:b/>
          <w:i/>
          <w:sz w:val="22"/>
          <w:szCs w:val="22"/>
        </w:rPr>
        <w:t>transition period</w:t>
      </w:r>
      <w:r w:rsidRPr="00732562">
        <w:rPr>
          <w:sz w:val="22"/>
          <w:szCs w:val="22"/>
        </w:rPr>
        <w:t xml:space="preserve"> is the 1 year period commencing on the day AS/NZS </w:t>
      </w:r>
      <w:r w:rsidR="00AE557F">
        <w:rPr>
          <w:sz w:val="22"/>
          <w:szCs w:val="22"/>
        </w:rPr>
        <w:t>4330</w:t>
      </w:r>
      <w:r w:rsidRPr="00732562">
        <w:rPr>
          <w:sz w:val="22"/>
          <w:szCs w:val="22"/>
        </w:rPr>
        <w:t xml:space="preserve"> was: </w:t>
      </w:r>
    </w:p>
    <w:p w14:paraId="3145014A" w14:textId="73192EC0" w:rsidR="00E77DFD" w:rsidRPr="00E77DFD" w:rsidRDefault="00C743E7" w:rsidP="00114064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  <w:t>(c)</w:t>
      </w:r>
      <w:r>
        <w:rPr>
          <w:sz w:val="22"/>
          <w:szCs w:val="22"/>
        </w:rPr>
        <w:tab/>
      </w:r>
      <w:proofErr w:type="gramStart"/>
      <w:r w:rsidR="00732562" w:rsidRPr="00732562">
        <w:rPr>
          <w:sz w:val="22"/>
          <w:szCs w:val="22"/>
        </w:rPr>
        <w:t>amended</w:t>
      </w:r>
      <w:proofErr w:type="gramEnd"/>
      <w:r w:rsidR="00732562" w:rsidRPr="00732562">
        <w:rPr>
          <w:sz w:val="22"/>
          <w:szCs w:val="22"/>
        </w:rPr>
        <w:t>; or</w:t>
      </w:r>
    </w:p>
    <w:p w14:paraId="3145014B" w14:textId="73D2D755" w:rsidR="00E77DFD" w:rsidRPr="00E77DFD" w:rsidRDefault="00C743E7" w:rsidP="00114064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  <w:t>(d)</w:t>
      </w:r>
      <w:r>
        <w:rPr>
          <w:sz w:val="22"/>
          <w:szCs w:val="22"/>
        </w:rPr>
        <w:tab/>
      </w:r>
      <w:proofErr w:type="gramStart"/>
      <w:r w:rsidR="00732562" w:rsidRPr="00732562">
        <w:rPr>
          <w:sz w:val="22"/>
          <w:szCs w:val="22"/>
        </w:rPr>
        <w:t>replaced</w:t>
      </w:r>
      <w:proofErr w:type="gramEnd"/>
      <w:r w:rsidR="00732562" w:rsidRPr="00732562">
        <w:rPr>
          <w:sz w:val="22"/>
          <w:szCs w:val="22"/>
        </w:rPr>
        <w:t>;</w:t>
      </w:r>
    </w:p>
    <w:p w14:paraId="3145014C" w14:textId="729E15F1" w:rsidR="00E77DFD" w:rsidRDefault="00732562" w:rsidP="00E77DFD">
      <w:pPr>
        <w:pStyle w:val="R2"/>
        <w:spacing w:before="120" w:after="120"/>
        <w:rPr>
          <w:sz w:val="22"/>
          <w:szCs w:val="22"/>
        </w:rPr>
      </w:pPr>
      <w:r w:rsidRPr="00732562">
        <w:rPr>
          <w:sz w:val="22"/>
          <w:szCs w:val="22"/>
        </w:rPr>
        <w:tab/>
      </w:r>
      <w:r w:rsidRPr="00732562">
        <w:rPr>
          <w:sz w:val="22"/>
          <w:szCs w:val="22"/>
        </w:rPr>
        <w:tab/>
      </w:r>
      <w:proofErr w:type="gramStart"/>
      <w:r w:rsidRPr="00732562">
        <w:rPr>
          <w:sz w:val="22"/>
          <w:szCs w:val="22"/>
        </w:rPr>
        <w:t>as</w:t>
      </w:r>
      <w:proofErr w:type="gramEnd"/>
      <w:r w:rsidRPr="00732562">
        <w:rPr>
          <w:sz w:val="22"/>
          <w:szCs w:val="22"/>
        </w:rPr>
        <w:t xml:space="preserve"> the case may be.</w:t>
      </w:r>
    </w:p>
    <w:p w14:paraId="3145014D" w14:textId="77777777" w:rsidR="00732562" w:rsidRPr="00732562" w:rsidRDefault="007C49E7" w:rsidP="00732562">
      <w:pPr>
        <w:pStyle w:val="HR"/>
        <w:rPr>
          <w:sz w:val="22"/>
          <w:szCs w:val="22"/>
        </w:rPr>
      </w:pPr>
      <w:r w:rsidRPr="002707EB">
        <w:rPr>
          <w:rStyle w:val="CharSectno"/>
        </w:rPr>
        <w:t>9</w:t>
      </w:r>
      <w:r w:rsidR="00732562" w:rsidRPr="00732562">
        <w:rPr>
          <w:sz w:val="22"/>
          <w:szCs w:val="22"/>
        </w:rPr>
        <w:tab/>
        <w:t>Transitional arrangements – devices manufactured, imported or modified before commencement day</w:t>
      </w:r>
    </w:p>
    <w:p w14:paraId="3145014E" w14:textId="77777777" w:rsidR="00732562" w:rsidRPr="002E782E" w:rsidRDefault="00732562" w:rsidP="00732562">
      <w:pPr>
        <w:keepNext/>
        <w:spacing w:before="120" w:after="120"/>
        <w:ind w:left="930"/>
        <w:rPr>
          <w:sz w:val="22"/>
          <w:szCs w:val="22"/>
        </w:rPr>
      </w:pPr>
      <w:r w:rsidRPr="002E782E">
        <w:rPr>
          <w:sz w:val="22"/>
          <w:szCs w:val="22"/>
        </w:rPr>
        <w:t>If:</w:t>
      </w:r>
    </w:p>
    <w:p w14:paraId="3145014F" w14:textId="77777777" w:rsidR="00E77DFD" w:rsidRPr="002E782E" w:rsidRDefault="00732562" w:rsidP="00E77DFD">
      <w:pPr>
        <w:pStyle w:val="P1"/>
        <w:spacing w:before="120" w:after="120"/>
        <w:rPr>
          <w:sz w:val="22"/>
          <w:szCs w:val="22"/>
        </w:rPr>
      </w:pPr>
      <w:r w:rsidRPr="002E782E">
        <w:rPr>
          <w:sz w:val="22"/>
          <w:szCs w:val="22"/>
        </w:rPr>
        <w:tab/>
        <w:t>(a)</w:t>
      </w:r>
      <w:r w:rsidRPr="002E782E">
        <w:rPr>
          <w:sz w:val="22"/>
          <w:szCs w:val="22"/>
        </w:rPr>
        <w:tab/>
      </w:r>
      <w:proofErr w:type="gramStart"/>
      <w:r w:rsidR="00343962" w:rsidRPr="002E782E">
        <w:rPr>
          <w:sz w:val="22"/>
          <w:szCs w:val="22"/>
        </w:rPr>
        <w:t>the</w:t>
      </w:r>
      <w:proofErr w:type="gramEnd"/>
      <w:r w:rsidR="00343962" w:rsidRPr="002E782E">
        <w:rPr>
          <w:sz w:val="22"/>
          <w:szCs w:val="22"/>
        </w:rPr>
        <w:t xml:space="preserve"> relevant </w:t>
      </w:r>
      <w:r w:rsidR="00F0433F" w:rsidRPr="002E782E">
        <w:rPr>
          <w:sz w:val="22"/>
          <w:szCs w:val="22"/>
        </w:rPr>
        <w:t xml:space="preserve">date </w:t>
      </w:r>
      <w:r w:rsidR="00343962" w:rsidRPr="002E782E">
        <w:rPr>
          <w:sz w:val="22"/>
          <w:szCs w:val="22"/>
        </w:rPr>
        <w:t>for an applicable device occurred</w:t>
      </w:r>
      <w:r w:rsidRPr="002E782E">
        <w:rPr>
          <w:sz w:val="22"/>
          <w:szCs w:val="22"/>
        </w:rPr>
        <w:t xml:space="preserve"> before the commencement day; and</w:t>
      </w:r>
    </w:p>
    <w:p w14:paraId="31450150" w14:textId="50A7BC1E" w:rsidR="00E77DFD" w:rsidRPr="002E782E" w:rsidRDefault="00732562" w:rsidP="00E77DFD">
      <w:pPr>
        <w:pStyle w:val="P1"/>
        <w:spacing w:before="120" w:after="120"/>
        <w:rPr>
          <w:iCs/>
          <w:sz w:val="22"/>
          <w:szCs w:val="22"/>
        </w:rPr>
      </w:pPr>
      <w:r w:rsidRPr="002E782E">
        <w:rPr>
          <w:sz w:val="22"/>
          <w:szCs w:val="22"/>
        </w:rPr>
        <w:tab/>
        <w:t>(b)</w:t>
      </w:r>
      <w:r w:rsidRPr="002E782E">
        <w:rPr>
          <w:sz w:val="22"/>
          <w:szCs w:val="22"/>
        </w:rPr>
        <w:tab/>
      </w:r>
      <w:proofErr w:type="gramStart"/>
      <w:r w:rsidRPr="002E782E">
        <w:rPr>
          <w:sz w:val="22"/>
          <w:szCs w:val="22"/>
        </w:rPr>
        <w:t>at</w:t>
      </w:r>
      <w:proofErr w:type="gramEnd"/>
      <w:r w:rsidRPr="002E782E">
        <w:rPr>
          <w:sz w:val="22"/>
          <w:szCs w:val="22"/>
        </w:rPr>
        <w:t xml:space="preserve"> the</w:t>
      </w:r>
      <w:r w:rsidR="00343962" w:rsidRPr="002E782E">
        <w:rPr>
          <w:sz w:val="22"/>
          <w:szCs w:val="22"/>
        </w:rPr>
        <w:t xml:space="preserve"> relevant</w:t>
      </w:r>
      <w:r w:rsidRPr="002E782E">
        <w:rPr>
          <w:sz w:val="22"/>
          <w:szCs w:val="22"/>
        </w:rPr>
        <w:t xml:space="preserve"> </w:t>
      </w:r>
      <w:r w:rsidR="00F0433F" w:rsidRPr="002E782E">
        <w:rPr>
          <w:sz w:val="22"/>
          <w:szCs w:val="22"/>
        </w:rPr>
        <w:t xml:space="preserve">date </w:t>
      </w:r>
      <w:r w:rsidRPr="002E782E">
        <w:rPr>
          <w:sz w:val="22"/>
          <w:szCs w:val="22"/>
        </w:rPr>
        <w:t xml:space="preserve">the device complied with the </w:t>
      </w:r>
      <w:proofErr w:type="spellStart"/>
      <w:r w:rsidRPr="002E782E">
        <w:rPr>
          <w:i/>
          <w:iCs/>
          <w:sz w:val="22"/>
          <w:szCs w:val="22"/>
        </w:rPr>
        <w:t>Radiocommunications</w:t>
      </w:r>
      <w:proofErr w:type="spellEnd"/>
      <w:r w:rsidRPr="002E782E">
        <w:rPr>
          <w:i/>
          <w:iCs/>
          <w:sz w:val="22"/>
          <w:szCs w:val="22"/>
        </w:rPr>
        <w:t xml:space="preserve"> (</w:t>
      </w:r>
      <w:r w:rsidR="00AE557F" w:rsidRPr="002E782E">
        <w:rPr>
          <w:i/>
          <w:sz w:val="22"/>
          <w:szCs w:val="22"/>
        </w:rPr>
        <w:t>121.5 MHz and 243.0 MHz Emergency Position Indicating Radio Beacons</w:t>
      </w:r>
      <w:r w:rsidRPr="002E782E">
        <w:rPr>
          <w:i/>
          <w:iCs/>
          <w:sz w:val="22"/>
          <w:szCs w:val="22"/>
        </w:rPr>
        <w:t xml:space="preserve">) Standard </w:t>
      </w:r>
      <w:r w:rsidR="00AE557F" w:rsidRPr="002E782E">
        <w:rPr>
          <w:i/>
          <w:sz w:val="22"/>
          <w:szCs w:val="22"/>
        </w:rPr>
        <w:t>2003</w:t>
      </w:r>
      <w:r w:rsidR="00597FDF" w:rsidRPr="002E782E">
        <w:rPr>
          <w:iCs/>
          <w:sz w:val="22"/>
          <w:szCs w:val="22"/>
        </w:rPr>
        <w:t>;</w:t>
      </w:r>
    </w:p>
    <w:p w14:paraId="31450151" w14:textId="77777777" w:rsidR="00E77DFD" w:rsidRPr="002E782E" w:rsidRDefault="00732562" w:rsidP="00E77DFD">
      <w:pPr>
        <w:spacing w:before="120" w:after="120"/>
        <w:ind w:left="930"/>
        <w:rPr>
          <w:sz w:val="22"/>
          <w:szCs w:val="22"/>
        </w:rPr>
      </w:pPr>
      <w:proofErr w:type="gramStart"/>
      <w:r w:rsidRPr="002E782E">
        <w:rPr>
          <w:sz w:val="22"/>
          <w:szCs w:val="22"/>
        </w:rPr>
        <w:t>then</w:t>
      </w:r>
      <w:proofErr w:type="gramEnd"/>
      <w:r w:rsidRPr="002E782E">
        <w:rPr>
          <w:sz w:val="22"/>
          <w:szCs w:val="22"/>
        </w:rPr>
        <w:t xml:space="preserve"> the device is taken to comply with this Standard.</w:t>
      </w:r>
    </w:p>
    <w:p w14:paraId="0BD8897C" w14:textId="77777777" w:rsidR="002707EB" w:rsidRPr="002E782E" w:rsidRDefault="002707EB" w:rsidP="002B122D">
      <w:pPr>
        <w:pStyle w:val="P2"/>
        <w:rPr>
          <w:color w:val="000000"/>
          <w:sz w:val="22"/>
          <w:szCs w:val="22"/>
        </w:rPr>
        <w:sectPr w:rsidR="002707EB" w:rsidRPr="002E782E" w:rsidSect="002707EB">
          <w:headerReference w:type="even" r:id="rId18"/>
          <w:headerReference w:type="default" r:id="rId19"/>
          <w:footerReference w:type="even" r:id="rId20"/>
          <w:footerReference w:type="default" r:id="rId21"/>
          <w:type w:val="continuous"/>
          <w:pgSz w:w="11907" w:h="16839" w:code="9"/>
          <w:pgMar w:top="1440" w:right="1797" w:bottom="1440" w:left="1797" w:header="720" w:footer="720" w:gutter="0"/>
          <w:cols w:space="708"/>
          <w:titlePg/>
          <w:docGrid w:linePitch="360"/>
        </w:sectPr>
      </w:pPr>
    </w:p>
    <w:p w14:paraId="31450152" w14:textId="4D8F41B5" w:rsidR="002B122D" w:rsidRDefault="002B122D" w:rsidP="002B122D">
      <w:pPr>
        <w:pStyle w:val="P2"/>
        <w:rPr>
          <w:color w:val="000000"/>
        </w:rPr>
      </w:pPr>
    </w:p>
    <w:p w14:paraId="31450153" w14:textId="77777777" w:rsidR="00AE557F" w:rsidRDefault="00AE557F">
      <w:r>
        <w:br w:type="page"/>
      </w:r>
    </w:p>
    <w:p w14:paraId="0884B764" w14:textId="03F40785" w:rsidR="00815B0C" w:rsidRPr="00FB6B18" w:rsidRDefault="00AE557F" w:rsidP="00CA2CBE">
      <w:pPr>
        <w:tabs>
          <w:tab w:val="left" w:pos="1560"/>
        </w:tabs>
        <w:rPr>
          <w:rFonts w:ascii="Arial" w:hAnsi="Arial" w:cs="Arial"/>
          <w:b/>
        </w:rPr>
      </w:pPr>
      <w:r w:rsidRPr="00033FCF">
        <w:rPr>
          <w:rFonts w:ascii="Arial" w:hAnsi="Arial" w:cs="Arial"/>
          <w:b/>
        </w:rPr>
        <w:lastRenderedPageBreak/>
        <w:t>Schedule 1</w:t>
      </w:r>
      <w:r w:rsidR="00CA2CBE">
        <w:rPr>
          <w:rFonts w:ascii="Arial" w:hAnsi="Arial" w:cs="Arial"/>
          <w:b/>
        </w:rPr>
        <w:tab/>
      </w:r>
      <w:r w:rsidRPr="00033FCF">
        <w:rPr>
          <w:rFonts w:ascii="Arial" w:hAnsi="Arial" w:cs="Arial"/>
          <w:b/>
        </w:rPr>
        <w:t xml:space="preserve">Standard for performance </w:t>
      </w:r>
      <w:r w:rsidR="00815B0C" w:rsidRPr="00FB6B18">
        <w:rPr>
          <w:rFonts w:ascii="Arial" w:hAnsi="Arial" w:cs="Arial"/>
          <w:b/>
        </w:rPr>
        <w:t xml:space="preserve">(excluded provisions) </w:t>
      </w:r>
    </w:p>
    <w:p w14:paraId="6A02AC36" w14:textId="77777777" w:rsidR="00CC6C31" w:rsidRPr="0061125A" w:rsidRDefault="00CC6C31" w:rsidP="00CC6C31">
      <w:pPr>
        <w:keepNext/>
        <w:keepLines/>
        <w:spacing w:before="60" w:line="200" w:lineRule="exact"/>
        <w:ind w:left="1560"/>
        <w:rPr>
          <w:rFonts w:ascii="Arial" w:hAnsi="Arial" w:cs="Arial"/>
          <w:noProof/>
          <w:sz w:val="18"/>
          <w:lang w:eastAsia="en-US"/>
        </w:rPr>
      </w:pPr>
      <w:r w:rsidRPr="0061125A">
        <w:rPr>
          <w:rFonts w:ascii="Arial" w:hAnsi="Arial" w:cs="Arial"/>
          <w:noProof/>
          <w:sz w:val="18"/>
          <w:lang w:eastAsia="en-US"/>
        </w:rPr>
        <w:t>(</w:t>
      </w:r>
      <w:r>
        <w:rPr>
          <w:rFonts w:ascii="Arial" w:hAnsi="Arial" w:cs="Arial"/>
          <w:noProof/>
          <w:sz w:val="18"/>
          <w:lang w:eastAsia="en-US"/>
        </w:rPr>
        <w:t>sub</w:t>
      </w:r>
      <w:r w:rsidRPr="0061125A">
        <w:rPr>
          <w:rFonts w:ascii="Arial" w:hAnsi="Arial" w:cs="Arial"/>
          <w:noProof/>
          <w:sz w:val="18"/>
          <w:lang w:eastAsia="en-US"/>
        </w:rPr>
        <w:t xml:space="preserve">section </w:t>
      </w:r>
      <w:r>
        <w:rPr>
          <w:rFonts w:ascii="Arial" w:hAnsi="Arial" w:cs="Arial"/>
          <w:noProof/>
          <w:sz w:val="18"/>
          <w:lang w:eastAsia="en-US"/>
        </w:rPr>
        <w:t>8</w:t>
      </w:r>
      <w:r w:rsidRPr="0061125A">
        <w:rPr>
          <w:rFonts w:ascii="Arial" w:hAnsi="Arial" w:cs="Arial"/>
          <w:noProof/>
          <w:sz w:val="18"/>
          <w:lang w:eastAsia="en-US"/>
        </w:rPr>
        <w:t>(</w:t>
      </w:r>
      <w:r>
        <w:rPr>
          <w:rFonts w:ascii="Arial" w:hAnsi="Arial" w:cs="Arial"/>
          <w:noProof/>
          <w:sz w:val="18"/>
          <w:lang w:eastAsia="en-US"/>
        </w:rPr>
        <w:t>1</w:t>
      </w:r>
      <w:r w:rsidRPr="0061125A">
        <w:rPr>
          <w:rFonts w:ascii="Arial" w:hAnsi="Arial" w:cs="Arial"/>
          <w:noProof/>
          <w:sz w:val="18"/>
          <w:lang w:eastAsia="en-US"/>
        </w:rPr>
        <w:t>))</w:t>
      </w:r>
    </w:p>
    <w:p w14:paraId="31450155" w14:textId="77777777" w:rsidR="00AE557F" w:rsidRDefault="00AE557F" w:rsidP="00AE557F"/>
    <w:p w14:paraId="66EF7BED" w14:textId="724FCA55" w:rsidR="00815B0C" w:rsidRDefault="00815B0C" w:rsidP="00815B0C">
      <w:pPr>
        <w:pStyle w:val="HR"/>
        <w:numPr>
          <w:ilvl w:val="0"/>
          <w:numId w:val="60"/>
        </w:numPr>
        <w:rPr>
          <w:rStyle w:val="CharSectno"/>
        </w:rPr>
      </w:pPr>
      <w:r w:rsidRPr="00EF317C">
        <w:rPr>
          <w:rStyle w:val="CharSectno"/>
        </w:rPr>
        <w:t xml:space="preserve">Provisions of AS/NZS </w:t>
      </w:r>
      <w:r>
        <w:rPr>
          <w:rStyle w:val="CharSectno"/>
        </w:rPr>
        <w:t>4330</w:t>
      </w:r>
      <w:r w:rsidRPr="00EF317C">
        <w:rPr>
          <w:rStyle w:val="CharSectno"/>
        </w:rPr>
        <w:t xml:space="preserve"> not incorporated into standard for performance</w:t>
      </w:r>
      <w:r w:rsidR="008E099B">
        <w:rPr>
          <w:rStyle w:val="CharSectno"/>
        </w:rPr>
        <w:t xml:space="preserve"> of an applicable device</w:t>
      </w:r>
      <w:r>
        <w:rPr>
          <w:rStyle w:val="CharSectno"/>
        </w:rPr>
        <w:br/>
      </w:r>
    </w:p>
    <w:p w14:paraId="0C721E66" w14:textId="4C5106AA" w:rsidR="00815B0C" w:rsidRPr="001E742F" w:rsidRDefault="00815B0C" w:rsidP="00815B0C">
      <w:pPr>
        <w:ind w:left="1320"/>
      </w:pPr>
      <w:r w:rsidRPr="00EF317C">
        <w:rPr>
          <w:sz w:val="22"/>
          <w:szCs w:val="22"/>
        </w:rPr>
        <w:t xml:space="preserve">For </w:t>
      </w:r>
      <w:r w:rsidR="007405DF">
        <w:rPr>
          <w:sz w:val="22"/>
          <w:szCs w:val="22"/>
        </w:rPr>
        <w:t xml:space="preserve">subsection </w:t>
      </w:r>
      <w:r w:rsidRPr="00EF317C">
        <w:rPr>
          <w:sz w:val="22"/>
          <w:szCs w:val="22"/>
        </w:rPr>
        <w:t xml:space="preserve">8(1) of the Standard, the provisions of AS/NZS </w:t>
      </w:r>
      <w:r>
        <w:rPr>
          <w:sz w:val="22"/>
          <w:szCs w:val="22"/>
        </w:rPr>
        <w:t>4330</w:t>
      </w:r>
      <w:r w:rsidRPr="00EF317C">
        <w:rPr>
          <w:sz w:val="22"/>
          <w:szCs w:val="22"/>
        </w:rPr>
        <w:t xml:space="preserve"> </w:t>
      </w:r>
      <w:r w:rsidR="008E099B">
        <w:rPr>
          <w:sz w:val="22"/>
          <w:szCs w:val="22"/>
        </w:rPr>
        <w:t xml:space="preserve">not incorporated into the standard for performance of an applicable device </w:t>
      </w:r>
      <w:r w:rsidRPr="00EF317C">
        <w:rPr>
          <w:sz w:val="22"/>
          <w:szCs w:val="22"/>
        </w:rPr>
        <w:t>are as follows:</w:t>
      </w:r>
    </w:p>
    <w:p w14:paraId="31450157" w14:textId="77777777" w:rsidR="00AE557F" w:rsidRDefault="00AE557F" w:rsidP="00AE557F">
      <w:pPr>
        <w:rPr>
          <w:sz w:val="22"/>
          <w:szCs w:val="22"/>
        </w:rPr>
      </w:pPr>
    </w:p>
    <w:p w14:paraId="31450158" w14:textId="219B49ED" w:rsidR="00AE557F" w:rsidRPr="002E782E" w:rsidRDefault="005A491A" w:rsidP="00AE557F">
      <w:pPr>
        <w:pStyle w:val="ListParagraph"/>
        <w:numPr>
          <w:ilvl w:val="0"/>
          <w:numId w:val="32"/>
        </w:numPr>
        <w:spacing w:after="200" w:line="276" w:lineRule="auto"/>
        <w:rPr>
          <w:sz w:val="22"/>
          <w:szCs w:val="22"/>
        </w:rPr>
      </w:pPr>
      <w:r w:rsidRPr="002E782E">
        <w:rPr>
          <w:sz w:val="22"/>
          <w:szCs w:val="22"/>
        </w:rPr>
        <w:t>sub</w:t>
      </w:r>
      <w:r w:rsidR="00AE557F" w:rsidRPr="002E782E">
        <w:rPr>
          <w:sz w:val="22"/>
          <w:szCs w:val="22"/>
        </w:rPr>
        <w:t>clause 1.5.1 (the definition of ‘battery shelf life’)</w:t>
      </w:r>
      <w:r w:rsidR="0094413D">
        <w:rPr>
          <w:sz w:val="22"/>
          <w:szCs w:val="22"/>
        </w:rPr>
        <w:t>;</w:t>
      </w:r>
    </w:p>
    <w:p w14:paraId="31450159" w14:textId="5D6FC5F0" w:rsidR="00AE557F" w:rsidRPr="002E782E" w:rsidRDefault="005A491A" w:rsidP="00AE557F">
      <w:pPr>
        <w:pStyle w:val="ListParagraph"/>
        <w:numPr>
          <w:ilvl w:val="0"/>
          <w:numId w:val="32"/>
        </w:numPr>
        <w:spacing w:after="200" w:line="276" w:lineRule="auto"/>
        <w:rPr>
          <w:sz w:val="22"/>
          <w:szCs w:val="22"/>
        </w:rPr>
      </w:pPr>
      <w:r w:rsidRPr="002E782E">
        <w:rPr>
          <w:sz w:val="22"/>
          <w:szCs w:val="22"/>
        </w:rPr>
        <w:t>sub</w:t>
      </w:r>
      <w:r w:rsidR="00AE557F" w:rsidRPr="002E782E">
        <w:rPr>
          <w:sz w:val="22"/>
          <w:szCs w:val="22"/>
        </w:rPr>
        <w:t>clause 1.5.2 (the definition of ‘battery sub-assembly</w:t>
      </w:r>
      <w:r w:rsidR="008D3531">
        <w:rPr>
          <w:sz w:val="22"/>
          <w:szCs w:val="22"/>
        </w:rPr>
        <w:t>’</w:t>
      </w:r>
      <w:r w:rsidR="00AE557F" w:rsidRPr="002E782E">
        <w:rPr>
          <w:sz w:val="22"/>
          <w:szCs w:val="22"/>
        </w:rPr>
        <w:t>)</w:t>
      </w:r>
      <w:r w:rsidR="0094413D">
        <w:rPr>
          <w:sz w:val="22"/>
          <w:szCs w:val="22"/>
        </w:rPr>
        <w:t>;</w:t>
      </w:r>
    </w:p>
    <w:p w14:paraId="3145015A" w14:textId="240974E9" w:rsidR="00AE557F" w:rsidRPr="002E782E" w:rsidRDefault="00AE557F" w:rsidP="00AE557F">
      <w:pPr>
        <w:pStyle w:val="ListParagraph"/>
        <w:numPr>
          <w:ilvl w:val="0"/>
          <w:numId w:val="32"/>
        </w:numPr>
        <w:spacing w:after="200" w:line="276" w:lineRule="auto"/>
        <w:rPr>
          <w:sz w:val="22"/>
          <w:szCs w:val="22"/>
        </w:rPr>
      </w:pPr>
      <w:r w:rsidRPr="002E782E">
        <w:rPr>
          <w:sz w:val="22"/>
          <w:szCs w:val="22"/>
        </w:rPr>
        <w:t>section 2 (Environmental and operational requirements)</w:t>
      </w:r>
      <w:r w:rsidR="0094413D">
        <w:rPr>
          <w:sz w:val="22"/>
          <w:szCs w:val="22"/>
        </w:rPr>
        <w:t>;</w:t>
      </w:r>
    </w:p>
    <w:p w14:paraId="3145015B" w14:textId="0182B266" w:rsidR="00AE557F" w:rsidRPr="002E782E" w:rsidRDefault="00AE557F" w:rsidP="00AE557F">
      <w:pPr>
        <w:pStyle w:val="ListParagraph"/>
        <w:numPr>
          <w:ilvl w:val="0"/>
          <w:numId w:val="32"/>
        </w:numPr>
        <w:spacing w:after="200" w:line="276" w:lineRule="auto"/>
        <w:rPr>
          <w:sz w:val="22"/>
          <w:szCs w:val="22"/>
        </w:rPr>
      </w:pPr>
      <w:r w:rsidRPr="002E782E">
        <w:rPr>
          <w:sz w:val="22"/>
          <w:szCs w:val="22"/>
        </w:rPr>
        <w:t xml:space="preserve">the last paragraph of </w:t>
      </w:r>
      <w:r w:rsidR="005A491A" w:rsidRPr="002E782E">
        <w:rPr>
          <w:sz w:val="22"/>
          <w:szCs w:val="22"/>
        </w:rPr>
        <w:t>sub</w:t>
      </w:r>
      <w:r w:rsidRPr="002E782E">
        <w:rPr>
          <w:sz w:val="22"/>
          <w:szCs w:val="22"/>
        </w:rPr>
        <w:t>clause 3.3.10 (Antenna Characteristics)</w:t>
      </w:r>
      <w:r w:rsidR="0094413D">
        <w:rPr>
          <w:sz w:val="22"/>
          <w:szCs w:val="22"/>
        </w:rPr>
        <w:t>;</w:t>
      </w:r>
      <w:r w:rsidR="008E099B">
        <w:rPr>
          <w:sz w:val="22"/>
          <w:szCs w:val="22"/>
        </w:rPr>
        <w:t xml:space="preserve"> and </w:t>
      </w:r>
    </w:p>
    <w:p w14:paraId="3145015C" w14:textId="35BCAFC5" w:rsidR="00AE557F" w:rsidRPr="002E782E" w:rsidRDefault="00AE557F" w:rsidP="00AE557F">
      <w:pPr>
        <w:pStyle w:val="ListParagraph"/>
        <w:numPr>
          <w:ilvl w:val="0"/>
          <w:numId w:val="32"/>
        </w:numPr>
        <w:spacing w:after="200" w:line="276" w:lineRule="auto"/>
        <w:rPr>
          <w:sz w:val="22"/>
          <w:szCs w:val="22"/>
        </w:rPr>
      </w:pPr>
      <w:r w:rsidRPr="002E782E">
        <w:rPr>
          <w:sz w:val="22"/>
          <w:szCs w:val="22"/>
        </w:rPr>
        <w:t>Appendix A (Climatic and Durability tests for 121.5 and 243.0 MHz and EPIRBs)</w:t>
      </w:r>
      <w:r w:rsidR="0094413D">
        <w:rPr>
          <w:sz w:val="22"/>
          <w:szCs w:val="22"/>
        </w:rPr>
        <w:t>.</w:t>
      </w:r>
    </w:p>
    <w:p w14:paraId="3145015D" w14:textId="77777777" w:rsidR="00AE557F" w:rsidRDefault="00AE557F" w:rsidP="00AE557F"/>
    <w:p w14:paraId="3145015E" w14:textId="77777777" w:rsidR="002811E8" w:rsidRDefault="002811E8"/>
    <w:sectPr w:rsidR="002811E8" w:rsidSect="002707EB">
      <w:headerReference w:type="even" r:id="rId22"/>
      <w:type w:val="continuous"/>
      <w:pgSz w:w="11907" w:h="16839" w:code="9"/>
      <w:pgMar w:top="1440" w:right="1797" w:bottom="1440" w:left="179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F890C2" w14:textId="77777777" w:rsidR="00B962E0" w:rsidRDefault="00B962E0">
      <w:r>
        <w:separator/>
      </w:r>
    </w:p>
  </w:endnote>
  <w:endnote w:type="continuationSeparator" w:id="0">
    <w:p w14:paraId="62D59AA6" w14:textId="77777777" w:rsidR="00B962E0" w:rsidRDefault="00B9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0611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31450165" w14:textId="77777777" w:rsidR="00804B15" w:rsidRPr="008308C9" w:rsidRDefault="00042955">
        <w:pPr>
          <w:pStyle w:val="Footer"/>
          <w:jc w:val="right"/>
          <w:rPr>
            <w:rFonts w:ascii="Times New Roman" w:hAnsi="Times New Roman"/>
          </w:rPr>
        </w:pPr>
        <w:r w:rsidRPr="00732562">
          <w:rPr>
            <w:rFonts w:ascii="Times New Roman" w:hAnsi="Times New Roman"/>
          </w:rPr>
          <w:fldChar w:fldCharType="begin"/>
        </w:r>
        <w:r w:rsidR="00804B15" w:rsidRPr="00732562">
          <w:rPr>
            <w:rFonts w:ascii="Times New Roman" w:hAnsi="Times New Roman"/>
          </w:rPr>
          <w:instrText xml:space="preserve"> PAGE   \* MERGEFORMAT </w:instrText>
        </w:r>
        <w:r w:rsidRPr="00732562">
          <w:rPr>
            <w:rFonts w:ascii="Times New Roman" w:hAnsi="Times New Roman"/>
          </w:rPr>
          <w:fldChar w:fldCharType="separate"/>
        </w:r>
        <w:r w:rsidR="00AE234B">
          <w:rPr>
            <w:rFonts w:ascii="Times New Roman" w:hAnsi="Times New Roman"/>
            <w:noProof/>
          </w:rPr>
          <w:t>3</w:t>
        </w:r>
        <w:r w:rsidRPr="00732562">
          <w:rPr>
            <w:rFonts w:ascii="Times New Roman" w:hAnsi="Times New Roman"/>
          </w:rPr>
          <w:fldChar w:fldCharType="end"/>
        </w:r>
      </w:p>
    </w:sdtContent>
  </w:sdt>
  <w:p w14:paraId="31450166" w14:textId="348DFCC2" w:rsidR="00804B15" w:rsidRPr="00AE557F" w:rsidRDefault="00804B15" w:rsidP="00E0421F">
    <w:pPr>
      <w:pStyle w:val="Footer"/>
      <w:tabs>
        <w:tab w:val="left" w:pos="8080"/>
      </w:tabs>
      <w:ind w:left="567"/>
      <w:jc w:val="center"/>
      <w:rPr>
        <w:rFonts w:ascii="Times New Roman" w:hAnsi="Times New Roman"/>
        <w:szCs w:val="18"/>
      </w:rPr>
    </w:pPr>
    <w:proofErr w:type="spellStart"/>
    <w:r w:rsidRPr="00AE557F">
      <w:rPr>
        <w:rFonts w:ascii="Times New Roman" w:hAnsi="Times New Roman"/>
        <w:i/>
        <w:iCs/>
        <w:szCs w:val="18"/>
      </w:rPr>
      <w:t>Radiocommunications</w:t>
    </w:r>
    <w:proofErr w:type="spellEnd"/>
    <w:r w:rsidRPr="00AE557F">
      <w:rPr>
        <w:rFonts w:ascii="Times New Roman" w:hAnsi="Times New Roman"/>
        <w:i/>
        <w:iCs/>
        <w:szCs w:val="18"/>
      </w:rPr>
      <w:t xml:space="preserve"> (</w:t>
    </w:r>
    <w:r w:rsidR="00042955" w:rsidRPr="003D542C">
      <w:rPr>
        <w:rFonts w:ascii="Times New Roman" w:hAnsi="Times New Roman"/>
        <w:i/>
        <w:szCs w:val="18"/>
      </w:rPr>
      <w:t>121.5 MHz and 243.0 MHz Emergency Position Indicating Radio Beacons</w:t>
    </w:r>
    <w:r w:rsidRPr="00AE557F">
      <w:rPr>
        <w:rFonts w:ascii="Times New Roman" w:hAnsi="Times New Roman"/>
        <w:i/>
        <w:iCs/>
        <w:szCs w:val="18"/>
      </w:rPr>
      <w:t>) Standard 2014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OLDPTableFooter"/>
      <w:tblW w:w="0" w:type="auto"/>
      <w:tblLayout w:type="fixed"/>
      <w:tblLook w:val="01E0" w:firstRow="1" w:lastRow="1" w:firstColumn="1" w:lastColumn="1" w:noHBand="0" w:noVBand="0"/>
    </w:tblPr>
    <w:tblGrid>
      <w:gridCol w:w="1701"/>
      <w:gridCol w:w="4933"/>
      <w:gridCol w:w="1701"/>
    </w:tblGrid>
    <w:tr w:rsidR="00AE234B" w:rsidRPr="00AC7EDD" w14:paraId="4667D9C4" w14:textId="77777777" w:rsidTr="00A972B6">
      <w:tc>
        <w:tcPr>
          <w:tcW w:w="1701" w:type="dxa"/>
        </w:tcPr>
        <w:p w14:paraId="5D82FEAA" w14:textId="77777777" w:rsidR="00AE234B" w:rsidRPr="00AC7EDD" w:rsidRDefault="00AE234B" w:rsidP="002707EB">
          <w:pPr>
            <w:pStyle w:val="FooterPageEven"/>
            <w:rPr>
              <w:sz w:val="18"/>
            </w:rPr>
          </w:pPr>
          <w:r w:rsidRPr="00AC7EDD">
            <w:rPr>
              <w:sz w:val="18"/>
            </w:rPr>
            <w:fldChar w:fldCharType="begin"/>
          </w:r>
          <w:r w:rsidRPr="00AC7EDD">
            <w:rPr>
              <w:sz w:val="18"/>
            </w:rPr>
            <w:instrText xml:space="preserve"> PAGE </w:instrText>
          </w:r>
          <w:r w:rsidRPr="00AC7EDD">
            <w:rPr>
              <w:sz w:val="18"/>
            </w:rPr>
            <w:fldChar w:fldCharType="separate"/>
          </w:r>
          <w:r w:rsidR="00F05E86">
            <w:rPr>
              <w:noProof/>
              <w:sz w:val="18"/>
            </w:rPr>
            <w:t>2</w:t>
          </w:r>
          <w:r w:rsidRPr="00AC7EDD">
            <w:rPr>
              <w:sz w:val="18"/>
            </w:rPr>
            <w:fldChar w:fldCharType="end"/>
          </w:r>
        </w:p>
      </w:tc>
      <w:tc>
        <w:tcPr>
          <w:tcW w:w="4933" w:type="dxa"/>
        </w:tcPr>
        <w:p w14:paraId="0570B061" w14:textId="77777777" w:rsidR="00AE234B" w:rsidRPr="00AC7EDD" w:rsidRDefault="00AE234B" w:rsidP="002707EB">
          <w:pPr>
            <w:pStyle w:val="FooterCitation"/>
            <w:rPr>
              <w:szCs w:val="18"/>
            </w:rPr>
          </w:pPr>
          <w:r w:rsidRPr="00AC7EDD">
            <w:rPr>
              <w:szCs w:val="18"/>
            </w:rPr>
            <w:fldChar w:fldCharType="begin"/>
          </w:r>
          <w:r w:rsidRPr="00AC7EDD">
            <w:rPr>
              <w:szCs w:val="18"/>
            </w:rPr>
            <w:instrText xml:space="preserve"> STYLEREF  Title </w:instrText>
          </w:r>
          <w:r w:rsidRPr="00AC7EDD">
            <w:rPr>
              <w:szCs w:val="18"/>
            </w:rPr>
            <w:fldChar w:fldCharType="separate"/>
          </w:r>
          <w:r w:rsidR="00F05E86">
            <w:rPr>
              <w:noProof/>
              <w:szCs w:val="18"/>
            </w:rPr>
            <w:t>Radiocommunications (121.5 MHz and 243.0 MHz Emergency Position Indicating Radio Beacons) Standard 2014</w:t>
          </w:r>
          <w:r w:rsidRPr="00AC7EDD">
            <w:rPr>
              <w:szCs w:val="18"/>
            </w:rPr>
            <w:fldChar w:fldCharType="end"/>
          </w:r>
        </w:p>
      </w:tc>
      <w:tc>
        <w:tcPr>
          <w:tcW w:w="1701" w:type="dxa"/>
        </w:tcPr>
        <w:p w14:paraId="4F2B2CF0" w14:textId="77777777" w:rsidR="00AE234B" w:rsidRPr="00AC7EDD" w:rsidRDefault="00AE234B" w:rsidP="002707EB">
          <w:pPr>
            <w:pStyle w:val="FooterPageOdd"/>
            <w:rPr>
              <w:sz w:val="18"/>
            </w:rPr>
          </w:pPr>
        </w:p>
      </w:tc>
    </w:tr>
  </w:tbl>
  <w:p w14:paraId="191A013B" w14:textId="77777777" w:rsidR="00AE234B" w:rsidRPr="00F10D43" w:rsidRDefault="00AE234B" w:rsidP="002707EB">
    <w:pPr>
      <w:pStyle w:val="Footerinfo"/>
    </w:pPr>
  </w:p>
  <w:p w14:paraId="15AE03C9" w14:textId="77777777" w:rsidR="00AE234B" w:rsidRDefault="00AE234B" w:rsidP="002707EB">
    <w:pPr>
      <w:pStyle w:val="Footer"/>
    </w:pPr>
  </w:p>
  <w:p w14:paraId="4FD3F735" w14:textId="77777777" w:rsidR="00AE234B" w:rsidRPr="00F10D43" w:rsidRDefault="00AE234B" w:rsidP="002707EB">
    <w:pPr>
      <w:pStyle w:val="Footerinf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OLDPTableFooter"/>
      <w:tblW w:w="0" w:type="auto"/>
      <w:tblLayout w:type="fixed"/>
      <w:tblLook w:val="01E0" w:firstRow="1" w:lastRow="1" w:firstColumn="1" w:lastColumn="1" w:noHBand="0" w:noVBand="0"/>
    </w:tblPr>
    <w:tblGrid>
      <w:gridCol w:w="1701"/>
      <w:gridCol w:w="4933"/>
      <w:gridCol w:w="1701"/>
    </w:tblGrid>
    <w:tr w:rsidR="002707EB" w:rsidRPr="00AC7EDD" w14:paraId="47478CDE" w14:textId="77777777" w:rsidTr="00A972B6">
      <w:tc>
        <w:tcPr>
          <w:tcW w:w="1701" w:type="dxa"/>
        </w:tcPr>
        <w:p w14:paraId="73583F7D" w14:textId="77777777" w:rsidR="002707EB" w:rsidRPr="00AC7EDD" w:rsidRDefault="002707EB" w:rsidP="002707EB">
          <w:pPr>
            <w:pStyle w:val="FooterPageEven"/>
            <w:rPr>
              <w:sz w:val="18"/>
            </w:rPr>
          </w:pPr>
          <w:r w:rsidRPr="00AC7EDD">
            <w:rPr>
              <w:sz w:val="18"/>
            </w:rPr>
            <w:fldChar w:fldCharType="begin"/>
          </w:r>
          <w:r w:rsidRPr="00AC7EDD">
            <w:rPr>
              <w:sz w:val="18"/>
            </w:rPr>
            <w:instrText xml:space="preserve"> PAGE </w:instrText>
          </w:r>
          <w:r w:rsidRPr="00AC7EDD">
            <w:rPr>
              <w:sz w:val="18"/>
            </w:rPr>
            <w:fldChar w:fldCharType="separate"/>
          </w:r>
          <w:r w:rsidR="00F05E86">
            <w:rPr>
              <w:noProof/>
              <w:sz w:val="18"/>
            </w:rPr>
            <w:t>6</w:t>
          </w:r>
          <w:r w:rsidRPr="00AC7EDD">
            <w:rPr>
              <w:sz w:val="18"/>
            </w:rPr>
            <w:fldChar w:fldCharType="end"/>
          </w:r>
        </w:p>
      </w:tc>
      <w:tc>
        <w:tcPr>
          <w:tcW w:w="4933" w:type="dxa"/>
        </w:tcPr>
        <w:p w14:paraId="1B889925" w14:textId="77777777" w:rsidR="002707EB" w:rsidRPr="00AC7EDD" w:rsidRDefault="002707EB" w:rsidP="002707EB">
          <w:pPr>
            <w:pStyle w:val="FooterCitation"/>
            <w:rPr>
              <w:szCs w:val="18"/>
            </w:rPr>
          </w:pPr>
          <w:r w:rsidRPr="00AC7EDD">
            <w:rPr>
              <w:szCs w:val="18"/>
            </w:rPr>
            <w:fldChar w:fldCharType="begin"/>
          </w:r>
          <w:r w:rsidRPr="00AC7EDD">
            <w:rPr>
              <w:szCs w:val="18"/>
            </w:rPr>
            <w:instrText xml:space="preserve"> STYLEREF  Title </w:instrText>
          </w:r>
          <w:r w:rsidRPr="00AC7EDD">
            <w:rPr>
              <w:szCs w:val="18"/>
            </w:rPr>
            <w:fldChar w:fldCharType="separate"/>
          </w:r>
          <w:r w:rsidR="00F05E86">
            <w:rPr>
              <w:noProof/>
              <w:szCs w:val="18"/>
            </w:rPr>
            <w:t>Radiocommunications (121.5 MHz and 243.0 MHz Emergency Position Indicating Radio Beacons) Standard 2014</w:t>
          </w:r>
          <w:r w:rsidRPr="00AC7EDD">
            <w:rPr>
              <w:szCs w:val="18"/>
            </w:rPr>
            <w:fldChar w:fldCharType="end"/>
          </w:r>
        </w:p>
      </w:tc>
      <w:tc>
        <w:tcPr>
          <w:tcW w:w="1701" w:type="dxa"/>
        </w:tcPr>
        <w:p w14:paraId="6267E84C" w14:textId="77777777" w:rsidR="002707EB" w:rsidRPr="00AC7EDD" w:rsidRDefault="002707EB" w:rsidP="002707EB">
          <w:pPr>
            <w:pStyle w:val="FooterPageOdd"/>
            <w:rPr>
              <w:sz w:val="18"/>
            </w:rPr>
          </w:pPr>
        </w:p>
      </w:tc>
    </w:tr>
  </w:tbl>
  <w:p w14:paraId="1EF3F1A6" w14:textId="77777777" w:rsidR="002707EB" w:rsidRPr="00F10D43" w:rsidRDefault="002707EB" w:rsidP="002707EB">
    <w:pPr>
      <w:pStyle w:val="Footerinfo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B7F4D" w14:textId="77777777" w:rsidR="002707EB" w:rsidRPr="00F10D43" w:rsidRDefault="002707EB" w:rsidP="002707EB">
    <w:pPr>
      <w:pStyle w:val="Footerinfo"/>
    </w:pPr>
  </w:p>
  <w:tbl>
    <w:tblPr>
      <w:tblStyle w:val="OLDPTableFooter"/>
      <w:tblW w:w="0" w:type="auto"/>
      <w:tblLayout w:type="fixed"/>
      <w:tblLook w:val="01E0" w:firstRow="1" w:lastRow="1" w:firstColumn="1" w:lastColumn="1" w:noHBand="0" w:noVBand="0"/>
    </w:tblPr>
    <w:tblGrid>
      <w:gridCol w:w="1701"/>
      <w:gridCol w:w="4933"/>
      <w:gridCol w:w="1701"/>
    </w:tblGrid>
    <w:tr w:rsidR="002707EB" w:rsidRPr="00AC7EDD" w14:paraId="1187D40C" w14:textId="77777777" w:rsidTr="00A972B6">
      <w:tc>
        <w:tcPr>
          <w:tcW w:w="1701" w:type="dxa"/>
        </w:tcPr>
        <w:p w14:paraId="438F8F0E" w14:textId="77777777" w:rsidR="002707EB" w:rsidRPr="00AC7EDD" w:rsidRDefault="002707EB" w:rsidP="002707EB">
          <w:pPr>
            <w:pStyle w:val="FooterPageOdd"/>
            <w:rPr>
              <w:sz w:val="18"/>
            </w:rPr>
          </w:pPr>
        </w:p>
      </w:tc>
      <w:tc>
        <w:tcPr>
          <w:tcW w:w="4933" w:type="dxa"/>
        </w:tcPr>
        <w:p w14:paraId="756FDD01" w14:textId="77777777" w:rsidR="002707EB" w:rsidRPr="00AC7EDD" w:rsidRDefault="002707EB" w:rsidP="002707EB">
          <w:pPr>
            <w:pStyle w:val="FooterCitation"/>
            <w:rPr>
              <w:szCs w:val="18"/>
            </w:rPr>
          </w:pPr>
          <w:r w:rsidRPr="00AC7EDD">
            <w:rPr>
              <w:szCs w:val="18"/>
            </w:rPr>
            <w:fldChar w:fldCharType="begin"/>
          </w:r>
          <w:r w:rsidRPr="00AC7EDD">
            <w:rPr>
              <w:szCs w:val="18"/>
            </w:rPr>
            <w:instrText xml:space="preserve"> STYLEREF  Title </w:instrText>
          </w:r>
          <w:r w:rsidRPr="00AC7EDD">
            <w:rPr>
              <w:szCs w:val="18"/>
            </w:rPr>
            <w:fldChar w:fldCharType="separate"/>
          </w:r>
          <w:r w:rsidR="00F05E86">
            <w:rPr>
              <w:noProof/>
              <w:szCs w:val="18"/>
            </w:rPr>
            <w:t>Radiocommunications (121.5 MHz and 243.0 MHz Emergency Position Indicating Radio Beacons) Standard 2014</w:t>
          </w:r>
          <w:r w:rsidRPr="00AC7EDD">
            <w:rPr>
              <w:szCs w:val="18"/>
            </w:rPr>
            <w:fldChar w:fldCharType="end"/>
          </w:r>
        </w:p>
      </w:tc>
      <w:tc>
        <w:tcPr>
          <w:tcW w:w="1701" w:type="dxa"/>
        </w:tcPr>
        <w:p w14:paraId="5F7E7628" w14:textId="77777777" w:rsidR="002707EB" w:rsidRPr="00AC7EDD" w:rsidRDefault="002707EB" w:rsidP="002707EB">
          <w:pPr>
            <w:pStyle w:val="FooterPageOdd"/>
            <w:rPr>
              <w:sz w:val="18"/>
            </w:rPr>
          </w:pPr>
          <w:r w:rsidRPr="00AC7EDD">
            <w:rPr>
              <w:sz w:val="18"/>
            </w:rPr>
            <w:fldChar w:fldCharType="begin"/>
          </w:r>
          <w:r w:rsidRPr="00AC7EDD">
            <w:rPr>
              <w:sz w:val="18"/>
            </w:rPr>
            <w:instrText xml:space="preserve"> PAGE </w:instrText>
          </w:r>
          <w:r w:rsidRPr="00AC7EDD">
            <w:rPr>
              <w:sz w:val="18"/>
            </w:rPr>
            <w:fldChar w:fldCharType="separate"/>
          </w:r>
          <w:r w:rsidR="00F05E86">
            <w:rPr>
              <w:noProof/>
              <w:sz w:val="18"/>
            </w:rPr>
            <w:t>3</w:t>
          </w:r>
          <w:r w:rsidRPr="00AC7EDD">
            <w:rPr>
              <w:sz w:val="18"/>
            </w:rPr>
            <w:fldChar w:fldCharType="end"/>
          </w:r>
        </w:p>
      </w:tc>
    </w:tr>
  </w:tbl>
  <w:p w14:paraId="22DE78F9" w14:textId="77777777" w:rsidR="002707EB" w:rsidRPr="00F10D43" w:rsidRDefault="002707EB" w:rsidP="002707EB">
    <w:pPr>
      <w:pStyle w:val="Footerinf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D6C3B4" w14:textId="77777777" w:rsidR="00B962E0" w:rsidRDefault="00B962E0">
      <w:r>
        <w:separator/>
      </w:r>
    </w:p>
  </w:footnote>
  <w:footnote w:type="continuationSeparator" w:id="0">
    <w:p w14:paraId="09C7EDE2" w14:textId="77777777" w:rsidR="00B962E0" w:rsidRDefault="00B96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35" w:type="dxa"/>
      <w:jc w:val="center"/>
      <w:tblLayout w:type="fixed"/>
      <w:tblLook w:val="0000" w:firstRow="0" w:lastRow="0" w:firstColumn="0" w:lastColumn="0" w:noHBand="0" w:noVBand="0"/>
    </w:tblPr>
    <w:tblGrid>
      <w:gridCol w:w="1531"/>
      <w:gridCol w:w="6804"/>
    </w:tblGrid>
    <w:tr w:rsidR="00AE234B" w14:paraId="1799C636" w14:textId="77777777" w:rsidTr="002707EB">
      <w:trPr>
        <w:jc w:val="center"/>
      </w:trPr>
      <w:tc>
        <w:tcPr>
          <w:tcW w:w="1531" w:type="dxa"/>
        </w:tcPr>
        <w:p w14:paraId="71268120" w14:textId="77777777" w:rsidR="00AE234B" w:rsidRDefault="00AE234B" w:rsidP="002707EB">
          <w:pPr>
            <w:pStyle w:val="HeaderLiteEven"/>
          </w:pPr>
        </w:p>
      </w:tc>
      <w:tc>
        <w:tcPr>
          <w:tcW w:w="6804" w:type="dxa"/>
        </w:tcPr>
        <w:p w14:paraId="6D34A48E" w14:textId="77777777" w:rsidR="00AE234B" w:rsidRDefault="00F05E86" w:rsidP="002707EB">
          <w:pPr>
            <w:pStyle w:val="HeaderLiteEven"/>
          </w:pPr>
          <w:r>
            <w:fldChar w:fldCharType="begin"/>
          </w:r>
          <w:r>
            <w:instrText xml:space="preserve"> STYLEREF CharPartText \*Charformat </w:instrText>
          </w:r>
          <w:r>
            <w:fldChar w:fldCharType="separate"/>
          </w:r>
          <w:r>
            <w:rPr>
              <w:noProof/>
            </w:rPr>
            <w:cr/>
          </w:r>
          <w:r>
            <w:rPr>
              <w:noProof/>
            </w:rPr>
            <w:fldChar w:fldCharType="end"/>
          </w:r>
        </w:p>
      </w:tc>
    </w:tr>
    <w:tr w:rsidR="00AE234B" w14:paraId="5367FFD6" w14:textId="77777777" w:rsidTr="002707EB">
      <w:trPr>
        <w:cantSplit/>
        <w:jc w:val="center"/>
      </w:trPr>
      <w:tc>
        <w:tcPr>
          <w:tcW w:w="8335" w:type="dxa"/>
          <w:gridSpan w:val="2"/>
          <w:tcBorders>
            <w:bottom w:val="single" w:sz="4" w:space="0" w:color="auto"/>
          </w:tcBorders>
        </w:tcPr>
        <w:p w14:paraId="0155CB61" w14:textId="77777777" w:rsidR="00AE234B" w:rsidRDefault="00AE234B" w:rsidP="002707EB">
          <w:pPr>
            <w:pStyle w:val="HeaderBoldEven"/>
            <w:rPr>
              <w:b w:val="0"/>
            </w:rPr>
          </w:pPr>
          <w:r>
            <w:t xml:space="preserve">Section </w:t>
          </w:r>
          <w:r w:rsidR="00F05E86">
            <w:fldChar w:fldCharType="begin"/>
          </w:r>
          <w:r w:rsidR="00F05E86">
            <w:instrText xml:space="preserve"> STYLEREF CharSectno \*Charformat </w:instrText>
          </w:r>
          <w:r w:rsidR="00F05E86">
            <w:fldChar w:fldCharType="separate"/>
          </w:r>
          <w:r w:rsidR="00F05E86">
            <w:rPr>
              <w:noProof/>
            </w:rPr>
            <w:t>3</w:t>
          </w:r>
          <w:r w:rsidR="00F05E86">
            <w:rPr>
              <w:noProof/>
            </w:rPr>
            <w:fldChar w:fldCharType="end"/>
          </w:r>
        </w:p>
      </w:tc>
    </w:tr>
  </w:tbl>
  <w:p w14:paraId="57CE860A" w14:textId="77777777" w:rsidR="00AE234B" w:rsidRDefault="00AE234B" w:rsidP="002707EB">
    <w:pPr>
      <w:pStyle w:val="Header"/>
    </w:pPr>
  </w:p>
  <w:p w14:paraId="28F91602" w14:textId="77777777" w:rsidR="00AE234B" w:rsidRDefault="00AE23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35" w:type="dxa"/>
      <w:jc w:val="center"/>
      <w:tblLayout w:type="fixed"/>
      <w:tblLook w:val="0000" w:firstRow="0" w:lastRow="0" w:firstColumn="0" w:lastColumn="0" w:noHBand="0" w:noVBand="0"/>
    </w:tblPr>
    <w:tblGrid>
      <w:gridCol w:w="1531"/>
      <w:gridCol w:w="6804"/>
    </w:tblGrid>
    <w:tr w:rsidR="002707EB" w14:paraId="3759A623" w14:textId="77777777" w:rsidTr="002707EB">
      <w:trPr>
        <w:jc w:val="center"/>
      </w:trPr>
      <w:tc>
        <w:tcPr>
          <w:tcW w:w="1531" w:type="dxa"/>
        </w:tcPr>
        <w:p w14:paraId="201DC49A" w14:textId="1DC5EFDA" w:rsidR="002707EB" w:rsidRDefault="002707EB" w:rsidP="002707EB">
          <w:pPr>
            <w:pStyle w:val="HeaderLiteEven"/>
          </w:pPr>
        </w:p>
      </w:tc>
      <w:tc>
        <w:tcPr>
          <w:tcW w:w="6804" w:type="dxa"/>
        </w:tcPr>
        <w:p w14:paraId="310C13A0" w14:textId="77777777" w:rsidR="002707EB" w:rsidRDefault="00F05E86" w:rsidP="002707EB">
          <w:pPr>
            <w:pStyle w:val="HeaderLiteEven"/>
          </w:pPr>
          <w:r>
            <w:fldChar w:fldCharType="begin"/>
          </w:r>
          <w:r>
            <w:instrText xml:space="preserve"> STYLEREF CharPartText \*Charformat </w:instrText>
          </w:r>
          <w:r>
            <w:fldChar w:fldCharType="separate"/>
          </w:r>
          <w:r>
            <w:rPr>
              <w:noProof/>
            </w:rPr>
            <w:cr/>
          </w:r>
          <w:r>
            <w:rPr>
              <w:noProof/>
            </w:rPr>
            <w:fldChar w:fldCharType="end"/>
          </w:r>
        </w:p>
      </w:tc>
    </w:tr>
    <w:tr w:rsidR="002707EB" w14:paraId="2C90C7AF" w14:textId="77777777" w:rsidTr="002707EB">
      <w:trPr>
        <w:cantSplit/>
        <w:jc w:val="center"/>
      </w:trPr>
      <w:tc>
        <w:tcPr>
          <w:tcW w:w="8335" w:type="dxa"/>
          <w:gridSpan w:val="2"/>
          <w:tcBorders>
            <w:bottom w:val="single" w:sz="4" w:space="0" w:color="auto"/>
          </w:tcBorders>
        </w:tcPr>
        <w:p w14:paraId="3A8572C5" w14:textId="77777777" w:rsidR="002707EB" w:rsidRDefault="002707EB" w:rsidP="002707EB">
          <w:pPr>
            <w:pStyle w:val="HeaderBoldEven"/>
            <w:rPr>
              <w:b w:val="0"/>
            </w:rPr>
          </w:pPr>
          <w:r>
            <w:t xml:space="preserve">Section </w:t>
          </w:r>
          <w:r w:rsidR="00F05E86">
            <w:fldChar w:fldCharType="begin"/>
          </w:r>
          <w:r w:rsidR="00F05E86">
            <w:instrText xml:space="preserve"> STYLEREF CharSectno \*Charformat </w:instrText>
          </w:r>
          <w:r w:rsidR="00F05E86">
            <w:fldChar w:fldCharType="separate"/>
          </w:r>
          <w:r w:rsidR="00F05E86">
            <w:rPr>
              <w:noProof/>
            </w:rPr>
            <w:t>7</w:t>
          </w:r>
          <w:r w:rsidR="00F05E86">
            <w:rPr>
              <w:noProof/>
            </w:rPr>
            <w:fldChar w:fldCharType="end"/>
          </w:r>
        </w:p>
      </w:tc>
    </w:tr>
  </w:tbl>
  <w:p w14:paraId="49494F6D" w14:textId="77777777" w:rsidR="002707EB" w:rsidRDefault="002707EB" w:rsidP="002707EB">
    <w:pPr>
      <w:pStyle w:val="Header"/>
    </w:pPr>
  </w:p>
  <w:p w14:paraId="2EAD9161" w14:textId="77777777" w:rsidR="002707EB" w:rsidRDefault="002707E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35" w:type="dxa"/>
      <w:jc w:val="center"/>
      <w:tblLayout w:type="fixed"/>
      <w:tblLook w:val="0000" w:firstRow="0" w:lastRow="0" w:firstColumn="0" w:lastColumn="0" w:noHBand="0" w:noVBand="0"/>
    </w:tblPr>
    <w:tblGrid>
      <w:gridCol w:w="6804"/>
      <w:gridCol w:w="1531"/>
    </w:tblGrid>
    <w:tr w:rsidR="002707EB" w14:paraId="0140C5B2" w14:textId="77777777" w:rsidTr="002707EB">
      <w:trPr>
        <w:jc w:val="center"/>
      </w:trPr>
      <w:tc>
        <w:tcPr>
          <w:tcW w:w="6804" w:type="dxa"/>
        </w:tcPr>
        <w:p w14:paraId="7CA44DCA" w14:textId="77777777" w:rsidR="002707EB" w:rsidRDefault="00F05E86" w:rsidP="002707EB">
          <w:pPr>
            <w:pStyle w:val="HeaderLiteOdd"/>
          </w:pPr>
          <w:r>
            <w:fldChar w:fldCharType="begin"/>
          </w:r>
          <w:r>
            <w:instrText xml:space="preserve"> STYLEREF CharPartText \*Charformat \l  </w:instrText>
          </w:r>
          <w:r>
            <w:fldChar w:fldCharType="separate"/>
          </w:r>
          <w:r>
            <w:rPr>
              <w:noProof/>
            </w:rPr>
            <w:cr/>
          </w:r>
          <w:r>
            <w:rPr>
              <w:noProof/>
            </w:rPr>
            <w:fldChar w:fldCharType="end"/>
          </w:r>
        </w:p>
      </w:tc>
      <w:tc>
        <w:tcPr>
          <w:tcW w:w="1531" w:type="dxa"/>
        </w:tcPr>
        <w:p w14:paraId="46493345" w14:textId="2CD87D60" w:rsidR="002707EB" w:rsidRDefault="002707EB" w:rsidP="002707EB">
          <w:pPr>
            <w:pStyle w:val="HeaderLiteOdd"/>
          </w:pPr>
        </w:p>
      </w:tc>
    </w:tr>
    <w:tr w:rsidR="002707EB" w14:paraId="1DBD2BD4" w14:textId="77777777" w:rsidTr="002707EB">
      <w:trPr>
        <w:cantSplit/>
        <w:jc w:val="center"/>
      </w:trPr>
      <w:tc>
        <w:tcPr>
          <w:tcW w:w="8335" w:type="dxa"/>
          <w:gridSpan w:val="2"/>
          <w:tcBorders>
            <w:bottom w:val="single" w:sz="4" w:space="0" w:color="auto"/>
          </w:tcBorders>
        </w:tcPr>
        <w:p w14:paraId="267CD326" w14:textId="2670D84A" w:rsidR="002707EB" w:rsidRDefault="002707EB" w:rsidP="002707EB">
          <w:pPr>
            <w:pStyle w:val="HeaderBoldOdd"/>
            <w:rPr>
              <w:b w:val="0"/>
            </w:rPr>
          </w:pPr>
          <w:r>
            <w:t xml:space="preserve">Section </w:t>
          </w:r>
          <w:r w:rsidR="00F05E86">
            <w:fldChar w:fldCharType="begin"/>
          </w:r>
          <w:r w:rsidR="00F05E86">
            <w:instrText xml:space="preserve"> STYLEREF \* Charformat CharSectno </w:instrText>
          </w:r>
          <w:r w:rsidR="00F05E86">
            <w:fldChar w:fldCharType="separate"/>
          </w:r>
          <w:r w:rsidR="00F05E86">
            <w:rPr>
              <w:noProof/>
            </w:rPr>
            <w:t>5</w:t>
          </w:r>
          <w:r w:rsidR="00F05E86">
            <w:rPr>
              <w:noProof/>
            </w:rPr>
            <w:fldChar w:fldCharType="end"/>
          </w:r>
        </w:p>
      </w:tc>
    </w:tr>
  </w:tbl>
  <w:p w14:paraId="7D472161" w14:textId="77777777" w:rsidR="002707EB" w:rsidRDefault="002707EB" w:rsidP="002707EB">
    <w:pPr>
      <w:pStyle w:val="Header"/>
    </w:pPr>
  </w:p>
  <w:p w14:paraId="659E154E" w14:textId="77777777" w:rsidR="002707EB" w:rsidRDefault="002707E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35" w:type="dxa"/>
      <w:jc w:val="center"/>
      <w:tblLayout w:type="fixed"/>
      <w:tblLook w:val="0000" w:firstRow="0" w:lastRow="0" w:firstColumn="0" w:lastColumn="0" w:noHBand="0" w:noVBand="0"/>
    </w:tblPr>
    <w:tblGrid>
      <w:gridCol w:w="1531"/>
      <w:gridCol w:w="6804"/>
    </w:tblGrid>
    <w:tr w:rsidR="002707EB" w14:paraId="2B3A786A" w14:textId="77777777" w:rsidTr="002707EB">
      <w:trPr>
        <w:jc w:val="center"/>
      </w:trPr>
      <w:tc>
        <w:tcPr>
          <w:tcW w:w="1531" w:type="dxa"/>
        </w:tcPr>
        <w:p w14:paraId="46C58D20" w14:textId="77777777" w:rsidR="002707EB" w:rsidRDefault="002707EB" w:rsidP="002707EB">
          <w:pPr>
            <w:pStyle w:val="HeaderLiteEven"/>
          </w:pPr>
        </w:p>
      </w:tc>
      <w:tc>
        <w:tcPr>
          <w:tcW w:w="6804" w:type="dxa"/>
        </w:tcPr>
        <w:p w14:paraId="23C3D7CC" w14:textId="77777777" w:rsidR="002707EB" w:rsidRDefault="00F05E86" w:rsidP="002707EB">
          <w:pPr>
            <w:pStyle w:val="HeaderLiteEven"/>
          </w:pPr>
          <w:r>
            <w:fldChar w:fldCharType="begin"/>
          </w:r>
          <w:r>
            <w:instrText xml:space="preserve"> STYLEREF CharPartText \*Charformat </w:instrText>
          </w:r>
          <w:r>
            <w:fldChar w:fldCharType="separate"/>
          </w:r>
          <w:r>
            <w:rPr>
              <w:noProof/>
            </w:rPr>
            <w:cr/>
          </w:r>
          <w:r>
            <w:rPr>
              <w:noProof/>
            </w:rPr>
            <w:fldChar w:fldCharType="end"/>
          </w:r>
        </w:p>
      </w:tc>
    </w:tr>
    <w:tr w:rsidR="002707EB" w14:paraId="595AA9E0" w14:textId="77777777" w:rsidTr="002707EB">
      <w:trPr>
        <w:cantSplit/>
        <w:jc w:val="center"/>
      </w:trPr>
      <w:tc>
        <w:tcPr>
          <w:tcW w:w="8335" w:type="dxa"/>
          <w:gridSpan w:val="2"/>
          <w:tcBorders>
            <w:bottom w:val="single" w:sz="4" w:space="0" w:color="auto"/>
          </w:tcBorders>
        </w:tcPr>
        <w:p w14:paraId="7D2A4309" w14:textId="7EA2089F" w:rsidR="002707EB" w:rsidRDefault="002707EB" w:rsidP="002707EB">
          <w:pPr>
            <w:pStyle w:val="HeaderBoldEven"/>
            <w:rPr>
              <w:b w:val="0"/>
            </w:rPr>
          </w:pPr>
          <w:r>
            <w:t>Schedule 1</w:t>
          </w:r>
        </w:p>
      </w:tc>
    </w:tr>
  </w:tbl>
  <w:p w14:paraId="0633EF17" w14:textId="77777777" w:rsidR="002707EB" w:rsidRDefault="002707EB" w:rsidP="002707EB">
    <w:pPr>
      <w:pStyle w:val="Header"/>
    </w:pPr>
  </w:p>
  <w:p w14:paraId="1167EA60" w14:textId="77777777" w:rsidR="002707EB" w:rsidRDefault="002707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90EB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DAA3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44E4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5C9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E90C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1E7A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52C0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4416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6C4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366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6C97E22"/>
    <w:multiLevelType w:val="hybridMultilevel"/>
    <w:tmpl w:val="CCA20BE6"/>
    <w:lvl w:ilvl="0" w:tplc="541400A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C613BB"/>
    <w:multiLevelType w:val="hybridMultilevel"/>
    <w:tmpl w:val="4F8AC4B6"/>
    <w:lvl w:ilvl="0" w:tplc="FA3A26D0">
      <w:start w:val="1"/>
      <w:numFmt w:val="decimal"/>
      <w:pStyle w:val="DraftingSubsection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23D5921"/>
    <w:multiLevelType w:val="hybridMultilevel"/>
    <w:tmpl w:val="344CB504"/>
    <w:lvl w:ilvl="0" w:tplc="1FA69A40">
      <w:start w:val="1"/>
      <w:numFmt w:val="lowerLetter"/>
      <w:lvlText w:val="(%1)"/>
      <w:lvlJc w:val="left"/>
      <w:pPr>
        <w:ind w:left="1474" w:hanging="51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4">
    <w:nsid w:val="153837D6"/>
    <w:multiLevelType w:val="hybridMultilevel"/>
    <w:tmpl w:val="C21C231E"/>
    <w:lvl w:ilvl="0" w:tplc="BBE48DA6">
      <w:start w:val="1"/>
      <w:numFmt w:val="lowerLetter"/>
      <w:pStyle w:val="DraftingParagraph"/>
      <w:lvlText w:val="(%1)"/>
      <w:lvlJc w:val="left"/>
      <w:pPr>
        <w:ind w:left="136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85" w:hanging="360"/>
      </w:pPr>
    </w:lvl>
    <w:lvl w:ilvl="2" w:tplc="0C09001B" w:tentative="1">
      <w:start w:val="1"/>
      <w:numFmt w:val="lowerRoman"/>
      <w:lvlText w:val="%3."/>
      <w:lvlJc w:val="right"/>
      <w:pPr>
        <w:ind w:left="2805" w:hanging="180"/>
      </w:pPr>
    </w:lvl>
    <w:lvl w:ilvl="3" w:tplc="0C09000F" w:tentative="1">
      <w:start w:val="1"/>
      <w:numFmt w:val="decimal"/>
      <w:lvlText w:val="%4."/>
      <w:lvlJc w:val="left"/>
      <w:pPr>
        <w:ind w:left="3525" w:hanging="360"/>
      </w:pPr>
    </w:lvl>
    <w:lvl w:ilvl="4" w:tplc="0C090019" w:tentative="1">
      <w:start w:val="1"/>
      <w:numFmt w:val="lowerLetter"/>
      <w:lvlText w:val="%5."/>
      <w:lvlJc w:val="left"/>
      <w:pPr>
        <w:ind w:left="4245" w:hanging="360"/>
      </w:pPr>
    </w:lvl>
    <w:lvl w:ilvl="5" w:tplc="0C09001B" w:tentative="1">
      <w:start w:val="1"/>
      <w:numFmt w:val="lowerRoman"/>
      <w:lvlText w:val="%6."/>
      <w:lvlJc w:val="right"/>
      <w:pPr>
        <w:ind w:left="4965" w:hanging="180"/>
      </w:pPr>
    </w:lvl>
    <w:lvl w:ilvl="6" w:tplc="0C09000F" w:tentative="1">
      <w:start w:val="1"/>
      <w:numFmt w:val="decimal"/>
      <w:lvlText w:val="%7."/>
      <w:lvlJc w:val="left"/>
      <w:pPr>
        <w:ind w:left="5685" w:hanging="360"/>
      </w:pPr>
    </w:lvl>
    <w:lvl w:ilvl="7" w:tplc="0C090019" w:tentative="1">
      <w:start w:val="1"/>
      <w:numFmt w:val="lowerLetter"/>
      <w:lvlText w:val="%8."/>
      <w:lvlJc w:val="left"/>
      <w:pPr>
        <w:ind w:left="6405" w:hanging="360"/>
      </w:pPr>
    </w:lvl>
    <w:lvl w:ilvl="8" w:tplc="0C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5">
    <w:nsid w:val="16630FC8"/>
    <w:multiLevelType w:val="hybridMultilevel"/>
    <w:tmpl w:val="B3C082E0"/>
    <w:lvl w:ilvl="0" w:tplc="2132FB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6436A3"/>
    <w:multiLevelType w:val="hybridMultilevel"/>
    <w:tmpl w:val="1D08FE96"/>
    <w:lvl w:ilvl="0" w:tplc="0DBC62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A990FE1"/>
    <w:multiLevelType w:val="hybridMultilevel"/>
    <w:tmpl w:val="A922F74C"/>
    <w:lvl w:ilvl="0" w:tplc="0C09000F">
      <w:start w:val="1"/>
      <w:numFmt w:val="decimal"/>
      <w:lvlText w:val="%1.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1F7740D1"/>
    <w:multiLevelType w:val="hybridMultilevel"/>
    <w:tmpl w:val="344CB504"/>
    <w:lvl w:ilvl="0" w:tplc="1FA69A40">
      <w:start w:val="1"/>
      <w:numFmt w:val="lowerLetter"/>
      <w:lvlText w:val="(%1)"/>
      <w:lvlJc w:val="left"/>
      <w:pPr>
        <w:ind w:left="1928" w:hanging="51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74950AB"/>
    <w:multiLevelType w:val="hybridMultilevel"/>
    <w:tmpl w:val="344CB504"/>
    <w:lvl w:ilvl="0" w:tplc="1FA69A40">
      <w:start w:val="1"/>
      <w:numFmt w:val="lowerLetter"/>
      <w:lvlText w:val="(%1)"/>
      <w:lvlJc w:val="left"/>
      <w:pPr>
        <w:ind w:left="1474" w:hanging="51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1">
    <w:nsid w:val="275F29DE"/>
    <w:multiLevelType w:val="hybridMultilevel"/>
    <w:tmpl w:val="DC36891E"/>
    <w:lvl w:ilvl="0" w:tplc="1FA69A40">
      <w:start w:val="1"/>
      <w:numFmt w:val="lowerLetter"/>
      <w:lvlText w:val="(%1)"/>
      <w:lvlJc w:val="left"/>
      <w:pPr>
        <w:ind w:left="1474" w:hanging="51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2">
    <w:nsid w:val="27786B56"/>
    <w:multiLevelType w:val="hybridMultilevel"/>
    <w:tmpl w:val="EEF0FAFE"/>
    <w:lvl w:ilvl="0" w:tplc="9B42DA72">
      <w:start w:val="1"/>
      <w:numFmt w:val="lowerLetter"/>
      <w:lvlText w:val="(%1)"/>
      <w:lvlJc w:val="left"/>
      <w:pPr>
        <w:ind w:left="16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00" w:hanging="360"/>
      </w:pPr>
    </w:lvl>
    <w:lvl w:ilvl="2" w:tplc="0C09001B" w:tentative="1">
      <w:start w:val="1"/>
      <w:numFmt w:val="lowerRoman"/>
      <w:lvlText w:val="%3."/>
      <w:lvlJc w:val="right"/>
      <w:pPr>
        <w:ind w:left="3120" w:hanging="180"/>
      </w:pPr>
    </w:lvl>
    <w:lvl w:ilvl="3" w:tplc="0C09000F" w:tentative="1">
      <w:start w:val="1"/>
      <w:numFmt w:val="decimal"/>
      <w:lvlText w:val="%4."/>
      <w:lvlJc w:val="left"/>
      <w:pPr>
        <w:ind w:left="3840" w:hanging="360"/>
      </w:pPr>
    </w:lvl>
    <w:lvl w:ilvl="4" w:tplc="0C090019" w:tentative="1">
      <w:start w:val="1"/>
      <w:numFmt w:val="lowerLetter"/>
      <w:lvlText w:val="%5."/>
      <w:lvlJc w:val="left"/>
      <w:pPr>
        <w:ind w:left="4560" w:hanging="360"/>
      </w:pPr>
    </w:lvl>
    <w:lvl w:ilvl="5" w:tplc="0C09001B" w:tentative="1">
      <w:start w:val="1"/>
      <w:numFmt w:val="lowerRoman"/>
      <w:lvlText w:val="%6."/>
      <w:lvlJc w:val="right"/>
      <w:pPr>
        <w:ind w:left="5280" w:hanging="180"/>
      </w:pPr>
    </w:lvl>
    <w:lvl w:ilvl="6" w:tplc="0C09000F" w:tentative="1">
      <w:start w:val="1"/>
      <w:numFmt w:val="decimal"/>
      <w:lvlText w:val="%7."/>
      <w:lvlJc w:val="left"/>
      <w:pPr>
        <w:ind w:left="6000" w:hanging="360"/>
      </w:pPr>
    </w:lvl>
    <w:lvl w:ilvl="7" w:tplc="0C090019" w:tentative="1">
      <w:start w:val="1"/>
      <w:numFmt w:val="lowerLetter"/>
      <w:lvlText w:val="%8."/>
      <w:lvlJc w:val="left"/>
      <w:pPr>
        <w:ind w:left="6720" w:hanging="360"/>
      </w:pPr>
    </w:lvl>
    <w:lvl w:ilvl="8" w:tplc="0C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3">
    <w:nsid w:val="29FE1F91"/>
    <w:multiLevelType w:val="hybridMultilevel"/>
    <w:tmpl w:val="4AFE4F50"/>
    <w:lvl w:ilvl="0" w:tplc="541400A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17E78B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134D9D"/>
    <w:multiLevelType w:val="hybridMultilevel"/>
    <w:tmpl w:val="037A99E2"/>
    <w:lvl w:ilvl="0" w:tplc="7FCA0D7E">
      <w:start w:val="1"/>
      <w:numFmt w:val="lowerRoman"/>
      <w:pStyle w:val="Draftingsubparagraph"/>
      <w:lvlText w:val="(%1)"/>
      <w:lvlJc w:val="left"/>
      <w:pPr>
        <w:ind w:left="1725" w:hanging="360"/>
      </w:pPr>
      <w:rPr>
        <w:rFonts w:hint="default"/>
      </w:rPr>
    </w:lvl>
    <w:lvl w:ilvl="1" w:tplc="CDE457D6">
      <w:start w:val="1"/>
      <w:numFmt w:val="upperLetter"/>
      <w:lvlText w:val="(%2)"/>
      <w:lvlJc w:val="left"/>
      <w:pPr>
        <w:ind w:left="2445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165" w:hanging="180"/>
      </w:pPr>
    </w:lvl>
    <w:lvl w:ilvl="3" w:tplc="0C09000F" w:tentative="1">
      <w:start w:val="1"/>
      <w:numFmt w:val="decimal"/>
      <w:lvlText w:val="%4."/>
      <w:lvlJc w:val="left"/>
      <w:pPr>
        <w:ind w:left="3885" w:hanging="360"/>
      </w:pPr>
    </w:lvl>
    <w:lvl w:ilvl="4" w:tplc="0C090019" w:tentative="1">
      <w:start w:val="1"/>
      <w:numFmt w:val="lowerLetter"/>
      <w:lvlText w:val="%5."/>
      <w:lvlJc w:val="left"/>
      <w:pPr>
        <w:ind w:left="4605" w:hanging="360"/>
      </w:pPr>
    </w:lvl>
    <w:lvl w:ilvl="5" w:tplc="0C09001B" w:tentative="1">
      <w:start w:val="1"/>
      <w:numFmt w:val="lowerRoman"/>
      <w:lvlText w:val="%6."/>
      <w:lvlJc w:val="right"/>
      <w:pPr>
        <w:ind w:left="5325" w:hanging="180"/>
      </w:pPr>
    </w:lvl>
    <w:lvl w:ilvl="6" w:tplc="0C09000F" w:tentative="1">
      <w:start w:val="1"/>
      <w:numFmt w:val="decimal"/>
      <w:lvlText w:val="%7."/>
      <w:lvlJc w:val="left"/>
      <w:pPr>
        <w:ind w:left="6045" w:hanging="360"/>
      </w:pPr>
    </w:lvl>
    <w:lvl w:ilvl="7" w:tplc="0C090019" w:tentative="1">
      <w:start w:val="1"/>
      <w:numFmt w:val="lowerLetter"/>
      <w:lvlText w:val="%8."/>
      <w:lvlJc w:val="left"/>
      <w:pPr>
        <w:ind w:left="6765" w:hanging="360"/>
      </w:pPr>
    </w:lvl>
    <w:lvl w:ilvl="8" w:tplc="0C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5">
    <w:nsid w:val="2D805110"/>
    <w:multiLevelType w:val="multilevel"/>
    <w:tmpl w:val="E9DAF0E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26">
    <w:nsid w:val="30184343"/>
    <w:multiLevelType w:val="hybridMultilevel"/>
    <w:tmpl w:val="6B1EDC3A"/>
    <w:lvl w:ilvl="0" w:tplc="0C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>
    <w:nsid w:val="3F816787"/>
    <w:multiLevelType w:val="hybridMultilevel"/>
    <w:tmpl w:val="258CDFAA"/>
    <w:lvl w:ilvl="0" w:tplc="A920BE46">
      <w:start w:val="1"/>
      <w:numFmt w:val="lowerLetter"/>
      <w:lvlText w:val="(%1)"/>
      <w:lvlJc w:val="left"/>
      <w:pPr>
        <w:ind w:left="1485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10" w:hanging="360"/>
      </w:pPr>
    </w:lvl>
    <w:lvl w:ilvl="2" w:tplc="0C09001B" w:tentative="1">
      <w:start w:val="1"/>
      <w:numFmt w:val="lowerRoman"/>
      <w:lvlText w:val="%3."/>
      <w:lvlJc w:val="right"/>
      <w:pPr>
        <w:ind w:left="2730" w:hanging="180"/>
      </w:pPr>
    </w:lvl>
    <w:lvl w:ilvl="3" w:tplc="0C09000F" w:tentative="1">
      <w:start w:val="1"/>
      <w:numFmt w:val="decimal"/>
      <w:lvlText w:val="%4."/>
      <w:lvlJc w:val="left"/>
      <w:pPr>
        <w:ind w:left="3450" w:hanging="360"/>
      </w:pPr>
    </w:lvl>
    <w:lvl w:ilvl="4" w:tplc="0C090019" w:tentative="1">
      <w:start w:val="1"/>
      <w:numFmt w:val="lowerLetter"/>
      <w:lvlText w:val="%5."/>
      <w:lvlJc w:val="left"/>
      <w:pPr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9">
    <w:nsid w:val="405C4A35"/>
    <w:multiLevelType w:val="multilevel"/>
    <w:tmpl w:val="341228A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30">
    <w:nsid w:val="40E26A36"/>
    <w:multiLevelType w:val="hybridMultilevel"/>
    <w:tmpl w:val="ADD2C5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1A9274D"/>
    <w:multiLevelType w:val="hybridMultilevel"/>
    <w:tmpl w:val="3EBAECCA"/>
    <w:lvl w:ilvl="0" w:tplc="175CAD12">
      <w:start w:val="1"/>
      <w:numFmt w:val="decimal"/>
      <w:lvlText w:val="%1"/>
      <w:lvlJc w:val="left"/>
      <w:pPr>
        <w:ind w:left="1320" w:hanging="9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075740"/>
    <w:multiLevelType w:val="hybridMultilevel"/>
    <w:tmpl w:val="8C5E89B0"/>
    <w:lvl w:ilvl="0" w:tplc="57E8FA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016D3D"/>
    <w:multiLevelType w:val="hybridMultilevel"/>
    <w:tmpl w:val="344CB504"/>
    <w:lvl w:ilvl="0" w:tplc="1FA69A40">
      <w:start w:val="1"/>
      <w:numFmt w:val="lowerLetter"/>
      <w:lvlText w:val="(%1)"/>
      <w:lvlJc w:val="left"/>
      <w:pPr>
        <w:ind w:left="1474" w:hanging="51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34">
    <w:nsid w:val="5FEA56C0"/>
    <w:multiLevelType w:val="hybridMultilevel"/>
    <w:tmpl w:val="44F25738"/>
    <w:lvl w:ilvl="0" w:tplc="67E8C22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730E2CF9"/>
    <w:multiLevelType w:val="hybridMultilevel"/>
    <w:tmpl w:val="940CF854"/>
    <w:lvl w:ilvl="0" w:tplc="0784D5BE">
      <w:start w:val="2"/>
      <w:numFmt w:val="lowerLetter"/>
      <w:lvlText w:val="(%1)"/>
      <w:lvlJc w:val="left"/>
      <w:pPr>
        <w:ind w:left="144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D03140"/>
    <w:multiLevelType w:val="hybridMultilevel"/>
    <w:tmpl w:val="D5548B82"/>
    <w:lvl w:ilvl="0" w:tplc="541400AC">
      <w:start w:val="1"/>
      <w:numFmt w:val="decimal"/>
      <w:lvlText w:val="(%1)"/>
      <w:lvlJc w:val="left"/>
      <w:pPr>
        <w:ind w:left="1514" w:hanging="360"/>
      </w:pPr>
      <w:rPr>
        <w:rFonts w:ascii="Times New Roman" w:hAnsi="Times New Roman" w:cs="Times New Roman" w:hint="default"/>
        <w:sz w:val="24"/>
        <w:szCs w:val="24"/>
      </w:rPr>
    </w:lvl>
    <w:lvl w:ilvl="1" w:tplc="017E78BE">
      <w:start w:val="1"/>
      <w:numFmt w:val="lowerLetter"/>
      <w:lvlText w:val="(%2)"/>
      <w:lvlJc w:val="left"/>
      <w:pPr>
        <w:ind w:left="2234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954" w:hanging="180"/>
      </w:pPr>
    </w:lvl>
    <w:lvl w:ilvl="3" w:tplc="0C09000F" w:tentative="1">
      <w:start w:val="1"/>
      <w:numFmt w:val="decimal"/>
      <w:lvlText w:val="%4."/>
      <w:lvlJc w:val="left"/>
      <w:pPr>
        <w:ind w:left="3674" w:hanging="360"/>
      </w:pPr>
    </w:lvl>
    <w:lvl w:ilvl="4" w:tplc="0C090019" w:tentative="1">
      <w:start w:val="1"/>
      <w:numFmt w:val="lowerLetter"/>
      <w:lvlText w:val="%5."/>
      <w:lvlJc w:val="left"/>
      <w:pPr>
        <w:ind w:left="4394" w:hanging="360"/>
      </w:pPr>
    </w:lvl>
    <w:lvl w:ilvl="5" w:tplc="0C09001B" w:tentative="1">
      <w:start w:val="1"/>
      <w:numFmt w:val="lowerRoman"/>
      <w:lvlText w:val="%6."/>
      <w:lvlJc w:val="right"/>
      <w:pPr>
        <w:ind w:left="5114" w:hanging="180"/>
      </w:pPr>
    </w:lvl>
    <w:lvl w:ilvl="6" w:tplc="0C09000F" w:tentative="1">
      <w:start w:val="1"/>
      <w:numFmt w:val="decimal"/>
      <w:lvlText w:val="%7."/>
      <w:lvlJc w:val="left"/>
      <w:pPr>
        <w:ind w:left="5834" w:hanging="360"/>
      </w:pPr>
    </w:lvl>
    <w:lvl w:ilvl="7" w:tplc="0C090019" w:tentative="1">
      <w:start w:val="1"/>
      <w:numFmt w:val="lowerLetter"/>
      <w:lvlText w:val="%8."/>
      <w:lvlJc w:val="left"/>
      <w:pPr>
        <w:ind w:left="6554" w:hanging="360"/>
      </w:pPr>
    </w:lvl>
    <w:lvl w:ilvl="8" w:tplc="0C09001B" w:tentative="1">
      <w:start w:val="1"/>
      <w:numFmt w:val="lowerRoman"/>
      <w:lvlText w:val="%9."/>
      <w:lvlJc w:val="right"/>
      <w:pPr>
        <w:ind w:left="7274" w:hanging="180"/>
      </w:pPr>
    </w:lvl>
  </w:abstractNum>
  <w:num w:numId="1">
    <w:abstractNumId w:val="10"/>
  </w:num>
  <w:num w:numId="2">
    <w:abstractNumId w:val="19"/>
  </w:num>
  <w:num w:numId="3">
    <w:abstractNumId w:val="2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5"/>
  </w:num>
  <w:num w:numId="15">
    <w:abstractNumId w:val="29"/>
  </w:num>
  <w:num w:numId="16">
    <w:abstractNumId w:val="30"/>
  </w:num>
  <w:num w:numId="17">
    <w:abstractNumId w:val="15"/>
  </w:num>
  <w:num w:numId="18">
    <w:abstractNumId w:val="26"/>
  </w:num>
  <w:num w:numId="19">
    <w:abstractNumId w:val="11"/>
  </w:num>
  <w:num w:numId="20">
    <w:abstractNumId w:val="36"/>
  </w:num>
  <w:num w:numId="21">
    <w:abstractNumId w:val="23"/>
  </w:num>
  <w:num w:numId="22">
    <w:abstractNumId w:val="28"/>
  </w:num>
  <w:num w:numId="23">
    <w:abstractNumId w:val="33"/>
  </w:num>
  <w:num w:numId="24">
    <w:abstractNumId w:val="13"/>
  </w:num>
  <w:num w:numId="25">
    <w:abstractNumId w:val="21"/>
  </w:num>
  <w:num w:numId="26">
    <w:abstractNumId w:val="20"/>
  </w:num>
  <w:num w:numId="27">
    <w:abstractNumId w:val="18"/>
  </w:num>
  <w:num w:numId="28">
    <w:abstractNumId w:val="32"/>
  </w:num>
  <w:num w:numId="29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34"/>
  </w:num>
  <w:num w:numId="32">
    <w:abstractNumId w:val="22"/>
  </w:num>
  <w:num w:numId="33">
    <w:abstractNumId w:val="12"/>
    <w:lvlOverride w:ilvl="0">
      <w:startOverride w:val="1"/>
    </w:lvlOverride>
  </w:num>
  <w:num w:numId="34">
    <w:abstractNumId w:val="14"/>
    <w:lvlOverride w:ilvl="0">
      <w:startOverride w:val="1"/>
    </w:lvlOverride>
  </w:num>
  <w:num w:numId="35">
    <w:abstractNumId w:val="12"/>
    <w:lvlOverride w:ilvl="0">
      <w:startOverride w:val="1"/>
    </w:lvlOverride>
  </w:num>
  <w:num w:numId="36">
    <w:abstractNumId w:val="14"/>
    <w:lvlOverride w:ilvl="0">
      <w:startOverride w:val="1"/>
    </w:lvlOverride>
  </w:num>
  <w:num w:numId="37">
    <w:abstractNumId w:val="24"/>
  </w:num>
  <w:num w:numId="38">
    <w:abstractNumId w:val="14"/>
    <w:lvlOverride w:ilvl="0">
      <w:startOverride w:val="1"/>
    </w:lvlOverride>
  </w:num>
  <w:num w:numId="39">
    <w:abstractNumId w:val="24"/>
  </w:num>
  <w:num w:numId="40">
    <w:abstractNumId w:val="24"/>
    <w:lvlOverride w:ilvl="0">
      <w:startOverride w:val="1"/>
    </w:lvlOverride>
  </w:num>
  <w:num w:numId="41">
    <w:abstractNumId w:val="24"/>
  </w:num>
  <w:num w:numId="42">
    <w:abstractNumId w:val="24"/>
    <w:lvlOverride w:ilvl="0">
      <w:startOverride w:val="1"/>
    </w:lvlOverride>
  </w:num>
  <w:num w:numId="43">
    <w:abstractNumId w:val="14"/>
    <w:lvlOverride w:ilvl="0">
      <w:startOverride w:val="1"/>
    </w:lvlOverride>
  </w:num>
  <w:num w:numId="44">
    <w:abstractNumId w:val="24"/>
  </w:num>
  <w:num w:numId="45">
    <w:abstractNumId w:val="24"/>
  </w:num>
  <w:num w:numId="46">
    <w:abstractNumId w:val="16"/>
  </w:num>
  <w:num w:numId="47">
    <w:abstractNumId w:val="24"/>
  </w:num>
  <w:num w:numId="48">
    <w:abstractNumId w:val="24"/>
    <w:lvlOverride w:ilvl="0">
      <w:startOverride w:val="1"/>
    </w:lvlOverride>
  </w:num>
  <w:num w:numId="49">
    <w:abstractNumId w:val="24"/>
  </w:num>
  <w:num w:numId="50">
    <w:abstractNumId w:val="24"/>
  </w:num>
  <w:num w:numId="51">
    <w:abstractNumId w:val="24"/>
  </w:num>
  <w:num w:numId="52">
    <w:abstractNumId w:val="24"/>
  </w:num>
  <w:num w:numId="53">
    <w:abstractNumId w:val="24"/>
    <w:lvlOverride w:ilvl="0">
      <w:startOverride w:val="1"/>
    </w:lvlOverride>
  </w:num>
  <w:num w:numId="54">
    <w:abstractNumId w:val="24"/>
  </w:num>
  <w:num w:numId="55">
    <w:abstractNumId w:val="24"/>
  </w:num>
  <w:num w:numId="56">
    <w:abstractNumId w:val="24"/>
  </w:num>
  <w:num w:numId="57">
    <w:abstractNumId w:val="24"/>
    <w:lvlOverride w:ilvl="0">
      <w:startOverride w:val="1"/>
    </w:lvlOverride>
  </w:num>
  <w:num w:numId="58">
    <w:abstractNumId w:val="24"/>
  </w:num>
  <w:num w:numId="59">
    <w:abstractNumId w:val="24"/>
    <w:lvlOverride w:ilvl="0">
      <w:startOverride w:val="1"/>
    </w:lvlOverride>
  </w:num>
  <w:num w:numId="60">
    <w:abstractNumId w:val="31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8BF"/>
    <w:rsid w:val="000023D9"/>
    <w:rsid w:val="000056EE"/>
    <w:rsid w:val="00011852"/>
    <w:rsid w:val="00012690"/>
    <w:rsid w:val="00012EF8"/>
    <w:rsid w:val="00013E3A"/>
    <w:rsid w:val="00020766"/>
    <w:rsid w:val="00021676"/>
    <w:rsid w:val="00024697"/>
    <w:rsid w:val="00027EB9"/>
    <w:rsid w:val="00032756"/>
    <w:rsid w:val="00033FCF"/>
    <w:rsid w:val="000348CB"/>
    <w:rsid w:val="0003498B"/>
    <w:rsid w:val="000402F0"/>
    <w:rsid w:val="00042955"/>
    <w:rsid w:val="000533D4"/>
    <w:rsid w:val="0005459A"/>
    <w:rsid w:val="0005680C"/>
    <w:rsid w:val="00060CBB"/>
    <w:rsid w:val="00063FE1"/>
    <w:rsid w:val="0006578D"/>
    <w:rsid w:val="00066611"/>
    <w:rsid w:val="00070A26"/>
    <w:rsid w:val="00074A4E"/>
    <w:rsid w:val="000821BA"/>
    <w:rsid w:val="00082765"/>
    <w:rsid w:val="00083E0C"/>
    <w:rsid w:val="00094A16"/>
    <w:rsid w:val="000A223D"/>
    <w:rsid w:val="000A53F1"/>
    <w:rsid w:val="000A705B"/>
    <w:rsid w:val="000A7AF2"/>
    <w:rsid w:val="000B3AD0"/>
    <w:rsid w:val="000B52F3"/>
    <w:rsid w:val="000B5B86"/>
    <w:rsid w:val="000C02E6"/>
    <w:rsid w:val="000C0E9A"/>
    <w:rsid w:val="000D615C"/>
    <w:rsid w:val="000E16F3"/>
    <w:rsid w:val="000E6727"/>
    <w:rsid w:val="000E7015"/>
    <w:rsid w:val="000F1910"/>
    <w:rsid w:val="000F494B"/>
    <w:rsid w:val="000F5C9B"/>
    <w:rsid w:val="001010B9"/>
    <w:rsid w:val="00107390"/>
    <w:rsid w:val="00110751"/>
    <w:rsid w:val="00114064"/>
    <w:rsid w:val="00114286"/>
    <w:rsid w:val="001241C9"/>
    <w:rsid w:val="001312CF"/>
    <w:rsid w:val="00135EF2"/>
    <w:rsid w:val="00137445"/>
    <w:rsid w:val="00137655"/>
    <w:rsid w:val="001410A9"/>
    <w:rsid w:val="001415D1"/>
    <w:rsid w:val="00141B4E"/>
    <w:rsid w:val="00142CB2"/>
    <w:rsid w:val="00144B0D"/>
    <w:rsid w:val="00145C33"/>
    <w:rsid w:val="0014660D"/>
    <w:rsid w:val="00147077"/>
    <w:rsid w:val="0015004C"/>
    <w:rsid w:val="00150F5C"/>
    <w:rsid w:val="001537AD"/>
    <w:rsid w:val="00154234"/>
    <w:rsid w:val="00155DC5"/>
    <w:rsid w:val="00157674"/>
    <w:rsid w:val="00160DB0"/>
    <w:rsid w:val="00161B14"/>
    <w:rsid w:val="001636B1"/>
    <w:rsid w:val="00165EF5"/>
    <w:rsid w:val="0016652B"/>
    <w:rsid w:val="0017099C"/>
    <w:rsid w:val="00173542"/>
    <w:rsid w:val="00174936"/>
    <w:rsid w:val="00177450"/>
    <w:rsid w:val="00180521"/>
    <w:rsid w:val="00183AC8"/>
    <w:rsid w:val="00183FC5"/>
    <w:rsid w:val="00187B15"/>
    <w:rsid w:val="00187EC5"/>
    <w:rsid w:val="00190752"/>
    <w:rsid w:val="00191596"/>
    <w:rsid w:val="0019199A"/>
    <w:rsid w:val="00195BFB"/>
    <w:rsid w:val="001A0806"/>
    <w:rsid w:val="001A200E"/>
    <w:rsid w:val="001B2225"/>
    <w:rsid w:val="001B4AE0"/>
    <w:rsid w:val="001B503D"/>
    <w:rsid w:val="001B680B"/>
    <w:rsid w:val="001B7538"/>
    <w:rsid w:val="001D09D3"/>
    <w:rsid w:val="001D217A"/>
    <w:rsid w:val="001D49E7"/>
    <w:rsid w:val="001E28DA"/>
    <w:rsid w:val="001F3391"/>
    <w:rsid w:val="001F3D4C"/>
    <w:rsid w:val="002019B4"/>
    <w:rsid w:val="002041AE"/>
    <w:rsid w:val="00204409"/>
    <w:rsid w:val="0020771F"/>
    <w:rsid w:val="002108D2"/>
    <w:rsid w:val="00211F14"/>
    <w:rsid w:val="002125DA"/>
    <w:rsid w:val="00213748"/>
    <w:rsid w:val="00213EC8"/>
    <w:rsid w:val="0021465E"/>
    <w:rsid w:val="0021532C"/>
    <w:rsid w:val="00217C64"/>
    <w:rsid w:val="00220EDA"/>
    <w:rsid w:val="00222DA1"/>
    <w:rsid w:val="0022369F"/>
    <w:rsid w:val="00223A7F"/>
    <w:rsid w:val="0022493F"/>
    <w:rsid w:val="00224C0E"/>
    <w:rsid w:val="00224DA4"/>
    <w:rsid w:val="00234FDE"/>
    <w:rsid w:val="00237297"/>
    <w:rsid w:val="0024087B"/>
    <w:rsid w:val="00246D77"/>
    <w:rsid w:val="00246FAE"/>
    <w:rsid w:val="00251437"/>
    <w:rsid w:val="00253675"/>
    <w:rsid w:val="00254B2F"/>
    <w:rsid w:val="00256425"/>
    <w:rsid w:val="00263CA6"/>
    <w:rsid w:val="00266493"/>
    <w:rsid w:val="002707EB"/>
    <w:rsid w:val="0027113F"/>
    <w:rsid w:val="00274FE9"/>
    <w:rsid w:val="00275227"/>
    <w:rsid w:val="00276F35"/>
    <w:rsid w:val="002811E8"/>
    <w:rsid w:val="00281438"/>
    <w:rsid w:val="00281FD4"/>
    <w:rsid w:val="00284A2C"/>
    <w:rsid w:val="002929F2"/>
    <w:rsid w:val="00296E69"/>
    <w:rsid w:val="002A57A4"/>
    <w:rsid w:val="002B0FB1"/>
    <w:rsid w:val="002B122D"/>
    <w:rsid w:val="002B32F1"/>
    <w:rsid w:val="002B4431"/>
    <w:rsid w:val="002C2F88"/>
    <w:rsid w:val="002C34B3"/>
    <w:rsid w:val="002C6352"/>
    <w:rsid w:val="002D24DD"/>
    <w:rsid w:val="002D3EED"/>
    <w:rsid w:val="002D44C5"/>
    <w:rsid w:val="002D68AE"/>
    <w:rsid w:val="002E0C9A"/>
    <w:rsid w:val="002E3F1D"/>
    <w:rsid w:val="002E782E"/>
    <w:rsid w:val="002F0B96"/>
    <w:rsid w:val="002F6E92"/>
    <w:rsid w:val="0030627F"/>
    <w:rsid w:val="00307033"/>
    <w:rsid w:val="00310D01"/>
    <w:rsid w:val="003152BA"/>
    <w:rsid w:val="003263DD"/>
    <w:rsid w:val="003316D6"/>
    <w:rsid w:val="00331F91"/>
    <w:rsid w:val="003327E0"/>
    <w:rsid w:val="003327E3"/>
    <w:rsid w:val="003408C2"/>
    <w:rsid w:val="00342DD9"/>
    <w:rsid w:val="00343962"/>
    <w:rsid w:val="00347278"/>
    <w:rsid w:val="00347ABE"/>
    <w:rsid w:val="00352893"/>
    <w:rsid w:val="003528D5"/>
    <w:rsid w:val="003535E0"/>
    <w:rsid w:val="003570F6"/>
    <w:rsid w:val="00360F57"/>
    <w:rsid w:val="003658E6"/>
    <w:rsid w:val="00366209"/>
    <w:rsid w:val="00376D04"/>
    <w:rsid w:val="00377E7D"/>
    <w:rsid w:val="0038236C"/>
    <w:rsid w:val="00382EAF"/>
    <w:rsid w:val="00383538"/>
    <w:rsid w:val="00383571"/>
    <w:rsid w:val="00383D0E"/>
    <w:rsid w:val="00384027"/>
    <w:rsid w:val="00384139"/>
    <w:rsid w:val="003843EC"/>
    <w:rsid w:val="0039100A"/>
    <w:rsid w:val="00392D56"/>
    <w:rsid w:val="00396732"/>
    <w:rsid w:val="003A110F"/>
    <w:rsid w:val="003A2BF9"/>
    <w:rsid w:val="003A3291"/>
    <w:rsid w:val="003A3F4D"/>
    <w:rsid w:val="003A6708"/>
    <w:rsid w:val="003B01BE"/>
    <w:rsid w:val="003B1740"/>
    <w:rsid w:val="003B28B4"/>
    <w:rsid w:val="003B462C"/>
    <w:rsid w:val="003B76EE"/>
    <w:rsid w:val="003C3AA6"/>
    <w:rsid w:val="003C3C69"/>
    <w:rsid w:val="003C4650"/>
    <w:rsid w:val="003C700C"/>
    <w:rsid w:val="003C7D9A"/>
    <w:rsid w:val="003D20DD"/>
    <w:rsid w:val="003D283C"/>
    <w:rsid w:val="003D318F"/>
    <w:rsid w:val="003D53A9"/>
    <w:rsid w:val="003D542C"/>
    <w:rsid w:val="003D6610"/>
    <w:rsid w:val="003E2B6F"/>
    <w:rsid w:val="003E492A"/>
    <w:rsid w:val="003F43C5"/>
    <w:rsid w:val="0040208C"/>
    <w:rsid w:val="00402294"/>
    <w:rsid w:val="00403CA6"/>
    <w:rsid w:val="00405625"/>
    <w:rsid w:val="00410288"/>
    <w:rsid w:val="00411C6B"/>
    <w:rsid w:val="00412967"/>
    <w:rsid w:val="004144A9"/>
    <w:rsid w:val="004162D6"/>
    <w:rsid w:val="00417327"/>
    <w:rsid w:val="004174C2"/>
    <w:rsid w:val="00420A7B"/>
    <w:rsid w:val="0042435A"/>
    <w:rsid w:val="0043600E"/>
    <w:rsid w:val="00440BE1"/>
    <w:rsid w:val="004432C0"/>
    <w:rsid w:val="00447669"/>
    <w:rsid w:val="00454D0B"/>
    <w:rsid w:val="0045773D"/>
    <w:rsid w:val="0046155A"/>
    <w:rsid w:val="0046344B"/>
    <w:rsid w:val="00471C7B"/>
    <w:rsid w:val="0047221D"/>
    <w:rsid w:val="00473443"/>
    <w:rsid w:val="00476DC4"/>
    <w:rsid w:val="00482B0A"/>
    <w:rsid w:val="00484DBA"/>
    <w:rsid w:val="004853CC"/>
    <w:rsid w:val="00487822"/>
    <w:rsid w:val="00490A06"/>
    <w:rsid w:val="004914EC"/>
    <w:rsid w:val="00497857"/>
    <w:rsid w:val="004A19D8"/>
    <w:rsid w:val="004A28F1"/>
    <w:rsid w:val="004A4722"/>
    <w:rsid w:val="004A6E06"/>
    <w:rsid w:val="004B4CC1"/>
    <w:rsid w:val="004B7844"/>
    <w:rsid w:val="004B7DD6"/>
    <w:rsid w:val="004C0E42"/>
    <w:rsid w:val="004C4F5D"/>
    <w:rsid w:val="004C52A2"/>
    <w:rsid w:val="004D2CCB"/>
    <w:rsid w:val="004D3472"/>
    <w:rsid w:val="004D3B69"/>
    <w:rsid w:val="004D7964"/>
    <w:rsid w:val="004E01BE"/>
    <w:rsid w:val="004E6AFA"/>
    <w:rsid w:val="004F0270"/>
    <w:rsid w:val="004F08D1"/>
    <w:rsid w:val="004F3A0D"/>
    <w:rsid w:val="004F4139"/>
    <w:rsid w:val="004F4E12"/>
    <w:rsid w:val="004F6457"/>
    <w:rsid w:val="004F66D8"/>
    <w:rsid w:val="004F7DD7"/>
    <w:rsid w:val="0050017F"/>
    <w:rsid w:val="00500459"/>
    <w:rsid w:val="00501675"/>
    <w:rsid w:val="0050407D"/>
    <w:rsid w:val="00505817"/>
    <w:rsid w:val="00515DE3"/>
    <w:rsid w:val="00516F09"/>
    <w:rsid w:val="0052175B"/>
    <w:rsid w:val="00522358"/>
    <w:rsid w:val="005228C1"/>
    <w:rsid w:val="00522941"/>
    <w:rsid w:val="00524D7C"/>
    <w:rsid w:val="00526A68"/>
    <w:rsid w:val="00530A4B"/>
    <w:rsid w:val="00533AB5"/>
    <w:rsid w:val="00535884"/>
    <w:rsid w:val="00544C5E"/>
    <w:rsid w:val="00550D9D"/>
    <w:rsid w:val="00551FD3"/>
    <w:rsid w:val="00552309"/>
    <w:rsid w:val="00553A70"/>
    <w:rsid w:val="00563273"/>
    <w:rsid w:val="005636B8"/>
    <w:rsid w:val="00564001"/>
    <w:rsid w:val="00564A57"/>
    <w:rsid w:val="0056737D"/>
    <w:rsid w:val="00570635"/>
    <w:rsid w:val="00575576"/>
    <w:rsid w:val="00584A71"/>
    <w:rsid w:val="005868C2"/>
    <w:rsid w:val="00590B66"/>
    <w:rsid w:val="00593C41"/>
    <w:rsid w:val="005944CF"/>
    <w:rsid w:val="00596122"/>
    <w:rsid w:val="00596A58"/>
    <w:rsid w:val="00596F0D"/>
    <w:rsid w:val="005971A1"/>
    <w:rsid w:val="00597FDF"/>
    <w:rsid w:val="005A0F53"/>
    <w:rsid w:val="005A2A56"/>
    <w:rsid w:val="005A45DD"/>
    <w:rsid w:val="005A491A"/>
    <w:rsid w:val="005A58B9"/>
    <w:rsid w:val="005B6D02"/>
    <w:rsid w:val="005C00F6"/>
    <w:rsid w:val="005C1E35"/>
    <w:rsid w:val="005C3646"/>
    <w:rsid w:val="005D2A38"/>
    <w:rsid w:val="005D3C76"/>
    <w:rsid w:val="005D5AA0"/>
    <w:rsid w:val="005D6F22"/>
    <w:rsid w:val="005D7FE4"/>
    <w:rsid w:val="005E5309"/>
    <w:rsid w:val="005E5395"/>
    <w:rsid w:val="005E6A5B"/>
    <w:rsid w:val="005F0786"/>
    <w:rsid w:val="005F5365"/>
    <w:rsid w:val="00600CF9"/>
    <w:rsid w:val="00605132"/>
    <w:rsid w:val="00606750"/>
    <w:rsid w:val="00606FC9"/>
    <w:rsid w:val="006133D2"/>
    <w:rsid w:val="006136E1"/>
    <w:rsid w:val="0061472F"/>
    <w:rsid w:val="006165B3"/>
    <w:rsid w:val="00616FD6"/>
    <w:rsid w:val="00617061"/>
    <w:rsid w:val="00623919"/>
    <w:rsid w:val="0062619F"/>
    <w:rsid w:val="00635F30"/>
    <w:rsid w:val="00636345"/>
    <w:rsid w:val="006378C3"/>
    <w:rsid w:val="00644B8D"/>
    <w:rsid w:val="00645B40"/>
    <w:rsid w:val="006503AC"/>
    <w:rsid w:val="00657047"/>
    <w:rsid w:val="00672003"/>
    <w:rsid w:val="00673AD4"/>
    <w:rsid w:val="00686231"/>
    <w:rsid w:val="00693D62"/>
    <w:rsid w:val="006A0473"/>
    <w:rsid w:val="006B27F1"/>
    <w:rsid w:val="006B28EE"/>
    <w:rsid w:val="006C2F02"/>
    <w:rsid w:val="006C42CE"/>
    <w:rsid w:val="006C4BED"/>
    <w:rsid w:val="006C53D2"/>
    <w:rsid w:val="006D1971"/>
    <w:rsid w:val="006D35D5"/>
    <w:rsid w:val="006D41A0"/>
    <w:rsid w:val="006D4B7F"/>
    <w:rsid w:val="006D650A"/>
    <w:rsid w:val="006D6872"/>
    <w:rsid w:val="006E06EA"/>
    <w:rsid w:val="006E0780"/>
    <w:rsid w:val="006E4FE9"/>
    <w:rsid w:val="006E69DC"/>
    <w:rsid w:val="006E6CA7"/>
    <w:rsid w:val="006F3964"/>
    <w:rsid w:val="006F5607"/>
    <w:rsid w:val="007024FE"/>
    <w:rsid w:val="007037DD"/>
    <w:rsid w:val="00703B38"/>
    <w:rsid w:val="0070508E"/>
    <w:rsid w:val="00706CC8"/>
    <w:rsid w:val="00710DC7"/>
    <w:rsid w:val="00717563"/>
    <w:rsid w:val="007208FA"/>
    <w:rsid w:val="00720E12"/>
    <w:rsid w:val="00722943"/>
    <w:rsid w:val="00724886"/>
    <w:rsid w:val="00727EE7"/>
    <w:rsid w:val="00732562"/>
    <w:rsid w:val="00735B24"/>
    <w:rsid w:val="00736B5B"/>
    <w:rsid w:val="007405DF"/>
    <w:rsid w:val="00740780"/>
    <w:rsid w:val="00742BE4"/>
    <w:rsid w:val="00746E79"/>
    <w:rsid w:val="00750F54"/>
    <w:rsid w:val="0075117D"/>
    <w:rsid w:val="00755DDC"/>
    <w:rsid w:val="0075789A"/>
    <w:rsid w:val="007608AE"/>
    <w:rsid w:val="00761759"/>
    <w:rsid w:val="0076648F"/>
    <w:rsid w:val="00771B1D"/>
    <w:rsid w:val="00772B91"/>
    <w:rsid w:val="007757A0"/>
    <w:rsid w:val="00787D5F"/>
    <w:rsid w:val="007911C1"/>
    <w:rsid w:val="007A1349"/>
    <w:rsid w:val="007A3567"/>
    <w:rsid w:val="007A56B8"/>
    <w:rsid w:val="007B145A"/>
    <w:rsid w:val="007C0378"/>
    <w:rsid w:val="007C202D"/>
    <w:rsid w:val="007C2A64"/>
    <w:rsid w:val="007C49E7"/>
    <w:rsid w:val="007D2042"/>
    <w:rsid w:val="007D26D9"/>
    <w:rsid w:val="007E21C3"/>
    <w:rsid w:val="007E2AB6"/>
    <w:rsid w:val="007E4DC1"/>
    <w:rsid w:val="007E6801"/>
    <w:rsid w:val="007F3913"/>
    <w:rsid w:val="00800F8A"/>
    <w:rsid w:val="00802693"/>
    <w:rsid w:val="00802C50"/>
    <w:rsid w:val="0080309D"/>
    <w:rsid w:val="00804233"/>
    <w:rsid w:val="00804B15"/>
    <w:rsid w:val="00805665"/>
    <w:rsid w:val="00806B35"/>
    <w:rsid w:val="00812C6A"/>
    <w:rsid w:val="00814264"/>
    <w:rsid w:val="00815B0C"/>
    <w:rsid w:val="008200F1"/>
    <w:rsid w:val="00820E6A"/>
    <w:rsid w:val="00821F9F"/>
    <w:rsid w:val="0082241C"/>
    <w:rsid w:val="00827C9C"/>
    <w:rsid w:val="008308C9"/>
    <w:rsid w:val="008321D7"/>
    <w:rsid w:val="008331E4"/>
    <w:rsid w:val="00833587"/>
    <w:rsid w:val="00833F72"/>
    <w:rsid w:val="00836CA1"/>
    <w:rsid w:val="00842339"/>
    <w:rsid w:val="00850326"/>
    <w:rsid w:val="00851BB2"/>
    <w:rsid w:val="00853492"/>
    <w:rsid w:val="008536D8"/>
    <w:rsid w:val="00855B7C"/>
    <w:rsid w:val="008567A7"/>
    <w:rsid w:val="00856AC8"/>
    <w:rsid w:val="008621D6"/>
    <w:rsid w:val="00870B97"/>
    <w:rsid w:val="00890A16"/>
    <w:rsid w:val="00891412"/>
    <w:rsid w:val="008949D1"/>
    <w:rsid w:val="0089744E"/>
    <w:rsid w:val="0089764D"/>
    <w:rsid w:val="008A0372"/>
    <w:rsid w:val="008A0D3A"/>
    <w:rsid w:val="008A483B"/>
    <w:rsid w:val="008A5870"/>
    <w:rsid w:val="008A5E6C"/>
    <w:rsid w:val="008A681A"/>
    <w:rsid w:val="008A73B2"/>
    <w:rsid w:val="008B0732"/>
    <w:rsid w:val="008C4733"/>
    <w:rsid w:val="008C5BD2"/>
    <w:rsid w:val="008D3531"/>
    <w:rsid w:val="008D68C0"/>
    <w:rsid w:val="008E02E5"/>
    <w:rsid w:val="008E03D9"/>
    <w:rsid w:val="008E099B"/>
    <w:rsid w:val="008E3156"/>
    <w:rsid w:val="008E5537"/>
    <w:rsid w:val="008E5841"/>
    <w:rsid w:val="008E74ED"/>
    <w:rsid w:val="008F1954"/>
    <w:rsid w:val="008F5EC2"/>
    <w:rsid w:val="00900781"/>
    <w:rsid w:val="0090551F"/>
    <w:rsid w:val="0090588F"/>
    <w:rsid w:val="009070F5"/>
    <w:rsid w:val="00907702"/>
    <w:rsid w:val="00914CC9"/>
    <w:rsid w:val="00915B19"/>
    <w:rsid w:val="0093033C"/>
    <w:rsid w:val="009356C5"/>
    <w:rsid w:val="0094413D"/>
    <w:rsid w:val="009553F5"/>
    <w:rsid w:val="00962521"/>
    <w:rsid w:val="009625BC"/>
    <w:rsid w:val="00964CE0"/>
    <w:rsid w:val="00966024"/>
    <w:rsid w:val="0096686E"/>
    <w:rsid w:val="0096767F"/>
    <w:rsid w:val="0097307E"/>
    <w:rsid w:val="00973A5A"/>
    <w:rsid w:val="00974AF3"/>
    <w:rsid w:val="00977116"/>
    <w:rsid w:val="00982FFF"/>
    <w:rsid w:val="009830DC"/>
    <w:rsid w:val="00992710"/>
    <w:rsid w:val="00992CEC"/>
    <w:rsid w:val="009A0DED"/>
    <w:rsid w:val="009A43F4"/>
    <w:rsid w:val="009A511C"/>
    <w:rsid w:val="009A595E"/>
    <w:rsid w:val="009B0C17"/>
    <w:rsid w:val="009B34EA"/>
    <w:rsid w:val="009B604A"/>
    <w:rsid w:val="009B68AD"/>
    <w:rsid w:val="009C0DE1"/>
    <w:rsid w:val="009C19C9"/>
    <w:rsid w:val="009C1C01"/>
    <w:rsid w:val="009C27D7"/>
    <w:rsid w:val="009C7B2F"/>
    <w:rsid w:val="009D0B90"/>
    <w:rsid w:val="009D13E9"/>
    <w:rsid w:val="009D17D3"/>
    <w:rsid w:val="009E08B8"/>
    <w:rsid w:val="009E3171"/>
    <w:rsid w:val="009E329C"/>
    <w:rsid w:val="009F47BC"/>
    <w:rsid w:val="009F5657"/>
    <w:rsid w:val="009F6100"/>
    <w:rsid w:val="00A00812"/>
    <w:rsid w:val="00A05071"/>
    <w:rsid w:val="00A1281A"/>
    <w:rsid w:val="00A1672D"/>
    <w:rsid w:val="00A208AB"/>
    <w:rsid w:val="00A232BF"/>
    <w:rsid w:val="00A30995"/>
    <w:rsid w:val="00A31BE9"/>
    <w:rsid w:val="00A32AFB"/>
    <w:rsid w:val="00A37AC5"/>
    <w:rsid w:val="00A40750"/>
    <w:rsid w:val="00A40923"/>
    <w:rsid w:val="00A40D7D"/>
    <w:rsid w:val="00A4275D"/>
    <w:rsid w:val="00A453B8"/>
    <w:rsid w:val="00A45D09"/>
    <w:rsid w:val="00A515CC"/>
    <w:rsid w:val="00A518E6"/>
    <w:rsid w:val="00A6199B"/>
    <w:rsid w:val="00A64F24"/>
    <w:rsid w:val="00A65B7A"/>
    <w:rsid w:val="00A7238F"/>
    <w:rsid w:val="00A72A46"/>
    <w:rsid w:val="00A742C6"/>
    <w:rsid w:val="00A74570"/>
    <w:rsid w:val="00A74A29"/>
    <w:rsid w:val="00A7772A"/>
    <w:rsid w:val="00A778BF"/>
    <w:rsid w:val="00A80EDE"/>
    <w:rsid w:val="00A8211B"/>
    <w:rsid w:val="00A82D4B"/>
    <w:rsid w:val="00A832B7"/>
    <w:rsid w:val="00A8587D"/>
    <w:rsid w:val="00A867B2"/>
    <w:rsid w:val="00A87051"/>
    <w:rsid w:val="00A93472"/>
    <w:rsid w:val="00A93484"/>
    <w:rsid w:val="00A96E0C"/>
    <w:rsid w:val="00AA1CA9"/>
    <w:rsid w:val="00AA2C0E"/>
    <w:rsid w:val="00AA30BE"/>
    <w:rsid w:val="00AA31CC"/>
    <w:rsid w:val="00AA66FF"/>
    <w:rsid w:val="00AB61D6"/>
    <w:rsid w:val="00AC1914"/>
    <w:rsid w:val="00AC7EDD"/>
    <w:rsid w:val="00AD078C"/>
    <w:rsid w:val="00AD218D"/>
    <w:rsid w:val="00AD3815"/>
    <w:rsid w:val="00AD4C82"/>
    <w:rsid w:val="00AD6835"/>
    <w:rsid w:val="00AD6DE0"/>
    <w:rsid w:val="00AE234B"/>
    <w:rsid w:val="00AE254A"/>
    <w:rsid w:val="00AE557F"/>
    <w:rsid w:val="00AE6EF9"/>
    <w:rsid w:val="00B02301"/>
    <w:rsid w:val="00B056E2"/>
    <w:rsid w:val="00B06605"/>
    <w:rsid w:val="00B117D1"/>
    <w:rsid w:val="00B11FF4"/>
    <w:rsid w:val="00B1490D"/>
    <w:rsid w:val="00B20F63"/>
    <w:rsid w:val="00B27130"/>
    <w:rsid w:val="00B27402"/>
    <w:rsid w:val="00B34756"/>
    <w:rsid w:val="00B36730"/>
    <w:rsid w:val="00B372AC"/>
    <w:rsid w:val="00B41919"/>
    <w:rsid w:val="00B41A08"/>
    <w:rsid w:val="00B4372D"/>
    <w:rsid w:val="00B440EB"/>
    <w:rsid w:val="00B50B2D"/>
    <w:rsid w:val="00B51D24"/>
    <w:rsid w:val="00B564FE"/>
    <w:rsid w:val="00B61BD7"/>
    <w:rsid w:val="00B64D46"/>
    <w:rsid w:val="00B64F95"/>
    <w:rsid w:val="00B65355"/>
    <w:rsid w:val="00B65B18"/>
    <w:rsid w:val="00B71C99"/>
    <w:rsid w:val="00B7226E"/>
    <w:rsid w:val="00B73ED2"/>
    <w:rsid w:val="00B74AE5"/>
    <w:rsid w:val="00B7758C"/>
    <w:rsid w:val="00B8004D"/>
    <w:rsid w:val="00B81BAA"/>
    <w:rsid w:val="00B82B9D"/>
    <w:rsid w:val="00B82EAA"/>
    <w:rsid w:val="00B85714"/>
    <w:rsid w:val="00B923FC"/>
    <w:rsid w:val="00B93121"/>
    <w:rsid w:val="00B962E0"/>
    <w:rsid w:val="00B96E59"/>
    <w:rsid w:val="00BA10F1"/>
    <w:rsid w:val="00BA1E28"/>
    <w:rsid w:val="00BA46A3"/>
    <w:rsid w:val="00BA4F43"/>
    <w:rsid w:val="00BA5A4E"/>
    <w:rsid w:val="00BA61EE"/>
    <w:rsid w:val="00BB2781"/>
    <w:rsid w:val="00BB5CE5"/>
    <w:rsid w:val="00BB6D77"/>
    <w:rsid w:val="00BB726C"/>
    <w:rsid w:val="00BC053C"/>
    <w:rsid w:val="00BC3750"/>
    <w:rsid w:val="00BD2512"/>
    <w:rsid w:val="00BD37CA"/>
    <w:rsid w:val="00BD7536"/>
    <w:rsid w:val="00BE2947"/>
    <w:rsid w:val="00BE6504"/>
    <w:rsid w:val="00BE7C82"/>
    <w:rsid w:val="00BF25FA"/>
    <w:rsid w:val="00BF365C"/>
    <w:rsid w:val="00BF6656"/>
    <w:rsid w:val="00BF7E18"/>
    <w:rsid w:val="00C0205C"/>
    <w:rsid w:val="00C02DBF"/>
    <w:rsid w:val="00C03332"/>
    <w:rsid w:val="00C12CA3"/>
    <w:rsid w:val="00C143E8"/>
    <w:rsid w:val="00C144DF"/>
    <w:rsid w:val="00C15633"/>
    <w:rsid w:val="00C21C3D"/>
    <w:rsid w:val="00C22B94"/>
    <w:rsid w:val="00C24593"/>
    <w:rsid w:val="00C25519"/>
    <w:rsid w:val="00C26F7C"/>
    <w:rsid w:val="00C27FE9"/>
    <w:rsid w:val="00C354E3"/>
    <w:rsid w:val="00C37228"/>
    <w:rsid w:val="00C40C52"/>
    <w:rsid w:val="00C4697F"/>
    <w:rsid w:val="00C56466"/>
    <w:rsid w:val="00C62CF6"/>
    <w:rsid w:val="00C633D1"/>
    <w:rsid w:val="00C63448"/>
    <w:rsid w:val="00C63F35"/>
    <w:rsid w:val="00C65018"/>
    <w:rsid w:val="00C7037E"/>
    <w:rsid w:val="00C71889"/>
    <w:rsid w:val="00C71A74"/>
    <w:rsid w:val="00C7214E"/>
    <w:rsid w:val="00C73541"/>
    <w:rsid w:val="00C743E7"/>
    <w:rsid w:val="00C74ABA"/>
    <w:rsid w:val="00C7648E"/>
    <w:rsid w:val="00C8165C"/>
    <w:rsid w:val="00C82D38"/>
    <w:rsid w:val="00C849A6"/>
    <w:rsid w:val="00C849ED"/>
    <w:rsid w:val="00C84CE7"/>
    <w:rsid w:val="00C85D0E"/>
    <w:rsid w:val="00C86D30"/>
    <w:rsid w:val="00C92281"/>
    <w:rsid w:val="00C9472B"/>
    <w:rsid w:val="00C95A4E"/>
    <w:rsid w:val="00C97166"/>
    <w:rsid w:val="00CA2CBE"/>
    <w:rsid w:val="00CA5580"/>
    <w:rsid w:val="00CA6645"/>
    <w:rsid w:val="00CB186D"/>
    <w:rsid w:val="00CB5013"/>
    <w:rsid w:val="00CB50B4"/>
    <w:rsid w:val="00CB5EDC"/>
    <w:rsid w:val="00CC03EF"/>
    <w:rsid w:val="00CC4EF4"/>
    <w:rsid w:val="00CC6C31"/>
    <w:rsid w:val="00CC7753"/>
    <w:rsid w:val="00CD28BF"/>
    <w:rsid w:val="00CD2F61"/>
    <w:rsid w:val="00CE2636"/>
    <w:rsid w:val="00CE5660"/>
    <w:rsid w:val="00CF6B79"/>
    <w:rsid w:val="00CF7042"/>
    <w:rsid w:val="00D00741"/>
    <w:rsid w:val="00D02CCC"/>
    <w:rsid w:val="00D05FF4"/>
    <w:rsid w:val="00D064C9"/>
    <w:rsid w:val="00D10555"/>
    <w:rsid w:val="00D108FD"/>
    <w:rsid w:val="00D12ACA"/>
    <w:rsid w:val="00D22684"/>
    <w:rsid w:val="00D305D7"/>
    <w:rsid w:val="00D3264B"/>
    <w:rsid w:val="00D342C4"/>
    <w:rsid w:val="00D34558"/>
    <w:rsid w:val="00D405C2"/>
    <w:rsid w:val="00D411A0"/>
    <w:rsid w:val="00D42B02"/>
    <w:rsid w:val="00D4341A"/>
    <w:rsid w:val="00D449AE"/>
    <w:rsid w:val="00D45CC1"/>
    <w:rsid w:val="00D46323"/>
    <w:rsid w:val="00D46CE3"/>
    <w:rsid w:val="00D50ABE"/>
    <w:rsid w:val="00D512C5"/>
    <w:rsid w:val="00D53085"/>
    <w:rsid w:val="00D558BA"/>
    <w:rsid w:val="00D55BBF"/>
    <w:rsid w:val="00D5643B"/>
    <w:rsid w:val="00D62BA7"/>
    <w:rsid w:val="00D62C81"/>
    <w:rsid w:val="00D632AF"/>
    <w:rsid w:val="00D74843"/>
    <w:rsid w:val="00D74F58"/>
    <w:rsid w:val="00D768F9"/>
    <w:rsid w:val="00D771D4"/>
    <w:rsid w:val="00D779B3"/>
    <w:rsid w:val="00D8139E"/>
    <w:rsid w:val="00D86301"/>
    <w:rsid w:val="00D90865"/>
    <w:rsid w:val="00D90FBC"/>
    <w:rsid w:val="00D9415C"/>
    <w:rsid w:val="00D96401"/>
    <w:rsid w:val="00D96FAA"/>
    <w:rsid w:val="00DA23A3"/>
    <w:rsid w:val="00DA270C"/>
    <w:rsid w:val="00DB3C97"/>
    <w:rsid w:val="00DB58FE"/>
    <w:rsid w:val="00DB78AA"/>
    <w:rsid w:val="00DC1628"/>
    <w:rsid w:val="00DC413A"/>
    <w:rsid w:val="00DC442A"/>
    <w:rsid w:val="00DC634E"/>
    <w:rsid w:val="00DD0812"/>
    <w:rsid w:val="00DD23E5"/>
    <w:rsid w:val="00DD31E3"/>
    <w:rsid w:val="00DD3616"/>
    <w:rsid w:val="00DD4B9E"/>
    <w:rsid w:val="00DD7F49"/>
    <w:rsid w:val="00DE0A50"/>
    <w:rsid w:val="00DE4D4D"/>
    <w:rsid w:val="00DE4F37"/>
    <w:rsid w:val="00DF49CD"/>
    <w:rsid w:val="00E01F26"/>
    <w:rsid w:val="00E0273C"/>
    <w:rsid w:val="00E03A3A"/>
    <w:rsid w:val="00E0421F"/>
    <w:rsid w:val="00E07150"/>
    <w:rsid w:val="00E07642"/>
    <w:rsid w:val="00E12959"/>
    <w:rsid w:val="00E16795"/>
    <w:rsid w:val="00E236B6"/>
    <w:rsid w:val="00E30FED"/>
    <w:rsid w:val="00E33A58"/>
    <w:rsid w:val="00E36A83"/>
    <w:rsid w:val="00E36B87"/>
    <w:rsid w:val="00E371BB"/>
    <w:rsid w:val="00E42009"/>
    <w:rsid w:val="00E4330C"/>
    <w:rsid w:val="00E56B25"/>
    <w:rsid w:val="00E61545"/>
    <w:rsid w:val="00E654E4"/>
    <w:rsid w:val="00E72770"/>
    <w:rsid w:val="00E72A1C"/>
    <w:rsid w:val="00E759B1"/>
    <w:rsid w:val="00E77DFD"/>
    <w:rsid w:val="00E77EFF"/>
    <w:rsid w:val="00E82FFB"/>
    <w:rsid w:val="00E85F91"/>
    <w:rsid w:val="00E92081"/>
    <w:rsid w:val="00E92EA3"/>
    <w:rsid w:val="00E950CF"/>
    <w:rsid w:val="00E95538"/>
    <w:rsid w:val="00E955F5"/>
    <w:rsid w:val="00E96D8A"/>
    <w:rsid w:val="00EA1C92"/>
    <w:rsid w:val="00EA388F"/>
    <w:rsid w:val="00EA3E08"/>
    <w:rsid w:val="00EA50AA"/>
    <w:rsid w:val="00EA521A"/>
    <w:rsid w:val="00EA6716"/>
    <w:rsid w:val="00EB160C"/>
    <w:rsid w:val="00EB4EA0"/>
    <w:rsid w:val="00EB6AC3"/>
    <w:rsid w:val="00EC0462"/>
    <w:rsid w:val="00EC133F"/>
    <w:rsid w:val="00EC4413"/>
    <w:rsid w:val="00EC533B"/>
    <w:rsid w:val="00EC6938"/>
    <w:rsid w:val="00ED07E0"/>
    <w:rsid w:val="00ED2990"/>
    <w:rsid w:val="00ED3960"/>
    <w:rsid w:val="00ED3FE5"/>
    <w:rsid w:val="00EE06BA"/>
    <w:rsid w:val="00EE7D3C"/>
    <w:rsid w:val="00EF0D82"/>
    <w:rsid w:val="00EF4189"/>
    <w:rsid w:val="00EF4628"/>
    <w:rsid w:val="00F01664"/>
    <w:rsid w:val="00F0433F"/>
    <w:rsid w:val="00F05E86"/>
    <w:rsid w:val="00F166A3"/>
    <w:rsid w:val="00F253A0"/>
    <w:rsid w:val="00F25838"/>
    <w:rsid w:val="00F325AA"/>
    <w:rsid w:val="00F32A42"/>
    <w:rsid w:val="00F34880"/>
    <w:rsid w:val="00F35125"/>
    <w:rsid w:val="00F3528C"/>
    <w:rsid w:val="00F3607A"/>
    <w:rsid w:val="00F378C8"/>
    <w:rsid w:val="00F47924"/>
    <w:rsid w:val="00F52EA4"/>
    <w:rsid w:val="00F532FC"/>
    <w:rsid w:val="00F56D12"/>
    <w:rsid w:val="00F57152"/>
    <w:rsid w:val="00F63A79"/>
    <w:rsid w:val="00F72662"/>
    <w:rsid w:val="00F72C5B"/>
    <w:rsid w:val="00F74980"/>
    <w:rsid w:val="00F74DBD"/>
    <w:rsid w:val="00F77126"/>
    <w:rsid w:val="00F83E23"/>
    <w:rsid w:val="00F86AD1"/>
    <w:rsid w:val="00F9016A"/>
    <w:rsid w:val="00F9390A"/>
    <w:rsid w:val="00F974D5"/>
    <w:rsid w:val="00FA108D"/>
    <w:rsid w:val="00FA6EF6"/>
    <w:rsid w:val="00FB2A3E"/>
    <w:rsid w:val="00FB515C"/>
    <w:rsid w:val="00FB68C5"/>
    <w:rsid w:val="00FC1CF1"/>
    <w:rsid w:val="00FC2DCB"/>
    <w:rsid w:val="00FC45BD"/>
    <w:rsid w:val="00FD1106"/>
    <w:rsid w:val="00FD212A"/>
    <w:rsid w:val="00FD4B3A"/>
    <w:rsid w:val="00FE3FC6"/>
    <w:rsid w:val="00FE480E"/>
    <w:rsid w:val="00FE6EEA"/>
    <w:rsid w:val="00FF20D1"/>
    <w:rsid w:val="00FF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314500DC"/>
  <w15:docId w15:val="{E1EE4971-65A0-4485-A677-52FA8D0C7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0DC"/>
    <w:rPr>
      <w:sz w:val="24"/>
      <w:szCs w:val="24"/>
    </w:rPr>
  </w:style>
  <w:style w:type="paragraph" w:styleId="Heading1">
    <w:name w:val="heading 1"/>
    <w:basedOn w:val="Normal"/>
    <w:next w:val="Normal"/>
    <w:qFormat/>
    <w:rsid w:val="008A48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A48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A48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A48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A48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A483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A483B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A483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A483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SectionBreak">
    <w:name w:val="ContentsSectionBreak"/>
    <w:basedOn w:val="Normal"/>
    <w:next w:val="Normal"/>
    <w:rsid w:val="008A483B"/>
    <w:rPr>
      <w:lang w:eastAsia="en-US"/>
    </w:rPr>
  </w:style>
  <w:style w:type="paragraph" w:customStyle="1" w:styleId="DictionarySectionBreak">
    <w:name w:val="DictionarySectionBreak"/>
    <w:basedOn w:val="Normal"/>
    <w:next w:val="Normal"/>
    <w:rsid w:val="008A483B"/>
    <w:rPr>
      <w:lang w:eastAsia="en-US"/>
    </w:rPr>
  </w:style>
  <w:style w:type="paragraph" w:styleId="Footer">
    <w:name w:val="footer"/>
    <w:basedOn w:val="Normal"/>
    <w:link w:val="FooterChar"/>
    <w:rsid w:val="009A43F4"/>
    <w:pPr>
      <w:tabs>
        <w:tab w:val="center" w:pos="4153"/>
        <w:tab w:val="right" w:pos="8306"/>
      </w:tabs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8A483B"/>
    <w:pPr>
      <w:jc w:val="center"/>
    </w:pPr>
    <w:rPr>
      <w:rFonts w:ascii="Arial" w:hAnsi="Arial"/>
      <w:b/>
      <w:sz w:val="40"/>
      <w:lang w:eastAsia="en-US"/>
    </w:rPr>
  </w:style>
  <w:style w:type="paragraph" w:customStyle="1" w:styleId="FooterCitation">
    <w:name w:val="FooterCitation"/>
    <w:basedOn w:val="Footer"/>
    <w:rsid w:val="00E01F26"/>
    <w:pPr>
      <w:spacing w:before="20" w:line="240" w:lineRule="exact"/>
      <w:jc w:val="center"/>
    </w:pPr>
    <w:rPr>
      <w:i/>
    </w:rPr>
  </w:style>
  <w:style w:type="paragraph" w:customStyle="1" w:styleId="HeaderBoldEven">
    <w:name w:val="HeaderBoldEven"/>
    <w:basedOn w:val="Normal"/>
    <w:rsid w:val="008A483B"/>
    <w:pPr>
      <w:spacing w:before="120" w:after="60"/>
    </w:pPr>
    <w:rPr>
      <w:rFonts w:ascii="Arial" w:hAnsi="Arial"/>
      <w:b/>
      <w:sz w:val="20"/>
      <w:lang w:eastAsia="en-US"/>
    </w:rPr>
  </w:style>
  <w:style w:type="paragraph" w:customStyle="1" w:styleId="HeaderBoldOdd">
    <w:name w:val="HeaderBoldOdd"/>
    <w:basedOn w:val="Normal"/>
    <w:rsid w:val="008A483B"/>
    <w:pPr>
      <w:spacing w:before="120" w:after="60"/>
      <w:jc w:val="right"/>
    </w:pPr>
    <w:rPr>
      <w:rFonts w:ascii="Arial" w:hAnsi="Arial"/>
      <w:b/>
      <w:sz w:val="20"/>
      <w:lang w:eastAsia="en-US"/>
    </w:rPr>
  </w:style>
  <w:style w:type="paragraph" w:customStyle="1" w:styleId="HeaderContentsPage">
    <w:name w:val="HeaderContents&quot;Page&quot;"/>
    <w:basedOn w:val="Normal"/>
    <w:rsid w:val="008A483B"/>
    <w:pPr>
      <w:spacing w:before="120" w:after="120"/>
      <w:jc w:val="right"/>
    </w:pPr>
    <w:rPr>
      <w:rFonts w:ascii="Arial" w:hAnsi="Arial"/>
      <w:sz w:val="20"/>
      <w:lang w:eastAsia="en-US"/>
    </w:rPr>
  </w:style>
  <w:style w:type="paragraph" w:customStyle="1" w:styleId="HeaderLiteEven">
    <w:name w:val="HeaderLiteEven"/>
    <w:basedOn w:val="Normal"/>
    <w:rsid w:val="008A483B"/>
    <w:pPr>
      <w:tabs>
        <w:tab w:val="center" w:pos="3969"/>
        <w:tab w:val="right" w:pos="8505"/>
      </w:tabs>
      <w:spacing w:before="60"/>
    </w:pPr>
    <w:rPr>
      <w:rFonts w:ascii="Arial" w:hAnsi="Arial"/>
      <w:sz w:val="18"/>
      <w:lang w:eastAsia="en-US"/>
    </w:rPr>
  </w:style>
  <w:style w:type="paragraph" w:customStyle="1" w:styleId="HeaderLiteOdd">
    <w:name w:val="HeaderLiteOdd"/>
    <w:basedOn w:val="Normal"/>
    <w:rsid w:val="008A483B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  <w:lang w:eastAsia="en-US"/>
    </w:rPr>
  </w:style>
  <w:style w:type="paragraph" w:customStyle="1" w:styleId="MainBodySectionBreak">
    <w:name w:val="MainBody Section Break"/>
    <w:basedOn w:val="Normal"/>
    <w:next w:val="Normal"/>
    <w:rsid w:val="008A483B"/>
    <w:rPr>
      <w:lang w:eastAsia="en-US"/>
    </w:rPr>
  </w:style>
  <w:style w:type="paragraph" w:customStyle="1" w:styleId="NotesSectionBreak">
    <w:name w:val="NotesSectionBreak"/>
    <w:basedOn w:val="Normal"/>
    <w:next w:val="Normal"/>
    <w:rsid w:val="008A483B"/>
    <w:rPr>
      <w:lang w:eastAsia="en-US"/>
    </w:rPr>
  </w:style>
  <w:style w:type="paragraph" w:customStyle="1" w:styleId="ReadersGuideSectionBreak">
    <w:name w:val="ReadersGuideSectionBreak"/>
    <w:basedOn w:val="Normal"/>
    <w:next w:val="Normal"/>
    <w:rsid w:val="008A483B"/>
    <w:rPr>
      <w:lang w:eastAsia="en-US"/>
    </w:rPr>
  </w:style>
  <w:style w:type="paragraph" w:customStyle="1" w:styleId="SchedSectionBreak">
    <w:name w:val="SchedSectionBreak"/>
    <w:basedOn w:val="Normal"/>
    <w:next w:val="Normal"/>
    <w:rsid w:val="008A483B"/>
    <w:rPr>
      <w:lang w:eastAsia="en-US"/>
    </w:rPr>
  </w:style>
  <w:style w:type="paragraph" w:customStyle="1" w:styleId="SigningPageBreak">
    <w:name w:val="SigningPageBreak"/>
    <w:basedOn w:val="Normal"/>
    <w:next w:val="Normal"/>
    <w:rsid w:val="008A483B"/>
    <w:rPr>
      <w:lang w:eastAsia="en-US"/>
    </w:rPr>
  </w:style>
  <w:style w:type="numbering" w:styleId="111111">
    <w:name w:val="Outline List 2"/>
    <w:basedOn w:val="NoList"/>
    <w:rsid w:val="008A483B"/>
    <w:pPr>
      <w:numPr>
        <w:numId w:val="1"/>
      </w:numPr>
    </w:pPr>
  </w:style>
  <w:style w:type="numbering" w:styleId="1ai">
    <w:name w:val="Outline List 1"/>
    <w:basedOn w:val="NoList"/>
    <w:rsid w:val="008A483B"/>
    <w:pPr>
      <w:numPr>
        <w:numId w:val="2"/>
      </w:numPr>
    </w:pPr>
  </w:style>
  <w:style w:type="numbering" w:styleId="ArticleSection">
    <w:name w:val="Outline List 3"/>
    <w:basedOn w:val="NoList"/>
    <w:rsid w:val="008A483B"/>
    <w:pPr>
      <w:numPr>
        <w:numId w:val="3"/>
      </w:numPr>
    </w:pPr>
  </w:style>
  <w:style w:type="paragraph" w:styleId="BlockText">
    <w:name w:val="Block Text"/>
    <w:basedOn w:val="Normal"/>
    <w:rsid w:val="008A483B"/>
    <w:pPr>
      <w:spacing w:after="120"/>
      <w:ind w:left="1440" w:right="1440"/>
    </w:pPr>
  </w:style>
  <w:style w:type="paragraph" w:styleId="BodyText">
    <w:name w:val="Body Text"/>
    <w:basedOn w:val="Normal"/>
    <w:rsid w:val="008A483B"/>
    <w:pPr>
      <w:spacing w:after="120"/>
    </w:pPr>
  </w:style>
  <w:style w:type="paragraph" w:styleId="BodyText2">
    <w:name w:val="Body Text 2"/>
    <w:basedOn w:val="Normal"/>
    <w:rsid w:val="008A483B"/>
    <w:pPr>
      <w:spacing w:after="120" w:line="480" w:lineRule="auto"/>
    </w:pPr>
  </w:style>
  <w:style w:type="paragraph" w:styleId="BodyText3">
    <w:name w:val="Body Text 3"/>
    <w:basedOn w:val="Normal"/>
    <w:rsid w:val="008A483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8A483B"/>
    <w:pPr>
      <w:ind w:firstLine="210"/>
    </w:pPr>
  </w:style>
  <w:style w:type="paragraph" w:styleId="BodyTextIndent">
    <w:name w:val="Body Text Indent"/>
    <w:basedOn w:val="Normal"/>
    <w:rsid w:val="008A483B"/>
    <w:pPr>
      <w:spacing w:after="120"/>
      <w:ind w:left="283"/>
    </w:pPr>
  </w:style>
  <w:style w:type="paragraph" w:styleId="BodyTextFirstIndent2">
    <w:name w:val="Body Text First Indent 2"/>
    <w:basedOn w:val="BodyTextIndent"/>
    <w:rsid w:val="008A483B"/>
    <w:pPr>
      <w:ind w:firstLine="210"/>
    </w:pPr>
  </w:style>
  <w:style w:type="paragraph" w:styleId="BodyTextIndent2">
    <w:name w:val="Body Text Indent 2"/>
    <w:basedOn w:val="Normal"/>
    <w:rsid w:val="008A483B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8A483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8A483B"/>
    <w:pPr>
      <w:ind w:left="4252"/>
    </w:pPr>
  </w:style>
  <w:style w:type="paragraph" w:styleId="Date">
    <w:name w:val="Date"/>
    <w:basedOn w:val="Normal"/>
    <w:next w:val="Normal"/>
    <w:rsid w:val="008A483B"/>
  </w:style>
  <w:style w:type="paragraph" w:styleId="E-mailSignature">
    <w:name w:val="E-mail Signature"/>
    <w:basedOn w:val="Normal"/>
    <w:rsid w:val="008A483B"/>
  </w:style>
  <w:style w:type="character" w:styleId="Emphasis">
    <w:name w:val="Emphasis"/>
    <w:basedOn w:val="DefaultParagraphFont"/>
    <w:qFormat/>
    <w:rsid w:val="008A483B"/>
    <w:rPr>
      <w:i/>
      <w:iCs/>
    </w:rPr>
  </w:style>
  <w:style w:type="paragraph" w:styleId="EnvelopeAddress">
    <w:name w:val="envelope address"/>
    <w:basedOn w:val="Normal"/>
    <w:rsid w:val="008A483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A483B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8A483B"/>
    <w:rPr>
      <w:color w:val="800080"/>
      <w:u w:val="single"/>
    </w:rPr>
  </w:style>
  <w:style w:type="paragraph" w:styleId="Header">
    <w:name w:val="header"/>
    <w:basedOn w:val="Normal"/>
    <w:rsid w:val="0061472F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8A483B"/>
  </w:style>
  <w:style w:type="paragraph" w:styleId="HTMLAddress">
    <w:name w:val="HTML Address"/>
    <w:basedOn w:val="Normal"/>
    <w:rsid w:val="008A483B"/>
    <w:rPr>
      <w:i/>
      <w:iCs/>
    </w:rPr>
  </w:style>
  <w:style w:type="character" w:styleId="HTMLCite">
    <w:name w:val="HTML Cite"/>
    <w:basedOn w:val="DefaultParagraphFont"/>
    <w:rsid w:val="008A483B"/>
    <w:rPr>
      <w:i/>
      <w:iCs/>
    </w:rPr>
  </w:style>
  <w:style w:type="character" w:styleId="HTMLCode">
    <w:name w:val="HTML Code"/>
    <w:basedOn w:val="DefaultParagraphFont"/>
    <w:rsid w:val="008A483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A483B"/>
    <w:rPr>
      <w:i/>
      <w:iCs/>
    </w:rPr>
  </w:style>
  <w:style w:type="character" w:styleId="HTMLKeyboard">
    <w:name w:val="HTML Keyboard"/>
    <w:basedOn w:val="DefaultParagraphFont"/>
    <w:rsid w:val="008A483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8A483B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8A483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A483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A483B"/>
    <w:rPr>
      <w:i/>
      <w:iCs/>
    </w:rPr>
  </w:style>
  <w:style w:type="character" w:styleId="Hyperlink">
    <w:name w:val="Hyperlink"/>
    <w:basedOn w:val="DefaultParagraphFont"/>
    <w:rsid w:val="008A483B"/>
    <w:rPr>
      <w:color w:val="0000FF"/>
      <w:u w:val="single"/>
    </w:rPr>
  </w:style>
  <w:style w:type="character" w:styleId="LineNumber">
    <w:name w:val="line number"/>
    <w:basedOn w:val="DefaultParagraphFont"/>
    <w:rsid w:val="008A483B"/>
  </w:style>
  <w:style w:type="paragraph" w:styleId="List">
    <w:name w:val="List"/>
    <w:basedOn w:val="Normal"/>
    <w:rsid w:val="008A483B"/>
    <w:pPr>
      <w:ind w:left="283" w:hanging="283"/>
    </w:pPr>
  </w:style>
  <w:style w:type="paragraph" w:styleId="List2">
    <w:name w:val="List 2"/>
    <w:basedOn w:val="Normal"/>
    <w:rsid w:val="008A483B"/>
    <w:pPr>
      <w:ind w:left="566" w:hanging="283"/>
    </w:pPr>
  </w:style>
  <w:style w:type="paragraph" w:styleId="List3">
    <w:name w:val="List 3"/>
    <w:basedOn w:val="Normal"/>
    <w:rsid w:val="008A483B"/>
    <w:pPr>
      <w:ind w:left="849" w:hanging="283"/>
    </w:pPr>
  </w:style>
  <w:style w:type="paragraph" w:styleId="List4">
    <w:name w:val="List 4"/>
    <w:basedOn w:val="Normal"/>
    <w:rsid w:val="008A483B"/>
    <w:pPr>
      <w:ind w:left="1132" w:hanging="283"/>
    </w:pPr>
  </w:style>
  <w:style w:type="paragraph" w:styleId="List5">
    <w:name w:val="List 5"/>
    <w:basedOn w:val="Normal"/>
    <w:rsid w:val="008A483B"/>
    <w:pPr>
      <w:ind w:left="1415" w:hanging="283"/>
    </w:pPr>
  </w:style>
  <w:style w:type="paragraph" w:styleId="ListBullet">
    <w:name w:val="List Bullet"/>
    <w:basedOn w:val="Normal"/>
    <w:rsid w:val="008A483B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rsid w:val="008A483B"/>
    <w:pPr>
      <w:tabs>
        <w:tab w:val="num" w:pos="360"/>
      </w:tabs>
    </w:pPr>
  </w:style>
  <w:style w:type="paragraph" w:styleId="ListBullet3">
    <w:name w:val="List Bullet 3"/>
    <w:basedOn w:val="Normal"/>
    <w:rsid w:val="008A483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rsid w:val="008A483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rsid w:val="008A483B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8A483B"/>
    <w:pPr>
      <w:spacing w:after="120"/>
      <w:ind w:left="283"/>
    </w:pPr>
  </w:style>
  <w:style w:type="paragraph" w:styleId="ListContinue2">
    <w:name w:val="List Continue 2"/>
    <w:basedOn w:val="Normal"/>
    <w:rsid w:val="008A483B"/>
    <w:pPr>
      <w:spacing w:after="120"/>
      <w:ind w:left="566"/>
    </w:pPr>
  </w:style>
  <w:style w:type="paragraph" w:styleId="ListContinue3">
    <w:name w:val="List Continue 3"/>
    <w:basedOn w:val="Normal"/>
    <w:rsid w:val="008A483B"/>
    <w:pPr>
      <w:spacing w:after="120"/>
      <w:ind w:left="849"/>
    </w:pPr>
  </w:style>
  <w:style w:type="paragraph" w:styleId="ListContinue4">
    <w:name w:val="List Continue 4"/>
    <w:basedOn w:val="Normal"/>
    <w:rsid w:val="008A483B"/>
    <w:pPr>
      <w:spacing w:after="120"/>
      <w:ind w:left="1132"/>
    </w:pPr>
  </w:style>
  <w:style w:type="paragraph" w:styleId="ListContinue5">
    <w:name w:val="List Continue 5"/>
    <w:basedOn w:val="Normal"/>
    <w:rsid w:val="008A483B"/>
    <w:pPr>
      <w:spacing w:after="120"/>
      <w:ind w:left="1415"/>
    </w:pPr>
  </w:style>
  <w:style w:type="paragraph" w:styleId="ListNumber">
    <w:name w:val="List Number"/>
    <w:basedOn w:val="Normal"/>
    <w:rsid w:val="008A483B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8A483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A483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A483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A483B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8A48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8A483B"/>
  </w:style>
  <w:style w:type="paragraph" w:styleId="NormalIndent">
    <w:name w:val="Normal Indent"/>
    <w:basedOn w:val="Normal"/>
    <w:rsid w:val="008A483B"/>
    <w:pPr>
      <w:ind w:left="720"/>
    </w:pPr>
  </w:style>
  <w:style w:type="paragraph" w:styleId="NoteHeading">
    <w:name w:val="Note Heading"/>
    <w:aliases w:val="HN"/>
    <w:basedOn w:val="Normal"/>
    <w:next w:val="Normal"/>
    <w:rsid w:val="00BA46A3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D07E0"/>
    <w:rPr>
      <w:rFonts w:ascii="Arial" w:hAnsi="Arial"/>
      <w:sz w:val="22"/>
      <w:szCs w:val="22"/>
    </w:rPr>
  </w:style>
  <w:style w:type="paragraph" w:styleId="PlainText">
    <w:name w:val="Plain Text"/>
    <w:basedOn w:val="Normal"/>
    <w:rsid w:val="008A483B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8A483B"/>
  </w:style>
  <w:style w:type="paragraph" w:styleId="Signature">
    <w:name w:val="Signature"/>
    <w:basedOn w:val="Normal"/>
    <w:rsid w:val="008A483B"/>
    <w:pPr>
      <w:ind w:left="4252"/>
    </w:pPr>
  </w:style>
  <w:style w:type="character" w:styleId="Strong">
    <w:name w:val="Strong"/>
    <w:basedOn w:val="DefaultParagraphFont"/>
    <w:qFormat/>
    <w:rsid w:val="008A483B"/>
    <w:rPr>
      <w:b/>
      <w:bCs/>
    </w:rPr>
  </w:style>
  <w:style w:type="paragraph" w:styleId="Subtitle">
    <w:name w:val="Subtitle"/>
    <w:basedOn w:val="Normal"/>
    <w:qFormat/>
    <w:rsid w:val="008A483B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8A483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A483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A483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8A483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A483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A483B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A483B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A483B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A483B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A483B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A483B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A483B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A483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A483B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A483B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8A483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A483B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4162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1">
    <w:name w:val="Table Grid 1"/>
    <w:basedOn w:val="TableNormal"/>
    <w:rsid w:val="008A483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A483B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A483B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A483B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A483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A483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A483B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A483B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A483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A483B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A483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A483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A483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A483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A483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A483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8A483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8A483B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A483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A483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A483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A483B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A48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8A483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A483B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A483B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ENotesHeading">
    <w:name w:val="TableENotesHeading"/>
    <w:basedOn w:val="Normal"/>
    <w:next w:val="TableASLI"/>
    <w:rsid w:val="008A483B"/>
    <w:pPr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Title">
    <w:name w:val="Title"/>
    <w:basedOn w:val="Normal"/>
    <w:qFormat/>
    <w:rsid w:val="008A483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DefaultParagraphFont"/>
    <w:rsid w:val="008A483B"/>
  </w:style>
  <w:style w:type="character" w:customStyle="1" w:styleId="CharAmSchText">
    <w:name w:val="CharAmSchText"/>
    <w:basedOn w:val="DefaultParagraphFont"/>
    <w:rsid w:val="008A483B"/>
  </w:style>
  <w:style w:type="character" w:customStyle="1" w:styleId="CharChapNo">
    <w:name w:val="CharChapNo"/>
    <w:basedOn w:val="DefaultParagraphFont"/>
    <w:rsid w:val="008A483B"/>
  </w:style>
  <w:style w:type="character" w:customStyle="1" w:styleId="CharChapText">
    <w:name w:val="CharChapText"/>
    <w:basedOn w:val="DefaultParagraphFont"/>
    <w:rsid w:val="008A483B"/>
  </w:style>
  <w:style w:type="character" w:customStyle="1" w:styleId="CharDivNo">
    <w:name w:val="CharDivNo"/>
    <w:basedOn w:val="DefaultParagraphFont"/>
    <w:rsid w:val="008A483B"/>
  </w:style>
  <w:style w:type="character" w:customStyle="1" w:styleId="CharDivText">
    <w:name w:val="CharDivText"/>
    <w:basedOn w:val="DefaultParagraphFont"/>
    <w:rsid w:val="008A483B"/>
  </w:style>
  <w:style w:type="character" w:customStyle="1" w:styleId="CharPartNo">
    <w:name w:val="CharPartNo"/>
    <w:basedOn w:val="DefaultParagraphFont"/>
    <w:rsid w:val="008A483B"/>
  </w:style>
  <w:style w:type="character" w:customStyle="1" w:styleId="CharPartText">
    <w:name w:val="CharPartText"/>
    <w:basedOn w:val="DefaultParagraphFont"/>
    <w:rsid w:val="008A483B"/>
  </w:style>
  <w:style w:type="character" w:customStyle="1" w:styleId="CharSchPTNo">
    <w:name w:val="CharSchPTNo"/>
    <w:basedOn w:val="DefaultParagraphFont"/>
    <w:rsid w:val="008A483B"/>
  </w:style>
  <w:style w:type="character" w:customStyle="1" w:styleId="CharSchPTText">
    <w:name w:val="CharSchPTText"/>
    <w:basedOn w:val="DefaultParagraphFont"/>
    <w:rsid w:val="008A483B"/>
  </w:style>
  <w:style w:type="character" w:customStyle="1" w:styleId="CharSectno">
    <w:name w:val="CharSectno"/>
    <w:basedOn w:val="DefaultParagraphFont"/>
    <w:rsid w:val="008A483B"/>
  </w:style>
  <w:style w:type="character" w:customStyle="1" w:styleId="CharENotesHeading">
    <w:name w:val="CharENotesHeading"/>
    <w:basedOn w:val="DefaultParagraphFont"/>
    <w:rsid w:val="008A483B"/>
  </w:style>
  <w:style w:type="character" w:customStyle="1" w:styleId="Citation">
    <w:name w:val="Citation"/>
    <w:basedOn w:val="DefaultParagraphFont"/>
    <w:rsid w:val="008A483B"/>
  </w:style>
  <w:style w:type="paragraph" w:customStyle="1" w:styleId="A1">
    <w:name w:val="A1"/>
    <w:aliases w:val="Heading Amendment,1. Amendment"/>
    <w:basedOn w:val="Normal"/>
    <w:next w:val="Normal"/>
    <w:rsid w:val="008A483B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1S">
    <w:name w:val="A1S"/>
    <w:aliases w:val="1.Schedule Amendment"/>
    <w:basedOn w:val="Normal"/>
    <w:next w:val="Normal"/>
    <w:rsid w:val="008A483B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2">
    <w:name w:val="A2"/>
    <w:aliases w:val="1.1 amendment,Instruction amendment"/>
    <w:basedOn w:val="Normal"/>
    <w:next w:val="Normal"/>
    <w:rsid w:val="008A483B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A2S">
    <w:name w:val="A2S"/>
    <w:aliases w:val="Schedule Inst Amendment"/>
    <w:basedOn w:val="Normal"/>
    <w:next w:val="Normal"/>
    <w:rsid w:val="008A483B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A3">
    <w:name w:val="A3"/>
    <w:aliases w:val="1.2 amendment"/>
    <w:basedOn w:val="Normal"/>
    <w:rsid w:val="008A483B"/>
    <w:pPr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A3S">
    <w:name w:val="A3S"/>
    <w:aliases w:val="Schedule Amendment"/>
    <w:basedOn w:val="Normal"/>
    <w:next w:val="A1S"/>
    <w:rsid w:val="008A483B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A4">
    <w:name w:val="A4"/>
    <w:aliases w:val="(a) Amendment"/>
    <w:basedOn w:val="Normal"/>
    <w:rsid w:val="008A483B"/>
    <w:pPr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A5">
    <w:name w:val="A5"/>
    <w:aliases w:val="(i) Amendment"/>
    <w:basedOn w:val="Normal"/>
    <w:rsid w:val="008A483B"/>
    <w:pPr>
      <w:tabs>
        <w:tab w:val="right" w:pos="1758"/>
      </w:tabs>
      <w:spacing w:before="60" w:line="260" w:lineRule="exact"/>
      <w:ind w:left="2041" w:hanging="2041"/>
      <w:jc w:val="both"/>
    </w:pPr>
    <w:rPr>
      <w:lang w:eastAsia="en-US"/>
    </w:rPr>
  </w:style>
  <w:style w:type="paragraph" w:customStyle="1" w:styleId="AN">
    <w:name w:val="AN"/>
    <w:aliases w:val="Note Amendment"/>
    <w:basedOn w:val="Normal"/>
    <w:next w:val="A1"/>
    <w:rsid w:val="008A483B"/>
    <w:pPr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ASref">
    <w:name w:val="AS ref"/>
    <w:basedOn w:val="Normal"/>
    <w:next w:val="A1S"/>
    <w:rsid w:val="008A483B"/>
    <w:pPr>
      <w:keepNext/>
      <w:spacing w:before="60" w:line="200" w:lineRule="exact"/>
      <w:ind w:left="2410"/>
    </w:pPr>
    <w:rPr>
      <w:rFonts w:ascii="Arial" w:hAnsi="Arial"/>
      <w:sz w:val="18"/>
      <w:szCs w:val="18"/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8A483B"/>
    <w:pPr>
      <w:keepNext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ASP">
    <w:name w:val="ASP"/>
    <w:aliases w:val="Schedule Part Amendment"/>
    <w:basedOn w:val="Normal"/>
    <w:next w:val="A1S"/>
    <w:rsid w:val="008A483B"/>
    <w:pPr>
      <w:keepNext/>
      <w:spacing w:before="360"/>
      <w:ind w:left="2410" w:hanging="2410"/>
    </w:pPr>
    <w:rPr>
      <w:rFonts w:ascii="Arial" w:hAnsi="Arial"/>
      <w:b/>
      <w:sz w:val="28"/>
      <w:lang w:eastAsia="en-US"/>
    </w:rPr>
  </w:style>
  <w:style w:type="paragraph" w:customStyle="1" w:styleId="ContentsHead">
    <w:name w:val="ContentsHead"/>
    <w:basedOn w:val="Normal"/>
    <w:next w:val="Normal"/>
    <w:rsid w:val="008A483B"/>
    <w:pPr>
      <w:keepNext/>
      <w:pageBreakBefore/>
      <w:spacing w:before="240" w:after="240"/>
    </w:pPr>
    <w:rPr>
      <w:rFonts w:ascii="Arial" w:hAnsi="Arial"/>
      <w:b/>
      <w:sz w:val="28"/>
      <w:lang w:eastAsia="en-US"/>
    </w:rPr>
  </w:style>
  <w:style w:type="paragraph" w:customStyle="1" w:styleId="DD">
    <w:name w:val="DD"/>
    <w:aliases w:val="Dictionary Definition"/>
    <w:basedOn w:val="Normal"/>
    <w:rsid w:val="008A483B"/>
    <w:pPr>
      <w:spacing w:before="80" w:line="260" w:lineRule="exact"/>
      <w:jc w:val="both"/>
    </w:pPr>
    <w:rPr>
      <w:lang w:eastAsia="en-US"/>
    </w:rPr>
  </w:style>
  <w:style w:type="paragraph" w:customStyle="1" w:styleId="definition">
    <w:name w:val="definition"/>
    <w:basedOn w:val="Normal"/>
    <w:rsid w:val="008A483B"/>
    <w:pPr>
      <w:spacing w:before="80" w:line="260" w:lineRule="exact"/>
      <w:ind w:left="964"/>
      <w:jc w:val="both"/>
    </w:pPr>
    <w:rPr>
      <w:lang w:eastAsia="en-US"/>
    </w:rPr>
  </w:style>
  <w:style w:type="paragraph" w:customStyle="1" w:styleId="DictionaryHeading">
    <w:name w:val="Dictionary Heading"/>
    <w:basedOn w:val="Normal"/>
    <w:next w:val="DD"/>
    <w:rsid w:val="008A483B"/>
    <w:pPr>
      <w:keepNext/>
      <w:spacing w:before="480"/>
      <w:ind w:left="2552" w:hanging="2552"/>
    </w:pPr>
    <w:rPr>
      <w:rFonts w:ascii="Arial" w:hAnsi="Arial"/>
      <w:b/>
      <w:sz w:val="32"/>
      <w:lang w:eastAsia="en-US"/>
    </w:rPr>
  </w:style>
  <w:style w:type="paragraph" w:customStyle="1" w:styleId="DNote">
    <w:name w:val="DNote"/>
    <w:aliases w:val="DictionaryNote"/>
    <w:basedOn w:val="Normal"/>
    <w:rsid w:val="008A483B"/>
    <w:pPr>
      <w:spacing w:before="120" w:line="220" w:lineRule="exact"/>
      <w:ind w:left="425"/>
      <w:jc w:val="both"/>
    </w:pPr>
    <w:rPr>
      <w:sz w:val="20"/>
      <w:lang w:eastAsia="en-US"/>
    </w:rPr>
  </w:style>
  <w:style w:type="paragraph" w:customStyle="1" w:styleId="DP1a">
    <w:name w:val="DP1(a)"/>
    <w:aliases w:val="Dictionary (a)"/>
    <w:basedOn w:val="Normal"/>
    <w:rsid w:val="008A483B"/>
    <w:pPr>
      <w:tabs>
        <w:tab w:val="right" w:pos="709"/>
      </w:tabs>
      <w:spacing w:before="60" w:line="260" w:lineRule="exact"/>
      <w:ind w:left="936" w:hanging="936"/>
      <w:jc w:val="both"/>
    </w:pPr>
    <w:rPr>
      <w:lang w:eastAsia="en-US"/>
    </w:rPr>
  </w:style>
  <w:style w:type="paragraph" w:customStyle="1" w:styleId="DP2i">
    <w:name w:val="DP2(i)"/>
    <w:aliases w:val="Dictionary(i)"/>
    <w:basedOn w:val="Normal"/>
    <w:rsid w:val="008A483B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US"/>
    </w:rPr>
  </w:style>
  <w:style w:type="character" w:styleId="EndnoteReference">
    <w:name w:val="endnote reference"/>
    <w:basedOn w:val="DefaultParagraphFont"/>
    <w:rsid w:val="008A483B"/>
    <w:rPr>
      <w:vertAlign w:val="superscript"/>
    </w:rPr>
  </w:style>
  <w:style w:type="paragraph" w:styleId="EndnoteText">
    <w:name w:val="endnote text"/>
    <w:basedOn w:val="Normal"/>
    <w:rsid w:val="008A483B"/>
    <w:rPr>
      <w:sz w:val="20"/>
      <w:szCs w:val="20"/>
      <w:lang w:eastAsia="en-US"/>
    </w:rPr>
  </w:style>
  <w:style w:type="paragraph" w:customStyle="1" w:styleId="ExampleBody">
    <w:name w:val="Example Body"/>
    <w:basedOn w:val="Normal"/>
    <w:rsid w:val="008A483B"/>
    <w:pPr>
      <w:spacing w:before="60" w:line="220" w:lineRule="exact"/>
      <w:ind w:left="964"/>
      <w:jc w:val="both"/>
    </w:pPr>
    <w:rPr>
      <w:sz w:val="20"/>
      <w:lang w:eastAsia="en-US"/>
    </w:rPr>
  </w:style>
  <w:style w:type="paragraph" w:customStyle="1" w:styleId="ExampleList">
    <w:name w:val="Example List"/>
    <w:basedOn w:val="Normal"/>
    <w:rsid w:val="008A483B"/>
    <w:pPr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  <w:lang w:eastAsia="en-US"/>
    </w:rPr>
  </w:style>
  <w:style w:type="character" w:styleId="FootnoteReference">
    <w:name w:val="footnote reference"/>
    <w:basedOn w:val="DefaultParagraphFont"/>
    <w:rsid w:val="008A483B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8A483B"/>
    <w:rPr>
      <w:sz w:val="20"/>
      <w:szCs w:val="20"/>
      <w:lang w:eastAsia="en-US"/>
    </w:rPr>
  </w:style>
  <w:style w:type="paragraph" w:customStyle="1" w:styleId="Formula">
    <w:name w:val="Formula"/>
    <w:basedOn w:val="Normal"/>
    <w:next w:val="Normal"/>
    <w:rsid w:val="008A483B"/>
    <w:pPr>
      <w:spacing w:before="180" w:after="180"/>
      <w:jc w:val="center"/>
    </w:pPr>
    <w:rPr>
      <w:lang w:eastAsia="en-US"/>
    </w:rPr>
  </w:style>
  <w:style w:type="paragraph" w:customStyle="1" w:styleId="HC">
    <w:name w:val="HC"/>
    <w:aliases w:val="Chapter Heading"/>
    <w:basedOn w:val="Normal"/>
    <w:next w:val="Normal"/>
    <w:rsid w:val="008E5537"/>
    <w:pPr>
      <w:keepNext/>
      <w:pageBreakBefore/>
      <w:spacing w:before="480"/>
      <w:ind w:left="2410" w:hanging="2410"/>
    </w:pPr>
    <w:rPr>
      <w:rFonts w:ascii="Arial" w:hAnsi="Arial"/>
      <w:b/>
      <w:sz w:val="40"/>
      <w:lang w:eastAsia="en-US"/>
    </w:rPr>
  </w:style>
  <w:style w:type="character" w:customStyle="1" w:styleId="CharSchNo">
    <w:name w:val="CharSchNo"/>
    <w:basedOn w:val="DefaultParagraphFont"/>
    <w:rsid w:val="008A483B"/>
  </w:style>
  <w:style w:type="paragraph" w:customStyle="1" w:styleId="HE">
    <w:name w:val="HE"/>
    <w:aliases w:val="Example heading"/>
    <w:basedOn w:val="Normal"/>
    <w:next w:val="ExampleBody"/>
    <w:rsid w:val="008A483B"/>
    <w:pPr>
      <w:keepNext/>
      <w:spacing w:before="120" w:line="220" w:lineRule="exact"/>
      <w:ind w:left="964"/>
    </w:pPr>
    <w:rPr>
      <w:i/>
      <w:sz w:val="20"/>
      <w:lang w:eastAsia="en-US"/>
    </w:rPr>
  </w:style>
  <w:style w:type="paragraph" w:customStyle="1" w:styleId="HP">
    <w:name w:val="HP"/>
    <w:aliases w:val="Part Heading"/>
    <w:basedOn w:val="Normal"/>
    <w:next w:val="Normal"/>
    <w:rsid w:val="008A483B"/>
    <w:pPr>
      <w:keepNext/>
      <w:spacing w:before="36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HR">
    <w:name w:val="HR"/>
    <w:aliases w:val="Regulation Heading"/>
    <w:basedOn w:val="Normal"/>
    <w:next w:val="Normal"/>
    <w:rsid w:val="008A483B"/>
    <w:pPr>
      <w:keepNext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HS">
    <w:name w:val="HS"/>
    <w:aliases w:val="Subdiv Heading"/>
    <w:basedOn w:val="Normal"/>
    <w:next w:val="HR"/>
    <w:rsid w:val="008A483B"/>
    <w:pPr>
      <w:keepNext/>
      <w:spacing w:before="360"/>
      <w:ind w:left="2410" w:hanging="2410"/>
    </w:pPr>
    <w:rPr>
      <w:rFonts w:ascii="Arial" w:hAnsi="Arial"/>
      <w:b/>
      <w:lang w:eastAsia="en-US"/>
    </w:rPr>
  </w:style>
  <w:style w:type="paragraph" w:customStyle="1" w:styleId="HSR">
    <w:name w:val="HSR"/>
    <w:aliases w:val="Subregulation Heading"/>
    <w:basedOn w:val="Normal"/>
    <w:next w:val="Normal"/>
    <w:rsid w:val="008A483B"/>
    <w:pPr>
      <w:keepNext/>
      <w:spacing w:before="300"/>
      <w:ind w:left="964"/>
    </w:pPr>
    <w:rPr>
      <w:rFonts w:ascii="Arial" w:hAnsi="Arial"/>
      <w:i/>
      <w:lang w:eastAsia="en-US"/>
    </w:rPr>
  </w:style>
  <w:style w:type="paragraph" w:customStyle="1" w:styleId="Lt">
    <w:name w:val="Lt"/>
    <w:aliases w:val="Long title"/>
    <w:basedOn w:val="Normal"/>
    <w:rsid w:val="008A483B"/>
    <w:pPr>
      <w:spacing w:before="260"/>
    </w:pPr>
    <w:rPr>
      <w:rFonts w:ascii="Arial" w:hAnsi="Arial"/>
      <w:b/>
      <w:sz w:val="28"/>
      <w:lang w:eastAsia="en-US"/>
    </w:rPr>
  </w:style>
  <w:style w:type="paragraph" w:customStyle="1" w:styleId="M1">
    <w:name w:val="M1"/>
    <w:aliases w:val="Modification Heading"/>
    <w:basedOn w:val="Normal"/>
    <w:next w:val="Normal"/>
    <w:rsid w:val="008A483B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M2">
    <w:name w:val="M2"/>
    <w:aliases w:val="Modification Instruction"/>
    <w:basedOn w:val="Normal"/>
    <w:next w:val="Normal"/>
    <w:rsid w:val="008A483B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M3">
    <w:name w:val="M3"/>
    <w:aliases w:val="Modification Text"/>
    <w:basedOn w:val="Normal"/>
    <w:next w:val="M1"/>
    <w:rsid w:val="008A483B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Maker">
    <w:name w:val="Maker"/>
    <w:basedOn w:val="Normal"/>
    <w:rsid w:val="008A483B"/>
    <w:pPr>
      <w:tabs>
        <w:tab w:val="left" w:pos="3119"/>
      </w:tabs>
      <w:spacing w:line="300" w:lineRule="atLeast"/>
    </w:pPr>
    <w:rPr>
      <w:lang w:eastAsia="en-US"/>
    </w:rPr>
  </w:style>
  <w:style w:type="paragraph" w:customStyle="1" w:styleId="MHD">
    <w:name w:val="MHD"/>
    <w:aliases w:val="Mod Division Heading"/>
    <w:basedOn w:val="Normal"/>
    <w:next w:val="Normal"/>
    <w:rsid w:val="008A483B"/>
    <w:pPr>
      <w:keepNext/>
      <w:spacing w:before="360"/>
      <w:ind w:left="2410" w:hanging="2410"/>
    </w:pPr>
    <w:rPr>
      <w:b/>
      <w:sz w:val="28"/>
      <w:lang w:eastAsia="en-US"/>
    </w:rPr>
  </w:style>
  <w:style w:type="paragraph" w:customStyle="1" w:styleId="MHP">
    <w:name w:val="MHP"/>
    <w:aliases w:val="Mod Part Heading"/>
    <w:basedOn w:val="Normal"/>
    <w:next w:val="Normal"/>
    <w:rsid w:val="008A483B"/>
    <w:pPr>
      <w:keepNext/>
      <w:spacing w:before="360"/>
      <w:ind w:left="2410" w:hanging="2410"/>
    </w:pPr>
    <w:rPr>
      <w:b/>
      <w:sz w:val="32"/>
      <w:lang w:eastAsia="en-US"/>
    </w:rPr>
  </w:style>
  <w:style w:type="paragraph" w:customStyle="1" w:styleId="MHR">
    <w:name w:val="MHR"/>
    <w:aliases w:val="Mod Regulation Heading"/>
    <w:basedOn w:val="Normal"/>
    <w:next w:val="Normal"/>
    <w:rsid w:val="008A483B"/>
    <w:pPr>
      <w:keepNext/>
      <w:spacing w:before="360"/>
      <w:ind w:left="964" w:hanging="964"/>
    </w:pPr>
    <w:rPr>
      <w:b/>
      <w:lang w:eastAsia="en-US"/>
    </w:rPr>
  </w:style>
  <w:style w:type="paragraph" w:customStyle="1" w:styleId="MHS">
    <w:name w:val="MHS"/>
    <w:aliases w:val="Mod Subdivision Heading"/>
    <w:basedOn w:val="Normal"/>
    <w:next w:val="MHR"/>
    <w:rsid w:val="008A483B"/>
    <w:pPr>
      <w:keepNext/>
      <w:spacing w:before="360"/>
      <w:ind w:left="2410" w:hanging="2410"/>
    </w:pPr>
    <w:rPr>
      <w:b/>
      <w:lang w:eastAsia="en-US"/>
    </w:rPr>
  </w:style>
  <w:style w:type="paragraph" w:customStyle="1" w:styleId="MHSR">
    <w:name w:val="MHSR"/>
    <w:aliases w:val="Mod Subregulation Heading"/>
    <w:basedOn w:val="Normal"/>
    <w:next w:val="Normal"/>
    <w:rsid w:val="008A483B"/>
    <w:pPr>
      <w:keepNext/>
      <w:spacing w:before="300"/>
      <w:ind w:left="964" w:hanging="964"/>
    </w:pPr>
    <w:rPr>
      <w:i/>
      <w:lang w:eastAsia="en-US"/>
    </w:rPr>
  </w:style>
  <w:style w:type="paragraph" w:customStyle="1" w:styleId="Note">
    <w:name w:val="Note"/>
    <w:rsid w:val="008A483B"/>
    <w:pPr>
      <w:spacing w:before="120" w:line="220" w:lineRule="exact"/>
      <w:ind w:left="964"/>
      <w:jc w:val="both"/>
    </w:pPr>
    <w:rPr>
      <w:szCs w:val="24"/>
    </w:rPr>
  </w:style>
  <w:style w:type="paragraph" w:customStyle="1" w:styleId="NoteEnd">
    <w:name w:val="Note End"/>
    <w:basedOn w:val="Normal"/>
    <w:rsid w:val="008A483B"/>
    <w:pPr>
      <w:spacing w:before="120" w:line="240" w:lineRule="exact"/>
      <w:ind w:left="567" w:hanging="567"/>
      <w:jc w:val="both"/>
    </w:pPr>
    <w:rPr>
      <w:sz w:val="22"/>
      <w:lang w:eastAsia="en-US"/>
    </w:rPr>
  </w:style>
  <w:style w:type="paragraph" w:customStyle="1" w:styleId="Notepara">
    <w:name w:val="Note para"/>
    <w:basedOn w:val="Normal"/>
    <w:rsid w:val="008A483B"/>
    <w:pPr>
      <w:spacing w:before="60" w:line="220" w:lineRule="exact"/>
      <w:ind w:left="1304" w:hanging="340"/>
      <w:jc w:val="both"/>
    </w:pPr>
    <w:rPr>
      <w:sz w:val="20"/>
      <w:lang w:eastAsia="en-US"/>
    </w:rPr>
  </w:style>
  <w:style w:type="paragraph" w:customStyle="1" w:styleId="P1">
    <w:name w:val="P1"/>
    <w:aliases w:val="(a)"/>
    <w:basedOn w:val="Normal"/>
    <w:rsid w:val="008A483B"/>
    <w:pPr>
      <w:tabs>
        <w:tab w:val="right" w:pos="1191"/>
      </w:tabs>
      <w:spacing w:before="60" w:line="260" w:lineRule="exact"/>
      <w:ind w:left="1418" w:hanging="1418"/>
      <w:jc w:val="both"/>
    </w:pPr>
    <w:rPr>
      <w:lang w:eastAsia="en-US"/>
    </w:rPr>
  </w:style>
  <w:style w:type="paragraph" w:customStyle="1" w:styleId="P2">
    <w:name w:val="P2"/>
    <w:aliases w:val="(i)"/>
    <w:basedOn w:val="Normal"/>
    <w:rsid w:val="008A483B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lang w:eastAsia="en-US"/>
    </w:rPr>
  </w:style>
  <w:style w:type="paragraph" w:customStyle="1" w:styleId="P3">
    <w:name w:val="P3"/>
    <w:aliases w:val="(A)"/>
    <w:basedOn w:val="Normal"/>
    <w:rsid w:val="008A483B"/>
    <w:pPr>
      <w:tabs>
        <w:tab w:val="right" w:pos="2410"/>
      </w:tabs>
      <w:spacing w:before="60" w:line="260" w:lineRule="exact"/>
      <w:ind w:left="2693" w:hanging="2693"/>
      <w:jc w:val="both"/>
    </w:pPr>
    <w:rPr>
      <w:lang w:eastAsia="en-US"/>
    </w:rPr>
  </w:style>
  <w:style w:type="paragraph" w:customStyle="1" w:styleId="P4">
    <w:name w:val="P4"/>
    <w:aliases w:val="(I)"/>
    <w:basedOn w:val="Normal"/>
    <w:rsid w:val="008A483B"/>
    <w:pPr>
      <w:tabs>
        <w:tab w:val="right" w:pos="3119"/>
      </w:tabs>
      <w:spacing w:before="60" w:line="260" w:lineRule="exact"/>
      <w:ind w:left="3419" w:hanging="3419"/>
      <w:jc w:val="both"/>
    </w:pPr>
    <w:rPr>
      <w:lang w:eastAsia="en-US"/>
    </w:rPr>
  </w:style>
  <w:style w:type="paragraph" w:customStyle="1" w:styleId="Penalty">
    <w:name w:val="Penalty"/>
    <w:basedOn w:val="Normal"/>
    <w:next w:val="Normal"/>
    <w:rsid w:val="008A483B"/>
    <w:pPr>
      <w:spacing w:before="180" w:line="260" w:lineRule="exact"/>
      <w:ind w:left="964"/>
      <w:jc w:val="both"/>
    </w:pPr>
    <w:rPr>
      <w:lang w:eastAsia="en-US"/>
    </w:rPr>
  </w:style>
  <w:style w:type="paragraph" w:customStyle="1" w:styleId="Query">
    <w:name w:val="Query"/>
    <w:aliases w:val="QY"/>
    <w:basedOn w:val="Normal"/>
    <w:rsid w:val="008A483B"/>
    <w:pPr>
      <w:spacing w:before="180" w:line="260" w:lineRule="exact"/>
      <w:ind w:left="964" w:hanging="964"/>
      <w:jc w:val="both"/>
    </w:pPr>
    <w:rPr>
      <w:b/>
      <w:i/>
      <w:lang w:eastAsia="en-US"/>
    </w:rPr>
  </w:style>
  <w:style w:type="paragraph" w:customStyle="1" w:styleId="R1">
    <w:name w:val="R1"/>
    <w:aliases w:val="1. or 1.(1)"/>
    <w:basedOn w:val="Normal"/>
    <w:next w:val="Normal"/>
    <w:link w:val="R1Char"/>
    <w:rsid w:val="00533AB5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R2">
    <w:name w:val="R2"/>
    <w:aliases w:val="(2)"/>
    <w:basedOn w:val="Normal"/>
    <w:uiPriority w:val="99"/>
    <w:rsid w:val="00533AB5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Rc">
    <w:name w:val="Rc"/>
    <w:aliases w:val="Rn continued"/>
    <w:basedOn w:val="Normal"/>
    <w:next w:val="R2"/>
    <w:rsid w:val="008A483B"/>
    <w:pPr>
      <w:spacing w:before="60" w:line="260" w:lineRule="exact"/>
      <w:ind w:left="964"/>
      <w:jc w:val="both"/>
    </w:pPr>
    <w:rPr>
      <w:lang w:eastAsia="en-US"/>
    </w:rPr>
  </w:style>
  <w:style w:type="paragraph" w:customStyle="1" w:styleId="RGHead">
    <w:name w:val="RGHead"/>
    <w:basedOn w:val="Normal"/>
    <w:next w:val="Normal"/>
    <w:rsid w:val="008A483B"/>
    <w:pPr>
      <w:keepNext/>
      <w:spacing w:before="360"/>
    </w:pPr>
    <w:rPr>
      <w:rFonts w:ascii="Arial" w:hAnsi="Arial"/>
      <w:b/>
      <w:sz w:val="32"/>
      <w:lang w:eastAsia="en-US"/>
    </w:rPr>
  </w:style>
  <w:style w:type="paragraph" w:customStyle="1" w:styleId="RGPara">
    <w:name w:val="RGPara"/>
    <w:aliases w:val="Readers Guide Para"/>
    <w:basedOn w:val="Normal"/>
    <w:rsid w:val="008A483B"/>
    <w:pPr>
      <w:spacing w:before="120" w:line="260" w:lineRule="exact"/>
      <w:jc w:val="both"/>
    </w:pPr>
    <w:rPr>
      <w:lang w:eastAsia="en-US"/>
    </w:rPr>
  </w:style>
  <w:style w:type="paragraph" w:customStyle="1" w:styleId="RGPtHd">
    <w:name w:val="RGPtHd"/>
    <w:aliases w:val="Readers Guide PT Heading"/>
    <w:basedOn w:val="Normal"/>
    <w:next w:val="Normal"/>
    <w:rsid w:val="008A483B"/>
    <w:pPr>
      <w:keepNext/>
      <w:spacing w:before="360"/>
    </w:pPr>
    <w:rPr>
      <w:rFonts w:ascii="Arial" w:hAnsi="Arial"/>
      <w:b/>
      <w:sz w:val="28"/>
      <w:lang w:eastAsia="en-US"/>
    </w:rPr>
  </w:style>
  <w:style w:type="paragraph" w:customStyle="1" w:styleId="RGSecHdg">
    <w:name w:val="RGSecHdg"/>
    <w:aliases w:val="Readers Guide Sec Heading"/>
    <w:basedOn w:val="Normal"/>
    <w:next w:val="RGPara"/>
    <w:rsid w:val="008A483B"/>
    <w:pPr>
      <w:keepNext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Rx2">
    <w:name w:val="Rx(2)"/>
    <w:aliases w:val="Subclause (2)"/>
    <w:basedOn w:val="Normal"/>
    <w:rsid w:val="008A483B"/>
    <w:pPr>
      <w:spacing w:before="180" w:line="260" w:lineRule="exact"/>
      <w:ind w:left="1134" w:hanging="1134"/>
      <w:jc w:val="both"/>
    </w:pPr>
    <w:rPr>
      <w:lang w:eastAsia="en-US"/>
    </w:rPr>
  </w:style>
  <w:style w:type="paragraph" w:customStyle="1" w:styleId="Rxa">
    <w:name w:val="Rx(a)"/>
    <w:aliases w:val="Cardpara"/>
    <w:basedOn w:val="Normal"/>
    <w:rsid w:val="008A483B"/>
    <w:pPr>
      <w:tabs>
        <w:tab w:val="right" w:pos="1361"/>
      </w:tabs>
      <w:spacing w:before="60" w:line="260" w:lineRule="exact"/>
      <w:ind w:left="1644" w:hanging="1644"/>
      <w:jc w:val="both"/>
    </w:pPr>
    <w:rPr>
      <w:lang w:eastAsia="en-US"/>
    </w:rPr>
  </w:style>
  <w:style w:type="paragraph" w:customStyle="1" w:styleId="RxA0">
    <w:name w:val="Rx(A)"/>
    <w:aliases w:val="CardSub-subpara"/>
    <w:basedOn w:val="Normal"/>
    <w:rsid w:val="008A483B"/>
    <w:pPr>
      <w:tabs>
        <w:tab w:val="right" w:pos="2438"/>
      </w:tabs>
      <w:spacing w:before="60" w:line="260" w:lineRule="exact"/>
      <w:ind w:left="2608" w:hanging="2608"/>
      <w:jc w:val="both"/>
    </w:pPr>
    <w:rPr>
      <w:lang w:eastAsia="en-US"/>
    </w:rPr>
  </w:style>
  <w:style w:type="paragraph" w:customStyle="1" w:styleId="Rxi">
    <w:name w:val="Rx(i)"/>
    <w:aliases w:val="CardSubpara"/>
    <w:basedOn w:val="Normal"/>
    <w:rsid w:val="008A483B"/>
    <w:pPr>
      <w:tabs>
        <w:tab w:val="right" w:pos="1985"/>
      </w:tabs>
      <w:spacing w:before="60" w:line="260" w:lineRule="exact"/>
      <w:ind w:left="2155" w:hanging="2155"/>
      <w:jc w:val="both"/>
    </w:pPr>
    <w:rPr>
      <w:lang w:eastAsia="en-US"/>
    </w:rPr>
  </w:style>
  <w:style w:type="paragraph" w:customStyle="1" w:styleId="RxI0">
    <w:name w:val="Rx(I)"/>
    <w:aliases w:val="CardSub-sub-subpara"/>
    <w:basedOn w:val="Normal"/>
    <w:rsid w:val="008A483B"/>
    <w:pPr>
      <w:tabs>
        <w:tab w:val="right" w:pos="2835"/>
      </w:tabs>
      <w:spacing w:before="60" w:line="260" w:lineRule="exact"/>
      <w:ind w:left="3005" w:hanging="3005"/>
      <w:jc w:val="both"/>
    </w:pPr>
    <w:rPr>
      <w:lang w:eastAsia="en-US"/>
    </w:rPr>
  </w:style>
  <w:style w:type="paragraph" w:customStyle="1" w:styleId="Rx1">
    <w:name w:val="Rx.1"/>
    <w:aliases w:val="Division"/>
    <w:basedOn w:val="Normal"/>
    <w:next w:val="Normal"/>
    <w:rsid w:val="008A483B"/>
    <w:pPr>
      <w:keepNext/>
      <w:spacing w:before="360"/>
      <w:ind w:left="1134" w:hanging="1134"/>
    </w:pPr>
    <w:rPr>
      <w:rFonts w:ascii="Arial" w:hAnsi="Arial"/>
      <w:b/>
      <w:sz w:val="28"/>
      <w:lang w:eastAsia="en-US"/>
    </w:rPr>
  </w:style>
  <w:style w:type="paragraph" w:customStyle="1" w:styleId="Rx12">
    <w:name w:val="Rx.12"/>
    <w:aliases w:val="Subdivision"/>
    <w:basedOn w:val="Normal"/>
    <w:next w:val="Normal"/>
    <w:rsid w:val="008A483B"/>
    <w:pPr>
      <w:keepNext/>
      <w:spacing w:before="360" w:line="260" w:lineRule="atLeast"/>
      <w:ind w:left="1134" w:hanging="1134"/>
    </w:pPr>
    <w:rPr>
      <w:rFonts w:ascii="Arial" w:hAnsi="Arial"/>
      <w:b/>
      <w:lang w:eastAsia="en-US"/>
    </w:rPr>
  </w:style>
  <w:style w:type="paragraph" w:customStyle="1" w:styleId="Rx123">
    <w:name w:val="Rx.123"/>
    <w:aliases w:val="Clause/Subclause (1)"/>
    <w:basedOn w:val="Normal"/>
    <w:rsid w:val="008A483B"/>
    <w:pPr>
      <w:spacing w:before="120" w:line="260" w:lineRule="exact"/>
      <w:ind w:left="1134" w:hanging="1134"/>
      <w:jc w:val="both"/>
    </w:pPr>
    <w:rPr>
      <w:lang w:eastAsia="en-US"/>
    </w:rPr>
  </w:style>
  <w:style w:type="paragraph" w:customStyle="1" w:styleId="RxDef">
    <w:name w:val="Rx.Def"/>
    <w:aliases w:val="MDefinition"/>
    <w:basedOn w:val="Normal"/>
    <w:rsid w:val="008A483B"/>
    <w:pPr>
      <w:spacing w:before="80" w:line="260" w:lineRule="exact"/>
      <w:ind w:left="1134"/>
      <w:jc w:val="both"/>
    </w:pPr>
    <w:rPr>
      <w:lang w:eastAsia="en-US"/>
    </w:rPr>
  </w:style>
  <w:style w:type="paragraph" w:customStyle="1" w:styleId="RxN">
    <w:name w:val="Rx.N"/>
    <w:aliases w:val="MNote"/>
    <w:basedOn w:val="Normal"/>
    <w:rsid w:val="008A483B"/>
    <w:pPr>
      <w:spacing w:before="120" w:line="220" w:lineRule="exact"/>
      <w:ind w:left="1134"/>
      <w:jc w:val="both"/>
    </w:pPr>
    <w:rPr>
      <w:sz w:val="20"/>
      <w:lang w:eastAsia="en-US"/>
    </w:rPr>
  </w:style>
  <w:style w:type="paragraph" w:customStyle="1" w:styleId="RxSC">
    <w:name w:val="Rx.SC"/>
    <w:aliases w:val="Subclass"/>
    <w:basedOn w:val="Normal"/>
    <w:next w:val="Rx1"/>
    <w:rsid w:val="008A483B"/>
    <w:pPr>
      <w:spacing w:before="360"/>
      <w:ind w:left="2835" w:hanging="2835"/>
    </w:pPr>
    <w:rPr>
      <w:rFonts w:ascii="Arial" w:hAnsi="Arial"/>
      <w:b/>
      <w:sz w:val="28"/>
      <w:lang w:eastAsia="en-US"/>
    </w:rPr>
  </w:style>
  <w:style w:type="paragraph" w:customStyle="1" w:styleId="ScheduleHeading">
    <w:name w:val="Schedule Heading"/>
    <w:basedOn w:val="Normal"/>
    <w:next w:val="Normal"/>
    <w:rsid w:val="008A483B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Schedulelist">
    <w:name w:val="Schedule list"/>
    <w:basedOn w:val="Normal"/>
    <w:rsid w:val="008A483B"/>
    <w:pPr>
      <w:tabs>
        <w:tab w:val="right" w:pos="1985"/>
      </w:tabs>
      <w:spacing w:before="60" w:line="260" w:lineRule="exact"/>
      <w:ind w:left="454"/>
    </w:pPr>
    <w:rPr>
      <w:lang w:eastAsia="en-US"/>
    </w:rPr>
  </w:style>
  <w:style w:type="paragraph" w:customStyle="1" w:styleId="Schedulepara">
    <w:name w:val="Schedule para"/>
    <w:basedOn w:val="Normal"/>
    <w:rsid w:val="008A483B"/>
    <w:pPr>
      <w:tabs>
        <w:tab w:val="right" w:pos="567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Schedulepart">
    <w:name w:val="Schedule part"/>
    <w:basedOn w:val="Normal"/>
    <w:rsid w:val="008A483B"/>
    <w:pPr>
      <w:keepNext/>
      <w:keepLines/>
      <w:spacing w:before="360"/>
      <w:ind w:left="1559" w:hanging="1559"/>
    </w:pPr>
    <w:rPr>
      <w:rFonts w:ascii="Arial" w:hAnsi="Arial"/>
      <w:b/>
      <w:sz w:val="28"/>
      <w:lang w:eastAsia="en-US"/>
    </w:rPr>
  </w:style>
  <w:style w:type="paragraph" w:customStyle="1" w:styleId="Schedulereference">
    <w:name w:val="Schedule reference"/>
    <w:basedOn w:val="Normal"/>
    <w:next w:val="Schedulepart"/>
    <w:rsid w:val="008A483B"/>
    <w:pPr>
      <w:keepNext/>
      <w:keepLines/>
      <w:spacing w:before="60" w:line="200" w:lineRule="exact"/>
      <w:ind w:left="2410"/>
    </w:pPr>
    <w:rPr>
      <w:rFonts w:ascii="Arial" w:hAnsi="Arial"/>
      <w:sz w:val="18"/>
      <w:lang w:eastAsia="en-US"/>
    </w:rPr>
  </w:style>
  <w:style w:type="paragraph" w:customStyle="1" w:styleId="Scheduletitle">
    <w:name w:val="Schedule title"/>
    <w:basedOn w:val="Normal"/>
    <w:next w:val="Schedulereference"/>
    <w:rsid w:val="00DC413A"/>
    <w:pPr>
      <w:keepNext/>
      <w:keepLines/>
      <w:pageBreakBefore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SRNo">
    <w:name w:val="SRNo"/>
    <w:basedOn w:val="Normal"/>
    <w:next w:val="Normal"/>
    <w:rsid w:val="008A483B"/>
    <w:pPr>
      <w:pBdr>
        <w:bottom w:val="single" w:sz="4" w:space="3" w:color="auto"/>
      </w:pBdr>
      <w:spacing w:before="480"/>
    </w:pPr>
    <w:rPr>
      <w:rFonts w:ascii="Arial" w:hAnsi="Arial"/>
      <w:b/>
      <w:lang w:eastAsia="en-US"/>
    </w:rPr>
  </w:style>
  <w:style w:type="paragraph" w:customStyle="1" w:styleId="TableColHead">
    <w:name w:val="TableColHead"/>
    <w:basedOn w:val="Normal"/>
    <w:rsid w:val="00A00812"/>
    <w:pPr>
      <w:keepNext/>
      <w:spacing w:before="120" w:after="60" w:line="200" w:lineRule="exact"/>
    </w:pPr>
    <w:rPr>
      <w:rFonts w:ascii="Arial" w:hAnsi="Arial"/>
      <w:b/>
      <w:sz w:val="18"/>
      <w:lang w:eastAsia="en-US"/>
    </w:rPr>
  </w:style>
  <w:style w:type="paragraph" w:customStyle="1" w:styleId="TableP1a">
    <w:name w:val="TableP1(a)"/>
    <w:basedOn w:val="Normal"/>
    <w:rsid w:val="00A93472"/>
    <w:pPr>
      <w:tabs>
        <w:tab w:val="right" w:pos="408"/>
      </w:tabs>
      <w:spacing w:after="60" w:line="240" w:lineRule="exact"/>
      <w:ind w:left="533" w:hanging="533"/>
    </w:pPr>
    <w:rPr>
      <w:sz w:val="22"/>
      <w:lang w:eastAsia="en-US"/>
    </w:rPr>
  </w:style>
  <w:style w:type="paragraph" w:customStyle="1" w:styleId="TableP2i">
    <w:name w:val="TableP2(i)"/>
    <w:basedOn w:val="Normal"/>
    <w:rsid w:val="00A93472"/>
    <w:pPr>
      <w:tabs>
        <w:tab w:val="right" w:pos="726"/>
      </w:tabs>
      <w:spacing w:after="60" w:line="240" w:lineRule="exact"/>
      <w:ind w:left="868" w:hanging="868"/>
    </w:pPr>
    <w:rPr>
      <w:sz w:val="22"/>
      <w:lang w:eastAsia="en-US"/>
    </w:rPr>
  </w:style>
  <w:style w:type="paragraph" w:customStyle="1" w:styleId="TableText">
    <w:name w:val="TableText"/>
    <w:basedOn w:val="Normal"/>
    <w:rsid w:val="008A483B"/>
    <w:pPr>
      <w:spacing w:before="60" w:after="60" w:line="240" w:lineRule="exact"/>
    </w:pPr>
    <w:rPr>
      <w:sz w:val="22"/>
      <w:lang w:eastAsia="en-US"/>
    </w:rPr>
  </w:style>
  <w:style w:type="paragraph" w:customStyle="1" w:styleId="TOC">
    <w:name w:val="TOC"/>
    <w:basedOn w:val="Normal"/>
    <w:next w:val="Normal"/>
    <w:rsid w:val="008A483B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rsid w:val="008A483B"/>
    <w:pPr>
      <w:keepNext/>
      <w:tabs>
        <w:tab w:val="right" w:pos="8278"/>
      </w:tabs>
      <w:spacing w:before="120"/>
      <w:ind w:left="1701" w:hanging="1701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rsid w:val="008A483B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rsid w:val="008A483B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rsid w:val="008A483B"/>
    <w:pPr>
      <w:keepNext/>
      <w:tabs>
        <w:tab w:val="right" w:pos="8278"/>
      </w:tabs>
      <w:spacing w:before="80"/>
      <w:ind w:left="1843" w:right="714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uiPriority w:val="39"/>
    <w:rsid w:val="008A483B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noProof/>
      <w:sz w:val="20"/>
      <w:lang w:eastAsia="en-US"/>
    </w:rPr>
  </w:style>
  <w:style w:type="paragraph" w:styleId="TOC6">
    <w:name w:val="toc 6"/>
    <w:basedOn w:val="Normal"/>
    <w:next w:val="Normal"/>
    <w:uiPriority w:val="39"/>
    <w:rsid w:val="008A483B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rsid w:val="008A483B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uiPriority w:val="39"/>
    <w:rsid w:val="008A483B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uiPriority w:val="39"/>
    <w:rsid w:val="008A483B"/>
    <w:pPr>
      <w:tabs>
        <w:tab w:val="right" w:pos="8278"/>
      </w:tabs>
      <w:spacing w:before="240" w:after="120"/>
      <w:ind w:left="1843" w:hanging="1843"/>
    </w:pPr>
    <w:rPr>
      <w:rFonts w:ascii="Arial" w:hAnsi="Arial"/>
      <w:b/>
      <w:sz w:val="20"/>
      <w:lang w:eastAsia="en-US"/>
    </w:rPr>
  </w:style>
  <w:style w:type="paragraph" w:customStyle="1" w:styleId="ZA2">
    <w:name w:val="ZA2"/>
    <w:basedOn w:val="A2"/>
    <w:rsid w:val="008A483B"/>
    <w:pPr>
      <w:keepNext/>
    </w:pPr>
  </w:style>
  <w:style w:type="paragraph" w:customStyle="1" w:styleId="ZA3">
    <w:name w:val="ZA3"/>
    <w:basedOn w:val="A3"/>
    <w:rsid w:val="008A483B"/>
    <w:pPr>
      <w:keepNext/>
    </w:pPr>
  </w:style>
  <w:style w:type="paragraph" w:customStyle="1" w:styleId="ZA4">
    <w:name w:val="ZA4"/>
    <w:basedOn w:val="Normal"/>
    <w:next w:val="A4"/>
    <w:rsid w:val="008A483B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ZDD">
    <w:name w:val="ZDD"/>
    <w:aliases w:val="Dict Def"/>
    <w:basedOn w:val="DD"/>
    <w:rsid w:val="008A483B"/>
    <w:pPr>
      <w:keepNext/>
    </w:pPr>
  </w:style>
  <w:style w:type="paragraph" w:customStyle="1" w:styleId="Zdefinition">
    <w:name w:val="Zdefinition"/>
    <w:basedOn w:val="definition"/>
    <w:rsid w:val="008A483B"/>
    <w:pPr>
      <w:keepNext/>
    </w:pPr>
  </w:style>
  <w:style w:type="paragraph" w:customStyle="1" w:styleId="ZDP1">
    <w:name w:val="ZDP1"/>
    <w:basedOn w:val="DP1a"/>
    <w:rsid w:val="008A483B"/>
    <w:pPr>
      <w:keepNext/>
    </w:pPr>
  </w:style>
  <w:style w:type="paragraph" w:customStyle="1" w:styleId="ZExampleBody">
    <w:name w:val="ZExample Body"/>
    <w:basedOn w:val="ExampleBody"/>
    <w:rsid w:val="008A483B"/>
    <w:pPr>
      <w:keepNext/>
    </w:pPr>
  </w:style>
  <w:style w:type="paragraph" w:customStyle="1" w:styleId="ZNote">
    <w:name w:val="ZNote"/>
    <w:basedOn w:val="Normal"/>
    <w:rsid w:val="008A483B"/>
    <w:pPr>
      <w:keepNext/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ZP1">
    <w:name w:val="ZP1"/>
    <w:basedOn w:val="P1"/>
    <w:uiPriority w:val="99"/>
    <w:rsid w:val="008A483B"/>
    <w:pPr>
      <w:keepNext/>
    </w:pPr>
  </w:style>
  <w:style w:type="paragraph" w:customStyle="1" w:styleId="ZP2">
    <w:name w:val="ZP2"/>
    <w:basedOn w:val="P2"/>
    <w:rsid w:val="008A483B"/>
    <w:pPr>
      <w:keepNext/>
    </w:pPr>
  </w:style>
  <w:style w:type="paragraph" w:customStyle="1" w:styleId="ZP3">
    <w:name w:val="ZP3"/>
    <w:basedOn w:val="P3"/>
    <w:rsid w:val="008A483B"/>
    <w:pPr>
      <w:keepNext/>
    </w:pPr>
  </w:style>
  <w:style w:type="paragraph" w:customStyle="1" w:styleId="ZR1">
    <w:name w:val="ZR1"/>
    <w:basedOn w:val="R1"/>
    <w:rsid w:val="008A483B"/>
    <w:pPr>
      <w:keepNext/>
    </w:pPr>
  </w:style>
  <w:style w:type="paragraph" w:customStyle="1" w:styleId="ZR2">
    <w:name w:val="ZR2"/>
    <w:basedOn w:val="R2"/>
    <w:rsid w:val="008A483B"/>
    <w:pPr>
      <w:keepNext/>
    </w:pPr>
  </w:style>
  <w:style w:type="paragraph" w:customStyle="1" w:styleId="ZRcN">
    <w:name w:val="ZRcN"/>
    <w:basedOn w:val="Rc"/>
    <w:rsid w:val="008A483B"/>
    <w:pPr>
      <w:keepNext/>
    </w:pPr>
  </w:style>
  <w:style w:type="paragraph" w:customStyle="1" w:styleId="ZRx2">
    <w:name w:val="ZRx(2)"/>
    <w:basedOn w:val="Rx2"/>
    <w:rsid w:val="008A483B"/>
    <w:pPr>
      <w:keepNext/>
    </w:pPr>
  </w:style>
  <w:style w:type="paragraph" w:customStyle="1" w:styleId="ZRxA">
    <w:name w:val="ZRx(A)"/>
    <w:basedOn w:val="RxA0"/>
    <w:rsid w:val="008A483B"/>
    <w:pPr>
      <w:keepNext/>
    </w:pPr>
  </w:style>
  <w:style w:type="paragraph" w:customStyle="1" w:styleId="ZRxa0">
    <w:name w:val="ZRx(a)"/>
    <w:basedOn w:val="Rxa"/>
    <w:rsid w:val="008A483B"/>
    <w:pPr>
      <w:keepNext/>
    </w:pPr>
  </w:style>
  <w:style w:type="paragraph" w:customStyle="1" w:styleId="ZRxi">
    <w:name w:val="ZRx(i)"/>
    <w:basedOn w:val="Rxi"/>
    <w:rsid w:val="008A483B"/>
    <w:pPr>
      <w:keepNext/>
    </w:pPr>
  </w:style>
  <w:style w:type="paragraph" w:customStyle="1" w:styleId="ZRx123">
    <w:name w:val="ZRx.123"/>
    <w:basedOn w:val="Rx123"/>
    <w:rsid w:val="008A483B"/>
    <w:pPr>
      <w:keepNext/>
    </w:pPr>
  </w:style>
  <w:style w:type="paragraph" w:customStyle="1" w:styleId="TableOfAmend">
    <w:name w:val="TableOfAmend"/>
    <w:basedOn w:val="Normal"/>
    <w:rsid w:val="006C42CE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sz w:val="18"/>
    </w:rPr>
  </w:style>
  <w:style w:type="paragraph" w:customStyle="1" w:styleId="TableOfAmend0pt">
    <w:name w:val="TableOfAmend0pt"/>
    <w:basedOn w:val="TableOfAmend"/>
    <w:rsid w:val="006C42CE"/>
    <w:pPr>
      <w:spacing w:before="0"/>
    </w:pPr>
  </w:style>
  <w:style w:type="paragraph" w:customStyle="1" w:styleId="TableOfAmendHead">
    <w:name w:val="TableOfAmendHead"/>
    <w:basedOn w:val="TableOfAmend"/>
    <w:next w:val="Normal"/>
    <w:rsid w:val="006C42CE"/>
    <w:pPr>
      <w:spacing w:after="60"/>
    </w:pPr>
    <w:rPr>
      <w:sz w:val="16"/>
    </w:rPr>
  </w:style>
  <w:style w:type="paragraph" w:customStyle="1" w:styleId="HD">
    <w:name w:val="HD"/>
    <w:aliases w:val="Division Heading"/>
    <w:basedOn w:val="Normal"/>
    <w:next w:val="HR"/>
    <w:rsid w:val="00B61BD7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TableASLI">
    <w:name w:val="TableASLI"/>
    <w:basedOn w:val="Normal"/>
    <w:rsid w:val="008A483B"/>
    <w:pPr>
      <w:spacing w:before="360" w:after="120" w:line="280" w:lineRule="exact"/>
      <w:ind w:left="2410" w:hanging="2410"/>
    </w:pPr>
    <w:rPr>
      <w:rFonts w:ascii="Arial" w:hAnsi="Arial"/>
      <w:b/>
      <w:sz w:val="26"/>
    </w:rPr>
  </w:style>
  <w:style w:type="paragraph" w:customStyle="1" w:styleId="Schedulereferenceleft">
    <w:name w:val="Schedule reference left"/>
    <w:basedOn w:val="Schedulereference"/>
    <w:rsid w:val="008A483B"/>
    <w:pPr>
      <w:ind w:left="0"/>
      <w:jc w:val="both"/>
    </w:pPr>
  </w:style>
  <w:style w:type="paragraph" w:customStyle="1" w:styleId="RegNotesa">
    <w:name w:val="RegNotes(a)"/>
    <w:basedOn w:val="Normal"/>
    <w:rsid w:val="008A483B"/>
    <w:pPr>
      <w:spacing w:before="60" w:line="200" w:lineRule="exact"/>
      <w:ind w:left="425" w:hanging="425"/>
      <w:jc w:val="both"/>
    </w:pPr>
    <w:rPr>
      <w:rFonts w:ascii="Arial" w:hAnsi="Arial"/>
      <w:sz w:val="18"/>
    </w:rPr>
  </w:style>
  <w:style w:type="paragraph" w:customStyle="1" w:styleId="RegNotes1">
    <w:name w:val="RegNotes(1)"/>
    <w:basedOn w:val="RegNotesa"/>
    <w:rsid w:val="008A483B"/>
    <w:pPr>
      <w:ind w:left="850"/>
    </w:pPr>
  </w:style>
  <w:style w:type="paragraph" w:customStyle="1" w:styleId="FooterText">
    <w:name w:val="Footer Text"/>
    <w:basedOn w:val="Normal"/>
    <w:rsid w:val="008A483B"/>
    <w:rPr>
      <w:sz w:val="20"/>
    </w:rPr>
  </w:style>
  <w:style w:type="paragraph" w:customStyle="1" w:styleId="EndNotes">
    <w:name w:val="EndNotes"/>
    <w:basedOn w:val="Normal"/>
    <w:rsid w:val="008A483B"/>
    <w:pPr>
      <w:spacing w:before="120" w:line="260" w:lineRule="exact"/>
      <w:jc w:val="both"/>
    </w:pPr>
  </w:style>
  <w:style w:type="paragraph" w:customStyle="1" w:styleId="ENoteNo">
    <w:name w:val="ENoteNo"/>
    <w:basedOn w:val="EndNotes"/>
    <w:rsid w:val="008A483B"/>
    <w:pPr>
      <w:ind w:left="357" w:hanging="357"/>
    </w:pPr>
    <w:rPr>
      <w:rFonts w:ascii="Arial" w:hAnsi="Arial"/>
      <w:b/>
    </w:rPr>
  </w:style>
  <w:style w:type="paragraph" w:customStyle="1" w:styleId="CoverUpdate">
    <w:name w:val="CoverUpdate"/>
    <w:basedOn w:val="Normal"/>
    <w:rsid w:val="008A483B"/>
    <w:pPr>
      <w:spacing w:before="240"/>
    </w:pPr>
  </w:style>
  <w:style w:type="paragraph" w:customStyle="1" w:styleId="CoverAct">
    <w:name w:val="CoverAct"/>
    <w:basedOn w:val="Normal"/>
    <w:next w:val="CoverUpdate"/>
    <w:rsid w:val="008A483B"/>
    <w:pPr>
      <w:pBdr>
        <w:bottom w:val="single" w:sz="4" w:space="3" w:color="auto"/>
      </w:pBdr>
    </w:pPr>
    <w:rPr>
      <w:rFonts w:ascii="Arial" w:hAnsi="Arial"/>
      <w:i/>
      <w:sz w:val="28"/>
    </w:rPr>
  </w:style>
  <w:style w:type="paragraph" w:customStyle="1" w:styleId="CoverMade">
    <w:name w:val="CoverMade"/>
    <w:basedOn w:val="Normal"/>
    <w:rsid w:val="008A483B"/>
    <w:pPr>
      <w:spacing w:before="240" w:after="240"/>
    </w:pPr>
    <w:rPr>
      <w:rFonts w:ascii="Arial" w:hAnsi="Arial"/>
    </w:rPr>
  </w:style>
  <w:style w:type="paragraph" w:customStyle="1" w:styleId="CoverStatRule">
    <w:name w:val="CoverStatRule"/>
    <w:basedOn w:val="Normal"/>
    <w:next w:val="Normal"/>
    <w:rsid w:val="008A483B"/>
    <w:pPr>
      <w:spacing w:before="240"/>
    </w:pPr>
    <w:rPr>
      <w:rFonts w:ascii="Arial" w:hAnsi="Arial"/>
      <w:b/>
    </w:rPr>
  </w:style>
  <w:style w:type="paragraph" w:customStyle="1" w:styleId="ContentsStatRule">
    <w:name w:val="ContentsStatRule"/>
    <w:basedOn w:val="Normal"/>
    <w:rsid w:val="008A483B"/>
    <w:pPr>
      <w:spacing w:before="480"/>
    </w:pPr>
    <w:rPr>
      <w:rFonts w:ascii="Arial" w:hAnsi="Arial"/>
      <w:b/>
    </w:rPr>
  </w:style>
  <w:style w:type="paragraph" w:customStyle="1" w:styleId="ContentsPage">
    <w:name w:val="ContentsPage"/>
    <w:basedOn w:val="Normal"/>
    <w:next w:val="TOC"/>
    <w:rsid w:val="008A483B"/>
    <w:pPr>
      <w:spacing w:before="120"/>
      <w:jc w:val="right"/>
    </w:pPr>
    <w:rPr>
      <w:rFonts w:ascii="Arial" w:hAnsi="Arial"/>
    </w:rPr>
  </w:style>
  <w:style w:type="paragraph" w:customStyle="1" w:styleId="AsAmendedBy">
    <w:name w:val="AsAmendedBy"/>
    <w:basedOn w:val="Normal"/>
    <w:rsid w:val="008A483B"/>
    <w:pPr>
      <w:spacing w:before="60" w:line="200" w:lineRule="exact"/>
      <w:ind w:left="170"/>
    </w:pPr>
    <w:rPr>
      <w:rFonts w:ascii="Arial" w:hAnsi="Arial"/>
      <w:sz w:val="18"/>
    </w:rPr>
  </w:style>
  <w:style w:type="paragraph" w:customStyle="1" w:styleId="AsAmendedByBold">
    <w:name w:val="AsAmendedByBold"/>
    <w:basedOn w:val="Normal"/>
    <w:next w:val="AsAmendedBy"/>
    <w:rsid w:val="008A483B"/>
    <w:pPr>
      <w:spacing w:before="60" w:after="60" w:line="200" w:lineRule="exact"/>
      <w:ind w:left="170"/>
    </w:pPr>
    <w:rPr>
      <w:rFonts w:ascii="Arial" w:hAnsi="Arial"/>
      <w:b/>
      <w:sz w:val="18"/>
    </w:rPr>
  </w:style>
  <w:style w:type="paragraph" w:customStyle="1" w:styleId="PageBreak">
    <w:name w:val="PageBreak"/>
    <w:aliases w:val="pb"/>
    <w:basedOn w:val="Normal"/>
    <w:next w:val="Heading2"/>
    <w:rsid w:val="008A483B"/>
    <w:rPr>
      <w:sz w:val="16"/>
      <w:szCs w:val="20"/>
    </w:rPr>
  </w:style>
  <w:style w:type="paragraph" w:customStyle="1" w:styleId="Tablepara">
    <w:name w:val="Table para"/>
    <w:basedOn w:val="Normal"/>
    <w:rsid w:val="008A483B"/>
    <w:pPr>
      <w:spacing w:before="40" w:line="240" w:lineRule="exact"/>
      <w:ind w:left="459" w:hanging="425"/>
    </w:pPr>
    <w:rPr>
      <w:sz w:val="22"/>
      <w:szCs w:val="20"/>
    </w:rPr>
  </w:style>
  <w:style w:type="paragraph" w:customStyle="1" w:styleId="Tablesubpara">
    <w:name w:val="Table subpara"/>
    <w:basedOn w:val="Normal"/>
    <w:rsid w:val="008A483B"/>
    <w:pPr>
      <w:tabs>
        <w:tab w:val="right" w:pos="884"/>
      </w:tabs>
      <w:spacing w:before="40"/>
      <w:ind w:left="1168" w:hanging="1168"/>
    </w:pPr>
    <w:rPr>
      <w:sz w:val="22"/>
      <w:szCs w:val="20"/>
    </w:rPr>
  </w:style>
  <w:style w:type="paragraph" w:customStyle="1" w:styleId="TableTextpa">
    <w:name w:val="TableText p(a)"/>
    <w:basedOn w:val="TableText"/>
    <w:rsid w:val="008A483B"/>
    <w:pPr>
      <w:spacing w:after="0"/>
      <w:ind w:left="318" w:hanging="318"/>
    </w:pPr>
    <w:rPr>
      <w:sz w:val="18"/>
      <w:szCs w:val="20"/>
      <w:lang w:eastAsia="en-AU"/>
    </w:rPr>
  </w:style>
  <w:style w:type="character" w:customStyle="1" w:styleId="CharSchText">
    <w:name w:val="CharSchText"/>
    <w:basedOn w:val="DefaultParagraphFont"/>
    <w:rsid w:val="008A483B"/>
  </w:style>
  <w:style w:type="paragraph" w:customStyle="1" w:styleId="TableENotesHeadingAmdt">
    <w:name w:val="TableENotesHeadingAmdt"/>
    <w:basedOn w:val="Normal"/>
    <w:rsid w:val="008A483B"/>
    <w:pPr>
      <w:pageBreakBefore/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8A483B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8A483B"/>
    <w:pPr>
      <w:spacing w:before="120" w:after="120"/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rsid w:val="008A483B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483B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8A483B"/>
    <w:rPr>
      <w:b/>
      <w:bCs/>
    </w:rPr>
  </w:style>
  <w:style w:type="paragraph" w:styleId="DocumentMap">
    <w:name w:val="Document Map"/>
    <w:basedOn w:val="Normal"/>
    <w:rsid w:val="008A483B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rsid w:val="008A483B"/>
    <w:pPr>
      <w:ind w:left="240" w:hanging="240"/>
    </w:pPr>
  </w:style>
  <w:style w:type="paragraph" w:styleId="Index2">
    <w:name w:val="index 2"/>
    <w:basedOn w:val="Normal"/>
    <w:next w:val="Normal"/>
    <w:rsid w:val="008A483B"/>
    <w:pPr>
      <w:ind w:left="480" w:hanging="240"/>
    </w:pPr>
  </w:style>
  <w:style w:type="paragraph" w:styleId="Index3">
    <w:name w:val="index 3"/>
    <w:basedOn w:val="Normal"/>
    <w:next w:val="Normal"/>
    <w:rsid w:val="008A483B"/>
    <w:pPr>
      <w:ind w:left="720" w:hanging="240"/>
    </w:pPr>
  </w:style>
  <w:style w:type="paragraph" w:styleId="Index4">
    <w:name w:val="index 4"/>
    <w:basedOn w:val="Normal"/>
    <w:next w:val="Normal"/>
    <w:rsid w:val="008A483B"/>
    <w:pPr>
      <w:ind w:left="960" w:hanging="240"/>
    </w:pPr>
  </w:style>
  <w:style w:type="paragraph" w:styleId="Index5">
    <w:name w:val="index 5"/>
    <w:basedOn w:val="Normal"/>
    <w:next w:val="Normal"/>
    <w:rsid w:val="008A483B"/>
    <w:pPr>
      <w:ind w:left="1200" w:hanging="240"/>
    </w:pPr>
  </w:style>
  <w:style w:type="paragraph" w:styleId="Index6">
    <w:name w:val="index 6"/>
    <w:basedOn w:val="Normal"/>
    <w:next w:val="Normal"/>
    <w:rsid w:val="008A483B"/>
    <w:pPr>
      <w:ind w:left="1440" w:hanging="240"/>
    </w:pPr>
  </w:style>
  <w:style w:type="paragraph" w:styleId="Index7">
    <w:name w:val="index 7"/>
    <w:basedOn w:val="Normal"/>
    <w:next w:val="Normal"/>
    <w:rsid w:val="008A483B"/>
    <w:pPr>
      <w:ind w:left="1680" w:hanging="240"/>
    </w:pPr>
  </w:style>
  <w:style w:type="paragraph" w:styleId="Index8">
    <w:name w:val="index 8"/>
    <w:basedOn w:val="Normal"/>
    <w:next w:val="Normal"/>
    <w:rsid w:val="008A483B"/>
    <w:pPr>
      <w:ind w:left="1920" w:hanging="240"/>
    </w:pPr>
  </w:style>
  <w:style w:type="paragraph" w:styleId="Index9">
    <w:name w:val="index 9"/>
    <w:basedOn w:val="Normal"/>
    <w:next w:val="Normal"/>
    <w:rsid w:val="008A483B"/>
    <w:pPr>
      <w:ind w:left="2160" w:hanging="240"/>
    </w:pPr>
  </w:style>
  <w:style w:type="paragraph" w:styleId="IndexHeading">
    <w:name w:val="index heading"/>
    <w:basedOn w:val="Normal"/>
    <w:next w:val="Index1"/>
    <w:rsid w:val="008A483B"/>
    <w:rPr>
      <w:rFonts w:ascii="Arial" w:hAnsi="Arial" w:cs="Arial"/>
      <w:b/>
      <w:bCs/>
    </w:rPr>
  </w:style>
  <w:style w:type="paragraph" w:styleId="MacroText">
    <w:name w:val="macro"/>
    <w:rsid w:val="008A48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8A483B"/>
    <w:pPr>
      <w:ind w:left="240" w:hanging="240"/>
    </w:pPr>
  </w:style>
  <w:style w:type="paragraph" w:styleId="TableofFigures">
    <w:name w:val="table of figures"/>
    <w:basedOn w:val="Normal"/>
    <w:next w:val="Normal"/>
    <w:rsid w:val="008A483B"/>
    <w:pPr>
      <w:ind w:left="480" w:hanging="480"/>
    </w:pPr>
  </w:style>
  <w:style w:type="paragraph" w:styleId="TOAHeading">
    <w:name w:val="toa heading"/>
    <w:basedOn w:val="Normal"/>
    <w:next w:val="Normal"/>
    <w:rsid w:val="008A483B"/>
    <w:pPr>
      <w:spacing w:before="120"/>
    </w:pPr>
    <w:rPr>
      <w:rFonts w:ascii="Arial" w:hAnsi="Arial" w:cs="Arial"/>
      <w:b/>
      <w:bCs/>
    </w:rPr>
  </w:style>
  <w:style w:type="paragraph" w:customStyle="1" w:styleId="top1">
    <w:name w:val="top1"/>
    <w:basedOn w:val="Normal"/>
    <w:rsid w:val="008A483B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8A483B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8A483B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ScheduleDivision">
    <w:name w:val="Schedule Division"/>
    <w:basedOn w:val="Normal"/>
    <w:next w:val="ScheduleHeading"/>
    <w:rsid w:val="008A483B"/>
    <w:pPr>
      <w:keepNext/>
      <w:spacing w:before="360"/>
      <w:ind w:left="1559" w:hanging="1559"/>
    </w:pPr>
    <w:rPr>
      <w:rFonts w:ascii="Arial" w:hAnsi="Arial"/>
      <w:b/>
      <w:lang w:eastAsia="en-US"/>
    </w:rPr>
  </w:style>
  <w:style w:type="paragraph" w:customStyle="1" w:styleId="notetext">
    <w:name w:val="note(text)"/>
    <w:aliases w:val="n"/>
    <w:rsid w:val="008A483B"/>
    <w:pPr>
      <w:spacing w:before="122" w:line="198" w:lineRule="exact"/>
      <w:ind w:left="1985" w:hanging="851"/>
    </w:pPr>
    <w:rPr>
      <w:sz w:val="18"/>
      <w:szCs w:val="24"/>
    </w:rPr>
  </w:style>
  <w:style w:type="paragraph" w:customStyle="1" w:styleId="FooterPageOdd">
    <w:name w:val="FooterPageOdd"/>
    <w:basedOn w:val="Footer"/>
    <w:rsid w:val="00D62BA7"/>
    <w:pPr>
      <w:tabs>
        <w:tab w:val="clear" w:pos="4153"/>
        <w:tab w:val="clear" w:pos="8306"/>
        <w:tab w:val="center" w:pos="3600"/>
        <w:tab w:val="right" w:pos="7201"/>
      </w:tabs>
      <w:jc w:val="right"/>
    </w:pPr>
    <w:rPr>
      <w:sz w:val="22"/>
      <w:szCs w:val="18"/>
      <w:lang w:eastAsia="en-US"/>
    </w:rPr>
  </w:style>
  <w:style w:type="paragraph" w:customStyle="1" w:styleId="FooterPageEven">
    <w:name w:val="FooterPageEven"/>
    <w:basedOn w:val="FooterPageOdd"/>
    <w:rsid w:val="00D62BA7"/>
    <w:pPr>
      <w:jc w:val="left"/>
    </w:pPr>
  </w:style>
  <w:style w:type="paragraph" w:customStyle="1" w:styleId="Footerinfo">
    <w:name w:val="Footerinfo"/>
    <w:basedOn w:val="Footer"/>
    <w:rsid w:val="008A483B"/>
    <w:pPr>
      <w:tabs>
        <w:tab w:val="clear" w:pos="4153"/>
        <w:tab w:val="clear" w:pos="8306"/>
        <w:tab w:val="center" w:pos="3600"/>
        <w:tab w:val="right" w:pos="7201"/>
      </w:tabs>
    </w:pPr>
    <w:rPr>
      <w:sz w:val="12"/>
      <w:szCs w:val="18"/>
      <w:lang w:eastAsia="en-US"/>
    </w:rPr>
  </w:style>
  <w:style w:type="paragraph" w:customStyle="1" w:styleId="TableOfStatRules">
    <w:name w:val="TableOfStatRules"/>
    <w:basedOn w:val="Normal"/>
    <w:rsid w:val="006C42CE"/>
    <w:pPr>
      <w:spacing w:before="60" w:line="200" w:lineRule="exact"/>
    </w:pPr>
    <w:rPr>
      <w:rFonts w:ascii="Arial" w:hAnsi="Arial"/>
      <w:sz w:val="18"/>
    </w:rPr>
  </w:style>
  <w:style w:type="paragraph" w:customStyle="1" w:styleId="CHS">
    <w:name w:val="CHS"/>
    <w:aliases w:val="CASA Subdivision Heading"/>
    <w:basedOn w:val="HS"/>
    <w:next w:val="HR"/>
    <w:rsid w:val="00F74DBD"/>
    <w:rPr>
      <w:b w:val="0"/>
      <w:i/>
    </w:rPr>
  </w:style>
  <w:style w:type="paragraph" w:customStyle="1" w:styleId="FooterInfo0">
    <w:name w:val="FooterInfo"/>
    <w:basedOn w:val="Normal"/>
    <w:semiHidden/>
    <w:rsid w:val="00A30995"/>
    <w:rPr>
      <w:rFonts w:ascii="Arial" w:hAnsi="Arial" w:cs="Arial"/>
      <w:sz w:val="12"/>
      <w:szCs w:val="12"/>
    </w:rPr>
  </w:style>
  <w:style w:type="paragraph" w:customStyle="1" w:styleId="Scheduleheading0">
    <w:name w:val="Schedule heading"/>
    <w:basedOn w:val="Normal"/>
    <w:next w:val="R1"/>
    <w:rsid w:val="00A30995"/>
    <w:pPr>
      <w:keepNext/>
      <w:tabs>
        <w:tab w:val="left" w:pos="1985"/>
      </w:tabs>
      <w:autoSpaceDE w:val="0"/>
      <w:autoSpaceDN w:val="0"/>
      <w:spacing w:before="360"/>
      <w:ind w:left="964" w:hanging="964"/>
    </w:pPr>
    <w:rPr>
      <w:rFonts w:ascii="Arial" w:hAnsi="Arial" w:cs="Arial"/>
      <w:b/>
      <w:bCs/>
    </w:rPr>
  </w:style>
  <w:style w:type="paragraph" w:customStyle="1" w:styleId="Firstpage-Bar">
    <w:name w:val="First page - Bar"/>
    <w:basedOn w:val="Normal"/>
    <w:rsid w:val="00A30995"/>
    <w:pPr>
      <w:tabs>
        <w:tab w:val="bar" w:pos="2700"/>
      </w:tabs>
      <w:autoSpaceDE w:val="0"/>
      <w:autoSpaceDN w:val="0"/>
      <w:ind w:left="3060"/>
    </w:pPr>
    <w:rPr>
      <w:rFonts w:ascii="Times" w:hAnsi="Times" w:cs="Times"/>
    </w:rPr>
  </w:style>
  <w:style w:type="paragraph" w:customStyle="1" w:styleId="Firstpagetitle">
    <w:name w:val="First page title"/>
    <w:basedOn w:val="Normal"/>
    <w:rsid w:val="00A30995"/>
    <w:pPr>
      <w:tabs>
        <w:tab w:val="bar" w:pos="2700"/>
      </w:tabs>
      <w:autoSpaceDE w:val="0"/>
      <w:autoSpaceDN w:val="0"/>
      <w:spacing w:line="240" w:lineRule="atLeast"/>
      <w:ind w:left="2880"/>
      <w:jc w:val="center"/>
    </w:pPr>
    <w:rPr>
      <w:rFonts w:ascii="Times" w:hAnsi="Times" w:cs="Times"/>
      <w:b/>
      <w:bCs/>
      <w:sz w:val="44"/>
      <w:szCs w:val="44"/>
    </w:rPr>
  </w:style>
  <w:style w:type="paragraph" w:customStyle="1" w:styleId="FirstpagedescnBar">
    <w:name w:val="First page descn Bar"/>
    <w:basedOn w:val="Normal"/>
    <w:rsid w:val="00A30995"/>
    <w:pPr>
      <w:tabs>
        <w:tab w:val="bar" w:pos="2699"/>
        <w:tab w:val="right" w:pos="9356"/>
      </w:tabs>
      <w:autoSpaceDE w:val="0"/>
      <w:autoSpaceDN w:val="0"/>
      <w:spacing w:line="240" w:lineRule="atLeast"/>
      <w:ind w:left="2880"/>
    </w:pPr>
    <w:rPr>
      <w:rFonts w:ascii="Times" w:hAnsi="Times" w:cs="Times"/>
      <w:b/>
      <w:bCs/>
      <w:sz w:val="36"/>
      <w:szCs w:val="36"/>
    </w:rPr>
  </w:style>
  <w:style w:type="paragraph" w:customStyle="1" w:styleId="Paratextnonumber">
    <w:name w:val="Para text (no number)"/>
    <w:basedOn w:val="Normal"/>
    <w:rsid w:val="00A30995"/>
    <w:pPr>
      <w:autoSpaceDE w:val="0"/>
      <w:autoSpaceDN w:val="0"/>
      <w:spacing w:before="240" w:line="240" w:lineRule="atLeast"/>
      <w:ind w:left="1440"/>
    </w:pPr>
    <w:rPr>
      <w:rFonts w:ascii="Times" w:hAnsi="Times" w:cs="Times"/>
    </w:rPr>
  </w:style>
  <w:style w:type="paragraph" w:customStyle="1" w:styleId="Referencestext">
    <w:name w:val="References text"/>
    <w:basedOn w:val="Normal"/>
    <w:rsid w:val="00A30995"/>
    <w:pPr>
      <w:tabs>
        <w:tab w:val="left" w:pos="720"/>
      </w:tabs>
      <w:autoSpaceDE w:val="0"/>
      <w:autoSpaceDN w:val="0"/>
      <w:spacing w:before="480"/>
      <w:ind w:left="4962" w:hanging="4962"/>
    </w:pPr>
    <w:rPr>
      <w:rFonts w:ascii="Times" w:hAnsi="Times" w:cs="Times"/>
    </w:rPr>
  </w:style>
  <w:style w:type="paragraph" w:customStyle="1" w:styleId="Paratextnumbered">
    <w:name w:val="Para text (numbered)"/>
    <w:basedOn w:val="Paratextnonumber"/>
    <w:rsid w:val="00A30995"/>
    <w:pPr>
      <w:spacing w:line="240" w:lineRule="auto"/>
      <w:ind w:hanging="1440"/>
    </w:pPr>
  </w:style>
  <w:style w:type="paragraph" w:customStyle="1" w:styleId="ParaTextNote">
    <w:name w:val="Para Text Note"/>
    <w:basedOn w:val="Normal"/>
    <w:rsid w:val="00A30995"/>
    <w:pPr>
      <w:keepNext/>
      <w:keepLines/>
      <w:autoSpaceDE w:val="0"/>
      <w:autoSpaceDN w:val="0"/>
      <w:spacing w:before="120" w:after="120"/>
      <w:ind w:left="2342" w:hanging="902"/>
    </w:pPr>
    <w:rPr>
      <w:rFonts w:ascii="Times" w:hAnsi="Times" w:cs="Times"/>
      <w:sz w:val="20"/>
      <w:szCs w:val="20"/>
    </w:rPr>
  </w:style>
  <w:style w:type="paragraph" w:customStyle="1" w:styleId="Referece">
    <w:name w:val="Referece"/>
    <w:basedOn w:val="Normal"/>
    <w:autoRedefine/>
    <w:rsid w:val="00A30995"/>
    <w:pPr>
      <w:suppressAutoHyphens/>
      <w:spacing w:before="120" w:after="120"/>
    </w:pPr>
    <w:rPr>
      <w:lang w:val="en-US"/>
    </w:rPr>
  </w:style>
  <w:style w:type="paragraph" w:customStyle="1" w:styleId="NormalArial">
    <w:name w:val="Normal + Arial"/>
    <w:basedOn w:val="Normal"/>
    <w:rsid w:val="00A30995"/>
    <w:rPr>
      <w:rFonts w:ascii="Arial" w:hAnsi="Arial" w:cs="Arial"/>
      <w:b/>
      <w:bCs/>
      <w:sz w:val="32"/>
      <w:szCs w:val="32"/>
    </w:rPr>
  </w:style>
  <w:style w:type="table" w:customStyle="1" w:styleId="TableGeneral">
    <w:name w:val="TableGeneral"/>
    <w:rsid w:val="00A30995"/>
    <w:pPr>
      <w:spacing w:before="60" w:after="60" w:line="240" w:lineRule="exact"/>
    </w:pPr>
    <w:rPr>
      <w:sz w:val="22"/>
      <w:szCs w:val="22"/>
    </w:rPr>
    <w:tblPr>
      <w:tblCellSpacing w:w="11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</w:style>
  <w:style w:type="character" w:customStyle="1" w:styleId="CommentTextChar">
    <w:name w:val="Comment Text Char"/>
    <w:basedOn w:val="DefaultParagraphFont"/>
    <w:link w:val="CommentText"/>
    <w:rsid w:val="009F6100"/>
  </w:style>
  <w:style w:type="paragraph" w:styleId="Revision">
    <w:name w:val="Revision"/>
    <w:hidden/>
    <w:uiPriority w:val="99"/>
    <w:semiHidden/>
    <w:rsid w:val="003D6610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05FF4"/>
    <w:rPr>
      <w:rFonts w:ascii="Arial" w:hAnsi="Arial"/>
      <w:sz w:val="18"/>
      <w:szCs w:val="24"/>
    </w:rPr>
  </w:style>
  <w:style w:type="character" w:customStyle="1" w:styleId="R1Char">
    <w:name w:val="R1 Char"/>
    <w:aliases w:val="1. or 1.(1) Char"/>
    <w:basedOn w:val="DefaultParagraphFont"/>
    <w:link w:val="R1"/>
    <w:rsid w:val="00E6154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61545"/>
    <w:pPr>
      <w:ind w:left="720"/>
      <w:contextualSpacing/>
    </w:pPr>
  </w:style>
  <w:style w:type="character" w:customStyle="1" w:styleId="legsubtitle1">
    <w:name w:val="legsubtitle1"/>
    <w:basedOn w:val="DefaultParagraphFont"/>
    <w:rsid w:val="004B7DD6"/>
    <w:rPr>
      <w:rFonts w:ascii="Arial" w:hAnsi="Arial" w:cs="Arial" w:hint="default"/>
      <w:b/>
      <w:bCs/>
      <w:sz w:val="28"/>
      <w:szCs w:val="28"/>
    </w:rPr>
  </w:style>
  <w:style w:type="character" w:customStyle="1" w:styleId="legtitle1">
    <w:name w:val="legtitle1"/>
    <w:basedOn w:val="DefaultParagraphFont"/>
    <w:rsid w:val="00EA1C92"/>
    <w:rPr>
      <w:rFonts w:ascii="Helvetica Neue" w:hAnsi="Helvetica Neue" w:hint="default"/>
      <w:b/>
      <w:bCs/>
      <w:color w:val="10418E"/>
      <w:sz w:val="40"/>
      <w:szCs w:val="40"/>
    </w:rPr>
  </w:style>
  <w:style w:type="paragraph" w:customStyle="1" w:styleId="DraftingSectionHeading">
    <w:name w:val="Drafting: Section Heading"/>
    <w:basedOn w:val="Normal"/>
    <w:link w:val="DraftingSectionHeadingChar"/>
    <w:qFormat/>
    <w:rsid w:val="000B3AD0"/>
    <w:pPr>
      <w:spacing w:before="240" w:after="120"/>
      <w:ind w:left="720" w:hanging="720"/>
    </w:pPr>
    <w:rPr>
      <w:rFonts w:ascii="Arial" w:hAnsi="Arial" w:cs="Arial"/>
      <w:b/>
    </w:rPr>
  </w:style>
  <w:style w:type="character" w:customStyle="1" w:styleId="DraftingSectionHeadingChar">
    <w:name w:val="Drafting: Section Heading Char"/>
    <w:link w:val="DraftingSectionHeading"/>
    <w:rsid w:val="000B3AD0"/>
    <w:rPr>
      <w:rFonts w:ascii="Arial" w:hAnsi="Arial" w:cs="Arial"/>
      <w:b/>
      <w:sz w:val="24"/>
      <w:szCs w:val="24"/>
    </w:rPr>
  </w:style>
  <w:style w:type="paragraph" w:customStyle="1" w:styleId="DraftingParagraph">
    <w:name w:val="Drafting: Paragraph"/>
    <w:basedOn w:val="P1"/>
    <w:qFormat/>
    <w:rsid w:val="000B3AD0"/>
    <w:pPr>
      <w:numPr>
        <w:numId w:val="34"/>
      </w:numPr>
      <w:spacing w:before="120" w:after="120"/>
    </w:pPr>
  </w:style>
  <w:style w:type="paragraph" w:customStyle="1" w:styleId="DraftingSubsection">
    <w:name w:val="Drafting: Subsection"/>
    <w:basedOn w:val="Normal"/>
    <w:link w:val="DraftingSubsectionChar"/>
    <w:qFormat/>
    <w:rsid w:val="000B3AD0"/>
    <w:pPr>
      <w:numPr>
        <w:numId w:val="33"/>
      </w:numPr>
      <w:tabs>
        <w:tab w:val="right" w:pos="794"/>
      </w:tabs>
      <w:spacing w:before="120" w:after="120" w:line="240" w:lineRule="atLeast"/>
    </w:pPr>
    <w:rPr>
      <w:lang w:eastAsia="en-US"/>
    </w:rPr>
  </w:style>
  <w:style w:type="paragraph" w:customStyle="1" w:styleId="Draftingsubparagraph">
    <w:name w:val="Drafting: subparagraph"/>
    <w:basedOn w:val="Normal"/>
    <w:qFormat/>
    <w:rsid w:val="000B3AD0"/>
    <w:pPr>
      <w:numPr>
        <w:numId w:val="52"/>
      </w:numPr>
      <w:spacing w:before="120" w:after="120"/>
    </w:pPr>
  </w:style>
  <w:style w:type="character" w:customStyle="1" w:styleId="DraftingSubsectionChar">
    <w:name w:val="Drafting: Subsection Char"/>
    <w:basedOn w:val="R1Char"/>
    <w:link w:val="DraftingSubsection"/>
    <w:rsid w:val="000B3AD0"/>
    <w:rPr>
      <w:sz w:val="24"/>
      <w:szCs w:val="24"/>
      <w:lang w:eastAsia="en-US"/>
    </w:rPr>
  </w:style>
  <w:style w:type="table" w:customStyle="1" w:styleId="OLDPTableFooter">
    <w:name w:val="OLDPTableFooter"/>
    <w:basedOn w:val="TableNormal"/>
    <w:semiHidden/>
    <w:rsid w:val="002707EB"/>
    <w:tblPr>
      <w:tblInd w:w="0" w:type="dxa"/>
      <w:tblBorders>
        <w:top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omlaw.gov.au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hyperlink" Target="http://www.acma.gov.a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ationery\stationery\legst\CONSOLInstrumen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5D9C086F4DB943B670479BA056C6AD" ma:contentTypeVersion="0" ma:contentTypeDescription="Create a new document." ma:contentTypeScope="" ma:versionID="6025f4768459d13b49ec9d25c5a6dc0a">
  <xsd:schema xmlns:xsd="http://www.w3.org/2001/XMLSchema" xmlns:xs="http://www.w3.org/2001/XMLSchema" xmlns:p="http://schemas.microsoft.com/office/2006/metadata/properties" xmlns:ns2="6db8f3c6-01a1-4322-b043-a3b2a190f7a8" targetNamespace="http://schemas.microsoft.com/office/2006/metadata/properties" ma:root="true" ma:fieldsID="08fd8ed56bc4c63e248c838960af90a7" ns2:_="">
    <xsd:import namespace="6db8f3c6-01a1-4322-b043-a3b2a190f7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8f3c6-01a1-4322-b043-a3b2a190f7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b8f3c6-01a1-4322-b043-a3b2a190f7a8">KNAH4PPFC442-2661-79</_dlc_DocId>
    <_dlc_DocIdUrl xmlns="6db8f3c6-01a1-4322-b043-a3b2a190f7a8">
      <Url>http://collaboration/organisation/CID/IRB/TRDS/_layouts/DocIdRedir.aspx?ID=KNAH4PPFC442-2661-79</Url>
      <Description>KNAH4PPFC442-2661-79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FBDF7-9BBF-4697-B137-7898377E925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6421881-4A9D-44B6-8FC8-8568C9D87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8f3c6-01a1-4322-b043-a3b2a190f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6CAA8B-82A0-43EF-BA44-64299BCE3F33}">
  <ds:schemaRefs>
    <ds:schemaRef ds:uri="http://schemas.microsoft.com/office/2006/metadata/properties"/>
    <ds:schemaRef ds:uri="http://schemas.microsoft.com/office/infopath/2007/PartnerControls"/>
    <ds:schemaRef ds:uri="6db8f3c6-01a1-4322-b043-a3b2a190f7a8"/>
  </ds:schemaRefs>
</ds:datastoreItem>
</file>

<file path=customXml/itemProps4.xml><?xml version="1.0" encoding="utf-8"?>
<ds:datastoreItem xmlns:ds="http://schemas.openxmlformats.org/officeDocument/2006/customXml" ds:itemID="{6110DB3D-B07E-4F30-9B6D-D8CB6A32508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BAD6CC0-AB96-4912-959A-AF3413AEE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CONSOLInstruments</Template>
  <TotalTime>8</TotalTime>
  <Pages>6</Pages>
  <Words>1371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E1. Land Mobile Standard 2014</vt:lpstr>
    </vt:vector>
  </TitlesOfParts>
  <Company>Attorney-General's Department</Company>
  <LinksUpToDate>false</LinksUpToDate>
  <CharactersWithSpaces>8880</CharactersWithSpaces>
  <SharedDoc>false</SharedDoc>
  <HLinks>
    <vt:vector size="24" baseType="variant">
      <vt:variant>
        <vt:i4>1704008</vt:i4>
      </vt:variant>
      <vt:variant>
        <vt:i4>9</vt:i4>
      </vt:variant>
      <vt:variant>
        <vt:i4>0</vt:i4>
      </vt:variant>
      <vt:variant>
        <vt:i4>5</vt:i4>
      </vt:variant>
      <vt:variant>
        <vt:lpwstr>http://www.standards.org.au/</vt:lpwstr>
      </vt:variant>
      <vt:variant>
        <vt:lpwstr/>
      </vt:variant>
      <vt:variant>
        <vt:i4>1704008</vt:i4>
      </vt:variant>
      <vt:variant>
        <vt:i4>6</vt:i4>
      </vt:variant>
      <vt:variant>
        <vt:i4>0</vt:i4>
      </vt:variant>
      <vt:variant>
        <vt:i4>5</vt:i4>
      </vt:variant>
      <vt:variant>
        <vt:lpwstr>http://www.standards.org.au/</vt:lpwstr>
      </vt:variant>
      <vt:variant>
        <vt:lpwstr/>
      </vt:variant>
      <vt:variant>
        <vt:i4>1704008</vt:i4>
      </vt:variant>
      <vt:variant>
        <vt:i4>3</vt:i4>
      </vt:variant>
      <vt:variant>
        <vt:i4>0</vt:i4>
      </vt:variant>
      <vt:variant>
        <vt:i4>5</vt:i4>
      </vt:variant>
      <vt:variant>
        <vt:lpwstr>http://www.standards.org.au/</vt:lpwstr>
      </vt:variant>
      <vt:variant>
        <vt:lpwstr/>
      </vt:variant>
      <vt:variant>
        <vt:i4>1704008</vt:i4>
      </vt:variant>
      <vt:variant>
        <vt:i4>0</vt:i4>
      </vt:variant>
      <vt:variant>
        <vt:i4>0</vt:i4>
      </vt:variant>
      <vt:variant>
        <vt:i4>5</vt:i4>
      </vt:variant>
      <vt:variant>
        <vt:lpwstr>http://www.standards.org.au/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E1. Land Mobile Standard 2014</dc:title>
  <dc:creator>imb1jo</dc:creator>
  <cp:lastModifiedBy>Helen Turnbull</cp:lastModifiedBy>
  <cp:revision>6</cp:revision>
  <cp:lastPrinted>2014-07-09T22:12:00Z</cp:lastPrinted>
  <dcterms:created xsi:type="dcterms:W3CDTF">2014-09-02T06:43:00Z</dcterms:created>
  <dcterms:modified xsi:type="dcterms:W3CDTF">2014-09-15T01:36:00Z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0x010100DE5D9C086F4DB943B670479BA056C6AD</vt:lpwstr>
  </property>
  <property fmtid="{D5CDD505-2E9C-101B-9397-08002B2CF9AE}" pid="3" name="_dlc_DocIdItemGuid">
    <vt:lpwstr>b2c81701-f97c-4739-a54e-38dcbce6e83a</vt:lpwstr>
  </property>
</Properties>
</file>