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>
      <w:bookmarkStart w:id="0" w:name="_GoBack"/>
      <w:bookmarkEnd w:id="0"/>
    </w:p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2E0F956A" w:rsidR="005164E0" w:rsidRDefault="005164E0" w:rsidP="005164E0">
      <w:pPr>
        <w:pStyle w:val="Title"/>
        <w:pBdr>
          <w:bottom w:val="single" w:sz="4" w:space="3" w:color="auto"/>
        </w:pBdr>
      </w:pPr>
      <w:bookmarkStart w:id="1" w:name="Citation"/>
      <w:r>
        <w:t xml:space="preserve">Fair Work (State Declarations — employer not to be national system employer) Endorsement </w:t>
      </w:r>
      <w:bookmarkEnd w:id="1"/>
      <w:r>
        <w:t>201</w:t>
      </w:r>
      <w:r w:rsidR="008337B1">
        <w:t>4</w:t>
      </w:r>
      <w:r>
        <w:t xml:space="preserve"> (</w:t>
      </w:r>
      <w:proofErr w:type="spellStart"/>
      <w:r>
        <w:t>No.</w:t>
      </w:r>
      <w:r w:rsidR="00203886">
        <w:t>4</w:t>
      </w:r>
      <w:proofErr w:type="spellEnd"/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38CD27E1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11570878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DE74DC">
        <w:t>22 September</w:t>
      </w:r>
      <w:r>
        <w:tab/>
        <w:t>201</w:t>
      </w:r>
      <w:r w:rsidR="008337B1">
        <w:t>4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40FDC89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5146C068" w14:textId="1154708B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25046DA" w14:textId="77777777" w:rsidR="005164E0" w:rsidRDefault="005164E0" w:rsidP="005164E0">
      <w:pPr>
        <w:pStyle w:val="SigningPageBreak"/>
        <w:sectPr w:rsidR="005164E0" w:rsidSect="00C32E3E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12FB9BA4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C32E3E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54AE474A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F407E3" w:rsidRPr="00F407E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</w:t>
      </w:r>
      <w:r w:rsidR="008337B1">
        <w:rPr>
          <w:i/>
        </w:rPr>
        <w:t>4</w:t>
      </w:r>
      <w:r>
        <w:rPr>
          <w:i/>
        </w:rPr>
        <w:t xml:space="preserve"> (</w:t>
      </w:r>
      <w:proofErr w:type="spellStart"/>
      <w:r>
        <w:rPr>
          <w:i/>
        </w:rPr>
        <w:t>No.</w:t>
      </w:r>
      <w:r w:rsidR="00203886">
        <w:rPr>
          <w:i/>
        </w:rPr>
        <w:t>4</w:t>
      </w:r>
      <w:proofErr w:type="spellEnd"/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6BC7A9E7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</w:t>
      </w:r>
      <w:r w:rsidRPr="0073060D">
        <w:t xml:space="preserve">on </w:t>
      </w:r>
      <w:r w:rsidR="0009291C" w:rsidRPr="0073060D">
        <w:t>30 September</w:t>
      </w:r>
      <w:r w:rsidR="0079493A" w:rsidRPr="0073060D">
        <w:t xml:space="preserve"> 201</w:t>
      </w:r>
      <w:r w:rsidR="00CF05A0" w:rsidRPr="0073060D">
        <w:t>4</w:t>
      </w:r>
      <w:r w:rsidR="0079493A" w:rsidRPr="0073060D">
        <w:t>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20C17ECF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C32E3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C32E3E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C32E3E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77777777" w:rsidR="005164E0" w:rsidRDefault="009579FA" w:rsidP="00C32E3E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C32E3E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C32E3E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C32E3E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C32E3E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095891BB" w:rsidR="005164E0" w:rsidRPr="001443A3" w:rsidRDefault="001443A3" w:rsidP="002C12C3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590219"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18D22B2E" w:rsidR="005164E0" w:rsidRPr="00301645" w:rsidRDefault="00C32E3E" w:rsidP="00203886">
            <w:pPr>
              <w:pStyle w:val="TableText"/>
            </w:pPr>
            <w:r>
              <w:rPr>
                <w:szCs w:val="22"/>
              </w:rPr>
              <w:t xml:space="preserve">Queensland Training </w:t>
            </w:r>
            <w:r w:rsidR="00203886">
              <w:rPr>
                <w:szCs w:val="22"/>
              </w:rPr>
              <w:t>Assets Management Authority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29946272" w:rsidR="009579FA" w:rsidRPr="009579FA" w:rsidRDefault="0009291C" w:rsidP="009579FA">
            <w:pPr>
              <w:pStyle w:val="TableText"/>
            </w:pPr>
            <w:r w:rsidRPr="0073060D">
              <w:t>30 September</w:t>
            </w:r>
            <w:r w:rsidR="0079493A" w:rsidRPr="0073060D">
              <w:t xml:space="preserve"> 201</w:t>
            </w:r>
            <w:r w:rsidR="00A11795" w:rsidRPr="0073060D">
              <w:t>4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C32E3E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D2414F" w:rsidRDefault="00D2414F">
      <w:r>
        <w:separator/>
      </w:r>
    </w:p>
  </w:endnote>
  <w:endnote w:type="continuationSeparator" w:id="0">
    <w:p w14:paraId="17B946F5" w14:textId="77777777" w:rsidR="00D2414F" w:rsidRDefault="00D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D2414F" w:rsidRDefault="00D2414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 w14:paraId="27D1872F" w14:textId="77777777">
      <w:tc>
        <w:tcPr>
          <w:tcW w:w="1134" w:type="dxa"/>
        </w:tcPr>
        <w:p w14:paraId="7A3E5B8E" w14:textId="77777777" w:rsidR="00D2414F" w:rsidRPr="000E1CC4" w:rsidRDefault="00D2414F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59E1EC8C" w:rsidR="00D2414F" w:rsidRPr="0056689B" w:rsidRDefault="00D2414F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F407E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D2414F" w:rsidRDefault="00D2414F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14:paraId="17A220E6" w14:textId="77777777" w:rsidTr="00C32E3E">
      <w:trPr>
        <w:trHeight w:val="474"/>
      </w:trPr>
      <w:tc>
        <w:tcPr>
          <w:tcW w:w="7092" w:type="dxa"/>
        </w:tcPr>
        <w:p w14:paraId="7EAF83C6" w14:textId="4B3CAA66" w:rsidR="00D2414F" w:rsidRPr="0056689B" w:rsidRDefault="0046286F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r w:rsidR="00D2414F">
            <w:t xml:space="preserve">Fair Work (State Declarations — employer not to be national system employer) Endorsement </w:t>
          </w:r>
          <w:r>
            <w:fldChar w:fldCharType="end"/>
          </w:r>
          <w:r w:rsidR="00D2414F" w:rsidRPr="006F398F">
            <w:rPr>
              <w:szCs w:val="18"/>
            </w:rPr>
            <w:t>(</w:t>
          </w:r>
          <w:proofErr w:type="spellStart"/>
          <w:r w:rsidR="00D2414F" w:rsidRPr="006F398F">
            <w:rPr>
              <w:szCs w:val="18"/>
            </w:rPr>
            <w:t>No.1</w:t>
          </w:r>
          <w:proofErr w:type="spellEnd"/>
          <w:r w:rsidR="00D2414F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D2414F" w:rsidRDefault="00D2414F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D2414F" w:rsidRDefault="00D241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2C8FBF89" w14:textId="77777777">
      <w:tc>
        <w:tcPr>
          <w:tcW w:w="1134" w:type="dxa"/>
          <w:shd w:val="clear" w:color="auto" w:fill="auto"/>
        </w:tcPr>
        <w:p w14:paraId="6C2F4CBE" w14:textId="77777777" w:rsidR="00D2414F" w:rsidRPr="003D7214" w:rsidRDefault="00D2414F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D2414F" w:rsidRPr="004F5D6D" w:rsidRDefault="0046286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D2414F">
            <w:rPr>
              <w:noProof/>
            </w:rPr>
            <w:t>Fair Work (State Declarations — employer not to be national system employer) Endorsement 2014 (No.2)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2E41C783" w14:textId="77777777" w:rsidR="00D2414F" w:rsidRPr="00451BF5" w:rsidRDefault="00D241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D2414F" w:rsidRPr="0055794B" w:rsidRDefault="00D241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D2414F" w:rsidRDefault="00D241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3B554194" w14:textId="77777777">
      <w:tc>
        <w:tcPr>
          <w:tcW w:w="1134" w:type="dxa"/>
          <w:shd w:val="clear" w:color="auto" w:fill="auto"/>
        </w:tcPr>
        <w:p w14:paraId="4D7E2A8E" w14:textId="77777777" w:rsidR="00D2414F" w:rsidRDefault="00D241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07F7597C" w:rsidR="00D2414F" w:rsidRPr="004F5D6D" w:rsidRDefault="0046286F" w:rsidP="00D2414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Fair Work (State Declarations — employer not to be national system employer) Endorsement 2014 (No.4)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5AC7BAC7" w14:textId="77777777" w:rsidR="00D2414F" w:rsidRPr="003D7214" w:rsidRDefault="00D241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D2414F" w:rsidRPr="00F10D43" w:rsidRDefault="00D2414F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D2414F" w:rsidRDefault="00D2414F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5CECF03" w14:textId="77777777">
      <w:tc>
        <w:tcPr>
          <w:tcW w:w="1134" w:type="dxa"/>
          <w:shd w:val="clear" w:color="auto" w:fill="auto"/>
        </w:tcPr>
        <w:p w14:paraId="3D6C5DEF" w14:textId="77777777" w:rsidR="00D2414F" w:rsidRPr="003D7214" w:rsidRDefault="00D2414F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D2414F" w:rsidRPr="004F5D6D" w:rsidRDefault="0046286F" w:rsidP="00C32E3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2414F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54E4BA60" w14:textId="77777777" w:rsidR="00D2414F" w:rsidRPr="00451BF5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D2414F" w:rsidRPr="0055794B" w:rsidRDefault="00D2414F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675E6A03" w:rsidR="00D2414F" w:rsidRPr="004F5D6D" w:rsidRDefault="0046286F" w:rsidP="00C32E3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2414F">
            <w:t xml:space="preserve">Fair Work (State Declarations — employer not to be national system employer) Endorsement </w:t>
          </w:r>
          <w:r>
            <w:fldChar w:fldCharType="end"/>
          </w:r>
          <w:r w:rsidR="00203886">
            <w:t>2014 (</w:t>
          </w:r>
          <w:proofErr w:type="spellStart"/>
          <w:r w:rsidR="00203886">
            <w:t>No.4</w:t>
          </w:r>
          <w:proofErr w:type="spellEnd"/>
          <w:r w:rsidR="00D2414F">
            <w:t>)</w:t>
          </w:r>
        </w:p>
      </w:tc>
      <w:tc>
        <w:tcPr>
          <w:tcW w:w="1134" w:type="dxa"/>
          <w:shd w:val="clear" w:color="auto" w:fill="auto"/>
        </w:tcPr>
        <w:p w14:paraId="7DC44F4F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6286F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D2414F" w:rsidRPr="00C83A6D" w:rsidRDefault="00D2414F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D2414F" w:rsidRPr="00556EB9" w:rsidRDefault="00D2414F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385C932" w14:textId="77777777" w:rsidTr="00C32E3E">
      <w:tc>
        <w:tcPr>
          <w:tcW w:w="1134" w:type="dxa"/>
          <w:shd w:val="clear" w:color="auto" w:fill="auto"/>
        </w:tcPr>
        <w:p w14:paraId="22A442DD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D2414F" w:rsidRPr="004F5D6D" w:rsidRDefault="0046286F" w:rsidP="00C32E3E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D2414F">
            <w:rPr>
              <w:noProof/>
            </w:rPr>
            <w:t>Fair Work (State Declarations — employer not to be national system employer) Endorsement 2014 (No.2)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01B6F947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D2414F" w:rsidRPr="007C21F0" w:rsidRDefault="00D2414F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D2414F" w:rsidRDefault="00D2414F">
      <w:r>
        <w:separator/>
      </w:r>
    </w:p>
  </w:footnote>
  <w:footnote w:type="continuationSeparator" w:id="0">
    <w:p w14:paraId="2224FFCC" w14:textId="77777777" w:rsidR="00D2414F" w:rsidRDefault="00D2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DD10EA2" w14:textId="77777777">
      <w:tc>
        <w:tcPr>
          <w:tcW w:w="8385" w:type="dxa"/>
        </w:tcPr>
        <w:p w14:paraId="74BB3AF0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FC3949B" w14:textId="77777777">
      <w:tc>
        <w:tcPr>
          <w:tcW w:w="8385" w:type="dxa"/>
        </w:tcPr>
        <w:p w14:paraId="682B4A05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48B695F" w14:textId="77777777">
      <w:tc>
        <w:tcPr>
          <w:tcW w:w="8385" w:type="dxa"/>
        </w:tcPr>
        <w:p w14:paraId="6D28E2A3" w14:textId="77777777" w:rsidR="00D2414F" w:rsidRPr="0056689B" w:rsidRDefault="00D2414F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D2414F" w:rsidRDefault="00D241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19412F7F" w14:textId="77777777">
      <w:tc>
        <w:tcPr>
          <w:tcW w:w="8385" w:type="dxa"/>
        </w:tcPr>
        <w:p w14:paraId="51E6AB29" w14:textId="77777777" w:rsidR="00D2414F" w:rsidRPr="000E1CC4" w:rsidRDefault="00D2414F"/>
      </w:tc>
    </w:tr>
    <w:tr w:rsidR="00D2414F" w:rsidRPr="000E1CC4" w14:paraId="2F5CB992" w14:textId="77777777">
      <w:tc>
        <w:tcPr>
          <w:tcW w:w="8385" w:type="dxa"/>
        </w:tcPr>
        <w:p w14:paraId="74C7C851" w14:textId="77777777" w:rsidR="00D2414F" w:rsidRPr="000E1CC4" w:rsidRDefault="00D2414F"/>
      </w:tc>
    </w:tr>
    <w:tr w:rsidR="00D2414F" w:rsidRPr="000E1CC4" w14:paraId="49E15B60" w14:textId="77777777">
      <w:tc>
        <w:tcPr>
          <w:tcW w:w="8385" w:type="dxa"/>
        </w:tcPr>
        <w:p w14:paraId="1347F07B" w14:textId="77777777" w:rsidR="00D2414F" w:rsidRPr="000E1CC4" w:rsidRDefault="00D2414F"/>
      </w:tc>
    </w:tr>
  </w:tbl>
  <w:p w14:paraId="657B50A8" w14:textId="77777777" w:rsidR="00D2414F" w:rsidRDefault="00D241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 w14:paraId="4C5C5663" w14:textId="77777777">
      <w:tc>
        <w:tcPr>
          <w:tcW w:w="8414" w:type="dxa"/>
          <w:gridSpan w:val="2"/>
        </w:tcPr>
        <w:p w14:paraId="7BFDA2D2" w14:textId="77777777" w:rsidR="00D2414F" w:rsidRDefault="00D2414F">
          <w:pPr>
            <w:pStyle w:val="HeaderLiteEven"/>
            <w:ind w:right="-108"/>
          </w:pPr>
          <w:r>
            <w:t>Contents</w:t>
          </w:r>
        </w:p>
      </w:tc>
    </w:tr>
    <w:tr w:rsidR="00D2414F" w14:paraId="740DFC7E" w14:textId="77777777">
      <w:tc>
        <w:tcPr>
          <w:tcW w:w="1546" w:type="dxa"/>
        </w:tcPr>
        <w:p w14:paraId="0D6AF6CC" w14:textId="77777777" w:rsidR="00D2414F" w:rsidRDefault="00D2414F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D2414F" w:rsidRDefault="00D2414F">
          <w:pPr>
            <w:pStyle w:val="HeaderLiteEven"/>
            <w:ind w:right="-108"/>
          </w:pPr>
        </w:p>
      </w:tc>
    </w:tr>
    <w:tr w:rsidR="00D2414F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D2414F" w:rsidRDefault="00D2414F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D2414F" w:rsidRDefault="00D2414F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D2414F" w:rsidRPr="001269B3" w:rsidRDefault="00D2414F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 w14:paraId="77E89B4F" w14:textId="77777777">
      <w:tc>
        <w:tcPr>
          <w:tcW w:w="8414" w:type="dxa"/>
          <w:gridSpan w:val="2"/>
        </w:tcPr>
        <w:p w14:paraId="2119DAB8" w14:textId="77777777" w:rsidR="00D2414F" w:rsidRDefault="00D2414F">
          <w:pPr>
            <w:pStyle w:val="HeaderLiteOdd"/>
          </w:pPr>
          <w:r>
            <w:t>Contents</w:t>
          </w:r>
        </w:p>
      </w:tc>
    </w:tr>
    <w:tr w:rsidR="00D2414F" w14:paraId="5386D3C3" w14:textId="77777777">
      <w:tc>
        <w:tcPr>
          <w:tcW w:w="6868" w:type="dxa"/>
          <w:vAlign w:val="bottom"/>
        </w:tcPr>
        <w:p w14:paraId="319B1711" w14:textId="77777777" w:rsidR="00D2414F" w:rsidRDefault="00D2414F">
          <w:pPr>
            <w:pStyle w:val="HeaderLiteOdd"/>
          </w:pPr>
        </w:p>
      </w:tc>
      <w:tc>
        <w:tcPr>
          <w:tcW w:w="1546" w:type="dxa"/>
        </w:tcPr>
        <w:p w14:paraId="25D0BA46" w14:textId="77777777" w:rsidR="00D2414F" w:rsidRDefault="00D2414F">
          <w:pPr>
            <w:pStyle w:val="HeaderLiteOdd"/>
          </w:pPr>
        </w:p>
      </w:tc>
    </w:tr>
    <w:tr w:rsidR="00D2414F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D2414F" w:rsidRDefault="00D2414F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D2414F" w:rsidRDefault="00D2414F">
          <w:pPr>
            <w:pStyle w:val="HeaderLiteOdd"/>
            <w:spacing w:before="120" w:after="60"/>
          </w:pPr>
        </w:p>
      </w:tc>
    </w:tr>
  </w:tbl>
  <w:p w14:paraId="6E27CFDE" w14:textId="77777777" w:rsidR="00D2414F" w:rsidRDefault="00D2414F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 w14:paraId="44637841" w14:textId="77777777">
      <w:tc>
        <w:tcPr>
          <w:tcW w:w="1548" w:type="dxa"/>
        </w:tcPr>
        <w:p w14:paraId="7D1E6B97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D2414F" w:rsidRDefault="00D2414F">
          <w:pPr>
            <w:pStyle w:val="HeaderLiteEven"/>
          </w:pPr>
        </w:p>
      </w:tc>
    </w:tr>
    <w:tr w:rsidR="00D2414F" w14:paraId="46E322B6" w14:textId="77777777">
      <w:tc>
        <w:tcPr>
          <w:tcW w:w="1548" w:type="dxa"/>
        </w:tcPr>
        <w:p w14:paraId="3709208B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D2414F" w:rsidRDefault="00D2414F">
          <w:pPr>
            <w:pStyle w:val="HeaderLiteEven"/>
          </w:pPr>
        </w:p>
      </w:tc>
    </w:tr>
    <w:tr w:rsidR="00D2414F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D2414F" w:rsidRDefault="00D2414F">
          <w:pPr>
            <w:pStyle w:val="HeaderBoldEven"/>
          </w:pPr>
        </w:p>
      </w:tc>
    </w:tr>
  </w:tbl>
  <w:p w14:paraId="599CE4CB" w14:textId="77777777" w:rsidR="00D2414F" w:rsidRDefault="00D241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 w14:paraId="0D13CDE5" w14:textId="77777777">
      <w:tc>
        <w:tcPr>
          <w:tcW w:w="6798" w:type="dxa"/>
          <w:vAlign w:val="bottom"/>
        </w:tcPr>
        <w:p w14:paraId="356820F6" w14:textId="77777777" w:rsidR="00D2414F" w:rsidRDefault="00D2414F" w:rsidP="00C32E3E">
          <w:pPr>
            <w:pStyle w:val="HeaderLiteOdd"/>
          </w:pPr>
        </w:p>
      </w:tc>
      <w:tc>
        <w:tcPr>
          <w:tcW w:w="1548" w:type="dxa"/>
        </w:tcPr>
        <w:p w14:paraId="76C5607F" w14:textId="77777777" w:rsidR="00D2414F" w:rsidRDefault="00D2414F">
          <w:pPr>
            <w:pStyle w:val="HeaderLiteOdd"/>
          </w:pPr>
        </w:p>
      </w:tc>
    </w:tr>
    <w:tr w:rsidR="00D2414F" w14:paraId="091BF982" w14:textId="77777777">
      <w:tc>
        <w:tcPr>
          <w:tcW w:w="6798" w:type="dxa"/>
          <w:vAlign w:val="bottom"/>
        </w:tcPr>
        <w:p w14:paraId="4BCE7114" w14:textId="77777777" w:rsidR="00D2414F" w:rsidRDefault="00D2414F">
          <w:pPr>
            <w:pStyle w:val="HeaderLiteOdd"/>
          </w:pPr>
        </w:p>
      </w:tc>
      <w:tc>
        <w:tcPr>
          <w:tcW w:w="1548" w:type="dxa"/>
        </w:tcPr>
        <w:p w14:paraId="49D4F085" w14:textId="77777777" w:rsidR="00D2414F" w:rsidRDefault="00D2414F">
          <w:pPr>
            <w:pStyle w:val="HeaderLiteOdd"/>
          </w:pPr>
        </w:p>
      </w:tc>
    </w:tr>
    <w:tr w:rsidR="00D2414F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D2414F" w:rsidRDefault="00D2414F">
          <w:pPr>
            <w:pStyle w:val="HeaderBoldOdd"/>
          </w:pPr>
        </w:p>
      </w:tc>
    </w:tr>
  </w:tbl>
  <w:p w14:paraId="01EDF809" w14:textId="77777777" w:rsidR="00D2414F" w:rsidRDefault="00D241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D2414F" w:rsidRDefault="00D2414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D2414F" w:rsidRPr="0041054B" w:rsidRDefault="00D2414F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D2414F" w:rsidRPr="00933C8B" w:rsidRDefault="00D2414F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09291C"/>
    <w:rsid w:val="001443A3"/>
    <w:rsid w:val="00155AE9"/>
    <w:rsid w:val="00176084"/>
    <w:rsid w:val="00203886"/>
    <w:rsid w:val="00267277"/>
    <w:rsid w:val="002C12C3"/>
    <w:rsid w:val="00333C51"/>
    <w:rsid w:val="00406E15"/>
    <w:rsid w:val="00415D5F"/>
    <w:rsid w:val="004504B9"/>
    <w:rsid w:val="0046286F"/>
    <w:rsid w:val="005164E0"/>
    <w:rsid w:val="00590219"/>
    <w:rsid w:val="006621F9"/>
    <w:rsid w:val="00704966"/>
    <w:rsid w:val="0073060D"/>
    <w:rsid w:val="00742A0D"/>
    <w:rsid w:val="0079493A"/>
    <w:rsid w:val="008337B1"/>
    <w:rsid w:val="00894071"/>
    <w:rsid w:val="00920087"/>
    <w:rsid w:val="009579FA"/>
    <w:rsid w:val="00976F5C"/>
    <w:rsid w:val="00A11795"/>
    <w:rsid w:val="00A40131"/>
    <w:rsid w:val="00B76A02"/>
    <w:rsid w:val="00BD6CE2"/>
    <w:rsid w:val="00BF5B89"/>
    <w:rsid w:val="00C32E3E"/>
    <w:rsid w:val="00CC78CC"/>
    <w:rsid w:val="00CF05A0"/>
    <w:rsid w:val="00D2414F"/>
    <w:rsid w:val="00DB0E6D"/>
    <w:rsid w:val="00DD5734"/>
    <w:rsid w:val="00DE26B4"/>
    <w:rsid w:val="00DE74DC"/>
    <w:rsid w:val="00E1754D"/>
    <w:rsid w:val="00F407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EWRDocument" ma:contentTypeID="0x0101009EDC4876AF524A70BD125A9D2C0D191E003CA1F9C30D75BF4F870EBC35F277C5FC" ma:contentTypeVersion="13" ma:contentTypeDescription="Create a new DEEWR Document." ma:contentTypeScope="" ma:versionID="b04bf2562fbcc8a498ea2524b9b66c6e">
  <xsd:schema xmlns:xsd="http://www.w3.org/2001/XMLSchema" xmlns:xs="http://www.w3.org/2001/XMLSchema" xmlns:p="http://schemas.microsoft.com/office/2006/metadata/properties" xmlns:ns1="http://schemas.microsoft.com/sharepoint/v3" xmlns:ns2="aa4207c7-5642-493f-9786-e265201cbb14" xmlns:ns3="http://schemas.microsoft.com/sharepoint/v3/fields" targetNamespace="http://schemas.microsoft.com/office/2006/metadata/properties" ma:root="true" ma:fieldsID="40e11f6e0556901250a3cd544becdc5a" ns1:_="" ns2:_="" ns3:_="">
    <xsd:import namespace="http://schemas.microsoft.com/sharepoint/v3"/>
    <xsd:import namespace="aa4207c7-5642-493f-9786-e265201cbb1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1:DEEWRResourceType" minOccurs="0"/>
                <xsd:element ref="ns1:DEEWRSubject" minOccurs="0"/>
                <xsd:element ref="ns2:_dlc_Exempt" minOccurs="0"/>
                <xsd:element ref="ns2:_dlc_ExpireDateSaved" minOccurs="0"/>
                <xsd:element ref="ns2:_dlc_ExpireDate" minOccurs="0"/>
                <xsd:element ref="ns3:TrimDatePublished" minOccurs="0"/>
                <xsd:element ref="ns3:TrimDocumentNumber" minOccurs="0"/>
                <xsd:element ref="ns3:TrimDocumentUri" minOccurs="0"/>
                <xsd:element ref="ns3:TrimFileNumber" minOccurs="0"/>
                <xsd:element ref="ns3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ResourceType" ma:index="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  <xsd:element name="DEEWRSubject" ma:index="1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Category" ma:index="19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2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21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rimDatePublished" ma:index="14" nillable="true" ma:displayName="TRIM Date Published" ma:internalName="TrimDatePublished" ma:readOnly="true">
      <xsd:simpleType>
        <xsd:restriction base="dms:DateTime"/>
      </xsd:simpleType>
    </xsd:element>
    <xsd:element name="TrimDocumentNumber" ma:index="15" nillable="true" ma:displayName="TRIM Document Number" ma:internalName="TrimDocumentNumber" ma:readOnly="true">
      <xsd:simpleType>
        <xsd:restriction base="dms:Text"/>
      </xsd:simpleType>
    </xsd:element>
    <xsd:element name="TrimDocumentUri" ma:index="16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7" nillable="true" ma:displayName="TRIM File Number" ma:internalName="TrimFileNumber" ma:readOnly="true">
      <xsd:simpleType>
        <xsd:restriction base="dms:Text"/>
      </xsd:simpleType>
    </xsd:element>
    <xsd:element name="DNetUniqueId" ma:index="18" nillable="true" ma:displayName="DdocsId" ma:indexed="true" ma:internalName="DNetUniqu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SMITH, Karl</pdms_AttachedBy>
    <pdms_Reason xmlns="c333f3cd-b422-4a40-91d9-beb381af04eb">Attachment A</pdms_Rea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3E12B901-67EB-4D06-AB15-E07BD53F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207c7-5642-493f-9786-e265201cbb1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9DF21-AD04-4DCA-BE29-8FF7ABD71273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333f3cd-b422-4a40-91d9-beb381af04eb"/>
  </ds:schemaRefs>
</ds:datastoreItem>
</file>

<file path=customXml/itemProps3.xml><?xml version="1.0" encoding="utf-8"?>
<ds:datastoreItem xmlns:ds="http://schemas.openxmlformats.org/officeDocument/2006/customXml" ds:itemID="{F0051F64-C27D-4083-A001-1E2D139F0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6A199-1727-417A-85C8-6F2AAEBDB69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67E7AD4-38B4-4971-B6FD-125168B0DB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2F1561E5.dotm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</vt:lpstr>
    </vt:vector>
  </TitlesOfParts>
  <Company>Australian Government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</dc:title>
  <dc:creator>Taryn Donohue;Karl Smith</dc:creator>
  <cp:lastModifiedBy>Karl Smith</cp:lastModifiedBy>
  <cp:revision>2</cp:revision>
  <cp:lastPrinted>2014-05-28T23:43:00Z</cp:lastPrinted>
  <dcterms:created xsi:type="dcterms:W3CDTF">2014-09-22T02:53:00Z</dcterms:created>
  <dcterms:modified xsi:type="dcterms:W3CDTF">2014-09-22T02:53:00Z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0x0101009EDC4876AF524A70BD125A9D2C0D191E003CA1F9C30D75BF4F870EBC35F277C5FC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