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5A" w:rsidRPr="0073595A" w:rsidRDefault="004134A3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  <w:lang w:eastAsia="en-AU"/>
        </w:rPr>
        <w:drawing>
          <wp:inline distT="0" distB="0" distL="0" distR="0" wp14:anchorId="1039DD8B" wp14:editId="16F4CB6E">
            <wp:extent cx="1419225" cy="1104900"/>
            <wp:effectExtent l="0" t="0" r="9525" b="0"/>
            <wp:docPr id="2" name="Picture 2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95A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4013F619" wp14:editId="58D502E9">
                <wp:extent cx="1419225" cy="1104900"/>
                <wp:effectExtent l="0" t="0" r="0" b="0"/>
                <wp:docPr id="1" name="Rectangle 1" descr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92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Commonwealth Coat of Arms" style="width:111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73595A" w:rsidRPr="0073595A" w:rsidRDefault="0073595A" w:rsidP="0073595A">
      <w:pPr>
        <w:spacing w:before="480" w:after="0" w:line="240" w:lineRule="auto"/>
        <w:rPr>
          <w:rFonts w:eastAsia="Times New Roman" w:cs="Arial"/>
          <w:b/>
          <w:bCs/>
          <w:sz w:val="40"/>
          <w:szCs w:val="40"/>
          <w:lang w:eastAsia="en-AU"/>
        </w:rPr>
      </w:pPr>
      <w:r w:rsidRPr="0073595A">
        <w:rPr>
          <w:rFonts w:eastAsia="Times New Roman" w:cs="Arial"/>
          <w:b/>
          <w:bCs/>
          <w:sz w:val="40"/>
          <w:szCs w:val="40"/>
          <w:lang w:eastAsia="en-AU"/>
        </w:rPr>
        <w:t>Disability Care Load Assessment (Child) Amendment</w:t>
      </w:r>
      <w:r w:rsidR="00746D93">
        <w:rPr>
          <w:rFonts w:eastAsia="Times New Roman" w:cs="Arial"/>
          <w:b/>
          <w:bCs/>
          <w:sz w:val="40"/>
          <w:szCs w:val="40"/>
          <w:lang w:eastAsia="en-AU"/>
        </w:rPr>
        <w:t xml:space="preserve"> Determination </w:t>
      </w:r>
      <w:r w:rsidR="009C7E69">
        <w:rPr>
          <w:rFonts w:eastAsia="Times New Roman" w:cs="Arial"/>
          <w:b/>
          <w:bCs/>
          <w:sz w:val="40"/>
          <w:szCs w:val="40"/>
          <w:lang w:eastAsia="en-AU"/>
        </w:rPr>
        <w:t>2014</w:t>
      </w:r>
    </w:p>
    <w:p w:rsidR="0073595A" w:rsidRPr="0073595A" w:rsidRDefault="0073595A" w:rsidP="00746D93">
      <w:pPr>
        <w:pBdr>
          <w:bottom w:val="single" w:sz="4" w:space="1" w:color="auto"/>
        </w:pBd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595A">
        <w:rPr>
          <w:rFonts w:eastAsia="Times New Roman" w:cs="Arial"/>
          <w:i/>
          <w:iCs/>
          <w:sz w:val="28"/>
          <w:szCs w:val="28"/>
          <w:lang w:eastAsia="en-AU"/>
        </w:rPr>
        <w:t>Social Security Act 1991</w:t>
      </w:r>
    </w:p>
    <w:p w:rsidR="0073595A" w:rsidRPr="0073595A" w:rsidRDefault="0073595A" w:rsidP="007359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FINN PRATT, Secretary of the Department of </w:t>
      </w:r>
      <w:r w:rsidR="00876CFE">
        <w:rPr>
          <w:rFonts w:ascii="Times New Roman" w:eastAsia="Times New Roman" w:hAnsi="Times New Roman" w:cs="Times New Roman"/>
          <w:sz w:val="24"/>
          <w:szCs w:val="24"/>
          <w:lang w:eastAsia="en-AU"/>
        </w:rPr>
        <w:t>Social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Services, make this Determination under section 38E of the </w:t>
      </w:r>
      <w:r w:rsidRPr="0073595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Social Security Act 1991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73595A" w:rsidRPr="0073595A" w:rsidRDefault="0073595A" w:rsidP="0073595A">
      <w:pPr>
        <w:spacing w:before="300" w:after="600" w:line="30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>Dated</w:t>
      </w:r>
      <w:bookmarkStart w:id="0" w:name="MadeDate"/>
      <w:bookmarkStart w:id="1" w:name="Year"/>
      <w:bookmarkEnd w:id="0"/>
      <w:bookmarkEnd w:id="1"/>
      <w:r w:rsidR="00876CFE">
        <w:rPr>
          <w:rFonts w:ascii="Times New Roman" w:eastAsia="Times New Roman" w:hAnsi="Times New Roman" w:cs="Times New Roman"/>
          <w:sz w:val="24"/>
          <w:szCs w:val="24"/>
          <w:lang w:eastAsia="en-AU"/>
        </w:rPr>
        <w:t>            </w:t>
      </w:r>
      <w:r w:rsidR="00D31B6C">
        <w:rPr>
          <w:rFonts w:ascii="Times New Roman" w:eastAsia="Times New Roman" w:hAnsi="Times New Roman" w:cs="Times New Roman"/>
          <w:sz w:val="24"/>
          <w:szCs w:val="24"/>
          <w:lang w:eastAsia="en-AU"/>
        </w:rPr>
        <w:t>18</w:t>
      </w:r>
      <w:bookmarkStart w:id="2" w:name="_GoBack"/>
      <w:bookmarkEnd w:id="2"/>
      <w:r w:rsidR="00876C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   </w:t>
      </w:r>
      <w:r w:rsidR="00655AEC">
        <w:rPr>
          <w:rFonts w:ascii="Times New Roman" w:eastAsia="Times New Roman" w:hAnsi="Times New Roman" w:cs="Times New Roman"/>
          <w:sz w:val="24"/>
          <w:szCs w:val="24"/>
          <w:lang w:eastAsia="en-AU"/>
        </w:rPr>
        <w:t>September</w:t>
      </w:r>
      <w:r w:rsidR="00BD7AA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E4A97">
        <w:rPr>
          <w:rFonts w:ascii="Times New Roman" w:eastAsia="Times New Roman" w:hAnsi="Times New Roman" w:cs="Times New Roman"/>
          <w:sz w:val="24"/>
          <w:szCs w:val="24"/>
          <w:lang w:eastAsia="en-AU"/>
        </w:rPr>
        <w:t>2014</w:t>
      </w:r>
    </w:p>
    <w:p w:rsidR="0073595A" w:rsidRPr="0073595A" w:rsidRDefault="0073595A" w:rsidP="0073595A">
      <w:pPr>
        <w:spacing w:before="6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3" w:name="Minister"/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bookmarkEnd w:id="3"/>
    </w:p>
    <w:p w:rsidR="0073595A" w:rsidRPr="0073595A" w:rsidRDefault="0073595A" w:rsidP="0073595A">
      <w:pPr>
        <w:spacing w:before="6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>Finn Pratt</w:t>
      </w:r>
    </w:p>
    <w:p w:rsidR="0073595A" w:rsidRPr="0073595A" w:rsidRDefault="0073595A" w:rsidP="0073595A">
      <w:pPr>
        <w:spacing w:before="6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73595A" w:rsidRDefault="0073595A" w:rsidP="00746D93">
      <w:pPr>
        <w:pBdr>
          <w:bottom w:val="single" w:sz="4" w:space="1" w:color="auto"/>
        </w:pBdr>
        <w:spacing w:before="6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Secretary of the Department of </w:t>
      </w:r>
      <w:r w:rsidR="006E4BF3">
        <w:rPr>
          <w:rFonts w:ascii="Times New Roman" w:eastAsia="Times New Roman" w:hAnsi="Times New Roman" w:cs="Times New Roman"/>
          <w:sz w:val="24"/>
          <w:szCs w:val="24"/>
          <w:lang w:eastAsia="en-AU"/>
        </w:rPr>
        <w:t>Social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Services </w:t>
      </w:r>
    </w:p>
    <w:p w:rsidR="00746D93" w:rsidRPr="0073595A" w:rsidRDefault="00746D93" w:rsidP="00746D93">
      <w:pPr>
        <w:pBdr>
          <w:bottom w:val="single" w:sz="4" w:space="1" w:color="auto"/>
        </w:pBdr>
        <w:spacing w:before="6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3595A" w:rsidRPr="0073595A" w:rsidRDefault="0073595A" w:rsidP="0073595A">
      <w:pPr>
        <w:spacing w:after="0" w:line="240" w:lineRule="auto"/>
        <w:rPr>
          <w:rFonts w:eastAsia="Times New Roman" w:cs="Arial"/>
          <w:sz w:val="19"/>
          <w:szCs w:val="19"/>
          <w:lang w:eastAsia="en-AU"/>
        </w:rPr>
      </w:pPr>
    </w:p>
    <w:p w:rsidR="0073595A" w:rsidRPr="0073595A" w:rsidRDefault="006E4BF3" w:rsidP="0073595A">
      <w:pPr>
        <w:keepNext/>
        <w:spacing w:before="480" w:after="0" w:line="260" w:lineRule="atLeast"/>
        <w:ind w:left="964" w:hanging="964"/>
        <w:rPr>
          <w:rFonts w:eastAsia="Times New Roman" w:cs="Arial"/>
          <w:b/>
          <w:bCs/>
          <w:sz w:val="24"/>
          <w:szCs w:val="24"/>
          <w:lang w:eastAsia="en-AU"/>
        </w:rPr>
      </w:pPr>
      <w:r>
        <w:rPr>
          <w:rFonts w:eastAsia="Times New Roman" w:cs="Arial"/>
          <w:b/>
          <w:bCs/>
          <w:sz w:val="24"/>
          <w:szCs w:val="24"/>
          <w:lang w:eastAsia="en-AU"/>
        </w:rPr>
        <w:t>1             </w:t>
      </w:r>
      <w:r w:rsidR="0073595A" w:rsidRPr="0073595A">
        <w:rPr>
          <w:rFonts w:eastAsia="Times New Roman" w:cs="Arial"/>
          <w:b/>
          <w:bCs/>
          <w:sz w:val="24"/>
          <w:szCs w:val="24"/>
          <w:lang w:eastAsia="en-AU"/>
        </w:rPr>
        <w:t>Name of Determination</w:t>
      </w:r>
    </w:p>
    <w:p w:rsidR="0073595A" w:rsidRPr="0073595A" w:rsidRDefault="006E4BF3" w:rsidP="0073595A">
      <w:pPr>
        <w:spacing w:before="120" w:after="0" w:line="260" w:lineRule="atLeast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is the </w:t>
      </w:r>
      <w:r w:rsidR="0073595A" w:rsidRPr="0073595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Disability Care Load Assessment (Child) Amendment </w:t>
      </w:r>
      <w:r w:rsidR="00746D9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Determination </w:t>
      </w:r>
      <w:r w:rsidR="009C7E6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2014</w:t>
      </w:r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73595A" w:rsidRPr="0073595A" w:rsidRDefault="006E4BF3" w:rsidP="0073595A">
      <w:pPr>
        <w:keepNext/>
        <w:spacing w:before="480" w:after="0" w:line="260" w:lineRule="atLeast"/>
        <w:ind w:left="964" w:hanging="964"/>
        <w:rPr>
          <w:rFonts w:eastAsia="Times New Roman" w:cs="Arial"/>
          <w:b/>
          <w:bCs/>
          <w:sz w:val="24"/>
          <w:szCs w:val="24"/>
          <w:lang w:eastAsia="en-AU"/>
        </w:rPr>
      </w:pPr>
      <w:r>
        <w:rPr>
          <w:rFonts w:eastAsia="Times New Roman" w:cs="Arial"/>
          <w:b/>
          <w:bCs/>
          <w:sz w:val="24"/>
          <w:szCs w:val="24"/>
          <w:lang w:eastAsia="en-AU"/>
        </w:rPr>
        <w:t>2             </w:t>
      </w:r>
      <w:r w:rsidR="0073595A" w:rsidRPr="0073595A">
        <w:rPr>
          <w:rFonts w:eastAsia="Times New Roman" w:cs="Arial"/>
          <w:b/>
          <w:bCs/>
          <w:sz w:val="24"/>
          <w:szCs w:val="24"/>
          <w:lang w:eastAsia="en-AU"/>
        </w:rPr>
        <w:t>Commencement</w:t>
      </w:r>
    </w:p>
    <w:p w:rsidR="0073595A" w:rsidRPr="0073595A" w:rsidRDefault="0073595A" w:rsidP="0073595A">
      <w:pPr>
        <w:spacing w:before="120" w:after="0" w:line="260" w:lineRule="atLeast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                This Determination is taken to have commenced on </w:t>
      </w:r>
      <w:r w:rsidR="007405BE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412C84"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="007405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May 2013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73595A" w:rsidRPr="0073595A" w:rsidRDefault="006E4BF3" w:rsidP="0073595A">
      <w:pPr>
        <w:keepNext/>
        <w:spacing w:before="480" w:after="0" w:line="260" w:lineRule="atLeast"/>
        <w:ind w:left="964" w:hanging="964"/>
        <w:rPr>
          <w:rFonts w:eastAsia="Times New Roman" w:cs="Arial"/>
          <w:b/>
          <w:bCs/>
          <w:sz w:val="24"/>
          <w:szCs w:val="24"/>
          <w:lang w:eastAsia="en-AU"/>
        </w:rPr>
      </w:pPr>
      <w:r>
        <w:rPr>
          <w:rFonts w:eastAsia="Times New Roman" w:cs="Arial"/>
          <w:b/>
          <w:bCs/>
          <w:sz w:val="24"/>
          <w:szCs w:val="24"/>
          <w:lang w:eastAsia="en-AU"/>
        </w:rPr>
        <w:t>3             </w:t>
      </w:r>
      <w:r w:rsidR="0073595A" w:rsidRPr="0073595A">
        <w:rPr>
          <w:rFonts w:eastAsia="Times New Roman" w:cs="Arial"/>
          <w:b/>
          <w:bCs/>
          <w:sz w:val="24"/>
          <w:szCs w:val="24"/>
          <w:lang w:eastAsia="en-AU"/>
        </w:rPr>
        <w:t xml:space="preserve">Amendment of </w:t>
      </w:r>
      <w:r w:rsidR="0073595A" w:rsidRPr="0073595A">
        <w:rPr>
          <w:rFonts w:eastAsia="Times New Roman" w:cs="Arial"/>
          <w:b/>
          <w:bCs/>
          <w:i/>
          <w:iCs/>
          <w:sz w:val="24"/>
          <w:szCs w:val="24"/>
          <w:lang w:eastAsia="en-AU"/>
        </w:rPr>
        <w:t>Disability Care Load Assessment (Child) Determination 2010</w:t>
      </w:r>
    </w:p>
    <w:p w:rsidR="0073595A" w:rsidRPr="0073595A" w:rsidRDefault="006E4BF3" w:rsidP="0073595A">
      <w:pPr>
        <w:spacing w:before="120" w:after="0" w:line="260" w:lineRule="atLeast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Schedule 1 amends the </w:t>
      </w:r>
      <w:r w:rsidR="0073595A" w:rsidRPr="0073595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Disability Care Load Assessment (Child) Determination 2010</w:t>
      </w:r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73595A" w:rsidRPr="0073595A" w:rsidRDefault="0073595A" w:rsidP="0073595A">
      <w:pPr>
        <w:spacing w:after="0" w:line="240" w:lineRule="auto"/>
        <w:rPr>
          <w:rFonts w:eastAsia="Times New Roman" w:cs="Arial"/>
          <w:sz w:val="19"/>
          <w:szCs w:val="19"/>
          <w:lang w:eastAsia="en-AU"/>
        </w:rPr>
      </w:pPr>
    </w:p>
    <w:p w:rsidR="0073595A" w:rsidRPr="0073595A" w:rsidRDefault="0073595A" w:rsidP="0073595A">
      <w:pPr>
        <w:keepNext/>
        <w:pageBreakBefore/>
        <w:spacing w:before="480" w:after="0" w:line="240" w:lineRule="auto"/>
        <w:ind w:left="2410" w:hanging="2410"/>
        <w:rPr>
          <w:rFonts w:eastAsia="Times New Roman" w:cs="Arial"/>
          <w:b/>
          <w:bCs/>
          <w:sz w:val="32"/>
          <w:szCs w:val="32"/>
          <w:lang w:eastAsia="en-AU"/>
        </w:rPr>
      </w:pPr>
      <w:r w:rsidRPr="0073595A">
        <w:rPr>
          <w:rFonts w:eastAsia="Times New Roman" w:cs="Arial"/>
          <w:b/>
          <w:bCs/>
          <w:sz w:val="32"/>
          <w:szCs w:val="32"/>
          <w:lang w:eastAsia="en-AU"/>
        </w:rPr>
        <w:lastRenderedPageBreak/>
        <w:t>Schedule 1        Amendment</w:t>
      </w:r>
    </w:p>
    <w:p w:rsidR="0073595A" w:rsidRPr="0073595A" w:rsidRDefault="0073595A" w:rsidP="0073595A">
      <w:pPr>
        <w:keepNext/>
        <w:spacing w:before="60" w:after="0" w:line="200" w:lineRule="atLeast"/>
        <w:ind w:left="2410"/>
        <w:rPr>
          <w:rFonts w:eastAsia="Times New Roman" w:cs="Arial"/>
          <w:sz w:val="18"/>
          <w:szCs w:val="18"/>
          <w:lang w:eastAsia="en-AU"/>
        </w:rPr>
      </w:pPr>
      <w:r w:rsidRPr="0073595A">
        <w:rPr>
          <w:rFonts w:eastAsia="Times New Roman" w:cs="Arial"/>
          <w:sz w:val="18"/>
          <w:szCs w:val="18"/>
          <w:lang w:eastAsia="en-AU"/>
        </w:rPr>
        <w:t>(Section 3)</w:t>
      </w:r>
    </w:p>
    <w:p w:rsidR="0073595A" w:rsidRPr="0073595A" w:rsidRDefault="0073595A" w:rsidP="0073595A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en-AU"/>
        </w:rPr>
      </w:pPr>
      <w:r w:rsidRPr="0073595A">
        <w:rPr>
          <w:rFonts w:eastAsia="Times New Roman" w:cs="Arial"/>
          <w:vanish/>
          <w:sz w:val="16"/>
          <w:szCs w:val="16"/>
          <w:lang w:eastAsia="en-AU"/>
        </w:rPr>
        <w:t> </w:t>
      </w:r>
    </w:p>
    <w:p w:rsidR="0073595A" w:rsidRPr="0073595A" w:rsidRDefault="0073595A" w:rsidP="0073595A">
      <w:pPr>
        <w:keepNext/>
        <w:spacing w:before="480" w:after="0" w:line="260" w:lineRule="atLeast"/>
        <w:ind w:left="964" w:hanging="964"/>
        <w:rPr>
          <w:rFonts w:eastAsia="Times New Roman" w:cs="Arial"/>
          <w:b/>
          <w:bCs/>
          <w:sz w:val="24"/>
          <w:szCs w:val="24"/>
          <w:lang w:eastAsia="en-AU"/>
        </w:rPr>
      </w:pPr>
      <w:r w:rsidRPr="0073595A">
        <w:rPr>
          <w:rFonts w:eastAsia="Times New Roman" w:cs="Arial"/>
          <w:b/>
          <w:bCs/>
          <w:sz w:val="24"/>
          <w:szCs w:val="24"/>
          <w:lang w:eastAsia="en-AU"/>
        </w:rPr>
        <w:t>[1]           Schedule 3</w:t>
      </w:r>
      <w:r w:rsidR="006E1219">
        <w:rPr>
          <w:rFonts w:eastAsia="Times New Roman" w:cs="Arial"/>
          <w:b/>
          <w:bCs/>
          <w:sz w:val="24"/>
          <w:szCs w:val="24"/>
          <w:lang w:eastAsia="en-AU"/>
        </w:rPr>
        <w:t>, Part 1, clause 9</w:t>
      </w:r>
    </w:p>
    <w:p w:rsidR="006E1219" w:rsidRPr="00970247" w:rsidRDefault="0073595A" w:rsidP="00970247">
      <w:pPr>
        <w:keepNext/>
        <w:spacing w:before="120" w:after="0" w:line="260" w:lineRule="atLeast"/>
        <w:ind w:left="964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73595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Substitute</w:t>
      </w:r>
    </w:p>
    <w:p w:rsidR="00E20B7A" w:rsidRDefault="006E1219" w:rsidP="006E1219">
      <w:pPr>
        <w:spacing w:before="100" w:beforeAutospacing="1" w:after="100" w:afterAutospacing="1" w:line="240" w:lineRule="auto"/>
        <w:ind w:left="2835" w:hanging="1395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9.       </w:t>
      </w:r>
      <w:r w:rsid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The following conditions:</w:t>
      </w:r>
    </w:p>
    <w:p w:rsidR="006E1219" w:rsidRDefault="00E20B7A" w:rsidP="00E20B7A">
      <w:pPr>
        <w:spacing w:before="100" w:beforeAutospacing="1" w:after="100" w:afterAutospacing="1" w:line="240" w:lineRule="auto"/>
        <w:ind w:left="2835" w:hanging="675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6E1219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a)</w:t>
      </w:r>
      <w:r w:rsidR="006E1219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Autism Spectrum Disorder when diagnosed by a psychiatrist, developmental paediatrician, or a registered psychologist experienced in the assessment of Pervasive Development</w:t>
      </w:r>
      <w:r w:rsidR="00412C84">
        <w:rPr>
          <w:rFonts w:ascii="Times New Roman" w:eastAsia="Times New Roman" w:hAnsi="Times New Roman" w:cs="Times New Roman"/>
          <w:sz w:val="24"/>
          <w:szCs w:val="24"/>
          <w:lang w:eastAsia="en-AU"/>
        </w:rPr>
        <w:t>al</w:t>
      </w:r>
      <w:r w:rsidR="006E1219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Disorders and using the fifth edition of the Diagnostic and Statistical M</w:t>
      </w:r>
      <w:r w:rsidR="00825A93">
        <w:rPr>
          <w:rFonts w:ascii="Times New Roman" w:eastAsia="Times New Roman" w:hAnsi="Times New Roman" w:cs="Times New Roman"/>
          <w:sz w:val="24"/>
          <w:szCs w:val="24"/>
          <w:lang w:eastAsia="en-AU"/>
        </w:rPr>
        <w:t>anual of Mental Disorders (DSM-</w:t>
      </w:r>
      <w:r w:rsidR="006E1219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:rsidR="006E1219" w:rsidRPr="0073595A" w:rsidRDefault="00E20B7A" w:rsidP="00970247">
      <w:pPr>
        <w:spacing w:before="100" w:beforeAutospacing="1" w:after="100" w:afterAutospacing="1" w:line="240" w:lineRule="auto"/>
        <w:ind w:left="2835" w:hanging="675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b)</w:t>
      </w:r>
      <w:r w:rsid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737BE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Autistic Disorder or </w:t>
      </w:r>
      <w:r w:rsidR="006E1219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Asperger’s Disorder (not including Pervasive Developmental Disorder not otherwise specified) when diagnosed by a psychiatrist, developmental paediatrician, or a registered psychologist experienced in the assessment of Pervasive Development Disorders and using the fourth edition of the Diagnostic and Statistical Manual of Mental Disorder</w:t>
      </w:r>
      <w:r w:rsidR="00737BE7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825A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25A93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(DSM-</w:t>
      </w:r>
      <w:r w:rsidR="00B91DCC">
        <w:rPr>
          <w:rFonts w:ascii="Times New Roman" w:eastAsia="Times New Roman" w:hAnsi="Times New Roman" w:cs="Times New Roman"/>
          <w:sz w:val="24"/>
          <w:szCs w:val="24"/>
          <w:lang w:eastAsia="en-AU"/>
        </w:rPr>
        <w:t>IV</w:t>
      </w:r>
      <w:r w:rsidR="006E1219" w:rsidRPr="006E1219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:rsidR="006E1219" w:rsidRPr="0073595A" w:rsidRDefault="006E1219" w:rsidP="006E1219">
      <w:pPr>
        <w:keepNext/>
        <w:spacing w:before="480" w:after="0" w:line="260" w:lineRule="atLeast"/>
        <w:ind w:left="964" w:hanging="964"/>
        <w:rPr>
          <w:rFonts w:eastAsia="Times New Roman" w:cs="Arial"/>
          <w:b/>
          <w:bCs/>
          <w:sz w:val="24"/>
          <w:szCs w:val="24"/>
          <w:lang w:eastAsia="en-AU"/>
        </w:rPr>
      </w:pPr>
      <w:r>
        <w:rPr>
          <w:rFonts w:eastAsia="Times New Roman" w:cs="Arial"/>
          <w:b/>
          <w:bCs/>
          <w:sz w:val="24"/>
          <w:szCs w:val="24"/>
          <w:lang w:eastAsia="en-AU"/>
        </w:rPr>
        <w:t>[2</w:t>
      </w:r>
      <w:r w:rsidRPr="0073595A">
        <w:rPr>
          <w:rFonts w:eastAsia="Times New Roman" w:cs="Arial"/>
          <w:b/>
          <w:bCs/>
          <w:sz w:val="24"/>
          <w:szCs w:val="24"/>
          <w:lang w:eastAsia="en-AU"/>
        </w:rPr>
        <w:t>]           Schedule 3</w:t>
      </w:r>
      <w:r>
        <w:rPr>
          <w:rFonts w:eastAsia="Times New Roman" w:cs="Arial"/>
          <w:b/>
          <w:bCs/>
          <w:sz w:val="24"/>
          <w:szCs w:val="24"/>
          <w:lang w:eastAsia="en-AU"/>
        </w:rPr>
        <w:t>, Part 1, clause 10</w:t>
      </w:r>
    </w:p>
    <w:p w:rsidR="006E1219" w:rsidRPr="00E20B7A" w:rsidRDefault="006E1219" w:rsidP="00E20B7A">
      <w:pPr>
        <w:keepNext/>
        <w:spacing w:before="120" w:after="0" w:line="260" w:lineRule="atLeast"/>
        <w:ind w:left="964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73595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Substitute</w:t>
      </w:r>
    </w:p>
    <w:p w:rsidR="00E20B7A" w:rsidRPr="00E20B7A" w:rsidRDefault="00E20B7A" w:rsidP="00E20B7A">
      <w:pPr>
        <w:keepNext/>
        <w:spacing w:before="100" w:beforeAutospacing="1" w:after="100" w:afterAutospacing="1" w:line="240" w:lineRule="auto"/>
        <w:ind w:left="2127" w:hanging="709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10</w:t>
      </w:r>
      <w:r w:rsidR="006E1219"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       </w:t>
      </w:r>
      <w:r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The following conditions:</w:t>
      </w:r>
    </w:p>
    <w:p w:rsidR="00E20B7A" w:rsidRPr="00E20B7A" w:rsidRDefault="00E20B7A" w:rsidP="00825A93">
      <w:pPr>
        <w:spacing w:before="100" w:beforeAutospacing="1" w:after="100" w:afterAutospacing="1" w:line="240" w:lineRule="auto"/>
        <w:ind w:left="2694" w:hanging="5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(a)    Childhood Disintegrative Disorder</w:t>
      </w:r>
      <w:r w:rsidR="00825A93" w:rsidRPr="00825A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25A93"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diagnosed by a psychiatrist </w:t>
      </w:r>
      <w:r w:rsidR="00D65A58">
        <w:rPr>
          <w:rFonts w:ascii="Times New Roman" w:eastAsia="Times New Roman" w:hAnsi="Times New Roman" w:cs="Times New Roman"/>
          <w:sz w:val="24"/>
          <w:szCs w:val="24"/>
          <w:lang w:eastAsia="en-AU"/>
        </w:rPr>
        <w:t>using DSM-</w:t>
      </w:r>
      <w:r w:rsidR="00825A93">
        <w:rPr>
          <w:rFonts w:ascii="Times New Roman" w:eastAsia="Times New Roman" w:hAnsi="Times New Roman" w:cs="Times New Roman"/>
          <w:sz w:val="24"/>
          <w:szCs w:val="24"/>
          <w:lang w:eastAsia="en-AU"/>
        </w:rPr>
        <w:t>IV</w:t>
      </w:r>
      <w:r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:rsidR="00E20B7A" w:rsidRPr="00E20B7A" w:rsidRDefault="00E20B7A" w:rsidP="00825A93">
      <w:pPr>
        <w:spacing w:before="100" w:beforeAutospacing="1" w:after="100" w:afterAutospacing="1" w:line="240" w:lineRule="auto"/>
        <w:ind w:left="2694" w:hanging="5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(b)    Major depression of childhood</w:t>
      </w:r>
      <w:r w:rsidR="00825A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25A93"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diagnosed by a psychiatrist using </w:t>
      </w:r>
      <w:r w:rsidR="00825A93">
        <w:rPr>
          <w:rFonts w:ascii="Times New Roman" w:eastAsia="Times New Roman" w:hAnsi="Times New Roman" w:cs="Times New Roman"/>
          <w:sz w:val="24"/>
          <w:szCs w:val="24"/>
          <w:lang w:eastAsia="en-AU"/>
        </w:rPr>
        <w:t>DSM-IV or DSM-</w:t>
      </w:r>
      <w:r w:rsidR="00825A93"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5</w:t>
      </w:r>
      <w:r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</w:p>
    <w:p w:rsidR="00E20B7A" w:rsidRPr="00E20B7A" w:rsidRDefault="00E20B7A" w:rsidP="00825A93">
      <w:pPr>
        <w:spacing w:before="100" w:beforeAutospacing="1" w:after="100" w:afterAutospacing="1" w:line="240" w:lineRule="auto"/>
        <w:ind w:left="2694" w:hanging="56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(c)    Childhood schizophrenia</w:t>
      </w:r>
      <w:r w:rsidR="00825A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25A93"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diagnosed by a psychiatrist using </w:t>
      </w:r>
      <w:r w:rsidR="00825A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DSM-IV or DSM-</w:t>
      </w:r>
      <w:r w:rsidR="00825A93"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5</w:t>
      </w:r>
      <w:r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6E1219" w:rsidRPr="00E20B7A" w:rsidRDefault="006E1219" w:rsidP="006E1219">
      <w:pPr>
        <w:spacing w:before="60" w:after="0" w:line="260" w:lineRule="atLeast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3595A" w:rsidRPr="00E20B7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3595A" w:rsidRPr="00E20B7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20B7A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2680"/>
    <w:multiLevelType w:val="hybridMultilevel"/>
    <w:tmpl w:val="A98A8AD0"/>
    <w:lvl w:ilvl="0" w:tplc="C166E684">
      <w:start w:val="2"/>
      <w:numFmt w:val="lowerLetter"/>
      <w:lvlText w:val="%1)"/>
      <w:lvlJc w:val="left"/>
      <w:pPr>
        <w:ind w:left="207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796" w:hanging="360"/>
      </w:pPr>
    </w:lvl>
    <w:lvl w:ilvl="2" w:tplc="0C09001B" w:tentative="1">
      <w:start w:val="1"/>
      <w:numFmt w:val="lowerRoman"/>
      <w:lvlText w:val="%3."/>
      <w:lvlJc w:val="right"/>
      <w:pPr>
        <w:ind w:left="3516" w:hanging="180"/>
      </w:pPr>
    </w:lvl>
    <w:lvl w:ilvl="3" w:tplc="0C09000F" w:tentative="1">
      <w:start w:val="1"/>
      <w:numFmt w:val="decimal"/>
      <w:lvlText w:val="%4."/>
      <w:lvlJc w:val="left"/>
      <w:pPr>
        <w:ind w:left="4236" w:hanging="360"/>
      </w:pPr>
    </w:lvl>
    <w:lvl w:ilvl="4" w:tplc="0C090019" w:tentative="1">
      <w:start w:val="1"/>
      <w:numFmt w:val="lowerLetter"/>
      <w:lvlText w:val="%5."/>
      <w:lvlJc w:val="left"/>
      <w:pPr>
        <w:ind w:left="4956" w:hanging="360"/>
      </w:pPr>
    </w:lvl>
    <w:lvl w:ilvl="5" w:tplc="0C09001B" w:tentative="1">
      <w:start w:val="1"/>
      <w:numFmt w:val="lowerRoman"/>
      <w:lvlText w:val="%6."/>
      <w:lvlJc w:val="right"/>
      <w:pPr>
        <w:ind w:left="5676" w:hanging="180"/>
      </w:pPr>
    </w:lvl>
    <w:lvl w:ilvl="6" w:tplc="0C09000F" w:tentative="1">
      <w:start w:val="1"/>
      <w:numFmt w:val="decimal"/>
      <w:lvlText w:val="%7."/>
      <w:lvlJc w:val="left"/>
      <w:pPr>
        <w:ind w:left="6396" w:hanging="360"/>
      </w:pPr>
    </w:lvl>
    <w:lvl w:ilvl="7" w:tplc="0C090019" w:tentative="1">
      <w:start w:val="1"/>
      <w:numFmt w:val="lowerLetter"/>
      <w:lvlText w:val="%8."/>
      <w:lvlJc w:val="left"/>
      <w:pPr>
        <w:ind w:left="7116" w:hanging="360"/>
      </w:pPr>
    </w:lvl>
    <w:lvl w:ilvl="8" w:tplc="0C09001B" w:tentative="1">
      <w:start w:val="1"/>
      <w:numFmt w:val="lowerRoman"/>
      <w:lvlText w:val="%9."/>
      <w:lvlJc w:val="right"/>
      <w:pPr>
        <w:ind w:left="7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5A"/>
    <w:rsid w:val="00017562"/>
    <w:rsid w:val="000A25CD"/>
    <w:rsid w:val="001E630D"/>
    <w:rsid w:val="003B2BB8"/>
    <w:rsid w:val="003D34FF"/>
    <w:rsid w:val="00412C84"/>
    <w:rsid w:val="004134A3"/>
    <w:rsid w:val="004B0FDB"/>
    <w:rsid w:val="004B54CA"/>
    <w:rsid w:val="004E5CBF"/>
    <w:rsid w:val="005425A6"/>
    <w:rsid w:val="005C3AA9"/>
    <w:rsid w:val="00652D9D"/>
    <w:rsid w:val="00655AEC"/>
    <w:rsid w:val="00694E2A"/>
    <w:rsid w:val="006A4CE7"/>
    <w:rsid w:val="006D717B"/>
    <w:rsid w:val="006E1219"/>
    <w:rsid w:val="006E4BF3"/>
    <w:rsid w:val="006F6C7F"/>
    <w:rsid w:val="0073595A"/>
    <w:rsid w:val="00737BE7"/>
    <w:rsid w:val="007405BE"/>
    <w:rsid w:val="00746D93"/>
    <w:rsid w:val="0075000B"/>
    <w:rsid w:val="00785261"/>
    <w:rsid w:val="007B0256"/>
    <w:rsid w:val="00825A93"/>
    <w:rsid w:val="00876CFE"/>
    <w:rsid w:val="009225F0"/>
    <w:rsid w:val="00970247"/>
    <w:rsid w:val="009B4F2A"/>
    <w:rsid w:val="009C7E69"/>
    <w:rsid w:val="009D6B23"/>
    <w:rsid w:val="00A24410"/>
    <w:rsid w:val="00A730BC"/>
    <w:rsid w:val="00AE4A97"/>
    <w:rsid w:val="00B25C9D"/>
    <w:rsid w:val="00B76F3F"/>
    <w:rsid w:val="00B91DCC"/>
    <w:rsid w:val="00BA2DB9"/>
    <w:rsid w:val="00BB24CB"/>
    <w:rsid w:val="00BD7AA2"/>
    <w:rsid w:val="00BE7148"/>
    <w:rsid w:val="00C26E61"/>
    <w:rsid w:val="00CC4539"/>
    <w:rsid w:val="00CE4016"/>
    <w:rsid w:val="00D31B6C"/>
    <w:rsid w:val="00D541DF"/>
    <w:rsid w:val="00D65A58"/>
    <w:rsid w:val="00DD3C8E"/>
    <w:rsid w:val="00E20B7A"/>
    <w:rsid w:val="00F6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73595A"/>
    <w:pPr>
      <w:spacing w:after="0" w:line="240" w:lineRule="auto"/>
      <w:jc w:val="both"/>
    </w:pPr>
    <w:rPr>
      <w:rFonts w:eastAsia="Times New Roman" w:cs="Arial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595A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1">
    <w:name w:val="A1"/>
    <w:aliases w:val="Heading Amendment,1. Amendment"/>
    <w:basedOn w:val="Normal"/>
    <w:rsid w:val="0073595A"/>
    <w:pPr>
      <w:keepNext/>
      <w:spacing w:before="480" w:after="0" w:line="260" w:lineRule="atLeast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rsid w:val="0073595A"/>
    <w:pPr>
      <w:keepNext/>
      <w:spacing w:before="480" w:after="0" w:line="260" w:lineRule="atLeast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rsid w:val="0073595A"/>
    <w:pPr>
      <w:spacing w:before="120" w:after="0" w:line="260" w:lineRule="atLeas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rsid w:val="0073595A"/>
    <w:pPr>
      <w:keepNext/>
      <w:spacing w:before="120" w:after="0" w:line="260" w:lineRule="atLeast"/>
      <w:ind w:left="964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rsid w:val="0073595A"/>
    <w:pPr>
      <w:spacing w:before="60" w:after="0" w:line="260" w:lineRule="atLeas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Sref">
    <w:name w:val="AS ref"/>
    <w:basedOn w:val="Normal"/>
    <w:rsid w:val="0073595A"/>
    <w:pPr>
      <w:keepNext/>
      <w:spacing w:before="60" w:after="0" w:line="200" w:lineRule="atLeast"/>
      <w:ind w:left="2410"/>
    </w:pPr>
    <w:rPr>
      <w:rFonts w:eastAsia="Times New Roman" w:cs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rsid w:val="0073595A"/>
    <w:pPr>
      <w:keepNext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  <w:lang w:eastAsia="en-AU"/>
    </w:rPr>
  </w:style>
  <w:style w:type="paragraph" w:customStyle="1" w:styleId="SchedSectionBreak">
    <w:name w:val="SchedSectionBreak"/>
    <w:basedOn w:val="Normal"/>
    <w:rsid w:val="0073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73595A"/>
  </w:style>
  <w:style w:type="character" w:customStyle="1" w:styleId="CharAmSchText">
    <w:name w:val="CharAmSchText"/>
    <w:basedOn w:val="DefaultParagraphFont"/>
    <w:rsid w:val="0073595A"/>
  </w:style>
  <w:style w:type="character" w:customStyle="1" w:styleId="CharSectnoAm">
    <w:name w:val="CharSectnoAm"/>
    <w:basedOn w:val="DefaultParagraphFont"/>
    <w:rsid w:val="0073595A"/>
  </w:style>
  <w:style w:type="paragraph" w:styleId="BalloonText">
    <w:name w:val="Balloon Text"/>
    <w:basedOn w:val="Normal"/>
    <w:link w:val="BalloonTextChar"/>
    <w:uiPriority w:val="99"/>
    <w:semiHidden/>
    <w:unhideWhenUsed/>
    <w:rsid w:val="0041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E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E61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73595A"/>
    <w:pPr>
      <w:spacing w:after="0" w:line="240" w:lineRule="auto"/>
      <w:jc w:val="both"/>
    </w:pPr>
    <w:rPr>
      <w:rFonts w:eastAsia="Times New Roman" w:cs="Arial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595A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1">
    <w:name w:val="A1"/>
    <w:aliases w:val="Heading Amendment,1. Amendment"/>
    <w:basedOn w:val="Normal"/>
    <w:rsid w:val="0073595A"/>
    <w:pPr>
      <w:keepNext/>
      <w:spacing w:before="480" w:after="0" w:line="260" w:lineRule="atLeast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rsid w:val="0073595A"/>
    <w:pPr>
      <w:keepNext/>
      <w:spacing w:before="480" w:after="0" w:line="260" w:lineRule="atLeast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rsid w:val="0073595A"/>
    <w:pPr>
      <w:spacing w:before="120" w:after="0" w:line="260" w:lineRule="atLeas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rsid w:val="0073595A"/>
    <w:pPr>
      <w:keepNext/>
      <w:spacing w:before="120" w:after="0" w:line="260" w:lineRule="atLeast"/>
      <w:ind w:left="964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rsid w:val="0073595A"/>
    <w:pPr>
      <w:spacing w:before="60" w:after="0" w:line="260" w:lineRule="atLeas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Sref">
    <w:name w:val="AS ref"/>
    <w:basedOn w:val="Normal"/>
    <w:rsid w:val="0073595A"/>
    <w:pPr>
      <w:keepNext/>
      <w:spacing w:before="60" w:after="0" w:line="200" w:lineRule="atLeast"/>
      <w:ind w:left="2410"/>
    </w:pPr>
    <w:rPr>
      <w:rFonts w:eastAsia="Times New Roman" w:cs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rsid w:val="0073595A"/>
    <w:pPr>
      <w:keepNext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  <w:lang w:eastAsia="en-AU"/>
    </w:rPr>
  </w:style>
  <w:style w:type="paragraph" w:customStyle="1" w:styleId="SchedSectionBreak">
    <w:name w:val="SchedSectionBreak"/>
    <w:basedOn w:val="Normal"/>
    <w:rsid w:val="0073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73595A"/>
  </w:style>
  <w:style w:type="character" w:customStyle="1" w:styleId="CharAmSchText">
    <w:name w:val="CharAmSchText"/>
    <w:basedOn w:val="DefaultParagraphFont"/>
    <w:rsid w:val="0073595A"/>
  </w:style>
  <w:style w:type="character" w:customStyle="1" w:styleId="CharSectnoAm">
    <w:name w:val="CharSectnoAm"/>
    <w:basedOn w:val="DefaultParagraphFont"/>
    <w:rsid w:val="0073595A"/>
  </w:style>
  <w:style w:type="paragraph" w:styleId="BalloonText">
    <w:name w:val="Balloon Text"/>
    <w:basedOn w:val="Normal"/>
    <w:link w:val="BalloonTextChar"/>
    <w:uiPriority w:val="99"/>
    <w:semiHidden/>
    <w:unhideWhenUsed/>
    <w:rsid w:val="0041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E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E6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576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3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92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12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Kathleen</dc:creator>
  <cp:keywords/>
  <dc:description/>
  <cp:lastModifiedBy>HAYWOOD, Lauren</cp:lastModifiedBy>
  <cp:revision>3</cp:revision>
  <cp:lastPrinted>2014-08-28T01:15:00Z</cp:lastPrinted>
  <dcterms:created xsi:type="dcterms:W3CDTF">2014-08-28T01:15:00Z</dcterms:created>
  <dcterms:modified xsi:type="dcterms:W3CDTF">2014-09-24T00:57:00Z</dcterms:modified>
</cp:coreProperties>
</file>