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A6" w:rsidRPr="00097630" w:rsidRDefault="00C374A6" w:rsidP="00737F18">
      <w:pPr>
        <w:jc w:val="center"/>
        <w:rPr>
          <w:rFonts w:ascii="Arial" w:hAnsi="Arial" w:cs="Arial"/>
          <w:b/>
          <w:bCs/>
        </w:rPr>
      </w:pPr>
      <w:bookmarkStart w:id="0" w:name="_GoBack"/>
      <w:bookmarkEnd w:id="0"/>
      <w:r w:rsidRPr="00097630">
        <w:rPr>
          <w:rFonts w:ascii="Arial" w:hAnsi="Arial" w:cs="Arial"/>
          <w:b/>
          <w:bCs/>
        </w:rPr>
        <w:t>EXPLANATORY STATEMENT</w:t>
      </w:r>
    </w:p>
    <w:p w:rsidR="007D1C60" w:rsidRDefault="007D1C60" w:rsidP="00737F18">
      <w:pPr>
        <w:spacing w:before="240"/>
        <w:jc w:val="center"/>
        <w:rPr>
          <w:rFonts w:ascii="Arial" w:hAnsi="Arial" w:cs="Arial"/>
          <w:b/>
          <w:bCs/>
        </w:rPr>
      </w:pPr>
      <w:r>
        <w:rPr>
          <w:rFonts w:ascii="Arial" w:hAnsi="Arial" w:cs="Arial"/>
          <w:b/>
          <w:bCs/>
        </w:rPr>
        <w:t xml:space="preserve">Corporations (Aboriginal and Torres Strait Islander) </w:t>
      </w:r>
      <w:r>
        <w:rPr>
          <w:rFonts w:ascii="Arial" w:hAnsi="Arial" w:cs="Arial"/>
          <w:b/>
          <w:bCs/>
        </w:rPr>
        <w:br/>
        <w:t xml:space="preserve">Determination </w:t>
      </w:r>
      <w:r w:rsidR="00B66796">
        <w:rPr>
          <w:rFonts w:ascii="Arial" w:hAnsi="Arial" w:cs="Arial"/>
          <w:b/>
          <w:bCs/>
        </w:rPr>
        <w:t>1</w:t>
      </w:r>
      <w:r w:rsidR="006E4E05">
        <w:rPr>
          <w:rFonts w:ascii="Arial" w:hAnsi="Arial" w:cs="Arial"/>
          <w:b/>
          <w:bCs/>
        </w:rPr>
        <w:t xml:space="preserve"> </w:t>
      </w:r>
      <w:r w:rsidR="00B66796">
        <w:rPr>
          <w:rFonts w:ascii="Arial" w:hAnsi="Arial" w:cs="Arial"/>
          <w:b/>
          <w:bCs/>
        </w:rPr>
        <w:t>/</w:t>
      </w:r>
      <w:r w:rsidR="006E4E05">
        <w:rPr>
          <w:rFonts w:ascii="Arial" w:hAnsi="Arial" w:cs="Arial"/>
          <w:b/>
          <w:bCs/>
        </w:rPr>
        <w:t xml:space="preserve"> </w:t>
      </w:r>
      <w:r w:rsidR="001762E3">
        <w:rPr>
          <w:rFonts w:ascii="Arial" w:hAnsi="Arial" w:cs="Arial"/>
          <w:b/>
          <w:bCs/>
        </w:rPr>
        <w:t>2014</w:t>
      </w:r>
    </w:p>
    <w:p w:rsidR="005E18B3" w:rsidRDefault="005E18B3" w:rsidP="005E18B3">
      <w:pPr>
        <w:spacing w:before="240"/>
        <w:jc w:val="both"/>
        <w:rPr>
          <w:rFonts w:ascii="Arial" w:hAnsi="Arial" w:cs="Arial"/>
          <w:b/>
          <w:bCs/>
        </w:rPr>
      </w:pPr>
      <w:r>
        <w:rPr>
          <w:rFonts w:ascii="Arial" w:hAnsi="Arial" w:cs="Arial"/>
          <w:b/>
          <w:bCs/>
        </w:rPr>
        <w:t>Summary</w:t>
      </w:r>
    </w:p>
    <w:p w:rsidR="00F84B26" w:rsidRDefault="00F84B26" w:rsidP="007D1C60">
      <w:pPr>
        <w:spacing w:before="240"/>
        <w:rPr>
          <w:rFonts w:ascii="Arial" w:hAnsi="Arial" w:cs="Arial"/>
          <w:bCs/>
        </w:rPr>
      </w:pPr>
      <w:r>
        <w:rPr>
          <w:rFonts w:ascii="Arial" w:hAnsi="Arial" w:cs="Arial"/>
          <w:bCs/>
        </w:rPr>
        <w:t xml:space="preserve">The Registrar of </w:t>
      </w:r>
      <w:r w:rsidRPr="007D1C60">
        <w:rPr>
          <w:rFonts w:ascii="Arial" w:hAnsi="Arial" w:cs="Arial"/>
          <w:bCs/>
        </w:rPr>
        <w:t>Aboriginal and Torres Strait Islander</w:t>
      </w:r>
      <w:r>
        <w:rPr>
          <w:rFonts w:ascii="Arial" w:hAnsi="Arial" w:cs="Arial"/>
          <w:bCs/>
        </w:rPr>
        <w:t xml:space="preserve"> Corporations</w:t>
      </w:r>
      <w:r w:rsidRPr="00097630">
        <w:rPr>
          <w:rFonts w:ascii="Arial" w:hAnsi="Arial" w:cs="Arial"/>
          <w:bCs/>
        </w:rPr>
        <w:t xml:space="preserve"> </w:t>
      </w:r>
      <w:r w:rsidR="009F4892">
        <w:rPr>
          <w:rFonts w:ascii="Arial" w:hAnsi="Arial" w:cs="Arial"/>
          <w:bCs/>
        </w:rPr>
        <w:t xml:space="preserve">(the Registrar) </w:t>
      </w:r>
      <w:r>
        <w:rPr>
          <w:rFonts w:ascii="Arial" w:hAnsi="Arial" w:cs="Arial"/>
          <w:bCs/>
        </w:rPr>
        <w:t xml:space="preserve">makes </w:t>
      </w:r>
      <w:r w:rsidRPr="007D1C60">
        <w:rPr>
          <w:rFonts w:ascii="Arial" w:hAnsi="Arial" w:cs="Arial"/>
          <w:bCs/>
          <w:i/>
        </w:rPr>
        <w:t xml:space="preserve">Corporations (Aboriginal and Torres Strait Islander) Determination </w:t>
      </w:r>
      <w:r>
        <w:rPr>
          <w:rFonts w:ascii="Arial" w:hAnsi="Arial" w:cs="Arial"/>
          <w:bCs/>
          <w:i/>
        </w:rPr>
        <w:t>1/2014</w:t>
      </w:r>
      <w:r w:rsidRPr="007D1C60">
        <w:rPr>
          <w:rFonts w:ascii="Arial" w:hAnsi="Arial" w:cs="Arial"/>
          <w:bCs/>
          <w:i/>
        </w:rPr>
        <w:t xml:space="preserve"> </w:t>
      </w:r>
      <w:r>
        <w:rPr>
          <w:rFonts w:ascii="Arial" w:hAnsi="Arial" w:cs="Arial"/>
          <w:bCs/>
        </w:rPr>
        <w:t>(the d</w:t>
      </w:r>
      <w:r w:rsidRPr="00097630">
        <w:rPr>
          <w:rFonts w:ascii="Arial" w:hAnsi="Arial" w:cs="Arial"/>
          <w:bCs/>
        </w:rPr>
        <w:t>etermin</w:t>
      </w:r>
      <w:r>
        <w:rPr>
          <w:rFonts w:ascii="Arial" w:hAnsi="Arial" w:cs="Arial"/>
          <w:bCs/>
        </w:rPr>
        <w:t>ation) under subsection</w:t>
      </w:r>
      <w:r w:rsidRPr="00097630">
        <w:rPr>
          <w:rFonts w:ascii="Arial" w:hAnsi="Arial" w:cs="Arial"/>
          <w:bCs/>
        </w:rPr>
        <w:t> </w:t>
      </w:r>
      <w:r>
        <w:rPr>
          <w:rFonts w:ascii="Arial" w:hAnsi="Arial" w:cs="Arial"/>
          <w:bCs/>
        </w:rPr>
        <w:t xml:space="preserve">353-10(1) </w:t>
      </w:r>
      <w:r w:rsidRPr="00097630">
        <w:rPr>
          <w:rFonts w:ascii="Arial" w:hAnsi="Arial" w:cs="Arial"/>
          <w:bCs/>
        </w:rPr>
        <w:t xml:space="preserve">of the </w:t>
      </w:r>
      <w:r w:rsidRPr="007D1C60">
        <w:rPr>
          <w:rFonts w:ascii="Arial" w:hAnsi="Arial" w:cs="Arial"/>
          <w:bCs/>
          <w:i/>
        </w:rPr>
        <w:t>Corporations (Aborigi</w:t>
      </w:r>
      <w:r>
        <w:rPr>
          <w:rFonts w:ascii="Arial" w:hAnsi="Arial" w:cs="Arial"/>
          <w:bCs/>
          <w:i/>
        </w:rPr>
        <w:t>nal and Torres Strait Islander)</w:t>
      </w:r>
      <w:r w:rsidRPr="00097630">
        <w:rPr>
          <w:rFonts w:ascii="Arial" w:hAnsi="Arial" w:cs="Arial"/>
          <w:bCs/>
          <w:i/>
        </w:rPr>
        <w:t xml:space="preserve"> Act </w:t>
      </w:r>
      <w:r>
        <w:rPr>
          <w:rFonts w:ascii="Arial" w:hAnsi="Arial" w:cs="Arial"/>
          <w:bCs/>
          <w:i/>
        </w:rPr>
        <w:t>2006</w:t>
      </w:r>
      <w:r w:rsidRPr="00097630">
        <w:rPr>
          <w:rFonts w:ascii="Arial" w:hAnsi="Arial" w:cs="Arial"/>
          <w:bCs/>
        </w:rPr>
        <w:t xml:space="preserve"> (the Act)</w:t>
      </w:r>
      <w:r>
        <w:rPr>
          <w:rFonts w:ascii="Arial" w:hAnsi="Arial" w:cs="Arial"/>
          <w:bCs/>
        </w:rPr>
        <w:t xml:space="preserve">. </w:t>
      </w:r>
    </w:p>
    <w:p w:rsidR="009B2629" w:rsidRPr="00270C43" w:rsidRDefault="00D81ACF" w:rsidP="007D1C60">
      <w:pPr>
        <w:spacing w:before="240"/>
        <w:rPr>
          <w:rFonts w:ascii="Arial" w:hAnsi="Arial" w:cs="Arial"/>
          <w:bCs/>
        </w:rPr>
      </w:pPr>
      <w:r w:rsidRPr="00270C43">
        <w:rPr>
          <w:rFonts w:ascii="Arial" w:hAnsi="Arial" w:cs="Arial"/>
          <w:bCs/>
        </w:rPr>
        <w:t>The d</w:t>
      </w:r>
      <w:r w:rsidR="005772C4" w:rsidRPr="00270C43">
        <w:rPr>
          <w:rFonts w:ascii="Arial" w:hAnsi="Arial" w:cs="Arial"/>
          <w:bCs/>
        </w:rPr>
        <w:t xml:space="preserve">etermination exempts </w:t>
      </w:r>
      <w:r w:rsidR="00F84B26" w:rsidRPr="00270C43">
        <w:rPr>
          <w:rFonts w:ascii="Arial" w:hAnsi="Arial" w:cs="Arial"/>
          <w:bCs/>
        </w:rPr>
        <w:t xml:space="preserve">certain classes of </w:t>
      </w:r>
      <w:r w:rsidR="005772C4" w:rsidRPr="00270C43">
        <w:rPr>
          <w:rFonts w:ascii="Arial" w:hAnsi="Arial" w:cs="Arial"/>
          <w:bCs/>
        </w:rPr>
        <w:t xml:space="preserve">Aboriginal and Torres Strait Islander corporations </w:t>
      </w:r>
      <w:r w:rsidR="007F24BB">
        <w:rPr>
          <w:rFonts w:ascii="Arial" w:hAnsi="Arial" w:cs="Arial"/>
          <w:bCs/>
        </w:rPr>
        <w:t xml:space="preserve">and their directors </w:t>
      </w:r>
      <w:r w:rsidR="00F84B26" w:rsidRPr="00270C43">
        <w:rPr>
          <w:rFonts w:ascii="Arial" w:hAnsi="Arial" w:cs="Arial"/>
          <w:bCs/>
        </w:rPr>
        <w:t xml:space="preserve">affected by </w:t>
      </w:r>
      <w:r w:rsidR="009B2629" w:rsidRPr="00270C43">
        <w:rPr>
          <w:rFonts w:ascii="Arial" w:hAnsi="Arial" w:cs="Arial"/>
          <w:bCs/>
        </w:rPr>
        <w:t xml:space="preserve">the uncertain legal efficacy of the registration of their auditors </w:t>
      </w:r>
      <w:r w:rsidR="005772C4" w:rsidRPr="00270C43">
        <w:rPr>
          <w:rFonts w:ascii="Arial" w:hAnsi="Arial" w:cs="Arial"/>
          <w:bCs/>
        </w:rPr>
        <w:t xml:space="preserve">from </w:t>
      </w:r>
      <w:r w:rsidR="009B2629" w:rsidRPr="00270C43">
        <w:rPr>
          <w:rFonts w:ascii="Arial" w:hAnsi="Arial" w:cs="Arial"/>
          <w:bCs/>
        </w:rPr>
        <w:t xml:space="preserve">certain reporting </w:t>
      </w:r>
      <w:r w:rsidR="00F84B26" w:rsidRPr="00270C43">
        <w:rPr>
          <w:rFonts w:ascii="Arial" w:hAnsi="Arial" w:cs="Arial"/>
          <w:bCs/>
        </w:rPr>
        <w:t xml:space="preserve">provisions </w:t>
      </w:r>
      <w:r w:rsidR="007A6134" w:rsidRPr="00270C43">
        <w:rPr>
          <w:rFonts w:ascii="Arial" w:hAnsi="Arial" w:cs="Arial"/>
          <w:bCs/>
        </w:rPr>
        <w:t xml:space="preserve">in the Act and the </w:t>
      </w:r>
      <w:r w:rsidR="00300612" w:rsidRPr="00270C43">
        <w:rPr>
          <w:rFonts w:ascii="Arial" w:hAnsi="Arial" w:cs="Arial"/>
          <w:bCs/>
          <w:i/>
        </w:rPr>
        <w:t>Corporations (Aboriginal and Torres Strait Islander) Regulations 2007</w:t>
      </w:r>
      <w:r w:rsidR="00300612" w:rsidRPr="00270C43">
        <w:rPr>
          <w:rFonts w:ascii="Arial" w:hAnsi="Arial" w:cs="Arial"/>
          <w:bCs/>
        </w:rPr>
        <w:t xml:space="preserve"> (the Regulations)</w:t>
      </w:r>
      <w:r w:rsidR="007A6134" w:rsidRPr="00270C43">
        <w:rPr>
          <w:rFonts w:ascii="Arial" w:hAnsi="Arial" w:cs="Arial"/>
          <w:bCs/>
        </w:rPr>
        <w:t xml:space="preserve"> </w:t>
      </w:r>
      <w:r w:rsidR="009B2629" w:rsidRPr="00270C43">
        <w:rPr>
          <w:rFonts w:ascii="Arial" w:hAnsi="Arial" w:cs="Arial"/>
          <w:bCs/>
        </w:rPr>
        <w:t>to the extent that the</w:t>
      </w:r>
      <w:r w:rsidR="009F4892">
        <w:rPr>
          <w:rFonts w:ascii="Arial" w:hAnsi="Arial" w:cs="Arial"/>
          <w:bCs/>
        </w:rPr>
        <w:t xml:space="preserve"> corporations</w:t>
      </w:r>
      <w:r w:rsidR="009B2629" w:rsidRPr="00270C43">
        <w:rPr>
          <w:rFonts w:ascii="Arial" w:hAnsi="Arial" w:cs="Arial"/>
          <w:bCs/>
        </w:rPr>
        <w:t xml:space="preserve"> </w:t>
      </w:r>
      <w:r w:rsidR="009F4892">
        <w:rPr>
          <w:rFonts w:ascii="Arial" w:hAnsi="Arial" w:cs="Arial"/>
          <w:bCs/>
        </w:rPr>
        <w:t xml:space="preserve">and their directors </w:t>
      </w:r>
      <w:r w:rsidR="009B2629" w:rsidRPr="00270C43">
        <w:rPr>
          <w:rFonts w:ascii="Arial" w:hAnsi="Arial" w:cs="Arial"/>
          <w:bCs/>
        </w:rPr>
        <w:t>would not otherwise comply.</w:t>
      </w:r>
    </w:p>
    <w:p w:rsidR="00085AB6" w:rsidRPr="00097630" w:rsidRDefault="00085AB6" w:rsidP="00085AB6">
      <w:pPr>
        <w:spacing w:before="240"/>
        <w:jc w:val="both"/>
        <w:rPr>
          <w:rFonts w:ascii="Arial" w:hAnsi="Arial" w:cs="Arial"/>
          <w:b/>
          <w:bCs/>
        </w:rPr>
      </w:pPr>
      <w:r w:rsidRPr="00097630">
        <w:rPr>
          <w:rFonts w:ascii="Arial" w:hAnsi="Arial" w:cs="Arial"/>
          <w:b/>
          <w:bCs/>
        </w:rPr>
        <w:t>Background</w:t>
      </w:r>
    </w:p>
    <w:p w:rsidR="00436570" w:rsidRDefault="00436570" w:rsidP="00436570">
      <w:pPr>
        <w:spacing w:before="240"/>
        <w:rPr>
          <w:rFonts w:ascii="Arial" w:hAnsi="Arial" w:cs="Arial"/>
          <w:bCs/>
        </w:rPr>
      </w:pPr>
      <w:r>
        <w:rPr>
          <w:rFonts w:ascii="Arial" w:hAnsi="Arial" w:cs="Arial"/>
          <w:bCs/>
        </w:rPr>
        <w:t xml:space="preserve">The revised explanatory memorandum of the </w:t>
      </w:r>
      <w:r w:rsidRPr="00F6416E">
        <w:rPr>
          <w:rFonts w:ascii="Arial" w:hAnsi="Arial" w:cs="Arial"/>
          <w:bCs/>
        </w:rPr>
        <w:t xml:space="preserve">Corporations (Aboriginal and Torres Strait Islander) Bill </w:t>
      </w:r>
      <w:r w:rsidR="00F6416E" w:rsidRPr="00F6416E">
        <w:rPr>
          <w:rFonts w:ascii="Arial" w:hAnsi="Arial" w:cs="Arial"/>
          <w:bCs/>
        </w:rPr>
        <w:t>2006</w:t>
      </w:r>
      <w:r w:rsidR="00F6416E">
        <w:rPr>
          <w:rFonts w:ascii="Arial" w:hAnsi="Arial" w:cs="Arial"/>
          <w:bCs/>
        </w:rPr>
        <w:t xml:space="preserve"> (the Bill) </w:t>
      </w:r>
      <w:r w:rsidR="001C6C58">
        <w:rPr>
          <w:rFonts w:ascii="Arial" w:hAnsi="Arial" w:cs="Arial"/>
          <w:bCs/>
        </w:rPr>
        <w:t xml:space="preserve">indicated </w:t>
      </w:r>
      <w:r>
        <w:rPr>
          <w:rFonts w:ascii="Arial" w:hAnsi="Arial" w:cs="Arial"/>
          <w:bCs/>
        </w:rPr>
        <w:t xml:space="preserve">that </w:t>
      </w:r>
      <w:r w:rsidR="001C6C58">
        <w:rPr>
          <w:rFonts w:ascii="Arial" w:hAnsi="Arial" w:cs="Arial"/>
          <w:bCs/>
        </w:rPr>
        <w:t xml:space="preserve">chapter 7 of the Bill implemented review recommendations that </w:t>
      </w:r>
      <w:r w:rsidR="001C6C58" w:rsidRPr="00BC7095">
        <w:rPr>
          <w:rFonts w:ascii="Arial" w:hAnsi="Arial" w:cs="Arial"/>
          <w:bCs/>
        </w:rPr>
        <w:t>the Registrar be able to exempt classes of corporations from the reporting requirements</w:t>
      </w:r>
      <w:r w:rsidR="00B20EDA">
        <w:rPr>
          <w:rFonts w:ascii="Arial" w:hAnsi="Arial" w:cs="Arial"/>
          <w:bCs/>
        </w:rPr>
        <w:t xml:space="preserve">. </w:t>
      </w:r>
      <w:r w:rsidR="001C6C58">
        <w:rPr>
          <w:rFonts w:ascii="Arial" w:hAnsi="Arial" w:cs="Arial"/>
          <w:bCs/>
        </w:rPr>
        <w:t xml:space="preserve">Chapter 7 </w:t>
      </w:r>
      <w:r w:rsidR="001C6C58" w:rsidRPr="00BC7095">
        <w:rPr>
          <w:rFonts w:ascii="Arial" w:hAnsi="Arial" w:cs="Arial"/>
          <w:bCs/>
        </w:rPr>
        <w:t>enables flexible and responsive administrative practices. Reporting requirements can be adjusted for individual corporations or classes of corporations. Exemptions from the operation of the chapter can be given for specific corporations or classes of corporations.</w:t>
      </w:r>
    </w:p>
    <w:p w:rsidR="008C0CC2" w:rsidRDefault="008C0CC2" w:rsidP="00085AB6">
      <w:pPr>
        <w:spacing w:before="240"/>
        <w:rPr>
          <w:rFonts w:ascii="Arial" w:hAnsi="Arial" w:cs="Arial"/>
          <w:bCs/>
        </w:rPr>
      </w:pPr>
      <w:r>
        <w:rPr>
          <w:rFonts w:ascii="Arial" w:hAnsi="Arial" w:cs="Arial"/>
          <w:bCs/>
        </w:rPr>
        <w:t xml:space="preserve">The revised explanatory memorandum stated that </w:t>
      </w:r>
      <w:r w:rsidR="00B11120">
        <w:rPr>
          <w:rFonts w:ascii="Arial" w:hAnsi="Arial" w:cs="Arial"/>
          <w:bCs/>
        </w:rPr>
        <w:t>section 353-</w:t>
      </w:r>
      <w:r w:rsidR="00B11120" w:rsidRPr="00B11120">
        <w:rPr>
          <w:rFonts w:ascii="Arial" w:hAnsi="Arial" w:cs="Arial"/>
          <w:bCs/>
        </w:rPr>
        <w:t xml:space="preserve">10 </w:t>
      </w:r>
      <w:r w:rsidR="0088078F">
        <w:rPr>
          <w:rFonts w:ascii="Arial" w:hAnsi="Arial" w:cs="Arial"/>
          <w:bCs/>
        </w:rPr>
        <w:t xml:space="preserve">of the Bill </w:t>
      </w:r>
      <w:r w:rsidR="00B11120" w:rsidRPr="00B11120">
        <w:rPr>
          <w:rFonts w:ascii="Arial" w:hAnsi="Arial" w:cs="Arial"/>
          <w:bCs/>
        </w:rPr>
        <w:t xml:space="preserve">is based on section 341 of the </w:t>
      </w:r>
      <w:r w:rsidR="00B11120" w:rsidRPr="00B11120">
        <w:rPr>
          <w:rFonts w:ascii="Arial" w:hAnsi="Arial" w:cs="Arial"/>
          <w:bCs/>
          <w:i/>
        </w:rPr>
        <w:t>Corporations Act</w:t>
      </w:r>
      <w:r w:rsidR="00D04319">
        <w:rPr>
          <w:rFonts w:ascii="Arial" w:hAnsi="Arial" w:cs="Arial"/>
          <w:bCs/>
          <w:i/>
        </w:rPr>
        <w:t xml:space="preserve"> 2001</w:t>
      </w:r>
      <w:r w:rsidR="00B11120" w:rsidRPr="00B11120">
        <w:rPr>
          <w:rFonts w:ascii="Arial" w:hAnsi="Arial" w:cs="Arial"/>
          <w:bCs/>
        </w:rPr>
        <w:t xml:space="preserve"> and provides the Registrar with the power to relieve classes of corporations (or their directors or auditors) from the record keeping and reporting requirements of the chapter, including any regulations made for the purposes of chapter</w:t>
      </w:r>
      <w:r w:rsidR="00B11120">
        <w:rPr>
          <w:rFonts w:ascii="Arial" w:hAnsi="Arial" w:cs="Arial"/>
          <w:bCs/>
        </w:rPr>
        <w:t xml:space="preserve"> 7 of the Bill</w:t>
      </w:r>
      <w:r w:rsidR="00B11120" w:rsidRPr="00B11120">
        <w:rPr>
          <w:rFonts w:ascii="Arial" w:hAnsi="Arial" w:cs="Arial"/>
          <w:bCs/>
        </w:rPr>
        <w:t>.</w:t>
      </w:r>
    </w:p>
    <w:p w:rsidR="00300612" w:rsidRDefault="00300612" w:rsidP="00085AB6">
      <w:pPr>
        <w:spacing w:before="240"/>
        <w:rPr>
          <w:rFonts w:ascii="Arial" w:hAnsi="Arial" w:cs="Arial"/>
          <w:bCs/>
        </w:rPr>
      </w:pPr>
      <w:r w:rsidRPr="00300612">
        <w:rPr>
          <w:rFonts w:ascii="Arial" w:hAnsi="Arial" w:cs="Arial"/>
          <w:bCs/>
        </w:rPr>
        <w:t xml:space="preserve">The </w:t>
      </w:r>
      <w:r>
        <w:rPr>
          <w:rFonts w:ascii="Arial" w:hAnsi="Arial" w:cs="Arial"/>
          <w:bCs/>
        </w:rPr>
        <w:t xml:space="preserve">Act and Regulations </w:t>
      </w:r>
      <w:r w:rsidRPr="00300612">
        <w:rPr>
          <w:rFonts w:ascii="Arial" w:hAnsi="Arial" w:cs="Arial"/>
          <w:bCs/>
        </w:rPr>
        <w:t xml:space="preserve">require certain Aboriginal and Torres Strait Islander </w:t>
      </w:r>
      <w:r>
        <w:rPr>
          <w:rFonts w:ascii="Arial" w:hAnsi="Arial" w:cs="Arial"/>
          <w:bCs/>
        </w:rPr>
        <w:t>corporations</w:t>
      </w:r>
      <w:r w:rsidRPr="00300612">
        <w:rPr>
          <w:rFonts w:ascii="Arial" w:hAnsi="Arial" w:cs="Arial"/>
          <w:bCs/>
        </w:rPr>
        <w:t xml:space="preserve"> to </w:t>
      </w:r>
      <w:r>
        <w:rPr>
          <w:rFonts w:ascii="Arial" w:hAnsi="Arial" w:cs="Arial"/>
          <w:bCs/>
        </w:rPr>
        <w:t xml:space="preserve">obtain and lodge an auditor’s report </w:t>
      </w:r>
      <w:r w:rsidR="00946938">
        <w:rPr>
          <w:rFonts w:ascii="Arial" w:hAnsi="Arial" w:cs="Arial"/>
          <w:bCs/>
        </w:rPr>
        <w:t xml:space="preserve">of </w:t>
      </w:r>
      <w:r w:rsidR="000059CF">
        <w:rPr>
          <w:rFonts w:ascii="Arial" w:hAnsi="Arial" w:cs="Arial"/>
          <w:bCs/>
        </w:rPr>
        <w:t>their</w:t>
      </w:r>
      <w:r w:rsidR="00946938">
        <w:rPr>
          <w:rFonts w:ascii="Arial" w:hAnsi="Arial" w:cs="Arial"/>
          <w:bCs/>
        </w:rPr>
        <w:t xml:space="preserve"> </w:t>
      </w:r>
      <w:r w:rsidR="000059CF">
        <w:rPr>
          <w:rFonts w:ascii="Arial" w:hAnsi="Arial" w:cs="Arial"/>
          <w:bCs/>
        </w:rPr>
        <w:t xml:space="preserve">annual </w:t>
      </w:r>
      <w:r w:rsidR="00946938">
        <w:rPr>
          <w:rFonts w:ascii="Arial" w:hAnsi="Arial" w:cs="Arial"/>
          <w:bCs/>
        </w:rPr>
        <w:t>financial report</w:t>
      </w:r>
      <w:r w:rsidR="000059CF">
        <w:rPr>
          <w:rFonts w:ascii="Arial" w:hAnsi="Arial" w:cs="Arial"/>
          <w:bCs/>
        </w:rPr>
        <w:t>s</w:t>
      </w:r>
      <w:r w:rsidR="00946938">
        <w:rPr>
          <w:rFonts w:ascii="Arial" w:hAnsi="Arial" w:cs="Arial"/>
          <w:bCs/>
        </w:rPr>
        <w:t xml:space="preserve"> </w:t>
      </w:r>
      <w:r>
        <w:rPr>
          <w:rFonts w:ascii="Arial" w:hAnsi="Arial" w:cs="Arial"/>
          <w:bCs/>
        </w:rPr>
        <w:t xml:space="preserve">from a </w:t>
      </w:r>
      <w:r w:rsidRPr="00300612">
        <w:rPr>
          <w:rFonts w:ascii="Arial" w:hAnsi="Arial" w:cs="Arial"/>
          <w:bCs/>
        </w:rPr>
        <w:t>registered company auditor, audit firm or authorised audit compan</w:t>
      </w:r>
      <w:r>
        <w:rPr>
          <w:rFonts w:ascii="Arial" w:hAnsi="Arial" w:cs="Arial"/>
          <w:bCs/>
        </w:rPr>
        <w:t>y.</w:t>
      </w:r>
      <w:r w:rsidRPr="00300612">
        <w:rPr>
          <w:rFonts w:ascii="Arial" w:hAnsi="Arial" w:cs="Arial"/>
          <w:bCs/>
        </w:rPr>
        <w:t xml:space="preserve"> </w:t>
      </w:r>
      <w:r>
        <w:rPr>
          <w:rFonts w:ascii="Arial" w:hAnsi="Arial" w:cs="Arial"/>
          <w:bCs/>
        </w:rPr>
        <w:t>Such a</w:t>
      </w:r>
      <w:r w:rsidRPr="00300612">
        <w:rPr>
          <w:rFonts w:ascii="Arial" w:hAnsi="Arial" w:cs="Arial"/>
          <w:bCs/>
        </w:rPr>
        <w:t>udit firms and authorised audit companies must, among other things, include registered company auditors as members.</w:t>
      </w:r>
      <w:r>
        <w:rPr>
          <w:rFonts w:ascii="Arial" w:hAnsi="Arial" w:cs="Arial"/>
          <w:bCs/>
        </w:rPr>
        <w:t xml:space="preserve"> </w:t>
      </w:r>
    </w:p>
    <w:p w:rsidR="00270C43" w:rsidRDefault="00270C43" w:rsidP="00085AB6">
      <w:pPr>
        <w:spacing w:before="240"/>
        <w:rPr>
          <w:rFonts w:ascii="Arial" w:hAnsi="Arial" w:cs="Arial"/>
          <w:bCs/>
        </w:rPr>
      </w:pPr>
      <w:r>
        <w:rPr>
          <w:rFonts w:ascii="Arial" w:hAnsi="Arial" w:cs="Arial"/>
          <w:bCs/>
        </w:rPr>
        <w:t>T</w:t>
      </w:r>
      <w:r w:rsidR="00946938">
        <w:rPr>
          <w:rFonts w:ascii="Arial" w:hAnsi="Arial" w:cs="Arial"/>
          <w:bCs/>
        </w:rPr>
        <w:t xml:space="preserve">he </w:t>
      </w:r>
      <w:r w:rsidR="00946938" w:rsidRPr="00946938">
        <w:rPr>
          <w:rFonts w:ascii="Arial" w:hAnsi="Arial" w:cs="Arial"/>
          <w:bCs/>
        </w:rPr>
        <w:t>Australian Securities and Investments Commission</w:t>
      </w:r>
      <w:r w:rsidR="009F5E8D">
        <w:rPr>
          <w:rFonts w:ascii="Arial" w:hAnsi="Arial" w:cs="Arial"/>
          <w:bCs/>
        </w:rPr>
        <w:t xml:space="preserve"> (ASIC)</w:t>
      </w:r>
      <w:r w:rsidR="00946938">
        <w:rPr>
          <w:rFonts w:ascii="Arial" w:hAnsi="Arial" w:cs="Arial"/>
          <w:bCs/>
        </w:rPr>
        <w:t xml:space="preserve"> </w:t>
      </w:r>
      <w:r w:rsidR="009F5E8D">
        <w:rPr>
          <w:rFonts w:ascii="Arial" w:hAnsi="Arial" w:cs="Arial"/>
          <w:bCs/>
        </w:rPr>
        <w:t xml:space="preserve">is responsible </w:t>
      </w:r>
      <w:r>
        <w:rPr>
          <w:rFonts w:ascii="Arial" w:hAnsi="Arial" w:cs="Arial"/>
          <w:bCs/>
        </w:rPr>
        <w:t>u</w:t>
      </w:r>
      <w:r w:rsidRPr="00270C43">
        <w:rPr>
          <w:rFonts w:ascii="Arial" w:hAnsi="Arial" w:cs="Arial"/>
          <w:bCs/>
        </w:rPr>
        <w:t xml:space="preserve">nder Part 9.2 of the </w:t>
      </w:r>
      <w:r w:rsidRPr="00270C43">
        <w:rPr>
          <w:rFonts w:ascii="Arial" w:hAnsi="Arial" w:cs="Arial"/>
          <w:bCs/>
          <w:i/>
        </w:rPr>
        <w:t>Corporations Act 2001</w:t>
      </w:r>
      <w:r w:rsidRPr="00270C43">
        <w:rPr>
          <w:rFonts w:ascii="Arial" w:hAnsi="Arial" w:cs="Arial"/>
          <w:bCs/>
        </w:rPr>
        <w:t xml:space="preserve"> </w:t>
      </w:r>
      <w:r w:rsidR="009F5E8D">
        <w:rPr>
          <w:rFonts w:ascii="Arial" w:hAnsi="Arial" w:cs="Arial"/>
          <w:bCs/>
        </w:rPr>
        <w:t xml:space="preserve">for </w:t>
      </w:r>
      <w:r>
        <w:rPr>
          <w:rFonts w:ascii="Arial" w:hAnsi="Arial" w:cs="Arial"/>
          <w:bCs/>
        </w:rPr>
        <w:t xml:space="preserve">the </w:t>
      </w:r>
      <w:r w:rsidR="009F5E8D">
        <w:rPr>
          <w:rFonts w:ascii="Arial" w:hAnsi="Arial" w:cs="Arial"/>
          <w:bCs/>
        </w:rPr>
        <w:t xml:space="preserve">registration of auditors. </w:t>
      </w:r>
      <w:r>
        <w:rPr>
          <w:rFonts w:ascii="Arial" w:hAnsi="Arial" w:cs="Arial"/>
          <w:bCs/>
        </w:rPr>
        <w:t xml:space="preserve">ASIC has advised that the legal efficacy of </w:t>
      </w:r>
      <w:r w:rsidR="00D04319">
        <w:rPr>
          <w:rFonts w:ascii="Arial" w:hAnsi="Arial" w:cs="Arial"/>
          <w:bCs/>
        </w:rPr>
        <w:t>some</w:t>
      </w:r>
      <w:r>
        <w:rPr>
          <w:rFonts w:ascii="Arial" w:hAnsi="Arial" w:cs="Arial"/>
          <w:bCs/>
        </w:rPr>
        <w:t xml:space="preserve"> registrations </w:t>
      </w:r>
      <w:r w:rsidR="00D04319">
        <w:rPr>
          <w:rFonts w:ascii="Arial" w:hAnsi="Arial" w:cs="Arial"/>
          <w:bCs/>
        </w:rPr>
        <w:t>are</w:t>
      </w:r>
      <w:r>
        <w:rPr>
          <w:rFonts w:ascii="Arial" w:hAnsi="Arial" w:cs="Arial"/>
          <w:bCs/>
        </w:rPr>
        <w:t xml:space="preserve"> uncertain because the instrument by which it approved the auditing competency standard </w:t>
      </w:r>
      <w:r w:rsidR="001F1A27">
        <w:rPr>
          <w:rFonts w:ascii="Arial" w:hAnsi="Arial" w:cs="Arial"/>
          <w:bCs/>
        </w:rPr>
        <w:t xml:space="preserve">(issued by CPA Australia and The Institute of Chartered Accountants in Australia) </w:t>
      </w:r>
      <w:r>
        <w:rPr>
          <w:rFonts w:ascii="Arial" w:hAnsi="Arial" w:cs="Arial"/>
          <w:bCs/>
        </w:rPr>
        <w:t xml:space="preserve">was not lodged for registration under the </w:t>
      </w:r>
      <w:r w:rsidRPr="00270C43">
        <w:rPr>
          <w:rFonts w:ascii="Arial" w:hAnsi="Arial" w:cs="Arial"/>
          <w:bCs/>
          <w:i/>
        </w:rPr>
        <w:t>Legislative Instruments Act 2003</w:t>
      </w:r>
      <w:r w:rsidR="00D04319">
        <w:rPr>
          <w:rFonts w:ascii="Arial" w:hAnsi="Arial" w:cs="Arial"/>
          <w:bCs/>
        </w:rPr>
        <w:t>. T</w:t>
      </w:r>
      <w:r>
        <w:rPr>
          <w:rFonts w:ascii="Arial" w:hAnsi="Arial" w:cs="Arial"/>
          <w:bCs/>
        </w:rPr>
        <w:t xml:space="preserve">he </w:t>
      </w:r>
      <w:r w:rsidRPr="00270C43">
        <w:rPr>
          <w:rFonts w:ascii="Arial" w:hAnsi="Arial" w:cs="Arial"/>
          <w:bCs/>
        </w:rPr>
        <w:t xml:space="preserve">auditing competency </w:t>
      </w:r>
      <w:r>
        <w:rPr>
          <w:rFonts w:ascii="Arial" w:hAnsi="Arial" w:cs="Arial"/>
          <w:bCs/>
        </w:rPr>
        <w:t>standard is like</w:t>
      </w:r>
      <w:r w:rsidR="009C71C8">
        <w:rPr>
          <w:rFonts w:ascii="Arial" w:hAnsi="Arial" w:cs="Arial"/>
          <w:bCs/>
        </w:rPr>
        <w:t>ly to have been repealed on 1 </w:t>
      </w:r>
      <w:r>
        <w:rPr>
          <w:rFonts w:ascii="Arial" w:hAnsi="Arial" w:cs="Arial"/>
          <w:bCs/>
        </w:rPr>
        <w:t xml:space="preserve">October 2006. </w:t>
      </w:r>
      <w:r w:rsidR="00364781">
        <w:rPr>
          <w:rFonts w:ascii="Arial" w:hAnsi="Arial" w:cs="Arial"/>
          <w:bCs/>
        </w:rPr>
        <w:t xml:space="preserve">ASIC </w:t>
      </w:r>
      <w:r w:rsidR="00364781" w:rsidRPr="00364781">
        <w:rPr>
          <w:rFonts w:ascii="Arial" w:hAnsi="Arial" w:cs="Arial"/>
          <w:bCs/>
        </w:rPr>
        <w:t xml:space="preserve">has been registering auditors in reliance on the </w:t>
      </w:r>
      <w:r w:rsidR="00364781" w:rsidRPr="00364781">
        <w:rPr>
          <w:rFonts w:ascii="Arial" w:hAnsi="Arial" w:cs="Arial"/>
          <w:bCs/>
        </w:rPr>
        <w:lastRenderedPageBreak/>
        <w:t>auditing competency standard since that date. The legal efficacy of those registrations is uncertain.</w:t>
      </w:r>
    </w:p>
    <w:p w:rsidR="001F1A27" w:rsidRDefault="00103403" w:rsidP="00085AB6">
      <w:pPr>
        <w:spacing w:before="240"/>
        <w:rPr>
          <w:rFonts w:ascii="Arial" w:hAnsi="Arial" w:cs="Arial"/>
          <w:bCs/>
        </w:rPr>
      </w:pPr>
      <w:r w:rsidRPr="00103403">
        <w:rPr>
          <w:rFonts w:ascii="Arial" w:hAnsi="Arial" w:cs="Arial"/>
          <w:bCs/>
        </w:rPr>
        <w:t xml:space="preserve">Section 1299B of the </w:t>
      </w:r>
      <w:r w:rsidRPr="000B6914">
        <w:rPr>
          <w:rFonts w:ascii="Arial" w:hAnsi="Arial" w:cs="Arial"/>
          <w:bCs/>
          <w:i/>
        </w:rPr>
        <w:t xml:space="preserve">Corporations Act </w:t>
      </w:r>
      <w:r w:rsidR="000B6914" w:rsidRPr="000B6914">
        <w:rPr>
          <w:rFonts w:ascii="Arial" w:hAnsi="Arial" w:cs="Arial"/>
          <w:bCs/>
          <w:i/>
        </w:rPr>
        <w:t>2001</w:t>
      </w:r>
      <w:r w:rsidR="000B6914">
        <w:rPr>
          <w:rFonts w:ascii="Arial" w:hAnsi="Arial" w:cs="Arial"/>
          <w:bCs/>
        </w:rPr>
        <w:t xml:space="preserve"> </w:t>
      </w:r>
      <w:r w:rsidRPr="00103403">
        <w:rPr>
          <w:rFonts w:ascii="Arial" w:hAnsi="Arial" w:cs="Arial"/>
          <w:bCs/>
        </w:rPr>
        <w:t>specifies criteria that must be met in order for a company to be registered as an authorised audit company under section 1299C</w:t>
      </w:r>
      <w:r>
        <w:rPr>
          <w:rFonts w:ascii="Arial" w:hAnsi="Arial" w:cs="Arial"/>
          <w:bCs/>
        </w:rPr>
        <w:t xml:space="preserve"> of the </w:t>
      </w:r>
      <w:r w:rsidRPr="000B6914">
        <w:rPr>
          <w:rFonts w:ascii="Arial" w:hAnsi="Arial" w:cs="Arial"/>
          <w:bCs/>
          <w:i/>
        </w:rPr>
        <w:t>Corporations Act</w:t>
      </w:r>
      <w:r w:rsidR="000B6914" w:rsidRPr="000B6914">
        <w:rPr>
          <w:rFonts w:ascii="Arial" w:hAnsi="Arial" w:cs="Arial"/>
          <w:bCs/>
          <w:i/>
        </w:rPr>
        <w:t xml:space="preserve"> 2001</w:t>
      </w:r>
      <w:r w:rsidRPr="00103403">
        <w:rPr>
          <w:rFonts w:ascii="Arial" w:hAnsi="Arial" w:cs="Arial"/>
          <w:bCs/>
        </w:rPr>
        <w:t>. These include requirements that particular persons associated with the company must be registered company auditors. Given the uncertainty surrounding the registration of persons as registered company auditors since 1 October 2006, there is also uncertainty about the legal efficacy of certain registrations of authorised audit companies since that date.</w:t>
      </w:r>
    </w:p>
    <w:p w:rsidR="005F6A2C" w:rsidRDefault="005F6A2C" w:rsidP="00085AB6">
      <w:pPr>
        <w:spacing w:before="240"/>
        <w:rPr>
          <w:rFonts w:ascii="Arial" w:hAnsi="Arial" w:cs="Arial"/>
          <w:bCs/>
        </w:rPr>
      </w:pPr>
      <w:r w:rsidRPr="005F6A2C">
        <w:rPr>
          <w:rFonts w:ascii="Arial" w:hAnsi="Arial" w:cs="Arial"/>
          <w:bCs/>
        </w:rPr>
        <w:t>ASIC advised</w:t>
      </w:r>
      <w:r w:rsidR="008E20DD">
        <w:rPr>
          <w:rFonts w:ascii="Arial" w:hAnsi="Arial" w:cs="Arial"/>
          <w:bCs/>
        </w:rPr>
        <w:t xml:space="preserve"> that</w:t>
      </w:r>
      <w:r w:rsidR="00D57886">
        <w:rPr>
          <w:rFonts w:ascii="Arial" w:hAnsi="Arial" w:cs="Arial"/>
          <w:bCs/>
        </w:rPr>
        <w:t>,</w:t>
      </w:r>
      <w:r w:rsidR="008E20DD">
        <w:rPr>
          <w:rFonts w:ascii="Arial" w:hAnsi="Arial" w:cs="Arial"/>
          <w:bCs/>
        </w:rPr>
        <w:t xml:space="preserve"> in light of this legal uncertainty</w:t>
      </w:r>
      <w:r w:rsidR="00D57886">
        <w:rPr>
          <w:rFonts w:ascii="Arial" w:hAnsi="Arial" w:cs="Arial"/>
          <w:bCs/>
        </w:rPr>
        <w:t>,</w:t>
      </w:r>
      <w:r w:rsidR="008E20DD">
        <w:rPr>
          <w:rFonts w:ascii="Arial" w:hAnsi="Arial" w:cs="Arial"/>
          <w:bCs/>
        </w:rPr>
        <w:t xml:space="preserve"> ASIC Class Order [CO 14/757] </w:t>
      </w:r>
      <w:r w:rsidR="006E0CF1">
        <w:rPr>
          <w:rFonts w:ascii="Arial" w:hAnsi="Arial" w:cs="Arial"/>
          <w:bCs/>
        </w:rPr>
        <w:t xml:space="preserve">was made to </w:t>
      </w:r>
      <w:r w:rsidR="008E20DD" w:rsidRPr="008E20DD">
        <w:rPr>
          <w:rFonts w:ascii="Arial" w:hAnsi="Arial" w:cs="Arial"/>
          <w:bCs/>
        </w:rPr>
        <w:t xml:space="preserve">give prospective relief to the extent possible, so that acts and things that must be done by registered company auditors and authorised audit companies </w:t>
      </w:r>
      <w:r w:rsidR="000B6914">
        <w:rPr>
          <w:rFonts w:ascii="Arial" w:hAnsi="Arial" w:cs="Arial"/>
          <w:bCs/>
        </w:rPr>
        <w:t xml:space="preserve">under the </w:t>
      </w:r>
      <w:r w:rsidR="000B6914" w:rsidRPr="000B6914">
        <w:rPr>
          <w:rFonts w:ascii="Arial" w:hAnsi="Arial" w:cs="Arial"/>
          <w:bCs/>
          <w:i/>
        </w:rPr>
        <w:t>Corporations Act 2001</w:t>
      </w:r>
      <w:r w:rsidR="000B6914">
        <w:rPr>
          <w:rFonts w:ascii="Arial" w:hAnsi="Arial" w:cs="Arial"/>
          <w:bCs/>
        </w:rPr>
        <w:t xml:space="preserve"> </w:t>
      </w:r>
      <w:r w:rsidR="008E20DD" w:rsidRPr="008E20DD">
        <w:rPr>
          <w:rFonts w:ascii="Arial" w:hAnsi="Arial" w:cs="Arial"/>
          <w:bCs/>
        </w:rPr>
        <w:t>may also be done by auditors whose registration may have been adversely affected.</w:t>
      </w:r>
    </w:p>
    <w:p w:rsidR="005F6A2C" w:rsidRDefault="005F6A2C" w:rsidP="00085AB6">
      <w:pPr>
        <w:spacing w:before="240"/>
        <w:rPr>
          <w:rFonts w:ascii="Arial" w:hAnsi="Arial" w:cs="Arial"/>
          <w:bCs/>
        </w:rPr>
      </w:pPr>
      <w:r>
        <w:rPr>
          <w:rFonts w:ascii="Arial" w:hAnsi="Arial" w:cs="Arial"/>
          <w:bCs/>
        </w:rPr>
        <w:t xml:space="preserve">ASIC announced </w:t>
      </w:r>
      <w:r w:rsidR="008E20DD">
        <w:rPr>
          <w:rFonts w:ascii="Arial" w:hAnsi="Arial" w:cs="Arial"/>
          <w:bCs/>
        </w:rPr>
        <w:t xml:space="preserve">in </w:t>
      </w:r>
      <w:r w:rsidR="000059CF">
        <w:rPr>
          <w:rFonts w:ascii="Arial" w:hAnsi="Arial" w:cs="Arial"/>
          <w:bCs/>
        </w:rPr>
        <w:t>the</w:t>
      </w:r>
      <w:r w:rsidR="008E20DD">
        <w:rPr>
          <w:rFonts w:ascii="Arial" w:hAnsi="Arial" w:cs="Arial"/>
          <w:bCs/>
        </w:rPr>
        <w:t xml:space="preserve"> Explanatory Statement to </w:t>
      </w:r>
      <w:r w:rsidR="007F24BB">
        <w:rPr>
          <w:rFonts w:ascii="Arial" w:hAnsi="Arial" w:cs="Arial"/>
          <w:bCs/>
        </w:rPr>
        <w:t>the</w:t>
      </w:r>
      <w:r w:rsidR="000059CF">
        <w:rPr>
          <w:rFonts w:ascii="Arial" w:hAnsi="Arial" w:cs="Arial"/>
          <w:bCs/>
        </w:rPr>
        <w:t xml:space="preserve"> class order</w:t>
      </w:r>
      <w:r w:rsidR="008E20DD">
        <w:rPr>
          <w:rFonts w:ascii="Arial" w:hAnsi="Arial" w:cs="Arial"/>
          <w:bCs/>
        </w:rPr>
        <w:t xml:space="preserve"> that t</w:t>
      </w:r>
      <w:r w:rsidR="008E20DD" w:rsidRPr="008E20DD">
        <w:rPr>
          <w:rFonts w:ascii="Arial" w:hAnsi="Arial" w:cs="Arial"/>
          <w:bCs/>
        </w:rPr>
        <w:t xml:space="preserve">he Government will </w:t>
      </w:r>
      <w:r w:rsidR="00366596">
        <w:rPr>
          <w:rFonts w:ascii="Arial" w:hAnsi="Arial" w:cs="Arial"/>
          <w:bCs/>
        </w:rPr>
        <w:t xml:space="preserve">also </w:t>
      </w:r>
      <w:r w:rsidR="008E20DD" w:rsidRPr="008E20DD">
        <w:rPr>
          <w:rFonts w:ascii="Arial" w:hAnsi="Arial" w:cs="Arial"/>
          <w:bCs/>
        </w:rPr>
        <w:t xml:space="preserve">be introducing remedial legislation to ensure the validity of the registration of auditors in reliance </w:t>
      </w:r>
      <w:r w:rsidR="000B6914">
        <w:rPr>
          <w:rFonts w:ascii="Arial" w:hAnsi="Arial" w:cs="Arial"/>
          <w:bCs/>
        </w:rPr>
        <w:t>on the standard since 1 October </w:t>
      </w:r>
      <w:r w:rsidR="008E20DD" w:rsidRPr="008E20DD">
        <w:rPr>
          <w:rFonts w:ascii="Arial" w:hAnsi="Arial" w:cs="Arial"/>
          <w:bCs/>
        </w:rPr>
        <w:t>2006, with effect from their purported registration.</w:t>
      </w:r>
    </w:p>
    <w:p w:rsidR="006E0CF1" w:rsidRDefault="006E0CF1" w:rsidP="00085AB6">
      <w:pPr>
        <w:spacing w:before="240"/>
        <w:rPr>
          <w:rFonts w:ascii="Arial" w:hAnsi="Arial" w:cs="Arial"/>
          <w:bCs/>
        </w:rPr>
      </w:pPr>
      <w:r w:rsidRPr="006E0CF1">
        <w:rPr>
          <w:rFonts w:ascii="Arial" w:hAnsi="Arial" w:cs="Arial"/>
          <w:bCs/>
        </w:rPr>
        <w:t>ASIC Class Order [CO 14/757]</w:t>
      </w:r>
      <w:r>
        <w:rPr>
          <w:rFonts w:ascii="Arial" w:hAnsi="Arial" w:cs="Arial"/>
          <w:bCs/>
        </w:rPr>
        <w:t xml:space="preserve"> and its </w:t>
      </w:r>
      <w:r w:rsidRPr="006E0CF1">
        <w:rPr>
          <w:rFonts w:ascii="Arial" w:hAnsi="Arial" w:cs="Arial"/>
          <w:bCs/>
        </w:rPr>
        <w:t>Explanatory Statement</w:t>
      </w:r>
      <w:r>
        <w:rPr>
          <w:rFonts w:ascii="Arial" w:hAnsi="Arial" w:cs="Arial"/>
          <w:bCs/>
        </w:rPr>
        <w:t xml:space="preserve"> are available from </w:t>
      </w:r>
      <w:r w:rsidR="000059CF">
        <w:rPr>
          <w:rFonts w:ascii="Arial" w:hAnsi="Arial" w:cs="Arial"/>
          <w:bCs/>
        </w:rPr>
        <w:t xml:space="preserve">the </w:t>
      </w:r>
      <w:r w:rsidRPr="006E0CF1">
        <w:rPr>
          <w:rFonts w:ascii="Arial" w:hAnsi="Arial" w:cs="Arial"/>
          <w:bCs/>
        </w:rPr>
        <w:t>Federal Register of Legislative Instruments</w:t>
      </w:r>
      <w:r w:rsidR="000059CF">
        <w:rPr>
          <w:rFonts w:ascii="Arial" w:hAnsi="Arial" w:cs="Arial"/>
          <w:bCs/>
        </w:rPr>
        <w:t xml:space="preserve"> (</w:t>
      </w:r>
      <w:r w:rsidR="000059CF" w:rsidRPr="000059CF">
        <w:rPr>
          <w:rFonts w:ascii="Arial" w:hAnsi="Arial" w:cs="Arial"/>
          <w:bCs/>
        </w:rPr>
        <w:t>F2014L01082</w:t>
      </w:r>
      <w:r w:rsidR="000059CF">
        <w:rPr>
          <w:rFonts w:ascii="Arial" w:hAnsi="Arial" w:cs="Arial"/>
          <w:bCs/>
        </w:rPr>
        <w:t>).</w:t>
      </w:r>
    </w:p>
    <w:p w:rsidR="001639A5" w:rsidRDefault="001639A5" w:rsidP="00085AB6">
      <w:pPr>
        <w:spacing w:before="240"/>
        <w:rPr>
          <w:rFonts w:ascii="Arial" w:hAnsi="Arial" w:cs="Arial"/>
          <w:bCs/>
        </w:rPr>
      </w:pPr>
      <w:r>
        <w:rPr>
          <w:rFonts w:ascii="Arial" w:hAnsi="Arial" w:cs="Arial"/>
          <w:bCs/>
        </w:rPr>
        <w:t xml:space="preserve">The Registrar’s exemption determination provides </w:t>
      </w:r>
      <w:r w:rsidR="00B04692">
        <w:rPr>
          <w:rFonts w:ascii="Arial" w:hAnsi="Arial" w:cs="Arial"/>
          <w:bCs/>
        </w:rPr>
        <w:t xml:space="preserve">similar </w:t>
      </w:r>
      <w:r w:rsidRPr="001639A5">
        <w:rPr>
          <w:rFonts w:ascii="Arial" w:hAnsi="Arial" w:cs="Arial"/>
          <w:bCs/>
        </w:rPr>
        <w:t>relief</w:t>
      </w:r>
      <w:r>
        <w:rPr>
          <w:rFonts w:ascii="Arial" w:hAnsi="Arial" w:cs="Arial"/>
          <w:bCs/>
        </w:rPr>
        <w:t xml:space="preserve"> </w:t>
      </w:r>
      <w:r w:rsidRPr="001639A5">
        <w:rPr>
          <w:rFonts w:ascii="Arial" w:hAnsi="Arial" w:cs="Arial"/>
          <w:bCs/>
        </w:rPr>
        <w:t xml:space="preserve">to the extent possible </w:t>
      </w:r>
      <w:r>
        <w:rPr>
          <w:rFonts w:ascii="Arial" w:hAnsi="Arial" w:cs="Arial"/>
          <w:bCs/>
        </w:rPr>
        <w:t xml:space="preserve">to </w:t>
      </w:r>
      <w:r w:rsidRPr="001639A5">
        <w:rPr>
          <w:rFonts w:ascii="Arial" w:hAnsi="Arial" w:cs="Arial"/>
          <w:bCs/>
        </w:rPr>
        <w:t xml:space="preserve">Aboriginal and Torres Strait Islander corporations </w:t>
      </w:r>
      <w:r>
        <w:rPr>
          <w:rFonts w:ascii="Arial" w:hAnsi="Arial" w:cs="Arial"/>
          <w:bCs/>
        </w:rPr>
        <w:t xml:space="preserve">and their directors so that </w:t>
      </w:r>
      <w:r w:rsidRPr="001639A5">
        <w:rPr>
          <w:rFonts w:ascii="Arial" w:hAnsi="Arial" w:cs="Arial"/>
          <w:bCs/>
        </w:rPr>
        <w:t>acts and things that must be done by registered company auditors</w:t>
      </w:r>
      <w:r>
        <w:rPr>
          <w:rFonts w:ascii="Arial" w:hAnsi="Arial" w:cs="Arial"/>
          <w:bCs/>
        </w:rPr>
        <w:t>, audit firms with at least 1 registered company auditor</w:t>
      </w:r>
      <w:r w:rsidRPr="001639A5">
        <w:rPr>
          <w:rFonts w:ascii="Arial" w:hAnsi="Arial" w:cs="Arial"/>
          <w:bCs/>
        </w:rPr>
        <w:t xml:space="preserve"> </w:t>
      </w:r>
      <w:r>
        <w:rPr>
          <w:rFonts w:ascii="Arial" w:hAnsi="Arial" w:cs="Arial"/>
          <w:bCs/>
        </w:rPr>
        <w:t>or</w:t>
      </w:r>
      <w:r w:rsidRPr="001639A5">
        <w:rPr>
          <w:rFonts w:ascii="Arial" w:hAnsi="Arial" w:cs="Arial"/>
          <w:bCs/>
        </w:rPr>
        <w:t xml:space="preserve"> authorised audit companies</w:t>
      </w:r>
      <w:r w:rsidR="00366596">
        <w:rPr>
          <w:rFonts w:ascii="Arial" w:hAnsi="Arial" w:cs="Arial"/>
          <w:bCs/>
        </w:rPr>
        <w:t>,</w:t>
      </w:r>
      <w:r w:rsidRPr="001639A5">
        <w:rPr>
          <w:rFonts w:ascii="Arial" w:hAnsi="Arial" w:cs="Arial"/>
          <w:bCs/>
        </w:rPr>
        <w:t xml:space="preserve"> </w:t>
      </w:r>
      <w:r w:rsidR="000B6914">
        <w:rPr>
          <w:rFonts w:ascii="Arial" w:hAnsi="Arial" w:cs="Arial"/>
          <w:bCs/>
        </w:rPr>
        <w:t xml:space="preserve">under the Act and the Regulations </w:t>
      </w:r>
      <w:r w:rsidRPr="001639A5">
        <w:rPr>
          <w:rFonts w:ascii="Arial" w:hAnsi="Arial" w:cs="Arial"/>
          <w:bCs/>
        </w:rPr>
        <w:t>may also be done by auditors whose registration may have been adversely affected.</w:t>
      </w:r>
    </w:p>
    <w:p w:rsidR="005E18B3" w:rsidRDefault="005E18B3" w:rsidP="00085AB6">
      <w:pPr>
        <w:spacing w:before="240"/>
        <w:jc w:val="both"/>
        <w:rPr>
          <w:rFonts w:ascii="Arial" w:hAnsi="Arial" w:cs="Arial"/>
          <w:b/>
          <w:bCs/>
        </w:rPr>
      </w:pPr>
      <w:r w:rsidRPr="005E18B3">
        <w:rPr>
          <w:rFonts w:ascii="Arial" w:hAnsi="Arial" w:cs="Arial"/>
          <w:b/>
          <w:bCs/>
        </w:rPr>
        <w:t>Explanation of the provisions</w:t>
      </w:r>
    </w:p>
    <w:p w:rsidR="0062011D" w:rsidRDefault="0062011D" w:rsidP="00314347">
      <w:pPr>
        <w:spacing w:before="240"/>
        <w:rPr>
          <w:rFonts w:ascii="Arial" w:hAnsi="Arial" w:cs="Arial"/>
          <w:bCs/>
        </w:rPr>
      </w:pPr>
      <w:r>
        <w:rPr>
          <w:rFonts w:ascii="Arial" w:hAnsi="Arial" w:cs="Arial"/>
          <w:bCs/>
        </w:rPr>
        <w:t>Clause 1 specifies the legislation under which the Registrar makes th</w:t>
      </w:r>
      <w:r w:rsidR="009F4892">
        <w:rPr>
          <w:rFonts w:ascii="Arial" w:hAnsi="Arial" w:cs="Arial"/>
          <w:bCs/>
        </w:rPr>
        <w:t>e</w:t>
      </w:r>
      <w:r>
        <w:rPr>
          <w:rFonts w:ascii="Arial" w:hAnsi="Arial" w:cs="Arial"/>
          <w:bCs/>
        </w:rPr>
        <w:t xml:space="preserve"> determination.</w:t>
      </w:r>
    </w:p>
    <w:p w:rsidR="00314347" w:rsidRDefault="00314347" w:rsidP="00314347">
      <w:pPr>
        <w:spacing w:before="240"/>
        <w:rPr>
          <w:rFonts w:ascii="Arial" w:hAnsi="Arial" w:cs="Arial"/>
          <w:bCs/>
        </w:rPr>
      </w:pPr>
      <w:r>
        <w:rPr>
          <w:rFonts w:ascii="Arial" w:hAnsi="Arial" w:cs="Arial"/>
          <w:bCs/>
        </w:rPr>
        <w:t xml:space="preserve">Clause </w:t>
      </w:r>
      <w:r w:rsidR="0062011D">
        <w:rPr>
          <w:rFonts w:ascii="Arial" w:hAnsi="Arial" w:cs="Arial"/>
          <w:bCs/>
        </w:rPr>
        <w:t>2</w:t>
      </w:r>
      <w:r>
        <w:rPr>
          <w:rFonts w:ascii="Arial" w:hAnsi="Arial" w:cs="Arial"/>
          <w:bCs/>
        </w:rPr>
        <w:t xml:space="preserve"> specifies the title of the determination.</w:t>
      </w:r>
    </w:p>
    <w:p w:rsidR="009F4892" w:rsidRDefault="00314347" w:rsidP="009F4892">
      <w:pPr>
        <w:spacing w:before="240"/>
        <w:jc w:val="both"/>
        <w:rPr>
          <w:rFonts w:ascii="Arial" w:hAnsi="Arial" w:cs="Arial"/>
          <w:bCs/>
        </w:rPr>
      </w:pPr>
      <w:r>
        <w:rPr>
          <w:rFonts w:ascii="Arial" w:hAnsi="Arial" w:cs="Arial"/>
          <w:bCs/>
        </w:rPr>
        <w:t xml:space="preserve">Clause </w:t>
      </w:r>
      <w:r w:rsidR="0062011D">
        <w:rPr>
          <w:rFonts w:ascii="Arial" w:hAnsi="Arial" w:cs="Arial"/>
          <w:bCs/>
        </w:rPr>
        <w:t>3</w:t>
      </w:r>
      <w:r>
        <w:rPr>
          <w:rFonts w:ascii="Arial" w:hAnsi="Arial" w:cs="Arial"/>
          <w:bCs/>
        </w:rPr>
        <w:t xml:space="preserve"> sets out commencement information </w:t>
      </w:r>
      <w:r w:rsidR="006E4E05">
        <w:rPr>
          <w:rFonts w:ascii="Arial" w:hAnsi="Arial" w:cs="Arial"/>
          <w:bCs/>
        </w:rPr>
        <w:t>for</w:t>
      </w:r>
      <w:r w:rsidR="009F4892">
        <w:rPr>
          <w:rFonts w:ascii="Arial" w:hAnsi="Arial" w:cs="Arial"/>
          <w:bCs/>
        </w:rPr>
        <w:t xml:space="preserve"> the determination. The </w:t>
      </w:r>
      <w:r>
        <w:rPr>
          <w:rFonts w:ascii="Arial" w:hAnsi="Arial" w:cs="Arial"/>
          <w:bCs/>
        </w:rPr>
        <w:t xml:space="preserve">determination </w:t>
      </w:r>
      <w:r w:rsidR="009F4892">
        <w:rPr>
          <w:rFonts w:ascii="Arial" w:hAnsi="Arial" w:cs="Arial"/>
          <w:bCs/>
        </w:rPr>
        <w:t xml:space="preserve">commences on the later of: </w:t>
      </w:r>
      <w:r w:rsidR="009F4892" w:rsidRPr="009F4892">
        <w:rPr>
          <w:rFonts w:ascii="Arial" w:hAnsi="Arial" w:cs="Arial"/>
          <w:bCs/>
        </w:rPr>
        <w:t xml:space="preserve">the date it is registered under the </w:t>
      </w:r>
      <w:r w:rsidR="009F4892" w:rsidRPr="0088078F">
        <w:rPr>
          <w:rFonts w:ascii="Arial" w:hAnsi="Arial" w:cs="Arial"/>
          <w:bCs/>
          <w:i/>
        </w:rPr>
        <w:t>Legislative Instruments Act</w:t>
      </w:r>
      <w:r w:rsidR="0088078F" w:rsidRPr="0088078F">
        <w:rPr>
          <w:rFonts w:ascii="Arial" w:hAnsi="Arial" w:cs="Arial"/>
          <w:bCs/>
          <w:i/>
        </w:rPr>
        <w:t xml:space="preserve"> 2003</w:t>
      </w:r>
      <w:r w:rsidR="009F4892">
        <w:rPr>
          <w:rFonts w:ascii="Arial" w:hAnsi="Arial" w:cs="Arial"/>
          <w:bCs/>
        </w:rPr>
        <w:t>,</w:t>
      </w:r>
      <w:r w:rsidR="009F4892" w:rsidRPr="009F4892">
        <w:rPr>
          <w:rFonts w:ascii="Arial" w:hAnsi="Arial" w:cs="Arial"/>
          <w:bCs/>
        </w:rPr>
        <w:t xml:space="preserve"> and</w:t>
      </w:r>
      <w:r w:rsidR="009F4892">
        <w:rPr>
          <w:rFonts w:ascii="Arial" w:hAnsi="Arial" w:cs="Arial"/>
          <w:bCs/>
        </w:rPr>
        <w:t xml:space="preserve"> </w:t>
      </w:r>
      <w:r w:rsidR="009F4892" w:rsidRPr="009F4892">
        <w:rPr>
          <w:rFonts w:ascii="Arial" w:hAnsi="Arial" w:cs="Arial"/>
          <w:bCs/>
        </w:rPr>
        <w:t>the date of its gazettal.</w:t>
      </w:r>
      <w:r w:rsidR="009F4892">
        <w:rPr>
          <w:rFonts w:ascii="Arial" w:hAnsi="Arial" w:cs="Arial"/>
          <w:bCs/>
        </w:rPr>
        <w:t xml:space="preserve"> </w:t>
      </w:r>
    </w:p>
    <w:p w:rsidR="009F4892" w:rsidRDefault="009F4892" w:rsidP="00314347">
      <w:pPr>
        <w:spacing w:before="240"/>
        <w:jc w:val="both"/>
        <w:rPr>
          <w:rFonts w:ascii="Arial" w:hAnsi="Arial" w:cs="Arial"/>
          <w:bCs/>
        </w:rPr>
      </w:pPr>
      <w:r>
        <w:rPr>
          <w:rFonts w:ascii="Arial" w:hAnsi="Arial" w:cs="Arial"/>
          <w:bCs/>
        </w:rPr>
        <w:t xml:space="preserve">Section 353-10(4) of the Act requires notice of the making of the determination to be published in the </w:t>
      </w:r>
      <w:r w:rsidRPr="009F4892">
        <w:rPr>
          <w:rFonts w:ascii="Arial" w:hAnsi="Arial" w:cs="Arial"/>
          <w:bCs/>
          <w:i/>
        </w:rPr>
        <w:t>Gazette</w:t>
      </w:r>
      <w:r>
        <w:rPr>
          <w:rFonts w:ascii="Arial" w:hAnsi="Arial" w:cs="Arial"/>
          <w:bCs/>
        </w:rPr>
        <w:t>.</w:t>
      </w:r>
    </w:p>
    <w:p w:rsidR="009B189A" w:rsidRDefault="005B5F0C" w:rsidP="00E0214C">
      <w:pPr>
        <w:spacing w:before="240"/>
        <w:rPr>
          <w:rFonts w:ascii="Arial" w:hAnsi="Arial" w:cs="Arial"/>
          <w:bCs/>
        </w:rPr>
      </w:pPr>
      <w:r>
        <w:rPr>
          <w:rFonts w:ascii="Arial" w:hAnsi="Arial" w:cs="Arial"/>
          <w:bCs/>
        </w:rPr>
        <w:t xml:space="preserve">Clause </w:t>
      </w:r>
      <w:r w:rsidR="009F4892">
        <w:rPr>
          <w:rFonts w:ascii="Arial" w:hAnsi="Arial" w:cs="Arial"/>
          <w:bCs/>
        </w:rPr>
        <w:t>4</w:t>
      </w:r>
      <w:r>
        <w:rPr>
          <w:rFonts w:ascii="Arial" w:hAnsi="Arial" w:cs="Arial"/>
          <w:bCs/>
        </w:rPr>
        <w:t xml:space="preserve"> </w:t>
      </w:r>
      <w:r w:rsidR="009B189A">
        <w:rPr>
          <w:rFonts w:ascii="Arial" w:hAnsi="Arial" w:cs="Arial"/>
          <w:bCs/>
        </w:rPr>
        <w:t xml:space="preserve">contains an exemption under section 353-10(1) of the Act that exempts specified classes of </w:t>
      </w:r>
      <w:r w:rsidR="009B189A" w:rsidRPr="009B189A">
        <w:rPr>
          <w:rFonts w:ascii="Arial" w:hAnsi="Arial" w:cs="Arial"/>
          <w:bCs/>
        </w:rPr>
        <w:t>Aborigi</w:t>
      </w:r>
      <w:r w:rsidR="009B189A">
        <w:rPr>
          <w:rFonts w:ascii="Arial" w:hAnsi="Arial" w:cs="Arial"/>
          <w:bCs/>
        </w:rPr>
        <w:t>nal and Torres Strait Islander c</w:t>
      </w:r>
      <w:r w:rsidR="009B189A" w:rsidRPr="009B189A">
        <w:rPr>
          <w:rFonts w:ascii="Arial" w:hAnsi="Arial" w:cs="Arial"/>
          <w:bCs/>
        </w:rPr>
        <w:t>orporations</w:t>
      </w:r>
      <w:r w:rsidR="009B189A">
        <w:rPr>
          <w:rFonts w:ascii="Arial" w:hAnsi="Arial" w:cs="Arial"/>
          <w:bCs/>
        </w:rPr>
        <w:t xml:space="preserve"> and their directors from the </w:t>
      </w:r>
      <w:r w:rsidR="00201A67">
        <w:rPr>
          <w:rFonts w:ascii="Arial" w:hAnsi="Arial" w:cs="Arial"/>
          <w:bCs/>
        </w:rPr>
        <w:t>provisions of Part 7-</w:t>
      </w:r>
      <w:r w:rsidR="009B189A" w:rsidRPr="009B189A">
        <w:rPr>
          <w:rFonts w:ascii="Arial" w:hAnsi="Arial" w:cs="Arial"/>
          <w:bCs/>
        </w:rPr>
        <w:t xml:space="preserve">3 of the </w:t>
      </w:r>
      <w:r w:rsidR="00201A67">
        <w:rPr>
          <w:rFonts w:ascii="Arial" w:hAnsi="Arial" w:cs="Arial"/>
          <w:bCs/>
        </w:rPr>
        <w:t xml:space="preserve">Act and </w:t>
      </w:r>
      <w:r w:rsidR="00201A67">
        <w:rPr>
          <w:rFonts w:ascii="Arial" w:hAnsi="Arial" w:cs="Arial"/>
          <w:bCs/>
        </w:rPr>
        <w:lastRenderedPageBreak/>
        <w:t>Part 7-</w:t>
      </w:r>
      <w:r w:rsidR="009B189A" w:rsidRPr="009B189A">
        <w:rPr>
          <w:rFonts w:ascii="Arial" w:hAnsi="Arial" w:cs="Arial"/>
          <w:bCs/>
        </w:rPr>
        <w:t xml:space="preserve">3 of the </w:t>
      </w:r>
      <w:r w:rsidR="009B189A">
        <w:rPr>
          <w:rFonts w:ascii="Arial" w:hAnsi="Arial" w:cs="Arial"/>
          <w:bCs/>
        </w:rPr>
        <w:t xml:space="preserve">Regulations. The exemption </w:t>
      </w:r>
      <w:r w:rsidR="009B189A" w:rsidRPr="007F0A3E">
        <w:rPr>
          <w:rFonts w:ascii="Arial" w:hAnsi="Arial" w:cs="Arial"/>
          <w:bCs/>
        </w:rPr>
        <w:t xml:space="preserve">applies to the extent that </w:t>
      </w:r>
      <w:r w:rsidR="009B189A">
        <w:rPr>
          <w:rFonts w:ascii="Arial" w:hAnsi="Arial" w:cs="Arial"/>
          <w:bCs/>
        </w:rPr>
        <w:t>one or more provisions</w:t>
      </w:r>
      <w:r w:rsidR="009B189A" w:rsidRPr="007F0A3E">
        <w:rPr>
          <w:rFonts w:ascii="Arial" w:hAnsi="Arial" w:cs="Arial"/>
          <w:bCs/>
        </w:rPr>
        <w:t xml:space="preserve"> would not otherwise be satisfied merely because:</w:t>
      </w:r>
    </w:p>
    <w:p w:rsidR="009B189A" w:rsidRPr="007F0A3E" w:rsidRDefault="009B189A" w:rsidP="009B189A">
      <w:pPr>
        <w:numPr>
          <w:ilvl w:val="0"/>
          <w:numId w:val="17"/>
        </w:numPr>
        <w:spacing w:before="240"/>
        <w:rPr>
          <w:rFonts w:ascii="Arial" w:hAnsi="Arial" w:cs="Arial"/>
          <w:bCs/>
        </w:rPr>
      </w:pPr>
      <w:r w:rsidRPr="007F0A3E">
        <w:rPr>
          <w:rFonts w:ascii="Arial" w:hAnsi="Arial" w:cs="Arial"/>
          <w:bCs/>
        </w:rPr>
        <w:t xml:space="preserve">a person is an affected auditor or </w:t>
      </w:r>
      <w:r>
        <w:rPr>
          <w:rFonts w:ascii="Arial" w:hAnsi="Arial" w:cs="Arial"/>
          <w:bCs/>
        </w:rPr>
        <w:t xml:space="preserve">an affected audit firm or </w:t>
      </w:r>
      <w:r w:rsidRPr="007F0A3E">
        <w:rPr>
          <w:rFonts w:ascii="Arial" w:hAnsi="Arial" w:cs="Arial"/>
          <w:bCs/>
        </w:rPr>
        <w:t xml:space="preserve">an affected audit company rather than a registered company auditor or </w:t>
      </w:r>
      <w:r>
        <w:rPr>
          <w:rFonts w:ascii="Arial" w:hAnsi="Arial" w:cs="Arial"/>
          <w:bCs/>
        </w:rPr>
        <w:t xml:space="preserve">an </w:t>
      </w:r>
      <w:r w:rsidRPr="009B189A">
        <w:rPr>
          <w:rFonts w:ascii="Arial" w:hAnsi="Arial" w:cs="Arial"/>
          <w:bCs/>
        </w:rPr>
        <w:t>audit firm that has at least 1 member who is a registered company auditor who is ordinarily resident in Australia</w:t>
      </w:r>
      <w:r>
        <w:rPr>
          <w:rFonts w:ascii="Arial" w:hAnsi="Arial" w:cs="Arial"/>
          <w:bCs/>
        </w:rPr>
        <w:t xml:space="preserve"> or </w:t>
      </w:r>
      <w:r w:rsidRPr="007F0A3E">
        <w:rPr>
          <w:rFonts w:ascii="Arial" w:hAnsi="Arial" w:cs="Arial"/>
          <w:bCs/>
        </w:rPr>
        <w:t>an authorised audit company; or</w:t>
      </w:r>
    </w:p>
    <w:p w:rsidR="009B189A" w:rsidRPr="007F0A3E" w:rsidRDefault="009B189A" w:rsidP="009B189A">
      <w:pPr>
        <w:numPr>
          <w:ilvl w:val="0"/>
          <w:numId w:val="17"/>
        </w:numPr>
        <w:spacing w:before="240"/>
        <w:rPr>
          <w:rFonts w:ascii="Arial" w:hAnsi="Arial" w:cs="Arial"/>
          <w:bCs/>
        </w:rPr>
      </w:pPr>
      <w:r w:rsidRPr="007F0A3E">
        <w:rPr>
          <w:rFonts w:ascii="Arial" w:hAnsi="Arial" w:cs="Arial"/>
          <w:bCs/>
        </w:rPr>
        <w:t xml:space="preserve">an act, matter or thing is done by such a person, rather than by a registered company auditor or </w:t>
      </w:r>
      <w:r w:rsidRPr="009B189A">
        <w:rPr>
          <w:rFonts w:ascii="Arial" w:hAnsi="Arial" w:cs="Arial"/>
          <w:bCs/>
        </w:rPr>
        <w:t>an audit firm that has at least 1 member who is a registered company auditor who is ordinarily resident in Australia</w:t>
      </w:r>
      <w:r>
        <w:rPr>
          <w:rFonts w:ascii="Arial" w:hAnsi="Arial" w:cs="Arial"/>
          <w:bCs/>
        </w:rPr>
        <w:t xml:space="preserve"> or </w:t>
      </w:r>
      <w:r w:rsidRPr="007F0A3E">
        <w:rPr>
          <w:rFonts w:ascii="Arial" w:hAnsi="Arial" w:cs="Arial"/>
          <w:bCs/>
        </w:rPr>
        <w:t xml:space="preserve">an authorised audit company. </w:t>
      </w:r>
    </w:p>
    <w:p w:rsidR="003218D8" w:rsidRDefault="00535127" w:rsidP="00535127">
      <w:pPr>
        <w:spacing w:before="240"/>
        <w:rPr>
          <w:rFonts w:ascii="Arial" w:hAnsi="Arial" w:cs="Arial"/>
          <w:bCs/>
        </w:rPr>
      </w:pPr>
      <w:r w:rsidRPr="00535127">
        <w:rPr>
          <w:rFonts w:ascii="Arial" w:hAnsi="Arial" w:cs="Arial"/>
          <w:bCs/>
        </w:rPr>
        <w:t xml:space="preserve">The effect of the </w:t>
      </w:r>
      <w:r w:rsidR="003218D8">
        <w:rPr>
          <w:rFonts w:ascii="Arial" w:hAnsi="Arial" w:cs="Arial"/>
          <w:bCs/>
        </w:rPr>
        <w:t>exemption</w:t>
      </w:r>
      <w:r w:rsidRPr="00535127">
        <w:rPr>
          <w:rFonts w:ascii="Arial" w:hAnsi="Arial" w:cs="Arial"/>
          <w:bCs/>
        </w:rPr>
        <w:t xml:space="preserve"> in </w:t>
      </w:r>
      <w:r w:rsidR="003218D8">
        <w:rPr>
          <w:rFonts w:ascii="Arial" w:hAnsi="Arial" w:cs="Arial"/>
          <w:bCs/>
        </w:rPr>
        <w:t>clause</w:t>
      </w:r>
      <w:r w:rsidRPr="00535127">
        <w:rPr>
          <w:rFonts w:ascii="Arial" w:hAnsi="Arial" w:cs="Arial"/>
          <w:bCs/>
        </w:rPr>
        <w:t xml:space="preserve"> 4 is to allow the </w:t>
      </w:r>
      <w:r w:rsidR="003218D8">
        <w:rPr>
          <w:rFonts w:ascii="Arial" w:hAnsi="Arial" w:cs="Arial"/>
          <w:bCs/>
        </w:rPr>
        <w:t xml:space="preserve">provisions of </w:t>
      </w:r>
      <w:r w:rsidR="00201A67">
        <w:rPr>
          <w:rFonts w:ascii="Arial" w:hAnsi="Arial" w:cs="Arial"/>
          <w:bCs/>
        </w:rPr>
        <w:t>Part 7-3 of the Act and Part 7-</w:t>
      </w:r>
      <w:r w:rsidR="003218D8" w:rsidRPr="003218D8">
        <w:rPr>
          <w:rFonts w:ascii="Arial" w:hAnsi="Arial" w:cs="Arial"/>
          <w:bCs/>
        </w:rPr>
        <w:t>3 of the Regulations</w:t>
      </w:r>
      <w:r w:rsidR="003218D8">
        <w:rPr>
          <w:rFonts w:ascii="Arial" w:hAnsi="Arial" w:cs="Arial"/>
          <w:bCs/>
        </w:rPr>
        <w:t xml:space="preserve"> </w:t>
      </w:r>
      <w:r w:rsidR="003218D8" w:rsidRPr="00535127">
        <w:rPr>
          <w:rFonts w:ascii="Arial" w:hAnsi="Arial" w:cs="Arial"/>
          <w:bCs/>
        </w:rPr>
        <w:t xml:space="preserve">to be complied with from commencement of the </w:t>
      </w:r>
      <w:r w:rsidR="003218D8">
        <w:rPr>
          <w:rFonts w:ascii="Arial" w:hAnsi="Arial" w:cs="Arial"/>
          <w:bCs/>
        </w:rPr>
        <w:t>determination</w:t>
      </w:r>
      <w:r w:rsidR="003218D8" w:rsidRPr="00535127">
        <w:rPr>
          <w:rFonts w:ascii="Arial" w:hAnsi="Arial" w:cs="Arial"/>
          <w:bCs/>
        </w:rPr>
        <w:t xml:space="preserve"> as if affected auditors</w:t>
      </w:r>
      <w:r w:rsidR="00437063">
        <w:rPr>
          <w:rFonts w:ascii="Arial" w:hAnsi="Arial" w:cs="Arial"/>
          <w:bCs/>
        </w:rPr>
        <w:t xml:space="preserve"> (including </w:t>
      </w:r>
      <w:r w:rsidR="000B6914">
        <w:rPr>
          <w:rFonts w:ascii="Arial" w:hAnsi="Arial" w:cs="Arial"/>
          <w:bCs/>
        </w:rPr>
        <w:t xml:space="preserve">affected auditors in </w:t>
      </w:r>
      <w:r w:rsidR="003218D8">
        <w:rPr>
          <w:rFonts w:ascii="Arial" w:hAnsi="Arial" w:cs="Arial"/>
          <w:bCs/>
        </w:rPr>
        <w:t>affected audit firms</w:t>
      </w:r>
      <w:r w:rsidR="00437063">
        <w:rPr>
          <w:rFonts w:ascii="Arial" w:hAnsi="Arial" w:cs="Arial"/>
          <w:bCs/>
        </w:rPr>
        <w:t>)</w:t>
      </w:r>
      <w:r w:rsidR="003218D8" w:rsidRPr="00535127">
        <w:rPr>
          <w:rFonts w:ascii="Arial" w:hAnsi="Arial" w:cs="Arial"/>
          <w:bCs/>
        </w:rPr>
        <w:t xml:space="preserve"> and affected audit companies had been validly registered</w:t>
      </w:r>
      <w:r w:rsidR="00437063">
        <w:rPr>
          <w:rFonts w:ascii="Arial" w:hAnsi="Arial" w:cs="Arial"/>
          <w:bCs/>
        </w:rPr>
        <w:t xml:space="preserve"> by ASIC</w:t>
      </w:r>
      <w:r w:rsidR="003218D8">
        <w:rPr>
          <w:rFonts w:ascii="Arial" w:hAnsi="Arial" w:cs="Arial"/>
          <w:bCs/>
        </w:rPr>
        <w:t>.</w:t>
      </w:r>
    </w:p>
    <w:p w:rsidR="007F0A3E" w:rsidRDefault="00535127" w:rsidP="00535127">
      <w:pPr>
        <w:spacing w:before="240"/>
        <w:rPr>
          <w:rFonts w:ascii="Arial" w:hAnsi="Arial" w:cs="Arial"/>
          <w:bCs/>
        </w:rPr>
      </w:pPr>
      <w:r w:rsidRPr="00535127">
        <w:rPr>
          <w:rFonts w:ascii="Arial" w:hAnsi="Arial" w:cs="Arial"/>
          <w:bCs/>
        </w:rPr>
        <w:t xml:space="preserve">Although it operates prospectively, the </w:t>
      </w:r>
      <w:r w:rsidR="003218D8">
        <w:rPr>
          <w:rFonts w:ascii="Arial" w:hAnsi="Arial" w:cs="Arial"/>
          <w:bCs/>
        </w:rPr>
        <w:t>determination</w:t>
      </w:r>
      <w:r w:rsidRPr="00535127">
        <w:rPr>
          <w:rFonts w:ascii="Arial" w:hAnsi="Arial" w:cs="Arial"/>
          <w:bCs/>
        </w:rPr>
        <w:t xml:space="preserve"> applies regardless of whether the circumstances giving rise to </w:t>
      </w:r>
      <w:r w:rsidR="003218D8">
        <w:rPr>
          <w:rFonts w:ascii="Arial" w:hAnsi="Arial" w:cs="Arial"/>
          <w:bCs/>
        </w:rPr>
        <w:t>it</w:t>
      </w:r>
      <w:r w:rsidRPr="00535127">
        <w:rPr>
          <w:rFonts w:ascii="Arial" w:hAnsi="Arial" w:cs="Arial"/>
          <w:bCs/>
        </w:rPr>
        <w:t xml:space="preserve"> arose before or after commencement of the </w:t>
      </w:r>
      <w:r w:rsidR="003218D8">
        <w:rPr>
          <w:rFonts w:ascii="Arial" w:hAnsi="Arial" w:cs="Arial"/>
          <w:bCs/>
        </w:rPr>
        <w:t>determination</w:t>
      </w:r>
      <w:r w:rsidRPr="00535127">
        <w:rPr>
          <w:rFonts w:ascii="Arial" w:hAnsi="Arial" w:cs="Arial"/>
          <w:bCs/>
        </w:rPr>
        <w:t>.</w:t>
      </w:r>
    </w:p>
    <w:p w:rsidR="00B94817" w:rsidRDefault="00B94817" w:rsidP="00B94817">
      <w:pPr>
        <w:spacing w:before="240"/>
        <w:rPr>
          <w:rFonts w:ascii="Arial" w:hAnsi="Arial" w:cs="Arial"/>
          <w:bCs/>
        </w:rPr>
      </w:pPr>
      <w:r>
        <w:rPr>
          <w:rFonts w:ascii="Arial" w:hAnsi="Arial" w:cs="Arial"/>
          <w:bCs/>
        </w:rPr>
        <w:t>C</w:t>
      </w:r>
      <w:r w:rsidRPr="003218D8">
        <w:rPr>
          <w:rFonts w:ascii="Arial" w:hAnsi="Arial" w:cs="Arial"/>
          <w:bCs/>
        </w:rPr>
        <w:t>lause</w:t>
      </w:r>
      <w:r>
        <w:rPr>
          <w:rFonts w:ascii="Arial" w:hAnsi="Arial" w:cs="Arial"/>
          <w:bCs/>
        </w:rPr>
        <w:t xml:space="preserve"> 4</w:t>
      </w:r>
      <w:r w:rsidRPr="003218D8">
        <w:rPr>
          <w:rFonts w:ascii="Arial" w:hAnsi="Arial" w:cs="Arial"/>
          <w:bCs/>
        </w:rPr>
        <w:t xml:space="preserve"> is </w:t>
      </w:r>
      <w:r>
        <w:rPr>
          <w:rFonts w:ascii="Arial" w:hAnsi="Arial" w:cs="Arial"/>
          <w:bCs/>
        </w:rPr>
        <w:t>similar</w:t>
      </w:r>
      <w:r w:rsidRPr="003218D8">
        <w:rPr>
          <w:rFonts w:ascii="Arial" w:hAnsi="Arial" w:cs="Arial"/>
          <w:bCs/>
        </w:rPr>
        <w:t xml:space="preserve"> </w:t>
      </w:r>
      <w:r w:rsidR="000B6914">
        <w:rPr>
          <w:rFonts w:ascii="Arial" w:hAnsi="Arial" w:cs="Arial"/>
          <w:bCs/>
        </w:rPr>
        <w:t xml:space="preserve">to </w:t>
      </w:r>
      <w:r w:rsidRPr="003218D8">
        <w:rPr>
          <w:rFonts w:ascii="Arial" w:hAnsi="Arial" w:cs="Arial"/>
          <w:bCs/>
        </w:rPr>
        <w:t xml:space="preserve">clause </w:t>
      </w:r>
      <w:r>
        <w:rPr>
          <w:rFonts w:ascii="Arial" w:hAnsi="Arial" w:cs="Arial"/>
          <w:bCs/>
        </w:rPr>
        <w:t>4</w:t>
      </w:r>
      <w:r w:rsidRPr="003218D8">
        <w:rPr>
          <w:rFonts w:ascii="Arial" w:hAnsi="Arial" w:cs="Arial"/>
          <w:bCs/>
        </w:rPr>
        <w:t xml:space="preserve"> of ASIC Class Order [CO 14/757].</w:t>
      </w:r>
    </w:p>
    <w:p w:rsidR="009F4892" w:rsidRDefault="00DA65A9" w:rsidP="00DA65A9">
      <w:pPr>
        <w:spacing w:before="240"/>
        <w:rPr>
          <w:rFonts w:ascii="Arial" w:hAnsi="Arial" w:cs="Arial"/>
          <w:bCs/>
        </w:rPr>
      </w:pPr>
      <w:r>
        <w:rPr>
          <w:rFonts w:ascii="Arial" w:hAnsi="Arial" w:cs="Arial"/>
          <w:bCs/>
        </w:rPr>
        <w:t>Clause</w:t>
      </w:r>
      <w:r w:rsidR="009F4892">
        <w:rPr>
          <w:rFonts w:ascii="Arial" w:hAnsi="Arial" w:cs="Arial"/>
          <w:bCs/>
        </w:rPr>
        <w:t>s</w:t>
      </w:r>
      <w:r>
        <w:rPr>
          <w:rFonts w:ascii="Arial" w:hAnsi="Arial" w:cs="Arial"/>
          <w:bCs/>
        </w:rPr>
        <w:t xml:space="preserve"> </w:t>
      </w:r>
      <w:r w:rsidR="00460318">
        <w:rPr>
          <w:rFonts w:ascii="Arial" w:hAnsi="Arial" w:cs="Arial"/>
          <w:bCs/>
        </w:rPr>
        <w:t>5</w:t>
      </w:r>
      <w:r>
        <w:rPr>
          <w:rFonts w:ascii="Arial" w:hAnsi="Arial" w:cs="Arial"/>
          <w:bCs/>
        </w:rPr>
        <w:t xml:space="preserve"> </w:t>
      </w:r>
      <w:r w:rsidR="009F4892">
        <w:rPr>
          <w:rFonts w:ascii="Arial" w:hAnsi="Arial" w:cs="Arial"/>
          <w:bCs/>
        </w:rPr>
        <w:t xml:space="preserve">to 8 </w:t>
      </w:r>
      <w:r>
        <w:rPr>
          <w:rFonts w:ascii="Arial" w:hAnsi="Arial" w:cs="Arial"/>
          <w:bCs/>
        </w:rPr>
        <w:t xml:space="preserve">set out </w:t>
      </w:r>
      <w:r w:rsidR="009F4892">
        <w:rPr>
          <w:rFonts w:ascii="Arial" w:hAnsi="Arial" w:cs="Arial"/>
          <w:bCs/>
        </w:rPr>
        <w:t>interpretati</w:t>
      </w:r>
      <w:r w:rsidR="00466CAF">
        <w:rPr>
          <w:rFonts w:ascii="Arial" w:hAnsi="Arial" w:cs="Arial"/>
          <w:bCs/>
        </w:rPr>
        <w:t>on</w:t>
      </w:r>
      <w:r w:rsidR="009F4892">
        <w:rPr>
          <w:rFonts w:ascii="Arial" w:hAnsi="Arial" w:cs="Arial"/>
          <w:bCs/>
        </w:rPr>
        <w:t xml:space="preserve"> provisions for the determination.</w:t>
      </w:r>
      <w:r w:rsidR="00380531">
        <w:rPr>
          <w:rFonts w:ascii="Arial" w:hAnsi="Arial" w:cs="Arial"/>
          <w:bCs/>
        </w:rPr>
        <w:t xml:space="preserve"> </w:t>
      </w:r>
    </w:p>
    <w:p w:rsidR="00380531" w:rsidRDefault="009F4892" w:rsidP="00DA65A9">
      <w:pPr>
        <w:spacing w:before="240"/>
        <w:rPr>
          <w:rFonts w:ascii="Arial" w:hAnsi="Arial" w:cs="Arial"/>
          <w:bCs/>
        </w:rPr>
      </w:pPr>
      <w:r w:rsidRPr="009F4892">
        <w:rPr>
          <w:rFonts w:ascii="Arial" w:hAnsi="Arial" w:cs="Arial"/>
          <w:bCs/>
        </w:rPr>
        <w:t xml:space="preserve">Clause </w:t>
      </w:r>
      <w:r w:rsidR="00460318">
        <w:rPr>
          <w:rFonts w:ascii="Arial" w:hAnsi="Arial" w:cs="Arial"/>
          <w:bCs/>
        </w:rPr>
        <w:t>5</w:t>
      </w:r>
      <w:r w:rsidRPr="009F4892">
        <w:rPr>
          <w:rFonts w:ascii="Arial" w:hAnsi="Arial" w:cs="Arial"/>
          <w:bCs/>
        </w:rPr>
        <w:t xml:space="preserve"> </w:t>
      </w:r>
      <w:r>
        <w:rPr>
          <w:rFonts w:ascii="Arial" w:hAnsi="Arial" w:cs="Arial"/>
          <w:bCs/>
        </w:rPr>
        <w:t xml:space="preserve">defines </w:t>
      </w:r>
      <w:r w:rsidRPr="00460318">
        <w:rPr>
          <w:rFonts w:ascii="Arial" w:hAnsi="Arial" w:cs="Arial"/>
          <w:bCs/>
          <w:i/>
        </w:rPr>
        <w:t>specified class</w:t>
      </w:r>
      <w:r>
        <w:rPr>
          <w:rFonts w:ascii="Arial" w:hAnsi="Arial" w:cs="Arial"/>
          <w:bCs/>
        </w:rPr>
        <w:t xml:space="preserve"> in the determination</w:t>
      </w:r>
      <w:r w:rsidR="00380531">
        <w:rPr>
          <w:rFonts w:ascii="Arial" w:hAnsi="Arial" w:cs="Arial"/>
          <w:bCs/>
        </w:rPr>
        <w:t>.</w:t>
      </w:r>
      <w:r w:rsidR="00466CAF">
        <w:rPr>
          <w:rFonts w:ascii="Arial" w:hAnsi="Arial" w:cs="Arial"/>
          <w:bCs/>
        </w:rPr>
        <w:t xml:space="preserve"> The exemption in clause 4 will apply to the </w:t>
      </w:r>
      <w:r w:rsidR="00711ECB">
        <w:rPr>
          <w:rFonts w:ascii="Arial" w:hAnsi="Arial" w:cs="Arial"/>
          <w:bCs/>
        </w:rPr>
        <w:t>specified</w:t>
      </w:r>
      <w:r w:rsidR="00466CAF">
        <w:rPr>
          <w:rFonts w:ascii="Arial" w:hAnsi="Arial" w:cs="Arial"/>
          <w:bCs/>
        </w:rPr>
        <w:t xml:space="preserve"> class described in clause 5</w:t>
      </w:r>
      <w:r w:rsidR="00711ECB">
        <w:rPr>
          <w:rFonts w:ascii="Arial" w:hAnsi="Arial" w:cs="Arial"/>
          <w:bCs/>
        </w:rPr>
        <w:t>, namely to each of the following:</w:t>
      </w:r>
    </w:p>
    <w:p w:rsidR="005209AE" w:rsidRDefault="00711ECB" w:rsidP="00711ECB">
      <w:pPr>
        <w:numPr>
          <w:ilvl w:val="0"/>
          <w:numId w:val="18"/>
        </w:numPr>
        <w:spacing w:before="240"/>
        <w:rPr>
          <w:rFonts w:ascii="Arial" w:hAnsi="Arial" w:cs="Arial"/>
          <w:bCs/>
        </w:rPr>
      </w:pPr>
      <w:r>
        <w:rPr>
          <w:rFonts w:ascii="Arial" w:hAnsi="Arial" w:cs="Arial"/>
          <w:bCs/>
        </w:rPr>
        <w:t>C</w:t>
      </w:r>
      <w:r w:rsidR="005209AE" w:rsidRPr="005209AE">
        <w:rPr>
          <w:rFonts w:ascii="Arial" w:hAnsi="Arial" w:cs="Arial"/>
          <w:bCs/>
        </w:rPr>
        <w:t>orporations registered under the Act and reporting under subdivision 333</w:t>
      </w:r>
      <w:r w:rsidR="005209AE" w:rsidRPr="005209AE">
        <w:rPr>
          <w:rFonts w:ascii="Arial" w:hAnsi="Arial" w:cs="Arial"/>
          <w:bCs/>
        </w:rPr>
        <w:noBreakHyphen/>
        <w:t>A of the Regulations and obtaining an auditor’s report under paragraph 333-15.01(2)(a), (b) or (c) of the Regulations from an affected auditor, affected audit firm or affected audit company</w:t>
      </w:r>
      <w:r w:rsidR="005209AE">
        <w:rPr>
          <w:rFonts w:ascii="Arial" w:hAnsi="Arial" w:cs="Arial"/>
          <w:bCs/>
        </w:rPr>
        <w:t>.</w:t>
      </w:r>
    </w:p>
    <w:p w:rsidR="005209AE" w:rsidRDefault="00711ECB" w:rsidP="00711ECB">
      <w:pPr>
        <w:numPr>
          <w:ilvl w:val="0"/>
          <w:numId w:val="18"/>
        </w:numPr>
        <w:spacing w:before="240"/>
        <w:rPr>
          <w:rFonts w:ascii="Arial" w:hAnsi="Arial" w:cs="Arial"/>
          <w:bCs/>
        </w:rPr>
      </w:pPr>
      <w:r>
        <w:rPr>
          <w:rFonts w:ascii="Arial" w:hAnsi="Arial" w:cs="Arial"/>
          <w:bCs/>
        </w:rPr>
        <w:t>C</w:t>
      </w:r>
      <w:r w:rsidR="005209AE" w:rsidRPr="005209AE">
        <w:rPr>
          <w:rFonts w:ascii="Arial" w:hAnsi="Arial" w:cs="Arial"/>
          <w:bCs/>
        </w:rPr>
        <w:t>orporations registered under the Act an</w:t>
      </w:r>
      <w:r>
        <w:rPr>
          <w:rFonts w:ascii="Arial" w:hAnsi="Arial" w:cs="Arial"/>
          <w:bCs/>
        </w:rPr>
        <w:t>d reporting under subregulation </w:t>
      </w:r>
      <w:r w:rsidR="005209AE" w:rsidRPr="005209AE">
        <w:rPr>
          <w:rFonts w:ascii="Arial" w:hAnsi="Arial" w:cs="Arial"/>
          <w:bCs/>
        </w:rPr>
        <w:t>333-16.02(2) of the Regulations and obtaining an auditor’s report under paragraph 333-16.02(3)(a) of the Regulations from an affected auditor, affected audit firm or affected audit company.</w:t>
      </w:r>
    </w:p>
    <w:p w:rsidR="005209AE" w:rsidRDefault="005209AE" w:rsidP="00711ECB">
      <w:pPr>
        <w:numPr>
          <w:ilvl w:val="0"/>
          <w:numId w:val="18"/>
        </w:numPr>
        <w:spacing w:before="240"/>
        <w:rPr>
          <w:rFonts w:ascii="Arial" w:hAnsi="Arial" w:cs="Arial"/>
          <w:bCs/>
        </w:rPr>
      </w:pPr>
      <w:r>
        <w:rPr>
          <w:rFonts w:ascii="Arial" w:hAnsi="Arial" w:cs="Arial"/>
          <w:bCs/>
        </w:rPr>
        <w:t xml:space="preserve">The </w:t>
      </w:r>
      <w:r w:rsidRPr="005209AE">
        <w:rPr>
          <w:rFonts w:ascii="Arial" w:hAnsi="Arial" w:cs="Arial"/>
          <w:bCs/>
        </w:rPr>
        <w:t>directors of corporations within the c</w:t>
      </w:r>
      <w:r w:rsidR="00711ECB">
        <w:rPr>
          <w:rFonts w:ascii="Arial" w:hAnsi="Arial" w:cs="Arial"/>
          <w:bCs/>
        </w:rPr>
        <w:t>lasses referred to in paragraph </w:t>
      </w:r>
      <w:r>
        <w:rPr>
          <w:rFonts w:ascii="Arial" w:hAnsi="Arial" w:cs="Arial"/>
          <w:bCs/>
        </w:rPr>
        <w:t>5</w:t>
      </w:r>
      <w:r w:rsidRPr="005209AE">
        <w:rPr>
          <w:rFonts w:ascii="Arial" w:hAnsi="Arial" w:cs="Arial"/>
          <w:bCs/>
        </w:rPr>
        <w:t xml:space="preserve">(a) or </w:t>
      </w:r>
      <w:r>
        <w:rPr>
          <w:rFonts w:ascii="Arial" w:hAnsi="Arial" w:cs="Arial"/>
          <w:bCs/>
        </w:rPr>
        <w:t>5</w:t>
      </w:r>
      <w:r w:rsidRPr="005209AE">
        <w:rPr>
          <w:rFonts w:ascii="Arial" w:hAnsi="Arial" w:cs="Arial"/>
          <w:bCs/>
        </w:rPr>
        <w:t>(b)</w:t>
      </w:r>
      <w:r>
        <w:rPr>
          <w:rFonts w:ascii="Arial" w:hAnsi="Arial" w:cs="Arial"/>
          <w:bCs/>
        </w:rPr>
        <w:t xml:space="preserve"> </w:t>
      </w:r>
      <w:r w:rsidR="00822EC9">
        <w:rPr>
          <w:rFonts w:ascii="Arial" w:hAnsi="Arial" w:cs="Arial"/>
          <w:bCs/>
        </w:rPr>
        <w:t>of the determination</w:t>
      </w:r>
      <w:r w:rsidRPr="005209AE">
        <w:rPr>
          <w:rFonts w:ascii="Arial" w:hAnsi="Arial" w:cs="Arial"/>
          <w:bCs/>
        </w:rPr>
        <w:t>.</w:t>
      </w:r>
    </w:p>
    <w:p w:rsidR="009F4892" w:rsidRDefault="009F4892" w:rsidP="00DA65A9">
      <w:pPr>
        <w:spacing w:before="240"/>
        <w:rPr>
          <w:rFonts w:ascii="Arial" w:hAnsi="Arial" w:cs="Arial"/>
          <w:bCs/>
        </w:rPr>
      </w:pPr>
      <w:r w:rsidRPr="009F4892">
        <w:rPr>
          <w:rFonts w:ascii="Arial" w:hAnsi="Arial" w:cs="Arial"/>
          <w:bCs/>
        </w:rPr>
        <w:t xml:space="preserve">Clause </w:t>
      </w:r>
      <w:r w:rsidR="00460318">
        <w:rPr>
          <w:rFonts w:ascii="Arial" w:hAnsi="Arial" w:cs="Arial"/>
          <w:bCs/>
        </w:rPr>
        <w:t>6</w:t>
      </w:r>
      <w:r w:rsidRPr="009F4892">
        <w:rPr>
          <w:rFonts w:ascii="Arial" w:hAnsi="Arial" w:cs="Arial"/>
          <w:bCs/>
        </w:rPr>
        <w:t xml:space="preserve"> defines </w:t>
      </w:r>
      <w:r w:rsidR="00460318" w:rsidRPr="00460318">
        <w:rPr>
          <w:rFonts w:ascii="Arial" w:hAnsi="Arial" w:cs="Arial"/>
          <w:bCs/>
          <w:i/>
        </w:rPr>
        <w:t>affected auditor</w:t>
      </w:r>
      <w:r w:rsidRPr="009F4892">
        <w:rPr>
          <w:rFonts w:ascii="Arial" w:hAnsi="Arial" w:cs="Arial"/>
          <w:bCs/>
        </w:rPr>
        <w:t xml:space="preserve"> in the determination.</w:t>
      </w:r>
      <w:r w:rsidR="00432ADD">
        <w:rPr>
          <w:rFonts w:ascii="Arial" w:hAnsi="Arial" w:cs="Arial"/>
          <w:bCs/>
        </w:rPr>
        <w:t xml:space="preserve"> The definition </w:t>
      </w:r>
      <w:r w:rsidR="00432ADD" w:rsidRPr="00432ADD">
        <w:rPr>
          <w:rFonts w:ascii="Arial" w:hAnsi="Arial" w:cs="Arial"/>
          <w:bCs/>
        </w:rPr>
        <w:t>capture</w:t>
      </w:r>
      <w:r w:rsidR="00432ADD">
        <w:rPr>
          <w:rFonts w:ascii="Arial" w:hAnsi="Arial" w:cs="Arial"/>
          <w:bCs/>
        </w:rPr>
        <w:t>s</w:t>
      </w:r>
      <w:r w:rsidR="00432ADD" w:rsidRPr="00432ADD">
        <w:rPr>
          <w:rFonts w:ascii="Arial" w:hAnsi="Arial" w:cs="Arial"/>
          <w:bCs/>
        </w:rPr>
        <w:t xml:space="preserve"> persons whose status as a registered company auditor is uncertain due to the likely repeal of ASIC’s approval of the </w:t>
      </w:r>
      <w:r w:rsidR="00B90DB3" w:rsidRPr="00B90DB3">
        <w:rPr>
          <w:rFonts w:ascii="Arial" w:hAnsi="Arial" w:cs="Arial"/>
          <w:bCs/>
        </w:rPr>
        <w:t>auditing competency standard</w:t>
      </w:r>
      <w:r w:rsidR="004A74C6">
        <w:rPr>
          <w:rFonts w:ascii="Arial" w:hAnsi="Arial" w:cs="Arial"/>
          <w:bCs/>
        </w:rPr>
        <w:t>. The </w:t>
      </w:r>
      <w:r w:rsidR="00432ADD" w:rsidRPr="00432ADD">
        <w:rPr>
          <w:rFonts w:ascii="Arial" w:hAnsi="Arial" w:cs="Arial"/>
          <w:bCs/>
        </w:rPr>
        <w:t>definition excludes persons whose purported registration is purportedly suspended or cancelled.</w:t>
      </w:r>
      <w:r w:rsidR="00432ADD">
        <w:rPr>
          <w:rFonts w:ascii="Arial" w:hAnsi="Arial" w:cs="Arial"/>
          <w:bCs/>
        </w:rPr>
        <w:t xml:space="preserve"> This clause is based on clause 37 of ASIC Class Order [CO </w:t>
      </w:r>
      <w:r w:rsidR="00432ADD" w:rsidRPr="00826D11">
        <w:rPr>
          <w:rFonts w:ascii="Arial" w:hAnsi="Arial" w:cs="Arial"/>
          <w:bCs/>
        </w:rPr>
        <w:t>14/757]</w:t>
      </w:r>
      <w:r w:rsidR="00432ADD">
        <w:rPr>
          <w:rFonts w:ascii="Arial" w:hAnsi="Arial" w:cs="Arial"/>
          <w:bCs/>
        </w:rPr>
        <w:t>.</w:t>
      </w:r>
    </w:p>
    <w:p w:rsidR="00697312" w:rsidRDefault="009F4892" w:rsidP="00DA65A9">
      <w:pPr>
        <w:spacing w:before="240"/>
        <w:rPr>
          <w:rFonts w:ascii="Arial" w:hAnsi="Arial" w:cs="Arial"/>
          <w:bCs/>
        </w:rPr>
      </w:pPr>
      <w:r w:rsidRPr="009F4892">
        <w:rPr>
          <w:rFonts w:ascii="Arial" w:hAnsi="Arial" w:cs="Arial"/>
          <w:bCs/>
        </w:rPr>
        <w:lastRenderedPageBreak/>
        <w:t xml:space="preserve">Clause </w:t>
      </w:r>
      <w:r w:rsidR="00460318">
        <w:rPr>
          <w:rFonts w:ascii="Arial" w:hAnsi="Arial" w:cs="Arial"/>
          <w:bCs/>
        </w:rPr>
        <w:t>7</w:t>
      </w:r>
      <w:r w:rsidRPr="009F4892">
        <w:rPr>
          <w:rFonts w:ascii="Arial" w:hAnsi="Arial" w:cs="Arial"/>
          <w:bCs/>
        </w:rPr>
        <w:t xml:space="preserve"> defines </w:t>
      </w:r>
      <w:r w:rsidR="00460318" w:rsidRPr="00460318">
        <w:rPr>
          <w:rFonts w:ascii="Arial" w:hAnsi="Arial" w:cs="Arial"/>
          <w:bCs/>
          <w:i/>
        </w:rPr>
        <w:t>affected audit firm</w:t>
      </w:r>
      <w:r w:rsidRPr="009F4892">
        <w:rPr>
          <w:rFonts w:ascii="Arial" w:hAnsi="Arial" w:cs="Arial"/>
          <w:bCs/>
        </w:rPr>
        <w:t xml:space="preserve"> in the determination.</w:t>
      </w:r>
      <w:r w:rsidR="005E5EAF" w:rsidRPr="005E5EAF">
        <w:rPr>
          <w:rFonts w:ascii="Arial" w:hAnsi="Arial" w:cs="Arial"/>
          <w:bCs/>
        </w:rPr>
        <w:t xml:space="preserve"> </w:t>
      </w:r>
      <w:r w:rsidR="005E5EAF">
        <w:rPr>
          <w:rFonts w:ascii="Arial" w:hAnsi="Arial" w:cs="Arial"/>
          <w:bCs/>
        </w:rPr>
        <w:t xml:space="preserve">The definition </w:t>
      </w:r>
      <w:r w:rsidR="005E5EAF" w:rsidRPr="00432ADD">
        <w:rPr>
          <w:rFonts w:ascii="Arial" w:hAnsi="Arial" w:cs="Arial"/>
          <w:bCs/>
        </w:rPr>
        <w:t>capture</w:t>
      </w:r>
      <w:r w:rsidR="005E5EAF">
        <w:rPr>
          <w:rFonts w:ascii="Arial" w:hAnsi="Arial" w:cs="Arial"/>
          <w:bCs/>
        </w:rPr>
        <w:t>s firms</w:t>
      </w:r>
      <w:r w:rsidR="005E5EAF" w:rsidRPr="005E5EAF">
        <w:rPr>
          <w:rFonts w:ascii="Arial" w:hAnsi="Arial" w:cs="Arial"/>
          <w:bCs/>
        </w:rPr>
        <w:t xml:space="preserve"> whose status as an </w:t>
      </w:r>
      <w:r w:rsidR="00697312" w:rsidRPr="00697312">
        <w:rPr>
          <w:rFonts w:ascii="Arial" w:hAnsi="Arial" w:cs="Arial"/>
          <w:bCs/>
        </w:rPr>
        <w:t>audit firm</w:t>
      </w:r>
      <w:r w:rsidR="00697312">
        <w:rPr>
          <w:rFonts w:ascii="Arial" w:hAnsi="Arial" w:cs="Arial"/>
          <w:bCs/>
        </w:rPr>
        <w:t>,</w:t>
      </w:r>
      <w:r w:rsidR="00697312" w:rsidRPr="00697312">
        <w:rPr>
          <w:rFonts w:ascii="Arial" w:hAnsi="Arial" w:cs="Arial"/>
          <w:bCs/>
        </w:rPr>
        <w:t xml:space="preserve"> that has at least 1 member who is a registered company auditor who is ordinarily resident in Australia</w:t>
      </w:r>
      <w:r w:rsidR="00697312">
        <w:rPr>
          <w:rFonts w:ascii="Arial" w:hAnsi="Arial" w:cs="Arial"/>
          <w:bCs/>
        </w:rPr>
        <w:t xml:space="preserve">, </w:t>
      </w:r>
      <w:r w:rsidR="00697312" w:rsidRPr="005E5EAF">
        <w:rPr>
          <w:rFonts w:ascii="Arial" w:hAnsi="Arial" w:cs="Arial"/>
          <w:bCs/>
        </w:rPr>
        <w:t xml:space="preserve">is uncertain due to the likely repeal of ASIC’s approval of the </w:t>
      </w:r>
      <w:r w:rsidR="00697312" w:rsidRPr="00697312">
        <w:rPr>
          <w:rFonts w:ascii="Arial" w:hAnsi="Arial" w:cs="Arial"/>
          <w:bCs/>
        </w:rPr>
        <w:t>auditing competency standard</w:t>
      </w:r>
      <w:r w:rsidR="00697312">
        <w:rPr>
          <w:rFonts w:ascii="Arial" w:hAnsi="Arial" w:cs="Arial"/>
          <w:bCs/>
        </w:rPr>
        <w:t>.</w:t>
      </w:r>
    </w:p>
    <w:p w:rsidR="00460318" w:rsidRDefault="009F4892" w:rsidP="00DA65A9">
      <w:pPr>
        <w:spacing w:before="240"/>
      </w:pPr>
      <w:r w:rsidRPr="009F4892">
        <w:rPr>
          <w:rFonts w:ascii="Arial" w:hAnsi="Arial" w:cs="Arial"/>
          <w:bCs/>
        </w:rPr>
        <w:t xml:space="preserve">Clause </w:t>
      </w:r>
      <w:r w:rsidR="00460318">
        <w:rPr>
          <w:rFonts w:ascii="Arial" w:hAnsi="Arial" w:cs="Arial"/>
          <w:bCs/>
        </w:rPr>
        <w:t>8</w:t>
      </w:r>
      <w:r w:rsidRPr="009F4892">
        <w:rPr>
          <w:rFonts w:ascii="Arial" w:hAnsi="Arial" w:cs="Arial"/>
          <w:bCs/>
        </w:rPr>
        <w:t xml:space="preserve"> defines </w:t>
      </w:r>
      <w:r w:rsidR="00460318" w:rsidRPr="00460318">
        <w:rPr>
          <w:rFonts w:ascii="Arial" w:hAnsi="Arial" w:cs="Arial"/>
          <w:bCs/>
          <w:i/>
        </w:rPr>
        <w:t>affected audit company</w:t>
      </w:r>
      <w:r w:rsidR="00460318" w:rsidRPr="00460318">
        <w:rPr>
          <w:rFonts w:ascii="Arial" w:hAnsi="Arial" w:cs="Arial"/>
          <w:bCs/>
        </w:rPr>
        <w:t xml:space="preserve"> </w:t>
      </w:r>
      <w:r w:rsidRPr="009F4892">
        <w:rPr>
          <w:rFonts w:ascii="Arial" w:hAnsi="Arial" w:cs="Arial"/>
          <w:bCs/>
        </w:rPr>
        <w:t>in the determination.</w:t>
      </w:r>
      <w:r w:rsidRPr="009F4892">
        <w:t xml:space="preserve"> </w:t>
      </w:r>
      <w:r w:rsidR="00432ADD">
        <w:rPr>
          <w:rFonts w:ascii="Arial" w:hAnsi="Arial" w:cs="Arial"/>
          <w:bCs/>
        </w:rPr>
        <w:t xml:space="preserve">The definition </w:t>
      </w:r>
      <w:r w:rsidR="00432ADD" w:rsidRPr="00432ADD">
        <w:rPr>
          <w:rFonts w:ascii="Arial" w:hAnsi="Arial" w:cs="Arial"/>
          <w:bCs/>
        </w:rPr>
        <w:t>capture</w:t>
      </w:r>
      <w:r w:rsidR="00432ADD">
        <w:rPr>
          <w:rFonts w:ascii="Arial" w:hAnsi="Arial" w:cs="Arial"/>
          <w:bCs/>
        </w:rPr>
        <w:t xml:space="preserve">s </w:t>
      </w:r>
      <w:r w:rsidR="005E5EAF">
        <w:rPr>
          <w:rFonts w:ascii="Arial" w:hAnsi="Arial" w:cs="Arial"/>
          <w:bCs/>
        </w:rPr>
        <w:t>companies</w:t>
      </w:r>
      <w:r w:rsidR="005E5EAF" w:rsidRPr="005E5EAF">
        <w:rPr>
          <w:rFonts w:ascii="Arial" w:hAnsi="Arial" w:cs="Arial"/>
          <w:bCs/>
        </w:rPr>
        <w:t xml:space="preserve"> whose status as an authorised audit company is uncertain due to the likely repeal of ASIC’s approval of the </w:t>
      </w:r>
      <w:r w:rsidR="00B90DB3" w:rsidRPr="00B90DB3">
        <w:rPr>
          <w:rFonts w:ascii="Arial" w:hAnsi="Arial" w:cs="Arial"/>
          <w:bCs/>
        </w:rPr>
        <w:t>auditing competency standard</w:t>
      </w:r>
      <w:r w:rsidR="005E5EAF" w:rsidRPr="005E5EAF">
        <w:rPr>
          <w:rFonts w:ascii="Arial" w:hAnsi="Arial" w:cs="Arial"/>
          <w:bCs/>
        </w:rPr>
        <w:t xml:space="preserve">. The definition excludes </w:t>
      </w:r>
      <w:r w:rsidR="00697312">
        <w:rPr>
          <w:rFonts w:ascii="Arial" w:hAnsi="Arial" w:cs="Arial"/>
          <w:bCs/>
        </w:rPr>
        <w:t>companies</w:t>
      </w:r>
      <w:r w:rsidR="005E5EAF" w:rsidRPr="005E5EAF">
        <w:rPr>
          <w:rFonts w:ascii="Arial" w:hAnsi="Arial" w:cs="Arial"/>
          <w:bCs/>
        </w:rPr>
        <w:t xml:space="preserve"> whose purported registration is purportedly suspended or cancelled.</w:t>
      </w:r>
      <w:r w:rsidR="005E5EAF">
        <w:rPr>
          <w:rFonts w:ascii="Arial" w:hAnsi="Arial" w:cs="Arial"/>
          <w:bCs/>
        </w:rPr>
        <w:t xml:space="preserve"> </w:t>
      </w:r>
      <w:r w:rsidR="005E5EAF" w:rsidRPr="00826D11">
        <w:rPr>
          <w:rFonts w:ascii="Arial" w:hAnsi="Arial" w:cs="Arial"/>
        </w:rPr>
        <w:t xml:space="preserve">This clause is based on clause </w:t>
      </w:r>
      <w:r w:rsidR="005E5EAF">
        <w:rPr>
          <w:rFonts w:ascii="Arial" w:hAnsi="Arial" w:cs="Arial"/>
        </w:rPr>
        <w:t>38</w:t>
      </w:r>
      <w:r w:rsidR="005E5EAF" w:rsidRPr="00826D11">
        <w:rPr>
          <w:rFonts w:ascii="Arial" w:hAnsi="Arial" w:cs="Arial"/>
        </w:rPr>
        <w:t xml:space="preserve"> of ASIC Class Order [CO 14/757].</w:t>
      </w:r>
    </w:p>
    <w:p w:rsidR="00FC3C2E" w:rsidRPr="00097630" w:rsidRDefault="00FC3C2E" w:rsidP="00FC3C2E">
      <w:pPr>
        <w:spacing w:before="240"/>
        <w:jc w:val="both"/>
        <w:rPr>
          <w:rFonts w:ascii="Arial" w:hAnsi="Arial" w:cs="Arial"/>
          <w:b/>
          <w:bCs/>
        </w:rPr>
      </w:pPr>
      <w:r>
        <w:rPr>
          <w:rFonts w:ascii="Arial" w:hAnsi="Arial" w:cs="Arial"/>
          <w:b/>
          <w:bCs/>
        </w:rPr>
        <w:t>Legislative instrument</w:t>
      </w:r>
    </w:p>
    <w:p w:rsidR="00FC3C2E" w:rsidRDefault="00FC3C2E" w:rsidP="00FC3C2E">
      <w:pPr>
        <w:spacing w:before="240"/>
        <w:rPr>
          <w:rFonts w:ascii="Arial" w:hAnsi="Arial" w:cs="Arial"/>
          <w:bCs/>
        </w:rPr>
      </w:pPr>
      <w:r>
        <w:rPr>
          <w:rFonts w:ascii="Arial" w:hAnsi="Arial" w:cs="Arial"/>
          <w:bCs/>
        </w:rPr>
        <w:t xml:space="preserve">The determination is made in relation to the specified class of </w:t>
      </w:r>
      <w:r w:rsidRPr="00FC3C2E">
        <w:rPr>
          <w:rFonts w:ascii="Arial" w:hAnsi="Arial" w:cs="Arial"/>
          <w:bCs/>
        </w:rPr>
        <w:t>Aboriginal and Torres Strait Islander corporations</w:t>
      </w:r>
      <w:r>
        <w:rPr>
          <w:rFonts w:ascii="Arial" w:hAnsi="Arial" w:cs="Arial"/>
          <w:bCs/>
        </w:rPr>
        <w:t xml:space="preserve"> </w:t>
      </w:r>
      <w:r w:rsidR="004A74C6">
        <w:rPr>
          <w:rFonts w:ascii="Arial" w:hAnsi="Arial" w:cs="Arial"/>
          <w:bCs/>
        </w:rPr>
        <w:t xml:space="preserve">and directors </w:t>
      </w:r>
      <w:r>
        <w:rPr>
          <w:rFonts w:ascii="Arial" w:hAnsi="Arial" w:cs="Arial"/>
          <w:bCs/>
        </w:rPr>
        <w:t>de</w:t>
      </w:r>
      <w:r w:rsidR="00826D11">
        <w:rPr>
          <w:rFonts w:ascii="Arial" w:hAnsi="Arial" w:cs="Arial"/>
          <w:bCs/>
        </w:rPr>
        <w:t>fined</w:t>
      </w:r>
      <w:r>
        <w:rPr>
          <w:rFonts w:ascii="Arial" w:hAnsi="Arial" w:cs="Arial"/>
          <w:bCs/>
        </w:rPr>
        <w:t xml:space="preserve"> in clause 5. It is a class determination. Accordingly, under se</w:t>
      </w:r>
      <w:r w:rsidR="004A74C6">
        <w:rPr>
          <w:rFonts w:ascii="Arial" w:hAnsi="Arial" w:cs="Arial"/>
          <w:bCs/>
        </w:rPr>
        <w:t>ction 353-10(5) of the Act, the </w:t>
      </w:r>
      <w:r>
        <w:rPr>
          <w:rFonts w:ascii="Arial" w:hAnsi="Arial" w:cs="Arial"/>
          <w:bCs/>
        </w:rPr>
        <w:t>determination is a legislative instrument.</w:t>
      </w:r>
    </w:p>
    <w:p w:rsidR="00085AB6" w:rsidRPr="00097630" w:rsidRDefault="00085AB6" w:rsidP="00085AB6">
      <w:pPr>
        <w:spacing w:before="240"/>
        <w:jc w:val="both"/>
        <w:rPr>
          <w:rFonts w:ascii="Arial" w:hAnsi="Arial" w:cs="Arial"/>
          <w:b/>
          <w:bCs/>
        </w:rPr>
      </w:pPr>
      <w:r w:rsidRPr="00097630">
        <w:rPr>
          <w:rFonts w:ascii="Arial" w:hAnsi="Arial" w:cs="Arial"/>
          <w:b/>
          <w:bCs/>
        </w:rPr>
        <w:t>Consultation</w:t>
      </w:r>
    </w:p>
    <w:p w:rsidR="00A2364B" w:rsidRDefault="00D620C6" w:rsidP="00FF7A2B">
      <w:pPr>
        <w:spacing w:before="240"/>
        <w:rPr>
          <w:rFonts w:ascii="Arial" w:hAnsi="Arial" w:cs="Arial"/>
          <w:bCs/>
        </w:rPr>
      </w:pPr>
      <w:r>
        <w:rPr>
          <w:rFonts w:ascii="Arial" w:hAnsi="Arial" w:cs="Arial"/>
          <w:bCs/>
        </w:rPr>
        <w:t xml:space="preserve">The Registrar did not consult because </w:t>
      </w:r>
      <w:r w:rsidR="00FF7A2B">
        <w:rPr>
          <w:rFonts w:ascii="Arial" w:hAnsi="Arial" w:cs="Arial"/>
          <w:bCs/>
        </w:rPr>
        <w:t xml:space="preserve">the Registrar </w:t>
      </w:r>
      <w:r w:rsidR="00124F13">
        <w:rPr>
          <w:rFonts w:ascii="Arial" w:hAnsi="Arial" w:cs="Arial"/>
          <w:bCs/>
        </w:rPr>
        <w:t xml:space="preserve">considers the making of the exemption to be of a </w:t>
      </w:r>
      <w:r w:rsidR="00A2364B" w:rsidRPr="00A2364B">
        <w:rPr>
          <w:rFonts w:ascii="Arial" w:hAnsi="Arial" w:cs="Arial"/>
          <w:bCs/>
        </w:rPr>
        <w:t xml:space="preserve">minor </w:t>
      </w:r>
      <w:r w:rsidR="005A7E2D">
        <w:rPr>
          <w:rFonts w:ascii="Arial" w:hAnsi="Arial" w:cs="Arial"/>
          <w:bCs/>
        </w:rPr>
        <w:t>and</w:t>
      </w:r>
      <w:r w:rsidR="00A2364B" w:rsidRPr="00A2364B">
        <w:rPr>
          <w:rFonts w:ascii="Arial" w:hAnsi="Arial" w:cs="Arial"/>
          <w:bCs/>
        </w:rPr>
        <w:t xml:space="preserve"> machinery nature and that does not substantially alter existing arrangements</w:t>
      </w:r>
      <w:r w:rsidR="00A2364B">
        <w:rPr>
          <w:rFonts w:ascii="Arial" w:hAnsi="Arial" w:cs="Arial"/>
          <w:bCs/>
        </w:rPr>
        <w:t xml:space="preserve">. </w:t>
      </w:r>
      <w:r w:rsidR="005A7E2D">
        <w:rPr>
          <w:rFonts w:ascii="Arial" w:hAnsi="Arial" w:cs="Arial"/>
          <w:bCs/>
        </w:rPr>
        <w:t xml:space="preserve">It is unlikely to have </w:t>
      </w:r>
      <w:r w:rsidR="005A7E2D" w:rsidRPr="005A7E2D">
        <w:rPr>
          <w:rFonts w:ascii="Arial" w:hAnsi="Arial" w:cs="Arial"/>
          <w:bCs/>
        </w:rPr>
        <w:t>any compliance costs on business, community organisations or individuals</w:t>
      </w:r>
      <w:r w:rsidR="005A7E2D">
        <w:rPr>
          <w:rFonts w:ascii="Arial" w:hAnsi="Arial" w:cs="Arial"/>
          <w:bCs/>
        </w:rPr>
        <w:t xml:space="preserve">. </w:t>
      </w:r>
    </w:p>
    <w:p w:rsidR="00124F13" w:rsidRPr="00124F13" w:rsidRDefault="00124F13" w:rsidP="00124F13">
      <w:pPr>
        <w:spacing w:before="240"/>
        <w:rPr>
          <w:rFonts w:ascii="Arial" w:hAnsi="Arial" w:cs="Arial"/>
          <w:bCs/>
        </w:rPr>
      </w:pPr>
      <w:r w:rsidRPr="00124F13">
        <w:rPr>
          <w:rFonts w:ascii="Arial" w:hAnsi="Arial" w:cs="Arial"/>
          <w:bCs/>
        </w:rPr>
        <w:t xml:space="preserve">As </w:t>
      </w:r>
      <w:r>
        <w:rPr>
          <w:rFonts w:ascii="Arial" w:hAnsi="Arial" w:cs="Arial"/>
          <w:bCs/>
        </w:rPr>
        <w:t>set out</w:t>
      </w:r>
      <w:r w:rsidRPr="00124F13">
        <w:rPr>
          <w:rFonts w:ascii="Arial" w:hAnsi="Arial" w:cs="Arial"/>
          <w:bCs/>
        </w:rPr>
        <w:t xml:space="preserve"> above, the registration of certain auditors may have been adversely affected by the likely repeal of ASIC’s approval of the </w:t>
      </w:r>
      <w:r w:rsidR="00FC3C2E" w:rsidRPr="00FC3C2E">
        <w:rPr>
          <w:rFonts w:ascii="Arial" w:hAnsi="Arial" w:cs="Arial"/>
          <w:bCs/>
        </w:rPr>
        <w:t xml:space="preserve">auditing competency standard </w:t>
      </w:r>
      <w:r w:rsidRPr="00124F13">
        <w:rPr>
          <w:rFonts w:ascii="Arial" w:hAnsi="Arial" w:cs="Arial"/>
          <w:bCs/>
        </w:rPr>
        <w:t xml:space="preserve">by the </w:t>
      </w:r>
      <w:r w:rsidRPr="0088078F">
        <w:rPr>
          <w:rFonts w:ascii="Arial" w:hAnsi="Arial" w:cs="Arial"/>
          <w:bCs/>
          <w:i/>
        </w:rPr>
        <w:t xml:space="preserve">Legislative Instruments Act </w:t>
      </w:r>
      <w:r w:rsidR="0088078F" w:rsidRPr="0088078F">
        <w:rPr>
          <w:rFonts w:ascii="Arial" w:hAnsi="Arial" w:cs="Arial"/>
          <w:bCs/>
          <w:i/>
        </w:rPr>
        <w:t>2003</w:t>
      </w:r>
      <w:r w:rsidR="0088078F">
        <w:rPr>
          <w:rFonts w:ascii="Arial" w:hAnsi="Arial" w:cs="Arial"/>
          <w:bCs/>
        </w:rPr>
        <w:t xml:space="preserve"> </w:t>
      </w:r>
      <w:r w:rsidRPr="00124F13">
        <w:rPr>
          <w:rFonts w:ascii="Arial" w:hAnsi="Arial" w:cs="Arial"/>
          <w:bCs/>
        </w:rPr>
        <w:t xml:space="preserve">(due to the inadvertent failure to register the instrument of approval). </w:t>
      </w:r>
    </w:p>
    <w:p w:rsidR="00124F13" w:rsidRPr="00124F13" w:rsidRDefault="00124F13" w:rsidP="00124F13">
      <w:pPr>
        <w:spacing w:before="240"/>
        <w:rPr>
          <w:rFonts w:ascii="Arial" w:hAnsi="Arial" w:cs="Arial"/>
          <w:bCs/>
        </w:rPr>
      </w:pPr>
      <w:r w:rsidRPr="00124F13">
        <w:rPr>
          <w:rFonts w:ascii="Arial" w:hAnsi="Arial" w:cs="Arial"/>
          <w:bCs/>
        </w:rPr>
        <w:t>The Government will be introducing remedial legislation to ensure the validity of the registration of auditors in r</w:t>
      </w:r>
      <w:r w:rsidR="004A74C6">
        <w:rPr>
          <w:rFonts w:ascii="Arial" w:hAnsi="Arial" w:cs="Arial"/>
          <w:bCs/>
        </w:rPr>
        <w:t>eliance on the standard since 1 October </w:t>
      </w:r>
      <w:r w:rsidRPr="00124F13">
        <w:rPr>
          <w:rFonts w:ascii="Arial" w:hAnsi="Arial" w:cs="Arial"/>
          <w:bCs/>
        </w:rPr>
        <w:t xml:space="preserve">2006, with effect from their purported registration. </w:t>
      </w:r>
    </w:p>
    <w:p w:rsidR="00124F13" w:rsidRDefault="00124F13" w:rsidP="00124F13">
      <w:pPr>
        <w:spacing w:before="240"/>
        <w:rPr>
          <w:rFonts w:ascii="Arial" w:hAnsi="Arial" w:cs="Arial"/>
          <w:bCs/>
        </w:rPr>
      </w:pPr>
      <w:r w:rsidRPr="00124F13">
        <w:rPr>
          <w:rFonts w:ascii="Arial" w:hAnsi="Arial" w:cs="Arial"/>
          <w:bCs/>
        </w:rPr>
        <w:t xml:space="preserve">In the interim, this </w:t>
      </w:r>
      <w:r>
        <w:rPr>
          <w:rFonts w:ascii="Arial" w:hAnsi="Arial" w:cs="Arial"/>
          <w:bCs/>
        </w:rPr>
        <w:t>exemption</w:t>
      </w:r>
      <w:r w:rsidRPr="00124F13">
        <w:rPr>
          <w:rFonts w:ascii="Arial" w:hAnsi="Arial" w:cs="Arial"/>
          <w:bCs/>
        </w:rPr>
        <w:t xml:space="preserve"> provides </w:t>
      </w:r>
      <w:r w:rsidR="00A2364B">
        <w:rPr>
          <w:rFonts w:ascii="Arial" w:hAnsi="Arial" w:cs="Arial"/>
          <w:bCs/>
        </w:rPr>
        <w:t xml:space="preserve">remedial </w:t>
      </w:r>
      <w:r w:rsidRPr="00124F13">
        <w:rPr>
          <w:rFonts w:ascii="Arial" w:hAnsi="Arial" w:cs="Arial"/>
          <w:bCs/>
        </w:rPr>
        <w:t>relief to the extent possible, so that acts and things that must be done by registered company auditors and authorised audit companies may also be done by auditors whose registration may have been adversely affected.</w:t>
      </w:r>
    </w:p>
    <w:p w:rsidR="007D44C6" w:rsidRPr="007D44C6" w:rsidRDefault="004A74C6" w:rsidP="007D44C6">
      <w:pPr>
        <w:spacing w:before="240"/>
        <w:rPr>
          <w:rFonts w:ascii="Arial" w:hAnsi="Arial" w:cs="Arial"/>
          <w:bCs/>
        </w:rPr>
      </w:pPr>
      <w:r w:rsidRPr="004A74C6">
        <w:rPr>
          <w:rFonts w:ascii="Arial" w:hAnsi="Arial" w:cs="Arial"/>
          <w:bCs/>
        </w:rPr>
        <w:t xml:space="preserve">The Office of Best Practice Regulation (OBPR) was consulted about this determination and considered that it is minor and machinery in nature and no regulation impact statement is required (OBPR </w:t>
      </w:r>
      <w:r>
        <w:rPr>
          <w:rFonts w:ascii="Arial" w:hAnsi="Arial" w:cs="Arial"/>
          <w:bCs/>
        </w:rPr>
        <w:t xml:space="preserve">reference number </w:t>
      </w:r>
      <w:r w:rsidRPr="004A74C6">
        <w:rPr>
          <w:rFonts w:ascii="Arial" w:hAnsi="Arial" w:cs="Arial"/>
          <w:bCs/>
        </w:rPr>
        <w:t>17656).</w:t>
      </w:r>
    </w:p>
    <w:p w:rsidR="004E12D2" w:rsidRPr="00FC3C2E" w:rsidRDefault="00A95625" w:rsidP="007D44C6">
      <w:pPr>
        <w:spacing w:before="240"/>
        <w:jc w:val="both"/>
        <w:rPr>
          <w:rFonts w:ascii="Arial" w:hAnsi="Arial" w:cs="Arial"/>
          <w:bCs/>
          <w:strike/>
        </w:rPr>
      </w:pPr>
      <w:r>
        <w:rPr>
          <w:rFonts w:ascii="Arial" w:hAnsi="Arial" w:cs="Arial"/>
          <w:b/>
          <w:bCs/>
        </w:rPr>
        <w:br w:type="page"/>
      </w:r>
    </w:p>
    <w:p w:rsidR="00ED74A1" w:rsidRPr="00ED74A1" w:rsidRDefault="00ED74A1" w:rsidP="00ED74A1">
      <w:pPr>
        <w:spacing w:before="240"/>
        <w:jc w:val="center"/>
        <w:rPr>
          <w:rFonts w:ascii="Arial" w:hAnsi="Arial" w:cs="Arial"/>
          <w:bCs/>
        </w:rPr>
      </w:pPr>
      <w:r w:rsidRPr="00ED74A1">
        <w:rPr>
          <w:rFonts w:ascii="Arial" w:hAnsi="Arial" w:cs="Arial"/>
          <w:b/>
          <w:bCs/>
        </w:rPr>
        <w:t>Statement of Compatibility with Human Rights</w:t>
      </w:r>
    </w:p>
    <w:p w:rsidR="00ED74A1" w:rsidRPr="00ED74A1" w:rsidRDefault="00ED74A1" w:rsidP="00ED74A1">
      <w:pPr>
        <w:spacing w:before="240"/>
        <w:jc w:val="center"/>
        <w:rPr>
          <w:rFonts w:ascii="Arial" w:hAnsi="Arial" w:cs="Arial"/>
          <w:bCs/>
        </w:rPr>
      </w:pPr>
      <w:r w:rsidRPr="00ED74A1">
        <w:rPr>
          <w:rFonts w:ascii="Arial" w:hAnsi="Arial" w:cs="Arial"/>
          <w:bCs/>
          <w:i/>
          <w:iCs/>
        </w:rPr>
        <w:t xml:space="preserve">Prepared in accordance with Part 3 of the Human Rights </w:t>
      </w:r>
      <w:r>
        <w:rPr>
          <w:rFonts w:ascii="Arial" w:hAnsi="Arial" w:cs="Arial"/>
          <w:bCs/>
          <w:i/>
          <w:iCs/>
        </w:rPr>
        <w:br/>
      </w:r>
      <w:r w:rsidRPr="00ED74A1">
        <w:rPr>
          <w:rFonts w:ascii="Arial" w:hAnsi="Arial" w:cs="Arial"/>
          <w:bCs/>
          <w:i/>
          <w:iCs/>
        </w:rPr>
        <w:t>(Parliamentary Scrutiny) Act 2011</w:t>
      </w:r>
    </w:p>
    <w:p w:rsidR="00ED74A1" w:rsidRDefault="00ED74A1" w:rsidP="00ED74A1">
      <w:pPr>
        <w:spacing w:before="240"/>
        <w:rPr>
          <w:rFonts w:ascii="Arial" w:hAnsi="Arial" w:cs="Arial"/>
          <w:b/>
          <w:bCs/>
        </w:rPr>
      </w:pPr>
      <w:r w:rsidRPr="00ED74A1">
        <w:rPr>
          <w:rFonts w:ascii="Arial" w:hAnsi="Arial" w:cs="Arial"/>
          <w:b/>
          <w:bCs/>
        </w:rPr>
        <w:t xml:space="preserve">Corporations (Aboriginal and Torres Strait Islander) </w:t>
      </w:r>
      <w:r>
        <w:rPr>
          <w:rFonts w:ascii="Arial" w:hAnsi="Arial" w:cs="Arial"/>
          <w:b/>
          <w:bCs/>
        </w:rPr>
        <w:br/>
      </w:r>
      <w:r w:rsidRPr="00ED74A1">
        <w:rPr>
          <w:rFonts w:ascii="Arial" w:hAnsi="Arial" w:cs="Arial"/>
          <w:b/>
          <w:bCs/>
        </w:rPr>
        <w:t>Determination 1 / 2014</w:t>
      </w:r>
    </w:p>
    <w:p w:rsidR="00ED74A1" w:rsidRPr="00ED74A1" w:rsidRDefault="00ED74A1" w:rsidP="00ED74A1">
      <w:pPr>
        <w:spacing w:before="240"/>
        <w:rPr>
          <w:rFonts w:ascii="Arial" w:hAnsi="Arial" w:cs="Arial"/>
          <w:bCs/>
        </w:rPr>
      </w:pPr>
      <w:r w:rsidRPr="00ED74A1">
        <w:rPr>
          <w:rFonts w:ascii="Arial" w:hAnsi="Arial" w:cs="Arial"/>
          <w:bCs/>
        </w:rPr>
        <w:t>Th</w:t>
      </w:r>
      <w:r w:rsidR="009B1159">
        <w:rPr>
          <w:rFonts w:ascii="Arial" w:hAnsi="Arial" w:cs="Arial"/>
          <w:bCs/>
        </w:rPr>
        <w:t>e</w:t>
      </w:r>
      <w:r w:rsidRPr="00ED74A1">
        <w:rPr>
          <w:rFonts w:ascii="Arial" w:hAnsi="Arial" w:cs="Arial"/>
          <w:bCs/>
        </w:rPr>
        <w:t xml:space="preserve"> </w:t>
      </w:r>
      <w:r w:rsidR="009B1159" w:rsidRPr="009B1159">
        <w:rPr>
          <w:rFonts w:ascii="Arial" w:hAnsi="Arial" w:cs="Arial"/>
          <w:bCs/>
          <w:i/>
        </w:rPr>
        <w:t xml:space="preserve">Corporations (Aboriginal and Torres Strait Islander) Determination 1/2014 </w:t>
      </w:r>
      <w:r w:rsidR="009B1159" w:rsidRPr="009B1159">
        <w:rPr>
          <w:rFonts w:ascii="Arial" w:hAnsi="Arial" w:cs="Arial"/>
          <w:bCs/>
        </w:rPr>
        <w:t>(the determination)</w:t>
      </w:r>
      <w:r w:rsidR="009B1159">
        <w:rPr>
          <w:rFonts w:ascii="Arial" w:hAnsi="Arial" w:cs="Arial"/>
          <w:bCs/>
        </w:rPr>
        <w:t xml:space="preserve"> </w:t>
      </w:r>
      <w:r w:rsidRPr="00ED74A1">
        <w:rPr>
          <w:rFonts w:ascii="Arial" w:hAnsi="Arial" w:cs="Arial"/>
          <w:bCs/>
        </w:rPr>
        <w:t xml:space="preserve">is compatible with the human rights and freedoms recognised or declared in the international instruments listed in section 3 of the </w:t>
      </w:r>
      <w:r w:rsidRPr="00ED74A1">
        <w:rPr>
          <w:rFonts w:ascii="Arial" w:hAnsi="Arial" w:cs="Arial"/>
          <w:bCs/>
          <w:i/>
          <w:iCs/>
        </w:rPr>
        <w:t>Human Rights (Parliamentary Scrutiny) Act 2011</w:t>
      </w:r>
      <w:r w:rsidRPr="00ED74A1">
        <w:rPr>
          <w:rFonts w:ascii="Arial" w:hAnsi="Arial" w:cs="Arial"/>
          <w:bCs/>
        </w:rPr>
        <w:t>.</w:t>
      </w:r>
    </w:p>
    <w:p w:rsidR="00ED74A1" w:rsidRPr="00ED74A1" w:rsidRDefault="00ED74A1" w:rsidP="00ED74A1">
      <w:pPr>
        <w:spacing w:before="240"/>
        <w:rPr>
          <w:rFonts w:ascii="Arial" w:hAnsi="Arial" w:cs="Arial"/>
          <w:b/>
          <w:bCs/>
        </w:rPr>
      </w:pPr>
      <w:r w:rsidRPr="00ED74A1">
        <w:rPr>
          <w:rFonts w:ascii="Arial" w:hAnsi="Arial" w:cs="Arial"/>
          <w:b/>
          <w:bCs/>
        </w:rPr>
        <w:t xml:space="preserve">Overview of the </w:t>
      </w:r>
      <w:r>
        <w:rPr>
          <w:rFonts w:ascii="Arial" w:hAnsi="Arial" w:cs="Arial"/>
          <w:b/>
          <w:bCs/>
        </w:rPr>
        <w:t>determination</w:t>
      </w:r>
    </w:p>
    <w:p w:rsidR="009B1159" w:rsidRDefault="009B1159" w:rsidP="009B1159">
      <w:pPr>
        <w:spacing w:before="240"/>
        <w:rPr>
          <w:rFonts w:ascii="Arial" w:hAnsi="Arial" w:cs="Arial"/>
          <w:bCs/>
        </w:rPr>
      </w:pPr>
      <w:r>
        <w:rPr>
          <w:rFonts w:ascii="Arial" w:hAnsi="Arial" w:cs="Arial"/>
          <w:bCs/>
        </w:rPr>
        <w:t xml:space="preserve">The </w:t>
      </w:r>
      <w:r w:rsidRPr="009B1159">
        <w:rPr>
          <w:rFonts w:ascii="Arial" w:hAnsi="Arial" w:cs="Arial"/>
          <w:bCs/>
          <w:i/>
        </w:rPr>
        <w:t>Corporations (Aboriginal and Torres Strait Islander) Act 2006</w:t>
      </w:r>
      <w:r w:rsidRPr="009B1159">
        <w:rPr>
          <w:rFonts w:ascii="Arial" w:hAnsi="Arial" w:cs="Arial"/>
          <w:bCs/>
        </w:rPr>
        <w:t xml:space="preserve"> (the Act)</w:t>
      </w:r>
      <w:r>
        <w:rPr>
          <w:rFonts w:ascii="Arial" w:hAnsi="Arial" w:cs="Arial"/>
          <w:bCs/>
        </w:rPr>
        <w:t xml:space="preserve"> </w:t>
      </w:r>
      <w:r w:rsidRPr="009B1159">
        <w:rPr>
          <w:rFonts w:ascii="Arial" w:hAnsi="Arial" w:cs="Arial"/>
          <w:bCs/>
        </w:rPr>
        <w:t xml:space="preserve">and the </w:t>
      </w:r>
      <w:r w:rsidRPr="009B1159">
        <w:rPr>
          <w:rFonts w:ascii="Arial" w:hAnsi="Arial" w:cs="Arial"/>
          <w:bCs/>
          <w:i/>
        </w:rPr>
        <w:t>Corporations (Aboriginal and Torres Strait Islander) Regulations 2007</w:t>
      </w:r>
      <w:r w:rsidRPr="009B1159">
        <w:rPr>
          <w:rFonts w:ascii="Arial" w:hAnsi="Arial" w:cs="Arial"/>
          <w:bCs/>
        </w:rPr>
        <w:t xml:space="preserve"> (the Regulations) require certain Aboriginal and Torres Strait Islander corporations to obtain and lodge an auditor’s report of their annual financial reports from a registered company auditor, audit firm or authorised audit company. Such audit firms and authorised audit companies must, among other things, include registered company auditors as members. </w:t>
      </w:r>
    </w:p>
    <w:p w:rsidR="009B1159" w:rsidRPr="009B1159" w:rsidRDefault="009B1159" w:rsidP="009B1159">
      <w:pPr>
        <w:spacing w:before="240"/>
        <w:rPr>
          <w:rFonts w:ascii="Arial" w:hAnsi="Arial" w:cs="Arial"/>
          <w:bCs/>
        </w:rPr>
      </w:pPr>
      <w:r w:rsidRPr="009B1159">
        <w:rPr>
          <w:rFonts w:ascii="Arial" w:hAnsi="Arial" w:cs="Arial"/>
          <w:bCs/>
        </w:rPr>
        <w:t xml:space="preserve">The Australian Securities and Investments Commission (ASIC) is responsible under Part 9.2 of the </w:t>
      </w:r>
      <w:r w:rsidRPr="009B1159">
        <w:rPr>
          <w:rFonts w:ascii="Arial" w:hAnsi="Arial" w:cs="Arial"/>
          <w:bCs/>
          <w:i/>
        </w:rPr>
        <w:t>Corporations Act 2001</w:t>
      </w:r>
      <w:r w:rsidRPr="009B1159">
        <w:rPr>
          <w:rFonts w:ascii="Arial" w:hAnsi="Arial" w:cs="Arial"/>
          <w:bCs/>
        </w:rPr>
        <w:t xml:space="preserve"> for the registration of auditors. ASIC has advised that the legal efficacy of </w:t>
      </w:r>
      <w:r w:rsidR="004A74C6">
        <w:rPr>
          <w:rFonts w:ascii="Arial" w:hAnsi="Arial" w:cs="Arial"/>
          <w:bCs/>
        </w:rPr>
        <w:t>some</w:t>
      </w:r>
      <w:r w:rsidRPr="009B1159">
        <w:rPr>
          <w:rFonts w:ascii="Arial" w:hAnsi="Arial" w:cs="Arial"/>
          <w:bCs/>
        </w:rPr>
        <w:t xml:space="preserve"> registrations </w:t>
      </w:r>
      <w:r w:rsidR="004A74C6">
        <w:rPr>
          <w:rFonts w:ascii="Arial" w:hAnsi="Arial" w:cs="Arial"/>
          <w:bCs/>
        </w:rPr>
        <w:t>are</w:t>
      </w:r>
      <w:r w:rsidRPr="009B1159">
        <w:rPr>
          <w:rFonts w:ascii="Arial" w:hAnsi="Arial" w:cs="Arial"/>
          <w:bCs/>
        </w:rPr>
        <w:t xml:space="preserve"> uncertain because the instrument by which it approved the auditing competency standard (issued by CPA Australia and The Institute of Chartered Accountants in Australia) was not lodged for registration under the </w:t>
      </w:r>
      <w:r w:rsidRPr="009B1159">
        <w:rPr>
          <w:rFonts w:ascii="Arial" w:hAnsi="Arial" w:cs="Arial"/>
          <w:bCs/>
          <w:i/>
        </w:rPr>
        <w:t>Legislative Instruments Act 2003</w:t>
      </w:r>
      <w:r w:rsidR="004A74C6">
        <w:rPr>
          <w:rFonts w:ascii="Arial" w:hAnsi="Arial" w:cs="Arial"/>
          <w:bCs/>
        </w:rPr>
        <w:t>. T</w:t>
      </w:r>
      <w:r w:rsidR="005838AF">
        <w:rPr>
          <w:rFonts w:ascii="Arial" w:hAnsi="Arial" w:cs="Arial"/>
          <w:bCs/>
        </w:rPr>
        <w:t>he </w:t>
      </w:r>
      <w:r w:rsidRPr="009B1159">
        <w:rPr>
          <w:rFonts w:ascii="Arial" w:hAnsi="Arial" w:cs="Arial"/>
          <w:bCs/>
        </w:rPr>
        <w:t>auditing competency standard is likely to have been repealed on 1 October 2006. ASIC has been registering auditors in reliance on the auditing competency standard since that date. The legal efficacy of those registrations is uncertain.</w:t>
      </w:r>
    </w:p>
    <w:p w:rsidR="009B1159" w:rsidRPr="009B1159" w:rsidRDefault="009B1159" w:rsidP="009B1159">
      <w:pPr>
        <w:spacing w:before="240"/>
        <w:rPr>
          <w:rFonts w:ascii="Arial" w:hAnsi="Arial" w:cs="Arial"/>
          <w:bCs/>
        </w:rPr>
      </w:pPr>
      <w:r w:rsidRPr="009B1159">
        <w:rPr>
          <w:rFonts w:ascii="Arial" w:hAnsi="Arial" w:cs="Arial"/>
          <w:bCs/>
        </w:rPr>
        <w:t xml:space="preserve">Section 1299B of the </w:t>
      </w:r>
      <w:r w:rsidRPr="005838AF">
        <w:rPr>
          <w:rFonts w:ascii="Arial" w:hAnsi="Arial" w:cs="Arial"/>
          <w:bCs/>
          <w:i/>
        </w:rPr>
        <w:t xml:space="preserve">Corporations Act </w:t>
      </w:r>
      <w:r w:rsidR="005838AF" w:rsidRPr="005838AF">
        <w:rPr>
          <w:rFonts w:ascii="Arial" w:hAnsi="Arial" w:cs="Arial"/>
          <w:bCs/>
          <w:i/>
        </w:rPr>
        <w:t>2001</w:t>
      </w:r>
      <w:r w:rsidR="005838AF">
        <w:rPr>
          <w:rFonts w:ascii="Arial" w:hAnsi="Arial" w:cs="Arial"/>
          <w:bCs/>
        </w:rPr>
        <w:t xml:space="preserve"> </w:t>
      </w:r>
      <w:r w:rsidRPr="009B1159">
        <w:rPr>
          <w:rFonts w:ascii="Arial" w:hAnsi="Arial" w:cs="Arial"/>
          <w:bCs/>
        </w:rPr>
        <w:t xml:space="preserve">specifies criteria that must be met in order for a company to be registered as an authorised audit company under section 1299C of the </w:t>
      </w:r>
      <w:r w:rsidRPr="005838AF">
        <w:rPr>
          <w:rFonts w:ascii="Arial" w:hAnsi="Arial" w:cs="Arial"/>
          <w:bCs/>
          <w:i/>
        </w:rPr>
        <w:t>Corporations Act</w:t>
      </w:r>
      <w:r w:rsidR="005838AF" w:rsidRPr="005838AF">
        <w:rPr>
          <w:rFonts w:ascii="Arial" w:hAnsi="Arial" w:cs="Arial"/>
          <w:bCs/>
          <w:i/>
        </w:rPr>
        <w:t xml:space="preserve"> 2001</w:t>
      </w:r>
      <w:r w:rsidRPr="009B1159">
        <w:rPr>
          <w:rFonts w:ascii="Arial" w:hAnsi="Arial" w:cs="Arial"/>
          <w:bCs/>
        </w:rPr>
        <w:t>. These include requirements that particular persons associated with the company must be registered company auditors. Given the uncertainty surrounding the registration of persons as registered company auditors since 1 October 2006, there is also uncertainty about the legal efficacy of certain registrations of authorised audit companies since that date.</w:t>
      </w:r>
    </w:p>
    <w:p w:rsidR="009B1159" w:rsidRPr="009B1159" w:rsidRDefault="009B1159" w:rsidP="009B1159">
      <w:pPr>
        <w:spacing w:before="240"/>
        <w:rPr>
          <w:rFonts w:ascii="Arial" w:hAnsi="Arial" w:cs="Arial"/>
          <w:bCs/>
        </w:rPr>
      </w:pPr>
      <w:r w:rsidRPr="009B1159">
        <w:rPr>
          <w:rFonts w:ascii="Arial" w:hAnsi="Arial" w:cs="Arial"/>
          <w:bCs/>
        </w:rPr>
        <w:t xml:space="preserve">ASIC advised that, in light of this legal uncertainty, ASIC Class Order [CO 14/757] was made to give prospective relief to the extent possible, so that acts and things that must be done by registered company auditors and authorised audit companies </w:t>
      </w:r>
      <w:r w:rsidR="00177FDB">
        <w:rPr>
          <w:rFonts w:ascii="Arial" w:hAnsi="Arial" w:cs="Arial"/>
          <w:bCs/>
        </w:rPr>
        <w:t xml:space="preserve">under the </w:t>
      </w:r>
      <w:r w:rsidR="00177FDB" w:rsidRPr="00177FDB">
        <w:rPr>
          <w:rFonts w:ascii="Arial" w:hAnsi="Arial" w:cs="Arial"/>
          <w:bCs/>
          <w:i/>
        </w:rPr>
        <w:t>Corporations Act 2001</w:t>
      </w:r>
      <w:r w:rsidR="00177FDB">
        <w:rPr>
          <w:rFonts w:ascii="Arial" w:hAnsi="Arial" w:cs="Arial"/>
          <w:bCs/>
        </w:rPr>
        <w:t xml:space="preserve"> </w:t>
      </w:r>
      <w:r w:rsidRPr="009B1159">
        <w:rPr>
          <w:rFonts w:ascii="Arial" w:hAnsi="Arial" w:cs="Arial"/>
          <w:bCs/>
        </w:rPr>
        <w:t>may also be done by auditors whose registration may have been adversely affected.</w:t>
      </w:r>
    </w:p>
    <w:p w:rsidR="009B1159" w:rsidRPr="009B1159" w:rsidRDefault="009B1159" w:rsidP="009B1159">
      <w:pPr>
        <w:spacing w:before="240"/>
        <w:rPr>
          <w:rFonts w:ascii="Arial" w:hAnsi="Arial" w:cs="Arial"/>
          <w:bCs/>
        </w:rPr>
      </w:pPr>
      <w:r w:rsidRPr="009B1159">
        <w:rPr>
          <w:rFonts w:ascii="Arial" w:hAnsi="Arial" w:cs="Arial"/>
          <w:bCs/>
        </w:rPr>
        <w:lastRenderedPageBreak/>
        <w:t xml:space="preserve">ASIC announced in the Explanatory Statement to the class order that the Government will also be introducing remedial legislation to ensure the validity of the registration of auditors in reliance </w:t>
      </w:r>
      <w:r w:rsidR="00177FDB">
        <w:rPr>
          <w:rFonts w:ascii="Arial" w:hAnsi="Arial" w:cs="Arial"/>
          <w:bCs/>
        </w:rPr>
        <w:t>on the standard since 1 October </w:t>
      </w:r>
      <w:r w:rsidRPr="009B1159">
        <w:rPr>
          <w:rFonts w:ascii="Arial" w:hAnsi="Arial" w:cs="Arial"/>
          <w:bCs/>
        </w:rPr>
        <w:t>2006, with effect from their purported registration.</w:t>
      </w:r>
    </w:p>
    <w:p w:rsidR="009B1159" w:rsidRPr="009B1159" w:rsidRDefault="009B1159" w:rsidP="009B1159">
      <w:pPr>
        <w:spacing w:before="240"/>
        <w:rPr>
          <w:rFonts w:ascii="Arial" w:hAnsi="Arial" w:cs="Arial"/>
          <w:bCs/>
        </w:rPr>
      </w:pPr>
      <w:r w:rsidRPr="009B1159">
        <w:rPr>
          <w:rFonts w:ascii="Arial" w:hAnsi="Arial" w:cs="Arial"/>
          <w:bCs/>
        </w:rPr>
        <w:t>ASIC Class Order [CO 14/757] and its Explanatory Statement are available from the Federal Register of Legislative Instruments (F2014L01082).</w:t>
      </w:r>
    </w:p>
    <w:p w:rsidR="009B1159" w:rsidRPr="009B1159" w:rsidRDefault="009B1159" w:rsidP="009B1159">
      <w:pPr>
        <w:spacing w:before="240"/>
        <w:rPr>
          <w:rFonts w:ascii="Arial" w:hAnsi="Arial" w:cs="Arial"/>
          <w:bCs/>
        </w:rPr>
      </w:pPr>
      <w:r w:rsidRPr="009B1159">
        <w:rPr>
          <w:rFonts w:ascii="Arial" w:hAnsi="Arial" w:cs="Arial"/>
          <w:bCs/>
        </w:rPr>
        <w:t xml:space="preserve">The Registrar’s exemption determination provides similar relief to the extent possible to Aboriginal and Torres Strait Islander corporations and their directors so that acts and things that must be done by registered company auditors, audit firms with at least 1 registered company auditor or authorised audit companies, </w:t>
      </w:r>
      <w:r w:rsidR="00177FDB">
        <w:rPr>
          <w:rFonts w:ascii="Arial" w:hAnsi="Arial" w:cs="Arial"/>
          <w:bCs/>
        </w:rPr>
        <w:t xml:space="preserve">under the Act and the Regulations </w:t>
      </w:r>
      <w:r w:rsidRPr="009B1159">
        <w:rPr>
          <w:rFonts w:ascii="Arial" w:hAnsi="Arial" w:cs="Arial"/>
          <w:bCs/>
        </w:rPr>
        <w:t>may also be done by auditors whose registration may have been adversely affected.</w:t>
      </w:r>
    </w:p>
    <w:p w:rsidR="00ED74A1" w:rsidRPr="00ED74A1" w:rsidRDefault="00ED74A1" w:rsidP="00ED74A1">
      <w:pPr>
        <w:spacing w:before="240"/>
        <w:rPr>
          <w:rFonts w:ascii="Arial" w:hAnsi="Arial" w:cs="Arial"/>
          <w:b/>
          <w:bCs/>
        </w:rPr>
      </w:pPr>
      <w:r w:rsidRPr="00ED74A1">
        <w:rPr>
          <w:rFonts w:ascii="Arial" w:hAnsi="Arial" w:cs="Arial"/>
          <w:b/>
          <w:bCs/>
        </w:rPr>
        <w:t>Human rights implications</w:t>
      </w:r>
    </w:p>
    <w:p w:rsidR="00ED74A1" w:rsidRPr="00ED74A1" w:rsidRDefault="00ED74A1" w:rsidP="00ED74A1">
      <w:pPr>
        <w:spacing w:before="240"/>
        <w:rPr>
          <w:rFonts w:ascii="Arial" w:hAnsi="Arial" w:cs="Arial"/>
          <w:bCs/>
        </w:rPr>
      </w:pPr>
      <w:r w:rsidRPr="00ED74A1">
        <w:rPr>
          <w:rFonts w:ascii="Arial" w:hAnsi="Arial" w:cs="Arial"/>
          <w:bCs/>
        </w:rPr>
        <w:t>This determination does not engage any of the applicable rights or freedoms.</w:t>
      </w:r>
    </w:p>
    <w:p w:rsidR="00ED74A1" w:rsidRPr="00ED74A1" w:rsidRDefault="00ED74A1" w:rsidP="00ED74A1">
      <w:pPr>
        <w:spacing w:before="240"/>
        <w:rPr>
          <w:rFonts w:ascii="Arial" w:hAnsi="Arial" w:cs="Arial"/>
          <w:b/>
          <w:bCs/>
        </w:rPr>
      </w:pPr>
      <w:r w:rsidRPr="00ED74A1">
        <w:rPr>
          <w:rFonts w:ascii="Arial" w:hAnsi="Arial" w:cs="Arial"/>
          <w:b/>
          <w:bCs/>
        </w:rPr>
        <w:t xml:space="preserve">Conclusion </w:t>
      </w:r>
    </w:p>
    <w:p w:rsidR="00ED74A1" w:rsidRDefault="00ED74A1" w:rsidP="00ED74A1">
      <w:pPr>
        <w:spacing w:before="240"/>
        <w:rPr>
          <w:rFonts w:ascii="Arial" w:hAnsi="Arial" w:cs="Arial"/>
          <w:bCs/>
        </w:rPr>
      </w:pPr>
      <w:r w:rsidRPr="00ED74A1">
        <w:rPr>
          <w:rFonts w:ascii="Arial" w:hAnsi="Arial" w:cs="Arial"/>
          <w:bCs/>
        </w:rPr>
        <w:t>This determination is compatible with human rights as it does not raise any human rights issues.</w:t>
      </w:r>
    </w:p>
    <w:p w:rsidR="009B1159" w:rsidRPr="00ED74A1" w:rsidRDefault="009B1159" w:rsidP="00ED74A1">
      <w:pPr>
        <w:spacing w:before="240"/>
        <w:rPr>
          <w:rFonts w:ascii="Arial" w:hAnsi="Arial" w:cs="Arial"/>
          <w:bCs/>
        </w:rPr>
      </w:pPr>
    </w:p>
    <w:p w:rsidR="004B7526" w:rsidRPr="009B1159" w:rsidRDefault="004B7526" w:rsidP="00DF297B">
      <w:pPr>
        <w:spacing w:before="240"/>
        <w:rPr>
          <w:rFonts w:ascii="Arial" w:hAnsi="Arial" w:cs="Arial"/>
          <w:b/>
          <w:bCs/>
        </w:rPr>
      </w:pPr>
      <w:r w:rsidRPr="009B1159">
        <w:rPr>
          <w:rFonts w:ascii="Arial" w:hAnsi="Arial" w:cs="Arial"/>
          <w:b/>
          <w:bCs/>
        </w:rPr>
        <w:t>Anthony Beven</w:t>
      </w:r>
      <w:r w:rsidRPr="009B1159">
        <w:rPr>
          <w:rFonts w:ascii="Arial" w:hAnsi="Arial" w:cs="Arial"/>
          <w:b/>
          <w:bCs/>
        </w:rPr>
        <w:br/>
        <w:t>Registrar of Aboriginal and Torres Strait Islander Corporations</w:t>
      </w:r>
    </w:p>
    <w:p w:rsidR="007D44C6" w:rsidRDefault="007D44C6" w:rsidP="007D44C6">
      <w:pPr>
        <w:spacing w:before="240"/>
        <w:rPr>
          <w:rFonts w:ascii="Arial" w:hAnsi="Arial" w:cs="Arial"/>
          <w:bCs/>
        </w:rPr>
      </w:pPr>
    </w:p>
    <w:sectPr w:rsidR="007D44C6" w:rsidSect="00F226A2">
      <w:headerReference w:type="default" r:id="rId8"/>
      <w:footerReference w:type="default" r:id="rId9"/>
      <w:pgSz w:w="11906" w:h="16838" w:code="9"/>
      <w:pgMar w:top="1296" w:right="1800" w:bottom="1296"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F3" w:rsidRDefault="00461FF3">
      <w:r>
        <w:separator/>
      </w:r>
    </w:p>
  </w:endnote>
  <w:endnote w:type="continuationSeparator" w:id="0">
    <w:p w:rsidR="00461FF3" w:rsidRDefault="0046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05" w:rsidRDefault="006E4E05" w:rsidP="00CE6B21">
    <w:pPr>
      <w:spacing w:line="200" w:lineRule="exact"/>
    </w:pPr>
  </w:p>
  <w:tbl>
    <w:tblPr>
      <w:tblW w:w="8388" w:type="dxa"/>
      <w:tblBorders>
        <w:top w:val="single" w:sz="4" w:space="0" w:color="auto"/>
      </w:tblBorders>
      <w:tblLayout w:type="fixed"/>
      <w:tblLook w:val="01E0" w:firstRow="1" w:lastRow="1" w:firstColumn="1" w:lastColumn="1" w:noHBand="0" w:noVBand="0"/>
    </w:tblPr>
    <w:tblGrid>
      <w:gridCol w:w="648"/>
      <w:gridCol w:w="7020"/>
      <w:gridCol w:w="720"/>
    </w:tblGrid>
    <w:tr w:rsidR="006E4E05" w:rsidRPr="00521917">
      <w:tc>
        <w:tcPr>
          <w:tcW w:w="648" w:type="dxa"/>
        </w:tcPr>
        <w:p w:rsidR="006E4E05" w:rsidRPr="00521917" w:rsidRDefault="006E4E05" w:rsidP="00CE6B21">
          <w:pPr>
            <w:spacing w:line="240" w:lineRule="exact"/>
            <w:rPr>
              <w:rFonts w:ascii="Arial" w:hAnsi="Arial" w:cs="Arial"/>
            </w:rPr>
          </w:pPr>
        </w:p>
      </w:tc>
      <w:tc>
        <w:tcPr>
          <w:tcW w:w="7020" w:type="dxa"/>
        </w:tcPr>
        <w:p w:rsidR="006E4E05" w:rsidRPr="00065E5B" w:rsidRDefault="006E4E05" w:rsidP="00CE6B21">
          <w:pPr>
            <w:pStyle w:val="FooterCitation"/>
            <w:spacing w:before="60" w:after="60"/>
            <w:rPr>
              <w:rFonts w:cs="Arial"/>
              <w:bCs/>
              <w:sz w:val="20"/>
              <w:szCs w:val="20"/>
            </w:rPr>
          </w:pPr>
          <w:r w:rsidRPr="00521917">
            <w:rPr>
              <w:rFonts w:cs="Arial"/>
              <w:i w:val="0"/>
              <w:iCs/>
              <w:sz w:val="20"/>
              <w:szCs w:val="20"/>
            </w:rPr>
            <w:t>Explanatory Statement -</w:t>
          </w:r>
          <w:r w:rsidRPr="00521917">
            <w:rPr>
              <w:rFonts w:cs="Arial"/>
              <w:iCs/>
              <w:sz w:val="20"/>
              <w:szCs w:val="20"/>
            </w:rPr>
            <w:t xml:space="preserve"> </w:t>
          </w:r>
          <w:r w:rsidRPr="00065E5B">
            <w:rPr>
              <w:rFonts w:cs="Arial"/>
              <w:bCs/>
              <w:sz w:val="20"/>
              <w:szCs w:val="20"/>
            </w:rPr>
            <w:t xml:space="preserve">Corporations (Aboriginal and </w:t>
          </w:r>
          <w:r>
            <w:rPr>
              <w:rFonts w:cs="Arial"/>
              <w:bCs/>
              <w:sz w:val="20"/>
              <w:szCs w:val="20"/>
            </w:rPr>
            <w:br/>
          </w:r>
          <w:r w:rsidRPr="00065E5B">
            <w:rPr>
              <w:rFonts w:cs="Arial"/>
              <w:bCs/>
              <w:sz w:val="20"/>
              <w:szCs w:val="20"/>
            </w:rPr>
            <w:t xml:space="preserve">Torres Strait Islander) Determination </w:t>
          </w:r>
          <w:r w:rsidR="00BA238C">
            <w:rPr>
              <w:rFonts w:cs="Arial"/>
              <w:bCs/>
              <w:sz w:val="20"/>
              <w:szCs w:val="20"/>
            </w:rPr>
            <w:t xml:space="preserve">1 / </w:t>
          </w:r>
          <w:r w:rsidR="00323F2D">
            <w:rPr>
              <w:rFonts w:cs="Arial"/>
              <w:bCs/>
              <w:sz w:val="20"/>
              <w:szCs w:val="20"/>
            </w:rPr>
            <w:t>2014</w:t>
          </w:r>
        </w:p>
      </w:tc>
      <w:tc>
        <w:tcPr>
          <w:tcW w:w="720" w:type="dxa"/>
        </w:tcPr>
        <w:p w:rsidR="006E4E05" w:rsidRPr="00521917" w:rsidRDefault="006E4E05" w:rsidP="00CE6B21">
          <w:pPr>
            <w:spacing w:before="60" w:after="60" w:line="240" w:lineRule="exact"/>
            <w:jc w:val="right"/>
            <w:rPr>
              <w:rStyle w:val="PageNumber"/>
              <w:rFonts w:ascii="Arial" w:hAnsi="Arial" w:cs="Arial"/>
              <w:sz w:val="20"/>
              <w:szCs w:val="20"/>
            </w:rPr>
          </w:pPr>
          <w:r w:rsidRPr="00521917">
            <w:rPr>
              <w:rStyle w:val="PageNumber"/>
              <w:rFonts w:ascii="Arial" w:hAnsi="Arial" w:cs="Arial"/>
              <w:sz w:val="20"/>
              <w:szCs w:val="20"/>
            </w:rPr>
            <w:fldChar w:fldCharType="begin"/>
          </w:r>
          <w:r w:rsidRPr="00521917">
            <w:rPr>
              <w:rStyle w:val="PageNumber"/>
              <w:rFonts w:ascii="Arial" w:hAnsi="Arial" w:cs="Arial"/>
              <w:sz w:val="20"/>
              <w:szCs w:val="20"/>
            </w:rPr>
            <w:instrText xml:space="preserve"> PAGE </w:instrText>
          </w:r>
          <w:r w:rsidRPr="00521917">
            <w:rPr>
              <w:rStyle w:val="PageNumber"/>
              <w:rFonts w:ascii="Arial" w:hAnsi="Arial" w:cs="Arial"/>
              <w:sz w:val="20"/>
              <w:szCs w:val="20"/>
            </w:rPr>
            <w:fldChar w:fldCharType="separate"/>
          </w:r>
          <w:r w:rsidR="00EA6535">
            <w:rPr>
              <w:rStyle w:val="PageNumber"/>
              <w:rFonts w:ascii="Arial" w:hAnsi="Arial" w:cs="Arial"/>
              <w:noProof/>
              <w:sz w:val="20"/>
              <w:szCs w:val="20"/>
            </w:rPr>
            <w:t>1</w:t>
          </w:r>
          <w:r w:rsidRPr="00521917">
            <w:rPr>
              <w:rStyle w:val="PageNumber"/>
              <w:rFonts w:ascii="Arial" w:hAnsi="Arial" w:cs="Arial"/>
              <w:sz w:val="20"/>
              <w:szCs w:val="20"/>
            </w:rPr>
            <w:fldChar w:fldCharType="end"/>
          </w:r>
        </w:p>
      </w:tc>
    </w:tr>
  </w:tbl>
  <w:p w:rsidR="006E4E05" w:rsidRDefault="006E4E05" w:rsidP="00CE6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F3" w:rsidRDefault="00461FF3">
      <w:r>
        <w:separator/>
      </w:r>
    </w:p>
  </w:footnote>
  <w:footnote w:type="continuationSeparator" w:id="0">
    <w:p w:rsidR="00461FF3" w:rsidRDefault="0046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8C" w:rsidRDefault="00BA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487"/>
    <w:multiLevelType w:val="hybridMultilevel"/>
    <w:tmpl w:val="B4F8FD64"/>
    <w:lvl w:ilvl="0" w:tplc="F266C35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577B3C"/>
    <w:multiLevelType w:val="hybridMultilevel"/>
    <w:tmpl w:val="DAE8A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C72A81"/>
    <w:multiLevelType w:val="hybridMultilevel"/>
    <w:tmpl w:val="937A1C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92F66DA"/>
    <w:multiLevelType w:val="hybridMultilevel"/>
    <w:tmpl w:val="F7BEC360"/>
    <w:lvl w:ilvl="0" w:tplc="71A073C8">
      <w:start w:val="1"/>
      <w:numFmt w:val="bullet"/>
      <w:lvlText w:val=""/>
      <w:lvlJc w:val="left"/>
      <w:pPr>
        <w:tabs>
          <w:tab w:val="num" w:pos="397"/>
        </w:tabs>
        <w:ind w:left="39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D5A20DB"/>
    <w:multiLevelType w:val="hybridMultilevel"/>
    <w:tmpl w:val="3448FC18"/>
    <w:lvl w:ilvl="0" w:tplc="1EA04CF2">
      <w:start w:val="6"/>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nsid w:val="33C14024"/>
    <w:multiLevelType w:val="hybridMultilevel"/>
    <w:tmpl w:val="E9586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69E0AD2"/>
    <w:multiLevelType w:val="hybridMultilevel"/>
    <w:tmpl w:val="9B44FB08"/>
    <w:lvl w:ilvl="0" w:tplc="92B83B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99F54FF"/>
    <w:multiLevelType w:val="hybridMultilevel"/>
    <w:tmpl w:val="E6C80A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535664A0"/>
    <w:multiLevelType w:val="hybridMultilevel"/>
    <w:tmpl w:val="668686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nsid w:val="5A856781"/>
    <w:multiLevelType w:val="hybridMultilevel"/>
    <w:tmpl w:val="6AEA304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C8827FE"/>
    <w:multiLevelType w:val="hybridMultilevel"/>
    <w:tmpl w:val="74A2FF90"/>
    <w:lvl w:ilvl="0" w:tplc="DBDE676E">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616C457B"/>
    <w:multiLevelType w:val="hybridMultilevel"/>
    <w:tmpl w:val="70BA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857FFB"/>
    <w:multiLevelType w:val="hybridMultilevel"/>
    <w:tmpl w:val="1C880F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4C350CD"/>
    <w:multiLevelType w:val="hybridMultilevel"/>
    <w:tmpl w:val="FE549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4DD37C4"/>
    <w:multiLevelType w:val="hybridMultilevel"/>
    <w:tmpl w:val="97588BCC"/>
    <w:lvl w:ilvl="0" w:tplc="32C0803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8AF5D4B"/>
    <w:multiLevelType w:val="hybridMultilevel"/>
    <w:tmpl w:val="200E41C4"/>
    <w:lvl w:ilvl="0" w:tplc="5C12719E">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nsid w:val="77E43DCC"/>
    <w:multiLevelType w:val="hybridMultilevel"/>
    <w:tmpl w:val="FC54CEE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5"/>
  </w:num>
  <w:num w:numId="2">
    <w:abstractNumId w:val="0"/>
  </w:num>
  <w:num w:numId="3">
    <w:abstractNumId w:val="13"/>
  </w:num>
  <w:num w:numId="4">
    <w:abstractNumId w:val="3"/>
  </w:num>
  <w:num w:numId="5">
    <w:abstractNumId w:val="9"/>
  </w:num>
  <w:num w:numId="6">
    <w:abstractNumId w:val="7"/>
  </w:num>
  <w:num w:numId="7">
    <w:abstractNumId w:val="17"/>
  </w:num>
  <w:num w:numId="8">
    <w:abstractNumId w:val="6"/>
  </w:num>
  <w:num w:numId="9">
    <w:abstractNumId w:val="8"/>
  </w:num>
  <w:num w:numId="10">
    <w:abstractNumId w:val="2"/>
  </w:num>
  <w:num w:numId="11">
    <w:abstractNumId w:val="12"/>
  </w:num>
  <w:num w:numId="12">
    <w:abstractNumId w:val="4"/>
  </w:num>
  <w:num w:numId="13">
    <w:abstractNumId w:val="14"/>
  </w:num>
  <w:num w:numId="14">
    <w:abstractNumId w:val="10"/>
  </w:num>
  <w:num w:numId="15">
    <w:abstractNumId w:val="16"/>
  </w:num>
  <w:num w:numId="16">
    <w:abstractNumId w:val="11"/>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A6"/>
    <w:rsid w:val="000059CF"/>
    <w:rsid w:val="00011967"/>
    <w:rsid w:val="000229C2"/>
    <w:rsid w:val="00026A40"/>
    <w:rsid w:val="0004047E"/>
    <w:rsid w:val="00056243"/>
    <w:rsid w:val="000622ED"/>
    <w:rsid w:val="00065E5B"/>
    <w:rsid w:val="000667A4"/>
    <w:rsid w:val="00071320"/>
    <w:rsid w:val="00085984"/>
    <w:rsid w:val="00085AB6"/>
    <w:rsid w:val="00093FC9"/>
    <w:rsid w:val="00097630"/>
    <w:rsid w:val="000B0E18"/>
    <w:rsid w:val="000B6914"/>
    <w:rsid w:val="000B7BCA"/>
    <w:rsid w:val="000C22A5"/>
    <w:rsid w:val="000C5BE8"/>
    <w:rsid w:val="000D17BC"/>
    <w:rsid w:val="000D2C68"/>
    <w:rsid w:val="000F1108"/>
    <w:rsid w:val="001010CC"/>
    <w:rsid w:val="00103403"/>
    <w:rsid w:val="00114B7E"/>
    <w:rsid w:val="00124F13"/>
    <w:rsid w:val="001250C4"/>
    <w:rsid w:val="001322B7"/>
    <w:rsid w:val="001610D7"/>
    <w:rsid w:val="001639A5"/>
    <w:rsid w:val="001762E3"/>
    <w:rsid w:val="00177FDB"/>
    <w:rsid w:val="001927E3"/>
    <w:rsid w:val="001C6C58"/>
    <w:rsid w:val="001D0643"/>
    <w:rsid w:val="001D7179"/>
    <w:rsid w:val="001F1A27"/>
    <w:rsid w:val="00201A67"/>
    <w:rsid w:val="00206520"/>
    <w:rsid w:val="00215C65"/>
    <w:rsid w:val="002349C9"/>
    <w:rsid w:val="00270C43"/>
    <w:rsid w:val="00275258"/>
    <w:rsid w:val="002A298B"/>
    <w:rsid w:val="002A360D"/>
    <w:rsid w:val="002A3BD5"/>
    <w:rsid w:val="002D25E8"/>
    <w:rsid w:val="00300612"/>
    <w:rsid w:val="00302F5F"/>
    <w:rsid w:val="00314347"/>
    <w:rsid w:val="00321231"/>
    <w:rsid w:val="003218D8"/>
    <w:rsid w:val="00323F2D"/>
    <w:rsid w:val="0032508D"/>
    <w:rsid w:val="003407BB"/>
    <w:rsid w:val="00344B1A"/>
    <w:rsid w:val="00346475"/>
    <w:rsid w:val="00364781"/>
    <w:rsid w:val="00364BE7"/>
    <w:rsid w:val="00366596"/>
    <w:rsid w:val="00380531"/>
    <w:rsid w:val="003829C8"/>
    <w:rsid w:val="003A3C58"/>
    <w:rsid w:val="003B16A3"/>
    <w:rsid w:val="003B1E71"/>
    <w:rsid w:val="003C07A8"/>
    <w:rsid w:val="003D71D2"/>
    <w:rsid w:val="003E72C0"/>
    <w:rsid w:val="00426CDA"/>
    <w:rsid w:val="00432ADD"/>
    <w:rsid w:val="00436570"/>
    <w:rsid w:val="00437063"/>
    <w:rsid w:val="00444A3C"/>
    <w:rsid w:val="00444E5E"/>
    <w:rsid w:val="0044746B"/>
    <w:rsid w:val="0045394C"/>
    <w:rsid w:val="00460318"/>
    <w:rsid w:val="00461FF3"/>
    <w:rsid w:val="00462046"/>
    <w:rsid w:val="00466CAF"/>
    <w:rsid w:val="00466E22"/>
    <w:rsid w:val="00470D94"/>
    <w:rsid w:val="0048012E"/>
    <w:rsid w:val="00481318"/>
    <w:rsid w:val="004978FD"/>
    <w:rsid w:val="004A097B"/>
    <w:rsid w:val="004A74C6"/>
    <w:rsid w:val="004B7526"/>
    <w:rsid w:val="004C5489"/>
    <w:rsid w:val="004D055E"/>
    <w:rsid w:val="004D1187"/>
    <w:rsid w:val="004D7A34"/>
    <w:rsid w:val="004E0101"/>
    <w:rsid w:val="004E12D2"/>
    <w:rsid w:val="004E3F45"/>
    <w:rsid w:val="004E6E72"/>
    <w:rsid w:val="004F38A6"/>
    <w:rsid w:val="005209AE"/>
    <w:rsid w:val="00521917"/>
    <w:rsid w:val="00521E9E"/>
    <w:rsid w:val="005270BF"/>
    <w:rsid w:val="00535127"/>
    <w:rsid w:val="00543689"/>
    <w:rsid w:val="005524D0"/>
    <w:rsid w:val="00556AE8"/>
    <w:rsid w:val="00562D6C"/>
    <w:rsid w:val="00572841"/>
    <w:rsid w:val="005772C4"/>
    <w:rsid w:val="0058229F"/>
    <w:rsid w:val="00582978"/>
    <w:rsid w:val="005838AF"/>
    <w:rsid w:val="00596FA0"/>
    <w:rsid w:val="005A7E2D"/>
    <w:rsid w:val="005B1A8F"/>
    <w:rsid w:val="005B23AE"/>
    <w:rsid w:val="005B5F0C"/>
    <w:rsid w:val="005B7B68"/>
    <w:rsid w:val="005E18B3"/>
    <w:rsid w:val="005E5EAF"/>
    <w:rsid w:val="005F6A2C"/>
    <w:rsid w:val="0061127E"/>
    <w:rsid w:val="00615659"/>
    <w:rsid w:val="0062011D"/>
    <w:rsid w:val="006241FA"/>
    <w:rsid w:val="0062565E"/>
    <w:rsid w:val="00626488"/>
    <w:rsid w:val="006401AC"/>
    <w:rsid w:val="00646593"/>
    <w:rsid w:val="00646E45"/>
    <w:rsid w:val="00647C28"/>
    <w:rsid w:val="00651008"/>
    <w:rsid w:val="00651A7D"/>
    <w:rsid w:val="0067051A"/>
    <w:rsid w:val="006830BB"/>
    <w:rsid w:val="00683FC7"/>
    <w:rsid w:val="00685432"/>
    <w:rsid w:val="00697312"/>
    <w:rsid w:val="006A5731"/>
    <w:rsid w:val="006D44BA"/>
    <w:rsid w:val="006E0CF1"/>
    <w:rsid w:val="006E4E05"/>
    <w:rsid w:val="006E567C"/>
    <w:rsid w:val="006F0D6D"/>
    <w:rsid w:val="00700444"/>
    <w:rsid w:val="0071191A"/>
    <w:rsid w:val="00711ECB"/>
    <w:rsid w:val="00726679"/>
    <w:rsid w:val="00731F1A"/>
    <w:rsid w:val="00737F18"/>
    <w:rsid w:val="00750CE0"/>
    <w:rsid w:val="00760039"/>
    <w:rsid w:val="00764922"/>
    <w:rsid w:val="007666A9"/>
    <w:rsid w:val="00776ECD"/>
    <w:rsid w:val="00782598"/>
    <w:rsid w:val="00794020"/>
    <w:rsid w:val="007A3151"/>
    <w:rsid w:val="007A6134"/>
    <w:rsid w:val="007B7406"/>
    <w:rsid w:val="007C15FF"/>
    <w:rsid w:val="007C6797"/>
    <w:rsid w:val="007D1C60"/>
    <w:rsid w:val="007D44C6"/>
    <w:rsid w:val="007D5BC8"/>
    <w:rsid w:val="007F0A3E"/>
    <w:rsid w:val="007F24BB"/>
    <w:rsid w:val="00805DB8"/>
    <w:rsid w:val="008102B4"/>
    <w:rsid w:val="00821C45"/>
    <w:rsid w:val="00822EC9"/>
    <w:rsid w:val="00826D11"/>
    <w:rsid w:val="00860D09"/>
    <w:rsid w:val="0086426A"/>
    <w:rsid w:val="00866191"/>
    <w:rsid w:val="0087651B"/>
    <w:rsid w:val="0088078F"/>
    <w:rsid w:val="00880F44"/>
    <w:rsid w:val="00894E5D"/>
    <w:rsid w:val="008B1A3D"/>
    <w:rsid w:val="008C0CC2"/>
    <w:rsid w:val="008D7845"/>
    <w:rsid w:val="008E20DD"/>
    <w:rsid w:val="008E75E5"/>
    <w:rsid w:val="009157AB"/>
    <w:rsid w:val="009220AA"/>
    <w:rsid w:val="00927C28"/>
    <w:rsid w:val="009324E1"/>
    <w:rsid w:val="00944B81"/>
    <w:rsid w:val="00946938"/>
    <w:rsid w:val="009623CF"/>
    <w:rsid w:val="009729FE"/>
    <w:rsid w:val="00977C1E"/>
    <w:rsid w:val="009A50DD"/>
    <w:rsid w:val="009B1159"/>
    <w:rsid w:val="009B189A"/>
    <w:rsid w:val="009B2629"/>
    <w:rsid w:val="009C71C8"/>
    <w:rsid w:val="009D04FE"/>
    <w:rsid w:val="009D1747"/>
    <w:rsid w:val="009D2B2E"/>
    <w:rsid w:val="009D6BCA"/>
    <w:rsid w:val="009E2068"/>
    <w:rsid w:val="009E4C9F"/>
    <w:rsid w:val="009E704D"/>
    <w:rsid w:val="009F4892"/>
    <w:rsid w:val="009F5E8D"/>
    <w:rsid w:val="00A06298"/>
    <w:rsid w:val="00A1238A"/>
    <w:rsid w:val="00A17B82"/>
    <w:rsid w:val="00A2364B"/>
    <w:rsid w:val="00A53C6C"/>
    <w:rsid w:val="00A57675"/>
    <w:rsid w:val="00A66791"/>
    <w:rsid w:val="00A76973"/>
    <w:rsid w:val="00A7791D"/>
    <w:rsid w:val="00A81461"/>
    <w:rsid w:val="00A82BCF"/>
    <w:rsid w:val="00A95625"/>
    <w:rsid w:val="00A96F90"/>
    <w:rsid w:val="00AA3B98"/>
    <w:rsid w:val="00AA6E48"/>
    <w:rsid w:val="00AB08D4"/>
    <w:rsid w:val="00AB3FB5"/>
    <w:rsid w:val="00AB4664"/>
    <w:rsid w:val="00AD2871"/>
    <w:rsid w:val="00AD5330"/>
    <w:rsid w:val="00AE76E4"/>
    <w:rsid w:val="00B0121D"/>
    <w:rsid w:val="00B04692"/>
    <w:rsid w:val="00B11120"/>
    <w:rsid w:val="00B20EDA"/>
    <w:rsid w:val="00B50A31"/>
    <w:rsid w:val="00B52D9C"/>
    <w:rsid w:val="00B623AF"/>
    <w:rsid w:val="00B6310C"/>
    <w:rsid w:val="00B66796"/>
    <w:rsid w:val="00B75995"/>
    <w:rsid w:val="00B82D17"/>
    <w:rsid w:val="00B90DB3"/>
    <w:rsid w:val="00B94817"/>
    <w:rsid w:val="00B9550B"/>
    <w:rsid w:val="00BA238C"/>
    <w:rsid w:val="00BA248D"/>
    <w:rsid w:val="00BB069F"/>
    <w:rsid w:val="00BC2F9D"/>
    <w:rsid w:val="00BC7095"/>
    <w:rsid w:val="00BC76E5"/>
    <w:rsid w:val="00BD2EF9"/>
    <w:rsid w:val="00BE15B6"/>
    <w:rsid w:val="00BF553A"/>
    <w:rsid w:val="00BF6C45"/>
    <w:rsid w:val="00C06BD3"/>
    <w:rsid w:val="00C07693"/>
    <w:rsid w:val="00C161F9"/>
    <w:rsid w:val="00C252A9"/>
    <w:rsid w:val="00C353AD"/>
    <w:rsid w:val="00C374A6"/>
    <w:rsid w:val="00C411DD"/>
    <w:rsid w:val="00C42EA3"/>
    <w:rsid w:val="00C637EB"/>
    <w:rsid w:val="00C70707"/>
    <w:rsid w:val="00C81286"/>
    <w:rsid w:val="00CA5FF3"/>
    <w:rsid w:val="00CB3C8B"/>
    <w:rsid w:val="00CC28A5"/>
    <w:rsid w:val="00CC710E"/>
    <w:rsid w:val="00CC7B29"/>
    <w:rsid w:val="00CE419B"/>
    <w:rsid w:val="00CE6B21"/>
    <w:rsid w:val="00D00079"/>
    <w:rsid w:val="00D020D2"/>
    <w:rsid w:val="00D04319"/>
    <w:rsid w:val="00D05577"/>
    <w:rsid w:val="00D1788C"/>
    <w:rsid w:val="00D22E72"/>
    <w:rsid w:val="00D23923"/>
    <w:rsid w:val="00D3506B"/>
    <w:rsid w:val="00D36FB8"/>
    <w:rsid w:val="00D57886"/>
    <w:rsid w:val="00D620C6"/>
    <w:rsid w:val="00D665E4"/>
    <w:rsid w:val="00D674A4"/>
    <w:rsid w:val="00D67FB7"/>
    <w:rsid w:val="00D72DE2"/>
    <w:rsid w:val="00D81ACF"/>
    <w:rsid w:val="00DA65A9"/>
    <w:rsid w:val="00DA6D57"/>
    <w:rsid w:val="00DC35EC"/>
    <w:rsid w:val="00DC4F0C"/>
    <w:rsid w:val="00DD0011"/>
    <w:rsid w:val="00DD2BC5"/>
    <w:rsid w:val="00DD32EB"/>
    <w:rsid w:val="00DD43EF"/>
    <w:rsid w:val="00DD7F2A"/>
    <w:rsid w:val="00DE79A2"/>
    <w:rsid w:val="00DF297B"/>
    <w:rsid w:val="00DF3764"/>
    <w:rsid w:val="00DF4D52"/>
    <w:rsid w:val="00E016B6"/>
    <w:rsid w:val="00E0214C"/>
    <w:rsid w:val="00E044F7"/>
    <w:rsid w:val="00E073A9"/>
    <w:rsid w:val="00E463D9"/>
    <w:rsid w:val="00E6689F"/>
    <w:rsid w:val="00E7444E"/>
    <w:rsid w:val="00E7792E"/>
    <w:rsid w:val="00E842C0"/>
    <w:rsid w:val="00E85B96"/>
    <w:rsid w:val="00E973F1"/>
    <w:rsid w:val="00EA6535"/>
    <w:rsid w:val="00ED74A1"/>
    <w:rsid w:val="00EE4B22"/>
    <w:rsid w:val="00EF462A"/>
    <w:rsid w:val="00F12558"/>
    <w:rsid w:val="00F226A2"/>
    <w:rsid w:val="00F32615"/>
    <w:rsid w:val="00F47661"/>
    <w:rsid w:val="00F602B6"/>
    <w:rsid w:val="00F6416E"/>
    <w:rsid w:val="00F65223"/>
    <w:rsid w:val="00F73707"/>
    <w:rsid w:val="00F76D51"/>
    <w:rsid w:val="00F83A97"/>
    <w:rsid w:val="00F84B26"/>
    <w:rsid w:val="00F947B7"/>
    <w:rsid w:val="00FA4671"/>
    <w:rsid w:val="00FA5BF9"/>
    <w:rsid w:val="00FC1492"/>
    <w:rsid w:val="00FC3C2E"/>
    <w:rsid w:val="00FD1837"/>
    <w:rsid w:val="00FF26BE"/>
    <w:rsid w:val="00FF7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aliases w:val="h2,p"/>
    <w:basedOn w:val="Normal"/>
    <w:next w:val="Normal"/>
    <w:qFormat/>
    <w:rsid w:val="00805DB8"/>
    <w:pPr>
      <w:keepNext/>
      <w:spacing w:before="240" w:after="60"/>
      <w:outlineLvl w:val="1"/>
    </w:pPr>
    <w:rPr>
      <w:rFonts w:ascii="Arial" w:hAnsi="Arial" w:cs="Arial"/>
      <w:b/>
      <w:bCs/>
      <w:i/>
      <w:iCs/>
      <w:sz w:val="28"/>
      <w:szCs w:val="28"/>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FooterCitation">
    <w:name w:val="FooterCitation"/>
    <w:basedOn w:val="Footer"/>
    <w:rsid w:val="00CE6B21"/>
    <w:pPr>
      <w:spacing w:before="20" w:line="240" w:lineRule="exact"/>
      <w:jc w:val="center"/>
    </w:pPr>
    <w:rPr>
      <w:rFonts w:ascii="Arial" w:hAnsi="Arial"/>
      <w:i/>
      <w:sz w:val="18"/>
      <w:lang w:eastAsia="en-AU"/>
    </w:rPr>
  </w:style>
  <w:style w:type="paragraph" w:customStyle="1" w:styleId="Char">
    <w:name w:val=" Char"/>
    <w:basedOn w:val="Normal"/>
    <w:rsid w:val="00CE6B21"/>
    <w:pPr>
      <w:spacing w:after="160" w:line="240" w:lineRule="exact"/>
    </w:pPr>
    <w:rPr>
      <w:rFonts w:ascii="Verdana" w:hAnsi="Verdana"/>
      <w:sz w:val="20"/>
      <w:lang w:val="en-US"/>
    </w:rPr>
  </w:style>
  <w:style w:type="paragraph" w:customStyle="1" w:styleId="Char0">
    <w:name w:val="Char"/>
    <w:basedOn w:val="Normal"/>
    <w:rsid w:val="006830BB"/>
    <w:pPr>
      <w:spacing w:after="160" w:line="240" w:lineRule="exact"/>
    </w:pPr>
    <w:rPr>
      <w:rFonts w:ascii="Verdana" w:hAnsi="Verdana"/>
      <w:sz w:val="20"/>
      <w:lang w:val="en-US"/>
    </w:rPr>
  </w:style>
  <w:style w:type="paragraph" w:customStyle="1" w:styleId="Char1">
    <w:name w:val=" Char1"/>
    <w:basedOn w:val="Normal"/>
    <w:link w:val="DefaultParagraphFont"/>
    <w:rsid w:val="00D72DE2"/>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41E6-0833-4C41-8370-86394C23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KIMBER,Geoff</dc:creator>
  <cp:keywords/>
  <dc:description/>
  <cp:lastModifiedBy>cullmi</cp:lastModifiedBy>
  <cp:revision>2</cp:revision>
  <cp:lastPrinted>2014-09-25T05:06:00Z</cp:lastPrinted>
  <dcterms:created xsi:type="dcterms:W3CDTF">2014-09-25T05:18:00Z</dcterms:created>
  <dcterms:modified xsi:type="dcterms:W3CDTF">2014-09-25T05:18:00Z</dcterms:modified>
</cp:coreProperties>
</file>