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C7" w:rsidRDefault="00CA2252" w:rsidP="008755C7">
      <w:pPr>
        <w:spacing w:after="0" w:line="240" w:lineRule="auto"/>
        <w:jc w:val="center"/>
        <w:rPr>
          <w:rFonts w:cs="Times New Roman"/>
          <w:b/>
          <w:szCs w:val="24"/>
          <w:lang w:val="en-US"/>
        </w:rPr>
      </w:pPr>
      <w:r w:rsidRPr="008755C7">
        <w:rPr>
          <w:rFonts w:cs="Times New Roman"/>
          <w:b/>
          <w:szCs w:val="24"/>
          <w:lang w:val="en-US"/>
        </w:rPr>
        <w:t>EXPLANATORY STATEMENT</w:t>
      </w:r>
    </w:p>
    <w:p w:rsidR="00637778" w:rsidRDefault="00637778" w:rsidP="008755C7">
      <w:pPr>
        <w:spacing w:after="0" w:line="240" w:lineRule="auto"/>
        <w:jc w:val="center"/>
        <w:rPr>
          <w:rFonts w:cs="Times New Roman"/>
          <w:b/>
          <w:szCs w:val="24"/>
          <w:lang w:val="en-US"/>
        </w:rPr>
      </w:pPr>
    </w:p>
    <w:p w:rsidR="00637778" w:rsidRPr="00637778" w:rsidRDefault="00637778" w:rsidP="00637778">
      <w:pPr>
        <w:spacing w:before="240" w:after="0" w:line="240" w:lineRule="auto"/>
        <w:jc w:val="center"/>
        <w:rPr>
          <w:rFonts w:cs="Times New Roman"/>
          <w:b/>
          <w:szCs w:val="24"/>
          <w:u w:val="single"/>
          <w:lang w:val="en-US"/>
        </w:rPr>
      </w:pPr>
      <w:r w:rsidRPr="00637778">
        <w:rPr>
          <w:rFonts w:cs="Times New Roman"/>
          <w:b/>
          <w:szCs w:val="24"/>
          <w:u w:val="single"/>
          <w:lang w:val="en-US"/>
        </w:rPr>
        <w:t>Ordinance No. 3, 2014</w:t>
      </w:r>
    </w:p>
    <w:p w:rsidR="003B3312" w:rsidRDefault="00637778" w:rsidP="006E32B1">
      <w:pPr>
        <w:spacing w:after="0" w:line="240" w:lineRule="auto"/>
        <w:rPr>
          <w:rFonts w:cs="Times New Roman"/>
          <w:b/>
          <w:szCs w:val="24"/>
          <w:u w:val="single"/>
          <w:lang w:val="en-US"/>
        </w:rPr>
      </w:pPr>
    </w:p>
    <w:p w:rsidR="003B3312" w:rsidRDefault="00CA2252" w:rsidP="003B3312">
      <w:pPr>
        <w:spacing w:after="0" w:line="240" w:lineRule="auto"/>
        <w:jc w:val="center"/>
      </w:pPr>
      <w:r>
        <w:t>Issued by the authority of the Assistant Minister for Infrastructure and Regional Development</w:t>
      </w:r>
    </w:p>
    <w:p w:rsidR="003B3312" w:rsidRDefault="00637778" w:rsidP="003B3312">
      <w:pPr>
        <w:spacing w:after="0" w:line="240" w:lineRule="auto"/>
        <w:jc w:val="center"/>
        <w:rPr>
          <w:rFonts w:cs="Times New Roman"/>
          <w:b/>
          <w:szCs w:val="24"/>
          <w:u w:val="single"/>
          <w:lang w:val="en-US"/>
        </w:rPr>
      </w:pPr>
    </w:p>
    <w:p w:rsidR="003B3312" w:rsidRDefault="00CA2252" w:rsidP="003B3312">
      <w:pPr>
        <w:spacing w:after="0" w:line="240" w:lineRule="auto"/>
        <w:jc w:val="center"/>
        <w:rPr>
          <w:rFonts w:cs="Times New Roman"/>
          <w:szCs w:val="24"/>
          <w:lang w:val="en-US"/>
        </w:rPr>
      </w:pPr>
      <w:r w:rsidRPr="003B3312">
        <w:rPr>
          <w:rFonts w:cs="Times New Roman"/>
          <w:szCs w:val="24"/>
          <w:lang w:val="en-US"/>
        </w:rPr>
        <w:t>Cocos (Keeling) Islands Act 1955</w:t>
      </w:r>
    </w:p>
    <w:p w:rsidR="00A75ABB" w:rsidRPr="003B3312" w:rsidRDefault="00637778" w:rsidP="003B3312">
      <w:pPr>
        <w:spacing w:after="0" w:line="240" w:lineRule="auto"/>
        <w:jc w:val="center"/>
        <w:rPr>
          <w:rFonts w:cs="Times New Roman"/>
          <w:szCs w:val="24"/>
          <w:lang w:val="en-US"/>
        </w:rPr>
      </w:pPr>
    </w:p>
    <w:p w:rsidR="003B3312" w:rsidRPr="00A75ABB" w:rsidRDefault="00CA2252" w:rsidP="003B3312">
      <w:pPr>
        <w:spacing w:after="0" w:line="240" w:lineRule="auto"/>
        <w:jc w:val="center"/>
        <w:rPr>
          <w:rFonts w:cs="Times New Roman"/>
          <w:b/>
          <w:i/>
          <w:szCs w:val="24"/>
          <w:lang w:val="en-US"/>
        </w:rPr>
      </w:pPr>
      <w:r w:rsidRPr="00A75ABB">
        <w:rPr>
          <w:rFonts w:cs="Times New Roman"/>
          <w:b/>
          <w:i/>
          <w:szCs w:val="24"/>
          <w:lang w:val="en-US"/>
        </w:rPr>
        <w:t xml:space="preserve">Cocos (Keeling) </w:t>
      </w:r>
      <w:bookmarkStart w:id="0" w:name="_GoBack"/>
      <w:bookmarkEnd w:id="0"/>
      <w:r w:rsidRPr="00A75ABB">
        <w:rPr>
          <w:rFonts w:cs="Times New Roman"/>
          <w:b/>
          <w:i/>
          <w:szCs w:val="24"/>
          <w:lang w:val="en-US"/>
        </w:rPr>
        <w:t>Islands Legislation Amendment (2014 Measures No. 1) Ordinance 2014</w:t>
      </w:r>
    </w:p>
    <w:p w:rsidR="003B3312" w:rsidRPr="003B3312" w:rsidRDefault="00637778" w:rsidP="003B3312">
      <w:pPr>
        <w:spacing w:after="0" w:line="240" w:lineRule="auto"/>
        <w:jc w:val="center"/>
        <w:rPr>
          <w:rFonts w:cs="Times New Roman"/>
          <w:szCs w:val="24"/>
          <w:lang w:val="en-US"/>
        </w:rPr>
      </w:pPr>
    </w:p>
    <w:p w:rsidR="003B3312" w:rsidRDefault="00637778" w:rsidP="006E32B1">
      <w:pPr>
        <w:spacing w:after="0" w:line="240" w:lineRule="auto"/>
        <w:rPr>
          <w:rFonts w:cs="Times New Roman"/>
          <w:b/>
          <w:szCs w:val="24"/>
          <w:u w:val="single"/>
          <w:lang w:val="en-US"/>
        </w:rPr>
      </w:pPr>
    </w:p>
    <w:p w:rsidR="008755C7" w:rsidRDefault="00CA2252" w:rsidP="006E32B1">
      <w:pPr>
        <w:spacing w:after="0" w:line="240" w:lineRule="auto"/>
        <w:rPr>
          <w:rFonts w:cs="Times New Roman"/>
          <w:i/>
          <w:szCs w:val="24"/>
          <w:u w:val="single"/>
          <w:lang w:val="en-US"/>
        </w:rPr>
      </w:pPr>
      <w:r>
        <w:rPr>
          <w:rFonts w:cs="Times New Roman"/>
          <w:i/>
          <w:szCs w:val="24"/>
          <w:u w:val="single"/>
          <w:lang w:val="en-US"/>
        </w:rPr>
        <w:t>Authority</w:t>
      </w:r>
    </w:p>
    <w:p w:rsidR="008755C7" w:rsidRPr="008755C7" w:rsidRDefault="00CA2252" w:rsidP="008755C7">
      <w:pPr>
        <w:spacing w:after="0" w:line="240" w:lineRule="auto"/>
        <w:rPr>
          <w:rFonts w:cs="Times New Roman"/>
          <w:szCs w:val="24"/>
          <w:u w:val="single"/>
          <w:lang w:val="en-US"/>
        </w:rPr>
      </w:pPr>
      <w:r>
        <w:rPr>
          <w:rFonts w:cs="Times New Roman"/>
          <w:szCs w:val="24"/>
        </w:rPr>
        <w:t xml:space="preserve">The Governor-General </w:t>
      </w:r>
      <w:r w:rsidRPr="007330AD">
        <w:rPr>
          <w:rFonts w:cs="Times New Roman"/>
          <w:szCs w:val="24"/>
        </w:rPr>
        <w:t xml:space="preserve">has made this Ordinance in accordance with the power granted </w:t>
      </w:r>
      <w:r>
        <w:rPr>
          <w:rFonts w:cs="Times New Roman"/>
          <w:szCs w:val="24"/>
        </w:rPr>
        <w:t>to him</w:t>
      </w:r>
      <w:r w:rsidRPr="007330AD">
        <w:rPr>
          <w:rFonts w:cs="Times New Roman"/>
          <w:szCs w:val="24"/>
        </w:rPr>
        <w:t xml:space="preserve"> under subsection 12(1) of the </w:t>
      </w:r>
      <w:r w:rsidRPr="007330AD">
        <w:rPr>
          <w:rFonts w:cs="Times New Roman"/>
          <w:i/>
          <w:szCs w:val="24"/>
        </w:rPr>
        <w:t xml:space="preserve">Cocos (Keeling) Islands Act 1955, </w:t>
      </w:r>
      <w:r w:rsidRPr="007330AD">
        <w:rPr>
          <w:rFonts w:cs="Times New Roman"/>
          <w:szCs w:val="24"/>
        </w:rPr>
        <w:t xml:space="preserve">to make Ordinances for the peace, order and good government of the </w:t>
      </w:r>
      <w:r>
        <w:rPr>
          <w:rFonts w:cs="Times New Roman"/>
          <w:szCs w:val="24"/>
        </w:rPr>
        <w:t>T</w:t>
      </w:r>
      <w:r w:rsidRPr="007330AD">
        <w:rPr>
          <w:rFonts w:cs="Times New Roman"/>
          <w:szCs w:val="24"/>
        </w:rPr>
        <w:t>erritor</w:t>
      </w:r>
      <w:r>
        <w:rPr>
          <w:rFonts w:cs="Times New Roman"/>
          <w:szCs w:val="24"/>
        </w:rPr>
        <w:t>y</w:t>
      </w:r>
      <w:r w:rsidRPr="007330AD">
        <w:rPr>
          <w:rFonts w:cs="Times New Roman"/>
          <w:szCs w:val="24"/>
        </w:rPr>
        <w:t>.</w:t>
      </w:r>
    </w:p>
    <w:p w:rsidR="008755C7" w:rsidRDefault="00637778" w:rsidP="006E32B1">
      <w:pPr>
        <w:spacing w:after="0" w:line="240" w:lineRule="auto"/>
        <w:rPr>
          <w:rFonts w:cs="Times New Roman"/>
          <w:i/>
          <w:szCs w:val="24"/>
          <w:u w:val="single"/>
          <w:lang w:val="en-US"/>
        </w:rPr>
      </w:pPr>
    </w:p>
    <w:p w:rsidR="00BA30CF" w:rsidRDefault="00CA2252" w:rsidP="006E32B1">
      <w:pPr>
        <w:spacing w:after="0" w:line="240" w:lineRule="auto"/>
        <w:rPr>
          <w:rFonts w:cs="Times New Roman"/>
          <w:i/>
          <w:szCs w:val="24"/>
          <w:u w:val="single"/>
          <w:lang w:val="en-US"/>
        </w:rPr>
      </w:pPr>
      <w:r w:rsidRPr="007330AD">
        <w:rPr>
          <w:rFonts w:cs="Times New Roman"/>
          <w:szCs w:val="24"/>
        </w:rPr>
        <w:t xml:space="preserve">The </w:t>
      </w:r>
      <w:r w:rsidRPr="00BA30CF">
        <w:rPr>
          <w:rFonts w:cs="Times New Roman"/>
          <w:i/>
          <w:szCs w:val="24"/>
        </w:rPr>
        <w:t>Cocos (Keeling) Islands Legislation Amendment (2014 Measures No. 1) Ordinance 2014</w:t>
      </w:r>
      <w:r w:rsidRPr="007330AD">
        <w:rPr>
          <w:rFonts w:cs="Times New Roman"/>
          <w:szCs w:val="24"/>
        </w:rPr>
        <w:t xml:space="preserve"> is a legislative instrument for the purpose of the </w:t>
      </w:r>
      <w:r w:rsidRPr="007330AD">
        <w:rPr>
          <w:rFonts w:cs="Times New Roman"/>
          <w:i/>
          <w:szCs w:val="24"/>
        </w:rPr>
        <w:t>Legislative Instruments Act 2003.</w:t>
      </w:r>
    </w:p>
    <w:p w:rsidR="00BA30CF" w:rsidRDefault="00637778" w:rsidP="006E32B1">
      <w:pPr>
        <w:spacing w:after="0" w:line="240" w:lineRule="auto"/>
        <w:rPr>
          <w:rFonts w:cs="Times New Roman"/>
          <w:i/>
          <w:szCs w:val="24"/>
          <w:u w:val="single"/>
          <w:lang w:val="en-US"/>
        </w:rPr>
      </w:pPr>
    </w:p>
    <w:p w:rsidR="006E32B1" w:rsidRPr="00435835" w:rsidRDefault="00CA2252" w:rsidP="006E32B1">
      <w:pPr>
        <w:tabs>
          <w:tab w:val="left" w:pos="1701"/>
          <w:tab w:val="right" w:pos="9072"/>
        </w:tabs>
        <w:spacing w:after="0" w:line="240" w:lineRule="auto"/>
        <w:ind w:right="91"/>
        <w:rPr>
          <w:rFonts w:cs="Times New Roman"/>
          <w:i/>
          <w:szCs w:val="24"/>
          <w:u w:val="single"/>
        </w:rPr>
      </w:pPr>
      <w:bookmarkStart w:id="1" w:name="OLE_LINK1"/>
      <w:bookmarkStart w:id="2" w:name="OLE_LINK2"/>
      <w:r w:rsidRPr="00435835">
        <w:rPr>
          <w:rFonts w:cs="Times New Roman"/>
          <w:i/>
          <w:szCs w:val="24"/>
          <w:u w:val="single"/>
        </w:rPr>
        <w:t>Background</w:t>
      </w:r>
    </w:p>
    <w:bookmarkEnd w:id="1"/>
    <w:bookmarkEnd w:id="2"/>
    <w:p w:rsidR="006E32B1" w:rsidRPr="007330AD" w:rsidRDefault="00CA2252" w:rsidP="006E32B1">
      <w:pPr>
        <w:tabs>
          <w:tab w:val="left" w:pos="1701"/>
          <w:tab w:val="right" w:pos="9072"/>
        </w:tabs>
        <w:spacing w:after="0" w:line="240" w:lineRule="auto"/>
        <w:ind w:right="91"/>
        <w:rPr>
          <w:rFonts w:cs="Times New Roman"/>
          <w:szCs w:val="24"/>
        </w:rPr>
      </w:pPr>
      <w:r>
        <w:rPr>
          <w:rFonts w:cs="Times New Roman"/>
          <w:szCs w:val="24"/>
        </w:rPr>
        <w:t>T</w:t>
      </w:r>
      <w:r w:rsidRPr="007330AD">
        <w:rPr>
          <w:rFonts w:cs="Times New Roman"/>
          <w:szCs w:val="24"/>
        </w:rPr>
        <w:t>he Cocos (Keeling) Island</w:t>
      </w:r>
      <w:r>
        <w:rPr>
          <w:rFonts w:cs="Times New Roman"/>
          <w:szCs w:val="24"/>
        </w:rPr>
        <w:t>s</w:t>
      </w:r>
      <w:r w:rsidRPr="007330AD">
        <w:rPr>
          <w:rFonts w:cs="Times New Roman"/>
          <w:szCs w:val="24"/>
        </w:rPr>
        <w:t xml:space="preserve"> are </w:t>
      </w:r>
      <w:r>
        <w:rPr>
          <w:rFonts w:cs="Times New Roman"/>
          <w:szCs w:val="24"/>
        </w:rPr>
        <w:t>a T</w:t>
      </w:r>
      <w:r w:rsidRPr="007330AD">
        <w:rPr>
          <w:rFonts w:cs="Times New Roman"/>
          <w:szCs w:val="24"/>
        </w:rPr>
        <w:t>erritor</w:t>
      </w:r>
      <w:r>
        <w:rPr>
          <w:rFonts w:cs="Times New Roman"/>
          <w:szCs w:val="24"/>
        </w:rPr>
        <w:t>y</w:t>
      </w:r>
      <w:r w:rsidRPr="007330AD">
        <w:rPr>
          <w:rFonts w:cs="Times New Roman"/>
          <w:szCs w:val="24"/>
        </w:rPr>
        <w:t xml:space="preserve"> that </w:t>
      </w:r>
      <w:r>
        <w:rPr>
          <w:rFonts w:cs="Times New Roman"/>
          <w:szCs w:val="24"/>
        </w:rPr>
        <w:t xml:space="preserve">was </w:t>
      </w:r>
      <w:r w:rsidRPr="007330AD">
        <w:rPr>
          <w:rFonts w:cs="Times New Roman"/>
          <w:szCs w:val="24"/>
        </w:rPr>
        <w:t>acquired by the Commonwealth under section 122 of the Australian Constitution. The Commonwealth accepted th</w:t>
      </w:r>
      <w:r>
        <w:rPr>
          <w:rFonts w:cs="Times New Roman"/>
          <w:szCs w:val="24"/>
        </w:rPr>
        <w:t>is Territory</w:t>
      </w:r>
      <w:r w:rsidRPr="007330AD">
        <w:rPr>
          <w:rFonts w:cs="Times New Roman"/>
          <w:szCs w:val="24"/>
        </w:rPr>
        <w:t xml:space="preserve"> </w:t>
      </w:r>
      <w:r>
        <w:rPr>
          <w:rFonts w:cs="Times New Roman"/>
          <w:szCs w:val="24"/>
        </w:rPr>
        <w:t xml:space="preserve">under </w:t>
      </w:r>
      <w:r w:rsidRPr="007330AD">
        <w:rPr>
          <w:rFonts w:cs="Times New Roman"/>
          <w:szCs w:val="24"/>
        </w:rPr>
        <w:t xml:space="preserve">the </w:t>
      </w:r>
      <w:r w:rsidRPr="007330AD">
        <w:rPr>
          <w:rFonts w:cs="Times New Roman"/>
          <w:i/>
          <w:szCs w:val="24"/>
        </w:rPr>
        <w:t>Cocos (Keeling) Islands Act 1955</w:t>
      </w:r>
      <w:r w:rsidRPr="007330AD">
        <w:rPr>
          <w:rFonts w:cs="Times New Roman"/>
          <w:szCs w:val="24"/>
        </w:rPr>
        <w:t>.</w:t>
      </w:r>
    </w:p>
    <w:p w:rsidR="006E32B1" w:rsidRPr="007330AD" w:rsidRDefault="00637778" w:rsidP="006E32B1">
      <w:pPr>
        <w:tabs>
          <w:tab w:val="left" w:pos="1701"/>
          <w:tab w:val="right" w:pos="9072"/>
        </w:tabs>
        <w:spacing w:after="0" w:line="240" w:lineRule="auto"/>
        <w:ind w:right="91"/>
        <w:rPr>
          <w:rFonts w:cs="Times New Roman"/>
          <w:szCs w:val="24"/>
        </w:rPr>
      </w:pPr>
    </w:p>
    <w:p w:rsidR="0030208F" w:rsidRDefault="00CA2252" w:rsidP="006E32B1">
      <w:pPr>
        <w:tabs>
          <w:tab w:val="left" w:pos="1701"/>
          <w:tab w:val="right" w:pos="9072"/>
        </w:tabs>
        <w:spacing w:after="0" w:line="240" w:lineRule="auto"/>
        <w:ind w:right="91"/>
        <w:rPr>
          <w:rFonts w:cs="Times New Roman"/>
          <w:szCs w:val="24"/>
        </w:rPr>
      </w:pPr>
      <w:r w:rsidRPr="007330AD">
        <w:rPr>
          <w:rFonts w:cs="Times New Roman"/>
          <w:szCs w:val="24"/>
        </w:rPr>
        <w:t>Th</w:t>
      </w:r>
      <w:r>
        <w:rPr>
          <w:rFonts w:cs="Times New Roman"/>
          <w:szCs w:val="24"/>
        </w:rPr>
        <w:t>e current legal framework in this Territory</w:t>
      </w:r>
      <w:r w:rsidRPr="007330AD">
        <w:rPr>
          <w:rFonts w:cs="Times New Roman"/>
          <w:szCs w:val="24"/>
        </w:rPr>
        <w:t xml:space="preserve"> was established by the </w:t>
      </w:r>
      <w:r w:rsidRPr="007330AD">
        <w:rPr>
          <w:rFonts w:cs="Times New Roman"/>
          <w:i/>
          <w:szCs w:val="24"/>
        </w:rPr>
        <w:t xml:space="preserve">Territories Law Reform Act 1992 </w:t>
      </w:r>
      <w:r w:rsidRPr="007330AD">
        <w:rPr>
          <w:rFonts w:cs="Times New Roman"/>
          <w:szCs w:val="24"/>
        </w:rPr>
        <w:t>which provided a body of modern state</w:t>
      </w:r>
      <w:r>
        <w:rPr>
          <w:rFonts w:cs="Times New Roman"/>
          <w:szCs w:val="24"/>
        </w:rPr>
        <w:t xml:space="preserve">-type </w:t>
      </w:r>
      <w:r w:rsidRPr="007330AD">
        <w:rPr>
          <w:rFonts w:cs="Times New Roman"/>
          <w:szCs w:val="24"/>
        </w:rPr>
        <w:t xml:space="preserve">laws to replace the colonial laws </w:t>
      </w:r>
      <w:r>
        <w:rPr>
          <w:rFonts w:cs="Times New Roman"/>
          <w:szCs w:val="24"/>
        </w:rPr>
        <w:t xml:space="preserve">that </w:t>
      </w:r>
      <w:r w:rsidRPr="007330AD">
        <w:rPr>
          <w:rFonts w:cs="Times New Roman"/>
          <w:szCs w:val="24"/>
        </w:rPr>
        <w:t xml:space="preserve">operated prior to 1992. This was achieved by inserting section 8A into the </w:t>
      </w:r>
      <w:r w:rsidRPr="007330AD">
        <w:rPr>
          <w:rFonts w:cs="Times New Roman"/>
          <w:i/>
          <w:szCs w:val="24"/>
        </w:rPr>
        <w:t>Cocos (Keeling) Islands Act 1955</w:t>
      </w:r>
      <w:r>
        <w:rPr>
          <w:rFonts w:cs="Times New Roman"/>
          <w:szCs w:val="24"/>
        </w:rPr>
        <w:t xml:space="preserve"> (the Act), which a</w:t>
      </w:r>
      <w:r w:rsidRPr="007330AD">
        <w:rPr>
          <w:rFonts w:cs="Times New Roman"/>
          <w:szCs w:val="24"/>
        </w:rPr>
        <w:t xml:space="preserve">pplies the laws in force in Western Australia from time to time to the Cocos (Keeling) Islands, </w:t>
      </w:r>
      <w:r>
        <w:rPr>
          <w:rFonts w:cs="Times New Roman"/>
          <w:szCs w:val="24"/>
        </w:rPr>
        <w:t xml:space="preserve">as </w:t>
      </w:r>
      <w:r w:rsidRPr="007330AD">
        <w:rPr>
          <w:rFonts w:cs="Times New Roman"/>
          <w:szCs w:val="24"/>
        </w:rPr>
        <w:t>subordinate Commonwealth la</w:t>
      </w:r>
      <w:r>
        <w:rPr>
          <w:rFonts w:cs="Times New Roman"/>
          <w:szCs w:val="24"/>
        </w:rPr>
        <w:t>w.</w:t>
      </w:r>
    </w:p>
    <w:p w:rsidR="0030208F" w:rsidRDefault="00637778" w:rsidP="006E32B1">
      <w:pPr>
        <w:tabs>
          <w:tab w:val="left" w:pos="1701"/>
          <w:tab w:val="right" w:pos="9072"/>
        </w:tabs>
        <w:spacing w:after="0" w:line="240" w:lineRule="auto"/>
        <w:ind w:right="91"/>
        <w:rPr>
          <w:rFonts w:cs="Times New Roman"/>
          <w:szCs w:val="24"/>
        </w:rPr>
      </w:pPr>
    </w:p>
    <w:p w:rsidR="006E32B1" w:rsidRPr="007330AD" w:rsidRDefault="00CA2252" w:rsidP="006E32B1">
      <w:pPr>
        <w:tabs>
          <w:tab w:val="left" w:pos="1701"/>
          <w:tab w:val="right" w:pos="9072"/>
        </w:tabs>
        <w:spacing w:after="0" w:line="240" w:lineRule="auto"/>
        <w:ind w:right="91"/>
        <w:rPr>
          <w:rFonts w:cs="Times New Roman"/>
          <w:szCs w:val="24"/>
        </w:rPr>
      </w:pPr>
      <w:r>
        <w:rPr>
          <w:rFonts w:cs="Times New Roman"/>
          <w:szCs w:val="24"/>
        </w:rPr>
        <w:t>Subsection 8A(2) of the Act</w:t>
      </w:r>
      <w:r w:rsidRPr="007330AD">
        <w:rPr>
          <w:rFonts w:cs="Times New Roman"/>
          <w:szCs w:val="24"/>
        </w:rPr>
        <w:t xml:space="preserve"> provides that Western Australian laws in force </w:t>
      </w:r>
      <w:r>
        <w:rPr>
          <w:rFonts w:cs="Times New Roman"/>
          <w:szCs w:val="24"/>
        </w:rPr>
        <w:t xml:space="preserve">in the Territory </w:t>
      </w:r>
      <w:r w:rsidRPr="007330AD">
        <w:rPr>
          <w:rFonts w:cs="Times New Roman"/>
          <w:szCs w:val="24"/>
        </w:rPr>
        <w:t>can be amended or repealed by an Ordinance.</w:t>
      </w:r>
    </w:p>
    <w:p w:rsidR="006E32B1" w:rsidRPr="007330AD" w:rsidRDefault="00637778" w:rsidP="006E32B1">
      <w:pPr>
        <w:tabs>
          <w:tab w:val="left" w:pos="1701"/>
          <w:tab w:val="right" w:pos="9072"/>
        </w:tabs>
        <w:spacing w:after="0" w:line="240" w:lineRule="auto"/>
        <w:ind w:right="91"/>
        <w:rPr>
          <w:rFonts w:cs="Times New Roman"/>
          <w:szCs w:val="24"/>
        </w:rPr>
      </w:pPr>
    </w:p>
    <w:p w:rsidR="006E32B1" w:rsidRDefault="00CA2252" w:rsidP="006E32B1">
      <w:pPr>
        <w:tabs>
          <w:tab w:val="left" w:pos="1701"/>
          <w:tab w:val="right" w:pos="9072"/>
        </w:tabs>
        <w:spacing w:after="0" w:line="240" w:lineRule="auto"/>
        <w:ind w:right="91"/>
        <w:rPr>
          <w:rFonts w:cs="Times New Roman"/>
          <w:szCs w:val="24"/>
        </w:rPr>
      </w:pPr>
      <w:r w:rsidRPr="007330AD">
        <w:rPr>
          <w:rFonts w:cs="Times New Roman"/>
          <w:szCs w:val="24"/>
        </w:rPr>
        <w:t xml:space="preserve">Section 3 of </w:t>
      </w:r>
      <w:r w:rsidRPr="007330AD">
        <w:rPr>
          <w:rFonts w:cs="Times New Roman"/>
          <w:i/>
          <w:iCs/>
          <w:szCs w:val="24"/>
        </w:rPr>
        <w:t>Applied Laws (Implementation) Ordinance 1992</w:t>
      </w:r>
      <w:r w:rsidRPr="007330AD">
        <w:rPr>
          <w:rFonts w:cs="Times New Roman"/>
          <w:szCs w:val="24"/>
        </w:rPr>
        <w:t xml:space="preserve"> (CKI) provides that the applied laws in Schedule 1 are amended as set out in that Schedule.  Section 6 provides that the applied laws in Schedule 4 are repealed.</w:t>
      </w:r>
    </w:p>
    <w:p w:rsidR="00435835" w:rsidRDefault="00637778" w:rsidP="006E32B1">
      <w:pPr>
        <w:tabs>
          <w:tab w:val="left" w:pos="1701"/>
          <w:tab w:val="right" w:pos="9072"/>
        </w:tabs>
        <w:spacing w:after="0" w:line="240" w:lineRule="auto"/>
        <w:ind w:right="91"/>
        <w:rPr>
          <w:rFonts w:cs="Times New Roman"/>
          <w:szCs w:val="24"/>
        </w:rPr>
      </w:pPr>
    </w:p>
    <w:p w:rsidR="00435835" w:rsidRPr="007330AD" w:rsidRDefault="00CA2252" w:rsidP="00435835">
      <w:pPr>
        <w:spacing w:after="0" w:line="240" w:lineRule="auto"/>
        <w:rPr>
          <w:rFonts w:cs="Times New Roman"/>
          <w:i/>
          <w:szCs w:val="24"/>
          <w:u w:val="single"/>
          <w:lang w:val="en-US"/>
        </w:rPr>
      </w:pPr>
      <w:r>
        <w:rPr>
          <w:rFonts w:cs="Times New Roman"/>
          <w:i/>
          <w:szCs w:val="24"/>
          <w:u w:val="single"/>
          <w:lang w:val="en-US"/>
        </w:rPr>
        <w:t>Purpose and Operation</w:t>
      </w:r>
    </w:p>
    <w:p w:rsidR="00435835" w:rsidRPr="007330AD" w:rsidRDefault="00CA2252" w:rsidP="00435835">
      <w:pPr>
        <w:tabs>
          <w:tab w:val="left" w:pos="1701"/>
          <w:tab w:val="right" w:pos="9072"/>
        </w:tabs>
        <w:spacing w:after="0" w:line="240" w:lineRule="auto"/>
        <w:ind w:right="91"/>
        <w:rPr>
          <w:rFonts w:cs="Times New Roman"/>
          <w:szCs w:val="24"/>
        </w:rPr>
      </w:pPr>
      <w:r w:rsidRPr="007330AD">
        <w:rPr>
          <w:rFonts w:cs="Times New Roman"/>
          <w:szCs w:val="24"/>
        </w:rPr>
        <w:t xml:space="preserve">The purpose of this Ordinance is to amend the </w:t>
      </w:r>
      <w:r w:rsidRPr="007330AD">
        <w:rPr>
          <w:rFonts w:cs="Times New Roman"/>
          <w:i/>
          <w:szCs w:val="24"/>
        </w:rPr>
        <w:t xml:space="preserve">Applied Laws (Implementation) Ordinance 1992 </w:t>
      </w:r>
      <w:r>
        <w:rPr>
          <w:rFonts w:cs="Times New Roman"/>
          <w:szCs w:val="24"/>
        </w:rPr>
        <w:t xml:space="preserve">(CKI), and the </w:t>
      </w:r>
      <w:r>
        <w:rPr>
          <w:rFonts w:cs="Times New Roman"/>
          <w:i/>
          <w:szCs w:val="24"/>
        </w:rPr>
        <w:t>Motor Vehicle (Third Party Insurance) Legislation Amendment Ordinance 2001 (No. 1)</w:t>
      </w:r>
      <w:r>
        <w:rPr>
          <w:rFonts w:cs="Times New Roman"/>
          <w:szCs w:val="24"/>
        </w:rPr>
        <w:t xml:space="preserve"> (CKI) </w:t>
      </w:r>
      <w:r w:rsidRPr="007330AD">
        <w:rPr>
          <w:rFonts w:cs="Times New Roman"/>
          <w:szCs w:val="24"/>
        </w:rPr>
        <w:t>to e</w:t>
      </w:r>
      <w:r>
        <w:rPr>
          <w:rFonts w:cs="Times New Roman"/>
          <w:szCs w:val="24"/>
        </w:rPr>
        <w:t>ffect minor amendments to laws of the Territory of Christmas Island (the Territory) to ensure they are consistent with Australian Government policy and legislation, and with changes to applied Western Australian (WA) laws.</w:t>
      </w:r>
    </w:p>
    <w:p w:rsidR="006E32B1" w:rsidRPr="007330AD" w:rsidRDefault="00637778" w:rsidP="006E32B1">
      <w:pPr>
        <w:tabs>
          <w:tab w:val="left" w:pos="1701"/>
          <w:tab w:val="right" w:pos="9072"/>
        </w:tabs>
        <w:spacing w:after="0" w:line="240" w:lineRule="auto"/>
        <w:ind w:right="91"/>
        <w:rPr>
          <w:rFonts w:cs="Times New Roman"/>
          <w:szCs w:val="24"/>
        </w:rPr>
      </w:pPr>
    </w:p>
    <w:p w:rsidR="006E32B1" w:rsidRPr="00C40D99" w:rsidRDefault="00CA2252" w:rsidP="006E32B1">
      <w:pPr>
        <w:tabs>
          <w:tab w:val="left" w:pos="1701"/>
          <w:tab w:val="right" w:pos="9072"/>
        </w:tabs>
        <w:spacing w:after="0" w:line="240" w:lineRule="auto"/>
        <w:ind w:right="91"/>
        <w:rPr>
          <w:rFonts w:cs="Times New Roman"/>
          <w:szCs w:val="24"/>
          <w:u w:val="single"/>
        </w:rPr>
      </w:pPr>
      <w:r w:rsidRPr="00C40D99">
        <w:rPr>
          <w:rFonts w:cs="Times New Roman"/>
          <w:szCs w:val="24"/>
          <w:u w:val="single"/>
        </w:rPr>
        <w:t xml:space="preserve">Amendments to the </w:t>
      </w:r>
      <w:r w:rsidRPr="0030208F">
        <w:rPr>
          <w:rFonts w:cs="Times New Roman"/>
          <w:i/>
          <w:szCs w:val="24"/>
          <w:u w:val="single"/>
        </w:rPr>
        <w:t xml:space="preserve">Applied Laws </w:t>
      </w:r>
      <w:r w:rsidR="00F96CE9">
        <w:rPr>
          <w:rFonts w:cs="Times New Roman"/>
          <w:i/>
          <w:szCs w:val="24"/>
          <w:u w:val="single"/>
        </w:rPr>
        <w:t>(</w:t>
      </w:r>
      <w:r w:rsidRPr="0030208F">
        <w:rPr>
          <w:rFonts w:cs="Times New Roman"/>
          <w:i/>
          <w:szCs w:val="24"/>
          <w:u w:val="single"/>
        </w:rPr>
        <w:t>Implementation</w:t>
      </w:r>
      <w:r w:rsidR="00F96CE9">
        <w:rPr>
          <w:rFonts w:cs="Times New Roman"/>
          <w:i/>
          <w:szCs w:val="24"/>
          <w:u w:val="single"/>
        </w:rPr>
        <w:t>)</w:t>
      </w:r>
      <w:r w:rsidRPr="0030208F">
        <w:rPr>
          <w:rFonts w:cs="Times New Roman"/>
          <w:i/>
          <w:szCs w:val="24"/>
          <w:u w:val="single"/>
        </w:rPr>
        <w:t xml:space="preserve"> Ordinance 1992</w:t>
      </w:r>
      <w:r w:rsidRPr="00C40D99">
        <w:rPr>
          <w:rFonts w:cs="Times New Roman"/>
          <w:szCs w:val="24"/>
          <w:u w:val="single"/>
        </w:rPr>
        <w:t xml:space="preserve"> (CKI)</w:t>
      </w:r>
    </w:p>
    <w:p w:rsidR="00215F03" w:rsidRDefault="00CA2252" w:rsidP="006E32B1">
      <w:pPr>
        <w:spacing w:after="0" w:line="240" w:lineRule="auto"/>
        <w:rPr>
          <w:rFonts w:cs="Times New Roman"/>
          <w:szCs w:val="24"/>
        </w:rPr>
      </w:pPr>
      <w:r w:rsidRPr="007330AD">
        <w:rPr>
          <w:rFonts w:cs="Times New Roman"/>
          <w:szCs w:val="24"/>
        </w:rPr>
        <w:t xml:space="preserve">This Ordinance amends </w:t>
      </w:r>
      <w:r>
        <w:rPr>
          <w:rFonts w:cs="Times New Roman"/>
          <w:szCs w:val="24"/>
        </w:rPr>
        <w:t xml:space="preserve">Schedule 1 of the </w:t>
      </w:r>
      <w:r w:rsidRPr="007330AD">
        <w:rPr>
          <w:rFonts w:cs="Times New Roman"/>
          <w:i/>
          <w:szCs w:val="24"/>
        </w:rPr>
        <w:t xml:space="preserve">Applied Laws </w:t>
      </w:r>
      <w:r w:rsidR="00F96CE9">
        <w:rPr>
          <w:rFonts w:cs="Times New Roman"/>
          <w:i/>
          <w:szCs w:val="24"/>
        </w:rPr>
        <w:t>(</w:t>
      </w:r>
      <w:r w:rsidRPr="007330AD">
        <w:rPr>
          <w:rFonts w:cs="Times New Roman"/>
          <w:i/>
          <w:szCs w:val="24"/>
        </w:rPr>
        <w:t>Implementation</w:t>
      </w:r>
      <w:r w:rsidR="00F96CE9">
        <w:rPr>
          <w:rFonts w:cs="Times New Roman"/>
          <w:i/>
          <w:szCs w:val="24"/>
        </w:rPr>
        <w:t>)</w:t>
      </w:r>
      <w:r w:rsidRPr="007330AD">
        <w:rPr>
          <w:rFonts w:cs="Times New Roman"/>
          <w:i/>
          <w:szCs w:val="24"/>
        </w:rPr>
        <w:t xml:space="preserve"> Ordinance 1992</w:t>
      </w:r>
      <w:r w:rsidRPr="007330AD">
        <w:rPr>
          <w:rFonts w:cs="Times New Roman"/>
          <w:szCs w:val="24"/>
        </w:rPr>
        <w:t xml:space="preserve"> (CKI)</w:t>
      </w:r>
      <w:r>
        <w:rPr>
          <w:rFonts w:cs="Times New Roman"/>
          <w:szCs w:val="24"/>
        </w:rPr>
        <w:t xml:space="preserve"> by inserting amendments to the </w:t>
      </w:r>
      <w:r>
        <w:rPr>
          <w:rFonts w:cs="Times New Roman"/>
          <w:i/>
          <w:szCs w:val="24"/>
        </w:rPr>
        <w:t>Shipping and Pilotage (Port</w:t>
      </w:r>
      <w:r w:rsidRPr="00361C29">
        <w:rPr>
          <w:rFonts w:cs="Times New Roman"/>
          <w:i/>
          <w:szCs w:val="24"/>
        </w:rPr>
        <w:t xml:space="preserve">s and Harbours) Regulations 1966 </w:t>
      </w:r>
      <w:r>
        <w:rPr>
          <w:rFonts w:cs="Times New Roman"/>
          <w:szCs w:val="24"/>
        </w:rPr>
        <w:t>(CKI).</w:t>
      </w:r>
    </w:p>
    <w:p w:rsidR="006E32B1" w:rsidRDefault="00637778" w:rsidP="006E32B1">
      <w:pPr>
        <w:spacing w:after="0" w:line="240" w:lineRule="auto"/>
        <w:rPr>
          <w:rFonts w:cs="Times New Roman"/>
          <w:szCs w:val="24"/>
        </w:rPr>
      </w:pPr>
    </w:p>
    <w:p w:rsidR="0030208F" w:rsidRDefault="00CA2252" w:rsidP="0030208F">
      <w:pPr>
        <w:spacing w:line="240" w:lineRule="auto"/>
        <w:rPr>
          <w:szCs w:val="24"/>
        </w:rPr>
      </w:pPr>
      <w:r>
        <w:rPr>
          <w:szCs w:val="24"/>
        </w:rPr>
        <w:lastRenderedPageBreak/>
        <w:t>A</w:t>
      </w:r>
      <w:r w:rsidRPr="00AF79AB">
        <w:rPr>
          <w:szCs w:val="24"/>
        </w:rPr>
        <w:t xml:space="preserve">s a result </w:t>
      </w:r>
      <w:r>
        <w:rPr>
          <w:szCs w:val="24"/>
        </w:rPr>
        <w:t>of amendments to s</w:t>
      </w:r>
      <w:r w:rsidRPr="00AF79AB">
        <w:rPr>
          <w:szCs w:val="24"/>
        </w:rPr>
        <w:t xml:space="preserve">ection 10 of </w:t>
      </w:r>
      <w:r w:rsidRPr="00C70EF3">
        <w:rPr>
          <w:color w:val="000000" w:themeColor="text1"/>
          <w:szCs w:val="24"/>
        </w:rPr>
        <w:t>th</w:t>
      </w:r>
      <w:r>
        <w:rPr>
          <w:color w:val="000000" w:themeColor="text1"/>
          <w:szCs w:val="24"/>
        </w:rPr>
        <w:t xml:space="preserve">e </w:t>
      </w:r>
      <w:r w:rsidRPr="00AF79AB">
        <w:rPr>
          <w:i/>
          <w:szCs w:val="24"/>
        </w:rPr>
        <w:t>Shipping and Pilotage Act 1967</w:t>
      </w:r>
      <w:r>
        <w:rPr>
          <w:i/>
          <w:szCs w:val="24"/>
        </w:rPr>
        <w:t xml:space="preserve"> </w:t>
      </w:r>
      <w:r>
        <w:rPr>
          <w:szCs w:val="24"/>
        </w:rPr>
        <w:t xml:space="preserve">(WA) (which is applied automatically in the Territory as the </w:t>
      </w:r>
      <w:r w:rsidRPr="00AF79AB">
        <w:rPr>
          <w:i/>
          <w:szCs w:val="24"/>
        </w:rPr>
        <w:t>Shipping and Pilotage Act 1967</w:t>
      </w:r>
      <w:r>
        <w:rPr>
          <w:i/>
          <w:szCs w:val="24"/>
        </w:rPr>
        <w:t xml:space="preserve"> </w:t>
      </w:r>
      <w:r>
        <w:rPr>
          <w:szCs w:val="24"/>
        </w:rPr>
        <w:t xml:space="preserve">(WA)(CKI)), </w:t>
      </w:r>
      <w:r w:rsidRPr="00AF79AB">
        <w:rPr>
          <w:szCs w:val="24"/>
        </w:rPr>
        <w:t>ports</w:t>
      </w:r>
      <w:r>
        <w:rPr>
          <w:szCs w:val="24"/>
        </w:rPr>
        <w:t xml:space="preserve"> in the Territory</w:t>
      </w:r>
      <w:r w:rsidRPr="00AF79AB">
        <w:rPr>
          <w:szCs w:val="24"/>
        </w:rPr>
        <w:t xml:space="preserve"> can no longer be declared via Ministerial proclamation</w:t>
      </w:r>
      <w:r>
        <w:rPr>
          <w:szCs w:val="24"/>
        </w:rPr>
        <w:t xml:space="preserve">.  Ports </w:t>
      </w:r>
      <w:r w:rsidRPr="00AF79AB">
        <w:rPr>
          <w:szCs w:val="24"/>
        </w:rPr>
        <w:t xml:space="preserve">must now be included in the list of declared ports in Schedule 1A of the </w:t>
      </w:r>
      <w:r w:rsidRPr="0028240F">
        <w:rPr>
          <w:i/>
          <w:szCs w:val="24"/>
        </w:rPr>
        <w:t>Shipping and Pilotage (Ports and Harbours) Regulations</w:t>
      </w:r>
      <w:r w:rsidRPr="0028240F">
        <w:rPr>
          <w:szCs w:val="24"/>
        </w:rPr>
        <w:t xml:space="preserve"> </w:t>
      </w:r>
      <w:r w:rsidRPr="00E13562">
        <w:rPr>
          <w:i/>
          <w:szCs w:val="24"/>
        </w:rPr>
        <w:t>1966</w:t>
      </w:r>
      <w:r>
        <w:rPr>
          <w:szCs w:val="24"/>
        </w:rPr>
        <w:t xml:space="preserve"> (WA)(CKI) </w:t>
      </w:r>
      <w:r w:rsidRPr="0028240F">
        <w:rPr>
          <w:szCs w:val="24"/>
        </w:rPr>
        <w:t>(the Regulations)</w:t>
      </w:r>
      <w:r>
        <w:rPr>
          <w:szCs w:val="24"/>
        </w:rPr>
        <w:t xml:space="preserve">. </w:t>
      </w:r>
      <w:r>
        <w:rPr>
          <w:rFonts w:cs="Times New Roman"/>
          <w:szCs w:val="24"/>
        </w:rPr>
        <w:t>Only ports validly declared according to the applied Act can be governed and managed under this Act.</w:t>
      </w:r>
    </w:p>
    <w:p w:rsidR="0030208F" w:rsidRDefault="00CA2252" w:rsidP="0030208F">
      <w:pPr>
        <w:spacing w:after="0" w:line="240" w:lineRule="auto"/>
        <w:rPr>
          <w:rFonts w:cs="Times New Roman"/>
          <w:szCs w:val="24"/>
        </w:rPr>
      </w:pPr>
      <w:r>
        <w:rPr>
          <w:szCs w:val="24"/>
        </w:rPr>
        <w:t>A</w:t>
      </w:r>
      <w:r w:rsidRPr="00AF79AB">
        <w:rPr>
          <w:szCs w:val="24"/>
        </w:rPr>
        <w:t>mendments to the Regulations have the effect of including the Port of C</w:t>
      </w:r>
      <w:r>
        <w:rPr>
          <w:szCs w:val="24"/>
        </w:rPr>
        <w:t>ocos (Keeling) Island</w:t>
      </w:r>
      <w:r w:rsidRPr="00AF79AB">
        <w:rPr>
          <w:szCs w:val="24"/>
        </w:rPr>
        <w:t>s in the list of</w:t>
      </w:r>
      <w:r>
        <w:rPr>
          <w:szCs w:val="24"/>
        </w:rPr>
        <w:t xml:space="preserve"> declared ports in Schedule 1A to</w:t>
      </w:r>
      <w:r w:rsidRPr="00AF79AB">
        <w:rPr>
          <w:szCs w:val="24"/>
        </w:rPr>
        <w:t xml:space="preserve"> the Regulations, which render</w:t>
      </w:r>
      <w:r>
        <w:rPr>
          <w:szCs w:val="24"/>
        </w:rPr>
        <w:t>s</w:t>
      </w:r>
      <w:r w:rsidRPr="00AF79AB">
        <w:rPr>
          <w:szCs w:val="24"/>
        </w:rPr>
        <w:t xml:space="preserve"> the port a declared port for the purposes of the </w:t>
      </w:r>
      <w:r>
        <w:rPr>
          <w:szCs w:val="24"/>
        </w:rPr>
        <w:t xml:space="preserve">applied </w:t>
      </w:r>
      <w:r w:rsidRPr="00AF79AB">
        <w:rPr>
          <w:szCs w:val="24"/>
        </w:rPr>
        <w:t>Act.  This ensure</w:t>
      </w:r>
      <w:r>
        <w:rPr>
          <w:szCs w:val="24"/>
        </w:rPr>
        <w:t>s</w:t>
      </w:r>
      <w:r w:rsidRPr="00AF79AB">
        <w:rPr>
          <w:szCs w:val="24"/>
        </w:rPr>
        <w:t xml:space="preserve"> the port can be administered and managed under the appropriate legislation, and that port officers have appropriate authority to exercise control over and manage the port under the </w:t>
      </w:r>
      <w:r>
        <w:rPr>
          <w:szCs w:val="24"/>
        </w:rPr>
        <w:t xml:space="preserve">applied </w:t>
      </w:r>
      <w:r w:rsidRPr="00AF79AB">
        <w:rPr>
          <w:szCs w:val="24"/>
        </w:rPr>
        <w:t>Act and Regulations.</w:t>
      </w:r>
    </w:p>
    <w:p w:rsidR="0030208F" w:rsidRDefault="00637778" w:rsidP="006E32B1">
      <w:pPr>
        <w:spacing w:after="0" w:line="240" w:lineRule="auto"/>
        <w:rPr>
          <w:rFonts w:cs="Times New Roman"/>
          <w:szCs w:val="24"/>
        </w:rPr>
      </w:pPr>
    </w:p>
    <w:p w:rsidR="00215F03" w:rsidRPr="007330AD" w:rsidRDefault="00CA2252" w:rsidP="006E32B1">
      <w:pPr>
        <w:spacing w:after="0" w:line="240" w:lineRule="auto"/>
        <w:rPr>
          <w:rFonts w:cs="Times New Roman"/>
          <w:szCs w:val="24"/>
        </w:rPr>
      </w:pPr>
      <w:r>
        <w:rPr>
          <w:rFonts w:cs="Times New Roman"/>
          <w:szCs w:val="24"/>
        </w:rPr>
        <w:t>The amendments also repeal the long title section of the Ordinance and amend the short title, in line with current drafting standards and practices.</w:t>
      </w:r>
    </w:p>
    <w:p w:rsidR="006E32B1" w:rsidRDefault="00637778" w:rsidP="006E32B1">
      <w:pPr>
        <w:spacing w:after="0" w:line="240" w:lineRule="auto"/>
        <w:rPr>
          <w:rFonts w:cs="Times New Roman"/>
          <w:szCs w:val="24"/>
        </w:rPr>
      </w:pPr>
    </w:p>
    <w:p w:rsidR="00215F03" w:rsidRDefault="00CA2252" w:rsidP="006E32B1">
      <w:pPr>
        <w:spacing w:after="0" w:line="240" w:lineRule="auto"/>
        <w:rPr>
          <w:rFonts w:cs="Times New Roman"/>
          <w:szCs w:val="24"/>
        </w:rPr>
      </w:pPr>
      <w:r w:rsidRPr="00C40D99">
        <w:rPr>
          <w:rFonts w:cs="Times New Roman"/>
          <w:szCs w:val="24"/>
          <w:u w:val="single"/>
        </w:rPr>
        <w:t xml:space="preserve">Amendments to the </w:t>
      </w:r>
      <w:r w:rsidRPr="00215F03">
        <w:rPr>
          <w:rFonts w:cs="Times New Roman"/>
          <w:szCs w:val="24"/>
          <w:u w:val="single"/>
        </w:rPr>
        <w:t>Motor Vehicle (Third Party Insurance) Legislation Amendment Ordinance 2001 (No. 1)</w:t>
      </w:r>
      <w:r w:rsidRPr="00C40D99">
        <w:rPr>
          <w:rFonts w:cs="Times New Roman"/>
          <w:szCs w:val="24"/>
          <w:u w:val="single"/>
        </w:rPr>
        <w:t xml:space="preserve"> (CKI)</w:t>
      </w:r>
    </w:p>
    <w:p w:rsidR="000D7A59" w:rsidRDefault="00CA2252" w:rsidP="000D7A59">
      <w:pPr>
        <w:spacing w:after="0" w:line="240" w:lineRule="auto"/>
        <w:rPr>
          <w:iCs/>
          <w:szCs w:val="24"/>
        </w:rPr>
      </w:pPr>
      <w:r>
        <w:rPr>
          <w:rFonts w:cs="Times New Roman"/>
          <w:szCs w:val="24"/>
        </w:rPr>
        <w:t xml:space="preserve">The Ordinance amends the </w:t>
      </w:r>
      <w:r w:rsidRPr="00215F03">
        <w:rPr>
          <w:i/>
          <w:szCs w:val="24"/>
        </w:rPr>
        <w:t>Motor Vehicle (Third Party Insurance) Legislation Amendment Ordinance</w:t>
      </w:r>
      <w:r>
        <w:rPr>
          <w:i/>
          <w:szCs w:val="24"/>
        </w:rPr>
        <w:t xml:space="preserve"> 2001</w:t>
      </w:r>
      <w:r>
        <w:rPr>
          <w:szCs w:val="24"/>
        </w:rPr>
        <w:t>(CKI)</w:t>
      </w:r>
      <w:r>
        <w:rPr>
          <w:i/>
          <w:szCs w:val="24"/>
        </w:rPr>
        <w:t xml:space="preserve"> </w:t>
      </w:r>
      <w:r>
        <w:rPr>
          <w:szCs w:val="24"/>
        </w:rPr>
        <w:t xml:space="preserve">by inserting amendments to the </w:t>
      </w:r>
      <w:r w:rsidRPr="00361C29">
        <w:rPr>
          <w:i/>
          <w:iCs/>
          <w:szCs w:val="24"/>
        </w:rPr>
        <w:t>Motor Vehicle (Third Party Insurance) Act 1943</w:t>
      </w:r>
      <w:r>
        <w:rPr>
          <w:iCs/>
          <w:szCs w:val="24"/>
        </w:rPr>
        <w:t xml:space="preserve"> (WA)(CK</w:t>
      </w:r>
      <w:r w:rsidRPr="00361C29">
        <w:rPr>
          <w:iCs/>
          <w:szCs w:val="24"/>
        </w:rPr>
        <w:t>I)</w:t>
      </w:r>
      <w:r>
        <w:rPr>
          <w:iCs/>
          <w:szCs w:val="24"/>
        </w:rPr>
        <w:t>.</w:t>
      </w:r>
    </w:p>
    <w:p w:rsidR="000D7A59" w:rsidRDefault="00637778" w:rsidP="000D7A59">
      <w:pPr>
        <w:spacing w:after="0" w:line="240" w:lineRule="auto"/>
        <w:rPr>
          <w:iCs/>
          <w:szCs w:val="24"/>
        </w:rPr>
      </w:pPr>
    </w:p>
    <w:p w:rsidR="000D7A59" w:rsidRPr="00371850" w:rsidRDefault="00CA2252" w:rsidP="000D7A59">
      <w:pPr>
        <w:spacing w:after="0" w:line="240" w:lineRule="auto"/>
        <w:rPr>
          <w:iCs/>
          <w:szCs w:val="24"/>
        </w:rPr>
      </w:pPr>
      <w:r w:rsidRPr="00371850">
        <w:rPr>
          <w:iCs/>
          <w:szCs w:val="24"/>
        </w:rPr>
        <w:t xml:space="preserve">The amendments correct an oversight in the amendments originally made to the </w:t>
      </w:r>
      <w:r w:rsidRPr="00371850">
        <w:rPr>
          <w:i/>
          <w:iCs/>
          <w:szCs w:val="24"/>
        </w:rPr>
        <w:t>Motor Vehicle (Third Party Insurance) Act 1943</w:t>
      </w:r>
      <w:r w:rsidRPr="00371850">
        <w:rPr>
          <w:iCs/>
          <w:szCs w:val="24"/>
        </w:rPr>
        <w:t xml:space="preserve"> (WA)(C</w:t>
      </w:r>
      <w:r>
        <w:rPr>
          <w:iCs/>
          <w:szCs w:val="24"/>
        </w:rPr>
        <w:t>K</w:t>
      </w:r>
      <w:r w:rsidRPr="00371850">
        <w:rPr>
          <w:iCs/>
          <w:szCs w:val="24"/>
        </w:rPr>
        <w:t>I), by changing the title of section 7 from ‘Liability of the Commission’ to ‘Liability of the Approved Insurer’.  The WA legislation refers to the ‘Commission’ (the Insurance Commission of Western Australia); however, all other references to the Commission in the applied C</w:t>
      </w:r>
      <w:r>
        <w:rPr>
          <w:iCs/>
          <w:szCs w:val="24"/>
        </w:rPr>
        <w:t>ocos (Keeling) Islands</w:t>
      </w:r>
      <w:r w:rsidRPr="00371850">
        <w:rPr>
          <w:iCs/>
          <w:szCs w:val="24"/>
        </w:rPr>
        <w:t xml:space="preserve"> legislation were changed to Approved Insurer.  The Commission is not the automatic insurance provider under the applied legislation in </w:t>
      </w:r>
      <w:r>
        <w:rPr>
          <w:iCs/>
          <w:szCs w:val="24"/>
        </w:rPr>
        <w:t>the Cocos (Keeling) Islands</w:t>
      </w:r>
      <w:r w:rsidRPr="00371850">
        <w:rPr>
          <w:iCs/>
          <w:szCs w:val="24"/>
        </w:rPr>
        <w:t>, as it is a statutory body established in WA, and a similar body has not been established in the Territory.  The reference to the Commission in section 7 of the applied legislation was missed in original amendments, and this current amendment correct</w:t>
      </w:r>
      <w:r>
        <w:rPr>
          <w:iCs/>
          <w:szCs w:val="24"/>
        </w:rPr>
        <w:t>s</w:t>
      </w:r>
      <w:r w:rsidRPr="00371850">
        <w:rPr>
          <w:iCs/>
          <w:szCs w:val="24"/>
        </w:rPr>
        <w:t xml:space="preserve"> that error.</w:t>
      </w:r>
    </w:p>
    <w:p w:rsidR="000D7A59" w:rsidRPr="00371850" w:rsidRDefault="00637778" w:rsidP="000D7A59">
      <w:pPr>
        <w:spacing w:after="0" w:line="240" w:lineRule="auto"/>
        <w:rPr>
          <w:iCs/>
          <w:szCs w:val="24"/>
        </w:rPr>
      </w:pPr>
    </w:p>
    <w:p w:rsidR="000D7A59" w:rsidRDefault="00CA2252" w:rsidP="000D7A59">
      <w:pPr>
        <w:spacing w:after="0" w:line="240" w:lineRule="auto"/>
        <w:rPr>
          <w:rFonts w:cs="Times New Roman"/>
          <w:szCs w:val="24"/>
        </w:rPr>
      </w:pPr>
      <w:r w:rsidRPr="00371850">
        <w:rPr>
          <w:iCs/>
          <w:szCs w:val="24"/>
        </w:rPr>
        <w:t xml:space="preserve">The amendments also correct a reference to provisions in other Commonwealth Acts which have since been changed.  Section 34 of the </w:t>
      </w:r>
      <w:r w:rsidRPr="00371850">
        <w:rPr>
          <w:i/>
          <w:iCs/>
          <w:szCs w:val="24"/>
        </w:rPr>
        <w:t>Motor Vehicle (Third Party Insurance) Act 1943</w:t>
      </w:r>
      <w:r w:rsidRPr="00371850">
        <w:rPr>
          <w:iCs/>
          <w:szCs w:val="24"/>
        </w:rPr>
        <w:t xml:space="preserve"> (WA)(C</w:t>
      </w:r>
      <w:r>
        <w:rPr>
          <w:iCs/>
          <w:szCs w:val="24"/>
        </w:rPr>
        <w:t>K</w:t>
      </w:r>
      <w:r w:rsidRPr="00371850">
        <w:rPr>
          <w:iCs/>
          <w:szCs w:val="24"/>
        </w:rPr>
        <w:t xml:space="preserve">I) allows delegations of powers under this Act to a person specified in subsection 8G(7) of the </w:t>
      </w:r>
      <w:r w:rsidRPr="00371850">
        <w:rPr>
          <w:i/>
          <w:iCs/>
          <w:szCs w:val="24"/>
        </w:rPr>
        <w:t>C</w:t>
      </w:r>
      <w:r>
        <w:rPr>
          <w:i/>
          <w:iCs/>
          <w:szCs w:val="24"/>
        </w:rPr>
        <w:t>ocos (Keeling) Islands Act 1955</w:t>
      </w:r>
      <w:r w:rsidRPr="00371850">
        <w:rPr>
          <w:iCs/>
          <w:szCs w:val="24"/>
        </w:rPr>
        <w:t xml:space="preserve">.  However, subsection 8G(7) no longer specifies persons to whom powers </w:t>
      </w:r>
      <w:r w:rsidR="00705C3D">
        <w:rPr>
          <w:iCs/>
          <w:szCs w:val="24"/>
        </w:rPr>
        <w:t xml:space="preserve">may be delegated.  The </w:t>
      </w:r>
      <w:r w:rsidRPr="00371850">
        <w:rPr>
          <w:iCs/>
          <w:szCs w:val="24"/>
        </w:rPr>
        <w:t>amendments would remove this outdated reference, and specify that delegations under the applied law can be made in writing by the Minister.</w:t>
      </w:r>
    </w:p>
    <w:p w:rsidR="000D7A59" w:rsidRDefault="00637778" w:rsidP="006E32B1">
      <w:pPr>
        <w:spacing w:after="0" w:line="240" w:lineRule="auto"/>
        <w:rPr>
          <w:rFonts w:cs="Times New Roman"/>
          <w:szCs w:val="24"/>
        </w:rPr>
      </w:pPr>
    </w:p>
    <w:p w:rsidR="006E32B1" w:rsidRPr="00EA7949" w:rsidRDefault="00CA2252" w:rsidP="006E32B1">
      <w:pPr>
        <w:spacing w:after="0" w:line="240" w:lineRule="auto"/>
        <w:rPr>
          <w:rFonts w:cs="Times New Roman"/>
          <w:iCs/>
          <w:szCs w:val="24"/>
        </w:rPr>
      </w:pPr>
      <w:r>
        <w:rPr>
          <w:rFonts w:cs="Times New Roman"/>
          <w:iCs/>
          <w:szCs w:val="24"/>
        </w:rPr>
        <w:t xml:space="preserve">Functions under the applied </w:t>
      </w:r>
      <w:r w:rsidRPr="00371850">
        <w:rPr>
          <w:i/>
          <w:iCs/>
          <w:szCs w:val="24"/>
        </w:rPr>
        <w:t>Motor Vehicle (Third Party Insurance) Act 1943</w:t>
      </w:r>
      <w:r w:rsidRPr="00371850">
        <w:rPr>
          <w:iCs/>
          <w:szCs w:val="24"/>
        </w:rPr>
        <w:t xml:space="preserve"> (WA)(C</w:t>
      </w:r>
      <w:r>
        <w:rPr>
          <w:iCs/>
          <w:szCs w:val="24"/>
        </w:rPr>
        <w:t>K</w:t>
      </w:r>
      <w:r w:rsidRPr="00371850">
        <w:rPr>
          <w:iCs/>
          <w:szCs w:val="24"/>
        </w:rPr>
        <w:t>I)</w:t>
      </w:r>
      <w:r>
        <w:rPr>
          <w:iCs/>
          <w:szCs w:val="24"/>
        </w:rPr>
        <w:t xml:space="preserve"> </w:t>
      </w:r>
      <w:r>
        <w:rPr>
          <w:rFonts w:cs="Times New Roman"/>
          <w:iCs/>
          <w:szCs w:val="24"/>
        </w:rPr>
        <w:t>need to be exercised by Departmental officials, Western Australian Government Departmental officials, and the Approved Insurer.  For this reason, limitations on the persons to whom the Minister can delegate powers and functions have not been included, where those powers would ordinarily be exercised by the Commission or WA officials under the WA legislation.  The applied legislation does, however, limit the Minister’s power to delegate under the applied Act by prohibiting the delegation of powers and functions originally vested in the WA Minister, the Governor or the Governor-in-Council in the WA legislation.</w:t>
      </w:r>
    </w:p>
    <w:p w:rsidR="006E32B1" w:rsidRDefault="00637778" w:rsidP="006E32B1">
      <w:pPr>
        <w:spacing w:after="0" w:line="240" w:lineRule="auto"/>
        <w:rPr>
          <w:rFonts w:cs="Times New Roman"/>
          <w:szCs w:val="24"/>
        </w:rPr>
      </w:pPr>
    </w:p>
    <w:p w:rsidR="006E32B1" w:rsidRPr="00A27A82" w:rsidRDefault="00CA2252" w:rsidP="006E32B1">
      <w:pPr>
        <w:spacing w:after="0" w:line="240" w:lineRule="auto"/>
        <w:rPr>
          <w:rFonts w:cs="Times New Roman"/>
          <w:szCs w:val="24"/>
        </w:rPr>
      </w:pPr>
      <w:r>
        <w:rPr>
          <w:rFonts w:cs="Times New Roman"/>
          <w:szCs w:val="24"/>
        </w:rPr>
        <w:lastRenderedPageBreak/>
        <w:t>The amendments also repeal the long title section of the Ordinance and amend the short title, in line with current drafting standards and practices.</w:t>
      </w:r>
    </w:p>
    <w:p w:rsidR="006E32B1" w:rsidRPr="009C6EE2" w:rsidRDefault="00637778" w:rsidP="006E32B1">
      <w:pPr>
        <w:spacing w:after="0" w:line="240" w:lineRule="auto"/>
        <w:rPr>
          <w:rFonts w:cs="Times New Roman"/>
          <w:szCs w:val="24"/>
        </w:rPr>
      </w:pPr>
    </w:p>
    <w:p w:rsidR="006E32B1" w:rsidRPr="007330AD" w:rsidRDefault="00CA2252" w:rsidP="006E32B1">
      <w:pPr>
        <w:spacing w:after="0" w:line="240" w:lineRule="auto"/>
        <w:rPr>
          <w:rFonts w:cs="Times New Roman"/>
          <w:i/>
          <w:szCs w:val="24"/>
          <w:u w:val="single"/>
        </w:rPr>
      </w:pPr>
      <w:r w:rsidRPr="007330AD">
        <w:rPr>
          <w:rFonts w:cs="Times New Roman"/>
          <w:i/>
          <w:szCs w:val="24"/>
          <w:u w:val="single"/>
        </w:rPr>
        <w:t>Consultation</w:t>
      </w:r>
    </w:p>
    <w:p w:rsidR="006E32B1" w:rsidRDefault="00CA2252" w:rsidP="006E32B1">
      <w:pPr>
        <w:spacing w:after="0" w:line="240" w:lineRule="auto"/>
        <w:rPr>
          <w:rFonts w:cs="Times New Roman"/>
          <w:szCs w:val="24"/>
        </w:rPr>
      </w:pPr>
      <w:r w:rsidRPr="007330AD">
        <w:rPr>
          <w:rFonts w:cs="Times New Roman"/>
          <w:szCs w:val="24"/>
        </w:rPr>
        <w:t>In preparing this Ordinanc</w:t>
      </w:r>
      <w:r>
        <w:rPr>
          <w:rFonts w:cs="Times New Roman"/>
          <w:szCs w:val="24"/>
        </w:rPr>
        <w:t>e, officers of the responsible D</w:t>
      </w:r>
      <w:r w:rsidRPr="007330AD">
        <w:rPr>
          <w:rFonts w:cs="Times New Roman"/>
          <w:szCs w:val="24"/>
        </w:rPr>
        <w:t xml:space="preserve">epartment undertook consultation with Western Australian Government agencies </w:t>
      </w:r>
      <w:r>
        <w:rPr>
          <w:rFonts w:cs="Times New Roman"/>
          <w:szCs w:val="24"/>
        </w:rPr>
        <w:t>that assist in the administration of applied laws amended by this</w:t>
      </w:r>
      <w:r w:rsidRPr="007330AD">
        <w:rPr>
          <w:rFonts w:cs="Times New Roman"/>
          <w:szCs w:val="24"/>
        </w:rPr>
        <w:t xml:space="preserve"> Ordinance.</w:t>
      </w:r>
      <w:r>
        <w:rPr>
          <w:rFonts w:cs="Times New Roman"/>
          <w:szCs w:val="24"/>
        </w:rPr>
        <w:t xml:space="preserve">  As the amendments are minor and largely machinery in nature, public consultation was not undertaken.</w:t>
      </w:r>
    </w:p>
    <w:p w:rsidR="00DA1622" w:rsidRDefault="00637778" w:rsidP="006E32B1">
      <w:pPr>
        <w:spacing w:after="0" w:line="240" w:lineRule="auto"/>
        <w:rPr>
          <w:rFonts w:cs="Times New Roman"/>
          <w:szCs w:val="24"/>
        </w:rPr>
      </w:pPr>
    </w:p>
    <w:p w:rsidR="00DA1622" w:rsidRPr="007330AD" w:rsidRDefault="00CA2252" w:rsidP="00DA1622">
      <w:pPr>
        <w:rPr>
          <w:rFonts w:cs="Times New Roman"/>
          <w:i/>
          <w:szCs w:val="24"/>
          <w:u w:val="single"/>
        </w:rPr>
      </w:pPr>
      <w:r w:rsidRPr="007330AD">
        <w:rPr>
          <w:rFonts w:cs="Times New Roman"/>
          <w:i/>
          <w:szCs w:val="24"/>
          <w:u w:val="single"/>
        </w:rPr>
        <w:t xml:space="preserve">Detailed </w:t>
      </w:r>
      <w:r>
        <w:rPr>
          <w:rFonts w:cs="Times New Roman"/>
          <w:i/>
          <w:szCs w:val="24"/>
          <w:u w:val="single"/>
        </w:rPr>
        <w:t>D</w:t>
      </w:r>
      <w:r w:rsidRPr="007330AD">
        <w:rPr>
          <w:rFonts w:cs="Times New Roman"/>
          <w:i/>
          <w:szCs w:val="24"/>
          <w:u w:val="single"/>
        </w:rPr>
        <w:t>escription of the Ordinance</w:t>
      </w:r>
    </w:p>
    <w:p w:rsidR="00DA1622" w:rsidRPr="007330AD" w:rsidRDefault="00637778" w:rsidP="00DA1622">
      <w:pPr>
        <w:spacing w:after="0" w:line="240" w:lineRule="auto"/>
        <w:rPr>
          <w:rFonts w:cs="Times New Roman"/>
          <w:szCs w:val="24"/>
        </w:rPr>
      </w:pPr>
    </w:p>
    <w:p w:rsidR="00DA1622" w:rsidRPr="007330AD" w:rsidRDefault="00CA2252" w:rsidP="00DA1622">
      <w:pPr>
        <w:spacing w:after="0" w:line="240" w:lineRule="auto"/>
        <w:rPr>
          <w:rFonts w:cs="Times New Roman"/>
          <w:szCs w:val="24"/>
          <w:u w:val="single"/>
        </w:rPr>
      </w:pPr>
      <w:r w:rsidRPr="007330AD">
        <w:rPr>
          <w:rFonts w:cs="Times New Roman"/>
          <w:szCs w:val="24"/>
          <w:u w:val="single"/>
        </w:rPr>
        <w:t>Part 1 – Preliminary</w:t>
      </w:r>
    </w:p>
    <w:p w:rsidR="00DA1622" w:rsidRPr="007330AD" w:rsidRDefault="00637778" w:rsidP="00DA1622">
      <w:pPr>
        <w:spacing w:after="0" w:line="240" w:lineRule="auto"/>
        <w:rPr>
          <w:rFonts w:cs="Times New Roman"/>
          <w:szCs w:val="24"/>
          <w:u w:val="single"/>
        </w:rPr>
      </w:pPr>
    </w:p>
    <w:p w:rsidR="00DA1622" w:rsidRPr="007330AD" w:rsidRDefault="00CA2252" w:rsidP="00DA1622">
      <w:pPr>
        <w:spacing w:after="0" w:line="240" w:lineRule="auto"/>
        <w:rPr>
          <w:rFonts w:cs="Times New Roman"/>
          <w:b/>
          <w:i/>
          <w:szCs w:val="24"/>
          <w:u w:val="single"/>
        </w:rPr>
      </w:pPr>
      <w:r w:rsidRPr="007330AD">
        <w:rPr>
          <w:rFonts w:cs="Times New Roman"/>
          <w:b/>
          <w:szCs w:val="24"/>
        </w:rPr>
        <w:t xml:space="preserve">Section 1 Explanation - </w:t>
      </w:r>
      <w:r w:rsidRPr="007330AD">
        <w:rPr>
          <w:rFonts w:cs="Times New Roman"/>
          <w:b/>
          <w:i/>
          <w:szCs w:val="24"/>
          <w:u w:val="single"/>
        </w:rPr>
        <w:t>Name of Ordinance</w:t>
      </w:r>
    </w:p>
    <w:p w:rsidR="00DA1622" w:rsidRPr="007330AD" w:rsidRDefault="00CA2252" w:rsidP="00DA1622">
      <w:pPr>
        <w:spacing w:after="0" w:line="240" w:lineRule="auto"/>
        <w:rPr>
          <w:rFonts w:cs="Times New Roman"/>
          <w:szCs w:val="24"/>
        </w:rPr>
      </w:pPr>
      <w:r w:rsidRPr="007330AD">
        <w:rPr>
          <w:rFonts w:cs="Times New Roman"/>
          <w:szCs w:val="24"/>
        </w:rPr>
        <w:t xml:space="preserve">This is the formal section </w:t>
      </w:r>
      <w:r>
        <w:rPr>
          <w:rFonts w:cs="Times New Roman"/>
          <w:szCs w:val="24"/>
        </w:rPr>
        <w:t>providing the title of</w:t>
      </w:r>
      <w:r w:rsidRPr="007330AD">
        <w:rPr>
          <w:rFonts w:cs="Times New Roman"/>
          <w:szCs w:val="24"/>
        </w:rPr>
        <w:t xml:space="preserve"> the Ordinance.</w:t>
      </w:r>
    </w:p>
    <w:p w:rsidR="00DA1622" w:rsidRPr="007330AD" w:rsidRDefault="00637778" w:rsidP="00DA1622">
      <w:pPr>
        <w:spacing w:after="0" w:line="240" w:lineRule="auto"/>
        <w:rPr>
          <w:rFonts w:cs="Times New Roman"/>
          <w:szCs w:val="24"/>
        </w:rPr>
      </w:pPr>
    </w:p>
    <w:p w:rsidR="00DA1622" w:rsidRPr="007330AD" w:rsidRDefault="00CA2252" w:rsidP="00DA1622">
      <w:pPr>
        <w:spacing w:after="0" w:line="240" w:lineRule="auto"/>
        <w:rPr>
          <w:rFonts w:cs="Times New Roman"/>
          <w:b/>
          <w:i/>
          <w:szCs w:val="24"/>
          <w:u w:val="single"/>
        </w:rPr>
      </w:pPr>
      <w:r w:rsidRPr="007330AD">
        <w:rPr>
          <w:rFonts w:cs="Times New Roman"/>
          <w:b/>
          <w:szCs w:val="24"/>
        </w:rPr>
        <w:t xml:space="preserve">Section 2 Explanation – </w:t>
      </w:r>
      <w:r w:rsidRPr="007330AD">
        <w:rPr>
          <w:rFonts w:cs="Times New Roman"/>
          <w:b/>
          <w:i/>
          <w:szCs w:val="24"/>
          <w:u w:val="single"/>
        </w:rPr>
        <w:t>Commencement</w:t>
      </w:r>
    </w:p>
    <w:p w:rsidR="00DA1622" w:rsidRPr="00625C86" w:rsidRDefault="00CA2252" w:rsidP="00DA1622">
      <w:pPr>
        <w:ind w:right="-51"/>
      </w:pPr>
      <w:r w:rsidRPr="006F563D">
        <w:t>This section provide</w:t>
      </w:r>
      <w:r>
        <w:t>s</w:t>
      </w:r>
      <w:r w:rsidRPr="006F563D">
        <w:t xml:space="preserve"> that the Ordinance is to commence on the day after it is registere</w:t>
      </w:r>
      <w:r>
        <w:t xml:space="preserve">d </w:t>
      </w:r>
      <w:r w:rsidRPr="007330AD">
        <w:rPr>
          <w:rFonts w:cs="Times New Roman"/>
          <w:szCs w:val="24"/>
        </w:rPr>
        <w:t>on the Federal Register of Legislative Instruments.</w:t>
      </w:r>
    </w:p>
    <w:p w:rsidR="00DA1622" w:rsidRPr="007330AD" w:rsidRDefault="00CA2252" w:rsidP="00DA1622">
      <w:pPr>
        <w:spacing w:after="0" w:line="240" w:lineRule="auto"/>
        <w:rPr>
          <w:rFonts w:cs="Times New Roman"/>
          <w:b/>
          <w:szCs w:val="24"/>
          <w:u w:val="single"/>
        </w:rPr>
      </w:pPr>
      <w:r w:rsidRPr="007330AD">
        <w:rPr>
          <w:rFonts w:cs="Times New Roman"/>
          <w:b/>
          <w:szCs w:val="24"/>
        </w:rPr>
        <w:t>Section 3 Explanation –</w:t>
      </w:r>
      <w:r w:rsidRPr="007330AD">
        <w:rPr>
          <w:rFonts w:cs="Times New Roman"/>
          <w:b/>
          <w:i/>
          <w:szCs w:val="24"/>
        </w:rPr>
        <w:t xml:space="preserve"> </w:t>
      </w:r>
      <w:r w:rsidRPr="007330AD">
        <w:rPr>
          <w:rFonts w:cs="Times New Roman"/>
          <w:b/>
          <w:i/>
          <w:szCs w:val="24"/>
          <w:u w:val="single"/>
        </w:rPr>
        <w:t>Authority</w:t>
      </w:r>
    </w:p>
    <w:p w:rsidR="00DA1622" w:rsidRPr="007330AD" w:rsidRDefault="00CA2252" w:rsidP="00DA1622">
      <w:pPr>
        <w:spacing w:after="0" w:line="240" w:lineRule="auto"/>
        <w:rPr>
          <w:rFonts w:cs="Times New Roman"/>
          <w:i/>
          <w:szCs w:val="24"/>
        </w:rPr>
      </w:pPr>
      <w:r w:rsidRPr="007330AD">
        <w:rPr>
          <w:rFonts w:cs="Times New Roman"/>
          <w:szCs w:val="24"/>
        </w:rPr>
        <w:t>This section cites the Act granting the authority to make the Ordinance.</w:t>
      </w:r>
    </w:p>
    <w:p w:rsidR="00DA1622" w:rsidRPr="007330AD" w:rsidRDefault="00637778" w:rsidP="00DA1622">
      <w:pPr>
        <w:spacing w:after="0" w:line="240" w:lineRule="auto"/>
        <w:rPr>
          <w:rFonts w:cs="Times New Roman"/>
          <w:i/>
          <w:szCs w:val="24"/>
        </w:rPr>
      </w:pPr>
    </w:p>
    <w:p w:rsidR="00DA1622" w:rsidRPr="007330AD" w:rsidRDefault="00CA2252" w:rsidP="00DA1622">
      <w:pPr>
        <w:tabs>
          <w:tab w:val="left" w:pos="2835"/>
        </w:tabs>
        <w:spacing w:after="0" w:line="240" w:lineRule="auto"/>
        <w:ind w:right="91"/>
        <w:rPr>
          <w:rFonts w:cs="Times New Roman"/>
          <w:b/>
          <w:szCs w:val="24"/>
        </w:rPr>
      </w:pPr>
      <w:r w:rsidRPr="007330AD">
        <w:rPr>
          <w:rFonts w:cs="Times New Roman"/>
          <w:b/>
          <w:szCs w:val="24"/>
        </w:rPr>
        <w:t xml:space="preserve">Schedule 1 Explanation – </w:t>
      </w:r>
      <w:r w:rsidRPr="007330AD">
        <w:rPr>
          <w:rFonts w:cs="Times New Roman"/>
          <w:b/>
          <w:i/>
          <w:szCs w:val="24"/>
          <w:u w:val="single"/>
        </w:rPr>
        <w:t>Schedules</w:t>
      </w:r>
    </w:p>
    <w:p w:rsidR="00DA1622" w:rsidRPr="007330AD" w:rsidRDefault="00CA2252" w:rsidP="00DA1622">
      <w:pPr>
        <w:tabs>
          <w:tab w:val="left" w:pos="2835"/>
        </w:tabs>
        <w:spacing w:after="0" w:line="240" w:lineRule="auto"/>
        <w:ind w:right="91"/>
        <w:rPr>
          <w:rFonts w:cs="Times New Roman"/>
          <w:szCs w:val="24"/>
        </w:rPr>
      </w:pPr>
      <w:r w:rsidRPr="007330AD">
        <w:rPr>
          <w:rFonts w:cs="Times New Roman"/>
          <w:szCs w:val="24"/>
        </w:rPr>
        <w:t>This section provides that the Schedules to the</w:t>
      </w:r>
      <w:r>
        <w:rPr>
          <w:rFonts w:cs="Times New Roman"/>
          <w:szCs w:val="24"/>
        </w:rPr>
        <w:t xml:space="preserve"> Ordinance amend the instruments</w:t>
      </w:r>
      <w:r w:rsidRPr="007330AD">
        <w:rPr>
          <w:rFonts w:cs="Times New Roman"/>
          <w:szCs w:val="24"/>
        </w:rPr>
        <w:t xml:space="preserve"> specified as set out in the Schedules.</w:t>
      </w:r>
    </w:p>
    <w:p w:rsidR="00DA1622" w:rsidRDefault="00637778" w:rsidP="00DA1622">
      <w:pPr>
        <w:tabs>
          <w:tab w:val="left" w:pos="2835"/>
        </w:tabs>
        <w:spacing w:after="0" w:line="240" w:lineRule="auto"/>
        <w:ind w:right="91"/>
        <w:rPr>
          <w:rFonts w:cs="Times New Roman"/>
          <w:szCs w:val="24"/>
        </w:rPr>
      </w:pPr>
    </w:p>
    <w:p w:rsidR="00DA1622" w:rsidRDefault="00637778" w:rsidP="00DA1622">
      <w:pPr>
        <w:tabs>
          <w:tab w:val="left" w:pos="2835"/>
        </w:tabs>
        <w:spacing w:after="0" w:line="240" w:lineRule="auto"/>
        <w:ind w:right="91"/>
        <w:rPr>
          <w:rFonts w:cs="Times New Roman"/>
          <w:b/>
          <w:szCs w:val="24"/>
        </w:rPr>
      </w:pPr>
    </w:p>
    <w:p w:rsidR="00DA1622" w:rsidRPr="006F26BB" w:rsidRDefault="00CA2252" w:rsidP="00DA1622">
      <w:pPr>
        <w:tabs>
          <w:tab w:val="left" w:pos="2835"/>
        </w:tabs>
        <w:spacing w:after="0" w:line="240" w:lineRule="auto"/>
        <w:ind w:right="91"/>
        <w:rPr>
          <w:rFonts w:cs="Times New Roman"/>
          <w:szCs w:val="24"/>
          <w:u w:val="single"/>
        </w:rPr>
      </w:pPr>
      <w:r w:rsidRPr="006F26BB">
        <w:rPr>
          <w:rFonts w:cs="Times New Roman"/>
          <w:szCs w:val="24"/>
        </w:rPr>
        <w:t xml:space="preserve">Schedule 1- </w:t>
      </w:r>
      <w:r w:rsidRPr="006F26BB">
        <w:rPr>
          <w:rFonts w:cs="Times New Roman"/>
          <w:szCs w:val="24"/>
          <w:u w:val="single"/>
        </w:rPr>
        <w:t xml:space="preserve">Amendments </w:t>
      </w:r>
    </w:p>
    <w:p w:rsidR="00DA1622" w:rsidRDefault="00637778" w:rsidP="00DA1622">
      <w:pPr>
        <w:tabs>
          <w:tab w:val="left" w:pos="2835"/>
        </w:tabs>
        <w:spacing w:after="0" w:line="240" w:lineRule="auto"/>
        <w:ind w:right="91"/>
        <w:rPr>
          <w:rFonts w:cs="Times New Roman"/>
          <w:b/>
          <w:i/>
          <w:szCs w:val="24"/>
          <w:u w:val="single"/>
        </w:rPr>
      </w:pPr>
    </w:p>
    <w:p w:rsidR="00DA1622" w:rsidRDefault="00CA2252" w:rsidP="00DA1622">
      <w:pPr>
        <w:tabs>
          <w:tab w:val="left" w:pos="2835"/>
        </w:tabs>
        <w:spacing w:after="0" w:line="240" w:lineRule="auto"/>
        <w:ind w:right="91"/>
        <w:rPr>
          <w:rFonts w:cs="Times New Roman"/>
          <w:b/>
          <w:szCs w:val="24"/>
        </w:rPr>
      </w:pPr>
      <w:r>
        <w:rPr>
          <w:rFonts w:cs="Times New Roman"/>
          <w:b/>
          <w:szCs w:val="24"/>
        </w:rPr>
        <w:t>Item 1 Explanation</w:t>
      </w:r>
    </w:p>
    <w:p w:rsidR="00DA1622" w:rsidRPr="0051127A" w:rsidRDefault="00CA2252" w:rsidP="00DA1622">
      <w:pPr>
        <w:tabs>
          <w:tab w:val="left" w:pos="2835"/>
        </w:tabs>
        <w:spacing w:after="0" w:line="240" w:lineRule="auto"/>
        <w:ind w:right="91"/>
        <w:rPr>
          <w:rFonts w:cs="Times New Roman"/>
          <w:szCs w:val="24"/>
        </w:rPr>
      </w:pPr>
      <w:r>
        <w:rPr>
          <w:rFonts w:cs="Times New Roman"/>
          <w:szCs w:val="24"/>
        </w:rPr>
        <w:t xml:space="preserve">Item 1 repeals the long title of the </w:t>
      </w:r>
      <w:r w:rsidRPr="007330AD">
        <w:rPr>
          <w:rFonts w:cs="Times New Roman"/>
          <w:i/>
          <w:szCs w:val="24"/>
        </w:rPr>
        <w:t xml:space="preserve">Applied Laws </w:t>
      </w:r>
      <w:r>
        <w:rPr>
          <w:rFonts w:cs="Times New Roman"/>
          <w:i/>
          <w:szCs w:val="24"/>
        </w:rPr>
        <w:t>(</w:t>
      </w:r>
      <w:r w:rsidRPr="007330AD">
        <w:rPr>
          <w:rFonts w:cs="Times New Roman"/>
          <w:i/>
          <w:szCs w:val="24"/>
        </w:rPr>
        <w:t>Implementation</w:t>
      </w:r>
      <w:r>
        <w:rPr>
          <w:rFonts w:cs="Times New Roman"/>
          <w:i/>
          <w:szCs w:val="24"/>
        </w:rPr>
        <w:t>)</w:t>
      </w:r>
      <w:r w:rsidRPr="007330AD">
        <w:rPr>
          <w:rFonts w:cs="Times New Roman"/>
          <w:i/>
          <w:szCs w:val="24"/>
        </w:rPr>
        <w:t xml:space="preserve"> Ordinance 1992</w:t>
      </w:r>
      <w:r w:rsidRPr="007330AD">
        <w:rPr>
          <w:rFonts w:cs="Times New Roman"/>
          <w:szCs w:val="24"/>
        </w:rPr>
        <w:t xml:space="preserve"> (C</w:t>
      </w:r>
      <w:r>
        <w:rPr>
          <w:rFonts w:cs="Times New Roman"/>
          <w:szCs w:val="24"/>
        </w:rPr>
        <w:t>K</w:t>
      </w:r>
      <w:r w:rsidRPr="007330AD">
        <w:rPr>
          <w:rFonts w:cs="Times New Roman"/>
          <w:szCs w:val="24"/>
        </w:rPr>
        <w:t>I)</w:t>
      </w:r>
      <w:r>
        <w:rPr>
          <w:rFonts w:cs="Times New Roman"/>
          <w:szCs w:val="24"/>
        </w:rPr>
        <w:t xml:space="preserve">. </w:t>
      </w:r>
    </w:p>
    <w:p w:rsidR="00DA1622" w:rsidRDefault="00637778" w:rsidP="00DA1622">
      <w:pPr>
        <w:tabs>
          <w:tab w:val="left" w:pos="2835"/>
        </w:tabs>
        <w:spacing w:after="0" w:line="240" w:lineRule="auto"/>
        <w:ind w:right="91"/>
        <w:rPr>
          <w:rFonts w:cs="Times New Roman"/>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 xml:space="preserve">Item 2 Explanation </w:t>
      </w:r>
    </w:p>
    <w:p w:rsidR="00DA1622" w:rsidRPr="0051127A" w:rsidRDefault="00CA2252" w:rsidP="00DA1622">
      <w:pPr>
        <w:tabs>
          <w:tab w:val="left" w:pos="2835"/>
        </w:tabs>
        <w:spacing w:after="0" w:line="240" w:lineRule="auto"/>
        <w:ind w:right="91"/>
      </w:pPr>
      <w:r>
        <w:rPr>
          <w:rFonts w:cs="Times New Roman"/>
          <w:szCs w:val="24"/>
        </w:rPr>
        <w:t xml:space="preserve">Item 2 repeals the heading of section 1, the ‘Short Title’ and substitutes a new heading, ‘Name of Ordinance’, making this the only title, in line with current drafting practices for ordinances.  Item 2 also repeals the short title of the </w:t>
      </w:r>
      <w:r w:rsidRPr="007330AD">
        <w:rPr>
          <w:rFonts w:cs="Times New Roman"/>
          <w:i/>
          <w:szCs w:val="24"/>
        </w:rPr>
        <w:t xml:space="preserve">Applied Laws </w:t>
      </w:r>
      <w:r w:rsidR="00F96CE9">
        <w:rPr>
          <w:rFonts w:cs="Times New Roman"/>
          <w:i/>
          <w:szCs w:val="24"/>
        </w:rPr>
        <w:t>(</w:t>
      </w:r>
      <w:r w:rsidRPr="007330AD">
        <w:rPr>
          <w:rFonts w:cs="Times New Roman"/>
          <w:i/>
          <w:szCs w:val="24"/>
        </w:rPr>
        <w:t>Implementation</w:t>
      </w:r>
      <w:r w:rsidR="00F96CE9">
        <w:rPr>
          <w:rFonts w:cs="Times New Roman"/>
          <w:i/>
          <w:szCs w:val="24"/>
        </w:rPr>
        <w:t>)</w:t>
      </w:r>
      <w:r w:rsidRPr="007330AD">
        <w:rPr>
          <w:rFonts w:cs="Times New Roman"/>
          <w:i/>
          <w:szCs w:val="24"/>
        </w:rPr>
        <w:t xml:space="preserve"> Ordinance 1992</w:t>
      </w:r>
      <w:r w:rsidRPr="007330AD">
        <w:rPr>
          <w:rFonts w:cs="Times New Roman"/>
          <w:szCs w:val="24"/>
        </w:rPr>
        <w:t xml:space="preserve"> (C</w:t>
      </w:r>
      <w:r>
        <w:rPr>
          <w:rFonts w:cs="Times New Roman"/>
          <w:szCs w:val="24"/>
        </w:rPr>
        <w:t>K</w:t>
      </w:r>
      <w:r w:rsidRPr="007330AD">
        <w:rPr>
          <w:rFonts w:cs="Times New Roman"/>
          <w:szCs w:val="24"/>
        </w:rPr>
        <w:t>I)</w:t>
      </w:r>
      <w:r>
        <w:rPr>
          <w:rFonts w:cs="Times New Roman"/>
          <w:szCs w:val="24"/>
        </w:rPr>
        <w:t xml:space="preserve"> and replaces it with a new title, the</w:t>
      </w:r>
      <w:r>
        <w:t xml:space="preserve"> </w:t>
      </w:r>
      <w:r>
        <w:rPr>
          <w:i/>
        </w:rPr>
        <w:t xml:space="preserve">Applied Laws (General) Ordinance 1992 </w:t>
      </w:r>
      <w:r>
        <w:t>(CKI), to better describe the instrument’s current functions.</w:t>
      </w:r>
    </w:p>
    <w:p w:rsidR="00DA1622" w:rsidRDefault="00637778" w:rsidP="00DA1622">
      <w:pPr>
        <w:tabs>
          <w:tab w:val="left" w:pos="2835"/>
        </w:tabs>
        <w:spacing w:after="0" w:line="240" w:lineRule="auto"/>
        <w:ind w:right="91"/>
        <w:rPr>
          <w:rFonts w:cs="Times New Roman"/>
          <w:b/>
          <w:szCs w:val="24"/>
        </w:rPr>
      </w:pPr>
    </w:p>
    <w:p w:rsidR="00DA1622" w:rsidRPr="0051127A" w:rsidRDefault="00CA2252" w:rsidP="00DA1622">
      <w:pPr>
        <w:tabs>
          <w:tab w:val="left" w:pos="2835"/>
        </w:tabs>
        <w:spacing w:after="0" w:line="240" w:lineRule="auto"/>
        <w:ind w:right="91"/>
        <w:rPr>
          <w:rFonts w:cs="Times New Roman"/>
          <w:b/>
          <w:szCs w:val="24"/>
        </w:rPr>
      </w:pPr>
      <w:r>
        <w:rPr>
          <w:rFonts w:cs="Times New Roman"/>
          <w:b/>
          <w:szCs w:val="24"/>
        </w:rPr>
        <w:t xml:space="preserve">Item 3 Explanation </w:t>
      </w:r>
    </w:p>
    <w:p w:rsidR="00DA1622" w:rsidRDefault="00CA2252" w:rsidP="00DA1622">
      <w:pPr>
        <w:tabs>
          <w:tab w:val="left" w:pos="2835"/>
        </w:tabs>
        <w:spacing w:after="0" w:line="240" w:lineRule="auto"/>
        <w:ind w:right="91"/>
        <w:rPr>
          <w:rFonts w:cs="Times New Roman"/>
          <w:szCs w:val="24"/>
        </w:rPr>
      </w:pPr>
      <w:r w:rsidRPr="00FB6CCF">
        <w:rPr>
          <w:rFonts w:cs="Times New Roman"/>
          <w:szCs w:val="24"/>
        </w:rPr>
        <w:t xml:space="preserve">Item </w:t>
      </w:r>
      <w:r>
        <w:rPr>
          <w:rFonts w:cs="Times New Roman"/>
          <w:szCs w:val="24"/>
        </w:rPr>
        <w:t>3</w:t>
      </w:r>
      <w:r>
        <w:rPr>
          <w:rFonts w:cs="Times New Roman"/>
          <w:b/>
          <w:szCs w:val="24"/>
        </w:rPr>
        <w:t xml:space="preserve"> </w:t>
      </w:r>
      <w:r w:rsidRPr="007330AD">
        <w:rPr>
          <w:rFonts w:cs="Times New Roman"/>
          <w:szCs w:val="24"/>
        </w:rPr>
        <w:t xml:space="preserve">of the Schedule amends Schedule </w:t>
      </w:r>
      <w:r>
        <w:rPr>
          <w:rFonts w:cs="Times New Roman"/>
          <w:szCs w:val="24"/>
        </w:rPr>
        <w:t xml:space="preserve">1 </w:t>
      </w:r>
      <w:r w:rsidRPr="007330AD">
        <w:rPr>
          <w:rFonts w:cs="Times New Roman"/>
          <w:szCs w:val="24"/>
        </w:rPr>
        <w:t xml:space="preserve">of the </w:t>
      </w:r>
      <w:r w:rsidRPr="007330AD">
        <w:rPr>
          <w:rFonts w:cs="Times New Roman"/>
          <w:i/>
          <w:szCs w:val="24"/>
        </w:rPr>
        <w:t>Applied Laws</w:t>
      </w:r>
      <w:r>
        <w:rPr>
          <w:rFonts w:cs="Times New Roman"/>
          <w:i/>
          <w:szCs w:val="24"/>
        </w:rPr>
        <w:t xml:space="preserve"> (</w:t>
      </w:r>
      <w:r w:rsidRPr="007330AD">
        <w:rPr>
          <w:rFonts w:cs="Times New Roman"/>
          <w:i/>
          <w:szCs w:val="24"/>
        </w:rPr>
        <w:t>Implementation</w:t>
      </w:r>
      <w:r>
        <w:rPr>
          <w:rFonts w:cs="Times New Roman"/>
          <w:i/>
          <w:szCs w:val="24"/>
        </w:rPr>
        <w:t>)</w:t>
      </w:r>
      <w:r w:rsidRPr="007330AD">
        <w:rPr>
          <w:rFonts w:cs="Times New Roman"/>
          <w:i/>
          <w:szCs w:val="24"/>
        </w:rPr>
        <w:t xml:space="preserve"> Ordinance 1992</w:t>
      </w:r>
      <w:r w:rsidRPr="007330AD">
        <w:rPr>
          <w:rFonts w:cs="Times New Roman"/>
          <w:szCs w:val="24"/>
        </w:rPr>
        <w:t xml:space="preserve"> (C</w:t>
      </w:r>
      <w:r>
        <w:rPr>
          <w:rFonts w:cs="Times New Roman"/>
          <w:szCs w:val="24"/>
        </w:rPr>
        <w:t>K</w:t>
      </w:r>
      <w:r w:rsidRPr="007330AD">
        <w:rPr>
          <w:rFonts w:cs="Times New Roman"/>
          <w:szCs w:val="24"/>
        </w:rPr>
        <w:t xml:space="preserve">I) by </w:t>
      </w:r>
      <w:r>
        <w:rPr>
          <w:rFonts w:cs="Times New Roman"/>
          <w:szCs w:val="24"/>
        </w:rPr>
        <w:t>inserting a new Part 36A – Shipping and Pilotage (Ports and Harbours) Regulations 1966 after Part 36 of the Schedule, to make amendments to these applied Regulations.</w:t>
      </w:r>
    </w:p>
    <w:p w:rsidR="00DA1622" w:rsidRDefault="00637778" w:rsidP="00DA1622">
      <w:pPr>
        <w:tabs>
          <w:tab w:val="left" w:pos="2835"/>
        </w:tabs>
        <w:spacing w:after="0" w:line="240" w:lineRule="auto"/>
        <w:ind w:right="91"/>
        <w:rPr>
          <w:rFonts w:cs="Times New Roman"/>
          <w:szCs w:val="24"/>
        </w:rPr>
      </w:pPr>
    </w:p>
    <w:p w:rsidR="00DA1622" w:rsidRPr="000F0166" w:rsidRDefault="00CA2252" w:rsidP="00DA1622">
      <w:pPr>
        <w:tabs>
          <w:tab w:val="left" w:pos="2835"/>
        </w:tabs>
        <w:spacing w:after="0" w:line="240" w:lineRule="auto"/>
        <w:ind w:right="91"/>
        <w:rPr>
          <w:rFonts w:cs="Times New Roman"/>
          <w:szCs w:val="24"/>
        </w:rPr>
      </w:pPr>
      <w:r>
        <w:rPr>
          <w:rFonts w:cs="Times New Roman"/>
          <w:szCs w:val="24"/>
        </w:rPr>
        <w:t xml:space="preserve">Item 3 also inserts a new row in the table at Schedule 1A of the applied Regulations after the table item dealing with the port of Carnarvon.  The new row includes the Port of Cocos (Keeling) Islands in the table, and specifies the port boundaries as described in the map </w:t>
      </w:r>
      <w:r>
        <w:rPr>
          <w:rFonts w:cs="Times New Roman"/>
          <w:szCs w:val="24"/>
        </w:rPr>
        <w:lastRenderedPageBreak/>
        <w:t xml:space="preserve">included in Division 2 of Schedule 1A of the applied Regulations.  </w:t>
      </w:r>
      <w:r w:rsidRPr="007330AD">
        <w:rPr>
          <w:rFonts w:cs="Times New Roman"/>
          <w:szCs w:val="24"/>
        </w:rPr>
        <w:t xml:space="preserve">This has the effect of </w:t>
      </w:r>
      <w:r>
        <w:rPr>
          <w:rFonts w:cs="Times New Roman"/>
          <w:szCs w:val="24"/>
        </w:rPr>
        <w:t xml:space="preserve">including this port in the table of declared ports under the Regulations.  </w:t>
      </w:r>
      <w:r w:rsidRPr="007330AD">
        <w:rPr>
          <w:rFonts w:cs="Times New Roman"/>
          <w:szCs w:val="24"/>
        </w:rPr>
        <w:t>This enables</w:t>
      </w:r>
      <w:r>
        <w:rPr>
          <w:rFonts w:cs="Times New Roman"/>
          <w:szCs w:val="24"/>
        </w:rPr>
        <w:t xml:space="preserve"> the Port of Cocos (Keeling) Islands to be managed and operate under the </w:t>
      </w:r>
      <w:r w:rsidRPr="000263D0">
        <w:rPr>
          <w:rFonts w:cs="Times New Roman"/>
          <w:i/>
          <w:szCs w:val="24"/>
        </w:rPr>
        <w:t xml:space="preserve">Shipping </w:t>
      </w:r>
      <w:r>
        <w:rPr>
          <w:rFonts w:cs="Times New Roman"/>
          <w:i/>
          <w:szCs w:val="24"/>
        </w:rPr>
        <w:t>and Pilotage Act </w:t>
      </w:r>
      <w:r w:rsidRPr="000263D0">
        <w:rPr>
          <w:rFonts w:cs="Times New Roman"/>
          <w:i/>
          <w:szCs w:val="24"/>
        </w:rPr>
        <w:t>1967</w:t>
      </w:r>
      <w:r>
        <w:rPr>
          <w:rFonts w:cs="Times New Roman"/>
          <w:i/>
          <w:szCs w:val="24"/>
        </w:rPr>
        <w:t xml:space="preserve"> </w:t>
      </w:r>
      <w:r w:rsidRPr="00100380">
        <w:rPr>
          <w:rFonts w:cs="Times New Roman"/>
          <w:szCs w:val="24"/>
        </w:rPr>
        <w:t>(WA)(C</w:t>
      </w:r>
      <w:r>
        <w:rPr>
          <w:rFonts w:cs="Times New Roman"/>
          <w:szCs w:val="24"/>
        </w:rPr>
        <w:t>K</w:t>
      </w:r>
      <w:r w:rsidRPr="00100380">
        <w:rPr>
          <w:rFonts w:cs="Times New Roman"/>
          <w:szCs w:val="24"/>
        </w:rPr>
        <w:t>I)</w:t>
      </w:r>
      <w:r>
        <w:rPr>
          <w:rFonts w:cs="Times New Roman"/>
          <w:i/>
          <w:szCs w:val="24"/>
        </w:rPr>
        <w:t xml:space="preserve">, </w:t>
      </w:r>
      <w:r w:rsidRPr="00B77A20">
        <w:rPr>
          <w:rFonts w:cs="Times New Roman"/>
          <w:szCs w:val="24"/>
        </w:rPr>
        <w:t>as only declared Ports fall under this legislation</w:t>
      </w:r>
      <w:r>
        <w:rPr>
          <w:rFonts w:cs="Times New Roman"/>
          <w:i/>
          <w:szCs w:val="24"/>
        </w:rPr>
        <w:t>.</w:t>
      </w:r>
    </w:p>
    <w:p w:rsidR="00DA1622" w:rsidRDefault="00637778" w:rsidP="00DA1622">
      <w:pPr>
        <w:tabs>
          <w:tab w:val="left" w:pos="2835"/>
        </w:tabs>
        <w:spacing w:after="0" w:line="240" w:lineRule="auto"/>
        <w:ind w:right="91"/>
        <w:rPr>
          <w:rFonts w:cs="Times New Roman"/>
          <w:b/>
          <w:szCs w:val="24"/>
        </w:rPr>
      </w:pPr>
    </w:p>
    <w:p w:rsidR="00DA1622" w:rsidRPr="000F0166" w:rsidRDefault="00CA2252" w:rsidP="00DA1622">
      <w:pPr>
        <w:tabs>
          <w:tab w:val="left" w:pos="2835"/>
        </w:tabs>
        <w:spacing w:after="0" w:line="240" w:lineRule="auto"/>
        <w:ind w:right="91"/>
        <w:rPr>
          <w:rFonts w:cs="Times New Roman"/>
          <w:szCs w:val="24"/>
        </w:rPr>
      </w:pPr>
      <w:r>
        <w:rPr>
          <w:rFonts w:cs="Times New Roman"/>
          <w:szCs w:val="24"/>
        </w:rPr>
        <w:t>Item 3 inserts a map of the port boundaries and delimiting port coordinates for the Port of Cocos (Keeling) Islands into Schedule 1A, after the plan for the Port of Carnarvon.  This has the effect of specifying the exact boundaries of the port, and ensuring the port as delimited is validly declared under the Regulations.</w:t>
      </w:r>
    </w:p>
    <w:p w:rsidR="00DA1622" w:rsidRDefault="00637778" w:rsidP="00DA1622">
      <w:pPr>
        <w:tabs>
          <w:tab w:val="left" w:pos="2835"/>
        </w:tabs>
        <w:spacing w:after="0" w:line="240" w:lineRule="auto"/>
        <w:ind w:right="91"/>
        <w:rPr>
          <w:rFonts w:cs="Times New Roman"/>
          <w:b/>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Item 4 Explanation</w:t>
      </w:r>
    </w:p>
    <w:p w:rsidR="00DA1622" w:rsidRPr="00403B76" w:rsidRDefault="00CA2252" w:rsidP="00DA1622">
      <w:pPr>
        <w:spacing w:after="0" w:line="240" w:lineRule="auto"/>
        <w:rPr>
          <w:rFonts w:cs="Times New Roman"/>
          <w:szCs w:val="24"/>
        </w:rPr>
      </w:pPr>
      <w:r>
        <w:rPr>
          <w:rFonts w:cs="Times New Roman"/>
          <w:szCs w:val="24"/>
        </w:rPr>
        <w:t xml:space="preserve">Item 4 repeals the long title of the </w:t>
      </w:r>
      <w:r>
        <w:rPr>
          <w:rFonts w:cs="Times New Roman"/>
          <w:i/>
          <w:szCs w:val="24"/>
        </w:rPr>
        <w:t xml:space="preserve">Motor Vehicle (Third Party Insurance) Legislation Amendment Ordinance 2001 (No. 1) </w:t>
      </w:r>
      <w:r>
        <w:rPr>
          <w:rFonts w:cs="Times New Roman"/>
          <w:szCs w:val="24"/>
        </w:rPr>
        <w:t xml:space="preserve">(CKI). </w:t>
      </w:r>
    </w:p>
    <w:p w:rsidR="00DA1622" w:rsidRDefault="00637778" w:rsidP="00DA1622">
      <w:pPr>
        <w:tabs>
          <w:tab w:val="left" w:pos="2835"/>
        </w:tabs>
        <w:spacing w:after="0" w:line="240" w:lineRule="auto"/>
        <w:ind w:right="91"/>
        <w:rPr>
          <w:rFonts w:cs="Times New Roman"/>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Item 5 Explanation</w:t>
      </w:r>
    </w:p>
    <w:p w:rsidR="00DA1622" w:rsidRPr="0051127A" w:rsidRDefault="00CA2252" w:rsidP="00DA1622">
      <w:pPr>
        <w:tabs>
          <w:tab w:val="left" w:pos="2835"/>
        </w:tabs>
        <w:spacing w:after="0" w:line="240" w:lineRule="auto"/>
        <w:ind w:right="91"/>
        <w:rPr>
          <w:rFonts w:cs="Times New Roman"/>
          <w:szCs w:val="24"/>
        </w:rPr>
      </w:pPr>
      <w:r>
        <w:rPr>
          <w:rFonts w:cs="Times New Roman"/>
          <w:szCs w:val="24"/>
        </w:rPr>
        <w:t xml:space="preserve">Item 5 repeals the heading of section 1, ‘Short Title’, and substitutes a new heading ‘Name of Ordinance’, making the short title the only title in line with drafting standards for ordinances. Item 9 also repeals the title of the </w:t>
      </w:r>
      <w:r>
        <w:rPr>
          <w:rFonts w:cs="Times New Roman"/>
          <w:i/>
          <w:szCs w:val="24"/>
        </w:rPr>
        <w:t xml:space="preserve">Motor Vehicle (Third Party Insurance) Legislation Amendment Ordinance 2001 (No. 1) </w:t>
      </w:r>
      <w:r>
        <w:rPr>
          <w:rFonts w:cs="Times New Roman"/>
          <w:szCs w:val="24"/>
        </w:rPr>
        <w:t xml:space="preserve">(CKI) and replaces it with a new title, the </w:t>
      </w:r>
      <w:r>
        <w:rPr>
          <w:rFonts w:cs="Times New Roman"/>
          <w:i/>
          <w:szCs w:val="24"/>
        </w:rPr>
        <w:t xml:space="preserve">Motor Vehicle (Third Party Insurance) Legislation Ordinance 2001 </w:t>
      </w:r>
      <w:r>
        <w:rPr>
          <w:rFonts w:cs="Times New Roman"/>
          <w:szCs w:val="24"/>
        </w:rPr>
        <w:t>(CKI), removing the unnecessary ordinance number.</w:t>
      </w:r>
    </w:p>
    <w:p w:rsidR="00DA1622" w:rsidRDefault="00637778" w:rsidP="00DA1622">
      <w:pPr>
        <w:tabs>
          <w:tab w:val="left" w:pos="2835"/>
        </w:tabs>
        <w:spacing w:after="0" w:line="240" w:lineRule="auto"/>
        <w:ind w:right="91"/>
        <w:rPr>
          <w:rFonts w:cs="Times New Roman"/>
          <w:b/>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 xml:space="preserve">Item 6 Explanation </w:t>
      </w:r>
    </w:p>
    <w:p w:rsidR="00DA1622" w:rsidRPr="0051127A" w:rsidRDefault="00CA2252" w:rsidP="00DA1622">
      <w:pPr>
        <w:tabs>
          <w:tab w:val="left" w:pos="2835"/>
        </w:tabs>
        <w:spacing w:after="0" w:line="240" w:lineRule="auto"/>
        <w:ind w:right="91"/>
        <w:rPr>
          <w:rFonts w:cs="Times New Roman"/>
          <w:szCs w:val="24"/>
        </w:rPr>
      </w:pPr>
      <w:r>
        <w:rPr>
          <w:rFonts w:cs="Times New Roman"/>
          <w:szCs w:val="24"/>
        </w:rPr>
        <w:t xml:space="preserve">Item 6 repeals section 5 of the </w:t>
      </w:r>
      <w:r>
        <w:rPr>
          <w:rFonts w:cs="Times New Roman"/>
          <w:i/>
          <w:szCs w:val="24"/>
        </w:rPr>
        <w:t xml:space="preserve">Motor Vehicle (Third Party Insurance) Legislation Amendment Ordinance 2001 (No. 1) </w:t>
      </w:r>
      <w:r>
        <w:rPr>
          <w:rFonts w:cs="Times New Roman"/>
          <w:szCs w:val="24"/>
        </w:rPr>
        <w:t xml:space="preserve">(CKI), which provided that Schedule 3 amended the </w:t>
      </w:r>
      <w:r>
        <w:rPr>
          <w:rFonts w:cs="Times New Roman"/>
          <w:i/>
          <w:szCs w:val="24"/>
        </w:rPr>
        <w:t>Applied</w:t>
      </w:r>
      <w:r w:rsidR="00F96CE9">
        <w:rPr>
          <w:rFonts w:cs="Times New Roman"/>
          <w:i/>
          <w:szCs w:val="24"/>
        </w:rPr>
        <w:t xml:space="preserve"> Laws (Implementation) Ordinance</w:t>
      </w:r>
      <w:r>
        <w:rPr>
          <w:rFonts w:cs="Times New Roman"/>
          <w:i/>
          <w:szCs w:val="24"/>
        </w:rPr>
        <w:t xml:space="preserve"> 1992 </w:t>
      </w:r>
      <w:r>
        <w:rPr>
          <w:rFonts w:cs="Times New Roman"/>
          <w:szCs w:val="24"/>
        </w:rPr>
        <w:t xml:space="preserve">(CKI). </w:t>
      </w:r>
    </w:p>
    <w:p w:rsidR="00DA1622" w:rsidRDefault="00637778" w:rsidP="00DA1622">
      <w:pPr>
        <w:tabs>
          <w:tab w:val="left" w:pos="2835"/>
        </w:tabs>
        <w:spacing w:after="0" w:line="240" w:lineRule="auto"/>
        <w:ind w:right="91"/>
        <w:rPr>
          <w:rFonts w:cs="Times New Roman"/>
          <w:b/>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 xml:space="preserve">Item 7 Explanation </w:t>
      </w:r>
    </w:p>
    <w:p w:rsidR="00DA1622" w:rsidRPr="007330AD" w:rsidRDefault="00CA2252" w:rsidP="00DA1622">
      <w:pPr>
        <w:tabs>
          <w:tab w:val="left" w:pos="2835"/>
        </w:tabs>
        <w:spacing w:after="0" w:line="240" w:lineRule="auto"/>
        <w:ind w:right="91"/>
        <w:rPr>
          <w:rFonts w:cs="Times New Roman"/>
          <w:szCs w:val="24"/>
        </w:rPr>
      </w:pPr>
      <w:r>
        <w:rPr>
          <w:rFonts w:cs="Times New Roman"/>
          <w:szCs w:val="24"/>
        </w:rPr>
        <w:t xml:space="preserve">Item 7 inserts a new section 10A into the </w:t>
      </w:r>
      <w:r w:rsidRPr="00125A95">
        <w:rPr>
          <w:rFonts w:cs="Times New Roman"/>
          <w:i/>
          <w:szCs w:val="24"/>
        </w:rPr>
        <w:t>Motor Vehicle (Third Party Insurance</w:t>
      </w:r>
      <w:r>
        <w:rPr>
          <w:rFonts w:cs="Times New Roman"/>
          <w:szCs w:val="24"/>
        </w:rPr>
        <w:t xml:space="preserve"> </w:t>
      </w:r>
      <w:r>
        <w:rPr>
          <w:rFonts w:cs="Times New Roman"/>
          <w:i/>
          <w:szCs w:val="24"/>
        </w:rPr>
        <w:t xml:space="preserve">Legislation Amendment Ordinance 2001 (No. 1) </w:t>
      </w:r>
      <w:r>
        <w:rPr>
          <w:rFonts w:cs="Times New Roman"/>
          <w:szCs w:val="24"/>
        </w:rPr>
        <w:t xml:space="preserve">(CKI), and repeals the heading of section 7, ‘Liability of the Commission’, of the </w:t>
      </w:r>
      <w:r w:rsidRPr="0051127A">
        <w:rPr>
          <w:rFonts w:cs="Times New Roman"/>
          <w:i/>
          <w:szCs w:val="24"/>
        </w:rPr>
        <w:t>Motor Vehicle (Third Party Insurance) Act 1943</w:t>
      </w:r>
      <w:r>
        <w:rPr>
          <w:rFonts w:cs="Times New Roman"/>
          <w:szCs w:val="24"/>
        </w:rPr>
        <w:t xml:space="preserve"> (WA)(CKI) and replaces it with the new heading ‘Liability of the Approved Insurer’.  </w:t>
      </w:r>
      <w:r w:rsidRPr="007330AD">
        <w:rPr>
          <w:rFonts w:cs="Times New Roman"/>
          <w:szCs w:val="24"/>
        </w:rPr>
        <w:t xml:space="preserve">This has the effect of </w:t>
      </w:r>
      <w:r>
        <w:rPr>
          <w:rFonts w:cs="Times New Roman"/>
          <w:szCs w:val="24"/>
        </w:rPr>
        <w:t>ensuring the section refers to the correct name of the person with responsibility for third party insurance and attendant liabilities under the Act for the Territory of Cocos (Keeling) Islands.</w:t>
      </w:r>
    </w:p>
    <w:p w:rsidR="00DA1622" w:rsidRDefault="00637778" w:rsidP="00DA1622">
      <w:pPr>
        <w:tabs>
          <w:tab w:val="left" w:pos="2835"/>
        </w:tabs>
        <w:spacing w:after="0" w:line="240" w:lineRule="auto"/>
        <w:ind w:right="91"/>
        <w:rPr>
          <w:rFonts w:cs="Times New Roman"/>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 xml:space="preserve">Item 8 Explanation </w:t>
      </w:r>
    </w:p>
    <w:p w:rsidR="00DA1622" w:rsidRPr="0051127A" w:rsidRDefault="00CA2252" w:rsidP="00DA1622">
      <w:pPr>
        <w:tabs>
          <w:tab w:val="left" w:pos="2835"/>
        </w:tabs>
        <w:spacing w:after="0" w:line="240" w:lineRule="auto"/>
        <w:ind w:right="91"/>
        <w:rPr>
          <w:rFonts w:cs="Times New Roman"/>
          <w:b/>
          <w:szCs w:val="24"/>
        </w:rPr>
      </w:pPr>
      <w:r>
        <w:rPr>
          <w:rFonts w:cs="Times New Roman"/>
          <w:szCs w:val="24"/>
        </w:rPr>
        <w:t xml:space="preserve">Item 8 amends section 20 of the </w:t>
      </w:r>
      <w:r w:rsidRPr="00125A95">
        <w:rPr>
          <w:rFonts w:cs="Times New Roman"/>
          <w:i/>
          <w:szCs w:val="24"/>
        </w:rPr>
        <w:t>Motor Vehicle (Third Party Insurance</w:t>
      </w:r>
      <w:r>
        <w:rPr>
          <w:rFonts w:cs="Times New Roman"/>
          <w:szCs w:val="24"/>
        </w:rPr>
        <w:t xml:space="preserve"> </w:t>
      </w:r>
      <w:r>
        <w:rPr>
          <w:rFonts w:cs="Times New Roman"/>
          <w:i/>
          <w:szCs w:val="24"/>
        </w:rPr>
        <w:t xml:space="preserve">Legislation Amendment Ordinance 2001 (No. 1) </w:t>
      </w:r>
      <w:r>
        <w:rPr>
          <w:rFonts w:cs="Times New Roman"/>
          <w:szCs w:val="24"/>
        </w:rPr>
        <w:t xml:space="preserve">(CKI) by repealing section 34 of the </w:t>
      </w:r>
      <w:r w:rsidRPr="00247162">
        <w:rPr>
          <w:rFonts w:cs="Times New Roman"/>
          <w:i/>
          <w:szCs w:val="24"/>
        </w:rPr>
        <w:t>Motor Vehicle (Third Party Insurance) Act 1943</w:t>
      </w:r>
      <w:r>
        <w:rPr>
          <w:rFonts w:cs="Times New Roman"/>
          <w:szCs w:val="24"/>
        </w:rPr>
        <w:t xml:space="preserve"> (WA)(CKI) and replacing it with a new section 34 which  omits the reference to subsection 8G(7) of the </w:t>
      </w:r>
      <w:r w:rsidRPr="00247162">
        <w:rPr>
          <w:rFonts w:cs="Times New Roman"/>
          <w:i/>
          <w:szCs w:val="24"/>
        </w:rPr>
        <w:t>C</w:t>
      </w:r>
      <w:r>
        <w:rPr>
          <w:rFonts w:cs="Times New Roman"/>
          <w:i/>
          <w:szCs w:val="24"/>
        </w:rPr>
        <w:t xml:space="preserve">ocos (Keeling) </w:t>
      </w:r>
      <w:r w:rsidRPr="00247162">
        <w:rPr>
          <w:rFonts w:cs="Times New Roman"/>
          <w:i/>
          <w:szCs w:val="24"/>
        </w:rPr>
        <w:t>Island</w:t>
      </w:r>
      <w:r>
        <w:rPr>
          <w:rFonts w:cs="Times New Roman"/>
          <w:i/>
          <w:szCs w:val="24"/>
        </w:rPr>
        <w:t>s</w:t>
      </w:r>
      <w:r w:rsidRPr="00247162">
        <w:rPr>
          <w:rFonts w:cs="Times New Roman"/>
          <w:i/>
          <w:szCs w:val="24"/>
        </w:rPr>
        <w:t xml:space="preserve"> Act 195</w:t>
      </w:r>
      <w:r>
        <w:rPr>
          <w:rFonts w:cs="Times New Roman"/>
          <w:i/>
          <w:szCs w:val="24"/>
        </w:rPr>
        <w:t>5.</w:t>
      </w:r>
      <w:r>
        <w:rPr>
          <w:rFonts w:cs="Times New Roman"/>
          <w:szCs w:val="24"/>
        </w:rPr>
        <w:t xml:space="preserve">  This has the effect of updating the applied Act to ensure it refers to the applicable provisions regarding the persons to whom powers can be delegated under the </w:t>
      </w:r>
      <w:r w:rsidRPr="00247162">
        <w:rPr>
          <w:rFonts w:cs="Times New Roman"/>
          <w:i/>
          <w:szCs w:val="24"/>
        </w:rPr>
        <w:t>C</w:t>
      </w:r>
      <w:r>
        <w:rPr>
          <w:rFonts w:cs="Times New Roman"/>
          <w:i/>
          <w:szCs w:val="24"/>
        </w:rPr>
        <w:t xml:space="preserve">ocos (Keeling) </w:t>
      </w:r>
      <w:r w:rsidRPr="00247162">
        <w:rPr>
          <w:rFonts w:cs="Times New Roman"/>
          <w:i/>
          <w:szCs w:val="24"/>
        </w:rPr>
        <w:t>Island</w:t>
      </w:r>
      <w:r>
        <w:rPr>
          <w:rFonts w:cs="Times New Roman"/>
          <w:i/>
          <w:szCs w:val="24"/>
        </w:rPr>
        <w:t>s</w:t>
      </w:r>
      <w:r w:rsidRPr="00247162">
        <w:rPr>
          <w:rFonts w:cs="Times New Roman"/>
          <w:i/>
          <w:szCs w:val="24"/>
        </w:rPr>
        <w:t xml:space="preserve"> Act 195</w:t>
      </w:r>
      <w:r>
        <w:rPr>
          <w:rFonts w:cs="Times New Roman"/>
          <w:i/>
          <w:szCs w:val="24"/>
        </w:rPr>
        <w:t>5.</w:t>
      </w:r>
    </w:p>
    <w:p w:rsidR="00DA1622" w:rsidRDefault="00637778" w:rsidP="00DA1622">
      <w:pPr>
        <w:tabs>
          <w:tab w:val="left" w:pos="2835"/>
        </w:tabs>
        <w:spacing w:after="0" w:line="240" w:lineRule="auto"/>
        <w:ind w:right="91"/>
        <w:rPr>
          <w:rFonts w:cs="Times New Roman"/>
          <w:b/>
          <w:szCs w:val="24"/>
        </w:rPr>
      </w:pPr>
    </w:p>
    <w:p w:rsidR="00DA1622" w:rsidRDefault="00CA2252" w:rsidP="00DA1622">
      <w:pPr>
        <w:tabs>
          <w:tab w:val="left" w:pos="2835"/>
        </w:tabs>
        <w:spacing w:after="0" w:line="240" w:lineRule="auto"/>
        <w:ind w:right="91"/>
        <w:rPr>
          <w:rFonts w:cs="Times New Roman"/>
          <w:b/>
          <w:szCs w:val="24"/>
        </w:rPr>
      </w:pPr>
      <w:r>
        <w:rPr>
          <w:rFonts w:cs="Times New Roman"/>
          <w:b/>
          <w:szCs w:val="24"/>
        </w:rPr>
        <w:t xml:space="preserve">Item 9 Explanation </w:t>
      </w:r>
    </w:p>
    <w:p w:rsidR="00DA1622" w:rsidRPr="0051127A" w:rsidRDefault="00CA2252" w:rsidP="00DA1622">
      <w:pPr>
        <w:tabs>
          <w:tab w:val="left" w:pos="2835"/>
        </w:tabs>
        <w:spacing w:after="0" w:line="240" w:lineRule="auto"/>
        <w:ind w:right="91"/>
        <w:rPr>
          <w:rFonts w:cs="Times New Roman"/>
          <w:szCs w:val="24"/>
        </w:rPr>
      </w:pPr>
      <w:r>
        <w:rPr>
          <w:rFonts w:cs="Times New Roman"/>
          <w:szCs w:val="24"/>
        </w:rPr>
        <w:t xml:space="preserve">Item 9 repeals Schedule 3 of the </w:t>
      </w:r>
      <w:r>
        <w:rPr>
          <w:rFonts w:cs="Times New Roman"/>
          <w:i/>
          <w:szCs w:val="24"/>
        </w:rPr>
        <w:t xml:space="preserve">Motor Vehicle (Third Party Insurance) Legislation Amendment Ordinance 2001 (No. 1) </w:t>
      </w:r>
      <w:r>
        <w:rPr>
          <w:rFonts w:cs="Times New Roman"/>
          <w:szCs w:val="24"/>
        </w:rPr>
        <w:t xml:space="preserve">(CKI), which amended the </w:t>
      </w:r>
      <w:r>
        <w:rPr>
          <w:rFonts w:cs="Times New Roman"/>
          <w:i/>
          <w:szCs w:val="24"/>
        </w:rPr>
        <w:t xml:space="preserve">Applied Laws (Implementation) Ordinance 1992 </w:t>
      </w:r>
      <w:r>
        <w:rPr>
          <w:rFonts w:cs="Times New Roman"/>
          <w:szCs w:val="24"/>
        </w:rPr>
        <w:t xml:space="preserve">(CKI). This Schedule is now redundant, as the </w:t>
      </w:r>
      <w:r>
        <w:rPr>
          <w:rFonts w:cs="Times New Roman"/>
          <w:szCs w:val="24"/>
        </w:rPr>
        <w:lastRenderedPageBreak/>
        <w:t xml:space="preserve">amendments have taken effect and have been incorporated into the </w:t>
      </w:r>
      <w:r>
        <w:rPr>
          <w:rFonts w:cs="Times New Roman"/>
          <w:i/>
          <w:szCs w:val="24"/>
        </w:rPr>
        <w:t xml:space="preserve">Applied Laws (Implementation) Ordinance 1992 </w:t>
      </w:r>
      <w:r>
        <w:rPr>
          <w:rFonts w:cs="Times New Roman"/>
          <w:szCs w:val="24"/>
        </w:rPr>
        <w:t xml:space="preserve">(CKI). </w:t>
      </w:r>
    </w:p>
    <w:p w:rsidR="00A75ABB" w:rsidRDefault="00CA2252">
      <w:r>
        <w:br w:type="page"/>
      </w:r>
    </w:p>
    <w:p w:rsidR="00C54128" w:rsidRPr="00C445A9" w:rsidRDefault="00CA2252" w:rsidP="00C54128">
      <w:pPr>
        <w:jc w:val="center"/>
        <w:rPr>
          <w:rFonts w:cs="Times New Roman"/>
          <w:b/>
          <w:sz w:val="28"/>
          <w:szCs w:val="28"/>
        </w:rPr>
      </w:pPr>
      <w:r w:rsidRPr="00C445A9">
        <w:rPr>
          <w:rFonts w:cs="Times New Roman"/>
          <w:b/>
          <w:sz w:val="28"/>
          <w:szCs w:val="28"/>
        </w:rPr>
        <w:lastRenderedPageBreak/>
        <w:t>Statement of Compatibility with Human Rights</w:t>
      </w:r>
    </w:p>
    <w:p w:rsidR="00C54128" w:rsidRPr="00C445A9" w:rsidRDefault="00CA2252" w:rsidP="00C54128">
      <w:pPr>
        <w:jc w:val="center"/>
        <w:rPr>
          <w:rFonts w:cs="Times New Roman"/>
          <w:i/>
          <w:szCs w:val="24"/>
        </w:rPr>
      </w:pPr>
      <w:r w:rsidRPr="00C445A9">
        <w:rPr>
          <w:rFonts w:cs="Times New Roman"/>
          <w:i/>
          <w:szCs w:val="24"/>
        </w:rPr>
        <w:t>Prepared in Accordance with Part 3 of the Human Rights (Parliamentary Scrutiny) Act 2011</w:t>
      </w:r>
    </w:p>
    <w:p w:rsidR="00C54128" w:rsidRPr="00C445A9" w:rsidRDefault="00CA2252" w:rsidP="00C54128">
      <w:pPr>
        <w:spacing w:after="0" w:line="240" w:lineRule="auto"/>
        <w:jc w:val="center"/>
        <w:rPr>
          <w:rFonts w:cs="Times New Roman"/>
          <w:b/>
          <w:bCs/>
          <w:i/>
          <w:szCs w:val="24"/>
          <w:u w:val="single"/>
        </w:rPr>
      </w:pPr>
      <w:r w:rsidRPr="00C445A9">
        <w:rPr>
          <w:rFonts w:cs="Times New Roman"/>
          <w:b/>
          <w:bCs/>
          <w:i/>
          <w:szCs w:val="24"/>
          <w:u w:val="single"/>
        </w:rPr>
        <w:t>Cocos (Keeling) Islands Legislation Amendment (2014 Measures No. 1) Ordinance 2014</w:t>
      </w:r>
    </w:p>
    <w:p w:rsidR="00C54128" w:rsidRPr="00C445A9" w:rsidRDefault="00637778" w:rsidP="00C54128">
      <w:pPr>
        <w:spacing w:after="0" w:line="240" w:lineRule="auto"/>
        <w:jc w:val="center"/>
        <w:rPr>
          <w:rFonts w:cs="Times New Roman"/>
          <w:b/>
          <w:bCs/>
          <w:i/>
          <w:szCs w:val="24"/>
          <w:highlight w:val="yellow"/>
          <w:u w:val="single"/>
        </w:rPr>
      </w:pPr>
    </w:p>
    <w:p w:rsidR="00C54128" w:rsidRPr="00C445A9" w:rsidRDefault="00CA2252" w:rsidP="00C54128">
      <w:pPr>
        <w:spacing w:after="0" w:line="240" w:lineRule="auto"/>
        <w:jc w:val="center"/>
        <w:rPr>
          <w:rFonts w:cs="Times New Roman"/>
          <w:szCs w:val="24"/>
        </w:rPr>
      </w:pPr>
      <w:r w:rsidRPr="00C445A9">
        <w:rPr>
          <w:rFonts w:cs="Times New Roman"/>
          <w:szCs w:val="24"/>
        </w:rPr>
        <w:t xml:space="preserve">This Legislative Instrument is compatible with the human rights and freedoms recognised or declared in the international instruments listed in section 3 of the </w:t>
      </w:r>
      <w:r w:rsidRPr="00C445A9">
        <w:rPr>
          <w:rFonts w:cs="Times New Roman"/>
          <w:i/>
          <w:szCs w:val="24"/>
        </w:rPr>
        <w:t>Human Rights (Parliamentary Scrutiny) Act 2011</w:t>
      </w:r>
      <w:r w:rsidRPr="00C445A9">
        <w:rPr>
          <w:rFonts w:cs="Times New Roman"/>
          <w:szCs w:val="24"/>
        </w:rPr>
        <w:t>.</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b/>
          <w:szCs w:val="24"/>
        </w:rPr>
      </w:pPr>
      <w:r w:rsidRPr="00C445A9">
        <w:rPr>
          <w:rFonts w:cs="Times New Roman"/>
          <w:b/>
          <w:szCs w:val="24"/>
        </w:rPr>
        <w:t>Overview of the Legislative Instrument</w:t>
      </w:r>
    </w:p>
    <w:p w:rsidR="00C54128" w:rsidRPr="00C445A9" w:rsidRDefault="00637778" w:rsidP="00C54128">
      <w:pPr>
        <w:spacing w:after="0" w:line="240" w:lineRule="auto"/>
        <w:rPr>
          <w:rFonts w:cs="Times New Roman"/>
          <w:b/>
          <w:szCs w:val="24"/>
        </w:rPr>
      </w:pPr>
    </w:p>
    <w:p w:rsidR="00C54128" w:rsidRPr="00C445A9" w:rsidRDefault="00CA2252" w:rsidP="00C54128">
      <w:pPr>
        <w:tabs>
          <w:tab w:val="left" w:pos="1701"/>
          <w:tab w:val="right" w:pos="9072"/>
        </w:tabs>
        <w:spacing w:after="0" w:line="240" w:lineRule="auto"/>
        <w:ind w:right="91"/>
        <w:rPr>
          <w:rFonts w:cs="Times New Roman"/>
          <w:szCs w:val="24"/>
        </w:rPr>
      </w:pPr>
      <w:r w:rsidRPr="00C445A9">
        <w:rPr>
          <w:rFonts w:cs="Times New Roman"/>
          <w:szCs w:val="24"/>
        </w:rPr>
        <w:t xml:space="preserve">The purpose of this Ordinance is to amend the </w:t>
      </w:r>
      <w:r w:rsidRPr="00C445A9">
        <w:rPr>
          <w:rFonts w:cs="Times New Roman"/>
          <w:i/>
          <w:szCs w:val="24"/>
        </w:rPr>
        <w:t xml:space="preserve">Applied Laws (Implementation) Ordinance 1992 </w:t>
      </w:r>
      <w:r w:rsidRPr="00C445A9">
        <w:rPr>
          <w:rFonts w:cs="Times New Roman"/>
          <w:szCs w:val="24"/>
        </w:rPr>
        <w:t xml:space="preserve">(CKI) and the </w:t>
      </w:r>
      <w:r w:rsidRPr="00C445A9">
        <w:rPr>
          <w:rFonts w:cs="Times New Roman"/>
          <w:i/>
          <w:szCs w:val="24"/>
        </w:rPr>
        <w:t xml:space="preserve">Motor Vehicle (Third Party Insurance) Legislation Amendment Ordinance 2001 (No. 1) </w:t>
      </w:r>
      <w:r w:rsidRPr="00C445A9">
        <w:rPr>
          <w:rFonts w:cs="Times New Roman"/>
          <w:szCs w:val="24"/>
        </w:rPr>
        <w:t>(CKI) to effect minor amendments to laws of the Territory of the Cocos (Keeling) Islands to ensure they are consistent with Australian Government policy and legislation, and with changes to applied Western Australian laws.</w:t>
      </w:r>
    </w:p>
    <w:p w:rsidR="00C54128" w:rsidRPr="00C445A9" w:rsidRDefault="00637778" w:rsidP="00C54128">
      <w:pPr>
        <w:tabs>
          <w:tab w:val="left" w:pos="1701"/>
          <w:tab w:val="right" w:pos="9072"/>
        </w:tabs>
        <w:spacing w:after="0" w:line="240" w:lineRule="auto"/>
        <w:ind w:right="91"/>
        <w:rPr>
          <w:rFonts w:cs="Times New Roman"/>
          <w:szCs w:val="24"/>
        </w:rPr>
      </w:pPr>
    </w:p>
    <w:p w:rsidR="00C54128" w:rsidRPr="00C445A9" w:rsidRDefault="00CA2252" w:rsidP="00C54128">
      <w:pPr>
        <w:spacing w:after="0" w:line="240" w:lineRule="auto"/>
        <w:rPr>
          <w:rFonts w:cs="Times New Roman"/>
          <w:szCs w:val="24"/>
        </w:rPr>
      </w:pPr>
      <w:r w:rsidRPr="00C445A9">
        <w:rPr>
          <w:rFonts w:cs="Times New Roman"/>
          <w:szCs w:val="24"/>
        </w:rPr>
        <w:t xml:space="preserve">The current legal framework in this Territory was established by the </w:t>
      </w:r>
      <w:r w:rsidRPr="00C445A9">
        <w:rPr>
          <w:rFonts w:cs="Times New Roman"/>
          <w:i/>
          <w:szCs w:val="24"/>
        </w:rPr>
        <w:t xml:space="preserve">Territories Law Reform Act 1992 </w:t>
      </w:r>
      <w:r w:rsidRPr="00C445A9">
        <w:rPr>
          <w:rFonts w:cs="Times New Roman"/>
          <w:szCs w:val="24"/>
        </w:rPr>
        <w:t xml:space="preserve">which provided a body of modern state laws to replace the colonial laws that operated prior to 1992. This was achieved by inserting section 8A into the </w:t>
      </w:r>
      <w:r w:rsidRPr="00C445A9">
        <w:rPr>
          <w:rFonts w:cs="Times New Roman"/>
          <w:i/>
          <w:szCs w:val="24"/>
        </w:rPr>
        <w:t xml:space="preserve">Cocos (Keeling) Islands Act 1955, which </w:t>
      </w:r>
      <w:r w:rsidRPr="00C445A9">
        <w:rPr>
          <w:rFonts w:cs="Times New Roman"/>
          <w:szCs w:val="24"/>
        </w:rPr>
        <w:t>applies the laws in force in Western Australia from time to time to the Cocos (Keeling) Islands, as subordinate Commonwealth law.  Subsection 8A(2) of the Act provides that Western Australian laws in force can be amended or repealed by an Ordinance.</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szCs w:val="24"/>
        </w:rPr>
      </w:pPr>
      <w:r w:rsidRPr="00C445A9">
        <w:rPr>
          <w:rFonts w:cs="Times New Roman"/>
          <w:szCs w:val="24"/>
        </w:rPr>
        <w:t xml:space="preserve">The amendments to the </w:t>
      </w:r>
      <w:r w:rsidRPr="00C445A9">
        <w:rPr>
          <w:rFonts w:cs="Times New Roman"/>
          <w:i/>
          <w:szCs w:val="24"/>
        </w:rPr>
        <w:t xml:space="preserve">Applied Laws (Implementation) Ordinance 1992 </w:t>
      </w:r>
      <w:r w:rsidRPr="00C445A9">
        <w:rPr>
          <w:rFonts w:cs="Times New Roman"/>
          <w:szCs w:val="24"/>
        </w:rPr>
        <w:t xml:space="preserve">(CKI) ensure that the port of the Cocos (Keeling) Islands is declared under the </w:t>
      </w:r>
      <w:r w:rsidRPr="00C445A9">
        <w:rPr>
          <w:rFonts w:cs="Times New Roman"/>
          <w:i/>
          <w:szCs w:val="24"/>
        </w:rPr>
        <w:t xml:space="preserve">Shipping and Pilotage (Ports and Harbours) Regulations 1966 </w:t>
      </w:r>
      <w:r w:rsidRPr="00C445A9">
        <w:rPr>
          <w:rFonts w:cs="Times New Roman"/>
          <w:szCs w:val="24"/>
        </w:rPr>
        <w:t xml:space="preserve">(WA)(CKI), to ensure it can be managed in accordance with the appropriate legislation.  Amendments to the </w:t>
      </w:r>
      <w:r w:rsidRPr="00C445A9">
        <w:rPr>
          <w:rFonts w:cs="Times New Roman"/>
          <w:i/>
          <w:iCs/>
          <w:szCs w:val="24"/>
        </w:rPr>
        <w:t xml:space="preserve">Motor Vehicle (Third Party Insurance) </w:t>
      </w:r>
      <w:r w:rsidRPr="00C445A9">
        <w:rPr>
          <w:rFonts w:cs="Times New Roman"/>
          <w:i/>
          <w:szCs w:val="24"/>
        </w:rPr>
        <w:t xml:space="preserve">Ordinance 1992 </w:t>
      </w:r>
      <w:r w:rsidRPr="00C445A9">
        <w:rPr>
          <w:rFonts w:cs="Times New Roman"/>
          <w:szCs w:val="24"/>
        </w:rPr>
        <w:t xml:space="preserve">(CKI) correct minor errors in the </w:t>
      </w:r>
      <w:r w:rsidRPr="00C445A9">
        <w:rPr>
          <w:rFonts w:cs="Times New Roman"/>
          <w:i/>
          <w:iCs/>
          <w:szCs w:val="24"/>
        </w:rPr>
        <w:t xml:space="preserve">Motor Vehicle (Third Party Insurance) Act </w:t>
      </w:r>
      <w:r w:rsidRPr="00C445A9">
        <w:rPr>
          <w:rFonts w:cs="Times New Roman"/>
          <w:iCs/>
          <w:szCs w:val="24"/>
        </w:rPr>
        <w:t xml:space="preserve">(WA)(CKI), by correcting </w:t>
      </w:r>
      <w:r w:rsidRPr="00C445A9">
        <w:rPr>
          <w:rFonts w:cs="Times New Roman"/>
          <w:szCs w:val="24"/>
        </w:rPr>
        <w:t xml:space="preserve">a section title, and correcting references to </w:t>
      </w:r>
      <w:r w:rsidRPr="00C445A9">
        <w:rPr>
          <w:rFonts w:cs="Times New Roman"/>
          <w:iCs/>
          <w:szCs w:val="24"/>
        </w:rPr>
        <w:t xml:space="preserve">outdated provisions in the </w:t>
      </w:r>
      <w:r w:rsidRPr="00C445A9">
        <w:rPr>
          <w:rFonts w:cs="Times New Roman"/>
          <w:i/>
          <w:iCs/>
          <w:szCs w:val="24"/>
        </w:rPr>
        <w:t>Cocos (Keeling) Islands Act 1955</w:t>
      </w:r>
      <w:r w:rsidRPr="00C445A9">
        <w:rPr>
          <w:rFonts w:cs="Times New Roman"/>
          <w:iCs/>
          <w:szCs w:val="24"/>
        </w:rPr>
        <w:t xml:space="preserve"> which have since been changed.</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b/>
          <w:szCs w:val="24"/>
        </w:rPr>
      </w:pPr>
      <w:r w:rsidRPr="00C445A9">
        <w:rPr>
          <w:rFonts w:cs="Times New Roman"/>
          <w:b/>
          <w:szCs w:val="24"/>
        </w:rPr>
        <w:t>Human Rights Implications</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b/>
          <w:szCs w:val="24"/>
        </w:rPr>
      </w:pPr>
      <w:r w:rsidRPr="00C445A9">
        <w:rPr>
          <w:rFonts w:cs="Times New Roman"/>
          <w:b/>
          <w:szCs w:val="24"/>
        </w:rPr>
        <w:t xml:space="preserve">Amendments to the </w:t>
      </w:r>
      <w:r w:rsidRPr="00C445A9">
        <w:rPr>
          <w:rFonts w:cs="Times New Roman"/>
          <w:b/>
          <w:i/>
          <w:szCs w:val="24"/>
        </w:rPr>
        <w:t>Applied Laws (Implementation) Ordinance 1992</w:t>
      </w:r>
      <w:r w:rsidRPr="00C445A9">
        <w:rPr>
          <w:rFonts w:cs="Times New Roman"/>
          <w:b/>
          <w:szCs w:val="24"/>
        </w:rPr>
        <w:t xml:space="preserve"> (CKI)</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szCs w:val="24"/>
        </w:rPr>
      </w:pPr>
      <w:r w:rsidRPr="00C445A9">
        <w:rPr>
          <w:rFonts w:cs="Times New Roman"/>
          <w:szCs w:val="24"/>
        </w:rPr>
        <w:t xml:space="preserve">Amendments to </w:t>
      </w:r>
      <w:r w:rsidRPr="00C445A9">
        <w:rPr>
          <w:rFonts w:cs="Times New Roman"/>
          <w:i/>
          <w:szCs w:val="24"/>
        </w:rPr>
        <w:t xml:space="preserve">Applied Laws (Implementation) Ordinance 1992 </w:t>
      </w:r>
      <w:r w:rsidRPr="00C445A9">
        <w:rPr>
          <w:rFonts w:cs="Times New Roman"/>
          <w:szCs w:val="24"/>
        </w:rPr>
        <w:t xml:space="preserve">(CKI) effect amendments to the </w:t>
      </w:r>
      <w:r w:rsidRPr="00C445A9">
        <w:rPr>
          <w:rFonts w:cs="Times New Roman"/>
          <w:i/>
          <w:szCs w:val="24"/>
        </w:rPr>
        <w:t xml:space="preserve">Shipping and Pilotage (Ports and Harbours) Regulations 1966 </w:t>
      </w:r>
      <w:r w:rsidRPr="00C445A9">
        <w:rPr>
          <w:rFonts w:cs="Times New Roman"/>
          <w:szCs w:val="24"/>
        </w:rPr>
        <w:t>(WA) CKI), which do not substantively change current arrangements for the management of ports in the Territory.  These a</w:t>
      </w:r>
      <w:r>
        <w:rPr>
          <w:rFonts w:cs="Times New Roman"/>
          <w:szCs w:val="24"/>
        </w:rPr>
        <w:t>mendments</w:t>
      </w:r>
      <w:r w:rsidRPr="00C445A9">
        <w:rPr>
          <w:rFonts w:cs="Times New Roman"/>
          <w:szCs w:val="24"/>
        </w:rPr>
        <w:t xml:space="preserve"> ensure that changes to the way in which ports can now be declared under the applied </w:t>
      </w:r>
      <w:r w:rsidRPr="00C445A9">
        <w:rPr>
          <w:rFonts w:cs="Times New Roman"/>
          <w:i/>
          <w:szCs w:val="24"/>
        </w:rPr>
        <w:t>Shipping and Pilotage Act 1967</w:t>
      </w:r>
      <w:r w:rsidRPr="00C445A9">
        <w:rPr>
          <w:rFonts w:cs="Times New Roman"/>
          <w:szCs w:val="24"/>
        </w:rPr>
        <w:t xml:space="preserve"> (WA)(CKI) are reflected in the applied regulations.</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b/>
          <w:iCs/>
          <w:szCs w:val="24"/>
        </w:rPr>
      </w:pPr>
      <w:r w:rsidRPr="00C445A9">
        <w:rPr>
          <w:rFonts w:cs="Times New Roman"/>
          <w:b/>
          <w:szCs w:val="24"/>
        </w:rPr>
        <w:t xml:space="preserve">Amendments to the </w:t>
      </w:r>
      <w:r w:rsidRPr="00C445A9">
        <w:rPr>
          <w:rFonts w:cs="Times New Roman"/>
          <w:b/>
          <w:i/>
          <w:iCs/>
          <w:szCs w:val="24"/>
        </w:rPr>
        <w:t xml:space="preserve">Motor Vehicle (Third Party Insurance) Legislation Amendment Ordinance 2001 (No. 1) </w:t>
      </w:r>
      <w:r w:rsidRPr="00C445A9">
        <w:rPr>
          <w:rFonts w:cs="Times New Roman"/>
          <w:b/>
          <w:iCs/>
          <w:szCs w:val="24"/>
        </w:rPr>
        <w:t>(CKI)</w:t>
      </w:r>
    </w:p>
    <w:p w:rsidR="00C54128" w:rsidRPr="00C445A9" w:rsidRDefault="00637778" w:rsidP="00C54128">
      <w:pPr>
        <w:spacing w:after="0" w:line="240" w:lineRule="auto"/>
        <w:rPr>
          <w:rFonts w:cs="Times New Roman"/>
          <w:szCs w:val="24"/>
        </w:rPr>
      </w:pPr>
    </w:p>
    <w:p w:rsidR="00C54128" w:rsidRPr="00C445A9" w:rsidRDefault="00CA2252" w:rsidP="00C54128">
      <w:pPr>
        <w:spacing w:after="0" w:line="240" w:lineRule="auto"/>
        <w:rPr>
          <w:rFonts w:cs="Times New Roman"/>
          <w:szCs w:val="24"/>
        </w:rPr>
      </w:pPr>
      <w:r w:rsidRPr="00C445A9">
        <w:rPr>
          <w:rFonts w:cs="Times New Roman"/>
          <w:szCs w:val="24"/>
        </w:rPr>
        <w:t xml:space="preserve">Amendments to the </w:t>
      </w:r>
      <w:r w:rsidRPr="00C445A9">
        <w:rPr>
          <w:rFonts w:cs="Times New Roman"/>
          <w:i/>
          <w:szCs w:val="24"/>
        </w:rPr>
        <w:t>Motor Vehicle (Third Party Insurance) Legislation Amendment Ordinance 2001 (No. 1)</w:t>
      </w:r>
      <w:r w:rsidRPr="00C445A9">
        <w:rPr>
          <w:rFonts w:cs="Times New Roman"/>
          <w:szCs w:val="24"/>
        </w:rPr>
        <w:t xml:space="preserve"> (CKI) effect minor changes to the </w:t>
      </w:r>
      <w:r w:rsidRPr="00C445A9">
        <w:rPr>
          <w:rFonts w:cs="Times New Roman"/>
          <w:i/>
          <w:iCs/>
          <w:szCs w:val="24"/>
        </w:rPr>
        <w:t xml:space="preserve">Motor Vehicle (Third Party </w:t>
      </w:r>
      <w:r w:rsidRPr="00C445A9">
        <w:rPr>
          <w:rFonts w:cs="Times New Roman"/>
          <w:i/>
          <w:iCs/>
          <w:szCs w:val="24"/>
        </w:rPr>
        <w:lastRenderedPageBreak/>
        <w:t>Insurance) Act</w:t>
      </w:r>
      <w:r w:rsidRPr="00C445A9">
        <w:rPr>
          <w:rFonts w:cs="Times New Roman"/>
          <w:iCs/>
          <w:szCs w:val="24"/>
        </w:rPr>
        <w:t xml:space="preserve"> (WA)(CKI), which are minor, technical corrections, and do not alter substantive arrangements under the legislation.</w:t>
      </w:r>
    </w:p>
    <w:p w:rsidR="00C54128" w:rsidRPr="00C445A9" w:rsidRDefault="00637778" w:rsidP="00C54128">
      <w:pPr>
        <w:spacing w:after="0" w:line="240" w:lineRule="auto"/>
        <w:rPr>
          <w:rFonts w:cs="Times New Roman"/>
          <w:b/>
          <w:szCs w:val="24"/>
        </w:rPr>
      </w:pPr>
    </w:p>
    <w:p w:rsidR="00C54128" w:rsidRPr="00C445A9" w:rsidRDefault="00CA2252" w:rsidP="00C54128">
      <w:pPr>
        <w:spacing w:after="0" w:line="240" w:lineRule="auto"/>
        <w:rPr>
          <w:rFonts w:cs="Times New Roman"/>
          <w:b/>
          <w:szCs w:val="24"/>
        </w:rPr>
      </w:pPr>
      <w:r w:rsidRPr="00C445A9">
        <w:rPr>
          <w:rFonts w:cs="Times New Roman"/>
          <w:b/>
          <w:szCs w:val="24"/>
        </w:rPr>
        <w:t>Conclusion</w:t>
      </w:r>
    </w:p>
    <w:p w:rsidR="00C54128" w:rsidRPr="00C445A9" w:rsidRDefault="00637778" w:rsidP="00C54128">
      <w:pPr>
        <w:spacing w:after="0" w:line="240" w:lineRule="auto"/>
        <w:rPr>
          <w:rFonts w:cs="Times New Roman"/>
          <w:b/>
          <w:szCs w:val="24"/>
        </w:rPr>
      </w:pPr>
    </w:p>
    <w:p w:rsidR="00C54128" w:rsidRPr="00C445A9" w:rsidRDefault="00CA2252" w:rsidP="00C54128">
      <w:pPr>
        <w:spacing w:after="0" w:line="240" w:lineRule="auto"/>
        <w:rPr>
          <w:rFonts w:cs="Times New Roman"/>
          <w:szCs w:val="24"/>
        </w:rPr>
      </w:pPr>
      <w:r w:rsidRPr="00C445A9">
        <w:rPr>
          <w:rFonts w:cs="Times New Roman"/>
          <w:szCs w:val="24"/>
        </w:rPr>
        <w:t xml:space="preserve">The majority of the amendments made by the Instruments are of a technical nature and do not engage human rights, or have any significant impacts on the residents of the Cocos (Keeling) Islands.  As such, the Instrument is compatible with the human rights and freedoms recognised or declared in the international instruments listed in section 3 of the </w:t>
      </w:r>
      <w:r w:rsidRPr="00C445A9">
        <w:rPr>
          <w:rFonts w:cs="Times New Roman"/>
          <w:i/>
          <w:szCs w:val="24"/>
        </w:rPr>
        <w:t>Human Rights (Parliamentary Scrutiny) Act 2011</w:t>
      </w:r>
      <w:r w:rsidRPr="00C445A9">
        <w:rPr>
          <w:rFonts w:cs="Times New Roman"/>
          <w:szCs w:val="24"/>
        </w:rPr>
        <w:t>.</w:t>
      </w:r>
    </w:p>
    <w:p w:rsidR="00C54128" w:rsidRPr="00C445A9" w:rsidRDefault="00637778" w:rsidP="00C54128">
      <w:pPr>
        <w:spacing w:after="0" w:line="240" w:lineRule="auto"/>
        <w:rPr>
          <w:rFonts w:cs="Times New Roman"/>
          <w:szCs w:val="24"/>
        </w:rPr>
      </w:pPr>
    </w:p>
    <w:p w:rsidR="00C54128" w:rsidRPr="00C445A9" w:rsidRDefault="00637778" w:rsidP="00C54128">
      <w:pPr>
        <w:spacing w:after="0"/>
        <w:rPr>
          <w:rFonts w:cs="Times New Roman"/>
          <w:b/>
          <w:szCs w:val="24"/>
        </w:rPr>
      </w:pPr>
    </w:p>
    <w:p w:rsidR="00C54128" w:rsidRPr="00C445A9" w:rsidRDefault="00637778" w:rsidP="00C54128">
      <w:pPr>
        <w:spacing w:after="0"/>
        <w:rPr>
          <w:rFonts w:cs="Times New Roman"/>
          <w:b/>
          <w:szCs w:val="24"/>
        </w:rPr>
      </w:pPr>
    </w:p>
    <w:p w:rsidR="00C54128" w:rsidRPr="00C445A9" w:rsidRDefault="00637778" w:rsidP="00C54128">
      <w:pPr>
        <w:spacing w:after="0"/>
        <w:rPr>
          <w:rFonts w:cs="Times New Roman"/>
          <w:b/>
          <w:szCs w:val="24"/>
        </w:rPr>
      </w:pPr>
    </w:p>
    <w:p w:rsidR="00C54128" w:rsidRPr="00C445A9" w:rsidRDefault="00CA2252" w:rsidP="00C54128">
      <w:pPr>
        <w:jc w:val="center"/>
        <w:rPr>
          <w:rFonts w:cs="Times New Roman"/>
          <w:b/>
          <w:szCs w:val="24"/>
        </w:rPr>
      </w:pPr>
      <w:r w:rsidRPr="00C445A9">
        <w:rPr>
          <w:rFonts w:cs="Times New Roman"/>
          <w:b/>
          <w:szCs w:val="24"/>
        </w:rPr>
        <w:t>The Hon Jamie Briggs, Assistant Minister for Infrastructure and Regional Development</w:t>
      </w:r>
    </w:p>
    <w:p w:rsidR="00955D13" w:rsidRDefault="00637778" w:rsidP="00955D13"/>
    <w:sectPr w:rsidR="00955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B"/>
    <w:rsid w:val="005A0C92"/>
    <w:rsid w:val="00637778"/>
    <w:rsid w:val="00705C3D"/>
    <w:rsid w:val="0093787B"/>
    <w:rsid w:val="00CA2252"/>
    <w:rsid w:val="00F96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B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B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FFE500404B3543B5A1FEBAF05A724F" ma:contentTypeVersion="" ma:contentTypeDescription="PDMS Document Site Content Type" ma:contentTypeScope="" ma:versionID="40c4dde873a6209e81677be81d94991f">
  <xsd:schema xmlns:xsd="http://www.w3.org/2001/XMLSchema" xmlns:xs="http://www.w3.org/2001/XMLSchema" xmlns:p="http://schemas.microsoft.com/office/2006/metadata/properties" xmlns:ns2="338BB0FA-3588-47D3-995C-D46124823913" targetNamespace="http://schemas.microsoft.com/office/2006/metadata/properties" ma:root="true" ma:fieldsID="8a42c236152168abe132258491b76156" ns2:_="">
    <xsd:import namespace="338BB0FA-3588-47D3-995C-D461248239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B0FA-3588-47D3-995C-D461248239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C1905-05F7-4C2A-984E-CE8F135BC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B0FA-3588-47D3-995C-D46124823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4D12E-AD20-42E3-BA4C-D3D361031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Ridgeway Eden</dc:creator>
  <cp:lastModifiedBy>Hilhorst, Matt</cp:lastModifiedBy>
  <cp:revision>5</cp:revision>
  <cp:lastPrinted>2014-09-10T09:09:00Z</cp:lastPrinted>
  <dcterms:created xsi:type="dcterms:W3CDTF">2014-10-16T00:57:00Z</dcterms:created>
  <dcterms:modified xsi:type="dcterms:W3CDTF">2014-10-17T05:30:00Z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24 September 2014</vt:lpwstr>
  </property>
  <property fmtid="{D5CDD505-2E9C-101B-9397-08002B2CF9AE}" pid="3" name="ClearanceDueDate">
    <vt:lpwstr/>
  </property>
  <property fmtid="{D5CDD505-2E9C-101B-9397-08002B2CF9AE}" pid="4" name="LastClearingOfficer">
    <vt:lpwstr>Karly Pidgeon</vt:lpwstr>
  </property>
</Properties>
</file>