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78" w:rsidRDefault="00DF6E78" w:rsidP="00C6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E78" w:rsidRDefault="00DF6E78" w:rsidP="00C6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4DBD" w:rsidRDefault="00547D17" w:rsidP="00C6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t>Australian Securities and Investments Commission</w:t>
      </w: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="002556C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2C4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orporations Act 2001 – </w:t>
      </w:r>
      <w:r w:rsidR="00E31D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Paragraphs 741(1)(b), 911A(2)(l), </w:t>
      </w:r>
      <w:r w:rsidR="000170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E31DCB">
        <w:rPr>
          <w:rFonts w:ascii="Times New Roman" w:hAnsi="Times New Roman" w:cs="Times New Roman"/>
          <w:b/>
          <w:sz w:val="24"/>
          <w:szCs w:val="24"/>
          <w:lang w:val="en-US"/>
        </w:rPr>
        <w:t>1020F(1)(c)</w:t>
      </w:r>
      <w:r w:rsidR="005A65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A7079" w:rsidRPr="005A6568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="00E5601D" w:rsidRPr="005A656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E188A">
        <w:rPr>
          <w:rFonts w:ascii="Times New Roman" w:hAnsi="Times New Roman" w:cs="Times New Roman"/>
          <w:b/>
          <w:sz w:val="24"/>
          <w:szCs w:val="24"/>
          <w:lang w:val="en-US"/>
        </w:rPr>
        <w:t>Amendment</w:t>
      </w:r>
    </w:p>
    <w:p w:rsidR="00580294" w:rsidRDefault="00580294" w:rsidP="00C6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6E78" w:rsidRPr="00674DBD" w:rsidRDefault="00DF6E78" w:rsidP="00C60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4DBD" w:rsidRDefault="00674DBD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4DBD">
        <w:rPr>
          <w:rFonts w:ascii="Times New Roman" w:hAnsi="Times New Roman" w:cs="Times New Roman"/>
          <w:b/>
          <w:sz w:val="24"/>
          <w:szCs w:val="24"/>
          <w:lang w:val="en-US"/>
        </w:rPr>
        <w:t>Enabling legislation</w:t>
      </w:r>
    </w:p>
    <w:p w:rsidR="00C60CE4" w:rsidRPr="00674DBD" w:rsidRDefault="00C60CE4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74DBD" w:rsidRDefault="00497825" w:rsidP="00C60CE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>The Australian Securities and Investments Commission (</w:t>
      </w:r>
      <w:r w:rsidR="002E216B" w:rsidRPr="002E216B">
        <w:rPr>
          <w:rFonts w:ascii="Times New Roman" w:hAnsi="Times New Roman" w:cs="Times New Roman"/>
          <w:b/>
          <w:i/>
          <w:sz w:val="24"/>
          <w:szCs w:val="24"/>
          <w:lang w:val="en-US"/>
        </w:rPr>
        <w:t>ASIC</w:t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>) makes this instru</w:t>
      </w:r>
      <w:r w:rsidR="00C94D67">
        <w:rPr>
          <w:rFonts w:ascii="Times New Roman" w:hAnsi="Times New Roman" w:cs="Times New Roman"/>
          <w:sz w:val="24"/>
          <w:szCs w:val="24"/>
          <w:lang w:val="en-US"/>
        </w:rPr>
        <w:t xml:space="preserve">ment under 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 xml:space="preserve">paragraphs 741(1)(b), 911A(2)(l), </w:t>
      </w:r>
      <w:r w:rsidR="0001706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 xml:space="preserve">1020F(1)(c) </w:t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2F266C" w:rsidRPr="00497825">
        <w:rPr>
          <w:rFonts w:ascii="Times New Roman" w:hAnsi="Times New Roman" w:cs="Times New Roman"/>
          <w:i/>
          <w:sz w:val="24"/>
          <w:szCs w:val="24"/>
          <w:lang w:val="en-US"/>
        </w:rPr>
        <w:t>Corporations Act 2001</w:t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80294" w:rsidRPr="00497825" w:rsidRDefault="00580294" w:rsidP="00C60CE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2F266C" w:rsidRDefault="002F266C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266C">
        <w:rPr>
          <w:rFonts w:ascii="Times New Roman" w:hAnsi="Times New Roman" w:cs="Times New Roman"/>
          <w:b/>
          <w:sz w:val="24"/>
          <w:szCs w:val="24"/>
          <w:lang w:val="en-US"/>
        </w:rPr>
        <w:t>Title</w:t>
      </w:r>
    </w:p>
    <w:p w:rsidR="00C60CE4" w:rsidRDefault="00C60CE4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266C" w:rsidRDefault="00497825" w:rsidP="00C60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266C"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This instrument is ASIC Class </w:t>
      </w:r>
      <w:r w:rsidR="002F266C" w:rsidRPr="006972FE">
        <w:rPr>
          <w:rFonts w:ascii="Times New Roman" w:hAnsi="Times New Roman" w:cs="Times New Roman"/>
          <w:sz w:val="24"/>
          <w:szCs w:val="24"/>
          <w:lang w:val="en-US"/>
        </w:rPr>
        <w:t>Order [</w:t>
      </w:r>
      <w:r w:rsidR="00DB60AB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7F5F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5A0" w:rsidRPr="006972F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B345A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F266C" w:rsidRPr="006972F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C3443">
        <w:rPr>
          <w:rFonts w:ascii="Times New Roman" w:hAnsi="Times New Roman" w:cs="Times New Roman"/>
          <w:sz w:val="24"/>
          <w:szCs w:val="24"/>
          <w:lang w:val="en-US"/>
        </w:rPr>
        <w:t>1106</w:t>
      </w:r>
      <w:r w:rsidR="002F266C" w:rsidRPr="006972FE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580294" w:rsidRPr="00497825" w:rsidRDefault="00580294" w:rsidP="00C60C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266C" w:rsidRDefault="002F266C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266C">
        <w:rPr>
          <w:rFonts w:ascii="Times New Roman" w:hAnsi="Times New Roman" w:cs="Times New Roman"/>
          <w:b/>
          <w:sz w:val="24"/>
          <w:szCs w:val="24"/>
          <w:lang w:val="en-US"/>
        </w:rPr>
        <w:t>Commencement</w:t>
      </w:r>
    </w:p>
    <w:p w:rsidR="00580294" w:rsidRDefault="00580294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6C6F" w:rsidRDefault="00032365" w:rsidP="00017062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30A2C">
        <w:rPr>
          <w:rFonts w:ascii="Times New Roman" w:hAnsi="Times New Roman" w:cs="Times New Roman"/>
          <w:sz w:val="24"/>
          <w:szCs w:val="24"/>
          <w:lang w:val="en-US"/>
        </w:rPr>
        <w:t xml:space="preserve">This instrument commences 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>on the later of</w:t>
      </w:r>
      <w:r w:rsidR="00046C6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6C6F" w:rsidRDefault="00046C6F" w:rsidP="00E31DCB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46C6F" w:rsidRDefault="00046C6F" w:rsidP="00017062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06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>the date</w:t>
      </w:r>
      <w:r w:rsidR="00E31DCB"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>gazettal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C344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46C6F" w:rsidRDefault="00046C6F" w:rsidP="00017062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17062" w:rsidRDefault="00046C6F" w:rsidP="00017062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1706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 xml:space="preserve">the date it </w:t>
      </w:r>
      <w:r w:rsidR="00E31DCB" w:rsidRPr="00497825">
        <w:rPr>
          <w:rFonts w:ascii="Times New Roman" w:hAnsi="Times New Roman" w:cs="Times New Roman"/>
          <w:sz w:val="24"/>
          <w:szCs w:val="24"/>
          <w:lang w:val="en-US"/>
        </w:rPr>
        <w:t xml:space="preserve">is registered under the </w:t>
      </w:r>
      <w:r w:rsidR="00E31DCB" w:rsidRPr="00497825">
        <w:rPr>
          <w:rFonts w:ascii="Times New Roman" w:hAnsi="Times New Roman" w:cs="Times New Roman"/>
          <w:i/>
          <w:sz w:val="24"/>
          <w:szCs w:val="24"/>
          <w:lang w:val="en-US"/>
        </w:rPr>
        <w:t>Legislative Instruments Act 2003</w:t>
      </w:r>
      <w:r w:rsidR="0001706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60CE4" w:rsidRPr="00D30A2C" w:rsidRDefault="00017062" w:rsidP="00017062">
      <w:pPr>
        <w:spacing w:after="0" w:line="240" w:lineRule="auto"/>
        <w:ind w:left="1134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D30A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97825" w:rsidRDefault="00497825" w:rsidP="00C60CE4">
      <w:pPr>
        <w:spacing w:after="0" w:line="240" w:lineRule="auto"/>
        <w:ind w:left="1134" w:right="144" w:hanging="567"/>
        <w:rPr>
          <w:rFonts w:ascii="Times New Roman" w:hAnsi="Times New Roman"/>
          <w:sz w:val="18"/>
          <w:szCs w:val="18"/>
          <w:lang w:val="en-US"/>
        </w:rPr>
      </w:pPr>
      <w:r w:rsidRPr="00032365">
        <w:rPr>
          <w:rFonts w:ascii="Times New Roman" w:hAnsi="Times New Roman"/>
          <w:sz w:val="18"/>
          <w:szCs w:val="18"/>
          <w:lang w:val="en-US"/>
        </w:rPr>
        <w:t>Note:</w:t>
      </w:r>
      <w:r w:rsidRPr="00032365">
        <w:rPr>
          <w:rFonts w:ascii="Times New Roman" w:hAnsi="Times New Roman"/>
          <w:sz w:val="18"/>
          <w:szCs w:val="18"/>
          <w:lang w:val="en-US"/>
        </w:rPr>
        <w:tab/>
        <w:t xml:space="preserve">An instrument is registered when it is recorded on the Federal Register of Legislative Instruments </w:t>
      </w:r>
      <w:r w:rsidRPr="00032365">
        <w:rPr>
          <w:rFonts w:ascii="Times New Roman" w:hAnsi="Times New Roman"/>
          <w:i/>
          <w:sz w:val="18"/>
          <w:szCs w:val="18"/>
          <w:lang w:val="en-US"/>
        </w:rPr>
        <w:t>(</w:t>
      </w:r>
      <w:r w:rsidRPr="00032365">
        <w:rPr>
          <w:rFonts w:ascii="Times New Roman" w:hAnsi="Times New Roman"/>
          <w:b/>
          <w:bCs/>
          <w:i/>
          <w:sz w:val="18"/>
          <w:szCs w:val="18"/>
          <w:lang w:val="en-US"/>
        </w:rPr>
        <w:t>FRLI</w:t>
      </w:r>
      <w:r w:rsidRPr="00032365">
        <w:rPr>
          <w:rFonts w:ascii="Times New Roman" w:hAnsi="Times New Roman"/>
          <w:i/>
          <w:sz w:val="18"/>
          <w:szCs w:val="18"/>
          <w:lang w:val="en-US"/>
        </w:rPr>
        <w:t xml:space="preserve">) </w:t>
      </w:r>
      <w:r w:rsidRPr="00032365">
        <w:rPr>
          <w:rFonts w:ascii="Times New Roman" w:hAnsi="Times New Roman"/>
          <w:sz w:val="18"/>
          <w:szCs w:val="18"/>
          <w:lang w:val="en-US"/>
        </w:rPr>
        <w:t xml:space="preserve">in electronic form: see </w:t>
      </w:r>
      <w:r w:rsidRPr="00032365">
        <w:rPr>
          <w:rFonts w:ascii="Times New Roman" w:hAnsi="Times New Roman"/>
          <w:i/>
          <w:spacing w:val="4"/>
          <w:sz w:val="18"/>
          <w:szCs w:val="18"/>
          <w:lang w:val="en-US"/>
        </w:rPr>
        <w:t xml:space="preserve">Legislative Instruments Act </w:t>
      </w:r>
      <w:r w:rsidRPr="00032365">
        <w:rPr>
          <w:rFonts w:ascii="Times New Roman" w:hAnsi="Times New Roman"/>
          <w:i/>
          <w:iCs/>
          <w:sz w:val="18"/>
          <w:szCs w:val="18"/>
          <w:lang w:val="en-US"/>
        </w:rPr>
        <w:t>2003</w:t>
      </w:r>
      <w:r w:rsidRPr="00032365">
        <w:rPr>
          <w:rFonts w:ascii="Times New Roman" w:hAnsi="Times New Roman"/>
          <w:sz w:val="18"/>
          <w:szCs w:val="18"/>
          <w:lang w:val="en-US"/>
        </w:rPr>
        <w:t xml:space="preserve">, section 4 (definition of </w:t>
      </w:r>
      <w:r w:rsidRPr="00032365">
        <w:rPr>
          <w:rFonts w:ascii="Times New Roman" w:hAnsi="Times New Roman"/>
          <w:b/>
          <w:bCs/>
          <w:i/>
          <w:iCs/>
          <w:sz w:val="18"/>
          <w:szCs w:val="18"/>
          <w:lang w:val="en-US"/>
        </w:rPr>
        <w:t>register</w:t>
      </w:r>
      <w:r w:rsidRPr="00032365">
        <w:rPr>
          <w:rFonts w:ascii="Times New Roman" w:hAnsi="Times New Roman"/>
          <w:sz w:val="18"/>
          <w:szCs w:val="18"/>
          <w:lang w:val="en-US"/>
        </w:rPr>
        <w:t xml:space="preserve">).  The FRLI may be accessed at </w:t>
      </w:r>
      <w:hyperlink r:id="rId8" w:history="1">
        <w:r w:rsidRPr="00032365">
          <w:rPr>
            <w:rFonts w:ascii="Times New Roman" w:hAnsi="Times New Roman"/>
            <w:color w:val="0000FF"/>
            <w:sz w:val="18"/>
            <w:szCs w:val="18"/>
            <w:u w:val="single"/>
          </w:rPr>
          <w:t>http://www.frli.gov.au/</w:t>
        </w:r>
      </w:hyperlink>
      <w:r w:rsidRPr="00032365">
        <w:rPr>
          <w:rFonts w:ascii="Times New Roman" w:hAnsi="Times New Roman"/>
          <w:sz w:val="18"/>
          <w:szCs w:val="18"/>
          <w:lang w:val="en-US"/>
        </w:rPr>
        <w:t>.</w:t>
      </w:r>
    </w:p>
    <w:p w:rsidR="00580294" w:rsidRDefault="00580294" w:rsidP="00C60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3B8C" w:rsidRDefault="00FE188A" w:rsidP="006B3B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Amendment</w:t>
      </w:r>
    </w:p>
    <w:p w:rsidR="00FE188A" w:rsidRPr="006B3B8C" w:rsidRDefault="00FE188A" w:rsidP="006B3B8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31DCB" w:rsidRPr="00E31DCB" w:rsidRDefault="00E31DCB" w:rsidP="00C60CE4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DCB">
        <w:rPr>
          <w:rFonts w:ascii="Times New Roman" w:hAnsi="Times New Roman" w:cs="Times New Roman"/>
          <w:i/>
          <w:sz w:val="24"/>
          <w:szCs w:val="24"/>
          <w:lang w:val="en-US"/>
        </w:rPr>
        <w:t>ASIC C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E31D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 Order [CO </w:t>
      </w:r>
      <w:r w:rsidR="00017062">
        <w:rPr>
          <w:rFonts w:ascii="Times New Roman" w:hAnsi="Times New Roman" w:cs="Times New Roman"/>
          <w:i/>
          <w:sz w:val="24"/>
          <w:szCs w:val="24"/>
          <w:lang w:val="en-US"/>
        </w:rPr>
        <w:t>14</w:t>
      </w:r>
      <w:r w:rsidRPr="00E31DCB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r w:rsidR="00017062">
        <w:rPr>
          <w:rFonts w:ascii="Times New Roman" w:hAnsi="Times New Roman" w:cs="Times New Roman"/>
          <w:i/>
          <w:sz w:val="24"/>
          <w:szCs w:val="24"/>
          <w:lang w:val="en-US"/>
        </w:rPr>
        <w:t>827</w:t>
      </w:r>
      <w:r w:rsidRPr="00E31DCB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</w:p>
    <w:p w:rsidR="00E31DCB" w:rsidRDefault="00E31DCB" w:rsidP="00C60CE4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:rsidR="000B0BBD" w:rsidRDefault="00017062" w:rsidP="000B0BBD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31DCB" w:rsidRPr="001716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1DCB" w:rsidRPr="00171682">
        <w:rPr>
          <w:rFonts w:ascii="Times New Roman" w:hAnsi="Times New Roman" w:cs="Times New Roman"/>
          <w:sz w:val="24"/>
          <w:szCs w:val="24"/>
          <w:lang w:val="en-US"/>
        </w:rPr>
        <w:tab/>
        <w:t xml:space="preserve">ASIC Class Order [CO 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E31DCB" w:rsidRPr="0017168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>827</w:t>
      </w:r>
      <w:r w:rsidR="00E31DCB"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] is </w:t>
      </w:r>
      <w:r w:rsidR="00E31DCB">
        <w:rPr>
          <w:rFonts w:ascii="Times New Roman" w:hAnsi="Times New Roman" w:cs="Times New Roman"/>
          <w:sz w:val="24"/>
          <w:szCs w:val="24"/>
          <w:lang w:val="en-US"/>
        </w:rPr>
        <w:t>amended</w:t>
      </w:r>
      <w:r w:rsidR="00E31DCB" w:rsidRPr="00171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renumbering paragraphs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 xml:space="preserve"> (second occurring),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 xml:space="preserve"> (second occurring) and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 xml:space="preserve"> (second occurring) as paragraphs 5, 6 and 7 respectively.</w:t>
      </w:r>
    </w:p>
    <w:p w:rsidR="00580294" w:rsidRDefault="000B0BBD" w:rsidP="000B0BBD">
      <w:pPr>
        <w:spacing w:after="0" w:line="240" w:lineRule="auto"/>
        <w:ind w:left="1134" w:hanging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C4C67" w:rsidRDefault="00BC4C67" w:rsidP="00F10463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</w:p>
    <w:p w:rsidR="000B0BBD" w:rsidRDefault="000B0BBD" w:rsidP="00F10463">
      <w:pPr>
        <w:spacing w:after="0" w:line="240" w:lineRule="auto"/>
        <w:ind w:left="1701" w:hanging="567"/>
        <w:rPr>
          <w:rFonts w:ascii="Times New Roman" w:hAnsi="Times New Roman" w:cs="Times New Roman"/>
          <w:bCs/>
          <w:sz w:val="24"/>
          <w:szCs w:val="24"/>
        </w:rPr>
      </w:pPr>
    </w:p>
    <w:p w:rsidR="00F23BA6" w:rsidRDefault="00F23BA6" w:rsidP="00C60C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Dated this</w:t>
      </w:r>
      <w:r w:rsidR="00BC4C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7062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017062" w:rsidRPr="000170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0170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day of</w:t>
      </w:r>
      <w:r w:rsidR="00BC4C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0BBD">
        <w:rPr>
          <w:rFonts w:ascii="Times New Roman" w:hAnsi="Times New Roman" w:cs="Times New Roman"/>
          <w:sz w:val="24"/>
          <w:szCs w:val="24"/>
          <w:lang w:val="en-US"/>
        </w:rPr>
        <w:t>October</w:t>
      </w:r>
      <w:r w:rsidR="00BC4C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45A0">
        <w:rPr>
          <w:rFonts w:ascii="Times New Roman" w:hAnsi="Times New Roman" w:cs="Times New Roman"/>
          <w:sz w:val="24"/>
          <w:szCs w:val="24"/>
          <w:lang w:val="en-US"/>
        </w:rPr>
        <w:t>2014</w:t>
      </w:r>
    </w:p>
    <w:p w:rsidR="006A4895" w:rsidRDefault="006A4895" w:rsidP="00C60C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80294" w:rsidRDefault="00580294" w:rsidP="00C60C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C4C67" w:rsidRDefault="00BC4C67" w:rsidP="00C60C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23BA6" w:rsidRDefault="00F23BA6" w:rsidP="00C60CE4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Signed by </w:t>
      </w:r>
      <w:r w:rsidR="0013676D">
        <w:rPr>
          <w:rFonts w:ascii="Times New Roman" w:hAnsi="Times New Roman" w:cs="Times New Roman"/>
          <w:sz w:val="24"/>
          <w:szCs w:val="24"/>
          <w:lang w:val="en-US"/>
        </w:rPr>
        <w:t>Grant Moodie</w:t>
      </w:r>
    </w:p>
    <w:p w:rsidR="00F23BA6" w:rsidRDefault="00F23BA6" w:rsidP="007074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 a delegate of the Australian Securities and Investments Commission</w:t>
      </w:r>
    </w:p>
    <w:sectPr w:rsidR="00F23BA6" w:rsidSect="00580294">
      <w:headerReference w:type="default" r:id="rId9"/>
      <w:footerReference w:type="default" r:id="rId10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5ED" w:rsidRDefault="00C915ED" w:rsidP="00F23BA6">
      <w:pPr>
        <w:spacing w:after="0" w:line="240" w:lineRule="auto"/>
      </w:pPr>
      <w:r>
        <w:separator/>
      </w:r>
    </w:p>
  </w:endnote>
  <w:endnote w:type="continuationSeparator" w:id="0">
    <w:p w:rsidR="00C915ED" w:rsidRDefault="00C915ED" w:rsidP="00F2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423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0BBD" w:rsidRDefault="000B0B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0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0294" w:rsidRDefault="00580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5ED" w:rsidRDefault="00C915ED" w:rsidP="00F23BA6">
      <w:pPr>
        <w:spacing w:after="0" w:line="240" w:lineRule="auto"/>
      </w:pPr>
      <w:r>
        <w:separator/>
      </w:r>
    </w:p>
  </w:footnote>
  <w:footnote w:type="continuationSeparator" w:id="0">
    <w:p w:rsidR="00C915ED" w:rsidRDefault="00C915ED" w:rsidP="00F2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BA6" w:rsidRPr="00F23BA6" w:rsidRDefault="00F23BA6" w:rsidP="00F23BA6">
    <w:pPr>
      <w:pStyle w:val="Header"/>
      <w:jc w:val="righ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00FE"/>
    <w:multiLevelType w:val="hybridMultilevel"/>
    <w:tmpl w:val="DF4AC7C6"/>
    <w:lvl w:ilvl="0" w:tplc="F2682DB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50" w:hanging="360"/>
      </w:pPr>
    </w:lvl>
    <w:lvl w:ilvl="2" w:tplc="0C09001B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3CA5BF9"/>
    <w:multiLevelType w:val="hybridMultilevel"/>
    <w:tmpl w:val="C8CE3D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17"/>
    <w:rsid w:val="000147FF"/>
    <w:rsid w:val="00017062"/>
    <w:rsid w:val="00031509"/>
    <w:rsid w:val="00032365"/>
    <w:rsid w:val="000406DC"/>
    <w:rsid w:val="00046C6F"/>
    <w:rsid w:val="000626CB"/>
    <w:rsid w:val="0008408D"/>
    <w:rsid w:val="000B0BBD"/>
    <w:rsid w:val="000C55D7"/>
    <w:rsid w:val="001214DF"/>
    <w:rsid w:val="00132473"/>
    <w:rsid w:val="0013676D"/>
    <w:rsid w:val="0014058A"/>
    <w:rsid w:val="001506E1"/>
    <w:rsid w:val="0015789D"/>
    <w:rsid w:val="00161B83"/>
    <w:rsid w:val="00167FAC"/>
    <w:rsid w:val="00171682"/>
    <w:rsid w:val="00196D66"/>
    <w:rsid w:val="001A69AE"/>
    <w:rsid w:val="001A730A"/>
    <w:rsid w:val="001B016D"/>
    <w:rsid w:val="001C4CC8"/>
    <w:rsid w:val="001E5874"/>
    <w:rsid w:val="001E7DE7"/>
    <w:rsid w:val="00210449"/>
    <w:rsid w:val="00221D05"/>
    <w:rsid w:val="0024213D"/>
    <w:rsid w:val="002476FC"/>
    <w:rsid w:val="002556C4"/>
    <w:rsid w:val="0027770B"/>
    <w:rsid w:val="00295B8A"/>
    <w:rsid w:val="002A3DA6"/>
    <w:rsid w:val="002C4B0D"/>
    <w:rsid w:val="002C7EA0"/>
    <w:rsid w:val="002E216B"/>
    <w:rsid w:val="002F266C"/>
    <w:rsid w:val="002F29A9"/>
    <w:rsid w:val="0030194B"/>
    <w:rsid w:val="003125AC"/>
    <w:rsid w:val="00323669"/>
    <w:rsid w:val="00364749"/>
    <w:rsid w:val="00371A66"/>
    <w:rsid w:val="003734BD"/>
    <w:rsid w:val="003D1DD3"/>
    <w:rsid w:val="003D6B61"/>
    <w:rsid w:val="003F7482"/>
    <w:rsid w:val="00412E6A"/>
    <w:rsid w:val="004433CE"/>
    <w:rsid w:val="004434A1"/>
    <w:rsid w:val="004520C7"/>
    <w:rsid w:val="00477461"/>
    <w:rsid w:val="004816BA"/>
    <w:rsid w:val="0048434C"/>
    <w:rsid w:val="00485984"/>
    <w:rsid w:val="00497825"/>
    <w:rsid w:val="004B68C1"/>
    <w:rsid w:val="004D436B"/>
    <w:rsid w:val="004F3181"/>
    <w:rsid w:val="004F4B55"/>
    <w:rsid w:val="005017E0"/>
    <w:rsid w:val="00516DE6"/>
    <w:rsid w:val="0052190D"/>
    <w:rsid w:val="00547D17"/>
    <w:rsid w:val="00563793"/>
    <w:rsid w:val="0056583E"/>
    <w:rsid w:val="00574264"/>
    <w:rsid w:val="00580294"/>
    <w:rsid w:val="005808FC"/>
    <w:rsid w:val="00584955"/>
    <w:rsid w:val="00586B60"/>
    <w:rsid w:val="005A1C60"/>
    <w:rsid w:val="005A6568"/>
    <w:rsid w:val="005B2234"/>
    <w:rsid w:val="005C7082"/>
    <w:rsid w:val="005D5C56"/>
    <w:rsid w:val="005F4EBC"/>
    <w:rsid w:val="005F611E"/>
    <w:rsid w:val="00600D5E"/>
    <w:rsid w:val="006021C7"/>
    <w:rsid w:val="00611DBA"/>
    <w:rsid w:val="00616F17"/>
    <w:rsid w:val="00617477"/>
    <w:rsid w:val="0061768B"/>
    <w:rsid w:val="006248BC"/>
    <w:rsid w:val="00625A64"/>
    <w:rsid w:val="00630870"/>
    <w:rsid w:val="00641182"/>
    <w:rsid w:val="006452CA"/>
    <w:rsid w:val="006464FB"/>
    <w:rsid w:val="00653064"/>
    <w:rsid w:val="00674DBD"/>
    <w:rsid w:val="00695900"/>
    <w:rsid w:val="006972FE"/>
    <w:rsid w:val="006A4895"/>
    <w:rsid w:val="006A49B7"/>
    <w:rsid w:val="006B3B8C"/>
    <w:rsid w:val="006C51F9"/>
    <w:rsid w:val="006F5540"/>
    <w:rsid w:val="007074A5"/>
    <w:rsid w:val="0071364A"/>
    <w:rsid w:val="007420CA"/>
    <w:rsid w:val="00750F48"/>
    <w:rsid w:val="00756ABF"/>
    <w:rsid w:val="007835C8"/>
    <w:rsid w:val="00783EF4"/>
    <w:rsid w:val="007B3233"/>
    <w:rsid w:val="007C3443"/>
    <w:rsid w:val="007D2AC8"/>
    <w:rsid w:val="007D5125"/>
    <w:rsid w:val="007D7A0D"/>
    <w:rsid w:val="007F5FF5"/>
    <w:rsid w:val="00810F5C"/>
    <w:rsid w:val="008431C4"/>
    <w:rsid w:val="00877F10"/>
    <w:rsid w:val="008C687B"/>
    <w:rsid w:val="008D7960"/>
    <w:rsid w:val="008E24F6"/>
    <w:rsid w:val="008E389E"/>
    <w:rsid w:val="008F7677"/>
    <w:rsid w:val="009104C6"/>
    <w:rsid w:val="00975512"/>
    <w:rsid w:val="00976F24"/>
    <w:rsid w:val="009A28F2"/>
    <w:rsid w:val="00A00178"/>
    <w:rsid w:val="00A35D57"/>
    <w:rsid w:val="00A7395A"/>
    <w:rsid w:val="00A82ADC"/>
    <w:rsid w:val="00A86749"/>
    <w:rsid w:val="00A96955"/>
    <w:rsid w:val="00AA612C"/>
    <w:rsid w:val="00AB6367"/>
    <w:rsid w:val="00B144B2"/>
    <w:rsid w:val="00B345A0"/>
    <w:rsid w:val="00B41B4C"/>
    <w:rsid w:val="00B50BB6"/>
    <w:rsid w:val="00B52CE8"/>
    <w:rsid w:val="00B5569E"/>
    <w:rsid w:val="00BC44E6"/>
    <w:rsid w:val="00BC4C67"/>
    <w:rsid w:val="00BD27F5"/>
    <w:rsid w:val="00BF59A7"/>
    <w:rsid w:val="00C14B6D"/>
    <w:rsid w:val="00C16016"/>
    <w:rsid w:val="00C463D7"/>
    <w:rsid w:val="00C47D0B"/>
    <w:rsid w:val="00C529A3"/>
    <w:rsid w:val="00C57251"/>
    <w:rsid w:val="00C60CE4"/>
    <w:rsid w:val="00C915ED"/>
    <w:rsid w:val="00C94D67"/>
    <w:rsid w:val="00CB1CFE"/>
    <w:rsid w:val="00CB5084"/>
    <w:rsid w:val="00CB5E16"/>
    <w:rsid w:val="00CC14EB"/>
    <w:rsid w:val="00CC206F"/>
    <w:rsid w:val="00CE1576"/>
    <w:rsid w:val="00CE2E4E"/>
    <w:rsid w:val="00CE3998"/>
    <w:rsid w:val="00CE68B8"/>
    <w:rsid w:val="00D30A2C"/>
    <w:rsid w:val="00D50787"/>
    <w:rsid w:val="00D570D3"/>
    <w:rsid w:val="00D6467B"/>
    <w:rsid w:val="00D71205"/>
    <w:rsid w:val="00D73074"/>
    <w:rsid w:val="00D84094"/>
    <w:rsid w:val="00D90A3E"/>
    <w:rsid w:val="00D95F06"/>
    <w:rsid w:val="00DA2232"/>
    <w:rsid w:val="00DB60AB"/>
    <w:rsid w:val="00DC244D"/>
    <w:rsid w:val="00DE1CB1"/>
    <w:rsid w:val="00DF6E78"/>
    <w:rsid w:val="00E22CC6"/>
    <w:rsid w:val="00E258DC"/>
    <w:rsid w:val="00E31DCB"/>
    <w:rsid w:val="00E31ECD"/>
    <w:rsid w:val="00E43501"/>
    <w:rsid w:val="00E5601D"/>
    <w:rsid w:val="00E70DCA"/>
    <w:rsid w:val="00EA7079"/>
    <w:rsid w:val="00EB2102"/>
    <w:rsid w:val="00ED5771"/>
    <w:rsid w:val="00F01CF5"/>
    <w:rsid w:val="00F01D9F"/>
    <w:rsid w:val="00F10463"/>
    <w:rsid w:val="00F21C71"/>
    <w:rsid w:val="00F23BA6"/>
    <w:rsid w:val="00F53933"/>
    <w:rsid w:val="00F65A34"/>
    <w:rsid w:val="00F65FAE"/>
    <w:rsid w:val="00F6667B"/>
    <w:rsid w:val="00F832B4"/>
    <w:rsid w:val="00FC31C2"/>
    <w:rsid w:val="00FC5AC3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A6"/>
  </w:style>
  <w:style w:type="paragraph" w:styleId="Footer">
    <w:name w:val="footer"/>
    <w:basedOn w:val="Normal"/>
    <w:link w:val="FooterChar"/>
    <w:uiPriority w:val="99"/>
    <w:unhideWhenUsed/>
    <w:rsid w:val="00F2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A6"/>
  </w:style>
  <w:style w:type="paragraph" w:styleId="BalloonText">
    <w:name w:val="Balloon Text"/>
    <w:basedOn w:val="Normal"/>
    <w:link w:val="BalloonTextChar"/>
    <w:uiPriority w:val="99"/>
    <w:semiHidden/>
    <w:unhideWhenUsed/>
    <w:rsid w:val="00C4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3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BA6"/>
  </w:style>
  <w:style w:type="paragraph" w:styleId="Footer">
    <w:name w:val="footer"/>
    <w:basedOn w:val="Normal"/>
    <w:link w:val="FooterChar"/>
    <w:uiPriority w:val="99"/>
    <w:unhideWhenUsed/>
    <w:rsid w:val="00F2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BA6"/>
  </w:style>
  <w:style w:type="paragraph" w:styleId="BalloonText">
    <w:name w:val="Balloon Text"/>
    <w:basedOn w:val="Normal"/>
    <w:link w:val="BalloonTextChar"/>
    <w:uiPriority w:val="99"/>
    <w:semiHidden/>
    <w:unhideWhenUsed/>
    <w:rsid w:val="00C4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3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Phillips</dc:creator>
  <cp:lastModifiedBy>grant.moodie</cp:lastModifiedBy>
  <cp:revision>19</cp:revision>
  <dcterms:created xsi:type="dcterms:W3CDTF">2014-08-11T07:39:00Z</dcterms:created>
  <dcterms:modified xsi:type="dcterms:W3CDTF">2014-10-27T22:25:00Z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A4314487</vt:lpwstr>
  </property>
  <property fmtid="{D5CDD505-2E9C-101B-9397-08002B2CF9AE}" pid="4" name="Objective-Title">
    <vt:lpwstr>Class Order CO 14-1106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2014-10-27T07:45:40Z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2014-10-28T00:38:28Z</vt:filetime>
  </property>
  <property fmtid="{D5CDD505-2E9C-101B-9397-08002B2CF9AE}" pid="10" name="Objective-ModificationStamp">
    <vt:filetime>2014-10-28T00:38:28Z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2014:</vt:lpwstr>
  </property>
  <property fmtid="{D5CDD505-2E9C-101B-9397-08002B2CF9AE}" pid="13" name="Objective-Parent">
    <vt:lpwstr>Class Orders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2013 - 007769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