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534425" w:rsidRDefault="008A0C22" w:rsidP="00A74CEC">
      <w:pPr>
        <w:rPr>
          <w:rFonts w:ascii="Arial" w:hAnsi="Arial" w:cs="Arial"/>
          <w:color w:val="000000"/>
        </w:rPr>
      </w:pPr>
      <w:r w:rsidRPr="00534425">
        <w:rPr>
          <w:rFonts w:ascii="Arial" w:hAnsi="Arial" w:cs="Arial"/>
          <w:noProof/>
          <w:color w:val="000000"/>
          <w:lang w:eastAsia="en-AU"/>
        </w:rPr>
        <w:drawing>
          <wp:inline distT="0" distB="0" distL="0" distR="0" wp14:anchorId="74E608BA" wp14:editId="37E9B185">
            <wp:extent cx="361950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971F0C" w:rsidRPr="00534425" w:rsidRDefault="00971F0C" w:rsidP="00F33A28">
      <w:pPr>
        <w:pStyle w:val="LDTitle"/>
        <w:rPr>
          <w:rStyle w:val="LDCitation"/>
        </w:rPr>
      </w:pPr>
      <w:r w:rsidRPr="00534425">
        <w:t xml:space="preserve">AMSA MO </w:t>
      </w:r>
      <w:r w:rsidR="00631841" w:rsidRPr="00534425">
        <w:t>2014</w:t>
      </w:r>
      <w:r w:rsidR="00BB33CF">
        <w:t>/18</w:t>
      </w:r>
    </w:p>
    <w:p w:rsidR="00F54C84" w:rsidRPr="00534425" w:rsidRDefault="00F54C84" w:rsidP="00F54C84">
      <w:pPr>
        <w:pStyle w:val="LDDescription"/>
      </w:pPr>
      <w:r w:rsidRPr="00534425">
        <w:t>Marine Order</w:t>
      </w:r>
      <w:r w:rsidR="00C129D7" w:rsidRPr="00534425">
        <w:t xml:space="preserve"> </w:t>
      </w:r>
      <w:r w:rsidR="00A27ECB" w:rsidRPr="00534425">
        <w:t>5</w:t>
      </w:r>
      <w:r w:rsidR="004910AF" w:rsidRPr="00534425">
        <w:t>08</w:t>
      </w:r>
      <w:r w:rsidR="00A27ECB" w:rsidRPr="00534425">
        <w:t xml:space="preserve"> </w:t>
      </w:r>
      <w:r w:rsidR="00C129D7" w:rsidRPr="00534425">
        <w:t>(</w:t>
      </w:r>
      <w:r w:rsidR="00A27ECB" w:rsidRPr="00534425">
        <w:t>National law amendment</w:t>
      </w:r>
      <w:r w:rsidR="00C129D7" w:rsidRPr="00534425">
        <w:t>)</w:t>
      </w:r>
      <w:r w:rsidRPr="00534425">
        <w:t xml:space="preserve"> </w:t>
      </w:r>
      <w:r w:rsidR="00C129D7" w:rsidRPr="00534425">
        <w:t>201</w:t>
      </w:r>
      <w:r w:rsidR="007D2760" w:rsidRPr="00534425">
        <w:t>4</w:t>
      </w:r>
    </w:p>
    <w:p w:rsidR="002320F6" w:rsidRPr="00534425" w:rsidRDefault="002320F6" w:rsidP="00F33A28">
      <w:pPr>
        <w:pStyle w:val="LDBodytext"/>
      </w:pPr>
      <w:r w:rsidRPr="00534425">
        <w:t xml:space="preserve">I, </w:t>
      </w:r>
      <w:r w:rsidR="00AC6198" w:rsidRPr="00534425">
        <w:t>Michael</w:t>
      </w:r>
      <w:r w:rsidR="00990D26" w:rsidRPr="00534425">
        <w:t xml:space="preserve"> Kinley</w:t>
      </w:r>
      <w:r w:rsidRPr="00534425">
        <w:t xml:space="preserve">, </w:t>
      </w:r>
      <w:r w:rsidR="009D5332" w:rsidRPr="00534425">
        <w:t>Chief Executive Officer</w:t>
      </w:r>
      <w:r w:rsidR="00971F0C" w:rsidRPr="00534425">
        <w:t xml:space="preserve"> of the Australian Maritime Safety Authority, </w:t>
      </w:r>
      <w:r w:rsidR="00A27ECB" w:rsidRPr="00534425">
        <w:t xml:space="preserve">(the National Marine Safety Regulator under section 9 of the </w:t>
      </w:r>
      <w:r w:rsidR="00A27ECB" w:rsidRPr="00534425">
        <w:rPr>
          <w:i/>
        </w:rPr>
        <w:t xml:space="preserve">Marine Safety (Domestic </w:t>
      </w:r>
      <w:bookmarkStart w:id="0" w:name="_GoBack"/>
      <w:r w:rsidR="00A27ECB" w:rsidRPr="00534425">
        <w:rPr>
          <w:i/>
        </w:rPr>
        <w:t>Commercial Vessel) National Law</w:t>
      </w:r>
      <w:r w:rsidR="00A27ECB" w:rsidRPr="00534425">
        <w:t xml:space="preserve">), make this Order under subsection 163(1) of the </w:t>
      </w:r>
      <w:bookmarkEnd w:id="0"/>
      <w:r w:rsidR="00A27ECB" w:rsidRPr="00534425">
        <w:rPr>
          <w:i/>
        </w:rPr>
        <w:t>Marine Safety (Domestic Commercial Vessel) National Law</w:t>
      </w:r>
      <w:r w:rsidR="00A27ECB" w:rsidRPr="00534425">
        <w:t>.</w:t>
      </w:r>
    </w:p>
    <w:p w:rsidR="00641705" w:rsidRPr="00534425" w:rsidRDefault="001E72FF" w:rsidP="00641705">
      <w:pPr>
        <w:pStyle w:val="LDDate"/>
      </w:pPr>
      <w:r>
        <w:t>2</w:t>
      </w:r>
      <w:r w:rsidR="00456D9B">
        <w:t xml:space="preserve">4 November </w:t>
      </w:r>
      <w:r w:rsidR="00641705" w:rsidRPr="00534425">
        <w:t>201</w:t>
      </w:r>
      <w:r w:rsidR="00CB7E62" w:rsidRPr="00534425">
        <w:t>4</w:t>
      </w:r>
    </w:p>
    <w:p w:rsidR="005F6E40" w:rsidRPr="00534425" w:rsidRDefault="00456D9B" w:rsidP="00641705">
      <w:pPr>
        <w:pStyle w:val="LDSignatory"/>
      </w:pPr>
      <w:r>
        <w:rPr>
          <w:rStyle w:val="StyleLDSignatoryBoldChar"/>
        </w:rPr>
        <w:t>Michael Kinley</w:t>
      </w:r>
      <w:r w:rsidR="00F33A28" w:rsidRPr="00534425">
        <w:rPr>
          <w:rStyle w:val="StyleLDSignatoryBoldChar"/>
        </w:rPr>
        <w:br/>
      </w:r>
      <w:r w:rsidR="00F33A28" w:rsidRPr="00534425">
        <w:t>Chief Executive Officer</w:t>
      </w:r>
    </w:p>
    <w:p w:rsidR="00E156DE" w:rsidRPr="00534425" w:rsidRDefault="00E156DE" w:rsidP="00E156DE">
      <w:pPr>
        <w:pStyle w:val="LDBodytext"/>
      </w:pPr>
    </w:p>
    <w:p w:rsidR="00C01056" w:rsidRPr="00534425" w:rsidRDefault="00C01056" w:rsidP="00E156DE">
      <w:pPr>
        <w:pStyle w:val="SigningPageBreak"/>
        <w:sectPr w:rsidR="00C01056" w:rsidRPr="00534425" w:rsidSect="00E156DE">
          <w:headerReference w:type="even" r:id="rId10"/>
          <w:headerReference w:type="default" r:id="rId11"/>
          <w:footerReference w:type="even" r:id="rId12"/>
          <w:footerReference w:type="default" r:id="rId13"/>
          <w:footerReference w:type="first" r:id="rId14"/>
          <w:pgSz w:w="11907" w:h="16839" w:code="9"/>
          <w:pgMar w:top="1361" w:right="1701" w:bottom="1361" w:left="1701" w:header="567" w:footer="567" w:gutter="0"/>
          <w:cols w:space="708"/>
          <w:titlePg/>
          <w:docGrid w:linePitch="360"/>
        </w:sectPr>
      </w:pPr>
      <w:bookmarkStart w:id="1" w:name="_Toc298239777"/>
      <w:bookmarkStart w:id="2" w:name="_Toc298239791"/>
    </w:p>
    <w:p w:rsidR="004C6E70" w:rsidRPr="00534425" w:rsidRDefault="002320F6" w:rsidP="00CE5AD0">
      <w:pPr>
        <w:pStyle w:val="LDClauseHeading"/>
        <w:tabs>
          <w:tab w:val="left" w:pos="360"/>
        </w:tabs>
      </w:pPr>
      <w:r w:rsidRPr="00534425">
        <w:rPr>
          <w:rStyle w:val="CharSectNo"/>
        </w:rPr>
        <w:lastRenderedPageBreak/>
        <w:t>1</w:t>
      </w:r>
      <w:r w:rsidRPr="00534425">
        <w:tab/>
      </w:r>
      <w:r w:rsidR="00CE5AD0" w:rsidRPr="00534425">
        <w:tab/>
      </w:r>
      <w:r w:rsidRPr="00534425">
        <w:t>Name of Order</w:t>
      </w:r>
      <w:bookmarkEnd w:id="1"/>
      <w:bookmarkEnd w:id="2"/>
    </w:p>
    <w:p w:rsidR="002320F6" w:rsidRPr="00534425" w:rsidRDefault="002320F6" w:rsidP="00692F9E">
      <w:pPr>
        <w:pStyle w:val="LDClause"/>
      </w:pPr>
      <w:r w:rsidRPr="00534425">
        <w:tab/>
      </w:r>
      <w:r w:rsidRPr="00534425">
        <w:tab/>
        <w:t>Th</w:t>
      </w:r>
      <w:r w:rsidR="00F33A28" w:rsidRPr="00534425">
        <w:t>is</w:t>
      </w:r>
      <w:r w:rsidRPr="00534425">
        <w:t xml:space="preserve"> Ord</w:t>
      </w:r>
      <w:r w:rsidR="0043276E" w:rsidRPr="00534425">
        <w:t>er</w:t>
      </w:r>
      <w:r w:rsidRPr="00534425">
        <w:t xml:space="preserve"> </w:t>
      </w:r>
      <w:r w:rsidR="00F33A28" w:rsidRPr="00534425">
        <w:t>is</w:t>
      </w:r>
      <w:r w:rsidRPr="00534425">
        <w:t xml:space="preserve"> </w:t>
      </w:r>
      <w:r w:rsidR="00BB33CF" w:rsidRPr="00BB33CF">
        <w:rPr>
          <w:i/>
        </w:rPr>
        <w:t>Marine Order 508 (National law amendment) 2014</w:t>
      </w:r>
      <w:r w:rsidRPr="00534425">
        <w:t>.</w:t>
      </w:r>
    </w:p>
    <w:p w:rsidR="002320F6" w:rsidRPr="00534425" w:rsidRDefault="002320F6" w:rsidP="00692F9E">
      <w:pPr>
        <w:pStyle w:val="LDClauseHeading"/>
      </w:pPr>
      <w:bookmarkStart w:id="3" w:name="_Toc298239778"/>
      <w:bookmarkStart w:id="4" w:name="_Toc298239792"/>
      <w:r w:rsidRPr="00534425">
        <w:rPr>
          <w:rStyle w:val="CharSectNo"/>
        </w:rPr>
        <w:t>2</w:t>
      </w:r>
      <w:r w:rsidRPr="00534425">
        <w:tab/>
        <w:t>Commencement</w:t>
      </w:r>
      <w:bookmarkEnd w:id="3"/>
      <w:bookmarkEnd w:id="4"/>
    </w:p>
    <w:p w:rsidR="002320F6" w:rsidRPr="00534425" w:rsidRDefault="0043276E" w:rsidP="00692F9E">
      <w:pPr>
        <w:pStyle w:val="LDClause"/>
      </w:pPr>
      <w:r w:rsidRPr="00534425">
        <w:tab/>
      </w:r>
      <w:r w:rsidRPr="00534425">
        <w:tab/>
        <w:t>This</w:t>
      </w:r>
      <w:r w:rsidR="002320F6" w:rsidRPr="00534425">
        <w:t xml:space="preserve"> Ord</w:t>
      </w:r>
      <w:r w:rsidRPr="00534425">
        <w:t>er</w:t>
      </w:r>
      <w:r w:rsidR="002320F6" w:rsidRPr="00534425">
        <w:t xml:space="preserve"> commence</w:t>
      </w:r>
      <w:r w:rsidRPr="00534425">
        <w:t>s</w:t>
      </w:r>
      <w:r w:rsidR="00A27ECB" w:rsidRPr="00534425">
        <w:t xml:space="preserve"> the day after it is registered</w:t>
      </w:r>
      <w:r w:rsidR="002320F6" w:rsidRPr="00534425">
        <w:t>.</w:t>
      </w:r>
    </w:p>
    <w:p w:rsidR="007B6407" w:rsidRPr="00534425" w:rsidRDefault="002320F6" w:rsidP="007B6407">
      <w:pPr>
        <w:pStyle w:val="LDClauseHeading"/>
        <w:rPr>
          <w:i/>
        </w:rPr>
      </w:pPr>
      <w:bookmarkStart w:id="5" w:name="_Toc298239779"/>
      <w:bookmarkStart w:id="6" w:name="_Toc298239793"/>
      <w:r w:rsidRPr="00534425">
        <w:rPr>
          <w:rStyle w:val="CharSectNo"/>
        </w:rPr>
        <w:t>3</w:t>
      </w:r>
      <w:r w:rsidRPr="00534425">
        <w:tab/>
        <w:t xml:space="preserve">Amendment of </w:t>
      </w:r>
      <w:r w:rsidR="009D5332" w:rsidRPr="00534425">
        <w:t>Marine</w:t>
      </w:r>
      <w:r w:rsidRPr="00534425">
        <w:t xml:space="preserve"> Order</w:t>
      </w:r>
      <w:bookmarkEnd w:id="5"/>
      <w:bookmarkEnd w:id="6"/>
      <w:r w:rsidR="00A27ECB" w:rsidRPr="00534425">
        <w:t>s</w:t>
      </w:r>
    </w:p>
    <w:p w:rsidR="006F6039" w:rsidRPr="00534425" w:rsidRDefault="002320F6" w:rsidP="007B6407">
      <w:pPr>
        <w:pStyle w:val="LDClause"/>
      </w:pPr>
      <w:r w:rsidRPr="00534425">
        <w:tab/>
      </w:r>
      <w:r w:rsidRPr="00534425">
        <w:tab/>
      </w:r>
      <w:r w:rsidR="00A27ECB" w:rsidRPr="00534425">
        <w:t xml:space="preserve">Each </w:t>
      </w:r>
      <w:r w:rsidR="004910AF" w:rsidRPr="00534425">
        <w:t>O</w:t>
      </w:r>
      <w:r w:rsidR="00A27ECB" w:rsidRPr="00534425">
        <w:t>rder mentioned in the title of a Schedule to this Order is amended in accordance with the Schedule</w:t>
      </w:r>
      <w:r w:rsidRPr="00534425">
        <w:t>.</w:t>
      </w:r>
    </w:p>
    <w:p w:rsidR="00800009" w:rsidRPr="00534425" w:rsidRDefault="00800009" w:rsidP="00094FBA">
      <w:pPr>
        <w:pStyle w:val="MainBodySectionBreak"/>
        <w:sectPr w:rsidR="00800009" w:rsidRPr="00534425" w:rsidSect="00800009">
          <w:headerReference w:type="even" r:id="rId15"/>
          <w:headerReference w:type="default" r:id="rId16"/>
          <w:footerReference w:type="even" r:id="rId17"/>
          <w:headerReference w:type="first" r:id="rId18"/>
          <w:footerReference w:type="first" r:id="rId19"/>
          <w:pgSz w:w="11907" w:h="16839" w:code="9"/>
          <w:pgMar w:top="1361" w:right="1701" w:bottom="1361" w:left="1701" w:header="567" w:footer="567" w:gutter="0"/>
          <w:cols w:space="708"/>
          <w:docGrid w:linePitch="360"/>
        </w:sectPr>
      </w:pPr>
    </w:p>
    <w:p w:rsidR="002320F6" w:rsidRPr="00534425" w:rsidRDefault="002320F6" w:rsidP="00DA7E93">
      <w:pPr>
        <w:pStyle w:val="LDScheduleheading"/>
      </w:pPr>
      <w:bookmarkStart w:id="7" w:name="_Toc298239780"/>
      <w:bookmarkStart w:id="8" w:name="_Toc298239794"/>
      <w:r w:rsidRPr="00534425">
        <w:lastRenderedPageBreak/>
        <w:t>Schedule 1</w:t>
      </w:r>
      <w:r w:rsidRPr="00534425">
        <w:tab/>
      </w:r>
      <w:bookmarkEnd w:id="7"/>
      <w:bookmarkEnd w:id="8"/>
      <w:r w:rsidR="00A27ECB" w:rsidRPr="00534425">
        <w:t xml:space="preserve">Marine Order 501 </w:t>
      </w:r>
      <w:r w:rsidR="00502530">
        <w:t>(Administration — national law) </w:t>
      </w:r>
      <w:r w:rsidR="00A27ECB" w:rsidRPr="00534425">
        <w:t>2013</w:t>
      </w:r>
    </w:p>
    <w:p w:rsidR="00A27ECB" w:rsidRPr="00534425" w:rsidRDefault="00A27ECB" w:rsidP="00A27ECB">
      <w:pPr>
        <w:pStyle w:val="LDReference"/>
      </w:pPr>
      <w:r w:rsidRPr="00534425">
        <w:t>(</w:t>
      </w:r>
      <w:proofErr w:type="gramStart"/>
      <w:r w:rsidRPr="00534425">
        <w:t>section</w:t>
      </w:r>
      <w:proofErr w:type="gramEnd"/>
      <w:r w:rsidRPr="00534425">
        <w:t xml:space="preserve"> 3)</w:t>
      </w:r>
    </w:p>
    <w:p w:rsidR="003A72F6" w:rsidRPr="00534425" w:rsidRDefault="003A72F6" w:rsidP="003A72F6">
      <w:pPr>
        <w:pStyle w:val="LDAmendHeading"/>
      </w:pPr>
      <w:r w:rsidRPr="00534425">
        <w:t>[</w:t>
      </w:r>
      <w:r w:rsidR="004E161A" w:rsidRPr="00534425">
        <w:t>1</w:t>
      </w:r>
      <w:r w:rsidRPr="00534425">
        <w:t>]</w:t>
      </w:r>
      <w:r w:rsidRPr="00534425">
        <w:tab/>
        <w:t>Subsection 4(6)</w:t>
      </w:r>
    </w:p>
    <w:p w:rsidR="003A72F6" w:rsidRPr="00534425" w:rsidRDefault="003A72F6" w:rsidP="003A72F6">
      <w:pPr>
        <w:pStyle w:val="LDAmendInstruction"/>
      </w:pPr>
      <w:proofErr w:type="gramStart"/>
      <w:r w:rsidRPr="00534425">
        <w:t>substitute</w:t>
      </w:r>
      <w:proofErr w:type="gramEnd"/>
    </w:p>
    <w:p w:rsidR="003A72F6" w:rsidRPr="00534425" w:rsidRDefault="003A72F6" w:rsidP="003A72F6">
      <w:pPr>
        <w:pStyle w:val="LDClause"/>
      </w:pPr>
      <w:r w:rsidRPr="00534425">
        <w:tab/>
        <w:t>(6)</w:t>
      </w:r>
      <w:r w:rsidRPr="00534425">
        <w:tab/>
        <w:t>Subsection 159(2) of the national law provides for regulations to be made prescribing standards for the national law.</w:t>
      </w:r>
    </w:p>
    <w:p w:rsidR="003A72F6" w:rsidRPr="00534425" w:rsidRDefault="003A72F6" w:rsidP="003A72F6">
      <w:pPr>
        <w:pStyle w:val="LDClause"/>
      </w:pPr>
      <w:r w:rsidRPr="00534425">
        <w:tab/>
        <w:t>(7)</w:t>
      </w:r>
      <w:r w:rsidRPr="00534425">
        <w:tab/>
        <w:t>Subsection 163(1) of the national law provides that the National Regulator (AMSA) may make a Marine Order for any matter for which provision must or may be made by regulations, other than for matters mentioned in the subsection.</w:t>
      </w:r>
    </w:p>
    <w:p w:rsidR="003A72F6" w:rsidRPr="00534425" w:rsidRDefault="003A72F6" w:rsidP="003A72F6">
      <w:pPr>
        <w:pStyle w:val="LDAmendHeading"/>
      </w:pPr>
      <w:r w:rsidRPr="00534425">
        <w:t>[</w:t>
      </w:r>
      <w:r w:rsidR="004E161A" w:rsidRPr="00534425">
        <w:t>2</w:t>
      </w:r>
      <w:r w:rsidRPr="00534425">
        <w:t>]</w:t>
      </w:r>
      <w:r w:rsidRPr="00534425">
        <w:tab/>
        <w:t>After section 6</w:t>
      </w:r>
    </w:p>
    <w:p w:rsidR="003A72F6" w:rsidRPr="00534425" w:rsidRDefault="003A72F6" w:rsidP="003A72F6">
      <w:pPr>
        <w:pStyle w:val="LDAmendInstruction"/>
      </w:pPr>
      <w:proofErr w:type="gramStart"/>
      <w:r w:rsidRPr="00534425">
        <w:t>insert</w:t>
      </w:r>
      <w:proofErr w:type="gramEnd"/>
    </w:p>
    <w:p w:rsidR="003A72F6" w:rsidRPr="00534425" w:rsidRDefault="003A72F6" w:rsidP="003A72F6">
      <w:pPr>
        <w:pStyle w:val="LDClauseHeading"/>
      </w:pPr>
      <w:r w:rsidRPr="00534425">
        <w:t>6A</w:t>
      </w:r>
      <w:r w:rsidRPr="00534425">
        <w:tab/>
        <w:t>Standards</w:t>
      </w:r>
    </w:p>
    <w:p w:rsidR="003A72F6" w:rsidRPr="00534425" w:rsidRDefault="003A72F6" w:rsidP="003A72F6">
      <w:pPr>
        <w:pStyle w:val="LDClause"/>
      </w:pPr>
      <w:r w:rsidRPr="00534425">
        <w:tab/>
      </w:r>
      <w:r w:rsidRPr="00534425">
        <w:tab/>
        <w:t>For subsection 159(2) of the national law, the following standards are prescribed:</w:t>
      </w:r>
    </w:p>
    <w:p w:rsidR="003A72F6" w:rsidRPr="00534425" w:rsidRDefault="003A72F6" w:rsidP="003A72F6">
      <w:pPr>
        <w:pStyle w:val="LDP1a"/>
      </w:pPr>
      <w:r w:rsidRPr="00534425">
        <w:t>(a)</w:t>
      </w:r>
      <w:r w:rsidRPr="00534425">
        <w:tab/>
        <w:t>NSAMS;</w:t>
      </w:r>
    </w:p>
    <w:p w:rsidR="003A72F6" w:rsidRPr="00534425" w:rsidRDefault="003A72F6" w:rsidP="003A72F6">
      <w:pPr>
        <w:pStyle w:val="LDP1a"/>
      </w:pPr>
      <w:r w:rsidRPr="00534425">
        <w:t>(b)</w:t>
      </w:r>
      <w:r w:rsidRPr="00534425">
        <w:tab/>
        <w:t>NSCV Parts B, C, D, E, F and G;</w:t>
      </w:r>
    </w:p>
    <w:p w:rsidR="003A72F6" w:rsidRPr="00534425" w:rsidRDefault="003A72F6" w:rsidP="003A72F6">
      <w:pPr>
        <w:pStyle w:val="LDP1a"/>
      </w:pPr>
      <w:r w:rsidRPr="00534425">
        <w:t>(c)</w:t>
      </w:r>
      <w:r w:rsidRPr="00534425">
        <w:tab/>
        <w:t>USL Code.</w:t>
      </w:r>
    </w:p>
    <w:p w:rsidR="003A72F6" w:rsidRPr="00534425" w:rsidRDefault="003A72F6" w:rsidP="003A72F6">
      <w:pPr>
        <w:pStyle w:val="LDAmendHeading"/>
      </w:pPr>
      <w:r w:rsidRPr="00534425">
        <w:t>[</w:t>
      </w:r>
      <w:r w:rsidR="00891429">
        <w:t>3</w:t>
      </w:r>
      <w:r w:rsidRPr="00534425">
        <w:t>]</w:t>
      </w:r>
      <w:r w:rsidRPr="00534425">
        <w:tab/>
        <w:t>Schedule 1, Division 2</w:t>
      </w:r>
    </w:p>
    <w:p w:rsidR="003A72F6" w:rsidRPr="00534425" w:rsidRDefault="003A72F6" w:rsidP="003A72F6">
      <w:pPr>
        <w:pStyle w:val="LDAmendInstruction"/>
      </w:pPr>
      <w:proofErr w:type="gramStart"/>
      <w:r w:rsidRPr="00534425">
        <w:t>omit</w:t>
      </w:r>
      <w:proofErr w:type="gramEnd"/>
      <w:r w:rsidRPr="00534425">
        <w:t xml:space="preserve"> each occurrence of</w:t>
      </w:r>
    </w:p>
    <w:p w:rsidR="003A72F6" w:rsidRPr="00534425" w:rsidRDefault="003A72F6" w:rsidP="003A72F6">
      <w:pPr>
        <w:pStyle w:val="LDAmendText"/>
      </w:pPr>
      <w:r w:rsidRPr="00534425">
        <w:t>12</w:t>
      </w:r>
    </w:p>
    <w:p w:rsidR="003A72F6" w:rsidRPr="00534425" w:rsidRDefault="003A72F6" w:rsidP="003A72F6">
      <w:pPr>
        <w:pStyle w:val="LDAmendInstruction"/>
      </w:pPr>
      <w:proofErr w:type="gramStart"/>
      <w:r w:rsidRPr="00534425">
        <w:t>insert</w:t>
      </w:r>
      <w:proofErr w:type="gramEnd"/>
    </w:p>
    <w:p w:rsidR="003A72F6" w:rsidRPr="00534425" w:rsidRDefault="003A72F6" w:rsidP="003A72F6">
      <w:pPr>
        <w:pStyle w:val="LDAmendText"/>
      </w:pPr>
      <w:r w:rsidRPr="00534425">
        <w:t>10</w:t>
      </w:r>
    </w:p>
    <w:p w:rsidR="003A72F6" w:rsidRPr="00534425" w:rsidRDefault="003A72F6" w:rsidP="003A72F6">
      <w:pPr>
        <w:pStyle w:val="LDAmendHeading"/>
      </w:pPr>
      <w:r w:rsidRPr="00534425">
        <w:t>[</w:t>
      </w:r>
      <w:r w:rsidR="00891429">
        <w:t>4</w:t>
      </w:r>
      <w:r w:rsidRPr="00534425">
        <w:t>]</w:t>
      </w:r>
      <w:r w:rsidRPr="00534425">
        <w:tab/>
        <w:t>Schedule 1, Division 2</w:t>
      </w:r>
    </w:p>
    <w:p w:rsidR="003A72F6" w:rsidRPr="00534425" w:rsidRDefault="003A72F6" w:rsidP="003A72F6">
      <w:pPr>
        <w:pStyle w:val="LDAmendInstruction"/>
      </w:pPr>
      <w:proofErr w:type="gramStart"/>
      <w:r w:rsidRPr="00534425">
        <w:t>omit</w:t>
      </w:r>
      <w:proofErr w:type="gramEnd"/>
      <w:r w:rsidRPr="00534425">
        <w:t xml:space="preserve"> each occurrence of</w:t>
      </w:r>
    </w:p>
    <w:p w:rsidR="003A72F6" w:rsidRPr="00534425" w:rsidRDefault="003A72F6" w:rsidP="003A72F6">
      <w:pPr>
        <w:pStyle w:val="LDAmendText"/>
      </w:pPr>
      <w:r w:rsidRPr="00534425">
        <w:t>60</w:t>
      </w:r>
    </w:p>
    <w:p w:rsidR="003A72F6" w:rsidRPr="00534425" w:rsidRDefault="003A72F6" w:rsidP="003A72F6">
      <w:pPr>
        <w:pStyle w:val="LDAmendInstruction"/>
      </w:pPr>
      <w:proofErr w:type="gramStart"/>
      <w:r w:rsidRPr="00534425">
        <w:t>insert</w:t>
      </w:r>
      <w:proofErr w:type="gramEnd"/>
    </w:p>
    <w:p w:rsidR="008E4FC3" w:rsidRPr="00534425" w:rsidRDefault="008E4FC3" w:rsidP="008E4FC3">
      <w:pPr>
        <w:pStyle w:val="LDAmendText"/>
      </w:pPr>
      <w:r w:rsidRPr="00534425">
        <w:t>5</w:t>
      </w:r>
      <w:r w:rsidR="00037958" w:rsidRPr="00534425">
        <w:t>0</w:t>
      </w:r>
    </w:p>
    <w:p w:rsidR="003A72F6" w:rsidRPr="00534425" w:rsidRDefault="003A72F6" w:rsidP="008E4FC3">
      <w:pPr>
        <w:pStyle w:val="LDScheduleheading"/>
        <w:pageBreakBefore/>
      </w:pPr>
      <w:r w:rsidRPr="00534425">
        <w:lastRenderedPageBreak/>
        <w:t>Schedule 2</w:t>
      </w:r>
      <w:r w:rsidRPr="00534425">
        <w:tab/>
        <w:t>Marine Order 503 (Certificates of survey — national law) 2013</w:t>
      </w:r>
    </w:p>
    <w:p w:rsidR="003A72F6" w:rsidRPr="00534425" w:rsidRDefault="003A72F6" w:rsidP="003A72F6">
      <w:pPr>
        <w:pStyle w:val="LDReference"/>
      </w:pPr>
      <w:r w:rsidRPr="00534425">
        <w:t>(</w:t>
      </w:r>
      <w:proofErr w:type="gramStart"/>
      <w:r w:rsidRPr="00534425">
        <w:t>section</w:t>
      </w:r>
      <w:proofErr w:type="gramEnd"/>
      <w:r w:rsidRPr="00534425">
        <w:t xml:space="preserve"> 3)</w:t>
      </w:r>
    </w:p>
    <w:p w:rsidR="003A72F6" w:rsidRPr="00534425" w:rsidRDefault="003A72F6" w:rsidP="003A72F6">
      <w:pPr>
        <w:pStyle w:val="LDAmendHeading"/>
      </w:pPr>
      <w:r w:rsidRPr="00534425">
        <w:t>[</w:t>
      </w:r>
      <w:r w:rsidR="004E161A" w:rsidRPr="00534425">
        <w:t>1</w:t>
      </w:r>
      <w:r w:rsidRPr="00534425">
        <w:t>]</w:t>
      </w:r>
      <w:r w:rsidRPr="00534425">
        <w:tab/>
        <w:t>Subsection 4(4)</w:t>
      </w:r>
    </w:p>
    <w:p w:rsidR="003A72F6" w:rsidRPr="00534425" w:rsidRDefault="003A72F6" w:rsidP="003A72F6">
      <w:pPr>
        <w:pStyle w:val="LDAmendInstruction"/>
      </w:pPr>
      <w:proofErr w:type="gramStart"/>
      <w:r w:rsidRPr="00534425">
        <w:t>substitute</w:t>
      </w:r>
      <w:proofErr w:type="gramEnd"/>
    </w:p>
    <w:p w:rsidR="003A72F6" w:rsidRPr="00534425" w:rsidRDefault="003A72F6" w:rsidP="003A72F6">
      <w:pPr>
        <w:pStyle w:val="LDClause"/>
      </w:pPr>
      <w:r w:rsidRPr="00534425">
        <w:tab/>
        <w:t>(4)</w:t>
      </w:r>
      <w:r w:rsidRPr="00534425">
        <w:tab/>
        <w:t>Subsection 159(5A) of the national law provides for regulations to be made for the conduct of the survey of vessels.</w:t>
      </w:r>
    </w:p>
    <w:p w:rsidR="004E161A" w:rsidRPr="00534425" w:rsidRDefault="003A72F6" w:rsidP="003A72F6">
      <w:pPr>
        <w:pStyle w:val="LDAmendHeading"/>
      </w:pPr>
      <w:r w:rsidRPr="00534425">
        <w:t>[</w:t>
      </w:r>
      <w:r w:rsidR="00891429">
        <w:t>2</w:t>
      </w:r>
      <w:r w:rsidRPr="00534425">
        <w:t>]</w:t>
      </w:r>
      <w:r w:rsidRPr="00534425">
        <w:tab/>
      </w:r>
      <w:r w:rsidR="00CC6C97" w:rsidRPr="00534425">
        <w:t xml:space="preserve">Paragraphs </w:t>
      </w:r>
      <w:r w:rsidR="008C13F2" w:rsidRPr="00534425">
        <w:t>8</w:t>
      </w:r>
      <w:r w:rsidR="00CC6C97" w:rsidRPr="00534425">
        <w:t>(a) and (b)</w:t>
      </w:r>
    </w:p>
    <w:p w:rsidR="008C13F2" w:rsidRPr="00534425" w:rsidRDefault="008C13F2" w:rsidP="008C13F2">
      <w:pPr>
        <w:pStyle w:val="LDAmendInstruction"/>
      </w:pPr>
      <w:proofErr w:type="gramStart"/>
      <w:r w:rsidRPr="00534425">
        <w:t>substitute</w:t>
      </w:r>
      <w:proofErr w:type="gramEnd"/>
    </w:p>
    <w:p w:rsidR="00F7354C" w:rsidRPr="00534425" w:rsidRDefault="00F7354C" w:rsidP="0006023B">
      <w:pPr>
        <w:pStyle w:val="LDP1a"/>
      </w:pPr>
      <w:r w:rsidRPr="00534425">
        <w:t>(a)</w:t>
      </w:r>
      <w:r w:rsidRPr="00534425">
        <w:tab/>
      </w:r>
      <w:proofErr w:type="gramStart"/>
      <w:r w:rsidRPr="00534425">
        <w:t>for</w:t>
      </w:r>
      <w:proofErr w:type="gramEnd"/>
      <w:r w:rsidRPr="00534425">
        <w:t xml:space="preserve"> an existing vessel — the following standards applied in accordance with </w:t>
      </w:r>
      <w:r w:rsidR="00001AC0" w:rsidRPr="00534425">
        <w:t xml:space="preserve">Section 4 of NSAMS or </w:t>
      </w:r>
      <w:r w:rsidRPr="00534425">
        <w:t>the survey process that applied to the vessel when the vessel was last surveyed before</w:t>
      </w:r>
      <w:r w:rsidR="00001AC0" w:rsidRPr="00534425">
        <w:t xml:space="preserve"> </w:t>
      </w:r>
      <w:r w:rsidRPr="00534425">
        <w:t>1 July 2013:</w:t>
      </w:r>
    </w:p>
    <w:p w:rsidR="00F7354C" w:rsidRPr="00534425" w:rsidRDefault="00CC6C97" w:rsidP="0006023B">
      <w:pPr>
        <w:pStyle w:val="LDP2i"/>
      </w:pPr>
      <w:r w:rsidRPr="00534425">
        <w:tab/>
      </w:r>
      <w:r w:rsidR="00F7354C" w:rsidRPr="00534425">
        <w:t>(</w:t>
      </w:r>
      <w:proofErr w:type="spellStart"/>
      <w:r w:rsidR="00F7354C" w:rsidRPr="00534425">
        <w:t>i</w:t>
      </w:r>
      <w:proofErr w:type="spellEnd"/>
      <w:r w:rsidR="00F7354C" w:rsidRPr="00534425">
        <w:t>)</w:t>
      </w:r>
      <w:r w:rsidRPr="00534425">
        <w:tab/>
      </w:r>
      <w:proofErr w:type="gramStart"/>
      <w:r w:rsidR="00F7354C" w:rsidRPr="00534425">
        <w:t>the</w:t>
      </w:r>
      <w:proofErr w:type="gramEnd"/>
      <w:r w:rsidR="00F7354C" w:rsidRPr="00534425">
        <w:t xml:space="preserve"> construction, subdivision and stability standards that applied to the vessel when the vessel was last surveyed before 1 July 2013; </w:t>
      </w:r>
    </w:p>
    <w:p w:rsidR="00F7354C" w:rsidRPr="00534425" w:rsidRDefault="00CC6C97" w:rsidP="0006023B">
      <w:pPr>
        <w:pStyle w:val="LDP2i"/>
      </w:pPr>
      <w:r w:rsidRPr="00534425">
        <w:tab/>
      </w:r>
      <w:r w:rsidR="00F7354C" w:rsidRPr="00534425">
        <w:t>(ii)</w:t>
      </w:r>
      <w:r w:rsidRPr="00534425">
        <w:tab/>
      </w:r>
      <w:proofErr w:type="gramStart"/>
      <w:r w:rsidR="00F7354C" w:rsidRPr="00534425">
        <w:t>the</w:t>
      </w:r>
      <w:proofErr w:type="gramEnd"/>
      <w:r w:rsidR="00F7354C" w:rsidRPr="00534425">
        <w:t xml:space="preserve"> equipment standards that applied to the vessel on 30 June 2013;</w:t>
      </w:r>
      <w:r w:rsidR="00001AC0" w:rsidRPr="00534425">
        <w:t xml:space="preserve"> or</w:t>
      </w:r>
    </w:p>
    <w:p w:rsidR="008C13F2" w:rsidRPr="00534425" w:rsidRDefault="00F7354C" w:rsidP="0006023B">
      <w:pPr>
        <w:pStyle w:val="LDP1a"/>
      </w:pPr>
      <w:r w:rsidRPr="00534425">
        <w:t>(b</w:t>
      </w:r>
      <w:r w:rsidR="008C13F2" w:rsidRPr="00534425">
        <w:t>)</w:t>
      </w:r>
      <w:r w:rsidRPr="00534425">
        <w:tab/>
      </w:r>
      <w:proofErr w:type="gramStart"/>
      <w:r w:rsidR="008C13F2" w:rsidRPr="00534425">
        <w:t>for</w:t>
      </w:r>
      <w:proofErr w:type="gramEnd"/>
      <w:r w:rsidR="008C13F2" w:rsidRPr="00534425">
        <w:t xml:space="preserve"> a new vessel — the following standards applied in accordance with Section 4 of NSAMS:</w:t>
      </w:r>
    </w:p>
    <w:p w:rsidR="008C13F2" w:rsidRPr="00534425" w:rsidRDefault="00CC6C97" w:rsidP="0006023B">
      <w:pPr>
        <w:pStyle w:val="LDP2i"/>
      </w:pPr>
      <w:r w:rsidRPr="00534425">
        <w:tab/>
      </w:r>
      <w:r w:rsidR="00F7354C" w:rsidRPr="00534425">
        <w:t>(</w:t>
      </w:r>
      <w:proofErr w:type="spellStart"/>
      <w:r w:rsidR="00F7354C" w:rsidRPr="00534425">
        <w:t>i</w:t>
      </w:r>
      <w:proofErr w:type="spellEnd"/>
      <w:r w:rsidR="00F7354C" w:rsidRPr="00534425">
        <w:t>)</w:t>
      </w:r>
      <w:r w:rsidR="00F7354C" w:rsidRPr="00534425">
        <w:tab/>
      </w:r>
      <w:proofErr w:type="gramStart"/>
      <w:r w:rsidR="008C13F2" w:rsidRPr="00534425">
        <w:t>the</w:t>
      </w:r>
      <w:proofErr w:type="gramEnd"/>
      <w:r w:rsidR="008C13F2" w:rsidRPr="00534425">
        <w:t xml:space="preserve"> NSCV other than Part C Section 2;</w:t>
      </w:r>
    </w:p>
    <w:p w:rsidR="008C13F2" w:rsidRPr="00534425" w:rsidRDefault="00CC6C97" w:rsidP="0006023B">
      <w:pPr>
        <w:pStyle w:val="LDP2i"/>
      </w:pPr>
      <w:r w:rsidRPr="00534425">
        <w:tab/>
      </w:r>
      <w:r w:rsidR="00F7354C" w:rsidRPr="00534425">
        <w:t>(ii)</w:t>
      </w:r>
      <w:r w:rsidR="00F7354C" w:rsidRPr="00534425">
        <w:tab/>
      </w:r>
      <w:r w:rsidR="008C13F2" w:rsidRPr="00534425">
        <w:t>USL Code Section 5, subsection C, clauses C.42 to C.47, C.49 to C.53, C.54.2, C.55 to C.57, C.61.1, C.61.2a, C.61.3, C.61.3a, C.61.4, C.61.5, C.67, C.68, C.69.1 to C.69.6 and C.70 to C.73;</w:t>
      </w:r>
    </w:p>
    <w:p w:rsidR="008C13F2" w:rsidRPr="00534425" w:rsidRDefault="00CC6C97" w:rsidP="0006023B">
      <w:pPr>
        <w:pStyle w:val="LDP2i"/>
      </w:pPr>
      <w:r w:rsidRPr="00534425">
        <w:tab/>
      </w:r>
      <w:r w:rsidR="00F7354C" w:rsidRPr="00534425">
        <w:t>(iii)</w:t>
      </w:r>
      <w:r w:rsidR="00F7354C" w:rsidRPr="00534425">
        <w:tab/>
      </w:r>
      <w:r w:rsidR="008C13F2" w:rsidRPr="00534425">
        <w:t>USL Code Section 5, subsection D, clauses D.9 to D.15 and D.18 to D.36;</w:t>
      </w:r>
    </w:p>
    <w:p w:rsidR="00F7354C" w:rsidRPr="00534425" w:rsidRDefault="00CC6C97" w:rsidP="0006023B">
      <w:pPr>
        <w:pStyle w:val="LDP2i"/>
      </w:pPr>
      <w:r w:rsidRPr="00534425">
        <w:tab/>
      </w:r>
      <w:r w:rsidR="00F7354C" w:rsidRPr="00534425">
        <w:t>(v)</w:t>
      </w:r>
      <w:r w:rsidR="00F7354C" w:rsidRPr="00534425">
        <w:tab/>
      </w:r>
      <w:r w:rsidR="008C13F2" w:rsidRPr="00534425">
        <w:t>USL Code Section 7;</w:t>
      </w:r>
      <w:r w:rsidR="00001AC0" w:rsidRPr="00534425">
        <w:t xml:space="preserve"> or</w:t>
      </w:r>
    </w:p>
    <w:p w:rsidR="008C13F2" w:rsidRPr="00534425" w:rsidRDefault="008C13F2" w:rsidP="0006023B">
      <w:pPr>
        <w:pStyle w:val="LDP1a"/>
      </w:pPr>
      <w:r w:rsidRPr="00534425">
        <w:t>(c)</w:t>
      </w:r>
      <w:r w:rsidRPr="00534425">
        <w:tab/>
      </w:r>
      <w:proofErr w:type="gramStart"/>
      <w:r w:rsidRPr="00534425">
        <w:t>for</w:t>
      </w:r>
      <w:proofErr w:type="gramEnd"/>
      <w:r w:rsidRPr="00534425">
        <w:t xml:space="preserve"> a new vessel previously issued a certificate of survey under the national law:</w:t>
      </w:r>
    </w:p>
    <w:p w:rsidR="008C13F2" w:rsidRPr="00534425" w:rsidRDefault="00CC6C97" w:rsidP="0006023B">
      <w:pPr>
        <w:pStyle w:val="LDP2i"/>
      </w:pPr>
      <w:r w:rsidRPr="00534425">
        <w:tab/>
      </w:r>
      <w:r w:rsidR="008C13F2" w:rsidRPr="00534425">
        <w:t>(</w:t>
      </w:r>
      <w:proofErr w:type="spellStart"/>
      <w:r w:rsidR="008C13F2" w:rsidRPr="00534425">
        <w:t>i</w:t>
      </w:r>
      <w:proofErr w:type="spellEnd"/>
      <w:r w:rsidR="008C13F2" w:rsidRPr="00534425">
        <w:t>)</w:t>
      </w:r>
      <w:r w:rsidR="00F7354C" w:rsidRPr="00534425">
        <w:tab/>
      </w:r>
      <w:proofErr w:type="gramStart"/>
      <w:r w:rsidR="008C13F2" w:rsidRPr="00534425">
        <w:t>the</w:t>
      </w:r>
      <w:proofErr w:type="gramEnd"/>
      <w:r w:rsidR="008C13F2" w:rsidRPr="00534425">
        <w:t xml:space="preserve"> construction, subdivision and stability standards that applied </w:t>
      </w:r>
      <w:r w:rsidR="00F7354C" w:rsidRPr="00534425">
        <w:t xml:space="preserve">to the vessel </w:t>
      </w:r>
      <w:r w:rsidR="008C13F2" w:rsidRPr="00534425">
        <w:t xml:space="preserve">when the vessel was </w:t>
      </w:r>
      <w:r w:rsidR="00001AC0" w:rsidRPr="00534425">
        <w:t xml:space="preserve">first issued a certificate of </w:t>
      </w:r>
      <w:r w:rsidR="008C13F2" w:rsidRPr="00534425">
        <w:t>survey</w:t>
      </w:r>
      <w:r w:rsidR="00001AC0" w:rsidRPr="00534425">
        <w:t xml:space="preserve"> under the national law</w:t>
      </w:r>
      <w:r w:rsidR="008C13F2" w:rsidRPr="00534425">
        <w:t>; and</w:t>
      </w:r>
    </w:p>
    <w:p w:rsidR="008C13F2" w:rsidRPr="00534425" w:rsidRDefault="00CC6C97" w:rsidP="0006023B">
      <w:pPr>
        <w:pStyle w:val="LDP2i"/>
      </w:pPr>
      <w:r w:rsidRPr="00534425">
        <w:tab/>
      </w:r>
      <w:r w:rsidR="008C13F2" w:rsidRPr="00534425">
        <w:t>(ii)</w:t>
      </w:r>
      <w:r w:rsidR="008C13F2" w:rsidRPr="00534425">
        <w:tab/>
      </w:r>
      <w:proofErr w:type="gramStart"/>
      <w:r w:rsidR="008C13F2" w:rsidRPr="00534425">
        <w:t>the</w:t>
      </w:r>
      <w:proofErr w:type="gramEnd"/>
      <w:r w:rsidR="008C13F2" w:rsidRPr="00534425">
        <w:t xml:space="preserve"> equipment sta</w:t>
      </w:r>
      <w:r w:rsidR="00F7354C" w:rsidRPr="00534425">
        <w:t>ndards mentioned in paragraph (b</w:t>
      </w:r>
      <w:r w:rsidR="008C13F2" w:rsidRPr="00534425">
        <w:t>).</w:t>
      </w:r>
    </w:p>
    <w:p w:rsidR="0038462B" w:rsidRPr="00256C1F" w:rsidRDefault="00891429" w:rsidP="0038462B">
      <w:pPr>
        <w:pStyle w:val="LDAmendHeading"/>
      </w:pPr>
      <w:r>
        <w:t>[3</w:t>
      </w:r>
      <w:r w:rsidR="0038462B" w:rsidRPr="00256C1F">
        <w:t>]</w:t>
      </w:r>
      <w:r w:rsidR="0038462B" w:rsidRPr="00256C1F">
        <w:tab/>
        <w:t>Paragraph 11(1</w:t>
      </w:r>
      <w:proofErr w:type="gramStart"/>
      <w:r w:rsidR="0038462B" w:rsidRPr="00256C1F">
        <w:t>)(</w:t>
      </w:r>
      <w:proofErr w:type="gramEnd"/>
      <w:r w:rsidR="0038462B" w:rsidRPr="00256C1F">
        <w:t>b)</w:t>
      </w:r>
    </w:p>
    <w:p w:rsidR="0038462B" w:rsidRPr="00BB672E" w:rsidRDefault="0038462B" w:rsidP="0038462B">
      <w:pPr>
        <w:pStyle w:val="LDAmendInstruction"/>
      </w:pPr>
      <w:proofErr w:type="gramStart"/>
      <w:r w:rsidRPr="00BB672E">
        <w:t>omit</w:t>
      </w:r>
      <w:proofErr w:type="gramEnd"/>
    </w:p>
    <w:p w:rsidR="0038462B" w:rsidRPr="00BB672E" w:rsidRDefault="00B267CC" w:rsidP="0038462B">
      <w:pPr>
        <w:pStyle w:val="LDAmendText"/>
      </w:pPr>
      <w:r w:rsidRPr="00BB672E">
        <w:t>Regulator</w:t>
      </w:r>
      <w:r w:rsidR="009E1E71" w:rsidRPr="00BB672E">
        <w:t xml:space="preserve"> or</w:t>
      </w:r>
    </w:p>
    <w:p w:rsidR="0038462B" w:rsidRPr="00BB672E" w:rsidRDefault="0038462B" w:rsidP="0038462B">
      <w:pPr>
        <w:pStyle w:val="LDAmendInstruction"/>
      </w:pPr>
      <w:proofErr w:type="gramStart"/>
      <w:r w:rsidRPr="00BB672E">
        <w:t>insert</w:t>
      </w:r>
      <w:proofErr w:type="gramEnd"/>
    </w:p>
    <w:p w:rsidR="0038462B" w:rsidRPr="00BB672E" w:rsidRDefault="00B267CC" w:rsidP="009E1E71">
      <w:pPr>
        <w:pStyle w:val="LDAmendText"/>
      </w:pPr>
      <w:r w:rsidRPr="00BB672E">
        <w:t xml:space="preserve">Regulator, </w:t>
      </w:r>
      <w:r w:rsidR="0038462B" w:rsidRPr="00BB672E">
        <w:t>an accredited marine surveyor</w:t>
      </w:r>
      <w:r w:rsidRPr="00BB672E">
        <w:t xml:space="preserve"> or</w:t>
      </w:r>
    </w:p>
    <w:p w:rsidR="0038462B" w:rsidRPr="00BB672E" w:rsidRDefault="00891429" w:rsidP="0038462B">
      <w:pPr>
        <w:pStyle w:val="LDAmendHeading"/>
      </w:pPr>
      <w:r w:rsidRPr="00BB672E">
        <w:t>[4</w:t>
      </w:r>
      <w:r w:rsidR="0038462B" w:rsidRPr="00BB672E">
        <w:t>]</w:t>
      </w:r>
      <w:r w:rsidR="0038462B" w:rsidRPr="00BB672E">
        <w:tab/>
        <w:t>Paragraph 11(1</w:t>
      </w:r>
      <w:proofErr w:type="gramStart"/>
      <w:r w:rsidR="0038462B" w:rsidRPr="00BB672E">
        <w:t>)(</w:t>
      </w:r>
      <w:proofErr w:type="gramEnd"/>
      <w:r w:rsidR="0038462B" w:rsidRPr="00BB672E">
        <w:t>c)</w:t>
      </w:r>
    </w:p>
    <w:p w:rsidR="0038462B" w:rsidRPr="00BB672E" w:rsidRDefault="008F5517" w:rsidP="0038462B">
      <w:pPr>
        <w:pStyle w:val="LDAmendInstruction"/>
      </w:pPr>
      <w:proofErr w:type="gramStart"/>
      <w:r w:rsidRPr="00BB672E">
        <w:t>o</w:t>
      </w:r>
      <w:r w:rsidR="0038462B" w:rsidRPr="00BB672E">
        <w:t>mit</w:t>
      </w:r>
      <w:proofErr w:type="gramEnd"/>
    </w:p>
    <w:p w:rsidR="008F5517" w:rsidRPr="00BB672E" w:rsidRDefault="008F5517" w:rsidP="008F5517">
      <w:pPr>
        <w:pStyle w:val="LDAmendText"/>
      </w:pPr>
      <w:proofErr w:type="gramStart"/>
      <w:r w:rsidRPr="00BB672E">
        <w:t>or</w:t>
      </w:r>
      <w:proofErr w:type="gramEnd"/>
    </w:p>
    <w:p w:rsidR="0038462B" w:rsidRPr="00BB672E" w:rsidRDefault="0038462B" w:rsidP="0038462B">
      <w:pPr>
        <w:pStyle w:val="LDAmendInstruction"/>
      </w:pPr>
      <w:proofErr w:type="gramStart"/>
      <w:r w:rsidRPr="00BB672E">
        <w:lastRenderedPageBreak/>
        <w:t>insert</w:t>
      </w:r>
      <w:proofErr w:type="gramEnd"/>
    </w:p>
    <w:p w:rsidR="008F5517" w:rsidRPr="00BB672E" w:rsidRDefault="0038462B" w:rsidP="008F5517">
      <w:pPr>
        <w:pStyle w:val="LDAmendText"/>
      </w:pPr>
      <w:proofErr w:type="gramStart"/>
      <w:r w:rsidRPr="00BB672E">
        <w:t>an</w:t>
      </w:r>
      <w:proofErr w:type="gramEnd"/>
      <w:r w:rsidRPr="00BB672E">
        <w:t xml:space="preserve"> accredited marine surveyor</w:t>
      </w:r>
      <w:r w:rsidR="008F5517" w:rsidRPr="00BB672E">
        <w:t xml:space="preserve"> or</w:t>
      </w:r>
    </w:p>
    <w:p w:rsidR="005D1F7D" w:rsidRPr="00BB672E" w:rsidRDefault="00891429" w:rsidP="005D1F7D">
      <w:pPr>
        <w:pStyle w:val="LDAmendHeading"/>
      </w:pPr>
      <w:r w:rsidRPr="00BB672E">
        <w:t>[5</w:t>
      </w:r>
      <w:r w:rsidR="005D1F7D" w:rsidRPr="00BB672E">
        <w:t>]</w:t>
      </w:r>
      <w:r w:rsidR="005D1F7D" w:rsidRPr="00BB672E">
        <w:tab/>
        <w:t xml:space="preserve">After </w:t>
      </w:r>
      <w:r w:rsidR="00572F69" w:rsidRPr="00BB672E">
        <w:t>subsection 11(1)</w:t>
      </w:r>
    </w:p>
    <w:p w:rsidR="005D1F7D" w:rsidRPr="00BB672E" w:rsidRDefault="005D1F7D" w:rsidP="005D1F7D">
      <w:pPr>
        <w:pStyle w:val="LDAmendInstruction"/>
      </w:pPr>
      <w:r w:rsidRPr="00BB672E">
        <w:tab/>
      </w:r>
      <w:proofErr w:type="gramStart"/>
      <w:r w:rsidRPr="00BB672E">
        <w:t>insert</w:t>
      </w:r>
      <w:proofErr w:type="gramEnd"/>
    </w:p>
    <w:p w:rsidR="005D1F7D" w:rsidRPr="00BB672E" w:rsidRDefault="00BF5039" w:rsidP="005D1F7D">
      <w:pPr>
        <w:pStyle w:val="LDClause"/>
      </w:pPr>
      <w:r w:rsidRPr="00BB672E">
        <w:tab/>
        <w:t>(1A)</w:t>
      </w:r>
      <w:r w:rsidRPr="00BB672E">
        <w:tab/>
        <w:t>However,</w:t>
      </w:r>
      <w:r w:rsidR="005D1F7D" w:rsidRPr="00BB672E">
        <w:t xml:space="preserve"> </w:t>
      </w:r>
      <w:r w:rsidRPr="00BB672E">
        <w:t xml:space="preserve">for paragraph 1(b), </w:t>
      </w:r>
      <w:r w:rsidR="00BB672E">
        <w:t>after 31 December 2015</w:t>
      </w:r>
      <w:r w:rsidR="009E1E71" w:rsidRPr="00BB672E">
        <w:t xml:space="preserve"> </w:t>
      </w:r>
      <w:r w:rsidRPr="00BB672E">
        <w:t>the survey must be conducted by the National Regulator or an accredited marine surveyor</w:t>
      </w:r>
      <w:r w:rsidR="005D1F7D" w:rsidRPr="00BB672E">
        <w:t>.</w:t>
      </w:r>
    </w:p>
    <w:p w:rsidR="0038462B" w:rsidRPr="00BB672E" w:rsidRDefault="00891429" w:rsidP="0038462B">
      <w:pPr>
        <w:pStyle w:val="LDAmendHeading"/>
      </w:pPr>
      <w:r w:rsidRPr="00BB672E">
        <w:t>[6</w:t>
      </w:r>
      <w:r w:rsidR="0038462B" w:rsidRPr="00BB672E">
        <w:t>]</w:t>
      </w:r>
      <w:r w:rsidR="0038462B" w:rsidRPr="00BB672E">
        <w:tab/>
        <w:t>Paragraph 14(c)</w:t>
      </w:r>
    </w:p>
    <w:p w:rsidR="0038462B" w:rsidRPr="00BB672E" w:rsidRDefault="008F5517" w:rsidP="0038462B">
      <w:pPr>
        <w:pStyle w:val="LDAmendInstruction"/>
      </w:pPr>
      <w:proofErr w:type="gramStart"/>
      <w:r w:rsidRPr="00BB672E">
        <w:t>substitute</w:t>
      </w:r>
      <w:proofErr w:type="gramEnd"/>
    </w:p>
    <w:p w:rsidR="0038462B" w:rsidRPr="00256C1F" w:rsidRDefault="009E1E71" w:rsidP="008D51A0">
      <w:pPr>
        <w:pStyle w:val="LDP1a"/>
      </w:pPr>
      <w:r w:rsidRPr="00BB672E">
        <w:t>(c)</w:t>
      </w:r>
      <w:r w:rsidRPr="00BB672E">
        <w:tab/>
      </w:r>
      <w:proofErr w:type="gramStart"/>
      <w:r w:rsidRPr="00BB672E">
        <w:t>after</w:t>
      </w:r>
      <w:proofErr w:type="gramEnd"/>
      <w:r w:rsidRPr="00BB672E">
        <w:t xml:space="preserve"> any </w:t>
      </w:r>
      <w:r w:rsidR="008F5517" w:rsidRPr="00BB672E">
        <w:t xml:space="preserve">periodic survey of the vessel, </w:t>
      </w:r>
      <w:r w:rsidR="005D1F7D" w:rsidRPr="00BB672E">
        <w:t>the owner</w:t>
      </w:r>
      <w:r w:rsidR="008F5517" w:rsidRPr="00BB672E">
        <w:t xml:space="preserve"> must </w:t>
      </w:r>
      <w:r w:rsidR="005D1F7D" w:rsidRPr="00BB672E">
        <w:t>give</w:t>
      </w:r>
      <w:r w:rsidR="008F5517" w:rsidRPr="00BB672E">
        <w:t xml:space="preserve"> to the National Regulator</w:t>
      </w:r>
      <w:r w:rsidR="005D1F7D" w:rsidRPr="00BB672E">
        <w:t xml:space="preserve"> a report</w:t>
      </w:r>
      <w:r w:rsidR="008F5517" w:rsidRPr="00BB672E">
        <w:t xml:space="preserve"> setting out the condition of the vessel and the extent of its compliance with the standard that applies to the vessel;</w:t>
      </w:r>
    </w:p>
    <w:p w:rsidR="0038462B" w:rsidRDefault="00891429" w:rsidP="0038462B">
      <w:pPr>
        <w:pStyle w:val="LDAmendHeading"/>
      </w:pPr>
      <w:r>
        <w:t>[7</w:t>
      </w:r>
      <w:r w:rsidR="0038462B" w:rsidRPr="00534425">
        <w:t>]</w:t>
      </w:r>
      <w:r w:rsidR="0038462B" w:rsidRPr="00534425">
        <w:tab/>
        <w:t>Other amendments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70"/>
        <w:gridCol w:w="2642"/>
      </w:tblGrid>
      <w:tr w:rsidR="0038462B" w:rsidRPr="00534425" w:rsidTr="005D1F7D">
        <w:tc>
          <w:tcPr>
            <w:tcW w:w="2689" w:type="dxa"/>
            <w:tcBorders>
              <w:bottom w:val="single" w:sz="4" w:space="0" w:color="auto"/>
            </w:tcBorders>
          </w:tcPr>
          <w:p w:rsidR="0038462B" w:rsidRPr="00534425" w:rsidRDefault="0038462B" w:rsidP="005D1F7D">
            <w:pPr>
              <w:pStyle w:val="LDAmendHeading"/>
              <w:ind w:left="0" w:firstLine="0"/>
              <w:rPr>
                <w:rFonts w:ascii="Times New Roman" w:hAnsi="Times New Roman"/>
                <w:b w:val="0"/>
                <w:i/>
              </w:rPr>
            </w:pPr>
            <w:r w:rsidRPr="00534425">
              <w:rPr>
                <w:rFonts w:ascii="Times New Roman" w:hAnsi="Times New Roman"/>
                <w:b w:val="0"/>
                <w:i/>
              </w:rPr>
              <w:t>Provision</w:t>
            </w:r>
          </w:p>
        </w:tc>
        <w:tc>
          <w:tcPr>
            <w:tcW w:w="2670" w:type="dxa"/>
            <w:tcBorders>
              <w:bottom w:val="single" w:sz="4" w:space="0" w:color="auto"/>
            </w:tcBorders>
          </w:tcPr>
          <w:p w:rsidR="0038462B" w:rsidRPr="00534425" w:rsidRDefault="0038462B" w:rsidP="005D1F7D">
            <w:pPr>
              <w:pStyle w:val="LDAmendHeading"/>
              <w:ind w:left="0" w:firstLine="0"/>
              <w:rPr>
                <w:rFonts w:ascii="Times New Roman" w:hAnsi="Times New Roman"/>
                <w:b w:val="0"/>
                <w:i/>
              </w:rPr>
            </w:pPr>
            <w:r w:rsidRPr="00534425">
              <w:rPr>
                <w:rFonts w:ascii="Times New Roman" w:hAnsi="Times New Roman"/>
                <w:b w:val="0"/>
                <w:i/>
              </w:rPr>
              <w:t>omit</w:t>
            </w:r>
          </w:p>
        </w:tc>
        <w:tc>
          <w:tcPr>
            <w:tcW w:w="2642" w:type="dxa"/>
            <w:tcBorders>
              <w:bottom w:val="single" w:sz="4" w:space="0" w:color="auto"/>
            </w:tcBorders>
          </w:tcPr>
          <w:p w:rsidR="0038462B" w:rsidRPr="00534425" w:rsidRDefault="0038462B" w:rsidP="005D1F7D">
            <w:pPr>
              <w:pStyle w:val="LDAmendHeading"/>
              <w:ind w:left="0" w:firstLine="0"/>
              <w:rPr>
                <w:rFonts w:ascii="Times New Roman" w:hAnsi="Times New Roman"/>
                <w:b w:val="0"/>
                <w:i/>
              </w:rPr>
            </w:pPr>
            <w:r w:rsidRPr="00534425">
              <w:rPr>
                <w:rFonts w:ascii="Times New Roman" w:hAnsi="Times New Roman"/>
                <w:b w:val="0"/>
                <w:i/>
              </w:rPr>
              <w:t>insert</w:t>
            </w:r>
          </w:p>
        </w:tc>
      </w:tr>
      <w:tr w:rsidR="0038462B" w:rsidRPr="00534425" w:rsidTr="005D1F7D">
        <w:tc>
          <w:tcPr>
            <w:tcW w:w="2689" w:type="dxa"/>
            <w:tcBorders>
              <w:top w:val="single" w:sz="4" w:space="0" w:color="auto"/>
            </w:tcBorders>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Subsection 16(2)</w:t>
            </w:r>
          </w:p>
        </w:tc>
        <w:tc>
          <w:tcPr>
            <w:tcW w:w="2670" w:type="dxa"/>
            <w:tcBorders>
              <w:top w:val="single" w:sz="4" w:space="0" w:color="auto"/>
            </w:tcBorders>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subsection 40(2)</w:t>
            </w:r>
          </w:p>
        </w:tc>
        <w:tc>
          <w:tcPr>
            <w:tcW w:w="2642" w:type="dxa"/>
            <w:tcBorders>
              <w:top w:val="single" w:sz="4" w:space="0" w:color="auto"/>
            </w:tcBorders>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paragraph 40(2)(a)</w:t>
            </w:r>
          </w:p>
        </w:tc>
      </w:tr>
      <w:tr w:rsidR="0038462B" w:rsidRPr="00534425" w:rsidTr="005D1F7D">
        <w:tc>
          <w:tcPr>
            <w:tcW w:w="2689" w:type="dxa"/>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Subsection 17(2)</w:t>
            </w:r>
          </w:p>
        </w:tc>
        <w:tc>
          <w:tcPr>
            <w:tcW w:w="2670" w:type="dxa"/>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paragraph 41(2)(b)</w:t>
            </w:r>
          </w:p>
        </w:tc>
        <w:tc>
          <w:tcPr>
            <w:tcW w:w="2642" w:type="dxa"/>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subsection 41(2A)</w:t>
            </w:r>
          </w:p>
        </w:tc>
      </w:tr>
      <w:tr w:rsidR="0038462B" w:rsidRPr="00534425" w:rsidTr="005D1F7D">
        <w:tc>
          <w:tcPr>
            <w:tcW w:w="2689" w:type="dxa"/>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Subsection 17(2), note</w:t>
            </w:r>
          </w:p>
        </w:tc>
        <w:tc>
          <w:tcPr>
            <w:tcW w:w="2670" w:type="dxa"/>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paragraph 41(2)(a)</w:t>
            </w:r>
          </w:p>
        </w:tc>
        <w:tc>
          <w:tcPr>
            <w:tcW w:w="2642" w:type="dxa"/>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subsection 41(2)</w:t>
            </w:r>
          </w:p>
        </w:tc>
      </w:tr>
      <w:tr w:rsidR="0038462B" w:rsidRPr="00534425" w:rsidTr="005D1F7D">
        <w:tc>
          <w:tcPr>
            <w:tcW w:w="2689" w:type="dxa"/>
            <w:tcBorders>
              <w:bottom w:val="single" w:sz="4" w:space="0" w:color="auto"/>
            </w:tcBorders>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Subsection 19(2)</w:t>
            </w:r>
          </w:p>
        </w:tc>
        <w:tc>
          <w:tcPr>
            <w:tcW w:w="2670" w:type="dxa"/>
            <w:tcBorders>
              <w:bottom w:val="single" w:sz="4" w:space="0" w:color="auto"/>
            </w:tcBorders>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subsection 42(2)</w:t>
            </w:r>
          </w:p>
        </w:tc>
        <w:tc>
          <w:tcPr>
            <w:tcW w:w="2642" w:type="dxa"/>
            <w:tcBorders>
              <w:bottom w:val="single" w:sz="4" w:space="0" w:color="auto"/>
            </w:tcBorders>
          </w:tcPr>
          <w:p w:rsidR="0038462B" w:rsidRPr="00534425" w:rsidRDefault="0038462B" w:rsidP="005D1F7D">
            <w:pPr>
              <w:pStyle w:val="LDAmendHeading"/>
              <w:ind w:left="0" w:firstLine="0"/>
              <w:rPr>
                <w:rFonts w:ascii="Times New Roman" w:hAnsi="Times New Roman"/>
                <w:b w:val="0"/>
              </w:rPr>
            </w:pPr>
            <w:r w:rsidRPr="00534425">
              <w:rPr>
                <w:rFonts w:ascii="Times New Roman" w:hAnsi="Times New Roman"/>
                <w:b w:val="0"/>
              </w:rPr>
              <w:t>paragraph 42(2)(a)</w:t>
            </w:r>
          </w:p>
        </w:tc>
      </w:tr>
    </w:tbl>
    <w:p w:rsidR="003A72F6" w:rsidRPr="00534425" w:rsidRDefault="003A72F6" w:rsidP="008E4FC3">
      <w:pPr>
        <w:pStyle w:val="LDScheduleheading"/>
        <w:pageBreakBefore/>
      </w:pPr>
      <w:r w:rsidRPr="00534425">
        <w:lastRenderedPageBreak/>
        <w:t>Schedule 3</w:t>
      </w:r>
      <w:r w:rsidRPr="00534425">
        <w:tab/>
        <w:t xml:space="preserve">Marine Order 504 (Certificates of </w:t>
      </w:r>
      <w:r w:rsidR="00483863" w:rsidRPr="00534425">
        <w:t>operation</w:t>
      </w:r>
      <w:r w:rsidRPr="00534425">
        <w:t> — national law) 2013</w:t>
      </w:r>
    </w:p>
    <w:p w:rsidR="007001BF" w:rsidRPr="00534425" w:rsidRDefault="007001BF" w:rsidP="007001BF">
      <w:pPr>
        <w:pStyle w:val="LDReference"/>
      </w:pPr>
      <w:r w:rsidRPr="00534425">
        <w:t>(</w:t>
      </w:r>
      <w:proofErr w:type="gramStart"/>
      <w:r w:rsidRPr="00534425">
        <w:t>section</w:t>
      </w:r>
      <w:proofErr w:type="gramEnd"/>
      <w:r w:rsidRPr="00534425">
        <w:t xml:space="preserve"> 3)</w:t>
      </w:r>
    </w:p>
    <w:p w:rsidR="00483863" w:rsidRPr="00534425" w:rsidRDefault="00483863" w:rsidP="00483863">
      <w:pPr>
        <w:pStyle w:val="LDAmendHeading"/>
      </w:pPr>
      <w:r w:rsidRPr="00534425">
        <w:t>[</w:t>
      </w:r>
      <w:r w:rsidR="004E161A" w:rsidRPr="00534425">
        <w:t>1</w:t>
      </w:r>
      <w:r w:rsidRPr="00534425">
        <w:t>]</w:t>
      </w:r>
      <w:r w:rsidRPr="00534425">
        <w:tab/>
        <w:t>Subsections 4(4), (5) and (6)</w:t>
      </w:r>
    </w:p>
    <w:p w:rsidR="00483863" w:rsidRPr="00534425" w:rsidRDefault="00483863" w:rsidP="00483863">
      <w:pPr>
        <w:pStyle w:val="LDAmendInstruction"/>
      </w:pPr>
      <w:proofErr w:type="gramStart"/>
      <w:r w:rsidRPr="00534425">
        <w:t>substitute</w:t>
      </w:r>
      <w:proofErr w:type="gramEnd"/>
    </w:p>
    <w:p w:rsidR="00483863" w:rsidRPr="00534425" w:rsidRDefault="00483863" w:rsidP="00483863">
      <w:pPr>
        <w:pStyle w:val="LDClause"/>
      </w:pPr>
      <w:r w:rsidRPr="00534425">
        <w:tab/>
        <w:t>(4)</w:t>
      </w:r>
      <w:r w:rsidRPr="00534425">
        <w:tab/>
        <w:t>Subsection 163(1) of the national law provides for the making of Marine Orders about matters that can be made by the regulations.</w:t>
      </w:r>
    </w:p>
    <w:p w:rsidR="00483863" w:rsidRPr="00534425" w:rsidRDefault="00483863" w:rsidP="00483863">
      <w:pPr>
        <w:pStyle w:val="LDClause"/>
      </w:pPr>
      <w:r w:rsidRPr="00534425">
        <w:tab/>
        <w:t>(5)</w:t>
      </w:r>
      <w:r w:rsidRPr="00534425">
        <w:tab/>
        <w:t>Section 164 of the national law enables a Marine Order to provide for the application, adoption or incorporation of any matter in any written instrument in force or existing from time to time including the NSCV.</w:t>
      </w:r>
    </w:p>
    <w:p w:rsidR="00483863" w:rsidRPr="00534425" w:rsidRDefault="00483863" w:rsidP="00483863">
      <w:pPr>
        <w:pStyle w:val="LDAmendHeading"/>
        <w:rPr>
          <w:i/>
        </w:rPr>
      </w:pPr>
      <w:r w:rsidRPr="00534425">
        <w:t>[</w:t>
      </w:r>
      <w:r w:rsidR="004E161A" w:rsidRPr="00534425">
        <w:t>2</w:t>
      </w:r>
      <w:r w:rsidRPr="00534425">
        <w:t>]</w:t>
      </w:r>
      <w:r w:rsidRPr="00534425">
        <w:tab/>
        <w:t xml:space="preserve">Section 6, definitions of </w:t>
      </w:r>
      <w:r w:rsidRPr="00534425">
        <w:rPr>
          <w:i/>
        </w:rPr>
        <w:t xml:space="preserve">National Standard for General Safety Requirements for Vessels </w:t>
      </w:r>
      <w:r w:rsidRPr="00534425">
        <w:t xml:space="preserve">and </w:t>
      </w:r>
      <w:r w:rsidRPr="00534425">
        <w:rPr>
          <w:i/>
        </w:rPr>
        <w:t>NSCV Part E</w:t>
      </w:r>
    </w:p>
    <w:p w:rsidR="00483863" w:rsidRPr="00534425" w:rsidRDefault="00483863" w:rsidP="00483863">
      <w:pPr>
        <w:pStyle w:val="LDAmendInstruction"/>
      </w:pPr>
      <w:proofErr w:type="gramStart"/>
      <w:r w:rsidRPr="00534425">
        <w:t>omit</w:t>
      </w:r>
      <w:proofErr w:type="gramEnd"/>
    </w:p>
    <w:p w:rsidR="00483863" w:rsidRPr="00534425" w:rsidRDefault="00483863" w:rsidP="00483863">
      <w:pPr>
        <w:pStyle w:val="LDAmendHeading"/>
      </w:pPr>
      <w:r w:rsidRPr="00534425">
        <w:t>[</w:t>
      </w:r>
      <w:r w:rsidR="00891429">
        <w:t>3</w:t>
      </w:r>
      <w:r w:rsidRPr="00534425">
        <w:t>]</w:t>
      </w:r>
      <w:r w:rsidRPr="00534425">
        <w:tab/>
        <w:t>Division 3</w:t>
      </w:r>
    </w:p>
    <w:p w:rsidR="00483863" w:rsidRPr="00534425" w:rsidRDefault="00483863" w:rsidP="00483863">
      <w:pPr>
        <w:pStyle w:val="LDAmendInstruction"/>
      </w:pPr>
      <w:proofErr w:type="gramStart"/>
      <w:r w:rsidRPr="00534425">
        <w:t>omit</w:t>
      </w:r>
      <w:proofErr w:type="gramEnd"/>
    </w:p>
    <w:p w:rsidR="00483863" w:rsidRPr="00534425" w:rsidRDefault="00483863" w:rsidP="00483863">
      <w:pPr>
        <w:pStyle w:val="LDAmendHeading"/>
      </w:pPr>
      <w:r w:rsidRPr="00534425">
        <w:t>[</w:t>
      </w:r>
      <w:r w:rsidR="00891429">
        <w:t>4</w:t>
      </w:r>
      <w:r w:rsidRPr="00534425">
        <w:t>]</w:t>
      </w:r>
      <w:r w:rsidRPr="00534425">
        <w:tab/>
        <w:t>Other amendments</w:t>
      </w:r>
    </w:p>
    <w:tbl>
      <w:tblPr>
        <w:tblW w:w="0" w:type="auto"/>
        <w:tblBorders>
          <w:top w:val="single" w:sz="4" w:space="0" w:color="auto"/>
          <w:bottom w:val="single" w:sz="4" w:space="0" w:color="auto"/>
        </w:tblBorders>
        <w:tblLook w:val="04A0" w:firstRow="1" w:lastRow="0" w:firstColumn="1" w:lastColumn="0" w:noHBand="0" w:noVBand="1"/>
      </w:tblPr>
      <w:tblGrid>
        <w:gridCol w:w="2907"/>
        <w:gridCol w:w="2907"/>
        <w:gridCol w:w="2907"/>
      </w:tblGrid>
      <w:tr w:rsidR="00483863" w:rsidRPr="00534425" w:rsidTr="00483863">
        <w:trPr>
          <w:tblHeader/>
        </w:trPr>
        <w:tc>
          <w:tcPr>
            <w:tcW w:w="2907" w:type="dxa"/>
            <w:tcBorders>
              <w:top w:val="nil"/>
              <w:bottom w:val="single" w:sz="4" w:space="0" w:color="auto"/>
            </w:tcBorders>
            <w:shd w:val="clear" w:color="auto" w:fill="auto"/>
          </w:tcPr>
          <w:p w:rsidR="00483863" w:rsidRPr="00534425" w:rsidRDefault="00483863" w:rsidP="00483863">
            <w:pPr>
              <w:pStyle w:val="LDTabletext"/>
              <w:rPr>
                <w:i/>
              </w:rPr>
            </w:pPr>
            <w:r w:rsidRPr="00534425">
              <w:rPr>
                <w:i/>
              </w:rPr>
              <w:t>Provision</w:t>
            </w:r>
          </w:p>
        </w:tc>
        <w:tc>
          <w:tcPr>
            <w:tcW w:w="2907" w:type="dxa"/>
            <w:tcBorders>
              <w:top w:val="nil"/>
              <w:bottom w:val="single" w:sz="4" w:space="0" w:color="auto"/>
            </w:tcBorders>
            <w:shd w:val="clear" w:color="auto" w:fill="auto"/>
          </w:tcPr>
          <w:p w:rsidR="00483863" w:rsidRPr="00534425" w:rsidRDefault="00483863" w:rsidP="00483863">
            <w:pPr>
              <w:pStyle w:val="LDTabletext"/>
              <w:rPr>
                <w:i/>
              </w:rPr>
            </w:pPr>
            <w:r w:rsidRPr="00534425">
              <w:rPr>
                <w:i/>
              </w:rPr>
              <w:t>omit</w:t>
            </w:r>
          </w:p>
        </w:tc>
        <w:tc>
          <w:tcPr>
            <w:tcW w:w="2907" w:type="dxa"/>
            <w:tcBorders>
              <w:top w:val="nil"/>
              <w:bottom w:val="single" w:sz="4" w:space="0" w:color="auto"/>
            </w:tcBorders>
            <w:shd w:val="clear" w:color="auto" w:fill="auto"/>
          </w:tcPr>
          <w:p w:rsidR="00483863" w:rsidRPr="00534425" w:rsidRDefault="00483863" w:rsidP="00483863">
            <w:pPr>
              <w:pStyle w:val="LDTabletext"/>
              <w:rPr>
                <w:i/>
              </w:rPr>
            </w:pPr>
            <w:r w:rsidRPr="00534425">
              <w:rPr>
                <w:i/>
              </w:rPr>
              <w:t>insert</w:t>
            </w:r>
          </w:p>
        </w:tc>
      </w:tr>
      <w:tr w:rsidR="00483863" w:rsidRPr="00534425" w:rsidTr="00483863">
        <w:tc>
          <w:tcPr>
            <w:tcW w:w="2907" w:type="dxa"/>
            <w:tcBorders>
              <w:top w:val="single" w:sz="4" w:space="0" w:color="auto"/>
              <w:bottom w:val="nil"/>
            </w:tcBorders>
            <w:shd w:val="clear" w:color="auto" w:fill="auto"/>
          </w:tcPr>
          <w:p w:rsidR="00483863" w:rsidRPr="00534425" w:rsidRDefault="00483863" w:rsidP="00483863">
            <w:pPr>
              <w:pStyle w:val="LDTabletext"/>
            </w:pPr>
            <w:r w:rsidRPr="00534425">
              <w:t>Subparagraph 11(1)(e)(ii)</w:t>
            </w:r>
          </w:p>
        </w:tc>
        <w:tc>
          <w:tcPr>
            <w:tcW w:w="2907" w:type="dxa"/>
            <w:tcBorders>
              <w:top w:val="single" w:sz="4" w:space="0" w:color="auto"/>
              <w:bottom w:val="nil"/>
            </w:tcBorders>
            <w:shd w:val="clear" w:color="auto" w:fill="auto"/>
          </w:tcPr>
          <w:p w:rsidR="00483863" w:rsidRPr="00534425" w:rsidRDefault="00483863" w:rsidP="00483863">
            <w:pPr>
              <w:pStyle w:val="LDTabletext"/>
            </w:pPr>
            <w:r w:rsidRPr="00534425">
              <w:t>Part E of the NSCV</w:t>
            </w:r>
          </w:p>
        </w:tc>
        <w:tc>
          <w:tcPr>
            <w:tcW w:w="2907" w:type="dxa"/>
            <w:tcBorders>
              <w:top w:val="single" w:sz="4" w:space="0" w:color="auto"/>
              <w:bottom w:val="nil"/>
            </w:tcBorders>
            <w:shd w:val="clear" w:color="auto" w:fill="auto"/>
          </w:tcPr>
          <w:p w:rsidR="00483863" w:rsidRPr="00534425" w:rsidRDefault="00483863" w:rsidP="00483863">
            <w:pPr>
              <w:pStyle w:val="LDTabletext"/>
            </w:pPr>
            <w:r w:rsidRPr="00534425">
              <w:t>NSCV Part E</w:t>
            </w:r>
          </w:p>
        </w:tc>
      </w:tr>
      <w:tr w:rsidR="00483863" w:rsidRPr="00534425" w:rsidTr="00483863">
        <w:tc>
          <w:tcPr>
            <w:tcW w:w="2907" w:type="dxa"/>
            <w:tcBorders>
              <w:top w:val="nil"/>
              <w:bottom w:val="nil"/>
            </w:tcBorders>
            <w:shd w:val="clear" w:color="auto" w:fill="auto"/>
          </w:tcPr>
          <w:p w:rsidR="00483863" w:rsidRPr="00534425" w:rsidRDefault="00483863" w:rsidP="00483863">
            <w:pPr>
              <w:pStyle w:val="LDTabletext"/>
            </w:pPr>
            <w:r w:rsidRPr="00534425">
              <w:t>Subsection 11(2)</w:t>
            </w:r>
          </w:p>
        </w:tc>
        <w:tc>
          <w:tcPr>
            <w:tcW w:w="2907" w:type="dxa"/>
            <w:tcBorders>
              <w:top w:val="nil"/>
              <w:bottom w:val="nil"/>
            </w:tcBorders>
            <w:shd w:val="clear" w:color="auto" w:fill="auto"/>
          </w:tcPr>
          <w:p w:rsidR="00483863" w:rsidRPr="00534425" w:rsidRDefault="00483863" w:rsidP="00483863">
            <w:pPr>
              <w:pStyle w:val="LDTabletext"/>
              <w:rPr>
                <w:i/>
              </w:rPr>
            </w:pPr>
            <w:r w:rsidRPr="00534425">
              <w:t xml:space="preserve">qualification under </w:t>
            </w:r>
            <w:r w:rsidRPr="00534425">
              <w:rPr>
                <w:i/>
              </w:rPr>
              <w:t>Marine</w:t>
            </w:r>
            <w:r w:rsidRPr="00534425">
              <w:t xml:space="preserve"> </w:t>
            </w:r>
            <w:r w:rsidRPr="00534425">
              <w:rPr>
                <w:i/>
              </w:rPr>
              <w:t>Order 3 (Seagoing qualifications) 2004</w:t>
            </w:r>
          </w:p>
        </w:tc>
        <w:tc>
          <w:tcPr>
            <w:tcW w:w="2907" w:type="dxa"/>
            <w:tcBorders>
              <w:top w:val="nil"/>
              <w:bottom w:val="nil"/>
            </w:tcBorders>
            <w:shd w:val="clear" w:color="auto" w:fill="auto"/>
          </w:tcPr>
          <w:p w:rsidR="00214743" w:rsidRPr="00534425" w:rsidRDefault="00483863" w:rsidP="00483863">
            <w:pPr>
              <w:pStyle w:val="LDTabletext"/>
              <w:rPr>
                <w:i/>
              </w:rPr>
            </w:pPr>
            <w:r w:rsidRPr="00534425">
              <w:t xml:space="preserve">seafarer certificate issued under the </w:t>
            </w:r>
            <w:r w:rsidR="00AC6198" w:rsidRPr="00534425">
              <w:rPr>
                <w:i/>
              </w:rPr>
              <w:t>Navigation Act 20</w:t>
            </w:r>
            <w:r w:rsidRPr="00534425">
              <w:rPr>
                <w:i/>
              </w:rPr>
              <w:t>12</w:t>
            </w:r>
          </w:p>
        </w:tc>
      </w:tr>
      <w:tr w:rsidR="00483863" w:rsidRPr="00534425" w:rsidTr="00483863">
        <w:tc>
          <w:tcPr>
            <w:tcW w:w="2907" w:type="dxa"/>
            <w:tcBorders>
              <w:top w:val="nil"/>
              <w:bottom w:val="nil"/>
            </w:tcBorders>
            <w:shd w:val="clear" w:color="auto" w:fill="auto"/>
          </w:tcPr>
          <w:p w:rsidR="00483863" w:rsidRPr="00534425" w:rsidRDefault="00483863" w:rsidP="00483863">
            <w:pPr>
              <w:pStyle w:val="LDTabletext"/>
            </w:pPr>
            <w:r w:rsidRPr="00534425">
              <w:t>Subsection 14(2)</w:t>
            </w:r>
          </w:p>
        </w:tc>
        <w:tc>
          <w:tcPr>
            <w:tcW w:w="2907" w:type="dxa"/>
            <w:tcBorders>
              <w:top w:val="nil"/>
              <w:bottom w:val="nil"/>
            </w:tcBorders>
            <w:shd w:val="clear" w:color="auto" w:fill="auto"/>
          </w:tcPr>
          <w:p w:rsidR="00483863" w:rsidRPr="00534425" w:rsidRDefault="00483863" w:rsidP="00483863">
            <w:pPr>
              <w:pStyle w:val="LDTabletext"/>
            </w:pPr>
            <w:r w:rsidRPr="00534425">
              <w:t>subsection 50(2)</w:t>
            </w:r>
          </w:p>
        </w:tc>
        <w:tc>
          <w:tcPr>
            <w:tcW w:w="2907" w:type="dxa"/>
            <w:tcBorders>
              <w:top w:val="nil"/>
              <w:bottom w:val="nil"/>
            </w:tcBorders>
            <w:shd w:val="clear" w:color="auto" w:fill="auto"/>
          </w:tcPr>
          <w:p w:rsidR="00483863" w:rsidRPr="00534425" w:rsidRDefault="00483863" w:rsidP="00483863">
            <w:pPr>
              <w:pStyle w:val="LDTabletext"/>
            </w:pPr>
            <w:r w:rsidRPr="00534425">
              <w:t>paragraph 50(2)(a)</w:t>
            </w:r>
          </w:p>
        </w:tc>
      </w:tr>
      <w:tr w:rsidR="00483863" w:rsidRPr="00534425" w:rsidTr="00483863">
        <w:tc>
          <w:tcPr>
            <w:tcW w:w="2907" w:type="dxa"/>
            <w:tcBorders>
              <w:top w:val="nil"/>
              <w:bottom w:val="nil"/>
            </w:tcBorders>
            <w:shd w:val="clear" w:color="auto" w:fill="auto"/>
          </w:tcPr>
          <w:p w:rsidR="00483863" w:rsidRPr="00534425" w:rsidRDefault="00483863" w:rsidP="00483863">
            <w:pPr>
              <w:pStyle w:val="LDTabletext"/>
            </w:pPr>
            <w:r w:rsidRPr="00534425">
              <w:t>Subsection 15(2)</w:t>
            </w:r>
          </w:p>
        </w:tc>
        <w:tc>
          <w:tcPr>
            <w:tcW w:w="2907" w:type="dxa"/>
            <w:tcBorders>
              <w:top w:val="nil"/>
              <w:bottom w:val="nil"/>
            </w:tcBorders>
            <w:shd w:val="clear" w:color="auto" w:fill="auto"/>
          </w:tcPr>
          <w:p w:rsidR="00483863" w:rsidRPr="00534425" w:rsidRDefault="00483863" w:rsidP="00483863">
            <w:pPr>
              <w:pStyle w:val="LDTabletext"/>
            </w:pPr>
            <w:r w:rsidRPr="00534425">
              <w:t>paragraph 51(2)(b)</w:t>
            </w:r>
          </w:p>
        </w:tc>
        <w:tc>
          <w:tcPr>
            <w:tcW w:w="2907" w:type="dxa"/>
            <w:tcBorders>
              <w:top w:val="nil"/>
              <w:bottom w:val="nil"/>
            </w:tcBorders>
            <w:shd w:val="clear" w:color="auto" w:fill="auto"/>
          </w:tcPr>
          <w:p w:rsidR="00483863" w:rsidRPr="00534425" w:rsidRDefault="00483863" w:rsidP="00483863">
            <w:pPr>
              <w:pStyle w:val="LDTabletext"/>
            </w:pPr>
            <w:r w:rsidRPr="00534425">
              <w:t>subsection 51(2A)</w:t>
            </w:r>
          </w:p>
        </w:tc>
      </w:tr>
      <w:tr w:rsidR="007E32F5" w:rsidRPr="00534425" w:rsidTr="00483863">
        <w:tc>
          <w:tcPr>
            <w:tcW w:w="2907" w:type="dxa"/>
            <w:tcBorders>
              <w:top w:val="nil"/>
              <w:bottom w:val="nil"/>
            </w:tcBorders>
            <w:shd w:val="clear" w:color="auto" w:fill="auto"/>
          </w:tcPr>
          <w:p w:rsidR="007E32F5" w:rsidRPr="00534425" w:rsidRDefault="007E32F5" w:rsidP="00483863">
            <w:pPr>
              <w:pStyle w:val="LDTabletext"/>
            </w:pPr>
            <w:r w:rsidRPr="00534425">
              <w:t>Subsection 15(2), note</w:t>
            </w:r>
          </w:p>
        </w:tc>
        <w:tc>
          <w:tcPr>
            <w:tcW w:w="2907" w:type="dxa"/>
            <w:tcBorders>
              <w:top w:val="nil"/>
              <w:bottom w:val="nil"/>
            </w:tcBorders>
            <w:shd w:val="clear" w:color="auto" w:fill="auto"/>
          </w:tcPr>
          <w:p w:rsidR="007E32F5" w:rsidRPr="00534425" w:rsidRDefault="007E32F5" w:rsidP="00483863">
            <w:pPr>
              <w:pStyle w:val="LDTabletext"/>
            </w:pPr>
            <w:r w:rsidRPr="00534425">
              <w:t>paragraph 51(2)(a)</w:t>
            </w:r>
          </w:p>
        </w:tc>
        <w:tc>
          <w:tcPr>
            <w:tcW w:w="2907" w:type="dxa"/>
            <w:tcBorders>
              <w:top w:val="nil"/>
              <w:bottom w:val="nil"/>
            </w:tcBorders>
            <w:shd w:val="clear" w:color="auto" w:fill="auto"/>
          </w:tcPr>
          <w:p w:rsidR="007E32F5" w:rsidRPr="00534425" w:rsidRDefault="00710B1E" w:rsidP="00483863">
            <w:pPr>
              <w:pStyle w:val="LDTabletext"/>
            </w:pPr>
            <w:r w:rsidRPr="00534425">
              <w:t>subsection</w:t>
            </w:r>
            <w:r w:rsidR="007E32F5" w:rsidRPr="00534425">
              <w:t xml:space="preserve"> 51(2)</w:t>
            </w:r>
          </w:p>
        </w:tc>
      </w:tr>
      <w:tr w:rsidR="00483863" w:rsidRPr="00534425" w:rsidTr="00483863">
        <w:tc>
          <w:tcPr>
            <w:tcW w:w="2907" w:type="dxa"/>
            <w:tcBorders>
              <w:top w:val="nil"/>
              <w:bottom w:val="single" w:sz="4" w:space="0" w:color="auto"/>
            </w:tcBorders>
            <w:shd w:val="clear" w:color="auto" w:fill="auto"/>
          </w:tcPr>
          <w:p w:rsidR="00483863" w:rsidRPr="00534425" w:rsidRDefault="00483863" w:rsidP="00483863">
            <w:pPr>
              <w:pStyle w:val="LDTabletext"/>
            </w:pPr>
            <w:r w:rsidRPr="00534425">
              <w:t>Subsection 17(2)</w:t>
            </w:r>
          </w:p>
        </w:tc>
        <w:tc>
          <w:tcPr>
            <w:tcW w:w="2907" w:type="dxa"/>
            <w:tcBorders>
              <w:top w:val="nil"/>
              <w:bottom w:val="single" w:sz="4" w:space="0" w:color="auto"/>
            </w:tcBorders>
            <w:shd w:val="clear" w:color="auto" w:fill="auto"/>
          </w:tcPr>
          <w:p w:rsidR="00483863" w:rsidRPr="00534425" w:rsidRDefault="00483863" w:rsidP="00483863">
            <w:pPr>
              <w:pStyle w:val="LDTabletext"/>
            </w:pPr>
            <w:r w:rsidRPr="00534425">
              <w:t>subsection 52(2)</w:t>
            </w:r>
          </w:p>
        </w:tc>
        <w:tc>
          <w:tcPr>
            <w:tcW w:w="2907" w:type="dxa"/>
            <w:tcBorders>
              <w:top w:val="nil"/>
              <w:bottom w:val="single" w:sz="4" w:space="0" w:color="auto"/>
            </w:tcBorders>
            <w:shd w:val="clear" w:color="auto" w:fill="auto"/>
          </w:tcPr>
          <w:p w:rsidR="00483863" w:rsidRPr="00534425" w:rsidRDefault="00483863" w:rsidP="00483863">
            <w:pPr>
              <w:pStyle w:val="LDTabletext"/>
            </w:pPr>
            <w:r w:rsidRPr="00534425">
              <w:t>paragraph 52(2)(a)</w:t>
            </w:r>
          </w:p>
        </w:tc>
      </w:tr>
    </w:tbl>
    <w:p w:rsidR="00483863" w:rsidRPr="00534425" w:rsidRDefault="00483863" w:rsidP="00483863">
      <w:pPr>
        <w:pStyle w:val="LDScheduleheading"/>
      </w:pPr>
      <w:r w:rsidRPr="00534425">
        <w:t>Schedule 4</w:t>
      </w:r>
      <w:r w:rsidRPr="00534425">
        <w:tab/>
        <w:t>Marine Order 505 (Certificates of competency — national law) 2013</w:t>
      </w:r>
    </w:p>
    <w:p w:rsidR="007001BF" w:rsidRPr="00534425" w:rsidRDefault="007001BF" w:rsidP="007001BF">
      <w:pPr>
        <w:pStyle w:val="LDReference"/>
      </w:pPr>
      <w:r w:rsidRPr="00534425">
        <w:t>(</w:t>
      </w:r>
      <w:proofErr w:type="gramStart"/>
      <w:r w:rsidRPr="00534425">
        <w:t>section</w:t>
      </w:r>
      <w:proofErr w:type="gramEnd"/>
      <w:r w:rsidRPr="00534425">
        <w:t xml:space="preserve"> 3)</w:t>
      </w:r>
    </w:p>
    <w:p w:rsidR="00483863" w:rsidRPr="00534425" w:rsidRDefault="00483863" w:rsidP="00483863">
      <w:pPr>
        <w:pStyle w:val="LDAmendHeading"/>
      </w:pPr>
      <w:r w:rsidRPr="00534425">
        <w:t>[</w:t>
      </w:r>
      <w:r w:rsidR="004E161A" w:rsidRPr="00534425">
        <w:t>1</w:t>
      </w:r>
      <w:r w:rsidRPr="00534425">
        <w:t>]</w:t>
      </w:r>
      <w:r w:rsidRPr="00534425">
        <w:tab/>
        <w:t>Subsection 4(3), (4) and (5)</w:t>
      </w:r>
    </w:p>
    <w:p w:rsidR="00483863" w:rsidRPr="00534425" w:rsidRDefault="00483863" w:rsidP="00483863">
      <w:pPr>
        <w:pStyle w:val="LDAmendInstruction"/>
      </w:pPr>
      <w:proofErr w:type="gramStart"/>
      <w:r w:rsidRPr="00534425">
        <w:t>substitute</w:t>
      </w:r>
      <w:proofErr w:type="gramEnd"/>
    </w:p>
    <w:p w:rsidR="00483863" w:rsidRPr="00534425" w:rsidRDefault="00483863" w:rsidP="00483863">
      <w:pPr>
        <w:pStyle w:val="LDClause"/>
      </w:pPr>
      <w:r w:rsidRPr="00534425">
        <w:tab/>
        <w:t>(3)</w:t>
      </w:r>
      <w:r w:rsidRPr="00534425">
        <w:tab/>
        <w:t>Subsection 163(1) of the national law provides for the making of Marine Orders about matters that can be made by the regulations.</w:t>
      </w:r>
    </w:p>
    <w:p w:rsidR="00483863" w:rsidRPr="00534425" w:rsidRDefault="00483863" w:rsidP="00483863">
      <w:pPr>
        <w:pStyle w:val="LDClause"/>
      </w:pPr>
      <w:r w:rsidRPr="00534425">
        <w:tab/>
        <w:t>(4)</w:t>
      </w:r>
      <w:r w:rsidRPr="00534425">
        <w:tab/>
        <w:t>Section 164 of the national law enables a Marine Order to provide for the application, adoption or incorporation of any matter in any written instrument in force or existing from time to time including the NSCV.</w:t>
      </w:r>
    </w:p>
    <w:p w:rsidR="00483863" w:rsidRPr="00534425" w:rsidRDefault="00483863" w:rsidP="00483863">
      <w:pPr>
        <w:pStyle w:val="LDAmendHeading"/>
      </w:pPr>
      <w:r w:rsidRPr="00534425">
        <w:lastRenderedPageBreak/>
        <w:t>[</w:t>
      </w:r>
      <w:r w:rsidR="004E161A" w:rsidRPr="00534425">
        <w:t>2</w:t>
      </w:r>
      <w:r w:rsidRPr="00534425">
        <w:t>]</w:t>
      </w:r>
      <w:r w:rsidRPr="00534425">
        <w:tab/>
        <w:t xml:space="preserve">Section 5, definition of </w:t>
      </w:r>
      <w:r w:rsidRPr="00534425">
        <w:rPr>
          <w:i/>
        </w:rPr>
        <w:t>NSCV Part D</w:t>
      </w:r>
    </w:p>
    <w:p w:rsidR="00483863" w:rsidRPr="00534425" w:rsidRDefault="00483863" w:rsidP="00483863">
      <w:pPr>
        <w:pStyle w:val="LDAmendInstruction"/>
      </w:pPr>
      <w:proofErr w:type="gramStart"/>
      <w:r w:rsidRPr="00534425">
        <w:t>omit</w:t>
      </w:r>
      <w:proofErr w:type="gramEnd"/>
    </w:p>
    <w:p w:rsidR="00483863" w:rsidRPr="00534425" w:rsidRDefault="00483863" w:rsidP="00483863">
      <w:pPr>
        <w:pStyle w:val="LDAmendHeading"/>
      </w:pPr>
      <w:r w:rsidRPr="00534425">
        <w:t>[</w:t>
      </w:r>
      <w:r w:rsidR="004E161A" w:rsidRPr="00534425">
        <w:t>3</w:t>
      </w:r>
      <w:r w:rsidRPr="00534425">
        <w:t>]</w:t>
      </w:r>
      <w:r w:rsidRPr="00534425">
        <w:tab/>
        <w:t>Section 6</w:t>
      </w:r>
    </w:p>
    <w:p w:rsidR="00483863" w:rsidRPr="00534425" w:rsidRDefault="00483863" w:rsidP="00483863">
      <w:pPr>
        <w:pStyle w:val="LDAmendInstruction"/>
      </w:pPr>
      <w:proofErr w:type="gramStart"/>
      <w:r w:rsidRPr="00534425">
        <w:t>omit</w:t>
      </w:r>
      <w:proofErr w:type="gramEnd"/>
    </w:p>
    <w:p w:rsidR="00483863" w:rsidRPr="00534425" w:rsidRDefault="00483863" w:rsidP="00483863">
      <w:pPr>
        <w:pStyle w:val="LDAmendHeading"/>
      </w:pPr>
      <w:r w:rsidRPr="00534425">
        <w:t>[</w:t>
      </w:r>
      <w:r w:rsidR="004E161A" w:rsidRPr="00534425">
        <w:t>4</w:t>
      </w:r>
      <w:r w:rsidRPr="00534425">
        <w:t>]</w:t>
      </w:r>
      <w:r w:rsidRPr="00534425">
        <w:tab/>
        <w:t>Paragraph 12(d)</w:t>
      </w:r>
    </w:p>
    <w:p w:rsidR="00483863" w:rsidRPr="00534425" w:rsidRDefault="00483863" w:rsidP="00483863">
      <w:pPr>
        <w:pStyle w:val="LDAmendInstruction"/>
      </w:pPr>
      <w:proofErr w:type="gramStart"/>
      <w:r w:rsidRPr="00534425">
        <w:t>after</w:t>
      </w:r>
      <w:proofErr w:type="gramEnd"/>
    </w:p>
    <w:p w:rsidR="00483863" w:rsidRPr="00534425" w:rsidRDefault="00483863" w:rsidP="00483863">
      <w:pPr>
        <w:pStyle w:val="LDAmendText"/>
      </w:pPr>
      <w:proofErr w:type="gramStart"/>
      <w:r w:rsidRPr="00534425">
        <w:t>conditions</w:t>
      </w:r>
      <w:proofErr w:type="gramEnd"/>
    </w:p>
    <w:p w:rsidR="00483863" w:rsidRPr="00534425" w:rsidRDefault="00483863" w:rsidP="00483863">
      <w:pPr>
        <w:pStyle w:val="LDAmendInstruction"/>
      </w:pPr>
      <w:proofErr w:type="gramStart"/>
      <w:r w:rsidRPr="00534425">
        <w:t>insert</w:t>
      </w:r>
      <w:proofErr w:type="gramEnd"/>
    </w:p>
    <w:p w:rsidR="00483863" w:rsidRPr="00534425" w:rsidRDefault="00A96A93" w:rsidP="00483863">
      <w:pPr>
        <w:pStyle w:val="LDAmendText"/>
      </w:pPr>
      <w:proofErr w:type="gramStart"/>
      <w:r>
        <w:t>and</w:t>
      </w:r>
      <w:proofErr w:type="gramEnd"/>
      <w:r w:rsidRPr="00534425">
        <w:t xml:space="preserve"> </w:t>
      </w:r>
      <w:r w:rsidR="00483863" w:rsidRPr="00534425">
        <w:t>endorsements</w:t>
      </w:r>
    </w:p>
    <w:p w:rsidR="00483863" w:rsidRPr="00534425" w:rsidRDefault="00483863" w:rsidP="00483863">
      <w:pPr>
        <w:pStyle w:val="LDAmendHeading"/>
      </w:pPr>
      <w:r w:rsidRPr="00534425">
        <w:t>[</w:t>
      </w:r>
      <w:r w:rsidR="004E161A" w:rsidRPr="00534425">
        <w:t>5</w:t>
      </w:r>
      <w:r w:rsidRPr="00534425">
        <w:t>]</w:t>
      </w:r>
      <w:r w:rsidRPr="00534425">
        <w:tab/>
        <w:t>Other amendments</w:t>
      </w:r>
    </w:p>
    <w:tbl>
      <w:tblPr>
        <w:tblW w:w="0" w:type="auto"/>
        <w:tblBorders>
          <w:top w:val="single" w:sz="4" w:space="0" w:color="auto"/>
          <w:bottom w:val="single" w:sz="4" w:space="0" w:color="auto"/>
        </w:tblBorders>
        <w:tblLook w:val="04A0" w:firstRow="1" w:lastRow="0" w:firstColumn="1" w:lastColumn="0" w:noHBand="0" w:noVBand="1"/>
      </w:tblPr>
      <w:tblGrid>
        <w:gridCol w:w="2907"/>
        <w:gridCol w:w="2907"/>
        <w:gridCol w:w="2907"/>
      </w:tblGrid>
      <w:tr w:rsidR="00483863" w:rsidRPr="00534425" w:rsidTr="00483863">
        <w:trPr>
          <w:tblHeader/>
        </w:trPr>
        <w:tc>
          <w:tcPr>
            <w:tcW w:w="2907" w:type="dxa"/>
            <w:tcBorders>
              <w:top w:val="nil"/>
              <w:bottom w:val="single" w:sz="4" w:space="0" w:color="auto"/>
            </w:tcBorders>
            <w:shd w:val="clear" w:color="auto" w:fill="auto"/>
          </w:tcPr>
          <w:p w:rsidR="00483863" w:rsidRPr="00534425" w:rsidRDefault="00483863" w:rsidP="00483863">
            <w:pPr>
              <w:pStyle w:val="LDTabletext"/>
              <w:rPr>
                <w:i/>
              </w:rPr>
            </w:pPr>
            <w:r w:rsidRPr="00534425">
              <w:rPr>
                <w:i/>
              </w:rPr>
              <w:t>Provision</w:t>
            </w:r>
          </w:p>
        </w:tc>
        <w:tc>
          <w:tcPr>
            <w:tcW w:w="2907" w:type="dxa"/>
            <w:tcBorders>
              <w:top w:val="nil"/>
              <w:bottom w:val="single" w:sz="4" w:space="0" w:color="auto"/>
            </w:tcBorders>
            <w:shd w:val="clear" w:color="auto" w:fill="auto"/>
          </w:tcPr>
          <w:p w:rsidR="00483863" w:rsidRPr="00534425" w:rsidRDefault="00483863" w:rsidP="00483863">
            <w:pPr>
              <w:pStyle w:val="LDTabletext"/>
              <w:rPr>
                <w:i/>
              </w:rPr>
            </w:pPr>
            <w:r w:rsidRPr="00534425">
              <w:rPr>
                <w:i/>
              </w:rPr>
              <w:t>omit</w:t>
            </w:r>
          </w:p>
        </w:tc>
        <w:tc>
          <w:tcPr>
            <w:tcW w:w="2907" w:type="dxa"/>
            <w:tcBorders>
              <w:top w:val="nil"/>
              <w:bottom w:val="single" w:sz="4" w:space="0" w:color="auto"/>
            </w:tcBorders>
            <w:shd w:val="clear" w:color="auto" w:fill="auto"/>
          </w:tcPr>
          <w:p w:rsidR="00483863" w:rsidRPr="00534425" w:rsidRDefault="00483863" w:rsidP="00483863">
            <w:pPr>
              <w:pStyle w:val="LDTabletext"/>
              <w:rPr>
                <w:i/>
              </w:rPr>
            </w:pPr>
            <w:r w:rsidRPr="00534425">
              <w:rPr>
                <w:i/>
              </w:rPr>
              <w:t>insert</w:t>
            </w:r>
          </w:p>
        </w:tc>
      </w:tr>
      <w:tr w:rsidR="00483863" w:rsidRPr="00534425" w:rsidTr="00483863">
        <w:tc>
          <w:tcPr>
            <w:tcW w:w="2907" w:type="dxa"/>
            <w:tcBorders>
              <w:top w:val="single" w:sz="4" w:space="0" w:color="auto"/>
              <w:bottom w:val="nil"/>
            </w:tcBorders>
            <w:shd w:val="clear" w:color="auto" w:fill="auto"/>
          </w:tcPr>
          <w:p w:rsidR="00483863" w:rsidRPr="00534425" w:rsidRDefault="00483863" w:rsidP="00483863">
            <w:pPr>
              <w:pStyle w:val="LDTabletext"/>
            </w:pPr>
            <w:r w:rsidRPr="00534425">
              <w:t>Subsection 17(2)</w:t>
            </w:r>
          </w:p>
        </w:tc>
        <w:tc>
          <w:tcPr>
            <w:tcW w:w="2907" w:type="dxa"/>
            <w:tcBorders>
              <w:top w:val="single" w:sz="4" w:space="0" w:color="auto"/>
              <w:bottom w:val="nil"/>
            </w:tcBorders>
            <w:shd w:val="clear" w:color="auto" w:fill="auto"/>
          </w:tcPr>
          <w:p w:rsidR="00483863" w:rsidRPr="00534425" w:rsidRDefault="00483863" w:rsidP="00483863">
            <w:pPr>
              <w:pStyle w:val="LDTabletext"/>
            </w:pPr>
            <w:r w:rsidRPr="00534425">
              <w:t>subsection 62(2)</w:t>
            </w:r>
          </w:p>
        </w:tc>
        <w:tc>
          <w:tcPr>
            <w:tcW w:w="2907" w:type="dxa"/>
            <w:tcBorders>
              <w:top w:val="single" w:sz="4" w:space="0" w:color="auto"/>
              <w:bottom w:val="nil"/>
            </w:tcBorders>
            <w:shd w:val="clear" w:color="auto" w:fill="auto"/>
          </w:tcPr>
          <w:p w:rsidR="00483863" w:rsidRPr="00534425" w:rsidRDefault="00483863" w:rsidP="00483863">
            <w:pPr>
              <w:pStyle w:val="LDTabletext"/>
            </w:pPr>
            <w:r w:rsidRPr="00534425">
              <w:t>paragraph 62(2)(a)</w:t>
            </w:r>
          </w:p>
        </w:tc>
      </w:tr>
      <w:tr w:rsidR="00483863" w:rsidRPr="00534425" w:rsidTr="00483863">
        <w:tc>
          <w:tcPr>
            <w:tcW w:w="2907" w:type="dxa"/>
            <w:tcBorders>
              <w:top w:val="nil"/>
              <w:bottom w:val="nil"/>
            </w:tcBorders>
            <w:shd w:val="clear" w:color="auto" w:fill="auto"/>
          </w:tcPr>
          <w:p w:rsidR="00483863" w:rsidRPr="00534425" w:rsidRDefault="00483863" w:rsidP="00483863">
            <w:pPr>
              <w:pStyle w:val="LDTabletext"/>
            </w:pPr>
            <w:r w:rsidRPr="00534425">
              <w:t>Subsection 18(2)</w:t>
            </w:r>
          </w:p>
        </w:tc>
        <w:tc>
          <w:tcPr>
            <w:tcW w:w="2907" w:type="dxa"/>
            <w:tcBorders>
              <w:top w:val="nil"/>
              <w:bottom w:val="nil"/>
            </w:tcBorders>
            <w:shd w:val="clear" w:color="auto" w:fill="auto"/>
          </w:tcPr>
          <w:p w:rsidR="00483863" w:rsidRPr="00534425" w:rsidRDefault="00483863" w:rsidP="00483863">
            <w:pPr>
              <w:pStyle w:val="LDTabletext"/>
            </w:pPr>
            <w:r w:rsidRPr="00534425">
              <w:t>paragraph 63(2)(b)</w:t>
            </w:r>
          </w:p>
        </w:tc>
        <w:tc>
          <w:tcPr>
            <w:tcW w:w="2907" w:type="dxa"/>
            <w:tcBorders>
              <w:top w:val="nil"/>
              <w:bottom w:val="nil"/>
            </w:tcBorders>
            <w:shd w:val="clear" w:color="auto" w:fill="auto"/>
          </w:tcPr>
          <w:p w:rsidR="00483863" w:rsidRPr="00534425" w:rsidRDefault="00483863" w:rsidP="00483863">
            <w:pPr>
              <w:pStyle w:val="LDTabletext"/>
            </w:pPr>
            <w:r w:rsidRPr="00534425">
              <w:t>subsection 63(2A)</w:t>
            </w:r>
          </w:p>
        </w:tc>
      </w:tr>
      <w:tr w:rsidR="007E32F5" w:rsidRPr="00534425" w:rsidTr="00483863">
        <w:tc>
          <w:tcPr>
            <w:tcW w:w="2907" w:type="dxa"/>
            <w:tcBorders>
              <w:top w:val="nil"/>
              <w:bottom w:val="nil"/>
            </w:tcBorders>
            <w:shd w:val="clear" w:color="auto" w:fill="auto"/>
          </w:tcPr>
          <w:p w:rsidR="007E32F5" w:rsidRPr="00534425" w:rsidRDefault="007E32F5" w:rsidP="00483863">
            <w:pPr>
              <w:pStyle w:val="LDTabletext"/>
            </w:pPr>
            <w:r w:rsidRPr="00534425">
              <w:t>Subsection 18(2), note</w:t>
            </w:r>
          </w:p>
        </w:tc>
        <w:tc>
          <w:tcPr>
            <w:tcW w:w="2907" w:type="dxa"/>
            <w:tcBorders>
              <w:top w:val="nil"/>
              <w:bottom w:val="nil"/>
            </w:tcBorders>
            <w:shd w:val="clear" w:color="auto" w:fill="auto"/>
          </w:tcPr>
          <w:p w:rsidR="007E32F5" w:rsidRPr="00534425" w:rsidRDefault="007E32F5" w:rsidP="00483863">
            <w:pPr>
              <w:pStyle w:val="LDTabletext"/>
            </w:pPr>
            <w:r w:rsidRPr="00534425">
              <w:t>paragraph 63(2)(a)</w:t>
            </w:r>
          </w:p>
        </w:tc>
        <w:tc>
          <w:tcPr>
            <w:tcW w:w="2907" w:type="dxa"/>
            <w:tcBorders>
              <w:top w:val="nil"/>
              <w:bottom w:val="nil"/>
            </w:tcBorders>
            <w:shd w:val="clear" w:color="auto" w:fill="auto"/>
          </w:tcPr>
          <w:p w:rsidR="007E32F5" w:rsidRPr="00534425" w:rsidRDefault="00710B1E" w:rsidP="00483863">
            <w:pPr>
              <w:pStyle w:val="LDTabletext"/>
            </w:pPr>
            <w:r w:rsidRPr="00534425">
              <w:t>subsection</w:t>
            </w:r>
            <w:r w:rsidR="00D440D9" w:rsidRPr="00534425">
              <w:t xml:space="preserve"> 63(2)</w:t>
            </w:r>
          </w:p>
        </w:tc>
      </w:tr>
      <w:tr w:rsidR="00483863" w:rsidRPr="00534425" w:rsidTr="00483863">
        <w:tc>
          <w:tcPr>
            <w:tcW w:w="2907" w:type="dxa"/>
            <w:tcBorders>
              <w:top w:val="nil"/>
              <w:bottom w:val="nil"/>
            </w:tcBorders>
            <w:shd w:val="clear" w:color="auto" w:fill="auto"/>
          </w:tcPr>
          <w:p w:rsidR="00483863" w:rsidRPr="00534425" w:rsidRDefault="00483863" w:rsidP="00483863">
            <w:pPr>
              <w:pStyle w:val="LDTabletext"/>
            </w:pPr>
            <w:r w:rsidRPr="00534425">
              <w:t>Paragraph 18A(1)(a)</w:t>
            </w:r>
          </w:p>
        </w:tc>
        <w:tc>
          <w:tcPr>
            <w:tcW w:w="2907" w:type="dxa"/>
            <w:tcBorders>
              <w:top w:val="nil"/>
              <w:bottom w:val="nil"/>
            </w:tcBorders>
            <w:shd w:val="clear" w:color="auto" w:fill="auto"/>
          </w:tcPr>
          <w:p w:rsidR="00483863" w:rsidRPr="00534425" w:rsidRDefault="00483863" w:rsidP="00483863">
            <w:pPr>
              <w:pStyle w:val="LDTabletext"/>
            </w:pPr>
            <w:r w:rsidRPr="00534425">
              <w:t>paragraph 63(2)(a)</w:t>
            </w:r>
          </w:p>
        </w:tc>
        <w:tc>
          <w:tcPr>
            <w:tcW w:w="2907" w:type="dxa"/>
            <w:tcBorders>
              <w:top w:val="nil"/>
              <w:bottom w:val="nil"/>
            </w:tcBorders>
            <w:shd w:val="clear" w:color="auto" w:fill="auto"/>
          </w:tcPr>
          <w:p w:rsidR="00483863" w:rsidRPr="00534425" w:rsidRDefault="00483863" w:rsidP="00483863">
            <w:pPr>
              <w:pStyle w:val="LDTabletext"/>
            </w:pPr>
            <w:r w:rsidRPr="00534425">
              <w:t>subsection 63(2)</w:t>
            </w:r>
          </w:p>
        </w:tc>
      </w:tr>
      <w:tr w:rsidR="00483863" w:rsidRPr="00534425" w:rsidTr="00483863">
        <w:tc>
          <w:tcPr>
            <w:tcW w:w="2907" w:type="dxa"/>
            <w:tcBorders>
              <w:top w:val="nil"/>
              <w:bottom w:val="nil"/>
            </w:tcBorders>
            <w:shd w:val="clear" w:color="auto" w:fill="auto"/>
          </w:tcPr>
          <w:p w:rsidR="00483863" w:rsidRPr="00534425" w:rsidRDefault="00483863" w:rsidP="00483863">
            <w:pPr>
              <w:pStyle w:val="LDTabletext"/>
            </w:pPr>
            <w:r w:rsidRPr="00534425">
              <w:t>Paragraph 18A(1)(b)</w:t>
            </w:r>
          </w:p>
        </w:tc>
        <w:tc>
          <w:tcPr>
            <w:tcW w:w="2907" w:type="dxa"/>
            <w:tcBorders>
              <w:top w:val="nil"/>
              <w:bottom w:val="nil"/>
            </w:tcBorders>
            <w:shd w:val="clear" w:color="auto" w:fill="auto"/>
          </w:tcPr>
          <w:p w:rsidR="00483863" w:rsidRPr="00534425" w:rsidRDefault="00483863" w:rsidP="00483863">
            <w:pPr>
              <w:pStyle w:val="LDTabletext"/>
            </w:pPr>
            <w:r w:rsidRPr="00534425">
              <w:t>paragraph 63(2)(a)</w:t>
            </w:r>
          </w:p>
        </w:tc>
        <w:tc>
          <w:tcPr>
            <w:tcW w:w="2907" w:type="dxa"/>
            <w:tcBorders>
              <w:top w:val="nil"/>
              <w:bottom w:val="nil"/>
            </w:tcBorders>
            <w:shd w:val="clear" w:color="auto" w:fill="auto"/>
          </w:tcPr>
          <w:p w:rsidR="00483863" w:rsidRPr="00534425" w:rsidRDefault="00483863" w:rsidP="00483863">
            <w:pPr>
              <w:pStyle w:val="LDTabletext"/>
            </w:pPr>
            <w:r w:rsidRPr="00534425">
              <w:t>subsection 63(2)</w:t>
            </w:r>
          </w:p>
        </w:tc>
      </w:tr>
      <w:tr w:rsidR="00483863" w:rsidRPr="00534425" w:rsidTr="00483863">
        <w:tc>
          <w:tcPr>
            <w:tcW w:w="2907" w:type="dxa"/>
            <w:tcBorders>
              <w:top w:val="nil"/>
              <w:bottom w:val="nil"/>
            </w:tcBorders>
            <w:shd w:val="clear" w:color="auto" w:fill="auto"/>
          </w:tcPr>
          <w:p w:rsidR="00483863" w:rsidRPr="00534425" w:rsidRDefault="00483863" w:rsidP="00483863">
            <w:pPr>
              <w:pStyle w:val="LDTabletext"/>
            </w:pPr>
            <w:r w:rsidRPr="00534425">
              <w:t>Paragraph 18A(1)(c)</w:t>
            </w:r>
          </w:p>
        </w:tc>
        <w:tc>
          <w:tcPr>
            <w:tcW w:w="2907" w:type="dxa"/>
            <w:tcBorders>
              <w:top w:val="nil"/>
              <w:bottom w:val="nil"/>
            </w:tcBorders>
            <w:shd w:val="clear" w:color="auto" w:fill="auto"/>
          </w:tcPr>
          <w:p w:rsidR="00483863" w:rsidRPr="00534425" w:rsidRDefault="00483863" w:rsidP="00483863">
            <w:pPr>
              <w:pStyle w:val="LDTabletext"/>
            </w:pPr>
            <w:r w:rsidRPr="00534425">
              <w:t>paragraph 63(2)(b)</w:t>
            </w:r>
          </w:p>
        </w:tc>
        <w:tc>
          <w:tcPr>
            <w:tcW w:w="2907" w:type="dxa"/>
            <w:tcBorders>
              <w:top w:val="nil"/>
              <w:bottom w:val="nil"/>
            </w:tcBorders>
            <w:shd w:val="clear" w:color="auto" w:fill="auto"/>
          </w:tcPr>
          <w:p w:rsidR="00483863" w:rsidRPr="00534425" w:rsidRDefault="00483863" w:rsidP="00483863">
            <w:pPr>
              <w:pStyle w:val="LDTabletext"/>
            </w:pPr>
            <w:r w:rsidRPr="00534425">
              <w:t>subsection 63(2A)</w:t>
            </w:r>
          </w:p>
        </w:tc>
      </w:tr>
      <w:tr w:rsidR="00483863" w:rsidRPr="00534425" w:rsidTr="00483863">
        <w:tc>
          <w:tcPr>
            <w:tcW w:w="2907" w:type="dxa"/>
            <w:tcBorders>
              <w:top w:val="nil"/>
              <w:bottom w:val="nil"/>
            </w:tcBorders>
            <w:shd w:val="clear" w:color="auto" w:fill="auto"/>
          </w:tcPr>
          <w:p w:rsidR="00483863" w:rsidRPr="00534425" w:rsidRDefault="00483863" w:rsidP="00483863">
            <w:pPr>
              <w:pStyle w:val="LDTabletext"/>
            </w:pPr>
            <w:r w:rsidRPr="00534425">
              <w:t>Section 18A(1), note 1</w:t>
            </w:r>
          </w:p>
        </w:tc>
        <w:tc>
          <w:tcPr>
            <w:tcW w:w="2907" w:type="dxa"/>
            <w:tcBorders>
              <w:top w:val="nil"/>
              <w:bottom w:val="nil"/>
            </w:tcBorders>
            <w:shd w:val="clear" w:color="auto" w:fill="auto"/>
          </w:tcPr>
          <w:p w:rsidR="00483863" w:rsidRPr="00534425" w:rsidRDefault="00483863" w:rsidP="00483863">
            <w:pPr>
              <w:pStyle w:val="LDTabletext"/>
            </w:pPr>
            <w:r w:rsidRPr="00534425">
              <w:t>paragraph 63(2)(b)</w:t>
            </w:r>
            <w:r w:rsidR="009E24D8" w:rsidRPr="00534425">
              <w:t xml:space="preserve"> (occurring twice)</w:t>
            </w:r>
          </w:p>
        </w:tc>
        <w:tc>
          <w:tcPr>
            <w:tcW w:w="2907" w:type="dxa"/>
            <w:tcBorders>
              <w:top w:val="nil"/>
              <w:bottom w:val="nil"/>
            </w:tcBorders>
            <w:shd w:val="clear" w:color="auto" w:fill="auto"/>
          </w:tcPr>
          <w:p w:rsidR="00483863" w:rsidRPr="00534425" w:rsidRDefault="00483863" w:rsidP="00483863">
            <w:pPr>
              <w:pStyle w:val="LDTabletext"/>
            </w:pPr>
            <w:r w:rsidRPr="00534425">
              <w:t>subsection 63(2A)</w:t>
            </w:r>
          </w:p>
        </w:tc>
      </w:tr>
      <w:tr w:rsidR="00483863" w:rsidRPr="00534425" w:rsidTr="00483863">
        <w:tc>
          <w:tcPr>
            <w:tcW w:w="2907" w:type="dxa"/>
            <w:tcBorders>
              <w:top w:val="nil"/>
              <w:bottom w:val="single" w:sz="4" w:space="0" w:color="auto"/>
            </w:tcBorders>
            <w:shd w:val="clear" w:color="auto" w:fill="auto"/>
          </w:tcPr>
          <w:p w:rsidR="00483863" w:rsidRPr="00534425" w:rsidRDefault="00483863" w:rsidP="00483863">
            <w:pPr>
              <w:pStyle w:val="LDTabletext"/>
            </w:pPr>
            <w:r w:rsidRPr="00534425">
              <w:t>Subsection 19(2)</w:t>
            </w:r>
          </w:p>
        </w:tc>
        <w:tc>
          <w:tcPr>
            <w:tcW w:w="2907" w:type="dxa"/>
            <w:tcBorders>
              <w:top w:val="nil"/>
              <w:bottom w:val="single" w:sz="4" w:space="0" w:color="auto"/>
            </w:tcBorders>
            <w:shd w:val="clear" w:color="auto" w:fill="auto"/>
          </w:tcPr>
          <w:p w:rsidR="00483863" w:rsidRPr="00534425" w:rsidRDefault="00483863" w:rsidP="00483863">
            <w:pPr>
              <w:pStyle w:val="LDTabletext"/>
            </w:pPr>
            <w:r w:rsidRPr="00534425">
              <w:t>subsection 64(2)</w:t>
            </w:r>
          </w:p>
        </w:tc>
        <w:tc>
          <w:tcPr>
            <w:tcW w:w="2907" w:type="dxa"/>
            <w:tcBorders>
              <w:top w:val="nil"/>
              <w:bottom w:val="single" w:sz="4" w:space="0" w:color="auto"/>
            </w:tcBorders>
            <w:shd w:val="clear" w:color="auto" w:fill="auto"/>
          </w:tcPr>
          <w:p w:rsidR="00483863" w:rsidRPr="00534425" w:rsidRDefault="00483863" w:rsidP="00483863">
            <w:pPr>
              <w:pStyle w:val="LDTabletext"/>
            </w:pPr>
            <w:r w:rsidRPr="00534425">
              <w:t>paragraph 64(2)(a)</w:t>
            </w:r>
          </w:p>
        </w:tc>
      </w:tr>
    </w:tbl>
    <w:p w:rsidR="007001BF" w:rsidRPr="00534425" w:rsidRDefault="007001BF" w:rsidP="008E4FC3">
      <w:pPr>
        <w:pStyle w:val="LDScheduleheading"/>
        <w:pageBreakBefore/>
      </w:pPr>
      <w:r w:rsidRPr="00534425">
        <w:lastRenderedPageBreak/>
        <w:t>Schedule 5</w:t>
      </w:r>
      <w:r w:rsidRPr="00534425">
        <w:tab/>
        <w:t>Marine Order 507 (Load line certificates — national law) 2013</w:t>
      </w:r>
    </w:p>
    <w:p w:rsidR="007001BF" w:rsidRPr="00534425" w:rsidRDefault="007001BF" w:rsidP="007001BF">
      <w:pPr>
        <w:pStyle w:val="LDReference"/>
      </w:pPr>
      <w:r w:rsidRPr="00534425">
        <w:t>(</w:t>
      </w:r>
      <w:proofErr w:type="gramStart"/>
      <w:r w:rsidRPr="00534425">
        <w:t>section</w:t>
      </w:r>
      <w:proofErr w:type="gramEnd"/>
      <w:r w:rsidRPr="00534425">
        <w:t xml:space="preserve"> 3)</w:t>
      </w:r>
    </w:p>
    <w:p w:rsidR="009E24D8" w:rsidRPr="00534425" w:rsidRDefault="007001BF" w:rsidP="007001BF">
      <w:pPr>
        <w:pStyle w:val="LDAmendHeading"/>
        <w:rPr>
          <w:i/>
        </w:rPr>
      </w:pPr>
      <w:r w:rsidRPr="00534425">
        <w:t>[</w:t>
      </w:r>
      <w:r w:rsidR="00C36740" w:rsidRPr="00534425">
        <w:t>1</w:t>
      </w:r>
      <w:r w:rsidRPr="00534425">
        <w:t>]</w:t>
      </w:r>
      <w:r w:rsidRPr="00534425">
        <w:tab/>
      </w:r>
      <w:r w:rsidR="009E24D8" w:rsidRPr="00534425">
        <w:t>Sect</w:t>
      </w:r>
      <w:r w:rsidR="0006023B" w:rsidRPr="00534425">
        <w:t>i</w:t>
      </w:r>
      <w:r w:rsidR="009E24D8" w:rsidRPr="00534425">
        <w:t xml:space="preserve">on 6, definition of </w:t>
      </w:r>
      <w:r w:rsidR="009E24D8" w:rsidRPr="00534425">
        <w:rPr>
          <w:i/>
        </w:rPr>
        <w:t>load line certificate</w:t>
      </w:r>
    </w:p>
    <w:p w:rsidR="009E24D8" w:rsidRPr="00534425" w:rsidRDefault="009E24D8" w:rsidP="0006023B">
      <w:pPr>
        <w:pStyle w:val="LDAmendInstruction"/>
      </w:pPr>
      <w:proofErr w:type="gramStart"/>
      <w:r w:rsidRPr="00534425">
        <w:t>omit</w:t>
      </w:r>
      <w:proofErr w:type="gramEnd"/>
    </w:p>
    <w:p w:rsidR="009E24D8" w:rsidRPr="00534425" w:rsidRDefault="00C36740" w:rsidP="0006023B">
      <w:pPr>
        <w:pStyle w:val="LDAmendText"/>
      </w:pPr>
      <w:proofErr w:type="gramStart"/>
      <w:r w:rsidRPr="00534425">
        <w:t>under</w:t>
      </w:r>
      <w:proofErr w:type="gramEnd"/>
      <w:r w:rsidRPr="00534425">
        <w:t xml:space="preserve"> </w:t>
      </w:r>
      <w:r w:rsidR="009E24D8" w:rsidRPr="00534425">
        <w:t>the Load Lines Convention</w:t>
      </w:r>
      <w:r w:rsidRPr="00534425">
        <w:t>.</w:t>
      </w:r>
    </w:p>
    <w:p w:rsidR="009E24D8" w:rsidRPr="00534425" w:rsidRDefault="009E24D8" w:rsidP="0006023B">
      <w:pPr>
        <w:pStyle w:val="LDAmendInstruction"/>
      </w:pPr>
      <w:proofErr w:type="gramStart"/>
      <w:r w:rsidRPr="00534425">
        <w:t>insert</w:t>
      </w:r>
      <w:proofErr w:type="gramEnd"/>
    </w:p>
    <w:p w:rsidR="009E24D8" w:rsidRPr="00534425" w:rsidRDefault="00C36740" w:rsidP="0006023B">
      <w:pPr>
        <w:pStyle w:val="LDAmendText"/>
      </w:pPr>
      <w:proofErr w:type="gramStart"/>
      <w:r w:rsidRPr="00534425">
        <w:t>issued</w:t>
      </w:r>
      <w:proofErr w:type="gramEnd"/>
      <w:r w:rsidRPr="00534425">
        <w:t xml:space="preserve"> under </w:t>
      </w:r>
      <w:r w:rsidR="009E24D8" w:rsidRPr="00534425">
        <w:t xml:space="preserve">section </w:t>
      </w:r>
      <w:r w:rsidRPr="00534425">
        <w:t>8.</w:t>
      </w:r>
    </w:p>
    <w:p w:rsidR="003A72F6" w:rsidRPr="00534425" w:rsidRDefault="003A72F6" w:rsidP="003A72F6">
      <w:pPr>
        <w:pStyle w:val="LDAmendInstruction"/>
        <w:sectPr w:rsidR="003A72F6" w:rsidRPr="00534425" w:rsidSect="008E4FC3">
          <w:headerReference w:type="even" r:id="rId20"/>
          <w:headerReference w:type="default" r:id="rId21"/>
          <w:footerReference w:type="default" r:id="rId22"/>
          <w:headerReference w:type="first" r:id="rId23"/>
          <w:footerReference w:type="first" r:id="rId24"/>
          <w:type w:val="continuous"/>
          <w:pgSz w:w="11907" w:h="16839" w:code="9"/>
          <w:pgMar w:top="1361" w:right="1701" w:bottom="1361" w:left="1701" w:header="567" w:footer="567" w:gutter="0"/>
          <w:cols w:space="708"/>
          <w:docGrid w:linePitch="360"/>
        </w:sectPr>
      </w:pPr>
    </w:p>
    <w:p w:rsidR="00F22B15" w:rsidRPr="00534425" w:rsidRDefault="00F22B15" w:rsidP="00F22B15">
      <w:pPr>
        <w:keepNext/>
        <w:pBdr>
          <w:top w:val="single" w:sz="4" w:space="3" w:color="auto"/>
        </w:pBdr>
        <w:spacing w:before="480"/>
        <w:rPr>
          <w:rFonts w:ascii="Arial" w:hAnsi="Arial"/>
          <w:b/>
        </w:rPr>
      </w:pPr>
      <w:r w:rsidRPr="00534425">
        <w:rPr>
          <w:rFonts w:ascii="Arial" w:hAnsi="Arial"/>
          <w:b/>
        </w:rPr>
        <w:lastRenderedPageBreak/>
        <w:t>Note</w:t>
      </w:r>
    </w:p>
    <w:p w:rsidR="006F6039" w:rsidRDefault="00F22B15" w:rsidP="00F22B15">
      <w:pPr>
        <w:rPr>
          <w:color w:val="000000"/>
        </w:rPr>
      </w:pPr>
      <w:r w:rsidRPr="00534425">
        <w:rPr>
          <w:color w:val="000000"/>
        </w:rPr>
        <w:t>1.</w:t>
      </w:r>
      <w:r w:rsidRPr="00534425">
        <w:rPr>
          <w:color w:val="000000"/>
        </w:rPr>
        <w:tab/>
        <w:t xml:space="preserve">All legislative instruments and compilations are registered on the Federal Register of Legislative Instruments kept under the </w:t>
      </w:r>
      <w:r w:rsidRPr="00534425">
        <w:rPr>
          <w:i/>
          <w:color w:val="000000"/>
        </w:rPr>
        <w:t xml:space="preserve">Legislative Instruments Act 2003. </w:t>
      </w:r>
      <w:r w:rsidRPr="00534425">
        <w:rPr>
          <w:color w:val="000000"/>
        </w:rPr>
        <w:t xml:space="preserve">See </w:t>
      </w:r>
      <w:r w:rsidRPr="00534425">
        <w:rPr>
          <w:color w:val="000000"/>
          <w:u w:val="single"/>
        </w:rPr>
        <w:t>http://www.frli.gov.au</w:t>
      </w:r>
      <w:r w:rsidRPr="00534425">
        <w:rPr>
          <w:color w:val="000000"/>
        </w:rPr>
        <w:t>.</w:t>
      </w:r>
    </w:p>
    <w:p w:rsidR="00877BC4" w:rsidRDefault="00877BC4" w:rsidP="00877BC4">
      <w:pPr>
        <w:pStyle w:val="NotesSectionBreak"/>
        <w:sectPr w:rsidR="00877BC4" w:rsidSect="00CB4A00">
          <w:headerReference w:type="even" r:id="rId25"/>
          <w:headerReference w:type="default" r:id="rId26"/>
          <w:headerReference w:type="first" r:id="rId27"/>
          <w:footerReference w:type="first" r:id="rId28"/>
          <w:type w:val="continuous"/>
          <w:pgSz w:w="11907" w:h="16839" w:code="9"/>
          <w:pgMar w:top="1361" w:right="1701" w:bottom="1361" w:left="1701" w:header="567" w:footer="567" w:gutter="0"/>
          <w:cols w:space="708"/>
          <w:docGrid w:linePitch="360"/>
        </w:sectPr>
      </w:pPr>
    </w:p>
    <w:p w:rsidR="004C3987" w:rsidRDefault="004C3987" w:rsidP="007E7204"/>
    <w:sectPr w:rsidR="004C3987" w:rsidSect="00F445EF">
      <w:headerReference w:type="even" r:id="rId29"/>
      <w:headerReference w:type="default" r:id="rId30"/>
      <w:footerReference w:type="even" r:id="rId31"/>
      <w:footerReference w:type="default" r:id="rId32"/>
      <w:footerReference w:type="first" r:id="rId33"/>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A0" w:rsidRDefault="008D51A0">
      <w:r>
        <w:separator/>
      </w:r>
    </w:p>
  </w:endnote>
  <w:endnote w:type="continuationSeparator" w:id="0">
    <w:p w:rsidR="008D51A0" w:rsidRDefault="008D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Pr="00DC116F" w:rsidRDefault="00BB672E" w:rsidP="00C17FF5">
    <w:pPr>
      <w:jc w:val="center"/>
      <w:rPr>
        <w:rFonts w:ascii="Arial" w:hAnsi="Arial" w:cs="Arial"/>
        <w:sz w:val="28"/>
        <w:szCs w:val="28"/>
      </w:rPr>
    </w:pPr>
    <w:r>
      <w:rPr>
        <w:rFonts w:ascii="Arial" w:hAnsi="Arial" w:cs="Arial"/>
        <w:sz w:val="28"/>
        <w:szCs w:val="28"/>
      </w:rPr>
      <w:t>CONSULTATION</w:t>
    </w:r>
    <w:r w:rsidR="00BA5839">
      <w:rPr>
        <w:rFonts w:ascii="Arial" w:hAnsi="Arial" w:cs="Arial"/>
        <w:sz w:val="28"/>
        <w:szCs w:val="28"/>
      </w:rPr>
      <w:t xml:space="preserve"> </w:t>
    </w:r>
    <w:r w:rsidR="008D51A0"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8D51A0" w:rsidTr="00483863">
      <w:tc>
        <w:tcPr>
          <w:tcW w:w="675" w:type="dxa"/>
          <w:shd w:val="clear" w:color="auto" w:fill="auto"/>
        </w:tcPr>
        <w:p w:rsidR="008D51A0" w:rsidRPr="007F6065" w:rsidRDefault="008D51A0" w:rsidP="0048386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2962B5">
            <w:rPr>
              <w:rStyle w:val="PageNumber"/>
              <w:noProof/>
            </w:rPr>
            <w:t>2</w:t>
          </w:r>
          <w:r w:rsidRPr="007F6065">
            <w:rPr>
              <w:rStyle w:val="PageNumber"/>
            </w:rPr>
            <w:fldChar w:fldCharType="end"/>
          </w:r>
        </w:p>
      </w:tc>
      <w:tc>
        <w:tcPr>
          <w:tcW w:w="5279" w:type="dxa"/>
          <w:shd w:val="clear" w:color="auto" w:fill="auto"/>
        </w:tcPr>
        <w:p w:rsidR="008D51A0" w:rsidRPr="00EF2F9D" w:rsidRDefault="008D51A0" w:rsidP="00483863">
          <w:pPr>
            <w:pStyle w:val="FooterCitation"/>
          </w:pPr>
          <w:r>
            <w:fldChar w:fldCharType="begin"/>
          </w:r>
          <w:r>
            <w:instrText xml:space="preserve"> REF Citation \h </w:instrText>
          </w:r>
          <w:r>
            <w:fldChar w:fldCharType="separate"/>
          </w:r>
          <w:r w:rsidR="00EA5727">
            <w:rPr>
              <w:b/>
              <w:bCs/>
              <w:lang w:val="en-US"/>
            </w:rPr>
            <w:t>Error! Reference source not found.</w:t>
          </w:r>
          <w:r>
            <w:fldChar w:fldCharType="end"/>
          </w:r>
        </w:p>
      </w:tc>
      <w:tc>
        <w:tcPr>
          <w:tcW w:w="2696" w:type="dxa"/>
          <w:shd w:val="clear" w:color="auto" w:fill="auto"/>
        </w:tcPr>
        <w:p w:rsidR="008D51A0" w:rsidRPr="007F6065" w:rsidRDefault="008D51A0" w:rsidP="00483863">
          <w:pPr>
            <w:pStyle w:val="Footer"/>
            <w:spacing w:before="20"/>
            <w:jc w:val="right"/>
          </w:pPr>
        </w:p>
      </w:tc>
    </w:tr>
  </w:tbl>
  <w:p w:rsidR="008D51A0" w:rsidRPr="00C17FF5" w:rsidRDefault="008D51A0" w:rsidP="00C17FF5">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EA5727">
      <w:rPr>
        <w:noProof/>
        <w:sz w:val="16"/>
        <w:szCs w:val="16"/>
      </w:rPr>
      <w:t>MO508 am 141121Z.docx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1E72FF">
      <w:rPr>
        <w:noProof/>
        <w:sz w:val="16"/>
        <w:szCs w:val="16"/>
      </w:rPr>
      <w:t>27/11/2014</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1E72FF">
      <w:rPr>
        <w:noProof/>
        <w:sz w:val="16"/>
        <w:szCs w:val="16"/>
      </w:rPr>
      <w:t>9:10 AM</w:t>
    </w:r>
    <w:r w:rsidRPr="00CA5F5B">
      <w:rPr>
        <w:sz w:val="16"/>
        <w:szCs w:val="16"/>
      </w:rPr>
      <w:fldChar w:fldCharType="end"/>
    </w:r>
    <w:r>
      <w:rPr>
        <w:noProof/>
        <w:lang w:eastAsia="en-AU"/>
      </w:rPr>
      <mc:AlternateContent>
        <mc:Choice Requires="wps">
          <w:drawing>
            <wp:anchor distT="0" distB="0" distL="114300" distR="114300" simplePos="0" relativeHeight="251661312" behindDoc="0" locked="0" layoutInCell="1" allowOverlap="1" wp14:anchorId="3A195750" wp14:editId="7937653C">
              <wp:simplePos x="0" y="0"/>
              <wp:positionH relativeFrom="column">
                <wp:posOffset>0</wp:posOffset>
              </wp:positionH>
              <wp:positionV relativeFrom="paragraph">
                <wp:posOffset>9966325</wp:posOffset>
              </wp:positionV>
              <wp:extent cx="4438650" cy="52578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1A0" w:rsidRDefault="008D51A0"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784.7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9Qtw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" filled="f" stroked="f">
              <v:textbox>
                <w:txbxContent>
                  <w:p w:rsidR="008D51A0" w:rsidRDefault="008D51A0" w:rsidP="00C17FF5"/>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5D33B272" wp14:editId="23519ECD">
              <wp:simplePos x="0" y="0"/>
              <wp:positionH relativeFrom="column">
                <wp:posOffset>-457200</wp:posOffset>
              </wp:positionH>
              <wp:positionV relativeFrom="paragraph">
                <wp:posOffset>2394585</wp:posOffset>
              </wp:positionV>
              <wp:extent cx="4438650" cy="5257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1A0" w:rsidRDefault="008D51A0"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6pt;margin-top:188.5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pkuAIAAME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F1wGmS4&#10;AgAAwQUAAA4AAAAAAAAAAAAAAAAALgIAAGRycy9lMm9Eb2MueG1sUEsBAi0AFAAGAAgAAAAhAIEQ&#10;FazgAAAACwEAAA8AAAAAAAAAAAAAAAAAEgUAAGRycy9kb3ducmV2LnhtbFBLBQYAAAAABAAEAPMA&#10;AAAfBgAAAAA=&#10;" filled="f" stroked="f">
              <v:textbox>
                <w:txbxContent>
                  <w:p w:rsidR="008D51A0" w:rsidRDefault="008D51A0" w:rsidP="00C17FF5"/>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Default="008D51A0"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D51A0">
      <w:tc>
        <w:tcPr>
          <w:tcW w:w="1134" w:type="dxa"/>
        </w:tcPr>
        <w:p w:rsidR="008D51A0" w:rsidRDefault="008D51A0" w:rsidP="00BD545A">
          <w:pPr>
            <w:spacing w:line="240" w:lineRule="exact"/>
          </w:pPr>
        </w:p>
      </w:tc>
      <w:tc>
        <w:tcPr>
          <w:tcW w:w="6095" w:type="dxa"/>
        </w:tcPr>
        <w:p w:rsidR="008D51A0" w:rsidRPr="004F5D6D" w:rsidRDefault="002962B5" w:rsidP="00BD545A">
          <w:r>
            <w:fldChar w:fldCharType="begin"/>
          </w:r>
          <w:r>
            <w:instrText xml:space="preserve"> REF  Citation </w:instrText>
          </w:r>
          <w:r>
            <w:fldChar w:fldCharType="separate"/>
          </w:r>
          <w:r w:rsidR="00EA5727">
            <w:rPr>
              <w:b/>
              <w:bCs/>
              <w:lang w:val="en-US"/>
            </w:rPr>
            <w:t>Error! Reference source not found.</w:t>
          </w:r>
          <w:r>
            <w:fldChar w:fldCharType="end"/>
          </w:r>
        </w:p>
      </w:tc>
      <w:tc>
        <w:tcPr>
          <w:tcW w:w="1134" w:type="dxa"/>
        </w:tcPr>
        <w:p w:rsidR="008D51A0" w:rsidRPr="003D7214" w:rsidRDefault="008D51A0"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8D51A0" w:rsidRDefault="008D51A0" w:rsidP="00BD545A">
    <w:r>
      <w:t>DRAFT ONLY</w:t>
    </w:r>
  </w:p>
  <w:p w:rsidR="008D51A0" w:rsidRDefault="00456D9B" w:rsidP="00BD545A">
    <w:fldSimple w:instr=" FILENAME   \* MERGEFORMAT ">
      <w:r w:rsidR="00EA5727">
        <w:rPr>
          <w:noProof/>
        </w:rPr>
        <w:t>MO508 am 141121Z.docx</w:t>
      </w:r>
    </w:fldSimple>
    <w:r w:rsidR="008D51A0" w:rsidRPr="00974D8C">
      <w:t xml:space="preserve"> </w:t>
    </w:r>
    <w:r w:rsidR="008D51A0">
      <w:fldChar w:fldCharType="begin"/>
    </w:r>
    <w:r w:rsidR="008D51A0">
      <w:instrText xml:space="preserve"> DATE  \@ "D/MM/YYYY"  \* MERGEFORMAT </w:instrText>
    </w:r>
    <w:r w:rsidR="008D51A0">
      <w:fldChar w:fldCharType="separate"/>
    </w:r>
    <w:r w:rsidR="001E72FF">
      <w:rPr>
        <w:noProof/>
      </w:rPr>
      <w:t>27/11/2014</w:t>
    </w:r>
    <w:r w:rsidR="008D51A0">
      <w:fldChar w:fldCharType="end"/>
    </w:r>
    <w:r w:rsidR="008D51A0">
      <w:t xml:space="preserve"> </w:t>
    </w:r>
    <w:r w:rsidR="008D51A0">
      <w:fldChar w:fldCharType="begin"/>
    </w:r>
    <w:r w:rsidR="008D51A0">
      <w:instrText xml:space="preserve"> TIME  \@ "h:mm am/pm"  \* MERGEFORMAT </w:instrText>
    </w:r>
    <w:r w:rsidR="008D51A0">
      <w:fldChar w:fldCharType="separate"/>
    </w:r>
    <w:r w:rsidR="001E72FF">
      <w:rPr>
        <w:noProof/>
      </w:rPr>
      <w:t>9:10 AM</w:t>
    </w:r>
    <w:r w:rsidR="008D51A0">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Default="008D51A0">
    <w:r>
      <w:t>DRAFT ONLY</w:t>
    </w:r>
  </w:p>
  <w:p w:rsidR="008D51A0" w:rsidRPr="00974D8C" w:rsidRDefault="00456D9B">
    <w:fldSimple w:instr=" FILENAME   \* MERGEFORMAT ">
      <w:r w:rsidR="00EA5727">
        <w:rPr>
          <w:noProof/>
        </w:rPr>
        <w:t>MO508 am 141121Z.docx</w:t>
      </w:r>
    </w:fldSimple>
    <w:r w:rsidR="008D51A0" w:rsidRPr="00974D8C">
      <w:t xml:space="preserve"> </w:t>
    </w:r>
    <w:r w:rsidR="008D51A0">
      <w:fldChar w:fldCharType="begin"/>
    </w:r>
    <w:r w:rsidR="008D51A0">
      <w:instrText xml:space="preserve"> DATE  \@ "D/MM/YYYY"  \* MERGEFORMAT </w:instrText>
    </w:r>
    <w:r w:rsidR="008D51A0">
      <w:fldChar w:fldCharType="separate"/>
    </w:r>
    <w:r w:rsidR="001E72FF">
      <w:rPr>
        <w:noProof/>
      </w:rPr>
      <w:t>27/11/2014</w:t>
    </w:r>
    <w:r w:rsidR="008D51A0">
      <w:fldChar w:fldCharType="end"/>
    </w:r>
    <w:r w:rsidR="008D51A0">
      <w:t xml:space="preserve"> </w:t>
    </w:r>
    <w:r w:rsidR="008D51A0">
      <w:fldChar w:fldCharType="begin"/>
    </w:r>
    <w:r w:rsidR="008D51A0">
      <w:instrText xml:space="preserve"> TIME  \@ "h:mm am/pm"  \* MERGEFORMAT </w:instrText>
    </w:r>
    <w:r w:rsidR="008D51A0">
      <w:fldChar w:fldCharType="separate"/>
    </w:r>
    <w:r w:rsidR="001E72FF">
      <w:rPr>
        <w:noProof/>
      </w:rPr>
      <w:t>9:10 AM</w:t>
    </w:r>
    <w:r w:rsidR="008D51A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Pr="00DC116F" w:rsidRDefault="00BB672E" w:rsidP="008F37B3">
    <w:pPr>
      <w:jc w:val="center"/>
      <w:rPr>
        <w:rFonts w:ascii="Arial" w:hAnsi="Arial" w:cs="Arial"/>
        <w:sz w:val="28"/>
        <w:szCs w:val="28"/>
      </w:rPr>
    </w:pPr>
    <w:r>
      <w:rPr>
        <w:rFonts w:ascii="Arial" w:hAnsi="Arial" w:cs="Arial"/>
        <w:sz w:val="28"/>
        <w:szCs w:val="28"/>
      </w:rPr>
      <w:t>CONSULTATION DRAFT</w:t>
    </w: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8D51A0" w:rsidTr="00483863">
      <w:tc>
        <w:tcPr>
          <w:tcW w:w="675" w:type="dxa"/>
          <w:shd w:val="clear" w:color="auto" w:fill="auto"/>
        </w:tcPr>
        <w:p w:rsidR="008D51A0" w:rsidRPr="007F6065" w:rsidRDefault="008D51A0" w:rsidP="00483863">
          <w:pPr>
            <w:pStyle w:val="Footer"/>
            <w:spacing w:before="20"/>
            <w:rPr>
              <w:rStyle w:val="PageNumber"/>
            </w:rPr>
          </w:pPr>
        </w:p>
      </w:tc>
      <w:tc>
        <w:tcPr>
          <w:tcW w:w="5279" w:type="dxa"/>
          <w:shd w:val="clear" w:color="auto" w:fill="auto"/>
        </w:tcPr>
        <w:p w:rsidR="008D51A0" w:rsidRPr="00EF2F9D" w:rsidRDefault="008D51A0" w:rsidP="00483863">
          <w:pPr>
            <w:pStyle w:val="FooterCitation"/>
          </w:pPr>
          <w:r>
            <w:fldChar w:fldCharType="begin"/>
          </w:r>
          <w:r>
            <w:instrText xml:space="preserve"> REF Citation \h </w:instrText>
          </w:r>
          <w:r>
            <w:fldChar w:fldCharType="separate"/>
          </w:r>
          <w:r w:rsidR="00EA5727">
            <w:rPr>
              <w:b/>
              <w:bCs/>
              <w:lang w:val="en-US"/>
            </w:rPr>
            <w:t>Error! Reference source not found.</w:t>
          </w:r>
          <w:r>
            <w:fldChar w:fldCharType="end"/>
          </w:r>
        </w:p>
      </w:tc>
      <w:tc>
        <w:tcPr>
          <w:tcW w:w="2696" w:type="dxa"/>
          <w:shd w:val="clear" w:color="auto" w:fill="auto"/>
        </w:tcPr>
        <w:p w:rsidR="008D51A0" w:rsidRPr="007F6065" w:rsidRDefault="008D51A0" w:rsidP="00483863">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2962B5">
            <w:rPr>
              <w:rStyle w:val="PageNumber"/>
              <w:noProof/>
            </w:rPr>
            <w:t>3</w:t>
          </w:r>
          <w:r w:rsidRPr="007F6065">
            <w:rPr>
              <w:rStyle w:val="PageNumber"/>
            </w:rPr>
            <w:fldChar w:fldCharType="end"/>
          </w:r>
        </w:p>
      </w:tc>
    </w:tr>
  </w:tbl>
  <w:p w:rsidR="008D51A0" w:rsidRPr="00C17FF5" w:rsidRDefault="008D51A0" w:rsidP="00C17FF5">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EA5727">
      <w:rPr>
        <w:noProof/>
        <w:sz w:val="16"/>
        <w:szCs w:val="16"/>
      </w:rPr>
      <w:t>MO508 am 141121Z.docx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1E72FF">
      <w:rPr>
        <w:noProof/>
        <w:sz w:val="16"/>
        <w:szCs w:val="16"/>
      </w:rPr>
      <w:t>27/11/2014</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1E72FF">
      <w:rPr>
        <w:noProof/>
        <w:sz w:val="16"/>
        <w:szCs w:val="16"/>
      </w:rPr>
      <w:t>9:10 AM</w:t>
    </w:r>
    <w:r w:rsidRPr="00CA5F5B">
      <w:rPr>
        <w:sz w:val="16"/>
        <w:szCs w:val="16"/>
      </w:rPr>
      <w:fldChar w:fldCharType="end"/>
    </w:r>
    <w:r>
      <w:rPr>
        <w:noProof/>
        <w:lang w:eastAsia="en-AU"/>
      </w:rPr>
      <mc:AlternateContent>
        <mc:Choice Requires="wps">
          <w:drawing>
            <wp:anchor distT="0" distB="0" distL="114300" distR="114300" simplePos="0" relativeHeight="251664384" behindDoc="0" locked="0" layoutInCell="1" allowOverlap="1" wp14:anchorId="2F1E6B58" wp14:editId="3D08DC98">
              <wp:simplePos x="0" y="0"/>
              <wp:positionH relativeFrom="column">
                <wp:posOffset>0</wp:posOffset>
              </wp:positionH>
              <wp:positionV relativeFrom="paragraph">
                <wp:posOffset>9966325</wp:posOffset>
              </wp:positionV>
              <wp:extent cx="4438650" cy="5257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1A0" w:rsidRDefault="008D51A0"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784.7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5kuwIAAME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PPdHmS7&#10;AgAAwQUAAA4AAAAAAAAAAAAAAAAALgIAAGRycy9lMm9Eb2MueG1sUEsBAi0AFAAGAAgAAAAhAAiK&#10;24HdAAAACgEAAA8AAAAAAAAAAAAAAAAAFQUAAGRycy9kb3ducmV2LnhtbFBLBQYAAAAABAAEAPMA&#10;AAAfBgAAAAA=&#10;" filled="f" stroked="f">
              <v:textbox>
                <w:txbxContent>
                  <w:p w:rsidR="008D51A0" w:rsidRDefault="008D51A0" w:rsidP="00C17FF5"/>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180393F4" wp14:editId="5C4FBE39">
              <wp:simplePos x="0" y="0"/>
              <wp:positionH relativeFrom="column">
                <wp:posOffset>-457200</wp:posOffset>
              </wp:positionH>
              <wp:positionV relativeFrom="paragraph">
                <wp:posOffset>2394585</wp:posOffset>
              </wp:positionV>
              <wp:extent cx="4438650" cy="5257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1A0" w:rsidRDefault="008D51A0"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pt;margin-top:188.5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R2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ZF6U&#10;droCAADBBQAADgAAAAAAAAAAAAAAAAAuAgAAZHJzL2Uyb0RvYy54bWxQSwECLQAUAAYACAAAACEA&#10;gRAVrOAAAAALAQAADwAAAAAAAAAAAAAAAAAUBQAAZHJzL2Rvd25yZXYueG1sUEsFBgAAAAAEAAQA&#10;8wAAACEGAAAAAA==&#10;" filled="f" stroked="f">
              <v:textbox>
                <w:txbxContent>
                  <w:p w:rsidR="008D51A0" w:rsidRDefault="008D51A0" w:rsidP="00C17FF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Pr="00CA5F5B" w:rsidRDefault="00BB33CF">
    <w:pPr>
      <w:rPr>
        <w:sz w:val="16"/>
        <w:szCs w:val="16"/>
      </w:rPr>
    </w:pPr>
    <w:r>
      <w:rPr>
        <w:noProof/>
        <w:sz w:val="16"/>
        <w:szCs w:val="16"/>
      </w:rPr>
      <w:t>MO508 am 141121Z.docx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BB33CF" w:rsidTr="00483863">
      <w:tc>
        <w:tcPr>
          <w:tcW w:w="675" w:type="dxa"/>
          <w:shd w:val="clear" w:color="auto" w:fill="auto"/>
        </w:tcPr>
        <w:p w:rsidR="00BB33CF" w:rsidRPr="007F6065" w:rsidRDefault="00BB33CF" w:rsidP="0048386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E72FF">
            <w:rPr>
              <w:rStyle w:val="PageNumber"/>
              <w:noProof/>
            </w:rPr>
            <w:t>6</w:t>
          </w:r>
          <w:r w:rsidRPr="007F6065">
            <w:rPr>
              <w:rStyle w:val="PageNumber"/>
            </w:rPr>
            <w:fldChar w:fldCharType="end"/>
          </w:r>
        </w:p>
      </w:tc>
      <w:tc>
        <w:tcPr>
          <w:tcW w:w="5279" w:type="dxa"/>
          <w:shd w:val="clear" w:color="auto" w:fill="auto"/>
        </w:tcPr>
        <w:p w:rsidR="00BB33CF" w:rsidRPr="00EF2F9D" w:rsidRDefault="00BB33CF" w:rsidP="00483863">
          <w:pPr>
            <w:pStyle w:val="FooterCitation"/>
          </w:pPr>
          <w:r w:rsidRPr="00534425">
            <w:t>Marine Order 508 (National law amendment) 2014</w:t>
          </w:r>
        </w:p>
      </w:tc>
      <w:tc>
        <w:tcPr>
          <w:tcW w:w="2696" w:type="dxa"/>
          <w:shd w:val="clear" w:color="auto" w:fill="auto"/>
        </w:tcPr>
        <w:p w:rsidR="00BB33CF" w:rsidRPr="007F6065" w:rsidRDefault="00BB33CF" w:rsidP="00483863">
          <w:pPr>
            <w:pStyle w:val="Footer"/>
            <w:spacing w:before="20"/>
            <w:jc w:val="right"/>
          </w:pPr>
        </w:p>
      </w:tc>
    </w:tr>
  </w:tbl>
  <w:p w:rsidR="00BB33CF" w:rsidRPr="00C17FF5" w:rsidRDefault="00BB33CF" w:rsidP="00C17FF5">
    <w:pPr>
      <w:pStyle w:val="Footer"/>
    </w:pPr>
    <w:r>
      <w:rPr>
        <w:noProof/>
        <w:sz w:val="16"/>
        <w:szCs w:val="16"/>
      </w:rPr>
      <w:t>MO508 am 141121Z.docx</w:t>
    </w:r>
    <w:r>
      <w:rPr>
        <w:noProof/>
        <w:lang w:eastAsia="en-AU"/>
      </w:rPr>
      <mc:AlternateContent>
        <mc:Choice Requires="wps">
          <w:drawing>
            <wp:anchor distT="0" distB="0" distL="114300" distR="114300" simplePos="0" relativeHeight="251667456" behindDoc="0" locked="0" layoutInCell="1" allowOverlap="1" wp14:anchorId="3EE1D38F" wp14:editId="787DF47B">
              <wp:simplePos x="0" y="0"/>
              <wp:positionH relativeFrom="column">
                <wp:posOffset>0</wp:posOffset>
              </wp:positionH>
              <wp:positionV relativeFrom="paragraph">
                <wp:posOffset>9966325</wp:posOffset>
              </wp:positionV>
              <wp:extent cx="4438650" cy="52578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3CF" w:rsidRDefault="00BB33C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784.75pt;width:34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Zbug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JHWGW7oC&#10;AADBBQAADgAAAAAAAAAAAAAAAAAuAgAAZHJzL2Uyb0RvYy54bWxQSwECLQAUAAYACAAAACEACIrb&#10;gd0AAAAKAQAADwAAAAAAAAAAAAAAAAAUBQAAZHJzL2Rvd25yZXYueG1sUEsFBgAAAAAEAAQA8wAA&#10;AB4GAAAAAA==&#10;" filled="f" stroked="f">
              <v:textbox>
                <w:txbxContent>
                  <w:p w:rsidR="00BB33CF" w:rsidRDefault="00BB33CF" w:rsidP="00C17FF5"/>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1319033B" wp14:editId="419D9B2B">
              <wp:simplePos x="0" y="0"/>
              <wp:positionH relativeFrom="column">
                <wp:posOffset>-457200</wp:posOffset>
              </wp:positionH>
              <wp:positionV relativeFrom="paragraph">
                <wp:posOffset>2394585</wp:posOffset>
              </wp:positionV>
              <wp:extent cx="4438650" cy="52578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3CF" w:rsidRDefault="00BB33C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6pt;margin-top:188.5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lZ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i0MZ&#10;WboCAADBBQAADgAAAAAAAAAAAAAAAAAuAgAAZHJzL2Uyb0RvYy54bWxQSwECLQAUAAYACAAAACEA&#10;gRAVrOAAAAALAQAADwAAAAAAAAAAAAAAAAAUBQAAZHJzL2Rvd25yZXYueG1sUEsFBgAAAAAEAAQA&#10;8wAAACEGAAAAAA==&#10;" filled="f" stroked="f">
              <v:textbox>
                <w:txbxContent>
                  <w:p w:rsidR="00BB33CF" w:rsidRDefault="00BB33CF" w:rsidP="00C17FF5"/>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Pr="00556EB9" w:rsidRDefault="00456D9B" w:rsidP="00CB4A00">
    <w:pPr>
      <w:pStyle w:val="FooterCitation"/>
    </w:pPr>
    <w:fldSimple w:instr=" filename \p \*charformat ">
      <w:r w:rsidR="00EA5727">
        <w:rPr>
          <w:noProof/>
        </w:rPr>
        <w:t>J:\Legislative Drafting\drafts-nat law\Consequentials NL Amendment Bill 2014\Finals\MO508 am 141121Z.docx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CF" w:rsidRPr="00DC116F" w:rsidRDefault="00BB33CF" w:rsidP="008F37B3">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BB33CF" w:rsidTr="00483863">
      <w:tc>
        <w:tcPr>
          <w:tcW w:w="675" w:type="dxa"/>
          <w:shd w:val="clear" w:color="auto" w:fill="auto"/>
        </w:tcPr>
        <w:p w:rsidR="00BB33CF" w:rsidRPr="007F6065" w:rsidRDefault="00BB33CF" w:rsidP="00483863">
          <w:pPr>
            <w:pStyle w:val="Footer"/>
            <w:spacing w:before="20"/>
            <w:rPr>
              <w:rStyle w:val="PageNumber"/>
            </w:rPr>
          </w:pPr>
        </w:p>
      </w:tc>
      <w:tc>
        <w:tcPr>
          <w:tcW w:w="5279" w:type="dxa"/>
          <w:shd w:val="clear" w:color="auto" w:fill="auto"/>
        </w:tcPr>
        <w:p w:rsidR="00BB33CF" w:rsidRPr="00EF2F9D" w:rsidRDefault="00BB33CF" w:rsidP="00483863">
          <w:pPr>
            <w:pStyle w:val="FooterCitation"/>
          </w:pPr>
          <w:r w:rsidRPr="00534425">
            <w:t>Marine Order 508 (National law amendment) 2014</w:t>
          </w:r>
        </w:p>
      </w:tc>
      <w:tc>
        <w:tcPr>
          <w:tcW w:w="2696" w:type="dxa"/>
          <w:shd w:val="clear" w:color="auto" w:fill="auto"/>
        </w:tcPr>
        <w:p w:rsidR="00BB33CF" w:rsidRPr="007F6065" w:rsidRDefault="00BB33CF" w:rsidP="00483863">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E72FF">
            <w:rPr>
              <w:rStyle w:val="PageNumber"/>
              <w:noProof/>
            </w:rPr>
            <w:t>7</w:t>
          </w:r>
          <w:r w:rsidRPr="007F6065">
            <w:rPr>
              <w:rStyle w:val="PageNumber"/>
            </w:rPr>
            <w:fldChar w:fldCharType="end"/>
          </w:r>
        </w:p>
      </w:tc>
    </w:tr>
  </w:tbl>
  <w:p w:rsidR="00BB33CF" w:rsidRPr="00C17FF5" w:rsidRDefault="00BB33CF" w:rsidP="00C17FF5">
    <w:pPr>
      <w:pStyle w:val="Footer"/>
    </w:pPr>
    <w:r>
      <w:rPr>
        <w:noProof/>
        <w:sz w:val="16"/>
        <w:szCs w:val="16"/>
      </w:rPr>
      <w:t>MO508 am 141121Z.docx</w:t>
    </w:r>
    <w:r>
      <w:rPr>
        <w:noProof/>
        <w:lang w:eastAsia="en-AU"/>
      </w:rPr>
      <mc:AlternateContent>
        <mc:Choice Requires="wps">
          <w:drawing>
            <wp:anchor distT="0" distB="0" distL="114300" distR="114300" simplePos="0" relativeHeight="251670528" behindDoc="0" locked="0" layoutInCell="1" allowOverlap="1" wp14:anchorId="1572C84E" wp14:editId="6F7B1DA4">
              <wp:simplePos x="0" y="0"/>
              <wp:positionH relativeFrom="column">
                <wp:posOffset>0</wp:posOffset>
              </wp:positionH>
              <wp:positionV relativeFrom="paragraph">
                <wp:posOffset>9966325</wp:posOffset>
              </wp:positionV>
              <wp:extent cx="4438650" cy="52578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3CF" w:rsidRDefault="00BB33C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784.75pt;width:349.5pt;height:4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FngQRG7&#10;AgAAwQUAAA4AAAAAAAAAAAAAAAAALgIAAGRycy9lMm9Eb2MueG1sUEsBAi0AFAAGAAgAAAAhAAiK&#10;24HdAAAACgEAAA8AAAAAAAAAAAAAAAAAFQUAAGRycy9kb3ducmV2LnhtbFBLBQYAAAAABAAEAPMA&#10;AAAfBgAAAAA=&#10;" filled="f" stroked="f">
              <v:textbox>
                <w:txbxContent>
                  <w:p w:rsidR="00BB33CF" w:rsidRDefault="00BB33CF" w:rsidP="00C17FF5"/>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14:anchorId="612D1D74" wp14:editId="1ACFD52B">
              <wp:simplePos x="0" y="0"/>
              <wp:positionH relativeFrom="column">
                <wp:posOffset>-457200</wp:posOffset>
              </wp:positionH>
              <wp:positionV relativeFrom="paragraph">
                <wp:posOffset>2394585</wp:posOffset>
              </wp:positionV>
              <wp:extent cx="4438650" cy="52578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3CF" w:rsidRDefault="00BB33C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6pt;margin-top:188.55pt;width:34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sDug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zmPL&#10;A7oCAADBBQAADgAAAAAAAAAAAAAAAAAuAgAAZHJzL2Uyb0RvYy54bWxQSwECLQAUAAYACAAAACEA&#10;gRAVrOAAAAALAQAADwAAAAAAAAAAAAAAAAAUBQAAZHJzL2Rvd25yZXYueG1sUEsFBgAAAAAEAAQA&#10;8wAAACEGAAAAAA==&#10;" filled="f" stroked="f">
              <v:textbox>
                <w:txbxContent>
                  <w:p w:rsidR="00BB33CF" w:rsidRDefault="00BB33CF" w:rsidP="00C17FF5"/>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Pr="00556EB9" w:rsidRDefault="00456D9B" w:rsidP="00CB4A00">
    <w:pPr>
      <w:pStyle w:val="FooterCitation"/>
    </w:pPr>
    <w:fldSimple w:instr=" filename \p \*charformat ">
      <w:r w:rsidR="00EA5727">
        <w:rPr>
          <w:noProof/>
        </w:rPr>
        <w:t>J:\Legislative Drafting\drafts-nat law\Consequentials NL Amendment Bill 2014\Finals\MO508 am 141121Z.docx</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Pr="00556EB9" w:rsidRDefault="00456D9B" w:rsidP="00CB4A00">
    <w:pPr>
      <w:pStyle w:val="FooterCitation"/>
    </w:pPr>
    <w:fldSimple w:instr=" filename \p \*charformat ">
      <w:r w:rsidR="00EA5727">
        <w:rPr>
          <w:noProof/>
        </w:rPr>
        <w:t>J:\Legislative Drafting\drafts-nat law\Consequentials NL Amendment Bill 2014\Finals\MO508 am 141121Z.docx</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Default="008D51A0"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D51A0">
      <w:tc>
        <w:tcPr>
          <w:tcW w:w="1134" w:type="dxa"/>
        </w:tcPr>
        <w:p w:rsidR="008D51A0" w:rsidRPr="003D7214" w:rsidRDefault="008D51A0"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8D51A0" w:rsidRPr="004F5D6D" w:rsidRDefault="002962B5" w:rsidP="00BD545A">
          <w:pPr>
            <w:spacing w:before="20" w:line="240" w:lineRule="exact"/>
          </w:pPr>
          <w:r>
            <w:fldChar w:fldCharType="begin"/>
          </w:r>
          <w:r>
            <w:instrText xml:space="preserve"> REF  Citation </w:instrText>
          </w:r>
          <w:r>
            <w:fldChar w:fldCharType="separate"/>
          </w:r>
          <w:r w:rsidR="00EA5727">
            <w:rPr>
              <w:b/>
              <w:bCs/>
              <w:lang w:val="en-US"/>
            </w:rPr>
            <w:t>Error! Reference source not found.</w:t>
          </w:r>
          <w:r>
            <w:fldChar w:fldCharType="end"/>
          </w:r>
        </w:p>
      </w:tc>
      <w:tc>
        <w:tcPr>
          <w:tcW w:w="1134" w:type="dxa"/>
        </w:tcPr>
        <w:p w:rsidR="008D51A0" w:rsidRPr="00451BF5" w:rsidRDefault="008D51A0" w:rsidP="00BD545A">
          <w:pPr>
            <w:spacing w:line="240" w:lineRule="exact"/>
            <w:jc w:val="right"/>
          </w:pPr>
        </w:p>
      </w:tc>
    </w:tr>
  </w:tbl>
  <w:p w:rsidR="008D51A0" w:rsidRDefault="008D51A0" w:rsidP="00BD545A">
    <w:pPr>
      <w:ind w:right="360" w:firstLine="360"/>
    </w:pPr>
    <w:r>
      <w:t>DRAFT ONLY</w:t>
    </w:r>
  </w:p>
  <w:p w:rsidR="008D51A0" w:rsidRDefault="00456D9B" w:rsidP="00BD545A">
    <w:fldSimple w:instr=" FILENAME   \* MERGEFORMAT ">
      <w:r w:rsidR="00EA5727">
        <w:rPr>
          <w:noProof/>
        </w:rPr>
        <w:t>MO508 am 141121Z.docx</w:t>
      </w:r>
    </w:fldSimple>
    <w:r w:rsidR="008D51A0" w:rsidRPr="00974D8C">
      <w:t xml:space="preserve"> </w:t>
    </w:r>
    <w:r w:rsidR="008D51A0">
      <w:fldChar w:fldCharType="begin"/>
    </w:r>
    <w:r w:rsidR="008D51A0">
      <w:instrText xml:space="preserve"> DATE  \@ "D/MM/YYYY"  \* MERGEFORMAT </w:instrText>
    </w:r>
    <w:r w:rsidR="008D51A0">
      <w:fldChar w:fldCharType="separate"/>
    </w:r>
    <w:r w:rsidR="001E72FF">
      <w:rPr>
        <w:noProof/>
      </w:rPr>
      <w:t>27/11/2014</w:t>
    </w:r>
    <w:r w:rsidR="008D51A0">
      <w:fldChar w:fldCharType="end"/>
    </w:r>
    <w:r w:rsidR="008D51A0">
      <w:t xml:space="preserve"> </w:t>
    </w:r>
    <w:r w:rsidR="008D51A0">
      <w:fldChar w:fldCharType="begin"/>
    </w:r>
    <w:r w:rsidR="008D51A0">
      <w:instrText xml:space="preserve"> TIME  \@ "h:mm am/pm"  \* MERGEFORMAT </w:instrText>
    </w:r>
    <w:r w:rsidR="008D51A0">
      <w:fldChar w:fldCharType="separate"/>
    </w:r>
    <w:r w:rsidR="001E72FF">
      <w:rPr>
        <w:noProof/>
      </w:rPr>
      <w:t>9:10 AM</w:t>
    </w:r>
    <w:r w:rsidR="008D51A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A0" w:rsidRDefault="008D51A0">
      <w:r>
        <w:separator/>
      </w:r>
    </w:p>
  </w:footnote>
  <w:footnote w:type="continuationSeparator" w:id="0">
    <w:p w:rsidR="008D51A0" w:rsidRDefault="008D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8D51A0">
      <w:tc>
        <w:tcPr>
          <w:tcW w:w="1494" w:type="dxa"/>
        </w:tcPr>
        <w:p w:rsidR="008D51A0" w:rsidRDefault="008D51A0" w:rsidP="00BD545A"/>
      </w:tc>
      <w:tc>
        <w:tcPr>
          <w:tcW w:w="6891" w:type="dxa"/>
        </w:tcPr>
        <w:p w:rsidR="008D51A0" w:rsidRDefault="008D51A0" w:rsidP="00BD545A"/>
      </w:tc>
    </w:tr>
    <w:tr w:rsidR="008D51A0">
      <w:tc>
        <w:tcPr>
          <w:tcW w:w="1494" w:type="dxa"/>
        </w:tcPr>
        <w:p w:rsidR="008D51A0" w:rsidRDefault="008D51A0" w:rsidP="00BD545A"/>
      </w:tc>
      <w:tc>
        <w:tcPr>
          <w:tcW w:w="6891" w:type="dxa"/>
        </w:tcPr>
        <w:p w:rsidR="008D51A0" w:rsidRDefault="008D51A0" w:rsidP="00BD545A"/>
      </w:tc>
    </w:tr>
    <w:tr w:rsidR="008D51A0">
      <w:tc>
        <w:tcPr>
          <w:tcW w:w="8385" w:type="dxa"/>
          <w:gridSpan w:val="2"/>
          <w:tcBorders>
            <w:bottom w:val="single" w:sz="4" w:space="0" w:color="auto"/>
          </w:tcBorders>
        </w:tcPr>
        <w:p w:rsidR="008D51A0" w:rsidRDefault="008D51A0" w:rsidP="00BD545A"/>
      </w:tc>
    </w:tr>
  </w:tbl>
  <w:p w:rsidR="008D51A0" w:rsidRDefault="008D51A0"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8D51A0">
      <w:tc>
        <w:tcPr>
          <w:tcW w:w="7167" w:type="dxa"/>
        </w:tcPr>
        <w:p w:rsidR="008D51A0" w:rsidRDefault="008D51A0">
          <w:pPr>
            <w:pStyle w:val="HeaderLiteOdd"/>
          </w:pPr>
          <w:r>
            <w:t>Note</w:t>
          </w:r>
        </w:p>
      </w:tc>
    </w:tr>
    <w:tr w:rsidR="008D51A0">
      <w:tc>
        <w:tcPr>
          <w:tcW w:w="7167" w:type="dxa"/>
        </w:tcPr>
        <w:p w:rsidR="008D51A0" w:rsidRDefault="008D51A0">
          <w:pPr>
            <w:pStyle w:val="HeaderLiteOdd"/>
          </w:pPr>
        </w:p>
      </w:tc>
    </w:tr>
    <w:tr w:rsidR="008D51A0">
      <w:tc>
        <w:tcPr>
          <w:tcW w:w="7167" w:type="dxa"/>
          <w:tcBorders>
            <w:bottom w:val="single" w:sz="4" w:space="0" w:color="auto"/>
          </w:tcBorders>
          <w:shd w:val="clear" w:color="auto" w:fill="auto"/>
        </w:tcPr>
        <w:p w:rsidR="008D51A0" w:rsidRDefault="008D51A0">
          <w:pPr>
            <w:pStyle w:val="HeaderBoldOdd"/>
          </w:pPr>
        </w:p>
      </w:tc>
    </w:tr>
  </w:tbl>
  <w:p w:rsidR="008D51A0" w:rsidRDefault="008D5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Default="008D51A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8D51A0">
      <w:tc>
        <w:tcPr>
          <w:tcW w:w="1494" w:type="dxa"/>
        </w:tcPr>
        <w:p w:rsidR="008D51A0" w:rsidRDefault="008D51A0" w:rsidP="00BD545A"/>
      </w:tc>
      <w:tc>
        <w:tcPr>
          <w:tcW w:w="6891" w:type="dxa"/>
        </w:tcPr>
        <w:p w:rsidR="008D51A0" w:rsidRDefault="008D51A0" w:rsidP="00BD545A"/>
      </w:tc>
    </w:tr>
    <w:tr w:rsidR="008D51A0">
      <w:tc>
        <w:tcPr>
          <w:tcW w:w="1494" w:type="dxa"/>
        </w:tcPr>
        <w:p w:rsidR="008D51A0" w:rsidRDefault="008D51A0" w:rsidP="00BD545A"/>
      </w:tc>
      <w:tc>
        <w:tcPr>
          <w:tcW w:w="6891" w:type="dxa"/>
        </w:tcPr>
        <w:p w:rsidR="008D51A0" w:rsidRDefault="008D51A0" w:rsidP="00BD545A"/>
      </w:tc>
    </w:tr>
    <w:tr w:rsidR="008D51A0">
      <w:tc>
        <w:tcPr>
          <w:tcW w:w="8385" w:type="dxa"/>
          <w:gridSpan w:val="2"/>
          <w:tcBorders>
            <w:bottom w:val="single" w:sz="4" w:space="0" w:color="auto"/>
          </w:tcBorders>
        </w:tcPr>
        <w:p w:rsidR="008D51A0" w:rsidRDefault="008D51A0" w:rsidP="00BD545A"/>
      </w:tc>
    </w:tr>
  </w:tbl>
  <w:p w:rsidR="008D51A0" w:rsidRDefault="008D51A0" w:rsidP="00BD545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8D51A0">
      <w:tc>
        <w:tcPr>
          <w:tcW w:w="6914" w:type="dxa"/>
        </w:tcPr>
        <w:p w:rsidR="008D51A0" w:rsidRDefault="008D51A0" w:rsidP="00BD545A"/>
      </w:tc>
      <w:tc>
        <w:tcPr>
          <w:tcW w:w="1471" w:type="dxa"/>
        </w:tcPr>
        <w:p w:rsidR="008D51A0" w:rsidRDefault="008D51A0" w:rsidP="00BD545A"/>
      </w:tc>
    </w:tr>
    <w:tr w:rsidR="008D51A0">
      <w:tc>
        <w:tcPr>
          <w:tcW w:w="6914" w:type="dxa"/>
        </w:tcPr>
        <w:p w:rsidR="008D51A0" w:rsidRDefault="008D51A0" w:rsidP="00BD545A"/>
      </w:tc>
      <w:tc>
        <w:tcPr>
          <w:tcW w:w="1471" w:type="dxa"/>
        </w:tcPr>
        <w:p w:rsidR="008D51A0" w:rsidRDefault="008D51A0" w:rsidP="00BD545A"/>
      </w:tc>
    </w:tr>
    <w:tr w:rsidR="008D51A0">
      <w:tc>
        <w:tcPr>
          <w:tcW w:w="8385" w:type="dxa"/>
          <w:gridSpan w:val="2"/>
          <w:tcBorders>
            <w:bottom w:val="single" w:sz="4" w:space="0" w:color="auto"/>
          </w:tcBorders>
        </w:tcPr>
        <w:p w:rsidR="008D51A0" w:rsidRDefault="008D51A0" w:rsidP="00BD545A"/>
      </w:tc>
    </w:tr>
  </w:tbl>
  <w:p w:rsidR="008D51A0" w:rsidRDefault="008D51A0"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8D51A0">
      <w:tc>
        <w:tcPr>
          <w:tcW w:w="6914" w:type="dxa"/>
        </w:tcPr>
        <w:p w:rsidR="008D51A0" w:rsidRDefault="008D51A0" w:rsidP="00BD545A"/>
      </w:tc>
      <w:tc>
        <w:tcPr>
          <w:tcW w:w="1471" w:type="dxa"/>
        </w:tcPr>
        <w:p w:rsidR="008D51A0" w:rsidRDefault="008D51A0" w:rsidP="00BD545A"/>
      </w:tc>
    </w:tr>
    <w:tr w:rsidR="008D51A0">
      <w:tc>
        <w:tcPr>
          <w:tcW w:w="6914" w:type="dxa"/>
        </w:tcPr>
        <w:p w:rsidR="008D51A0" w:rsidRDefault="008D51A0" w:rsidP="00BD545A"/>
      </w:tc>
      <w:tc>
        <w:tcPr>
          <w:tcW w:w="1471" w:type="dxa"/>
        </w:tcPr>
        <w:p w:rsidR="008D51A0" w:rsidRDefault="008D51A0" w:rsidP="00BD545A"/>
      </w:tc>
    </w:tr>
    <w:tr w:rsidR="008D51A0">
      <w:tc>
        <w:tcPr>
          <w:tcW w:w="8385" w:type="dxa"/>
          <w:gridSpan w:val="2"/>
          <w:tcBorders>
            <w:bottom w:val="single" w:sz="4" w:space="0" w:color="auto"/>
          </w:tcBorders>
        </w:tcPr>
        <w:p w:rsidR="008D51A0" w:rsidRDefault="008D51A0" w:rsidP="00BD545A"/>
      </w:tc>
    </w:tr>
  </w:tbl>
  <w:p w:rsidR="008D51A0" w:rsidRDefault="008D51A0"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8D51A0" w:rsidTr="00CB4A00">
      <w:tc>
        <w:tcPr>
          <w:tcW w:w="1531" w:type="dxa"/>
        </w:tcPr>
        <w:p w:rsidR="008D51A0" w:rsidRDefault="008D51A0"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8D51A0" w:rsidRDefault="008D51A0"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8D51A0" w:rsidTr="00CB4A00">
      <w:tc>
        <w:tcPr>
          <w:tcW w:w="1531" w:type="dxa"/>
        </w:tcPr>
        <w:p w:rsidR="008D51A0" w:rsidRDefault="008D51A0"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8D51A0" w:rsidRDefault="008D51A0"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D51A0" w:rsidTr="00CB4A00">
      <w:tc>
        <w:tcPr>
          <w:tcW w:w="8650" w:type="dxa"/>
          <w:gridSpan w:val="2"/>
          <w:tcBorders>
            <w:bottom w:val="single" w:sz="4" w:space="0" w:color="auto"/>
          </w:tcBorders>
          <w:shd w:val="clear" w:color="auto" w:fill="auto"/>
        </w:tcPr>
        <w:p w:rsidR="008D51A0" w:rsidRPr="006D2A45" w:rsidRDefault="008D51A0" w:rsidP="00CB4A00">
          <w:pPr>
            <w:pStyle w:val="HeaderBoldEven"/>
          </w:pPr>
          <w:r>
            <w:t xml:space="preserve">Section  </w:t>
          </w:r>
          <w:r w:rsidRPr="006D2A45">
            <w:fldChar w:fldCharType="begin"/>
          </w:r>
          <w:r w:rsidRPr="006D2A45">
            <w:instrText xml:space="preserve"> If </w:instrText>
          </w:r>
          <w:fldSimple w:instr=" STYLEREF CharSectno \*Charformat ">
            <w:r w:rsidR="001E72FF">
              <w:rPr>
                <w:noProof/>
              </w:rPr>
              <w:instrText>1</w:instrText>
            </w:r>
          </w:fldSimple>
          <w:r w:rsidRPr="006D2A45">
            <w:instrText xml:space="preserve"> &lt;&gt; "Error*" </w:instrText>
          </w:r>
          <w:fldSimple w:instr=" STYLEREF CharSectno \*Charformat ">
            <w:r w:rsidR="001E72FF">
              <w:rPr>
                <w:noProof/>
              </w:rPr>
              <w:instrText>1</w:instrText>
            </w:r>
          </w:fldSimple>
          <w:r w:rsidRPr="006D2A45">
            <w:instrText xml:space="preserve"> </w:instrText>
          </w:r>
          <w:r w:rsidRPr="006D2A45">
            <w:fldChar w:fldCharType="separate"/>
          </w:r>
          <w:r w:rsidR="001E72FF">
            <w:rPr>
              <w:noProof/>
            </w:rPr>
            <w:t>1</w:t>
          </w:r>
          <w:r w:rsidRPr="006D2A45">
            <w:fldChar w:fldCharType="end"/>
          </w:r>
        </w:p>
      </w:tc>
    </w:tr>
  </w:tbl>
  <w:p w:rsidR="008D51A0" w:rsidRDefault="008D51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8D51A0" w:rsidTr="00CB4A00">
      <w:tc>
        <w:tcPr>
          <w:tcW w:w="6828" w:type="dxa"/>
          <w:vAlign w:val="bottom"/>
        </w:tcPr>
        <w:p w:rsidR="008D51A0" w:rsidRDefault="008D51A0">
          <w:pPr>
            <w:pStyle w:val="HeaderLiteOdd"/>
          </w:pPr>
          <w:r>
            <w:fldChar w:fldCharType="begin"/>
          </w:r>
          <w:r>
            <w:instrText xml:space="preserve"> If </w:instrText>
          </w:r>
          <w:r>
            <w:fldChar w:fldCharType="begin"/>
          </w:r>
          <w:r>
            <w:instrText xml:space="preserve"> STYLEREF CharPartText \*Charformat \l </w:instrText>
          </w:r>
          <w:r>
            <w:fldChar w:fldCharType="separate"/>
          </w:r>
          <w:r w:rsidR="00EA5727">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\l </w:instrText>
          </w:r>
          <w:r>
            <w:fldChar w:fldCharType="end"/>
          </w:r>
          <w:r>
            <w:instrText xml:space="preserve"> </w:instrText>
          </w:r>
          <w:r>
            <w:fldChar w:fldCharType="end"/>
          </w:r>
        </w:p>
      </w:tc>
      <w:tc>
        <w:tcPr>
          <w:tcW w:w="1800" w:type="dxa"/>
        </w:tcPr>
        <w:p w:rsidR="008D51A0" w:rsidRDefault="008D51A0">
          <w:pPr>
            <w:pStyle w:val="HeaderLiteOdd"/>
          </w:pPr>
          <w:r>
            <w:fldChar w:fldCharType="begin"/>
          </w:r>
          <w:r>
            <w:instrText xml:space="preserve"> If </w:instrText>
          </w:r>
          <w:r>
            <w:fldChar w:fldCharType="begin"/>
          </w:r>
          <w:r>
            <w:instrText xml:space="preserve"> STYLEREF CharPartNo \*Charformat \l </w:instrText>
          </w:r>
          <w:r>
            <w:fldChar w:fldCharType="separate"/>
          </w:r>
          <w:r w:rsidR="00EA5727">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\l </w:instrText>
          </w:r>
          <w:r>
            <w:fldChar w:fldCharType="end"/>
          </w:r>
          <w:r>
            <w:instrText xml:space="preserve"> </w:instrText>
          </w:r>
          <w:r>
            <w:fldChar w:fldCharType="end"/>
          </w:r>
        </w:p>
      </w:tc>
    </w:tr>
    <w:tr w:rsidR="008D51A0" w:rsidTr="00CB4A00">
      <w:tc>
        <w:tcPr>
          <w:tcW w:w="6828" w:type="dxa"/>
        </w:tcPr>
        <w:p w:rsidR="008D51A0" w:rsidRDefault="008D51A0"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EA5727">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800" w:type="dxa"/>
          <w:vAlign w:val="bottom"/>
        </w:tcPr>
        <w:p w:rsidR="008D51A0" w:rsidRDefault="008D51A0" w:rsidP="00CB4A00">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EA5727">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8D51A0" w:rsidTr="00CB4A00">
      <w:tc>
        <w:tcPr>
          <w:tcW w:w="8628" w:type="dxa"/>
          <w:gridSpan w:val="2"/>
          <w:tcBorders>
            <w:bottom w:val="single" w:sz="4" w:space="0" w:color="auto"/>
          </w:tcBorders>
          <w:shd w:val="clear" w:color="auto" w:fill="auto"/>
        </w:tcPr>
        <w:p w:rsidR="008D51A0" w:rsidRPr="006D2A45" w:rsidRDefault="008D51A0">
          <w:pPr>
            <w:pStyle w:val="HeaderBoldOdd"/>
          </w:pPr>
          <w:r>
            <w:t xml:space="preserve">Provision </w:t>
          </w:r>
          <w:r w:rsidRPr="006D2A45">
            <w:fldChar w:fldCharType="begin"/>
          </w:r>
          <w:r w:rsidRPr="006D2A45">
            <w:instrText xml:space="preserve"> If </w:instrText>
          </w:r>
          <w:fldSimple w:instr=" STYLEREF CharSectno \*Charformat \l ">
            <w:r w:rsidR="00EA5727">
              <w:rPr>
                <w:noProof/>
              </w:rPr>
              <w:instrText>1</w:instrText>
            </w:r>
          </w:fldSimple>
          <w:r w:rsidRPr="006D2A45">
            <w:instrText xml:space="preserve"> &lt;&gt; "Error*" </w:instrText>
          </w:r>
          <w:fldSimple w:instr=" STYLEREF CharSectno \*Charformat \l ">
            <w:r w:rsidR="00EA5727">
              <w:rPr>
                <w:noProof/>
              </w:rPr>
              <w:instrText>1</w:instrText>
            </w:r>
          </w:fldSimple>
          <w:r w:rsidRPr="006D2A45">
            <w:instrText xml:space="preserve"> </w:instrText>
          </w:r>
          <w:r w:rsidRPr="006D2A45">
            <w:fldChar w:fldCharType="separate"/>
          </w:r>
          <w:r w:rsidR="00EA5727">
            <w:rPr>
              <w:noProof/>
            </w:rPr>
            <w:t>1</w:t>
          </w:r>
          <w:r w:rsidRPr="006D2A45">
            <w:fldChar w:fldCharType="end"/>
          </w:r>
        </w:p>
      </w:tc>
    </w:tr>
  </w:tbl>
  <w:p w:rsidR="008D51A0" w:rsidRDefault="008D51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Default="008D51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8D51A0" w:rsidTr="00CB4A00">
      <w:tc>
        <w:tcPr>
          <w:tcW w:w="1531" w:type="dxa"/>
        </w:tcPr>
        <w:p w:rsidR="008D51A0" w:rsidRDefault="008D51A0"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8D51A0" w:rsidRDefault="008D51A0"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8D51A0" w:rsidTr="00CB4A00">
      <w:tc>
        <w:tcPr>
          <w:tcW w:w="1531" w:type="dxa"/>
        </w:tcPr>
        <w:p w:rsidR="008D51A0" w:rsidRDefault="008D51A0"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8D51A0" w:rsidRDefault="008D51A0"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D51A0" w:rsidTr="00CB4A00">
      <w:tc>
        <w:tcPr>
          <w:tcW w:w="8650" w:type="dxa"/>
          <w:gridSpan w:val="2"/>
          <w:tcBorders>
            <w:bottom w:val="single" w:sz="4" w:space="0" w:color="auto"/>
          </w:tcBorders>
          <w:shd w:val="clear" w:color="auto" w:fill="auto"/>
        </w:tcPr>
        <w:p w:rsidR="008D51A0" w:rsidRDefault="008D51A0" w:rsidP="00CB4A00">
          <w:pPr>
            <w:pStyle w:val="HeaderBoldEven"/>
          </w:pPr>
        </w:p>
      </w:tc>
    </w:tr>
  </w:tbl>
  <w:p w:rsidR="008D51A0" w:rsidRDefault="008D51A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48"/>
      <w:gridCol w:w="1680"/>
    </w:tblGrid>
    <w:tr w:rsidR="008D51A0" w:rsidTr="00CB4A00">
      <w:tc>
        <w:tcPr>
          <w:tcW w:w="6948" w:type="dxa"/>
        </w:tcPr>
        <w:p w:rsidR="008D51A0" w:rsidRDefault="008D51A0" w:rsidP="00CB4A0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rsidR="008D51A0" w:rsidRDefault="008D51A0"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8D51A0" w:rsidTr="00CB4A00">
      <w:tc>
        <w:tcPr>
          <w:tcW w:w="6948" w:type="dxa"/>
        </w:tcPr>
        <w:p w:rsidR="008D51A0" w:rsidRDefault="008D51A0"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rsidR="008D51A0" w:rsidRDefault="008D51A0"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1E72FF">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8D51A0" w:rsidTr="00CB4A00">
      <w:tc>
        <w:tcPr>
          <w:tcW w:w="8628" w:type="dxa"/>
          <w:gridSpan w:val="2"/>
          <w:tcBorders>
            <w:bottom w:val="single" w:sz="4" w:space="0" w:color="auto"/>
          </w:tcBorders>
          <w:shd w:val="clear" w:color="auto" w:fill="auto"/>
        </w:tcPr>
        <w:p w:rsidR="008D51A0" w:rsidRDefault="008D51A0" w:rsidP="00CB4A00">
          <w:pPr>
            <w:pStyle w:val="HeaderBoldOdd"/>
          </w:pPr>
        </w:p>
      </w:tc>
    </w:tr>
  </w:tbl>
  <w:p w:rsidR="008D51A0" w:rsidRDefault="008D51A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A0" w:rsidRDefault="008D51A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28"/>
    </w:tblGrid>
    <w:tr w:rsidR="008D51A0" w:rsidTr="00641705">
      <w:tc>
        <w:tcPr>
          <w:tcW w:w="8628" w:type="dxa"/>
        </w:tcPr>
        <w:p w:rsidR="008D51A0" w:rsidRDefault="008D51A0">
          <w:pPr>
            <w:pStyle w:val="HeaderLiteEven"/>
          </w:pPr>
          <w:r>
            <w:t>Note</w:t>
          </w:r>
        </w:p>
      </w:tc>
    </w:tr>
    <w:tr w:rsidR="008D51A0" w:rsidTr="00641705">
      <w:tc>
        <w:tcPr>
          <w:tcW w:w="8628" w:type="dxa"/>
        </w:tcPr>
        <w:p w:rsidR="008D51A0" w:rsidRDefault="008D51A0">
          <w:pPr>
            <w:pStyle w:val="HeaderLiteEven"/>
          </w:pPr>
        </w:p>
      </w:tc>
    </w:tr>
    <w:tr w:rsidR="008D51A0" w:rsidTr="00641705">
      <w:tc>
        <w:tcPr>
          <w:tcW w:w="8628" w:type="dxa"/>
          <w:tcBorders>
            <w:bottom w:val="single" w:sz="4" w:space="0" w:color="auto"/>
          </w:tcBorders>
          <w:shd w:val="clear" w:color="auto" w:fill="auto"/>
        </w:tcPr>
        <w:p w:rsidR="008D51A0" w:rsidRDefault="008D51A0">
          <w:pPr>
            <w:pStyle w:val="HeaderBoldEven"/>
          </w:pPr>
        </w:p>
      </w:tc>
    </w:tr>
  </w:tbl>
  <w:p w:rsidR="008D51A0" w:rsidRDefault="008D5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040966"/>
    <w:multiLevelType w:val="hybridMultilevel"/>
    <w:tmpl w:val="B796877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1">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9B32755"/>
    <w:multiLevelType w:val="hybridMultilevel"/>
    <w:tmpl w:val="4F422CE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9F0A7F"/>
    <w:rsid w:val="00001AC0"/>
    <w:rsid w:val="00002290"/>
    <w:rsid w:val="000038A0"/>
    <w:rsid w:val="00012F8A"/>
    <w:rsid w:val="0001662A"/>
    <w:rsid w:val="00020108"/>
    <w:rsid w:val="00032F2C"/>
    <w:rsid w:val="00037958"/>
    <w:rsid w:val="00040090"/>
    <w:rsid w:val="000403D5"/>
    <w:rsid w:val="000427E4"/>
    <w:rsid w:val="0004456C"/>
    <w:rsid w:val="00045BA4"/>
    <w:rsid w:val="00045F1B"/>
    <w:rsid w:val="000521B7"/>
    <w:rsid w:val="0005339D"/>
    <w:rsid w:val="00060076"/>
    <w:rsid w:val="0006023B"/>
    <w:rsid w:val="000646EC"/>
    <w:rsid w:val="00065118"/>
    <w:rsid w:val="00065296"/>
    <w:rsid w:val="000715D1"/>
    <w:rsid w:val="00082916"/>
    <w:rsid w:val="00083189"/>
    <w:rsid w:val="00084E4F"/>
    <w:rsid w:val="0008560A"/>
    <w:rsid w:val="00091146"/>
    <w:rsid w:val="00094FBA"/>
    <w:rsid w:val="00095849"/>
    <w:rsid w:val="00096B8C"/>
    <w:rsid w:val="000A0788"/>
    <w:rsid w:val="000A09C5"/>
    <w:rsid w:val="000A0CCA"/>
    <w:rsid w:val="000A1742"/>
    <w:rsid w:val="000A620C"/>
    <w:rsid w:val="000A7869"/>
    <w:rsid w:val="000B4121"/>
    <w:rsid w:val="000B4194"/>
    <w:rsid w:val="000B51B3"/>
    <w:rsid w:val="000B7FB3"/>
    <w:rsid w:val="000D1916"/>
    <w:rsid w:val="000E16EC"/>
    <w:rsid w:val="000E27E3"/>
    <w:rsid w:val="000E48BD"/>
    <w:rsid w:val="000E7494"/>
    <w:rsid w:val="000F2967"/>
    <w:rsid w:val="000F64D6"/>
    <w:rsid w:val="00103F01"/>
    <w:rsid w:val="00105BB8"/>
    <w:rsid w:val="00111D90"/>
    <w:rsid w:val="00116989"/>
    <w:rsid w:val="00125657"/>
    <w:rsid w:val="001312D8"/>
    <w:rsid w:val="001328CE"/>
    <w:rsid w:val="00134DDC"/>
    <w:rsid w:val="00140090"/>
    <w:rsid w:val="001409F1"/>
    <w:rsid w:val="0014186A"/>
    <w:rsid w:val="00141CBA"/>
    <w:rsid w:val="00144DE3"/>
    <w:rsid w:val="00153195"/>
    <w:rsid w:val="00162609"/>
    <w:rsid w:val="00164935"/>
    <w:rsid w:val="00165D61"/>
    <w:rsid w:val="001707C7"/>
    <w:rsid w:val="0017685B"/>
    <w:rsid w:val="001809EF"/>
    <w:rsid w:val="00185F83"/>
    <w:rsid w:val="00186360"/>
    <w:rsid w:val="00187D63"/>
    <w:rsid w:val="00190054"/>
    <w:rsid w:val="00191FA5"/>
    <w:rsid w:val="00192C10"/>
    <w:rsid w:val="00193F32"/>
    <w:rsid w:val="0019487C"/>
    <w:rsid w:val="00197CEB"/>
    <w:rsid w:val="001A0341"/>
    <w:rsid w:val="001A4DD7"/>
    <w:rsid w:val="001A6C59"/>
    <w:rsid w:val="001B195B"/>
    <w:rsid w:val="001C22F5"/>
    <w:rsid w:val="001C25FE"/>
    <w:rsid w:val="001C5D25"/>
    <w:rsid w:val="001C7118"/>
    <w:rsid w:val="001C769F"/>
    <w:rsid w:val="001D282E"/>
    <w:rsid w:val="001D6D71"/>
    <w:rsid w:val="001E092D"/>
    <w:rsid w:val="001E1749"/>
    <w:rsid w:val="001E447D"/>
    <w:rsid w:val="001E72FF"/>
    <w:rsid w:val="001F108C"/>
    <w:rsid w:val="001F41C5"/>
    <w:rsid w:val="002015B2"/>
    <w:rsid w:val="00203232"/>
    <w:rsid w:val="00210652"/>
    <w:rsid w:val="00214743"/>
    <w:rsid w:val="00214C3B"/>
    <w:rsid w:val="00221073"/>
    <w:rsid w:val="00222FD0"/>
    <w:rsid w:val="002252C7"/>
    <w:rsid w:val="0022734F"/>
    <w:rsid w:val="002320F6"/>
    <w:rsid w:val="00233C57"/>
    <w:rsid w:val="0023489C"/>
    <w:rsid w:val="00234E9A"/>
    <w:rsid w:val="0024222C"/>
    <w:rsid w:val="00243601"/>
    <w:rsid w:val="00244C01"/>
    <w:rsid w:val="00246042"/>
    <w:rsid w:val="00252F17"/>
    <w:rsid w:val="00253DDD"/>
    <w:rsid w:val="00254D0C"/>
    <w:rsid w:val="00256C1F"/>
    <w:rsid w:val="00260876"/>
    <w:rsid w:val="00260912"/>
    <w:rsid w:val="00275245"/>
    <w:rsid w:val="00281E63"/>
    <w:rsid w:val="0028609E"/>
    <w:rsid w:val="00286CEA"/>
    <w:rsid w:val="00293BC3"/>
    <w:rsid w:val="002962B5"/>
    <w:rsid w:val="002A0984"/>
    <w:rsid w:val="002A19B0"/>
    <w:rsid w:val="002A3165"/>
    <w:rsid w:val="002A37DA"/>
    <w:rsid w:val="002B104A"/>
    <w:rsid w:val="002B1EBA"/>
    <w:rsid w:val="002B265A"/>
    <w:rsid w:val="002B3023"/>
    <w:rsid w:val="002B3196"/>
    <w:rsid w:val="002B32C5"/>
    <w:rsid w:val="002B519A"/>
    <w:rsid w:val="002B7DCF"/>
    <w:rsid w:val="002C3333"/>
    <w:rsid w:val="002D417A"/>
    <w:rsid w:val="002D4558"/>
    <w:rsid w:val="002D62E4"/>
    <w:rsid w:val="002D635B"/>
    <w:rsid w:val="002D71AC"/>
    <w:rsid w:val="002D7932"/>
    <w:rsid w:val="002E2552"/>
    <w:rsid w:val="002E5749"/>
    <w:rsid w:val="002F2BE6"/>
    <w:rsid w:val="002F353D"/>
    <w:rsid w:val="002F78D5"/>
    <w:rsid w:val="003009D2"/>
    <w:rsid w:val="00301592"/>
    <w:rsid w:val="00306194"/>
    <w:rsid w:val="003072E7"/>
    <w:rsid w:val="0031299B"/>
    <w:rsid w:val="003151F5"/>
    <w:rsid w:val="003226E7"/>
    <w:rsid w:val="003231FF"/>
    <w:rsid w:val="00327199"/>
    <w:rsid w:val="00333426"/>
    <w:rsid w:val="0033573E"/>
    <w:rsid w:val="00336724"/>
    <w:rsid w:val="003404B4"/>
    <w:rsid w:val="00343B24"/>
    <w:rsid w:val="003469E3"/>
    <w:rsid w:val="0035001E"/>
    <w:rsid w:val="00353F3B"/>
    <w:rsid w:val="00357657"/>
    <w:rsid w:val="00367E3F"/>
    <w:rsid w:val="00370DD7"/>
    <w:rsid w:val="0037255F"/>
    <w:rsid w:val="0038199B"/>
    <w:rsid w:val="0038462B"/>
    <w:rsid w:val="00386F67"/>
    <w:rsid w:val="00387F34"/>
    <w:rsid w:val="00392557"/>
    <w:rsid w:val="0039396B"/>
    <w:rsid w:val="003A5AF1"/>
    <w:rsid w:val="003A72F6"/>
    <w:rsid w:val="003A77F7"/>
    <w:rsid w:val="003B0D29"/>
    <w:rsid w:val="003B7E2B"/>
    <w:rsid w:val="003C1D25"/>
    <w:rsid w:val="003D1079"/>
    <w:rsid w:val="003D1FD3"/>
    <w:rsid w:val="003D5FC8"/>
    <w:rsid w:val="003D659C"/>
    <w:rsid w:val="003D6F03"/>
    <w:rsid w:val="003E6D06"/>
    <w:rsid w:val="003F64F2"/>
    <w:rsid w:val="003F6833"/>
    <w:rsid w:val="004005D4"/>
    <w:rsid w:val="004032A0"/>
    <w:rsid w:val="00403F78"/>
    <w:rsid w:val="00421964"/>
    <w:rsid w:val="00422522"/>
    <w:rsid w:val="004255DD"/>
    <w:rsid w:val="004311E3"/>
    <w:rsid w:val="0043276E"/>
    <w:rsid w:val="00433B06"/>
    <w:rsid w:val="004361A5"/>
    <w:rsid w:val="00440B24"/>
    <w:rsid w:val="00442AA3"/>
    <w:rsid w:val="00443890"/>
    <w:rsid w:val="0044430D"/>
    <w:rsid w:val="004447F9"/>
    <w:rsid w:val="00444F77"/>
    <w:rsid w:val="004459DE"/>
    <w:rsid w:val="00450DE1"/>
    <w:rsid w:val="004533FC"/>
    <w:rsid w:val="00456D9B"/>
    <w:rsid w:val="004624D8"/>
    <w:rsid w:val="00464092"/>
    <w:rsid w:val="004640EA"/>
    <w:rsid w:val="00464AD1"/>
    <w:rsid w:val="00465D6A"/>
    <w:rsid w:val="00466DBA"/>
    <w:rsid w:val="00483863"/>
    <w:rsid w:val="004839A4"/>
    <w:rsid w:val="004879CB"/>
    <w:rsid w:val="004910AF"/>
    <w:rsid w:val="0049172E"/>
    <w:rsid w:val="004A20E2"/>
    <w:rsid w:val="004A7713"/>
    <w:rsid w:val="004A7AA7"/>
    <w:rsid w:val="004B1AC1"/>
    <w:rsid w:val="004B6C4F"/>
    <w:rsid w:val="004C3987"/>
    <w:rsid w:val="004C6E70"/>
    <w:rsid w:val="004D2382"/>
    <w:rsid w:val="004D32C2"/>
    <w:rsid w:val="004D5EAB"/>
    <w:rsid w:val="004D6045"/>
    <w:rsid w:val="004E0619"/>
    <w:rsid w:val="004E161A"/>
    <w:rsid w:val="004E1C75"/>
    <w:rsid w:val="004E2FEB"/>
    <w:rsid w:val="004E7590"/>
    <w:rsid w:val="004F5D6D"/>
    <w:rsid w:val="004F68F8"/>
    <w:rsid w:val="00501E0C"/>
    <w:rsid w:val="00502530"/>
    <w:rsid w:val="005056C8"/>
    <w:rsid w:val="0051137B"/>
    <w:rsid w:val="00511776"/>
    <w:rsid w:val="00511924"/>
    <w:rsid w:val="00512974"/>
    <w:rsid w:val="0051511D"/>
    <w:rsid w:val="0051578E"/>
    <w:rsid w:val="0052220C"/>
    <w:rsid w:val="005234C7"/>
    <w:rsid w:val="005238E0"/>
    <w:rsid w:val="005277E8"/>
    <w:rsid w:val="00534425"/>
    <w:rsid w:val="00534935"/>
    <w:rsid w:val="00536D4B"/>
    <w:rsid w:val="00541007"/>
    <w:rsid w:val="0054351E"/>
    <w:rsid w:val="00550962"/>
    <w:rsid w:val="005516CA"/>
    <w:rsid w:val="00567144"/>
    <w:rsid w:val="005672DE"/>
    <w:rsid w:val="00572F69"/>
    <w:rsid w:val="005749F6"/>
    <w:rsid w:val="0057619C"/>
    <w:rsid w:val="00576569"/>
    <w:rsid w:val="00577E10"/>
    <w:rsid w:val="00580301"/>
    <w:rsid w:val="005859FB"/>
    <w:rsid w:val="00587B31"/>
    <w:rsid w:val="005924C4"/>
    <w:rsid w:val="005943B6"/>
    <w:rsid w:val="00595F36"/>
    <w:rsid w:val="005A2F7F"/>
    <w:rsid w:val="005A4031"/>
    <w:rsid w:val="005B3143"/>
    <w:rsid w:val="005B5BAF"/>
    <w:rsid w:val="005B6923"/>
    <w:rsid w:val="005B7B02"/>
    <w:rsid w:val="005C4A85"/>
    <w:rsid w:val="005D0D39"/>
    <w:rsid w:val="005D1F7D"/>
    <w:rsid w:val="005D2F97"/>
    <w:rsid w:val="005D4DE2"/>
    <w:rsid w:val="005D65FA"/>
    <w:rsid w:val="005D692B"/>
    <w:rsid w:val="005E43E5"/>
    <w:rsid w:val="005E563D"/>
    <w:rsid w:val="005F0DDB"/>
    <w:rsid w:val="005F47D8"/>
    <w:rsid w:val="005F52A1"/>
    <w:rsid w:val="005F6E40"/>
    <w:rsid w:val="00602748"/>
    <w:rsid w:val="006047C5"/>
    <w:rsid w:val="006156C1"/>
    <w:rsid w:val="00621915"/>
    <w:rsid w:val="00624074"/>
    <w:rsid w:val="0062769F"/>
    <w:rsid w:val="00631841"/>
    <w:rsid w:val="006375A7"/>
    <w:rsid w:val="00641664"/>
    <w:rsid w:val="00641705"/>
    <w:rsid w:val="0065001E"/>
    <w:rsid w:val="006533B7"/>
    <w:rsid w:val="00665E85"/>
    <w:rsid w:val="00670CD9"/>
    <w:rsid w:val="00674B00"/>
    <w:rsid w:val="006921DC"/>
    <w:rsid w:val="00692F9E"/>
    <w:rsid w:val="006A1ABA"/>
    <w:rsid w:val="006B699C"/>
    <w:rsid w:val="006B6EBF"/>
    <w:rsid w:val="006C2616"/>
    <w:rsid w:val="006C5742"/>
    <w:rsid w:val="006D018E"/>
    <w:rsid w:val="006D3078"/>
    <w:rsid w:val="006D4034"/>
    <w:rsid w:val="006E2530"/>
    <w:rsid w:val="006E548F"/>
    <w:rsid w:val="006E7E7A"/>
    <w:rsid w:val="006F0BD8"/>
    <w:rsid w:val="006F347E"/>
    <w:rsid w:val="006F6039"/>
    <w:rsid w:val="006F73F0"/>
    <w:rsid w:val="007001BF"/>
    <w:rsid w:val="00702998"/>
    <w:rsid w:val="007047C3"/>
    <w:rsid w:val="0071055A"/>
    <w:rsid w:val="00710B1E"/>
    <w:rsid w:val="0071414A"/>
    <w:rsid w:val="0071514F"/>
    <w:rsid w:val="00716F1E"/>
    <w:rsid w:val="00717F9C"/>
    <w:rsid w:val="00727685"/>
    <w:rsid w:val="00730AF8"/>
    <w:rsid w:val="00735D7F"/>
    <w:rsid w:val="007375F7"/>
    <w:rsid w:val="00737A90"/>
    <w:rsid w:val="00740322"/>
    <w:rsid w:val="00740916"/>
    <w:rsid w:val="00742FC6"/>
    <w:rsid w:val="007431FF"/>
    <w:rsid w:val="00756001"/>
    <w:rsid w:val="00756F9E"/>
    <w:rsid w:val="00770AF1"/>
    <w:rsid w:val="00771E75"/>
    <w:rsid w:val="00772ADE"/>
    <w:rsid w:val="007806DC"/>
    <w:rsid w:val="00781A35"/>
    <w:rsid w:val="0078300B"/>
    <w:rsid w:val="007833A9"/>
    <w:rsid w:val="007844E1"/>
    <w:rsid w:val="007851E9"/>
    <w:rsid w:val="007910D2"/>
    <w:rsid w:val="00791AA4"/>
    <w:rsid w:val="007946D6"/>
    <w:rsid w:val="00794754"/>
    <w:rsid w:val="007A3064"/>
    <w:rsid w:val="007B0709"/>
    <w:rsid w:val="007B6407"/>
    <w:rsid w:val="007C7959"/>
    <w:rsid w:val="007D1A1E"/>
    <w:rsid w:val="007D2760"/>
    <w:rsid w:val="007E231D"/>
    <w:rsid w:val="007E32F5"/>
    <w:rsid w:val="007E3AA5"/>
    <w:rsid w:val="007E494B"/>
    <w:rsid w:val="007E7204"/>
    <w:rsid w:val="007F488D"/>
    <w:rsid w:val="007F6386"/>
    <w:rsid w:val="007F75DF"/>
    <w:rsid w:val="007F7A83"/>
    <w:rsid w:val="00800009"/>
    <w:rsid w:val="008002E8"/>
    <w:rsid w:val="008006D5"/>
    <w:rsid w:val="00802830"/>
    <w:rsid w:val="00811B2B"/>
    <w:rsid w:val="00813D44"/>
    <w:rsid w:val="0081463D"/>
    <w:rsid w:val="008149B7"/>
    <w:rsid w:val="00814AC7"/>
    <w:rsid w:val="00817209"/>
    <w:rsid w:val="00825250"/>
    <w:rsid w:val="008279EB"/>
    <w:rsid w:val="008322B6"/>
    <w:rsid w:val="008349F1"/>
    <w:rsid w:val="00836024"/>
    <w:rsid w:val="00836392"/>
    <w:rsid w:val="008416EA"/>
    <w:rsid w:val="00844132"/>
    <w:rsid w:val="00847850"/>
    <w:rsid w:val="008546A9"/>
    <w:rsid w:val="00854857"/>
    <w:rsid w:val="00856EB5"/>
    <w:rsid w:val="00863597"/>
    <w:rsid w:val="008636FD"/>
    <w:rsid w:val="0086648B"/>
    <w:rsid w:val="008673F2"/>
    <w:rsid w:val="00867E7D"/>
    <w:rsid w:val="00872EB7"/>
    <w:rsid w:val="008731F9"/>
    <w:rsid w:val="00873699"/>
    <w:rsid w:val="00873E3C"/>
    <w:rsid w:val="008750E2"/>
    <w:rsid w:val="00876486"/>
    <w:rsid w:val="00877BC4"/>
    <w:rsid w:val="00881B6A"/>
    <w:rsid w:val="00886003"/>
    <w:rsid w:val="008866E8"/>
    <w:rsid w:val="0088671C"/>
    <w:rsid w:val="00886C7C"/>
    <w:rsid w:val="00891429"/>
    <w:rsid w:val="008A0C22"/>
    <w:rsid w:val="008A2CE6"/>
    <w:rsid w:val="008A4808"/>
    <w:rsid w:val="008A656F"/>
    <w:rsid w:val="008A6CB6"/>
    <w:rsid w:val="008A6DFE"/>
    <w:rsid w:val="008B0EFE"/>
    <w:rsid w:val="008B183C"/>
    <w:rsid w:val="008B1E93"/>
    <w:rsid w:val="008B5978"/>
    <w:rsid w:val="008B5981"/>
    <w:rsid w:val="008B6C52"/>
    <w:rsid w:val="008C13F2"/>
    <w:rsid w:val="008C3068"/>
    <w:rsid w:val="008C43AA"/>
    <w:rsid w:val="008C43C2"/>
    <w:rsid w:val="008C48D9"/>
    <w:rsid w:val="008D29E1"/>
    <w:rsid w:val="008D4B65"/>
    <w:rsid w:val="008D51A0"/>
    <w:rsid w:val="008D5B3D"/>
    <w:rsid w:val="008E2235"/>
    <w:rsid w:val="008E3423"/>
    <w:rsid w:val="008E4FC3"/>
    <w:rsid w:val="008E63C4"/>
    <w:rsid w:val="008F16BC"/>
    <w:rsid w:val="008F1DAB"/>
    <w:rsid w:val="008F37B3"/>
    <w:rsid w:val="008F3C01"/>
    <w:rsid w:val="008F5517"/>
    <w:rsid w:val="009007F1"/>
    <w:rsid w:val="009078CC"/>
    <w:rsid w:val="00911F7B"/>
    <w:rsid w:val="00913281"/>
    <w:rsid w:val="00913EA5"/>
    <w:rsid w:val="009146C1"/>
    <w:rsid w:val="00914E4E"/>
    <w:rsid w:val="00915D96"/>
    <w:rsid w:val="00927849"/>
    <w:rsid w:val="00930919"/>
    <w:rsid w:val="00937ED5"/>
    <w:rsid w:val="00943CEA"/>
    <w:rsid w:val="00945A5E"/>
    <w:rsid w:val="00946C37"/>
    <w:rsid w:val="009612A7"/>
    <w:rsid w:val="009625BB"/>
    <w:rsid w:val="00963ADB"/>
    <w:rsid w:val="00967444"/>
    <w:rsid w:val="00971F0C"/>
    <w:rsid w:val="00976374"/>
    <w:rsid w:val="00983A1F"/>
    <w:rsid w:val="00987485"/>
    <w:rsid w:val="00990D26"/>
    <w:rsid w:val="0099167B"/>
    <w:rsid w:val="00993442"/>
    <w:rsid w:val="00997AB1"/>
    <w:rsid w:val="009A0CC8"/>
    <w:rsid w:val="009A1989"/>
    <w:rsid w:val="009A207B"/>
    <w:rsid w:val="009A5A0D"/>
    <w:rsid w:val="009A679E"/>
    <w:rsid w:val="009A6D1B"/>
    <w:rsid w:val="009B303B"/>
    <w:rsid w:val="009B3BDA"/>
    <w:rsid w:val="009B76D8"/>
    <w:rsid w:val="009B785F"/>
    <w:rsid w:val="009C0398"/>
    <w:rsid w:val="009C5167"/>
    <w:rsid w:val="009D5332"/>
    <w:rsid w:val="009D6B2A"/>
    <w:rsid w:val="009D7BDF"/>
    <w:rsid w:val="009E1C06"/>
    <w:rsid w:val="009E1E71"/>
    <w:rsid w:val="009E24D8"/>
    <w:rsid w:val="009E28DB"/>
    <w:rsid w:val="009E2D2F"/>
    <w:rsid w:val="009F0A7F"/>
    <w:rsid w:val="009F0DF4"/>
    <w:rsid w:val="009F3F7B"/>
    <w:rsid w:val="009F5C6B"/>
    <w:rsid w:val="00A00C88"/>
    <w:rsid w:val="00A01386"/>
    <w:rsid w:val="00A046F7"/>
    <w:rsid w:val="00A05E60"/>
    <w:rsid w:val="00A10B39"/>
    <w:rsid w:val="00A13F63"/>
    <w:rsid w:val="00A15843"/>
    <w:rsid w:val="00A15B2B"/>
    <w:rsid w:val="00A21D2D"/>
    <w:rsid w:val="00A223AA"/>
    <w:rsid w:val="00A24F06"/>
    <w:rsid w:val="00A266F5"/>
    <w:rsid w:val="00A27ECB"/>
    <w:rsid w:val="00A30ABA"/>
    <w:rsid w:val="00A314B9"/>
    <w:rsid w:val="00A31BC2"/>
    <w:rsid w:val="00A33D5D"/>
    <w:rsid w:val="00A41885"/>
    <w:rsid w:val="00A41B45"/>
    <w:rsid w:val="00A5137E"/>
    <w:rsid w:val="00A52515"/>
    <w:rsid w:val="00A54B37"/>
    <w:rsid w:val="00A609DD"/>
    <w:rsid w:val="00A60B57"/>
    <w:rsid w:val="00A61815"/>
    <w:rsid w:val="00A644DE"/>
    <w:rsid w:val="00A65157"/>
    <w:rsid w:val="00A6740F"/>
    <w:rsid w:val="00A74CEC"/>
    <w:rsid w:val="00A90C9D"/>
    <w:rsid w:val="00A921BD"/>
    <w:rsid w:val="00A95A88"/>
    <w:rsid w:val="00A96A93"/>
    <w:rsid w:val="00AA1B63"/>
    <w:rsid w:val="00AA3188"/>
    <w:rsid w:val="00AA420D"/>
    <w:rsid w:val="00AA7D08"/>
    <w:rsid w:val="00AB2C8C"/>
    <w:rsid w:val="00AB37CE"/>
    <w:rsid w:val="00AB444A"/>
    <w:rsid w:val="00AB7B7A"/>
    <w:rsid w:val="00AC405E"/>
    <w:rsid w:val="00AC6198"/>
    <w:rsid w:val="00AE732F"/>
    <w:rsid w:val="00AF074C"/>
    <w:rsid w:val="00AF716F"/>
    <w:rsid w:val="00B01473"/>
    <w:rsid w:val="00B03AF0"/>
    <w:rsid w:val="00B05373"/>
    <w:rsid w:val="00B067E6"/>
    <w:rsid w:val="00B11A88"/>
    <w:rsid w:val="00B12260"/>
    <w:rsid w:val="00B13CDE"/>
    <w:rsid w:val="00B13F00"/>
    <w:rsid w:val="00B156E1"/>
    <w:rsid w:val="00B25433"/>
    <w:rsid w:val="00B2626C"/>
    <w:rsid w:val="00B267CC"/>
    <w:rsid w:val="00B36324"/>
    <w:rsid w:val="00B3694C"/>
    <w:rsid w:val="00B3728B"/>
    <w:rsid w:val="00B408B6"/>
    <w:rsid w:val="00B45E09"/>
    <w:rsid w:val="00B531ED"/>
    <w:rsid w:val="00B53574"/>
    <w:rsid w:val="00B60027"/>
    <w:rsid w:val="00B61908"/>
    <w:rsid w:val="00B63AE9"/>
    <w:rsid w:val="00B662B0"/>
    <w:rsid w:val="00B670FF"/>
    <w:rsid w:val="00B70B80"/>
    <w:rsid w:val="00B769C4"/>
    <w:rsid w:val="00B76BE0"/>
    <w:rsid w:val="00B80913"/>
    <w:rsid w:val="00B8139C"/>
    <w:rsid w:val="00B91A8D"/>
    <w:rsid w:val="00B95BB4"/>
    <w:rsid w:val="00BA34AD"/>
    <w:rsid w:val="00BA4B2A"/>
    <w:rsid w:val="00BA5839"/>
    <w:rsid w:val="00BB33CF"/>
    <w:rsid w:val="00BB4D08"/>
    <w:rsid w:val="00BB672E"/>
    <w:rsid w:val="00BB69FF"/>
    <w:rsid w:val="00BC1F63"/>
    <w:rsid w:val="00BC639D"/>
    <w:rsid w:val="00BC77C8"/>
    <w:rsid w:val="00BD545A"/>
    <w:rsid w:val="00BE4C6E"/>
    <w:rsid w:val="00BF1C2D"/>
    <w:rsid w:val="00BF2735"/>
    <w:rsid w:val="00BF30CA"/>
    <w:rsid w:val="00BF5039"/>
    <w:rsid w:val="00BF738E"/>
    <w:rsid w:val="00C01056"/>
    <w:rsid w:val="00C036DE"/>
    <w:rsid w:val="00C0402F"/>
    <w:rsid w:val="00C07AE0"/>
    <w:rsid w:val="00C129D7"/>
    <w:rsid w:val="00C14CE5"/>
    <w:rsid w:val="00C17FF5"/>
    <w:rsid w:val="00C24D41"/>
    <w:rsid w:val="00C30025"/>
    <w:rsid w:val="00C3254A"/>
    <w:rsid w:val="00C329A2"/>
    <w:rsid w:val="00C35EC8"/>
    <w:rsid w:val="00C36740"/>
    <w:rsid w:val="00C37937"/>
    <w:rsid w:val="00C4065A"/>
    <w:rsid w:val="00C412B4"/>
    <w:rsid w:val="00C42FF3"/>
    <w:rsid w:val="00C447FD"/>
    <w:rsid w:val="00C44BA2"/>
    <w:rsid w:val="00C464FB"/>
    <w:rsid w:val="00C476E5"/>
    <w:rsid w:val="00C479EC"/>
    <w:rsid w:val="00C5024F"/>
    <w:rsid w:val="00C51630"/>
    <w:rsid w:val="00C52F4B"/>
    <w:rsid w:val="00C53754"/>
    <w:rsid w:val="00C556B2"/>
    <w:rsid w:val="00C6035E"/>
    <w:rsid w:val="00C60BD3"/>
    <w:rsid w:val="00C639B5"/>
    <w:rsid w:val="00C6452B"/>
    <w:rsid w:val="00C651A6"/>
    <w:rsid w:val="00C66588"/>
    <w:rsid w:val="00C725F3"/>
    <w:rsid w:val="00C72C99"/>
    <w:rsid w:val="00C822F8"/>
    <w:rsid w:val="00C8251B"/>
    <w:rsid w:val="00C83482"/>
    <w:rsid w:val="00C83A6F"/>
    <w:rsid w:val="00C83CEC"/>
    <w:rsid w:val="00C90C5D"/>
    <w:rsid w:val="00C92461"/>
    <w:rsid w:val="00C92D6F"/>
    <w:rsid w:val="00C93DEA"/>
    <w:rsid w:val="00C97351"/>
    <w:rsid w:val="00C97D8E"/>
    <w:rsid w:val="00CA2A23"/>
    <w:rsid w:val="00CA4DDD"/>
    <w:rsid w:val="00CA752C"/>
    <w:rsid w:val="00CB009F"/>
    <w:rsid w:val="00CB221F"/>
    <w:rsid w:val="00CB4A00"/>
    <w:rsid w:val="00CB767D"/>
    <w:rsid w:val="00CB7E62"/>
    <w:rsid w:val="00CC3524"/>
    <w:rsid w:val="00CC6C97"/>
    <w:rsid w:val="00CD2696"/>
    <w:rsid w:val="00CD3C04"/>
    <w:rsid w:val="00CD3C3C"/>
    <w:rsid w:val="00CE5AD0"/>
    <w:rsid w:val="00CE662A"/>
    <w:rsid w:val="00CF73A6"/>
    <w:rsid w:val="00D05575"/>
    <w:rsid w:val="00D118BD"/>
    <w:rsid w:val="00D13C76"/>
    <w:rsid w:val="00D15738"/>
    <w:rsid w:val="00D2157E"/>
    <w:rsid w:val="00D22AE7"/>
    <w:rsid w:val="00D24F42"/>
    <w:rsid w:val="00D2550B"/>
    <w:rsid w:val="00D271FF"/>
    <w:rsid w:val="00D31BFF"/>
    <w:rsid w:val="00D3367E"/>
    <w:rsid w:val="00D33956"/>
    <w:rsid w:val="00D34F1B"/>
    <w:rsid w:val="00D41229"/>
    <w:rsid w:val="00D4367A"/>
    <w:rsid w:val="00D440D9"/>
    <w:rsid w:val="00D57D13"/>
    <w:rsid w:val="00D6243F"/>
    <w:rsid w:val="00D6403A"/>
    <w:rsid w:val="00D70518"/>
    <w:rsid w:val="00D774C6"/>
    <w:rsid w:val="00D7795F"/>
    <w:rsid w:val="00D80163"/>
    <w:rsid w:val="00D84CCB"/>
    <w:rsid w:val="00D84E18"/>
    <w:rsid w:val="00D86C8D"/>
    <w:rsid w:val="00D95125"/>
    <w:rsid w:val="00DA7E93"/>
    <w:rsid w:val="00DB2470"/>
    <w:rsid w:val="00DC7FB4"/>
    <w:rsid w:val="00DE12C9"/>
    <w:rsid w:val="00DE5043"/>
    <w:rsid w:val="00DE7476"/>
    <w:rsid w:val="00DF2AEA"/>
    <w:rsid w:val="00DF44BE"/>
    <w:rsid w:val="00DF45D4"/>
    <w:rsid w:val="00DF51DA"/>
    <w:rsid w:val="00DF64FD"/>
    <w:rsid w:val="00DF7494"/>
    <w:rsid w:val="00E05AF6"/>
    <w:rsid w:val="00E10958"/>
    <w:rsid w:val="00E116C0"/>
    <w:rsid w:val="00E127AC"/>
    <w:rsid w:val="00E14318"/>
    <w:rsid w:val="00E14409"/>
    <w:rsid w:val="00E156DE"/>
    <w:rsid w:val="00E23C5C"/>
    <w:rsid w:val="00E24EF9"/>
    <w:rsid w:val="00E24FB9"/>
    <w:rsid w:val="00E24FC1"/>
    <w:rsid w:val="00E26CD1"/>
    <w:rsid w:val="00E26F82"/>
    <w:rsid w:val="00E34EA2"/>
    <w:rsid w:val="00E35189"/>
    <w:rsid w:val="00E44149"/>
    <w:rsid w:val="00E44D80"/>
    <w:rsid w:val="00E44ECA"/>
    <w:rsid w:val="00E459C3"/>
    <w:rsid w:val="00E53A61"/>
    <w:rsid w:val="00E57384"/>
    <w:rsid w:val="00E5755C"/>
    <w:rsid w:val="00E64A34"/>
    <w:rsid w:val="00E6578A"/>
    <w:rsid w:val="00E678BB"/>
    <w:rsid w:val="00E726B2"/>
    <w:rsid w:val="00E7293B"/>
    <w:rsid w:val="00E74109"/>
    <w:rsid w:val="00E750F1"/>
    <w:rsid w:val="00E75FD4"/>
    <w:rsid w:val="00E814E3"/>
    <w:rsid w:val="00E83542"/>
    <w:rsid w:val="00E9172F"/>
    <w:rsid w:val="00EA0DE3"/>
    <w:rsid w:val="00EA0E4D"/>
    <w:rsid w:val="00EA5727"/>
    <w:rsid w:val="00EB1E0E"/>
    <w:rsid w:val="00EB3EB2"/>
    <w:rsid w:val="00EB77D8"/>
    <w:rsid w:val="00EB7CEA"/>
    <w:rsid w:val="00EC100A"/>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3014"/>
    <w:rsid w:val="00F172D2"/>
    <w:rsid w:val="00F22B15"/>
    <w:rsid w:val="00F242C4"/>
    <w:rsid w:val="00F336D9"/>
    <w:rsid w:val="00F33A28"/>
    <w:rsid w:val="00F3585C"/>
    <w:rsid w:val="00F37E63"/>
    <w:rsid w:val="00F41F12"/>
    <w:rsid w:val="00F4222D"/>
    <w:rsid w:val="00F445EF"/>
    <w:rsid w:val="00F511C0"/>
    <w:rsid w:val="00F54C84"/>
    <w:rsid w:val="00F719EC"/>
    <w:rsid w:val="00F7354C"/>
    <w:rsid w:val="00F7591B"/>
    <w:rsid w:val="00F76ECD"/>
    <w:rsid w:val="00F86BD5"/>
    <w:rsid w:val="00F92D2D"/>
    <w:rsid w:val="00F94BAB"/>
    <w:rsid w:val="00F9606B"/>
    <w:rsid w:val="00F96711"/>
    <w:rsid w:val="00F97D20"/>
    <w:rsid w:val="00FA3CFD"/>
    <w:rsid w:val="00FB1906"/>
    <w:rsid w:val="00FC61FD"/>
    <w:rsid w:val="00FD119D"/>
    <w:rsid w:val="00FD5433"/>
    <w:rsid w:val="00FD6632"/>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rsid w:val="00802830"/>
    <w:pPr>
      <w:tabs>
        <w:tab w:val="clear" w:pos="454"/>
        <w:tab w:val="clear" w:pos="737"/>
        <w:tab w:val="left" w:pos="1191"/>
      </w:tabs>
      <w:ind w:left="1191" w:hanging="454"/>
    </w:pPr>
  </w:style>
  <w:style w:type="paragraph" w:customStyle="1" w:styleId="LDP2i">
    <w:name w:val="LDP2 (i)"/>
    <w:basedOn w:val="LDP1a"/>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15"/>
      </w:numPr>
    </w:pPr>
  </w:style>
  <w:style w:type="paragraph" w:styleId="ListBullet2">
    <w:name w:val="List Bullet 2"/>
    <w:basedOn w:val="Normal"/>
    <w:rsid w:val="00802830"/>
    <w:pPr>
      <w:numPr>
        <w:numId w:val="16"/>
      </w:numPr>
    </w:pPr>
  </w:style>
  <w:style w:type="paragraph" w:styleId="ListBullet3">
    <w:name w:val="List Bullet 3"/>
    <w:basedOn w:val="Normal"/>
    <w:rsid w:val="00802830"/>
    <w:pPr>
      <w:numPr>
        <w:numId w:val="17"/>
      </w:numPr>
    </w:pPr>
  </w:style>
  <w:style w:type="paragraph" w:styleId="ListBullet4">
    <w:name w:val="List Bullet 4"/>
    <w:basedOn w:val="Normal"/>
    <w:rsid w:val="00802830"/>
    <w:pPr>
      <w:numPr>
        <w:numId w:val="18"/>
      </w:numPr>
    </w:pPr>
  </w:style>
  <w:style w:type="paragraph" w:styleId="ListBullet5">
    <w:name w:val="List Bullet 5"/>
    <w:basedOn w:val="Normal"/>
    <w:rsid w:val="00802830"/>
    <w:pPr>
      <w:numPr>
        <w:numId w:val="19"/>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20"/>
      </w:numPr>
    </w:pPr>
  </w:style>
  <w:style w:type="paragraph" w:styleId="ListNumber2">
    <w:name w:val="List Number 2"/>
    <w:basedOn w:val="Normal"/>
    <w:rsid w:val="00802830"/>
    <w:pPr>
      <w:numPr>
        <w:numId w:val="21"/>
      </w:numPr>
    </w:pPr>
  </w:style>
  <w:style w:type="paragraph" w:styleId="ListNumber3">
    <w:name w:val="List Number 3"/>
    <w:basedOn w:val="Normal"/>
    <w:rsid w:val="00802830"/>
    <w:pPr>
      <w:numPr>
        <w:numId w:val="22"/>
      </w:numPr>
    </w:pPr>
  </w:style>
  <w:style w:type="paragraph" w:styleId="ListNumber4">
    <w:name w:val="List Number 4"/>
    <w:basedOn w:val="Normal"/>
    <w:rsid w:val="00802830"/>
    <w:pPr>
      <w:numPr>
        <w:numId w:val="23"/>
      </w:numPr>
    </w:pPr>
  </w:style>
  <w:style w:type="paragraph" w:styleId="ListNumber5">
    <w:name w:val="List Number 5"/>
    <w:basedOn w:val="Normal"/>
    <w:rsid w:val="00802830"/>
    <w:pPr>
      <w:numPr>
        <w:numId w:val="24"/>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rsid w:val="00802830"/>
    <w:pPr>
      <w:tabs>
        <w:tab w:val="clear" w:pos="567"/>
      </w:tabs>
    </w:pPr>
    <w:rPr>
      <w:rFonts w:ascii="Arial" w:hAnsi="Arial"/>
      <w:b/>
    </w:rPr>
  </w:style>
  <w:style w:type="paragraph" w:styleId="TOC2">
    <w:name w:val="toc 2"/>
    <w:basedOn w:val="Normal"/>
    <w:next w:val="Normal"/>
    <w:autoRedefine/>
    <w:rsid w:val="00802830"/>
    <w:pPr>
      <w:tabs>
        <w:tab w:val="clear" w:pos="567"/>
      </w:tabs>
      <w:ind w:left="260"/>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802830"/>
    <w:pPr>
      <w:tabs>
        <w:tab w:val="clear" w:pos="567"/>
      </w:tabs>
      <w:ind w:left="1560"/>
    </w:pPr>
  </w:style>
  <w:style w:type="paragraph" w:styleId="TOC8">
    <w:name w:val="toc 8"/>
    <w:basedOn w:val="Normal"/>
    <w:next w:val="Normal"/>
    <w:autoRedefine/>
    <w:rsid w:val="00802830"/>
    <w:pPr>
      <w:tabs>
        <w:tab w:val="clear" w:pos="567"/>
      </w:tabs>
      <w:ind w:left="1820"/>
    </w:pPr>
  </w:style>
  <w:style w:type="paragraph" w:styleId="TOC9">
    <w:name w:val="toc 9"/>
    <w:basedOn w:val="Normal"/>
    <w:next w:val="Normal"/>
    <w:autoRedefine/>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table" w:styleId="TableGrid">
    <w:name w:val="Table Grid"/>
    <w:basedOn w:val="TableNormal"/>
    <w:uiPriority w:val="59"/>
    <w:rsid w:val="003A7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p1a0">
    <w:name w:val="ldp1a"/>
    <w:basedOn w:val="Normal"/>
    <w:rsid w:val="008C13F2"/>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8C13F2"/>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Revision">
    <w:name w:val="Revision"/>
    <w:hidden/>
    <w:uiPriority w:val="99"/>
    <w:semiHidden/>
    <w:rsid w:val="0006023B"/>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rsid w:val="00802830"/>
    <w:pPr>
      <w:tabs>
        <w:tab w:val="clear" w:pos="454"/>
        <w:tab w:val="clear" w:pos="737"/>
        <w:tab w:val="left" w:pos="1191"/>
      </w:tabs>
      <w:ind w:left="1191" w:hanging="454"/>
    </w:pPr>
  </w:style>
  <w:style w:type="paragraph" w:customStyle="1" w:styleId="LDP2i">
    <w:name w:val="LDP2 (i)"/>
    <w:basedOn w:val="LDP1a"/>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15"/>
      </w:numPr>
    </w:pPr>
  </w:style>
  <w:style w:type="paragraph" w:styleId="ListBullet2">
    <w:name w:val="List Bullet 2"/>
    <w:basedOn w:val="Normal"/>
    <w:rsid w:val="00802830"/>
    <w:pPr>
      <w:numPr>
        <w:numId w:val="16"/>
      </w:numPr>
    </w:pPr>
  </w:style>
  <w:style w:type="paragraph" w:styleId="ListBullet3">
    <w:name w:val="List Bullet 3"/>
    <w:basedOn w:val="Normal"/>
    <w:rsid w:val="00802830"/>
    <w:pPr>
      <w:numPr>
        <w:numId w:val="17"/>
      </w:numPr>
    </w:pPr>
  </w:style>
  <w:style w:type="paragraph" w:styleId="ListBullet4">
    <w:name w:val="List Bullet 4"/>
    <w:basedOn w:val="Normal"/>
    <w:rsid w:val="00802830"/>
    <w:pPr>
      <w:numPr>
        <w:numId w:val="18"/>
      </w:numPr>
    </w:pPr>
  </w:style>
  <w:style w:type="paragraph" w:styleId="ListBullet5">
    <w:name w:val="List Bullet 5"/>
    <w:basedOn w:val="Normal"/>
    <w:rsid w:val="00802830"/>
    <w:pPr>
      <w:numPr>
        <w:numId w:val="19"/>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20"/>
      </w:numPr>
    </w:pPr>
  </w:style>
  <w:style w:type="paragraph" w:styleId="ListNumber2">
    <w:name w:val="List Number 2"/>
    <w:basedOn w:val="Normal"/>
    <w:rsid w:val="00802830"/>
    <w:pPr>
      <w:numPr>
        <w:numId w:val="21"/>
      </w:numPr>
    </w:pPr>
  </w:style>
  <w:style w:type="paragraph" w:styleId="ListNumber3">
    <w:name w:val="List Number 3"/>
    <w:basedOn w:val="Normal"/>
    <w:rsid w:val="00802830"/>
    <w:pPr>
      <w:numPr>
        <w:numId w:val="22"/>
      </w:numPr>
    </w:pPr>
  </w:style>
  <w:style w:type="paragraph" w:styleId="ListNumber4">
    <w:name w:val="List Number 4"/>
    <w:basedOn w:val="Normal"/>
    <w:rsid w:val="00802830"/>
    <w:pPr>
      <w:numPr>
        <w:numId w:val="23"/>
      </w:numPr>
    </w:pPr>
  </w:style>
  <w:style w:type="paragraph" w:styleId="ListNumber5">
    <w:name w:val="List Number 5"/>
    <w:basedOn w:val="Normal"/>
    <w:rsid w:val="00802830"/>
    <w:pPr>
      <w:numPr>
        <w:numId w:val="24"/>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rsid w:val="00802830"/>
    <w:pPr>
      <w:tabs>
        <w:tab w:val="clear" w:pos="567"/>
      </w:tabs>
    </w:pPr>
    <w:rPr>
      <w:rFonts w:ascii="Arial" w:hAnsi="Arial"/>
      <w:b/>
    </w:rPr>
  </w:style>
  <w:style w:type="paragraph" w:styleId="TOC2">
    <w:name w:val="toc 2"/>
    <w:basedOn w:val="Normal"/>
    <w:next w:val="Normal"/>
    <w:autoRedefine/>
    <w:rsid w:val="00802830"/>
    <w:pPr>
      <w:tabs>
        <w:tab w:val="clear" w:pos="567"/>
      </w:tabs>
      <w:ind w:left="260"/>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802830"/>
    <w:pPr>
      <w:tabs>
        <w:tab w:val="clear" w:pos="567"/>
      </w:tabs>
      <w:ind w:left="1560"/>
    </w:pPr>
  </w:style>
  <w:style w:type="paragraph" w:styleId="TOC8">
    <w:name w:val="toc 8"/>
    <w:basedOn w:val="Normal"/>
    <w:next w:val="Normal"/>
    <w:autoRedefine/>
    <w:rsid w:val="00802830"/>
    <w:pPr>
      <w:tabs>
        <w:tab w:val="clear" w:pos="567"/>
      </w:tabs>
      <w:ind w:left="1820"/>
    </w:pPr>
  </w:style>
  <w:style w:type="paragraph" w:styleId="TOC9">
    <w:name w:val="toc 9"/>
    <w:basedOn w:val="Normal"/>
    <w:next w:val="Normal"/>
    <w:autoRedefine/>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table" w:styleId="TableGrid">
    <w:name w:val="Table Grid"/>
    <w:basedOn w:val="TableNormal"/>
    <w:uiPriority w:val="59"/>
    <w:rsid w:val="003A7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p1a0">
    <w:name w:val="ldp1a"/>
    <w:basedOn w:val="Normal"/>
    <w:rsid w:val="008C13F2"/>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8C13F2"/>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Revision">
    <w:name w:val="Revision"/>
    <w:hidden/>
    <w:uiPriority w:val="99"/>
    <w:semiHidden/>
    <w:rsid w:val="0006023B"/>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08344">
      <w:bodyDiv w:val="1"/>
      <w:marLeft w:val="0"/>
      <w:marRight w:val="0"/>
      <w:marTop w:val="0"/>
      <w:marBottom w:val="0"/>
      <w:divBdr>
        <w:top w:val="none" w:sz="0" w:space="0" w:color="auto"/>
        <w:left w:val="none" w:sz="0" w:space="0" w:color="auto"/>
        <w:bottom w:val="none" w:sz="0" w:space="0" w:color="auto"/>
        <w:right w:val="none" w:sz="0" w:space="0" w:color="auto"/>
      </w:divBdr>
      <w:divsChild>
        <w:div w:id="268007971">
          <w:marLeft w:val="0"/>
          <w:marRight w:val="0"/>
          <w:marTop w:val="0"/>
          <w:marBottom w:val="0"/>
          <w:divBdr>
            <w:top w:val="none" w:sz="0" w:space="0" w:color="auto"/>
            <w:left w:val="none" w:sz="0" w:space="0" w:color="auto"/>
            <w:bottom w:val="none" w:sz="0" w:space="0" w:color="auto"/>
            <w:right w:val="none" w:sz="0" w:space="0" w:color="auto"/>
          </w:divBdr>
          <w:divsChild>
            <w:div w:id="653989493">
              <w:marLeft w:val="0"/>
              <w:marRight w:val="0"/>
              <w:marTop w:val="0"/>
              <w:marBottom w:val="0"/>
              <w:divBdr>
                <w:top w:val="none" w:sz="0" w:space="0" w:color="auto"/>
                <w:left w:val="none" w:sz="0" w:space="0" w:color="auto"/>
                <w:bottom w:val="none" w:sz="0" w:space="0" w:color="auto"/>
                <w:right w:val="none" w:sz="0" w:space="0" w:color="auto"/>
              </w:divBdr>
              <w:divsChild>
                <w:div w:id="181667241">
                  <w:marLeft w:val="0"/>
                  <w:marRight w:val="0"/>
                  <w:marTop w:val="0"/>
                  <w:marBottom w:val="0"/>
                  <w:divBdr>
                    <w:top w:val="none" w:sz="0" w:space="0" w:color="auto"/>
                    <w:left w:val="none" w:sz="0" w:space="0" w:color="auto"/>
                    <w:bottom w:val="none" w:sz="0" w:space="0" w:color="auto"/>
                    <w:right w:val="none" w:sz="0" w:space="0" w:color="auto"/>
                  </w:divBdr>
                  <w:divsChild>
                    <w:div w:id="1785808237">
                      <w:marLeft w:val="0"/>
                      <w:marRight w:val="0"/>
                      <w:marTop w:val="0"/>
                      <w:marBottom w:val="0"/>
                      <w:divBdr>
                        <w:top w:val="none" w:sz="0" w:space="0" w:color="auto"/>
                        <w:left w:val="none" w:sz="0" w:space="0" w:color="auto"/>
                        <w:bottom w:val="none" w:sz="0" w:space="0" w:color="auto"/>
                        <w:right w:val="none" w:sz="0" w:space="0" w:color="auto"/>
                      </w:divBdr>
                      <w:divsChild>
                        <w:div w:id="272784667">
                          <w:marLeft w:val="0"/>
                          <w:marRight w:val="0"/>
                          <w:marTop w:val="0"/>
                          <w:marBottom w:val="0"/>
                          <w:divBdr>
                            <w:top w:val="single" w:sz="6" w:space="0" w:color="828282"/>
                            <w:left w:val="single" w:sz="6" w:space="0" w:color="828282"/>
                            <w:bottom w:val="single" w:sz="6" w:space="0" w:color="828282"/>
                            <w:right w:val="single" w:sz="6" w:space="0" w:color="828282"/>
                          </w:divBdr>
                          <w:divsChild>
                            <w:div w:id="140200472">
                              <w:marLeft w:val="0"/>
                              <w:marRight w:val="0"/>
                              <w:marTop w:val="0"/>
                              <w:marBottom w:val="0"/>
                              <w:divBdr>
                                <w:top w:val="none" w:sz="0" w:space="0" w:color="auto"/>
                                <w:left w:val="none" w:sz="0" w:space="0" w:color="auto"/>
                                <w:bottom w:val="none" w:sz="0" w:space="0" w:color="auto"/>
                                <w:right w:val="none" w:sz="0" w:space="0" w:color="auto"/>
                              </w:divBdr>
                              <w:divsChild>
                                <w:div w:id="2097819792">
                                  <w:marLeft w:val="0"/>
                                  <w:marRight w:val="0"/>
                                  <w:marTop w:val="0"/>
                                  <w:marBottom w:val="0"/>
                                  <w:divBdr>
                                    <w:top w:val="none" w:sz="0" w:space="0" w:color="auto"/>
                                    <w:left w:val="none" w:sz="0" w:space="0" w:color="auto"/>
                                    <w:bottom w:val="none" w:sz="0" w:space="0" w:color="auto"/>
                                    <w:right w:val="none" w:sz="0" w:space="0" w:color="auto"/>
                                  </w:divBdr>
                                  <w:divsChild>
                                    <w:div w:id="1106116641">
                                      <w:marLeft w:val="0"/>
                                      <w:marRight w:val="0"/>
                                      <w:marTop w:val="0"/>
                                      <w:marBottom w:val="0"/>
                                      <w:divBdr>
                                        <w:top w:val="none" w:sz="0" w:space="0" w:color="auto"/>
                                        <w:left w:val="none" w:sz="0" w:space="0" w:color="auto"/>
                                        <w:bottom w:val="none" w:sz="0" w:space="0" w:color="auto"/>
                                        <w:right w:val="none" w:sz="0" w:space="0" w:color="auto"/>
                                      </w:divBdr>
                                      <w:divsChild>
                                        <w:div w:id="2057728670">
                                          <w:marLeft w:val="0"/>
                                          <w:marRight w:val="0"/>
                                          <w:marTop w:val="0"/>
                                          <w:marBottom w:val="0"/>
                                          <w:divBdr>
                                            <w:top w:val="none" w:sz="0" w:space="0" w:color="auto"/>
                                            <w:left w:val="none" w:sz="0" w:space="0" w:color="auto"/>
                                            <w:bottom w:val="none" w:sz="0" w:space="0" w:color="auto"/>
                                            <w:right w:val="none" w:sz="0" w:space="0" w:color="auto"/>
                                          </w:divBdr>
                                          <w:divsChild>
                                            <w:div w:id="829566996">
                                              <w:marLeft w:val="0"/>
                                              <w:marRight w:val="0"/>
                                              <w:marTop w:val="0"/>
                                              <w:marBottom w:val="0"/>
                                              <w:divBdr>
                                                <w:top w:val="none" w:sz="0" w:space="0" w:color="auto"/>
                                                <w:left w:val="none" w:sz="0" w:space="0" w:color="auto"/>
                                                <w:bottom w:val="none" w:sz="0" w:space="0" w:color="auto"/>
                                                <w:right w:val="none" w:sz="0" w:space="0" w:color="auto"/>
                                              </w:divBdr>
                                              <w:divsChild>
                                                <w:div w:id="65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135824">
      <w:bodyDiv w:val="1"/>
      <w:marLeft w:val="0"/>
      <w:marRight w:val="0"/>
      <w:marTop w:val="0"/>
      <w:marBottom w:val="0"/>
      <w:divBdr>
        <w:top w:val="none" w:sz="0" w:space="0" w:color="auto"/>
        <w:left w:val="none" w:sz="0" w:space="0" w:color="auto"/>
        <w:bottom w:val="none" w:sz="0" w:space="0" w:color="auto"/>
        <w:right w:val="none" w:sz="0" w:space="0" w:color="auto"/>
      </w:divBdr>
      <w:divsChild>
        <w:div w:id="632633684">
          <w:marLeft w:val="0"/>
          <w:marRight w:val="0"/>
          <w:marTop w:val="0"/>
          <w:marBottom w:val="0"/>
          <w:divBdr>
            <w:top w:val="none" w:sz="0" w:space="0" w:color="auto"/>
            <w:left w:val="none" w:sz="0" w:space="0" w:color="auto"/>
            <w:bottom w:val="none" w:sz="0" w:space="0" w:color="auto"/>
            <w:right w:val="none" w:sz="0" w:space="0" w:color="auto"/>
          </w:divBdr>
          <w:divsChild>
            <w:div w:id="2024433525">
              <w:marLeft w:val="0"/>
              <w:marRight w:val="0"/>
              <w:marTop w:val="0"/>
              <w:marBottom w:val="0"/>
              <w:divBdr>
                <w:top w:val="none" w:sz="0" w:space="0" w:color="auto"/>
                <w:left w:val="none" w:sz="0" w:space="0" w:color="auto"/>
                <w:bottom w:val="none" w:sz="0" w:space="0" w:color="auto"/>
                <w:right w:val="none" w:sz="0" w:space="0" w:color="auto"/>
              </w:divBdr>
              <w:divsChild>
                <w:div w:id="2119910905">
                  <w:marLeft w:val="0"/>
                  <w:marRight w:val="0"/>
                  <w:marTop w:val="0"/>
                  <w:marBottom w:val="0"/>
                  <w:divBdr>
                    <w:top w:val="none" w:sz="0" w:space="0" w:color="auto"/>
                    <w:left w:val="none" w:sz="0" w:space="0" w:color="auto"/>
                    <w:bottom w:val="none" w:sz="0" w:space="0" w:color="auto"/>
                    <w:right w:val="none" w:sz="0" w:space="0" w:color="auto"/>
                  </w:divBdr>
                  <w:divsChild>
                    <w:div w:id="440805829">
                      <w:marLeft w:val="0"/>
                      <w:marRight w:val="0"/>
                      <w:marTop w:val="0"/>
                      <w:marBottom w:val="0"/>
                      <w:divBdr>
                        <w:top w:val="none" w:sz="0" w:space="0" w:color="auto"/>
                        <w:left w:val="none" w:sz="0" w:space="0" w:color="auto"/>
                        <w:bottom w:val="none" w:sz="0" w:space="0" w:color="auto"/>
                        <w:right w:val="none" w:sz="0" w:space="0" w:color="auto"/>
                      </w:divBdr>
                      <w:divsChild>
                        <w:div w:id="1755738334">
                          <w:marLeft w:val="0"/>
                          <w:marRight w:val="0"/>
                          <w:marTop w:val="0"/>
                          <w:marBottom w:val="0"/>
                          <w:divBdr>
                            <w:top w:val="single" w:sz="6" w:space="0" w:color="828282"/>
                            <w:left w:val="single" w:sz="6" w:space="0" w:color="828282"/>
                            <w:bottom w:val="single" w:sz="6" w:space="0" w:color="828282"/>
                            <w:right w:val="single" w:sz="6" w:space="0" w:color="828282"/>
                          </w:divBdr>
                          <w:divsChild>
                            <w:div w:id="831601821">
                              <w:marLeft w:val="0"/>
                              <w:marRight w:val="0"/>
                              <w:marTop w:val="0"/>
                              <w:marBottom w:val="0"/>
                              <w:divBdr>
                                <w:top w:val="none" w:sz="0" w:space="0" w:color="auto"/>
                                <w:left w:val="none" w:sz="0" w:space="0" w:color="auto"/>
                                <w:bottom w:val="none" w:sz="0" w:space="0" w:color="auto"/>
                                <w:right w:val="none" w:sz="0" w:space="0" w:color="auto"/>
                              </w:divBdr>
                              <w:divsChild>
                                <w:div w:id="729420352">
                                  <w:marLeft w:val="0"/>
                                  <w:marRight w:val="0"/>
                                  <w:marTop w:val="0"/>
                                  <w:marBottom w:val="0"/>
                                  <w:divBdr>
                                    <w:top w:val="none" w:sz="0" w:space="0" w:color="auto"/>
                                    <w:left w:val="none" w:sz="0" w:space="0" w:color="auto"/>
                                    <w:bottom w:val="none" w:sz="0" w:space="0" w:color="auto"/>
                                    <w:right w:val="none" w:sz="0" w:space="0" w:color="auto"/>
                                  </w:divBdr>
                                  <w:divsChild>
                                    <w:div w:id="1891380182">
                                      <w:marLeft w:val="0"/>
                                      <w:marRight w:val="0"/>
                                      <w:marTop w:val="0"/>
                                      <w:marBottom w:val="0"/>
                                      <w:divBdr>
                                        <w:top w:val="none" w:sz="0" w:space="0" w:color="auto"/>
                                        <w:left w:val="none" w:sz="0" w:space="0" w:color="auto"/>
                                        <w:bottom w:val="none" w:sz="0" w:space="0" w:color="auto"/>
                                        <w:right w:val="none" w:sz="0" w:space="0" w:color="auto"/>
                                      </w:divBdr>
                                      <w:divsChild>
                                        <w:div w:id="133332540">
                                          <w:marLeft w:val="0"/>
                                          <w:marRight w:val="0"/>
                                          <w:marTop w:val="0"/>
                                          <w:marBottom w:val="0"/>
                                          <w:divBdr>
                                            <w:top w:val="none" w:sz="0" w:space="0" w:color="auto"/>
                                            <w:left w:val="none" w:sz="0" w:space="0" w:color="auto"/>
                                            <w:bottom w:val="none" w:sz="0" w:space="0" w:color="auto"/>
                                            <w:right w:val="none" w:sz="0" w:space="0" w:color="auto"/>
                                          </w:divBdr>
                                          <w:divsChild>
                                            <w:div w:id="760028966">
                                              <w:marLeft w:val="0"/>
                                              <w:marRight w:val="0"/>
                                              <w:marTop w:val="0"/>
                                              <w:marBottom w:val="0"/>
                                              <w:divBdr>
                                                <w:top w:val="none" w:sz="0" w:space="0" w:color="auto"/>
                                                <w:left w:val="none" w:sz="0" w:space="0" w:color="auto"/>
                                                <w:bottom w:val="none" w:sz="0" w:space="0" w:color="auto"/>
                                                <w:right w:val="none" w:sz="0" w:space="0" w:color="auto"/>
                                              </w:divBdr>
                                              <w:divsChild>
                                                <w:div w:id="19440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21A4-C156-4AF4-AA5E-BFCBF85E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990</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2014-11-19T03:16:00Z</dcterms:created>
  <dcterms:modified xsi:type="dcterms:W3CDTF">2014-11-26T22:10:00Z</dcterms:modified>
</cp:coreProperties>
</file>