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F44" w:rsidRDefault="00D65DB5" w:rsidP="008B2F44">
      <w:r>
        <w:rPr>
          <w:noProof/>
        </w:rPr>
        <w:drawing>
          <wp:inline distT="0" distB="0" distL="0" distR="0">
            <wp:extent cx="1310640" cy="942975"/>
            <wp:effectExtent l="0" t="0" r="3810" b="9525"/>
            <wp:docPr id="1" name="Picture 10" descr="http://communicationservices/Logos/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cationservices/Logos/DOIT-logo-inline.png"/>
                    <pic:cNvPicPr>
                      <a:picLocks noChangeAspect="1" noChangeArrowheads="1"/>
                    </pic:cNvPicPr>
                  </pic:nvPicPr>
                  <pic:blipFill>
                    <a:blip r:embed="rId9">
                      <a:extLst>
                        <a:ext uri="{28A0092B-C50C-407E-A947-70E740481C1C}">
                          <a14:useLocalDpi xmlns:a14="http://schemas.microsoft.com/office/drawing/2010/main" val="0"/>
                        </a:ext>
                      </a:extLst>
                    </a:blip>
                    <a:srcRect r="77341"/>
                    <a:stretch>
                      <a:fillRect/>
                    </a:stretch>
                  </pic:blipFill>
                  <pic:spPr bwMode="auto">
                    <a:xfrm>
                      <a:off x="0" y="0"/>
                      <a:ext cx="1310640" cy="942975"/>
                    </a:xfrm>
                    <a:prstGeom prst="rect">
                      <a:avLst/>
                    </a:prstGeom>
                    <a:noFill/>
                    <a:ln>
                      <a:noFill/>
                    </a:ln>
                  </pic:spPr>
                </pic:pic>
              </a:graphicData>
            </a:graphic>
          </wp:inline>
        </w:drawing>
      </w:r>
    </w:p>
    <w:p w:rsidR="0078010D" w:rsidRDefault="0078010D" w:rsidP="00054F6A"/>
    <w:p w:rsidR="00054F6A" w:rsidRPr="00054F6A" w:rsidRDefault="00054F6A" w:rsidP="00054F6A"/>
    <w:p w:rsidR="00A85B7A" w:rsidRDefault="00404D73" w:rsidP="008B2F44">
      <w:pPr>
        <w:pStyle w:val="ADRTitle"/>
      </w:pPr>
      <w:r w:rsidRPr="00404D73">
        <w:t>Vehicle Standard (Australian Design Rule </w:t>
      </w:r>
      <w:r w:rsidR="003E5EDB">
        <w:t>14/02</w:t>
      </w:r>
      <w:r w:rsidRPr="00404D73">
        <w:t xml:space="preserve"> – </w:t>
      </w:r>
      <w:r w:rsidR="003E5EDB" w:rsidRPr="003E5EDB">
        <w:t>Rear Vision Mirrors</w:t>
      </w:r>
      <w:r w:rsidR="003E5EDB">
        <w:t>) 2006</w:t>
      </w:r>
      <w:r w:rsidR="0078010D">
        <w:t xml:space="preserve"> </w:t>
      </w:r>
      <w:r w:rsidR="000D5BC0">
        <w:t>Amendment </w:t>
      </w:r>
      <w:r w:rsidR="00FE5C6A">
        <w:t>1</w:t>
      </w:r>
    </w:p>
    <w:p w:rsidR="008B2F44" w:rsidRPr="008A16DC" w:rsidRDefault="000C11CB">
      <w:r w:rsidRPr="008A16DC">
        <w:t>I</w:t>
      </w:r>
      <w:r>
        <w:t xml:space="preserve">, </w:t>
      </w:r>
      <w:r w:rsidR="00D7300F" w:rsidRPr="00D7300F">
        <w:t>JAMIE EDWARD BRIGGS, Assistant Minister for Infrastructure and Regional Development</w:t>
      </w:r>
      <w:r>
        <w:t xml:space="preserve">, determine this vehicle standard under section 7 of the </w:t>
      </w:r>
      <w:r>
        <w:rPr>
          <w:i/>
          <w:iCs/>
        </w:rPr>
        <w:t>Motor Vehicle Standards Act 1989</w:t>
      </w:r>
      <w:r>
        <w:t>.</w:t>
      </w:r>
    </w:p>
    <w:p w:rsidR="008B2F44" w:rsidRDefault="008B2F44"/>
    <w:p w:rsidR="002302FE" w:rsidRDefault="002302FE"/>
    <w:p w:rsidR="002302FE" w:rsidRDefault="002302FE"/>
    <w:p w:rsidR="002302FE" w:rsidRDefault="002302FE"/>
    <w:p w:rsidR="008B2F44" w:rsidRDefault="001028EA">
      <w:r>
        <w:t>Dated</w:t>
      </w:r>
      <w:r w:rsidR="00432719">
        <w:tab/>
      </w:r>
      <w:r w:rsidR="00FE26A0">
        <w:t xml:space="preserve">25 November </w:t>
      </w:r>
      <w:r w:rsidR="00A20ACF" w:rsidRPr="006E43A4">
        <w:rPr>
          <w:noProof/>
        </w:rPr>
        <w:t>201</w:t>
      </w:r>
      <w:r w:rsidR="00841D4F" w:rsidRPr="006E43A4">
        <w:rPr>
          <w:noProof/>
        </w:rPr>
        <w:t>4</w:t>
      </w:r>
    </w:p>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Default="009543BA" w:rsidP="009543BA"/>
    <w:p w:rsidR="009543BA" w:rsidRPr="00E20B2B" w:rsidRDefault="009543BA" w:rsidP="009543BA"/>
    <w:p w:rsidR="00882689" w:rsidRDefault="00882689" w:rsidP="009543BA"/>
    <w:p w:rsidR="00882689" w:rsidRDefault="00882689" w:rsidP="009543BA"/>
    <w:p w:rsidR="00200E4A" w:rsidRDefault="00200E4A" w:rsidP="009543BA"/>
    <w:p w:rsidR="00882689" w:rsidRDefault="00FE26A0" w:rsidP="00882689">
      <w:r>
        <w:t>[Signed]</w:t>
      </w:r>
      <w:bookmarkStart w:id="0" w:name="_GoBack"/>
      <w:bookmarkEnd w:id="0"/>
    </w:p>
    <w:p w:rsidR="005B0CD1" w:rsidRDefault="005B0CD1" w:rsidP="005B0CD1">
      <w:pPr>
        <w:spacing w:before="100" w:beforeAutospacing="1" w:after="100" w:afterAutospacing="1"/>
      </w:pPr>
      <w:r w:rsidRPr="009543BA">
        <w:rPr>
          <w:lang w:val="en-US"/>
        </w:rPr>
        <w:t>Jamie Edward Briggs</w:t>
      </w:r>
    </w:p>
    <w:p w:rsidR="005B0CD1" w:rsidRDefault="005B0CD1" w:rsidP="005B0CD1">
      <w:pPr>
        <w:spacing w:before="100" w:beforeAutospacing="1" w:after="100" w:afterAutospacing="1"/>
      </w:pPr>
      <w:r>
        <w:t> </w:t>
      </w:r>
    </w:p>
    <w:p w:rsidR="005B0CD1" w:rsidRDefault="005B0CD1" w:rsidP="005B0CD1">
      <w:pPr>
        <w:sectPr w:rsidR="005B0CD1" w:rsidSect="00F959E6">
          <w:headerReference w:type="default" r:id="rId10"/>
          <w:footerReference w:type="default" r:id="rId11"/>
          <w:pgSz w:w="11906" w:h="16838"/>
          <w:pgMar w:top="1440" w:right="1701" w:bottom="1440" w:left="1701" w:header="709" w:footer="709" w:gutter="0"/>
          <w:cols w:space="708"/>
          <w:titlePg/>
          <w:docGrid w:linePitch="360"/>
        </w:sectPr>
      </w:pPr>
      <w:r w:rsidRPr="009543BA">
        <w:t>Assistant Minister for Infrastructure and Regional Development</w:t>
      </w:r>
    </w:p>
    <w:p w:rsidR="00C35C89" w:rsidRDefault="00C35C89">
      <w:pPr>
        <w:rPr>
          <w:b/>
        </w:rPr>
      </w:pPr>
    </w:p>
    <w:p w:rsidR="001028EA" w:rsidRDefault="007A731E" w:rsidP="00C35C89">
      <w:pPr>
        <w:jc w:val="center"/>
        <w:rPr>
          <w:b/>
        </w:rPr>
      </w:pPr>
      <w:r w:rsidRPr="00550132">
        <w:rPr>
          <w:b/>
        </w:rPr>
        <w:t>CONTENTS</w:t>
      </w:r>
    </w:p>
    <w:p w:rsidR="00C35C89" w:rsidRPr="00550132" w:rsidRDefault="00C35C89" w:rsidP="00C35C89">
      <w:pPr>
        <w:jc w:val="center"/>
        <w:rPr>
          <w:b/>
        </w:rPr>
      </w:pPr>
    </w:p>
    <w:p w:rsidR="00DB632B" w:rsidRDefault="00CC72B9">
      <w:pPr>
        <w:pStyle w:val="TOC1"/>
        <w:rPr>
          <w:rFonts w:asciiTheme="minorHAnsi" w:eastAsiaTheme="minorEastAsia" w:hAnsiTheme="minorHAnsi" w:cstheme="minorBidi"/>
          <w:caps w:val="0"/>
          <w:noProof/>
          <w:sz w:val="22"/>
          <w:szCs w:val="22"/>
        </w:rPr>
      </w:pPr>
      <w:r>
        <w:fldChar w:fldCharType="begin"/>
      </w:r>
      <w:r>
        <w:instrText xml:space="preserve"> TOC \f \h \z \t "Clause headding,1,Schedule Headding,2" </w:instrText>
      </w:r>
      <w:r>
        <w:fldChar w:fldCharType="separate"/>
      </w:r>
      <w:hyperlink w:anchor="_Toc398204760" w:history="1">
        <w:r w:rsidR="00DB632B" w:rsidRPr="008261EC">
          <w:rPr>
            <w:rStyle w:val="Hyperlink"/>
            <w:noProof/>
          </w:rPr>
          <w:t>1.</w:t>
        </w:r>
        <w:r w:rsidR="00DB632B">
          <w:rPr>
            <w:rFonts w:asciiTheme="minorHAnsi" w:eastAsiaTheme="minorEastAsia" w:hAnsiTheme="minorHAnsi" w:cstheme="minorBidi"/>
            <w:caps w:val="0"/>
            <w:noProof/>
            <w:sz w:val="22"/>
            <w:szCs w:val="22"/>
          </w:rPr>
          <w:tab/>
        </w:r>
        <w:r w:rsidR="00DB632B" w:rsidRPr="008261EC">
          <w:rPr>
            <w:rStyle w:val="Hyperlink"/>
            <w:noProof/>
          </w:rPr>
          <w:t>legislative provisions</w:t>
        </w:r>
        <w:r w:rsidR="00DB632B">
          <w:rPr>
            <w:noProof/>
            <w:webHidden/>
          </w:rPr>
          <w:tab/>
        </w:r>
        <w:r w:rsidR="00DB632B">
          <w:rPr>
            <w:noProof/>
            <w:webHidden/>
          </w:rPr>
          <w:fldChar w:fldCharType="begin"/>
        </w:r>
        <w:r w:rsidR="00DB632B">
          <w:rPr>
            <w:noProof/>
            <w:webHidden/>
          </w:rPr>
          <w:instrText xml:space="preserve"> PAGEREF _Toc398204760 \h </w:instrText>
        </w:r>
        <w:r w:rsidR="00DB632B">
          <w:rPr>
            <w:noProof/>
            <w:webHidden/>
          </w:rPr>
        </w:r>
        <w:r w:rsidR="00DB632B">
          <w:rPr>
            <w:noProof/>
            <w:webHidden/>
          </w:rPr>
          <w:fldChar w:fldCharType="separate"/>
        </w:r>
        <w:r w:rsidR="00367698">
          <w:rPr>
            <w:noProof/>
            <w:webHidden/>
          </w:rPr>
          <w:t>3</w:t>
        </w:r>
        <w:r w:rsidR="00DB632B">
          <w:rPr>
            <w:noProof/>
            <w:webHidden/>
          </w:rPr>
          <w:fldChar w:fldCharType="end"/>
        </w:r>
      </w:hyperlink>
    </w:p>
    <w:p w:rsidR="00DB632B" w:rsidRDefault="00FE26A0">
      <w:pPr>
        <w:pStyle w:val="TOC1"/>
        <w:rPr>
          <w:rFonts w:asciiTheme="minorHAnsi" w:eastAsiaTheme="minorEastAsia" w:hAnsiTheme="minorHAnsi" w:cstheme="minorBidi"/>
          <w:caps w:val="0"/>
          <w:noProof/>
          <w:sz w:val="22"/>
          <w:szCs w:val="22"/>
        </w:rPr>
      </w:pPr>
      <w:hyperlink w:anchor="_Toc398204761" w:history="1">
        <w:r w:rsidR="00DB632B" w:rsidRPr="008261EC">
          <w:rPr>
            <w:rStyle w:val="Hyperlink"/>
            <w:noProof/>
          </w:rPr>
          <w:t>2.</w:t>
        </w:r>
        <w:r w:rsidR="00DB632B">
          <w:rPr>
            <w:rFonts w:asciiTheme="minorHAnsi" w:eastAsiaTheme="minorEastAsia" w:hAnsiTheme="minorHAnsi" w:cstheme="minorBidi"/>
            <w:caps w:val="0"/>
            <w:noProof/>
            <w:sz w:val="22"/>
            <w:szCs w:val="22"/>
          </w:rPr>
          <w:tab/>
        </w:r>
        <w:r w:rsidR="00DB632B" w:rsidRPr="008261EC">
          <w:rPr>
            <w:rStyle w:val="Hyperlink"/>
            <w:noProof/>
          </w:rPr>
          <w:t>amendment of vehicle standard</w:t>
        </w:r>
        <w:r w:rsidR="00DB632B">
          <w:rPr>
            <w:noProof/>
            <w:webHidden/>
          </w:rPr>
          <w:tab/>
        </w:r>
        <w:r w:rsidR="00DB632B">
          <w:rPr>
            <w:noProof/>
            <w:webHidden/>
          </w:rPr>
          <w:fldChar w:fldCharType="begin"/>
        </w:r>
        <w:r w:rsidR="00DB632B">
          <w:rPr>
            <w:noProof/>
            <w:webHidden/>
          </w:rPr>
          <w:instrText xml:space="preserve"> PAGEREF _Toc398204761 \h </w:instrText>
        </w:r>
        <w:r w:rsidR="00DB632B">
          <w:rPr>
            <w:noProof/>
            <w:webHidden/>
          </w:rPr>
        </w:r>
        <w:r w:rsidR="00DB632B">
          <w:rPr>
            <w:noProof/>
            <w:webHidden/>
          </w:rPr>
          <w:fldChar w:fldCharType="separate"/>
        </w:r>
        <w:r w:rsidR="00367698">
          <w:rPr>
            <w:noProof/>
            <w:webHidden/>
          </w:rPr>
          <w:t>3</w:t>
        </w:r>
        <w:r w:rsidR="00DB632B">
          <w:rPr>
            <w:noProof/>
            <w:webHidden/>
          </w:rPr>
          <w:fldChar w:fldCharType="end"/>
        </w:r>
      </w:hyperlink>
    </w:p>
    <w:p w:rsidR="00DB632B" w:rsidRDefault="00FE26A0">
      <w:pPr>
        <w:pStyle w:val="TOC2"/>
        <w:rPr>
          <w:rFonts w:asciiTheme="minorHAnsi" w:eastAsiaTheme="minorEastAsia" w:hAnsiTheme="minorHAnsi" w:cstheme="minorBidi"/>
          <w:noProof/>
          <w:sz w:val="22"/>
          <w:szCs w:val="22"/>
        </w:rPr>
      </w:pPr>
      <w:hyperlink w:anchor="_Toc398204762" w:history="1">
        <w:r w:rsidR="00DB632B" w:rsidRPr="008261EC">
          <w:rPr>
            <w:rStyle w:val="Hyperlink"/>
            <w:noProof/>
          </w:rPr>
          <w:t>Schedule 1</w:t>
        </w:r>
        <w:r w:rsidR="00DB632B">
          <w:rPr>
            <w:noProof/>
            <w:webHidden/>
          </w:rPr>
          <w:tab/>
        </w:r>
        <w:r w:rsidR="00DB632B">
          <w:rPr>
            <w:noProof/>
            <w:webHidden/>
          </w:rPr>
          <w:fldChar w:fldCharType="begin"/>
        </w:r>
        <w:r w:rsidR="00DB632B">
          <w:rPr>
            <w:noProof/>
            <w:webHidden/>
          </w:rPr>
          <w:instrText xml:space="preserve"> PAGEREF _Toc398204762 \h </w:instrText>
        </w:r>
        <w:r w:rsidR="00DB632B">
          <w:rPr>
            <w:noProof/>
            <w:webHidden/>
          </w:rPr>
        </w:r>
        <w:r w:rsidR="00DB632B">
          <w:rPr>
            <w:noProof/>
            <w:webHidden/>
          </w:rPr>
          <w:fldChar w:fldCharType="separate"/>
        </w:r>
        <w:r w:rsidR="00367698">
          <w:rPr>
            <w:noProof/>
            <w:webHidden/>
          </w:rPr>
          <w:t>4</w:t>
        </w:r>
        <w:r w:rsidR="00DB632B">
          <w:rPr>
            <w:noProof/>
            <w:webHidden/>
          </w:rPr>
          <w:fldChar w:fldCharType="end"/>
        </w:r>
      </w:hyperlink>
    </w:p>
    <w:p w:rsidR="00DB632B" w:rsidRDefault="00FE26A0">
      <w:pPr>
        <w:pStyle w:val="TOC2"/>
        <w:rPr>
          <w:rFonts w:asciiTheme="minorHAnsi" w:eastAsiaTheme="minorEastAsia" w:hAnsiTheme="minorHAnsi" w:cstheme="minorBidi"/>
          <w:noProof/>
          <w:sz w:val="22"/>
          <w:szCs w:val="22"/>
        </w:rPr>
      </w:pPr>
      <w:hyperlink w:anchor="_Toc398204763" w:history="1">
        <w:r w:rsidR="00DB632B" w:rsidRPr="008261EC">
          <w:rPr>
            <w:rStyle w:val="Hyperlink"/>
            <w:noProof/>
          </w:rPr>
          <w:t>Schedule 2</w:t>
        </w:r>
        <w:r w:rsidR="00DB632B">
          <w:rPr>
            <w:noProof/>
            <w:webHidden/>
          </w:rPr>
          <w:tab/>
        </w:r>
        <w:r w:rsidR="00DB632B">
          <w:rPr>
            <w:noProof/>
            <w:webHidden/>
          </w:rPr>
          <w:fldChar w:fldCharType="begin"/>
        </w:r>
        <w:r w:rsidR="00DB632B">
          <w:rPr>
            <w:noProof/>
            <w:webHidden/>
          </w:rPr>
          <w:instrText xml:space="preserve"> PAGEREF _Toc398204763 \h </w:instrText>
        </w:r>
        <w:r w:rsidR="00DB632B">
          <w:rPr>
            <w:noProof/>
            <w:webHidden/>
          </w:rPr>
        </w:r>
        <w:r w:rsidR="00DB632B">
          <w:rPr>
            <w:noProof/>
            <w:webHidden/>
          </w:rPr>
          <w:fldChar w:fldCharType="separate"/>
        </w:r>
        <w:r w:rsidR="00367698">
          <w:rPr>
            <w:noProof/>
            <w:webHidden/>
          </w:rPr>
          <w:t>6</w:t>
        </w:r>
        <w:r w:rsidR="00DB632B">
          <w:rPr>
            <w:noProof/>
            <w:webHidden/>
          </w:rPr>
          <w:fldChar w:fldCharType="end"/>
        </w:r>
      </w:hyperlink>
    </w:p>
    <w:p w:rsidR="00DB632B" w:rsidRDefault="00FE26A0">
      <w:pPr>
        <w:pStyle w:val="TOC2"/>
        <w:rPr>
          <w:rFonts w:asciiTheme="minorHAnsi" w:eastAsiaTheme="minorEastAsia" w:hAnsiTheme="minorHAnsi" w:cstheme="minorBidi"/>
          <w:noProof/>
          <w:sz w:val="22"/>
          <w:szCs w:val="22"/>
        </w:rPr>
      </w:pPr>
      <w:hyperlink w:anchor="_Toc398204764" w:history="1">
        <w:r w:rsidR="00DB632B" w:rsidRPr="008261EC">
          <w:rPr>
            <w:rStyle w:val="Hyperlink"/>
            <w:noProof/>
          </w:rPr>
          <w:t>Schedule 3</w:t>
        </w:r>
        <w:r w:rsidR="00DB632B">
          <w:rPr>
            <w:noProof/>
            <w:webHidden/>
          </w:rPr>
          <w:tab/>
        </w:r>
        <w:r w:rsidR="00DB632B">
          <w:rPr>
            <w:noProof/>
            <w:webHidden/>
          </w:rPr>
          <w:fldChar w:fldCharType="begin"/>
        </w:r>
        <w:r w:rsidR="00DB632B">
          <w:rPr>
            <w:noProof/>
            <w:webHidden/>
          </w:rPr>
          <w:instrText xml:space="preserve"> PAGEREF _Toc398204764 \h </w:instrText>
        </w:r>
        <w:r w:rsidR="00DB632B">
          <w:rPr>
            <w:noProof/>
            <w:webHidden/>
          </w:rPr>
        </w:r>
        <w:r w:rsidR="00DB632B">
          <w:rPr>
            <w:noProof/>
            <w:webHidden/>
          </w:rPr>
          <w:fldChar w:fldCharType="separate"/>
        </w:r>
        <w:r w:rsidR="00367698">
          <w:rPr>
            <w:noProof/>
            <w:webHidden/>
          </w:rPr>
          <w:t>75</w:t>
        </w:r>
        <w:r w:rsidR="00DB632B">
          <w:rPr>
            <w:noProof/>
            <w:webHidden/>
          </w:rPr>
          <w:fldChar w:fldCharType="end"/>
        </w:r>
      </w:hyperlink>
    </w:p>
    <w:p w:rsidR="007A731E" w:rsidRDefault="00CC72B9">
      <w:r>
        <w:fldChar w:fldCharType="end"/>
      </w:r>
    </w:p>
    <w:p w:rsidR="00015C29" w:rsidRDefault="00015C29"/>
    <w:p w:rsidR="00906CD2" w:rsidRDefault="002302FE" w:rsidP="005B1166">
      <w:pPr>
        <w:pStyle w:val="Clauseheadding"/>
      </w:pPr>
      <w:r>
        <w:br w:type="page"/>
      </w:r>
      <w:bookmarkStart w:id="1" w:name="_Toc231974350"/>
      <w:bookmarkStart w:id="2" w:name="_Toc398204760"/>
      <w:r w:rsidR="00906CD2">
        <w:lastRenderedPageBreak/>
        <w:t>legislative provisions</w:t>
      </w:r>
      <w:bookmarkEnd w:id="1"/>
      <w:bookmarkEnd w:id="2"/>
    </w:p>
    <w:p w:rsidR="007A731E" w:rsidRDefault="008C7A46" w:rsidP="005B1166">
      <w:pPr>
        <w:pStyle w:val="Subclause"/>
      </w:pPr>
      <w:r>
        <w:t>Name of Legislative Instrument</w:t>
      </w:r>
    </w:p>
    <w:p w:rsidR="007A731E" w:rsidRDefault="007A731E" w:rsidP="0084172E">
      <w:pPr>
        <w:pStyle w:val="Subsubclause"/>
      </w:pPr>
      <w:r>
        <w:t xml:space="preserve">This </w:t>
      </w:r>
      <w:r w:rsidR="009B2101">
        <w:t>instrument</w:t>
      </w:r>
      <w:r>
        <w:t xml:space="preserve"> is the </w:t>
      </w:r>
      <w:r w:rsidR="00302CE7" w:rsidRPr="00302CE7">
        <w:t xml:space="preserve">Vehicle Standard (Australian Design Rule </w:t>
      </w:r>
      <w:r w:rsidR="0084172E">
        <w:t>14/02</w:t>
      </w:r>
      <w:r w:rsidR="00302CE7" w:rsidRPr="00302CE7">
        <w:t> –</w:t>
      </w:r>
      <w:r w:rsidR="00D84BF4">
        <w:t xml:space="preserve"> </w:t>
      </w:r>
      <w:r w:rsidR="0084172E" w:rsidRPr="0084172E">
        <w:t>Rear Vision Mirrors</w:t>
      </w:r>
      <w:r w:rsidR="0084172E">
        <w:t>) 2006</w:t>
      </w:r>
      <w:r w:rsidR="009B2101">
        <w:t xml:space="preserve"> Amendment </w:t>
      </w:r>
      <w:r w:rsidR="00FE5C6A">
        <w:t>1</w:t>
      </w:r>
      <w:r w:rsidR="0066040D">
        <w:t>.</w:t>
      </w:r>
    </w:p>
    <w:p w:rsidR="007A731E" w:rsidRDefault="008C7A46" w:rsidP="005B1166">
      <w:pPr>
        <w:pStyle w:val="Subclause"/>
      </w:pPr>
      <w:r>
        <w:t>Commencement</w:t>
      </w:r>
    </w:p>
    <w:p w:rsidR="007A731E" w:rsidRDefault="007A731E" w:rsidP="009B2101">
      <w:pPr>
        <w:pStyle w:val="Subsubclause"/>
      </w:pPr>
      <w:r>
        <w:t xml:space="preserve">This </w:t>
      </w:r>
      <w:r w:rsidR="009B2101">
        <w:t>instrument</w:t>
      </w:r>
      <w:r>
        <w:t xml:space="preserve"> commences on the day after it is registered.</w:t>
      </w:r>
    </w:p>
    <w:p w:rsidR="00573C97" w:rsidRDefault="00252D5A" w:rsidP="00270C35">
      <w:pPr>
        <w:pStyle w:val="Clauseheadding"/>
      </w:pPr>
      <w:bookmarkStart w:id="3" w:name="_Toc231974351"/>
      <w:bookmarkStart w:id="4" w:name="_Toc398204761"/>
      <w:r>
        <w:t>amendment of vehicle standard</w:t>
      </w:r>
      <w:bookmarkEnd w:id="3"/>
      <w:bookmarkEnd w:id="4"/>
    </w:p>
    <w:p w:rsidR="009B2101" w:rsidRDefault="00252D5A" w:rsidP="0084172E">
      <w:pPr>
        <w:pStyle w:val="Subclause"/>
      </w:pPr>
      <w:r>
        <w:t xml:space="preserve">The changes specified in </w:t>
      </w:r>
      <w:r w:rsidR="008C7A46">
        <w:t>Schedule 1</w:t>
      </w:r>
      <w:r w:rsidR="00015C29">
        <w:t>,</w:t>
      </w:r>
      <w:r>
        <w:t xml:space="preserve"> </w:t>
      </w:r>
      <w:r w:rsidR="00015C29">
        <w:t xml:space="preserve">2, and 3 </w:t>
      </w:r>
      <w:r>
        <w:t xml:space="preserve">amend </w:t>
      </w:r>
      <w:r w:rsidR="008C1C3B" w:rsidRPr="008C1C3B">
        <w:t xml:space="preserve">Vehicle Standard (Australian Design Rule </w:t>
      </w:r>
      <w:r w:rsidR="0084172E">
        <w:t>14/02</w:t>
      </w:r>
      <w:r w:rsidR="008C1C3B" w:rsidRPr="008C1C3B">
        <w:t> – </w:t>
      </w:r>
      <w:r w:rsidR="0084172E" w:rsidRPr="0084172E">
        <w:t>Rear Vision Mirrors</w:t>
      </w:r>
      <w:r w:rsidR="0084172E">
        <w:t>) 2006</w:t>
      </w:r>
      <w:r>
        <w:t>.</w:t>
      </w:r>
    </w:p>
    <w:p w:rsidR="009B2101" w:rsidRDefault="009B2101" w:rsidP="009B2101"/>
    <w:p w:rsidR="008C7A46" w:rsidRDefault="008C7A46" w:rsidP="009B2101"/>
    <w:p w:rsidR="00F959E6" w:rsidRDefault="00F959E6" w:rsidP="008C7A46">
      <w:pPr>
        <w:pStyle w:val="ScheduleHeadding"/>
        <w:sectPr w:rsidR="00F959E6" w:rsidSect="00F97BB1">
          <w:headerReference w:type="default" r:id="rId12"/>
          <w:pgSz w:w="11906" w:h="16838"/>
          <w:pgMar w:top="1440" w:right="1701" w:bottom="1440" w:left="1701" w:header="709" w:footer="709" w:gutter="0"/>
          <w:cols w:space="708"/>
          <w:docGrid w:linePitch="360"/>
        </w:sectPr>
      </w:pPr>
      <w:bookmarkStart w:id="5" w:name="_Toc231974352"/>
    </w:p>
    <w:p w:rsidR="008C7A46" w:rsidRPr="00392CD7" w:rsidRDefault="008C7A46" w:rsidP="008C7A46">
      <w:pPr>
        <w:pStyle w:val="ScheduleHeadding"/>
      </w:pPr>
      <w:bookmarkStart w:id="6" w:name="_Toc398204762"/>
      <w:r w:rsidRPr="00392CD7">
        <w:lastRenderedPageBreak/>
        <w:t>Schedule 1</w:t>
      </w:r>
      <w:bookmarkEnd w:id="5"/>
      <w:bookmarkEnd w:id="6"/>
    </w:p>
    <w:p w:rsidR="00F9328E" w:rsidRDefault="00F9328E" w:rsidP="00BA054A">
      <w:pPr>
        <w:pStyle w:val="Scheduleitem"/>
        <w:spacing w:before="240" w:after="240"/>
      </w:pPr>
      <w:r>
        <w:t>Clause 2.1 amend to read:</w:t>
      </w:r>
    </w:p>
    <w:p w:rsidR="00F9328E" w:rsidRPr="008125F1" w:rsidRDefault="00F9328E" w:rsidP="007D48F7">
      <w:pPr>
        <w:pStyle w:val="Scheduleitem"/>
        <w:numPr>
          <w:ilvl w:val="0"/>
          <w:numId w:val="0"/>
        </w:numPr>
        <w:spacing w:before="240" w:after="240"/>
        <w:ind w:left="1440" w:hanging="720"/>
      </w:pPr>
      <w:r w:rsidRPr="00F9328E">
        <w:t>“2.1.</w:t>
      </w:r>
      <w:r w:rsidRPr="00F9328E">
        <w:tab/>
        <w:t>The function of this vehicle standard is to specify requirements for rear vision mirrors and other devices which provide the driver with a clear and reasonably unobstructed view to the rear.</w:t>
      </w:r>
      <w:r w:rsidRPr="008125F1">
        <w:t>”</w:t>
      </w:r>
    </w:p>
    <w:p w:rsidR="008125F1" w:rsidRDefault="008125F1" w:rsidP="008125F1">
      <w:pPr>
        <w:pStyle w:val="Scheduleitem"/>
        <w:spacing w:before="240" w:after="240"/>
      </w:pPr>
      <w:r>
        <w:t>Clause 4.2 amend to read:</w:t>
      </w:r>
    </w:p>
    <w:p w:rsidR="008125F1" w:rsidRDefault="008125F1" w:rsidP="008125F1">
      <w:pPr>
        <w:pStyle w:val="Scheduleitem"/>
        <w:numPr>
          <w:ilvl w:val="0"/>
          <w:numId w:val="0"/>
        </w:numPr>
        <w:spacing w:before="240" w:after="240"/>
        <w:ind w:left="720"/>
      </w:pPr>
      <w:r>
        <w:t>“</w:t>
      </w:r>
      <w:r w:rsidRPr="00572C0B">
        <w:t>4.2.</w:t>
      </w:r>
      <w:r w:rsidRPr="00572C0B">
        <w:tab/>
        <w:t>Section 2 of Appendix B, and</w:t>
      </w:r>
      <w:r>
        <w:t>”</w:t>
      </w:r>
    </w:p>
    <w:p w:rsidR="00705BE8" w:rsidRDefault="00CC397D" w:rsidP="00BA054A">
      <w:pPr>
        <w:pStyle w:val="Scheduleitem"/>
        <w:spacing w:before="240" w:after="240"/>
      </w:pPr>
      <w:r>
        <w:t>Clause 6</w:t>
      </w:r>
      <w:r w:rsidR="00705BE8">
        <w:t>.1 amend to read:</w:t>
      </w:r>
    </w:p>
    <w:p w:rsidR="00C307B0" w:rsidRDefault="00C307B0" w:rsidP="007D48F7">
      <w:pPr>
        <w:pStyle w:val="Subclause"/>
        <w:numPr>
          <w:ilvl w:val="0"/>
          <w:numId w:val="0"/>
        </w:numPr>
        <w:ind w:left="1418" w:hanging="698"/>
      </w:pPr>
      <w:r>
        <w:t>“6.1</w:t>
      </w:r>
      <w:r>
        <w:tab/>
        <w:t>The following provisions of Appendix A do not apply to this vehicle standard.</w:t>
      </w:r>
    </w:p>
    <w:p w:rsidR="00C307B0" w:rsidRDefault="00C307B0" w:rsidP="00C307B0">
      <w:pPr>
        <w:tabs>
          <w:tab w:val="left" w:pos="1440"/>
          <w:tab w:val="left" w:pos="1701"/>
        </w:tabs>
        <w:spacing w:before="120" w:after="120" w:line="240" w:lineRule="exact"/>
        <w:ind w:left="1440" w:hanging="851"/>
      </w:pPr>
      <w:r>
        <w:tab/>
        <w:t>Section 3</w:t>
      </w:r>
      <w:r>
        <w:tab/>
        <w:t>Application for approval</w:t>
      </w:r>
    </w:p>
    <w:p w:rsidR="00C307B0" w:rsidRDefault="00C307B0" w:rsidP="00C307B0">
      <w:pPr>
        <w:tabs>
          <w:tab w:val="left" w:pos="1440"/>
          <w:tab w:val="left" w:pos="1701"/>
        </w:tabs>
        <w:spacing w:before="120" w:after="120" w:line="240" w:lineRule="exact"/>
        <w:ind w:left="1440" w:hanging="851"/>
      </w:pPr>
      <w:r>
        <w:tab/>
        <w:t>Section 4</w:t>
      </w:r>
      <w:r>
        <w:tab/>
        <w:t>Markings</w:t>
      </w:r>
    </w:p>
    <w:p w:rsidR="00C307B0" w:rsidRDefault="00C307B0" w:rsidP="00C307B0">
      <w:pPr>
        <w:tabs>
          <w:tab w:val="left" w:pos="1440"/>
          <w:tab w:val="left" w:pos="1701"/>
        </w:tabs>
        <w:spacing w:before="120" w:after="120" w:line="240" w:lineRule="exact"/>
        <w:ind w:left="1440" w:hanging="851"/>
      </w:pPr>
      <w:r>
        <w:tab/>
        <w:t>Section 5</w:t>
      </w:r>
      <w:r>
        <w:tab/>
        <w:t>Approval</w:t>
      </w:r>
    </w:p>
    <w:p w:rsidR="00C307B0" w:rsidRDefault="00C307B0" w:rsidP="00C307B0">
      <w:pPr>
        <w:tabs>
          <w:tab w:val="left" w:pos="1440"/>
          <w:tab w:val="left" w:pos="1701"/>
        </w:tabs>
        <w:spacing w:before="120" w:after="120" w:line="240" w:lineRule="exact"/>
        <w:ind w:left="2880" w:hanging="2291"/>
      </w:pPr>
      <w:r>
        <w:tab/>
        <w:t>Section 7</w:t>
      </w:r>
      <w:r>
        <w:tab/>
        <w:t>Modification of the type of device for indirect vision and extension of approval</w:t>
      </w:r>
    </w:p>
    <w:p w:rsidR="00C307B0" w:rsidRDefault="00C307B0" w:rsidP="00C307B0">
      <w:pPr>
        <w:tabs>
          <w:tab w:val="left" w:pos="1440"/>
          <w:tab w:val="left" w:pos="1701"/>
        </w:tabs>
        <w:spacing w:before="120" w:after="120" w:line="240" w:lineRule="exact"/>
        <w:ind w:left="1440" w:hanging="851"/>
      </w:pPr>
      <w:r>
        <w:tab/>
        <w:t>Section 8</w:t>
      </w:r>
      <w:r>
        <w:tab/>
        <w:t>Conformity of production</w:t>
      </w:r>
    </w:p>
    <w:p w:rsidR="00C307B0" w:rsidRDefault="00C307B0" w:rsidP="00C307B0">
      <w:pPr>
        <w:tabs>
          <w:tab w:val="left" w:pos="1440"/>
          <w:tab w:val="left" w:pos="1701"/>
        </w:tabs>
        <w:spacing w:before="120" w:after="120" w:line="240" w:lineRule="exact"/>
        <w:ind w:left="1440" w:hanging="851"/>
      </w:pPr>
      <w:r>
        <w:tab/>
        <w:t>Section 9</w:t>
      </w:r>
      <w:r>
        <w:tab/>
        <w:t>Penalties for non-conformity of production</w:t>
      </w:r>
    </w:p>
    <w:p w:rsidR="00C307B0" w:rsidRDefault="00C307B0" w:rsidP="00C307B0">
      <w:pPr>
        <w:tabs>
          <w:tab w:val="left" w:pos="1440"/>
          <w:tab w:val="left" w:pos="1701"/>
        </w:tabs>
        <w:spacing w:before="120" w:after="120" w:line="240" w:lineRule="exact"/>
        <w:ind w:left="1440" w:hanging="851"/>
      </w:pPr>
      <w:r>
        <w:tab/>
        <w:t>Section 10</w:t>
      </w:r>
      <w:r>
        <w:tab/>
      </w:r>
      <w:r w:rsidRPr="004752CE">
        <w:t>Production definitely discontinued</w:t>
      </w:r>
    </w:p>
    <w:p w:rsidR="00C307B0" w:rsidRDefault="00C307B0" w:rsidP="00C307B0">
      <w:pPr>
        <w:tabs>
          <w:tab w:val="left" w:pos="1440"/>
          <w:tab w:val="left" w:pos="1701"/>
        </w:tabs>
        <w:spacing w:before="120" w:after="120" w:line="240" w:lineRule="exact"/>
        <w:ind w:left="2880" w:hanging="2291"/>
      </w:pPr>
      <w:r>
        <w:tab/>
        <w:t>Section 11</w:t>
      </w:r>
      <w:r>
        <w:tab/>
      </w:r>
      <w:r w:rsidRPr="00D82E04">
        <w:t xml:space="preserve">Names and addresses of </w:t>
      </w:r>
      <w:r>
        <w:t>T</w:t>
      </w:r>
      <w:r w:rsidRPr="00D82E04">
        <w:t xml:space="preserve">echnical </w:t>
      </w:r>
      <w:r>
        <w:t>S</w:t>
      </w:r>
      <w:r w:rsidRPr="00D82E04">
        <w:t>ervices responsible</w:t>
      </w:r>
      <w:r>
        <w:t xml:space="preserve"> </w:t>
      </w:r>
      <w:r w:rsidRPr="00D82E04">
        <w:t>for conducting approval tests, and of</w:t>
      </w:r>
      <w:r>
        <w:t xml:space="preserve"> Type Approval Authorities</w:t>
      </w:r>
    </w:p>
    <w:p w:rsidR="00C307B0" w:rsidRDefault="00C307B0" w:rsidP="00C307B0">
      <w:pPr>
        <w:tabs>
          <w:tab w:val="left" w:pos="1440"/>
          <w:tab w:val="left" w:pos="1701"/>
        </w:tabs>
        <w:spacing w:before="120" w:after="120" w:line="240" w:lineRule="exact"/>
        <w:ind w:left="1440" w:hanging="851"/>
      </w:pPr>
      <w:r>
        <w:tab/>
        <w:t xml:space="preserve">Section </w:t>
      </w:r>
      <w:r w:rsidRPr="004752CE">
        <w:t>1</w:t>
      </w:r>
      <w:r>
        <w:t>3</w:t>
      </w:r>
      <w:r w:rsidRPr="004752CE">
        <w:tab/>
        <w:t>Application for approval</w:t>
      </w:r>
    </w:p>
    <w:p w:rsidR="00C307B0" w:rsidRDefault="00C307B0" w:rsidP="00C307B0">
      <w:pPr>
        <w:tabs>
          <w:tab w:val="left" w:pos="1440"/>
          <w:tab w:val="left" w:pos="1701"/>
        </w:tabs>
        <w:spacing w:before="120" w:after="120" w:line="240" w:lineRule="exact"/>
        <w:ind w:left="1440" w:hanging="851"/>
      </w:pPr>
      <w:r>
        <w:tab/>
        <w:t>Section 14</w:t>
      </w:r>
      <w:r>
        <w:tab/>
        <w:t>Approval</w:t>
      </w:r>
    </w:p>
    <w:p w:rsidR="00C307B0" w:rsidRDefault="00C307B0" w:rsidP="00C307B0">
      <w:pPr>
        <w:tabs>
          <w:tab w:val="left" w:pos="1440"/>
          <w:tab w:val="left" w:pos="1701"/>
        </w:tabs>
        <w:spacing w:before="120" w:after="120" w:line="240" w:lineRule="exact"/>
        <w:ind w:left="2880" w:hanging="2291"/>
      </w:pPr>
      <w:r>
        <w:tab/>
        <w:t>Section 16</w:t>
      </w:r>
      <w:r>
        <w:tab/>
      </w:r>
      <w:r w:rsidRPr="004752CE">
        <w:t>Modifications of the vehicle type and extension of approval</w:t>
      </w:r>
    </w:p>
    <w:p w:rsidR="00C307B0" w:rsidRDefault="00C307B0" w:rsidP="00C307B0">
      <w:pPr>
        <w:tabs>
          <w:tab w:val="left" w:pos="1440"/>
          <w:tab w:val="left" w:pos="1701"/>
        </w:tabs>
        <w:spacing w:before="120" w:after="120" w:line="240" w:lineRule="exact"/>
        <w:ind w:left="1440" w:hanging="851"/>
      </w:pPr>
      <w:r>
        <w:tab/>
        <w:t>Section 17</w:t>
      </w:r>
      <w:r>
        <w:tab/>
        <w:t>Conformity of production</w:t>
      </w:r>
    </w:p>
    <w:p w:rsidR="00C307B0" w:rsidRDefault="00C307B0" w:rsidP="00C307B0">
      <w:pPr>
        <w:tabs>
          <w:tab w:val="left" w:pos="1440"/>
          <w:tab w:val="left" w:pos="1701"/>
        </w:tabs>
        <w:spacing w:before="120" w:after="120" w:line="240" w:lineRule="exact"/>
        <w:ind w:left="1440" w:hanging="851"/>
      </w:pPr>
      <w:r>
        <w:tab/>
        <w:t>Section 18</w:t>
      </w:r>
      <w:r>
        <w:tab/>
        <w:t>Penalties for non-conformity of production</w:t>
      </w:r>
    </w:p>
    <w:p w:rsidR="00C307B0" w:rsidRDefault="00C307B0" w:rsidP="00C307B0">
      <w:pPr>
        <w:tabs>
          <w:tab w:val="left" w:pos="1440"/>
          <w:tab w:val="left" w:pos="1701"/>
        </w:tabs>
        <w:spacing w:before="120" w:after="120" w:line="240" w:lineRule="exact"/>
        <w:ind w:left="1440" w:hanging="851"/>
      </w:pPr>
      <w:r>
        <w:tab/>
        <w:t>Section 19</w:t>
      </w:r>
      <w:r>
        <w:tab/>
      </w:r>
      <w:r w:rsidRPr="004752CE">
        <w:t>Production definitely discontinued</w:t>
      </w:r>
    </w:p>
    <w:p w:rsidR="00C307B0" w:rsidRPr="00D82E04" w:rsidRDefault="00C307B0" w:rsidP="00C307B0">
      <w:pPr>
        <w:tabs>
          <w:tab w:val="left" w:pos="1440"/>
          <w:tab w:val="left" w:pos="1701"/>
        </w:tabs>
        <w:spacing w:before="120" w:after="120" w:line="240" w:lineRule="exact"/>
        <w:ind w:left="2880" w:hanging="3595"/>
      </w:pPr>
      <w:r>
        <w:tab/>
        <w:t>Section 20</w:t>
      </w:r>
      <w:r>
        <w:tab/>
      </w:r>
      <w:r w:rsidRPr="00D82E04">
        <w:t xml:space="preserve">Names and addresses of </w:t>
      </w:r>
      <w:r>
        <w:t>T</w:t>
      </w:r>
      <w:r w:rsidRPr="00D82E04">
        <w:t xml:space="preserve">echnical </w:t>
      </w:r>
      <w:r>
        <w:t>S</w:t>
      </w:r>
      <w:r w:rsidRPr="00D82E04">
        <w:t>ervices responsible</w:t>
      </w:r>
      <w:r>
        <w:t xml:space="preserve"> </w:t>
      </w:r>
      <w:r w:rsidRPr="00D82E04">
        <w:t xml:space="preserve">for conducting approval tests, and of </w:t>
      </w:r>
      <w:r>
        <w:t>Type Approval Authorities</w:t>
      </w:r>
    </w:p>
    <w:p w:rsidR="00C307B0" w:rsidRDefault="00C307B0" w:rsidP="00C307B0">
      <w:pPr>
        <w:tabs>
          <w:tab w:val="left" w:pos="1440"/>
          <w:tab w:val="left" w:pos="1701"/>
        </w:tabs>
        <w:spacing w:before="120" w:after="120" w:line="240" w:lineRule="exact"/>
        <w:ind w:left="1440" w:hanging="851"/>
      </w:pPr>
      <w:r>
        <w:tab/>
        <w:t>Section 21</w:t>
      </w:r>
      <w:r>
        <w:tab/>
        <w:t xml:space="preserve">Transitional </w:t>
      </w:r>
      <w:r w:rsidRPr="0068011E">
        <w:t>provisions</w:t>
      </w:r>
      <w:r w:rsidRPr="0068011E" w:rsidDel="0068011E">
        <w:t xml:space="preserve"> </w:t>
      </w:r>
    </w:p>
    <w:p w:rsidR="00C307B0" w:rsidRDefault="00C307B0" w:rsidP="00C307B0">
      <w:pPr>
        <w:tabs>
          <w:tab w:val="left" w:pos="1440"/>
          <w:tab w:val="left" w:pos="1701"/>
        </w:tabs>
        <w:spacing w:before="120" w:after="120" w:line="240" w:lineRule="exact"/>
        <w:ind w:left="2880" w:hanging="2291"/>
      </w:pPr>
      <w:r>
        <w:tab/>
        <w:t>Annex 1</w:t>
      </w:r>
      <w:r>
        <w:tab/>
        <w:t>Information document for type-approval of a device for indirect vision</w:t>
      </w:r>
    </w:p>
    <w:p w:rsidR="00C307B0" w:rsidRDefault="00C307B0" w:rsidP="00C307B0">
      <w:pPr>
        <w:tabs>
          <w:tab w:val="left" w:pos="1440"/>
          <w:tab w:val="left" w:pos="1701"/>
        </w:tabs>
        <w:spacing w:before="120" w:after="120" w:line="240" w:lineRule="exact"/>
        <w:ind w:left="2880" w:hanging="2291"/>
      </w:pPr>
      <w:r>
        <w:tab/>
        <w:t>Annex 2</w:t>
      </w:r>
      <w:r>
        <w:tab/>
        <w:t>Information document for type-approval of a vehicle with respect to the installation of devices for indirect vision</w:t>
      </w:r>
    </w:p>
    <w:p w:rsidR="00C307B0" w:rsidRDefault="00C307B0" w:rsidP="00C307B0">
      <w:pPr>
        <w:tabs>
          <w:tab w:val="left" w:pos="1440"/>
          <w:tab w:val="left" w:pos="1701"/>
        </w:tabs>
        <w:spacing w:before="120" w:after="120" w:line="240" w:lineRule="exact"/>
        <w:ind w:left="2880" w:hanging="2291"/>
      </w:pPr>
      <w:r>
        <w:tab/>
        <w:t>Annex 3</w:t>
      </w:r>
      <w:r>
        <w:tab/>
        <w:t>Communication</w:t>
      </w:r>
    </w:p>
    <w:p w:rsidR="00C307B0" w:rsidRDefault="00C307B0" w:rsidP="00C307B0">
      <w:pPr>
        <w:tabs>
          <w:tab w:val="left" w:pos="1440"/>
          <w:tab w:val="left" w:pos="1701"/>
        </w:tabs>
        <w:spacing w:before="120" w:after="120" w:line="240" w:lineRule="exact"/>
        <w:ind w:left="2880" w:hanging="2291"/>
      </w:pPr>
      <w:r>
        <w:tab/>
        <w:t>Annex 4</w:t>
      </w:r>
      <w:r>
        <w:tab/>
        <w:t>Communication</w:t>
      </w:r>
    </w:p>
    <w:p w:rsidR="00705BE8" w:rsidRDefault="00C307B0" w:rsidP="007D48F7">
      <w:pPr>
        <w:tabs>
          <w:tab w:val="left" w:pos="1418"/>
          <w:tab w:val="left" w:pos="1701"/>
        </w:tabs>
        <w:spacing w:before="120" w:after="120" w:line="240" w:lineRule="exact"/>
        <w:ind w:left="2880" w:hanging="2291"/>
      </w:pPr>
      <w:r>
        <w:lastRenderedPageBreak/>
        <w:tab/>
        <w:t>Annex 5</w:t>
      </w:r>
      <w:r>
        <w:tab/>
        <w:t>Arrangement of approval mark of a device for indirect vision”</w:t>
      </w:r>
      <w:r w:rsidR="00705BE8">
        <w:rPr>
          <w:snapToGrid w:val="0"/>
        </w:rPr>
        <w:tab/>
      </w:r>
    </w:p>
    <w:p w:rsidR="00F761AD" w:rsidRDefault="00CC397D" w:rsidP="00BA054A">
      <w:pPr>
        <w:pStyle w:val="Scheduleitem"/>
        <w:spacing w:before="240" w:after="240"/>
      </w:pPr>
      <w:r>
        <w:t>Clause 8.1</w:t>
      </w:r>
      <w:r w:rsidR="00C57B66">
        <w:t xml:space="preserve"> amend to read:</w:t>
      </w:r>
    </w:p>
    <w:p w:rsidR="00C57B66" w:rsidRDefault="00C57B66" w:rsidP="00705BE8">
      <w:pPr>
        <w:pStyle w:val="Subclause"/>
        <w:numPr>
          <w:ilvl w:val="0"/>
          <w:numId w:val="0"/>
        </w:numPr>
        <w:ind w:left="1672" w:hanging="992"/>
        <w:rPr>
          <w:snapToGrid w:val="0"/>
        </w:rPr>
      </w:pPr>
      <w:r>
        <w:rPr>
          <w:snapToGrid w:val="0"/>
        </w:rPr>
        <w:t>“</w:t>
      </w:r>
      <w:r w:rsidR="00CC397D">
        <w:rPr>
          <w:snapToGrid w:val="0"/>
        </w:rPr>
        <w:t>8.1</w:t>
      </w:r>
      <w:r>
        <w:rPr>
          <w:snapToGrid w:val="0"/>
        </w:rPr>
        <w:tab/>
      </w:r>
      <w:r w:rsidR="0003520E">
        <w:t xml:space="preserve">UNECE R46 </w:t>
      </w:r>
      <w:r w:rsidR="0003520E" w:rsidRPr="006621F0">
        <w:t>UNIFORM PROVISIONS CONCERNING THE APPROVAL OF DEVICES FOR INDIRECT VISION AND OF MOTOR VEHICLES WITH REGARD TO THE INSTALLATION OF THESE DEVICES</w:t>
      </w:r>
      <w:r w:rsidR="007D48F7">
        <w:t>, up to and including</w:t>
      </w:r>
      <w:r w:rsidR="00296F6C">
        <w:t xml:space="preserve"> the</w:t>
      </w:r>
      <w:r w:rsidR="007D48F7">
        <w:t xml:space="preserve"> </w:t>
      </w:r>
      <w:r w:rsidR="0003520E">
        <w:t>04 series of amendments.”</w:t>
      </w:r>
    </w:p>
    <w:p w:rsidR="00A436C5" w:rsidRDefault="00A436C5" w:rsidP="004D0059">
      <w:pPr>
        <w:pStyle w:val="ScheduleHeadding"/>
        <w:sectPr w:rsidR="00A436C5" w:rsidSect="00D75A42">
          <w:headerReference w:type="even" r:id="rId13"/>
          <w:headerReference w:type="default" r:id="rId14"/>
          <w:footerReference w:type="even" r:id="rId15"/>
          <w:footerReference w:type="first" r:id="rId16"/>
          <w:footnotePr>
            <w:numRestart w:val="eachSect"/>
          </w:footnotePr>
          <w:pgSz w:w="11907" w:h="16840" w:code="9"/>
          <w:pgMar w:top="1440" w:right="1701" w:bottom="1440" w:left="1701" w:header="709" w:footer="709" w:gutter="0"/>
          <w:paperSrc w:first="7" w:other="7"/>
          <w:cols w:space="720"/>
          <w:docGrid w:linePitch="326"/>
        </w:sectPr>
      </w:pPr>
      <w:bookmarkStart w:id="7" w:name="_Toc398204763"/>
    </w:p>
    <w:p w:rsidR="004D0059" w:rsidRPr="00392CD7" w:rsidRDefault="004D0059" w:rsidP="004D0059">
      <w:pPr>
        <w:pStyle w:val="ScheduleHeadding"/>
      </w:pPr>
      <w:r>
        <w:lastRenderedPageBreak/>
        <w:t>Schedule 2</w:t>
      </w:r>
      <w:bookmarkEnd w:id="7"/>
    </w:p>
    <w:p w:rsidR="00BA054A" w:rsidRDefault="00E54170" w:rsidP="004D0059">
      <w:pPr>
        <w:pStyle w:val="Scheduleitem"/>
        <w:numPr>
          <w:ilvl w:val="0"/>
          <w:numId w:val="7"/>
        </w:numPr>
        <w:spacing w:before="240" w:after="240"/>
      </w:pPr>
      <w:r>
        <w:t xml:space="preserve">Replace </w:t>
      </w:r>
      <w:r w:rsidR="003B1A83">
        <w:t>A</w:t>
      </w:r>
      <w:r w:rsidR="004D0059">
        <w:t>ppendix A</w:t>
      </w:r>
      <w:r>
        <w:t xml:space="preserve"> with the following:</w:t>
      </w:r>
    </w:p>
    <w:p w:rsidR="00A436C5" w:rsidRDefault="00A436C5">
      <w:pPr>
        <w:sectPr w:rsidR="00A436C5" w:rsidSect="00D75A42">
          <w:headerReference w:type="default" r:id="rId17"/>
          <w:footnotePr>
            <w:numRestart w:val="eachSect"/>
          </w:footnotePr>
          <w:pgSz w:w="11907" w:h="16840" w:code="9"/>
          <w:pgMar w:top="1440" w:right="1701" w:bottom="1440" w:left="1701" w:header="709" w:footer="709" w:gutter="0"/>
          <w:paperSrc w:first="7" w:other="7"/>
          <w:cols w:space="720"/>
          <w:docGrid w:linePitch="326"/>
        </w:sectPr>
      </w:pPr>
    </w:p>
    <w:p w:rsidR="00707E86" w:rsidRDefault="00707E86"/>
    <w:p w:rsidR="00707E86" w:rsidRPr="00707E86" w:rsidRDefault="00707E86" w:rsidP="00707E86"/>
    <w:p w:rsidR="00707E86" w:rsidRPr="00707E86" w:rsidRDefault="00707E86" w:rsidP="00707E86">
      <w:pPr>
        <w:tabs>
          <w:tab w:val="left" w:pos="1134"/>
        </w:tabs>
        <w:spacing w:before="240" w:after="120"/>
        <w:ind w:left="1134" w:hanging="1134"/>
        <w:jc w:val="center"/>
        <w:rPr>
          <w:b/>
          <w:bCs/>
          <w:caps/>
        </w:rPr>
      </w:pPr>
      <w:bookmarkStart w:id="8" w:name="_Toc390777860"/>
      <w:bookmarkStart w:id="9" w:name="_Toc390787052"/>
      <w:r w:rsidRPr="00707E86">
        <w:rPr>
          <w:b/>
          <w:bCs/>
          <w:caps/>
        </w:rPr>
        <w:t>appendix A</w:t>
      </w:r>
      <w:bookmarkEnd w:id="8"/>
      <w:bookmarkEnd w:id="9"/>
    </w:p>
    <w:p w:rsidR="00707E86" w:rsidRPr="00707E86" w:rsidRDefault="00707E86" w:rsidP="00707E86">
      <w:pPr>
        <w:keepNext/>
        <w:keepLines/>
        <w:tabs>
          <w:tab w:val="right" w:pos="851"/>
        </w:tabs>
        <w:suppressAutoHyphens/>
        <w:spacing w:before="360" w:after="240" w:line="300" w:lineRule="exact"/>
        <w:jc w:val="center"/>
        <w:rPr>
          <w:b/>
          <w:caps/>
          <w:szCs w:val="20"/>
          <w:lang w:val="en-GB" w:eastAsia="en-US"/>
        </w:rPr>
      </w:pPr>
      <w:bookmarkStart w:id="10" w:name="_Toc390349684"/>
      <w:r w:rsidRPr="00707E86">
        <w:rPr>
          <w:b/>
          <w:caps/>
          <w:szCs w:val="20"/>
          <w:lang w:val="en-GB" w:eastAsia="en-US"/>
        </w:rPr>
        <w:t>Agreement</w:t>
      </w:r>
      <w:bookmarkEnd w:id="10"/>
    </w:p>
    <w:p w:rsidR="00707E86" w:rsidRPr="00707E86" w:rsidRDefault="00707E86" w:rsidP="00707E86">
      <w:pPr>
        <w:keepNext/>
        <w:keepLines/>
        <w:tabs>
          <w:tab w:val="right" w:pos="851"/>
        </w:tabs>
        <w:suppressAutoHyphens/>
        <w:spacing w:before="360" w:after="240" w:line="270" w:lineRule="exact"/>
        <w:jc w:val="center"/>
        <w:rPr>
          <w:b/>
          <w:szCs w:val="20"/>
          <w:lang w:val="en-GB" w:eastAsia="en-US"/>
        </w:rPr>
      </w:pPr>
      <w:r w:rsidRPr="00707E86">
        <w:rPr>
          <w:b/>
          <w:szCs w:val="20"/>
          <w:lang w:val="en-GB" w:eastAsia="en-US"/>
        </w:rPr>
        <w:t xml:space="preserve">Concerning the Adoption of Uniform Technical Prescriptions for Wheeled Vehicles, Equipment and Parts which can be </w:t>
      </w:r>
      <w:proofErr w:type="gramStart"/>
      <w:r w:rsidRPr="00707E86">
        <w:rPr>
          <w:b/>
          <w:szCs w:val="20"/>
          <w:lang w:val="en-GB" w:eastAsia="en-US"/>
        </w:rPr>
        <w:t>Fitted</w:t>
      </w:r>
      <w:proofErr w:type="gramEnd"/>
      <w:r w:rsidRPr="00707E86">
        <w:rPr>
          <w:b/>
          <w:szCs w:val="20"/>
          <w:lang w:val="en-GB" w:eastAsia="en-US"/>
        </w:rPr>
        <w:t xml:space="preserve"> and/or be Used on Wheeled Vehicles and the Conditions for Reciprocal Recognition of Approvals Granted on the Basis of these Prescriptions</w:t>
      </w:r>
      <w:r w:rsidRPr="00707E86">
        <w:rPr>
          <w:b/>
          <w:szCs w:val="20"/>
          <w:lang w:val="en-GB" w:eastAsia="en-US"/>
        </w:rPr>
        <w:footnoteReference w:customMarkFollows="1" w:id="1"/>
        <w:sym w:font="Symbol" w:char="F02A"/>
      </w:r>
    </w:p>
    <w:p w:rsidR="00707E86" w:rsidRPr="00525C16" w:rsidRDefault="00707E86" w:rsidP="00707E86">
      <w:pPr>
        <w:suppressAutoHyphens/>
        <w:spacing w:after="120" w:line="240" w:lineRule="atLeast"/>
        <w:jc w:val="center"/>
        <w:rPr>
          <w:lang w:val="en-GB" w:eastAsia="en-US"/>
        </w:rPr>
      </w:pPr>
      <w:r w:rsidRPr="00296F6C">
        <w:rPr>
          <w:sz w:val="20"/>
          <w:szCs w:val="20"/>
          <w:lang w:val="en-GB" w:eastAsia="en-US"/>
        </w:rPr>
        <w:t>(</w:t>
      </w:r>
      <w:r w:rsidRPr="00525C16">
        <w:rPr>
          <w:lang w:val="en-GB" w:eastAsia="en-US"/>
        </w:rPr>
        <w:t>Revision 5, including the amendments which entered into force on 3 November 2013)</w:t>
      </w:r>
    </w:p>
    <w:p w:rsidR="00707E86" w:rsidRPr="00525C16" w:rsidRDefault="00707E86" w:rsidP="00707E86">
      <w:pPr>
        <w:jc w:val="center"/>
      </w:pPr>
      <w:r w:rsidRPr="00525C16">
        <w:t>_________</w:t>
      </w:r>
    </w:p>
    <w:p w:rsidR="00707E86" w:rsidRPr="00525C16" w:rsidRDefault="00707E86" w:rsidP="00707E86">
      <w:pPr>
        <w:keepNext/>
        <w:keepLines/>
        <w:tabs>
          <w:tab w:val="right" w:pos="851"/>
        </w:tabs>
        <w:suppressAutoHyphens/>
        <w:spacing w:before="360" w:after="240" w:line="300" w:lineRule="exact"/>
        <w:jc w:val="center"/>
        <w:rPr>
          <w:b/>
          <w:caps/>
          <w:lang w:val="en-GB" w:eastAsia="en-US"/>
        </w:rPr>
      </w:pPr>
      <w:bookmarkStart w:id="11" w:name="_Toc390349685"/>
      <w:r w:rsidRPr="00525C16">
        <w:rPr>
          <w:b/>
          <w:caps/>
          <w:lang w:val="en-GB" w:eastAsia="en-US"/>
        </w:rPr>
        <w:t>Addendum 45:  Regulation No. 46</w:t>
      </w:r>
      <w:bookmarkEnd w:id="11"/>
    </w:p>
    <w:p w:rsidR="00707E86" w:rsidRPr="00525C16" w:rsidRDefault="00525C16" w:rsidP="00525C16">
      <w:pPr>
        <w:keepNext/>
        <w:keepLines/>
        <w:tabs>
          <w:tab w:val="right" w:pos="851"/>
          <w:tab w:val="left" w:pos="1440"/>
          <w:tab w:val="left" w:pos="2160"/>
          <w:tab w:val="right" w:pos="8505"/>
        </w:tabs>
        <w:suppressAutoHyphens/>
        <w:spacing w:before="360" w:after="240" w:line="270" w:lineRule="exact"/>
        <w:jc w:val="center"/>
        <w:rPr>
          <w:b/>
          <w:u w:val="single"/>
          <w:lang w:val="en-GB" w:eastAsia="en-US"/>
        </w:rPr>
      </w:pPr>
      <w:r w:rsidRPr="00525C16">
        <w:rPr>
          <w:b/>
          <w:u w:val="single"/>
          <w:lang w:val="en-GB" w:eastAsia="en-US"/>
        </w:rPr>
        <w:t>Revision 5</w:t>
      </w:r>
    </w:p>
    <w:p w:rsidR="00DC34DA" w:rsidRPr="00525C16" w:rsidRDefault="00707E86" w:rsidP="00DC34DA">
      <w:pPr>
        <w:suppressAutoHyphens/>
        <w:spacing w:after="120" w:line="240" w:lineRule="atLeast"/>
        <w:rPr>
          <w:b/>
          <w:lang w:val="en-GB" w:eastAsia="en-US"/>
        </w:rPr>
      </w:pPr>
      <w:r w:rsidRPr="00525C16">
        <w:rPr>
          <w:b/>
          <w:lang w:val="en-GB" w:eastAsia="en-US"/>
        </w:rPr>
        <w:t>Incorporating all valid text up to:</w:t>
      </w:r>
    </w:p>
    <w:p w:rsidR="0027167A" w:rsidRPr="00525C16" w:rsidRDefault="0027167A" w:rsidP="00DC34DA">
      <w:pPr>
        <w:suppressAutoHyphens/>
        <w:spacing w:line="240" w:lineRule="atLeast"/>
        <w:rPr>
          <w:lang w:val="en-GB" w:eastAsia="en-US"/>
        </w:rPr>
      </w:pPr>
      <w:r w:rsidRPr="00525C16">
        <w:rPr>
          <w:lang w:val="en-GB" w:eastAsia="en-US"/>
        </w:rPr>
        <w:t>Supplement 1 to the 03 series of amendments - Date of entry into force: 18 November 2012</w:t>
      </w:r>
    </w:p>
    <w:p w:rsidR="00707E86" w:rsidRPr="00525C16" w:rsidRDefault="00707E86" w:rsidP="00525C16">
      <w:pPr>
        <w:suppressAutoHyphens/>
        <w:rPr>
          <w:lang w:val="en-GB" w:eastAsia="en-US"/>
        </w:rPr>
      </w:pPr>
      <w:r w:rsidRPr="00525C16">
        <w:rPr>
          <w:lang w:val="en-GB" w:eastAsia="en-US"/>
        </w:rPr>
        <w:t xml:space="preserve">04 series of amendments - Date of entry into force: 15 July 2013 </w:t>
      </w:r>
    </w:p>
    <w:p w:rsidR="00DC34DA" w:rsidRPr="00525C16" w:rsidRDefault="00DC34DA" w:rsidP="00525C16">
      <w:pPr>
        <w:suppressAutoHyphens/>
        <w:rPr>
          <w:b/>
          <w:lang w:val="en-GB" w:eastAsia="en-US"/>
        </w:rPr>
      </w:pPr>
      <w:proofErr w:type="gramStart"/>
      <w:r w:rsidRPr="00525C16">
        <w:rPr>
          <w:b/>
          <w:lang w:val="en-GB" w:eastAsia="en-US"/>
        </w:rPr>
        <w:t>and</w:t>
      </w:r>
      <w:proofErr w:type="gramEnd"/>
      <w:r w:rsidRPr="00525C16">
        <w:rPr>
          <w:b/>
          <w:lang w:val="en-GB" w:eastAsia="en-US"/>
        </w:rPr>
        <w:t xml:space="preserve"> incorporating valid text up to, by the Department of Infrastructure and Regional Development:</w:t>
      </w:r>
    </w:p>
    <w:p w:rsidR="0027167A" w:rsidRPr="00525C16" w:rsidRDefault="0027167A" w:rsidP="00525C16">
      <w:pPr>
        <w:suppressAutoHyphens/>
        <w:rPr>
          <w:lang w:val="en-GB" w:eastAsia="en-US"/>
        </w:rPr>
      </w:pPr>
      <w:r w:rsidRPr="00525C16">
        <w:rPr>
          <w:lang w:val="en-GB" w:eastAsia="en-US"/>
        </w:rPr>
        <w:t>Supplement 2 to the 03 series of amendments - Date of entry into force: 3 November 2013</w:t>
      </w:r>
    </w:p>
    <w:p w:rsidR="00707E86" w:rsidRPr="00525C16" w:rsidRDefault="00707E86" w:rsidP="00707E86">
      <w:pPr>
        <w:keepNext/>
        <w:keepLines/>
        <w:tabs>
          <w:tab w:val="right" w:pos="851"/>
        </w:tabs>
        <w:suppressAutoHyphens/>
        <w:spacing w:before="360" w:after="240" w:line="270" w:lineRule="exact"/>
        <w:jc w:val="center"/>
        <w:rPr>
          <w:b/>
          <w:lang w:val="en-GB" w:eastAsia="en-US"/>
        </w:rPr>
      </w:pPr>
      <w:r w:rsidRPr="00525C16">
        <w:rPr>
          <w:b/>
          <w:lang w:val="en-GB" w:eastAsia="en-US"/>
        </w:rPr>
        <w:t>Uniform</w:t>
      </w:r>
      <w:r w:rsidRPr="00525C16">
        <w:rPr>
          <w:b/>
          <w:bCs/>
          <w:lang w:val="en-GB" w:eastAsia="en-US"/>
        </w:rPr>
        <w:t xml:space="preserve"> provisions concerning the approval of devices for </w:t>
      </w:r>
      <w:r w:rsidRPr="00525C16">
        <w:rPr>
          <w:b/>
          <w:lang w:val="en-GB" w:eastAsia="en-US"/>
        </w:rPr>
        <w:t>indirect vision and of motor vehicles with regard to the installation of these devices</w:t>
      </w:r>
    </w:p>
    <w:p w:rsidR="00707E86" w:rsidRPr="00525C16" w:rsidRDefault="00707E86" w:rsidP="00707E86">
      <w:pPr>
        <w:jc w:val="center"/>
        <w:rPr>
          <w:b/>
        </w:rPr>
      </w:pPr>
      <w:r w:rsidRPr="00525C16">
        <w:rPr>
          <w:b/>
          <w:bCs/>
          <w:noProof/>
        </w:rPr>
        <w:drawing>
          <wp:anchor distT="0" distB="137160" distL="114300" distR="114300" simplePos="0" relativeHeight="251659264" behindDoc="0" locked="0" layoutInCell="1" allowOverlap="1" wp14:anchorId="76C0E140" wp14:editId="608E5E57">
            <wp:simplePos x="0" y="0"/>
            <wp:positionH relativeFrom="column">
              <wp:posOffset>2272030</wp:posOffset>
            </wp:positionH>
            <wp:positionV relativeFrom="paragraph">
              <wp:posOffset>283210</wp:posOffset>
            </wp:positionV>
            <wp:extent cx="914400" cy="766445"/>
            <wp:effectExtent l="0" t="0" r="0" b="0"/>
            <wp:wrapTopAndBottom/>
            <wp:docPr id="2"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8"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C16">
        <w:rPr>
          <w:b/>
        </w:rPr>
        <w:t>_________</w:t>
      </w:r>
    </w:p>
    <w:p w:rsidR="00707E86" w:rsidRPr="00525C16" w:rsidRDefault="00707E86" w:rsidP="00707E86">
      <w:pPr>
        <w:jc w:val="center"/>
        <w:rPr>
          <w:b/>
          <w:bCs/>
        </w:rPr>
      </w:pPr>
      <w:r w:rsidRPr="00525C16">
        <w:rPr>
          <w:b/>
          <w:bCs/>
        </w:rPr>
        <w:t>UNITED NATIONS</w:t>
      </w:r>
    </w:p>
    <w:p w:rsidR="00707E86" w:rsidRPr="00707E86" w:rsidRDefault="00707E86" w:rsidP="00707E86">
      <w:pPr>
        <w:sectPr w:rsidR="00707E86" w:rsidRPr="00707E86" w:rsidSect="00D75A42">
          <w:footnotePr>
            <w:numRestart w:val="eachSect"/>
          </w:footnotePr>
          <w:pgSz w:w="11907" w:h="16840" w:code="9"/>
          <w:pgMar w:top="1440" w:right="1701" w:bottom="1440" w:left="1701" w:header="709" w:footer="709" w:gutter="0"/>
          <w:paperSrc w:first="7" w:other="7"/>
          <w:cols w:space="720"/>
          <w:docGrid w:linePitch="326"/>
        </w:sectPr>
      </w:pPr>
    </w:p>
    <w:p w:rsidR="00707E86" w:rsidRPr="00525C16" w:rsidRDefault="00707E86" w:rsidP="00525C16">
      <w:pPr>
        <w:keepNext/>
        <w:keepLines/>
        <w:tabs>
          <w:tab w:val="right" w:pos="851"/>
        </w:tabs>
        <w:suppressAutoHyphens/>
        <w:spacing w:before="360" w:after="240" w:line="300" w:lineRule="exact"/>
        <w:ind w:left="1134" w:right="1134" w:hanging="1134"/>
        <w:jc w:val="center"/>
        <w:rPr>
          <w:b/>
          <w:caps/>
          <w:sz w:val="28"/>
          <w:szCs w:val="28"/>
          <w:u w:val="single"/>
          <w:lang w:val="en-GB" w:eastAsia="en-US"/>
        </w:rPr>
      </w:pPr>
      <w:bookmarkStart w:id="12" w:name="_Toc390349686"/>
      <w:r w:rsidRPr="00525C16">
        <w:rPr>
          <w:b/>
          <w:sz w:val="28"/>
          <w:szCs w:val="28"/>
          <w:u w:val="single"/>
          <w:lang w:val="en-GB" w:eastAsia="en-US"/>
        </w:rPr>
        <w:lastRenderedPageBreak/>
        <w:t>R</w:t>
      </w:r>
      <w:r w:rsidR="00525C16" w:rsidRPr="00525C16">
        <w:rPr>
          <w:b/>
          <w:sz w:val="28"/>
          <w:szCs w:val="28"/>
          <w:u w:val="single"/>
          <w:lang w:val="en-GB" w:eastAsia="en-US"/>
        </w:rPr>
        <w:t>egulation No</w:t>
      </w:r>
      <w:r w:rsidRPr="00525C16">
        <w:rPr>
          <w:b/>
          <w:caps/>
          <w:sz w:val="28"/>
          <w:szCs w:val="28"/>
          <w:u w:val="single"/>
          <w:lang w:val="en-GB" w:eastAsia="en-US"/>
        </w:rPr>
        <w:t>. 46</w:t>
      </w:r>
      <w:bookmarkEnd w:id="12"/>
    </w:p>
    <w:p w:rsidR="00707E86" w:rsidRPr="00525C16" w:rsidRDefault="00707E86" w:rsidP="00525C16">
      <w:pPr>
        <w:keepNext/>
        <w:keepLines/>
        <w:suppressAutoHyphens/>
        <w:spacing w:before="360" w:after="240" w:line="300" w:lineRule="exact"/>
        <w:ind w:right="-1"/>
        <w:jc w:val="center"/>
        <w:rPr>
          <w:b/>
          <w:caps/>
          <w:sz w:val="28"/>
          <w:szCs w:val="28"/>
          <w:lang w:val="en-GB" w:eastAsia="en-US"/>
        </w:rPr>
      </w:pPr>
      <w:bookmarkStart w:id="13" w:name="_Toc390349687"/>
      <w:r w:rsidRPr="00525C16">
        <w:rPr>
          <w:b/>
          <w:caps/>
          <w:sz w:val="28"/>
          <w:szCs w:val="28"/>
          <w:lang w:val="en-GB" w:eastAsia="en-US"/>
        </w:rPr>
        <w:t>Uniform provisions concerning the approval of devices for indirect vision and of motor vehicles with regard to the installation of these devices</w:t>
      </w:r>
      <w:bookmarkEnd w:id="13"/>
    </w:p>
    <w:p w:rsidR="00707E86" w:rsidRPr="00707E86" w:rsidRDefault="00707E86" w:rsidP="00525C16">
      <w:pPr>
        <w:spacing w:after="120"/>
        <w:jc w:val="center"/>
        <w:rPr>
          <w:sz w:val="28"/>
        </w:rPr>
      </w:pPr>
      <w:r w:rsidRPr="00DC34DA">
        <w:t>C</w:t>
      </w:r>
      <w:r w:rsidR="00525C16">
        <w:t>ontents</w:t>
      </w:r>
    </w:p>
    <w:p w:rsidR="00707E86" w:rsidRPr="00707E86" w:rsidRDefault="00707E86" w:rsidP="00707E86">
      <w:pPr>
        <w:tabs>
          <w:tab w:val="left" w:pos="851"/>
          <w:tab w:val="right" w:leader="dot" w:pos="8494"/>
        </w:tabs>
        <w:spacing w:before="120" w:after="120"/>
        <w:outlineLvl w:val="0"/>
        <w:rPr>
          <w:noProof/>
        </w:rPr>
      </w:pPr>
      <w:r w:rsidRPr="00707E86">
        <w:rPr>
          <w:sz w:val="28"/>
        </w:rPr>
        <w:fldChar w:fldCharType="begin"/>
      </w:r>
      <w:r w:rsidRPr="00707E86">
        <w:rPr>
          <w:sz w:val="28"/>
        </w:rPr>
        <w:instrText xml:space="preserve"> TOC \h \z \t "paragraph title,1" </w:instrText>
      </w:r>
      <w:r w:rsidRPr="00707E86">
        <w:rPr>
          <w:sz w:val="28"/>
        </w:rPr>
        <w:fldChar w:fldCharType="separate"/>
      </w:r>
      <w:hyperlink w:anchor="_Toc390787578" w:history="1">
        <w:r w:rsidRPr="00707E86">
          <w:rPr>
            <w:bCs/>
            <w:noProof/>
            <w:lang w:val="en-US"/>
          </w:rPr>
          <w:t>1.</w:t>
        </w:r>
        <w:r w:rsidRPr="00707E86">
          <w:rPr>
            <w:rFonts w:asciiTheme="minorHAnsi" w:eastAsiaTheme="minorEastAsia" w:hAnsiTheme="minorHAnsi" w:cstheme="minorBidi"/>
            <w:noProof/>
            <w:sz w:val="22"/>
            <w:szCs w:val="22"/>
          </w:rPr>
          <w:tab/>
        </w:r>
        <w:r w:rsidRPr="00707E86">
          <w:rPr>
            <w:bCs/>
            <w:noProof/>
            <w:lang w:val="en-US"/>
          </w:rPr>
          <w:t xml:space="preserve"> </w:t>
        </w:r>
        <w:r w:rsidRPr="00707E86">
          <w:rPr>
            <w:bCs/>
            <w:noProof/>
          </w:rPr>
          <w:t>Scope</w:t>
        </w:r>
        <w:r w:rsidRPr="00707E86">
          <w:rPr>
            <w:noProof/>
            <w:webHidden/>
          </w:rPr>
          <w:tab/>
        </w:r>
        <w:r w:rsidRPr="00707E86">
          <w:rPr>
            <w:noProof/>
            <w:webHidden/>
          </w:rPr>
          <w:fldChar w:fldCharType="begin"/>
        </w:r>
        <w:r w:rsidRPr="00707E86">
          <w:rPr>
            <w:noProof/>
            <w:webHidden/>
          </w:rPr>
          <w:instrText xml:space="preserve"> PAGEREF _Toc390787578 \h </w:instrText>
        </w:r>
        <w:r w:rsidRPr="00707E86">
          <w:rPr>
            <w:noProof/>
            <w:webHidden/>
          </w:rPr>
        </w:r>
        <w:r w:rsidRPr="00707E86">
          <w:rPr>
            <w:noProof/>
            <w:webHidden/>
          </w:rPr>
          <w:fldChar w:fldCharType="separate"/>
        </w:r>
        <w:r w:rsidR="00367698">
          <w:rPr>
            <w:noProof/>
            <w:webHidden/>
          </w:rPr>
          <w:t>10</w:t>
        </w:r>
        <w:r w:rsidRPr="00707E86">
          <w:rPr>
            <w:noProof/>
            <w:webHidden/>
          </w:rPr>
          <w:fldChar w:fldCharType="end"/>
        </w:r>
      </w:hyperlink>
    </w:p>
    <w:p w:rsidR="00707E86" w:rsidRPr="00707E86" w:rsidRDefault="00707E86" w:rsidP="00E50DCD">
      <w:pPr>
        <w:spacing w:before="120" w:after="120"/>
        <w:ind w:left="1134" w:hanging="1134"/>
        <w:outlineLvl w:val="0"/>
        <w:rPr>
          <w:b/>
          <w:caps/>
          <w:noProof/>
          <w:lang w:val="en-US"/>
        </w:rPr>
      </w:pPr>
      <w:r w:rsidRPr="00707E86">
        <w:rPr>
          <w:b/>
          <w:caps/>
          <w:noProof/>
          <w:lang w:val="en-US"/>
        </w:rPr>
        <w:t>I.  DEVICES FOR INDIRECT VISION</w:t>
      </w:r>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79" w:history="1">
        <w:r w:rsidR="00707E86" w:rsidRPr="00707E86">
          <w:rPr>
            <w:bCs/>
            <w:noProof/>
          </w:rPr>
          <w:t>2.</w:t>
        </w:r>
        <w:r w:rsidR="00707E86" w:rsidRPr="00707E86">
          <w:rPr>
            <w:rFonts w:asciiTheme="minorHAnsi" w:eastAsiaTheme="minorEastAsia" w:hAnsiTheme="minorHAnsi" w:cstheme="minorBidi"/>
            <w:noProof/>
            <w:sz w:val="22"/>
            <w:szCs w:val="22"/>
          </w:rPr>
          <w:tab/>
        </w:r>
        <w:r w:rsidR="00707E86" w:rsidRPr="00707E86">
          <w:rPr>
            <w:bCs/>
            <w:noProof/>
          </w:rPr>
          <w:t xml:space="preserve"> Definitions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_Toc390787579 \h </w:instrText>
        </w:r>
        <w:r w:rsidR="00707E86" w:rsidRPr="00707E86">
          <w:rPr>
            <w:noProof/>
            <w:webHidden/>
          </w:rPr>
        </w:r>
        <w:r w:rsidR="00707E86" w:rsidRPr="00707E86">
          <w:rPr>
            <w:noProof/>
            <w:webHidden/>
          </w:rPr>
          <w:fldChar w:fldCharType="separate"/>
        </w:r>
        <w:r w:rsidR="00367698">
          <w:rPr>
            <w:noProof/>
            <w:webHidden/>
          </w:rPr>
          <w:t>10</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0" w:history="1">
        <w:r w:rsidR="00707E86" w:rsidRPr="00707E86">
          <w:rPr>
            <w:noProof/>
          </w:rPr>
          <w:t>3.</w:t>
        </w:r>
        <w:r w:rsidR="00707E86" w:rsidRPr="00707E86">
          <w:rPr>
            <w:rFonts w:asciiTheme="minorHAnsi" w:eastAsiaTheme="minorEastAsia" w:hAnsiTheme="minorHAnsi" w:cstheme="minorBidi"/>
            <w:noProof/>
            <w:sz w:val="22"/>
            <w:szCs w:val="22"/>
          </w:rPr>
          <w:tab/>
        </w:r>
        <w:r w:rsidR="00707E86" w:rsidRPr="00707E86">
          <w:rPr>
            <w:noProof/>
          </w:rPr>
          <w:t xml:space="preserve"> Application for approval</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_Toc390787580 \h </w:instrText>
        </w:r>
        <w:r w:rsidR="00707E86" w:rsidRPr="00707E86">
          <w:rPr>
            <w:noProof/>
            <w:webHidden/>
          </w:rPr>
        </w:r>
        <w:r w:rsidR="00707E86" w:rsidRPr="00707E86">
          <w:rPr>
            <w:noProof/>
            <w:webHidden/>
          </w:rPr>
          <w:fldChar w:fldCharType="separate"/>
        </w:r>
        <w:r w:rsidR="00367698">
          <w:rPr>
            <w:noProof/>
            <w:webHidden/>
          </w:rPr>
          <w:t>13</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1" w:history="1">
        <w:r w:rsidR="00707E86" w:rsidRPr="00707E86">
          <w:rPr>
            <w:noProof/>
          </w:rPr>
          <w:t>4.</w:t>
        </w:r>
        <w:r w:rsidR="00707E86" w:rsidRPr="00707E86">
          <w:rPr>
            <w:rFonts w:asciiTheme="minorHAnsi" w:eastAsiaTheme="minorEastAsia" w:hAnsiTheme="minorHAnsi" w:cstheme="minorBidi"/>
            <w:noProof/>
            <w:sz w:val="22"/>
            <w:szCs w:val="22"/>
          </w:rPr>
          <w:tab/>
        </w:r>
        <w:r w:rsidR="00707E86" w:rsidRPr="00707E86">
          <w:rPr>
            <w:noProof/>
          </w:rPr>
          <w:t xml:space="preserve"> Markings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_Toc390787581 \h </w:instrText>
        </w:r>
        <w:r w:rsidR="00707E86" w:rsidRPr="00707E86">
          <w:rPr>
            <w:noProof/>
            <w:webHidden/>
          </w:rPr>
        </w:r>
        <w:r w:rsidR="00707E86" w:rsidRPr="00707E86">
          <w:rPr>
            <w:noProof/>
            <w:webHidden/>
          </w:rPr>
          <w:fldChar w:fldCharType="separate"/>
        </w:r>
        <w:r w:rsidR="00367698">
          <w:rPr>
            <w:noProof/>
            <w:webHidden/>
          </w:rPr>
          <w:t>13</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2" w:history="1">
        <w:r w:rsidR="00707E86" w:rsidRPr="00707E86">
          <w:rPr>
            <w:noProof/>
          </w:rPr>
          <w:t>5.</w:t>
        </w:r>
        <w:r w:rsidR="00707E86" w:rsidRPr="00707E86">
          <w:rPr>
            <w:rFonts w:asciiTheme="minorHAnsi" w:eastAsiaTheme="minorEastAsia" w:hAnsiTheme="minorHAnsi" w:cstheme="minorBidi"/>
            <w:noProof/>
            <w:sz w:val="22"/>
            <w:szCs w:val="22"/>
          </w:rPr>
          <w:tab/>
        </w:r>
        <w:r w:rsidR="00707E86" w:rsidRPr="00707E86">
          <w:rPr>
            <w:noProof/>
          </w:rPr>
          <w:t xml:space="preserve"> Approval</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_Toc390787582 \h </w:instrText>
        </w:r>
        <w:r w:rsidR="00707E86" w:rsidRPr="00707E86">
          <w:rPr>
            <w:noProof/>
            <w:webHidden/>
          </w:rPr>
        </w:r>
        <w:r w:rsidR="00707E86" w:rsidRPr="00707E86">
          <w:rPr>
            <w:noProof/>
            <w:webHidden/>
          </w:rPr>
          <w:fldChar w:fldCharType="separate"/>
        </w:r>
        <w:r w:rsidR="00367698">
          <w:rPr>
            <w:noProof/>
            <w:webHidden/>
          </w:rPr>
          <w:t>13</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3" w:history="1">
        <w:r w:rsidR="00707E86" w:rsidRPr="00707E86">
          <w:rPr>
            <w:noProof/>
          </w:rPr>
          <w:t>6.</w:t>
        </w:r>
        <w:r w:rsidR="00707E86" w:rsidRPr="00707E86">
          <w:rPr>
            <w:rFonts w:asciiTheme="minorHAnsi" w:eastAsiaTheme="minorEastAsia" w:hAnsiTheme="minorHAnsi" w:cstheme="minorBidi"/>
            <w:noProof/>
            <w:sz w:val="22"/>
            <w:szCs w:val="22"/>
          </w:rPr>
          <w:tab/>
        </w:r>
        <w:r w:rsidR="00707E86" w:rsidRPr="00707E86">
          <w:rPr>
            <w:noProof/>
          </w:rPr>
          <w:t xml:space="preserve"> Requirements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_Toc390787583 \h </w:instrText>
        </w:r>
        <w:r w:rsidR="00707E86" w:rsidRPr="00707E86">
          <w:rPr>
            <w:noProof/>
            <w:webHidden/>
          </w:rPr>
        </w:r>
        <w:r w:rsidR="00707E86" w:rsidRPr="00707E86">
          <w:rPr>
            <w:noProof/>
            <w:webHidden/>
          </w:rPr>
          <w:fldChar w:fldCharType="separate"/>
        </w:r>
        <w:r w:rsidR="00367698">
          <w:rPr>
            <w:noProof/>
            <w:webHidden/>
          </w:rPr>
          <w:t>14</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ind w:left="567" w:hanging="567"/>
        <w:outlineLvl w:val="0"/>
        <w:rPr>
          <w:rFonts w:asciiTheme="minorHAnsi" w:eastAsiaTheme="minorEastAsia" w:hAnsiTheme="minorHAnsi" w:cstheme="minorBidi"/>
          <w:noProof/>
          <w:sz w:val="22"/>
          <w:szCs w:val="22"/>
        </w:rPr>
      </w:pPr>
      <w:hyperlink w:anchor="_Toc390787584" w:history="1">
        <w:r w:rsidR="00707E86" w:rsidRPr="00707E86">
          <w:rPr>
            <w:noProof/>
          </w:rPr>
          <w:t>7.</w:t>
        </w:r>
        <w:r w:rsidR="00707E86" w:rsidRPr="00707E86">
          <w:rPr>
            <w:rFonts w:asciiTheme="minorHAnsi" w:eastAsiaTheme="minorEastAsia" w:hAnsiTheme="minorHAnsi" w:cstheme="minorBidi"/>
            <w:noProof/>
            <w:sz w:val="22"/>
            <w:szCs w:val="22"/>
          </w:rPr>
          <w:tab/>
        </w:r>
        <w:r w:rsidR="00707E86" w:rsidRPr="00707E86">
          <w:rPr>
            <w:noProof/>
          </w:rPr>
          <w:t xml:space="preserve"> </w:t>
        </w:r>
        <w:r w:rsidR="00707E86" w:rsidRPr="00707E86">
          <w:rPr>
            <w:noProof/>
          </w:rPr>
          <w:tab/>
        </w:r>
        <w:r w:rsidR="00707E86" w:rsidRPr="00707E86">
          <w:rPr>
            <w:noProof/>
          </w:rPr>
          <w:tab/>
          <w:t>Modification of the type of device for indirect vision and extension of approval</w:t>
        </w:r>
        <w:r w:rsidR="00707E86" w:rsidRPr="00707E86">
          <w:rPr>
            <w:noProof/>
            <w:webHidden/>
          </w:rPr>
          <w:tab/>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_Toc390787584 \h </w:instrText>
        </w:r>
        <w:r w:rsidR="00707E86" w:rsidRPr="00707E86">
          <w:rPr>
            <w:noProof/>
            <w:webHidden/>
          </w:rPr>
        </w:r>
        <w:r w:rsidR="00707E86" w:rsidRPr="00707E86">
          <w:rPr>
            <w:noProof/>
            <w:webHidden/>
          </w:rPr>
          <w:fldChar w:fldCharType="separate"/>
        </w:r>
        <w:r w:rsidR="00367698">
          <w:rPr>
            <w:noProof/>
            <w:webHidden/>
          </w:rPr>
          <w:t>25</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5" w:history="1">
        <w:r w:rsidR="00707E86" w:rsidRPr="00707E86">
          <w:rPr>
            <w:noProof/>
          </w:rPr>
          <w:t>8.</w:t>
        </w:r>
        <w:r w:rsidR="00707E86" w:rsidRPr="00707E86">
          <w:rPr>
            <w:rFonts w:asciiTheme="minorHAnsi" w:eastAsiaTheme="minorEastAsia" w:hAnsiTheme="minorHAnsi" w:cstheme="minorBidi"/>
            <w:noProof/>
            <w:sz w:val="22"/>
            <w:szCs w:val="22"/>
          </w:rPr>
          <w:tab/>
        </w:r>
        <w:r w:rsidR="00707E86" w:rsidRPr="00707E86">
          <w:rPr>
            <w:noProof/>
          </w:rPr>
          <w:t xml:space="preserve"> Conformity of production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_Toc390787585 \h </w:instrText>
        </w:r>
        <w:r w:rsidR="00707E86" w:rsidRPr="00707E86">
          <w:rPr>
            <w:noProof/>
            <w:webHidden/>
          </w:rPr>
        </w:r>
        <w:r w:rsidR="00707E86" w:rsidRPr="00707E86">
          <w:rPr>
            <w:noProof/>
            <w:webHidden/>
          </w:rPr>
          <w:fldChar w:fldCharType="separate"/>
        </w:r>
        <w:r w:rsidR="00367698">
          <w:rPr>
            <w:noProof/>
            <w:webHidden/>
          </w:rPr>
          <w:t>26</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6" w:history="1">
        <w:r w:rsidR="00707E86" w:rsidRPr="00707E86">
          <w:rPr>
            <w:noProof/>
          </w:rPr>
          <w:t>9.</w:t>
        </w:r>
        <w:r w:rsidR="00707E86" w:rsidRPr="00707E86">
          <w:rPr>
            <w:rFonts w:asciiTheme="minorHAnsi" w:eastAsiaTheme="minorEastAsia" w:hAnsiTheme="minorHAnsi" w:cstheme="minorBidi"/>
            <w:noProof/>
            <w:sz w:val="22"/>
            <w:szCs w:val="22"/>
          </w:rPr>
          <w:tab/>
        </w:r>
        <w:r w:rsidR="00707E86" w:rsidRPr="00707E86">
          <w:rPr>
            <w:noProof/>
          </w:rPr>
          <w:t xml:space="preserve"> Penalties for non</w:t>
        </w:r>
        <w:r w:rsidR="00707E86" w:rsidRPr="00707E86">
          <w:rPr>
            <w:noProof/>
          </w:rPr>
          <w:noBreakHyphen/>
          <w:t>conformity of production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_Toc390787586 \h </w:instrText>
        </w:r>
        <w:r w:rsidR="00707E86" w:rsidRPr="00707E86">
          <w:rPr>
            <w:noProof/>
            <w:webHidden/>
          </w:rPr>
        </w:r>
        <w:r w:rsidR="00707E86" w:rsidRPr="00707E86">
          <w:rPr>
            <w:noProof/>
            <w:webHidden/>
          </w:rPr>
          <w:fldChar w:fldCharType="separate"/>
        </w:r>
        <w:r w:rsidR="00367698">
          <w:rPr>
            <w:noProof/>
            <w:webHidden/>
          </w:rPr>
          <w:t>26</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87" w:history="1">
        <w:r w:rsidR="00707E86" w:rsidRPr="00707E86">
          <w:rPr>
            <w:noProof/>
          </w:rPr>
          <w:t>10.</w:t>
        </w:r>
        <w:r w:rsidR="00707E86" w:rsidRPr="00707E86">
          <w:rPr>
            <w:rFonts w:asciiTheme="minorHAnsi" w:eastAsiaTheme="minorEastAsia" w:hAnsiTheme="minorHAnsi" w:cstheme="minorBidi"/>
            <w:noProof/>
            <w:sz w:val="22"/>
            <w:szCs w:val="22"/>
          </w:rPr>
          <w:tab/>
        </w:r>
        <w:r w:rsidR="00707E86" w:rsidRPr="00707E86">
          <w:rPr>
            <w:noProof/>
          </w:rPr>
          <w:t xml:space="preserve"> Production definitively discontinued</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_Toc390787587 \h </w:instrText>
        </w:r>
        <w:r w:rsidR="00707E86" w:rsidRPr="00707E86">
          <w:rPr>
            <w:noProof/>
            <w:webHidden/>
          </w:rPr>
        </w:r>
        <w:r w:rsidR="00707E86" w:rsidRPr="00707E86">
          <w:rPr>
            <w:noProof/>
            <w:webHidden/>
          </w:rPr>
          <w:fldChar w:fldCharType="separate"/>
        </w:r>
        <w:r w:rsidR="00367698">
          <w:rPr>
            <w:noProof/>
            <w:webHidden/>
          </w:rPr>
          <w:t>26</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ind w:left="851" w:hanging="851"/>
        <w:outlineLvl w:val="0"/>
        <w:rPr>
          <w:noProof/>
        </w:rPr>
      </w:pPr>
      <w:hyperlink w:anchor="_Toc390787588" w:history="1">
        <w:r w:rsidR="00707E86" w:rsidRPr="00707E86">
          <w:rPr>
            <w:noProof/>
          </w:rPr>
          <w:t>11.</w:t>
        </w:r>
        <w:r w:rsidR="00707E86" w:rsidRPr="00707E86">
          <w:rPr>
            <w:rFonts w:asciiTheme="minorHAnsi" w:eastAsiaTheme="minorEastAsia" w:hAnsiTheme="minorHAnsi" w:cstheme="minorBidi"/>
            <w:noProof/>
            <w:sz w:val="22"/>
            <w:szCs w:val="22"/>
          </w:rPr>
          <w:tab/>
        </w:r>
        <w:r w:rsidR="00707E86" w:rsidRPr="00707E86">
          <w:rPr>
            <w:noProof/>
          </w:rPr>
          <w:t xml:space="preserve"> Names and addresses of Technical Services responsible for conducting approval tests, and of </w:t>
        </w:r>
        <w:r w:rsidR="00707E86" w:rsidRPr="00707E86">
          <w:rPr>
            <w:noProof/>
            <w:lang w:val="en-TT"/>
          </w:rPr>
          <w:t>Type Approval Authorities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_Toc390787588 \h </w:instrText>
        </w:r>
        <w:r w:rsidR="00707E86" w:rsidRPr="00707E86">
          <w:rPr>
            <w:noProof/>
            <w:webHidden/>
          </w:rPr>
        </w:r>
        <w:r w:rsidR="00707E86" w:rsidRPr="00707E86">
          <w:rPr>
            <w:noProof/>
            <w:webHidden/>
          </w:rPr>
          <w:fldChar w:fldCharType="separate"/>
        </w:r>
        <w:r w:rsidR="00367698">
          <w:rPr>
            <w:noProof/>
            <w:webHidden/>
          </w:rPr>
          <w:t>26</w:t>
        </w:r>
        <w:r w:rsidR="00707E86" w:rsidRPr="00707E86">
          <w:rPr>
            <w:noProof/>
            <w:webHidden/>
          </w:rPr>
          <w:fldChar w:fldCharType="end"/>
        </w:r>
      </w:hyperlink>
    </w:p>
    <w:p w:rsidR="00707E86" w:rsidRPr="00707E86" w:rsidRDefault="00707E86" w:rsidP="00E50DCD">
      <w:pPr>
        <w:spacing w:before="120" w:after="120"/>
        <w:ind w:left="1134" w:hanging="1134"/>
        <w:outlineLvl w:val="0"/>
        <w:rPr>
          <w:b/>
          <w:caps/>
          <w:noProof/>
          <w:lang w:val="en-US"/>
        </w:rPr>
      </w:pPr>
      <w:r w:rsidRPr="00707E86">
        <w:rPr>
          <w:b/>
          <w:caps/>
          <w:noProof/>
          <w:lang w:val="en-US"/>
        </w:rPr>
        <w:t>II.  Installation of devices for indirect vision</w:t>
      </w:r>
    </w:p>
    <w:p w:rsidR="00707E86" w:rsidRPr="00707E86" w:rsidRDefault="00FE26A0" w:rsidP="00707E86">
      <w:pPr>
        <w:tabs>
          <w:tab w:val="left" w:pos="851"/>
          <w:tab w:val="right" w:leader="dot" w:pos="8494"/>
        </w:tabs>
        <w:spacing w:before="120" w:after="120"/>
        <w:outlineLvl w:val="0"/>
        <w:rPr>
          <w:noProof/>
        </w:rPr>
      </w:pPr>
      <w:hyperlink w:anchor="_Toc390787589" w:history="1">
        <w:r w:rsidR="00707E86" w:rsidRPr="00707E86">
          <w:rPr>
            <w:noProof/>
          </w:rPr>
          <w:t>12.</w:t>
        </w:r>
        <w:r w:rsidR="00707E86" w:rsidRPr="00707E86">
          <w:rPr>
            <w:rFonts w:asciiTheme="minorHAnsi" w:eastAsiaTheme="minorEastAsia" w:hAnsiTheme="minorHAnsi" w:cstheme="minorBidi"/>
            <w:noProof/>
            <w:sz w:val="22"/>
            <w:szCs w:val="22"/>
          </w:rPr>
          <w:tab/>
        </w:r>
        <w:r w:rsidR="00707E86" w:rsidRPr="00707E86">
          <w:rPr>
            <w:noProof/>
          </w:rPr>
          <w:t xml:space="preserve"> Definitions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_Toc390787589 \h </w:instrText>
        </w:r>
        <w:r w:rsidR="00707E86" w:rsidRPr="00707E86">
          <w:rPr>
            <w:noProof/>
            <w:webHidden/>
          </w:rPr>
        </w:r>
        <w:r w:rsidR="00707E86" w:rsidRPr="00707E86">
          <w:rPr>
            <w:noProof/>
            <w:webHidden/>
          </w:rPr>
          <w:fldChar w:fldCharType="separate"/>
        </w:r>
        <w:r w:rsidR="00367698">
          <w:rPr>
            <w:noProof/>
            <w:webHidden/>
          </w:rPr>
          <w:t>26</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0" w:history="1">
        <w:r w:rsidR="00707E86" w:rsidRPr="00707E86">
          <w:rPr>
            <w:noProof/>
          </w:rPr>
          <w:t>13.</w:t>
        </w:r>
        <w:r w:rsidR="00707E86" w:rsidRPr="00707E86">
          <w:rPr>
            <w:rFonts w:asciiTheme="minorHAnsi" w:eastAsiaTheme="minorEastAsia" w:hAnsiTheme="minorHAnsi" w:cstheme="minorBidi"/>
            <w:noProof/>
            <w:sz w:val="22"/>
            <w:szCs w:val="22"/>
          </w:rPr>
          <w:tab/>
        </w:r>
        <w:r w:rsidR="00707E86" w:rsidRPr="00707E86">
          <w:rPr>
            <w:noProof/>
          </w:rPr>
          <w:t xml:space="preserve"> Application for approval</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_Toc390787590 \h </w:instrText>
        </w:r>
        <w:r w:rsidR="00707E86" w:rsidRPr="00707E86">
          <w:rPr>
            <w:noProof/>
            <w:webHidden/>
          </w:rPr>
        </w:r>
        <w:r w:rsidR="00707E86" w:rsidRPr="00707E86">
          <w:rPr>
            <w:noProof/>
            <w:webHidden/>
          </w:rPr>
          <w:fldChar w:fldCharType="separate"/>
        </w:r>
        <w:r w:rsidR="00367698">
          <w:rPr>
            <w:noProof/>
            <w:webHidden/>
          </w:rPr>
          <w:t>28</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1" w:history="1">
        <w:r w:rsidR="00707E86" w:rsidRPr="00707E86">
          <w:rPr>
            <w:noProof/>
          </w:rPr>
          <w:t>14.</w:t>
        </w:r>
        <w:r w:rsidR="00707E86" w:rsidRPr="00707E86">
          <w:rPr>
            <w:rFonts w:asciiTheme="minorHAnsi" w:eastAsiaTheme="minorEastAsia" w:hAnsiTheme="minorHAnsi" w:cstheme="minorBidi"/>
            <w:noProof/>
            <w:sz w:val="22"/>
            <w:szCs w:val="22"/>
          </w:rPr>
          <w:tab/>
        </w:r>
        <w:r w:rsidR="00707E86" w:rsidRPr="00707E86">
          <w:rPr>
            <w:noProof/>
          </w:rPr>
          <w:t xml:space="preserve"> Approval</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_Toc390787591 \h </w:instrText>
        </w:r>
        <w:r w:rsidR="00707E86" w:rsidRPr="00707E86">
          <w:rPr>
            <w:noProof/>
            <w:webHidden/>
          </w:rPr>
        </w:r>
        <w:r w:rsidR="00707E86" w:rsidRPr="00707E86">
          <w:rPr>
            <w:noProof/>
            <w:webHidden/>
          </w:rPr>
          <w:fldChar w:fldCharType="separate"/>
        </w:r>
        <w:r w:rsidR="00367698">
          <w:rPr>
            <w:noProof/>
            <w:webHidden/>
          </w:rPr>
          <w:t>28</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2" w:history="1">
        <w:r w:rsidR="00707E86" w:rsidRPr="00707E86">
          <w:rPr>
            <w:noProof/>
          </w:rPr>
          <w:t>15.</w:t>
        </w:r>
        <w:r w:rsidR="00707E86" w:rsidRPr="00707E86">
          <w:rPr>
            <w:rFonts w:asciiTheme="minorHAnsi" w:eastAsiaTheme="minorEastAsia" w:hAnsiTheme="minorHAnsi" w:cstheme="minorBidi"/>
            <w:noProof/>
            <w:sz w:val="22"/>
            <w:szCs w:val="22"/>
          </w:rPr>
          <w:tab/>
        </w:r>
        <w:r w:rsidR="00707E86" w:rsidRPr="00707E86">
          <w:rPr>
            <w:noProof/>
          </w:rPr>
          <w:t xml:space="preserve"> Requirements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_Toc390787592 \h </w:instrText>
        </w:r>
        <w:r w:rsidR="00707E86" w:rsidRPr="00707E86">
          <w:rPr>
            <w:noProof/>
            <w:webHidden/>
          </w:rPr>
        </w:r>
        <w:r w:rsidR="00707E86" w:rsidRPr="00707E86">
          <w:rPr>
            <w:noProof/>
            <w:webHidden/>
          </w:rPr>
          <w:fldChar w:fldCharType="separate"/>
        </w:r>
        <w:r w:rsidR="00367698">
          <w:rPr>
            <w:noProof/>
            <w:webHidden/>
          </w:rPr>
          <w:t>28</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3" w:history="1">
        <w:r w:rsidR="00707E86" w:rsidRPr="00707E86">
          <w:rPr>
            <w:noProof/>
          </w:rPr>
          <w:t>16.</w:t>
        </w:r>
        <w:r w:rsidR="00707E86" w:rsidRPr="00707E86">
          <w:rPr>
            <w:rFonts w:asciiTheme="minorHAnsi" w:eastAsiaTheme="minorEastAsia" w:hAnsiTheme="minorHAnsi" w:cstheme="minorBidi"/>
            <w:noProof/>
            <w:sz w:val="22"/>
            <w:szCs w:val="22"/>
          </w:rPr>
          <w:tab/>
        </w:r>
        <w:r w:rsidR="00707E86" w:rsidRPr="00707E86">
          <w:rPr>
            <w:noProof/>
          </w:rPr>
          <w:t xml:space="preserve"> Modifications of the vehicle type and extension of approval</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_Toc390787593 \h </w:instrText>
        </w:r>
        <w:r w:rsidR="00707E86" w:rsidRPr="00707E86">
          <w:rPr>
            <w:noProof/>
            <w:webHidden/>
          </w:rPr>
        </w:r>
        <w:r w:rsidR="00707E86" w:rsidRPr="00707E86">
          <w:rPr>
            <w:noProof/>
            <w:webHidden/>
          </w:rPr>
          <w:fldChar w:fldCharType="separate"/>
        </w:r>
        <w:r w:rsidR="00367698">
          <w:rPr>
            <w:noProof/>
            <w:webHidden/>
          </w:rPr>
          <w:t>46</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4" w:history="1">
        <w:r w:rsidR="00707E86" w:rsidRPr="00707E86">
          <w:rPr>
            <w:noProof/>
          </w:rPr>
          <w:t>17.</w:t>
        </w:r>
        <w:r w:rsidR="00707E86" w:rsidRPr="00707E86">
          <w:rPr>
            <w:rFonts w:asciiTheme="minorHAnsi" w:eastAsiaTheme="minorEastAsia" w:hAnsiTheme="minorHAnsi" w:cstheme="minorBidi"/>
            <w:noProof/>
            <w:sz w:val="22"/>
            <w:szCs w:val="22"/>
          </w:rPr>
          <w:tab/>
        </w:r>
        <w:r w:rsidR="00707E86" w:rsidRPr="00707E86">
          <w:rPr>
            <w:noProof/>
          </w:rPr>
          <w:t xml:space="preserve"> Conformity of production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_Toc390787594 \h </w:instrText>
        </w:r>
        <w:r w:rsidR="00707E86" w:rsidRPr="00707E86">
          <w:rPr>
            <w:noProof/>
            <w:webHidden/>
          </w:rPr>
        </w:r>
        <w:r w:rsidR="00707E86" w:rsidRPr="00707E86">
          <w:rPr>
            <w:noProof/>
            <w:webHidden/>
          </w:rPr>
          <w:fldChar w:fldCharType="separate"/>
        </w:r>
        <w:r w:rsidR="00367698">
          <w:rPr>
            <w:noProof/>
            <w:webHidden/>
          </w:rPr>
          <w:t>47</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5" w:history="1">
        <w:r w:rsidR="00707E86" w:rsidRPr="00707E86">
          <w:rPr>
            <w:noProof/>
          </w:rPr>
          <w:t>18.</w:t>
        </w:r>
        <w:r w:rsidR="00707E86" w:rsidRPr="00707E86">
          <w:rPr>
            <w:rFonts w:asciiTheme="minorHAnsi" w:eastAsiaTheme="minorEastAsia" w:hAnsiTheme="minorHAnsi" w:cstheme="minorBidi"/>
            <w:noProof/>
            <w:sz w:val="22"/>
            <w:szCs w:val="22"/>
          </w:rPr>
          <w:tab/>
        </w:r>
        <w:r w:rsidR="00707E86" w:rsidRPr="00707E86">
          <w:rPr>
            <w:noProof/>
          </w:rPr>
          <w:t xml:space="preserve"> Penalties for non</w:t>
        </w:r>
        <w:r w:rsidR="00707E86" w:rsidRPr="00707E86">
          <w:rPr>
            <w:noProof/>
          </w:rPr>
          <w:noBreakHyphen/>
          <w:t>conformity of production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_Toc390787595 \h </w:instrText>
        </w:r>
        <w:r w:rsidR="00707E86" w:rsidRPr="00707E86">
          <w:rPr>
            <w:noProof/>
            <w:webHidden/>
          </w:rPr>
        </w:r>
        <w:r w:rsidR="00707E86" w:rsidRPr="00707E86">
          <w:rPr>
            <w:noProof/>
            <w:webHidden/>
          </w:rPr>
          <w:fldChar w:fldCharType="separate"/>
        </w:r>
        <w:r w:rsidR="00367698">
          <w:rPr>
            <w:noProof/>
            <w:webHidden/>
          </w:rPr>
          <w:t>47</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6" w:history="1">
        <w:r w:rsidR="00707E86" w:rsidRPr="00707E86">
          <w:rPr>
            <w:noProof/>
          </w:rPr>
          <w:t>19.</w:t>
        </w:r>
        <w:r w:rsidR="00707E86" w:rsidRPr="00707E86">
          <w:rPr>
            <w:rFonts w:asciiTheme="minorHAnsi" w:eastAsiaTheme="minorEastAsia" w:hAnsiTheme="minorHAnsi" w:cstheme="minorBidi"/>
            <w:noProof/>
            <w:sz w:val="22"/>
            <w:szCs w:val="22"/>
          </w:rPr>
          <w:tab/>
        </w:r>
        <w:r w:rsidR="00707E86" w:rsidRPr="00707E86">
          <w:rPr>
            <w:noProof/>
          </w:rPr>
          <w:t xml:space="preserve"> Production definitively discontinued</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_Toc390787596 \h </w:instrText>
        </w:r>
        <w:r w:rsidR="00707E86" w:rsidRPr="00707E86">
          <w:rPr>
            <w:noProof/>
            <w:webHidden/>
          </w:rPr>
        </w:r>
        <w:r w:rsidR="00707E86" w:rsidRPr="00707E86">
          <w:rPr>
            <w:noProof/>
            <w:webHidden/>
          </w:rPr>
          <w:fldChar w:fldCharType="separate"/>
        </w:r>
        <w:r w:rsidR="00367698">
          <w:rPr>
            <w:noProof/>
            <w:webHidden/>
          </w:rPr>
          <w:t>47</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7597" w:history="1">
        <w:r w:rsidR="00707E86" w:rsidRPr="00707E86">
          <w:rPr>
            <w:noProof/>
          </w:rPr>
          <w:t>20.</w:t>
        </w:r>
        <w:r w:rsidR="00707E86" w:rsidRPr="00707E86">
          <w:rPr>
            <w:rFonts w:asciiTheme="minorHAnsi" w:eastAsiaTheme="minorEastAsia" w:hAnsiTheme="minorHAnsi" w:cstheme="minorBidi"/>
            <w:noProof/>
            <w:sz w:val="22"/>
            <w:szCs w:val="22"/>
          </w:rPr>
          <w:tab/>
        </w:r>
        <w:r w:rsidR="00707E86" w:rsidRPr="00707E86">
          <w:rPr>
            <w:noProof/>
          </w:rPr>
          <w:t xml:space="preserve"> Names and addresses of Technical Services responsible for conducting approval tests, and of Type Approval Authorities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_Toc390787597 \h </w:instrText>
        </w:r>
        <w:r w:rsidR="00707E86" w:rsidRPr="00707E86">
          <w:rPr>
            <w:noProof/>
            <w:webHidden/>
          </w:rPr>
        </w:r>
        <w:r w:rsidR="00707E86" w:rsidRPr="00707E86">
          <w:rPr>
            <w:noProof/>
            <w:webHidden/>
          </w:rPr>
          <w:fldChar w:fldCharType="separate"/>
        </w:r>
        <w:r w:rsidR="00367698">
          <w:rPr>
            <w:noProof/>
            <w:webHidden/>
          </w:rPr>
          <w:t>47</w:t>
        </w:r>
        <w:r w:rsidR="00707E86" w:rsidRPr="00707E86">
          <w:rPr>
            <w:noProof/>
            <w:webHidden/>
          </w:rPr>
          <w:fldChar w:fldCharType="end"/>
        </w:r>
      </w:hyperlink>
    </w:p>
    <w:p w:rsidR="00707E86" w:rsidRPr="00707E86" w:rsidRDefault="00FE26A0" w:rsidP="00707E86">
      <w:pPr>
        <w:tabs>
          <w:tab w:val="left" w:pos="851"/>
          <w:tab w:val="right" w:leader="dot" w:pos="8494"/>
        </w:tabs>
        <w:spacing w:before="120" w:after="120"/>
        <w:outlineLvl w:val="0"/>
        <w:rPr>
          <w:rFonts w:asciiTheme="minorHAnsi" w:eastAsiaTheme="minorEastAsia" w:hAnsiTheme="minorHAnsi" w:cstheme="minorBidi"/>
          <w:noProof/>
          <w:sz w:val="22"/>
          <w:szCs w:val="22"/>
        </w:rPr>
      </w:pPr>
      <w:hyperlink w:anchor="_Toc390787598" w:history="1">
        <w:r w:rsidR="00707E86" w:rsidRPr="00707E86">
          <w:rPr>
            <w:noProof/>
          </w:rPr>
          <w:t>21.</w:t>
        </w:r>
        <w:r w:rsidR="00707E86" w:rsidRPr="00707E86">
          <w:rPr>
            <w:rFonts w:asciiTheme="minorHAnsi" w:eastAsiaTheme="minorEastAsia" w:hAnsiTheme="minorHAnsi" w:cstheme="minorBidi"/>
            <w:noProof/>
            <w:sz w:val="22"/>
            <w:szCs w:val="22"/>
          </w:rPr>
          <w:tab/>
        </w:r>
        <w:r w:rsidR="00707E86" w:rsidRPr="00707E86">
          <w:rPr>
            <w:noProof/>
          </w:rPr>
          <w:t xml:space="preserve"> Transitional provisions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_Toc390787598 \h </w:instrText>
        </w:r>
        <w:r w:rsidR="00707E86" w:rsidRPr="00707E86">
          <w:rPr>
            <w:noProof/>
            <w:webHidden/>
          </w:rPr>
        </w:r>
        <w:r w:rsidR="00707E86" w:rsidRPr="00707E86">
          <w:rPr>
            <w:noProof/>
            <w:webHidden/>
          </w:rPr>
          <w:fldChar w:fldCharType="separate"/>
        </w:r>
        <w:r w:rsidR="00367698">
          <w:rPr>
            <w:noProof/>
            <w:webHidden/>
          </w:rPr>
          <w:t>48</w:t>
        </w:r>
        <w:r w:rsidR="00707E86" w:rsidRPr="00707E86">
          <w:rPr>
            <w:noProof/>
            <w:webHidden/>
          </w:rPr>
          <w:fldChar w:fldCharType="end"/>
        </w:r>
      </w:hyperlink>
    </w:p>
    <w:p w:rsidR="00707E86" w:rsidRPr="00525C16" w:rsidRDefault="00707E86" w:rsidP="00E50DCD">
      <w:pPr>
        <w:tabs>
          <w:tab w:val="left" w:pos="851"/>
          <w:tab w:val="right" w:leader="dot" w:pos="8494"/>
        </w:tabs>
        <w:spacing w:before="120" w:after="120"/>
        <w:outlineLvl w:val="0"/>
      </w:pPr>
      <w:r w:rsidRPr="00707E86">
        <w:fldChar w:fldCharType="end"/>
      </w:r>
      <w:r w:rsidRPr="00525C16">
        <w:t>ANNEXES</w:t>
      </w:r>
    </w:p>
    <w:p w:rsidR="00707E86" w:rsidRPr="00707E86" w:rsidRDefault="00707E86"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r w:rsidRPr="00707E86">
        <w:rPr>
          <w:sz w:val="28"/>
        </w:rPr>
        <w:fldChar w:fldCharType="begin"/>
      </w:r>
      <w:r w:rsidRPr="00707E86">
        <w:rPr>
          <w:sz w:val="28"/>
        </w:rPr>
        <w:instrText xml:space="preserve"> TOC \h \z \t "Annex sub heading,1" </w:instrText>
      </w:r>
      <w:r w:rsidRPr="00707E86">
        <w:rPr>
          <w:sz w:val="28"/>
        </w:rPr>
        <w:fldChar w:fldCharType="separate"/>
      </w:r>
      <w:hyperlink w:anchor="_Toc390780262" w:history="1">
        <w:r w:rsidRPr="00707E86">
          <w:rPr>
            <w:noProof/>
          </w:rPr>
          <w:t>Information document  for type approval of a device for indirect vision</w:t>
        </w:r>
        <w:r w:rsidRPr="00707E86">
          <w:rPr>
            <w:noProof/>
            <w:webHidden/>
          </w:rPr>
          <w:tab/>
        </w:r>
        <w:r w:rsidRPr="00707E86">
          <w:rPr>
            <w:noProof/>
            <w:webHidden/>
          </w:rPr>
          <w:fldChar w:fldCharType="begin"/>
        </w:r>
        <w:r w:rsidRPr="00707E86">
          <w:rPr>
            <w:noProof/>
            <w:webHidden/>
          </w:rPr>
          <w:instrText xml:space="preserve"> PAGEREF _Toc390780262 \h </w:instrText>
        </w:r>
        <w:r w:rsidRPr="00707E86">
          <w:rPr>
            <w:noProof/>
            <w:webHidden/>
          </w:rPr>
        </w:r>
        <w:r w:rsidRPr="00707E86">
          <w:rPr>
            <w:noProof/>
            <w:webHidden/>
          </w:rPr>
          <w:fldChar w:fldCharType="separate"/>
        </w:r>
        <w:r w:rsidR="00367698">
          <w:rPr>
            <w:noProof/>
            <w:webHidden/>
          </w:rPr>
          <w:t>50</w:t>
        </w:r>
        <w:r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3" w:history="1">
        <w:r w:rsidR="00707E86" w:rsidRPr="00707E86">
          <w:rPr>
            <w:noProof/>
          </w:rPr>
          <w:t>Information doument for type-approval of a vehicle with respect to the installation of devices for indirect vision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_Toc390780263 \h </w:instrText>
        </w:r>
        <w:r w:rsidR="00707E86" w:rsidRPr="00707E86">
          <w:rPr>
            <w:noProof/>
            <w:webHidden/>
          </w:rPr>
        </w:r>
        <w:r w:rsidR="00707E86" w:rsidRPr="00707E86">
          <w:rPr>
            <w:noProof/>
            <w:webHidden/>
          </w:rPr>
          <w:fldChar w:fldCharType="separate"/>
        </w:r>
        <w:r w:rsidR="00367698">
          <w:rPr>
            <w:noProof/>
            <w:webHidden/>
          </w:rPr>
          <w:t>51</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4" w:history="1">
        <w:r w:rsidR="00707E86" w:rsidRPr="00707E86">
          <w:rPr>
            <w:noProof/>
          </w:rPr>
          <w:t>Communication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_Toc390780264 \h </w:instrText>
        </w:r>
        <w:r w:rsidR="00707E86" w:rsidRPr="00707E86">
          <w:rPr>
            <w:noProof/>
            <w:webHidden/>
          </w:rPr>
        </w:r>
        <w:r w:rsidR="00707E86" w:rsidRPr="00707E86">
          <w:rPr>
            <w:noProof/>
            <w:webHidden/>
          </w:rPr>
          <w:fldChar w:fldCharType="separate"/>
        </w:r>
        <w:r w:rsidR="00367698">
          <w:rPr>
            <w:noProof/>
            <w:webHidden/>
          </w:rPr>
          <w:t>53</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5" w:history="1">
        <w:r w:rsidR="00707E86" w:rsidRPr="00707E86">
          <w:rPr>
            <w:noProof/>
          </w:rPr>
          <w:t>Communication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_Toc390780265 \h </w:instrText>
        </w:r>
        <w:r w:rsidR="00707E86" w:rsidRPr="00707E86">
          <w:rPr>
            <w:noProof/>
            <w:webHidden/>
          </w:rPr>
        </w:r>
        <w:r w:rsidR="00707E86" w:rsidRPr="00707E86">
          <w:rPr>
            <w:noProof/>
            <w:webHidden/>
          </w:rPr>
          <w:fldChar w:fldCharType="separate"/>
        </w:r>
        <w:r w:rsidR="00367698">
          <w:rPr>
            <w:noProof/>
            <w:webHidden/>
          </w:rPr>
          <w:t>55</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6" w:history="1">
        <w:r w:rsidR="00707E86" w:rsidRPr="00707E86">
          <w:rPr>
            <w:noProof/>
          </w:rPr>
          <w:t>Arrangement of approval mark of a device for indirect vision</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_Toc390780266 \h </w:instrText>
        </w:r>
        <w:r w:rsidR="00707E86" w:rsidRPr="00707E86">
          <w:rPr>
            <w:noProof/>
            <w:webHidden/>
          </w:rPr>
        </w:r>
        <w:r w:rsidR="00707E86" w:rsidRPr="00707E86">
          <w:rPr>
            <w:noProof/>
            <w:webHidden/>
          </w:rPr>
          <w:fldChar w:fldCharType="separate"/>
        </w:r>
        <w:r w:rsidR="00367698">
          <w:rPr>
            <w:noProof/>
            <w:webHidden/>
          </w:rPr>
          <w:t>58</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7" w:history="1">
        <w:r w:rsidR="00707E86" w:rsidRPr="00707E86">
          <w:rPr>
            <w:noProof/>
          </w:rPr>
          <w:t>Test method for determining reflectivity</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_Toc390780267 \h </w:instrText>
        </w:r>
        <w:r w:rsidR="00707E86" w:rsidRPr="00707E86">
          <w:rPr>
            <w:noProof/>
            <w:webHidden/>
          </w:rPr>
        </w:r>
        <w:r w:rsidR="00707E86" w:rsidRPr="00707E86">
          <w:rPr>
            <w:noProof/>
            <w:webHidden/>
          </w:rPr>
          <w:fldChar w:fldCharType="separate"/>
        </w:r>
        <w:r w:rsidR="00367698">
          <w:rPr>
            <w:noProof/>
            <w:webHidden/>
          </w:rPr>
          <w:t>59</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8" w:history="1">
        <w:r w:rsidR="00707E86" w:rsidRPr="00707E86">
          <w:rPr>
            <w:noProof/>
          </w:rPr>
          <w:t>Procedure for determining the radius of curvature "r" of the reflecting surface of a mirror</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_Toc390780268 \h </w:instrText>
        </w:r>
        <w:r w:rsidR="00707E86" w:rsidRPr="00707E86">
          <w:rPr>
            <w:noProof/>
            <w:webHidden/>
          </w:rPr>
        </w:r>
        <w:r w:rsidR="00707E86" w:rsidRPr="00707E86">
          <w:rPr>
            <w:noProof/>
            <w:webHidden/>
          </w:rPr>
          <w:fldChar w:fldCharType="separate"/>
        </w:r>
        <w:r w:rsidR="00367698">
          <w:rPr>
            <w:noProof/>
            <w:webHidden/>
          </w:rPr>
          <w:t>65</w:t>
        </w:r>
        <w:r w:rsidR="00707E86" w:rsidRPr="00707E86">
          <w:rPr>
            <w:noProof/>
            <w:webHidden/>
          </w:rPr>
          <w:fldChar w:fldCharType="end"/>
        </w:r>
      </w:hyperlink>
    </w:p>
    <w:p w:rsidR="00707E86" w:rsidRPr="00C66471"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69" w:history="1">
        <w:r w:rsidR="00707E86" w:rsidRPr="00707E86">
          <w:rPr>
            <w:noProof/>
          </w:rPr>
          <w:t>Procedure for determining the "H" point and the actual torso angle for seating positions in motor vehicles</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_Toc390780269 \h </w:instrText>
        </w:r>
        <w:r w:rsidR="00707E86" w:rsidRPr="00707E86">
          <w:rPr>
            <w:noProof/>
            <w:webHidden/>
          </w:rPr>
        </w:r>
        <w:r w:rsidR="00707E86" w:rsidRPr="00707E86">
          <w:rPr>
            <w:noProof/>
            <w:webHidden/>
          </w:rPr>
          <w:fldChar w:fldCharType="separate"/>
        </w:r>
        <w:r w:rsidR="00367698">
          <w:rPr>
            <w:noProof/>
            <w:webHidden/>
          </w:rPr>
          <w:t>67</w:t>
        </w:r>
        <w:r w:rsidR="00707E86" w:rsidRPr="00707E86">
          <w:rPr>
            <w:noProof/>
            <w:webHidden/>
          </w:rPr>
          <w:fldChar w:fldCharType="end"/>
        </w:r>
      </w:hyperlink>
    </w:p>
    <w:p w:rsidR="00C66471" w:rsidRDefault="00C66471" w:rsidP="00C66471">
      <w:pPr>
        <w:tabs>
          <w:tab w:val="left" w:pos="851"/>
          <w:tab w:val="right" w:leader="dot" w:pos="8494"/>
        </w:tabs>
        <w:spacing w:before="120" w:after="120"/>
        <w:ind w:left="851"/>
        <w:outlineLvl w:val="0"/>
        <w:rPr>
          <w:noProof/>
        </w:rPr>
      </w:pPr>
      <w:r w:rsidRPr="00C66471">
        <w:rPr>
          <w:noProof/>
          <w:lang w:val="fr-CH"/>
        </w:rPr>
        <w:t>A</w:t>
      </w:r>
      <w:r w:rsidRPr="00C66471">
        <w:rPr>
          <w:noProof/>
        </w:rPr>
        <w:t>ppendix</w:t>
      </w:r>
      <w:r w:rsidRPr="00785F6A">
        <w:rPr>
          <w:noProof/>
        </w:rPr>
        <w:t xml:space="preserve"> 1</w:t>
      </w:r>
      <w:r>
        <w:rPr>
          <w:noProof/>
        </w:rPr>
        <w:t xml:space="preserve"> - Description of the three-dimensional "H" point machine (3-D H machine)</w:t>
      </w:r>
      <w:r w:rsidRPr="00C66471">
        <w:rPr>
          <w:noProof/>
          <w:webHidden/>
        </w:rPr>
        <w:t xml:space="preserve"> </w:t>
      </w:r>
      <w:r w:rsidRPr="00C66471">
        <w:rPr>
          <w:noProof/>
          <w:webHidden/>
        </w:rPr>
        <w:tab/>
      </w:r>
      <w:r>
        <w:rPr>
          <w:noProof/>
        </w:rPr>
        <w:t>67</w:t>
      </w:r>
    </w:p>
    <w:p w:rsidR="00C66471" w:rsidRPr="00C66471" w:rsidRDefault="00C66471" w:rsidP="00C66471">
      <w:pPr>
        <w:tabs>
          <w:tab w:val="left" w:pos="851"/>
          <w:tab w:val="right" w:leader="dot" w:pos="8494"/>
        </w:tabs>
        <w:spacing w:before="120" w:after="120"/>
        <w:ind w:left="851"/>
        <w:outlineLvl w:val="0"/>
        <w:rPr>
          <w:noProof/>
        </w:rPr>
      </w:pPr>
      <w:r w:rsidRPr="00C66471">
        <w:rPr>
          <w:noProof/>
        </w:rPr>
        <w:t>Appendix 2 - Three-dimensional reference system…………………………..</w:t>
      </w:r>
      <w:r>
        <w:rPr>
          <w:noProof/>
        </w:rPr>
        <w:tab/>
      </w:r>
      <w:r w:rsidRPr="00C66471">
        <w:rPr>
          <w:noProof/>
        </w:rPr>
        <w:t>67</w:t>
      </w:r>
    </w:p>
    <w:p w:rsidR="00C66471" w:rsidRPr="00C66471" w:rsidRDefault="00C66471" w:rsidP="00C66471">
      <w:pPr>
        <w:tabs>
          <w:tab w:val="left" w:pos="851"/>
          <w:tab w:val="right" w:leader="dot" w:pos="8494"/>
        </w:tabs>
        <w:spacing w:before="120" w:after="120"/>
        <w:ind w:left="851"/>
        <w:outlineLvl w:val="0"/>
        <w:rPr>
          <w:noProof/>
        </w:rPr>
      </w:pPr>
      <w:r w:rsidRPr="00C66471">
        <w:rPr>
          <w:noProof/>
        </w:rPr>
        <w:t>Appendix 3 - Reference data concerning seating positions………………….</w:t>
      </w:r>
      <w:r>
        <w:rPr>
          <w:noProof/>
        </w:rPr>
        <w:tab/>
      </w:r>
      <w:r w:rsidRPr="00C66471">
        <w:rPr>
          <w:noProof/>
        </w:rPr>
        <w:t>67</w:t>
      </w:r>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70" w:history="1">
        <w:r w:rsidR="00707E86" w:rsidRPr="00707E86">
          <w:rPr>
            <w:noProof/>
          </w:rPr>
          <w:t>(Reserved)</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_Toc390780270 \h </w:instrText>
        </w:r>
        <w:r w:rsidR="00707E86" w:rsidRPr="00707E86">
          <w:rPr>
            <w:noProof/>
            <w:webHidden/>
          </w:rPr>
        </w:r>
        <w:r w:rsidR="00707E86" w:rsidRPr="00707E86">
          <w:rPr>
            <w:noProof/>
            <w:webHidden/>
          </w:rPr>
          <w:fldChar w:fldCharType="separate"/>
        </w:r>
        <w:r w:rsidR="00367698">
          <w:rPr>
            <w:noProof/>
            <w:webHidden/>
          </w:rPr>
          <w:t>68</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71" w:history="1">
        <w:r w:rsidR="00707E86" w:rsidRPr="00707E86">
          <w:rPr>
            <w:noProof/>
          </w:rPr>
          <w:t>Calculation of the detection distance</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_Toc390780271 \h </w:instrText>
        </w:r>
        <w:r w:rsidR="00707E86" w:rsidRPr="00707E86">
          <w:rPr>
            <w:noProof/>
            <w:webHidden/>
          </w:rPr>
        </w:r>
        <w:r w:rsidR="00707E86" w:rsidRPr="00707E86">
          <w:rPr>
            <w:noProof/>
            <w:webHidden/>
          </w:rPr>
          <w:fldChar w:fldCharType="separate"/>
        </w:r>
        <w:r w:rsidR="00367698">
          <w:rPr>
            <w:noProof/>
            <w:webHidden/>
          </w:rPr>
          <w:t>69</w:t>
        </w:r>
        <w:r w:rsidR="00707E86" w:rsidRPr="00707E86">
          <w:rPr>
            <w:noProof/>
            <w:webHidden/>
          </w:rPr>
          <w:fldChar w:fldCharType="end"/>
        </w:r>
      </w:hyperlink>
    </w:p>
    <w:p w:rsidR="00707E86" w:rsidRPr="00707E86" w:rsidRDefault="00FE26A0" w:rsidP="00707E86">
      <w:pPr>
        <w:numPr>
          <w:ilvl w:val="0"/>
          <w:numId w:val="61"/>
        </w:numPr>
        <w:tabs>
          <w:tab w:val="left" w:pos="851"/>
          <w:tab w:val="right" w:leader="dot" w:pos="8494"/>
        </w:tabs>
        <w:spacing w:before="120" w:after="120"/>
        <w:ind w:left="851" w:hanging="851"/>
        <w:outlineLvl w:val="0"/>
        <w:rPr>
          <w:rFonts w:asciiTheme="minorHAnsi" w:eastAsiaTheme="minorEastAsia" w:hAnsiTheme="minorHAnsi" w:cstheme="minorBidi"/>
          <w:noProof/>
          <w:sz w:val="22"/>
          <w:szCs w:val="22"/>
        </w:rPr>
      </w:pPr>
      <w:hyperlink w:anchor="_Toc390780272" w:history="1">
        <w:r w:rsidR="00707E86" w:rsidRPr="00707E86">
          <w:rPr>
            <w:noProof/>
          </w:rPr>
          <w:t>Determination of the displayed object size</w:t>
        </w:r>
        <w:r w:rsidR="00707E86" w:rsidRPr="00707E86">
          <w:rPr>
            <w:noProof/>
            <w:webHidden/>
          </w:rPr>
          <w:tab/>
        </w:r>
        <w:r w:rsidR="00707E86" w:rsidRPr="00707E86">
          <w:rPr>
            <w:noProof/>
            <w:webHidden/>
          </w:rPr>
          <w:fldChar w:fldCharType="begin"/>
        </w:r>
        <w:r w:rsidR="00707E86" w:rsidRPr="00707E86">
          <w:rPr>
            <w:noProof/>
            <w:webHidden/>
          </w:rPr>
          <w:instrText xml:space="preserve"> PAGEREF _Toc390780272 \h </w:instrText>
        </w:r>
        <w:r w:rsidR="00707E86" w:rsidRPr="00707E86">
          <w:rPr>
            <w:noProof/>
            <w:webHidden/>
          </w:rPr>
        </w:r>
        <w:r w:rsidR="00707E86" w:rsidRPr="00707E86">
          <w:rPr>
            <w:noProof/>
            <w:webHidden/>
          </w:rPr>
          <w:fldChar w:fldCharType="separate"/>
        </w:r>
        <w:r w:rsidR="00367698">
          <w:rPr>
            <w:noProof/>
            <w:webHidden/>
          </w:rPr>
          <w:t>72</w:t>
        </w:r>
        <w:r w:rsidR="00707E86" w:rsidRPr="00707E86">
          <w:rPr>
            <w:noProof/>
            <w:webHidden/>
          </w:rPr>
          <w:fldChar w:fldCharType="end"/>
        </w:r>
      </w:hyperlink>
    </w:p>
    <w:p w:rsidR="00707E86" w:rsidRPr="00707E86" w:rsidRDefault="00707E86" w:rsidP="00524BD9">
      <w:pPr>
        <w:keepNext/>
        <w:keepLines/>
        <w:suppressAutoHyphens/>
        <w:spacing w:before="360" w:after="240" w:line="300" w:lineRule="exact"/>
        <w:ind w:right="1134"/>
        <w:jc w:val="both"/>
        <w:rPr>
          <w:b/>
          <w:bCs/>
          <w:caps/>
          <w:szCs w:val="20"/>
          <w:lang w:val="en-US" w:eastAsia="en-US"/>
        </w:rPr>
      </w:pPr>
      <w:r w:rsidRPr="00707E86">
        <w:rPr>
          <w:b/>
          <w:caps/>
          <w:szCs w:val="20"/>
          <w:lang w:val="en-GB" w:eastAsia="en-US"/>
        </w:rPr>
        <w:fldChar w:fldCharType="end"/>
      </w:r>
      <w:r w:rsidRPr="00707E86">
        <w:rPr>
          <w:b/>
          <w:bCs/>
          <w:caps/>
          <w:szCs w:val="20"/>
          <w:lang w:val="en-GB" w:eastAsia="en-US"/>
        </w:rPr>
        <w:br w:type="page"/>
      </w:r>
      <w:bookmarkStart w:id="14" w:name="_Toc390349688"/>
      <w:bookmarkStart w:id="15" w:name="_Toc390350839"/>
      <w:bookmarkStart w:id="16" w:name="_Toc390351217"/>
      <w:bookmarkStart w:id="17" w:name="_Toc390352209"/>
      <w:bookmarkStart w:id="18" w:name="_Toc390778630"/>
      <w:bookmarkStart w:id="19" w:name="_Toc390787578"/>
      <w:r w:rsidR="00524BD9" w:rsidRPr="00524BD9">
        <w:rPr>
          <w:b/>
          <w:bCs/>
          <w:caps/>
          <w:szCs w:val="20"/>
          <w:lang w:val="en-GB" w:eastAsia="en-US"/>
        </w:rPr>
        <w:lastRenderedPageBreak/>
        <w:t xml:space="preserve">1. </w:t>
      </w:r>
      <w:r w:rsidR="00524BD9" w:rsidRPr="00524BD9">
        <w:rPr>
          <w:b/>
          <w:bCs/>
          <w:caps/>
          <w:szCs w:val="20"/>
          <w:lang w:val="en-GB" w:eastAsia="en-US"/>
        </w:rPr>
        <w:tab/>
        <w:t xml:space="preserve"> </w:t>
      </w:r>
      <w:r w:rsidR="00524BD9">
        <w:rPr>
          <w:b/>
          <w:bCs/>
          <w:caps/>
          <w:szCs w:val="20"/>
          <w:lang w:val="en-GB" w:eastAsia="en-US"/>
        </w:rPr>
        <w:t xml:space="preserve">     </w:t>
      </w:r>
      <w:r w:rsidRPr="00707E86">
        <w:rPr>
          <w:b/>
          <w:bCs/>
          <w:caps/>
          <w:szCs w:val="20"/>
          <w:lang w:val="en-GB" w:eastAsia="en-US"/>
        </w:rPr>
        <w:t>Scope</w:t>
      </w:r>
      <w:bookmarkEnd w:id="14"/>
      <w:bookmarkEnd w:id="15"/>
      <w:bookmarkEnd w:id="16"/>
      <w:bookmarkEnd w:id="17"/>
      <w:bookmarkEnd w:id="18"/>
      <w:bookmarkEnd w:id="19"/>
    </w:p>
    <w:p w:rsidR="00707E86" w:rsidRPr="00707E86" w:rsidRDefault="00707E86" w:rsidP="00707E86">
      <w:pPr>
        <w:spacing w:before="120" w:after="120"/>
        <w:ind w:left="1134" w:hanging="1134"/>
        <w:rPr>
          <w:szCs w:val="20"/>
          <w:lang w:val="en-US"/>
        </w:rPr>
      </w:pPr>
      <w:r w:rsidRPr="00707E86">
        <w:rPr>
          <w:szCs w:val="20"/>
          <w:lang w:val="en-US"/>
        </w:rPr>
        <w:tab/>
        <w:t>This Regulation applies:</w:t>
      </w:r>
    </w:p>
    <w:p w:rsidR="00707E86" w:rsidRPr="00707E86" w:rsidRDefault="00707E86" w:rsidP="00C66471">
      <w:pPr>
        <w:spacing w:before="120" w:after="120"/>
        <w:ind w:left="1701" w:hanging="567"/>
        <w:jc w:val="both"/>
        <w:rPr>
          <w:bCs/>
          <w:szCs w:val="20"/>
          <w:lang w:val="en-US"/>
        </w:rPr>
      </w:pPr>
      <w:r w:rsidRPr="00707E86">
        <w:rPr>
          <w:bCs/>
          <w:szCs w:val="20"/>
          <w:lang w:val="en-US"/>
        </w:rPr>
        <w:t>(a)</w:t>
      </w:r>
      <w:r w:rsidRPr="00707E86">
        <w:rPr>
          <w:bCs/>
          <w:szCs w:val="20"/>
          <w:lang w:val="en-US"/>
        </w:rPr>
        <w:tab/>
      </w:r>
      <w:r w:rsidRPr="00707E86">
        <w:rPr>
          <w:szCs w:val="20"/>
          <w:lang w:val="en-US"/>
        </w:rPr>
        <w:t xml:space="preserve">To </w:t>
      </w:r>
      <w:r w:rsidRPr="00707E86">
        <w:rPr>
          <w:szCs w:val="20"/>
          <w:lang w:val="en-TT"/>
        </w:rPr>
        <w:t>compulsory</w:t>
      </w:r>
      <w:r w:rsidRPr="00707E86">
        <w:rPr>
          <w:szCs w:val="20"/>
          <w:lang w:val="en-US"/>
        </w:rPr>
        <w:t xml:space="preserve"> and optional devices for indirect vision, set out in the table under paragraph 15.2.1.1.1. </w:t>
      </w:r>
      <w:proofErr w:type="gramStart"/>
      <w:r w:rsidRPr="00707E86">
        <w:rPr>
          <w:szCs w:val="20"/>
          <w:lang w:val="en-US"/>
        </w:rPr>
        <w:t>of</w:t>
      </w:r>
      <w:proofErr w:type="gramEnd"/>
      <w:r w:rsidRPr="00707E86">
        <w:rPr>
          <w:szCs w:val="20"/>
          <w:lang w:val="en-US"/>
        </w:rPr>
        <w:t xml:space="preserve"> this Regulation </w:t>
      </w:r>
      <w:r w:rsidRPr="00707E86">
        <w:rPr>
          <w:bCs/>
          <w:szCs w:val="20"/>
          <w:lang w:val="en-US"/>
        </w:rPr>
        <w:t>for vehicles of category M and N</w:t>
      </w:r>
      <w:r w:rsidRPr="00707E86">
        <w:rPr>
          <w:bCs/>
          <w:szCs w:val="20"/>
          <w:vertAlign w:val="superscript"/>
          <w:lang w:val="en-US"/>
        </w:rPr>
        <w:footnoteReference w:id="2"/>
      </w:r>
      <w:r w:rsidRPr="00707E86">
        <w:rPr>
          <w:bCs/>
          <w:szCs w:val="20"/>
          <w:lang w:val="en-US"/>
        </w:rPr>
        <w:t xml:space="preserve"> and </w:t>
      </w:r>
      <w:r w:rsidRPr="00707E86">
        <w:rPr>
          <w:szCs w:val="20"/>
          <w:lang w:val="en-US"/>
        </w:rPr>
        <w:t>to compulsory and optional devices for indirect vision</w:t>
      </w:r>
      <w:r w:rsidRPr="00707E86">
        <w:rPr>
          <w:bCs/>
          <w:szCs w:val="20"/>
          <w:lang w:val="en-US"/>
        </w:rPr>
        <w:t xml:space="preserve"> mentioned in paragraphs 15.2.1.1.3. </w:t>
      </w:r>
      <w:proofErr w:type="gramStart"/>
      <w:r w:rsidRPr="00707E86">
        <w:rPr>
          <w:bCs/>
          <w:szCs w:val="20"/>
          <w:lang w:val="en-US"/>
        </w:rPr>
        <w:t>and</w:t>
      </w:r>
      <w:proofErr w:type="gramEnd"/>
      <w:r w:rsidRPr="00707E86">
        <w:rPr>
          <w:bCs/>
          <w:szCs w:val="20"/>
          <w:lang w:val="en-US"/>
        </w:rPr>
        <w:t xml:space="preserve"> 15.2.1.1.4. </w:t>
      </w:r>
      <w:proofErr w:type="gramStart"/>
      <w:r w:rsidRPr="00707E86">
        <w:rPr>
          <w:bCs/>
          <w:szCs w:val="20"/>
          <w:lang w:val="en-US"/>
        </w:rPr>
        <w:t>of</w:t>
      </w:r>
      <w:proofErr w:type="gramEnd"/>
      <w:r w:rsidRPr="00707E86">
        <w:rPr>
          <w:bCs/>
          <w:szCs w:val="20"/>
          <w:lang w:val="en-US"/>
        </w:rPr>
        <w:t xml:space="preserve"> this Regulation for vehicles of category L</w:t>
      </w:r>
      <w:r w:rsidRPr="00707E86">
        <w:rPr>
          <w:bCs/>
          <w:szCs w:val="20"/>
          <w:vertAlign w:val="superscript"/>
          <w:lang w:val="en-US"/>
        </w:rPr>
        <w:t>1</w:t>
      </w:r>
      <w:r w:rsidRPr="00707E86">
        <w:rPr>
          <w:bCs/>
          <w:szCs w:val="20"/>
          <w:lang w:val="en-US"/>
        </w:rPr>
        <w:t xml:space="preserve">with bodywork at least partly enclosing the driver; </w:t>
      </w:r>
    </w:p>
    <w:p w:rsidR="00707E86" w:rsidRPr="00707E86" w:rsidRDefault="00707E86" w:rsidP="00C66471">
      <w:pPr>
        <w:spacing w:before="120" w:after="120"/>
        <w:ind w:left="1701" w:hanging="567"/>
        <w:jc w:val="both"/>
        <w:rPr>
          <w:szCs w:val="20"/>
        </w:rPr>
      </w:pPr>
      <w:r w:rsidRPr="00707E86">
        <w:rPr>
          <w:szCs w:val="20"/>
        </w:rPr>
        <w:t>(b)</w:t>
      </w:r>
      <w:r w:rsidRPr="00707E86">
        <w:rPr>
          <w:szCs w:val="20"/>
        </w:rPr>
        <w:tab/>
        <w:t xml:space="preserve">To the </w:t>
      </w:r>
      <w:r w:rsidRPr="00707E86">
        <w:rPr>
          <w:szCs w:val="20"/>
          <w:lang w:val="en-TT"/>
        </w:rPr>
        <w:t>installation</w:t>
      </w:r>
      <w:r w:rsidRPr="00707E86">
        <w:rPr>
          <w:szCs w:val="20"/>
        </w:rPr>
        <w:t xml:space="preserve"> of devices for indirect visions on vehicles of categories M and N and on vehicles of category L</w:t>
      </w:r>
      <w:r w:rsidRPr="00707E86">
        <w:rPr>
          <w:szCs w:val="20"/>
          <w:vertAlign w:val="superscript"/>
        </w:rPr>
        <w:t>1</w:t>
      </w:r>
      <w:r w:rsidRPr="00707E86">
        <w:rPr>
          <w:szCs w:val="20"/>
        </w:rPr>
        <w:t xml:space="preserve"> with bodywork at least partly enclosing the driver.</w:t>
      </w:r>
    </w:p>
    <w:p w:rsidR="00707E86" w:rsidRPr="00707E86" w:rsidRDefault="00707E86" w:rsidP="00707E86">
      <w:pPr>
        <w:spacing w:before="120" w:after="120"/>
        <w:ind w:left="1134" w:hanging="1134"/>
        <w:jc w:val="center"/>
        <w:rPr>
          <w:b/>
          <w:caps/>
          <w:lang w:val="en-US"/>
        </w:rPr>
      </w:pPr>
    </w:p>
    <w:p w:rsidR="00707E86" w:rsidRPr="00707E86" w:rsidRDefault="00707E86" w:rsidP="00707E86">
      <w:pPr>
        <w:spacing w:before="120" w:after="120"/>
        <w:ind w:left="1134" w:hanging="1134"/>
        <w:outlineLvl w:val="0"/>
        <w:rPr>
          <w:b/>
          <w:caps/>
          <w:lang w:val="en-US"/>
        </w:rPr>
      </w:pPr>
      <w:bookmarkStart w:id="20" w:name="_Toc390352210"/>
      <w:bookmarkStart w:id="21" w:name="_Toc390778631"/>
      <w:r w:rsidRPr="00707E86">
        <w:rPr>
          <w:b/>
          <w:caps/>
          <w:lang w:val="en-US"/>
        </w:rPr>
        <w:t>I.</w:t>
      </w:r>
      <w:r w:rsidRPr="00707E86">
        <w:rPr>
          <w:b/>
          <w:caps/>
          <w:lang w:val="en-US"/>
        </w:rPr>
        <w:tab/>
        <w:t>DEVICES FOR INDIRECT VISION</w:t>
      </w:r>
      <w:bookmarkEnd w:id="20"/>
      <w:bookmarkEnd w:id="21"/>
    </w:p>
    <w:p w:rsidR="00707E86" w:rsidRPr="00707E86" w:rsidRDefault="00707E86" w:rsidP="00707E86">
      <w:pPr>
        <w:keepNext/>
        <w:keepLines/>
        <w:tabs>
          <w:tab w:val="right" w:pos="851"/>
        </w:tabs>
        <w:suppressAutoHyphens/>
        <w:spacing w:before="360" w:after="240" w:line="300" w:lineRule="exact"/>
        <w:ind w:left="1134" w:right="1134" w:hanging="1134"/>
        <w:jc w:val="both"/>
        <w:rPr>
          <w:b/>
          <w:bCs/>
          <w:caps/>
          <w:szCs w:val="20"/>
          <w:lang w:val="en-GB" w:eastAsia="en-US"/>
        </w:rPr>
      </w:pPr>
      <w:bookmarkStart w:id="22" w:name="_Toc390349689"/>
      <w:bookmarkStart w:id="23" w:name="_Toc390350840"/>
      <w:bookmarkStart w:id="24" w:name="_Toc390351218"/>
      <w:bookmarkStart w:id="25" w:name="_Toc390352211"/>
      <w:bookmarkStart w:id="26" w:name="_Toc390778632"/>
      <w:bookmarkStart w:id="27" w:name="_Toc390787579"/>
      <w:r w:rsidRPr="00707E86">
        <w:rPr>
          <w:b/>
          <w:bCs/>
          <w:caps/>
          <w:szCs w:val="20"/>
          <w:lang w:val="en-GB" w:eastAsia="en-US"/>
        </w:rPr>
        <w:t>2.</w:t>
      </w:r>
      <w:r w:rsidRPr="00707E86">
        <w:rPr>
          <w:b/>
          <w:bCs/>
          <w:caps/>
          <w:szCs w:val="20"/>
          <w:lang w:val="en-GB" w:eastAsia="en-US"/>
        </w:rPr>
        <w:tab/>
      </w:r>
      <w:r w:rsidRPr="00707E86">
        <w:rPr>
          <w:b/>
          <w:bCs/>
          <w:caps/>
          <w:szCs w:val="20"/>
          <w:lang w:val="en-GB" w:eastAsia="en-US"/>
        </w:rPr>
        <w:tab/>
        <w:t>Definitions</w:t>
      </w:r>
      <w:bookmarkEnd w:id="22"/>
      <w:bookmarkEnd w:id="23"/>
      <w:bookmarkEnd w:id="24"/>
      <w:bookmarkEnd w:id="25"/>
      <w:bookmarkEnd w:id="26"/>
      <w:bookmarkEnd w:id="27"/>
    </w:p>
    <w:p w:rsidR="00707E86" w:rsidRPr="00707E86" w:rsidRDefault="00707E86" w:rsidP="00707E86">
      <w:pPr>
        <w:spacing w:before="120" w:after="120"/>
        <w:ind w:left="1134" w:hanging="1134"/>
        <w:jc w:val="both"/>
        <w:rPr>
          <w:szCs w:val="20"/>
        </w:rPr>
      </w:pPr>
      <w:r w:rsidRPr="00707E86">
        <w:rPr>
          <w:b/>
          <w:szCs w:val="20"/>
        </w:rPr>
        <w:tab/>
      </w:r>
      <w:r w:rsidRPr="00707E86">
        <w:rPr>
          <w:szCs w:val="20"/>
        </w:rPr>
        <w:t>For the purposes of this Regulation:</w:t>
      </w:r>
    </w:p>
    <w:p w:rsidR="00707E86" w:rsidRPr="00707E86" w:rsidRDefault="00707E86" w:rsidP="00707E86">
      <w:pPr>
        <w:spacing w:before="120" w:after="120"/>
        <w:ind w:left="1134" w:hanging="1134"/>
        <w:jc w:val="both"/>
        <w:rPr>
          <w:szCs w:val="20"/>
        </w:rPr>
      </w:pPr>
      <w:r w:rsidRPr="00707E86">
        <w:rPr>
          <w:szCs w:val="20"/>
        </w:rPr>
        <w:t>2.1.</w:t>
      </w:r>
      <w:r w:rsidRPr="00707E86">
        <w:rPr>
          <w:b/>
          <w:szCs w:val="20"/>
        </w:rPr>
        <w:tab/>
      </w:r>
      <w:r w:rsidRPr="00707E86">
        <w:rPr>
          <w:szCs w:val="20"/>
        </w:rPr>
        <w:t>"</w:t>
      </w:r>
      <w:r w:rsidRPr="00707E86">
        <w:rPr>
          <w:i/>
          <w:szCs w:val="20"/>
        </w:rPr>
        <w:t>Devices for indirect vision</w:t>
      </w:r>
      <w:r w:rsidRPr="00707E86">
        <w:rPr>
          <w:szCs w:val="20"/>
        </w:rPr>
        <w:t>" means devices to observe the traffic area adjacent to the vehicle which cannot be observed by direct vision. These can be conventional mirrors, camera-monitors or other devices able to present information about the indirect field of vision to the driver.</w:t>
      </w:r>
    </w:p>
    <w:p w:rsidR="00707E86" w:rsidRPr="00707E86" w:rsidRDefault="00707E86" w:rsidP="00707E86">
      <w:pPr>
        <w:spacing w:before="120" w:after="120"/>
        <w:ind w:left="1134" w:hanging="1134"/>
        <w:jc w:val="both"/>
        <w:rPr>
          <w:szCs w:val="20"/>
        </w:rPr>
      </w:pPr>
      <w:r w:rsidRPr="00707E86">
        <w:rPr>
          <w:szCs w:val="20"/>
        </w:rPr>
        <w:t>2.1.1.</w:t>
      </w:r>
      <w:r w:rsidRPr="00707E86">
        <w:rPr>
          <w:szCs w:val="20"/>
        </w:rPr>
        <w:tab/>
        <w:t>"</w:t>
      </w:r>
      <w:r w:rsidRPr="00707E86">
        <w:rPr>
          <w:i/>
          <w:szCs w:val="20"/>
        </w:rPr>
        <w:t>Mirror</w:t>
      </w:r>
      <w:r w:rsidRPr="00707E86">
        <w:rPr>
          <w:szCs w:val="20"/>
        </w:rPr>
        <w:t>"</w:t>
      </w:r>
      <w:r w:rsidRPr="00707E86">
        <w:rPr>
          <w:b/>
          <w:szCs w:val="20"/>
        </w:rPr>
        <w:t xml:space="preserve"> </w:t>
      </w:r>
      <w:r w:rsidRPr="00707E86">
        <w:rPr>
          <w:szCs w:val="20"/>
        </w:rPr>
        <w:t xml:space="preserve">means any device, excluding devices such as periscopes, intended to give a clear view to the rear, side or front of the vehicle within the fields of vision defined in paragraph 15.2.4.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hanging="1134"/>
        <w:jc w:val="both"/>
        <w:rPr>
          <w:szCs w:val="20"/>
        </w:rPr>
      </w:pPr>
      <w:r w:rsidRPr="00707E86">
        <w:rPr>
          <w:szCs w:val="20"/>
        </w:rPr>
        <w:t>2.1.1.1.</w:t>
      </w:r>
      <w:r w:rsidRPr="00707E86">
        <w:rPr>
          <w:b/>
          <w:szCs w:val="20"/>
        </w:rPr>
        <w:tab/>
      </w:r>
      <w:r w:rsidRPr="00707E86">
        <w:rPr>
          <w:szCs w:val="20"/>
        </w:rPr>
        <w:t>"</w:t>
      </w:r>
      <w:r w:rsidRPr="00707E86">
        <w:rPr>
          <w:i/>
          <w:szCs w:val="20"/>
        </w:rPr>
        <w:t>Interior mirror</w:t>
      </w:r>
      <w:r w:rsidRPr="00707E86">
        <w:rPr>
          <w:szCs w:val="20"/>
        </w:rPr>
        <w:t>"</w:t>
      </w:r>
      <w:r w:rsidRPr="00707E86">
        <w:rPr>
          <w:b/>
          <w:szCs w:val="20"/>
        </w:rPr>
        <w:t xml:space="preserve"> </w:t>
      </w:r>
      <w:r w:rsidRPr="00707E86">
        <w:rPr>
          <w:szCs w:val="20"/>
        </w:rPr>
        <w:t xml:space="preserve">means a device as defined in paragraph 2.1. </w:t>
      </w:r>
      <w:proofErr w:type="gramStart"/>
      <w:r w:rsidRPr="00707E86">
        <w:rPr>
          <w:szCs w:val="20"/>
        </w:rPr>
        <w:t>above</w:t>
      </w:r>
      <w:proofErr w:type="gramEnd"/>
      <w:r w:rsidRPr="00707E86">
        <w:rPr>
          <w:szCs w:val="20"/>
        </w:rPr>
        <w:t>, which can be fitted in the passenger compartment of a vehicle.</w:t>
      </w:r>
    </w:p>
    <w:p w:rsidR="00707E86" w:rsidRPr="00707E86" w:rsidRDefault="00707E86" w:rsidP="00707E86">
      <w:pPr>
        <w:spacing w:before="120" w:after="120"/>
        <w:ind w:left="1134" w:hanging="1134"/>
        <w:jc w:val="both"/>
        <w:rPr>
          <w:szCs w:val="20"/>
        </w:rPr>
      </w:pPr>
      <w:r w:rsidRPr="00707E86">
        <w:rPr>
          <w:szCs w:val="20"/>
        </w:rPr>
        <w:t>2.1.1.2.</w:t>
      </w:r>
      <w:r w:rsidRPr="00707E86">
        <w:rPr>
          <w:b/>
          <w:szCs w:val="20"/>
        </w:rPr>
        <w:tab/>
      </w:r>
      <w:r w:rsidRPr="00707E86">
        <w:rPr>
          <w:szCs w:val="20"/>
        </w:rPr>
        <w:t>"</w:t>
      </w:r>
      <w:r w:rsidRPr="00707E86">
        <w:rPr>
          <w:i/>
          <w:szCs w:val="20"/>
        </w:rPr>
        <w:t>Exterior mirror</w:t>
      </w:r>
      <w:r w:rsidRPr="00707E86">
        <w:rPr>
          <w:szCs w:val="20"/>
        </w:rPr>
        <w:t>"</w:t>
      </w:r>
      <w:r w:rsidRPr="00707E86">
        <w:rPr>
          <w:b/>
          <w:szCs w:val="20"/>
        </w:rPr>
        <w:t xml:space="preserve"> </w:t>
      </w:r>
      <w:r w:rsidRPr="00707E86">
        <w:rPr>
          <w:szCs w:val="20"/>
        </w:rPr>
        <w:t xml:space="preserve">means a device as defined in paragraph 2.1. </w:t>
      </w:r>
      <w:proofErr w:type="gramStart"/>
      <w:r w:rsidRPr="00707E86">
        <w:rPr>
          <w:szCs w:val="20"/>
        </w:rPr>
        <w:t>above</w:t>
      </w:r>
      <w:proofErr w:type="gramEnd"/>
      <w:r w:rsidRPr="00707E86">
        <w:rPr>
          <w:szCs w:val="20"/>
        </w:rPr>
        <w:t>, which can be mounted on the external surface of a vehicle.</w:t>
      </w:r>
    </w:p>
    <w:p w:rsidR="00707E86" w:rsidRPr="00707E86" w:rsidRDefault="00707E86" w:rsidP="00707E86">
      <w:pPr>
        <w:spacing w:before="120" w:after="120"/>
        <w:ind w:left="1134" w:hanging="1134"/>
        <w:jc w:val="both"/>
        <w:rPr>
          <w:szCs w:val="20"/>
        </w:rPr>
      </w:pPr>
      <w:r w:rsidRPr="00707E86">
        <w:rPr>
          <w:szCs w:val="20"/>
        </w:rPr>
        <w:t>2.1.1.3.</w:t>
      </w:r>
      <w:r w:rsidRPr="00707E86">
        <w:rPr>
          <w:b/>
          <w:szCs w:val="20"/>
        </w:rPr>
        <w:tab/>
      </w:r>
      <w:r w:rsidRPr="00707E86">
        <w:rPr>
          <w:szCs w:val="20"/>
        </w:rPr>
        <w:t>"</w:t>
      </w:r>
      <w:r w:rsidRPr="00707E86">
        <w:rPr>
          <w:i/>
          <w:szCs w:val="20"/>
        </w:rPr>
        <w:t>Surveillance mirror</w:t>
      </w:r>
      <w:r w:rsidRPr="00707E86">
        <w:rPr>
          <w:szCs w:val="20"/>
        </w:rPr>
        <w:t>"</w:t>
      </w:r>
      <w:r w:rsidRPr="00707E86">
        <w:rPr>
          <w:b/>
          <w:szCs w:val="20"/>
        </w:rPr>
        <w:t xml:space="preserve"> </w:t>
      </w:r>
      <w:r w:rsidRPr="00707E86">
        <w:rPr>
          <w:szCs w:val="20"/>
        </w:rPr>
        <w:t xml:space="preserve">means a mirror other than the ones defined in paragraph 2.1.1. </w:t>
      </w:r>
      <w:proofErr w:type="gramStart"/>
      <w:r w:rsidRPr="00707E86">
        <w:rPr>
          <w:szCs w:val="20"/>
        </w:rPr>
        <w:t>above</w:t>
      </w:r>
      <w:proofErr w:type="gramEnd"/>
      <w:r w:rsidRPr="00707E86">
        <w:rPr>
          <w:szCs w:val="20"/>
        </w:rPr>
        <w:t xml:space="preserve"> which can be fitted to the inside or outside of the vehicle in order to provide fields of vision other than those specified in paragraph 15.2.4.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hanging="1134"/>
        <w:jc w:val="both"/>
        <w:rPr>
          <w:szCs w:val="20"/>
        </w:rPr>
      </w:pPr>
      <w:r w:rsidRPr="00707E86">
        <w:rPr>
          <w:szCs w:val="20"/>
        </w:rPr>
        <w:t>2.1.1.4.</w:t>
      </w:r>
      <w:r w:rsidRPr="00707E86">
        <w:rPr>
          <w:szCs w:val="20"/>
        </w:rPr>
        <w:tab/>
        <w:t>"</w:t>
      </w:r>
      <w:r w:rsidRPr="00707E86">
        <w:rPr>
          <w:i/>
          <w:szCs w:val="20"/>
        </w:rPr>
        <w:t>Vision support system</w:t>
      </w:r>
      <w:r w:rsidRPr="00707E86">
        <w:rPr>
          <w:szCs w:val="20"/>
        </w:rPr>
        <w:t>" means a system to enable the driver to detect and/or see objects in the area adjacent to the vehicle.</w:t>
      </w:r>
    </w:p>
    <w:p w:rsidR="00707E86" w:rsidRPr="00707E86" w:rsidRDefault="00707E86" w:rsidP="00707E86">
      <w:pPr>
        <w:spacing w:before="120" w:after="120"/>
        <w:ind w:left="1134" w:hanging="1134"/>
        <w:jc w:val="both"/>
        <w:rPr>
          <w:szCs w:val="20"/>
        </w:rPr>
      </w:pPr>
      <w:r w:rsidRPr="00707E86">
        <w:rPr>
          <w:szCs w:val="20"/>
        </w:rPr>
        <w:t>2.1.1.5.</w:t>
      </w:r>
      <w:r w:rsidRPr="00707E86">
        <w:rPr>
          <w:b/>
          <w:szCs w:val="20"/>
        </w:rPr>
        <w:tab/>
      </w:r>
      <w:r w:rsidRPr="00707E86">
        <w:rPr>
          <w:szCs w:val="20"/>
        </w:rPr>
        <w:t>"</w:t>
      </w:r>
      <w:proofErr w:type="gramStart"/>
      <w:r w:rsidRPr="00707E86">
        <w:rPr>
          <w:i/>
          <w:szCs w:val="20"/>
        </w:rPr>
        <w:t>r</w:t>
      </w:r>
      <w:proofErr w:type="gramEnd"/>
      <w:r w:rsidRPr="00707E86">
        <w:rPr>
          <w:szCs w:val="20"/>
        </w:rPr>
        <w:t>"</w:t>
      </w:r>
      <w:r w:rsidRPr="00707E86">
        <w:rPr>
          <w:b/>
          <w:szCs w:val="20"/>
        </w:rPr>
        <w:t xml:space="preserve"> </w:t>
      </w:r>
      <w:r w:rsidRPr="00707E86">
        <w:rPr>
          <w:szCs w:val="20"/>
        </w:rPr>
        <w:t>means the average of the radii of curvature measured over the reflecting surface, in accordance with the method described in Annex 7.</w:t>
      </w:r>
    </w:p>
    <w:p w:rsidR="00707E86" w:rsidRPr="00707E86" w:rsidRDefault="00707E86" w:rsidP="00707E86">
      <w:pPr>
        <w:spacing w:before="120" w:after="120"/>
        <w:ind w:left="1134" w:hanging="1134"/>
        <w:jc w:val="both"/>
        <w:rPr>
          <w:szCs w:val="20"/>
        </w:rPr>
      </w:pPr>
      <w:r w:rsidRPr="00707E86">
        <w:rPr>
          <w:szCs w:val="20"/>
        </w:rPr>
        <w:t>2.1.1.6.</w:t>
      </w:r>
      <w:r w:rsidRPr="00707E86">
        <w:rPr>
          <w:b/>
          <w:szCs w:val="20"/>
        </w:rPr>
        <w:tab/>
      </w:r>
      <w:r w:rsidRPr="00707E86">
        <w:rPr>
          <w:szCs w:val="20"/>
        </w:rPr>
        <w:t>"</w:t>
      </w:r>
      <w:r w:rsidRPr="00707E86">
        <w:rPr>
          <w:i/>
          <w:szCs w:val="20"/>
        </w:rPr>
        <w:t>The principal radii of curvature at one point on the reflecting surface (</w:t>
      </w:r>
      <w:proofErr w:type="spellStart"/>
      <w:r w:rsidRPr="00707E86">
        <w:rPr>
          <w:i/>
          <w:szCs w:val="20"/>
        </w:rPr>
        <w:t>r</w:t>
      </w:r>
      <w:r w:rsidRPr="00707E86">
        <w:rPr>
          <w:i/>
          <w:iCs/>
          <w:szCs w:val="20"/>
          <w:vertAlign w:val="subscript"/>
        </w:rPr>
        <w:t>i</w:t>
      </w:r>
      <w:proofErr w:type="spellEnd"/>
      <w:r w:rsidRPr="00707E86">
        <w:rPr>
          <w:i/>
          <w:szCs w:val="20"/>
        </w:rPr>
        <w:t>)</w:t>
      </w:r>
      <w:r w:rsidRPr="00707E86">
        <w:rPr>
          <w:szCs w:val="20"/>
        </w:rPr>
        <w:t>"</w:t>
      </w:r>
      <w:r w:rsidRPr="00707E86">
        <w:rPr>
          <w:b/>
          <w:szCs w:val="20"/>
        </w:rPr>
        <w:t xml:space="preserve"> </w:t>
      </w:r>
      <w:r w:rsidRPr="00707E86">
        <w:rPr>
          <w:szCs w:val="20"/>
        </w:rPr>
        <w:t xml:space="preserve">means the values obtained with the apparatus defined in Annex 7, measured on the arc of the reflecting surface passing through the centre of this surface </w:t>
      </w:r>
      <w:r w:rsidRPr="00707E86">
        <w:rPr>
          <w:szCs w:val="20"/>
        </w:rPr>
        <w:lastRenderedPageBreak/>
        <w:t xml:space="preserve">parallel to the segment b, as defined in paragraph 6.1.2.1.2.1. </w:t>
      </w:r>
      <w:proofErr w:type="gramStart"/>
      <w:r w:rsidRPr="00707E86">
        <w:rPr>
          <w:szCs w:val="20"/>
        </w:rPr>
        <w:t>of</w:t>
      </w:r>
      <w:proofErr w:type="gramEnd"/>
      <w:r w:rsidRPr="00707E86">
        <w:rPr>
          <w:szCs w:val="20"/>
        </w:rPr>
        <w:t xml:space="preserve"> this Regulation and on the arc perpendicular to this segment.</w:t>
      </w:r>
    </w:p>
    <w:p w:rsidR="00707E86" w:rsidRPr="00707E86" w:rsidRDefault="00707E86" w:rsidP="00707E86">
      <w:pPr>
        <w:spacing w:before="120" w:after="120"/>
        <w:ind w:left="1134" w:hanging="1134"/>
        <w:jc w:val="both"/>
        <w:rPr>
          <w:szCs w:val="20"/>
        </w:rPr>
      </w:pPr>
      <w:r w:rsidRPr="00707E86">
        <w:rPr>
          <w:szCs w:val="20"/>
        </w:rPr>
        <w:t>2.1.1.7.</w:t>
      </w:r>
      <w:r w:rsidRPr="00707E86">
        <w:rPr>
          <w:b/>
          <w:szCs w:val="20"/>
        </w:rPr>
        <w:tab/>
      </w:r>
      <w:r w:rsidRPr="00707E86">
        <w:rPr>
          <w:szCs w:val="20"/>
        </w:rPr>
        <w:t>"</w:t>
      </w:r>
      <w:r w:rsidRPr="00707E86">
        <w:rPr>
          <w:i/>
          <w:szCs w:val="20"/>
        </w:rPr>
        <w:t>The radius of curvature at one point on the reflecting surface (</w:t>
      </w:r>
      <w:proofErr w:type="spellStart"/>
      <w:r w:rsidRPr="00707E86">
        <w:rPr>
          <w:i/>
          <w:szCs w:val="20"/>
        </w:rPr>
        <w:t>r</w:t>
      </w:r>
      <w:r w:rsidRPr="00707E86">
        <w:rPr>
          <w:i/>
          <w:szCs w:val="20"/>
          <w:vertAlign w:val="subscript"/>
        </w:rPr>
        <w:t>p</w:t>
      </w:r>
      <w:proofErr w:type="spellEnd"/>
      <w:r w:rsidRPr="00707E86">
        <w:rPr>
          <w:i/>
          <w:szCs w:val="20"/>
        </w:rPr>
        <w:t>)</w:t>
      </w:r>
      <w:r w:rsidRPr="00707E86">
        <w:rPr>
          <w:szCs w:val="20"/>
        </w:rPr>
        <w:t>"</w:t>
      </w:r>
      <w:r w:rsidRPr="00707E86">
        <w:rPr>
          <w:b/>
          <w:szCs w:val="20"/>
        </w:rPr>
        <w:t xml:space="preserve"> </w:t>
      </w:r>
      <w:r w:rsidRPr="00707E86">
        <w:rPr>
          <w:szCs w:val="20"/>
        </w:rPr>
        <w:t xml:space="preserve">means the arithmetical average of the principal radii of curvature </w:t>
      </w:r>
      <w:proofErr w:type="spellStart"/>
      <w:proofErr w:type="gramStart"/>
      <w:r w:rsidRPr="00707E86">
        <w:rPr>
          <w:szCs w:val="20"/>
        </w:rPr>
        <w:t>r</w:t>
      </w:r>
      <w:r w:rsidRPr="00707E86">
        <w:rPr>
          <w:i/>
          <w:iCs/>
          <w:szCs w:val="20"/>
          <w:vertAlign w:val="subscript"/>
        </w:rPr>
        <w:t>i</w:t>
      </w:r>
      <w:proofErr w:type="spellEnd"/>
      <w:proofErr w:type="gramEnd"/>
      <w:r w:rsidRPr="00707E86">
        <w:rPr>
          <w:i/>
          <w:iCs/>
          <w:szCs w:val="20"/>
        </w:rPr>
        <w:t xml:space="preserve"> </w:t>
      </w:r>
      <w:r w:rsidRPr="00707E86">
        <w:rPr>
          <w:szCs w:val="20"/>
        </w:rPr>
        <w:t xml:space="preserve">and </w:t>
      </w:r>
      <w:proofErr w:type="spellStart"/>
      <w:r w:rsidRPr="00707E86">
        <w:rPr>
          <w:szCs w:val="20"/>
        </w:rPr>
        <w:t>r</w:t>
      </w:r>
      <w:r w:rsidRPr="00707E86">
        <w:rPr>
          <w:i/>
          <w:iCs/>
          <w:szCs w:val="20"/>
          <w:vertAlign w:val="subscript"/>
        </w:rPr>
        <w:t>i</w:t>
      </w:r>
      <w:proofErr w:type="spellEnd"/>
      <w:r w:rsidRPr="00707E86">
        <w:rPr>
          <w:szCs w:val="20"/>
        </w:rPr>
        <w:t xml:space="preserve"> i.e.:</w:t>
      </w:r>
    </w:p>
    <w:p w:rsidR="00707E86" w:rsidRPr="00707E86" w:rsidRDefault="00707E86" w:rsidP="00707E86">
      <w:pPr>
        <w:spacing w:before="120" w:after="120"/>
        <w:ind w:left="1134" w:hanging="1134"/>
        <w:jc w:val="center"/>
      </w:pPr>
      <w:r>
        <w:rPr>
          <w:noProof/>
        </w:rPr>
        <w:drawing>
          <wp:inline distT="0" distB="0" distL="0" distR="0" wp14:anchorId="2C2F81AD" wp14:editId="358E8BEF">
            <wp:extent cx="707390" cy="414020"/>
            <wp:effectExtent l="0" t="0" r="0" b="508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7390" cy="41402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2.1.1.8.</w:t>
      </w:r>
      <w:r w:rsidRPr="00707E86">
        <w:rPr>
          <w:szCs w:val="20"/>
        </w:rPr>
        <w:tab/>
        <w:t>"</w:t>
      </w:r>
      <w:r w:rsidRPr="00707E86">
        <w:rPr>
          <w:i/>
          <w:szCs w:val="20"/>
        </w:rPr>
        <w:t>Spherical surface</w:t>
      </w:r>
      <w:r w:rsidRPr="00707E86">
        <w:rPr>
          <w:szCs w:val="20"/>
        </w:rPr>
        <w:t>" means a surface, which has a constant and equal radius in all directions</w:t>
      </w:r>
    </w:p>
    <w:p w:rsidR="00707E86" w:rsidRPr="00707E86" w:rsidRDefault="00707E86" w:rsidP="00707E86">
      <w:pPr>
        <w:spacing w:before="120" w:after="120"/>
        <w:ind w:left="1134" w:hanging="1134"/>
        <w:jc w:val="both"/>
        <w:rPr>
          <w:szCs w:val="20"/>
        </w:rPr>
      </w:pPr>
      <w:r w:rsidRPr="00707E86">
        <w:rPr>
          <w:szCs w:val="20"/>
        </w:rPr>
        <w:t>2.1.1.9.</w:t>
      </w:r>
      <w:r w:rsidRPr="00707E86">
        <w:rPr>
          <w:szCs w:val="20"/>
        </w:rPr>
        <w:tab/>
        <w:t>"</w:t>
      </w:r>
      <w:proofErr w:type="spellStart"/>
      <w:r w:rsidRPr="00707E86">
        <w:rPr>
          <w:i/>
          <w:szCs w:val="20"/>
        </w:rPr>
        <w:t>Aspherical</w:t>
      </w:r>
      <w:proofErr w:type="spellEnd"/>
      <w:r w:rsidRPr="00707E86">
        <w:rPr>
          <w:i/>
          <w:szCs w:val="20"/>
        </w:rPr>
        <w:t> surface</w:t>
      </w:r>
      <w:r w:rsidRPr="00707E86">
        <w:rPr>
          <w:szCs w:val="20"/>
        </w:rPr>
        <w:t>" means a surface, which has only in one plane a constant radius.</w:t>
      </w:r>
    </w:p>
    <w:p w:rsidR="00707E86" w:rsidRPr="00707E86" w:rsidRDefault="00707E86" w:rsidP="00707E86">
      <w:pPr>
        <w:spacing w:before="120" w:after="120"/>
        <w:ind w:left="1134" w:hanging="1134"/>
        <w:jc w:val="both"/>
        <w:rPr>
          <w:szCs w:val="20"/>
        </w:rPr>
      </w:pPr>
      <w:r w:rsidRPr="00707E86">
        <w:rPr>
          <w:szCs w:val="20"/>
        </w:rPr>
        <w:t>2.1.1.10.</w:t>
      </w:r>
      <w:r w:rsidRPr="00707E86">
        <w:rPr>
          <w:szCs w:val="20"/>
        </w:rPr>
        <w:tab/>
        <w:t>"</w:t>
      </w:r>
      <w:proofErr w:type="spellStart"/>
      <w:r w:rsidRPr="00707E86">
        <w:rPr>
          <w:i/>
          <w:szCs w:val="20"/>
        </w:rPr>
        <w:t>Aspherical</w:t>
      </w:r>
      <w:proofErr w:type="spellEnd"/>
      <w:r w:rsidRPr="00707E86">
        <w:rPr>
          <w:i/>
          <w:szCs w:val="20"/>
        </w:rPr>
        <w:t xml:space="preserve"> mirror</w:t>
      </w:r>
      <w:r w:rsidRPr="00707E86">
        <w:rPr>
          <w:szCs w:val="20"/>
        </w:rPr>
        <w:t xml:space="preserve">" means a mirror composed of a spherical and an </w:t>
      </w:r>
      <w:proofErr w:type="spellStart"/>
      <w:r w:rsidRPr="00707E86">
        <w:rPr>
          <w:szCs w:val="20"/>
        </w:rPr>
        <w:t>aspherical</w:t>
      </w:r>
      <w:proofErr w:type="spellEnd"/>
      <w:r w:rsidRPr="00707E86">
        <w:rPr>
          <w:szCs w:val="20"/>
        </w:rPr>
        <w:t xml:space="preserve"> part, in which the transition of the reflecting surface from the spherical to the </w:t>
      </w:r>
      <w:proofErr w:type="spellStart"/>
      <w:r w:rsidRPr="00707E86">
        <w:rPr>
          <w:szCs w:val="20"/>
        </w:rPr>
        <w:t>aspherical</w:t>
      </w:r>
      <w:proofErr w:type="spellEnd"/>
      <w:r w:rsidRPr="00707E86">
        <w:rPr>
          <w:szCs w:val="20"/>
        </w:rPr>
        <w:t xml:space="preserve"> part has to be marked. The curvature of the main axis of the mirror is defined in the x/y coordinate system defined by the radius of the spherical primary calotte with:</w:t>
      </w:r>
    </w:p>
    <w:p w:rsidR="00707E86" w:rsidRPr="00707E86" w:rsidRDefault="00707E86" w:rsidP="00707E86">
      <w:pPr>
        <w:spacing w:before="120" w:after="120"/>
        <w:ind w:left="1134" w:hanging="1134"/>
        <w:jc w:val="center"/>
        <w:rPr>
          <w:szCs w:val="20"/>
        </w:rPr>
      </w:pPr>
      <w:r w:rsidRPr="00D75A42">
        <w:rPr>
          <w:noProof/>
          <w:szCs w:val="20"/>
        </w:rPr>
        <w:drawing>
          <wp:inline distT="0" distB="0" distL="0" distR="0" wp14:anchorId="389B319B" wp14:editId="34CAE2B9">
            <wp:extent cx="1708150" cy="284480"/>
            <wp:effectExtent l="0" t="0" r="6350"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0" cy="284480"/>
                    </a:xfrm>
                    <a:prstGeom prst="rect">
                      <a:avLst/>
                    </a:prstGeom>
                    <a:noFill/>
                    <a:ln>
                      <a:noFill/>
                    </a:ln>
                  </pic:spPr>
                </pic:pic>
              </a:graphicData>
            </a:graphic>
          </wp:inline>
        </w:drawing>
      </w:r>
    </w:p>
    <w:p w:rsidR="00707E86" w:rsidRPr="00707E86" w:rsidRDefault="00707E86" w:rsidP="00707E86">
      <w:pPr>
        <w:spacing w:before="120" w:after="120"/>
        <w:ind w:left="1134"/>
        <w:jc w:val="both"/>
        <w:rPr>
          <w:szCs w:val="20"/>
        </w:rPr>
      </w:pPr>
      <w:r w:rsidRPr="00707E86">
        <w:rPr>
          <w:szCs w:val="20"/>
        </w:rPr>
        <w:t>R:</w:t>
      </w:r>
      <w:r w:rsidRPr="00707E86">
        <w:rPr>
          <w:szCs w:val="20"/>
        </w:rPr>
        <w:tab/>
        <w:t>nominal radius in the spherical part</w:t>
      </w:r>
    </w:p>
    <w:p w:rsidR="00707E86" w:rsidRPr="00707E86" w:rsidRDefault="00707E86" w:rsidP="00707E86">
      <w:pPr>
        <w:spacing w:before="120" w:after="120"/>
        <w:ind w:left="1134"/>
        <w:jc w:val="both"/>
        <w:rPr>
          <w:szCs w:val="20"/>
        </w:rPr>
      </w:pPr>
      <w:proofErr w:type="gramStart"/>
      <w:r w:rsidRPr="00707E86">
        <w:rPr>
          <w:szCs w:val="20"/>
        </w:rPr>
        <w:t>k</w:t>
      </w:r>
      <w:proofErr w:type="gramEnd"/>
      <w:r w:rsidRPr="00707E86">
        <w:rPr>
          <w:szCs w:val="20"/>
        </w:rPr>
        <w:t>:</w:t>
      </w:r>
      <w:r w:rsidRPr="00707E86">
        <w:rPr>
          <w:szCs w:val="20"/>
        </w:rPr>
        <w:tab/>
        <w:t xml:space="preserve">constant for the change of curvature </w:t>
      </w:r>
    </w:p>
    <w:p w:rsidR="00707E86" w:rsidRPr="00707E86" w:rsidRDefault="00707E86" w:rsidP="00707E86">
      <w:pPr>
        <w:spacing w:before="120" w:after="120"/>
        <w:ind w:left="1134"/>
        <w:jc w:val="both"/>
        <w:rPr>
          <w:szCs w:val="20"/>
        </w:rPr>
      </w:pPr>
      <w:proofErr w:type="gramStart"/>
      <w:r w:rsidRPr="00707E86">
        <w:rPr>
          <w:szCs w:val="20"/>
        </w:rPr>
        <w:t>a</w:t>
      </w:r>
      <w:proofErr w:type="gramEnd"/>
      <w:r w:rsidRPr="00707E86">
        <w:rPr>
          <w:szCs w:val="20"/>
        </w:rPr>
        <w:t>:</w:t>
      </w:r>
      <w:r w:rsidRPr="00707E86">
        <w:rPr>
          <w:szCs w:val="20"/>
        </w:rPr>
        <w:tab/>
        <w:t>constant for the spherical size of the spherical primary calotte</w:t>
      </w:r>
    </w:p>
    <w:p w:rsidR="00707E86" w:rsidRPr="00707E86" w:rsidRDefault="00707E86" w:rsidP="00707E86">
      <w:pPr>
        <w:spacing w:before="120" w:after="120"/>
        <w:ind w:left="1134" w:hanging="1134"/>
        <w:jc w:val="both"/>
        <w:rPr>
          <w:szCs w:val="20"/>
        </w:rPr>
      </w:pPr>
      <w:r w:rsidRPr="00707E86">
        <w:rPr>
          <w:szCs w:val="20"/>
        </w:rPr>
        <w:t>2.1.1.11.</w:t>
      </w:r>
      <w:r w:rsidRPr="00707E86">
        <w:rPr>
          <w:b/>
          <w:szCs w:val="20"/>
        </w:rPr>
        <w:tab/>
      </w:r>
      <w:r w:rsidRPr="00707E86">
        <w:rPr>
          <w:szCs w:val="20"/>
        </w:rPr>
        <w:t>"</w:t>
      </w:r>
      <w:r w:rsidRPr="00707E86">
        <w:rPr>
          <w:i/>
          <w:szCs w:val="20"/>
        </w:rPr>
        <w:t>Centre of the reflecting surface</w:t>
      </w:r>
      <w:r w:rsidRPr="00707E86">
        <w:rPr>
          <w:szCs w:val="20"/>
        </w:rPr>
        <w:t>"</w:t>
      </w:r>
      <w:r w:rsidRPr="00707E86">
        <w:rPr>
          <w:b/>
          <w:szCs w:val="20"/>
        </w:rPr>
        <w:t xml:space="preserve"> </w:t>
      </w:r>
      <w:r w:rsidRPr="00707E86">
        <w:rPr>
          <w:szCs w:val="20"/>
        </w:rPr>
        <w:t>means the centre of the visible area of the reflecting surface.</w:t>
      </w:r>
    </w:p>
    <w:p w:rsidR="00707E86" w:rsidRPr="00707E86" w:rsidRDefault="00707E86" w:rsidP="00707E86">
      <w:pPr>
        <w:spacing w:before="120" w:after="120"/>
        <w:ind w:left="1134" w:hanging="1134"/>
        <w:jc w:val="both"/>
        <w:rPr>
          <w:szCs w:val="20"/>
        </w:rPr>
      </w:pPr>
      <w:r w:rsidRPr="00707E86">
        <w:rPr>
          <w:szCs w:val="20"/>
        </w:rPr>
        <w:t>2.1.1.12.</w:t>
      </w:r>
      <w:r w:rsidRPr="00707E86">
        <w:rPr>
          <w:szCs w:val="20"/>
        </w:rPr>
        <w:tab/>
        <w:t>"</w:t>
      </w:r>
      <w:r w:rsidRPr="00707E86">
        <w:rPr>
          <w:i/>
          <w:szCs w:val="20"/>
        </w:rPr>
        <w:t>The radius of curvature of the constituent parts of the mirror</w:t>
      </w:r>
      <w:r w:rsidRPr="00707E86">
        <w:rPr>
          <w:szCs w:val="20"/>
        </w:rPr>
        <w:t>" means the radius "c" of the arc of the circle which most closely approximates to the curved form of the part in question.</w:t>
      </w:r>
    </w:p>
    <w:p w:rsidR="00707E86" w:rsidRPr="00707E86" w:rsidRDefault="00707E86" w:rsidP="00707E86">
      <w:pPr>
        <w:spacing w:before="120" w:after="120"/>
        <w:ind w:left="1134" w:hanging="1134"/>
        <w:jc w:val="both"/>
        <w:rPr>
          <w:szCs w:val="20"/>
        </w:rPr>
      </w:pPr>
      <w:r w:rsidRPr="00707E86">
        <w:rPr>
          <w:szCs w:val="20"/>
        </w:rPr>
        <w:t>2.1.1.13.</w:t>
      </w:r>
      <w:r w:rsidRPr="00707E86">
        <w:rPr>
          <w:b/>
          <w:szCs w:val="20"/>
        </w:rPr>
        <w:tab/>
      </w:r>
      <w:r w:rsidRPr="00707E86">
        <w:rPr>
          <w:szCs w:val="20"/>
        </w:rPr>
        <w:t>"</w:t>
      </w:r>
      <w:r w:rsidRPr="00707E86">
        <w:rPr>
          <w:i/>
          <w:szCs w:val="20"/>
        </w:rPr>
        <w:t>Class of mirror</w:t>
      </w:r>
      <w:r w:rsidRPr="00707E86">
        <w:rPr>
          <w:szCs w:val="20"/>
        </w:rPr>
        <w:t>"</w:t>
      </w:r>
      <w:r w:rsidRPr="00707E86">
        <w:rPr>
          <w:b/>
          <w:szCs w:val="20"/>
        </w:rPr>
        <w:t xml:space="preserve"> </w:t>
      </w:r>
      <w:r w:rsidRPr="00707E86">
        <w:rPr>
          <w:szCs w:val="20"/>
        </w:rPr>
        <w:t>means all devices having one or more common characteristics or functions. They are classified as follows:</w:t>
      </w:r>
    </w:p>
    <w:p w:rsidR="00707E86" w:rsidRPr="00707E86" w:rsidRDefault="00707E86" w:rsidP="00707E86">
      <w:pPr>
        <w:spacing w:before="120" w:after="120"/>
        <w:ind w:left="1134"/>
        <w:jc w:val="both"/>
        <w:rPr>
          <w:szCs w:val="20"/>
        </w:rPr>
      </w:pPr>
      <w:r w:rsidRPr="00707E86">
        <w:rPr>
          <w:szCs w:val="20"/>
        </w:rPr>
        <w:t>(a)</w:t>
      </w:r>
      <w:r w:rsidRPr="00707E86">
        <w:rPr>
          <w:szCs w:val="20"/>
        </w:rPr>
        <w:tab/>
        <w:t xml:space="preserve">Class I: "Interior rear-view mirror", giving the field of vision defined in paragraph 15.2.4.1.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jc w:val="both"/>
        <w:rPr>
          <w:szCs w:val="20"/>
        </w:rPr>
      </w:pPr>
      <w:r w:rsidRPr="00707E86">
        <w:rPr>
          <w:szCs w:val="20"/>
        </w:rPr>
        <w:t>(b)</w:t>
      </w:r>
      <w:r w:rsidRPr="00707E86">
        <w:rPr>
          <w:szCs w:val="20"/>
        </w:rPr>
        <w:tab/>
        <w:t xml:space="preserve">Classes II and III: "Main exterior rear-view mirror", giving the fields of vision defined in paragraphs 15.2.4.2. </w:t>
      </w:r>
      <w:proofErr w:type="gramStart"/>
      <w:r w:rsidRPr="00707E86">
        <w:rPr>
          <w:szCs w:val="20"/>
        </w:rPr>
        <w:t>and</w:t>
      </w:r>
      <w:proofErr w:type="gramEnd"/>
      <w:r w:rsidRPr="00707E86">
        <w:rPr>
          <w:szCs w:val="20"/>
        </w:rPr>
        <w:t xml:space="preserve"> 15.2.4.3.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jc w:val="both"/>
        <w:rPr>
          <w:szCs w:val="20"/>
        </w:rPr>
      </w:pPr>
      <w:r w:rsidRPr="00707E86">
        <w:rPr>
          <w:szCs w:val="20"/>
        </w:rPr>
        <w:t>(c)</w:t>
      </w:r>
      <w:r w:rsidRPr="00707E86">
        <w:rPr>
          <w:szCs w:val="20"/>
        </w:rPr>
        <w:tab/>
        <w:t xml:space="preserve">Class IV: "Wide-angle exterior mirror", giving the field of vision defined in paragraph 15.2.4.4.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jc w:val="both"/>
        <w:rPr>
          <w:szCs w:val="20"/>
        </w:rPr>
      </w:pPr>
      <w:r w:rsidRPr="00707E86">
        <w:rPr>
          <w:szCs w:val="20"/>
        </w:rPr>
        <w:t xml:space="preserve">(d)Class V: "Close-proximity exterior mirror", giving the field of vision defined in paragraph 15.2.4.5.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jc w:val="both"/>
        <w:rPr>
          <w:szCs w:val="20"/>
        </w:rPr>
      </w:pPr>
      <w:r w:rsidRPr="00707E86">
        <w:rPr>
          <w:szCs w:val="20"/>
        </w:rPr>
        <w:t>(e)</w:t>
      </w:r>
      <w:r w:rsidRPr="00707E86">
        <w:rPr>
          <w:szCs w:val="20"/>
        </w:rPr>
        <w:tab/>
        <w:t xml:space="preserve">Class VI: "Front mirror", giving the field of vision defined in paragraph 15.2.4.6.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jc w:val="both"/>
        <w:rPr>
          <w:szCs w:val="20"/>
        </w:rPr>
      </w:pPr>
      <w:r w:rsidRPr="00707E86">
        <w:rPr>
          <w:szCs w:val="20"/>
        </w:rPr>
        <w:t>(f)</w:t>
      </w:r>
      <w:r w:rsidRPr="00707E86">
        <w:rPr>
          <w:szCs w:val="20"/>
        </w:rPr>
        <w:tab/>
        <w:t xml:space="preserve">Class VII: Mirrors intended for L category vehicles with bodywork, giving the field of vision defined in paragraph 15.2.4.7.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hanging="1134"/>
        <w:jc w:val="both"/>
        <w:rPr>
          <w:szCs w:val="20"/>
        </w:rPr>
      </w:pPr>
      <w:r w:rsidRPr="00707E86">
        <w:rPr>
          <w:szCs w:val="20"/>
        </w:rPr>
        <w:t>2.1.2.</w:t>
      </w:r>
      <w:r w:rsidRPr="00707E86">
        <w:rPr>
          <w:szCs w:val="20"/>
        </w:rPr>
        <w:tab/>
        <w:t>"</w:t>
      </w:r>
      <w:r w:rsidRPr="00707E86">
        <w:rPr>
          <w:i/>
          <w:szCs w:val="20"/>
        </w:rPr>
        <w:t>Camera-monitor device for indirect vision</w:t>
      </w:r>
      <w:r w:rsidRPr="00707E86">
        <w:rPr>
          <w:szCs w:val="20"/>
        </w:rPr>
        <w:t xml:space="preserve">" means a device as defined in paragraph 2.1., where the field of vision is obtained by means of a camera-monitor combination as defined in paragraphs 2.1.2.1. </w:t>
      </w:r>
      <w:proofErr w:type="gramStart"/>
      <w:r w:rsidRPr="00707E86">
        <w:rPr>
          <w:szCs w:val="20"/>
        </w:rPr>
        <w:t>and</w:t>
      </w:r>
      <w:proofErr w:type="gramEnd"/>
      <w:r w:rsidRPr="00707E86">
        <w:rPr>
          <w:szCs w:val="20"/>
        </w:rPr>
        <w:t xml:space="preserve"> 2.1.2.2. </w:t>
      </w:r>
      <w:proofErr w:type="gramStart"/>
      <w:r w:rsidRPr="00707E86">
        <w:rPr>
          <w:szCs w:val="20"/>
        </w:rPr>
        <w:t>below</w:t>
      </w:r>
      <w:proofErr w:type="gramEnd"/>
      <w:r w:rsidRPr="00707E86">
        <w:rPr>
          <w:szCs w:val="20"/>
        </w:rPr>
        <w:t>.</w:t>
      </w:r>
    </w:p>
    <w:p w:rsidR="00707E86" w:rsidRPr="00707E86" w:rsidRDefault="00707E86" w:rsidP="00707E86">
      <w:pPr>
        <w:spacing w:before="120" w:after="120"/>
        <w:ind w:left="1134" w:hanging="1134"/>
        <w:jc w:val="both"/>
        <w:rPr>
          <w:szCs w:val="20"/>
          <w:lang w:val="en-US"/>
        </w:rPr>
      </w:pPr>
      <w:r w:rsidRPr="00707E86">
        <w:rPr>
          <w:szCs w:val="20"/>
          <w:lang w:val="en-US"/>
        </w:rPr>
        <w:lastRenderedPageBreak/>
        <w:t>2.1.2.1.</w:t>
      </w:r>
      <w:r w:rsidRPr="00707E86">
        <w:rPr>
          <w:szCs w:val="20"/>
          <w:lang w:val="en-US"/>
        </w:rPr>
        <w:tab/>
        <w:t>"</w:t>
      </w:r>
      <w:r w:rsidRPr="00707E86">
        <w:rPr>
          <w:i/>
          <w:szCs w:val="20"/>
          <w:lang w:val="en-US"/>
        </w:rPr>
        <w:t>Camera</w:t>
      </w:r>
      <w:r w:rsidRPr="00707E86">
        <w:rPr>
          <w:szCs w:val="20"/>
          <w:lang w:val="en-US"/>
        </w:rPr>
        <w:t>" means a device that renders an image of the outside world and then converts this image into a signal (e.g. video signal).</w:t>
      </w:r>
    </w:p>
    <w:p w:rsidR="00707E86" w:rsidRPr="00707E86" w:rsidRDefault="00707E86" w:rsidP="00707E86">
      <w:pPr>
        <w:spacing w:before="120" w:after="120"/>
        <w:ind w:left="1134" w:hanging="1134"/>
        <w:jc w:val="both"/>
        <w:rPr>
          <w:szCs w:val="20"/>
        </w:rPr>
      </w:pPr>
      <w:r w:rsidRPr="00707E86">
        <w:rPr>
          <w:szCs w:val="20"/>
        </w:rPr>
        <w:t>2.1.2.2.</w:t>
      </w:r>
      <w:r w:rsidRPr="00707E86">
        <w:rPr>
          <w:szCs w:val="20"/>
        </w:rPr>
        <w:tab/>
        <w:t>"</w:t>
      </w:r>
      <w:r w:rsidRPr="00707E86">
        <w:rPr>
          <w:i/>
          <w:szCs w:val="20"/>
        </w:rPr>
        <w:t>Monitor</w:t>
      </w:r>
      <w:r w:rsidRPr="00707E86">
        <w:rPr>
          <w:szCs w:val="20"/>
        </w:rPr>
        <w:t>" means a device that converts a signal into images that are rendered into the visual spectrum.</w:t>
      </w:r>
    </w:p>
    <w:p w:rsidR="00707E86" w:rsidRPr="00707E86" w:rsidRDefault="00707E86" w:rsidP="00707E86">
      <w:pPr>
        <w:spacing w:before="120" w:after="120"/>
        <w:ind w:left="1134" w:hanging="1134"/>
        <w:jc w:val="both"/>
        <w:rPr>
          <w:szCs w:val="20"/>
        </w:rPr>
      </w:pPr>
      <w:r w:rsidRPr="00707E86">
        <w:rPr>
          <w:szCs w:val="20"/>
        </w:rPr>
        <w:t>2.1.2.3.</w:t>
      </w:r>
      <w:r w:rsidRPr="00707E86">
        <w:rPr>
          <w:szCs w:val="20"/>
        </w:rPr>
        <w:tab/>
        <w:t>"Detection" means the ability to distinguish an object from its background/surroundings at certain distance.</w:t>
      </w:r>
    </w:p>
    <w:p w:rsidR="00707E86" w:rsidRPr="00707E86" w:rsidRDefault="00707E86" w:rsidP="00707E86">
      <w:pPr>
        <w:spacing w:before="120" w:after="120"/>
        <w:ind w:left="1134" w:hanging="1134"/>
        <w:jc w:val="both"/>
        <w:rPr>
          <w:szCs w:val="20"/>
        </w:rPr>
      </w:pPr>
      <w:r w:rsidRPr="00707E86">
        <w:rPr>
          <w:szCs w:val="20"/>
        </w:rPr>
        <w:t>2.1.2.4.</w:t>
      </w:r>
      <w:r w:rsidRPr="00707E86">
        <w:rPr>
          <w:szCs w:val="20"/>
        </w:rPr>
        <w:tab/>
        <w:t>"</w:t>
      </w:r>
      <w:r w:rsidRPr="00707E86">
        <w:rPr>
          <w:i/>
          <w:szCs w:val="20"/>
        </w:rPr>
        <w:t>Luminance contrast</w:t>
      </w:r>
      <w:r w:rsidRPr="00707E86">
        <w:rPr>
          <w:szCs w:val="20"/>
        </w:rPr>
        <w:t>" means the brightness ratio between an object and its immediate background/surrounding that allows the object to be distinguished from its background/surroundings.</w:t>
      </w:r>
    </w:p>
    <w:p w:rsidR="00707E86" w:rsidRPr="00707E86" w:rsidRDefault="00707E86" w:rsidP="00707E86">
      <w:pPr>
        <w:spacing w:before="120" w:after="120"/>
        <w:ind w:left="1134" w:hanging="1134"/>
        <w:jc w:val="both"/>
        <w:rPr>
          <w:szCs w:val="20"/>
        </w:rPr>
      </w:pPr>
      <w:r w:rsidRPr="00707E86">
        <w:rPr>
          <w:szCs w:val="20"/>
        </w:rPr>
        <w:t>2.1.2.5.</w:t>
      </w:r>
      <w:r w:rsidRPr="00707E86">
        <w:rPr>
          <w:szCs w:val="20"/>
        </w:rPr>
        <w:tab/>
        <w:t>"</w:t>
      </w:r>
      <w:r w:rsidRPr="00707E86">
        <w:rPr>
          <w:i/>
          <w:szCs w:val="20"/>
        </w:rPr>
        <w:t>Resolution</w:t>
      </w:r>
      <w:r w:rsidRPr="00707E86">
        <w:rPr>
          <w:szCs w:val="20"/>
        </w:rPr>
        <w:t>" means the smallest detail that can be discerned with a perceptual system, i.e. perceived as separate from the larger whole. The resolution of the human eye is indicated as "visual acuity".</w:t>
      </w:r>
    </w:p>
    <w:p w:rsidR="00707E86" w:rsidRPr="00707E86" w:rsidRDefault="00707E86" w:rsidP="00707E86">
      <w:pPr>
        <w:spacing w:before="120" w:after="120"/>
        <w:ind w:left="1134" w:hanging="1134"/>
        <w:jc w:val="both"/>
        <w:rPr>
          <w:szCs w:val="20"/>
        </w:rPr>
      </w:pPr>
      <w:r w:rsidRPr="00707E86">
        <w:rPr>
          <w:szCs w:val="20"/>
        </w:rPr>
        <w:t>2.1.2.6.</w:t>
      </w:r>
      <w:r w:rsidRPr="00707E86">
        <w:rPr>
          <w:i/>
          <w:szCs w:val="20"/>
        </w:rPr>
        <w:tab/>
      </w:r>
      <w:r w:rsidRPr="00707E86">
        <w:rPr>
          <w:szCs w:val="20"/>
        </w:rPr>
        <w:t>"</w:t>
      </w:r>
      <w:r w:rsidRPr="00707E86">
        <w:rPr>
          <w:i/>
          <w:szCs w:val="20"/>
        </w:rPr>
        <w:t>Critical object</w:t>
      </w:r>
      <w:r w:rsidRPr="00707E86">
        <w:rPr>
          <w:szCs w:val="20"/>
        </w:rPr>
        <w:t>" means a cylindrical object with a height of 0.50 m and a diameter of 0.30 m.</w:t>
      </w:r>
    </w:p>
    <w:p w:rsidR="00707E86" w:rsidRPr="00707E86" w:rsidRDefault="00707E86" w:rsidP="00707E86">
      <w:pPr>
        <w:spacing w:before="120" w:after="120"/>
        <w:ind w:left="1134" w:hanging="1134"/>
        <w:jc w:val="both"/>
        <w:rPr>
          <w:szCs w:val="20"/>
        </w:rPr>
      </w:pPr>
      <w:r w:rsidRPr="00707E86">
        <w:rPr>
          <w:szCs w:val="20"/>
        </w:rPr>
        <w:t>2.1.2.7.</w:t>
      </w:r>
      <w:r w:rsidRPr="00707E86">
        <w:rPr>
          <w:szCs w:val="20"/>
        </w:rPr>
        <w:tab/>
        <w:t>"</w:t>
      </w:r>
      <w:r w:rsidRPr="00707E86">
        <w:rPr>
          <w:i/>
          <w:szCs w:val="20"/>
        </w:rPr>
        <w:t>Critical perception</w:t>
      </w:r>
      <w:r w:rsidRPr="00707E86">
        <w:rPr>
          <w:szCs w:val="20"/>
        </w:rPr>
        <w:t xml:space="preserve">" means the level of perception that can just be obtained under critical conditions via the viewing system used. This corresponds to the situation in which the representative scale of the critical object is multiple times larger than the smallest detail that can be perceived via the viewing system. </w:t>
      </w:r>
    </w:p>
    <w:p w:rsidR="00707E86" w:rsidRPr="00707E86" w:rsidRDefault="00707E86" w:rsidP="00707E86">
      <w:pPr>
        <w:spacing w:before="120" w:after="120"/>
        <w:ind w:left="1134" w:hanging="1134"/>
        <w:jc w:val="both"/>
        <w:rPr>
          <w:szCs w:val="20"/>
        </w:rPr>
      </w:pPr>
      <w:r w:rsidRPr="00707E86">
        <w:rPr>
          <w:szCs w:val="20"/>
        </w:rPr>
        <w:t>2.1.2.8.</w:t>
      </w:r>
      <w:r w:rsidRPr="00707E86">
        <w:rPr>
          <w:szCs w:val="20"/>
        </w:rPr>
        <w:tab/>
        <w:t>"</w:t>
      </w:r>
      <w:r w:rsidRPr="00707E86">
        <w:rPr>
          <w:i/>
          <w:szCs w:val="20"/>
        </w:rPr>
        <w:t>Field of vision</w:t>
      </w:r>
      <w:r w:rsidRPr="00707E86">
        <w:rPr>
          <w:szCs w:val="20"/>
        </w:rPr>
        <w:t>" means the section of the tri-dimensional space which is monitored with the help of a device for indirect vision. Unless otherwise stated, this is based on the view on ground level offered by a device and/or devices other than mirrors. This may be limited by the relevant detection distance corresponding to the critical object.</w:t>
      </w:r>
    </w:p>
    <w:p w:rsidR="00707E86" w:rsidRPr="00707E86" w:rsidRDefault="00707E86" w:rsidP="00707E86">
      <w:pPr>
        <w:spacing w:before="120" w:after="120"/>
        <w:ind w:left="1134" w:hanging="1134"/>
        <w:jc w:val="both"/>
        <w:rPr>
          <w:szCs w:val="20"/>
        </w:rPr>
      </w:pPr>
      <w:r w:rsidRPr="00707E86">
        <w:rPr>
          <w:szCs w:val="20"/>
        </w:rPr>
        <w:t>2.1.2.9.</w:t>
      </w:r>
      <w:r w:rsidRPr="00707E86">
        <w:rPr>
          <w:b/>
          <w:szCs w:val="20"/>
        </w:rPr>
        <w:tab/>
      </w:r>
      <w:r w:rsidRPr="00707E86">
        <w:rPr>
          <w:szCs w:val="20"/>
        </w:rPr>
        <w:t>"</w:t>
      </w:r>
      <w:r w:rsidRPr="00707E86">
        <w:rPr>
          <w:i/>
          <w:szCs w:val="20"/>
        </w:rPr>
        <w:t>Detection distance</w:t>
      </w:r>
      <w:r w:rsidRPr="00707E86">
        <w:rPr>
          <w:szCs w:val="20"/>
        </w:rPr>
        <w:t>" means the distance measured from the centre of the lens of the camera to the point at which a critical object can just be perceived (as defined by the critical perception).</w:t>
      </w:r>
    </w:p>
    <w:p w:rsidR="00707E86" w:rsidRPr="00707E86" w:rsidRDefault="00707E86" w:rsidP="00707E86">
      <w:pPr>
        <w:spacing w:before="120" w:after="120"/>
        <w:ind w:left="1134" w:hanging="1134"/>
        <w:jc w:val="both"/>
        <w:rPr>
          <w:szCs w:val="20"/>
        </w:rPr>
      </w:pPr>
      <w:r w:rsidRPr="00707E86">
        <w:rPr>
          <w:szCs w:val="20"/>
        </w:rPr>
        <w:t>2.1.2.10.</w:t>
      </w:r>
      <w:r w:rsidRPr="00707E86">
        <w:rPr>
          <w:szCs w:val="20"/>
        </w:rPr>
        <w:tab/>
        <w:t>(Reserved)</w:t>
      </w:r>
    </w:p>
    <w:p w:rsidR="00707E86" w:rsidRPr="00707E86" w:rsidRDefault="00707E86" w:rsidP="00707E86">
      <w:pPr>
        <w:spacing w:before="120" w:after="120"/>
        <w:ind w:left="1134" w:hanging="1134"/>
        <w:jc w:val="both"/>
        <w:rPr>
          <w:szCs w:val="20"/>
        </w:rPr>
      </w:pPr>
      <w:r w:rsidRPr="00707E86">
        <w:rPr>
          <w:szCs w:val="20"/>
        </w:rPr>
        <w:t>2.1.2.11.</w:t>
      </w:r>
      <w:r w:rsidRPr="00707E86">
        <w:rPr>
          <w:szCs w:val="20"/>
        </w:rPr>
        <w:tab/>
        <w:t>(Reserved)</w:t>
      </w:r>
    </w:p>
    <w:p w:rsidR="00707E86" w:rsidRPr="00707E86" w:rsidRDefault="00707E86" w:rsidP="00707E86">
      <w:pPr>
        <w:spacing w:before="120" w:after="120"/>
        <w:ind w:left="1134" w:hanging="1134"/>
        <w:jc w:val="both"/>
        <w:rPr>
          <w:szCs w:val="20"/>
        </w:rPr>
      </w:pPr>
      <w:r w:rsidRPr="00707E86">
        <w:rPr>
          <w:szCs w:val="20"/>
        </w:rPr>
        <w:t>2.1.2.12.</w:t>
      </w:r>
      <w:r w:rsidRPr="00707E86">
        <w:rPr>
          <w:szCs w:val="20"/>
        </w:rPr>
        <w:tab/>
        <w:t>"</w:t>
      </w:r>
      <w:r w:rsidRPr="00707E86">
        <w:rPr>
          <w:i/>
          <w:szCs w:val="20"/>
        </w:rPr>
        <w:t>Visual spectrum</w:t>
      </w:r>
      <w:r w:rsidRPr="00707E86">
        <w:rPr>
          <w:szCs w:val="20"/>
        </w:rPr>
        <w:t>" means light with a wavelength within the range of the perceptual limits of the human eyes: 380</w:t>
      </w:r>
      <w:r w:rsidRPr="00707E86">
        <w:rPr>
          <w:szCs w:val="20"/>
        </w:rPr>
        <w:noBreakHyphen/>
        <w:t>780 nm.</w:t>
      </w:r>
    </w:p>
    <w:p w:rsidR="00707E86" w:rsidRPr="00707E86" w:rsidRDefault="00707E86" w:rsidP="00707E86">
      <w:pPr>
        <w:spacing w:before="120" w:after="120"/>
        <w:ind w:left="1134" w:hanging="1134"/>
        <w:jc w:val="both"/>
        <w:rPr>
          <w:szCs w:val="20"/>
          <w:lang w:val="en-US"/>
        </w:rPr>
      </w:pPr>
      <w:r w:rsidRPr="00707E86">
        <w:rPr>
          <w:szCs w:val="20"/>
          <w:lang w:val="en-US"/>
        </w:rPr>
        <w:t>2.1.2.13.</w:t>
      </w:r>
      <w:r w:rsidRPr="00707E86">
        <w:rPr>
          <w:szCs w:val="20"/>
          <w:lang w:val="en-US"/>
        </w:rPr>
        <w:tab/>
        <w:t>"</w:t>
      </w:r>
      <w:r w:rsidRPr="00707E86">
        <w:rPr>
          <w:i/>
          <w:szCs w:val="20"/>
          <w:lang w:val="en-US"/>
        </w:rPr>
        <w:t>Surveillance camera-monitor-recording device</w:t>
      </w:r>
      <w:r w:rsidRPr="00707E86">
        <w:rPr>
          <w:szCs w:val="20"/>
          <w:lang w:val="en-US"/>
        </w:rPr>
        <w:t xml:space="preserve">" means a camera and either a monitor or recording equipment other than the camera-monitor device defined in paragraph 2.1.2. </w:t>
      </w:r>
      <w:proofErr w:type="gramStart"/>
      <w:r w:rsidRPr="00707E86">
        <w:rPr>
          <w:szCs w:val="20"/>
          <w:lang w:val="en-US"/>
        </w:rPr>
        <w:t>above</w:t>
      </w:r>
      <w:proofErr w:type="gramEnd"/>
      <w:r w:rsidRPr="00707E86">
        <w:rPr>
          <w:szCs w:val="20"/>
          <w:lang w:val="en-US"/>
        </w:rPr>
        <w:t xml:space="preserve"> which can be fitted to the inside or outside of the vehicle in order to provide fields of vision other than those specified in paragraph 15.2.4. </w:t>
      </w:r>
      <w:proofErr w:type="gramStart"/>
      <w:r w:rsidRPr="00707E86">
        <w:rPr>
          <w:szCs w:val="20"/>
          <w:lang w:val="en-US"/>
        </w:rPr>
        <w:t>of</w:t>
      </w:r>
      <w:proofErr w:type="gramEnd"/>
      <w:r w:rsidRPr="00707E86">
        <w:rPr>
          <w:szCs w:val="20"/>
          <w:lang w:val="en-US"/>
        </w:rPr>
        <w:t xml:space="preserve"> this Regulation or to provide a security system within or around the vehicle.</w:t>
      </w:r>
    </w:p>
    <w:p w:rsidR="00707E86" w:rsidRPr="00707E86" w:rsidRDefault="00707E86" w:rsidP="00707E86">
      <w:pPr>
        <w:spacing w:before="120" w:after="120"/>
        <w:ind w:left="1134" w:hanging="1134"/>
        <w:jc w:val="both"/>
        <w:rPr>
          <w:szCs w:val="20"/>
          <w:lang w:val="en-US"/>
        </w:rPr>
      </w:pPr>
      <w:r w:rsidRPr="00707E86">
        <w:rPr>
          <w:szCs w:val="20"/>
        </w:rPr>
        <w:t>2.1.2.14.</w:t>
      </w:r>
      <w:r w:rsidRPr="00707E86">
        <w:rPr>
          <w:szCs w:val="20"/>
        </w:rPr>
        <w:tab/>
        <w:t>"</w:t>
      </w:r>
      <w:r w:rsidRPr="00707E86">
        <w:rPr>
          <w:i/>
          <w:szCs w:val="20"/>
        </w:rPr>
        <w:t>Smear</w:t>
      </w:r>
      <w:r w:rsidRPr="00707E86">
        <w:rPr>
          <w:szCs w:val="20"/>
        </w:rPr>
        <w:t>" is a vertical bright bar displayed on the monitor while sun light or light from other bright light sources is directly hitting into the lens of the camera. Smear is an optical artefact.</w:t>
      </w:r>
    </w:p>
    <w:p w:rsidR="00707E86" w:rsidRPr="00707E86" w:rsidRDefault="00707E86" w:rsidP="00707E86">
      <w:pPr>
        <w:spacing w:before="120" w:after="120"/>
        <w:ind w:left="1134" w:hanging="1134"/>
        <w:jc w:val="both"/>
        <w:rPr>
          <w:szCs w:val="20"/>
        </w:rPr>
      </w:pPr>
      <w:r w:rsidRPr="00707E86">
        <w:rPr>
          <w:szCs w:val="20"/>
        </w:rPr>
        <w:t>2.1.3.</w:t>
      </w:r>
      <w:r w:rsidRPr="00707E86">
        <w:rPr>
          <w:szCs w:val="20"/>
        </w:rPr>
        <w:tab/>
        <w:t>"</w:t>
      </w:r>
      <w:r w:rsidRPr="00707E86">
        <w:rPr>
          <w:i/>
          <w:szCs w:val="20"/>
        </w:rPr>
        <w:t>Other devices for indirect vision</w:t>
      </w:r>
      <w:r w:rsidRPr="00707E86">
        <w:rPr>
          <w:szCs w:val="20"/>
        </w:rPr>
        <w:t>" means devices as defined in paragraph 2</w:t>
      </w:r>
      <w:r w:rsidRPr="00707E86">
        <w:rPr>
          <w:bCs/>
          <w:szCs w:val="20"/>
        </w:rPr>
        <w:t>.</w:t>
      </w:r>
      <w:r w:rsidRPr="00707E86">
        <w:rPr>
          <w:szCs w:val="20"/>
        </w:rPr>
        <w:t xml:space="preserve">1. </w:t>
      </w:r>
      <w:proofErr w:type="gramStart"/>
      <w:r w:rsidRPr="00707E86">
        <w:rPr>
          <w:szCs w:val="20"/>
        </w:rPr>
        <w:t>above</w:t>
      </w:r>
      <w:proofErr w:type="gramEnd"/>
      <w:r w:rsidRPr="00707E86">
        <w:rPr>
          <w:szCs w:val="20"/>
        </w:rPr>
        <w:t>, where the field of vision is not obtained by means of a mirror or a camera-monitor type device for indirect vision.</w:t>
      </w:r>
    </w:p>
    <w:p w:rsidR="00707E86" w:rsidRPr="00707E86" w:rsidRDefault="00707E86" w:rsidP="00707E86">
      <w:pPr>
        <w:spacing w:before="120" w:after="120"/>
        <w:ind w:left="1134" w:hanging="1134"/>
        <w:jc w:val="both"/>
        <w:rPr>
          <w:szCs w:val="20"/>
        </w:rPr>
      </w:pPr>
      <w:r w:rsidRPr="00707E86">
        <w:rPr>
          <w:szCs w:val="20"/>
        </w:rPr>
        <w:lastRenderedPageBreak/>
        <w:t>2.1.4.</w:t>
      </w:r>
      <w:r w:rsidRPr="00707E86">
        <w:rPr>
          <w:szCs w:val="20"/>
        </w:rPr>
        <w:tab/>
        <w:t>"</w:t>
      </w:r>
      <w:r w:rsidRPr="00707E86">
        <w:rPr>
          <w:i/>
          <w:szCs w:val="20"/>
        </w:rPr>
        <w:t>Type of device for indirect vision</w:t>
      </w:r>
      <w:r w:rsidRPr="00707E86">
        <w:rPr>
          <w:szCs w:val="20"/>
        </w:rPr>
        <w:t>" means devices that do not differ on the following essential characteristics:</w:t>
      </w:r>
    </w:p>
    <w:p w:rsidR="00707E86" w:rsidRPr="00707E86" w:rsidRDefault="00707E86" w:rsidP="00707E86">
      <w:pPr>
        <w:spacing w:before="120" w:after="120"/>
        <w:ind w:left="1134" w:hanging="1134"/>
        <w:jc w:val="both"/>
        <w:rPr>
          <w:szCs w:val="20"/>
        </w:rPr>
      </w:pPr>
      <w:r w:rsidRPr="00707E86">
        <w:rPr>
          <w:szCs w:val="20"/>
        </w:rPr>
        <w:t>(a)</w:t>
      </w:r>
      <w:r w:rsidRPr="00707E86">
        <w:rPr>
          <w:szCs w:val="20"/>
        </w:rPr>
        <w:tab/>
        <w:t>Design of the device inclusive, if pertinent, the attachment to the bodywork;</w:t>
      </w:r>
    </w:p>
    <w:p w:rsidR="00707E86" w:rsidRPr="00707E86" w:rsidRDefault="00707E86" w:rsidP="00707E86">
      <w:pPr>
        <w:spacing w:before="120" w:after="120"/>
        <w:ind w:left="1134" w:hanging="1134"/>
        <w:jc w:val="both"/>
        <w:rPr>
          <w:szCs w:val="20"/>
        </w:rPr>
      </w:pPr>
      <w:r w:rsidRPr="00707E86">
        <w:rPr>
          <w:szCs w:val="20"/>
        </w:rPr>
        <w:t>(b)</w:t>
      </w:r>
      <w:r w:rsidRPr="00707E86">
        <w:rPr>
          <w:szCs w:val="20"/>
        </w:rPr>
        <w:tab/>
        <w:t>In case of mirrors the class, the shape</w:t>
      </w:r>
      <w:r w:rsidRPr="00707E86">
        <w:rPr>
          <w:b/>
          <w:szCs w:val="20"/>
        </w:rPr>
        <w:t>,</w:t>
      </w:r>
      <w:r w:rsidRPr="00707E86">
        <w:rPr>
          <w:szCs w:val="20"/>
        </w:rPr>
        <w:t xml:space="preserve"> the dimensions and radius of curvature of the </w:t>
      </w:r>
      <w:proofErr w:type="gramStart"/>
      <w:r w:rsidRPr="00707E86">
        <w:rPr>
          <w:szCs w:val="20"/>
        </w:rPr>
        <w:t>mirror's</w:t>
      </w:r>
      <w:proofErr w:type="gramEnd"/>
      <w:r w:rsidRPr="00707E86">
        <w:rPr>
          <w:szCs w:val="20"/>
        </w:rPr>
        <w:t xml:space="preserve"> reflecting surface;</w:t>
      </w:r>
    </w:p>
    <w:p w:rsidR="00707E86" w:rsidRPr="00707E86" w:rsidRDefault="00707E86" w:rsidP="00707E86">
      <w:pPr>
        <w:spacing w:before="120" w:after="120"/>
        <w:ind w:left="1134" w:hanging="1134"/>
        <w:jc w:val="both"/>
        <w:rPr>
          <w:szCs w:val="20"/>
        </w:rPr>
      </w:pPr>
      <w:r w:rsidRPr="00707E86">
        <w:rPr>
          <w:szCs w:val="20"/>
        </w:rPr>
        <w:t>(c)</w:t>
      </w:r>
      <w:r w:rsidRPr="00707E86">
        <w:rPr>
          <w:szCs w:val="20"/>
        </w:rPr>
        <w:tab/>
        <w:t>In case of camera-monitor devices the detection distance and the range of vision.</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28" w:name="_Toc390349690"/>
      <w:bookmarkStart w:id="29" w:name="_Toc390350841"/>
      <w:bookmarkStart w:id="30" w:name="_Toc390351219"/>
      <w:bookmarkStart w:id="31" w:name="_Toc390352212"/>
      <w:bookmarkStart w:id="32" w:name="_Toc390778633"/>
      <w:bookmarkStart w:id="33" w:name="_Toc390787580"/>
      <w:r w:rsidRPr="00707E86">
        <w:rPr>
          <w:b/>
          <w:caps/>
          <w:szCs w:val="20"/>
          <w:lang w:val="en-GB" w:eastAsia="en-US"/>
        </w:rPr>
        <w:t>3.</w:t>
      </w:r>
      <w:r w:rsidRPr="00707E86">
        <w:rPr>
          <w:b/>
          <w:caps/>
          <w:szCs w:val="20"/>
          <w:lang w:val="en-GB" w:eastAsia="en-US"/>
        </w:rPr>
        <w:tab/>
      </w:r>
      <w:r w:rsidRPr="00707E86">
        <w:rPr>
          <w:b/>
          <w:caps/>
          <w:szCs w:val="20"/>
          <w:lang w:val="en-GB" w:eastAsia="en-US"/>
        </w:rPr>
        <w:tab/>
        <w:t>Application for approval</w:t>
      </w:r>
      <w:bookmarkEnd w:id="28"/>
      <w:bookmarkEnd w:id="29"/>
      <w:bookmarkEnd w:id="30"/>
      <w:bookmarkEnd w:id="31"/>
      <w:bookmarkEnd w:id="32"/>
      <w:bookmarkEnd w:id="33"/>
    </w:p>
    <w:p w:rsidR="00707E86" w:rsidRPr="00707E86" w:rsidRDefault="00707E86" w:rsidP="00707E86">
      <w:pPr>
        <w:spacing w:before="120" w:after="120"/>
        <w:ind w:left="1134" w:hanging="1134"/>
        <w:jc w:val="both"/>
        <w:rPr>
          <w:szCs w:val="20"/>
        </w:rPr>
      </w:pPr>
      <w:r w:rsidRPr="00707E86">
        <w:rPr>
          <w:szCs w:val="20"/>
        </w:rPr>
        <w:t>3.1.</w:t>
      </w:r>
      <w:r w:rsidRPr="00707E86">
        <w:rPr>
          <w:szCs w:val="20"/>
        </w:rPr>
        <w:tab/>
        <w:t>The application for approval of a type of device for indirect vision shall be submitted by the holder of the trade name or mark or by his duly accredited representative.</w:t>
      </w:r>
    </w:p>
    <w:p w:rsidR="00707E86" w:rsidRPr="00707E86" w:rsidRDefault="00707E86" w:rsidP="00707E86">
      <w:pPr>
        <w:spacing w:before="120" w:after="120"/>
        <w:ind w:left="1134" w:hanging="1134"/>
        <w:jc w:val="both"/>
        <w:rPr>
          <w:szCs w:val="20"/>
        </w:rPr>
      </w:pPr>
      <w:r w:rsidRPr="00707E86">
        <w:rPr>
          <w:szCs w:val="20"/>
        </w:rPr>
        <w:t>3.2.</w:t>
      </w:r>
      <w:r w:rsidRPr="00707E86">
        <w:rPr>
          <w:szCs w:val="20"/>
        </w:rPr>
        <w:tab/>
        <w:t>A model of information document is shown in Annex 1.</w:t>
      </w:r>
    </w:p>
    <w:p w:rsidR="00707E86" w:rsidRPr="00707E86" w:rsidRDefault="00707E86" w:rsidP="00707E86">
      <w:pPr>
        <w:spacing w:before="120" w:after="120"/>
        <w:ind w:left="1134" w:hanging="1134"/>
        <w:jc w:val="both"/>
        <w:rPr>
          <w:szCs w:val="20"/>
        </w:rPr>
      </w:pPr>
      <w:r w:rsidRPr="00707E86">
        <w:rPr>
          <w:szCs w:val="20"/>
        </w:rPr>
        <w:t>3.3.</w:t>
      </w:r>
      <w:r w:rsidRPr="00707E86">
        <w:rPr>
          <w:szCs w:val="20"/>
        </w:rPr>
        <w:tab/>
        <w:t>For each type of device for indirect vision the application shall be accompanied by:</w:t>
      </w:r>
    </w:p>
    <w:p w:rsidR="00707E86" w:rsidRPr="00707E86" w:rsidRDefault="00707E86" w:rsidP="00707E86">
      <w:pPr>
        <w:spacing w:before="120" w:after="120"/>
        <w:ind w:left="1134" w:hanging="1134"/>
        <w:jc w:val="both"/>
        <w:rPr>
          <w:szCs w:val="20"/>
        </w:rPr>
      </w:pPr>
      <w:r w:rsidRPr="00707E86">
        <w:rPr>
          <w:szCs w:val="20"/>
        </w:rPr>
        <w:t>3.3.1.</w:t>
      </w:r>
      <w:r w:rsidRPr="00707E86">
        <w:rPr>
          <w:szCs w:val="20"/>
        </w:rPr>
        <w:tab/>
        <w:t>In case of mirrors, four samples: three for use in the tests and one to be retained by the laboratory for any further examination that might subsequently prove necessary. Additional specimens may be called for at the request of the laboratory;</w:t>
      </w:r>
    </w:p>
    <w:p w:rsidR="00707E86" w:rsidRPr="00707E86" w:rsidRDefault="00707E86" w:rsidP="00707E86">
      <w:pPr>
        <w:spacing w:before="120" w:after="120"/>
        <w:ind w:left="1134" w:hanging="1134"/>
        <w:jc w:val="both"/>
        <w:rPr>
          <w:szCs w:val="20"/>
        </w:rPr>
      </w:pPr>
      <w:r w:rsidRPr="00707E86">
        <w:rPr>
          <w:szCs w:val="20"/>
        </w:rPr>
        <w:t>3.3.2.</w:t>
      </w:r>
      <w:r w:rsidRPr="00707E86">
        <w:rPr>
          <w:szCs w:val="20"/>
        </w:rPr>
        <w:tab/>
        <w:t>In case of other devices for indirect vision: one sample of all the parts.</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34" w:name="_Toc390349691"/>
      <w:bookmarkStart w:id="35" w:name="_Toc390350842"/>
      <w:bookmarkStart w:id="36" w:name="_Toc390351220"/>
      <w:bookmarkStart w:id="37" w:name="_Toc390352213"/>
      <w:bookmarkStart w:id="38" w:name="_Toc390778634"/>
      <w:bookmarkStart w:id="39" w:name="_Toc390787581"/>
      <w:r w:rsidRPr="00707E86">
        <w:rPr>
          <w:b/>
          <w:caps/>
          <w:szCs w:val="20"/>
          <w:lang w:val="en-GB" w:eastAsia="en-US"/>
        </w:rPr>
        <w:t>4.</w:t>
      </w:r>
      <w:r w:rsidRPr="00707E86">
        <w:rPr>
          <w:b/>
          <w:caps/>
          <w:szCs w:val="20"/>
          <w:lang w:val="en-GB" w:eastAsia="en-US"/>
        </w:rPr>
        <w:tab/>
      </w:r>
      <w:r w:rsidRPr="00707E86">
        <w:rPr>
          <w:b/>
          <w:caps/>
          <w:szCs w:val="20"/>
          <w:lang w:val="en-GB" w:eastAsia="en-US"/>
        </w:rPr>
        <w:tab/>
        <w:t>Markings</w:t>
      </w:r>
      <w:bookmarkEnd w:id="34"/>
      <w:bookmarkEnd w:id="35"/>
      <w:bookmarkEnd w:id="36"/>
      <w:bookmarkEnd w:id="37"/>
      <w:bookmarkEnd w:id="38"/>
      <w:bookmarkEnd w:id="39"/>
    </w:p>
    <w:p w:rsidR="00707E86" w:rsidRPr="00707E86" w:rsidRDefault="00707E86" w:rsidP="00707E86">
      <w:pPr>
        <w:spacing w:before="120" w:after="120"/>
        <w:ind w:left="1134" w:hanging="1134"/>
        <w:jc w:val="both"/>
        <w:rPr>
          <w:szCs w:val="20"/>
        </w:rPr>
      </w:pPr>
      <w:r w:rsidRPr="00707E86">
        <w:rPr>
          <w:szCs w:val="20"/>
        </w:rPr>
        <w:t>4.1.</w:t>
      </w:r>
      <w:r w:rsidRPr="00707E86">
        <w:rPr>
          <w:szCs w:val="20"/>
        </w:rPr>
        <w:tab/>
        <w:t>The samples of devices for indirect vision submitted for approval shall bear the trade name or mark of the manufacturer; this marking shall be clearly legible and be indelible.</w:t>
      </w:r>
    </w:p>
    <w:p w:rsidR="00707E86" w:rsidRPr="00707E86" w:rsidRDefault="00707E86" w:rsidP="00707E86">
      <w:pPr>
        <w:spacing w:before="120" w:after="120"/>
        <w:ind w:left="1134" w:hanging="1134"/>
        <w:jc w:val="both"/>
        <w:rPr>
          <w:szCs w:val="20"/>
          <w:lang w:val="en-US"/>
        </w:rPr>
      </w:pPr>
      <w:r w:rsidRPr="00707E86">
        <w:rPr>
          <w:szCs w:val="20"/>
          <w:lang w:val="en-US"/>
        </w:rPr>
        <w:t>4.2.</w:t>
      </w:r>
      <w:r w:rsidRPr="00707E86">
        <w:rPr>
          <w:szCs w:val="20"/>
          <w:lang w:val="en-US"/>
        </w:rPr>
        <w:tab/>
        <w:t xml:space="preserve">Every device </w:t>
      </w:r>
      <w:r w:rsidRPr="00707E86">
        <w:rPr>
          <w:szCs w:val="20"/>
        </w:rPr>
        <w:t>shall</w:t>
      </w:r>
      <w:r w:rsidRPr="00707E86">
        <w:rPr>
          <w:szCs w:val="20"/>
          <w:lang w:val="en-US"/>
        </w:rPr>
        <w:t xml:space="preserve"> possess a space large enough to accommodate the approval mark, which shall be legible when the device has been mounted on the vehicle; this space shall be shown on the drawings referred to in Annex 1.</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40" w:name="_Toc390349692"/>
      <w:bookmarkStart w:id="41" w:name="_Toc390350843"/>
      <w:bookmarkStart w:id="42" w:name="_Toc390351221"/>
      <w:bookmarkStart w:id="43" w:name="_Toc390352214"/>
      <w:bookmarkStart w:id="44" w:name="_Toc390778635"/>
      <w:bookmarkStart w:id="45" w:name="_Toc390787582"/>
      <w:r w:rsidRPr="00707E86">
        <w:rPr>
          <w:b/>
          <w:caps/>
          <w:szCs w:val="20"/>
          <w:lang w:val="en-GB" w:eastAsia="en-US"/>
        </w:rPr>
        <w:t>5.</w:t>
      </w:r>
      <w:r w:rsidRPr="00707E86">
        <w:rPr>
          <w:b/>
          <w:caps/>
          <w:szCs w:val="20"/>
          <w:lang w:val="en-GB" w:eastAsia="en-US"/>
        </w:rPr>
        <w:tab/>
      </w:r>
      <w:r w:rsidRPr="00707E86">
        <w:rPr>
          <w:b/>
          <w:caps/>
          <w:szCs w:val="20"/>
          <w:lang w:val="en-GB" w:eastAsia="en-US"/>
        </w:rPr>
        <w:tab/>
        <w:t>Approval</w:t>
      </w:r>
      <w:bookmarkEnd w:id="40"/>
      <w:bookmarkEnd w:id="41"/>
      <w:bookmarkEnd w:id="42"/>
      <w:bookmarkEnd w:id="43"/>
      <w:bookmarkEnd w:id="44"/>
      <w:bookmarkEnd w:id="45"/>
    </w:p>
    <w:p w:rsidR="00707E86" w:rsidRPr="00707E86" w:rsidRDefault="00707E86" w:rsidP="00707E86">
      <w:pPr>
        <w:spacing w:before="120" w:after="120"/>
        <w:ind w:left="1134" w:hanging="1134"/>
        <w:jc w:val="both"/>
        <w:rPr>
          <w:szCs w:val="20"/>
        </w:rPr>
      </w:pPr>
      <w:r w:rsidRPr="00707E86">
        <w:rPr>
          <w:szCs w:val="20"/>
        </w:rPr>
        <w:t>5.1.</w:t>
      </w:r>
      <w:r w:rsidRPr="00707E86">
        <w:rPr>
          <w:szCs w:val="20"/>
        </w:rPr>
        <w:tab/>
        <w:t xml:space="preserve">If the </w:t>
      </w:r>
      <w:r w:rsidRPr="00707E86">
        <w:rPr>
          <w:szCs w:val="20"/>
          <w:lang w:val="en-US"/>
        </w:rPr>
        <w:t>samples</w:t>
      </w:r>
      <w:r w:rsidRPr="00707E86">
        <w:rPr>
          <w:szCs w:val="20"/>
        </w:rPr>
        <w:t xml:space="preserve"> submitted for approval meet the requirements of paragraph 6. </w:t>
      </w:r>
      <w:proofErr w:type="gramStart"/>
      <w:r w:rsidRPr="00707E86">
        <w:rPr>
          <w:szCs w:val="20"/>
        </w:rPr>
        <w:t>of</w:t>
      </w:r>
      <w:proofErr w:type="gramEnd"/>
      <w:r w:rsidRPr="00707E86">
        <w:rPr>
          <w:szCs w:val="20"/>
        </w:rPr>
        <w:t xml:space="preserve"> this Regulation, approval of the pertinent type of device for indirect vision shall be granted.</w:t>
      </w:r>
    </w:p>
    <w:p w:rsidR="00707E86" w:rsidRPr="00707E86" w:rsidRDefault="00707E86" w:rsidP="00707E86">
      <w:pPr>
        <w:spacing w:before="120" w:after="120"/>
        <w:ind w:left="1134" w:hanging="1134"/>
        <w:jc w:val="both"/>
        <w:rPr>
          <w:szCs w:val="20"/>
        </w:rPr>
      </w:pPr>
      <w:r w:rsidRPr="00707E86">
        <w:rPr>
          <w:szCs w:val="20"/>
        </w:rPr>
        <w:t>5.2.</w:t>
      </w:r>
      <w:r w:rsidRPr="00707E86">
        <w:rPr>
          <w:szCs w:val="20"/>
        </w:rPr>
        <w:tab/>
        <w:t xml:space="preserve">An approval number shall be assigned to each type approved. Its first two digits (at present 04) shall indicate the series of amendments incorporating the most recent major technical amendments made to the Regulation at the time of issue of the approval. The same Contracting Party shall not assign the same number to another type of device for indirect vision. </w:t>
      </w:r>
    </w:p>
    <w:p w:rsidR="00707E86" w:rsidRPr="00707E86" w:rsidRDefault="00707E86" w:rsidP="00707E86">
      <w:pPr>
        <w:spacing w:before="120" w:after="120"/>
        <w:ind w:left="1134" w:hanging="1134"/>
        <w:jc w:val="both"/>
        <w:rPr>
          <w:szCs w:val="20"/>
        </w:rPr>
      </w:pPr>
      <w:r w:rsidRPr="00707E86">
        <w:rPr>
          <w:szCs w:val="20"/>
        </w:rPr>
        <w:t>5.3.</w:t>
      </w:r>
      <w:r w:rsidRPr="00707E86">
        <w:rPr>
          <w:szCs w:val="20"/>
        </w:rPr>
        <w:tab/>
        <w:t xml:space="preserve">Notice of approval or of refusal or of extension or withdrawal of approval or of production definitively discontinued of a type of device for indirect vision pursuant to this Regulation shall be communicated to the Parties to </w:t>
      </w:r>
      <w:r w:rsidRPr="00707E86">
        <w:rPr>
          <w:szCs w:val="20"/>
        </w:rPr>
        <w:lastRenderedPageBreak/>
        <w:t>the Agreement which apply this Regulation by means of a form conforming to the model in Annex 3 to this Regulation.</w:t>
      </w:r>
    </w:p>
    <w:p w:rsidR="00707E86" w:rsidRPr="00707E86" w:rsidRDefault="00707E86" w:rsidP="00707E86">
      <w:pPr>
        <w:spacing w:before="120" w:after="120"/>
        <w:ind w:left="1134" w:hanging="1134"/>
        <w:jc w:val="both"/>
        <w:rPr>
          <w:szCs w:val="20"/>
        </w:rPr>
      </w:pPr>
      <w:r w:rsidRPr="00707E86">
        <w:rPr>
          <w:szCs w:val="20"/>
        </w:rPr>
        <w:t>5.4.</w:t>
      </w:r>
      <w:r w:rsidRPr="00707E86">
        <w:rPr>
          <w:szCs w:val="20"/>
        </w:rPr>
        <w:tab/>
        <w:t xml:space="preserve">There shall be affixed, conspicuously and in the space referred to in paragraph 4.2. </w:t>
      </w:r>
      <w:proofErr w:type="gramStart"/>
      <w:r w:rsidRPr="00707E86">
        <w:rPr>
          <w:szCs w:val="20"/>
        </w:rPr>
        <w:t>above</w:t>
      </w:r>
      <w:proofErr w:type="gramEnd"/>
      <w:r w:rsidRPr="00707E86">
        <w:rPr>
          <w:szCs w:val="20"/>
        </w:rPr>
        <w:t xml:space="preserve">, to every device for indirect vision conforming to a type approved under this Regulation, in addition to the mark prescribed in paragraph 4.1. </w:t>
      </w:r>
      <w:proofErr w:type="gramStart"/>
      <w:r w:rsidRPr="00707E86">
        <w:rPr>
          <w:szCs w:val="20"/>
        </w:rPr>
        <w:t>above</w:t>
      </w:r>
      <w:proofErr w:type="gramEnd"/>
      <w:r w:rsidRPr="00707E86">
        <w:rPr>
          <w:szCs w:val="20"/>
        </w:rPr>
        <w:t>, an international approval mark consisting of:</w:t>
      </w:r>
    </w:p>
    <w:p w:rsidR="00707E86" w:rsidRPr="00707E86" w:rsidRDefault="00707E86" w:rsidP="00707E86">
      <w:pPr>
        <w:spacing w:before="120" w:after="120"/>
        <w:ind w:left="1134" w:hanging="1134"/>
        <w:jc w:val="both"/>
        <w:rPr>
          <w:szCs w:val="20"/>
        </w:rPr>
      </w:pPr>
      <w:r w:rsidRPr="00707E86">
        <w:rPr>
          <w:szCs w:val="20"/>
        </w:rPr>
        <w:t>5.4.1.</w:t>
      </w:r>
      <w:r w:rsidRPr="00707E86">
        <w:rPr>
          <w:szCs w:val="20"/>
        </w:rPr>
        <w:tab/>
        <w:t>A circle surrounding the letter "E" followed by the distinguishing number of the country which has granted approval</w:t>
      </w:r>
      <w:r w:rsidRPr="00707E86">
        <w:rPr>
          <w:szCs w:val="20"/>
          <w:vertAlign w:val="superscript"/>
        </w:rPr>
        <w:footnoteReference w:id="3"/>
      </w:r>
      <w:r w:rsidRPr="00707E86">
        <w:rPr>
          <w:szCs w:val="20"/>
        </w:rPr>
        <w:t>;</w:t>
      </w:r>
    </w:p>
    <w:p w:rsidR="00707E86" w:rsidRPr="00707E86" w:rsidRDefault="00707E86" w:rsidP="00707E86">
      <w:pPr>
        <w:spacing w:before="120" w:after="120"/>
        <w:ind w:left="1134" w:hanging="1134"/>
        <w:jc w:val="both"/>
        <w:rPr>
          <w:szCs w:val="20"/>
        </w:rPr>
      </w:pPr>
      <w:r w:rsidRPr="00707E86">
        <w:rPr>
          <w:szCs w:val="20"/>
        </w:rPr>
        <w:t>5.4.2.</w:t>
      </w:r>
      <w:r w:rsidRPr="00707E86">
        <w:rPr>
          <w:szCs w:val="20"/>
        </w:rPr>
        <w:tab/>
        <w:t>An approval number;</w:t>
      </w:r>
    </w:p>
    <w:p w:rsidR="00707E86" w:rsidRPr="00707E86" w:rsidRDefault="00707E86" w:rsidP="00707E86">
      <w:pPr>
        <w:spacing w:before="120" w:after="120"/>
        <w:ind w:left="1134" w:hanging="1134"/>
        <w:jc w:val="both"/>
        <w:rPr>
          <w:szCs w:val="20"/>
        </w:rPr>
      </w:pPr>
      <w:r w:rsidRPr="00707E86">
        <w:rPr>
          <w:szCs w:val="20"/>
        </w:rPr>
        <w:t>5.4.3.</w:t>
      </w:r>
      <w:r w:rsidRPr="00707E86">
        <w:rPr>
          <w:szCs w:val="20"/>
        </w:rPr>
        <w:tab/>
        <w:t xml:space="preserve">An additional symbol I or II or III or IV or V or VI or VII, specifying the class to which the type of mirror belongs or the </w:t>
      </w:r>
      <w:proofErr w:type="gramStart"/>
      <w:r w:rsidRPr="00707E86">
        <w:rPr>
          <w:szCs w:val="20"/>
        </w:rPr>
        <w:t>symbol S in case</w:t>
      </w:r>
      <w:proofErr w:type="gramEnd"/>
      <w:r w:rsidRPr="00707E86">
        <w:rPr>
          <w:szCs w:val="20"/>
        </w:rPr>
        <w:t xml:space="preserve"> of any device for indirect vision other than a mirror. The additional symbol shall be placed in any convenient position in the vicinity of the circle containing the letter "E".</w:t>
      </w:r>
    </w:p>
    <w:p w:rsidR="00707E86" w:rsidRPr="00707E86" w:rsidRDefault="00707E86" w:rsidP="00707E86">
      <w:pPr>
        <w:spacing w:before="120" w:after="120"/>
        <w:ind w:left="1134" w:hanging="1134"/>
        <w:jc w:val="both"/>
        <w:rPr>
          <w:szCs w:val="20"/>
        </w:rPr>
      </w:pPr>
      <w:r w:rsidRPr="00707E86">
        <w:rPr>
          <w:szCs w:val="20"/>
        </w:rPr>
        <w:t>5.5.</w:t>
      </w:r>
      <w:r w:rsidRPr="00707E86">
        <w:rPr>
          <w:szCs w:val="20"/>
        </w:rPr>
        <w:tab/>
        <w:t xml:space="preserve">The approval mark and the additional symbol shall be clearly legible and be indelible. </w:t>
      </w:r>
    </w:p>
    <w:p w:rsidR="00707E86" w:rsidRPr="00707E86" w:rsidRDefault="00707E86" w:rsidP="00707E86">
      <w:pPr>
        <w:spacing w:before="120" w:after="120"/>
        <w:ind w:left="1134" w:hanging="1134"/>
        <w:jc w:val="both"/>
        <w:rPr>
          <w:szCs w:val="20"/>
        </w:rPr>
      </w:pPr>
      <w:r w:rsidRPr="00707E86">
        <w:rPr>
          <w:szCs w:val="20"/>
        </w:rPr>
        <w:t>5.6.</w:t>
      </w:r>
      <w:r w:rsidRPr="00707E86">
        <w:rPr>
          <w:szCs w:val="20"/>
        </w:rPr>
        <w:tab/>
        <w:t>Annex 5 to this Regulation gives an example of the arrangement of the aforesaid approval mark and additional symbol.</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46" w:name="_Toc390349693"/>
      <w:bookmarkStart w:id="47" w:name="_Toc390350844"/>
      <w:bookmarkStart w:id="48" w:name="_Toc390351222"/>
      <w:bookmarkStart w:id="49" w:name="_Toc390352215"/>
      <w:bookmarkStart w:id="50" w:name="_Toc390778636"/>
      <w:bookmarkStart w:id="51" w:name="_Toc390787583"/>
      <w:r w:rsidRPr="00707E86">
        <w:rPr>
          <w:b/>
          <w:caps/>
          <w:szCs w:val="20"/>
          <w:lang w:val="en-GB" w:eastAsia="en-US"/>
        </w:rPr>
        <w:t>6.</w:t>
      </w:r>
      <w:r w:rsidRPr="00707E86">
        <w:rPr>
          <w:b/>
          <w:caps/>
          <w:szCs w:val="20"/>
          <w:lang w:val="en-GB" w:eastAsia="en-US"/>
        </w:rPr>
        <w:tab/>
      </w:r>
      <w:r w:rsidRPr="00707E86">
        <w:rPr>
          <w:b/>
          <w:caps/>
          <w:szCs w:val="20"/>
          <w:lang w:val="en-GB" w:eastAsia="en-US"/>
        </w:rPr>
        <w:tab/>
        <w:t>Requirements</w:t>
      </w:r>
      <w:bookmarkEnd w:id="46"/>
      <w:bookmarkEnd w:id="47"/>
      <w:bookmarkEnd w:id="48"/>
      <w:bookmarkEnd w:id="49"/>
      <w:bookmarkEnd w:id="50"/>
      <w:bookmarkEnd w:id="51"/>
    </w:p>
    <w:p w:rsidR="00707E86" w:rsidRPr="00707E86" w:rsidRDefault="00707E86" w:rsidP="00707E86">
      <w:pPr>
        <w:spacing w:before="120" w:after="120"/>
        <w:ind w:left="1134" w:hanging="1134"/>
        <w:jc w:val="both"/>
        <w:rPr>
          <w:szCs w:val="20"/>
        </w:rPr>
      </w:pPr>
      <w:r w:rsidRPr="00707E86">
        <w:rPr>
          <w:szCs w:val="20"/>
        </w:rPr>
        <w:t>6.1.</w:t>
      </w:r>
      <w:r w:rsidRPr="00707E86">
        <w:rPr>
          <w:szCs w:val="20"/>
        </w:rPr>
        <w:tab/>
        <w:t>Mirrors</w:t>
      </w:r>
    </w:p>
    <w:p w:rsidR="00707E86" w:rsidRPr="00707E86" w:rsidRDefault="00707E86" w:rsidP="00707E86">
      <w:pPr>
        <w:spacing w:before="120" w:after="120"/>
        <w:ind w:left="1134" w:hanging="1134"/>
        <w:jc w:val="both"/>
        <w:rPr>
          <w:szCs w:val="20"/>
        </w:rPr>
      </w:pPr>
      <w:r w:rsidRPr="00707E86">
        <w:rPr>
          <w:szCs w:val="20"/>
        </w:rPr>
        <w:t>6.1.1.</w:t>
      </w:r>
      <w:r w:rsidRPr="00707E86">
        <w:rPr>
          <w:szCs w:val="20"/>
        </w:rPr>
        <w:tab/>
        <w:t>General specifications</w:t>
      </w:r>
    </w:p>
    <w:p w:rsidR="00707E86" w:rsidRPr="00707E86" w:rsidRDefault="00707E86" w:rsidP="00707E86">
      <w:pPr>
        <w:spacing w:before="120" w:after="120"/>
        <w:ind w:left="1134" w:hanging="1134"/>
        <w:jc w:val="both"/>
        <w:rPr>
          <w:szCs w:val="20"/>
        </w:rPr>
      </w:pPr>
      <w:r w:rsidRPr="00707E86">
        <w:rPr>
          <w:szCs w:val="20"/>
        </w:rPr>
        <w:t>6.1.1.1.</w:t>
      </w:r>
      <w:r w:rsidRPr="00707E86">
        <w:rPr>
          <w:szCs w:val="20"/>
        </w:rPr>
        <w:tab/>
        <w:t>All mirrors shall be adjustable.</w:t>
      </w:r>
    </w:p>
    <w:p w:rsidR="00707E86" w:rsidRPr="00707E86" w:rsidRDefault="00707E86" w:rsidP="00707E86">
      <w:pPr>
        <w:spacing w:before="120" w:after="120"/>
        <w:ind w:left="1134" w:hanging="1134"/>
        <w:jc w:val="both"/>
        <w:rPr>
          <w:szCs w:val="20"/>
        </w:rPr>
      </w:pPr>
      <w:r w:rsidRPr="00707E86">
        <w:rPr>
          <w:szCs w:val="20"/>
        </w:rPr>
        <w:t>6.1.1.2.</w:t>
      </w:r>
      <w:r w:rsidRPr="00707E86">
        <w:rPr>
          <w:szCs w:val="20"/>
        </w:rPr>
        <w:tab/>
        <w:t>(</w:t>
      </w:r>
      <w:proofErr w:type="gramStart"/>
      <w:r w:rsidRPr="00707E86">
        <w:rPr>
          <w:szCs w:val="20"/>
        </w:rPr>
        <w:t>a</w:t>
      </w:r>
      <w:proofErr w:type="gramEnd"/>
      <w:r w:rsidRPr="00707E86">
        <w:rPr>
          <w:szCs w:val="20"/>
        </w:rPr>
        <w:t>)</w:t>
      </w:r>
      <w:r w:rsidR="00C66471">
        <w:rPr>
          <w:szCs w:val="20"/>
        </w:rPr>
        <w:tab/>
      </w:r>
      <w:r w:rsidR="00CA28AB">
        <w:rPr>
          <w:szCs w:val="20"/>
        </w:rPr>
        <w:t xml:space="preserve">  </w:t>
      </w:r>
      <w:r w:rsidRPr="00707E86">
        <w:rPr>
          <w:szCs w:val="20"/>
        </w:rPr>
        <w:t>Exterior rear-view mirrors (Classes II to VII)</w:t>
      </w:r>
    </w:p>
    <w:p w:rsidR="00707E86" w:rsidRPr="00707E86" w:rsidRDefault="00707E86" w:rsidP="00CA28AB">
      <w:pPr>
        <w:spacing w:before="120" w:after="120"/>
        <w:ind w:left="1560"/>
        <w:jc w:val="both"/>
        <w:rPr>
          <w:szCs w:val="20"/>
        </w:rPr>
      </w:pPr>
      <w:r w:rsidRPr="00707E86">
        <w:rPr>
          <w:szCs w:val="20"/>
        </w:rPr>
        <w:t>The edge of the reflecting surface shall be enclosed in a protective housing (holder, etc.) which, on its perimeter, shall have a value "c" 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rsidR="00707E86" w:rsidRPr="00707E86" w:rsidRDefault="00707E86" w:rsidP="00707E86">
      <w:pPr>
        <w:spacing w:before="120" w:after="120"/>
        <w:ind w:left="1134" w:hanging="1134"/>
        <w:jc w:val="both"/>
        <w:rPr>
          <w:szCs w:val="20"/>
        </w:rPr>
      </w:pPr>
      <w:r w:rsidRPr="00707E86">
        <w:rPr>
          <w:szCs w:val="20"/>
        </w:rPr>
        <w:tab/>
        <w:t>(b)</w:t>
      </w:r>
      <w:r w:rsidR="00C66471">
        <w:rPr>
          <w:szCs w:val="20"/>
        </w:rPr>
        <w:tab/>
      </w:r>
      <w:r w:rsidR="00CA28AB">
        <w:rPr>
          <w:szCs w:val="20"/>
        </w:rPr>
        <w:t xml:space="preserve">  </w:t>
      </w:r>
      <w:r w:rsidRPr="00707E86">
        <w:rPr>
          <w:szCs w:val="20"/>
        </w:rPr>
        <w:t>Interior rear-view mirrors (Class I)</w:t>
      </w:r>
    </w:p>
    <w:p w:rsidR="00707E86" w:rsidRPr="00707E86" w:rsidRDefault="00707E86" w:rsidP="00CA28AB">
      <w:pPr>
        <w:spacing w:before="120" w:after="120"/>
        <w:ind w:left="1560"/>
        <w:jc w:val="both"/>
        <w:rPr>
          <w:szCs w:val="20"/>
        </w:rPr>
      </w:pPr>
      <w:r w:rsidRPr="00707E86">
        <w:rPr>
          <w:szCs w:val="20"/>
        </w:rPr>
        <w:t xml:space="preserve">In cases, where the edge of the reflecting surface is enclosed in a protective housing (holder, etc.), the radius of curvature "c" on its perimeter shall be not less than 2.5 mm at all points and in all directions. In cases, where the edge of the reflecting surface projects </w:t>
      </w:r>
      <w:r w:rsidRPr="00707E86">
        <w:rPr>
          <w:szCs w:val="20"/>
        </w:rPr>
        <w:lastRenderedPageBreak/>
        <w:t>beyond the protective housing, this requirement shall apply to the edge of the projecting part.</w:t>
      </w:r>
    </w:p>
    <w:p w:rsidR="00707E86" w:rsidRPr="00707E86" w:rsidRDefault="00707E86" w:rsidP="00707E86">
      <w:pPr>
        <w:spacing w:before="120" w:after="120"/>
        <w:ind w:left="1134" w:hanging="1134"/>
        <w:jc w:val="both"/>
        <w:rPr>
          <w:szCs w:val="20"/>
        </w:rPr>
      </w:pPr>
      <w:r w:rsidRPr="00707E86">
        <w:rPr>
          <w:szCs w:val="20"/>
        </w:rPr>
        <w:t>6.1.1.3.</w:t>
      </w:r>
      <w:r w:rsidRPr="00707E86">
        <w:rPr>
          <w:szCs w:val="20"/>
        </w:rPr>
        <w:tab/>
        <w:t>When the mirror is mounted on a plane surface, all parts, irrespective of the adjustment position of the device, including those parts remaining attached to the support after the test provided for in paragraph 6.1.3.2. below, which are in potential, static contact with a sphere either 165 mm in diameter in the case of an interior mirror or 100 mm in diameter in the case of an exterior mirror, shall have a radius of curvature 'c' of not less than 2.5 mm.</w:t>
      </w:r>
    </w:p>
    <w:p w:rsidR="00707E86" w:rsidRPr="00707E86" w:rsidRDefault="00707E86" w:rsidP="00707E86">
      <w:pPr>
        <w:spacing w:before="120" w:after="120"/>
        <w:ind w:left="1134" w:hanging="1134"/>
        <w:jc w:val="both"/>
        <w:rPr>
          <w:szCs w:val="20"/>
        </w:rPr>
      </w:pPr>
      <w:r w:rsidRPr="00707E86">
        <w:rPr>
          <w:szCs w:val="20"/>
        </w:rPr>
        <w:t>6.1.1.4.</w:t>
      </w:r>
      <w:r w:rsidRPr="00707E86">
        <w:rPr>
          <w:szCs w:val="20"/>
        </w:rPr>
        <w:tab/>
        <w:t xml:space="preserve">The requirements in paragraphs 6.1.1.2. </w:t>
      </w:r>
      <w:proofErr w:type="gramStart"/>
      <w:r w:rsidRPr="00707E86">
        <w:rPr>
          <w:szCs w:val="20"/>
        </w:rPr>
        <w:t>and</w:t>
      </w:r>
      <w:proofErr w:type="gramEnd"/>
      <w:r w:rsidRPr="00707E86">
        <w:rPr>
          <w:szCs w:val="20"/>
        </w:rPr>
        <w:t xml:space="preserve"> 6.1.1.3.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rsidR="00707E86" w:rsidRPr="00707E86" w:rsidRDefault="00707E86" w:rsidP="00707E86">
      <w:pPr>
        <w:spacing w:before="120" w:after="120"/>
        <w:ind w:left="1134" w:hanging="1134"/>
        <w:jc w:val="both"/>
        <w:rPr>
          <w:szCs w:val="20"/>
        </w:rPr>
      </w:pPr>
      <w:r w:rsidRPr="00707E86">
        <w:rPr>
          <w:szCs w:val="20"/>
        </w:rPr>
        <w:t>6.1.1.4.1.</w:t>
      </w:r>
      <w:r w:rsidRPr="00707E86">
        <w:rPr>
          <w:szCs w:val="20"/>
        </w:rPr>
        <w:tab/>
        <w:t>The dimension of the projection of a component which is mounted on a convex surface may be determined either directly or by reference to a drawing of an appropriate section of this component in its installed condition.</w:t>
      </w:r>
    </w:p>
    <w:p w:rsidR="00707E86" w:rsidRPr="00707E86" w:rsidRDefault="00707E86" w:rsidP="00707E86">
      <w:pPr>
        <w:spacing w:before="120" w:after="120"/>
        <w:ind w:left="1134" w:hanging="1134"/>
        <w:jc w:val="both"/>
        <w:rPr>
          <w:szCs w:val="20"/>
        </w:rPr>
      </w:pPr>
      <w:r w:rsidRPr="00707E86">
        <w:rPr>
          <w:szCs w:val="20"/>
        </w:rPr>
        <w:t>6.1.1.4.2.</w:t>
      </w:r>
      <w:r w:rsidRPr="00707E86">
        <w:rPr>
          <w:szCs w:val="20"/>
        </w:rPr>
        <w:tab/>
        <w:t>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Figure 1 shows an example of the use of this procedure.</w:t>
      </w:r>
    </w:p>
    <w:p w:rsidR="00707E86" w:rsidRPr="00707E86" w:rsidRDefault="00707E86" w:rsidP="00707E86">
      <w:pPr>
        <w:keepNext/>
        <w:spacing w:before="240" w:after="60"/>
        <w:jc w:val="both"/>
        <w:outlineLvl w:val="0"/>
        <w:rPr>
          <w:rFonts w:cs="Arial"/>
          <w:bCs/>
          <w:kern w:val="32"/>
          <w:sz w:val="32"/>
          <w:szCs w:val="32"/>
        </w:rPr>
      </w:pPr>
      <w:bookmarkStart w:id="52" w:name="_Toc390349694"/>
      <w:r w:rsidRPr="00707E86">
        <w:rPr>
          <w:rFonts w:cs="Arial"/>
          <w:bCs/>
          <w:kern w:val="32"/>
          <w:sz w:val="32"/>
          <w:szCs w:val="32"/>
        </w:rPr>
        <w:t>Figure 1</w:t>
      </w:r>
      <w:bookmarkEnd w:id="52"/>
    </w:p>
    <w:p w:rsidR="00707E86" w:rsidRPr="00707E86" w:rsidRDefault="00707E86" w:rsidP="00707E86">
      <w:pPr>
        <w:suppressAutoHyphens/>
        <w:spacing w:after="120" w:line="240" w:lineRule="atLeast"/>
        <w:ind w:left="2259" w:right="1134" w:hanging="1125"/>
        <w:jc w:val="center"/>
        <w:rPr>
          <w:sz w:val="20"/>
          <w:szCs w:val="20"/>
          <w:lang w:val="en-GB" w:eastAsia="en-US"/>
        </w:rPr>
      </w:pPr>
      <w:r w:rsidRPr="005B33EF">
        <w:rPr>
          <w:b/>
          <w:noProof/>
          <w:color w:val="FF0000"/>
          <w:sz w:val="20"/>
          <w:szCs w:val="20"/>
        </w:rPr>
        <w:drawing>
          <wp:inline distT="0" distB="0" distL="0" distR="0" wp14:anchorId="5439E54A" wp14:editId="4C1E264B">
            <wp:extent cx="3411855" cy="1555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1855" cy="155575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6.1.1.5.</w:t>
      </w:r>
      <w:r w:rsidRPr="00707E86">
        <w:rPr>
          <w:szCs w:val="20"/>
        </w:rPr>
        <w:tab/>
        <w:t xml:space="preserve">Edges of fixing holes or recesses of which the diameter or longest diagonal is less than 12 mm are exempt from the radius requirements of paragraph 6.1.1.3. </w:t>
      </w:r>
      <w:proofErr w:type="gramStart"/>
      <w:r w:rsidRPr="00707E86">
        <w:rPr>
          <w:szCs w:val="20"/>
        </w:rPr>
        <w:t>above</w:t>
      </w:r>
      <w:proofErr w:type="gramEnd"/>
      <w:r w:rsidRPr="00707E86">
        <w:rPr>
          <w:szCs w:val="20"/>
        </w:rPr>
        <w:t xml:space="preserve"> provided that they are blunted.</w:t>
      </w:r>
    </w:p>
    <w:p w:rsidR="00707E86" w:rsidRPr="00707E86" w:rsidRDefault="00707E86" w:rsidP="00707E86">
      <w:pPr>
        <w:spacing w:before="120" w:after="120"/>
        <w:ind w:left="1134" w:hanging="1134"/>
        <w:jc w:val="both"/>
        <w:rPr>
          <w:szCs w:val="20"/>
        </w:rPr>
      </w:pPr>
      <w:r w:rsidRPr="00707E86">
        <w:rPr>
          <w:szCs w:val="20"/>
        </w:rPr>
        <w:t>6.1.1.6.</w:t>
      </w:r>
      <w:r w:rsidRPr="00707E86">
        <w:rPr>
          <w:szCs w:val="20"/>
        </w:rPr>
        <w:tab/>
        <w:t>The device for the attachment of mirrors to the vehicle shall be so designed that a cylinder with a 70 mm radius </w:t>
      </w:r>
      <w:r w:rsidRPr="00707E86">
        <w:rPr>
          <w:bCs/>
          <w:szCs w:val="20"/>
          <w:lang w:val="en-US"/>
        </w:rPr>
        <w:t>(50 mm in the case of an L-category vehicle)</w:t>
      </w:r>
      <w:r w:rsidRPr="00707E86">
        <w:rPr>
          <w:szCs w:val="20"/>
        </w:rPr>
        <w:t>, having as its axis the axis, or one of the axes, of pivot or rotation which ensures deflection of the mirror in the direction of impact concerned, passes through at least part of the surface to which the device is attached.</w:t>
      </w:r>
    </w:p>
    <w:p w:rsidR="00707E86" w:rsidRPr="00707E86" w:rsidRDefault="00707E86" w:rsidP="00707E86">
      <w:pPr>
        <w:spacing w:before="120" w:after="120"/>
        <w:ind w:left="1134" w:hanging="1134"/>
        <w:jc w:val="both"/>
        <w:rPr>
          <w:szCs w:val="20"/>
        </w:rPr>
      </w:pPr>
      <w:r w:rsidRPr="00707E86">
        <w:rPr>
          <w:szCs w:val="20"/>
        </w:rPr>
        <w:t>6.1.1.7.</w:t>
      </w:r>
      <w:r w:rsidRPr="00707E86">
        <w:rPr>
          <w:szCs w:val="20"/>
        </w:rPr>
        <w:tab/>
        <w:t xml:space="preserve">The parts of exterior mirrors referred to in paragraphs 6.1.1.2. </w:t>
      </w:r>
      <w:proofErr w:type="gramStart"/>
      <w:r w:rsidRPr="00707E86">
        <w:rPr>
          <w:szCs w:val="20"/>
        </w:rPr>
        <w:t>and</w:t>
      </w:r>
      <w:proofErr w:type="gramEnd"/>
      <w:r w:rsidRPr="00707E86">
        <w:rPr>
          <w:szCs w:val="20"/>
        </w:rPr>
        <w:t xml:space="preserve"> 6.1.1.3. </w:t>
      </w:r>
      <w:proofErr w:type="gramStart"/>
      <w:r w:rsidRPr="00707E86">
        <w:rPr>
          <w:szCs w:val="20"/>
        </w:rPr>
        <w:t>above</w:t>
      </w:r>
      <w:proofErr w:type="gramEnd"/>
      <w:r w:rsidRPr="00707E86">
        <w:rPr>
          <w:szCs w:val="20"/>
        </w:rPr>
        <w:t xml:space="preserve"> which are made of a material with a Shore A hardness not exceeding 60 are exempt from the relevant provisions.</w:t>
      </w:r>
    </w:p>
    <w:p w:rsidR="00707E86" w:rsidRPr="00707E86" w:rsidRDefault="00707E86" w:rsidP="00707E86">
      <w:pPr>
        <w:spacing w:before="120" w:after="120"/>
        <w:ind w:left="1134" w:hanging="1134"/>
        <w:jc w:val="both"/>
        <w:rPr>
          <w:szCs w:val="20"/>
        </w:rPr>
      </w:pPr>
      <w:r w:rsidRPr="00707E86">
        <w:rPr>
          <w:szCs w:val="20"/>
        </w:rPr>
        <w:lastRenderedPageBreak/>
        <w:t>6.1.1.8.</w:t>
      </w:r>
      <w:r w:rsidRPr="00707E86">
        <w:rPr>
          <w:szCs w:val="20"/>
        </w:rPr>
        <w:tab/>
        <w:t xml:space="preserve">In the case of those parts of interior mirrors which are made of a material with a Shore </w:t>
      </w:r>
      <w:proofErr w:type="gramStart"/>
      <w:r w:rsidRPr="00707E86">
        <w:rPr>
          <w:szCs w:val="20"/>
        </w:rPr>
        <w:t>A</w:t>
      </w:r>
      <w:proofErr w:type="gramEnd"/>
      <w:r w:rsidRPr="00707E86">
        <w:rPr>
          <w:szCs w:val="20"/>
        </w:rPr>
        <w:t xml:space="preserve"> hardness of less than 50 and which are mounted on a rigid support, the requirements of paragraphs 6.1.1.2. </w:t>
      </w:r>
      <w:proofErr w:type="gramStart"/>
      <w:r w:rsidRPr="00707E86">
        <w:rPr>
          <w:szCs w:val="20"/>
        </w:rPr>
        <w:t>and</w:t>
      </w:r>
      <w:proofErr w:type="gramEnd"/>
      <w:r w:rsidRPr="00707E86">
        <w:rPr>
          <w:szCs w:val="20"/>
        </w:rPr>
        <w:t xml:space="preserve"> 6.1.1.3. </w:t>
      </w:r>
      <w:proofErr w:type="gramStart"/>
      <w:r w:rsidRPr="00707E86">
        <w:rPr>
          <w:szCs w:val="20"/>
        </w:rPr>
        <w:t>above</w:t>
      </w:r>
      <w:proofErr w:type="gramEnd"/>
      <w:r w:rsidRPr="00707E86">
        <w:rPr>
          <w:szCs w:val="20"/>
        </w:rPr>
        <w:t xml:space="preserve"> shall only apply to the support.</w:t>
      </w:r>
    </w:p>
    <w:p w:rsidR="00707E86" w:rsidRPr="00707E86" w:rsidRDefault="00707E86" w:rsidP="00707E86">
      <w:pPr>
        <w:spacing w:before="120" w:after="120"/>
        <w:ind w:left="1134" w:hanging="1134"/>
        <w:jc w:val="both"/>
        <w:rPr>
          <w:szCs w:val="20"/>
        </w:rPr>
      </w:pPr>
      <w:r w:rsidRPr="00707E86">
        <w:rPr>
          <w:szCs w:val="20"/>
        </w:rPr>
        <w:t>6.1.2.</w:t>
      </w:r>
      <w:r w:rsidRPr="00707E86">
        <w:rPr>
          <w:szCs w:val="20"/>
        </w:rPr>
        <w:tab/>
        <w:t>Special specifications</w:t>
      </w:r>
    </w:p>
    <w:p w:rsidR="00707E86" w:rsidRPr="00707E86" w:rsidRDefault="00707E86" w:rsidP="00707E86">
      <w:pPr>
        <w:spacing w:before="120" w:after="120"/>
        <w:ind w:left="1134" w:hanging="1134"/>
        <w:jc w:val="both"/>
        <w:rPr>
          <w:szCs w:val="20"/>
        </w:rPr>
      </w:pPr>
      <w:r w:rsidRPr="00707E86">
        <w:rPr>
          <w:szCs w:val="20"/>
        </w:rPr>
        <w:t>6.1.2.1.</w:t>
      </w:r>
      <w:r w:rsidRPr="00707E86">
        <w:rPr>
          <w:szCs w:val="20"/>
        </w:rPr>
        <w:tab/>
        <w:t>Dimensions</w:t>
      </w:r>
    </w:p>
    <w:p w:rsidR="00707E86" w:rsidRPr="00707E86" w:rsidRDefault="00707E86" w:rsidP="00707E86">
      <w:pPr>
        <w:spacing w:before="120" w:after="120"/>
        <w:ind w:left="1134" w:hanging="1134"/>
        <w:jc w:val="both"/>
        <w:rPr>
          <w:szCs w:val="20"/>
        </w:rPr>
      </w:pPr>
      <w:r w:rsidRPr="00707E86">
        <w:rPr>
          <w:szCs w:val="20"/>
        </w:rPr>
        <w:t>6.1.2.1.1.</w:t>
      </w:r>
      <w:r w:rsidRPr="00707E86">
        <w:rPr>
          <w:szCs w:val="20"/>
        </w:rPr>
        <w:tab/>
        <w:t>Interior rear-view mirrors (Class I)</w:t>
      </w:r>
    </w:p>
    <w:p w:rsidR="00707E86" w:rsidRPr="00707E86" w:rsidRDefault="00707E86" w:rsidP="00707E86">
      <w:pPr>
        <w:spacing w:before="120" w:after="120"/>
        <w:ind w:left="1134"/>
        <w:jc w:val="both"/>
        <w:rPr>
          <w:szCs w:val="20"/>
        </w:rPr>
      </w:pPr>
      <w:r w:rsidRPr="00707E86">
        <w:rPr>
          <w:szCs w:val="20"/>
        </w:rPr>
        <w:t>The dimensions of the reflecting surface shall be such that it is possible to inscribe thereon a rectangle one side of which is 40 mm and the other 'a' mm in length, where</w:t>
      </w:r>
    </w:p>
    <w:p w:rsidR="00707E86" w:rsidRPr="00707E86" w:rsidRDefault="00707E86" w:rsidP="00707E86">
      <w:pPr>
        <w:spacing w:before="120" w:after="120"/>
        <w:ind w:left="1134" w:hanging="1134"/>
        <w:jc w:val="center"/>
      </w:pPr>
      <w:r w:rsidRPr="00707E86">
        <w:rPr>
          <w:noProof/>
        </w:rPr>
        <mc:AlternateContent>
          <mc:Choice Requires="wpc">
            <w:drawing>
              <wp:inline distT="0" distB="0" distL="0" distR="0" wp14:anchorId="7D9DE599" wp14:editId="2D7E1379">
                <wp:extent cx="1694180" cy="566420"/>
                <wp:effectExtent l="0" t="0" r="2540" b="0"/>
                <wp:docPr id="2066" name="Canvas 20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42" name="Line 2068"/>
                        <wps:cNvCnPr/>
                        <wps:spPr bwMode="auto">
                          <a:xfrm>
                            <a:off x="867410" y="374650"/>
                            <a:ext cx="249555"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3643" name="Line 2069"/>
                        <wps:cNvCnPr/>
                        <wps:spPr bwMode="auto">
                          <a:xfrm>
                            <a:off x="744855" y="220980"/>
                            <a:ext cx="372110"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3644" name="Rectangle 2070"/>
                        <wps:cNvSpPr>
                          <a:spLocks noChangeArrowheads="1"/>
                        </wps:cNvSpPr>
                        <wps:spPr bwMode="auto">
                          <a:xfrm>
                            <a:off x="956945" y="37465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proofErr w:type="gramStart"/>
                              <w:r w:rsidRPr="00050E70">
                                <w:rPr>
                                  <w:color w:val="000000"/>
                                </w:rPr>
                                <w:t>r</w:t>
                              </w:r>
                              <w:proofErr w:type="gramEnd"/>
                            </w:p>
                          </w:txbxContent>
                        </wps:txbx>
                        <wps:bodyPr rot="0" vert="horz" wrap="none" lIns="0" tIns="0" rIns="0" bIns="0" anchor="t" anchorCtr="0" upright="1">
                          <a:spAutoFit/>
                        </wps:bodyPr>
                      </wps:wsp>
                      <wps:wsp>
                        <wps:cNvPr id="3645" name="Rectangle 2071"/>
                        <wps:cNvSpPr>
                          <a:spLocks noChangeArrowheads="1"/>
                        </wps:cNvSpPr>
                        <wps:spPr bwMode="auto">
                          <a:xfrm>
                            <a:off x="867410" y="212090"/>
                            <a:ext cx="3054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pPr>
                                <w:jc w:val="center"/>
                              </w:pPr>
                              <w:r w:rsidRPr="00050E70">
                                <w:rPr>
                                  <w:color w:val="000000"/>
                                </w:rPr>
                                <w:t>1000</w:t>
                              </w:r>
                            </w:p>
                          </w:txbxContent>
                        </wps:txbx>
                        <wps:bodyPr rot="0" vert="horz" wrap="none" lIns="0" tIns="0" rIns="0" bIns="0" anchor="t" anchorCtr="0" upright="1">
                          <a:noAutofit/>
                        </wps:bodyPr>
                      </wps:wsp>
                      <wps:wsp>
                        <wps:cNvPr id="3646" name="Rectangle 2072"/>
                        <wps:cNvSpPr>
                          <a:spLocks noChangeArrowheads="1"/>
                        </wps:cNvSpPr>
                        <wps:spPr bwMode="auto">
                          <a:xfrm>
                            <a:off x="699135" y="30226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r w:rsidRPr="00050E70">
                                <w:rPr>
                                  <w:color w:val="000000"/>
                                </w:rPr>
                                <w:t>1</w:t>
                              </w:r>
                            </w:p>
                          </w:txbxContent>
                        </wps:txbx>
                        <wps:bodyPr rot="0" vert="horz" wrap="none" lIns="0" tIns="0" rIns="0" bIns="0" anchor="t" anchorCtr="0" upright="1">
                          <a:spAutoFit/>
                        </wps:bodyPr>
                      </wps:wsp>
                      <wps:wsp>
                        <wps:cNvPr id="3647" name="Rectangle 2073"/>
                        <wps:cNvSpPr>
                          <a:spLocks noChangeArrowheads="1"/>
                        </wps:cNvSpPr>
                        <wps:spPr bwMode="auto">
                          <a:xfrm>
                            <a:off x="1179830" y="119380"/>
                            <a:ext cx="2647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proofErr w:type="gramStart"/>
                              <w:r w:rsidRPr="00050E70">
                                <w:rPr>
                                  <w:color w:val="000000"/>
                                </w:rPr>
                                <w:t>mm</w:t>
                              </w:r>
                              <w:proofErr w:type="gramEnd"/>
                            </w:p>
                          </w:txbxContent>
                        </wps:txbx>
                        <wps:bodyPr rot="0" vert="horz" wrap="square" lIns="0" tIns="0" rIns="0" bIns="0" anchor="t" anchorCtr="0" upright="1">
                          <a:noAutofit/>
                        </wps:bodyPr>
                      </wps:wsp>
                      <wps:wsp>
                        <wps:cNvPr id="2080" name="Rectangle 2074"/>
                        <wps:cNvSpPr>
                          <a:spLocks noChangeArrowheads="1"/>
                        </wps:cNvSpPr>
                        <wps:spPr bwMode="auto">
                          <a:xfrm>
                            <a:off x="381000" y="1193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Arial" w:hAnsi="Arial" w:cs="Arial"/>
                                  <w:color w:val="000000"/>
                                  <w:sz w:val="18"/>
                                  <w:szCs w:val="18"/>
                                </w:rPr>
                                <w:t xml:space="preserve"> </w:t>
                              </w:r>
                            </w:p>
                          </w:txbxContent>
                        </wps:txbx>
                        <wps:bodyPr rot="0" vert="horz" wrap="none" lIns="0" tIns="0" rIns="0" bIns="0" anchor="t" anchorCtr="0" upright="1">
                          <a:spAutoFit/>
                        </wps:bodyPr>
                      </wps:wsp>
                      <wps:wsp>
                        <wps:cNvPr id="2082" name="Rectangle 2075"/>
                        <wps:cNvSpPr>
                          <a:spLocks noChangeArrowheads="1"/>
                        </wps:cNvSpPr>
                        <wps:spPr bwMode="auto">
                          <a:xfrm>
                            <a:off x="381000" y="11938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r w:rsidRPr="00050E70">
                                <w:rPr>
                                  <w:color w:val="000000"/>
                                </w:rPr>
                                <w:t>150</w:t>
                              </w:r>
                            </w:p>
                          </w:txbxContent>
                        </wps:txbx>
                        <wps:bodyPr rot="0" vert="horz" wrap="none" lIns="0" tIns="0" rIns="0" bIns="0" anchor="t" anchorCtr="0" upright="1">
                          <a:spAutoFit/>
                        </wps:bodyPr>
                      </wps:wsp>
                      <wps:wsp>
                        <wps:cNvPr id="2083" name="Rectangle 2076"/>
                        <wps:cNvSpPr>
                          <a:spLocks noChangeArrowheads="1"/>
                        </wps:cNvSpPr>
                        <wps:spPr bwMode="auto">
                          <a:xfrm>
                            <a:off x="130810" y="11938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pPr>
                                <w:rPr>
                                  <w:lang w:val="fr-CH"/>
                                </w:rPr>
                              </w:pPr>
                              <w:proofErr w:type="gramStart"/>
                              <w:r w:rsidRPr="00050E70">
                                <w:rPr>
                                  <w:color w:val="000000"/>
                                  <w:lang w:val="fr-CH"/>
                                </w:rPr>
                                <w:t>a</w:t>
                              </w:r>
                              <w:proofErr w:type="gramEnd"/>
                            </w:p>
                          </w:txbxContent>
                        </wps:txbx>
                        <wps:bodyPr rot="0" vert="horz" wrap="none" lIns="0" tIns="0" rIns="0" bIns="0" anchor="t" anchorCtr="0" upright="1">
                          <a:spAutoFit/>
                        </wps:bodyPr>
                      </wps:wsp>
                      <wps:wsp>
                        <wps:cNvPr id="2084" name="Rectangle 2077"/>
                        <wps:cNvSpPr>
                          <a:spLocks noChangeArrowheads="1"/>
                        </wps:cNvSpPr>
                        <wps:spPr bwMode="auto">
                          <a:xfrm>
                            <a:off x="773430" y="29019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Symbol" w:hAnsi="Symbol" w:cs="Symbol"/>
                                  <w:color w:val="000000"/>
                                  <w:sz w:val="18"/>
                                  <w:szCs w:val="18"/>
                                </w:rPr>
                                <w:t></w:t>
                              </w:r>
                            </w:p>
                          </w:txbxContent>
                        </wps:txbx>
                        <wps:bodyPr rot="0" vert="horz" wrap="none" lIns="0" tIns="0" rIns="0" bIns="0" anchor="t" anchorCtr="0" upright="1">
                          <a:spAutoFit/>
                        </wps:bodyPr>
                      </wps:wsp>
                      <wps:wsp>
                        <wps:cNvPr id="2085" name="Rectangle 2078"/>
                        <wps:cNvSpPr>
                          <a:spLocks noChangeArrowheads="1"/>
                        </wps:cNvSpPr>
                        <wps:spPr bwMode="auto">
                          <a:xfrm>
                            <a:off x="610870" y="10731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050E70" w:rsidRDefault="00A436C5" w:rsidP="00707E86">
                              <w:r w:rsidRPr="00050E70">
                                <w:rPr>
                                  <w:rFonts w:ascii="Symbol" w:hAnsi="Symbol" w:cs="Symbol"/>
                                  <w:color w:val="000000"/>
                                </w:rPr>
                                <w:t></w:t>
                              </w:r>
                            </w:p>
                          </w:txbxContent>
                        </wps:txbx>
                        <wps:bodyPr rot="0" vert="horz" wrap="none" lIns="0" tIns="0" rIns="0" bIns="0" anchor="t" anchorCtr="0" upright="1">
                          <a:spAutoFit/>
                        </wps:bodyPr>
                      </wps:wsp>
                      <wps:wsp>
                        <wps:cNvPr id="2086" name="Rectangle 2079"/>
                        <wps:cNvSpPr>
                          <a:spLocks noChangeArrowheads="1"/>
                        </wps:cNvSpPr>
                        <wps:spPr bwMode="auto">
                          <a:xfrm>
                            <a:off x="257810" y="10731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Symbol" w:hAnsi="Symbol" w:cs="Symbol"/>
                                  <w:color w:val="000000"/>
                                  <w:sz w:val="18"/>
                                  <w:szCs w:val="18"/>
                                </w:rPr>
                                <w:t></w:t>
                              </w:r>
                            </w:p>
                          </w:txbxContent>
                        </wps:txbx>
                        <wps:bodyPr rot="0" vert="horz" wrap="none" lIns="0" tIns="0" rIns="0" bIns="0" anchor="t" anchorCtr="0" upright="1">
                          <a:spAutoFit/>
                        </wps:bodyPr>
                      </wps:wsp>
                      <wps:wsp>
                        <wps:cNvPr id="2087" name="Rectangle 2080"/>
                        <wps:cNvSpPr>
                          <a:spLocks noChangeArrowheads="1"/>
                        </wps:cNvSpPr>
                        <wps:spPr bwMode="auto">
                          <a:xfrm>
                            <a:off x="891540" y="3175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8"/>
                                  <w:szCs w:val="18"/>
                                </w:rPr>
                                <w:t>1</w:t>
                              </w:r>
                            </w:p>
                          </w:txbxContent>
                        </wps:txbx>
                        <wps:bodyPr rot="0" vert="horz" wrap="none" lIns="0" tIns="0" rIns="0" bIns="0" anchor="t" anchorCtr="0" upright="1">
                          <a:spAutoFit/>
                        </wps:bodyPr>
                      </wps:wsp>
                    </wpc:wpc>
                  </a:graphicData>
                </a:graphic>
              </wp:inline>
            </w:drawing>
          </mc:Choice>
          <mc:Fallback>
            <w:pict>
              <v:group id="Canvas 2066" o:spid="_x0000_s1026"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941;height:5664;visibility:visible;mso-wrap-style:square">
                  <v:fill o:detectmouseclick="t"/>
                  <v:path o:connecttype="none"/>
                </v:shape>
                <v:line id="Line 2068" o:spid="_x0000_s1028" style="position:absolute;visibility:visible;mso-wrap-style:square" from="8674,3746" to="1116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naw8kAAADdAAAADwAAAGRycy9kb3ducmV2LnhtbESPT2sCMRTE70K/Q3iFXkSzrq2W1ShW&#10;kAq2B/+U0ttz87q7dPOyJKmu394IhR6HmfkNM523phYncr6yrGDQT0AQ51ZXXCg47Fe9ZxA+IGus&#10;LZOCC3mYz+46U8y0PfOWTrtQiAhhn6GCMoQmk9LnJRn0fdsQR+/bOoMhSldI7fAc4aaWaZKMpMGK&#10;40KJDS1Lyn92v0ZBUmyePj6/2pfu1hzflu41pOP0XamH+3YxARGoDf/hv/ZaKxiOHlO4vYlP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J2sPJAAAA3QAAAA8AAAAA&#10;AAAAAAAAAAAAoQIAAGRycy9kb3ducmV2LnhtbFBLBQYAAAAABAAEAPkAAACXAwAAAAA=&#10;" strokeweight=".2pt"/>
                <v:line id="Line 2069" o:spid="_x0000_s1029" style="position:absolute;visibility:visible;mso-wrap-style:square" from="7448,2209" to="11169,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oa8UAAADdAAAADwAAAGRycy9kb3ducmV2LnhtbESPQWvCQBSE74L/YXlCb3VjU4JGV5Fa&#10;oZQiGL14e2SfSTD7NuyuGv99t1DwOMzMN8xi1ZtW3Mj5xrKCyTgBQVxa3XCl4HjYvk5B+ICssbVM&#10;Ch7kYbUcDhaYa3vnPd2KUIkIYZ+jgjqELpfSlzUZ9GPbEUfvbJ3BEKWrpHZ4j3DTyrckyaTBhuNC&#10;jR191FReiqtR4LqZ+cHDJbT2dE4/N9W32/WZUi+jfj0HEagPz/B/+0srSLP3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Poa8UAAADdAAAADwAAAAAAAAAA&#10;AAAAAAChAgAAZHJzL2Rvd25yZXYueG1sUEsFBgAAAAAEAAQA+QAAAJMDAAAAAA==&#10;" strokeweight=".45pt"/>
                <v:rect id="Rectangle 2070" o:spid="_x0000_s1030" style="position:absolute;left:9569;top:3746;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UsMA&#10;AADdAAAADwAAAGRycy9kb3ducmV2LnhtbESPzYoCMRCE78K+Q+gFb5pZF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UsMAAADdAAAADwAAAAAAAAAAAAAAAACYAgAAZHJzL2Rv&#10;d25yZXYueG1sUEsFBgAAAAAEAAQA9QAAAIgDAAAAAA==&#10;" filled="f" stroked="f">
                  <v:textbox style="mso-fit-shape-to-text:t" inset="0,0,0,0">
                    <w:txbxContent>
                      <w:p w:rsidR="00A436C5" w:rsidRPr="00050E70" w:rsidRDefault="00A436C5" w:rsidP="00707E86">
                        <w:proofErr w:type="gramStart"/>
                        <w:r w:rsidRPr="00050E70">
                          <w:rPr>
                            <w:color w:val="000000"/>
                          </w:rPr>
                          <w:t>r</w:t>
                        </w:r>
                        <w:proofErr w:type="gramEnd"/>
                      </w:p>
                    </w:txbxContent>
                  </v:textbox>
                </v:rect>
                <v:rect id="Rectangle 2071" o:spid="_x0000_s1031" style="position:absolute;left:8674;top:2120;width:3054;height:2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7OsYA&#10;AADdAAAADwAAAGRycy9kb3ducmV2LnhtbESP0WoCMRRE3wv+Q7hC32p2W7voahQVxFLwQesHXDbX&#10;zbabm20Sdfv3TUHo4zAzZ5j5sretuJIPjWMF+SgDQVw53XCt4PSxfZqACBFZY+uYFPxQgOVi8DDH&#10;UrsbH+h6jLVIEA4lKjAxdqWUoTJkMYxcR5y8s/MWY5K+ltrjLcFtK5+zrJAWG04LBjvaGKq+jher&#10;gNa7w/RzFcxe+jzk+/diOt59K/U47FczEJH6+B++t9+0gpdi/A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d7OsYAAADdAAAADwAAAAAAAAAAAAAAAACYAgAAZHJz&#10;L2Rvd25yZXYueG1sUEsFBgAAAAAEAAQA9QAAAIsDAAAAAA==&#10;" filled="f" stroked="f">
                  <v:textbox inset="0,0,0,0">
                    <w:txbxContent>
                      <w:p w:rsidR="00A436C5" w:rsidRPr="00050E70" w:rsidRDefault="00A436C5" w:rsidP="00707E86">
                        <w:pPr>
                          <w:jc w:val="center"/>
                        </w:pPr>
                        <w:r w:rsidRPr="00050E70">
                          <w:rPr>
                            <w:color w:val="000000"/>
                          </w:rPr>
                          <w:t>1000</w:t>
                        </w:r>
                      </w:p>
                    </w:txbxContent>
                  </v:textbox>
                </v:rect>
                <v:rect id="Rectangle 2072" o:spid="_x0000_s1032" style="position:absolute;left:6991;top:3022;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sMA&#10;AADdAAAADwAAAGRycy9kb3ducmV2LnhtbESP3WoCMRSE7wu+QziCdzWrlU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sMAAADdAAAADwAAAAAAAAAAAAAAAACYAgAAZHJzL2Rv&#10;d25yZXYueG1sUEsFBgAAAAAEAAQA9QAAAIgDAAAAAA==&#10;" filled="f" stroked="f">
                  <v:textbox style="mso-fit-shape-to-text:t" inset="0,0,0,0">
                    <w:txbxContent>
                      <w:p w:rsidR="00A436C5" w:rsidRPr="00050E70" w:rsidRDefault="00A436C5" w:rsidP="00707E86">
                        <w:r w:rsidRPr="00050E70">
                          <w:rPr>
                            <w:color w:val="000000"/>
                          </w:rPr>
                          <w:t>1</w:t>
                        </w:r>
                      </w:p>
                    </w:txbxContent>
                  </v:textbox>
                </v:rect>
                <v:rect id="Rectangle 2073" o:spid="_x0000_s1033" style="position:absolute;left:11798;top:1193;width:264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PbccA&#10;AADdAAAADwAAAGRycy9kb3ducmV2LnhtbESPT2vCQBTE7wW/w/KE3pqNtaS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z23HAAAA3QAAAA8AAAAAAAAAAAAAAAAAmAIAAGRy&#10;cy9kb3ducmV2LnhtbFBLBQYAAAAABAAEAPUAAACMAwAAAAA=&#10;" filled="f" stroked="f">
                  <v:textbox inset="0,0,0,0">
                    <w:txbxContent>
                      <w:p w:rsidR="00A436C5" w:rsidRPr="00050E70" w:rsidRDefault="00A436C5" w:rsidP="00707E86">
                        <w:proofErr w:type="gramStart"/>
                        <w:r w:rsidRPr="00050E70">
                          <w:rPr>
                            <w:color w:val="000000"/>
                          </w:rPr>
                          <w:t>mm</w:t>
                        </w:r>
                        <w:proofErr w:type="gramEnd"/>
                      </w:p>
                    </w:txbxContent>
                  </v:textbox>
                </v:rect>
                <v:rect id="Rectangle 2074" o:spid="_x0000_s1034" style="position:absolute;left:3810;top:1193;width:3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A436C5" w:rsidRDefault="00A436C5" w:rsidP="00707E86">
                        <w:r>
                          <w:rPr>
                            <w:rFonts w:ascii="Arial" w:hAnsi="Arial" w:cs="Arial"/>
                            <w:color w:val="000000"/>
                            <w:sz w:val="18"/>
                            <w:szCs w:val="18"/>
                          </w:rPr>
                          <w:t xml:space="preserve"> </w:t>
                        </w:r>
                      </w:p>
                    </w:txbxContent>
                  </v:textbox>
                </v:rect>
                <v:rect id="Rectangle 2075" o:spid="_x0000_s1035" style="position:absolute;left:3810;top:1193;width:22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rsidR="00A436C5" w:rsidRPr="00050E70" w:rsidRDefault="00A436C5" w:rsidP="00707E86">
                        <w:r w:rsidRPr="00050E70">
                          <w:rPr>
                            <w:color w:val="000000"/>
                          </w:rPr>
                          <w:t>150</w:t>
                        </w:r>
                      </w:p>
                    </w:txbxContent>
                  </v:textbox>
                </v:rect>
                <v:rect id="Rectangle 2076" o:spid="_x0000_s1036" style="position:absolute;left:1308;top:1193;width:6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A436C5" w:rsidRPr="00050E70" w:rsidRDefault="00A436C5" w:rsidP="00707E86">
                        <w:pPr>
                          <w:rPr>
                            <w:lang w:val="fr-CH"/>
                          </w:rPr>
                        </w:pPr>
                        <w:proofErr w:type="gramStart"/>
                        <w:r w:rsidRPr="00050E70">
                          <w:rPr>
                            <w:color w:val="000000"/>
                            <w:lang w:val="fr-CH"/>
                          </w:rPr>
                          <w:t>a</w:t>
                        </w:r>
                        <w:proofErr w:type="gramEnd"/>
                      </w:p>
                    </w:txbxContent>
                  </v:textbox>
                </v:rect>
                <v:rect id="Rectangle 2077" o:spid="_x0000_s1037" style="position:absolute;left:7734;top:2901;width:62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rsidR="00A436C5" w:rsidRDefault="00A436C5" w:rsidP="00707E86">
                        <w:r>
                          <w:rPr>
                            <w:rFonts w:ascii="Symbol" w:hAnsi="Symbol" w:cs="Symbol"/>
                            <w:color w:val="000000"/>
                            <w:sz w:val="18"/>
                            <w:szCs w:val="18"/>
                          </w:rPr>
                          <w:t></w:t>
                        </w:r>
                      </w:p>
                    </w:txbxContent>
                  </v:textbox>
                </v:rect>
                <v:rect id="Rectangle 2078" o:spid="_x0000_s1038" style="position:absolute;left:6108;top:1073;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rsidR="00A436C5" w:rsidRPr="00050E70" w:rsidRDefault="00A436C5" w:rsidP="00707E86">
                        <w:r w:rsidRPr="00050E70">
                          <w:rPr>
                            <w:rFonts w:ascii="Symbol" w:hAnsi="Symbol" w:cs="Symbol"/>
                            <w:color w:val="000000"/>
                          </w:rPr>
                          <w:t></w:t>
                        </w:r>
                      </w:p>
                    </w:txbxContent>
                  </v:textbox>
                </v:rect>
                <v:rect id="Rectangle 2079" o:spid="_x0000_s1039" style="position:absolute;left:2578;top:1073;width:62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A436C5" w:rsidRDefault="00A436C5" w:rsidP="00707E86">
                        <w:r>
                          <w:rPr>
                            <w:rFonts w:ascii="Symbol" w:hAnsi="Symbol" w:cs="Symbol"/>
                            <w:color w:val="000000"/>
                            <w:sz w:val="18"/>
                            <w:szCs w:val="18"/>
                          </w:rPr>
                          <w:t></w:t>
                        </w:r>
                      </w:p>
                    </w:txbxContent>
                  </v:textbox>
                </v:rect>
                <v:rect id="Rectangle 2080" o:spid="_x0000_s1040" style="position:absolute;left:8915;top:31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A436C5" w:rsidRDefault="00A436C5" w:rsidP="00707E86">
                        <w:r>
                          <w:rPr>
                            <w:color w:val="000000"/>
                            <w:sz w:val="18"/>
                            <w:szCs w:val="18"/>
                          </w:rPr>
                          <w:t>1</w:t>
                        </w:r>
                      </w:p>
                    </w:txbxContent>
                  </v:textbox>
                </v:rect>
                <w10:anchorlock/>
              </v:group>
            </w:pict>
          </mc:Fallback>
        </mc:AlternateContent>
      </w:r>
    </w:p>
    <w:p w:rsidR="00707E86" w:rsidRPr="00707E86" w:rsidRDefault="00707E86" w:rsidP="00707E86">
      <w:pPr>
        <w:spacing w:before="120" w:after="120"/>
        <w:ind w:left="1134"/>
        <w:rPr>
          <w:szCs w:val="20"/>
        </w:rPr>
      </w:pPr>
      <w:proofErr w:type="gramStart"/>
      <w:r w:rsidRPr="00707E86">
        <w:rPr>
          <w:szCs w:val="20"/>
        </w:rPr>
        <w:t>and</w:t>
      </w:r>
      <w:proofErr w:type="gramEnd"/>
      <w:r w:rsidRPr="00707E86">
        <w:rPr>
          <w:szCs w:val="20"/>
        </w:rPr>
        <w:t xml:space="preserve"> "r" is the radius of curvature.</w:t>
      </w:r>
    </w:p>
    <w:p w:rsidR="00707E86" w:rsidRPr="00707E86" w:rsidRDefault="00707E86" w:rsidP="00707E86">
      <w:pPr>
        <w:spacing w:before="120" w:after="120"/>
        <w:ind w:left="1134" w:hanging="1134"/>
        <w:jc w:val="both"/>
        <w:rPr>
          <w:szCs w:val="20"/>
        </w:rPr>
      </w:pPr>
      <w:r w:rsidRPr="00707E86">
        <w:rPr>
          <w:szCs w:val="20"/>
        </w:rPr>
        <w:t>6.1.2.1.2.</w:t>
      </w:r>
      <w:r w:rsidRPr="00707E86">
        <w:rPr>
          <w:szCs w:val="20"/>
        </w:rPr>
        <w:tab/>
        <w:t>Main exterior rear-view mirrors (Classes II and III)</w:t>
      </w:r>
    </w:p>
    <w:p w:rsidR="00707E86" w:rsidRPr="00707E86" w:rsidRDefault="00707E86" w:rsidP="00707E86">
      <w:pPr>
        <w:spacing w:before="120" w:after="120"/>
        <w:ind w:left="1134" w:hanging="1134"/>
        <w:jc w:val="both"/>
        <w:rPr>
          <w:szCs w:val="20"/>
        </w:rPr>
      </w:pPr>
      <w:r w:rsidRPr="00707E86">
        <w:rPr>
          <w:szCs w:val="20"/>
        </w:rPr>
        <w:t>6.1.2.1.2.1.</w:t>
      </w:r>
      <w:r w:rsidRPr="00707E86">
        <w:rPr>
          <w:szCs w:val="20"/>
        </w:rPr>
        <w:tab/>
        <w:t>The dimensions of the reflecting surface shall be such that it is possible to inscribe therein:</w:t>
      </w:r>
    </w:p>
    <w:p w:rsidR="00707E86" w:rsidRPr="00707E86" w:rsidRDefault="00707E86" w:rsidP="00707E86">
      <w:pPr>
        <w:spacing w:before="120" w:after="120"/>
        <w:ind w:left="1134"/>
        <w:jc w:val="both"/>
        <w:rPr>
          <w:szCs w:val="20"/>
        </w:rPr>
      </w:pPr>
      <w:r w:rsidRPr="00707E86">
        <w:rPr>
          <w:szCs w:val="20"/>
        </w:rPr>
        <w:t>(a)</w:t>
      </w:r>
      <w:r w:rsidRPr="00707E86">
        <w:rPr>
          <w:szCs w:val="20"/>
        </w:rPr>
        <w:tab/>
        <w:t>A rectangle 40 mm high the base length of which, measured in millimetres, has the value "a";</w:t>
      </w:r>
    </w:p>
    <w:p w:rsidR="00707E86" w:rsidRPr="00707E86" w:rsidRDefault="00707E86" w:rsidP="00707E86">
      <w:pPr>
        <w:spacing w:before="120" w:after="120"/>
        <w:ind w:left="1140" w:hanging="6"/>
        <w:jc w:val="both"/>
        <w:rPr>
          <w:szCs w:val="20"/>
        </w:rPr>
      </w:pPr>
      <w:r w:rsidRPr="00707E86">
        <w:rPr>
          <w:szCs w:val="20"/>
        </w:rPr>
        <w:t>(b)</w:t>
      </w:r>
      <w:r w:rsidRPr="00707E86">
        <w:rPr>
          <w:szCs w:val="20"/>
        </w:rPr>
        <w:tab/>
        <w:t xml:space="preserve">A segment which is parallel to the height of the rectangle and the length of which, expressed in millimetres, has the value "b". </w:t>
      </w:r>
    </w:p>
    <w:p w:rsidR="00707E86" w:rsidRPr="00707E86" w:rsidRDefault="00707E86" w:rsidP="00707E86">
      <w:pPr>
        <w:spacing w:before="120" w:after="120"/>
        <w:ind w:left="1134" w:hanging="1134"/>
        <w:jc w:val="both"/>
        <w:rPr>
          <w:szCs w:val="20"/>
        </w:rPr>
      </w:pPr>
      <w:r w:rsidRPr="00707E86">
        <w:rPr>
          <w:szCs w:val="20"/>
        </w:rPr>
        <w:t>6.1.2.1.2.2.</w:t>
      </w:r>
      <w:r w:rsidRPr="00707E86">
        <w:rPr>
          <w:szCs w:val="20"/>
        </w:rPr>
        <w:tab/>
        <w:t xml:space="preserve">The minimum values of "a" and "b" </w:t>
      </w:r>
      <w:proofErr w:type="gramStart"/>
      <w:r w:rsidRPr="00707E86">
        <w:rPr>
          <w:szCs w:val="20"/>
        </w:rPr>
        <w:t>are</w:t>
      </w:r>
      <w:proofErr w:type="gramEnd"/>
      <w:r w:rsidRPr="00707E86">
        <w:rPr>
          <w:szCs w:val="20"/>
        </w:rPr>
        <w:t xml:space="preserve"> given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9"/>
        <w:gridCol w:w="1817"/>
      </w:tblGrid>
      <w:tr w:rsidR="00707E86" w:rsidRPr="00707E86" w:rsidTr="00D75A42">
        <w:trPr>
          <w:jc w:val="center"/>
        </w:trPr>
        <w:tc>
          <w:tcPr>
            <w:tcW w:w="2661" w:type="dxa"/>
            <w:vAlign w:val="center"/>
          </w:tcPr>
          <w:p w:rsidR="00707E86" w:rsidRPr="00707E86" w:rsidRDefault="00707E86" w:rsidP="00707E86">
            <w:pPr>
              <w:spacing w:before="120" w:after="120"/>
              <w:ind w:left="1134" w:hanging="1134"/>
              <w:rPr>
                <w:i/>
                <w:sz w:val="16"/>
                <w:szCs w:val="16"/>
              </w:rPr>
            </w:pPr>
            <w:r w:rsidRPr="00707E86">
              <w:rPr>
                <w:i/>
                <w:sz w:val="16"/>
                <w:szCs w:val="16"/>
              </w:rPr>
              <w:t>Class of rear-view mirror</w:t>
            </w:r>
          </w:p>
        </w:tc>
        <w:tc>
          <w:tcPr>
            <w:tcW w:w="1879" w:type="dxa"/>
            <w:vAlign w:val="center"/>
          </w:tcPr>
          <w:p w:rsidR="00707E86" w:rsidRPr="00707E86" w:rsidRDefault="00707E86" w:rsidP="00707E86">
            <w:pPr>
              <w:spacing w:before="120" w:after="120"/>
              <w:ind w:left="1134" w:hanging="1134"/>
              <w:rPr>
                <w:i/>
                <w:sz w:val="16"/>
                <w:szCs w:val="16"/>
              </w:rPr>
            </w:pPr>
            <w:r w:rsidRPr="00707E86">
              <w:rPr>
                <w:i/>
                <w:sz w:val="16"/>
                <w:szCs w:val="16"/>
              </w:rPr>
              <w:t>a (mm)</w:t>
            </w:r>
          </w:p>
        </w:tc>
        <w:tc>
          <w:tcPr>
            <w:tcW w:w="1817" w:type="dxa"/>
            <w:vAlign w:val="center"/>
          </w:tcPr>
          <w:p w:rsidR="00707E86" w:rsidRPr="00707E86" w:rsidRDefault="00707E86" w:rsidP="00707E86">
            <w:pPr>
              <w:spacing w:before="120" w:after="120"/>
              <w:ind w:left="1134" w:hanging="1134"/>
              <w:rPr>
                <w:i/>
                <w:sz w:val="16"/>
                <w:szCs w:val="16"/>
              </w:rPr>
            </w:pPr>
            <w:r w:rsidRPr="00707E86">
              <w:rPr>
                <w:i/>
                <w:sz w:val="16"/>
                <w:szCs w:val="16"/>
              </w:rPr>
              <w:t>b (mm)</w:t>
            </w:r>
          </w:p>
        </w:tc>
      </w:tr>
      <w:tr w:rsidR="00707E86" w:rsidRPr="00707E86" w:rsidTr="00D75A42">
        <w:trPr>
          <w:jc w:val="center"/>
        </w:trPr>
        <w:tc>
          <w:tcPr>
            <w:tcW w:w="2661" w:type="dxa"/>
            <w:vAlign w:val="center"/>
          </w:tcPr>
          <w:p w:rsidR="00707E86" w:rsidRPr="00707E86" w:rsidRDefault="00707E86" w:rsidP="00707E86">
            <w:pPr>
              <w:spacing w:before="120" w:after="120"/>
              <w:ind w:left="1134" w:hanging="1134"/>
              <w:rPr>
                <w:szCs w:val="20"/>
              </w:rPr>
            </w:pPr>
            <w:r w:rsidRPr="00707E86">
              <w:rPr>
                <w:szCs w:val="20"/>
              </w:rPr>
              <w:t>II</w:t>
            </w:r>
          </w:p>
        </w:tc>
        <w:tc>
          <w:tcPr>
            <w:tcW w:w="1879" w:type="dxa"/>
            <w:vAlign w:val="center"/>
          </w:tcPr>
          <w:p w:rsidR="00707E86" w:rsidRPr="00707E86" w:rsidRDefault="00707E86" w:rsidP="00707E86">
            <w:pPr>
              <w:spacing w:before="120" w:after="120"/>
              <w:ind w:left="1134" w:hanging="1134"/>
              <w:rPr>
                <w:szCs w:val="20"/>
              </w:rPr>
            </w:pPr>
            <w:r w:rsidRPr="00D75A42">
              <w:rPr>
                <w:noProof/>
                <w:szCs w:val="20"/>
              </w:rPr>
              <mc:AlternateContent>
                <mc:Choice Requires="wpc">
                  <w:drawing>
                    <wp:inline distT="0" distB="0" distL="0" distR="0" wp14:anchorId="58BDCA38" wp14:editId="0403A834">
                      <wp:extent cx="652780" cy="593725"/>
                      <wp:effectExtent l="0" t="0" r="0" b="635"/>
                      <wp:docPr id="2081" name="Canvas 2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33" name="Line 2083"/>
                              <wps:cNvCnPr/>
                              <wps:spPr bwMode="auto">
                                <a:xfrm>
                                  <a:off x="227330" y="399415"/>
                                  <a:ext cx="316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4" name="Line 2084"/>
                              <wps:cNvCnPr/>
                              <wps:spPr bwMode="auto">
                                <a:xfrm>
                                  <a:off x="27940" y="201930"/>
                                  <a:ext cx="53022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635" name="Rectangle 2085"/>
                              <wps:cNvSpPr>
                                <a:spLocks noChangeArrowheads="1"/>
                              </wps:cNvSpPr>
                              <wps:spPr bwMode="auto">
                                <a:xfrm>
                                  <a:off x="328295" y="39941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proofErr w:type="gramStart"/>
                                    <w:r w:rsidRPr="004E52F2">
                                      <w:rPr>
                                        <w:color w:val="000000"/>
                                      </w:rPr>
                                      <w:t>r</w:t>
                                    </w:r>
                                    <w:proofErr w:type="gramEnd"/>
                                  </w:p>
                                </w:txbxContent>
                              </wps:txbx>
                              <wps:bodyPr rot="0" vert="horz" wrap="none" lIns="0" tIns="0" rIns="0" bIns="0" anchor="t" anchorCtr="0" upright="1">
                                <a:spAutoFit/>
                              </wps:bodyPr>
                            </wps:wsp>
                            <wps:wsp>
                              <wps:cNvPr id="3636" name="Rectangle 2086"/>
                              <wps:cNvSpPr>
                                <a:spLocks noChangeArrowheads="1"/>
                              </wps:cNvSpPr>
                              <wps:spPr bwMode="auto">
                                <a:xfrm>
                                  <a:off x="226060" y="227330"/>
                                  <a:ext cx="304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r w:rsidRPr="004E52F2">
                                      <w:rPr>
                                        <w:color w:val="000000"/>
                                      </w:rPr>
                                      <w:t>1000</w:t>
                                    </w:r>
                                  </w:p>
                                </w:txbxContent>
                              </wps:txbx>
                              <wps:bodyPr rot="0" vert="horz" wrap="square" lIns="0" tIns="0" rIns="0" bIns="0" anchor="t" anchorCtr="0" upright="1">
                                <a:noAutofit/>
                              </wps:bodyPr>
                            </wps:wsp>
                            <wps:wsp>
                              <wps:cNvPr id="3637" name="Rectangle 2087"/>
                              <wps:cNvSpPr>
                                <a:spLocks noChangeArrowheads="1"/>
                              </wps:cNvSpPr>
                              <wps:spPr bwMode="auto">
                                <a:xfrm>
                                  <a:off x="188595" y="3232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Arial" w:hAnsi="Arial" w:cs="Arial"/>
                                        <w:color w:val="000000"/>
                                      </w:rPr>
                                      <w:t xml:space="preserve"> </w:t>
                                    </w:r>
                                  </w:p>
                                </w:txbxContent>
                              </wps:txbx>
                              <wps:bodyPr rot="0" vert="horz" wrap="none" lIns="0" tIns="0" rIns="0" bIns="0" anchor="t" anchorCtr="0" upright="1">
                                <a:spAutoFit/>
                              </wps:bodyPr>
                            </wps:wsp>
                            <wps:wsp>
                              <wps:cNvPr id="3638" name="Rectangle 2088"/>
                              <wps:cNvSpPr>
                                <a:spLocks noChangeArrowheads="1"/>
                              </wps:cNvSpPr>
                              <wps:spPr bwMode="auto">
                                <a:xfrm>
                                  <a:off x="78105" y="3232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Arial" w:hAnsi="Arial" w:cs="Arial"/>
                                        <w:color w:val="000000"/>
                                      </w:rPr>
                                      <w:t xml:space="preserve"> </w:t>
                                    </w:r>
                                  </w:p>
                                </w:txbxContent>
                              </wps:txbx>
                              <wps:bodyPr rot="0" vert="horz" wrap="none" lIns="0" tIns="0" rIns="0" bIns="0" anchor="t" anchorCtr="0" upright="1">
                                <a:spAutoFit/>
                              </wps:bodyPr>
                            </wps:wsp>
                            <wps:wsp>
                              <wps:cNvPr id="3639" name="Rectangle 2089"/>
                              <wps:cNvSpPr>
                                <a:spLocks noChangeArrowheads="1"/>
                              </wps:cNvSpPr>
                              <wps:spPr bwMode="auto">
                                <a:xfrm>
                                  <a:off x="26035" y="32321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r w:rsidRPr="004E52F2">
                                      <w:rPr>
                                        <w:color w:val="000000"/>
                                      </w:rPr>
                                      <w:t>1</w:t>
                                    </w:r>
                                  </w:p>
                                </w:txbxContent>
                              </wps:txbx>
                              <wps:bodyPr rot="0" vert="horz" wrap="none" lIns="0" tIns="0" rIns="0" bIns="0" anchor="t" anchorCtr="0" upright="1">
                                <a:spAutoFit/>
                              </wps:bodyPr>
                            </wps:wsp>
                            <wps:wsp>
                              <wps:cNvPr id="3640" name="Rectangle 2090"/>
                              <wps:cNvSpPr>
                                <a:spLocks noChangeArrowheads="1"/>
                              </wps:cNvSpPr>
                              <wps:spPr bwMode="auto">
                                <a:xfrm>
                                  <a:off x="172085" y="3048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pPr>
                                      <w:jc w:val="center"/>
                                    </w:pPr>
                                    <w:r w:rsidRPr="004E52F2">
                                      <w:rPr>
                                        <w:color w:val="000000"/>
                                      </w:rPr>
                                      <w:t>170</w:t>
                                    </w:r>
                                  </w:p>
                                </w:txbxContent>
                              </wps:txbx>
                              <wps:bodyPr rot="0" vert="horz" wrap="none" lIns="0" tIns="0" rIns="0" bIns="0" anchor="t" anchorCtr="0" upright="1">
                                <a:spAutoFit/>
                              </wps:bodyPr>
                            </wps:wsp>
                            <wps:wsp>
                              <wps:cNvPr id="3641" name="Rectangle 2091"/>
                              <wps:cNvSpPr>
                                <a:spLocks noChangeArrowheads="1"/>
                              </wps:cNvSpPr>
                              <wps:spPr bwMode="auto">
                                <a:xfrm>
                                  <a:off x="114935" y="31051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Canvas 2081" o:spid="_x0000_s1041"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">
                      <v:shape id="_x0000_s1042" type="#_x0000_t75" style="position:absolute;width:6527;height:5937;visibility:visible;mso-wrap-style:square">
                        <v:fill o:detectmouseclick="t"/>
                        <v:path o:connecttype="none"/>
                      </v:shape>
                      <v:line id="Line 2083" o:spid="_x0000_s1043" style="position:absolute;visibility:visible;mso-wrap-style:squar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SbcYAAADdAAAADwAAAGRycy9kb3ducmV2LnhtbESPQWvCQBSE74X+h+UVvNVNTZGSukop&#10;CuKhENNDe3tkn9lg9m3cXWP8992C4HGYmW+YxWq0nRjIh9axgpdpBoK4drrlRsF3tXl+AxEissbO&#10;MSm4UoDV8vFhgYV2Fy5p2MdGJAiHAhWYGPtCylAbshimridO3sF5izFJ30jt8ZLgtpOzLJtLiy2n&#10;BYM9fRqqj/uzVeB/Y/gpT/lueG3Wp6+jNxUdSqUmT+PHO4hIY7yHb+2tVpDP8xz+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6Em3GAAAA3QAAAA8AAAAAAAAA&#10;AAAAAAAAoQIAAGRycy9kb3ducmV2LnhtbFBLBQYAAAAABAAEAPkAAACUAwAAAAA=&#10;" strokeweight=".25pt"/>
                      <v:line id="Line 2084" o:spid="_x0000_s1044" style="position:absolute;visibility:visible;mso-wrap-style:square" from="279,2019" to="558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PmNcEAAADdAAAADwAAAGRycy9kb3ducmV2LnhtbESPzQrCMBCE74LvEFbwpqk/iFajiCj0&#10;4sGfB1iatS02m9pErT69EQSPw8x8wyxWjSnFg2pXWFYw6EcgiFOrC84UnE+73hSE88gaS8uk4EUO&#10;Vst2a4Gxtk8+0OPoMxEg7GJUkHtfxVK6NCeDrm8r4uBdbG3QB1lnUtf4DHBTymEUTaTBgsNCjhVt&#10;ckqvx7tRcMD31OlZdnZ4w/07OV1nRbJVqttp1nMQnhr/D//aiVYwmozG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0+Y1wQAAAN0AAAAPAAAAAAAAAAAAAAAA&#10;AKECAABkcnMvZG93bnJldi54bWxQSwUGAAAAAAQABAD5AAAAjwMAAAAA&#10;" strokeweight=".55pt"/>
                      <v:rect id="Rectangle 2085" o:spid="_x0000_s1045" style="position:absolute;left:3282;top:3994;width:5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tMMA&#10;AADdAAAADwAAAGRycy9kb3ducmV2LnhtbESPzYoCMRCE78K+Q+gFb5pZZUVGoyyCoIsXRx+gmfT8&#10;YNIZkuiMb28WhD0WVfUVtd4O1ogH+dA6VvA1zUAQl063XCu4XvaTJYgQkTUax6TgSQG2m4/RGnPt&#10;ej7To4i1SBAOOSpoYuxyKUPZkMUwdR1x8irnLcYkfS21xz7BrZGzLFtIiy2nhQY72jVU3oq7VSAv&#10;xb5fFsZn7ndWnczxcK7IKTX+HH5WICIN8T/8bh+0gvli/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tMMAAADdAAAADwAAAAAAAAAAAAAAAACYAgAAZHJzL2Rv&#10;d25yZXYueG1sUEsFBgAAAAAEAAQA9QAAAIgDAAAAAA==&#10;" filled="f" stroked="f">
                        <v:textbox style="mso-fit-shape-to-text:t" inset="0,0,0,0">
                          <w:txbxContent>
                            <w:p w:rsidR="00A436C5" w:rsidRPr="004E52F2" w:rsidRDefault="00A436C5" w:rsidP="00707E86">
                              <w:proofErr w:type="gramStart"/>
                              <w:r w:rsidRPr="004E52F2">
                                <w:rPr>
                                  <w:color w:val="000000"/>
                                </w:rPr>
                                <w:t>r</w:t>
                              </w:r>
                              <w:proofErr w:type="gramEnd"/>
                            </w:p>
                          </w:txbxContent>
                        </v:textbox>
                      </v:rect>
                      <v:rect id="Rectangle 2086" o:spid="_x0000_s1046" style="position:absolute;left:2260;top:2273;width:30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i8cA&#10;AADdAAAADwAAAGRycy9kb3ducmV2LnhtbESPQWvCQBSE74L/YXmCN91YIW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GYvHAAAA3QAAAA8AAAAAAAAAAAAAAAAAmAIAAGRy&#10;cy9kb3ducmV2LnhtbFBLBQYAAAAABAAEAPUAAACMAwAAAAA=&#10;" filled="f" stroked="f">
                        <v:textbox inset="0,0,0,0">
                          <w:txbxContent>
                            <w:p w:rsidR="00A436C5" w:rsidRPr="004E52F2" w:rsidRDefault="00A436C5" w:rsidP="00707E86">
                              <w:r w:rsidRPr="004E52F2">
                                <w:rPr>
                                  <w:color w:val="000000"/>
                                </w:rPr>
                                <w:t>1000</w:t>
                              </w:r>
                            </w:p>
                          </w:txbxContent>
                        </v:textbox>
                      </v:rect>
                      <v:rect id="Rectangle 2087" o:spid="_x0000_s1047" style="position:absolute;left:1885;top:323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qWMMA&#10;AADdAAAADwAAAGRycy9kb3ducmV2LnhtbESPzYoCMRCE78K+Q+gFb5pZBZVZoyyCoIsXRx+gmfT8&#10;sElnSKIzvr1ZEDwWVfUVtd4O1og7+dA6VvA1zUAQl063XCu4XvaTFYgQkTUax6TgQQG2m4/RGnPt&#10;ej7TvYi1SBAOOSpoYuxyKUPZkMUwdR1x8irnLcYkfS21xz7BrZGzLFtIiy2nhQY72jVU/hU3q0Be&#10;in2/KozP3O+sOpnj4VyRU2r8Ofx8g4g0xHf41T5oBfPF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qWMMAAADdAAAADwAAAAAAAAAAAAAAAACYAgAAZHJzL2Rv&#10;d25yZXYueG1sUEsFBgAAAAAEAAQA9QAAAIgDAAAAAA==&#10;" filled="f" stroked="f">
                        <v:textbox style="mso-fit-shape-to-text:t" inset="0,0,0,0">
                          <w:txbxContent>
                            <w:p w:rsidR="00A436C5" w:rsidRDefault="00A436C5" w:rsidP="00707E86">
                              <w:r>
                                <w:rPr>
                                  <w:rFonts w:ascii="Arial" w:hAnsi="Arial" w:cs="Arial"/>
                                  <w:color w:val="000000"/>
                                </w:rPr>
                                <w:t xml:space="preserve"> </w:t>
                              </w:r>
                            </w:p>
                          </w:txbxContent>
                        </v:textbox>
                      </v:rect>
                      <v:rect id="Rectangle 2088" o:spid="_x0000_s1048" style="position:absolute;left:781;top:3232;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Kr4A&#10;AADdAAAADwAAAGRycy9kb3ducmV2LnhtbERPy4rCMBTdD/gP4QruxlQF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uPiq+AAAA3QAAAA8AAAAAAAAAAAAAAAAAmAIAAGRycy9kb3ducmV2&#10;LnhtbFBLBQYAAAAABAAEAPUAAACDAwAAAAA=&#10;" filled="f" stroked="f">
                        <v:textbox style="mso-fit-shape-to-text:t" inset="0,0,0,0">
                          <w:txbxContent>
                            <w:p w:rsidR="00A436C5" w:rsidRDefault="00A436C5" w:rsidP="00707E86">
                              <w:r>
                                <w:rPr>
                                  <w:rFonts w:ascii="Arial" w:hAnsi="Arial" w:cs="Arial"/>
                                  <w:color w:val="000000"/>
                                </w:rPr>
                                <w:t xml:space="preserve"> </w:t>
                              </w:r>
                            </w:p>
                          </w:txbxContent>
                        </v:textbox>
                      </v:rect>
                      <v:rect id="Rectangle 2089" o:spid="_x0000_s1049" style="position:absolute;left:260;top:3232;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bscMA&#10;AADdAAAADwAAAGRycy9kb3ducmV2LnhtbESPzYoCMRCE74LvEFrYm2ZUE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bscMAAADdAAAADwAAAAAAAAAAAAAAAACYAgAAZHJzL2Rv&#10;d25yZXYueG1sUEsFBgAAAAAEAAQA9QAAAIgDAAAAAA==&#10;" filled="f" stroked="f">
                        <v:textbox style="mso-fit-shape-to-text:t" inset="0,0,0,0">
                          <w:txbxContent>
                            <w:p w:rsidR="00A436C5" w:rsidRPr="004E52F2" w:rsidRDefault="00A436C5" w:rsidP="00707E86">
                              <w:r w:rsidRPr="004E52F2">
                                <w:rPr>
                                  <w:color w:val="000000"/>
                                </w:rPr>
                                <w:t>1</w:t>
                              </w:r>
                            </w:p>
                          </w:txbxContent>
                        </v:textbox>
                      </v:rect>
                      <v:rect id="Rectangle 2090" o:spid="_x0000_s1050" style="position:absolute;left:1720;top:304;width:22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BUb8A&#10;AADdAAAADwAAAGRycy9kb3ducmV2LnhtbERPy4rCMBTdC/5DuII7TX0gUo0iguAMbqx+wKW5fWBy&#10;U5JoO38/WQzM8nDe++NgjfiQD61jBYt5BoK4dLrlWsHzcZltQYSIrNE4JgU/FOB4GI/2mGvX850+&#10;RaxFCuGQo4Imxi6XMpQNWQxz1xEnrnLeYkzQ11J77FO4NXKZZRtpseXU0GBH54bKV/G2CuSjuPTb&#10;wvjMfS+rm/m63itySk0nw2kHItIQ/8V/7qtWsNqs0/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kFRvwAAAN0AAAAPAAAAAAAAAAAAAAAAAJgCAABkcnMvZG93bnJl&#10;di54bWxQSwUGAAAAAAQABAD1AAAAhAMAAAAA&#10;" filled="f" stroked="f">
                        <v:textbox style="mso-fit-shape-to-text:t" inset="0,0,0,0">
                          <w:txbxContent>
                            <w:p w:rsidR="00A436C5" w:rsidRPr="004E52F2" w:rsidRDefault="00A436C5" w:rsidP="00707E86">
                              <w:pPr>
                                <w:jc w:val="center"/>
                              </w:pPr>
                              <w:r w:rsidRPr="004E52F2">
                                <w:rPr>
                                  <w:color w:val="000000"/>
                                </w:rPr>
                                <w:t>170</w:t>
                              </w:r>
                            </w:p>
                          </w:txbxContent>
                        </v:textbox>
                      </v:rect>
                      <v:rect id="Rectangle 2091" o:spid="_x0000_s1051" style="position:absolute;left:1149;top:3105;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kysMA&#10;AADdAAAADwAAAGRycy9kb3ducmV2LnhtbESPzYoCMRCE7wu+Q2jB25pRF5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kysMAAADdAAAADwAAAAAAAAAAAAAAAACYAgAAZHJzL2Rv&#10;d25yZXYueG1sUEsFBgAAAAAEAAQA9QAAAIgDAAAAAA==&#10;" filled="f" stroked="f">
                        <v:textbox style="mso-fit-shape-to-text:t" inset="0,0,0,0">
                          <w:txbxContent>
                            <w:p w:rsidR="00A436C5" w:rsidRDefault="00A436C5" w:rsidP="00707E86">
                              <w:r>
                                <w:rPr>
                                  <w:rFonts w:ascii="Symbol" w:hAnsi="Symbol" w:cs="Symbol"/>
                                  <w:color w:val="000000"/>
                                </w:rPr>
                                <w:t></w:t>
                              </w:r>
                            </w:p>
                          </w:txbxContent>
                        </v:textbox>
                      </v:rect>
                      <w10:anchorlock/>
                    </v:group>
                  </w:pict>
                </mc:Fallback>
              </mc:AlternateContent>
            </w:r>
          </w:p>
        </w:tc>
        <w:tc>
          <w:tcPr>
            <w:tcW w:w="1817" w:type="dxa"/>
            <w:vAlign w:val="center"/>
          </w:tcPr>
          <w:p w:rsidR="00707E86" w:rsidRPr="00707E86" w:rsidRDefault="00707E86" w:rsidP="00707E86">
            <w:pPr>
              <w:spacing w:before="120" w:after="120"/>
              <w:ind w:left="1134" w:hanging="1134"/>
              <w:rPr>
                <w:szCs w:val="20"/>
              </w:rPr>
            </w:pPr>
            <w:r w:rsidRPr="00707E86">
              <w:rPr>
                <w:szCs w:val="20"/>
              </w:rPr>
              <w:t>200</w:t>
            </w:r>
          </w:p>
        </w:tc>
      </w:tr>
      <w:tr w:rsidR="00707E86" w:rsidRPr="00707E86" w:rsidTr="00D75A42">
        <w:trPr>
          <w:jc w:val="center"/>
        </w:trPr>
        <w:tc>
          <w:tcPr>
            <w:tcW w:w="2661" w:type="dxa"/>
            <w:vAlign w:val="center"/>
          </w:tcPr>
          <w:p w:rsidR="00707E86" w:rsidRPr="00707E86" w:rsidRDefault="00707E86" w:rsidP="00707E86">
            <w:pPr>
              <w:spacing w:before="120" w:after="120"/>
              <w:ind w:left="1134" w:hanging="1134"/>
              <w:rPr>
                <w:szCs w:val="20"/>
              </w:rPr>
            </w:pPr>
            <w:r w:rsidRPr="00707E86">
              <w:rPr>
                <w:szCs w:val="20"/>
              </w:rPr>
              <w:t>III</w:t>
            </w:r>
          </w:p>
        </w:tc>
        <w:tc>
          <w:tcPr>
            <w:tcW w:w="1879" w:type="dxa"/>
            <w:vAlign w:val="center"/>
          </w:tcPr>
          <w:p w:rsidR="00707E86" w:rsidRPr="00707E86" w:rsidRDefault="00707E86" w:rsidP="00707E86">
            <w:pPr>
              <w:spacing w:before="120" w:after="120"/>
              <w:ind w:left="1134" w:hanging="1134"/>
              <w:rPr>
                <w:szCs w:val="20"/>
              </w:rPr>
            </w:pPr>
            <w:r w:rsidRPr="00D75A42">
              <w:rPr>
                <w:noProof/>
                <w:szCs w:val="20"/>
              </w:rPr>
              <mc:AlternateContent>
                <mc:Choice Requires="wpc">
                  <w:drawing>
                    <wp:inline distT="0" distB="0" distL="0" distR="0" wp14:anchorId="1B588EE9" wp14:editId="2F6F4714">
                      <wp:extent cx="914400" cy="599846"/>
                      <wp:effectExtent l="0" t="0" r="0" b="0"/>
                      <wp:docPr id="2092" name="Canvas 2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24" name="Line 2094"/>
                              <wps:cNvCnPr/>
                              <wps:spPr bwMode="auto">
                                <a:xfrm>
                                  <a:off x="208280" y="403225"/>
                                  <a:ext cx="2914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2095"/>
                              <wps:cNvCnPr/>
                              <wps:spPr bwMode="auto">
                                <a:xfrm>
                                  <a:off x="25400" y="203835"/>
                                  <a:ext cx="487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26" name="Rectangle 2096"/>
                              <wps:cNvSpPr>
                                <a:spLocks noChangeArrowheads="1"/>
                              </wps:cNvSpPr>
                              <wps:spPr bwMode="auto">
                                <a:xfrm>
                                  <a:off x="285750" y="3816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proofErr w:type="gramStart"/>
                                    <w:r w:rsidRPr="004E52F2">
                                      <w:rPr>
                                        <w:color w:val="000000"/>
                                      </w:rPr>
                                      <w:t>r</w:t>
                                    </w:r>
                                    <w:proofErr w:type="gramEnd"/>
                                  </w:p>
                                </w:txbxContent>
                              </wps:txbx>
                              <wps:bodyPr rot="0" vert="horz" wrap="square" lIns="0" tIns="0" rIns="0" bIns="0" anchor="t" anchorCtr="0" upright="1">
                                <a:spAutoFit/>
                              </wps:bodyPr>
                            </wps:wsp>
                            <wps:wsp>
                              <wps:cNvPr id="3627" name="Rectangle 2097"/>
                              <wps:cNvSpPr>
                                <a:spLocks noChangeArrowheads="1"/>
                              </wps:cNvSpPr>
                              <wps:spPr bwMode="auto">
                                <a:xfrm>
                                  <a:off x="207010" y="228615"/>
                                  <a:ext cx="387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r w:rsidRPr="004E52F2">
                                      <w:rPr>
                                        <w:color w:val="000000"/>
                                      </w:rPr>
                                      <w:t>1000</w:t>
                                    </w:r>
                                  </w:p>
                                </w:txbxContent>
                              </wps:txbx>
                              <wps:bodyPr rot="0" vert="horz" wrap="square" lIns="0" tIns="0" rIns="0" bIns="0" anchor="t" anchorCtr="0" upright="1">
                                <a:spAutoFit/>
                              </wps:bodyPr>
                            </wps:wsp>
                            <wps:wsp>
                              <wps:cNvPr id="3628" name="Rectangle 2098"/>
                              <wps:cNvSpPr>
                                <a:spLocks noChangeArrowheads="1"/>
                              </wps:cNvSpPr>
                              <wps:spPr bwMode="auto">
                                <a:xfrm>
                                  <a:off x="172720" y="32575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Arial" w:hAnsi="Arial" w:cs="Arial"/>
                                        <w:color w:val="000000"/>
                                      </w:rPr>
                                      <w:t xml:space="preserve"> </w:t>
                                    </w:r>
                                  </w:p>
                                </w:txbxContent>
                              </wps:txbx>
                              <wps:bodyPr rot="0" vert="horz" wrap="none" lIns="0" tIns="0" rIns="0" bIns="0" anchor="t" anchorCtr="0" upright="1">
                                <a:spAutoFit/>
                              </wps:bodyPr>
                            </wps:wsp>
                            <wps:wsp>
                              <wps:cNvPr id="3629" name="Rectangle 2099"/>
                              <wps:cNvSpPr>
                                <a:spLocks noChangeArrowheads="1"/>
                              </wps:cNvSpPr>
                              <wps:spPr bwMode="auto">
                                <a:xfrm>
                                  <a:off x="71755" y="32575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Arial" w:hAnsi="Arial" w:cs="Arial"/>
                                        <w:color w:val="000000"/>
                                      </w:rPr>
                                      <w:t xml:space="preserve"> </w:t>
                                    </w:r>
                                  </w:p>
                                </w:txbxContent>
                              </wps:txbx>
                              <wps:bodyPr rot="0" vert="horz" wrap="none" lIns="0" tIns="0" rIns="0" bIns="0" anchor="t" anchorCtr="0" upright="1">
                                <a:spAutoFit/>
                              </wps:bodyPr>
                            </wps:wsp>
                            <wps:wsp>
                              <wps:cNvPr id="3630" name="Rectangle 2100"/>
                              <wps:cNvSpPr>
                                <a:spLocks noChangeArrowheads="1"/>
                              </wps:cNvSpPr>
                              <wps:spPr bwMode="auto">
                                <a:xfrm>
                                  <a:off x="24130" y="32575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r w:rsidRPr="004E52F2">
                                      <w:rPr>
                                        <w:color w:val="000000"/>
                                      </w:rPr>
                                      <w:t>1</w:t>
                                    </w:r>
                                  </w:p>
                                </w:txbxContent>
                              </wps:txbx>
                              <wps:bodyPr rot="0" vert="horz" wrap="none" lIns="0" tIns="0" rIns="0" bIns="0" anchor="t" anchorCtr="0" upright="1">
                                <a:spAutoFit/>
                              </wps:bodyPr>
                            </wps:wsp>
                            <wps:wsp>
                              <wps:cNvPr id="3631" name="Rectangle 2101"/>
                              <wps:cNvSpPr>
                                <a:spLocks noChangeArrowheads="1"/>
                              </wps:cNvSpPr>
                              <wps:spPr bwMode="auto">
                                <a:xfrm>
                                  <a:off x="157480" y="2984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E52F2" w:rsidRDefault="00A436C5" w:rsidP="00707E86">
                                    <w:r w:rsidRPr="004E52F2">
                                      <w:rPr>
                                        <w:color w:val="000000"/>
                                      </w:rPr>
                                      <w:t>130</w:t>
                                    </w:r>
                                  </w:p>
                                </w:txbxContent>
                              </wps:txbx>
                              <wps:bodyPr rot="0" vert="horz" wrap="none" lIns="0" tIns="0" rIns="0" bIns="0" anchor="t" anchorCtr="0" upright="1">
                                <a:spAutoFit/>
                              </wps:bodyPr>
                            </wps:wsp>
                            <wps:wsp>
                              <wps:cNvPr id="3632" name="Rectangle 2102"/>
                              <wps:cNvSpPr>
                                <a:spLocks noChangeArrowheads="1"/>
                              </wps:cNvSpPr>
                              <wps:spPr bwMode="auto">
                                <a:xfrm>
                                  <a:off x="105410" y="31305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Canvas 2092" o:spid="_x0000_s1052" editas="canvas" style="width:1in;height:47.25pt;mso-position-horizontal-relative:char;mso-position-vertical-relative:line" coordsize="9144,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">
                      <v:shape id="_x0000_s1053" type="#_x0000_t75" style="position:absolute;width:9144;height:5994;visibility:visible;mso-wrap-style:square">
                        <v:fill o:detectmouseclick="t"/>
                        <v:path o:connecttype="none"/>
                      </v:shape>
                      <v:line id="Line 2094" o:spid="_x0000_s1054" style="position:absolute;visibility:visible;mso-wrap-style:squar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cxMUAAADdAAAADwAAAGRycy9kb3ducmV2LnhtbESPQWsCMRSE70L/Q3iF3jRbFSlbo5Si&#10;ID0Iqz20t8fmuVncvKxJXNd/bwTB4zAz3zDzZW8b0ZEPtWMF76MMBHHpdM2Vgt/9evgBIkRkjY1j&#10;UnClAMvFy2COuXYXLqjbxUokCIccFZgY21zKUBqyGEauJU7ewXmLMUlfSe3xkuC2keMsm0mLNacF&#10;gy19GyqPu7NV4P9j+CtOk59uWq1O26M3ezoUSr299l+fICL18Rl+tDdawWQ2nsL9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ocxMUAAADdAAAADwAAAAAAAAAA&#10;AAAAAAChAgAAZHJzL2Rvd25yZXYueG1sUEsFBgAAAAAEAAQA+QAAAJMDAAAAAA==&#10;" strokeweight=".25pt"/>
                      <v:line id="Line 2095" o:spid="_x0000_s1055" style="position:absolute;visibility:visible;mso-wrap-style:squar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bqcYAAADdAAAADwAAAGRycy9kb3ducmV2LnhtbESPT2vCQBTE74LfYXlCb7rxT0Wiq1hF&#10;KPRQEr14e2SfSTT7NuxuNfbTdwuFHoeZ+Q2z2nSmEXdyvrasYDxKQBAXVtdcKjgdD8MFCB+QNTaW&#10;ScGTPGzW/d4KU20fnNE9D6WIEPYpKqhCaFMpfVGRQT+yLXH0LtYZDFG6UmqHjwg3jZwkyVwarDku&#10;VNjSrqLiln8ZBYtj6/fP3flgP931O/uYZTTDN6VeBt12CSJQF/7Df+13rWA6n7zC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F26nGAAAA3QAAAA8AAAAAAAAA&#10;AAAAAAAAoQIAAGRycy9kb3ducmV2LnhtbFBLBQYAAAAABAAEAPkAAACUAwAAAAA=&#10;" strokeweight=".5pt"/>
                      <v:rect id="Rectangle 2096" o:spid="_x0000_s1056" style="position:absolute;left:2857;top:3816;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i0sYA&#10;AADdAAAADwAAAGRycy9kb3ducmV2LnhtbESPQWvCQBSE7wX/w/IEL0U3TSHY6CpSEDwIxejB3h7Z&#10;12xq9m3Irib667uFQo/DzHzDLNeDbcSNOl87VvAyS0AQl07XXCk4HbfTOQgfkDU2jknBnTysV6On&#10;Jeba9XygWxEqESHsc1RgQmhzKX1pyKKfuZY4el+usxii7CqpO+wj3DYyTZJMWqw5Lhhs6d1QeSmu&#10;VsH241wTP+Th+W3eu+8y/SzMvlVqMh42CxCBhvAf/mvvtILXLM3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7i0sYAAADdAAAADwAAAAAAAAAAAAAAAACYAgAAZHJz&#10;L2Rvd25yZXYueG1sUEsFBgAAAAAEAAQA9QAAAIsDAAAAAA==&#10;" filled="f" stroked="f">
                        <v:textbox style="mso-fit-shape-to-text:t" inset="0,0,0,0">
                          <w:txbxContent>
                            <w:p w:rsidR="00A436C5" w:rsidRPr="004E52F2" w:rsidRDefault="00A436C5" w:rsidP="00707E86">
                              <w:proofErr w:type="gramStart"/>
                              <w:r w:rsidRPr="004E52F2">
                                <w:rPr>
                                  <w:color w:val="000000"/>
                                </w:rPr>
                                <w:t>r</w:t>
                              </w:r>
                              <w:proofErr w:type="gramEnd"/>
                            </w:p>
                          </w:txbxContent>
                        </v:textbox>
                      </v:rect>
                      <v:rect id="Rectangle 2097" o:spid="_x0000_s1057" style="position:absolute;left:2070;top:2286;width:387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HSccA&#10;AADdAAAADwAAAGRycy9kb3ducmV2LnhtbESPQWvCQBSE74L/YXlCL1I3pqBpdBUpCD0UiqmH9vbI&#10;PrPR7NuQ3Zq0v74rCD0OM/MNs94OthFX6nztWMF8loAgLp2uuVJw/Ng/ZiB8QNbYOCYFP+RhuxmP&#10;1phr1/OBrkWoRISwz1GBCaHNpfSlIYt+5lri6J1cZzFE2VVSd9hHuG1kmiQLabHmuGCwpRdD5aX4&#10;tgr275818a88TJ+z3p3L9Kswb61SD5NhtwIRaAj/4Xv7VSt4WqR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SR0nHAAAA3QAAAA8AAAAAAAAAAAAAAAAAmAIAAGRy&#10;cy9kb3ducmV2LnhtbFBLBQYAAAAABAAEAPUAAACMAwAAAAA=&#10;" filled="f" stroked="f">
                        <v:textbox style="mso-fit-shape-to-text:t" inset="0,0,0,0">
                          <w:txbxContent>
                            <w:p w:rsidR="00A436C5" w:rsidRPr="004E52F2" w:rsidRDefault="00A436C5" w:rsidP="00707E86">
                              <w:r w:rsidRPr="004E52F2">
                                <w:rPr>
                                  <w:color w:val="000000"/>
                                </w:rPr>
                                <w:t>1000</w:t>
                              </w:r>
                            </w:p>
                          </w:txbxContent>
                        </v:textbox>
                      </v:rect>
                      <v:rect id="Rectangle 2098" o:spid="_x0000_s1058" style="position:absolute;left:1727;top:325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o978A&#10;AADdAAAADwAAAGRycy9kb3ducmV2LnhtbERPy4rCMBTdD/gP4QqzG1MriFSjiCCozMbqB1ya2wcm&#10;NyWJtv69WQzM8nDem91ojXiRD51jBfNZBoK4crrjRsH9dvxZgQgRWaNxTAreFGC3nXxtsNBu4Cu9&#10;ytiIFMKhQAVtjH0hZahashhmridOXO28xZigb6T2OKRwa2SeZUtpsePU0GJPh5aqR/m0CuStPA6r&#10;0vjMXfL615xP15qcUt/Tcb8GEWmM/+I/90krWCzz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6j3vwAAAN0AAAAPAAAAAAAAAAAAAAAAAJgCAABkcnMvZG93bnJl&#10;di54bWxQSwUGAAAAAAQABAD1AAAAhAMAAAAA&#10;" filled="f" stroked="f">
                        <v:textbox style="mso-fit-shape-to-text:t" inset="0,0,0,0">
                          <w:txbxContent>
                            <w:p w:rsidR="00A436C5" w:rsidRDefault="00A436C5" w:rsidP="00707E86">
                              <w:r>
                                <w:rPr>
                                  <w:rFonts w:ascii="Arial" w:hAnsi="Arial" w:cs="Arial"/>
                                  <w:color w:val="000000"/>
                                </w:rPr>
                                <w:t xml:space="preserve"> </w:t>
                              </w:r>
                            </w:p>
                          </w:txbxContent>
                        </v:textbox>
                      </v:rect>
                      <v:rect id="Rectangle 2099" o:spid="_x0000_s1059" style="position:absolute;left:717;top:325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NbMMA&#10;AADdAAAADwAAAGRycy9kb3ducmV2LnhtbESP3WoCMRSE7wXfIRzBO812BdGtUYog2OKNqw9w2Jz9&#10;ocnJkkR3+/ZNoeDlMDPfMLvDaI14kg+dYwVvywwEceV0x42C++202IAIEVmjcUwKfijAYT+d7LDQ&#10;buArPcvYiAThUKCCNsa+kDJULVkMS9cTJ6923mJM0jdSexwS3BqZZ9laWuw4LbTY07Gl6rt8WAXy&#10;Vp6GTWl85r7y+mI+z9eanFLz2fjxDiLSGF/h//ZZK1i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sNbMMAAADdAAAADwAAAAAAAAAAAAAAAACYAgAAZHJzL2Rv&#10;d25yZXYueG1sUEsFBgAAAAAEAAQA9QAAAIgDAAAAAA==&#10;" filled="f" stroked="f">
                        <v:textbox style="mso-fit-shape-to-text:t" inset="0,0,0,0">
                          <w:txbxContent>
                            <w:p w:rsidR="00A436C5" w:rsidRDefault="00A436C5" w:rsidP="00707E86">
                              <w:r>
                                <w:rPr>
                                  <w:rFonts w:ascii="Arial" w:hAnsi="Arial" w:cs="Arial"/>
                                  <w:color w:val="000000"/>
                                </w:rPr>
                                <w:t xml:space="preserve"> </w:t>
                              </w:r>
                            </w:p>
                          </w:txbxContent>
                        </v:textbox>
                      </v:rect>
                      <v:rect id="Rectangle 2100" o:spid="_x0000_s1060" style="position:absolute;left:241;top:3257;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yLL4A&#10;AADdAAAADwAAAGRycy9kb3ducmV2LnhtbERPy4rCMBTdD/gP4QruxlQFkWoUEQRH3Fj9gEtz+8Dk&#10;piTRdv7eLASXh/Pe7AZrxIt8aB0rmE0zEMSl0y3XCu634+8KRIjIGo1jUvBPAXbb0c8Gc+16vtKr&#10;iLVIIRxyVNDE2OVShrIhi2HqOuLEVc5bjAn6WmqPfQq3Rs6zbCkttpwaGuzo0FD5KJ5WgbwVx35V&#10;GJ+587y6mL/TtSKn1GQ87NcgIg3xK/64T1rBYrlI+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YMiy+AAAA3QAAAA8AAAAAAAAAAAAAAAAAmAIAAGRycy9kb3ducmV2&#10;LnhtbFBLBQYAAAAABAAEAPUAAACDAwAAAAA=&#10;" filled="f" stroked="f">
                        <v:textbox style="mso-fit-shape-to-text:t" inset="0,0,0,0">
                          <w:txbxContent>
                            <w:p w:rsidR="00A436C5" w:rsidRPr="004E52F2" w:rsidRDefault="00A436C5" w:rsidP="00707E86">
                              <w:r w:rsidRPr="004E52F2">
                                <w:rPr>
                                  <w:color w:val="000000"/>
                                </w:rPr>
                                <w:t>1</w:t>
                              </w:r>
                            </w:p>
                          </w:txbxContent>
                        </v:textbox>
                      </v:rect>
                      <v:rect id="Rectangle 2101" o:spid="_x0000_s1061" style="position:absolute;left:1574;top:298;width:22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t8IA&#10;AADdAAAADwAAAGRycy9kb3ducmV2LnhtbESPzYoCMRCE74LvEFrYm2ZUEB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Je3wgAAAN0AAAAPAAAAAAAAAAAAAAAAAJgCAABkcnMvZG93&#10;bnJldi54bWxQSwUGAAAAAAQABAD1AAAAhwMAAAAA&#10;" filled="f" stroked="f">
                        <v:textbox style="mso-fit-shape-to-text:t" inset="0,0,0,0">
                          <w:txbxContent>
                            <w:p w:rsidR="00A436C5" w:rsidRPr="004E52F2" w:rsidRDefault="00A436C5" w:rsidP="00707E86">
                              <w:r w:rsidRPr="004E52F2">
                                <w:rPr>
                                  <w:color w:val="000000"/>
                                </w:rPr>
                                <w:t>130</w:t>
                              </w:r>
                            </w:p>
                          </w:txbxContent>
                        </v:textbox>
                      </v:rect>
                      <v:rect id="Rectangle 2102" o:spid="_x0000_s1062" style="position:absolute;left:1054;top:313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wMIA&#10;AADdAAAADwAAAGRycy9kb3ducmV2LnhtbESP3YrCMBSE74V9h3AW9k5TK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nAwgAAAN0AAAAPAAAAAAAAAAAAAAAAAJgCAABkcnMvZG93&#10;bnJldi54bWxQSwUGAAAAAAQABAD1AAAAhwMAAAAA&#10;" filled="f" stroked="f">
                        <v:textbox style="mso-fit-shape-to-text:t" inset="0,0,0,0">
                          <w:txbxContent>
                            <w:p w:rsidR="00A436C5" w:rsidRDefault="00A436C5" w:rsidP="00707E86">
                              <w:r>
                                <w:rPr>
                                  <w:rFonts w:ascii="Symbol" w:hAnsi="Symbol" w:cs="Symbol"/>
                                  <w:color w:val="000000"/>
                                </w:rPr>
                                <w:t></w:t>
                              </w:r>
                            </w:p>
                          </w:txbxContent>
                        </v:textbox>
                      </v:rect>
                      <w10:anchorlock/>
                    </v:group>
                  </w:pict>
                </mc:Fallback>
              </mc:AlternateContent>
            </w:r>
          </w:p>
        </w:tc>
        <w:tc>
          <w:tcPr>
            <w:tcW w:w="1817" w:type="dxa"/>
            <w:vAlign w:val="center"/>
          </w:tcPr>
          <w:p w:rsidR="00707E86" w:rsidRPr="00707E86" w:rsidRDefault="00707E86" w:rsidP="00707E86">
            <w:pPr>
              <w:spacing w:before="120" w:after="120"/>
              <w:ind w:left="1134" w:hanging="1134"/>
              <w:rPr>
                <w:szCs w:val="20"/>
              </w:rPr>
            </w:pPr>
            <w:r w:rsidRPr="00707E86">
              <w:rPr>
                <w:szCs w:val="20"/>
              </w:rPr>
              <w:t>70</w:t>
            </w:r>
          </w:p>
        </w:tc>
      </w:tr>
    </w:tbl>
    <w:p w:rsidR="00707E86" w:rsidRPr="00707E86" w:rsidRDefault="00707E86" w:rsidP="00707E86">
      <w:pPr>
        <w:spacing w:before="120" w:after="120"/>
        <w:ind w:left="1134" w:hanging="1134"/>
        <w:jc w:val="both"/>
        <w:rPr>
          <w:szCs w:val="20"/>
          <w:u w:val="single"/>
        </w:rPr>
      </w:pPr>
      <w:r w:rsidRPr="00707E86">
        <w:rPr>
          <w:szCs w:val="20"/>
        </w:rPr>
        <w:t>6.1.2.1.3.</w:t>
      </w:r>
      <w:r w:rsidRPr="00707E86">
        <w:rPr>
          <w:szCs w:val="20"/>
        </w:rPr>
        <w:tab/>
        <w:t>"Wide-angle" exterior mirrors (Class IV)</w:t>
      </w:r>
    </w:p>
    <w:p w:rsidR="00707E86" w:rsidRPr="00707E86" w:rsidRDefault="00707E86" w:rsidP="00707E86">
      <w:pPr>
        <w:spacing w:before="120" w:after="120"/>
        <w:ind w:left="1134"/>
        <w:jc w:val="both"/>
        <w:rPr>
          <w:szCs w:val="20"/>
        </w:rPr>
      </w:pPr>
      <w:r w:rsidRPr="00707E86">
        <w:rPr>
          <w:szCs w:val="20"/>
        </w:rPr>
        <w:t xml:space="preserve">The contours of the reflecting surface shall be of simple geometric form and its dimensions such that it provides, if necessary in conjunction with a Class II exterior mirror, the field of vision specified in paragraph 15.2.4.4.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hanging="1134"/>
        <w:jc w:val="both"/>
        <w:rPr>
          <w:szCs w:val="20"/>
          <w:u w:val="single"/>
        </w:rPr>
      </w:pPr>
      <w:r w:rsidRPr="00707E86">
        <w:rPr>
          <w:szCs w:val="20"/>
        </w:rPr>
        <w:t>6.1.2.1.4.</w:t>
      </w:r>
      <w:r w:rsidRPr="00707E86">
        <w:rPr>
          <w:szCs w:val="20"/>
        </w:rPr>
        <w:tab/>
        <w:t>"Close-proximity" exterior mirrors (Class V)</w:t>
      </w:r>
    </w:p>
    <w:p w:rsidR="00707E86" w:rsidRPr="00707E86" w:rsidRDefault="00707E86" w:rsidP="00707E86">
      <w:pPr>
        <w:spacing w:before="120" w:after="120"/>
        <w:ind w:left="1134" w:hanging="1134"/>
        <w:jc w:val="both"/>
        <w:rPr>
          <w:szCs w:val="20"/>
        </w:rPr>
      </w:pPr>
      <w:r w:rsidRPr="00707E86">
        <w:rPr>
          <w:szCs w:val="20"/>
        </w:rPr>
        <w:tab/>
        <w:t xml:space="preserve">The contours of the reflecting surface shall be of simple geometric form and its dimensions such that the mirror provides the field of vision specified in paragraph 15.2.4.5. </w:t>
      </w:r>
      <w:proofErr w:type="gramStart"/>
      <w:r w:rsidRPr="00707E86">
        <w:rPr>
          <w:szCs w:val="20"/>
        </w:rPr>
        <w:t>of</w:t>
      </w:r>
      <w:proofErr w:type="gramEnd"/>
      <w:r w:rsidRPr="00707E86">
        <w:rPr>
          <w:szCs w:val="20"/>
        </w:rPr>
        <w:t xml:space="preserve"> this Regulation. </w:t>
      </w:r>
    </w:p>
    <w:p w:rsidR="00707E86" w:rsidRPr="00707E86" w:rsidRDefault="00707E86" w:rsidP="00707E86">
      <w:pPr>
        <w:spacing w:before="120" w:after="120"/>
        <w:ind w:left="1134" w:hanging="1134"/>
        <w:jc w:val="both"/>
        <w:rPr>
          <w:szCs w:val="20"/>
        </w:rPr>
      </w:pPr>
      <w:r w:rsidRPr="00707E86">
        <w:rPr>
          <w:szCs w:val="20"/>
        </w:rPr>
        <w:t>6.1.2.1.5.</w:t>
      </w:r>
      <w:r w:rsidRPr="00707E86">
        <w:rPr>
          <w:szCs w:val="20"/>
        </w:rPr>
        <w:tab/>
        <w:t>Front mirrors (Class VI)</w:t>
      </w:r>
    </w:p>
    <w:p w:rsidR="00707E86" w:rsidRPr="00707E86" w:rsidRDefault="00707E86" w:rsidP="00707E86">
      <w:pPr>
        <w:spacing w:before="120" w:after="120"/>
        <w:ind w:left="1134" w:hanging="1134"/>
        <w:jc w:val="both"/>
        <w:rPr>
          <w:szCs w:val="20"/>
        </w:rPr>
      </w:pPr>
      <w:r w:rsidRPr="00707E86">
        <w:rPr>
          <w:szCs w:val="20"/>
        </w:rPr>
        <w:lastRenderedPageBreak/>
        <w:tab/>
        <w:t xml:space="preserve">The contours of the reflecting surface shall be of simple geometric form and its dimensions such that the mirror provides the field of vision specified in paragraph 15.2.4.6. </w:t>
      </w:r>
      <w:proofErr w:type="gramStart"/>
      <w:r w:rsidRPr="00707E86">
        <w:rPr>
          <w:szCs w:val="20"/>
        </w:rPr>
        <w:t>of</w:t>
      </w:r>
      <w:proofErr w:type="gramEnd"/>
      <w:r w:rsidRPr="00707E86">
        <w:rPr>
          <w:szCs w:val="20"/>
        </w:rPr>
        <w:t xml:space="preserve"> this Regulation.</w:t>
      </w:r>
    </w:p>
    <w:p w:rsidR="00707E86" w:rsidRPr="00707E86" w:rsidRDefault="00707E86" w:rsidP="00CA28AB">
      <w:pPr>
        <w:spacing w:before="120" w:after="120"/>
        <w:ind w:left="1276" w:hanging="1276"/>
        <w:jc w:val="both"/>
        <w:rPr>
          <w:szCs w:val="20"/>
          <w:u w:val="single"/>
        </w:rPr>
      </w:pPr>
      <w:r w:rsidRPr="00707E86">
        <w:rPr>
          <w:szCs w:val="20"/>
        </w:rPr>
        <w:t>6.1.2.1.6.</w:t>
      </w:r>
      <w:r w:rsidRPr="00707E86">
        <w:rPr>
          <w:szCs w:val="20"/>
        </w:rPr>
        <w:tab/>
        <w:t>Mirrors for category L vehicles with bodywork (Class VII)</w:t>
      </w:r>
    </w:p>
    <w:p w:rsidR="00707E86" w:rsidRPr="00707E86" w:rsidRDefault="00707E86" w:rsidP="00CA28AB">
      <w:pPr>
        <w:spacing w:before="120" w:after="120"/>
        <w:ind w:left="1276" w:hanging="1276"/>
        <w:jc w:val="both"/>
        <w:rPr>
          <w:szCs w:val="20"/>
          <w:lang w:val="en-US"/>
        </w:rPr>
      </w:pPr>
      <w:r w:rsidRPr="00707E86">
        <w:rPr>
          <w:szCs w:val="20"/>
          <w:lang w:val="en-US"/>
        </w:rPr>
        <w:t>6.1.2.1.6.1.</w:t>
      </w:r>
      <w:r w:rsidRPr="00707E86">
        <w:rPr>
          <w:szCs w:val="20"/>
          <w:lang w:val="en-US"/>
        </w:rPr>
        <w:tab/>
        <w:t>"</w:t>
      </w:r>
      <w:r w:rsidRPr="00707E86">
        <w:rPr>
          <w:szCs w:val="20"/>
        </w:rPr>
        <w:t>Main</w:t>
      </w:r>
      <w:r w:rsidRPr="00707E86">
        <w:rPr>
          <w:szCs w:val="20"/>
          <w:lang w:val="en-US"/>
        </w:rPr>
        <w:t>" exterior mirrors (Class VII)</w:t>
      </w:r>
    </w:p>
    <w:p w:rsidR="00707E86" w:rsidRPr="00707E86" w:rsidRDefault="00707E86" w:rsidP="00CA28AB">
      <w:pPr>
        <w:spacing w:before="120" w:after="120"/>
        <w:ind w:left="1276"/>
        <w:jc w:val="both"/>
        <w:rPr>
          <w:szCs w:val="20"/>
          <w:lang w:val="en-US"/>
        </w:rPr>
      </w:pPr>
      <w:r w:rsidRPr="00707E86">
        <w:rPr>
          <w:szCs w:val="20"/>
          <w:lang w:val="en-US"/>
        </w:rPr>
        <w:t xml:space="preserve">The </w:t>
      </w:r>
      <w:r w:rsidRPr="00707E86">
        <w:rPr>
          <w:szCs w:val="20"/>
        </w:rPr>
        <w:t>minimum</w:t>
      </w:r>
      <w:r w:rsidRPr="00707E86">
        <w:rPr>
          <w:szCs w:val="20"/>
          <w:lang w:val="en-US"/>
        </w:rPr>
        <w:t xml:space="preserve"> dimensions of the reflecting surface shall be such that:</w:t>
      </w:r>
    </w:p>
    <w:p w:rsidR="00707E86" w:rsidRPr="00707E86" w:rsidRDefault="00707E86" w:rsidP="00CA28AB">
      <w:pPr>
        <w:spacing w:before="120" w:after="120"/>
        <w:ind w:left="1276" w:hanging="1276"/>
        <w:jc w:val="both"/>
        <w:rPr>
          <w:szCs w:val="20"/>
          <w:lang w:val="en-US"/>
        </w:rPr>
      </w:pPr>
      <w:r w:rsidRPr="00707E86">
        <w:rPr>
          <w:szCs w:val="20"/>
          <w:lang w:val="en-US"/>
        </w:rPr>
        <w:t>(a)</w:t>
      </w:r>
      <w:r w:rsidRPr="00707E86">
        <w:rPr>
          <w:szCs w:val="20"/>
          <w:lang w:val="en-US"/>
        </w:rPr>
        <w:tab/>
        <w:t xml:space="preserve">Its area </w:t>
      </w:r>
      <w:r w:rsidRPr="00707E86">
        <w:rPr>
          <w:szCs w:val="20"/>
        </w:rPr>
        <w:t>shall</w:t>
      </w:r>
      <w:r w:rsidRPr="00707E86">
        <w:rPr>
          <w:szCs w:val="20"/>
          <w:lang w:val="en-US"/>
        </w:rPr>
        <w:t xml:space="preserve"> not be less than 6, 900 mm</w:t>
      </w:r>
      <w:r w:rsidRPr="00707E86">
        <w:rPr>
          <w:szCs w:val="20"/>
          <w:vertAlign w:val="superscript"/>
          <w:lang w:val="en-US"/>
        </w:rPr>
        <w:t>2</w:t>
      </w:r>
      <w:r w:rsidRPr="00707E86">
        <w:rPr>
          <w:szCs w:val="20"/>
          <w:lang w:val="en-US"/>
        </w:rPr>
        <w:t>;</w:t>
      </w:r>
    </w:p>
    <w:p w:rsidR="00707E86" w:rsidRPr="00707E86" w:rsidRDefault="00707E86" w:rsidP="00CA28AB">
      <w:pPr>
        <w:spacing w:before="120" w:after="120"/>
        <w:ind w:left="1276" w:hanging="1276"/>
        <w:jc w:val="both"/>
        <w:rPr>
          <w:szCs w:val="20"/>
        </w:rPr>
      </w:pPr>
      <w:r w:rsidRPr="00707E86">
        <w:rPr>
          <w:szCs w:val="20"/>
        </w:rPr>
        <w:t>(b)</w:t>
      </w:r>
      <w:r w:rsidRPr="00707E86">
        <w:rPr>
          <w:szCs w:val="20"/>
        </w:rPr>
        <w:tab/>
        <w:t>The diameter of circular mirrors shall not be less than 94 mm;</w:t>
      </w:r>
    </w:p>
    <w:p w:rsidR="00707E86" w:rsidRPr="00707E86" w:rsidRDefault="00707E86" w:rsidP="00CA28AB">
      <w:pPr>
        <w:spacing w:before="120" w:after="120"/>
        <w:ind w:left="1276" w:hanging="1276"/>
        <w:jc w:val="both"/>
        <w:rPr>
          <w:szCs w:val="20"/>
          <w:lang w:val="en-US"/>
        </w:rPr>
      </w:pPr>
      <w:r w:rsidRPr="00707E86">
        <w:rPr>
          <w:szCs w:val="20"/>
          <w:lang w:val="en-US"/>
        </w:rPr>
        <w:t>(c)</w:t>
      </w:r>
      <w:r w:rsidRPr="00707E86">
        <w:rPr>
          <w:szCs w:val="20"/>
          <w:lang w:val="en-US"/>
        </w:rPr>
        <w:tab/>
        <w:t>Where rear view mirrors are not circular, their dimensions shall enable a 78 mm-diameter circle to be prescribed on their reflecting surface.</w:t>
      </w:r>
    </w:p>
    <w:p w:rsidR="00707E86" w:rsidRPr="00707E86" w:rsidRDefault="00707E86" w:rsidP="00CA28AB">
      <w:pPr>
        <w:spacing w:before="120" w:after="120"/>
        <w:ind w:left="1276"/>
        <w:jc w:val="both"/>
        <w:rPr>
          <w:szCs w:val="20"/>
          <w:lang w:val="en-US"/>
        </w:rPr>
      </w:pPr>
      <w:r w:rsidRPr="00707E86">
        <w:rPr>
          <w:szCs w:val="20"/>
          <w:lang w:val="en-US"/>
        </w:rPr>
        <w:t xml:space="preserve">The maximum </w:t>
      </w:r>
      <w:r w:rsidRPr="00707E86">
        <w:rPr>
          <w:szCs w:val="20"/>
        </w:rPr>
        <w:t>dimensions</w:t>
      </w:r>
      <w:r w:rsidRPr="00707E86">
        <w:rPr>
          <w:szCs w:val="20"/>
          <w:lang w:val="en-US"/>
        </w:rPr>
        <w:t xml:space="preserve"> of the reflecting surface shall be such that:</w:t>
      </w:r>
    </w:p>
    <w:p w:rsidR="00707E86" w:rsidRPr="00707E86" w:rsidRDefault="00707E86" w:rsidP="00CA28AB">
      <w:pPr>
        <w:spacing w:before="120" w:after="120"/>
        <w:ind w:left="1276" w:hanging="1276"/>
        <w:jc w:val="both"/>
        <w:rPr>
          <w:szCs w:val="20"/>
          <w:lang w:val="en-US"/>
        </w:rPr>
      </w:pPr>
      <w:r w:rsidRPr="00707E86">
        <w:rPr>
          <w:szCs w:val="20"/>
          <w:lang w:val="en-US"/>
        </w:rPr>
        <w:t>(a)</w:t>
      </w:r>
      <w:r w:rsidRPr="00707E86">
        <w:rPr>
          <w:szCs w:val="20"/>
          <w:lang w:val="en-US"/>
        </w:rPr>
        <w:tab/>
        <w:t>The diameter of any circular rear view mirror shall not be greater than 150 mm;</w:t>
      </w:r>
    </w:p>
    <w:p w:rsidR="00707E86" w:rsidRPr="00707E86" w:rsidRDefault="00707E86" w:rsidP="00CA28AB">
      <w:pPr>
        <w:spacing w:before="120" w:after="120"/>
        <w:ind w:left="1276" w:hanging="1276"/>
        <w:jc w:val="both"/>
        <w:rPr>
          <w:szCs w:val="20"/>
          <w:lang w:val="en-US"/>
        </w:rPr>
      </w:pPr>
      <w:r w:rsidRPr="00707E86">
        <w:rPr>
          <w:szCs w:val="20"/>
          <w:lang w:val="en-US"/>
        </w:rPr>
        <w:t>(b)</w:t>
      </w:r>
      <w:r w:rsidRPr="00707E86">
        <w:rPr>
          <w:szCs w:val="20"/>
          <w:lang w:val="en-US"/>
        </w:rPr>
        <w:tab/>
        <w:t>The reflecting surface of any non-circular rear view mirror shall lie within a rectangle measuring 120 mm x 200 mm.</w:t>
      </w:r>
    </w:p>
    <w:p w:rsidR="00707E86" w:rsidRPr="00707E86" w:rsidRDefault="00707E86" w:rsidP="00CA28AB">
      <w:pPr>
        <w:spacing w:before="120" w:after="120"/>
        <w:ind w:left="1276" w:hanging="1276"/>
        <w:jc w:val="both"/>
        <w:rPr>
          <w:szCs w:val="20"/>
        </w:rPr>
      </w:pPr>
      <w:r w:rsidRPr="00707E86">
        <w:rPr>
          <w:bCs/>
          <w:szCs w:val="20"/>
          <w:lang w:val="en-US"/>
        </w:rPr>
        <w:t>6.1.2.2.</w:t>
      </w:r>
      <w:r w:rsidRPr="00707E86">
        <w:rPr>
          <w:bCs/>
          <w:szCs w:val="20"/>
          <w:lang w:val="en-US"/>
        </w:rPr>
        <w:tab/>
      </w:r>
      <w:r w:rsidRPr="00707E86">
        <w:rPr>
          <w:szCs w:val="20"/>
        </w:rPr>
        <w:t>Reflecting surface and coefficients of reflection</w:t>
      </w:r>
    </w:p>
    <w:p w:rsidR="00707E86" w:rsidRPr="00707E86" w:rsidRDefault="00707E86" w:rsidP="00CA28AB">
      <w:pPr>
        <w:spacing w:before="120" w:after="120"/>
        <w:ind w:left="1276" w:hanging="1276"/>
        <w:jc w:val="both"/>
        <w:rPr>
          <w:szCs w:val="20"/>
        </w:rPr>
      </w:pPr>
      <w:r w:rsidRPr="00707E86">
        <w:rPr>
          <w:szCs w:val="20"/>
        </w:rPr>
        <w:t>6.1.2.2.1.</w:t>
      </w:r>
      <w:r w:rsidRPr="00707E86">
        <w:rPr>
          <w:szCs w:val="20"/>
        </w:rPr>
        <w:tab/>
        <w:t xml:space="preserve">The reflecting surface of a mirror shall be either flat or spherically convex. Exterior mirrors may be equipped with an additional </w:t>
      </w:r>
      <w:proofErr w:type="spellStart"/>
      <w:r w:rsidRPr="00707E86">
        <w:rPr>
          <w:szCs w:val="20"/>
        </w:rPr>
        <w:t>aspherical</w:t>
      </w:r>
      <w:proofErr w:type="spellEnd"/>
      <w:r w:rsidRPr="00707E86">
        <w:rPr>
          <w:szCs w:val="20"/>
        </w:rPr>
        <w:t xml:space="preserve"> part provided that the main mirror fulfils the requirements of the indirect field of vision.</w:t>
      </w:r>
    </w:p>
    <w:p w:rsidR="00707E86" w:rsidRPr="00707E86" w:rsidRDefault="00707E86" w:rsidP="00CA28AB">
      <w:pPr>
        <w:spacing w:before="120" w:after="120"/>
        <w:ind w:left="1276" w:hanging="1276"/>
        <w:jc w:val="both"/>
        <w:rPr>
          <w:szCs w:val="20"/>
        </w:rPr>
      </w:pPr>
      <w:r w:rsidRPr="00707E86">
        <w:rPr>
          <w:szCs w:val="20"/>
        </w:rPr>
        <w:t>6.1.2.2.2.</w:t>
      </w:r>
      <w:r w:rsidRPr="00707E86">
        <w:rPr>
          <w:szCs w:val="20"/>
        </w:rPr>
        <w:tab/>
        <w:t>Differences between the radii of curvature of mirrors</w:t>
      </w:r>
    </w:p>
    <w:p w:rsidR="00707E86" w:rsidRPr="00707E86" w:rsidRDefault="00707E86" w:rsidP="00CA28AB">
      <w:pPr>
        <w:spacing w:before="120" w:after="120"/>
        <w:ind w:left="1276" w:hanging="1276"/>
        <w:jc w:val="both"/>
        <w:rPr>
          <w:szCs w:val="20"/>
        </w:rPr>
      </w:pPr>
      <w:r w:rsidRPr="00707E86">
        <w:rPr>
          <w:szCs w:val="20"/>
        </w:rPr>
        <w:t>6.1.2.2.2.1.</w:t>
      </w:r>
      <w:r w:rsidRPr="00707E86">
        <w:rPr>
          <w:szCs w:val="20"/>
        </w:rPr>
        <w:tab/>
        <w:t xml:space="preserve">The difference between </w:t>
      </w:r>
      <w:proofErr w:type="spellStart"/>
      <w:proofErr w:type="gramStart"/>
      <w:r w:rsidRPr="00707E86">
        <w:rPr>
          <w:szCs w:val="20"/>
        </w:rPr>
        <w:t>r</w:t>
      </w:r>
      <w:r w:rsidRPr="00707E86">
        <w:rPr>
          <w:szCs w:val="20"/>
          <w:vertAlign w:val="subscript"/>
        </w:rPr>
        <w:t>i</w:t>
      </w:r>
      <w:proofErr w:type="spellEnd"/>
      <w:proofErr w:type="gramEnd"/>
      <w:r w:rsidRPr="00707E86">
        <w:rPr>
          <w:szCs w:val="20"/>
        </w:rPr>
        <w:t xml:space="preserve"> or </w:t>
      </w:r>
      <w:proofErr w:type="spellStart"/>
      <w:r w:rsidRPr="00707E86">
        <w:rPr>
          <w:szCs w:val="20"/>
        </w:rPr>
        <w:t>r'</w:t>
      </w:r>
      <w:r w:rsidRPr="00707E86">
        <w:rPr>
          <w:szCs w:val="20"/>
          <w:vertAlign w:val="subscript"/>
        </w:rPr>
        <w:t>i</w:t>
      </w:r>
      <w:proofErr w:type="spellEnd"/>
      <w:r w:rsidRPr="00707E86">
        <w:rPr>
          <w:szCs w:val="20"/>
        </w:rPr>
        <w:t xml:space="preserve">, and </w:t>
      </w:r>
      <w:proofErr w:type="spellStart"/>
      <w:r w:rsidRPr="00707E86">
        <w:rPr>
          <w:szCs w:val="20"/>
        </w:rPr>
        <w:t>r</w:t>
      </w:r>
      <w:r w:rsidRPr="00707E86">
        <w:rPr>
          <w:szCs w:val="20"/>
          <w:vertAlign w:val="subscript"/>
        </w:rPr>
        <w:t>p</w:t>
      </w:r>
      <w:proofErr w:type="spellEnd"/>
      <w:r w:rsidRPr="00707E86">
        <w:rPr>
          <w:szCs w:val="20"/>
        </w:rPr>
        <w:t xml:space="preserve"> at each reference point shall not exceed 0.15 r.</w:t>
      </w:r>
    </w:p>
    <w:p w:rsidR="00707E86" w:rsidRPr="00707E86" w:rsidRDefault="00707E86" w:rsidP="00CA28AB">
      <w:pPr>
        <w:spacing w:before="120" w:after="120"/>
        <w:ind w:left="1276" w:hanging="1276"/>
        <w:jc w:val="both"/>
        <w:rPr>
          <w:szCs w:val="20"/>
        </w:rPr>
      </w:pPr>
      <w:r w:rsidRPr="00707E86">
        <w:rPr>
          <w:szCs w:val="20"/>
        </w:rPr>
        <w:t>6.1.2.2.2.2.</w:t>
      </w:r>
      <w:r w:rsidRPr="00707E86">
        <w:rPr>
          <w:szCs w:val="20"/>
        </w:rPr>
        <w:tab/>
        <w:t>The difference between any of the radii of curvature (r</w:t>
      </w:r>
      <w:r w:rsidRPr="00707E86">
        <w:rPr>
          <w:szCs w:val="20"/>
          <w:vertAlign w:val="subscript"/>
        </w:rPr>
        <w:t>p</w:t>
      </w:r>
      <w:r w:rsidRPr="00707E86">
        <w:rPr>
          <w:szCs w:val="20"/>
        </w:rPr>
        <w:t>1, r</w:t>
      </w:r>
      <w:r w:rsidRPr="00707E86">
        <w:rPr>
          <w:szCs w:val="20"/>
          <w:vertAlign w:val="subscript"/>
        </w:rPr>
        <w:t>p</w:t>
      </w:r>
      <w:r w:rsidRPr="00707E86">
        <w:rPr>
          <w:szCs w:val="20"/>
        </w:rPr>
        <w:t>2, and r</w:t>
      </w:r>
      <w:r w:rsidRPr="00707E86">
        <w:rPr>
          <w:szCs w:val="20"/>
          <w:vertAlign w:val="subscript"/>
        </w:rPr>
        <w:t>p</w:t>
      </w:r>
      <w:r w:rsidRPr="00707E86">
        <w:rPr>
          <w:szCs w:val="20"/>
        </w:rPr>
        <w:t xml:space="preserve">3) and r shall not exceed </w:t>
      </w:r>
      <w:proofErr w:type="gramStart"/>
      <w:r w:rsidRPr="00707E86">
        <w:rPr>
          <w:szCs w:val="20"/>
        </w:rPr>
        <w:t>0.15 r</w:t>
      </w:r>
      <w:proofErr w:type="gramEnd"/>
      <w:r w:rsidRPr="00707E86">
        <w:rPr>
          <w:szCs w:val="20"/>
        </w:rPr>
        <w:t>.</w:t>
      </w:r>
    </w:p>
    <w:p w:rsidR="00707E86" w:rsidRPr="00707E86" w:rsidRDefault="00707E86" w:rsidP="00CA28AB">
      <w:pPr>
        <w:spacing w:before="120" w:after="120"/>
        <w:ind w:left="1276" w:hanging="1276"/>
        <w:jc w:val="both"/>
        <w:rPr>
          <w:szCs w:val="20"/>
        </w:rPr>
      </w:pPr>
      <w:r w:rsidRPr="00707E86">
        <w:rPr>
          <w:szCs w:val="20"/>
        </w:rPr>
        <w:t>6.1.2.2.2.3.</w:t>
      </w:r>
      <w:r w:rsidRPr="00707E86">
        <w:rPr>
          <w:szCs w:val="20"/>
        </w:rPr>
        <w:tab/>
        <w:t xml:space="preserve">When r is not less than 3,000 mm, the value </w:t>
      </w:r>
      <w:proofErr w:type="gramStart"/>
      <w:r w:rsidRPr="00707E86">
        <w:rPr>
          <w:szCs w:val="20"/>
        </w:rPr>
        <w:t>of 0.15 r</w:t>
      </w:r>
      <w:proofErr w:type="gramEnd"/>
      <w:r w:rsidRPr="00707E86">
        <w:rPr>
          <w:szCs w:val="20"/>
        </w:rPr>
        <w:t xml:space="preserve"> quoted in paragraphs 6.1.2.2.2.1. </w:t>
      </w:r>
      <w:proofErr w:type="gramStart"/>
      <w:r w:rsidRPr="00707E86">
        <w:rPr>
          <w:szCs w:val="20"/>
        </w:rPr>
        <w:t>and</w:t>
      </w:r>
      <w:proofErr w:type="gramEnd"/>
      <w:r w:rsidRPr="00707E86">
        <w:rPr>
          <w:szCs w:val="20"/>
        </w:rPr>
        <w:t xml:space="preserve"> 6.1.2.2.2.2. </w:t>
      </w:r>
      <w:proofErr w:type="gramStart"/>
      <w:r w:rsidRPr="00707E86">
        <w:rPr>
          <w:szCs w:val="20"/>
        </w:rPr>
        <w:t>above</w:t>
      </w:r>
      <w:proofErr w:type="gramEnd"/>
      <w:r w:rsidRPr="00707E86">
        <w:rPr>
          <w:szCs w:val="20"/>
        </w:rPr>
        <w:t xml:space="preserve"> is replaced by 0.25 r.</w:t>
      </w:r>
    </w:p>
    <w:p w:rsidR="00707E86" w:rsidRPr="00707E86" w:rsidRDefault="00707E86" w:rsidP="00CA28AB">
      <w:pPr>
        <w:spacing w:before="120" w:after="120"/>
        <w:ind w:left="1276" w:hanging="1276"/>
        <w:jc w:val="both"/>
        <w:rPr>
          <w:szCs w:val="20"/>
        </w:rPr>
      </w:pPr>
      <w:r w:rsidRPr="00707E86">
        <w:rPr>
          <w:szCs w:val="20"/>
        </w:rPr>
        <w:t>6.1.2.2.3.</w:t>
      </w:r>
      <w:r w:rsidRPr="00707E86">
        <w:rPr>
          <w:szCs w:val="20"/>
        </w:rPr>
        <w:tab/>
        <w:t xml:space="preserve">Requirements for </w:t>
      </w:r>
      <w:proofErr w:type="spellStart"/>
      <w:r w:rsidRPr="00707E86">
        <w:rPr>
          <w:szCs w:val="20"/>
        </w:rPr>
        <w:t>aspherical</w:t>
      </w:r>
      <w:proofErr w:type="spellEnd"/>
      <w:r w:rsidRPr="00707E86">
        <w:rPr>
          <w:szCs w:val="20"/>
        </w:rPr>
        <w:t xml:space="preserve"> parts of mirrors</w:t>
      </w:r>
    </w:p>
    <w:p w:rsidR="00707E86" w:rsidRPr="00707E86" w:rsidRDefault="00707E86" w:rsidP="00CA28AB">
      <w:pPr>
        <w:spacing w:before="120" w:after="120"/>
        <w:ind w:left="1276" w:hanging="1276"/>
        <w:jc w:val="both"/>
        <w:rPr>
          <w:szCs w:val="20"/>
        </w:rPr>
      </w:pPr>
      <w:r w:rsidRPr="00707E86">
        <w:rPr>
          <w:szCs w:val="20"/>
        </w:rPr>
        <w:t>6.1.2.2.3.1.</w:t>
      </w:r>
      <w:r w:rsidRPr="00707E86">
        <w:rPr>
          <w:szCs w:val="20"/>
        </w:rPr>
        <w:tab/>
      </w:r>
      <w:proofErr w:type="spellStart"/>
      <w:r w:rsidRPr="00707E86">
        <w:rPr>
          <w:szCs w:val="20"/>
        </w:rPr>
        <w:t>Aspherical</w:t>
      </w:r>
      <w:proofErr w:type="spellEnd"/>
      <w:r w:rsidRPr="00707E86">
        <w:rPr>
          <w:szCs w:val="20"/>
        </w:rPr>
        <w:t xml:space="preserve"> mirrors shall be of sufficient size and shape to provide useful information to the driver. This normally means a minimum width of 30 mm at some point. </w:t>
      </w:r>
    </w:p>
    <w:p w:rsidR="00707E86" w:rsidRPr="00707E86" w:rsidRDefault="00707E86" w:rsidP="00CA28AB">
      <w:pPr>
        <w:spacing w:before="120" w:after="120"/>
        <w:ind w:left="1276" w:hanging="1276"/>
        <w:jc w:val="both"/>
        <w:rPr>
          <w:szCs w:val="20"/>
        </w:rPr>
      </w:pPr>
      <w:r w:rsidRPr="00707E86">
        <w:rPr>
          <w:szCs w:val="20"/>
        </w:rPr>
        <w:t>6.1.2.2.3.2.</w:t>
      </w:r>
      <w:r w:rsidRPr="00707E86">
        <w:rPr>
          <w:szCs w:val="20"/>
        </w:rPr>
        <w:tab/>
        <w:t xml:space="preserve">The radius of curvature </w:t>
      </w:r>
      <w:proofErr w:type="spellStart"/>
      <w:proofErr w:type="gramStart"/>
      <w:r w:rsidRPr="00707E86">
        <w:rPr>
          <w:szCs w:val="20"/>
        </w:rPr>
        <w:t>r</w:t>
      </w:r>
      <w:r w:rsidRPr="00707E86">
        <w:rPr>
          <w:szCs w:val="20"/>
          <w:vertAlign w:val="subscript"/>
        </w:rPr>
        <w:t>i</w:t>
      </w:r>
      <w:proofErr w:type="spellEnd"/>
      <w:proofErr w:type="gramEnd"/>
      <w:r w:rsidRPr="00707E86">
        <w:rPr>
          <w:szCs w:val="20"/>
        </w:rPr>
        <w:t xml:space="preserve"> of the </w:t>
      </w:r>
      <w:proofErr w:type="spellStart"/>
      <w:r w:rsidRPr="00707E86">
        <w:rPr>
          <w:szCs w:val="20"/>
        </w:rPr>
        <w:t>aspherical</w:t>
      </w:r>
      <w:proofErr w:type="spellEnd"/>
      <w:r w:rsidRPr="00707E86">
        <w:rPr>
          <w:szCs w:val="20"/>
        </w:rPr>
        <w:t xml:space="preserve"> part shall not be less than 150 mm.</w:t>
      </w:r>
    </w:p>
    <w:p w:rsidR="00707E86" w:rsidRPr="00707E86" w:rsidRDefault="00707E86" w:rsidP="00CA28AB">
      <w:pPr>
        <w:spacing w:before="120" w:after="120"/>
        <w:ind w:left="1276" w:hanging="1276"/>
        <w:jc w:val="both"/>
        <w:rPr>
          <w:szCs w:val="20"/>
        </w:rPr>
      </w:pPr>
      <w:r w:rsidRPr="00707E86">
        <w:rPr>
          <w:szCs w:val="20"/>
        </w:rPr>
        <w:t>6.1.2.2.4.</w:t>
      </w:r>
      <w:r w:rsidRPr="00707E86">
        <w:rPr>
          <w:szCs w:val="20"/>
        </w:rPr>
        <w:tab/>
        <w:t>Value of "r" for spherical mirrors shall not be less than:</w:t>
      </w:r>
    </w:p>
    <w:p w:rsidR="00707E86" w:rsidRPr="00707E86" w:rsidRDefault="00707E86" w:rsidP="00CA28AB">
      <w:pPr>
        <w:spacing w:before="120" w:after="120"/>
        <w:ind w:left="1276" w:hanging="1276"/>
        <w:jc w:val="both"/>
        <w:rPr>
          <w:szCs w:val="20"/>
        </w:rPr>
      </w:pPr>
      <w:r w:rsidRPr="00707E86">
        <w:rPr>
          <w:szCs w:val="20"/>
        </w:rPr>
        <w:t>6.1.2.2.4.1.</w:t>
      </w:r>
      <w:r w:rsidRPr="00707E86">
        <w:rPr>
          <w:szCs w:val="20"/>
        </w:rPr>
        <w:tab/>
        <w:t>1,200 mm for interior rear-view mirrors (Class I);</w:t>
      </w:r>
    </w:p>
    <w:p w:rsidR="00707E86" w:rsidRPr="00707E86" w:rsidRDefault="00707E86" w:rsidP="00CA28AB">
      <w:pPr>
        <w:spacing w:before="120" w:after="120"/>
        <w:ind w:left="1276" w:hanging="1276"/>
        <w:jc w:val="both"/>
        <w:rPr>
          <w:szCs w:val="20"/>
        </w:rPr>
      </w:pPr>
      <w:r w:rsidRPr="00707E86">
        <w:rPr>
          <w:szCs w:val="20"/>
        </w:rPr>
        <w:t>6.1.2.2.4.2.</w:t>
      </w:r>
      <w:r w:rsidRPr="00707E86">
        <w:rPr>
          <w:szCs w:val="20"/>
        </w:rPr>
        <w:tab/>
        <w:t>1,200 mm for Class II and III main exterior rear-view mirrors;</w:t>
      </w:r>
    </w:p>
    <w:p w:rsidR="00707E86" w:rsidRPr="00707E86" w:rsidRDefault="00707E86" w:rsidP="00CA28AB">
      <w:pPr>
        <w:spacing w:before="120" w:after="120"/>
        <w:ind w:left="1276" w:hanging="1276"/>
        <w:jc w:val="both"/>
        <w:rPr>
          <w:szCs w:val="20"/>
        </w:rPr>
      </w:pPr>
      <w:r w:rsidRPr="00707E86">
        <w:rPr>
          <w:szCs w:val="20"/>
        </w:rPr>
        <w:t>6.1.2.2.4.3.</w:t>
      </w:r>
      <w:r w:rsidRPr="00707E86">
        <w:rPr>
          <w:szCs w:val="20"/>
        </w:rPr>
        <w:tab/>
        <w:t>300 mm for "wide-angle" exterior mirrors (Class IV) and "close-proximity" exterior mirrors (Class V);</w:t>
      </w:r>
    </w:p>
    <w:p w:rsidR="00707E86" w:rsidRPr="00707E86" w:rsidRDefault="00707E86" w:rsidP="00CA28AB">
      <w:pPr>
        <w:spacing w:before="120" w:after="120"/>
        <w:ind w:left="1276" w:hanging="1276"/>
        <w:jc w:val="both"/>
        <w:rPr>
          <w:szCs w:val="20"/>
        </w:rPr>
      </w:pPr>
      <w:r w:rsidRPr="00707E86">
        <w:rPr>
          <w:szCs w:val="20"/>
        </w:rPr>
        <w:t>6.1.2.2.4.4.</w:t>
      </w:r>
      <w:r w:rsidRPr="00707E86">
        <w:rPr>
          <w:szCs w:val="20"/>
        </w:rPr>
        <w:tab/>
        <w:t>200 mm for front mirrors (Class VI).</w:t>
      </w:r>
    </w:p>
    <w:p w:rsidR="00707E86" w:rsidRPr="00707E86" w:rsidRDefault="00707E86" w:rsidP="00CA28AB">
      <w:pPr>
        <w:spacing w:before="120" w:after="120"/>
        <w:ind w:left="1276" w:hanging="1276"/>
        <w:jc w:val="both"/>
        <w:rPr>
          <w:szCs w:val="20"/>
        </w:rPr>
      </w:pPr>
      <w:r w:rsidRPr="00707E86">
        <w:rPr>
          <w:szCs w:val="20"/>
        </w:rPr>
        <w:t>6.1.2.2.4.5.</w:t>
      </w:r>
      <w:r w:rsidRPr="00707E86">
        <w:rPr>
          <w:szCs w:val="20"/>
        </w:rPr>
        <w:tab/>
        <w:t>1,000 mm or more than 1,500 mm in the case of Class VII mirrors</w:t>
      </w:r>
    </w:p>
    <w:p w:rsidR="00707E86" w:rsidRPr="00707E86" w:rsidRDefault="00707E86" w:rsidP="00707E86">
      <w:pPr>
        <w:spacing w:before="120" w:after="120"/>
        <w:ind w:left="1134" w:hanging="1134"/>
        <w:jc w:val="both"/>
        <w:rPr>
          <w:szCs w:val="20"/>
        </w:rPr>
      </w:pPr>
      <w:r w:rsidRPr="00707E86">
        <w:rPr>
          <w:szCs w:val="20"/>
        </w:rPr>
        <w:lastRenderedPageBreak/>
        <w:t>6.1.2.2.5.</w:t>
      </w:r>
      <w:r w:rsidRPr="00707E86">
        <w:rPr>
          <w:szCs w:val="20"/>
        </w:rPr>
        <w:tab/>
        <w:t>The value of the normal coefficient of reflection, as determined according to the method described in Annex 6, shall be not less than 40 per cent.</w:t>
      </w:r>
    </w:p>
    <w:p w:rsidR="00707E86" w:rsidRPr="00707E86" w:rsidRDefault="00707E86" w:rsidP="00707E86">
      <w:pPr>
        <w:spacing w:before="120" w:after="120"/>
        <w:ind w:left="1134"/>
        <w:jc w:val="both"/>
        <w:rPr>
          <w:szCs w:val="20"/>
        </w:rPr>
      </w:pPr>
      <w:r w:rsidRPr="00707E86">
        <w:rPr>
          <w:szCs w:val="20"/>
        </w:rPr>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rsidR="00707E86" w:rsidRPr="00707E86" w:rsidRDefault="00707E86" w:rsidP="00707E86">
      <w:pPr>
        <w:spacing w:before="120" w:after="120"/>
        <w:ind w:left="1134" w:hanging="1134"/>
        <w:jc w:val="both"/>
        <w:rPr>
          <w:b/>
          <w:szCs w:val="20"/>
        </w:rPr>
      </w:pPr>
      <w:r w:rsidRPr="00707E86">
        <w:rPr>
          <w:szCs w:val="20"/>
        </w:rPr>
        <w:t>6.1.2.2.6.</w:t>
      </w:r>
      <w:r w:rsidRPr="00707E86">
        <w:rPr>
          <w:szCs w:val="20"/>
        </w:rPr>
        <w:tab/>
        <w:t xml:space="preserve">The reflecting surface shall retain the characteristics laid down in paragraph 6.1.2.2.5. </w:t>
      </w:r>
      <w:proofErr w:type="gramStart"/>
      <w:r w:rsidRPr="00707E86">
        <w:rPr>
          <w:szCs w:val="20"/>
        </w:rPr>
        <w:t>above</w:t>
      </w:r>
      <w:proofErr w:type="gramEnd"/>
      <w:r w:rsidRPr="00707E86">
        <w:rPr>
          <w:szCs w:val="20"/>
        </w:rPr>
        <w:t xml:space="preserve"> in spite of prolonged exposure to adverse weather conditions in normal use.</w:t>
      </w:r>
    </w:p>
    <w:p w:rsidR="00707E86" w:rsidRPr="00707E86" w:rsidRDefault="00707E86" w:rsidP="00707E86">
      <w:pPr>
        <w:spacing w:before="120" w:after="120"/>
        <w:ind w:left="1134" w:hanging="1134"/>
        <w:jc w:val="both"/>
        <w:rPr>
          <w:szCs w:val="20"/>
        </w:rPr>
      </w:pPr>
      <w:r w:rsidRPr="00707E86">
        <w:rPr>
          <w:szCs w:val="20"/>
        </w:rPr>
        <w:t>6.1.3.</w:t>
      </w:r>
      <w:r w:rsidRPr="00707E86">
        <w:rPr>
          <w:szCs w:val="20"/>
        </w:rPr>
        <w:tab/>
        <w:t>Test</w:t>
      </w:r>
    </w:p>
    <w:p w:rsidR="00707E86" w:rsidRPr="00707E86" w:rsidRDefault="00707E86" w:rsidP="00707E86">
      <w:pPr>
        <w:spacing w:before="120" w:after="120"/>
        <w:ind w:left="1134" w:hanging="1134"/>
        <w:jc w:val="both"/>
        <w:rPr>
          <w:szCs w:val="20"/>
          <w:lang w:val="en-US"/>
        </w:rPr>
      </w:pPr>
      <w:r w:rsidRPr="00707E86">
        <w:rPr>
          <w:szCs w:val="20"/>
          <w:lang w:val="en-US"/>
        </w:rPr>
        <w:t>6.1.3.1.</w:t>
      </w:r>
      <w:r w:rsidRPr="00707E86">
        <w:rPr>
          <w:szCs w:val="20"/>
          <w:lang w:val="en-US"/>
        </w:rPr>
        <w:tab/>
        <w:t xml:space="preserve">Mirrors </w:t>
      </w:r>
      <w:r w:rsidRPr="00707E86">
        <w:rPr>
          <w:szCs w:val="20"/>
        </w:rPr>
        <w:t>in</w:t>
      </w:r>
      <w:r w:rsidRPr="00707E86">
        <w:rPr>
          <w:szCs w:val="20"/>
          <w:lang w:val="en-US"/>
        </w:rPr>
        <w:t xml:space="preserve"> Classes I to VI and Class VII (having fitments identical to Class III) shall be subjected to the tests described in paragraphs 6.1.3.2.1. </w:t>
      </w:r>
      <w:proofErr w:type="gramStart"/>
      <w:r w:rsidRPr="00707E86">
        <w:rPr>
          <w:szCs w:val="20"/>
          <w:lang w:val="en-US"/>
        </w:rPr>
        <w:t>and</w:t>
      </w:r>
      <w:proofErr w:type="gramEnd"/>
      <w:r w:rsidRPr="00707E86">
        <w:rPr>
          <w:szCs w:val="20"/>
          <w:lang w:val="en-US"/>
        </w:rPr>
        <w:t xml:space="preserve"> 6.1.3.2.2. </w:t>
      </w:r>
      <w:proofErr w:type="gramStart"/>
      <w:r w:rsidRPr="00707E86">
        <w:rPr>
          <w:szCs w:val="20"/>
          <w:lang w:val="en-US"/>
        </w:rPr>
        <w:t>below</w:t>
      </w:r>
      <w:proofErr w:type="gramEnd"/>
      <w:r w:rsidRPr="00707E86">
        <w:rPr>
          <w:szCs w:val="20"/>
          <w:lang w:val="en-US"/>
        </w:rPr>
        <w:t xml:space="preserve">. Class VII mirrors with a stem, shall be subjected to the tests described in paragraph 6.1.3.2.3. </w:t>
      </w:r>
      <w:proofErr w:type="gramStart"/>
      <w:r w:rsidRPr="00707E86">
        <w:rPr>
          <w:szCs w:val="20"/>
          <w:lang w:val="en-US"/>
        </w:rPr>
        <w:t>below</w:t>
      </w:r>
      <w:proofErr w:type="gramEnd"/>
      <w:r w:rsidRPr="00707E86">
        <w:rPr>
          <w:szCs w:val="20"/>
          <w:lang w:val="en-US"/>
        </w:rPr>
        <w:t>.</w:t>
      </w:r>
    </w:p>
    <w:p w:rsidR="00707E86" w:rsidRPr="00707E86" w:rsidRDefault="00707E86" w:rsidP="00707E86">
      <w:pPr>
        <w:spacing w:before="120" w:after="120"/>
        <w:ind w:left="1134" w:hanging="1134"/>
        <w:jc w:val="both"/>
        <w:rPr>
          <w:szCs w:val="20"/>
        </w:rPr>
      </w:pPr>
      <w:r w:rsidRPr="00707E86">
        <w:rPr>
          <w:szCs w:val="20"/>
        </w:rPr>
        <w:t>6.1.3.1.1.</w:t>
      </w:r>
      <w:r w:rsidRPr="00707E86">
        <w:rPr>
          <w:szCs w:val="20"/>
        </w:rPr>
        <w:tab/>
        <w:t xml:space="preserve">The test provided for in paragraph 6.1.3.2. </w:t>
      </w:r>
      <w:proofErr w:type="gramStart"/>
      <w:r w:rsidRPr="00707E86">
        <w:rPr>
          <w:szCs w:val="20"/>
        </w:rPr>
        <w:t>below</w:t>
      </w:r>
      <w:proofErr w:type="gramEnd"/>
      <w:r w:rsidRPr="00707E86">
        <w:rPr>
          <w:szCs w:val="20"/>
        </w:rPr>
        <w:t xml:space="preserve"> shall not be required in the case of any exterior mirror of which no part is less than 2 m from the ground, regardless of the adjustment position, when the vehicle is under a load corresponding to its maximum technically permissible mass.</w:t>
      </w:r>
    </w:p>
    <w:p w:rsidR="00707E86" w:rsidRPr="00707E86" w:rsidRDefault="00707E86" w:rsidP="00707E86">
      <w:pPr>
        <w:spacing w:before="120" w:after="120"/>
        <w:ind w:left="1134"/>
        <w:jc w:val="both"/>
        <w:rPr>
          <w:szCs w:val="20"/>
        </w:rPr>
      </w:pPr>
      <w:r w:rsidRPr="00707E86">
        <w:rPr>
          <w:szCs w:val="20"/>
        </w:rPr>
        <w:t>This derogation also applies to the attachments of mirrors (attachment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rsidR="00707E86" w:rsidRPr="00707E86" w:rsidRDefault="00707E86" w:rsidP="00707E86">
      <w:pPr>
        <w:spacing w:before="120" w:after="120"/>
        <w:ind w:left="1134"/>
        <w:jc w:val="both"/>
        <w:rPr>
          <w:szCs w:val="20"/>
        </w:rPr>
      </w:pPr>
      <w:r w:rsidRPr="00707E86">
        <w:rPr>
          <w:szCs w:val="20"/>
        </w:rPr>
        <w:t>In such cases, a description specifying that the mirror shall be mounted so as to conform to the above-mentioned conditions for the positioning of its attachments on the vehicle shall be provided.</w:t>
      </w:r>
    </w:p>
    <w:p w:rsidR="00707E86" w:rsidRPr="00707E86" w:rsidRDefault="00707E86" w:rsidP="00707E86">
      <w:pPr>
        <w:spacing w:before="120" w:after="120"/>
        <w:ind w:left="1134"/>
        <w:jc w:val="both"/>
        <w:rPr>
          <w:szCs w:val="20"/>
        </w:rPr>
      </w:pPr>
      <w:r w:rsidRPr="00D75A42">
        <w:rPr>
          <w:noProof/>
          <w:szCs w:val="20"/>
        </w:rPr>
        <w:drawing>
          <wp:anchor distT="0" distB="0" distL="114300" distR="114300" simplePos="0" relativeHeight="251671552" behindDoc="1" locked="0" layoutInCell="1" allowOverlap="1" wp14:anchorId="5B069A36" wp14:editId="2757028E">
            <wp:simplePos x="0" y="0"/>
            <wp:positionH relativeFrom="column">
              <wp:posOffset>3011805</wp:posOffset>
            </wp:positionH>
            <wp:positionV relativeFrom="paragraph">
              <wp:posOffset>391160</wp:posOffset>
            </wp:positionV>
            <wp:extent cx="252095" cy="349250"/>
            <wp:effectExtent l="0" t="0" r="0" b="0"/>
            <wp:wrapThrough wrapText="bothSides">
              <wp:wrapPolygon edited="0">
                <wp:start x="6529" y="0"/>
                <wp:lineTo x="0" y="9425"/>
                <wp:lineTo x="0" y="20029"/>
                <wp:lineTo x="19587" y="20029"/>
                <wp:lineTo x="14690" y="0"/>
                <wp:lineTo x="6529" y="0"/>
              </wp:wrapPolygon>
            </wp:wrapThrough>
            <wp:docPr id="4"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86">
        <w:rPr>
          <w:szCs w:val="20"/>
        </w:rPr>
        <w:t>Where advantage is taken of this derogation, the arm shall be indelibly marked with the symbol</w:t>
      </w:r>
    </w:p>
    <w:p w:rsidR="00707E86" w:rsidRPr="00707E86" w:rsidRDefault="00707E86" w:rsidP="00707E86">
      <w:pPr>
        <w:spacing w:before="120" w:after="120"/>
        <w:ind w:left="1134" w:hanging="1134"/>
        <w:jc w:val="both"/>
        <w:rPr>
          <w:szCs w:val="20"/>
        </w:rPr>
      </w:pPr>
    </w:p>
    <w:p w:rsidR="00707E86" w:rsidRPr="00707E86" w:rsidRDefault="00707E86" w:rsidP="00707E86">
      <w:pPr>
        <w:spacing w:before="120" w:after="120"/>
        <w:ind w:left="1134" w:hanging="1134"/>
        <w:jc w:val="both"/>
        <w:rPr>
          <w:szCs w:val="20"/>
        </w:rPr>
      </w:pPr>
    </w:p>
    <w:p w:rsidR="00707E86" w:rsidRPr="00707E86" w:rsidRDefault="00707E86" w:rsidP="00707E86">
      <w:pPr>
        <w:spacing w:before="120" w:after="120"/>
        <w:ind w:left="1134"/>
        <w:jc w:val="both"/>
        <w:rPr>
          <w:szCs w:val="20"/>
        </w:rPr>
      </w:pPr>
      <w:proofErr w:type="gramStart"/>
      <w:r w:rsidRPr="00707E86">
        <w:rPr>
          <w:szCs w:val="20"/>
        </w:rPr>
        <w:t>and</w:t>
      </w:r>
      <w:proofErr w:type="gramEnd"/>
      <w:r w:rsidRPr="00707E86">
        <w:rPr>
          <w:szCs w:val="20"/>
        </w:rPr>
        <w:t xml:space="preserve"> the type approval certificate shall be endorsed to this effect.</w:t>
      </w:r>
    </w:p>
    <w:p w:rsidR="00707E86" w:rsidRPr="00707E86" w:rsidRDefault="00707E86" w:rsidP="00707E86">
      <w:pPr>
        <w:spacing w:before="120" w:after="120"/>
        <w:ind w:left="1134" w:hanging="1134"/>
        <w:jc w:val="both"/>
        <w:rPr>
          <w:szCs w:val="20"/>
        </w:rPr>
      </w:pPr>
      <w:r w:rsidRPr="00707E86">
        <w:rPr>
          <w:szCs w:val="20"/>
        </w:rPr>
        <w:t>6.1.3.2.</w:t>
      </w:r>
      <w:r w:rsidRPr="00707E86">
        <w:rPr>
          <w:szCs w:val="20"/>
        </w:rPr>
        <w:tab/>
        <w:t>Impact test</w:t>
      </w:r>
    </w:p>
    <w:p w:rsidR="00707E86" w:rsidRPr="00707E86" w:rsidRDefault="00707E86" w:rsidP="00707E86">
      <w:pPr>
        <w:spacing w:before="120" w:after="120"/>
        <w:ind w:left="1134"/>
        <w:jc w:val="both"/>
        <w:rPr>
          <w:szCs w:val="20"/>
        </w:rPr>
      </w:pPr>
      <w:r w:rsidRPr="00707E86">
        <w:rPr>
          <w:szCs w:val="20"/>
        </w:rPr>
        <w:t xml:space="preserve">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 </w:t>
      </w:r>
    </w:p>
    <w:p w:rsidR="00707E86" w:rsidRPr="00707E86" w:rsidRDefault="00707E86" w:rsidP="00707E86">
      <w:pPr>
        <w:spacing w:before="120" w:after="120"/>
        <w:ind w:left="1134" w:hanging="1134"/>
        <w:jc w:val="both"/>
        <w:rPr>
          <w:szCs w:val="20"/>
        </w:rPr>
      </w:pPr>
      <w:r w:rsidRPr="00707E86">
        <w:rPr>
          <w:szCs w:val="20"/>
        </w:rPr>
        <w:t>6.1.3.2.1.</w:t>
      </w:r>
      <w:r w:rsidRPr="00707E86">
        <w:rPr>
          <w:szCs w:val="20"/>
        </w:rPr>
        <w:tab/>
        <w:t>Description of the test rig</w:t>
      </w:r>
    </w:p>
    <w:p w:rsidR="00707E86" w:rsidRPr="00707E86" w:rsidRDefault="00707E86" w:rsidP="00707E86">
      <w:pPr>
        <w:spacing w:before="120" w:after="120"/>
        <w:ind w:left="1134" w:hanging="1134"/>
        <w:jc w:val="both"/>
        <w:rPr>
          <w:szCs w:val="20"/>
        </w:rPr>
      </w:pPr>
      <w:r w:rsidRPr="00707E86">
        <w:rPr>
          <w:szCs w:val="20"/>
        </w:rPr>
        <w:t>6.1.3.2.1.1.</w:t>
      </w:r>
      <w:r w:rsidRPr="00707E86">
        <w:rPr>
          <w:szCs w:val="20"/>
        </w:rPr>
        <w:tab/>
        <w:t>The test rig consists of a pendulum capable of swinging about two horizontal axes at right angles to each other, one of which is perpendicular to the plane containing the "release" trajectory of the pendulum.</w:t>
      </w:r>
    </w:p>
    <w:p w:rsidR="00707E86" w:rsidRPr="00707E86" w:rsidRDefault="00707E86" w:rsidP="00707E86">
      <w:pPr>
        <w:spacing w:before="120" w:after="120"/>
        <w:ind w:left="1134"/>
        <w:jc w:val="both"/>
        <w:rPr>
          <w:szCs w:val="20"/>
        </w:rPr>
      </w:pPr>
      <w:r w:rsidRPr="00707E86">
        <w:rPr>
          <w:szCs w:val="20"/>
        </w:rPr>
        <w:lastRenderedPageBreak/>
        <w:t>The end of the pendulum comprises a hammer formed by a rigid sphere with a diameter of 165 ± 1 mm having a 5 mm thick rubber covering of Shore </w:t>
      </w:r>
      <w:proofErr w:type="gramStart"/>
      <w:r w:rsidRPr="00707E86">
        <w:rPr>
          <w:szCs w:val="20"/>
        </w:rPr>
        <w:t>A</w:t>
      </w:r>
      <w:proofErr w:type="gramEnd"/>
      <w:r w:rsidRPr="00707E86">
        <w:rPr>
          <w:szCs w:val="20"/>
        </w:rPr>
        <w:t> hardness 50.</w:t>
      </w:r>
    </w:p>
    <w:p w:rsidR="00707E86" w:rsidRPr="00707E86" w:rsidRDefault="00707E86" w:rsidP="00707E86">
      <w:pPr>
        <w:spacing w:before="120" w:after="120"/>
        <w:ind w:left="1134"/>
        <w:jc w:val="both"/>
        <w:rPr>
          <w:szCs w:val="20"/>
        </w:rPr>
      </w:pPr>
      <w:r w:rsidRPr="00707E86">
        <w:rPr>
          <w:szCs w:val="20"/>
        </w:rPr>
        <w:t>A device is provided which permits determination of the maximum angle assumed by the arm in the plane of release.</w:t>
      </w:r>
    </w:p>
    <w:p w:rsidR="00707E86" w:rsidRPr="00707E86" w:rsidRDefault="00707E86" w:rsidP="00707E86">
      <w:pPr>
        <w:spacing w:before="120" w:after="120"/>
        <w:ind w:left="1134"/>
        <w:jc w:val="both"/>
        <w:rPr>
          <w:szCs w:val="20"/>
        </w:rPr>
      </w:pPr>
      <w:r w:rsidRPr="00707E86">
        <w:rPr>
          <w:szCs w:val="20"/>
        </w:rPr>
        <w:t xml:space="preserve">A support firmly fixed to the structure of the pendulum serves to hold the specimens in compliance with the impact requirements specified in paragraph 6.1.3.2.2.6. </w:t>
      </w:r>
      <w:proofErr w:type="gramStart"/>
      <w:r w:rsidRPr="00707E86">
        <w:rPr>
          <w:szCs w:val="20"/>
        </w:rPr>
        <w:t>below</w:t>
      </w:r>
      <w:proofErr w:type="gramEnd"/>
      <w:r w:rsidRPr="00707E86">
        <w:rPr>
          <w:szCs w:val="20"/>
        </w:rPr>
        <w:t>.</w:t>
      </w:r>
    </w:p>
    <w:p w:rsidR="00707E86" w:rsidRPr="00707E86" w:rsidRDefault="00707E86" w:rsidP="00707E86">
      <w:pPr>
        <w:spacing w:before="120" w:after="120"/>
        <w:ind w:left="1134"/>
        <w:jc w:val="both"/>
        <w:rPr>
          <w:szCs w:val="20"/>
        </w:rPr>
      </w:pPr>
      <w:r w:rsidRPr="00707E86">
        <w:rPr>
          <w:szCs w:val="20"/>
        </w:rPr>
        <w:t>Figure 1 below gives the dimensions (in mm) of the test rig and the special design specifications:</w:t>
      </w:r>
    </w:p>
    <w:p w:rsidR="00707E86" w:rsidRPr="00707E86" w:rsidRDefault="00707E86" w:rsidP="00707E86">
      <w:pPr>
        <w:keepNext/>
        <w:keepLines/>
        <w:spacing w:before="240" w:after="60"/>
        <w:jc w:val="both"/>
        <w:outlineLvl w:val="0"/>
        <w:rPr>
          <w:rFonts w:cs="Arial"/>
          <w:bCs/>
          <w:kern w:val="32"/>
          <w:sz w:val="40"/>
          <w:szCs w:val="32"/>
        </w:rPr>
      </w:pPr>
      <w:bookmarkStart w:id="53" w:name="_Toc390349695"/>
      <w:r w:rsidRPr="00707E86">
        <w:rPr>
          <w:rFonts w:cs="Arial"/>
          <w:bCs/>
          <w:kern w:val="32"/>
          <w:sz w:val="32"/>
          <w:szCs w:val="32"/>
        </w:rPr>
        <w:t>Figure</w:t>
      </w:r>
      <w:r w:rsidRPr="00707E86">
        <w:rPr>
          <w:rFonts w:cs="Arial"/>
          <w:bCs/>
          <w:kern w:val="32"/>
          <w:szCs w:val="32"/>
        </w:rPr>
        <w:t xml:space="preserve"> </w:t>
      </w:r>
      <w:r w:rsidRPr="00707E86">
        <w:rPr>
          <w:rFonts w:cs="Arial"/>
          <w:bCs/>
          <w:kern w:val="32"/>
          <w:sz w:val="32"/>
          <w:szCs w:val="32"/>
        </w:rPr>
        <w:t>1</w:t>
      </w:r>
      <w:bookmarkEnd w:id="53"/>
    </w:p>
    <w:p w:rsidR="00707E86" w:rsidRPr="00707E86" w:rsidRDefault="00707E86" w:rsidP="00707E86">
      <w:pPr>
        <w:keepNext/>
        <w:keepLines/>
        <w:suppressAutoHyphens/>
        <w:spacing w:after="120" w:line="240" w:lineRule="atLeast"/>
        <w:ind w:left="2268" w:right="1134" w:hanging="1134"/>
        <w:jc w:val="both"/>
        <w:rPr>
          <w:sz w:val="20"/>
          <w:szCs w:val="20"/>
          <w:lang w:val="en-GB" w:eastAsia="en-US"/>
        </w:rPr>
      </w:pPr>
      <w:r w:rsidRPr="00CA28AB">
        <w:rPr>
          <w:noProof/>
          <w:sz w:val="20"/>
          <w:szCs w:val="20"/>
        </w:rPr>
        <mc:AlternateContent>
          <mc:Choice Requires="wpc">
            <w:drawing>
              <wp:inline distT="0" distB="0" distL="0" distR="0" wp14:anchorId="401F88EC" wp14:editId="14D490BE">
                <wp:extent cx="4476750" cy="3356610"/>
                <wp:effectExtent l="3810" t="0" r="0" b="0"/>
                <wp:docPr id="2103" name="Canvas 2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0" name="Rectangle 2105"/>
                        <wps:cNvSpPr>
                          <a:spLocks noChangeArrowheads="1"/>
                        </wps:cNvSpPr>
                        <wps:spPr bwMode="auto">
                          <a:xfrm>
                            <a:off x="163195" y="2148205"/>
                            <a:ext cx="1806575" cy="86296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Rectangle 2106"/>
                        <wps:cNvSpPr>
                          <a:spLocks noChangeArrowheads="1"/>
                        </wps:cNvSpPr>
                        <wps:spPr bwMode="auto">
                          <a:xfrm>
                            <a:off x="3162935" y="2129155"/>
                            <a:ext cx="1167765" cy="8432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Line 2107"/>
                        <wps:cNvCnPr/>
                        <wps:spPr bwMode="auto">
                          <a:xfrm>
                            <a:off x="1304290" y="1480820"/>
                            <a:ext cx="635" cy="659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108"/>
                        <wps:cNvCnPr/>
                        <wps:spPr bwMode="auto">
                          <a:xfrm>
                            <a:off x="1963420" y="1506855"/>
                            <a:ext cx="635" cy="643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109"/>
                        <wps:cNvCnPr/>
                        <wps:spPr bwMode="auto">
                          <a:xfrm>
                            <a:off x="1957070" y="2143760"/>
                            <a:ext cx="2082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18" name="Group 2110"/>
                        <wpg:cNvGrpSpPr>
                          <a:grpSpLocks/>
                        </wpg:cNvGrpSpPr>
                        <wpg:grpSpPr bwMode="auto">
                          <a:xfrm>
                            <a:off x="2019935" y="2136775"/>
                            <a:ext cx="80010" cy="331470"/>
                            <a:chOff x="3181" y="3365"/>
                            <a:chExt cx="126" cy="522"/>
                          </a:xfrm>
                        </wpg:grpSpPr>
                        <wps:wsp>
                          <wps:cNvPr id="2019" name="Line 211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20" name="Freeform 2112"/>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Lst>
                              <a:ahLst/>
                              <a:cxnLst>
                                <a:cxn ang="0">
                                  <a:pos x="T0" y="T1"/>
                                </a:cxn>
                                <a:cxn ang="0">
                                  <a:pos x="T2" y="T3"/>
                                </a:cxn>
                                <a:cxn ang="0">
                                  <a:pos x="T4" y="T5"/>
                                </a:cxn>
                                <a:cxn ang="0">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21" name="Group 2113"/>
                        <wpg:cNvGrpSpPr>
                          <a:grpSpLocks/>
                        </wpg:cNvGrpSpPr>
                        <wpg:grpSpPr bwMode="auto">
                          <a:xfrm>
                            <a:off x="2019935" y="2633345"/>
                            <a:ext cx="80010" cy="368300"/>
                            <a:chOff x="3181" y="4147"/>
                            <a:chExt cx="126" cy="580"/>
                          </a:xfrm>
                        </wpg:grpSpPr>
                        <wps:wsp>
                          <wps:cNvPr id="2022" name="Line 2114"/>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23" name="Freeform 2115"/>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Lst>
                              <a:ahLst/>
                              <a:cxnLst>
                                <a:cxn ang="0">
                                  <a:pos x="T0" y="T1"/>
                                </a:cxn>
                                <a:cxn ang="0">
                                  <a:pos x="T2" y="T3"/>
                                </a:cxn>
                                <a:cxn ang="0">
                                  <a:pos x="T4" y="T5"/>
                                </a:cxn>
                                <a:cxn ang="0">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24" name="Line 2116"/>
                        <wps:cNvCnPr/>
                        <wps:spPr bwMode="auto">
                          <a:xfrm>
                            <a:off x="1977390" y="2994025"/>
                            <a:ext cx="1257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25" name="Group 2117"/>
                        <wpg:cNvGrpSpPr>
                          <a:grpSpLocks/>
                        </wpg:cNvGrpSpPr>
                        <wpg:grpSpPr bwMode="auto">
                          <a:xfrm>
                            <a:off x="138430" y="3064510"/>
                            <a:ext cx="784225" cy="76200"/>
                            <a:chOff x="218" y="4826"/>
                            <a:chExt cx="1235" cy="120"/>
                          </a:xfrm>
                        </wpg:grpSpPr>
                        <wps:wsp>
                          <wps:cNvPr id="2026" name="Line 2118"/>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27" name="Freeform 2119"/>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28" name="Group 2120"/>
                        <wpg:cNvGrpSpPr>
                          <a:grpSpLocks/>
                        </wpg:cNvGrpSpPr>
                        <wpg:grpSpPr bwMode="auto">
                          <a:xfrm>
                            <a:off x="1188085" y="3064510"/>
                            <a:ext cx="776605" cy="76200"/>
                            <a:chOff x="1871" y="4826"/>
                            <a:chExt cx="1223" cy="120"/>
                          </a:xfrm>
                        </wpg:grpSpPr>
                        <wps:wsp>
                          <wps:cNvPr id="2029" name="Line 212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30" name="Freeform 2122"/>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Lst>
                              <a:ahLst/>
                              <a:cxnLst>
                                <a:cxn ang="0">
                                  <a:pos x="T0" y="T1"/>
                                </a:cxn>
                                <a:cxn ang="0">
                                  <a:pos x="T2" y="T3"/>
                                </a:cxn>
                                <a:cxn ang="0">
                                  <a:pos x="T4" y="T5"/>
                                </a:cxn>
                                <a:cxn ang="0">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31" name="Line 2123"/>
                        <wps:cNvCnPr/>
                        <wps:spPr bwMode="auto">
                          <a:xfrm>
                            <a:off x="144145"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2124"/>
                        <wps:cNvCnPr/>
                        <wps:spPr bwMode="auto">
                          <a:xfrm>
                            <a:off x="1964690"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34" name="Rectangle 2125"/>
                        <wps:cNvSpPr>
                          <a:spLocks noChangeArrowheads="1"/>
                        </wps:cNvSpPr>
                        <wps:spPr bwMode="auto">
                          <a:xfrm>
                            <a:off x="950595" y="3001010"/>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1.200</w:t>
                              </w:r>
                            </w:p>
                          </w:txbxContent>
                        </wps:txbx>
                        <wps:bodyPr rot="0" vert="horz" wrap="none" lIns="0" tIns="0" rIns="0" bIns="0" anchor="t" anchorCtr="0" upright="1">
                          <a:spAutoFit/>
                        </wps:bodyPr>
                      </wps:wsp>
                      <wpg:wgp>
                        <wpg:cNvPr id="2035" name="Group 2126"/>
                        <wpg:cNvGrpSpPr>
                          <a:grpSpLocks/>
                        </wpg:cNvGrpSpPr>
                        <wpg:grpSpPr bwMode="auto">
                          <a:xfrm>
                            <a:off x="3166745" y="3064510"/>
                            <a:ext cx="488315" cy="76200"/>
                            <a:chOff x="4987" y="4826"/>
                            <a:chExt cx="769" cy="120"/>
                          </a:xfrm>
                        </wpg:grpSpPr>
                        <wps:wsp>
                          <wps:cNvPr id="2036" name="Line 2127"/>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37" name="Freeform 2128"/>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Lst>
                              <a:ahLst/>
                              <a:cxnLst>
                                <a:cxn ang="0">
                                  <a:pos x="T0" y="T1"/>
                                </a:cxn>
                                <a:cxn ang="0">
                                  <a:pos x="T2" y="T3"/>
                                </a:cxn>
                                <a:cxn ang="0">
                                  <a:pos x="T4" y="T5"/>
                                </a:cxn>
                                <a:cxn ang="0">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38" name="Group 2129"/>
                        <wpg:cNvGrpSpPr>
                          <a:grpSpLocks/>
                        </wpg:cNvGrpSpPr>
                        <wpg:grpSpPr bwMode="auto">
                          <a:xfrm>
                            <a:off x="3844925" y="3064510"/>
                            <a:ext cx="487680" cy="76200"/>
                            <a:chOff x="6055" y="4826"/>
                            <a:chExt cx="768" cy="120"/>
                          </a:xfrm>
                        </wpg:grpSpPr>
                        <wps:wsp>
                          <wps:cNvPr id="2039" name="Line 2130"/>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40" name="Freeform 2131"/>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41" name="Line 2132"/>
                        <wps:cNvCnPr/>
                        <wps:spPr bwMode="auto">
                          <a:xfrm>
                            <a:off x="3158490" y="3032760"/>
                            <a:ext cx="635" cy="169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2133"/>
                        <wps:cNvCnPr/>
                        <wps:spPr bwMode="auto">
                          <a:xfrm>
                            <a:off x="4339590" y="3045460"/>
                            <a:ext cx="635" cy="15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2134"/>
                        <wps:cNvCnPr/>
                        <wps:spPr bwMode="auto">
                          <a:xfrm>
                            <a:off x="3158490" y="151320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2135"/>
                        <wps:cNvCnPr/>
                        <wps:spPr bwMode="auto">
                          <a:xfrm>
                            <a:off x="4332605" y="150685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45" name="Group 2136"/>
                        <wpg:cNvGrpSpPr>
                          <a:grpSpLocks/>
                        </wpg:cNvGrpSpPr>
                        <wpg:grpSpPr bwMode="auto">
                          <a:xfrm>
                            <a:off x="1298575" y="1957070"/>
                            <a:ext cx="200660" cy="76200"/>
                            <a:chOff x="2045" y="3082"/>
                            <a:chExt cx="316" cy="120"/>
                          </a:xfrm>
                        </wpg:grpSpPr>
                        <wps:wsp>
                          <wps:cNvPr id="2046" name="Line 2137"/>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47" name="Freeform 2138"/>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6" name="Group 2139"/>
                        <wpg:cNvGrpSpPr>
                          <a:grpSpLocks/>
                        </wpg:cNvGrpSpPr>
                        <wpg:grpSpPr bwMode="auto">
                          <a:xfrm>
                            <a:off x="1723390" y="1957070"/>
                            <a:ext cx="226695" cy="76200"/>
                            <a:chOff x="2714" y="3082"/>
                            <a:chExt cx="357" cy="120"/>
                          </a:xfrm>
                        </wpg:grpSpPr>
                        <wps:wsp>
                          <wps:cNvPr id="97" name="Line 2140"/>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2141"/>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9" name="Rectangle 2142"/>
                        <wps:cNvSpPr>
                          <a:spLocks noChangeArrowheads="1"/>
                        </wps:cNvSpPr>
                        <wps:spPr bwMode="auto">
                          <a:xfrm>
                            <a:off x="1554480" y="1898650"/>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500</w:t>
                              </w:r>
                            </w:p>
                          </w:txbxContent>
                        </wps:txbx>
                        <wps:bodyPr rot="0" vert="horz" wrap="none" lIns="0" tIns="0" rIns="0" bIns="0" anchor="t" anchorCtr="0" upright="1">
                          <a:spAutoFit/>
                        </wps:bodyPr>
                      </wps:wsp>
                      <wps:wsp>
                        <wps:cNvPr id="100" name="Oval 2143"/>
                        <wps:cNvSpPr>
                          <a:spLocks noChangeArrowheads="1"/>
                        </wps:cNvSpPr>
                        <wps:spPr bwMode="auto">
                          <a:xfrm>
                            <a:off x="687705" y="1514475"/>
                            <a:ext cx="257810" cy="218440"/>
                          </a:xfrm>
                          <a:prstGeom prst="ellipse">
                            <a:avLst/>
                          </a:prstGeom>
                          <a:blipFill dpi="0" rotWithShape="0">
                            <a:blip r:embed="rId23"/>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01" name="Oval 2144"/>
                        <wps:cNvSpPr>
                          <a:spLocks noChangeArrowheads="1"/>
                        </wps:cNvSpPr>
                        <wps:spPr bwMode="auto">
                          <a:xfrm>
                            <a:off x="3626485" y="1501140"/>
                            <a:ext cx="257810" cy="219075"/>
                          </a:xfrm>
                          <a:prstGeom prst="ellipse">
                            <a:avLst/>
                          </a:prstGeom>
                          <a:blipFill dpi="0" rotWithShape="0">
                            <a:blip r:embed="rId23"/>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02" name="Group 2145"/>
                        <wpg:cNvGrpSpPr>
                          <a:grpSpLocks/>
                        </wpg:cNvGrpSpPr>
                        <wpg:grpSpPr bwMode="auto">
                          <a:xfrm>
                            <a:off x="576580" y="1614805"/>
                            <a:ext cx="3413760" cy="0"/>
                            <a:chOff x="908" y="2543"/>
                            <a:chExt cx="5376" cy="0"/>
                          </a:xfrm>
                        </wpg:grpSpPr>
                        <wps:wsp>
                          <wps:cNvPr id="103" name="Line 2146"/>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147"/>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148"/>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149"/>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150"/>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15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152"/>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 name="Line 2153"/>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 name="Line 2154"/>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155"/>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56"/>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157"/>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58"/>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159"/>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160"/>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6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0" name="Line 2162"/>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63"/>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64"/>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65"/>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66"/>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5" name="Line 2167"/>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6" name="Line 2168"/>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169"/>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170"/>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17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172"/>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173"/>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174"/>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2175"/>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2176"/>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2177"/>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2178"/>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2179"/>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2180"/>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218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2182"/>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183"/>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2184"/>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2185"/>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2186"/>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2187"/>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2188"/>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2189"/>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2190"/>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219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2192"/>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193"/>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194"/>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195"/>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196"/>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197"/>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198"/>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199"/>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200"/>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20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202"/>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203"/>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467" name="Group 2204"/>
                        <wpg:cNvGrpSpPr>
                          <a:grpSpLocks/>
                        </wpg:cNvGrpSpPr>
                        <wpg:grpSpPr bwMode="auto">
                          <a:xfrm>
                            <a:off x="807085" y="527685"/>
                            <a:ext cx="0" cy="1261110"/>
                            <a:chOff x="1271" y="831"/>
                            <a:chExt cx="0" cy="1986"/>
                          </a:xfrm>
                        </wpg:grpSpPr>
                        <wps:wsp>
                          <wps:cNvPr id="3470" name="Line 2205"/>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206"/>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207"/>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208"/>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209"/>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210"/>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21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0" name="Line 2212"/>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1" name="Line 2213"/>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2" name="Line 2214"/>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3" name="Line 2215"/>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4" name="Line 2216"/>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5" name="Line 2217"/>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6" name="Line 2218"/>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7" name="Line 2219"/>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8" name="Line 2220"/>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89" name="Line 222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90" name="Line 2222"/>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2223"/>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2224"/>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2225"/>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2226"/>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95" name="Line 2227"/>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496" name="Group 2228"/>
                        <wpg:cNvGrpSpPr>
                          <a:grpSpLocks/>
                        </wpg:cNvGrpSpPr>
                        <wpg:grpSpPr bwMode="auto">
                          <a:xfrm>
                            <a:off x="811530" y="1004570"/>
                            <a:ext cx="447040" cy="76200"/>
                            <a:chOff x="1278" y="1582"/>
                            <a:chExt cx="704" cy="120"/>
                          </a:xfrm>
                        </wpg:grpSpPr>
                        <wps:wsp>
                          <wps:cNvPr id="3497" name="Line 2229"/>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498" name="Freeform 2230"/>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499" name="Group 2231"/>
                        <wpg:cNvGrpSpPr>
                          <a:grpSpLocks/>
                        </wpg:cNvGrpSpPr>
                        <wpg:grpSpPr bwMode="auto">
                          <a:xfrm>
                            <a:off x="1503680" y="1004570"/>
                            <a:ext cx="470535" cy="76200"/>
                            <a:chOff x="2368" y="1582"/>
                            <a:chExt cx="741" cy="120"/>
                          </a:xfrm>
                        </wpg:grpSpPr>
                        <wps:wsp>
                          <wps:cNvPr id="3500" name="Line 2232"/>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1" name="Freeform 2233"/>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Lst>
                              <a:ahLst/>
                              <a:cxnLst>
                                <a:cxn ang="0">
                                  <a:pos x="T0" y="T1"/>
                                </a:cxn>
                                <a:cxn ang="0">
                                  <a:pos x="T2" y="T3"/>
                                </a:cxn>
                                <a:cxn ang="0">
                                  <a:pos x="T4" y="T5"/>
                                </a:cxn>
                                <a:cxn ang="0">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502" name="Rectangle 2234"/>
                        <wps:cNvSpPr>
                          <a:spLocks noChangeArrowheads="1"/>
                        </wps:cNvSpPr>
                        <wps:spPr bwMode="auto">
                          <a:xfrm>
                            <a:off x="1316355" y="950595"/>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600</w:t>
                              </w:r>
                            </w:p>
                          </w:txbxContent>
                        </wps:txbx>
                        <wps:bodyPr rot="0" vert="horz" wrap="none" lIns="0" tIns="0" rIns="0" bIns="0" anchor="t" anchorCtr="0" upright="1">
                          <a:spAutoFit/>
                        </wps:bodyPr>
                      </wps:wsp>
                      <wps:wsp>
                        <wps:cNvPr id="3503" name="Line 2235"/>
                        <wps:cNvCnPr/>
                        <wps:spPr bwMode="auto">
                          <a:xfrm>
                            <a:off x="1297940" y="1506855"/>
                            <a:ext cx="22199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4" name="Line 2236"/>
                        <wps:cNvCnPr/>
                        <wps:spPr bwMode="auto">
                          <a:xfrm>
                            <a:off x="3879215" y="1506855"/>
                            <a:ext cx="4673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5" name="Line 2237"/>
                        <wps:cNvCnPr/>
                        <wps:spPr bwMode="auto">
                          <a:xfrm flipH="1" flipV="1">
                            <a:off x="3975735" y="633095"/>
                            <a:ext cx="369570" cy="882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6" name="Line 2238"/>
                        <wps:cNvCnPr/>
                        <wps:spPr bwMode="auto">
                          <a:xfrm flipH="1" flipV="1">
                            <a:off x="3980815" y="229870"/>
                            <a:ext cx="363855"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7" name="Line 2239"/>
                        <wps:cNvCnPr/>
                        <wps:spPr bwMode="auto">
                          <a:xfrm flipV="1">
                            <a:off x="3984625" y="229870"/>
                            <a:ext cx="635" cy="433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8" name="Line 2240"/>
                        <wps:cNvCnPr/>
                        <wps:spPr bwMode="auto">
                          <a:xfrm>
                            <a:off x="3545205" y="233680"/>
                            <a:ext cx="635" cy="43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09" name="Line 2241"/>
                        <wps:cNvCnPr/>
                        <wps:spPr bwMode="auto">
                          <a:xfrm flipH="1">
                            <a:off x="3161665" y="659130"/>
                            <a:ext cx="383540" cy="8559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0" name="Line 2242"/>
                        <wps:cNvCnPr/>
                        <wps:spPr bwMode="auto">
                          <a:xfrm flipH="1">
                            <a:off x="3163570" y="229870"/>
                            <a:ext cx="368300"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1" name="Line 2243"/>
                        <wps:cNvCnPr/>
                        <wps:spPr bwMode="auto">
                          <a:xfrm>
                            <a:off x="3726180" y="1452880"/>
                            <a:ext cx="635" cy="62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2" name="Line 2244"/>
                        <wps:cNvCnPr/>
                        <wps:spPr bwMode="auto">
                          <a:xfrm>
                            <a:off x="3783330" y="145161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3" name="Rectangle 2245"/>
                        <wps:cNvSpPr>
                          <a:spLocks noChangeArrowheads="1"/>
                        </wps:cNvSpPr>
                        <wps:spPr bwMode="auto">
                          <a:xfrm>
                            <a:off x="3693795" y="1304925"/>
                            <a:ext cx="118110"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4" name="Line 2246"/>
                        <wps:cNvCnPr/>
                        <wps:spPr bwMode="auto">
                          <a:xfrm>
                            <a:off x="3723640" y="721360"/>
                            <a:ext cx="635" cy="591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5" name="Line 2247"/>
                        <wps:cNvCnPr/>
                        <wps:spPr bwMode="auto">
                          <a:xfrm>
                            <a:off x="3723640" y="600075"/>
                            <a:ext cx="635" cy="81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6" name="Line 2248"/>
                        <wps:cNvCnPr/>
                        <wps:spPr bwMode="auto">
                          <a:xfrm>
                            <a:off x="3787775" y="603250"/>
                            <a:ext cx="635" cy="84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7" name="Line 2249"/>
                        <wps:cNvCnPr/>
                        <wps:spPr bwMode="auto">
                          <a:xfrm>
                            <a:off x="3787775" y="721360"/>
                            <a:ext cx="635" cy="588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8" name="Arc 2250"/>
                        <wps:cNvSpPr>
                          <a:spLocks/>
                        </wps:cNvSpPr>
                        <wps:spPr bwMode="auto">
                          <a:xfrm>
                            <a:off x="3556635" y="606425"/>
                            <a:ext cx="205105" cy="116840"/>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Arc 2251"/>
                        <wps:cNvSpPr>
                          <a:spLocks/>
                        </wps:cNvSpPr>
                        <wps:spPr bwMode="auto">
                          <a:xfrm>
                            <a:off x="3761740" y="591185"/>
                            <a:ext cx="205105" cy="133985"/>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Arc 2252"/>
                        <wps:cNvSpPr>
                          <a:spLocks/>
                        </wps:cNvSpPr>
                        <wps:spPr bwMode="auto">
                          <a:xfrm>
                            <a:off x="3590925" y="579755"/>
                            <a:ext cx="169545" cy="10858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Arc 2253"/>
                        <wps:cNvSpPr>
                          <a:spLocks/>
                        </wps:cNvSpPr>
                        <wps:spPr bwMode="auto">
                          <a:xfrm>
                            <a:off x="3762375" y="575310"/>
                            <a:ext cx="172085" cy="114935"/>
                          </a:xfrm>
                          <a:custGeom>
                            <a:avLst/>
                            <a:gdLst>
                              <a:gd name="G0" fmla="+- 77 0 0"/>
                              <a:gd name="G1" fmla="+- 0 0 0"/>
                              <a:gd name="G2" fmla="+- 21600 0 0"/>
                              <a:gd name="T0" fmla="*/ 21677 w 21677"/>
                              <a:gd name="T1" fmla="*/ 0 h 21600"/>
                              <a:gd name="T2" fmla="*/ 0 w 21677"/>
                              <a:gd name="T3" fmla="*/ 21600 h 21600"/>
                              <a:gd name="T4" fmla="*/ 77 w 21677"/>
                              <a:gd name="T5" fmla="*/ 0 h 21600"/>
                            </a:gdLst>
                            <a:ahLst/>
                            <a:cxnLst>
                              <a:cxn ang="0">
                                <a:pos x="T0" y="T1"/>
                              </a:cxn>
                              <a:cxn ang="0">
                                <a:pos x="T2" y="T3"/>
                              </a:cxn>
                              <a:cxn ang="0">
                                <a:pos x="T4" y="T5"/>
                              </a:cxn>
                            </a:cxnLst>
                            <a:rect l="0" t="0" r="r" b="b"/>
                            <a:pathLst>
                              <a:path w="21677" h="21600" fill="none" extrusionOk="0">
                                <a:moveTo>
                                  <a:pt x="21677" y="0"/>
                                </a:moveTo>
                                <a:cubicBezTo>
                                  <a:pt x="21677" y="11929"/>
                                  <a:pt x="12006" y="21600"/>
                                  <a:pt x="77" y="21600"/>
                                </a:cubicBezTo>
                                <a:cubicBezTo>
                                  <a:pt x="51" y="21600"/>
                                  <a:pt x="25" y="21599"/>
                                  <a:pt x="0" y="21599"/>
                                </a:cubicBezTo>
                              </a:path>
                              <a:path w="21677" h="21600" stroke="0" extrusionOk="0">
                                <a:moveTo>
                                  <a:pt x="21677" y="0"/>
                                </a:moveTo>
                                <a:cubicBezTo>
                                  <a:pt x="21677" y="11929"/>
                                  <a:pt x="12006" y="21600"/>
                                  <a:pt x="77" y="21600"/>
                                </a:cubicBezTo>
                                <a:cubicBezTo>
                                  <a:pt x="51" y="21600"/>
                                  <a:pt x="25" y="21599"/>
                                  <a:pt x="0" y="21599"/>
                                </a:cubicBezTo>
                                <a:lnTo>
                                  <a:pt x="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Line 2254"/>
                        <wps:cNvCnPr/>
                        <wps:spPr bwMode="auto">
                          <a:xfrm flipV="1">
                            <a:off x="3552190" y="574040"/>
                            <a:ext cx="34925" cy="22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3" name="Line 2255"/>
                        <wps:cNvCnPr/>
                        <wps:spPr bwMode="auto">
                          <a:xfrm>
                            <a:off x="3927475" y="569595"/>
                            <a:ext cx="48895" cy="165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4" name="Line 2256"/>
                        <wps:cNvCnPr/>
                        <wps:spPr bwMode="auto">
                          <a:xfrm flipH="1">
                            <a:off x="363093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5" name="Line 2257"/>
                        <wps:cNvCnPr/>
                        <wps:spPr bwMode="auto">
                          <a:xfrm flipH="1">
                            <a:off x="378206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6" name="Line 2258"/>
                        <wps:cNvCnPr/>
                        <wps:spPr bwMode="auto">
                          <a:xfrm flipV="1">
                            <a:off x="3630930" y="448310"/>
                            <a:ext cx="635" cy="162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7" name="Line 2259"/>
                        <wps:cNvCnPr/>
                        <wps:spPr bwMode="auto">
                          <a:xfrm flipV="1">
                            <a:off x="3876040" y="448310"/>
                            <a:ext cx="635" cy="1600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8" name="Line 2260"/>
                        <wps:cNvCnPr/>
                        <wps:spPr bwMode="auto">
                          <a:xfrm>
                            <a:off x="3629025" y="448310"/>
                            <a:ext cx="488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29" name="Line 2261"/>
                        <wps:cNvCnPr/>
                        <wps:spPr bwMode="auto">
                          <a:xfrm>
                            <a:off x="3843655" y="448310"/>
                            <a:ext cx="4127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0" name="Rectangle 2262"/>
                        <wps:cNvSpPr>
                          <a:spLocks noChangeArrowheads="1"/>
                        </wps:cNvSpPr>
                        <wps:spPr bwMode="auto">
                          <a:xfrm>
                            <a:off x="3691890" y="471170"/>
                            <a:ext cx="140970" cy="876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Line 2263"/>
                        <wps:cNvCnPr/>
                        <wps:spPr bwMode="auto">
                          <a:xfrm>
                            <a:off x="3669030" y="448310"/>
                            <a:ext cx="635" cy="127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2" name="Line 2264"/>
                        <wps:cNvCnPr/>
                        <wps:spPr bwMode="auto">
                          <a:xfrm>
                            <a:off x="3843655" y="445135"/>
                            <a:ext cx="635" cy="1308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3" name="Freeform 2265"/>
                        <wps:cNvSpPr>
                          <a:spLocks/>
                        </wps:cNvSpPr>
                        <wps:spPr bwMode="auto">
                          <a:xfrm>
                            <a:off x="3731895" y="549275"/>
                            <a:ext cx="53975" cy="105410"/>
                          </a:xfrm>
                          <a:custGeom>
                            <a:avLst/>
                            <a:gdLst>
                              <a:gd name="T0" fmla="*/ 43 w 85"/>
                              <a:gd name="T1" fmla="*/ 166 h 166"/>
                              <a:gd name="T2" fmla="*/ 85 w 85"/>
                              <a:gd name="T3" fmla="*/ 0 h 166"/>
                              <a:gd name="T4" fmla="*/ 0 w 85"/>
                              <a:gd name="T5" fmla="*/ 0 h 166"/>
                              <a:gd name="T6" fmla="*/ 43 w 85"/>
                              <a:gd name="T7" fmla="*/ 166 h 166"/>
                            </a:gdLst>
                            <a:ahLst/>
                            <a:cxnLst>
                              <a:cxn ang="0">
                                <a:pos x="T0" y="T1"/>
                              </a:cxn>
                              <a:cxn ang="0">
                                <a:pos x="T2" y="T3"/>
                              </a:cxn>
                              <a:cxn ang="0">
                                <a:pos x="T4" y="T5"/>
                              </a:cxn>
                              <a:cxn ang="0">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3534" name="Line 2266"/>
                        <wps:cNvCnPr/>
                        <wps:spPr bwMode="auto">
                          <a:xfrm>
                            <a:off x="3759200" y="680085"/>
                            <a:ext cx="635" cy="1473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5" name="Line 2267"/>
                        <wps:cNvCnPr/>
                        <wps:spPr bwMode="auto">
                          <a:xfrm>
                            <a:off x="3666490" y="566420"/>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6" name="Line 2268"/>
                        <wps:cNvCnPr/>
                        <wps:spPr bwMode="auto">
                          <a:xfrm>
                            <a:off x="3789045" y="566420"/>
                            <a:ext cx="6413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7" name="Oval 2269"/>
                        <wps:cNvSpPr>
                          <a:spLocks noChangeArrowheads="1"/>
                        </wps:cNvSpPr>
                        <wps:spPr bwMode="auto">
                          <a:xfrm>
                            <a:off x="3736340" y="494030"/>
                            <a:ext cx="45085" cy="41275"/>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Line 2270"/>
                        <wps:cNvCnPr/>
                        <wps:spPr bwMode="auto">
                          <a:xfrm>
                            <a:off x="3757930" y="422910"/>
                            <a:ext cx="635" cy="42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39" name="Line 2271"/>
                        <wps:cNvCnPr/>
                        <wps:spPr bwMode="auto">
                          <a:xfrm>
                            <a:off x="3757930" y="471170"/>
                            <a:ext cx="635" cy="311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0" name="Line 2272"/>
                        <wps:cNvCnPr/>
                        <wps:spPr bwMode="auto">
                          <a:xfrm>
                            <a:off x="1041400" y="766445"/>
                            <a:ext cx="263525" cy="742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1" name="Line 2273"/>
                        <wps:cNvCnPr/>
                        <wps:spPr bwMode="auto">
                          <a:xfrm>
                            <a:off x="1041400" y="234315"/>
                            <a:ext cx="921385" cy="1278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2" name="Line 2274"/>
                        <wps:cNvCnPr/>
                        <wps:spPr bwMode="auto">
                          <a:xfrm flipH="1">
                            <a:off x="866140" y="566420"/>
                            <a:ext cx="166370" cy="727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3" name="Line 2275"/>
                        <wps:cNvCnPr/>
                        <wps:spPr bwMode="auto">
                          <a:xfrm>
                            <a:off x="867410" y="1289685"/>
                            <a:ext cx="635" cy="184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4" name="Line 2276"/>
                        <wps:cNvCnPr/>
                        <wps:spPr bwMode="auto">
                          <a:xfrm>
                            <a:off x="757555" y="1461770"/>
                            <a:ext cx="1187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5" name="Line 2277"/>
                        <wps:cNvCnPr/>
                        <wps:spPr bwMode="auto">
                          <a:xfrm>
                            <a:off x="757555" y="1276985"/>
                            <a:ext cx="635" cy="193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6" name="Line 2278"/>
                        <wps:cNvCnPr/>
                        <wps:spPr bwMode="auto">
                          <a:xfrm flipH="1" flipV="1">
                            <a:off x="621030" y="566420"/>
                            <a:ext cx="138430" cy="701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7" name="Line 2279"/>
                        <wps:cNvCnPr/>
                        <wps:spPr bwMode="auto">
                          <a:xfrm>
                            <a:off x="620395" y="583565"/>
                            <a:ext cx="4210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8" name="Line 2280"/>
                        <wps:cNvCnPr/>
                        <wps:spPr bwMode="auto">
                          <a:xfrm flipV="1">
                            <a:off x="588010" y="238125"/>
                            <a:ext cx="635" cy="416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9" name="Line 2281"/>
                        <wps:cNvCnPr/>
                        <wps:spPr bwMode="auto">
                          <a:xfrm>
                            <a:off x="1105535" y="762000"/>
                            <a:ext cx="9474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50" name="Line 2282"/>
                        <wps:cNvCnPr/>
                        <wps:spPr bwMode="auto">
                          <a:xfrm>
                            <a:off x="871855" y="506730"/>
                            <a:ext cx="3340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51" name="Line 2283"/>
                        <wps:cNvCnPr/>
                        <wps:spPr bwMode="auto">
                          <a:xfrm>
                            <a:off x="679450" y="506730"/>
                            <a:ext cx="736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52" name="Line 2284"/>
                        <wps:cNvCnPr/>
                        <wps:spPr bwMode="auto">
                          <a:xfrm>
                            <a:off x="1292860" y="506730"/>
                            <a:ext cx="5905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553" name="Group 2285"/>
                        <wpg:cNvGrpSpPr>
                          <a:grpSpLocks/>
                        </wpg:cNvGrpSpPr>
                        <wpg:grpSpPr bwMode="auto">
                          <a:xfrm>
                            <a:off x="1923415" y="569595"/>
                            <a:ext cx="80645" cy="186690"/>
                            <a:chOff x="3029" y="897"/>
                            <a:chExt cx="127" cy="294"/>
                          </a:xfrm>
                        </wpg:grpSpPr>
                        <wps:wsp>
                          <wps:cNvPr id="3554" name="Line 2286"/>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55" name="Freeform 2287"/>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Lst>
                              <a:ahLst/>
                              <a:cxnLst>
                                <a:cxn ang="0">
                                  <a:pos x="T0" y="T1"/>
                                </a:cxn>
                                <a:cxn ang="0">
                                  <a:pos x="T2" y="T3"/>
                                </a:cxn>
                                <a:cxn ang="0">
                                  <a:pos x="T4" y="T5"/>
                                </a:cxn>
                                <a:cxn ang="0">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556" name="Group 2288"/>
                        <wpg:cNvGrpSpPr>
                          <a:grpSpLocks/>
                        </wpg:cNvGrpSpPr>
                        <wpg:grpSpPr bwMode="auto">
                          <a:xfrm>
                            <a:off x="1923415" y="231775"/>
                            <a:ext cx="80645" cy="160655"/>
                            <a:chOff x="3029" y="365"/>
                            <a:chExt cx="127" cy="253"/>
                          </a:xfrm>
                        </wpg:grpSpPr>
                        <wps:wsp>
                          <wps:cNvPr id="3557" name="Line 2289"/>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58" name="Freeform 2290"/>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Lst>
                              <a:ahLst/>
                              <a:cxnLst>
                                <a:cxn ang="0">
                                  <a:pos x="T0" y="T1"/>
                                </a:cxn>
                                <a:cxn ang="0">
                                  <a:pos x="T2" y="T3"/>
                                </a:cxn>
                                <a:cxn ang="0">
                                  <a:pos x="T4" y="T5"/>
                                </a:cxn>
                                <a:cxn ang="0">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559" name="Rectangle 2291"/>
                        <wps:cNvSpPr>
                          <a:spLocks noChangeArrowheads="1"/>
                        </wps:cNvSpPr>
                        <wps:spPr bwMode="auto">
                          <a:xfrm rot="16200000">
                            <a:off x="1852930" y="1109345"/>
                            <a:ext cx="13398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3560" name="Rectangle 2292"/>
                        <wps:cNvSpPr>
                          <a:spLocks noChangeArrowheads="1"/>
                        </wps:cNvSpPr>
                        <wps:spPr bwMode="auto">
                          <a:xfrm rot="16200000">
                            <a:off x="1847850" y="433705"/>
                            <a:ext cx="13398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350</w:t>
                              </w:r>
                            </w:p>
                          </w:txbxContent>
                        </wps:txbx>
                        <wps:bodyPr rot="0" vert="vert270" wrap="none" lIns="0" tIns="0" rIns="0" bIns="0" anchor="t" anchorCtr="0" upright="1">
                          <a:spAutoFit/>
                        </wps:bodyPr>
                      </wps:wsp>
                      <wpg:wgp>
                        <wpg:cNvPr id="3561" name="Group 2293"/>
                        <wpg:cNvGrpSpPr>
                          <a:grpSpLocks/>
                        </wpg:cNvGrpSpPr>
                        <wpg:grpSpPr bwMode="auto">
                          <a:xfrm>
                            <a:off x="2373630" y="949960"/>
                            <a:ext cx="80010" cy="554355"/>
                            <a:chOff x="3738" y="1496"/>
                            <a:chExt cx="126" cy="873"/>
                          </a:xfrm>
                        </wpg:grpSpPr>
                        <wps:wsp>
                          <wps:cNvPr id="3562" name="Line 2294"/>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63" name="Freeform 2295"/>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Lst>
                              <a:ahLst/>
                              <a:cxnLst>
                                <a:cxn ang="0">
                                  <a:pos x="T0" y="T1"/>
                                </a:cxn>
                                <a:cxn ang="0">
                                  <a:pos x="T2" y="T3"/>
                                </a:cxn>
                                <a:cxn ang="0">
                                  <a:pos x="T4" y="T5"/>
                                </a:cxn>
                                <a:cxn ang="0">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564" name="Group 2296"/>
                        <wpg:cNvGrpSpPr>
                          <a:grpSpLocks/>
                        </wpg:cNvGrpSpPr>
                        <wpg:grpSpPr bwMode="auto">
                          <a:xfrm>
                            <a:off x="2373630" y="227330"/>
                            <a:ext cx="80010" cy="463550"/>
                            <a:chOff x="3738" y="358"/>
                            <a:chExt cx="126" cy="730"/>
                          </a:xfrm>
                        </wpg:grpSpPr>
                        <wps:wsp>
                          <wps:cNvPr id="3565" name="Line 2297"/>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66" name="Freeform 2298"/>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Lst>
                              <a:ahLst/>
                              <a:cxnLst>
                                <a:cxn ang="0">
                                  <a:pos x="T0" y="T1"/>
                                </a:cxn>
                                <a:cxn ang="0">
                                  <a:pos x="T2" y="T3"/>
                                </a:cxn>
                                <a:cxn ang="0">
                                  <a:pos x="T4" y="T5"/>
                                </a:cxn>
                                <a:cxn ang="0">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567" name="Rectangle 2299"/>
                        <wps:cNvSpPr>
                          <a:spLocks noChangeArrowheads="1"/>
                        </wps:cNvSpPr>
                        <wps:spPr bwMode="auto">
                          <a:xfrm rot="16200000">
                            <a:off x="2268855" y="769620"/>
                            <a:ext cx="20066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1.300</w:t>
                              </w:r>
                            </w:p>
                          </w:txbxContent>
                        </wps:txbx>
                        <wps:bodyPr rot="0" vert="vert270" wrap="none" lIns="0" tIns="0" rIns="0" bIns="0" anchor="t" anchorCtr="0" upright="1">
                          <a:spAutoFit/>
                        </wps:bodyPr>
                      </wps:wsp>
                      <wps:wsp>
                        <wps:cNvPr id="3568" name="Line 2300"/>
                        <wps:cNvCnPr/>
                        <wps:spPr bwMode="auto">
                          <a:xfrm>
                            <a:off x="2032635" y="506730"/>
                            <a:ext cx="3524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69" name="Line 2301"/>
                        <wps:cNvCnPr/>
                        <wps:spPr bwMode="auto">
                          <a:xfrm>
                            <a:off x="2444115" y="506730"/>
                            <a:ext cx="970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570" name="Group 2302"/>
                        <wpg:cNvGrpSpPr>
                          <a:grpSpLocks/>
                        </wpg:cNvGrpSpPr>
                        <wpg:grpSpPr bwMode="auto">
                          <a:xfrm>
                            <a:off x="2733675" y="505460"/>
                            <a:ext cx="80010" cy="452755"/>
                            <a:chOff x="4305" y="796"/>
                            <a:chExt cx="126" cy="713"/>
                          </a:xfrm>
                        </wpg:grpSpPr>
                        <wps:wsp>
                          <wps:cNvPr id="3571" name="Line 2303"/>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72" name="Freeform 2304"/>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573" name="Group 2305"/>
                        <wpg:cNvGrpSpPr>
                          <a:grpSpLocks/>
                        </wpg:cNvGrpSpPr>
                        <wpg:grpSpPr bwMode="auto">
                          <a:xfrm>
                            <a:off x="2733675" y="1184910"/>
                            <a:ext cx="80010" cy="432435"/>
                            <a:chOff x="4305" y="1866"/>
                            <a:chExt cx="126" cy="681"/>
                          </a:xfrm>
                        </wpg:grpSpPr>
                        <wps:wsp>
                          <wps:cNvPr id="3574" name="Line 2306"/>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75" name="Freeform 2307"/>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576" name="Group 2308"/>
                        <wpg:cNvGrpSpPr>
                          <a:grpSpLocks/>
                        </wpg:cNvGrpSpPr>
                        <wpg:grpSpPr bwMode="auto">
                          <a:xfrm>
                            <a:off x="1925955" y="758825"/>
                            <a:ext cx="80010" cy="333375"/>
                            <a:chOff x="3033" y="1195"/>
                            <a:chExt cx="126" cy="525"/>
                          </a:xfrm>
                        </wpg:grpSpPr>
                        <wps:wsp>
                          <wps:cNvPr id="3577" name="Line 2309"/>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78" name="Freeform 2310"/>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579" name="Group 2311"/>
                        <wpg:cNvGrpSpPr>
                          <a:grpSpLocks/>
                        </wpg:cNvGrpSpPr>
                        <wpg:grpSpPr bwMode="auto">
                          <a:xfrm>
                            <a:off x="1921510" y="1242695"/>
                            <a:ext cx="80010" cy="262890"/>
                            <a:chOff x="3026" y="1957"/>
                            <a:chExt cx="126" cy="414"/>
                          </a:xfrm>
                        </wpg:grpSpPr>
                        <wps:wsp>
                          <wps:cNvPr id="3580" name="Line 2312"/>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1" name="Freeform 2313"/>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582" name="Line 2314"/>
                        <wps:cNvCnPr/>
                        <wps:spPr bwMode="auto">
                          <a:xfrm flipV="1">
                            <a:off x="737870" y="483870"/>
                            <a:ext cx="635" cy="107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3" name="Line 2315"/>
                        <wps:cNvCnPr/>
                        <wps:spPr bwMode="auto">
                          <a:xfrm flipV="1">
                            <a:off x="864870" y="490220"/>
                            <a:ext cx="635" cy="1009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4" name="Arc 2316"/>
                        <wps:cNvSpPr>
                          <a:spLocks/>
                        </wps:cNvSpPr>
                        <wps:spPr bwMode="auto">
                          <a:xfrm>
                            <a:off x="739140" y="449580"/>
                            <a:ext cx="69215" cy="41910"/>
                          </a:xfrm>
                          <a:custGeom>
                            <a:avLst/>
                            <a:gdLst>
                              <a:gd name="G0" fmla="+- 21600 0 0"/>
                              <a:gd name="G1" fmla="+- 21599 0 0"/>
                              <a:gd name="G2" fmla="+- 21600 0 0"/>
                              <a:gd name="T0" fmla="*/ 0 w 21600"/>
                              <a:gd name="T1" fmla="*/ 21599 h 21599"/>
                              <a:gd name="T2" fmla="*/ 21420 w 21600"/>
                              <a:gd name="T3" fmla="*/ 0 h 21599"/>
                              <a:gd name="T4" fmla="*/ 21600 w 21600"/>
                              <a:gd name="T5" fmla="*/ 21599 h 21599"/>
                            </a:gdLst>
                            <a:ahLst/>
                            <a:cxnLst>
                              <a:cxn ang="0">
                                <a:pos x="T0" y="T1"/>
                              </a:cxn>
                              <a:cxn ang="0">
                                <a:pos x="T2" y="T3"/>
                              </a:cxn>
                              <a:cxn ang="0">
                                <a:pos x="T4" y="T5"/>
                              </a:cxn>
                            </a:cxnLst>
                            <a:rect l="0" t="0" r="r" b="b"/>
                            <a:pathLst>
                              <a:path w="21600" h="21599" fill="none" extrusionOk="0">
                                <a:moveTo>
                                  <a:pt x="0" y="21599"/>
                                </a:moveTo>
                                <a:cubicBezTo>
                                  <a:pt x="0" y="9739"/>
                                  <a:pt x="9561" y="98"/>
                                  <a:pt x="21419" y="-1"/>
                                </a:cubicBezTo>
                              </a:path>
                              <a:path w="21600" h="21599" stroke="0" extrusionOk="0">
                                <a:moveTo>
                                  <a:pt x="0" y="21599"/>
                                </a:moveTo>
                                <a:cubicBezTo>
                                  <a:pt x="0" y="9739"/>
                                  <a:pt x="9561" y="98"/>
                                  <a:pt x="21419" y="-1"/>
                                </a:cubicBezTo>
                                <a:lnTo>
                                  <a:pt x="2160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Arc 2317"/>
                        <wps:cNvSpPr>
                          <a:spLocks/>
                        </wps:cNvSpPr>
                        <wps:spPr bwMode="auto">
                          <a:xfrm>
                            <a:off x="804545" y="450850"/>
                            <a:ext cx="68580" cy="41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Line 2318"/>
                        <wps:cNvCnPr/>
                        <wps:spPr bwMode="auto">
                          <a:xfrm>
                            <a:off x="610870" y="475615"/>
                            <a:ext cx="13970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7" name="Line 2319"/>
                        <wps:cNvCnPr/>
                        <wps:spPr bwMode="auto">
                          <a:xfrm>
                            <a:off x="866140" y="475615"/>
                            <a:ext cx="1606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8" name="Line 2320"/>
                        <wps:cNvCnPr/>
                        <wps:spPr bwMode="auto">
                          <a:xfrm>
                            <a:off x="610870" y="539750"/>
                            <a:ext cx="1365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9" name="Line 2321"/>
                        <wps:cNvCnPr/>
                        <wps:spPr bwMode="auto">
                          <a:xfrm>
                            <a:off x="864870" y="539750"/>
                            <a:ext cx="1619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90" name="Line 2322"/>
                        <wps:cNvCnPr/>
                        <wps:spPr bwMode="auto">
                          <a:xfrm>
                            <a:off x="610870" y="474345"/>
                            <a:ext cx="635" cy="742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91" name="Line 2323"/>
                        <wps:cNvCnPr/>
                        <wps:spPr bwMode="auto">
                          <a:xfrm>
                            <a:off x="1016000" y="476250"/>
                            <a:ext cx="635" cy="72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92" name="Oval 2324"/>
                        <wps:cNvSpPr>
                          <a:spLocks noChangeArrowheads="1"/>
                        </wps:cNvSpPr>
                        <wps:spPr bwMode="auto">
                          <a:xfrm>
                            <a:off x="790575" y="494665"/>
                            <a:ext cx="45085" cy="419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593" name="Group 2325"/>
                        <wpg:cNvGrpSpPr>
                          <a:grpSpLocks/>
                        </wpg:cNvGrpSpPr>
                        <wpg:grpSpPr bwMode="auto">
                          <a:xfrm>
                            <a:off x="807085" y="174625"/>
                            <a:ext cx="0" cy="299720"/>
                            <a:chOff x="1271" y="275"/>
                            <a:chExt cx="0" cy="472"/>
                          </a:xfrm>
                        </wpg:grpSpPr>
                        <wps:wsp>
                          <wps:cNvPr id="3594" name="Line 2326"/>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5" name="Line 2327"/>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6" name="Line 2328"/>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7" name="Line 2329"/>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8" name="Line 2330"/>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9" name="Line 233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3600" name="Line 2332"/>
                        <wps:cNvCnPr/>
                        <wps:spPr bwMode="auto">
                          <a:xfrm>
                            <a:off x="780415" y="145923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01" name="Line 2333"/>
                        <wps:cNvCnPr/>
                        <wps:spPr bwMode="auto">
                          <a:xfrm>
                            <a:off x="844550" y="1461770"/>
                            <a:ext cx="63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602" name="Group 2334"/>
                        <wpg:cNvGrpSpPr>
                          <a:grpSpLocks/>
                        </wpg:cNvGrpSpPr>
                        <wpg:grpSpPr bwMode="auto">
                          <a:xfrm>
                            <a:off x="586105" y="93345"/>
                            <a:ext cx="168275" cy="76200"/>
                            <a:chOff x="923" y="147"/>
                            <a:chExt cx="265" cy="120"/>
                          </a:xfrm>
                        </wpg:grpSpPr>
                        <wps:wsp>
                          <wps:cNvPr id="3603" name="Line 2335"/>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04" name="Freeform 2336"/>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605" name="Group 2337"/>
                        <wpg:cNvGrpSpPr>
                          <a:grpSpLocks/>
                        </wpg:cNvGrpSpPr>
                        <wpg:grpSpPr bwMode="auto">
                          <a:xfrm>
                            <a:off x="887095" y="93345"/>
                            <a:ext cx="151130" cy="76200"/>
                            <a:chOff x="1397" y="147"/>
                            <a:chExt cx="238" cy="120"/>
                          </a:xfrm>
                        </wpg:grpSpPr>
                        <wps:wsp>
                          <wps:cNvPr id="3606" name="Line 2338"/>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07" name="Freeform 2339"/>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Lst>
                              <a:ahLst/>
                              <a:cxnLst>
                                <a:cxn ang="0">
                                  <a:pos x="T0" y="T1"/>
                                </a:cxn>
                                <a:cxn ang="0">
                                  <a:pos x="T2" y="T3"/>
                                </a:cxn>
                                <a:cxn ang="0">
                                  <a:pos x="T4" y="T5"/>
                                </a:cxn>
                                <a:cxn ang="0">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08" name="Rectangle 2340"/>
                        <wps:cNvSpPr>
                          <a:spLocks noChangeArrowheads="1"/>
                        </wps:cNvSpPr>
                        <wps:spPr bwMode="auto">
                          <a:xfrm>
                            <a:off x="756285" y="26670"/>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200</w:t>
                              </w:r>
                            </w:p>
                          </w:txbxContent>
                        </wps:txbx>
                        <wps:bodyPr rot="0" vert="horz" wrap="none" lIns="0" tIns="0" rIns="0" bIns="0" anchor="t" anchorCtr="0" upright="1">
                          <a:spAutoFit/>
                        </wps:bodyPr>
                      </wps:wsp>
                      <wps:wsp>
                        <wps:cNvPr id="3609" name="Line 2341"/>
                        <wps:cNvCnPr/>
                        <wps:spPr bwMode="auto">
                          <a:xfrm flipV="1">
                            <a:off x="590550" y="71755"/>
                            <a:ext cx="635" cy="133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0" name="Line 2342"/>
                        <wps:cNvCnPr/>
                        <wps:spPr bwMode="auto">
                          <a:xfrm flipV="1">
                            <a:off x="1043940" y="236220"/>
                            <a:ext cx="635" cy="535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1" name="Line 2343"/>
                        <wps:cNvCnPr/>
                        <wps:spPr bwMode="auto">
                          <a:xfrm flipV="1">
                            <a:off x="1041400" y="59055"/>
                            <a:ext cx="635"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2" name="Line 2344"/>
                        <wps:cNvCnPr/>
                        <wps:spPr bwMode="auto">
                          <a:xfrm>
                            <a:off x="590550" y="231775"/>
                            <a:ext cx="292036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3" name="Line 2345"/>
                        <wps:cNvCnPr/>
                        <wps:spPr bwMode="auto">
                          <a:xfrm>
                            <a:off x="3536315" y="231775"/>
                            <a:ext cx="4552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4" name="Rectangle 2346"/>
                        <wps:cNvSpPr>
                          <a:spLocks noChangeArrowheads="1"/>
                        </wps:cNvSpPr>
                        <wps:spPr bwMode="auto">
                          <a:xfrm rot="16200000">
                            <a:off x="2621915" y="1032510"/>
                            <a:ext cx="20066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1.000</w:t>
                              </w:r>
                            </w:p>
                          </w:txbxContent>
                        </wps:txbx>
                        <wps:bodyPr rot="0" vert="vert270" wrap="none" lIns="0" tIns="0" rIns="0" bIns="0" anchor="t" anchorCtr="0" upright="1">
                          <a:spAutoFit/>
                        </wps:bodyPr>
                      </wps:wsp>
                      <wps:wsp>
                        <wps:cNvPr id="3615" name="Line 2347"/>
                        <wps:cNvCnPr/>
                        <wps:spPr bwMode="auto">
                          <a:xfrm flipV="1">
                            <a:off x="3747770" y="1714500"/>
                            <a:ext cx="635" cy="53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6" name="Arc 2348"/>
                        <wps:cNvSpPr>
                          <a:spLocks/>
                        </wps:cNvSpPr>
                        <wps:spPr bwMode="auto">
                          <a:xfrm>
                            <a:off x="3779520" y="1712595"/>
                            <a:ext cx="152400" cy="1714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Arc 2349"/>
                        <wps:cNvSpPr>
                          <a:spLocks/>
                        </wps:cNvSpPr>
                        <wps:spPr bwMode="auto">
                          <a:xfrm>
                            <a:off x="3907790" y="1703070"/>
                            <a:ext cx="67945" cy="26035"/>
                          </a:xfrm>
                          <a:custGeom>
                            <a:avLst/>
                            <a:gdLst>
                              <a:gd name="G0" fmla="+- 175 0 0"/>
                              <a:gd name="G1" fmla="+- 0 0 0"/>
                              <a:gd name="G2" fmla="+- 21600 0 0"/>
                              <a:gd name="T0" fmla="*/ 21775 w 21775"/>
                              <a:gd name="T1" fmla="*/ 0 h 21600"/>
                              <a:gd name="T2" fmla="*/ 0 w 21775"/>
                              <a:gd name="T3" fmla="*/ 21599 h 21600"/>
                              <a:gd name="T4" fmla="*/ 175 w 21775"/>
                              <a:gd name="T5" fmla="*/ 0 h 21600"/>
                            </a:gdLst>
                            <a:ahLst/>
                            <a:cxnLst>
                              <a:cxn ang="0">
                                <a:pos x="T0" y="T1"/>
                              </a:cxn>
                              <a:cxn ang="0">
                                <a:pos x="T2" y="T3"/>
                              </a:cxn>
                              <a:cxn ang="0">
                                <a:pos x="T4" y="T5"/>
                              </a:cxn>
                            </a:cxnLst>
                            <a:rect l="0" t="0" r="r" b="b"/>
                            <a:pathLst>
                              <a:path w="21775" h="21600" fill="none" extrusionOk="0">
                                <a:moveTo>
                                  <a:pt x="21775" y="0"/>
                                </a:moveTo>
                                <a:cubicBezTo>
                                  <a:pt x="21775" y="11929"/>
                                  <a:pt x="12104" y="21600"/>
                                  <a:pt x="175" y="21600"/>
                                </a:cubicBezTo>
                                <a:cubicBezTo>
                                  <a:pt x="116" y="21600"/>
                                  <a:pt x="58" y="21599"/>
                                  <a:pt x="-1" y="21599"/>
                                </a:cubicBezTo>
                              </a:path>
                              <a:path w="21775" h="21600" stroke="0" extrusionOk="0">
                                <a:moveTo>
                                  <a:pt x="21775" y="0"/>
                                </a:moveTo>
                                <a:cubicBezTo>
                                  <a:pt x="21775" y="11929"/>
                                  <a:pt x="12104" y="21600"/>
                                  <a:pt x="175" y="21600"/>
                                </a:cubicBezTo>
                                <a:cubicBezTo>
                                  <a:pt x="116" y="21600"/>
                                  <a:pt x="58" y="21599"/>
                                  <a:pt x="-1" y="21599"/>
                                </a:cubicBezTo>
                                <a:lnTo>
                                  <a:pt x="1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618" name="Group 2350"/>
                        <wpg:cNvGrpSpPr>
                          <a:grpSpLocks/>
                        </wpg:cNvGrpSpPr>
                        <wpg:grpSpPr bwMode="auto">
                          <a:xfrm>
                            <a:off x="3951605" y="1662430"/>
                            <a:ext cx="142875" cy="73025"/>
                            <a:chOff x="6223" y="2618"/>
                            <a:chExt cx="225" cy="115"/>
                          </a:xfrm>
                        </wpg:grpSpPr>
                        <wps:wsp>
                          <wps:cNvPr id="3619" name="Line 235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20" name="Freeform 2352"/>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Lst>
                              <a:ahLst/>
                              <a:cxnLst>
                                <a:cxn ang="0">
                                  <a:pos x="T0" y="T1"/>
                                </a:cxn>
                                <a:cxn ang="0">
                                  <a:pos x="T2" y="T3"/>
                                </a:cxn>
                                <a:cxn ang="0">
                                  <a:pos x="T4" y="T5"/>
                                </a:cxn>
                                <a:cxn ang="0">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21" name="Rectangle 2353"/>
                        <wps:cNvSpPr>
                          <a:spLocks noChangeArrowheads="1"/>
                        </wps:cNvSpPr>
                        <wps:spPr bwMode="auto">
                          <a:xfrm rot="16200000">
                            <a:off x="1945640" y="2511425"/>
                            <a:ext cx="13398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750</w:t>
                              </w:r>
                            </w:p>
                          </w:txbxContent>
                        </wps:txbx>
                        <wps:bodyPr rot="0" vert="vert270" wrap="none" lIns="0" tIns="0" rIns="0" bIns="0" anchor="t" anchorCtr="0" upright="1">
                          <a:spAutoFit/>
                        </wps:bodyPr>
                      </wps:wsp>
                      <wps:wsp>
                        <wps:cNvPr id="3622" name="Rectangle 2354"/>
                        <wps:cNvSpPr>
                          <a:spLocks noChangeArrowheads="1"/>
                        </wps:cNvSpPr>
                        <wps:spPr bwMode="auto">
                          <a:xfrm>
                            <a:off x="3678555" y="3001010"/>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Pr="004B23F2" w:rsidRDefault="00A436C5" w:rsidP="00707E86">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w:pict>
              <v:group id="Canvas 2103" o:spid="_x0000_s1063"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">
                <v:shape id="_x0000_s1064" type="#_x0000_t75" style="position:absolute;width:44767;height:33566;visibility:visible;mso-wrap-style:square">
                  <v:fill o:detectmouseclick="t"/>
                  <v:path o:connecttype="none"/>
                </v:shape>
                <v:rect id="Rectangle 2105" o:spid="_x0000_s1065" style="position:absolute;left:1631;top:21482;width:18066;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4lsUA&#10;AADdAAAADwAAAGRycy9kb3ducmV2LnhtbERPTWvCQBC9C/6HZQQvUjfVKiVmFQ2tBAShKvQ6ZMck&#10;mJ1Ns9uY9td3DwWPj/edbHpTi45aV1lW8DyNQBDnVldcKLic359eQTiPrLG2TAp+yMFmPRwkGGt7&#10;5w/qTr4QIYRdjApK75tYSpeXZNBNbUMcuKttDfoA20LqFu8h3NRyFkVLabDi0FBiQ2lJ+e30bRQc&#10;J8ts8aYLm33ud7Ovg0z3899UqfGo365AeOr9Q/zvzrSC+csi7A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ziWxQAAAN0AAAAPAAAAAAAAAAAAAAAAAJgCAABkcnMv&#10;ZG93bnJldi54bWxQSwUGAAAAAAQABAD1AAAAigMAAAAA&#10;" filled="f" strokeweight=".7pt"/>
                <v:rect id="Rectangle 2106" o:spid="_x0000_s1066" style="position:absolute;left:31629;top:21291;width:11678;height:8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dDccA&#10;AADdAAAADwAAAGRycy9kb3ducmV2LnhtbESPQWvCQBSE7wX/w/IEL6Vu1CoSXcUGlYAg1Ba8PrLP&#10;JJh9m2ZXjf76bqHgcZiZb5j5sjWVuFLjSssKBv0IBHFmdcm5gu+vzdsUhPPIGivLpOBODpaLzssc&#10;Y21v/EnXg89FgLCLUUHhfR1L6bKCDLq+rYmDd7KNQR9kk0vd4C3ATSWHUTSRBksOCwXWlBSUnQ8X&#10;o2D/OknHa53b9Lj9GP7sZLIdPRKlet12NQPhqfXP8H871QpG7+MB/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nQ3HAAAA3QAAAA8AAAAAAAAAAAAAAAAAmAIAAGRy&#10;cy9kb3ducmV2LnhtbFBLBQYAAAAABAAEAPUAAACMAwAAAAA=&#10;" filled="f" strokeweight=".7pt"/>
                <v:line id="Line 2107" o:spid="_x0000_s1067" style="position:absolute;visibility:visible;mso-wrap-style:square" from="13042,14808" to="13049,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4g+8YAAADdAAAADwAAAGRycy9kb3ducmV2LnhtbESP3WrCQBSE7wu+w3KE3hTdWKuG6Cpa&#10;KKQ3/j/AIXtMgrtnY3ar6dt3C4VeDjPzDbNYddaIO7W+dqxgNExAEBdO11wqOJ8+BikIH5A1Gsek&#10;4Js8rJa9pwVm2j34QPdjKEWEsM9QQRVCk0npi4os+qFriKN3ca3FEGVbSt3iI8Ktka9JMpUWa44L&#10;FTb0XlFxPX5ZBS/p4bzLi429pNvT521v8pkzuVLP/W49BxGoC//hv3auFYzfJm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uIPvGAAAA3QAAAA8AAAAAAAAA&#10;AAAAAAAAoQIAAGRycy9kb3ducmV2LnhtbFBLBQYAAAAABAAEAPkAAACUAwAAAAA=&#10;" strokeweight=".7pt"/>
                <v:line id="Line 2108" o:spid="_x0000_s1068" style="position:absolute;visibility:visible;mso-wrap-style:square" from="19634,15068" to="19640,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A8UAAADdAAAADwAAAGRycy9kb3ducmV2LnhtbESP3YrCMBSE74V9h3AW9kY01Qst1Sgq&#10;CPVm/X2AQ3Nsi8lJbbJa334jLOzlMDPfMPNlZ414UOtrxwpGwwQEceF0zaWCy3k7SEH4gKzROCYF&#10;L/KwXHz05php9+QjPU6hFBHCPkMFVQhNJqUvKrLoh64hjt7VtRZDlG0pdYvPCLdGjpNkIi3WHBcq&#10;bGhTUXE7/VgF/fR42efF2l7T7/PufjD51Jlcqa/PbjUDEagL/+G/dq4VjJPRBN5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A8UAAADdAAAADwAAAAAAAAAA&#10;AAAAAAChAgAAZHJzL2Rvd25yZXYueG1sUEsFBgAAAAAEAAQA+QAAAJMDAAAAAA==&#10;" strokeweight=".7pt"/>
                <v:line id="Line 2109" o:spid="_x0000_s1069" style="position:absolute;visibility:visible;mso-wrap-style:square" from="19570,21437" to="2165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ImMYAAADdAAAADwAAAGRycy9kb3ducmV2LnhtbESPzWrDMBCE74W8g9hALqWRk0Nt3Cih&#10;LRScS9P8PMAibWxTaeVaSuy8fVUI9DjMzDfMajM6K67Uh9azgsU8A0GsvWm5VnA6fjwVIEJENmg9&#10;k4IbBdisJw8rLI0feE/XQ6xFgnAoUUETY1dKGXRDDsPcd8TJO/veYUyyr6XpcUhwZ+Uyy56lw5bT&#10;QoMdvTekvw8Xp+Cx2J92lX5z5+LzuP35slXubaXUbDq+voCINMb/8L1dGQXLbJHD3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ryJjGAAAA3QAAAA8AAAAAAAAA&#10;AAAAAAAAoQIAAGRycy9kb3ducmV2LnhtbFBLBQYAAAAABAAEAPkAAACUAwAAAAA=&#10;" strokeweight=".7pt"/>
                <v:group id="Group 2110" o:spid="_x0000_s1070" style="position:absolute;left:20199;top:21367;width:800;height:3315"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line id="Line 2111" o:spid="_x0000_s1071"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5cccAAADdAAAADwAAAGRycy9kb3ducmV2LnhtbESPzW7CMBCE70i8g7VIXFBx4FDSEIMK&#10;UqX0UsrPA6zizY+w12nsQnj7ulKlHkcz840m3w7WiBv1vnWsYDFPQBCXTrdcK7ic355SED4gazSO&#10;ScGDPGw341GOmXZ3PtLtFGoRIewzVNCE0GVS+rIhi37uOuLoVa63GKLsa6l7vEe4NXKZJM/SYstx&#10;ocGO9g2V19O3VTBLj5dDUe5slX6c378+TbFyplBqOhle1yACDeE//NcutIJlsniB3zfx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lxxwAAAN0AAAAPAAAAAAAA&#10;AAAAAAAAAKECAABkcnMvZG93bnJldi54bWxQSwUGAAAAAAQABAD5AAAAlQMAAAAA&#10;" strokeweight=".7pt"/>
                  <v:shape id="Freeform 2112" o:spid="_x0000_s1072"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waMAA&#10;AADdAAAADwAAAGRycy9kb3ducmV2LnhtbERP3WrCMBS+H/gO4QjeDE2tY0o1igqDXWrdAxyaY1tt&#10;TkISbff2y4Wwy4/vf7MbTCee5ENrWcF8loEgrqxuuVbwc/markCEiKyxs0wKfinAbjt622Chbc9n&#10;epaxFimEQ4EKmhhdIWWoGjIYZtYRJ+5qvcGYoK+l9tincNPJPMs+pcGWU0ODjo4NVffyYRTY/uPm&#10;afm+Wpyu3s2dPNhLOSg1GQ/7NYhIQ/wXv9zfWkGe5Wl/epOe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waMAAAADdAAAADwAAAAAAAAAAAAAAAACYAgAAZHJzL2Rvd25y&#10;ZXYueG1sUEsFBgAAAAAEAAQA9QAAAIUDAAAAAA==&#10;" path="m63,l,202r126,l63,xe" fillcolor="black" stroked="f">
                    <v:path arrowok="t" o:connecttype="custom" o:connectlocs="63,0;0,202;126,202;63,0" o:connectangles="0,0,0,0"/>
                  </v:shape>
                </v:group>
                <v:group id="Group 2113" o:spid="_x0000_s1073" style="position:absolute;left:20199;top:26333;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line id="Line 2114" o:spid="_x0000_s1074"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hvcUAAADdAAAADwAAAGRycy9kb3ducmV2LnhtbESP3YrCMBSE7xd8h3CEvVk0tRdaqlF2&#10;BaF74/8DHJpjWzY56TZR69sbYWEvh5n5hlmsemvEjTrfOFYwGScgiEunG64UnE+bUQbCB2SNxjEp&#10;eJCH1XLwtsBcuzsf6HYMlYgQ9jkqqENocyl9WZNFP3YtcfQurrMYouwqqTu8R7g1Mk2SqbTYcFyo&#10;saV1TeXP8WoVfGSH864ov+wl256+f/emmDlTKPU+7D/nIAL14T/81y60gjRJU3i9i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hvcUAAADdAAAADwAAAAAAAAAA&#10;AAAAAAChAgAAZHJzL2Rvd25yZXYueG1sUEsFBgAAAAAEAAQA+QAAAJMDAAAAAA==&#10;" strokeweight=".7pt"/>
                  <v:shape id="Freeform 2115" o:spid="_x0000_s1075"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uH8MA&#10;AADdAAAADwAAAGRycy9kb3ducmV2LnhtbESPUWvCMBSF34X9h3AFX2Sm1uGkGmUKwh636g+4NNe2&#10;2tyEJNr675fBYI+Hc853OJvdYDrxIB9aywrmswwEcWV1y7WC8+n4ugIRIrLGzjIpeFKA3fZltMFC&#10;256/6VHGWiQIhwIVNDG6QspQNWQwzKwjTt7FeoMxSV9L7bFPcNPJPMuW0mDLaaFBR4eGqlt5Nwps&#10;/3b19D5dLb4u3s2d3NtTOSg1GQ8faxCRhvgf/mt/agV5li/g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YuH8MAAADdAAAADwAAAAAAAAAAAAAAAACYAgAAZHJzL2Rv&#10;d25yZXYueG1sUEsFBgAAAAAEAAQA9QAAAIgDAAAAAA==&#10;" path="m63,202l126,,,,63,202xe" fillcolor="black" stroked="f">
                    <v:path arrowok="t" o:connecttype="custom" o:connectlocs="63,202;126,0;0,0;63,202" o:connectangles="0,0,0,0"/>
                  </v:shape>
                </v:group>
                <v:line id="Line 2116" o:spid="_x0000_s1076" style="position:absolute;visibility:visible;mso-wrap-style:square" from="19773,29940" to="2103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cUsYAAADdAAAADwAAAGRycy9kb3ducmV2LnhtbESP3WrCQBSE7wu+w3IEb0Q3DUVD6iqt&#10;IMQb698DHLLHJHT3bJpdNb59Vyj0cpiZb5jFqrdG3KjzjWMFr9MEBHHpdMOVgvNpM8lA+ICs0Tgm&#10;BQ/ysFoOXhaYa3fnA92OoRIRwj5HBXUIbS6lL2uy6KeuJY7exXUWQ5RdJXWH9wi3RqZJMpMWG44L&#10;Nba0rqn8Pl6tgnF2OH8V5ae9ZLvT9mdvirkzhVKjYf/xDiJQH/7Df+1CK0iT9A2e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VnFLGAAAA3QAAAA8AAAAAAAAA&#10;AAAAAAAAoQIAAGRycy9kb3ducmV2LnhtbFBLBQYAAAAABAAEAPkAAACUAwAAAAA=&#10;" strokeweight=".7pt"/>
                <v:group id="Group 2117" o:spid="_x0000_s1077" style="position:absolute;left:1384;top:30645;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line id="Line 2118" o:spid="_x0000_s1078"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nvsYAAADdAAAADwAAAGRycy9kb3ducmV2LnhtbESP3YrCMBSE7xd8h3AEbxZNtxduqUbR&#10;hYXuja4/D3Bojm0xOek2UbtvbwTBy2FmvmHmy94acaXON44VfEwSEMSl0w1XCo6H73EGwgdkjcYx&#10;KfgnD8vF4G2OuXY33tF1HyoRIexzVFCH0OZS+rImi37iWuLonVxnMUTZVVJ3eItwa2SaJFNpseG4&#10;UGNLXzWV5/3FKnjPdsdtUa7tKdscfv5+TfHpTKHUaNivZiAC9eEVfrYLrSBN0ik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Lp77GAAAA3QAAAA8AAAAAAAAA&#10;AAAAAAAAoQIAAGRycy9kb3ducmV2LnhtbFBLBQYAAAAABAAEAPkAAACUAwAAAAA=&#10;" strokeweight=".7pt"/>
                  <v:shape id="Freeform 2119" o:spid="_x0000_s1079"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WmMYA&#10;AADdAAAADwAAAGRycy9kb3ducmV2LnhtbESPQWvCQBSE7wX/w/KE3uqugVpJXUUMpkLpQe2lt0f2&#10;maRm34bsNsZ/3xUEj8PMfMMsVoNtRE+drx1rmE4UCOLCmZpLDd/H7cschA/IBhvHpOFKHlbL0dMC&#10;U+MuvKf+EEoRIexT1FCF0KZS+qIii37iWuLonVxnMUTZldJ0eIlw28hEqZm0WHNcqLClTUXF+fBn&#10;NVBG6mdusj7P1l+/p8+Qz14/cq2fx8P6HUSgITzC9/bOaEhU8ga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XWmMYAAADdAAAADwAAAAAAAAAAAAAAAACYAgAAZHJz&#10;L2Rvd25yZXYueG1sUEsFBgAAAAAEAAQA9QAAAIsDAAAAAA==&#10;" path="m,61r215,59l215,,,61xe" fillcolor="black" stroked="f">
                    <v:path arrowok="t" o:connecttype="custom" o:connectlocs="0,61;215,120;215,0;0,61" o:connectangles="0,0,0,0"/>
                  </v:shape>
                </v:group>
                <v:group id="Group 2120" o:spid="_x0000_s1080" style="position:absolute;left:11880;top:30645;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line id="Line 2121" o:spid="_x0000_s1081"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zzMYAAADdAAAADwAAAGRycy9kb3ducmV2LnhtbESPzW7CMBCE70h9B2uRekHFaQ4lpBhU&#10;KiGll/L7AKt4SSLsdYgNpG9fIyFxHM3MN5rZordGXKnzjWMF7+MEBHHpdMOVgsN+9ZaB8AFZo3FM&#10;Cv7Iw2L+Mphhrt2Nt3TdhUpECPscFdQhtLmUvqzJoh+7ljh6R9dZDFF2ldQd3iLcGpkmyYe02HBc&#10;qLGl75rK0+5iFYyy7WFdlEt7zH73P+eNKSbOFEq9DvuvTxCB+vAMP9qFVpAm6RTub+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M8zGAAAA3QAAAA8AAAAAAAAA&#10;AAAAAAAAoQIAAGRycy9kb3ducmV2LnhtbFBLBQYAAAAABAAEAPkAAACUAwAAAAA=&#10;" strokeweight=".7pt"/>
                  <v:shape id="Freeform 2122" o:spid="_x0000_s1082"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n0MQA&#10;AADdAAAADwAAAGRycy9kb3ducmV2LnhtbERPTWvCQBC9F/oflhF6qxutSoyuUoUaLx6SFrwO2WkS&#10;mp0N2dWk/nr3IHh8vO/1djCNuFLnassKJuMIBHFhdc2lgp/vr/cYhPPIGhvLpOCfHGw3ry9rTLTt&#10;OaNr7ksRQtglqKDyvk2kdEVFBt3YtsSB+7WdQR9gV0rdYR/CTSOnUbSQBmsODRW2tK+o+MsvRsHh&#10;WM7SxeE01+nytlvOs+J80bFSb6PhcwXC0+Cf4of7qBVMo4+wP7w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59DEAAAA3QAAAA8AAAAAAAAAAAAAAAAAmAIAAGRycy9k&#10;b3ducmV2LnhtbFBLBQYAAAAABAAEAPUAAACJAwAAAAA=&#10;" path="m214,61l,,,120,214,61xe" fillcolor="black" stroked="f">
                    <v:path arrowok="t" o:connecttype="custom" o:connectlocs="214,61;0,0;0,120;214,61" o:connectangles="0,0,0,0"/>
                  </v:shape>
                </v:group>
                <v:line id="Line 2123" o:spid="_x0000_s1083" style="position:absolute;visibility:visible;mso-wrap-style:square" from="1441,30327" to="1447,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pF8YAAADdAAAADwAAAGRycy9kb3ducmV2LnhtbESP3WrCQBSE7wXfYTlCb4puVGhDdBUr&#10;FNIbrT8PcMgek+Du2TS7avr2riB4OczMN8x82VkjrtT62rGC8SgBQVw4XXOp4Hj4HqYgfEDWaByT&#10;gn/ysFz0e3PMtLvxjq77UIoIYZ+hgiqEJpPSFxVZ9CPXEEfv5FqLIcq2lLrFW4RbIydJ8iEt1hwX&#10;KmxoXVFx3l+sgvd0d9zmxZc9pZvDz9+vyT+dyZV6G3SrGYhAXXiFn+1cK5gk0zE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7qRfGAAAA3QAAAA8AAAAAAAAA&#10;AAAAAAAAoQIAAGRycy9kb3ducmV2LnhtbFBLBQYAAAAABAAEAPkAAACUAwAAAAA=&#10;" strokeweight=".7pt"/>
                <v:line id="Line 2124" o:spid="_x0000_s1084" style="position:absolute;visibility:visible;mso-wrap-style:square" from="19646,30327" to="19653,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S+8YAAADdAAAADwAAAGRycy9kb3ducmV2LnhtbESP0WrCQBRE34X+w3ILfZG6UUFD6iqt&#10;UIgvatQPuGSvSeju3TS71fTvXUHwcZiZM8xi1VsjLtT5xrGC8SgBQVw63XCl4HT8fk9B+ICs0Tgm&#10;Bf/kYbV8GSww0+7KBV0OoRIRwj5DBXUIbSalL2uy6EeuJY7e2XUWQ5RdJXWH1wi3Rk6SZCYtNhwX&#10;amxpXVP5c/izCoZpcdrl5Zc9p9vj5ndv8rkzuVJvr/3nB4hAfXiGH+1cK5gk0y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lkvvGAAAA3QAAAA8AAAAAAAAA&#10;AAAAAAAAoQIAAGRycy9kb3ducmV2LnhtbFBLBQYAAAAABAAEAPkAAACUAwAAAAA=&#10;" strokeweight=".7pt"/>
                <v:rect id="Rectangle 2125" o:spid="_x0000_s1085" style="position:absolute;left:9505;top:30010;width:20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A436C5" w:rsidRPr="004B23F2" w:rsidRDefault="00A436C5" w:rsidP="00707E86">
                        <w:r w:rsidRPr="004B23F2">
                          <w:rPr>
                            <w:color w:val="000000"/>
                            <w:sz w:val="14"/>
                            <w:szCs w:val="14"/>
                          </w:rPr>
                          <w:t>1.200</w:t>
                        </w:r>
                      </w:p>
                    </w:txbxContent>
                  </v:textbox>
                </v:rect>
                <v:group id="Group 2126" o:spid="_x0000_s1086" style="position:absolute;left:31667;top:30645;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line id="Line 2127" o:spid="_x0000_s1087"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xY8YAAADdAAAADwAAAGRycy9kb3ducmV2LnhtbESP0WrCQBRE34X+w3IFX4puasGG6Cq1&#10;UEhfbKN+wCV7TYK7d2N2q/HvXUHwcZiZM8xi1VsjztT5xrGCt0kCgrh0uuFKwX73PU5B+ICs0Tgm&#10;BVfysFq+DBaYaXfhgs7bUIkIYZ+hgjqENpPSlzVZ9BPXEkfv4DqLIcqukrrDS4RbI6dJMpMWG44L&#10;Nbb0VVN53P5bBa9psf/Ny7U9pJvdz+nP5B/O5EqNhv3nHESgPjzDj3auFUyT9x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SMWPGAAAA3QAAAA8AAAAAAAAA&#10;AAAAAAAAoQIAAGRycy9kb3ducmV2LnhtbFBLBQYAAAAABAAEAPkAAACUAwAAAAA=&#10;" strokeweight=".7pt"/>
                  <v:shape id="Freeform 2128" o:spid="_x0000_s1088"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pMUA&#10;AADdAAAADwAAAGRycy9kb3ducmV2LnhtbESPS4vCQBCE74L/YegFbzpZ30ZHUcHHxYMP8Npk2iSY&#10;6QmZUeP++h1hYY9FVX1FzRa1KcSTKpdbVvDdiUAQJ1bnnCq4nDftMQjnkTUWlknBmxws5s3GDGNt&#10;X3yk58mnIkDYxagg876MpXRJRgZdx5bEwbvZyqAPskqlrvAV4KaQ3SgaSoM5h4UMS1pnlNxPD6Ng&#10;u0/7u+H2MNC7yc9qMjgm14ceK9X6qpdTEJ5q/x/+a++1gm7UG8Hn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H+kxQAAAN0AAAAPAAAAAAAAAAAAAAAAAJgCAABkcnMv&#10;ZG93bnJldi54bWxQSwUGAAAAAAQABAD1AAAAigMAAAAA&#10;" path="m,61r214,59l214,,,61xe" fillcolor="black" stroked="f">
                    <v:path arrowok="t" o:connecttype="custom" o:connectlocs="0,61;214,120;214,0;0,61" o:connectangles="0,0,0,0"/>
                  </v:shape>
                </v:group>
                <v:group id="Group 2129" o:spid="_x0000_s1089" style="position:absolute;left:38449;top:30645;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line id="Line 2130" o:spid="_x0000_s1090"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2lEcYAAADdAAAADwAAAGRycy9kb3ducmV2LnhtbESP3WrCQBSE7wu+w3IK3ohuqlDT1FVU&#10;EOJNW38e4JA9JqG7Z9PsqvHtXUHo5TAz3zCzRWeNuFDra8cK3kYJCOLC6ZpLBcfDZpiC8AFZo3FM&#10;Cm7kYTHvvcww0+7KO7rsQykihH2GCqoQmkxKX1Rk0Y9cQxy9k2sthijbUuoWrxFujRwnybu0WHNc&#10;qLChdUXF7/5sFQzS3fE7L1b2lH4dtn8/Jp86kyvVf+2WnyACdeE//GznWsE4mXz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pRHGAAAA3QAAAA8AAAAAAAAA&#10;AAAAAAAAoQIAAGRycy9kb3ducmV2LnhtbFBLBQYAAAAABAAEAPkAAACUAwAAAAA=&#10;" strokeweight=".7pt"/>
                  <v:shape id="Freeform 2131" o:spid="_x0000_s1091"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p+cMA&#10;AADdAAAADwAAAGRycy9kb3ducmV2LnhtbERPPWvDMBDdA/0P4grdEjlpE4ITJZhCwXQIjd2h42Fd&#10;LVPrZFuK7f77aCh0fLzv43m2rRhp8I1jBetVAoK4crrhWsFn+bbcg/ABWWPrmBT8kofz6WFxxFS7&#10;ia80FqEWMYR9igpMCF0qpa8MWfQr1xFH7tsNFkOEQy31gFMMt63cJMlOWmw4Nhjs6NVQ9VPcrIK+&#10;dBe7zm719rl8p/zja6dN3iv19DhnBxCB5vAv/nPnWsEmeYn745v4BOTp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p+cMAAADdAAAADwAAAAAAAAAAAAAAAACYAgAAZHJzL2Rv&#10;d25yZXYueG1sUEsFBgAAAAAEAAQA9QAAAIgDAAAAAA==&#10;" path="m216,61l,,,120,216,61xe" fillcolor="black" stroked="f">
                    <v:path arrowok="t" o:connecttype="custom" o:connectlocs="216,61;0,0;0,120;216,61" o:connectangles="0,0,0,0"/>
                  </v:shape>
                </v:group>
                <v:line id="Line 2132" o:spid="_x0000_s1092" style="position:absolute;visibility:visible;mso-wrap-style:square" from="31584,30327" to="3159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3aasYAAADdAAAADwAAAGRycy9kb3ducmV2LnhtbESP3WrCQBSE7wXfYTlCb4puFGlDdBUr&#10;FNIbrT8PcMgek+Du2TS7avr2riB4OczMN8x82VkjrtT62rGC8SgBQVw4XXOp4Hj4HqYgfEDWaByT&#10;gn/ysFz0e3PMtLvxjq77UIoIYZ+hgiqEJpPSFxVZ9CPXEEfv5FqLIcq2lLrFW4RbIydJ8iEt1hwX&#10;KmxoXVFx3l+sgvd0d9zmxZc9pZvDz9+vyT+dyZV6G3SrGYhAXXiFn+1cK5gk0zE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92mrGAAAA3QAAAA8AAAAAAAAA&#10;AAAAAAAAoQIAAGRycy9kb3ducmV2LnhtbFBLBQYAAAAABAAEAPkAAACUAwAAAAA=&#10;" strokeweight=".7pt"/>
                <v:line id="Line 2133" o:spid="_x0000_s1093" style="position:absolute;visibility:visible;mso-wrap-style:square" from="43395,30454" to="4340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9EHcYAAADdAAAADwAAAGRycy9kb3ducmV2LnhtbESP3WrCQBSE7wu+w3IEb0Q3DUVD6iqt&#10;IMQb698DHLLHJHT3bJpdNb59Vyj0cpiZb5jFqrdG3KjzjWMFr9MEBHHpdMOVgvNpM8lA+ICs0Tgm&#10;BQ/ysFoOXhaYa3fnA92OoRIRwj5HBXUIbS6lL2uy6KeuJY7exXUWQ5RdJXWH9wi3RqZJMpMWG44L&#10;Nba0rqn8Pl6tgnF2OH8V5ae9ZLvT9mdvirkzhVKjYf/xDiJQH/7Df+1CK0iTtxSe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vRB3GAAAA3QAAAA8AAAAAAAAA&#10;AAAAAAAAoQIAAGRycy9kb3ducmV2LnhtbFBLBQYAAAAABAAEAPkAAACUAwAAAAA=&#10;" strokeweight=".7pt"/>
                <v:line id="Line 2134" o:spid="_x0000_s1094" style="position:absolute;visibility:visible;mso-wrap-style:square" from="31584,15132" to="3159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hhsYAAADdAAAADwAAAGRycy9kb3ducmV2LnhtbESP3WrCQBSE7wu+w3IK3kjdVIuG1FVU&#10;EOJNW38e4JA9JqG7Z9PsqvHtXUHo5TAz3zCzRWeNuFDra8cK3ocJCOLC6ZpLBcfD5i0F4QOyRuOY&#10;FNzIw2Lee5lhpt2Vd3TZh1JECPsMFVQhNJmUvqjIoh+6hjh6J9daDFG2pdQtXiPcGjlKkom0WHNc&#10;qLChdUXF7/5sFQzS3fE7L1b2lH4dtn8/Jp86kyvVf+2WnyACdeE//GznWsEo+RjD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4YbGAAAA3QAAAA8AAAAAAAAA&#10;AAAAAAAAoQIAAGRycy9kb3ducmV2LnhtbFBLBQYAAAAABAAEAPkAAACUAwAAAAA=&#10;" strokeweight=".7pt"/>
                <v:line id="Line 2135" o:spid="_x0000_s1095" style="position:absolute;visibility:visible;mso-wrap-style:square" from="43326,15068" to="43332,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58sYAAADdAAAADwAAAGRycy9kb3ducmV2LnhtbESP0WrCQBRE34X+w3ILfZG6UURD6iqt&#10;UIgvatQPuGSvSeju3TS71fTvXUHwcZiZM8xi1VsjLtT5xrGC8SgBQVw63XCl4HT8fk9B+ICs0Tgm&#10;Bf/kYbV8GSww0+7KBV0OoRIRwj5DBXUIbSalL2uy6EeuJY7e2XUWQ5RdJXWH1wi3Rk6SZCYtNhwX&#10;amxpXVP5c/izCoZpcdrl5Zc9p9vj5ndv8rkzuVJvr/3nB4hAfXiGH+1cK5gk0y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KefLGAAAA3QAAAA8AAAAAAAAA&#10;AAAAAAAAoQIAAGRycy9kb3ducmV2LnhtbFBLBQYAAAAABAAEAPkAAACUAwAAAAA=&#10;" strokeweight=".7pt"/>
                <v:group id="Group 2136" o:spid="_x0000_s1096" style="position:absolute;left:12985;top:1957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line id="Line 2137" o:spid="_x0000_s1097"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CHsYAAADdAAAADwAAAGRycy9kb3ducmV2LnhtbESP0WrCQBRE34X+w3IFX4puKsWG6Cq1&#10;UEhfbKN+wCV7TYK7d2N2q/HvXUHwcZiZM8xi1VsjztT5xrGCt0kCgrh0uuFKwX73PU5B+ICs0Tgm&#10;BVfysFq+DBaYaXfhgs7bUIkIYZ+hgjqENpPSlzVZ9BPXEkfv4DqLIcqukrrDS4RbI6dJMpMWG44L&#10;Nbb0VVN53P5bBa9psf/Ny7U9pJvdz+nP5B/O5EqNhv3nHESgPjzDj3auFUyT9x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UQh7GAAAA3QAAAA8AAAAAAAAA&#10;AAAAAAAAoQIAAGRycy9kb3ducmV2LnhtbFBLBQYAAAAABAAEAPkAAACUAwAAAAA=&#10;" strokeweight=".7pt"/>
                  <v:shape id="Freeform 2138" o:spid="_x0000_s1098"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zOMYA&#10;AADdAAAADwAAAGRycy9kb3ducmV2LnhtbESPQWvCQBSE74L/YXmCN92tWCvRVaShUSg91PbS2yP7&#10;TGKzb0N2jem/dwuCx2FmvmHW297WoqPWV441PE0VCOLcmYoLDd9fb5MlCB+QDdaOScMfedhuhoM1&#10;JsZd+ZO6YyhEhLBPUEMZQpNI6fOSLPqpa4ijd3KtxRBlW0jT4jXCbS1nSi2kxYrjQokNvZaU/x4v&#10;VgOlpH6WJu2ydPdxPr2HbPG8z7Qej/rdCkSgPjzC9/bBaJip+Qv8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ozOMYAAADdAAAADwAAAAAAAAAAAAAAAACYAgAAZHJz&#10;L2Rvd25yZXYueG1sUEsFBgAAAAAEAAQA9QAAAIsDAAAAAA==&#10;" path="m,61r215,59l215,,,61xe" fillcolor="black" stroked="f">
                    <v:path arrowok="t" o:connecttype="custom" o:connectlocs="0,61;215,120;215,0;0,61" o:connectangles="0,0,0,0"/>
                  </v:shape>
                </v:group>
                <v:group id="Group 2139" o:spid="_x0000_s1099" style="position:absolute;left:17233;top:1957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2140" o:spid="_x0000_s1100"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IvcQAAADbAAAADwAAAGRycy9kb3ducmV2LnhtbESPQWvCQBSE74X+h+UJXopu6kHT6Cq1&#10;UIgX26g/4JF9JsHdtzG71fjvXaHgcZiZb5jFqrdGXKjzjWMF7+MEBHHpdMOVgsP+e5SC8AFZo3FM&#10;Cm7kYbV8fVlgpt2VC7rsQiUihH2GCuoQ2kxKX9Zk0Y9dSxy9o+sshii7SuoOrxFujZwkyVRabDgu&#10;1NjSV03lafdnFbylxeEnL9f2mG73m/OvyWfO5EoNB/3nHESgPjzD/+1cK/iY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bMi9xAAAANsAAAAPAAAAAAAAAAAA&#10;AAAAAKECAABkcnMvZG93bnJldi54bWxQSwUGAAAAAAQABAD5AAAAkgMAAAAA&#10;" strokeweight=".7pt"/>
                  <v:shape id="Freeform 2141" o:spid="_x0000_s1101"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TDsIA&#10;AADbAAAADwAAAGRycy9kb3ducmV2LnhtbERPPWvDMBDdA/0P4grZYjktDalrJYRCwWQoqd2h42Fd&#10;LBPr5FiK7f77agh0fLzvfD/bTow0+NaxgnWSgiCunW65UfBdfay2IHxA1tg5JgW/5GG/e1jkmGk3&#10;8ReNZWhEDGGfoQITQp9J6WtDFn3ieuLInd1gMUQ4NFIPOMVw28mnNN1Iiy3HBoM9vRuqL+XNKrhW&#10;7tOuD7fm5bk6UnH62WhTXJVaPs6HNxCB5vAvvrsLreA1jo1f4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1MOwgAAANsAAAAPAAAAAAAAAAAAAAAAAJgCAABkcnMvZG93&#10;bnJldi54bWxQSwUGAAAAAAQABAD1AAAAhwMAAAAA&#10;" path="m216,61l,,,120,216,61xe" fillcolor="black" stroked="f">
                    <v:path arrowok="t" o:connecttype="custom" o:connectlocs="216,61;0,0;0,120;216,61" o:connectangles="0,0,0,0"/>
                  </v:shape>
                </v:group>
                <v:rect id="Rectangle 2142" o:spid="_x0000_s1102" style="position:absolute;left:15544;top:18986;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A436C5" w:rsidRPr="004B23F2" w:rsidRDefault="00A436C5" w:rsidP="00707E86">
                        <w:r w:rsidRPr="004B23F2">
                          <w:rPr>
                            <w:color w:val="000000"/>
                            <w:sz w:val="14"/>
                            <w:szCs w:val="14"/>
                          </w:rPr>
                          <w:t>500</w:t>
                        </w:r>
                      </w:p>
                    </w:txbxContent>
                  </v:textbox>
                </v:rect>
                <v:oval id="Oval 2143" o:spid="_x0000_s1103" style="position:absolute;left:6877;top:15144;width:257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VwMQA&#10;AADcAAAADwAAAGRycy9kb3ducmV2LnhtbESPT2vDMAzF74N9B6NBb6u9jo2R1i1loyO30T+jVxGr&#10;cWgsZ7HbpN9+Ogx2k3hP7/20WI2hVVfqUxPZwtPUgCKuomu4tnDYbx7fQKWM7LCNTBZulGC1vL9b&#10;YOHiwFu67nKtJIRTgRZ8zl2hdao8BUzT2BGLdop9wCxrX2vX4yDhodUzY151wIalwWNH756q8+4S&#10;LJTb4+mH/H7o8rcuP/zL7OvZfFo7eRjXc1CZxvxv/rsuneAb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1cDEAAAA3AAAAA8AAAAAAAAAAAAAAAAAmAIAAGRycy9k&#10;b3ducmV2LnhtbFBLBQYAAAAABAAEAPUAAACJAwAAAAA=&#10;" strokeweight=".7pt">
                  <v:fill r:id="rId24" o:title="" recolor="t" type="tile"/>
                </v:oval>
                <v:oval id="Oval 2144" o:spid="_x0000_s1104" style="position:absolute;left:36264;top:15011;width:257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wW8EA&#10;AADcAAAADwAAAGRycy9kb3ducmV2LnhtbERPS2sCMRC+C/6HMEJvmmhpkdUoYqnsrfjC67AZN4ub&#10;ybqJ7vbfN4VCb/PxPWe57l0tntSGyrOG6USBIC68qbjUcDp+jucgQkQ2WHsmDd8UYL0aDpaYGd/x&#10;np6HWIoUwiFDDTbGJpMyFJYcholviBN39a3DmGBbStNil8JdLWdKvUuHFacGiw1tLRW3w8NpyPeX&#10;653ssWviWeYf9m329ap2Wr+M+s0CRKQ+/ov/3LlJ89UUfp9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cFvBAAAA3AAAAA8AAAAAAAAAAAAAAAAAmAIAAGRycy9kb3du&#10;cmV2LnhtbFBLBQYAAAAABAAEAPUAAACGAwAAAAA=&#10;" strokeweight=".7pt">
                  <v:fill r:id="rId24" o:title="" recolor="t" type="tile"/>
                </v:oval>
                <v:group id="Group 2145" o:spid="_x0000_s1105" style="position:absolute;left:5765;top:16148;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Line 2146" o:spid="_x0000_s1106"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8bcMAAADcAAAADwAAAGRycy9kb3ducmV2LnhtbERPTWvCQBC9C/0PyxS8iG40ICG6So2U&#10;SsGDtgePQ3bMBrOzaXar6b93C4K3ebzPWa5724grdb52rGA6SUAQl07XXCn4/nofZyB8QNbYOCYF&#10;f+RhvXoZLDHX7sYHuh5DJWII+xwVmBDaXEpfGrLoJ64ljtzZdRZDhF0ldYe3GG4bOUuSubRYc2ww&#10;2FJhqLwcf62Cj8tGFlu/yUZm/nPK0k9M9wUqNXzt3xYgAvXhKX64dzrOT1L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CvG3DAAAA3AAAAA8AAAAAAAAAAAAA&#10;AAAAoQIAAGRycy9kb3ducmV2LnhtbFBLBQYAAAAABAAEAPkAAACRAwAAAAA=&#10;" strokeweight=".1pt"/>
                  <v:line id="Line 2147" o:spid="_x0000_s1107"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kGcQAAADcAAAADwAAAGRycy9kb3ducmV2LnhtbERPTWvCQBC9C/6HZQq9SN1URULqRjRS&#10;WgQPag89DtlpNiQ7m2a3mv77bkHwNo/3Oav1YFtxod7XjhU8TxMQxKXTNVcKPs6vTykIH5A1to5J&#10;wS95WOfj0Qoz7a58pMspVCKGsM9QgQmhy6T0pSGLfuo64sh9ud5iiLCvpO7xGsNtK2dJspQWa44N&#10;BjsqDJXN6ccqeGu2stj5bToxy+/PdL7H+aFApR4fhs0LiEBDuItv7ncd5ycL+H8mX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yQZxAAAANwAAAAPAAAAAAAAAAAA&#10;AAAAAKECAABkcnMvZG93bnJldi54bWxQSwUGAAAAAAQABAD5AAAAkgMAAAAA&#10;" strokeweight=".1pt"/>
                  <v:line id="Line 2148" o:spid="_x0000_s1108"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BgsQAAADcAAAADwAAAGRycy9kb3ducmV2LnhtbERPTWvCQBC9C/6HZQq9SN1UUULqRjRS&#10;WgQPag89DtlpNiQ7m2a3mv77bkHwNo/3Oav1YFtxod7XjhU8TxMQxKXTNVcKPs6vTykIH5A1to5J&#10;wS95WOfj0Qoz7a58pMspVCKGsM9QgQmhy6T0pSGLfuo64sh9ud5iiLCvpO7xGsNtK2dJspQWa44N&#10;BjsqDJXN6ccqeGu2stj5bToxy+/PdL7H+aFApR4fhs0LiEBDuItv7ncd5ycL+H8mX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4GCxAAAANwAAAAPAAAAAAAAAAAA&#10;AAAAAKECAABkcnMvZG93bnJldi54bWxQSwUGAAAAAAQABAD5AAAAkgMAAAAA&#10;" strokeweight=".1pt"/>
                  <v:line id="Line 2149" o:spid="_x0000_s1109"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f9cMAAADcAAAADwAAAGRycy9kb3ducmV2LnhtbERPTWvCQBC9C/6HZYRepG5aIYQ0G9GU&#10;Uil4qHrocchOs8HsbMxuNf33bkHobR7vc4rVaDtxocG3jhU8LRIQxLXTLTcKjoe3xwyED8gaO8ek&#10;4Jc8rMrppMBcuyt/0mUfGhFD2OeowITQ51L62pBFv3A9ceS+3WAxRDg0Ug94jeG2k89JkkqLLccG&#10;gz1VhurT/scqeD9tZPXqN9ncpOevbPmBy12FSj3MxvULiEBj+Bff3Vsd5ycp/D0TL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1H/XDAAAA3AAAAA8AAAAAAAAAAAAA&#10;AAAAoQIAAGRycy9kb3ducmV2LnhtbFBLBQYAAAAABAAEAPkAAACRAwAAAAA=&#10;" strokeweight=".1pt"/>
                  <v:line id="Line 2150" o:spid="_x0000_s1110"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6bsMAAADcAAAADwAAAGRycy9kb3ducmV2LnhtbERPTWvCQBC9C/6HZQQvRTcqaEhdRSOl&#10;UvCg9tDjkJ1mg9nZmN1q+u/dQsHbPN7nLNedrcWNWl85VjAZJyCIC6crLhV8nt9GKQgfkDXWjknB&#10;L3lYr/q9JWba3flIt1MoRQxhn6ECE0KTSekLQxb92DXEkft2rcUQYVtK3eI9httaTpNkLi1WHBsM&#10;NpQbKi6nH6vg/bKV+c5v0xczv36lsw+cHXJUajjoNq8gAnXhKf5373Wcnyzg75l4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5um7DAAAA3AAAAA8AAAAAAAAAAAAA&#10;AAAAoQIAAGRycy9kb3ducmV2LnhtbFBLBQYAAAAABAAEAPkAAACRAwAAAAA=&#10;" strokeweight=".1pt"/>
                  <v:line id="Line 2151" o:spid="_x0000_s1111"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uHMYAAADcAAAADwAAAGRycy9kb3ducmV2LnhtbESPQWvCQBCF70L/wzJCL6IbK0iIrqKR&#10;0lLoQduDxyE7ZoPZ2TS71fTfdw6F3mZ4b977Zr0dfKtu1McmsIH5LANFXAXbcG3g8+N5moOKCdli&#10;G5gM/FCE7eZhtMbChjsf6XZKtZIQjgUacCl1hdaxcuQxzkJHLNol9B6TrH2tbY93CfetfsqypfbY&#10;sDQ47Kh0VF1P397Ay3Wvy0Pc5xO3/DrnizdcvJdozON42K1AJRrSv/nv+tUKfia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mLhzGAAAA3AAAAA8AAAAAAAAA&#10;AAAAAAAAoQIAAGRycy9kb3ducmV2LnhtbFBLBQYAAAAABAAEAPkAAACUAwAAAAA=&#10;" strokeweight=".1pt"/>
                  <v:line id="Line 2152" o:spid="_x0000_s1112"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h8QAAADcAAAADwAAAGRycy9kb3ducmV2LnhtbERPTWvCQBC9F/oflin0InXTCpLGbKSm&#10;iEXwUOvB45Ads8HsbJpdNf77riD0No/3Ofl8sK04U+8bxwpexwkI4srphmsFu5/lSwrCB2SNrWNS&#10;cCUP8+LxIcdMuwt/03kbahFD2GeowITQZVL6ypBFP3YdceQOrrcYIuxrqXu8xHDbyrckmUqLDccG&#10;gx2Vhqrj9mQVrI4LWX76RToy0999OlnjZFOiUs9Pw8cMRKAh/Ivv7i8d5yfvcHsmXi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ouHxAAAANwAAAAPAAAAAAAAAAAA&#10;AAAAAKECAABkcnMvZG93bnJldi54bWxQSwUGAAAAAAQABAD5AAAAkgMAAAAA&#10;" strokeweight=".1pt"/>
                  <v:line id="Line 2153" o:spid="_x0000_s1113"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0x8YAAADcAAAADwAAAGRycy9kb3ducmV2LnhtbESPT2vCQBDF70K/wzKFXkQ3VpAQXUVT&#10;SkuhB/8cPA7ZMRvMzqbZrabfvnMo9DbDe/Peb1abwbfqRn1sAhuYTTNQxFWwDdcGTsfXSQ4qJmSL&#10;bWAy8EMRNuuH0QoLG+68p9sh1UpCOBZowKXUFVrHypHHOA0dsWiX0HtMsva1tj3eJdy3+jnLFtpj&#10;w9LgsKPSUXU9fHsDb9edLl/iLh+7xdc5n3/g/LNEY54eh+0SVKIh/Zv/rt+t4M8E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JtMfGAAAA3AAAAA8AAAAAAAAA&#10;AAAAAAAAoQIAAGRycy9kb3ducmV2LnhtbFBLBQYAAAAABAAEAPkAAACUAwAAAAA=&#10;" strokeweight=".1pt"/>
                  <v:line id="Line 2154" o:spid="_x0000_s1114"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RXMMAAADcAAAADwAAAGRycy9kb3ducmV2LnhtbERPTWvCQBC9F/wPywi9lLpJBQnRVWpE&#10;LEIPag8eh+w0G8zOxuyq8d93hYK3ebzPmS1624grdb52rCAdJSCIS6drrhT8HNbvGQgfkDU2jknB&#10;nTws5oOXGeba3XhH132oRAxhn6MCE0KbS+lLQxb9yLXEkft1ncUQYVdJ3eEthttGfiTJRFqsOTYY&#10;bKkwVJ72F6tgc1rKYuWX2ZuZnI/ZeIvj7wKVeh32n1MQgfrwFP+7v3Scn6bweCZ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FEVzDAAAA3AAAAA8AAAAAAAAAAAAA&#10;AAAAoQIAAGRycy9kb3ducmV2LnhtbFBLBQYAAAAABAAEAPkAAACRAwAAAAA=&#10;" strokeweight=".1pt"/>
                  <v:line id="Line 2155" o:spid="_x0000_s1115"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PK8MAAADcAAAADwAAAGRycy9kb3ducmV2LnhtbERPTWvCQBC9F/wPywi9FN2oICG6EU0p&#10;LUIPVQ8eh+yYDcnOxuxW03/fFQq9zeN9znoz2FbcqPe1YwWzaQKCuHS65krB6fg2SUH4gKyxdUwK&#10;fsjDJh89rTHT7s5fdDuESsQQ9hkqMCF0mZS+NGTRT11HHLmL6y2GCPtK6h7vMdy2cp4kS2mx5thg&#10;sKPCUNkcvq2C92Yni1e/S1/M8npOF3tcfBao1PN42K5ABBrCv/jP/aHj/NkcH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XjyvDAAAA3AAAAA8AAAAAAAAAAAAA&#10;AAAAoQIAAGRycy9kb3ducmV2LnhtbFBLBQYAAAAABAAEAPkAAACRAwAAAAA=&#10;" strokeweight=".1pt"/>
                  <v:line id="Line 2156" o:spid="_x0000_s1116"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yxMQAAADcAAAADwAAAGRycy9kb3ducmV2LnhtbERPS2vCQBC+C/0PyxR6KXXjAwmpG9GI&#10;KEIPtT30OGSn2ZDsbMxuNf33XaHgbT6+5yxXg23FhXpfO1YwGScgiEuna64UfH7sXlIQPiBrbB2T&#10;gl/ysMofRkvMtLvyO11OoRIxhH2GCkwIXSalLw1Z9GPXEUfu2/UWQ4R9JXWP1xhuWzlNkoW0WHNs&#10;MNhRYahsTj9Wwb7ZyGLrN+mzWZy/0tkRZ28FKvX0OKxfQQQawl387z7oOH8yh9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rLExAAAANwAAAAPAAAAAAAAAAAA&#10;AAAAAKECAABkcnMvZG93bnJldi54bWxQSwUGAAAAAAQABAD5AAAAkgMAAAAA&#10;" strokeweight=".1pt"/>
                  <v:line id="Line 2157" o:spid="_x0000_s1117"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4XX8QAAADcAAAADwAAAGRycy9kb3ducmV2LnhtbERPTWvCQBC9C/0PyxR6KXWjooTUjWhE&#10;FKGH2h56HLLTbEh2Nma3mv77rlDwNo/3OcvVYFtxod7XjhVMxgkI4tLpmisFnx+7lxSED8gaW8ek&#10;4Jc8rPKH0RIz7a78TpdTqEQMYZ+hAhNCl0npS0MW/dh1xJH7dr3FEGFfSd3jNYbbVk6TZCEt1hwb&#10;DHZUGCqb049VsG82stj6TfpsFuevdHbE2VuBSj09DutXEIGGcBf/uw86zp/M4f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hdfxAAAANwAAAAPAAAAAAAAAAAA&#10;AAAAAKECAABkcnMvZG93bnJldi54bWxQSwUGAAAAAAQABAD5AAAAkgMAAAAA&#10;" strokeweight=".1pt"/>
                  <v:line id="Line 2158" o:spid="_x0000_s1118"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JKMMAAADcAAAADwAAAGRycy9kb3ducmV2LnhtbERPTWvCQBC9F/wPywi9lLqxQgjRVWpE&#10;lEIPag8eh+w0G8zOxuyq8d+7hYK3ebzPmS1624grdb52rGA8SkAQl07XXCn4OazfMxA+IGtsHJOC&#10;O3lYzAcvM8y1u/GOrvtQiRjCPkcFJoQ2l9KXhiz6kWuJI/frOoshwq6SusNbDLeN/EiSVFqsOTYY&#10;bKkwVJ72F6tgc1rKYuWX2ZtJz8ds8oWT7wKVeh32n1MQgfrwFP+7tzrOH6f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iSjDAAAA3AAAAA8AAAAAAAAAAAAA&#10;AAAAoQIAAGRycy9kb3ducmV2LnhtbFBLBQYAAAAABAAEAPkAAACRAwAAAAA=&#10;" strokeweight=".1pt"/>
                  <v:line id="Line 2159" o:spid="_x0000_s1119"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ss8MAAADcAAAADwAAAGRycy9kb3ducmV2LnhtbERPTWvCQBC9C/6HZYReSt1YQUPqKhop&#10;itBDtYceh+yYDWZnY3ar8d+7QsHbPN7nzBadrcWFWl85VjAaJiCIC6crLhX8HD7fUhA+IGusHZOC&#10;G3lYzPu9GWbaXfmbLvtQihjCPkMFJoQmk9IXhiz6oWuII3d0rcUQYVtK3eI1httavifJRFqsODYY&#10;bCg3VJz2f1bB5rSS+dqv0lczOf+m4x2Ov3JU6mXQLT9ABOrCU/zv3uo4fzSFx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LLPDAAAA3AAAAA8AAAAAAAAAAAAA&#10;AAAAoQIAAGRycy9kb3ducmV2LnhtbFBLBQYAAAAABAAEAPkAAACRAwAAAAA=&#10;" strokeweight=".1pt"/>
                  <v:line id="Line 2160" o:spid="_x0000_s1120"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wcYAAADcAAAADwAAAGRycy9kb3ducmV2LnhtbESPT2vCQBDF70K/wzKFXkQ3VpAQXUVT&#10;SkuhB/8cPA7ZMRvMzqbZrabfvnMo9DbDe/Peb1abwbfqRn1sAhuYTTNQxFWwDdcGTsfXSQ4qJmSL&#10;bWAy8EMRNuuH0QoLG+68p9sh1UpCOBZowKXUFVrHypHHOA0dsWiX0HtMsva1tj3eJdy3+jnLFtpj&#10;w9LgsKPSUXU9fHsDb9edLl/iLh+7xdc5n3/g/LNEY54eh+0SVKIh/Zv/rt+t4M+E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uMHGAAAA3AAAAA8AAAAAAAAA&#10;AAAAAAAAoQIAAGRycy9kb3ducmV2LnhtbFBLBQYAAAAABAAEAPkAAACUAwAAAAA=&#10;" strokeweight=".1pt"/>
                  <v:line id="Line 2161" o:spid="_x0000_s1121"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dWsMAAADcAAAADwAAAGRycy9kb3ducmV2LnhtbERPTWvCQBC9F/wPywhepG5UkJi6iqZI&#10;peBB7aHHITtmg9nZNLtq+u/dgtDbPN7nLFadrcWNWl85VjAeJSCIC6crLhV8nbavKQgfkDXWjknB&#10;L3lYLXsvC8y0u/OBbsdQihjCPkMFJoQmk9IXhiz6kWuII3d2rcUQYVtK3eI9httaTpJkJi1WHBsM&#10;NpQbKi7Hq1XwcdnI/N1v0qGZ/Xyn00+c7nNUatDv1m8gAnXhX/x073ScP57D3zPxAr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HVrDAAAA3AAAAA8AAAAAAAAAAAAA&#10;AAAAoQIAAGRycy9kb3ducmV2LnhtbFBLBQYAAAAABAAEAPkAAACRAwAAAAA=&#10;" strokeweight=".1pt"/>
                  <v:line id="Line 2162" o:spid="_x0000_s1122"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esYAAADcAAAADwAAAGRycy9kb3ducmV2LnhtbESPT2vCQBDF70K/wzKFXkQ3VZAQXUVT&#10;SkuhB/8cPA7ZMRvMzqbZrabfvnMo9DbDe/Peb1abwbfqRn1sAht4nmagiKtgG64NnI6vkxxUTMgW&#10;28Bk4IcibNYPoxUWNtx5T7dDqpWEcCzQgEupK7SOlSOPcRo6YtEuofeYZO1rbXu8S7hv9SzLFtpj&#10;w9LgsKPSUXU9fHsDb9edLl/iLh+7xdc5n3/g/LNEY54eh+0SVKIh/Zv/rt+t4M8E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fnrGAAAA3AAAAA8AAAAAAAAA&#10;AAAAAAAAoQIAAGRycy9kb3ducmV2LnhtbFBLBQYAAAAABAAEAPkAAACUAwAAAAA=&#10;" strokeweight=".1pt"/>
                  <v:line id="Line 2163" o:spid="_x0000_s1123"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b4cMAAADcAAAADwAAAGRycy9kb3ducmV2LnhtbERPTWvCQBC9F/wPywi9FN2oICG6EU0p&#10;LUIPVQ8eh+yYDcnOxuxW03/fFQq9zeN9znoz2FbcqPe1YwWzaQKCuHS65krB6fg2SUH4gKyxdUwK&#10;fsjDJh89rTHT7s5fdDuESsQQ9hkqMCF0mZS+NGTRT11HHLmL6y2GCPtK6h7vMdy2cp4kS2mx5thg&#10;sKPCUNkcvq2C92Yni1e/S1/M8npOF3tcfBao1PN42K5ABBrCv/jP/aHj/PkMH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2+HDAAAA3AAAAA8AAAAAAAAAAAAA&#10;AAAAoQIAAGRycy9kb3ducmV2LnhtbFBLBQYAAAAABAAEAPkAAACRAwAAAAA=&#10;" strokeweight=".1pt"/>
                  <v:line id="Line 2164" o:spid="_x0000_s1124"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lsMAAADcAAAADwAAAGRycy9kb3ducmV2LnhtbERPTWvCQBC9F/wPywheSt0YQUJ0lRqR&#10;FqEHtQePQ3aaDWZnY3bV9N93hYK3ebzPWax624gbdb52rGAyTkAQl07XXCn4Pm7fMhA+IGtsHJOC&#10;X/KwWg5eFphrd+c93Q6hEjGEfY4KTAhtLqUvDVn0Y9cSR+7HdRZDhF0ldYf3GG4bmSbJTFqsOTYY&#10;bKkwVJ4PV6vg47yWxcavs1czu5yy6Q6nXwUqNRr273MQgfrwFP+7P3Wcn6b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7RZbDAAAA3AAAAA8AAAAAAAAAAAAA&#10;AAAAoQIAAGRycy9kb3ducmV2LnhtbFBLBQYAAAAABAAEAPkAAACRAwAAAAA=&#10;" strokeweight=".1pt"/>
                  <v:line id="Line 2165" o:spid="_x0000_s1125"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gDcMAAADcAAAADwAAAGRycy9kb3ducmV2LnhtbERPS2vCQBC+F/wPywheim40ICG6iqZI&#10;S6EHHwePQ3bMBrOzMbvV9N93CwVv8/E9Z7nubSPu1PnasYLpJAFBXDpdc6XgdNyNMxA+IGtsHJOC&#10;H/KwXg1elphr9+A93Q+hEjGEfY4KTAhtLqUvDVn0E9cSR+7iOoshwq6SusNHDLeNnCXJXFqsOTYY&#10;bKkwVF4P31bB+3Urize/zV7N/HbO0k9MvwpUajTsNwsQgfrwFP+7P3ScP0vh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34A3DAAAA3AAAAA8AAAAAAAAAAAAA&#10;AAAAoQIAAGRycy9kb3ducmV2LnhtbFBLBQYAAAAABAAEAPkAAACRAwAAAAA=&#10;" strokeweight=".1pt"/>
                  <v:line id="Line 2166" o:spid="_x0000_s1126"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54ecQAAADcAAAADwAAAGRycy9kb3ducmV2LnhtbERPS2vCQBC+C/0PyxS8lLrxgYTUjWiK&#10;KEIPtT30OGSn2ZDsbJpdNf33XaHgbT6+56zWg23FhXpfO1YwnSQgiEuna64UfH7snlMQPiBrbB2T&#10;gl/ysM4fRivMtLvyO11OoRIxhH2GCkwIXSalLw1Z9BPXEUfu2/UWQ4R9JXWP1xhuWzlLkqW0WHNs&#10;MNhRYahsTmerYN9sZfHqt+mTWf58pfMjzt8KVGr8OGxeQAQawl387z7oOH+2gN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nh5xAAAANwAAAAPAAAAAAAAAAAA&#10;AAAAAKECAABkcnMvZG93bnJldi54bWxQSwUGAAAAAAQABAD5AAAAkgMAAAAA&#10;" strokeweight=".1pt"/>
                  <v:line id="Line 2167" o:spid="_x0000_s1127"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d4sQAAADcAAAADwAAAGRycy9kb3ducmV2LnhtbERPTWvCQBC9C/0PyxS8lLpRUULqRjRF&#10;FKGH2h56HLLTbEh2Ns2umv77rlDwNo/3Oav1YFtxod7XjhVMJwkI4tLpmisFnx+75xSED8gaW8ek&#10;4Jc8rPOH0Qoz7a78TpdTqEQMYZ+hAhNCl0npS0MW/cR1xJH7dr3FEGFfSd3jNYbbVs6SZCkt1hwb&#10;DHZUGCqb09kq2DdbWbz6bfpklj9f6fyI87cClRo/DpsXEIGGcBf/uw86zp8t4P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t3ixAAAANwAAAAPAAAAAAAAAAAA&#10;AAAAAKECAABkcnMvZG93bnJldi54bWxQSwUGAAAAAAQABAD5AAAAkgMAAAAA&#10;" strokeweight=".1pt"/>
                  <v:line id="Line 2168" o:spid="_x0000_s1128"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DlcQAAADcAAAADwAAAGRycy9kb3ducmV2LnhtbERPTWvCQBC9C/0PyxR6kbpRIYSYjdSU&#10;Uil4qO3B45CdZoPZ2Zjdavrv3YLgbR7vc4r1aDtxpsG3jhXMZwkI4trplhsF319vzxkIH5A1do5J&#10;wR95WJcPkwJz7S78Sed9aEQMYZ+jAhNCn0vpa0MW/cz1xJH7cYPFEOHQSD3gJYbbTi6SJJUWW44N&#10;BnuqDNXH/a9V8H7cyOrVb7KpSU+HbPmBy12FSj09ji8rEIHGcBff3Fsd5y9S+H8mXi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EOVxAAAANwAAAAPAAAAAAAAAAAA&#10;AAAAAKECAABkcnMvZG93bnJldi54bWxQSwUGAAAAAAQABAD5AAAAkgMAAAAA&#10;" strokeweight=".1pt"/>
                  <v:line id="Line 2169" o:spid="_x0000_s1129"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mDsMAAADcAAAADwAAAGRycy9kb3ducmV2LnhtbERPTWvCQBC9C/6HZYReSt2ooCF1FU0p&#10;itBDtYceh+yYDWZnY3ar8d+7QsHbPN7nzJedrcWFWl85VjAaJiCIC6crLhX8HD7fUhA+IGusHZOC&#10;G3lYLvq9OWbaXfmbLvtQihjCPkMFJoQmk9IXhiz6oWuII3d0rcUQYVtK3eI1httajpNkKi1WHBsM&#10;NpQbKk77P6tgc1rL/MOv01czPf+mkx1OvnJU6mXQrd5BBOrCU/zv3uo4fzyD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5g7DAAAA3AAAAA8AAAAAAAAAAAAA&#10;AAAAoQIAAGRycy9kb3ducmV2LnhtbFBLBQYAAAAABAAEAPkAAACRAwAAAAA=&#10;" strokeweight=".1pt"/>
                  <v:line id="Line 2170" o:spid="_x0000_s1130"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TkcYAAADdAAAADwAAAGRycy9kb3ducmV2LnhtbESPQWvCQBSE74L/YXlCL1I3NRBC6io1&#10;UipCD2oPPT6yr9lg9m2aXTX9965Q8DjMzDfMYjXYVlyo941jBS+zBARx5XTDtYKv4/tzDsIHZI2t&#10;Y1LwRx5Wy/FogYV2V97T5RBqESHsC1RgQugKKX1lyKKfuY44ej+utxii7Gupe7xGuG3lPEkyabHh&#10;uGCwo9JQdTqcrYKP01qWG7/Opyb7/c7THaafJSr1NBneXkEEGsIj/N/eagXzNM3g/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iE5HGAAAA3QAAAA8AAAAAAAAA&#10;AAAAAAAAoQIAAGRycy9kb3ducmV2LnhtbFBLBQYAAAAABAAEAPkAAACUAwAAAAA=&#10;" strokeweight=".1pt"/>
                  <v:line id="Line 2171" o:spid="_x0000_s1131"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2CsYAAADdAAAADwAAAGRycy9kb3ducmV2LnhtbESPQWvCQBSE7wX/w/IEL0U3NaAhuopG&#10;SqXQQ9WDx0f2mQ1m36bZrab/3i0Uehxm5htmue5tI27U+dqxgpdJAoK4dLrmSsHp+DrOQPiArLFx&#10;TAp+yMN6NXhaYq7dnT/pdgiViBD2OSowIbS5lL40ZNFPXEscvYvrLIYou0rqDu8Rbhs5TZKZtFhz&#10;XDDYUmGovB6+rYK361YWO7/Nns3s65yl75h+FKjUaNhvFiAC9eE//NfeawXTNJ3D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utgrGAAAA3QAAAA8AAAAAAAAA&#10;AAAAAAAAoQIAAGRycy9kb3ducmV2LnhtbFBLBQYAAAAABAAEAPkAAACUAwAAAAA=&#10;" strokeweight=".1pt"/>
                  <v:line id="Line 2172" o:spid="_x0000_s1132"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ieMMAAADdAAAADwAAAGRycy9kb3ducmV2LnhtbERPz2vCMBS+D/wfwhO8DE21IKUzldkh&#10;DmGHOQ87Ppq3prR5qU2m9b9fDsKOH9/vzXa0nbjS4BvHCpaLBARx5XTDtYLz136egfABWWPnmBTc&#10;ycO2mDxtMNfuxp90PYVaxBD2OSowIfS5lL4yZNEvXE8cuR83WAwRDrXUA95iuO3kKknW0mLDscFg&#10;T6Whqj39WgWHdifLN7/Lns368p2lR0w/SlRqNh1fX0AEGsO/+OF+1wpWaRrnxjfxCc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xInjDAAAA3QAAAA8AAAAAAAAAAAAA&#10;AAAAoQIAAGRycy9kb3ducmV2LnhtbFBLBQYAAAAABAAEAPkAAACRAwAAAAA=&#10;" strokeweight=".1pt"/>
                  <v:line id="Line 2173" o:spid="_x0000_s1133"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H48YAAADdAAAADwAAAGRycy9kb3ducmV2LnhtbESPQWvCQBSE7wX/w/IEL0U3NSAxuopG&#10;SqXQQ9WDx0f2mQ1m36bZrab/3i0Uehxm5htmue5tI27U+dqxgpdJAoK4dLrmSsHp+DrOQPiArLFx&#10;TAp+yMN6NXhaYq7dnT/pdgiViBD2OSowIbS5lL40ZNFPXEscvYvrLIYou0rqDu8Rbhs5TZKZtFhz&#10;XDDYUmGovB6+rYK361YWO7/Nns3s65yl75h+FKjUaNhvFiAC9eE//NfeawXTNJ3D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9h+PGAAAA3QAAAA8AAAAAAAAA&#10;AAAAAAAAoQIAAGRycy9kb3ducmV2LnhtbFBLBQYAAAAABAAEAPkAAACUAwAAAAA=&#10;" strokeweight=".1pt"/>
                  <v:line id="Line 2174" o:spid="_x0000_s1134"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dA8MAAADdAAAADwAAAGRycy9kb3ducmV2LnhtbERPz2vCMBS+D/wfwhvsIjPVipRqFO0Y&#10;ysCDuoPHR/PWFJuX2mRa/3tzGOz48f1erHrbiBt1vnasYDxKQBCXTtdcKfg+fb5nIHxA1tg4JgUP&#10;8rBaDl4WmGt35wPdjqESMYR9jgpMCG0upS8NWfQj1xJH7sd1FkOEXSV1h/cYbhs5SZKZtFhzbDDY&#10;UmGovBx/rYLtZSOLD7/JhmZ2PWfpF6b7ApV6e+3XcxCB+vAv/nPvtIJJOo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BXQPDAAAA3QAAAA8AAAAAAAAAAAAA&#10;AAAAoQIAAGRycy9kb3ducmV2LnhtbFBLBQYAAAAABAAEAPkAAACRAwAAAAA=&#10;" strokeweight=".1pt"/>
                  <v:line id="Line 2175" o:spid="_x0000_s1135"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4mMYAAADdAAAADwAAAGRycy9kb3ducmV2LnhtbESPQWvCQBSE7wX/w/IEL6VuNEVC6iqa&#10;IkrBg9pDj4/sMxvMvk2zq6b/visUehxm5htmvuxtI27U+dqxgsk4AUFcOl1zpeDztHnJQPiArLFx&#10;TAp+yMNyMXiaY67dnQ90O4ZKRAj7HBWYENpcSl8asujHriWO3tl1FkOUXSV1h/cIt42cJslMWqw5&#10;LhhsqTBUXo5Xq2B7Wcvi3a+zZzP7/srSD0z3BSo1GvarNxCB+vAf/mvvtIJp+jqBx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JjGAAAA3QAAAA8AAAAAAAAA&#10;AAAAAAAAoQIAAGRycy9kb3ducmV2LnhtbFBLBQYAAAAABAAEAPkAAACUAwAAAAA=&#10;" strokeweight=".1pt"/>
                  <v:line id="Line 2176" o:spid="_x0000_s1136"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9m78cAAADdAAAADwAAAGRycy9kb3ducmV2LnhtbESPQWvCQBSE7wX/w/IEL0U3JkVC6ioa&#10;KZVCD9UeenxkX7PB7NuYXTX9912h0OMwM98wy/VgW3Gl3jeOFcxnCQjiyumGawWfx5dpDsIHZI2t&#10;Y1LwQx7Wq9HDEgvtbvxB10OoRYSwL1CBCaErpPSVIYt+5jri6H273mKIsq+l7vEW4baVaZIspMWG&#10;44LBjkpD1elwsQpeT1tZ7vw2fzSL81eevWH2XqJSk/GweQYRaAj/4b/2XitIs6cU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2bvxwAAAN0AAAAPAAAAAAAA&#10;AAAAAAAAAKECAABkcnMvZG93bnJldi54bWxQSwUGAAAAAAQABAD5AAAAlQMAAAAA&#10;" strokeweight=".1pt"/>
                  <v:line id="Line 2177" o:spid="_x0000_s1137"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DdMcAAADdAAAADwAAAGRycy9kb3ducmV2LnhtbESPT2vCQBTE74V+h+UVehHdaEoIqato&#10;SmkpePDPweMj+5oNZt+m2a3Gb+8WhB6HmfkNM18OthVn6n3jWMF0koAgrpxuuFZw2L+PcxA+IGts&#10;HZOCK3lYLh4f5lhod+EtnXehFhHCvkAFJoSukNJXhiz6ieuIo/fteoshyr6WusdLhNtWzpIkkxYb&#10;jgsGOyoNVafdr1XwcVrL8s2v85HJfo55+oXppkSlnp+G1SuIQEP4D9/bn1rBLH1J4e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8N0xwAAAN0AAAAPAAAAAAAA&#10;AAAAAAAAAKECAABkcnMvZG93bnJldi54bWxQSwUGAAAAAAQABAD5AAAAlQMAAAAA&#10;" strokeweight=".1pt"/>
                  <v:line id="Line 2178" o:spid="_x0000_s1138"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bAMYAAADdAAAADwAAAGRycy9kb3ducmV2LnhtbESPQWvCQBSE74L/YXmFXkrdaERC6iqa&#10;Ii2CB7WHHh/Z12ww+zZmV03/fVcoeBxm5htmvuxtI67U+dqxgvEoAUFcOl1zpeDruHnNQPiArLFx&#10;TAp+ycNyMRzMMdfuxnu6HkIlIoR9jgpMCG0upS8NWfQj1xJH78d1FkOUXSV1h7cIt42cJMlMWqw5&#10;LhhsqTBUng4Xq+DjtJbFu19nL2Z2/s7SLaa7ApV6fupXbyAC9eER/m9/agWTdDqF+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6WwDGAAAA3QAAAA8AAAAAAAAA&#10;AAAAAAAAoQIAAGRycy9kb3ducmV2LnhtbFBLBQYAAAAABAAEAPkAAACUAwAAAAA=&#10;" strokeweight=".1pt"/>
                  <v:line id="Line 2179" o:spid="_x0000_s1139"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m8cAAADdAAAADwAAAGRycy9kb3ducmV2LnhtbESPQWvCQBSE7wX/w/IEL6VuaqqE6Cqa&#10;UiyCh9oePD6yz2ww+zbNrhr/fbdQ6HGYmW+Yxaq3jbhS52vHCp7HCQji0umaKwVfn29PGQgfkDU2&#10;jknBnTysloOHBeba3fiDrodQiQhhn6MCE0KbS+lLQxb92LXE0Tu5zmKIsquk7vAW4baRkySZSYs1&#10;xwWDLRWGyvPhYhVszxtZvPpN9mhm38cs3WG6L1Cp0bBfz0EE6sN/+K/9rhVM0pc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v6bxwAAAN0AAAAPAAAAAAAA&#10;AAAAAAAAAKECAABkcnMvZG93bnJldi54bWxQSwUGAAAAAAQABAD5AAAAlQMAAAAA&#10;" strokeweight=".1pt"/>
                  <v:line id="Line 2180" o:spid="_x0000_s1140"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g7McAAADdAAAADwAAAGRycy9kb3ducmV2LnhtbESPQWvCQBSE74X+h+UVepG60ZQQoqto&#10;pFQKPdR68PjIPrPB7NuY3Wr677uC0OMwM98w8+VgW3Gh3jeOFUzGCQjiyumGawX777eXHIQPyBpb&#10;x6TglzwsF48Pcyy0u/IXXXahFhHCvkAFJoSukNJXhiz6seuIo3d0vcUQZV9L3eM1wm0rp0mSSYsN&#10;xwWDHZWGqtPuxyp4P61lufHrfGSy8yFPPzD9LFGp56dhNQMRaAj/4Xt7qxVM09cMb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pGDsxwAAAN0AAAAPAAAAAAAA&#10;AAAAAAAAAKECAABkcnMvZG93bnJldi54bWxQSwUGAAAAAAQABAD5AAAAlQMAAAAA&#10;" strokeweight=".1pt"/>
                  <v:line id="Line 2181" o:spid="_x0000_s1141"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d8cAAADdAAAADwAAAGRycy9kb3ducmV2LnhtbESPQWvCQBSE70L/w/IKvUjdaMSG1FU0&#10;RRShh9oeenxkX7PB7Ns0u9X4711B6HGYmW+Y+bK3jThR52vHCsajBARx6XTNlYKvz81zBsIHZI2N&#10;Y1JwIQ/LxcNgjrl2Z/6g0yFUIkLY56jAhNDmUvrSkEU/ci1x9H5cZzFE2VVSd3iOcNvISZLMpMWa&#10;44LBlgpD5fHwZxVsj2tZvPl1NjSz3+8s3WP6XqBST4/96hVEoD78h+/tnVYwSacv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MV3xwAAAN0AAAAPAAAAAAAA&#10;AAAAAAAAAKECAABkcnMvZG93bnJldi54bWxQSwUGAAAAAAQABAD5AAAAlQMAAAAA&#10;" strokeweight=".1pt"/>
                  <v:line id="Line 2182" o:spid="_x0000_s1142"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RBcMAAADdAAAADwAAAGRycy9kb3ducmV2LnhtbERPz2vCMBS+D/wfwhvsIjPVipRqFO0Y&#10;ysCDuoPHR/PWFJuX2mRa/3tzGOz48f1erHrbiBt1vnasYDxKQBCXTtdcKfg+fb5nIHxA1tg4JgUP&#10;8rBaDl4WmGt35wPdjqESMYR9jgpMCG0upS8NWfQj1xJH7sd1FkOEXSV1h/cYbhs5SZKZtFhzbDDY&#10;UmGovBx/rYLtZSOLD7/JhmZ2PWfpF6b7ApV6e+3XcxCB+vAv/nPvtIJJOo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3UQXDAAAA3QAAAA8AAAAAAAAAAAAA&#10;AAAAoQIAAGRycy9kb3ducmV2LnhtbFBLBQYAAAAABAAEAPkAAACRAwAAAAA=&#10;" strokeweight=".1pt"/>
                  <v:line id="Line 2183" o:spid="_x0000_s1143"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0nscAAADdAAAADwAAAGRycy9kb3ducmV2LnhtbESPQWvCQBSE70L/w/IKXqRuNCJp6ioa&#10;KRahh9oeenxkX7PB7NuYXTX9925B6HGYmW+Yxaq3jbhQ52vHCibjBARx6XTNlYKvz9enDIQPyBob&#10;x6Tglzyslg+DBebaXfmDLodQiQhhn6MCE0KbS+lLQxb92LXE0ftxncUQZVdJ3eE1wm0jp0kylxZr&#10;jgsGWyoMlcfD2SrYHTey2PpNNjLz03eW7jF9L1Cp4WO/fgERqA//4Xv7TSuYprNn+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SexwAAAN0AAAAPAAAAAAAA&#10;AAAAAAAAAKECAABkcnMvZG93bnJldi54bWxQSwUGAAAAAAQABAD5AAAAlQMAAAAA&#10;" strokeweight=".1pt"/>
                  <v:line id="Line 2184" o:spid="_x0000_s1144"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L3sMAAADdAAAADwAAAGRycy9kb3ducmV2LnhtbERPz2vCMBS+D/wfwhvsIjPVopRqFO0Y&#10;ysCDuoPHR/PWFJuX2mRa/3tzGOz48f1erHrbiBt1vnasYDxKQBCXTtdcKfg+fb5nIHxA1tg4JgUP&#10;8rBaDl4WmGt35wPdjqESMYR9jgpMCG0upS8NWfQj1xJH7sd1FkOEXSV1h/cYbhs5SZKZtFhzbDDY&#10;UmGovBx/rYLtZSOLD7/JhmZ2PWfpF6b7ApV6e+3XcxCB+vAv/nPvtIJJOo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y97DAAAA3QAAAA8AAAAAAAAAAAAA&#10;AAAAoQIAAGRycy9kb3ducmV2LnhtbFBLBQYAAAAABAAEAPkAAACRAwAAAAA=&#10;" strokeweight=".1pt"/>
                  <v:line id="Line 2185" o:spid="_x0000_s1145"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uRcYAAADdAAAADwAAAGRycy9kb3ducmV2LnhtbESPQWvCQBSE7wX/w/IEL6VuNFRC6iqa&#10;IkrBg9pDj4/sMxvMvk2zq6b/visUehxm5htmvuxtI27U+dqxgsk4AUFcOl1zpeDztHnJQPiArLFx&#10;TAp+yMNyMXiaY67dnQ90O4ZKRAj7HBWYENpcSl8asujHriWO3tl1FkOUXSV1h/cIt42cJslMWqw5&#10;LhhsqTBUXo5Xq2B7Wcvi3a+zZzP7/srSD0z3BSo1GvarNxCB+vAf/mvvtIJp+jqBx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UbkXGAAAA3QAAAA8AAAAAAAAA&#10;AAAAAAAAoQIAAGRycy9kb3ducmV2LnhtbFBLBQYAAAAABAAEAPkAAACUAwAAAAA=&#10;" strokeweight=".1pt"/>
                  <v:line id="Line 2186" o:spid="_x0000_s1146"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wMscAAADdAAAADwAAAGRycy9kb3ducmV2LnhtbESPQWvCQBSE7wX/w/IEL0U3JlRC6ioa&#10;KZVCD9UeenxkX7PB7NuYXTX9912h0OMwM98wy/VgW3Gl3jeOFcxnCQjiyumGawWfx5dpDsIHZI2t&#10;Y1LwQx7Wq9HDEgvtbvxB10OoRYSwL1CBCaErpPSVIYt+5jri6H273mKIsq+l7vEW4baVaZIspMWG&#10;44LBjkpD1elwsQpeT1tZ7vw2fzSL81eevWH2XqJSk/GweQYRaAj/4b/2XitIs6cU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vAyxwAAAN0AAAAPAAAAAAAA&#10;AAAAAAAAAKECAABkcnMvZG93bnJldi54bWxQSwUGAAAAAAQABAD5AAAAlQMAAAAA&#10;" strokeweight=".1pt"/>
                  <v:line id="Line 2187" o:spid="_x0000_s1147"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VqccAAADdAAAADwAAAGRycy9kb3ducmV2LnhtbESPT2vCQBTE74V+h+UVehHdaGgIqato&#10;SmkpePDPweMj+5oNZt+m2a3Gb+8WhB6HmfkNM18OthVn6n3jWMF0koAgrpxuuFZw2L+PcxA+IGts&#10;HZOCK3lYLh4f5lhod+EtnXehFhHCvkAFJoSukNJXhiz6ieuIo/fteoshyr6WusdLhNtWzpIkkxYb&#10;jgsGOyoNVafdr1XwcVrL8s2v85HJfo55+oXppkSlnp+G1SuIQEP4D9/bn1rBLH1J4e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lWpxwAAAN0AAAAPAAAAAAAA&#10;AAAAAAAAAKECAABkcnMvZG93bnJldi54bWxQSwUGAAAAAAQABAD5AAAAlQMAAAAA&#10;" strokeweight=".1pt"/>
                  <v:line id="Line 2188" o:spid="_x0000_s1148"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N3ccAAADdAAAADwAAAGRycy9kb3ducmV2LnhtbESPQWvCQBSE7wX/w/IEL6VuaqqE6Cqa&#10;UiyCh9oePD6yz2ww+zbNrhr/fbdQ6HGYmW+Yxaq3jbhS52vHCp7HCQji0umaKwVfn29PGQgfkDU2&#10;jknBnTysloOHBeba3fiDrodQiQhhn6MCE0KbS+lLQxb92LXE0Tu5zmKIsquk7vAW4baRkySZSYs1&#10;xwWDLRWGyvPhYhVszxtZvPpN9mhm38cs3WG6L1Cp0bBfz0EE6sN/+K/9rhVM0ukL/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483dxwAAAN0AAAAPAAAAAAAA&#10;AAAAAAAAAKECAABkcnMvZG93bnJldi54bWxQSwUGAAAAAAQABAD5AAAAlQMAAAAA&#10;" strokeweight=".1pt"/>
                  <v:line id="Line 2189" o:spid="_x0000_s1149"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oRsYAAADdAAAADwAAAGRycy9kb3ducmV2LnhtbESPQWvCQBSE74L/YXmFXkrdaFBC6iqa&#10;Ii2CB7WHHh/Z12ww+zZmV03/fVcoeBxm5htmvuxtI67U+dqxgvEoAUFcOl1zpeDruHnNQPiArLFx&#10;TAp+ycNyMRzMMdfuxnu6HkIlIoR9jgpMCG0upS8NWfQj1xJH78d1FkOUXSV1h7cIt42cJMlMWqw5&#10;LhhsqTBUng4Xq+DjtJbFu19nL2Z2/s7SLaa7ApV6fupXbyAC9eER/m9/agWTdDqF+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aEbGAAAA3QAAAA8AAAAAAAAA&#10;AAAAAAAAoQIAAGRycy9kb3ducmV2LnhtbFBLBQYAAAAABAAEAPkAAACUAwAAAAA=&#10;" strokeweight=".1pt"/>
                  <v:line id="Line 2190" o:spid="_x0000_s1150"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2MccAAADdAAAADwAAAGRycy9kb3ducmV2LnhtbESPQWvCQBSE74X+h+UVepG60dAQoqto&#10;pFQKPdR68PjIPrPB7NuY3Wr677uC0OMwM98w8+VgW3Gh3jeOFUzGCQjiyumGawX777eXHIQPyBpb&#10;x6TglzwsF48Pcyy0u/IXXXahFhHCvkAFJoSukNJXhiz6seuIo3d0vcUQZV9L3eM1wm0rp0mSSYsN&#10;xwWDHZWGqtPuxyp4P61lufHrfGSy8yFPPzD9LFGp56dhNQMRaAj/4Xt7qxVM09cMb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ffYxxwAAAN0AAAAPAAAAAAAA&#10;AAAAAAAAAKECAABkcnMvZG93bnJldi54bWxQSwUGAAAAAAQABAD5AAAAlQMAAAAA&#10;" strokeweight=".1pt"/>
                  <v:line id="Line 2191" o:spid="_x0000_s1151"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TqscAAADdAAAADwAAAGRycy9kb3ducmV2LnhtbESPQWvCQBSE70L/w/IKvUjdaNCG1FU0&#10;RRShh9oeenxkX7PB7Ns0u9X4711B6HGYmW+Y+bK3jThR52vHCsajBARx6XTNlYKvz81zBsIHZI2N&#10;Y1JwIQ/LxcNgjrl2Z/6g0yFUIkLY56jAhNDmUvrSkEU/ci1x9H5cZzFE2VVSd3iOcNvISZLMpMWa&#10;44LBlgpD5fHwZxVsj2tZvPl1NjSz3+8s3WP6XqBST4/96hVEoD78h+/tnVYwSacv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VOqxwAAAN0AAAAPAAAAAAAA&#10;AAAAAAAAAKECAABkcnMvZG93bnJldi54bWxQSwUGAAAAAAQABAD5AAAAlQMAAAAA&#10;" strokeweight=".1pt"/>
                  <v:line id="Line 2192" o:spid="_x0000_s1152"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7H2MMAAADdAAAADwAAAGRycy9kb3ducmV2LnhtbERPz2vCMBS+D/wfwhvsIjPVopRqFO0Y&#10;ysCDuoPHR/PWFJuX2mRa/3tzGOz48f1erHrbiBt1vnasYDxKQBCXTtdcKfg+fb5nIHxA1tg4JgUP&#10;8rBaDl4WmGt35wPdjqESMYR9jgpMCG0upS8NWfQj1xJH7sd1FkOEXSV1h/cYbhs5SZKZtFhzbDDY&#10;UmGovBx/rYLtZSOLD7/JhmZ2PWfpF6b7ApV6e+3XcxCB+vAv/nPvtIJJOo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ux9jDAAAA3QAAAA8AAAAAAAAAAAAA&#10;AAAAoQIAAGRycy9kb3ducmV2LnhtbFBLBQYAAAAABAAEAPkAAACRAwAAAAA=&#10;" strokeweight=".1pt"/>
                  <v:line id="Line 2193" o:spid="_x0000_s1153"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iQ8cAAADdAAAADwAAAGRycy9kb3ducmV2LnhtbESPQWvCQBSE70L/w/IKXqRuNChp6ioa&#10;KRahh9oeenxkX7PB7NuYXTX9925B6HGYmW+Yxaq3jbhQ52vHCibjBARx6XTNlYKvz9enDIQPyBob&#10;x6Tglzyslg+DBebaXfmDLodQiQhhn6MCE0KbS+lLQxb92LXE0ftxncUQZVdJ3eE1wm0jp0kylxZr&#10;jgsGWyoMlcfD2SrYHTey2PpNNjLz03eW7jF9L1Cp4WO/fgERqA//4Xv7TSuYprNn+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mJDxwAAAN0AAAAPAAAAAAAA&#10;AAAAAAAAAKECAABkcnMvZG93bnJldi54bWxQSwUGAAAAAAQABAD5AAAAlQMAAAAA&#10;" strokeweight=".1pt"/>
                  <v:line id="Line 2194" o:spid="_x0000_s1154"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BY8MAAADdAAAADwAAAGRycy9kb3ducmV2LnhtbERPz2vCMBS+D/wfwhO8DE21UEo1inbI&#10;hrDDnAePj+bZFJuX2mTa/ffLQdjx4/u92gy2FXfqfeNYwXyWgCCunG64VnD63k9zED4ga2wdk4Jf&#10;8rBZj15WWGj34C+6H0MtYgj7AhWYELpCSl8ZsuhnriOO3MX1FkOEfS11j48Yblu5SJJMWmw4Nhjs&#10;qDRUXY8/VsH7dSfLN7/LX012O+fpAdPPEpWajIftEkSgIfyLn+4PrWCRZn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0AWPDAAAA3QAAAA8AAAAAAAAAAAAA&#10;AAAAoQIAAGRycy9kb3ducmV2LnhtbFBLBQYAAAAABAAEAPkAAACRAwAAAAA=&#10;" strokeweight=".1pt"/>
                  <v:line id="Line 2195" o:spid="_x0000_s1155"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MYAAADdAAAADwAAAGRycy9kb3ducmV2LnhtbESPQWvCQBSE7wX/w/IEL6VuNBBC6iqa&#10;Ihahh6qHHh/Z12ww+zZmtxr/fVco9DjMzDfMYjXYVlyp941jBbNpAoK4crrhWsHpuH3JQfiArLF1&#10;TAru5GG1HD0tsNDuxp90PYRaRAj7AhWYELpCSl8ZsuinriOO3rfrLYYo+1rqHm8Rbls5T5JMWmw4&#10;LhjsqDRUnQ8/VsHuvJHlm9/kzya7fOXpHtOPEpWajIf1K4hAQ/gP/7XftYJ5ms3g8S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pPjGAAAA3QAAAA8AAAAAAAAA&#10;AAAAAAAAoQIAAGRycy9kb3ducmV2LnhtbFBLBQYAAAAABAAEAPkAAACUAwAAAAA=&#10;" strokeweight=".1pt"/>
                  <v:line id="Line 2196" o:spid="_x0000_s1156"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6j8YAAADdAAAADwAAAGRycy9kb3ducmV2LnhtbESPQWvCQBSE74X+h+UVeim6aQIhRFfR&#10;lFIReqj14PGRfWaD2bdpdqvpv3eFgsdhZr5h5svRduJMg28dK3idJiCIa6dbbhTsv98nBQgfkDV2&#10;jknBH3lYLh4f5lhqd+EvOu9CIyKEfYkKTAh9KaWvDVn0U9cTR+/oBoshyqGResBLhNtOpkmSS4st&#10;xwWDPVWG6tPu1yr4OK1l9ebXxYvJfw5FtsXss0Klnp/G1QxEoDHcw//tjVaQZnkK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Oo/GAAAA3QAAAA8AAAAAAAAA&#10;AAAAAAAAoQIAAGRycy9kb3ducmV2LnhtbFBLBQYAAAAABAAEAPkAAACUAwAAAAA=&#10;" strokeweight=".1pt"/>
                  <v:line id="Line 2197" o:spid="_x0000_s1157"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ZF8cAAADdAAAADwAAAGRycy9kb3ducmV2LnhtbESPQWvCQBSE74L/YXmFXkrdaCANqato&#10;iiiFHmp76PGRfc0Gs29jdtX4791CweMwM98w8+VgW3Gm3jeOFUwnCQjiyumGawXfX5vnHIQPyBpb&#10;x6TgSh6Wi/FojoV2F/6k8z7UIkLYF6jAhNAVUvrKkEU/cR1x9H5dbzFE2ddS93iJcNvKWZJk0mLD&#10;ccFgR6Wh6rA/WQXbw1qWb36dP5ns+JOn75h+lKjU48OwegURaAj38H97pxXM0uwF/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ZkXxwAAAN0AAAAPAAAAAAAA&#10;AAAAAAAAAKECAABkcnMvZG93bnJldi54bWxQSwUGAAAAAAQABAD5AAAAlQMAAAAA&#10;" strokeweight=".1pt"/>
                  <v:line id="Line 2198" o:spid="_x0000_s1158"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dscAAADdAAAADwAAAGRycy9kb3ducmV2LnhtbESPQWvCQBSE7wX/w/IKvRTd2LQaoqto&#10;SlEKPVQ9eHxkX7PB7NuY3Wr6791CocdhZr5h5sveNuJCna8dKxiPEhDEpdM1VwoO+7dhBsIHZI2N&#10;Y1LwQx6Wi8HdHHPtrvxJl12oRISwz1GBCaHNpfSlIYt+5Fri6H25zmKIsquk7vAa4baRT0kykRZr&#10;jgsGWyoMlafdt1WwOa1l8erX2aOZnI9Z+o7pR4FKPdz3qxmIQH34D/+1t1pB+vwyhd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V2xwAAAN0AAAAPAAAAAAAA&#10;AAAAAAAAAKECAABkcnMvZG93bnJldi54bWxQSwUGAAAAAAQABAD5AAAAlQMAAAAA&#10;" strokeweight=".1pt"/>
                  <v:line id="Line 2199" o:spid="_x0000_s1159"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Un8cAAADdAAAADwAAAGRycy9kb3ducmV2LnhtbESPQWvCQBSE7wX/w/IKvRTd2LQSo6to&#10;SlEKPVQ9eHxkX7PB7NuY3Wr6791CocdhZr5h5sveNuJCna8dKxiPEhDEpdM1VwoO+7dhBsIHZI2N&#10;Y1LwQx6Wi8HdHHPtrvxJl12oRISwz1GBCaHNpfSlIYt+5Fri6H25zmKIsquk7vAa4baRT0kykRZr&#10;jgsGWyoMlafdt1WwOa1l8erX2aOZnI9Z+o7pR4FKPdz3qxmIQH34D/+1t1pB+vwyhd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1SfxwAAAN0AAAAPAAAAAAAA&#10;AAAAAAAAAKECAABkcnMvZG93bnJldi54bWxQSwUGAAAAAAQABAD5AAAAlQMAAAAA&#10;" strokeweight=".1pt"/>
                  <v:line id="Line 2200" o:spid="_x0000_s1160"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3v8QAAADdAAAADwAAAGRycy9kb3ducmV2LnhtbERPz2vCMBS+D/wfwhO8DE21o5RqFO0Y&#10;k8EOUw8eH82zKTYvXZNp99+bw2DHj+/3ajPYVtyo941jBfNZAoK4crrhWsHp+DbNQfiArLF1TAp+&#10;ycNmPXpaYaHdnb/odgi1iCHsC1RgQugKKX1lyKKfuY44chfXWwwR9rXUPd5juG3lIkkyabHh2GCw&#10;o9JQdT38WAXv150sX/0ufzbZ9zlPPzD9LFGpyXjYLkEEGsK/+M+91wrSlyzuj2/i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e/xAAAAN0AAAAPAAAAAAAAAAAA&#10;AAAAAKECAABkcnMvZG93bnJldi54bWxQSwUGAAAAAAQABAD5AAAAkgMAAAAA&#10;" strokeweight=".1pt"/>
                  <v:line id="Line 2201" o:spid="_x0000_s1161"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pyMcAAADdAAAADwAAAGRycy9kb3ducmV2LnhtbESPQWvCQBSE7wX/w/KEXkrd1JQQUlfR&#10;iCgFD2oPPT6yz2ww+zbNbjX9912h0OMwM98ws8VgW3Gl3jeOFbxMEhDEldMN1wo+TpvnHIQPyBpb&#10;x6Tghzws5qOHGRba3fhA12OoRYSwL1CBCaErpPSVIYt+4jri6J1dbzFE2ddS93iLcNvKaZJk0mLD&#10;ccFgR6Wh6nL8tgq2l5Us136VP5ns6zNP3zHdl6jU43hYvoEINIT/8F97pxWkr1kK9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6nIxwAAAN0AAAAPAAAAAAAA&#10;AAAAAAAAAKECAABkcnMvZG93bnJldi54bWxQSwUGAAAAAAQABAD5AAAAlQMAAAAA&#10;" strokeweight=".1pt"/>
                  <v:line id="Line 2202" o:spid="_x0000_s1162"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4xvMcAAADdAAAADwAAAGRycy9kb3ducmV2LnhtbESPQWvCQBSE7wX/w/IEL6IbjYSQuoqm&#10;lEqhh2oPPT6yr9lg9m2a3Wr6792C0OMwM98w6+1gW3Gh3jeOFSzmCQjiyumGawUfp+dZDsIHZI2t&#10;Y1LwSx62m9HDGgvtrvxOl2OoRYSwL1CBCaErpPSVIYt+7jri6H253mKIsq+l7vEa4baVyyTJpMWG&#10;44LBjkpD1fn4YxW8nPeyfPL7fGqy7888fcX0rUSlJuNh9wgi0BD+w/f2QStIV9kK/t7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G8xwAAAN0AAAAPAAAAAAAA&#10;AAAAAAAAAKECAABkcnMvZG93bnJldi54bWxQSwUGAAAAAAQABAD5AAAAlQMAAAAA&#10;" strokeweight=".1pt"/>
                  <v:line id="Line 2203" o:spid="_x0000_s1163"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KUMcAAADdAAAADwAAAGRycy9kb3ducmV2LnhtbESPT2vCQBTE7wW/w/IKvRTd1JQQoqto&#10;RCwFD/45eHxkX7PB7Ns0u9X023cLhR6HmfkNM18OthU36n3jWMHLJAFBXDndcK3gfNqOcxA+IGts&#10;HZOCb/KwXIwe5lhod+cD3Y6hFhHCvkAFJoSukNJXhiz6ieuIo/fheoshyr6Wusd7hNtWTpMkkxYb&#10;jgsGOyoNVdfjl1Wwu65lufHr/Nlkn5c8fcd0X6JST4/DagYi0BD+w3/tN60gfc0y+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ApQxwAAAN0AAAAPAAAAAAAA&#10;AAAAAAAAAKECAABkcnMvZG93bnJldi54bWxQSwUGAAAAAAQABAD5AAAAlQMAAAAA&#10;" strokeweight=".1pt"/>
                </v:group>
                <v:group id="Group 2204" o:spid="_x0000_s1164" style="position:absolute;left:8070;top:527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line id="Line 2205" o:spid="_x0000_s1165"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hYsQAAADdAAAADwAAAGRycy9kb3ducmV2LnhtbERPz2vCMBS+D/wfwhN2GTN1Ha50RtGK&#10;OIQdph52fDTPpti81CZq/e/NYbDjx/d7Ou9tI67U+dqxgvEoAUFcOl1zpeCwX79mIHxA1tg4JgV3&#10;8jCfDZ6mmGt34x+67kIlYgj7HBWYENpcSl8asuhHriWO3NF1FkOEXSV1h7cYbhv5liQTabHm2GCw&#10;pcJQedpdrILNaSmLlV9mL2Zy/s3SLabfBSr1POwXnyAC9eFf/Of+0grS94+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HKFixAAAAN0AAAAPAAAAAAAAAAAA&#10;AAAAAKECAABkcnMvZG93bnJldi54bWxQSwUGAAAAAAQABAD5AAAAkgMAAAAA&#10;" strokeweight=".1pt"/>
                  <v:line id="Line 2206" o:spid="_x0000_s1166"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E+ccAAADdAAAADwAAAGRycy9kb3ducmV2LnhtbESPQWvCQBSE74L/YXlCL1I3NmJD6iqa&#10;UiyCh9oeenxkX7PB7NuY3Wr6792C4HGYmW+Yxaq3jThT52vHCqaTBARx6XTNlYKvz7fHDIQPyBob&#10;x6TgjzyslsPBAnPtLvxB50OoRISwz1GBCaHNpfSlIYt+4lri6P24zmKIsquk7vAS4baRT0kylxZr&#10;jgsGWyoMlcfDr1WwPW5k8eo32djMT99ZusN0X6BSD6N+/QIiUB/u4Vv7XStIZ89T+H8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AT5xwAAAN0AAAAPAAAAAAAA&#10;AAAAAAAAAKECAABkcnMvZG93bnJldi54bWxQSwUGAAAAAAQABAD5AAAAlQMAAAAA&#10;" strokeweight=".1pt"/>
                  <v:line id="Line 2207" o:spid="_x0000_s1167"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ajscAAADdAAAADwAAAGRycy9kb3ducmV2LnhtbESPQWvCQBSE70L/w/IKvUjdaMSG1FU0&#10;RRShh9oeenxkX7PB7Ns0u9X4711B6HGYmW+Y+bK3jThR52vHCsajBARx6XTNlYKvz81zBsIHZI2N&#10;Y1JwIQ/LxcNgjrl2Z/6g0yFUIkLY56jAhNDmUvrSkEU/ci1x9H5cZzFE2VVSd3iOcNvISZLMpMWa&#10;44LBlgpD5fHwZxVsj2tZvPl1NjSz3+8s3WP6XqBST4/96hVEoD78h+/tnVaQTl8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pqOxwAAAN0AAAAPAAAAAAAA&#10;AAAAAAAAAKECAABkcnMvZG93bnJldi54bWxQSwUGAAAAAAQABAD5AAAAlQMAAAAA&#10;" strokeweight=".1pt"/>
                  <v:line id="Line 2208" o:spid="_x0000_s1168"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4/FccAAADdAAAADwAAAGRycy9kb3ducmV2LnhtbESPQWvCQBSE74L/YXkFL1I3mmJD6ioa&#10;KZZCD1UPPT6yr9lg9m3Mrpr+e7dQ6HGYmW+Yxaq3jbhS52vHCqaTBARx6XTNlYLj4fUxA+EDssbG&#10;MSn4IQ+r5XCwwFy7G3/SdR8qESHsc1RgQmhzKX1pyKKfuJY4et+usxii7CqpO7xFuG3kLEnm0mLN&#10;ccFgS4Wh8rS/WAW700YWW7/JxmZ+/srSd0w/ClRq9NCvX0AE6sN/+K/9phWkT88p/L6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zj8VxwAAAN0AAAAPAAAAAAAA&#10;AAAAAAAAAKECAABkcnMvZG93bnJldi54bWxQSwUGAAAAAAQABAD5AAAAlQMAAAAA&#10;" strokeweight=".1pt"/>
                  <v:line id="Line 2209" o:spid="_x0000_s1169"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5FscAAADdAAAADwAAAGRycy9kb3ducmV2LnhtbESPQWvCQBSE7wX/w/IKvZS6sRENqato&#10;ilQED7U99PjIvmaD2bcxu9X477uC4HGYmW+Y2aK3jThR52vHCkbDBARx6XTNlYLvr/VLBsIHZI2N&#10;Y1JwIQ+L+eBhhrl2Z/6k0z5UIkLY56jAhNDmUvrSkEU/dC1x9H5dZzFE2VVSd3iOcNvI1ySZSIs1&#10;xwWDLRWGysP+zyr4OKxk8e5X2bOZHH+ydIvprkClnh775RuIQH24h2/tjVaQjqd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9TkWxwAAAN0AAAAPAAAAAAAA&#10;AAAAAAAAAKECAABkcnMvZG93bnJldi54bWxQSwUGAAAAAAQABAD5AAAAlQMAAAAA&#10;" strokeweight=".1pt"/>
                  <v:line id="Line 2210" o:spid="_x0000_s1170"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tZMQAAADdAAAADwAAAGRycy9kb3ducmV2LnhtbERPz2vCMBS+D/wfwhN2GTN1Ha50RtGK&#10;OIQdph52fDTPpti81CZq/e/NYbDjx/d7Ou9tI67U+dqxgvEoAUFcOl1zpeCwX79mIHxA1tg4JgV3&#10;8jCfDZ6mmGt34x+67kIlYgj7HBWYENpcSl8asuhHriWO3NF1FkOEXSV1h7cYbhv5liQTabHm2GCw&#10;pcJQedpdrILNaSmLlV9mL2Zy/s3SLabfBSr1POwXnyAC9eFf/Of+0grS948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q1kxAAAAN0AAAAPAAAAAAAAAAAA&#10;AAAAAKECAABkcnMvZG93bnJldi54bWxQSwUGAAAAAAQABAD5AAAAkgMAAAAA&#10;" strokeweight=".1pt"/>
                  <v:line id="Line 2211" o:spid="_x0000_s1171"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I/8gAAADdAAAADwAAAGRycy9kb3ducmV2LnhtbESPQUvDQBSE74L/YXmCF7EbTakx7bbY&#10;iLQIPTR68PjIvmZDs29jdm3Tf98tFDwOM/MNM1sMthUH6n3jWMHTKAFBXDndcK3g++vjMQPhA7LG&#10;1jEpOJGHxfz2Zoa5dkfe0qEMtYgQ9jkqMCF0uZS+MmTRj1xHHL2d6y2GKPta6h6PEW5b+ZwkE2mx&#10;4bhgsKPCULUv/6yC1X4pi3e/zB7M5PcnSz8x3RSo1P3d8DYFEWgI/+Fre60VpOOXV7i8iU9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YI/8gAAADdAAAADwAAAAAA&#10;AAAAAAAAAAChAgAAZHJzL2Rvd25yZXYueG1sUEsFBgAAAAAEAAQA+QAAAJYDAAAAAA==&#10;" strokeweight=".1pt"/>
                  <v:line id="Line 2212" o:spid="_x0000_s1172"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RRcMAAADdAAAADwAAAGRycy9kb3ducmV2LnhtbERPz2vCMBS+C/sfwhvsIjPdKlI6o8yK&#10;KIIH3Q47Ppq3pti81CZq/e/NQfD48f2eznvbiAt1vnas4GOUgCAuna65UvD7s3rPQPiArLFxTApu&#10;5GE+exlMMdfuynu6HEIlYgj7HBWYENpcSl8asuhHriWO3L/rLIYIu0rqDq8x3DbyM0km0mLNscFg&#10;S4Wh8ng4WwXr40IWS7/IhmZy+svSLaa7ApV6e+2/v0AE6sNT/HBvtIJ0nMX98U1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0UXDAAAA3QAAAA8AAAAAAAAAAAAA&#10;AAAAoQIAAGRycy9kb3ducmV2LnhtbFBLBQYAAAAABAAEAPkAAACRAwAAAAA=&#10;" strokeweight=".1pt"/>
                  <v:line id="Line 2213" o:spid="_x0000_s1173"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03scAAADdAAAADwAAAGRycy9kb3ducmV2LnhtbESPT2vCQBTE74V+h+UVehHd2JQQUlfR&#10;lNJS8OCfg8dH9jUbzL6N2a3Gb+8WhB6HmfkNM1sMthVn6n3jWMF0koAgrpxuuFaw332McxA+IGts&#10;HZOCK3lYzB8fZlhod+ENnbehFhHCvkAFJoSukNJXhiz6ieuIo/fjeoshyr6WusdLhNtWviRJJi02&#10;HBcMdlQaqo7bX6vg87iS5btf5SOTnQ55+o3pukSlnp+G5RuIQEP4D9/bX1pB+ppP4e9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XTexwAAAN0AAAAPAAAAAAAA&#10;AAAAAAAAAKECAABkcnMvZG93bnJldi54bWxQSwUGAAAAAAQABAD5AAAAlQMAAAAA&#10;" strokeweight=".1pt"/>
                  <v:line id="Line 2214" o:spid="_x0000_s1174"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qqccAAADdAAAADwAAAGRycy9kb3ducmV2LnhtbESPT2vCQBTE74V+h+UVehHdaEoIqato&#10;SmkpePDPweMj+5oNZt+m2a3Gb+8WhB6HmfkNM18OthVn6n3jWMF0koAgrpxuuFZw2L+PcxA+IGts&#10;HZOCK3lYLh4f5lhod+EtnXehFhHCvkAFJoSukNJXhiz6ieuIo/fteoshyr6WusdLhNtWzpIkkxYb&#10;jgsGOyoNVafdr1XwcVrL8s2v85HJfo55+oXppkSlnp+G1SuIQEP4D9/bn1pB+pLP4O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qpxwAAAN0AAAAPAAAAAAAA&#10;AAAAAAAAAKECAABkcnMvZG93bnJldi54bWxQSwUGAAAAAAQABAD5AAAAlQMAAAAA&#10;" strokeweight=".1pt"/>
                  <v:line id="Line 2215" o:spid="_x0000_s1175"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MscAAADdAAAADwAAAGRycy9kb3ducmV2LnhtbESPT2vCQBTE7wW/w/KEXopuaoqE6Coa&#10;KZWCB/8cPD6yz2ww+zbNbjX99l2h0OMwM79h5sveNuJGna8dK3gdJyCIS6drrhScju+jDIQPyBob&#10;x6TghzwsF4OnOeba3XlPt0OoRISwz1GBCaHNpfSlIYt+7Fri6F1cZzFE2VVSd3iPcNvISZJMpcWa&#10;44LBlgpD5fXwbRV8XNey2Ph19mKmX+cs/cR0V6BSz8N+NQMRqA//4b/2VitI37IUHm/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8yxwAAAN0AAAAPAAAAAAAA&#10;AAAAAAAAAKECAABkcnMvZG93bnJldi54bWxQSwUGAAAAAAQABAD5AAAAlQMAAAAA&#10;" strokeweight=".1pt"/>
                  <v:line id="Line 2216" o:spid="_x0000_s1176"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XRscAAADdAAAADwAAAGRycy9kb3ducmV2LnhtbESPT2vCQBTE74V+h+UVehHd2IiE1FU0&#10;RSoFD/45eHxkX7PB7Ns0u2r67d2C0OMwM79hZoveNuJKna8dKxiPEhDEpdM1VwqOh/UwA+EDssbG&#10;MSn4JQ+L+fPTDHPtbryj6z5UIkLY56jAhNDmUvrSkEU/ci1x9L5dZzFE2VVSd3iLcNvItySZSos1&#10;xwWDLRWGyvP+YhV8nley+PCrbGCmP6cs/cJ0W6BSry/98h1EoD78hx/tjVaQTrIJ/L2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tdGxwAAAN0AAAAPAAAAAAAA&#10;AAAAAAAAAKECAABkcnMvZG93bnJldi54bWxQSwUGAAAAAAQABAD5AAAAlQMAAAAA&#10;" strokeweight=".1pt"/>
                  <v:line id="Line 2217" o:spid="_x0000_s1177"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y3ccAAADdAAAADwAAAGRycy9kb3ducmV2LnhtbESPQWvCQBSE70L/w/IKvZS6sVEJqato&#10;SrEIHrQePD6yr9lg9m2a3Wr8912h4HGYmW+Y2aK3jThT52vHCkbDBARx6XTNlYLD18dLBsIHZI2N&#10;Y1JwJQ+L+cNghrl2F97ReR8qESHsc1RgQmhzKX1pyKIfupY4et+usxii7CqpO7xEuG3ka5JMpcWa&#10;44LBlgpD5Wn/axWsTytZvPtV9mymP8cs3WC6LVCpp8d++QYiUB/u4f/2p1aQjrMJ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nLdxwAAAN0AAAAPAAAAAAAA&#10;AAAAAAAAAKECAABkcnMvZG93bnJldi54bWxQSwUGAAAAAAQABAD5AAAAlQMAAAAA&#10;" strokeweight=".1pt"/>
                  <v:line id="Line 2218" o:spid="_x0000_s1178"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sqscAAADdAAAADwAAAGRycy9kb3ducmV2LnhtbESPT2vCQBTE7wW/w/IKvRTd1JQQoqto&#10;RCwFD/45eHxkX7PB7Ns0u9X023cLhR6HmfkNM18OthU36n3jWMHLJAFBXDndcK3gfNqOcxA+IGts&#10;HZOCb/KwXIwe5lhod+cD3Y6hFhHCvkAFJoSukNJXhiz6ieuIo/fheoshyr6Wusd7hNtWTpMkkxYb&#10;jgsGOyoNVdfjl1Wwu65lufHr/Nlkn5c8fcd0X6JST4/DagYi0BD+w3/tN60gfc0z+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OyqxwAAAN0AAAAPAAAAAAAA&#10;AAAAAAAAAKECAABkcnMvZG93bnJldi54bWxQSwUGAAAAAAQABAD5AAAAlQMAAAAA&#10;" strokeweight=".1pt"/>
                  <v:line id="Line 2219" o:spid="_x0000_s1179"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JMccAAADdAAAADwAAAGRycy9kb3ducmV2LnhtbESPQWvCQBSE74L/YXkFL1I3mmJD6ioa&#10;KZZCD1UPPT6yr9lg9m3Mrpr+e7dQ6HGYmW+Yxaq3jbhS52vHCqaTBARx6XTNlYLj4fUxA+EDssbG&#10;MSn4IQ+r5XCwwFy7G3/SdR8qESHsc1RgQmhzKX1pyKKfuJY4et+usxii7CqpO7xFuG3kLEnm0mLN&#10;ccFgS4Wh8rS/WAW700YWW7/JxmZ+/srSd0w/ClRq9NCvX0AE6sN/+K/9phWkT9kz/L6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EkxxwAAAN0AAAAPAAAAAAAA&#10;AAAAAAAAAKECAABkcnMvZG93bnJldi54bWxQSwUGAAAAAAQABAD5AAAAlQMAAAAA&#10;" strokeweight=".1pt"/>
                  <v:line id="Line 2220" o:spid="_x0000_s1180"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dQ8MAAADdAAAADwAAAGRycy9kb3ducmV2LnhtbERPz2vCMBS+C/sfwhvsIjPdKlI6o8yK&#10;KIIH3Q47Ppq3pti81CZq/e/NQfD48f2eznvbiAt1vnas4GOUgCAuna65UvD7s3rPQPiArLFxTApu&#10;5GE+exlMMdfuynu6HEIlYgj7HBWYENpcSl8asuhHriWO3L/rLIYIu0rqDq8x3DbyM0km0mLNscFg&#10;S4Wh8ng4WwXr40IWS7/IhmZy+svSLaa7ApV6e+2/v0AE6sNT/HBvtIJ0nMW58U1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UPDAAAA3QAAAA8AAAAAAAAAAAAA&#10;AAAAoQIAAGRycy9kb3ducmV2LnhtbFBLBQYAAAAABAAEAPkAAACRAwAAAAA=&#10;" strokeweight=".1pt"/>
                  <v:line id="Line 2221" o:spid="_x0000_s1181"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42McAAADdAAAADwAAAGRycy9kb3ducmV2LnhtbESPQWvCQBSE70L/w/IKvUjd2BSJ0VVq&#10;pFgKHrQePD6yr9lg9m3Mrpr+e7dQ6HGYmW+Y+bK3jbhS52vHCsajBARx6XTNlYLD1/tzBsIHZI2N&#10;Y1LwQx6Wi4fBHHPtbryj6z5UIkLY56jAhNDmUvrSkEU/ci1x9L5dZzFE2VVSd3iLcNvIlySZSIs1&#10;xwWDLRWGytP+YhVsTitZrP0qG5rJ+Ziln5huC1Tq6bF/m4EI1If/8F/7QytIX7Mp/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3jYxwAAAN0AAAAPAAAAAAAA&#10;AAAAAAAAAKECAABkcnMvZG93bnJldi54bWxQSwUGAAAAAAQABAD5AAAAlQMAAAAA&#10;" strokeweight=".1pt"/>
                  <v:line id="Line 2222" o:spid="_x0000_s1182"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HmMQAAADdAAAADwAAAGRycy9kb3ducmV2LnhtbERPz2vCMBS+D/wfwhvsMmbqOqRWo2hF&#10;HMIOcx48Ppq3pti81CZq/e/NYbDjx/d7tuhtI67U+dqxgtEwAUFcOl1zpeDws3nLQPiArLFxTAru&#10;5GExHzzNMNfuxt903YdKxBD2OSowIbS5lL40ZNEPXUscuV/XWQwRdpXUHd5iuG3ke5KMpcWaY4PB&#10;lgpD5Wl/sQq2p5Us1n6VvZrx+ZilO0y/ClTq5blfTkEE6sO/+M/9qRWkH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EeYxAAAAN0AAAAPAAAAAAAAAAAA&#10;AAAAAKECAABkcnMvZG93bnJldi54bWxQSwUGAAAAAAQABAD5AAAAkgMAAAAA&#10;" strokeweight=".1pt"/>
                  <v:line id="Line 2223" o:spid="_x0000_s1183"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iA8cAAADdAAAADwAAAGRycy9kb3ducmV2LnhtbESPQWvCQBSE70L/w/IKXqRuNCJp6ioa&#10;KRahh9oeenxkX7PB7NuYXTX9925B6HGYmW+Yxaq3jbhQ52vHCibjBARx6XTNlYKvz9enDIQPyBob&#10;x6Tglzyslg+DBebaXfmDLodQiQhhn6MCE0KbS+lLQxb92LXE0ftxncUQZVdJ3eE1wm0jp0kylxZr&#10;jgsGWyoMlcfD2SrYHTey2PpNNjLz03eW7jF9L1Cp4WO/fgERqA//4Xv7TStIZ88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OIDxwAAAN0AAAAPAAAAAAAA&#10;AAAAAAAAAKECAABkcnMvZG93bnJldi54bWxQSwUGAAAAAAQABAD5AAAAlQMAAAAA&#10;" strokeweight=".1pt"/>
                  <v:line id="Line 2224" o:spid="_x0000_s1184"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8dMcAAADdAAAADwAAAGRycy9kb3ducmV2LnhtbESPQWvCQBSE70L/w/IKXqRuNCJp6ioa&#10;KRahh9oeenxkX7PB7NuYXTX9925B6HGYmW+Yxaq3jbhQ52vHCibjBARx6XTNlYKvz9enDIQPyBob&#10;x6Tglzyslg+DBebaXfmDLodQiQhhn6MCE0KbS+lLQxb92LXE0ftxncUQZVdJ3eE1wm0jp0kylxZr&#10;jgsGWyoMlcfD2SrYHTey2PpNNjLz03eW7jF9L1Cp4WO/fgERqA//4Xv7TStIZ89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nx0xwAAAN0AAAAPAAAAAAAA&#10;AAAAAAAAAKECAABkcnMvZG93bnJldi54bWxQSwUGAAAAAAQABAD5AAAAlQMAAAAA&#10;" strokeweight=".1pt"/>
                  <v:line id="Line 2225" o:spid="_x0000_s1185"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Z78cAAADdAAAADwAAAGRycy9kb3ducmV2LnhtbESPQWvCQBSE70L/w/IKvUjd2BSJ0VVq&#10;pFgKHrQePD6yr9lg9m3Mrpr+e7dQ6HGYmW+Y+bK3jbhS52vHCsajBARx6XTNlYLD1/tzBsIHZI2N&#10;Y1LwQx6Wi4fBHHPtbryj6z5UIkLY56jAhNDmUvrSkEU/ci1x9L5dZzFE2VVSd3iLcNvIlySZSIs1&#10;xwWDLRWGytP+YhVsTitZrP0qG5rJ+Ziln5huC1Tq6bF/m4EI1If/8F/7QytIX6cp/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tnvxwAAAN0AAAAPAAAAAAAA&#10;AAAAAAAAAKECAABkcnMvZG93bnJldi54bWxQSwUGAAAAAAQABAD5AAAAlQMAAAAA&#10;" strokeweight=".1pt"/>
                  <v:line id="Line 2226" o:spid="_x0000_s1186"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Bm8cAAADdAAAADwAAAGRycy9kb3ducmV2LnhtbESPQWvCQBSE74X+h+UVvBTd2Iik0VU0&#10;IhahB20PPT6yz2ww+zbNrhr/fbdQ6HGYmW+Y+bK3jbhS52vHCsajBARx6XTNlYLPj+0wA+EDssbG&#10;MSm4k4fl4vFhjrl2Nz7Q9RgqESHsc1RgQmhzKX1pyKIfuZY4eifXWQxRdpXUHd4i3DbyJUmm0mLN&#10;ccFgS4Wh8ny8WAW781oWG7/Ons30+ytL95i+F6jU4KlfzUAE6sN/+K/9phWkk9cJ/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0GbxwAAAN0AAAAPAAAAAAAA&#10;AAAAAAAAAKECAABkcnMvZG93bnJldi54bWxQSwUGAAAAAAQABAD5AAAAlQMAAAAA&#10;" strokeweight=".1pt"/>
                  <v:line id="Line 2227" o:spid="_x0000_s1187"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kAMcAAADdAAAADwAAAGRycy9kb3ducmV2LnhtbESPQWvCQBSE7wX/w/IKvRTd2LQSo6to&#10;SlEKPVQ9eHxkX7PB7NuY3Wr6791CocdhZr5h5sveNuJCna8dKxiPEhDEpdM1VwoO+7dhBsIHZI2N&#10;Y1LwQx6Wi8HdHHPtrvxJl12oRISwz1GBCaHNpfSlIYt+5Fri6H25zmKIsquk7vAa4baRT0kykRZr&#10;jgsGWyoMlafdt1WwOa1l8erX2aOZnI9Z+o7pR4FKPdz3qxmIQH34D/+1t1pB+jx9gd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QAxwAAAN0AAAAPAAAAAAAA&#10;AAAAAAAAAKECAABkcnMvZG93bnJldi54bWxQSwUGAAAAAAQABAD5AAAAlQMAAAAA&#10;" strokeweight=".1pt"/>
                </v:group>
                <v:group id="Group 2228" o:spid="_x0000_s1188" style="position:absolute;left:8115;top:1004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line id="Line 2229" o:spid="_x0000_s1189"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cYsYAAADdAAAADwAAAGRycy9kb3ducmV2LnhtbESP3WrCQBSE7wu+w3IEb4putEVjdJVa&#10;KKQ3/j/AIXtMgrtn0+yq6dt3C4VeDjPzDbNcd9aIO7W+dqxgPEpAEBdO11wqOJ8+hikIH5A1Gsek&#10;4Js8rFe9pyVm2j34QPdjKEWEsM9QQRVCk0npi4os+pFriKN3ca3FEGVbSt3iI8KtkZMkmUqLNceF&#10;Cht6r6i4Hm9WwXN6OO/yYmMv6fb0+bU3+cyZXKlBv3tbgAjUhf/wXzvXCl5e5z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snGLGAAAA3QAAAA8AAAAAAAAA&#10;AAAAAAAAoQIAAGRycy9kb3ducmV2LnhtbFBLBQYAAAAABAAEAPkAAACUAwAAAAA=&#10;" strokeweight=".7pt"/>
                  <v:shape id="Freeform 2230" o:spid="_x0000_s1190"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eGMIA&#10;AADdAAAADwAAAGRycy9kb3ducmV2LnhtbERPTYvCMBC9C/sfwix409R1lbUaRQSh7EHU7sHj0IxN&#10;2WZSm6j135uD4PHxvherztbiRq2vHCsYDRMQxIXTFZcK/vLt4AeED8gaa8ek4EEeVsuP3gJT7e58&#10;oNsxlCKGsE9RgQmhSaX0hSGLfuga4sidXWsxRNiWUrd4j+G2ll9JMpUWK44NBhvaGCr+j1er4JK7&#10;nR2tr+VknP9Stj9NtckuSvU/u/UcRKAuvMUvd6YVjL9ncW5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54YwgAAAN0AAAAPAAAAAAAAAAAAAAAAAJgCAABkcnMvZG93&#10;bnJldi54bWxQSwUGAAAAAAQABAD1AAAAhwMAAAAA&#10;" path="m,61r216,59l216,,,61xe" fillcolor="black" stroked="f">
                    <v:path arrowok="t" o:connecttype="custom" o:connectlocs="0,61;216,120;216,0;0,61" o:connectangles="0,0,0,0"/>
                  </v:shape>
                </v:group>
                <v:group id="Group 2231" o:spid="_x0000_s1191" style="position:absolute;left:15036;top:1004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line id="Line 2232" o:spid="_x0000_s1192"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eDMMAAADdAAAADwAAAGRycy9kb3ducmV2LnhtbERP3WrCMBS+H/gO4Qi7GTbdxrRUo6gg&#10;1Jttah/g0BzbYnLSNVG7tzcXg11+fP+L1WCNuFHvW8cKXpMUBHHldMu1gvK0m2QgfEDWaByTgl/y&#10;sFqOnhaYa3fnA92OoRYxhH2OCpoQulxKXzVk0SeuI47c2fUWQ4R9LXWP9xhujXxL06m02HJsaLCj&#10;bUPV5Xi1Cl6yQ/lVVBt7zj5P+59vU8ycKZR6Hg/rOYhAQ/gX/7kLreD9I43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ngzDAAAA3QAAAA8AAAAAAAAAAAAA&#10;AAAAoQIAAGRycy9kb3ducmV2LnhtbFBLBQYAAAAABAAEAPkAAACRAwAAAAA=&#10;" strokeweight=".7pt"/>
                  <v:shape id="Freeform 2233" o:spid="_x0000_s1193"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vKsUA&#10;AADdAAAADwAAAGRycy9kb3ducmV2LnhtbESPQWvCQBSE74L/YXlCb7qrRZHoKmIwFUoP2l68PbLP&#10;JG32bciuMf33bqHgcZiZb5j1tre16Kj1lWMN04kCQZw7U3Gh4evzMF6C8AHZYO2YNPySh+1mOFhj&#10;YtydT9SdQyEihH2CGsoQmkRKn5dk0U9cQxy9q2sthijbQpoW7xFuazlTaiEtVhwXSmxoX1L+c75Z&#10;DZSSuixN2mXp7uP7+h6yxfwt0/pl1O9WIAL14Rn+bx+Nhte5msLf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O8qxQAAAN0AAAAPAAAAAAAAAAAAAAAAAJgCAABkcnMv&#10;ZG93bnJldi54bWxQSwUGAAAAAAQABAD1AAAAigMAAAAA&#10;" path="m215,61l,,,120,215,61xe" fillcolor="black" stroked="f">
                    <v:path arrowok="t" o:connecttype="custom" o:connectlocs="215,61;0,0;0,120;215,61" o:connectangles="0,0,0,0"/>
                  </v:shape>
                </v:group>
                <v:rect id="Rectangle 2234" o:spid="_x0000_s1194" style="position:absolute;left:13163;top:9505;width:134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AcMA&#10;AADdAAAADwAAAGRycy9kb3ducmV2LnhtbESP3WoCMRSE7wu+QzhC72riFkW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AcMAAADdAAAADwAAAAAAAAAAAAAAAACYAgAAZHJzL2Rv&#10;d25yZXYueG1sUEsFBgAAAAAEAAQA9QAAAIgDAAAAAA==&#10;" filled="f" stroked="f">
                  <v:textbox style="mso-fit-shape-to-text:t" inset="0,0,0,0">
                    <w:txbxContent>
                      <w:p w:rsidR="00A436C5" w:rsidRPr="004B23F2" w:rsidRDefault="00A436C5" w:rsidP="00707E86">
                        <w:r w:rsidRPr="004B23F2">
                          <w:rPr>
                            <w:color w:val="000000"/>
                            <w:sz w:val="14"/>
                            <w:szCs w:val="14"/>
                          </w:rPr>
                          <w:t>600</w:t>
                        </w:r>
                      </w:p>
                    </w:txbxContent>
                  </v:textbox>
                </v:rect>
                <v:line id="Line 2235" o:spid="_x0000_s1195" style="position:absolute;visibility:visible;mso-wrap-style:square" from="12979,15068" to="35179,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e8YAAADdAAAADwAAAGRycy9kb3ducmV2LnhtbESPzWrDMBCE74W+g9hALiGWk9DWOFFC&#10;Wyi4l+b3ARZr/UOklWOpifv2VSHQ4zAz3zCrzWCNuFLvW8cKZkkKgrh0uuVawen4Mc1A+ICs0Tgm&#10;BT/kYbN+fFhhrt2N93Q9hFpECPscFTQhdLmUvmzIok9cRxy9yvUWQ5R9LXWPtwi3Rs7T9FlabDku&#10;NNjRe0Pl+fBtFUyy/WlblG+2yr6On5edKV6cKZQaj4bXJYhAQ/gP39uFVrB4Shf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AHvGAAAA3QAAAA8AAAAAAAAA&#10;AAAAAAAAoQIAAGRycy9kb3ducmV2LnhtbFBLBQYAAAAABAAEAPkAAACUAwAAAAA=&#10;" strokeweight=".7pt"/>
                <v:line id="Line 2236" o:spid="_x0000_s1196" style="position:absolute;visibility:visible;mso-wrap-style:square" from="38792,15068" to="4346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YD8YAAADdAAAADwAAAGRycy9kb3ducmV2LnhtbESP3WrCQBSE7wXfYTmCN6VutNqG1FWq&#10;IKQ3rX8PcMgek+Du2TS7avr2XaHg5TAz3zDzZWeNuFLra8cKxqMEBHHhdM2lguNh85yC8AFZo3FM&#10;Cn7Jw3LR780x0+7GO7ruQykihH2GCqoQmkxKX1Rk0Y9cQxy9k2sthijbUuoWbxFujZwkyau0WHNc&#10;qLChdUXFeX+xCp7S3fE7L1b2lH4dPn+2Jn9zJldqOOg+3kEE6sIj/N/OtYKXWTKF+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VmA/GAAAA3QAAAA8AAAAAAAAA&#10;AAAAAAAAoQIAAGRycy9kb3ducmV2LnhtbFBLBQYAAAAABAAEAPkAAACUAwAAAAA=&#10;" strokeweight=".7pt"/>
                <v:line id="Line 2237" o:spid="_x0000_s1197" style="position:absolute;flip:x y;visibility:visible;mso-wrap-style:square" from="39757,6330" to="4345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aMwMYAAADdAAAADwAAAGRycy9kb3ducmV2LnhtbESPUWvCMBSF3wf7D+EO9iJrqmKZnVFE&#10;GAgic07w9ZLctcXmpiRZ7f69EQZ7PJxzvsNZrAbbip58aBwrGGc5CGLtTMOVgtPX+8sriBCRDbaO&#10;ScEvBVgtHx8WWBp35U/qj7ESCcKhRAV1jF0pZdA1WQyZ64iT9+28xZikr6TxeE1w28pJnhfSYsNp&#10;ocaONjXpy/HHKvCn+b772B702e82RXHZj/xEj5R6fhrWbyAiDfE//NfeGgXTWT6D+5v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mjMDGAAAA3QAAAA8AAAAAAAAA&#10;AAAAAAAAoQIAAGRycy9kb3ducmV2LnhtbFBLBQYAAAAABAAEAPkAAACUAwAAAAA=&#10;" strokeweight=".7pt"/>
                <v:line id="Line 2238" o:spid="_x0000_s1198" style="position:absolute;flip:x y;visibility:visible;mso-wrap-style:square" from="39808,2298" to="43446,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QSt8YAAADdAAAADwAAAGRycy9kb3ducmV2LnhtbESP3WoCMRSE7wt9h3CE3ohmq3SxW6MU&#10;oSCI1D/w9pAcdxc3J0uS6vr2RhB6OczMN8x03tlGXMiH2rGC92EGglg7U3Op4LD/GUxAhIhssHFM&#10;Cm4UYD57fZliYdyVt3TZxVIkCIcCFVQxtoWUQVdkMQxdS5y8k/MWY5K+lMbjNcFtI0dZlkuLNaeF&#10;CltaVKTPuz+rwB8+1+3vcqOPfrXI8/O670e6r9Rbr/v+AhGpi//hZ3tpFIw/shwe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ErfGAAAA3QAAAA8AAAAAAAAA&#10;AAAAAAAAoQIAAGRycy9kb3ducmV2LnhtbFBLBQYAAAAABAAEAPkAAACUAwAAAAA=&#10;" strokeweight=".7pt"/>
                <v:line id="Line 2239" o:spid="_x0000_s1199" style="position:absolute;flip:y;visibility:visible;mso-wrap-style:square" from="39846,2298" to="3985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fPMYAAADdAAAADwAAAGRycy9kb3ducmV2LnhtbESPQWvCQBSE7wX/w/KE3urGStoSXUWF&#10;iLdSU6TentlnEtx9m2a3mv57Vyj0OMzMN8xs0VsjLtT5xrGC8SgBQVw63XCl4LPIn95A+ICs0Tgm&#10;Bb/kYTEfPMww0+7KH3TZhUpECPsMFdQhtJmUvqzJoh+5ljh6J9dZDFF2ldQdXiPcGvmcJC/SYsNx&#10;ocaW1jWV592PVVCYDe3f80K3qwN+fW/LvTmmG6Ueh/1yCiJQH/7Df+2tVjBJk1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9nzzGAAAA3QAAAA8AAAAAAAAA&#10;AAAAAAAAoQIAAGRycy9kb3ducmV2LnhtbFBLBQYAAAAABAAEAPkAAACUAwAAAAA=&#10;" strokeweight=".7pt"/>
                <v:line id="Line 2240" o:spid="_x0000_s1200" style="position:absolute;visibility:visible;mso-wrap-style:square" from="35452,2336" to="3545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SCsMAAADdAAAADwAAAGRycy9kb3ducmV2LnhtbERP3WrCMBS+H/gO4Qi7GTbdxrRUo6gg&#10;1Jttah/g0BzbYnLSNVG7tzcXg11+fP+L1WCNuFHvW8cKXpMUBHHldMu1gvK0m2QgfEDWaByTgl/y&#10;sFqOnhaYa3fnA92OoRYxhH2OCpoQulxKXzVk0SeuI47c2fUWQ4R9LXWP9xhujXxL06m02HJsaLCj&#10;bUPV5Xi1Cl6yQ/lVVBt7zj5P+59vU8ycKZR6Hg/rOYhAQ/gX/7kLreD9I41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YkgrDAAAA3QAAAA8AAAAAAAAAAAAA&#10;AAAAoQIAAGRycy9kb3ducmV2LnhtbFBLBQYAAAAABAAEAPkAAACRAwAAAAA=&#10;" strokeweight=".7pt"/>
                <v:line id="Line 2241" o:spid="_x0000_s1201" style="position:absolute;flip:x;visibility:visible;mso-wrap-style:square" from="31616,6591" to="3545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6u1cYAAADdAAAADwAAAGRycy9kb3ducmV2LnhtbESPQWvCQBSE7wX/w/KE3urGSkobXUWF&#10;iLdSU6TentlnEtx9m2a3mv57Vyj0OMzMN8xs0VsjLtT5xrGC8SgBQVw63XCl4LPIn15B+ICs0Tgm&#10;Bb/kYTEfPMww0+7KH3TZhUpECPsMFdQhtJmUvqzJoh+5ljh6J9dZDFF2ldQdXiPcGvmcJC/SYsNx&#10;ocaW1jWV592PVVCYDe3f80K3qwN+fW/LvTmmG6Ueh/1yCiJQH/7Df+2tVjBJkz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urtXGAAAA3QAAAA8AAAAAAAAA&#10;AAAAAAAAoQIAAGRycy9kb3ducmV2LnhtbFBLBQYAAAAABAAEAPkAAACUAwAAAAA=&#10;" strokeweight=".7pt"/>
                <v:line id="Line 2242" o:spid="_x0000_s1202" style="position:absolute;flip:x;visibility:visible;mso-wrap-style:square" from="31635,2298" to="3531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RlcEAAADdAAAADwAAAGRycy9kb3ducmV2LnhtbERPTYvCMBC9C/sfwix401RFWapRdgXF&#10;26JdRG9jM7bFZFKbqN1/bw6Cx8f7ni1aa8SdGl85VjDoJyCIc6crLhT8ZaveFwgfkDUax6Tgnzws&#10;5h+dGabaPXhL910oRAxhn6KCMoQ6ldLnJVn0fVcTR+7sGoshwqaQusFHDLdGDpNkIi1WHBtKrGlZ&#10;Un7Z3ayCzKxp/7vKdP1zxMN1k+/NabxWqvvZfk9BBGrDW/xyb7SC0XgQ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ZGVwQAAAN0AAAAPAAAAAAAAAAAAAAAA&#10;AKECAABkcnMvZG93bnJldi54bWxQSwUGAAAAAAQABAD5AAAAjwMAAAAA&#10;" strokeweight=".7pt"/>
                <v:line id="Line 2243" o:spid="_x0000_s1203" style="position:absolute;visibility:visible;mso-wrap-style:square" from="37261,14528" to="3726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tSscAAADdAAAADwAAAGRycy9kb3ducmV2LnhtbESP0WrCQBRE3wX/YblCX0rdpMU2pK5i&#10;C4X4okb9gEv2mgR376bZraZ/3xUKPg4zc4aZLwdrxIV63zpWkE4TEMSV0y3XCo6Hr6cMhA/IGo1j&#10;UvBLHpaL8WiOuXZXLumyD7WIEPY5KmhC6HIpfdWQRT91HXH0Tq63GKLsa6l7vEa4NfI5SV6lxZbj&#10;QoMdfTZUnfc/VsFjVh63RfVhT9nmsP7emeLNmUKph8mwegcRaAj38H+70ApeZmkKt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61KxwAAAN0AAAAPAAAAAAAA&#10;AAAAAAAAAKECAABkcnMvZG93bnJldi54bWxQSwUGAAAAAAQABAD5AAAAlQMAAAAA&#10;" strokeweight=".7pt"/>
                <v:line id="Line 2244" o:spid="_x0000_s1204" style="position:absolute;visibility:visible;mso-wrap-style:square" from="37833,14516" to="37839,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zPcYAAADdAAAADwAAAGRycy9kb3ducmV2LnhtbESP3WrCQBSE7wu+w3KE3hTdqFRDdBVb&#10;EOJN/X2AQ/aYBHfPxuxW07fvCoVeDjPzDbNYddaIO7W+dqxgNExAEBdO11wqOJ82gxSED8gajWNS&#10;8EMeVsveywIz7R58oPsxlCJC2GeooAqhyaT0RUUW/dA1xNG7uNZiiLItpW7xEeHWyHGSTKXFmuNC&#10;hQ19VlRcj99WwVt6OO/y4sNe0q/T9rY3+cyZXKnXfreegwjUhf/wXzvXCibvozE8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Mz3GAAAA3QAAAA8AAAAAAAAA&#10;AAAAAAAAoQIAAGRycy9kb3ducmV2LnhtbFBLBQYAAAAABAAEAPkAAACUAwAAAAA=&#10;" strokeweight=".7pt"/>
                <v:rect id="Rectangle 2245" o:spid="_x0000_s1205" style="position:absolute;left:36937;top:13049;width:11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QvMcA&#10;AADdAAAADwAAAGRycy9kb3ducmV2LnhtbESPQWvCQBSE74L/YXkFL6IbDYqkrmKDSqAg1ApeH9nX&#10;JDT7Ns2uGv313ULB4zAz3zDLdWdqcaXWVZYVTMYRCOLc6ooLBafP3WgBwnlkjbVlUnAnB+tVv7fE&#10;RNsbf9D16AsRIOwSVFB63yRSurwkg25sG+LgfdnWoA+yLaRu8RbgppbTKJpLgxWHhRIbSkvKv48X&#10;o+AwnGezrS5sdt6/TX/eZbqPH6lSg5du8wrCU+ef4f92phXEs0k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ELzHAAAA3QAAAA8AAAAAAAAAAAAAAAAAmAIAAGRy&#10;cy9kb3ducmV2LnhtbFBLBQYAAAAABAAEAPUAAACMAwAAAAA=&#10;" filled="f" strokeweight=".7pt"/>
                <v:line id="Line 2246" o:spid="_x0000_s1206" style="position:absolute;visibility:visible;mso-wrap-style:square" from="37236,7213" to="372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O0scAAADdAAAADwAAAGRycy9kb3ducmV2LnhtbESP3WrCQBSE74W+w3IK3ohubGsNqatY&#10;QUhvtP48wCF7TEJ3z8bsqunbdwuCl8PMfMPMFp014kqtrx0rGI8SEMSF0zWXCo6H9TAF4QOyRuOY&#10;FPySh8X8qTfDTLsb7+i6D6WIEPYZKqhCaDIpfVGRRT9yDXH0Tq61GKJsS6lbvEW4NfIlSd6lxZrj&#10;QoUNrSoqfvYXq2CQ7o7bvPi0p3Rz+Dp/m3zqTK5U/7lbfoAI1IVH+N7OtYLXyfg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A7SxwAAAN0AAAAPAAAAAAAA&#10;AAAAAAAAAKECAABkcnMvZG93bnJldi54bWxQSwUGAAAAAAQABAD5AAAAlQMAAAAA&#10;" strokeweight=".7pt"/>
                <v:line id="Line 2247" o:spid="_x0000_s1207" style="position:absolute;visibility:visible;mso-wrap-style:square" from="37236,6000" to="372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rSccAAADdAAAADwAAAGRycy9kb3ducmV2LnhtbESP0WrCQBRE3wv+w3KFvpS6sWIboqvY&#10;QiF90WryAZfsNQnu3o3Zrca/7wqFPg4zc4ZZrgdrxIV63zpWMJ0kIIgrp1uuFZTF53MKwgdkjcYx&#10;KbiRh/Vq9LDETLsr7+lyCLWIEPYZKmhC6DIpfdWQRT9xHXH0jq63GKLsa6l7vEa4NfIlSV6lxZbj&#10;QoMdfTRUnQ4/VsFTui93efVuj+m2+Dp/m/zNmVypx/GwWYAINIT/8F871wpm8+kc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KtJxwAAAN0AAAAPAAAAAAAA&#10;AAAAAAAAAKECAABkcnMvZG93bnJldi54bWxQSwUGAAAAAAQABAD5AAAAlQMAAAAA&#10;" strokeweight=".7pt"/>
                <v:line id="Line 2248" o:spid="_x0000_s1208" style="position:absolute;visibility:visible;mso-wrap-style:square" from="37877,6032" to="3788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1PsYAAADdAAAADwAAAGRycy9kb3ducmV2LnhtbESP3WrCQBSE7wu+w3IEb4putFRDdBUr&#10;FOJN/X2AQ/aYBHfPptlV07fvCoVeDjPzDbNYddaIO7W+dqxgPEpAEBdO11wqOJ8+hykIH5A1Gsek&#10;4Ic8rJa9lwVm2j34QPdjKEWEsM9QQRVCk0npi4os+pFriKN3ca3FEGVbSt3iI8KtkZMkmUqLNceF&#10;ChvaVFRcjzer4DU9nHd58WEv6ddp+703+cyZXKlBv1vPQQTqwn/4r51rBW/v4yk8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SNT7GAAAA3QAAAA8AAAAAAAAA&#10;AAAAAAAAoQIAAGRycy9kb3ducmV2LnhtbFBLBQYAAAAABAAEAPkAAACUAwAAAAA=&#10;" strokeweight=".7pt"/>
                <v:line id="Line 2249" o:spid="_x0000_s1209" style="position:absolute;visibility:visible;mso-wrap-style:square" from="37877,7213" to="37884,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QpccAAADdAAAADwAAAGRycy9kb3ducmV2LnhtbESPzWrDMBCE74G+g9hAL6WR05LYuFFC&#10;Wyg4l/w5D7BYG9tEWrmWmrhvXwUKOQ4z8w2zWA3WiAv1vnWsYDpJQBBXTrdcKziWX88ZCB+QNRrH&#10;pOCXPKyWD6MF5tpdeU+XQ6hFhLDPUUETQpdL6auGLPqJ64ijd3K9xRBlX0vd4zXCrZEvSTKXFluO&#10;Cw129NlQdT78WAVP2f64LaoPe8o25fp7Z4rUmUKpx/Hw/gYi0BDu4f92oRW8zqYp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HpClxwAAAN0AAAAPAAAAAAAA&#10;AAAAAAAAAKECAABkcnMvZG93bnJldi54bWxQSwUGAAAAAAQABAD5AAAAlQMAAAAA&#10;" strokeweight=".7pt"/>
                <v:shape id="Arc 2250" o:spid="_x0000_s1210" style="position:absolute;left:35566;top:6064;width:2051;height:11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CC8IA&#10;AADdAAAADwAAAGRycy9kb3ducmV2LnhtbERPy2oCMRTdC/2HcIXuNKPFUkajWGkZV7baoi4vkzsP&#10;nNwMSdTx781CcHk479miM424kPO1ZQWjYQKCOLe65lLB/9/34AOED8gaG8uk4EYeFvOX3gxTba+8&#10;pcsulCKGsE9RQRVCm0rp84oM+qFtiSNXWGcwROhKqR1eY7hp5DhJ3qXBmmNDhS2tKspPu7NR8PuZ&#10;1dneHfNN9oOnogjJwW2/lHrtd8spiEBdeIof7rVW8DYZxbnxTX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UILwgAAAN0AAAAPAAAAAAAAAAAAAAAAAJgCAABkcnMvZG93&#10;bnJldi54bWxQSwUGAAAAAAQABAD1AAAAhwMAAAAA&#10;" path="m21600,21600nfc9670,21600,,11929,,em21600,21600nsc9670,21600,,11929,,l21600,r,21600xe" filled="f" strokeweight=".7pt">
                  <v:path arrowok="t" o:extrusionok="f" o:connecttype="custom" o:connectlocs="205105,116840;0,0;205105,0" o:connectangles="0,0,0"/>
                </v:shape>
                <v:shape id="Arc 2251" o:spid="_x0000_s1211" style="position:absolute;left:37617;top:591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nkMYA&#10;AADdAAAADwAAAGRycy9kb3ducmV2LnhtbESPW2sCMRSE34X+h3AKvtWsiqXdGqUVZX3y1tL28bA5&#10;e8HNyZJEXf+9KRR8HGbmG2Y670wjzuR8bVnBcJCAIM6trrlU8PW5enoB4QOyxsYyKbiSh/nsoTfF&#10;VNsL7+l8CKWIEPYpKqhCaFMpfV6RQT+wLXH0CusMhihdKbXDS4SbRo6S5FkarDkuVNjSoqL8eDgZ&#10;BbuPrM6+3W++ybZ4LIqQ/Lj9Uqn+Y/f+BiJQF+7h//ZaKxhPhq/w9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XnkMYAAADdAAAADwAAAAAAAAAAAAAAAACYAgAAZHJz&#10;L2Rvd25yZXYueG1sUEsFBgAAAAAEAAQA9QAAAIsDAAAAAA==&#10;" path="m21600,nfc21600,11929,11929,21599,,21600em21600,nsc21600,11929,11929,21599,,21600l,,21600,xe" filled="f" strokeweight=".7pt">
                  <v:path arrowok="t" o:extrusionok="f" o:connecttype="custom" o:connectlocs="205105,0;0,133985;0,0" o:connectangles="0,0,0"/>
                </v:shape>
                <v:shape id="Arc 2252" o:spid="_x0000_s1212" style="position:absolute;left:35909;top:5797;width:1695;height:10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EsMIA&#10;AADdAAAADwAAAGRycy9kb3ducmV2LnhtbERPy2oCMRTdF/yHcAV3NaNiKaNRVFqmK1sfqMvL5M4D&#10;JzdDkur492ZR6PJw3vNlZxpxI+drywpGwwQEcW51zaWC4+Hz9R2ED8gaG8uk4EEeloveyxxTbe+8&#10;o9s+lCKGsE9RQRVCm0rp84oM+qFtiSNXWGcwROhKqR3eY7hp5DhJ3qTBmmNDhS1tKsqv+1+j4Ged&#10;1dnJXfJt9o3XogjJ2e0+lBr0u9UMRKAu/Iv/3F9awWQ6j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4SwwgAAAN0AAAAPAAAAAAAAAAAAAAAAAJgCAABkcnMvZG93&#10;bnJldi54bWxQSwUGAAAAAAQABAD1AAAAhwMAAAAA&#10;" path="m21600,21600nfc9670,21600,,11929,,em21600,21600nsc9670,21600,,11929,,l21600,r,21600xe" filled="f" strokeweight=".7pt">
                  <v:path arrowok="t" o:extrusionok="f" o:connecttype="custom" o:connectlocs="169545,108585;0,0;169545,0" o:connectangles="0,0,0"/>
                </v:shape>
                <v:shape id="Arc 2253" o:spid="_x0000_s1213" style="position:absolute;left:37623;top:5753;width:1721;height:1149;visibility:visible;mso-wrap-style:square;v-text-anchor:top" coordsize="216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VDW8YA&#10;AADdAAAADwAAAGRycy9kb3ducmV2LnhtbESPQUvDQBSE74L/YXmCl9JuGmktsdsiguBR21Ls7TX7&#10;TILZ99Ls2m7+vSsUPA4z8w2zXEfXqjP1vhE2MJ1koIhLsQ1XBnbb1/EClA/IFlthMjCQh/Xq9maJ&#10;hZULf9B5EyqVIOwLNFCH0BVa+7Imh34iHXHyvqR3GJLsK217vCS4a3WeZXPtsOG0UGNHLzWV35sf&#10;ZyDujo8y7OPhcHwfZDZiOZ3yT2Pu7+LzE6hAMfyHr+03a+Bhlk/h701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VDW8YAAADdAAAADwAAAAAAAAAAAAAAAACYAgAAZHJz&#10;L2Rvd25yZXYueG1sUEsFBgAAAAAEAAQA9QAAAIsDAAAAAA==&#10;" path="m21677,nfc21677,11929,12006,21600,77,21600v-26,,-52,-1,-77,-1em21677,nsc21677,11929,12006,21600,77,21600v-26,,-52,-1,-77,-1l77,,21677,xe" filled="f" strokeweight=".7pt">
                  <v:path arrowok="t" o:extrusionok="f" o:connecttype="custom" o:connectlocs="172085,0;0,114935;611,0" o:connectangles="0,0,0"/>
                </v:shape>
                <v:line id="Line 2254" o:spid="_x0000_s1214" style="position:absolute;flip:y;visibility:visible;mso-wrap-style:square" from="35521,5740" to="358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gxMYAAADdAAAADwAAAGRycy9kb3ducmV2LnhtbESPQWvCQBSE74X+h+UJvdWNKYqkrsEW&#10;lNyKpoi9vWZfk+Du2zS71fjvXUHocZiZb5hFPlgjTtT71rGCyTgBQVw53XKt4LNcP89B+ICs0Tgm&#10;BRfykC8fHxaYaXfmLZ12oRYRwj5DBU0IXSalrxqy6MeuI47ej+sthij7WuoezxFujUyTZCYtthwX&#10;GuzovaHquPuzCkqzof3HutTd2xcefotqb76nG6WeRsPqFUSgIfyH7+1CK3iZpinc3s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YMTGAAAA3QAAAA8AAAAAAAAA&#10;AAAAAAAAoQIAAGRycy9kb3ducmV2LnhtbFBLBQYAAAAABAAEAPkAAACUAwAAAAA=&#10;" strokeweight=".7pt"/>
                <v:line id="Line 2255" o:spid="_x0000_s1215" style="position:absolute;visibility:visible;mso-wrap-style:square" from="39274,5695" to="3976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cG8cAAADdAAAADwAAAGRycy9kb3ducmV2LnhtbESPzWrDMBCE74G+g9hCL6WRk5DUOFFC&#10;Wii4l/zZD7BYG9tEWrmWmrhvXxUKOQ4z8w2z2gzWiCv1vnWsYDJOQBBXTrdcKyiLj5cUhA/IGo1j&#10;UvBDHjbrh9EKM+1ufKTrKdQiQthnqKAJocuk9FVDFv3YdcTRO7veYoiyr6Xu8Rbh1shpkiykxZbj&#10;QoMdvTdUXU7fVsFzeiz3efVmz+mu+Pw6mPzVmVypp8dhuwQRaAj38H871wpm8+kM/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VwbxwAAAN0AAAAPAAAAAAAA&#10;AAAAAAAAAKECAABkcnMvZG93bnJldi54bWxQSwUGAAAAAAQABAD5AAAAlQMAAAAA&#10;" strokeweight=".7pt"/>
                <v:line id="Line 2256" o:spid="_x0000_s1216" style="position:absolute;flip:x;visibility:visible;mso-wrap-style:square" from="36309,6007" to="37363,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dK8UAAADdAAAADwAAAGRycy9kb3ducmV2LnhtbESPQWsCMRSE7wX/Q3hCbzWrVimrUayg&#10;eBPdIu3tuXnuLiYv202q239vBMHjMDPfMNN5a424UOMrxwr6vQQEce50xYWCr2z19gHCB2SNxjEp&#10;+CcP81nnZYqpdlfe0WUfChEh7FNUUIZQp1L6vCSLvudq4uidXGMxRNkUUjd4jXBr5CBJxtJixXGh&#10;xJqWJeXn/Z9VkJk1HbarTNefP/j9u8kP5jhaK/XabRcTEIHa8Aw/2hutYDgavMP9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pdK8UAAADdAAAADwAAAAAAAAAA&#10;AAAAAAChAgAAZHJzL2Rvd25yZXYueG1sUEsFBgAAAAAEAAQA+QAAAJMDAAAAAA==&#10;" strokeweight=".7pt"/>
                <v:line id="Line 2257" o:spid="_x0000_s1217" style="position:absolute;flip:x;visibility:visible;mso-wrap-style:square" from="37820,6007" to="3887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4sMYAAADdAAAADwAAAGRycy9kb3ducmV2LnhtbESPQWvCQBSE74X+h+UJvdWNKSmSugZb&#10;ULyJRsTeXrOvSXD3bZpdNf33XaHgcZiZb5hZMVgjLtT71rGCyTgBQVw53XKtYF8un6cgfEDWaByT&#10;gl/yUMwfH2aYa3flLV12oRYRwj5HBU0IXS6lrxqy6MeuI47et+sthij7WuoerxFujUyT5FVabDku&#10;NNjRR0PVaXe2CkqzosNmWeru/ROPP+vqYL6ylVJPo2HxBiLQEO7h//ZaK3jJ0gxu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LDGAAAA3QAAAA8AAAAAAAAA&#10;AAAAAAAAoQIAAGRycy9kb3ducmV2LnhtbFBLBQYAAAAABAAEAPkAAACUAwAAAAA=&#10;" strokeweight=".7pt"/>
                <v:line id="Line 2258" o:spid="_x0000_s1218" style="position:absolute;flip:y;visibility:visible;mso-wrap-style:square" from="36309,4483" to="363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Rmx8UAAADdAAAADwAAAGRycy9kb3ducmV2LnhtbESPQWvCQBSE74L/YXlCb7qpRZHoKm1B&#10;8VZqJOjtmX0mwd23aXar6b/vCoLHYWa+YRarzhpxpdbXjhW8jhIQxIXTNZcK9tl6OAPhA7JG45gU&#10;/JGH1bLfW2Cq3Y2/6boLpYgQ9ikqqEJoUil9UZFFP3INcfTOrrUYomxLqVu8Rbg1cpwkU2mx5rhQ&#10;YUOfFRWX3a9VkJkN5V/rTDcfRzz8bIvcnCYbpV4G3fscRKAuPMOP9lYreJuMp3B/E5+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Rmx8UAAADdAAAADwAAAAAAAAAA&#10;AAAAAAChAgAAZHJzL2Rvd25yZXYueG1sUEsFBgAAAAAEAAQA+QAAAJMDAAAAAA==&#10;" strokeweight=".7pt"/>
                <v:line id="Line 2259" o:spid="_x0000_s1219" style="position:absolute;flip:y;visibility:visible;mso-wrap-style:square" from="38760,4483" to="3876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DXMUAAADdAAAADwAAAGRycy9kb3ducmV2LnhtbESPQWsCMRSE70L/Q3hCb5rVopXVKLWg&#10;eCu6Inp7bp67i8nLukl1+++bgtDjMDPfMLNFa424U+MrxwoG/QQEce50xYWCfbbqTUD4gKzROCYF&#10;P+RhMX/pzDDV7sFbuu9CISKEfYoKyhDqVEqfl2TR911NHL2LayyGKJtC6gYfEW6NHCbJWFqsOC6U&#10;WNNnSfl1920VZGZNh69VpuvlCY+3TX4w59Faqddu+zEFEagN/+Fne6MVvI2G7/D3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jDXMUAAADdAAAADwAAAAAAAAAA&#10;AAAAAAChAgAAZHJzL2Rvd25yZXYueG1sUEsFBgAAAAAEAAQA+QAAAJMDAAAAAA==&#10;" strokeweight=".7pt"/>
                <v:line id="Line 2260" o:spid="_x0000_s1220" style="position:absolute;visibility:visible;mso-wrap-style:square" from="36290,4483" to="3677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OasMAAADdAAAADwAAAGRycy9kb3ducmV2LnhtbERP3WrCMBS+F/YO4Qy8kZlOcSudUaYg&#10;dDe6qg9waI5tWXJSm6j17ZcLwcuP73++7K0RV+p841jB+zgBQVw63XCl4HjYvKUgfEDWaByTgjt5&#10;WC5eBnPMtLtxQdd9qEQMYZ+hgjqENpPSlzVZ9GPXEkfu5DqLIcKukrrDWwy3Rk6S5ENabDg21NjS&#10;uqbyb3+xCkZpcdzl5cqe0u3h5/xr8k9ncqWGr/33F4hAfXiKH+5cK5jOJnFufBOf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tzmrDAAAA3QAAAA8AAAAAAAAAAAAA&#10;AAAAoQIAAGRycy9kb3ducmV2LnhtbFBLBQYAAAAABAAEAPkAAACRAwAAAAA=&#10;" strokeweight=".7pt"/>
                <v:line id="Line 2261" o:spid="_x0000_s1221" style="position:absolute;visibility:visible;mso-wrap-style:square" from="38436,4483" to="3884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Fr8ccAAADdAAAADwAAAGRycy9kb3ducmV2LnhtbESP0WrCQBRE3wv9h+UW+lJ0o6KNqau0&#10;hUJ80Ub9gEv2moTu3o3Zrca/d4VCH4eZOcMsVr014kydbxwrGA0TEMSl0w1XCg77r0EKwgdkjcYx&#10;KbiSh9Xy8WGBmXYXLui8C5WIEPYZKqhDaDMpfVmTRT90LXH0jq6zGKLsKqk7vES4NXKcJDNpseG4&#10;UGNLnzWVP7tfq+AlLQ7bvPywx3SzX5++Tf7qTK7U81P//gYiUB/+w3/tXCuYTMdz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WvxxwAAAN0AAAAPAAAAAAAA&#10;AAAAAAAAAKECAABkcnMvZG93bnJldi54bWxQSwUGAAAAAAQABAD5AAAAlQMAAAAA&#10;" strokeweight=".7pt"/>
                <v:rect id="Rectangle 2262" o:spid="_x0000_s1222" style="position:absolute;left:36918;top:4711;width:141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Sq8QA&#10;AADdAAAADwAAAGRycy9kb3ducmV2LnhtbERPTWvCQBC9C/6HZQQvRTc1KBJdRYOVgFCoCl6H7JgE&#10;s7Npdqtpf717KHh8vO/lujO1uFPrKssK3scRCOLc6ooLBefTx2gOwnlkjbVlUvBLDtarfm+JibYP&#10;/qL70RcihLBLUEHpfZNI6fKSDLqxbYgDd7WtQR9gW0jd4iOEm1pOomgmDVYcGkpsKC0pvx1/jILP&#10;t1k23enCZpf9dvJ9kOk+/kuVGg66zQKEp86/xP/uTCuIp3HYH9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0qvEAAAA3QAAAA8AAAAAAAAAAAAAAAAAmAIAAGRycy9k&#10;b3ducmV2LnhtbFBLBQYAAAAABAAEAPUAAACJAwAAAAA=&#10;" filled="f" strokeweight=".7pt"/>
                <v:line id="Line 2263" o:spid="_x0000_s1223" style="position:absolute;visibility:visible;mso-wrap-style:square" from="36690,4483" to="3669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xKscAAADdAAAADwAAAGRycy9kb3ducmV2LnhtbESP3WrCQBSE7wt9h+UUvCl1o1IboqvY&#10;gpDe1J/kAQ7ZYxLcPRuzq6Zv3y0UejnMzDfMcj1YI27U+9axgsk4AUFcOd1yraAsti8pCB+QNRrH&#10;pOCbPKxXjw9LzLS784Fux1CLCGGfoYImhC6T0lcNWfRj1xFH7+R6iyHKvpa6x3uEWyOnSTKXFluO&#10;Cw129NFQdT5erYLn9FDu8urdntKv4vOyN/mbM7lSo6dhswARaAj/4b92rhXMXmcT+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vEqxwAAAN0AAAAPAAAAAAAA&#10;AAAAAAAAAKECAABkcnMvZG93bnJldi54bWxQSwUGAAAAAAQABAD5AAAAlQMAAAAA&#10;" strokeweight=".7pt"/>
                <v:line id="Line 2264" o:spid="_x0000_s1224" style="position:absolute;visibility:visible;mso-wrap-style:square" from="38436,4451" to="3844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xvXccAAADdAAAADwAAAGRycy9kb3ducmV2LnhtbESPzWrDMBCE74G+g9hCL6WRk5DUOFFC&#10;Wii4l/zZD7BYG9tEWrmWmrhvXxUKOQ4z8w2z2gzWiCv1vnWsYDJOQBBXTrdcKyiLj5cUhA/IGo1j&#10;UvBDHjbrh9EKM+1ufKTrKdQiQthnqKAJocuk9FVDFv3YdcTRO7veYoiyr6Xu8Rbh1shpkiykxZbj&#10;QoMdvTdUXU7fVsFzeiz3efVmz+mu+Pw6mPzVmVypp8dhuwQRaAj38H871wpm89kU/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G9dxwAAAN0AAAAPAAAAAAAA&#10;AAAAAAAAAKECAABkcnMvZG93bnJldi54bWxQSwUGAAAAAAQABAD5AAAAlQMAAAAA&#10;" strokeweight=".7pt"/>
                <v:shape id="Freeform 2265" o:spid="_x0000_s1225" style="position:absolute;left:37318;top:549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AEMQA&#10;AADdAAAADwAAAGRycy9kb3ducmV2LnhtbESPwWrDMBBE74X+g9hCb42cipTgRgkhEOixsUNyXayN&#10;bCqtjKXY7t9XhUKPw8y8YTa72Tsx0hC7wBqWiwIEcRNMx1bDuT6+rEHEhGzQBSYN3xRht3182GBp&#10;wsQnGqtkRYZwLFFDm1JfShmbljzGReiJs3cLg8eU5WClGXDKcO/ka1G8SY8d54UWezq01HxVd6/h&#10;dLgs3bVajXtXd5OtP9X5ZpXWz0/z/h1Eojn9h//aH0aDWikFv2/y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ABDEAAAA3QAAAA8AAAAAAAAAAAAAAAAAmAIAAGRycy9k&#10;b3ducmV2LnhtbFBLBQYAAAAABAAEAPUAAACJAwAAAAA=&#10;" path="m43,166l85,,,,43,166xe" fillcolor="black" strokeweight=".7pt">
                  <v:path arrowok="t" o:connecttype="custom" o:connectlocs="27305,105410;53975,0;0,0;27305,105410" o:connectangles="0,0,0,0"/>
                </v:shape>
                <v:line id="Line 2266" o:spid="_x0000_s1226" style="position:absolute;visibility:visible;mso-wrap-style:square" from="37592,6800" to="3759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SssYAAADdAAAADwAAAGRycy9kb3ducmV2LnhtbESP3WrCQBSE7wu+w3KE3hTdWKuG6Cpa&#10;KKQ3/j/AIXtMgrtnY3ar6dt3C4VeDjPzDbNYddaIO7W+dqxgNExAEBdO11wqOJ8+BikIH5A1Gsek&#10;4Js8rJa9pwVm2j34QPdjKEWEsM9QQRVCk0npi4os+qFriKN3ca3FEGVbSt3iI8Ktka9JMpUWa44L&#10;FTb0XlFxPX5ZBS/p4bzLi429pNvT521v8pkzuVLP/W49BxGoC//hv3auFYwn4zf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5UrLGAAAA3QAAAA8AAAAAAAAA&#10;AAAAAAAAoQIAAGRycy9kb3ducmV2LnhtbFBLBQYAAAAABAAEAPkAAACUAwAAAAA=&#10;" strokeweight=".7pt"/>
                <v:line id="Line 2267" o:spid="_x0000_s1227" style="position:absolute;visibility:visible;mso-wrap-style:square" from="36664,5664" to="3737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X3KcYAAADdAAAADwAAAGRycy9kb3ducmV2LnhtbESP3WrCQBSE7wu+w3IEb6RurNiG6Cq2&#10;IMSbWn8e4JA9JsHds2l21fj2bkHo5TAz3zDzZWeNuFLra8cKxqMEBHHhdM2lguNh/ZqC8AFZo3FM&#10;Cu7kYbnovcwx0+7GO7ruQykihH2GCqoQmkxKX1Rk0Y9cQxy9k2sthijbUuoWbxFujXxLkndpsea4&#10;UGFDXxUV5/3FKhimu+M2Lz7tKf0+bH5/TP7hTK7UoN+tZiACdeE//GznWsFkOpnC35v4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19ynGAAAA3QAAAA8AAAAAAAAA&#10;AAAAAAAAoQIAAGRycy9kb3ducmV2LnhtbFBLBQYAAAAABAAEAPkAAACUAwAAAAA=&#10;" strokeweight=".7pt"/>
                <v:line id="Line 2268" o:spid="_x0000_s1228" style="position:absolute;visibility:visible;mso-wrap-style:square" from="37890,5664" to="3853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pXsYAAADdAAAADwAAAGRycy9kb3ducmV2LnhtbESPzWrDMBCE74G+g9hAL6WW25DEuFFC&#10;Wyi4l/z6ARZrY5tIK9dSE+fto0Ihx2FmvmEWq8Eacabet44VvCQpCOLK6ZZrBeXh6zkD4QOyRuOY&#10;FFzJw2r5MFpgrt2Fd3Teh1pECPscFTQhdLmUvmrIok9cRxy9o+sthij7WuoeLxFujXxN05m02HJc&#10;aLCjz4aq0/7XKnjKduWmqD7sMVsfvn+2ppg7Uyj1OB7e30AEGsI9/N8utILJdDKDv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aV7GAAAA3QAAAA8AAAAAAAAA&#10;AAAAAAAAoQIAAGRycy9kb3ducmV2LnhtbFBLBQYAAAAABAAEAPkAAACUAwAAAAA=&#10;" strokeweight=".7pt"/>
                <v:oval id="Oval 2269" o:spid="_x0000_s1229" style="position:absolute;left:37363;top:4940;width:4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UA&#10;AADdAAAADwAAAGRycy9kb3ducmV2LnhtbESPT2sCMRTE7wW/Q3hCbzXrn9q6GkUEa8VTtXh+bJ6b&#10;xc3LkmR1++0bodDjMDO/YRarztbiRj5UjhUMBxkI4sLpiksF36ftyzuIEJE11o5JwQ8FWC17TwvM&#10;tbvzF92OsRQJwiFHBSbGJpcyFIYshoFriJN3cd5iTNKXUnu8J7it5SjLptJixWnBYEMbQ8X12FoF&#10;M5/N+BTOh/Zj2+7lZWcmk2un1HO/W89BROrif/iv/akVjF/Hb/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68xQAAAN0AAAAPAAAAAAAAAAAAAAAAAJgCAABkcnMv&#10;ZG93bnJldi54bWxQSwUGAAAAAAQABAD1AAAAigMAAAAA&#10;" filled="f" strokeweight=".7pt"/>
                <v:line id="Line 2270" o:spid="_x0000_s1230" style="position:absolute;visibility:visible;mso-wrap-style:square" from="37579,4229" to="3758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Yt8MAAADdAAAADwAAAGRycy9kb3ducmV2LnhtbERP3WrCMBS+F/YO4Qx2I5pu4izVKNtA&#10;qDe6qg9waI5tMTnpmkzr25sLwcuP73+x6q0RF+p841jB+zgBQVw63XCl4HhYj1IQPiBrNI5JwY08&#10;rJYvgwVm2l25oMs+VCKGsM9QQR1Cm0npy5os+rFriSN3cp3FEGFXSd3hNYZbIz+S5FNabDg21NjS&#10;T03lef9vFQzT4rjLy297SreHzd+vyWfO5Eq9vfZfcxCB+vAUP9y5VjCZTuLc+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0WLfDAAAA3QAAAA8AAAAAAAAAAAAA&#10;AAAAoQIAAGRycy9kb3ducmV2LnhtbFBLBQYAAAAABAAEAPkAAACRAwAAAAA=&#10;" strokeweight=".7pt"/>
                <v:line id="Line 2271" o:spid="_x0000_s1231" style="position:absolute;visibility:visible;mso-wrap-style:square" from="37579,4711" to="3758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9LMYAAADdAAAADwAAAGRycy9kb3ducmV2LnhtbESP3WrCQBSE7wu+w3KE3hTdWKnG6Cpa&#10;KKQ3/j/AIXtMgrtnY3ar6dt3C4VeDjPzDbNYddaIO7W+dqxgNExAEBdO11wqOJ8+BikIH5A1Gsek&#10;4Js8rJa9pwVm2j34QPdjKEWEsM9QQRVCk0npi4os+qFriKN3ca3FEGVbSt3iI8Ktka9JMpEWa44L&#10;FTb0XlFxPX5ZBS/p4bzLi429pNvT521v8qkzuVLP/W49BxGoC//hv3auFYzfxj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4/SzGAAAA3QAAAA8AAAAAAAAA&#10;AAAAAAAAoQIAAGRycy9kb3ducmV2LnhtbFBLBQYAAAAABAAEAPkAAACUAwAAAAA=&#10;" strokeweight=".7pt"/>
                <v:line id="Line 2272" o:spid="_x0000_s1232" style="position:absolute;visibility:visible;mso-wrap-style:square" from="10414,7664" to="1304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zMMAAADdAAAADwAAAGRycy9kb3ducmV2LnhtbERPyW7CMBC9V+o/WFOJSwUOlCUKGNQi&#10;VQoX9g8YxUMSYY9DbCD9+/pQqcenty9WnTXiQa2vHSsYDhIQxIXTNZcKzqfvfgrCB2SNxjEp+CEP&#10;q+XrywIz7Z58oMcxlCKGsM9QQRVCk0npi4os+oFriCN3ca3FEGFbSt3iM4ZbI0dJMpUWa44NFTa0&#10;rqi4Hu9WwXt6OO/y4ste0u1pc9ubfOZMrlTvrfucgwjUhX/xnzvXCj4m47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EJ8zDAAAA3QAAAA8AAAAAAAAAAAAA&#10;AAAAoQIAAGRycy9kb3ducmV2LnhtbFBLBQYAAAAABAAEAPkAAACRAwAAAAA=&#10;" strokeweight=".7pt"/>
                <v:line id="Line 2273" o:spid="_x0000_s1233" style="position:absolute;visibility:visible;mso-wrap-style:square" from="10414,2343" to="1962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CV8cAAADdAAAADwAAAGRycy9kb3ducmV2LnhtbESP3WrCQBSE74W+w3IK3ohubGsNqatY&#10;QUhvtP48wCF7TEJ3z8bsqunbdwuCl8PMfMPMFp014kqtrx0rGI8SEMSF0zWXCo6H9TAF4QOyRuOY&#10;FPySh8X8qTfDTLsb7+i6D6WIEPYZKqhCaDIpfVGRRT9yDXH0Tq61GKJsS6lbvEW4NfIlSd6lxZrj&#10;QoUNrSoqfvYXq2CQ7o7bvPi0p3Rz+Dp/m3zqTK5U/7lbfoAI1IVH+N7OtYLXydsY/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IJXxwAAAN0AAAAPAAAAAAAA&#10;AAAAAAAAAKECAABkcnMvZG93bnJldi54bWxQSwUGAAAAAAQABAD5AAAAlQMAAAAA&#10;" strokeweight=".7pt"/>
                <v:line id="Line 2274" o:spid="_x0000_s1234" style="position:absolute;flip:x;visibility:visible;mso-wrap-style:square" from="8661,5664" to="1032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FZMUAAADdAAAADwAAAGRycy9kb3ducmV2LnhtbESPQWsCMRSE7wX/Q3hCbzWrVimrUayg&#10;eBPdIu3tuXnuLiYv202q239vBMHjMDPfMNN5a424UOMrxwr6vQQEce50xYWCr2z19gHCB2SNxjEp&#10;+CcP81nnZYqpdlfe0WUfChEh7FNUUIZQp1L6vCSLvudq4uidXGMxRNkUUjd4jXBr5CBJxtJixXGh&#10;xJqWJeXn/Z9VkJk1HbarTNefP/j9u8kP5jhaK/XabRcTEIHa8Aw/2hutYDh6H8D9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FZMUAAADdAAAADwAAAAAAAAAA&#10;AAAAAAChAgAAZHJzL2Rvd25yZXYueG1sUEsFBgAAAAAEAAQA+QAAAJMDAAAAAA==&#10;" strokeweight=".7pt"/>
                <v:line id="Line 2275" o:spid="_x0000_s1235" style="position:absolute;visibility:visible;mso-wrap-style:square" from="8674,12896" to="868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5u8YAAADdAAAADwAAAGRycy9kb3ducmV2LnhtbESP3WrCQBSE7wu+w3KE3hTdWKuG6Cpa&#10;KKQ3/j/AIXtMgrtnY3ar6dt3C4VeDjPzDbNYddaIO7W+dqxgNExAEBdO11wqOJ8+BikIH5A1Gsek&#10;4Js8rJa9pwVm2j34QPdjKEWEsM9QQRVCk0npi4os+qFriKN3ca3FEGVbSt3iI8Ktka9JMpUWa44L&#10;FTb0XlFxPX5ZBS/p4bzLi429pNvT521v8pkzuVLP/W49BxGoC//hv3auFYwnb2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ubvGAAAA3QAAAA8AAAAAAAAA&#10;AAAAAAAAoQIAAGRycy9kb3ducmV2LnhtbFBLBQYAAAAABAAEAPkAAACUAwAAAAA=&#10;" strokeweight=".7pt"/>
                <v:line id="Line 2276" o:spid="_x0000_s1236" style="position:absolute;visibility:visible;mso-wrap-style:square" from="7575,14617" to="876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hz8YAAADdAAAADwAAAGRycy9kb3ducmV2LnhtbESPzWrDMBCE74W8g9hALyWR0+bHOFFC&#10;Uii4l/w/wGJtbBNp5Vhq4r59VSj0OMzMN8xi1Vkj7tT62rGC0TABQVw4XXOp4Hz6GKQgfEDWaByT&#10;gm/ysFr2nhaYaffgA92PoRQRwj5DBVUITSalLyqy6IeuIY7exbUWQ5RtKXWLjwi3Rr4myVRarDku&#10;VNjQe0XF9fhlFbykh/MuLzb2km5Pn7e9yWfO5Eo997v1HESgLvyH/9q5VvA2GY/h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Ic/GAAAA3QAAAA8AAAAAAAAA&#10;AAAAAAAAoQIAAGRycy9kb3ducmV2LnhtbFBLBQYAAAAABAAEAPkAAACUAwAAAAA=&#10;" strokeweight=".7pt"/>
                <v:line id="Line 2277" o:spid="_x0000_s1237" style="position:absolute;visibility:visible;mso-wrap-style:square" from="7575,12769" to="758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VMYAAADdAAAADwAAAGRycy9kb3ducmV2LnhtbESP3WrCQBSE7wu+w3KE3hTd2FYN0VW0&#10;UEhv/H+AQ/aYBHfPxuxW07fvFgpeDjPzDTNfdtaIG7W+dqxgNExAEBdO11wqOB0/BykIH5A1Gsek&#10;4Ic8LBe9pzlm2t15T7dDKEWEsM9QQRVCk0npi4os+qFriKN3dq3FEGVbSt3iPcKtka9JMpEWa44L&#10;FTb0UVFxOXxbBS/p/rTNi7U9p5vj13Vn8qkzuVLP/W41AxGoC4/wfzvXCt7G72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zhFTGAAAA3QAAAA8AAAAAAAAA&#10;AAAAAAAAoQIAAGRycy9kb3ducmV2LnhtbFBLBQYAAAAABAAEAPkAAACUAwAAAAA=&#10;" strokeweight=".7pt"/>
                <v:line id="Line 2278" o:spid="_x0000_s1238" style="position:absolute;flip:x y;visibility:visible;mso-wrap-style:square" from="6210,5664" to="759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6rd8YAAADdAAAADwAAAGRycy9kb3ducmV2LnhtbESPQWsCMRSE70L/Q3iFXqRmtbq0W6OI&#10;UBBEtFuh10fyuru4eVmSVLf/vhEEj8PMfMPMl71txZl8aBwrGI8yEMTamYYrBcevj+dXECEiG2wd&#10;k4I/CrBcPAzmWBh34U86l7ESCcKhQAV1jF0hZdA1WQwj1xEn78d5izFJX0nj8ZLgtpWTLMulxYbT&#10;Qo0drWvSp/LXKvDHt1233xz0t9+u8/y0G/qJHir19Niv3kFE6uM9fGtvjIKX2TSH65v0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q3fGAAAA3QAAAA8AAAAAAAAA&#10;AAAAAAAAoQIAAGRycy9kb3ducmV2LnhtbFBLBQYAAAAABAAEAPkAAACUAwAAAAA=&#10;" strokeweight=".7pt"/>
                <v:line id="Line 2279" o:spid="_x0000_s1239" style="position:absolute;visibility:visible;mso-wrap-style:square" from="6203,5835" to="1041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uMYAAADdAAAADwAAAGRycy9kb3ducmV2LnhtbESP3WrCQBSE7wu+w3IEb4putFVDdJVa&#10;KKQ3/j/AIXtMgrtn0+yq6dt3C4VeDjPzDbNcd9aIO7W+dqxgPEpAEBdO11wqOJ8+hikIH5A1Gsek&#10;4Js8rFe9pyVm2j34QPdjKEWEsM9QQRVCk0npi4os+pFriKN3ca3FEGVbSt3iI8KtkZMkmUmLNceF&#10;Cht6r6i4Hm9WwXN6OO/yYmMv6fb0+bU3+dyZXKlBv3tbgAjUhf/wXzvXCl6mr3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tv7jGAAAA3QAAAA8AAAAAAAAA&#10;AAAAAAAAoQIAAGRycy9kb3ducmV2LnhtbFBLBQYAAAAABAAEAPkAAACUAwAAAAA=&#10;" strokeweight=".7pt"/>
                <v:line id="Line 2280" o:spid="_x0000_s1240" style="position:absolute;flip:y;visibility:visible;mso-wrap-style:square" from="5880,2381" to="5886,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yjsMAAADdAAAADwAAAGRycy9kb3ducmV2LnhtbERPz2vCMBS+D/Y/hDfYbU2dc0hnlE1o&#10;8SbaIXp7Nm9tMXnpmky7/94cBI8f3+/ZYrBGnKn3rWMFoyQFQVw53XKt4LvMX6YgfEDWaByTgn/y&#10;sJg/Psww0+7CGzpvQy1iCPsMFTQhdJmUvmrIok9cRxy5H9dbDBH2tdQ9XmK4NfI1Td+lxZZjQ4Md&#10;LRuqTts/q6A0Be3Weam7rwPuf1fVzhwnhVLPT8PnB4hAQ7iLb+6VVjCevMW58U18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so7DAAAA3QAAAA8AAAAAAAAAAAAA&#10;AAAAoQIAAGRycy9kb3ducmV2LnhtbFBLBQYAAAAABAAEAPkAAACRAwAAAAA=&#10;" strokeweight=".7pt"/>
                <v:line id="Line 2281" o:spid="_x0000_s1241" style="position:absolute;visibility:visible;mso-wrap-style:square" from="11055,7620" to="2052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OUccAAADdAAAADwAAAGRycy9kb3ducmV2LnhtbESP3WrCQBSE7wu+w3IK3hTd1LY2TV1F&#10;hUK8qb8PcMgek+Du2TS7anx7t1Do5TAz3zCTWWeNuFDra8cKnocJCOLC6ZpLBYf91yAF4QOyRuOY&#10;FNzIw2zae5hgpt2Vt3TZhVJECPsMFVQhNJmUvqjIoh+6hjh6R9daDFG2pdQtXiPcGjlKkrG0WHNc&#10;qLChZUXFaXe2Cp7S7WGdFwt7TL/3q5+Nyd+dyZXqP3bzTxCBuvAf/mvnWsHL2+sH/L6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o5RxwAAAN0AAAAPAAAAAAAA&#10;AAAAAAAAAKECAABkcnMvZG93bnJldi54bWxQSwUGAAAAAAQABAD5AAAAlQMAAAAA&#10;" strokeweight=".7pt"/>
                <v:line id="Line 2282" o:spid="_x0000_s1242" style="position:absolute;visibility:visible;mso-wrap-style:square" from="8718,5067" to="12058,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2xEcMAAADdAAAADwAAAGRycy9kb3ducmV2LnhtbERP3WrCMBS+F3yHcITdjJnq0JXOtKgw&#10;6G7m7wMcmmNblpzUJtPu7ZeLgZcf3/+qGKwRN+p961jBbJqAIK6cbrlWcD59vKQgfEDWaByTgl/y&#10;UOTj0Qoz7e58oNsx1CKGsM9QQRNCl0npq4Ys+qnriCN3cb3FEGFfS93jPYZbI+dJspQWW44NDXa0&#10;baj6Pv5YBc/p4bwrq429pF+nz+velG/OlEo9TYb1O4hAQ3iI/92lVvC6WMT98U1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sRHDAAAA3QAAAA8AAAAAAAAAAAAA&#10;AAAAoQIAAGRycy9kb3ducmV2LnhtbFBLBQYAAAAABAAEAPkAAACRAwAAAAA=&#10;" strokeweight=".7pt"/>
                <v:line id="Line 2283" o:spid="_x0000_s1243" style="position:absolute;visibility:visible;mso-wrap-style:square" from="6794,5067" to="75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UiscAAADdAAAADwAAAGRycy9kb3ducmV2LnhtbESP0WrCQBRE3wv+w3KFvpS6sWIboqvY&#10;QiF90WryAZfsNQnu3o3Zrca/7wqFPg4zc4ZZrgdrxIV63zpWMJ0kIIgrp1uuFZTF53MKwgdkjcYx&#10;KbiRh/Vq9LDETLsr7+lyCLWIEPYZKmhC6DIpfdWQRT9xHXH0jq63GKLsa6l7vEa4NfIlSV6lxZbj&#10;QoMdfTRUnQ4/VsFTui93efVuj+m2+Dp/m/zNmVypx/GwWYAINIT/8F871wpm8/kU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RSKxwAAAN0AAAAPAAAAAAAA&#10;AAAAAAAAAKECAABkcnMvZG93bnJldi54bWxQSwUGAAAAAAQABAD5AAAAlQMAAAAA&#10;" strokeweight=".7pt"/>
                <v:line id="Line 2284" o:spid="_x0000_s1244" style="position:absolute;visibility:visible;mso-wrap-style:square" from="12928,5067" to="188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K/cYAAADdAAAADwAAAGRycy9kb3ducmV2LnhtbESP3WrCQBSE7wXfYTlCb6RutNiG6Cpa&#10;KMSbWn8e4JA9JsHdszG71fTt3YLg5TAz3zDzZWeNuFLra8cKxqMEBHHhdM2lguPh6zUF4QOyRuOY&#10;FPyRh+Wi35tjpt2Nd3Tdh1JECPsMFVQhNJmUvqjIoh+5hjh6J9daDFG2pdQt3iLcGjlJkndpsea4&#10;UGFDnxUV5/2vVTBMd8dtXqztKf0+bC4/Jv9wJlfqZdCtZiACdeEZfrRzreBtOp3A/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Div3GAAAA3QAAAA8AAAAAAAAA&#10;AAAAAAAAoQIAAGRycy9kb3ducmV2LnhtbFBLBQYAAAAABAAEAPkAAACUAwAAAAA=&#10;" strokeweight=".7pt"/>
                <v:group id="Group 2285" o:spid="_x0000_s1245" style="position:absolute;left:19234;top:569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line id="Line 2286" o:spid="_x0000_s1246"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uVsYAAADdAAAADwAAAGRycy9kb3ducmV2LnhtbESPQWvCQBSE70L/w/IKvZlNtSkldRUV&#10;FG+iKdLeXrOvSeju25jdavrvXUHwOMzMN8xk1lsjTtT5xrGC5yQFQVw63XCl4KNYDd9A+ICs0Tgm&#10;Bf/kYTZ9GEww1+7MOzrtQyUihH2OCuoQ2lxKX9Zk0SeuJY7ej+sshii7SuoOzxFujRyl6au02HBc&#10;qLGlZU3l7/7PKijMmg7bVaHbxRd+HjflwXxna6WeHvv5O4hAfbiHb+2NVjDOshe4volP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LlbGAAAA3QAAAA8AAAAAAAAA&#10;AAAAAAAAoQIAAGRycy9kb3ducmV2LnhtbFBLBQYAAAAABAAEAPkAAACUAwAAAAA=&#10;" strokeweight=".7pt"/>
                  <v:shape id="Freeform 2287" o:spid="_x0000_s1247"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X8YA&#10;AADdAAAADwAAAGRycy9kb3ducmV2LnhtbESP3WoCMRSE74W+QzgF7zRbZUtZzYoIgtBSqi29Pm7O&#10;/uDmZJuk6+rTm0LBy2FmvmGWq8G0oifnG8sKnqYJCOLC6oYrBV+f28kLCB+QNbaWScGFPKzyh9ES&#10;M23PvKf+ECoRIewzVFCH0GVS+qImg35qO+LoldYZDFG6SmqH5wg3rZwlybM02HBcqLGjTU3F6fBr&#10;FPSvQ/nR7r8vO3O8Jpuft/BunVZq/DisFyACDeEe/m/vtIJ5mqb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NX8YAAADdAAAADwAAAAAAAAAAAAAAAACYAgAAZHJz&#10;L2Rvd25yZXYueG1sUEsFBgAAAAAEAAQA9QAAAIsDAAAAAA==&#10;" path="m63,202l127,,,,63,202xe" fillcolor="black" stroked="f">
                    <v:path arrowok="t" o:connecttype="custom" o:connectlocs="63,202;127,0;0,0;63,202" o:connectangles="0,0,0,0"/>
                  </v:shape>
                </v:group>
                <v:group id="Group 2288" o:spid="_x0000_s1248" style="position:absolute;left:19234;top:2317;width:806;height:1607"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line id="Line 2289" o:spid="_x0000_s1249"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wIcYAAADdAAAADwAAAGRycy9kb3ducmV2LnhtbESPQWvCQBSE74L/YXlCb2ZjS7REV2kL&#10;ireiEWlvr9lnEtx9m2a3mv77bkHwOMzMN8xi1VsjLtT5xrGCSZKCIC6dbrhScCjW42cQPiBrNI5J&#10;wS95WC2HgwXm2l15R5d9qESEsM9RQR1Cm0vpy5os+sS1xNE7uc5iiLKrpO7wGuHWyMc0nUqLDceF&#10;Glt6q6k873+sgsJs6Pi+LnT7+okf39vyaL6yjVIPo/5lDiJQH+7hW3urFTxl2Qz+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sCHGAAAA3QAAAA8AAAAAAAAA&#10;AAAAAAAAoQIAAGRycy9kb3ducmV2LnhtbFBLBQYAAAAABAAEAPkAAACUAwAAAAA=&#10;" strokeweight=".7pt"/>
                  <v:shape id="Freeform 2290" o:spid="_x0000_s1250"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Ia78A&#10;AADdAAAADwAAAGRycy9kb3ducmV2LnhtbERPzYrCMBC+L/gOYQRva2q7ilSjiKjstdYHGJqxrTaT&#10;kkStb28OC3v8+P7X28F04knOt5YVzKYJCOLK6pZrBZfy+L0E4QOyxs4yKXiTh+1m9LXGXNsXF/Q8&#10;h1rEEPY5KmhC6HMpfdWQQT+1PXHkrtYZDBG6WmqHrxhuOpkmyUIabDk2NNjTvqHqfn4YBWmmd/2P&#10;2xdpeSnrLrsVh+OpUGoyHnYrEIGG8C/+c/9qBdl8HufGN/EJ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ykhrvwAAAN0AAAAPAAAAAAAAAAAAAAAAAJgCAABkcnMvZG93bnJl&#10;di54bWxQSwUGAAAAAAQABAD1AAAAhAMAAAAA&#10;" path="m63,l,203r127,l63,xe" fillcolor="black" stroked="f">
                    <v:path arrowok="t" o:connecttype="custom" o:connectlocs="63,0;0,203;127,203;63,0" o:connectangles="0,0,0,0"/>
                  </v:shape>
                </v:group>
                <v:rect id="Rectangle 2291" o:spid="_x0000_s1251" style="position:absolute;left:18529;top:11093;width:1340;height:1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JzsgA&#10;AADdAAAADwAAAGRycy9kb3ducmV2LnhtbESPT0vDQBTE7wW/w/KE3sxGbaSN3YTUf+jNtiJ4e2Sf&#10;STD7Ns1u07Sf3hWEHoeZ+Q2zzEfTioF611hWcB3FIIhLqxuuFHxsn6/mIJxH1thaJgVHcpBnF5Ml&#10;ptoeeE3DxlciQNilqKD2vkuldGVNBl1kO+LgfdveoA+yr6Tu8RDgppU3cXwnDTYcFmrs6KGm8mez&#10;Nwrs8PI+G/Zfn83p8cnuZsfiLVkVSk0vx+IehKfRn8P/7Vet4DZJFv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EnOyAAAAN0AAAAPAAAAAAAAAAAAAAAAAJgCAABk&#10;cnMvZG93bnJldi54bWxQSwUGAAAAAAQABAD1AAAAjQMAAAAA&#10;" filled="f" stroked="f">
                  <v:textbox style="layout-flow:vertical;mso-layout-flow-alt:bottom-to-top;mso-fit-shape-to-text:t" inset="0,0,0,0">
                    <w:txbxContent>
                      <w:p w:rsidR="00A436C5" w:rsidRPr="004B23F2" w:rsidRDefault="00A436C5" w:rsidP="00707E86">
                        <w:pPr>
                          <w:rPr>
                            <w:sz w:val="14"/>
                            <w:szCs w:val="14"/>
                          </w:rPr>
                        </w:pPr>
                        <w:r w:rsidRPr="004B23F2">
                          <w:rPr>
                            <w:color w:val="000000"/>
                            <w:sz w:val="14"/>
                            <w:szCs w:val="14"/>
                          </w:rPr>
                          <w:t>950</w:t>
                        </w:r>
                      </w:p>
                    </w:txbxContent>
                  </v:textbox>
                </v:rect>
                <v:rect id="Rectangle 2292" o:spid="_x0000_s1252" style="position:absolute;left:18478;top:4337;width:1339;height:1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q7sUA&#10;AADdAAAADwAAAGRycy9kb3ducmV2LnhtbERPTWvCQBC9C/0PyxS86aZWpaTZSGxV9NaqFHobstMk&#10;NDubZtcY/fXuQejx8b6TRW9q0VHrKssKnsYRCOLc6ooLBcfDevQCwnlkjbVlUnAhB4v0YZBgrO2Z&#10;P6nb+0KEEHYxKii9b2IpXV6SQTe2DXHgfmxr0AfYFlK3eA7hppaTKJpLgxWHhhIbeisp/92fjALb&#10;bT6m3en7q7q+r+zf9JLtZstMqeFjn72C8NT7f/HdvdUKnmfzsD+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iruxQAAAN0AAAAPAAAAAAAAAAAAAAAAAJgCAABkcnMv&#10;ZG93bnJldi54bWxQSwUGAAAAAAQABAD1AAAAigMAAAAA&#10;" filled="f" stroked="f">
                  <v:textbox style="layout-flow:vertical;mso-layout-flow-alt:bottom-to-top;mso-fit-shape-to-text:t" inset="0,0,0,0">
                    <w:txbxContent>
                      <w:p w:rsidR="00A436C5" w:rsidRPr="004B23F2" w:rsidRDefault="00A436C5" w:rsidP="00707E86">
                        <w:r w:rsidRPr="004B23F2">
                          <w:rPr>
                            <w:color w:val="000000"/>
                            <w:sz w:val="14"/>
                            <w:szCs w:val="14"/>
                          </w:rPr>
                          <w:t>350</w:t>
                        </w:r>
                      </w:p>
                    </w:txbxContent>
                  </v:textbox>
                </v:rect>
                <v:group id="Group 2293" o:spid="_x0000_s1253" style="position:absolute;left:23736;top:9499;width:800;height:5544" coordorigin="3738,1496" coordsize="1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line id="Line 2294" o:spid="_x0000_s1254" style="position:absolute;flip:y;visibility:visible;mso-wrap-style:square" from="3801,1496" to="3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ZBMUAAADdAAAADwAAAGRycy9kb3ducmV2LnhtbESPQWvCQBSE74L/YXlCb7qpRZHoKm1B&#10;8VZqJOjtmX0mwd23aXar6b/vCoLHYWa+YRarzhpxpdbXjhW8jhIQxIXTNZcK9tl6OAPhA7JG45gU&#10;/JGH1bLfW2Cq3Y2/6boLpYgQ9ikqqEJoUil9UZFFP3INcfTOrrUYomxLqVu8Rbg1cpwkU2mx5rhQ&#10;YUOfFRWX3a9VkJkN5V/rTDcfRzz8bIvcnCYbpV4G3fscRKAuPMOP9lYreJtMx3B/E5+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XZBMUAAADdAAAADwAAAAAAAAAA&#10;AAAAAAChAgAAZHJzL2Rvd25yZXYueG1sUEsFBgAAAAAEAAQA+QAAAJMDAAAAAA==&#10;" strokeweight=".7pt"/>
                  <v:shape id="Freeform 2295" o:spid="_x0000_s1255" style="position:absolute;left:3738;top:216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Lq8cA&#10;AADdAAAADwAAAGRycy9kb3ducmV2LnhtbESPQWvCQBSE74X+h+UVeqsbI5UYXUWUopdWtE2ht0f2&#10;mQ1m34bsqvHfdwsFj8PMfMPMFr1txIU6XztWMBwkIIhLp2uuFHx9vr1kIHxA1tg4JgU38rCYPz7M&#10;MNfuynu6HEIlIoR9jgpMCG0upS8NWfQD1xJH7+g6iyHKrpK6w2uE20amSTKWFmuOCwZbWhkqT4ez&#10;VbDZNWY42b5/pNlPUbjJPl3fim+lnp/65RREoD7cw//trVYweh2P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S6vHAAAA3QAAAA8AAAAAAAAAAAAAAAAAmAIAAGRy&#10;cy9kb3ducmV2LnhtbFBLBQYAAAAABAAEAPUAAACMAwAAAAA=&#10;" path="m63,201l126,,,,63,201xe" fillcolor="black" stroked="f">
                    <v:path arrowok="t" o:connecttype="custom" o:connectlocs="63,201;126,0;0,0;63,201" o:connectangles="0,0,0,0"/>
                  </v:shape>
                </v:group>
                <v:group id="Group 2296" o:spid="_x0000_s1256" style="position:absolute;left:23736;top:2273;width:800;height:4635"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line id="Line 2297" o:spid="_x0000_s1257"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BcMUAAADdAAAADwAAAGRycy9kb3ducmV2LnhtbESPQWvCQBSE7wX/w/IEb3VjS0RSV9GC&#10;4q1oROztNfuaBHffptlV03/vCoLHYWa+YabzzhpxodbXjhWMhgkI4sLpmksF+3z1OgHhA7JG45gU&#10;/JOH+az3MsVMuytv6bILpYgQ9hkqqEJoMil9UZFFP3QNcfR+XWsxRNmWUrd4jXBr5FuSjKXFmuNC&#10;hQ19VlScdmerIDdrOnytct0sv/H4tykO5iddKzXod4sPEIG68Aw/2hut4D0dp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xBcMUAAADdAAAADwAAAAAAAAAA&#10;AAAAAAChAgAAZHJzL2Rvd25yZXYueG1sUEsFBgAAAAAEAAQA+QAAAJMDAAAAAA==&#10;" strokeweight=".7pt"/>
                  <v:shape id="Freeform 2298" o:spid="_x0000_s1258"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oM8cA&#10;AADdAAAADwAAAGRycy9kb3ducmV2LnhtbESPQWvCQBSE70L/w/KE3nRjSoNGVyktpV5a0RrB2yP7&#10;zIZm34bsVuO/d4VCj8PMfMMsVr1txJk6XztWMBknIIhLp2uuFOy/30dTED4ga2wck4IreVgtHwYL&#10;zLW78JbOu1CJCGGfowITQptL6UtDFv3YtcTRO7nOYoiyq6Tu8BLhtpFpkmTSYs1xwWBLr4bKn92v&#10;VfCxacxktv78SqfHonCzbfp2LQ5KPQ77lzmIQH34D/+111rB03OWwf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6DPHAAAA3QAAAA8AAAAAAAAAAAAAAAAAmAIAAGRy&#10;cy9kb3ducmV2LnhtbFBLBQYAAAAABAAEAPUAAACMAwAAAAA=&#10;" path="m63,l,201r126,l63,xe" fillcolor="black" stroked="f">
                    <v:path arrowok="t" o:connecttype="custom" o:connectlocs="63,0;0,201;126,201;63,0" o:connectangles="0,0,0,0"/>
                  </v:shape>
                </v:group>
                <v:rect id="Rectangle 2299" o:spid="_x0000_s1259" style="position:absolute;left:22687;top:7696;width:2007;height:1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ymsgA&#10;AADdAAAADwAAAGRycy9kb3ducmV2LnhtbESPT2vCQBTE70K/w/KE3upG6z9SV4m2ir21KoK3R/Y1&#10;Cc2+jdk1xn76bqHgcZiZ3zCzRWtK0VDtCssK+r0IBHFqdcGZgsN+/TQF4TyyxtIyKbiRg8X8oTPD&#10;WNsrf1Kz85kIEHYxKsi9r2IpXZqTQdezFXHwvmxt0AdZZ1LXeA1wU8pBFI2lwYLDQo4VrXJKv3cX&#10;o8A2m49hczkdi5/XN3se3pL30TJR6rHbJi8gPLX+Hv5vb7WC59F4An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7KayAAAAN0AAAAPAAAAAAAAAAAAAAAAAJgCAABk&#10;cnMvZG93bnJldi54bWxQSwUGAAAAAAQABAD1AAAAjQMAAAAA&#10;" filled="f" stroked="f">
                  <v:textbox style="layout-flow:vertical;mso-layout-flow-alt:bottom-to-top;mso-fit-shape-to-text:t" inset="0,0,0,0">
                    <w:txbxContent>
                      <w:p w:rsidR="00A436C5" w:rsidRPr="004B23F2" w:rsidRDefault="00A436C5" w:rsidP="00707E86">
                        <w:r w:rsidRPr="004B23F2">
                          <w:rPr>
                            <w:color w:val="000000"/>
                            <w:sz w:val="14"/>
                            <w:szCs w:val="14"/>
                          </w:rPr>
                          <w:t>1.300</w:t>
                        </w:r>
                      </w:p>
                    </w:txbxContent>
                  </v:textbox>
                </v:rect>
                <v:line id="Line 2300" o:spid="_x0000_s1260" style="position:absolute;visibility:visible;mso-wrap-style:square" from="20326,5067" to="238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3qsMAAADdAAAADwAAAGRycy9kb3ducmV2LnhtbERP3WrCMBS+H+wdwhG8GZqqrCvVKNtA&#10;6G50/jzAoTm2xeSkNlHr2y8Xwi4/vv/FqrdG3KjzjWMFk3ECgrh0uuFKwfGwHmUgfEDWaByTggd5&#10;WC1fXxaYa3fnHd32oRIxhH2OCuoQ2lxKX9Zk0Y9dSxy5k+sshgi7SuoO7zHcGjlNklRabDg21NjS&#10;d03leX+1Ct6y3XFblF/2lG0OP5dfU3w4Uyg1HPSfcxCB+vAvfroLrWD2nsa58U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Hd6rDAAAA3QAAAA8AAAAAAAAAAAAA&#10;AAAAoQIAAGRycy9kb3ducmV2LnhtbFBLBQYAAAAABAAEAPkAAACRAwAAAAA=&#10;" strokeweight=".7pt"/>
                <v:line id="Line 2301" o:spid="_x0000_s1261" style="position:absolute;visibility:visible;mso-wrap-style:square" from="24441,5067" to="341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vSMcYAAADdAAAADwAAAGRycy9kb3ducmV2LnhtbESP3WrCQBSE7wu+w3KE3hTd2FKN0VW0&#10;UEhv/H+AQ/aYBHfPxuxW07fvFgpeDjPzDTNfdtaIG7W+dqxgNExAEBdO11wqOB0/BykIH5A1Gsek&#10;4Ic8LBe9pzlm2t15T7dDKEWEsM9QQRVCk0npi4os+qFriKN3dq3FEGVbSt3iPcKtka9JMpYWa44L&#10;FTb0UVFxOXxbBS/p/rTNi7U9p5vj13Vn8okzuVLP/W41AxGoC4/wfzvXCt7ex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L0jHGAAAA3QAAAA8AAAAAAAAA&#10;AAAAAAAAoQIAAGRycy9kb3ducmV2LnhtbFBLBQYAAAAABAAEAPkAAACUAwAAAAA=&#10;" strokeweight=".7pt"/>
                <v:group id="Group 2302" o:spid="_x0000_s1262" style="position:absolute;left:27336;top:5054;width:800;height:4528"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line id="Line 2303" o:spid="_x0000_s1263"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I6scAAADdAAAADwAAAGRycy9kb3ducmV2LnhtbESPzWrDMBCE74G+g9hAL6WR05LYuFFC&#10;Wyg4l/w5D7BYG9tEWrmWmrhvXwUKOQ4z8w2zWA3WiAv1vnWsYDpJQBBXTrdcKziWX88ZCB+QNRrH&#10;pOCXPKyWD6MF5tpdeU+XQ6hFhLDPUUETQpdL6auGLPqJ64ijd3K9xRBlX0vd4zXCrZEvSTKXFluO&#10;Cw129NlQdT78WAVP2f64LaoPe8o25fp7Z4rUmUKpx/Hw/gYi0BDu4f92oRW8ztIp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EjqxwAAAN0AAAAPAAAAAAAA&#10;AAAAAAAAAKECAABkcnMvZG93bnJldi54bWxQSwUGAAAAAAQABAD5AAAAlQMAAAAA&#10;" strokeweight=".7pt"/>
                  <v:shape id="Freeform 2304" o:spid="_x0000_s1264"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SKMgA&#10;AADdAAAADwAAAGRycy9kb3ducmV2LnhtbESPT0vDQBTE7wW/w/IEL8Vu2hqV2G0pSkUPhbQWz4/s&#10;MxuafZtm1/z59q4geBxm5jfMajPYWnTU+sqxgvksAUFcOF1xqeD0sbt9BOEDssbaMSkYycNmfTVZ&#10;YaZdzwfqjqEUEcI+QwUmhCaT0heGLPqZa4ij9+VaiyHKtpS6xT7CbS0XSXIvLVYcFww29GyoOB+/&#10;rYL3u33eXcyrzqcvn2mSj6eun5+Vurketk8gAg3hP/zXftMKlunDAn7fx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JIoyAAAAN0AAAAPAAAAAAAAAAAAAAAAAJgCAABk&#10;cnMvZG93bnJldi54bWxQSwUGAAAAAAQABAD1AAAAjQMAAAAA&#10;" path="m63,l,203r126,l63,xe" fillcolor="black" stroked="f">
                    <v:path arrowok="t" o:connecttype="custom" o:connectlocs="63,0;0,203;126,203;63,0" o:connectangles="0,0,0,0"/>
                  </v:shape>
                </v:group>
                <v:group id="Group 2305" o:spid="_x0000_s1265" style="position:absolute;left:27336;top:11849;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line id="Line 2306" o:spid="_x0000_s1266"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rcsYAAADdAAAADwAAAGRycy9kb3ducmV2LnhtbESP3WrCQBSE7wu+w3IEb4putFVDdJVa&#10;KKQ3/j/AIXtMgrtn0+yq6dt3C4VeDjPzDbNcd9aIO7W+dqxgPEpAEBdO11wqOJ8+hikIH5A1Gsek&#10;4Js8rFe9pyVm2j34QPdjKEWEsM9QQRVCk0npi4os+pFriKN3ca3FEGVbSt3iI8KtkZMkmUmLNceF&#10;Cht6r6i4Hm9WwXN6OO/yYmMv6fb0+bU3+dyZXKlBv3tbgAjUhf/wXzvXCl6m81f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T63LGAAAA3QAAAA8AAAAAAAAA&#10;AAAAAAAAoQIAAGRycy9kb3ducmV2LnhtbFBLBQYAAAAABAAEAPkAAACUAwAAAAA=&#10;" strokeweight=".7pt"/>
                  <v:shape id="Freeform 2307" o:spid="_x0000_s1267"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KXMgA&#10;AADdAAAADwAAAGRycy9kb3ducmV2LnhtbESPT0vDQBTE74LfYXmCF2k3VdNK7LaIYmkPQvqHnh/Z&#10;ZzY0+zZm1yT99t2C4HGYmd8w8+Vga9FR6yvHCibjBARx4XTFpYLD/nP0AsIHZI21Y1JwJg/Lxe3N&#10;HDPtet5StwuliBD2GSowITSZlL4wZNGPXUMcvW/XWgxRtqXULfYRbmv5mCRTabHiuGCwoXdDxWn3&#10;axVsnr/y7sesdP7wcUyT/Hzo+slJqfu74e0VRKAh/If/2mut4CmdpXB9E5+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QpcyAAAAN0AAAAPAAAAAAAAAAAAAAAAAJgCAABk&#10;cnMvZG93bnJldi54bWxQSwUGAAAAAAQABAD1AAAAjQMAAAAA&#10;" path="m63,203l126,,,,63,203xe" fillcolor="black" stroked="f">
                    <v:path arrowok="t" o:connecttype="custom" o:connectlocs="63,203;126,0;0,0;63,203" o:connectangles="0,0,0,0"/>
                  </v:shape>
                </v:group>
                <v:group id="Group 2308" o:spid="_x0000_s1268" style="position:absolute;left:19259;top:7588;width:800;height:3334" coordorigin="3033,1195" coordsize="12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line id="Line 2309" o:spid="_x0000_s1269" style="position:absolute;visibility:visible;mso-wrap-style:square" from="3096,1298" to="30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BccAAADdAAAADwAAAGRycy9kb3ducmV2LnhtbESP3WrCQBSE7wu+w3KE3ohuVGpCdBUr&#10;COlNW38e4JA9JsHds2l2q+nbdwtCL4eZ+YZZbXprxI063zhWMJ0kIIhLpxuuFJxP+3EGwgdkjcYx&#10;KfghD5v14GmFuXZ3PtDtGCoRIexzVFCH0OZS+rImi37iWuLoXVxnMUTZVVJ3eI9wa+QsSRbSYsNx&#10;ocaWdjWV1+O3VTDKDuePony1l+z99Pb1aYrUmUKp52G/XYII1If/8KNdaAXzlzSF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XUFxwAAAN0AAAAPAAAAAAAA&#10;AAAAAAAAAKECAABkcnMvZG93bnJldi54bWxQSwUGAAAAAAQABAD5AAAAlQMAAAAA&#10;" strokeweight=".7pt"/>
                  <v:shape id="Freeform 2310" o:spid="_x0000_s1270" style="position:absolute;left:3033;top:1195;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lwsUA&#10;AADdAAAADwAAAGRycy9kb3ducmV2LnhtbERPy2rCQBTdF/yH4QrdFJ3Y1gepo0iLxS4KqYrrS+Y2&#10;E8zciZkxiX/vLApdHs57ue5tJVpqfOlYwWScgCDOnS65UHA8bEcLED4ga6wck4IbeVivBg9LTLXr&#10;+IfafShEDGGfogITQp1K6XNDFv3Y1cSR+3WNxRBhU0jdYBfDbSWfk2QmLZYcGwzW9G4oP++vVsHX&#10;63fWXsynzp4+TtMkux3bbnJW6nHYb95ABOrDv/jPvdMKXqbzODe+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KXCxQAAAN0AAAAPAAAAAAAAAAAAAAAAAJgCAABkcnMv&#10;ZG93bnJldi54bWxQSwUGAAAAAAQABAD1AAAAigMAAAAA&#10;" path="m63,l,203r126,l63,xe" fillcolor="black" stroked="f">
                    <v:path arrowok="t" o:connecttype="custom" o:connectlocs="63,0;0,203;126,203;63,0" o:connectangles="0,0,0,0"/>
                  </v:shape>
                </v:group>
                <v:group id="Group 2311" o:spid="_x0000_s1271" style="position:absolute;left:19215;top:1242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line id="Line 2312" o:spid="_x0000_s1272"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EsEAAADdAAAADwAAAGRycy9kb3ducmV2LnhtbERPTYvCMBC9C/sfwix403QVRapRXEHx&#10;tmgXWW9jM7bFZFKbqN1/bw6Cx8f7ni1aa8SdGl85VvDVT0AQ505XXCj4zda9CQgfkDUax6Tgnzws&#10;5h+dGabaPXhH930oRAxhn6KCMoQ6ldLnJVn0fVcTR+7sGoshwqaQusFHDLdGDpJkLC1WHBtKrGlV&#10;Un7Z36yCzGzo8LPOdP19xL/rNj+Y02ijVPezXU5BBGrDW/xyb7WC4WgS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xwQSwQAAAN0AAAAPAAAAAAAAAAAAAAAA&#10;AKECAABkcnMvZG93bnJldi54bWxQSwUGAAAAAAQABAD5AAAAjwMAAAAA&#10;" strokeweight=".7pt"/>
                  <v:shape id="Freeform 2313" o:spid="_x0000_s1273"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8eMcA&#10;AADdAAAADwAAAGRycy9kb3ducmV2LnhtbESPQWvCQBSE74X+h+UVvBTdxFaR6CqlpcUehFTF8yP7&#10;zAazb9PsNon/3i0Uehxm5htmtRlsLTpqfeVYQTpJQBAXTldcKjge3scLED4ga6wdk4Iredis7+9W&#10;mGnX8xd1+1CKCGGfoQITQpNJ6QtDFv3ENcTRO7vWYoiyLaVusY9wW8tpksylxYrjgsGGXg0Vl/2P&#10;VfD5vMu7b/Oh88e30yzJr8euTy9KjR6GlyWIQEP4D/+1t1rB02yRwu+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fHjHAAAA3QAAAA8AAAAAAAAAAAAAAAAAmAIAAGRy&#10;cy9kb3ducmV2LnhtbFBLBQYAAAAABAAEAPUAAACMAwAAAAA=&#10;" path="m63,203l126,,,,63,203xe" fillcolor="black" stroked="f">
                    <v:path arrowok="t" o:connecttype="custom" o:connectlocs="63,203;126,0;0,0;63,203" o:connectangles="0,0,0,0"/>
                  </v:shape>
                </v:group>
                <v:line id="Line 2314" o:spid="_x0000_s1274" style="position:absolute;flip:y;visibility:visible;mso-wrap-style:square" from="7378,4838" to="7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sYAAADdAAAADwAAAGRycy9kb3ducmV2LnhtbESPQWvCQBSE70L/w/IKvemmFiWkrqEV&#10;lNxKjYi9vWZfk9DdtzG71fjv3YLgcZiZb5hFPlgjTtT71rGC50kCgrhyuuVawa5cj1MQPiBrNI5J&#10;wYU85MuH0QIz7c78SadtqEWEsM9QQRNCl0npq4Ys+onriKP343qLIcq+lrrHc4RbI6dJMpcWW44L&#10;DXa0aqj63f5ZBaXZ0P5jXeru/QsPx6Lam+/ZRqmnx+HtFUSgIdzDt3ahFbzM0in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ZP/7GAAAA3QAAAA8AAAAAAAAA&#10;AAAAAAAAoQIAAGRycy9kb3ducmV2LnhtbFBLBQYAAAAABAAEAPkAAACUAwAAAAA=&#10;" strokeweight=".7pt"/>
                <v:line id="Line 2315" o:spid="_x0000_s1275" style="position:absolute;flip:y;visibility:visible;mso-wrap-style:square" from="8648,4902" to="86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aZcUAAADdAAAADwAAAGRycy9kb3ducmV2LnhtbESPQWsCMRSE74L/ITyhN82qKLI1igqK&#10;t6IrYm+vm9fdxeRlu0l1++8bQfA4zMw3zHzZWiNu1PjKsYLhIAFBnDtdcaHglG37MxA+IGs0jknB&#10;H3lYLrqdOaba3flAt2MoRISwT1FBGUKdSunzkiz6gauJo/ftGoshyqaQusF7hFsjR0kylRYrjgsl&#10;1rQpKb8ef62CzOzo/LHNdL3+xMvPPj+br8lOqbdeu3oHEagNr/CzvdcKxpPZGB5v4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WaZcUAAADdAAAADwAAAAAAAAAA&#10;AAAAAAChAgAAZHJzL2Rvd25yZXYueG1sUEsFBgAAAAAEAAQA+QAAAJMDAAAAAA==&#10;" strokeweight=".7pt"/>
                <v:shape id="Arc 2316" o:spid="_x0000_s1276" style="position:absolute;left:7391;top:4495;width:692;height:419;visibility:visible;mso-wrap-style:square;v-text-anchor:top" coordsize="21600,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zLcoA&#10;AADdAAAADwAAAGRycy9kb3ducmV2LnhtbESPQWvCQBSE74X+h+UVvBTd1Fq1qZtQpS1SUdC20OMj&#10;+5qEZt/G7Brjv+8WBI/DzHzDzNLOVKKlxpWWFdwNIhDEmdUl5wo+P177UxDOI2usLJOCEzlIk+ur&#10;GcbaHnlL7c7nIkDYxaig8L6OpXRZQQbdwNbEwfuxjUEfZJNL3eAxwE0lh1E0lgZLDgsF1rQoKPvd&#10;HYyCiX55/P5azxfteP3mb+er/WZ5eFeqd9M9P4Hw1PlL+NxeagX3D9MR/L8JT0A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My3KAAAA3QAAAA8AAAAAAAAAAAAAAAAAmAIA&#10;AGRycy9kb3ducmV2LnhtbFBLBQYAAAAABAAEAPUAAACPAwAAAAA=&#10;" path="m,21599nfc,9739,9561,98,21419,-1em,21599nsc,9739,9561,98,21419,-1r181,21600l,21599xe" filled="f" strokeweight=".7pt">
                  <v:path arrowok="t" o:extrusionok="f" o:connecttype="custom" o:connectlocs="0,41910;68638,0;69215,41910" o:connectangles="0,0,0"/>
                </v:shape>
                <v:shape id="Arc 2317" o:spid="_x0000_s1277" style="position:absolute;left:8045;top:450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4EsYA&#10;AADdAAAADwAAAGRycy9kb3ducmV2LnhtbESPT2sCMRTE74LfITzBm2ZrsSxbo7TFsp602tL2+Ni8&#10;/YOblyWJun57IxR6HGbmN8xi1ZtWnMn5xrKCh2kCgriwuuFKwdfn+yQF4QOyxtYyKbiSh9VyOFhg&#10;pu2F93Q+hEpECPsMFdQhdJmUvqjJoJ/ajjh6pXUGQ5SuktrhJcJNK2dJ8iQNNhwXauzorabieDgZ&#10;BR+veZN/u99im+/wWJYh+XH7tVLjUf/yDCJQH/7Df+2NVvA4T+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4EsYAAADdAAAADwAAAAAAAAAAAAAAAACYAgAAZHJz&#10;L2Rvd25yZXYueG1sUEsFBgAAAAAEAAQA9QAAAIsDAAAAAA==&#10;" path="m-1,nfc11929,,21600,9670,21600,21600em-1,nsc11929,,21600,9670,21600,21600l,21600,-1,xe" filled="f" strokeweight=".7pt">
                  <v:path arrowok="t" o:extrusionok="f" o:connecttype="custom" o:connectlocs="0,0;68580,41910;0,41910" o:connectangles="0,0,0"/>
                </v:shape>
                <v:line id="Line 2318" o:spid="_x0000_s1278" style="position:absolute;visibility:visible;mso-wrap-style:square" from="6108,4756" to="75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gucUAAADdAAAADwAAAGRycy9kb3ducmV2LnhtbESP3WrCQBSE74W+w3IK3kjdtKINqau0&#10;BSHe+P8Ah+wxCd09m2ZXjW/vCoKXw8x8w0znnTXiTK2vHSt4HyYgiAunay4VHPaLtxSED8gajWNS&#10;cCUP89lLb4qZdhfe0nkXShEh7DNUUIXQZFL6oiKLfuga4ugdXWsxRNmWUrd4iXBr5EeSTKTFmuNC&#10;hQ39VlT87U5WwSDdHtZ58WOP6Wq//N+Y/NOZXKn+a/f9BSJQF57hRzvXCkbjdAL3N/E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gucUAAADdAAAADwAAAAAAAAAA&#10;AAAAAAChAgAAZHJzL2Rvd25yZXYueG1sUEsFBgAAAAAEAAQA+QAAAJMDAAAAAA==&#10;" strokeweight=".7pt"/>
                <v:line id="Line 2319" o:spid="_x0000_s1279" style="position:absolute;visibility:visible;mso-wrap-style:square" from="8661,4756" to="1026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FIsYAAADdAAAADwAAAGRycy9kb3ducmV2LnhtbESP3WrCQBSE7wu+w3IEb6RuVFpD6ioq&#10;COlNW38e4JA9JqG7Z2N21fj2bkHo5TAz3zDzZWeNuFLra8cKxqMEBHHhdM2lguNh+5qC8AFZo3FM&#10;Cu7kYbnovcwx0+7GO7ruQykihH2GCqoQmkxKX1Rk0Y9cQxy9k2sthijbUuoWbxFujZwkybu0WHNc&#10;qLChTUXF7/5iFQzT3fE7L9b2lH4dPs8/Jp85kys16HerDxCBuvAffrZzrWD6ls7g7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UBSLGAAAA3QAAAA8AAAAAAAAA&#10;AAAAAAAAoQIAAGRycy9kb3ducmV2LnhtbFBLBQYAAAAABAAEAPkAAACUAwAAAAA=&#10;" strokeweight=".7pt"/>
                <v:line id="Line 2320" o:spid="_x0000_s1280" style="position:absolute;visibility:visible;mso-wrap-style:square" from="6108,5397" to="7473,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RUMMAAADdAAAADwAAAGRycy9kb3ducmV2LnhtbERP3WrCMBS+F3yHcITdDE23MS3VKCoM&#10;uhu16gMcmmNbTE66JtPu7ZcLwcuP73+x6q0RN+p841jB2yQBQVw63XCl4Hz6GqcgfEDWaByTgj/y&#10;sFoOBwvMtLtzQbdjqEQMYZ+hgjqENpPSlzVZ9BPXEkfu4jqLIcKukrrDewy3Rr4nyVRabDg21NjS&#10;tqbyevy1Cl7T4rzPy429pLvT98/B5DNncqVeRv16DiJQH57ihzvXCj4+0zg3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LkVDDAAAA3QAAAA8AAAAAAAAAAAAA&#10;AAAAoQIAAGRycy9kb3ducmV2LnhtbFBLBQYAAAAABAAEAPkAAACRAwAAAAA=&#10;" strokeweight=".7pt"/>
                <v:line id="Line 2321" o:spid="_x0000_s1281" style="position:absolute;visibility:visible;mso-wrap-style:square" from="8648,5397" to="1026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c0y8cAAADdAAAADwAAAGRycy9kb3ducmV2LnhtbESP0WrCQBRE3wv+w3IFX0rdaKlNU1ep&#10;gpC+qFE/4JK9JsHdu2l21fTvu4VCH4eZOcPMl7014kadbxwrmIwTEMSl0w1XCk7HzVMKwgdkjcYx&#10;KfgmD8vF4GGOmXZ3Luh2CJWIEPYZKqhDaDMpfVmTRT92LXH0zq6zGKLsKqk7vEe4NXKaJDNpseG4&#10;UGNL65rKy+FqFTymxWmXlyt7TrfHz6+9yV+dyZUaDfuPdxCB+vAf/mvnWsHzS/o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zTLxwAAAN0AAAAPAAAAAAAA&#10;AAAAAAAAAKECAABkcnMvZG93bnJldi54bWxQSwUGAAAAAAQABAD5AAAAlQMAAAAA&#10;" strokeweight=".7pt"/>
                <v:line id="Line 2322" o:spid="_x0000_s1282" style="position:absolute;visibility:visible;mso-wrap-style:square" from="6108,4743" to="61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Li8MAAADdAAAADwAAAGRycy9kb3ducmV2LnhtbERP3WrCMBS+H+wdwhl4MzTVodZqlE0Y&#10;1Bv/H+DQHNticlKbqN3bLxeDXX58/4tVZ414UOtrxwqGgwQEceF0zaWC8+m7n4LwAVmjcUwKfsjD&#10;avn6ssBMuycf6HEMpYgh7DNUUIXQZFL6oiKLfuAa4shdXGsxRNiWUrf4jOHWyFGSTKTFmmNDhQ2t&#10;Kyqux7tV8J4ezru8+LKXdHva3PYmnzqTK9V76z7nIAJ14V/85861go/xLO6P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kC4vDAAAA3QAAAA8AAAAAAAAAAAAA&#10;AAAAoQIAAGRycy9kb3ducmV2LnhtbFBLBQYAAAAABAAEAPkAAACRAwAAAAA=&#10;" strokeweight=".7pt"/>
                <v:line id="Line 2323" o:spid="_x0000_s1283" style="position:absolute;visibility:visible;mso-wrap-style:square" from="10160,4762" to="1016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uEMcAAADdAAAADwAAAGRycy9kb3ducmV2LnhtbESP3WrCQBSE74W+w3IK3ohubKmNqatY&#10;QUhvtP48wCF7TEJ3z8bsqunbdwuCl8PMfMPMFp014kqtrx0rGI8SEMSF0zWXCo6H9TAF4QOyRuOY&#10;FPySh8X8qTfDTLsb7+i6D6WIEPYZKqhCaDIpfVGRRT9yDXH0Tq61GKJsS6lbvEW4NfIlSSbSYs1x&#10;ocKGVhUVP/uLVTBId8dtXnzaU7o5fJ2/Tf7uTK5U/7lbfoAI1IVH+N7OtYLXt+kY/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K4QxwAAAN0AAAAPAAAAAAAA&#10;AAAAAAAAAKECAABkcnMvZG93bnJldi54bWxQSwUGAAAAAAQABAD5AAAAlQMAAAAA&#10;" strokeweight=".7pt"/>
                <v:oval id="Oval 2324" o:spid="_x0000_s1284" style="position:absolute;left:7905;top:494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CHsQA&#10;AADdAAAADwAAAGRycy9kb3ducmV2LnhtbESPQWsCMRSE7wX/Q3iCt5qtWnG3RhFBbempWnp+bJ6b&#10;xc3LkmR1/femUOhxmJlvmOW6t424kg+1YwUv4wwEcel0zZWC79PueQEiRGSNjWNScKcA69XgaYmF&#10;djf+ousxViJBOBSowMTYFlKG0pDFMHYtcfLOzluMSfpKao+3BLeNnGTZXFqsOS0YbGlrqLwcO6sg&#10;91nOp/Dz2e133Yc8H8xsdumVGg37zRuISH38D/+137WC6Ws+gd836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Ah7EAAAA3QAAAA8AAAAAAAAAAAAAAAAAmAIAAGRycy9k&#10;b3ducmV2LnhtbFBLBQYAAAAABAAEAPUAAACJAwAAAAA=&#10;" filled="f" strokeweight=".7pt"/>
                <v:group id="Group 2325" o:spid="_x0000_s1285" style="position:absolute;left:8070;top:1746;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line id="Line 2326" o:spid="_x0000_s1286"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OBscAAADdAAAADwAAAGRycy9kb3ducmV2LnhtbESPQWvCQBSE7wX/w/IKvRTd2LQSo6to&#10;SlEKPVQ9eHxkX7PB7NuY3Wr6791CocdhZr5h5sveNuJCna8dKxiPEhDEpdM1VwoO+7dhBsIHZI2N&#10;Y1LwQx6Wi8HdHHPtrvxJl12oRISwz1GBCaHNpfSlIYt+5Fri6H25zmKIsquk7vAa4baRT0kykRZr&#10;jgsGWyoMlafdt1WwOa1l8erX2aOZnI9Z+o7pR4FKPdz3qxmIQH34D/+1t1pB+jJ9ht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k4GxwAAAN0AAAAPAAAAAAAA&#10;AAAAAAAAAKECAABkcnMvZG93bnJldi54bWxQSwUGAAAAAAQABAD5AAAAlQMAAAAA&#10;" strokeweight=".1pt"/>
                  <v:line id="Line 2327" o:spid="_x0000_s1287"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rnccAAADdAAAADwAAAGRycy9kb3ducmV2LnhtbESPQWvCQBSE74X+h+UVvBTd2KCk0VU0&#10;IhahB20PPT6yz2ww+zbNrhr/fbdQ6HGYmW+Y+bK3jbhS52vHCsajBARx6XTNlYLPj+0wA+EDssbG&#10;MSm4k4fl4vFhjrl2Nz7Q9RgqESHsc1RgQmhzKX1pyKIfuZY4eifXWQxRdpXUHd4i3DbyJUmm0mLN&#10;ccFgS4Wh8ny8WAW781oWG7/Ons30+ytL95i+F6jU4KlfzUAE6sN/+K/9phWkk9cJ/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uudxwAAAN0AAAAPAAAAAAAA&#10;AAAAAAAAAKECAABkcnMvZG93bnJldi54bWxQSwUGAAAAAAQABAD5AAAAlQMAAAAA&#10;" strokeweight=".1pt"/>
                  <v:line id="Line 2328" o:spid="_x0000_s1288"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16scAAADdAAAADwAAAGRycy9kb3ducmV2LnhtbESPQWvCQBSE7wX/w/IKvZS6scGQpq6i&#10;KVIpeND20OMj+5oNZt/G7Fbjv+8KQo/DzHzDzBaDbcWJet84VjAZJyCIK6cbrhV8fa6fchA+IGts&#10;HZOCC3lYzEd3Myy0O/OOTvtQiwhhX6ACE0JXSOkrQxb92HXE0ftxvcUQZV9L3eM5wm0rn5MkkxYb&#10;jgsGOyoNVYf9r1XwfljJ8s2v8keTHb/z9APTbYlKPdwPy1cQgYbwH761N1pBOn3J4Po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VHXqxwAAAN0AAAAPAAAAAAAA&#10;AAAAAAAAAKECAABkcnMvZG93bnJldi54bWxQSwUGAAAAAAQABAD5AAAAlQMAAAAA&#10;" strokeweight=".1pt"/>
                  <v:line id="Line 2329" o:spid="_x0000_s1289"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QccgAAADdAAAADwAAAGRycy9kb3ducmV2LnhtbESPQUvDQBSE74L/YXmCF7EbDa0x7bbY&#10;iLQIPTR68PjIvmZDs29jdm3Tf98tFDwOM/MNM1sMthUH6n3jWMHTKAFBXDndcK3g++vjMQPhA7LG&#10;1jEpOJGHxfz2Zoa5dkfe0qEMtYgQ9jkqMCF0uZS+MmTRj1xHHL2d6y2GKPta6h6PEW5b+ZwkE2mx&#10;4bhgsKPCULUv/6yC1X4pi3e/zB7M5PcnSz8x3RSo1P3d8DYFEWgI/+Fre60VpOPXF7i8iU9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jQccgAAADdAAAADwAAAAAA&#10;AAAAAAAAAAChAgAAZHJzL2Rvd25yZXYueG1sUEsFBgAAAAAEAAQA+QAAAJYDAAAAAA==&#10;" strokeweight=".1pt"/>
                  <v:line id="Line 2330" o:spid="_x0000_s1290"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EA8QAAADdAAAADwAAAGRycy9kb3ducmV2LnhtbERPz2vCMBS+D/wfwhvsMmbqyqRWo2hF&#10;HMIOcx48Ppq3pti81CZq/e/NYbDjx/d7tuhtI67U+dqxgtEwAUFcOl1zpeDws3nLQPiArLFxTAru&#10;5GExHzzNMNfuxt903YdKxBD2OSowIbS5lL40ZNEPXUscuV/XWQwRdpXUHd5iuG3ke5KMpcWaY4PB&#10;lgpD5Wl/sQq2p5Us1n6VvZrx+ZilO0y/ClTq5blfTkEE6sO/+M/9qRWkH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0QDxAAAAN0AAAAPAAAAAAAAAAAA&#10;AAAAAKECAABkcnMvZG93bnJldi54bWxQSwUGAAAAAAQABAD5AAAAkgMAAAAA&#10;" strokeweight=".1pt"/>
                  <v:line id="Line 2331" o:spid="_x0000_s1291"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hmMcAAADdAAAADwAAAGRycy9kb3ducmV2LnhtbESPQWvCQBSE7wX/w/IKvZS6sUGJqato&#10;ilQED7U99PjIvmaD2bcxu9X477uC4HGYmW+Y2aK3jThR52vHCkbDBARx6XTNlYLvr/VLBsIHZI2N&#10;Y1JwIQ+L+eBhhrl2Z/6k0z5UIkLY56jAhNDmUvrSkEU/dC1x9H5dZzFE2VVSd3iOcNvI1ySZSIs1&#10;xwWDLRWGysP+zyr4OKxk8e5X2bOZHH+ydIvprkClnh775RuIQH24h2/tjVaQjqd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GYxwAAAN0AAAAPAAAAAAAA&#10;AAAAAAAAAKECAABkcnMvZG93bnJldi54bWxQSwUGAAAAAAQABAD5AAAAlQMAAAAA&#10;" strokeweight=".1pt"/>
                </v:group>
                <v:line id="Line 2332" o:spid="_x0000_s1292" style="position:absolute;visibility:visible;mso-wrap-style:square" from="7804,14592" to="7810,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cMQAAADdAAAADwAAAGRycy9kb3ducmV2LnhtbERPS2rDMBDdF3IHMYFuSiKnhdQ4lk0a&#10;CLibtvkcYLAmtok0ci3FcW9fLQpdPt4/LydrxEiD7xwrWC0TEMS10x03Cs6n/SIF4QOyRuOYFPyQ&#10;h7KYPeSYaXfnA43H0IgYwj5DBW0IfSalr1uy6JeuJ47cxQ0WQ4RDI/WA9xhujXxOkrW02HFsaLGn&#10;XUv19XizCp7Sw/mzqt/sJf04vX9/merVmUqpx/m03YAINIV/8Z+70gpe1kncH9/EJ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9wxAAAAN0AAAAPAAAAAAAAAAAA&#10;AAAAAKECAABkcnMvZG93bnJldi54bWxQSwUGAAAAAAQABAD5AAAAkgMAAAAA&#10;" strokeweight=".7pt"/>
                <v:line id="Line 2333" o:spid="_x0000_s1293" style="position:absolute;visibility:visible;mso-wrap-style:square" from="8445,14617" to="845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da68YAAADdAAAADwAAAGRycy9kb3ducmV2LnhtbESP0WrCQBRE3wX/YbmFvkjdqGBD6ioq&#10;CPGlNuoHXLLXJHT3bsyumv59t1DwcZiZM8xi1Vsj7tT5xrGCyTgBQVw63XCl4HzavaUgfEDWaByT&#10;gh/ysFoOBwvMtHtwQfdjqESEsM9QQR1Cm0npy5os+rFriaN3cZ3FEGVXSd3hI8KtkdMkmUuLDceF&#10;Glva1lR+H29WwSgtzoe83NhL+nnaX79M/u5MrtTrS7/+ABGoD8/wfzvXCmbzZA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HWuvGAAAA3QAAAA8AAAAAAAAA&#10;AAAAAAAAoQIAAGRycy9kb3ducmV2LnhtbFBLBQYAAAAABAAEAPkAAACUAwAAAAA=&#10;" strokeweight=".7pt"/>
                <v:group id="Group 2334" o:spid="_x0000_s1294" style="position:absolute;left:5861;top:933;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line id="Line 2335" o:spid="_x0000_s1295"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hB8YAAADdAAAADwAAAGRycy9kb3ducmV2LnhtbESP0WrCQBRE3wv9h+UKvhTdVMGG6Cq1&#10;UIgvtlE/4JK9JsHduzG71fj3riD0cZiZM8xi1VsjLtT5xrGC93ECgrh0uuFKwWH/PUpB+ICs0Tgm&#10;BTfysFq+viww0+7KBV12oRIRwj5DBXUIbSalL2uy6MeuJY7e0XUWQ5RdJXWH1wi3Rk6SZCYtNhwX&#10;amzpq6bytPuzCt7S4vCTl2t7TLf7zfnX5B/O5EoNB/3nHESgPvyHn+1cK5jOkik8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ZYQfGAAAA3QAAAA8AAAAAAAAA&#10;AAAAAAAAoQIAAGRycy9kb3ducmV2LnhtbFBLBQYAAAAABAAEAPkAAACUAwAAAAA=&#10;" strokeweight=".7pt"/>
                  <v:shape id="Freeform 2336" o:spid="_x0000_s1296"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ve8YA&#10;AADdAAAADwAAAGRycy9kb3ducmV2LnhtbESPQWvCQBSE70L/w/KE3nSTWoOkbkQKhdBDqcaDx0f2&#10;NRvMvo3ZVeO/dwuFHoeZ+YZZb0bbiSsNvnWsIJ0nIIhrp1tuFByqj9kKhA/IGjvHpOBOHjbF02SN&#10;uXY33tF1HxoRIexzVGBC6HMpfW3Iop+7njh6P26wGKIcGqkHvEW47eRLkmTSYstxwWBP74bq0/5i&#10;FZwr92XT7aVZLqpPKr+PmTblWann6bh9AxFoDP/hv3apFSyy5BV+38Qn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hve8YAAADdAAAADwAAAAAAAAAAAAAAAACYAgAAZHJz&#10;L2Rvd25yZXYueG1sUEsFBgAAAAAEAAQA9QAAAIsDAAAAAA==&#10;" path="m,61r216,59l216,,,61xe" fillcolor="black" stroked="f">
                    <v:path arrowok="t" o:connecttype="custom" o:connectlocs="0,61;216,120;216,0;0,61" o:connectangles="0,0,0,0"/>
                  </v:shape>
                </v:group>
                <v:group id="Group 2337" o:spid="_x0000_s1297" style="position:absolute;left:8870;top:933;width:1512;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line id="Line 2338" o:spid="_x0000_s1298"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Cn8YAAADdAAAADwAAAGRycy9kb3ducmV2LnhtbESP3WrCQBSE7wu+w3IEb4puaiGG6CpW&#10;ENKb1r8HOGSPSXD3bMyuGt++Wyj0cpiZb5jFqrdG3KnzjWMFb5MEBHHpdMOVgtNxO85A+ICs0Tgm&#10;BU/ysFoOXhaYa/fgPd0PoRIRwj5HBXUIbS6lL2uy6CeuJY7e2XUWQ5RdJXWHjwi3Rk6TJJUWG44L&#10;Nba0qam8HG5WwWu2P30X5Yc9Z1/Hz+vOFDNnCqVGw349BxGoD//hv3ahFbynS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wp/GAAAA3QAAAA8AAAAAAAAA&#10;AAAAAAAAoQIAAGRycy9kb3ducmV2LnhtbFBLBQYAAAAABAAEAPkAAACUAwAAAAA=&#10;" strokeweight=".7pt"/>
                  <v:shape id="Freeform 2339" o:spid="_x0000_s1299"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h8sYA&#10;AADdAAAADwAAAGRycy9kb3ducmV2LnhtbESPQWvCQBSE7wX/w/KE3prd2hJLmlWiIPRghaqHHh/Z&#10;1ySYfRuya5L+e7dQ8DjMzDdMvp5sKwbqfeNYw3OiQBCXzjRcaTifdk9vIHxANtg6Jg2/5GG9mj3k&#10;mBk38hcNx1CJCGGfoYY6hC6T0pc1WfSJ64ij9+N6iyHKvpKmxzHCbSsXSqXSYsNxocaOtjWVl+PV&#10;aijG/bYalqnanD9PV9qo7+JyeNX6cT4V7yACTeEe/m9/GA0vqVr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Fh8sYAAADdAAAADwAAAAAAAAAAAAAAAACYAgAAZHJz&#10;L2Rvd25yZXYueG1sUEsFBgAAAAAEAAQA9QAAAIsDAAAAAA==&#10;" path="m217,61l,,,120,217,61xe" fillcolor="black" stroked="f">
                    <v:path arrowok="t" o:connecttype="custom" o:connectlocs="217,61;0,0;0,120;217,61" o:connectangles="0,0,0,0"/>
                  </v:shape>
                </v:group>
                <v:rect id="Rectangle 2340" o:spid="_x0000_s1300" style="position:absolute;left:7562;top:266;width:134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0l78A&#10;AADdAAAADwAAAGRycy9kb3ducmV2LnhtbERPy2oCMRTdF/oP4Rbc1UQFkalRRBBUunHsB1wmdx6Y&#10;3AxJdMa/Nwuhy8N5r7ejs+JBIXaeNcymCgRx5U3HjYa/6+F7BSImZIPWM2l4UoTt5vNjjYXxA1/o&#10;UaZG5BCOBWpoU+oLKWPVksM49T1x5mofHKYMQyNNwCGHOyvnSi2lw45zQ4s97VuqbuXdaZDX8jCs&#10;ShuUP8/rX3s6XmryWk++xt0PiERj+he/3UejYbFU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vSXvwAAAN0AAAAPAAAAAAAAAAAAAAAAAJgCAABkcnMvZG93bnJl&#10;di54bWxQSwUGAAAAAAQABAD1AAAAhAMAAAAA&#10;" filled="f" stroked="f">
                  <v:textbox style="mso-fit-shape-to-text:t" inset="0,0,0,0">
                    <w:txbxContent>
                      <w:p w:rsidR="00A436C5" w:rsidRPr="004B23F2" w:rsidRDefault="00A436C5" w:rsidP="00707E86">
                        <w:r w:rsidRPr="004B23F2">
                          <w:rPr>
                            <w:color w:val="000000"/>
                            <w:sz w:val="14"/>
                            <w:szCs w:val="14"/>
                          </w:rPr>
                          <w:t>200</w:t>
                        </w:r>
                      </w:p>
                    </w:txbxContent>
                  </v:textbox>
                </v:rect>
                <v:line id="Line 2341" o:spid="_x0000_s1301" style="position:absolute;flip:y;visibility:visible;mso-wrap-style:square" from="5905,717" to="59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PqcUAAADdAAAADwAAAGRycy9kb3ducmV2LnhtbESPQWsCMRSE70L/Q3gFb5q1orSrUVpB&#10;8Sa6RertuXnuLiYv203U9d8bodDjMDPfMNN5a424UuMrxwoG/QQEce50xYWC72zZewfhA7JG45gU&#10;3MnDfPbSmWKq3Y23dN2FQkQI+xQVlCHUqZQ+L8mi77uaOHon11gMUTaF1A3eItwa+ZYkY2mx4rhQ&#10;Yk2LkvLz7mIVZGZF+80y0/XXAX9+1/neHEcrpbqv7ecERKA2/If/2mutYDhOPuD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vPqcUAAADdAAAADwAAAAAAAAAA&#10;AAAAAAChAgAAZHJzL2Rvd25yZXYueG1sUEsFBgAAAAAEAAQA+QAAAJMDAAAAAA==&#10;" strokeweight=".7pt"/>
                <v:line id="Line 2342" o:spid="_x0000_s1302" style="position:absolute;flip:y;visibility:visible;mso-wrap-style:square" from="10439,2362" to="1044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w6cEAAADdAAAADwAAAGRycy9kb3ducmV2LnhtbERPTYvCMBC9C/sfwix401RlZalG2RUU&#10;b4t2Eb2NzdgWk0ltotZ/bw6Cx8f7ns5ba8SNGl85VjDoJyCIc6crLhT8Z8veNwgfkDUax6TgQR7m&#10;s4/OFFPt7ryh2zYUIoawT1FBGUKdSunzkiz6vquJI3dyjcUQYVNI3eA9hlsjh0kylhYrjg0l1rQo&#10;KT9vr1ZBZla0+1tmuv494P6yznfm+LVSqvvZ/kxABGrDW/xyr7WC0XgQ98c38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PDpwQAAAN0AAAAPAAAAAAAAAAAAAAAA&#10;AKECAABkcnMvZG93bnJldi54bWxQSwUGAAAAAAQABAD5AAAAjwMAAAAA&#10;" strokeweight=".7pt"/>
                <v:line id="Line 2343" o:spid="_x0000_s1303" style="position:absolute;flip:y;visibility:visible;mso-wrap-style:square" from="10414,590" to="1042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VcsUAAADdAAAADwAAAGRycy9kb3ducmV2LnhtbESPQWvCQBSE7wX/w/KE3uomLRWJrmIL&#10;ireiEdHbM/tMgrtv0+xW03/vCoLHYWa+YSazzhpxodbXjhWkgwQEceF0zaWCbb54G4HwAVmjcUwK&#10;/snDbNp7mWCm3ZXXdNmEUkQI+wwVVCE0mZS+qMiiH7iGOHon11oMUbal1C1eI9wa+Z4kQ2mx5rhQ&#10;YUPfFRXnzZ9VkJsl7X4WuW6+Drj/XRU7c/xcKvXa7+ZjEIG68Aw/2iut4GOYpnB/E5+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RVcsUAAADdAAAADwAAAAAAAAAA&#10;AAAAAAChAgAAZHJzL2Rvd25yZXYueG1sUEsFBgAAAAAEAAQA+QAAAJMDAAAAAA==&#10;" strokeweight=".7pt"/>
                <v:line id="Line 2344" o:spid="_x0000_s1304" style="position:absolute;visibility:visible;mso-wrap-style:square" from="5905,2317" to="3510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SQcYAAADdAAAADwAAAGRycy9kb3ducmV2LnhtbESP3WrCQBSE7wu+w3IEb0rdqGBDdJUq&#10;CPHG+vcAh+wxCe6eTbOrxrd3C4VeDjPzDTNfdtaIO7W+dqxgNExAEBdO11wqOJ82HykIH5A1Gsek&#10;4Ekelove2xwz7R58oPsxlCJC2GeooAqhyaT0RUUW/dA1xNG7uNZiiLItpW7xEeHWyHGSTKXFmuNC&#10;hQ2tKyqux5tV8J4ezt95sbKXdHfa/uxN/ulMrtSg333NQATqwn/4r51rBZPpaAy/b+IT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MUkHGAAAA3QAAAA8AAAAAAAAA&#10;AAAAAAAAoQIAAGRycy9kb3ducmV2LnhtbFBLBQYAAAAABAAEAPkAAACUAwAAAAA=&#10;" strokeweight=".7pt"/>
                <v:line id="Line 2345" o:spid="_x0000_s1305" style="position:absolute;visibility:visible;mso-wrap-style:square" from="35363,2317" to="3991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32sUAAADdAAAADwAAAGRycy9kb3ducmV2LnhtbESP3WrCQBSE7wXfYTlCb6RurGBDdJUq&#10;COlN/X2AQ/aYBHfPptlV07fvCoKXw8x8w8yXnTXiRq2vHSsYjxIQxIXTNZcKTsfNewrCB2SNxjEp&#10;+CMPy0W/N8dMuzvv6XYIpYgQ9hkqqEJoMil9UZFFP3INcfTOrrUYomxLqVu8R7g18iNJptJizXGh&#10;wobWFRWXw9UqGKb70zYvVvac/hy/f3cm/3QmV+pt0H3NQATqwiv8bOdawWQ6nsDjTX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D32sUAAADdAAAADwAAAAAAAAAA&#10;AAAAAAChAgAAZHJzL2Rvd25yZXYueG1sUEsFBgAAAAAEAAQA+QAAAJMDAAAAAA==&#10;" strokeweight=".7pt"/>
                <v:rect id="Rectangle 2346" o:spid="_x0000_s1306" style="position:absolute;left:26218;top:10325;width:2007;height:1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7McA&#10;AADdAAAADwAAAGRycy9kb3ducmV2LnhtbESPT2vCQBTE74V+h+UVvNWNGqWkrpL6D3trbRG8PbKv&#10;SWj2bcyuMfrpXaHQ4zAzv2Gm885UoqXGlZYVDPoRCOLM6pJzBd9f6+cXEM4ja6wsk4ILOZjPHh+m&#10;mGh75k9qdz4XAcIuQQWF93UipcsKMuj6tiYO3o9tDPogm1zqBs8Bbio5jKKJNFhyWCiwpkVB2e/u&#10;ZBTYdvMRt6fDvrwuV/YYX9L38VuqVO+pS19BeOr8f/ivvdUKRpNBD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PuzHAAAA3QAAAA8AAAAAAAAAAAAAAAAAmAIAAGRy&#10;cy9kb3ducmV2LnhtbFBLBQYAAAAABAAEAPUAAACMAwAAAAA=&#10;" filled="f" stroked="f">
                  <v:textbox style="layout-flow:vertical;mso-layout-flow-alt:bottom-to-top;mso-fit-shape-to-text:t" inset="0,0,0,0">
                    <w:txbxContent>
                      <w:p w:rsidR="00A436C5" w:rsidRPr="004B23F2" w:rsidRDefault="00A436C5" w:rsidP="00707E86">
                        <w:r w:rsidRPr="004B23F2">
                          <w:rPr>
                            <w:color w:val="000000"/>
                            <w:sz w:val="14"/>
                            <w:szCs w:val="14"/>
                          </w:rPr>
                          <w:t>1.000</w:t>
                        </w:r>
                      </w:p>
                    </w:txbxContent>
                  </v:textbox>
                </v:rect>
                <v:line id="Line 2347" o:spid="_x0000_s1307" style="position:absolute;flip:y;visibility:visible;mso-wrap-style:square" from="37477,17145" to="3748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TccUAAADdAAAADwAAAGRycy9kb3ducmV2LnhtbESPQWvCQBSE7wX/w/IK3urGiiIxG6kF&#10;xVupEdHbM/uahO6+jdlV03/fLRQ8DjPzDZMte2vEjTrfOFYwHiUgiEunG64U7Iv1yxyED8gajWNS&#10;8EMelvngKcNUuzt/0m0XKhEh7FNUUIfQplL6siaLfuRa4uh9uc5iiLKrpO7wHuHWyNckmUmLDceF&#10;Glt6r6n83l2tgsJs6PCxLnS7OuHxsi0P5jzdKDV87t8WIAL14RH+b2+1gslsPIW/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9TccUAAADdAAAADwAAAAAAAAAA&#10;AAAAAAChAgAAZHJzL2Rvd25yZXYueG1sUEsFBgAAAAAEAAQA+QAAAJMDAAAAAA==&#10;" strokeweight=".7pt"/>
                <v:shape id="Arc 2348" o:spid="_x0000_s1308" style="position:absolute;left:37795;top:17125;width:1524;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SnsYA&#10;AADdAAAADwAAAGRycy9kb3ducmV2LnhtbESPT2sCMRTE74LfITyhN81qYSlbo1SxrCdbt0V7fGze&#10;/sHNy5Kkuv32TUHocZiZ3zDL9WA6cSXnW8sK5rMEBHFpdcu1gs+P1+kTCB+QNXaWScEPeVivxqMl&#10;Ztre+EjXItQiQthnqKAJoc+k9GVDBv3M9sTRq6wzGKJ0tdQObxFuOrlIklQabDkuNNjTtqHyUnwb&#10;Be+bvM1P7qs85G94qaqQnN1xp9TDZHh5BhFoCP/he3uvFTym8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8SnsYAAADdAAAADwAAAAAAAAAAAAAAAACYAgAAZHJz&#10;L2Rvd25yZXYueG1sUEsFBgAAAAAEAAQA9QAAAIsDAAAAAA==&#10;" path="m21600,21600nfc9670,21600,,11929,,em21600,21600nsc9670,21600,,11929,,l21600,r,21600xe" filled="f" strokeweight=".7pt">
                  <v:path arrowok="t" o:extrusionok="f" o:connecttype="custom" o:connectlocs="152400,17145;0,0;152400,0" o:connectangles="0,0,0"/>
                </v:shape>
                <v:shape id="Arc 2349" o:spid="_x0000_s1309" style="position:absolute;left:39077;top:17030;width:680;height:261;visibility:visible;mso-wrap-style:square;v-text-anchor:top" coordsize="217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0SsYA&#10;AADdAAAADwAAAGRycy9kb3ducmV2LnhtbESPQWvCQBSE7wX/w/KE3upGCyrRVcRSLPRQGgNen9ln&#10;Esy+jburSfvruwXB4zAz3zDLdW8acSPna8sKxqMEBHFhdc2lgnz//jIH4QOyxsYyKfghD+vV4GmJ&#10;qbYdf9MtC6WIEPYpKqhCaFMpfVGRQT+yLXH0TtYZDFG6UmqHXYSbRk6SZCoN1hwXKmxpW1Fxzq5G&#10;wal564oszydfrj98/tZ6d7z4g1LPw36zABGoD4/wvf2hFbxOxz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q0SsYAAADdAAAADwAAAAAAAAAAAAAAAACYAgAAZHJz&#10;L2Rvd25yZXYueG1sUEsFBgAAAAAEAAQA9QAAAIsDAAAAAA==&#10;" path="m21775,nfc21775,11929,12104,21600,175,21600v-59,,-117,-1,-176,-1em21775,nsc21775,11929,12104,21600,175,21600v-59,,-117,-1,-176,-1l175,,21775,xe" filled="f" strokeweight=".7pt">
                  <v:path arrowok="t" o:extrusionok="f" o:connecttype="custom" o:connectlocs="67945,0;0,26034;546,0" o:connectangles="0,0,0"/>
                </v:shape>
                <v:group id="Group 2350" o:spid="_x0000_s1310" style="position:absolute;left:39516;top:16624;width:1428;height:730"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line id="Line 2351" o:spid="_x0000_s1311"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JZdMUAAADdAAAADwAAAGRycy9kb3ducmV2LnhtbESPQWsCMRSE74L/ITzBm2ZVlHZrFBUU&#10;b1K3SHt73bzuLk1e1k3U9d83gtDjMDPfMPNla424UuMrxwpGwwQEce50xYWCj2w7eAHhA7JG45gU&#10;3MnDctHtzDHV7sbvdD2GQkQI+xQVlCHUqZQ+L8miH7qaOHo/rrEYomwKqRu8Rbg1cpwkM2mx4rhQ&#10;Yk2bkvLf48UqyMyOTodtpuv1F36e9/nJfE93SvV77eoNRKA2/Ief7b1WMJmNX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JZdMUAAADdAAAADwAAAAAAAAAA&#10;AAAAAAChAgAAZHJzL2Rvd25yZXYueG1sUEsFBgAAAAAEAAQA+QAAAJMDAAAAAA==&#10;" strokeweight=".7pt"/>
                  <v:shape id="Freeform 2352" o:spid="_x0000_s1312"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toMIA&#10;AADdAAAADwAAAGRycy9kb3ducmV2LnhtbERP3WrCMBS+F/YO4Qx2p2kVinRGEdnGmExZuwc4NGdN&#10;aXNSmqzt3t5cCLv8+P53h9l2YqTBN44VpKsEBHHldMO1gu/ydbkF4QOyxs4xKfgjD4f9w2KHuXYT&#10;f9FYhFrEEPY5KjAh9LmUvjJk0a9cTxy5HzdYDBEOtdQDTjHcdnKdJJm02HBsMNjTyVDVFr9WQWk+&#10;i7eQnt2HNJsrTpfWnosXpZ4e5+MziEBz+Bff3e9awSZbx/3xTXw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y2gwgAAAN0AAAAPAAAAAAAAAAAAAAAAAJgCAABkcnMvZG93&#10;bnJldi54bWxQSwUGAAAAAAQABAD1AAAAhwMAAAAA&#10;" path="m225,11l,,29,115,225,11xe" fillcolor="black" stroked="f">
                    <v:path arrowok="t" o:connecttype="custom" o:connectlocs="225,11;0,0;29,115;225,11" o:connectangles="0,0,0,0"/>
                  </v:shape>
                </v:group>
                <v:rect id="Rectangle 2353" o:spid="_x0000_s1313" style="position:absolute;left:19456;top:25114;width:1340;height:1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XyccA&#10;AADdAAAADwAAAGRycy9kb3ducmV2LnhtbESPW2vCQBSE3wv+h+UIvtWNV0p0lWgv6FubloJvh+wx&#10;CWbPptk1Rn99Vyj0cZiZb5jlujOVaKlxpWUFo2EEgjizuuRcwdfn6+MTCOeRNVaWScGVHKxXvYcl&#10;xtpe+IPa1OciQNjFqKDwvo6ldFlBBt3Q1sTBO9rGoA+yyaVu8BLgppLjKJpLgyWHhQJr2haUndKz&#10;UWDbt/dpez58l7fnF/szvSb72SZRatDvkgUIT53/D/+1d1rBZD4ewf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V8nHAAAA3QAAAA8AAAAAAAAAAAAAAAAAmAIAAGRy&#10;cy9kb3ducmV2LnhtbFBLBQYAAAAABAAEAPUAAACMAwAAAAA=&#10;" filled="f" stroked="f">
                  <v:textbox style="layout-flow:vertical;mso-layout-flow-alt:bottom-to-top;mso-fit-shape-to-text:t" inset="0,0,0,0">
                    <w:txbxContent>
                      <w:p w:rsidR="00A436C5" w:rsidRPr="004B23F2" w:rsidRDefault="00A436C5" w:rsidP="00707E86">
                        <w:r w:rsidRPr="004B23F2">
                          <w:rPr>
                            <w:color w:val="000000"/>
                            <w:sz w:val="14"/>
                            <w:szCs w:val="14"/>
                          </w:rPr>
                          <w:t>750</w:t>
                        </w:r>
                      </w:p>
                    </w:txbxContent>
                  </v:textbox>
                </v:rect>
                <v:rect id="Rectangle 2354" o:spid="_x0000_s1314" style="position:absolute;left:36785;top:30010;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cIA&#10;AADdAAAADwAAAGRycy9kb3ducmV2LnhtbESP3YrCMBSE7xd8h3AWvFvTrSBSjbIsCCp7Y/UBDs3p&#10;DyYnJYm2vr1ZELwcZuYbZr0drRF38qFzrOB7loEgrpzuuFFwOe++liBCRNZoHJOCBwXYbiYfayy0&#10;G/hE9zI2IkE4FKigjbEvpAxVSxbDzPXEyaudtxiT9I3UHocEt0bmWbaQFjtOCy329NtSdS1vVoE8&#10;l7thWRqfuWNe/5nD/lSTU2r6Of6sQEQa4zv8au+1gvki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58dwgAAAN0AAAAPAAAAAAAAAAAAAAAAAJgCAABkcnMvZG93&#10;bnJldi54bWxQSwUGAAAAAAQABAD1AAAAhwMAAAAA&#10;" filled="f" stroked="f">
                  <v:textbox style="mso-fit-shape-to-text:t" inset="0,0,0,0">
                    <w:txbxContent>
                      <w:p w:rsidR="00A436C5" w:rsidRPr="004B23F2" w:rsidRDefault="00A436C5" w:rsidP="00707E86">
                        <w:r w:rsidRPr="004B23F2">
                          <w:rPr>
                            <w:color w:val="000000"/>
                            <w:sz w:val="14"/>
                            <w:szCs w:val="14"/>
                          </w:rPr>
                          <w:t>800</w:t>
                        </w:r>
                      </w:p>
                    </w:txbxContent>
                  </v:textbox>
                </v:rect>
                <w10:anchorlock/>
              </v:group>
            </w:pict>
          </mc:Fallback>
        </mc:AlternateContent>
      </w:r>
    </w:p>
    <w:p w:rsidR="00707E86" w:rsidRPr="00707E86" w:rsidRDefault="00707E86" w:rsidP="00CA28AB">
      <w:pPr>
        <w:spacing w:before="120" w:after="120"/>
        <w:ind w:left="1276" w:hanging="1276"/>
        <w:jc w:val="both"/>
        <w:rPr>
          <w:szCs w:val="20"/>
        </w:rPr>
      </w:pPr>
      <w:r w:rsidRPr="00707E86">
        <w:rPr>
          <w:szCs w:val="20"/>
        </w:rPr>
        <w:t>6.1.3.2.1.2.</w:t>
      </w:r>
      <w:r w:rsidRPr="00707E86">
        <w:rPr>
          <w:szCs w:val="20"/>
        </w:rPr>
        <w:tab/>
        <w:t>The centre of percussion of the pendulum coincides with the centre of the sphere, which forms the hammer. It is at a distance l from the axis of oscillation in the release plane, which is equal to 1 m ± 5 mm. The reduced mass of the pendulum is m</w:t>
      </w:r>
      <w:r w:rsidRPr="00707E86">
        <w:rPr>
          <w:szCs w:val="20"/>
          <w:vertAlign w:val="subscript"/>
        </w:rPr>
        <w:t>o </w:t>
      </w:r>
      <w:r w:rsidRPr="00707E86">
        <w:rPr>
          <w:szCs w:val="20"/>
        </w:rPr>
        <w:t>= 6.8 ± 0.05 kilograms. The relationship of m</w:t>
      </w:r>
      <w:r w:rsidRPr="00707E86">
        <w:rPr>
          <w:szCs w:val="20"/>
          <w:vertAlign w:val="subscript"/>
        </w:rPr>
        <w:t>o</w:t>
      </w:r>
      <w:r w:rsidRPr="00707E86">
        <w:rPr>
          <w:szCs w:val="20"/>
        </w:rPr>
        <w:t xml:space="preserve"> to the total mass m of the pendulum and to the distance d between the centre of gravity of the pendulum and its axis of rotation is expressed in the equation:</w:t>
      </w:r>
    </w:p>
    <w:p w:rsidR="00707E86" w:rsidRPr="00707E86" w:rsidRDefault="00707E86" w:rsidP="00CA28AB">
      <w:pPr>
        <w:spacing w:before="120" w:after="120"/>
        <w:ind w:left="1276" w:hanging="1276"/>
        <w:jc w:val="center"/>
        <w:rPr>
          <w:szCs w:val="20"/>
        </w:rPr>
      </w:pPr>
      <w:r w:rsidRPr="00D75A42">
        <w:rPr>
          <w:noProof/>
          <w:szCs w:val="20"/>
        </w:rPr>
        <w:drawing>
          <wp:inline distT="0" distB="0" distL="0" distR="0" wp14:anchorId="049D7A85" wp14:editId="287203FA">
            <wp:extent cx="698500" cy="396875"/>
            <wp:effectExtent l="0" t="0" r="635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 cy="396875"/>
                    </a:xfrm>
                    <a:prstGeom prst="rect">
                      <a:avLst/>
                    </a:prstGeom>
                    <a:noFill/>
                    <a:ln>
                      <a:noFill/>
                    </a:ln>
                  </pic:spPr>
                </pic:pic>
              </a:graphicData>
            </a:graphic>
          </wp:inline>
        </w:drawing>
      </w:r>
    </w:p>
    <w:p w:rsidR="00707E86" w:rsidRPr="00707E86" w:rsidRDefault="00707E86" w:rsidP="00CA28AB">
      <w:pPr>
        <w:spacing w:before="120" w:after="120"/>
        <w:ind w:left="1276" w:hanging="1276"/>
        <w:jc w:val="both"/>
        <w:rPr>
          <w:szCs w:val="20"/>
        </w:rPr>
      </w:pPr>
      <w:r w:rsidRPr="00707E86">
        <w:rPr>
          <w:szCs w:val="20"/>
        </w:rPr>
        <w:t>6.1.3.2.2.</w:t>
      </w:r>
      <w:r w:rsidRPr="00707E86">
        <w:rPr>
          <w:szCs w:val="20"/>
        </w:rPr>
        <w:tab/>
        <w:t>Description of the test</w:t>
      </w:r>
    </w:p>
    <w:p w:rsidR="00707E86" w:rsidRPr="00707E86" w:rsidRDefault="00707E86" w:rsidP="00CA28AB">
      <w:pPr>
        <w:spacing w:before="120" w:after="120"/>
        <w:ind w:left="1276" w:hanging="1276"/>
        <w:jc w:val="both"/>
        <w:rPr>
          <w:szCs w:val="20"/>
        </w:rPr>
      </w:pPr>
      <w:r w:rsidRPr="00707E86">
        <w:rPr>
          <w:szCs w:val="20"/>
        </w:rPr>
        <w:t>6.1.3.2.2.1.</w:t>
      </w:r>
      <w:r w:rsidRPr="00707E86">
        <w:rPr>
          <w:szCs w:val="20"/>
        </w:rPr>
        <w:tab/>
        <w:t>The procedure used to clamp the mirror to the support shall be that recommended by the manufacturer of the device or, where appropriate, by the vehicle manufacturer.</w:t>
      </w:r>
    </w:p>
    <w:p w:rsidR="00707E86" w:rsidRPr="00707E86" w:rsidRDefault="00707E86" w:rsidP="00CA28AB">
      <w:pPr>
        <w:spacing w:before="120" w:after="120"/>
        <w:ind w:left="1276" w:hanging="1276"/>
        <w:jc w:val="both"/>
        <w:rPr>
          <w:szCs w:val="20"/>
        </w:rPr>
      </w:pPr>
      <w:r w:rsidRPr="00707E86">
        <w:rPr>
          <w:szCs w:val="20"/>
        </w:rPr>
        <w:t>6.1.3.2.2.2.</w:t>
      </w:r>
      <w:r w:rsidRPr="00707E86">
        <w:rPr>
          <w:szCs w:val="20"/>
        </w:rPr>
        <w:tab/>
        <w:t>Positioning of the mirror for the test:</w:t>
      </w:r>
    </w:p>
    <w:p w:rsidR="00707E86" w:rsidRPr="00707E86" w:rsidRDefault="00707E86" w:rsidP="00CA28AB">
      <w:pPr>
        <w:spacing w:before="120" w:after="120"/>
        <w:ind w:left="1276" w:hanging="1276"/>
        <w:jc w:val="both"/>
        <w:rPr>
          <w:szCs w:val="20"/>
        </w:rPr>
      </w:pPr>
      <w:r w:rsidRPr="00707E86">
        <w:rPr>
          <w:szCs w:val="20"/>
        </w:rPr>
        <w:lastRenderedPageBreak/>
        <w:t>6.1.3.2.2.2.1.</w:t>
      </w:r>
      <w:r w:rsidRPr="00707E86">
        <w:rPr>
          <w:szCs w:val="20"/>
        </w:rPr>
        <w:tab/>
        <w:t>Mirrors shall be positioned on the pendulum impact rig in such a way that the axes which are horizontal and vertical when the mirror is installed on a vehicle in accordance with the applicant's mounting instructions are in a similar position;</w:t>
      </w:r>
    </w:p>
    <w:p w:rsidR="00707E86" w:rsidRPr="00707E86" w:rsidRDefault="00707E86" w:rsidP="00CA28AB">
      <w:pPr>
        <w:spacing w:before="120" w:after="120"/>
        <w:ind w:left="1276" w:hanging="1276"/>
        <w:jc w:val="both"/>
        <w:rPr>
          <w:szCs w:val="20"/>
        </w:rPr>
      </w:pPr>
      <w:r w:rsidRPr="00707E86">
        <w:rPr>
          <w:szCs w:val="20"/>
        </w:rPr>
        <w:t>6.1.3.2.2.2.2.</w:t>
      </w:r>
      <w:r w:rsidRPr="00707E86">
        <w:rPr>
          <w:szCs w:val="20"/>
        </w:rPr>
        <w:tab/>
        <w:t>When a mirror is adjustable with respect to the base, the test position shall be that in which any pivoting device is least likely to operate, within the limits of adjustment provided by the applicant;</w:t>
      </w:r>
    </w:p>
    <w:p w:rsidR="00707E86" w:rsidRPr="00707E86" w:rsidRDefault="00707E86" w:rsidP="00CA28AB">
      <w:pPr>
        <w:spacing w:before="120" w:after="120"/>
        <w:ind w:left="1276" w:hanging="1276"/>
        <w:jc w:val="both"/>
        <w:rPr>
          <w:szCs w:val="20"/>
        </w:rPr>
      </w:pPr>
      <w:r w:rsidRPr="00707E86">
        <w:rPr>
          <w:szCs w:val="20"/>
        </w:rPr>
        <w:t>6.1.3.2.2.2.3.</w:t>
      </w:r>
      <w:r w:rsidRPr="00707E86">
        <w:rPr>
          <w:szCs w:val="20"/>
        </w:rPr>
        <w:tab/>
        <w:t>When the mirror has a device for adjusting its distance from the base, the device shall be set in the position in which the distance between the housing and the base is shortest;</w:t>
      </w:r>
    </w:p>
    <w:p w:rsidR="00707E86" w:rsidRPr="00707E86" w:rsidRDefault="00707E86" w:rsidP="00CA28AB">
      <w:pPr>
        <w:spacing w:before="120" w:after="120"/>
        <w:ind w:left="1276" w:hanging="1276"/>
        <w:jc w:val="both"/>
        <w:rPr>
          <w:szCs w:val="20"/>
        </w:rPr>
      </w:pPr>
      <w:r w:rsidRPr="00707E86">
        <w:rPr>
          <w:szCs w:val="20"/>
        </w:rPr>
        <w:t>6.1.3.2.2.2.4.</w:t>
      </w:r>
      <w:r w:rsidRPr="00707E86">
        <w:rPr>
          <w:szCs w:val="20"/>
        </w:rPr>
        <w:tab/>
        <w:t>When the reflecting surface is mobile in the housing, it shall be so adjusted that the upper corner, which is furthest from the vehicle, is in the position of greatest projection relative to the housing.</w:t>
      </w:r>
    </w:p>
    <w:p w:rsidR="00707E86" w:rsidRPr="00707E86" w:rsidRDefault="00707E86" w:rsidP="00CA28AB">
      <w:pPr>
        <w:spacing w:before="120" w:after="120"/>
        <w:ind w:left="1276" w:hanging="1276"/>
        <w:jc w:val="both"/>
        <w:rPr>
          <w:szCs w:val="20"/>
        </w:rPr>
      </w:pPr>
      <w:r w:rsidRPr="00707E86">
        <w:rPr>
          <w:szCs w:val="20"/>
        </w:rPr>
        <w:t>6.1.3.2.2.3.</w:t>
      </w:r>
      <w:r w:rsidRPr="00707E86">
        <w:rPr>
          <w:szCs w:val="20"/>
        </w:rPr>
        <w:tab/>
        <w:t xml:space="preserve">Except in the case of test 2 for interior mirrors (see paragraph 6.1.3.2.2.6.1. below), when the pendulum is in a vertical position the horizontal and longitudinal vertical planes passing through the centre of the hammer shall pass through the centre of the reflecting surface as defined in paragraph 2.1.1.11. </w:t>
      </w:r>
      <w:proofErr w:type="gramStart"/>
      <w:r w:rsidRPr="00707E86">
        <w:rPr>
          <w:szCs w:val="20"/>
        </w:rPr>
        <w:t>of</w:t>
      </w:r>
      <w:proofErr w:type="gramEnd"/>
      <w:r w:rsidRPr="00707E86">
        <w:rPr>
          <w:szCs w:val="20"/>
        </w:rPr>
        <w:t xml:space="preserve"> this Regulation The longitudinal direction of oscillation of the pendulum shall be parallel to the longitudinal median plane of the vehicle.</w:t>
      </w:r>
    </w:p>
    <w:p w:rsidR="00707E86" w:rsidRPr="00707E86" w:rsidRDefault="00707E86" w:rsidP="00CA28AB">
      <w:pPr>
        <w:spacing w:before="120" w:after="120"/>
        <w:ind w:left="1276" w:hanging="1276"/>
        <w:jc w:val="both"/>
        <w:rPr>
          <w:szCs w:val="20"/>
        </w:rPr>
      </w:pPr>
      <w:r w:rsidRPr="00707E86">
        <w:rPr>
          <w:szCs w:val="20"/>
        </w:rPr>
        <w:t>6.1.3.2.2.4.</w:t>
      </w:r>
      <w:r w:rsidRPr="00707E86">
        <w:rPr>
          <w:szCs w:val="20"/>
        </w:rPr>
        <w:tab/>
        <w:t xml:space="preserve">When, under the conditions governing adjustment laid down in paragraphs 6.1.3.2.2.1. </w:t>
      </w:r>
      <w:proofErr w:type="gramStart"/>
      <w:r w:rsidRPr="00707E86">
        <w:rPr>
          <w:szCs w:val="20"/>
        </w:rPr>
        <w:t>and</w:t>
      </w:r>
      <w:proofErr w:type="gramEnd"/>
      <w:r w:rsidRPr="00707E86">
        <w:rPr>
          <w:szCs w:val="20"/>
        </w:rPr>
        <w:t xml:space="preserve"> 6.1.3.2.2.2. </w:t>
      </w:r>
      <w:proofErr w:type="gramStart"/>
      <w:r w:rsidRPr="00707E86">
        <w:rPr>
          <w:szCs w:val="20"/>
        </w:rPr>
        <w:t>above</w:t>
      </w:r>
      <w:proofErr w:type="gramEnd"/>
      <w:r w:rsidRPr="00707E86">
        <w:rPr>
          <w:szCs w:val="20"/>
        </w:rPr>
        <w:t xml:space="preserve"> parts of the mirror limit the return of the hammer, the point of impact shall be displaced in a direction perpendicular to the axis of rotation or pivoting in question.</w:t>
      </w:r>
    </w:p>
    <w:p w:rsidR="00707E86" w:rsidRPr="00707E86" w:rsidRDefault="00707E86" w:rsidP="00CA28AB">
      <w:pPr>
        <w:spacing w:before="120" w:after="120"/>
        <w:ind w:left="1276"/>
        <w:jc w:val="both"/>
        <w:rPr>
          <w:szCs w:val="20"/>
        </w:rPr>
      </w:pPr>
      <w:r w:rsidRPr="00707E86">
        <w:rPr>
          <w:szCs w:val="20"/>
        </w:rPr>
        <w:t>The displacement shall be no greater than is strictly necessary for the execution of the test; it shall be limited in such a way that:</w:t>
      </w:r>
    </w:p>
    <w:p w:rsidR="00707E86" w:rsidRPr="00707E86" w:rsidRDefault="00707E86" w:rsidP="00CA28AB">
      <w:pPr>
        <w:spacing w:before="120" w:after="120"/>
        <w:ind w:left="1276" w:hanging="1276"/>
        <w:jc w:val="both"/>
        <w:rPr>
          <w:szCs w:val="20"/>
        </w:rPr>
      </w:pPr>
      <w:r w:rsidRPr="00707E86">
        <w:rPr>
          <w:szCs w:val="20"/>
        </w:rPr>
        <w:t>(a)</w:t>
      </w:r>
      <w:r w:rsidRPr="00707E86">
        <w:rPr>
          <w:szCs w:val="20"/>
        </w:rPr>
        <w:tab/>
        <w:t>Either the sphere delimiting the hammer remains at least tangential to the cylinder as defined in paragraph</w:t>
      </w:r>
      <w:r w:rsidRPr="00707E86">
        <w:rPr>
          <w:b/>
          <w:szCs w:val="20"/>
        </w:rPr>
        <w:t> </w:t>
      </w:r>
      <w:r w:rsidRPr="00707E86">
        <w:rPr>
          <w:szCs w:val="20"/>
        </w:rPr>
        <w:t>6.1.1.6.;</w:t>
      </w:r>
    </w:p>
    <w:p w:rsidR="00707E86" w:rsidRPr="00707E86" w:rsidRDefault="00707E86" w:rsidP="00CA28AB">
      <w:pPr>
        <w:spacing w:before="120" w:after="120"/>
        <w:ind w:left="1276" w:hanging="1276"/>
        <w:jc w:val="both"/>
        <w:rPr>
          <w:szCs w:val="20"/>
        </w:rPr>
      </w:pPr>
      <w:r w:rsidRPr="00707E86">
        <w:rPr>
          <w:szCs w:val="20"/>
        </w:rPr>
        <w:t>(b)</w:t>
      </w:r>
      <w:r w:rsidRPr="00707E86">
        <w:rPr>
          <w:szCs w:val="20"/>
        </w:rPr>
        <w:tab/>
        <w:t>Or the point of contact with the hammer is located at least 10 mm from the periphery of the reflecting surface.</w:t>
      </w:r>
    </w:p>
    <w:p w:rsidR="00707E86" w:rsidRPr="00707E86" w:rsidRDefault="00707E86" w:rsidP="00CA28AB">
      <w:pPr>
        <w:spacing w:before="120" w:after="120"/>
        <w:ind w:left="1276" w:hanging="1276"/>
        <w:jc w:val="both"/>
        <w:rPr>
          <w:szCs w:val="20"/>
        </w:rPr>
      </w:pPr>
      <w:r w:rsidRPr="00707E86">
        <w:rPr>
          <w:szCs w:val="20"/>
        </w:rPr>
        <w:t>6.1.3.2.2.5.</w:t>
      </w:r>
      <w:r w:rsidRPr="00707E86">
        <w:rPr>
          <w:szCs w:val="20"/>
        </w:rPr>
        <w:tab/>
        <w:t>The test consists in allowing the hammer to fall from a height corresponding to a pendulum angle of 60° from the vertical so that the hammer strikes the mirror at the moment when the pendulum reaches the vertical position.</w:t>
      </w:r>
    </w:p>
    <w:p w:rsidR="00707E86" w:rsidRPr="00707E86" w:rsidRDefault="00707E86" w:rsidP="00CA28AB">
      <w:pPr>
        <w:spacing w:before="120" w:after="120"/>
        <w:ind w:left="1276" w:hanging="1276"/>
        <w:jc w:val="both"/>
        <w:rPr>
          <w:szCs w:val="20"/>
        </w:rPr>
      </w:pPr>
      <w:r w:rsidRPr="00707E86">
        <w:rPr>
          <w:szCs w:val="20"/>
        </w:rPr>
        <w:t>6.1.3.2.2.6.</w:t>
      </w:r>
      <w:r w:rsidRPr="00707E86">
        <w:rPr>
          <w:szCs w:val="20"/>
        </w:rPr>
        <w:tab/>
        <w:t>The mirrors are subjected to impact under the following different conditions:</w:t>
      </w:r>
    </w:p>
    <w:p w:rsidR="00707E86" w:rsidRPr="00707E86" w:rsidRDefault="00707E86" w:rsidP="00CA28AB">
      <w:pPr>
        <w:spacing w:before="120" w:after="120"/>
        <w:ind w:left="1276" w:hanging="1276"/>
        <w:jc w:val="both"/>
        <w:rPr>
          <w:szCs w:val="20"/>
        </w:rPr>
      </w:pPr>
      <w:r w:rsidRPr="00707E86">
        <w:rPr>
          <w:szCs w:val="20"/>
        </w:rPr>
        <w:t>6.1.3.2.2.6.1.</w:t>
      </w:r>
      <w:r w:rsidRPr="00707E86">
        <w:rPr>
          <w:szCs w:val="20"/>
        </w:rPr>
        <w:tab/>
        <w:t>Interior mirrors</w:t>
      </w:r>
    </w:p>
    <w:p w:rsidR="00707E86" w:rsidRPr="00707E86" w:rsidRDefault="00707E86" w:rsidP="00CA28AB">
      <w:pPr>
        <w:spacing w:before="120" w:after="120"/>
        <w:ind w:left="1276" w:hanging="1276"/>
        <w:jc w:val="both"/>
        <w:rPr>
          <w:szCs w:val="20"/>
        </w:rPr>
      </w:pPr>
      <w:r w:rsidRPr="00707E86">
        <w:rPr>
          <w:szCs w:val="20"/>
        </w:rPr>
        <w:t>(a)</w:t>
      </w:r>
      <w:r w:rsidRPr="00707E86">
        <w:rPr>
          <w:szCs w:val="20"/>
        </w:rPr>
        <w:tab/>
        <w:t xml:space="preserve">Test 1: The points of impact shall be as defined in paragraph 6.1.3.2.2.3. </w:t>
      </w:r>
      <w:proofErr w:type="gramStart"/>
      <w:r w:rsidRPr="00707E86">
        <w:rPr>
          <w:szCs w:val="20"/>
        </w:rPr>
        <w:t>above</w:t>
      </w:r>
      <w:proofErr w:type="gramEnd"/>
      <w:r w:rsidRPr="00707E86">
        <w:rPr>
          <w:szCs w:val="20"/>
        </w:rPr>
        <w:t>. The impact shall be such that the hammer strikes the mirror on the reflecting surface side.</w:t>
      </w:r>
    </w:p>
    <w:p w:rsidR="00707E86" w:rsidRPr="00707E86" w:rsidRDefault="00707E86" w:rsidP="00CA28AB">
      <w:pPr>
        <w:spacing w:before="120" w:after="120"/>
        <w:ind w:left="1276" w:hanging="1276"/>
        <w:jc w:val="both"/>
        <w:rPr>
          <w:szCs w:val="20"/>
        </w:rPr>
      </w:pPr>
      <w:r w:rsidRPr="00707E86">
        <w:rPr>
          <w:szCs w:val="20"/>
        </w:rPr>
        <w:t>(b)</w:t>
      </w:r>
      <w:r w:rsidRPr="00707E86">
        <w:rPr>
          <w:szCs w:val="20"/>
        </w:rPr>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rsidR="00707E86" w:rsidRPr="00707E86" w:rsidRDefault="00707E86" w:rsidP="00CA28AB">
      <w:pPr>
        <w:spacing w:before="120" w:after="120"/>
        <w:ind w:left="1276" w:hanging="1276"/>
        <w:jc w:val="both"/>
        <w:rPr>
          <w:szCs w:val="20"/>
        </w:rPr>
      </w:pPr>
      <w:r w:rsidRPr="00707E86">
        <w:rPr>
          <w:szCs w:val="20"/>
        </w:rPr>
        <w:lastRenderedPageBreak/>
        <w:t>6.1.3.2.2.6.2.</w:t>
      </w:r>
      <w:r w:rsidRPr="00707E86">
        <w:rPr>
          <w:szCs w:val="20"/>
        </w:rPr>
        <w:tab/>
        <w:t>Exterior mirrors</w:t>
      </w:r>
    </w:p>
    <w:p w:rsidR="00707E86" w:rsidRPr="00707E86" w:rsidRDefault="00707E86" w:rsidP="00CA28AB">
      <w:pPr>
        <w:spacing w:before="120" w:after="120"/>
        <w:ind w:left="1276" w:hanging="1276"/>
        <w:jc w:val="both"/>
        <w:rPr>
          <w:szCs w:val="20"/>
        </w:rPr>
      </w:pPr>
      <w:r w:rsidRPr="00707E86">
        <w:rPr>
          <w:szCs w:val="20"/>
        </w:rPr>
        <w:t>(a)</w:t>
      </w:r>
      <w:r w:rsidRPr="00707E86">
        <w:rPr>
          <w:szCs w:val="20"/>
        </w:rPr>
        <w:tab/>
        <w:t xml:space="preserve">Test 1: The point of impact shall be as defined in paragraph 6.1.3.2.2.3. </w:t>
      </w:r>
      <w:proofErr w:type="gramStart"/>
      <w:r w:rsidRPr="00707E86">
        <w:rPr>
          <w:szCs w:val="20"/>
        </w:rPr>
        <w:t>or</w:t>
      </w:r>
      <w:proofErr w:type="gramEnd"/>
      <w:r w:rsidRPr="00707E86">
        <w:rPr>
          <w:szCs w:val="20"/>
        </w:rPr>
        <w:t xml:space="preserve"> 6.1.3.2.2.4. </w:t>
      </w:r>
      <w:proofErr w:type="gramStart"/>
      <w:r w:rsidRPr="00707E86">
        <w:rPr>
          <w:szCs w:val="20"/>
        </w:rPr>
        <w:t>above</w:t>
      </w:r>
      <w:proofErr w:type="gramEnd"/>
      <w:r w:rsidRPr="00707E86">
        <w:rPr>
          <w:szCs w:val="20"/>
        </w:rPr>
        <w:t>. The impact shall be such that the hammer strikes the mirror on the reflecting surface side.</w:t>
      </w:r>
    </w:p>
    <w:p w:rsidR="00707E86" w:rsidRPr="00707E86" w:rsidRDefault="00707E86" w:rsidP="00CA28AB">
      <w:pPr>
        <w:spacing w:before="120" w:after="120"/>
        <w:ind w:left="1276" w:hanging="1276"/>
        <w:rPr>
          <w:szCs w:val="20"/>
        </w:rPr>
      </w:pPr>
      <w:r w:rsidRPr="00707E86">
        <w:rPr>
          <w:szCs w:val="20"/>
        </w:rPr>
        <w:t>(b)</w:t>
      </w:r>
      <w:r w:rsidRPr="00707E86">
        <w:rPr>
          <w:szCs w:val="20"/>
        </w:rPr>
        <w:tab/>
        <w:t xml:space="preserve">Test 2: The point of impact shall be as defined in paragraph 6.1.3.2.2.3. </w:t>
      </w:r>
      <w:proofErr w:type="gramStart"/>
      <w:r w:rsidRPr="00707E86">
        <w:rPr>
          <w:szCs w:val="20"/>
        </w:rPr>
        <w:t>or</w:t>
      </w:r>
      <w:proofErr w:type="gramEnd"/>
      <w:r w:rsidRPr="00707E86">
        <w:rPr>
          <w:szCs w:val="20"/>
        </w:rPr>
        <w:t xml:space="preserve"> 6.1.3.2.2.4. </w:t>
      </w:r>
      <w:proofErr w:type="gramStart"/>
      <w:r w:rsidRPr="00707E86">
        <w:rPr>
          <w:szCs w:val="20"/>
        </w:rPr>
        <w:t>above</w:t>
      </w:r>
      <w:proofErr w:type="gramEnd"/>
      <w:r w:rsidRPr="00707E86">
        <w:rPr>
          <w:szCs w:val="20"/>
        </w:rPr>
        <w:t>. The impact shall be such that the hammer strikes the mirror on the side opposite to the reflecting surface.</w:t>
      </w:r>
    </w:p>
    <w:p w:rsidR="00707E86" w:rsidRPr="00707E86" w:rsidRDefault="00707E86" w:rsidP="00CA28AB">
      <w:pPr>
        <w:spacing w:before="120" w:after="120"/>
        <w:ind w:left="1276"/>
        <w:rPr>
          <w:szCs w:val="20"/>
        </w:rPr>
      </w:pPr>
      <w:r w:rsidRPr="00707E86">
        <w:rPr>
          <w:szCs w:val="20"/>
        </w:rPr>
        <w:t>Where Class II or III rear-view mirrors are fixed to the same mounting as Class IV rear-view mirrors, the above-mentioned tests shall be executed on the lower mirror. Nevertheless, the Technical Service responsible for testing may repeat one or both of these tests on the upper mirror if this is less than 2 m from the ground.</w:t>
      </w:r>
    </w:p>
    <w:p w:rsidR="00707E86" w:rsidRPr="00707E86" w:rsidRDefault="00707E86" w:rsidP="00CA28AB">
      <w:pPr>
        <w:spacing w:before="120" w:after="120"/>
        <w:ind w:left="1276" w:hanging="1276"/>
        <w:rPr>
          <w:szCs w:val="20"/>
          <w:lang w:val="en-US"/>
        </w:rPr>
      </w:pPr>
      <w:r w:rsidRPr="00707E86">
        <w:rPr>
          <w:szCs w:val="20"/>
          <w:lang w:val="en-US"/>
        </w:rPr>
        <w:t>6.1.3.2.3.</w:t>
      </w:r>
      <w:r w:rsidRPr="00707E86">
        <w:rPr>
          <w:szCs w:val="20"/>
          <w:lang w:val="en-US"/>
        </w:rPr>
        <w:tab/>
      </w:r>
      <w:r w:rsidRPr="00707E86">
        <w:rPr>
          <w:szCs w:val="20"/>
        </w:rPr>
        <w:t>Bending</w:t>
      </w:r>
      <w:r w:rsidRPr="00707E86">
        <w:rPr>
          <w:szCs w:val="20"/>
          <w:lang w:val="en-US"/>
        </w:rPr>
        <w:t xml:space="preserve"> test on the protective housing attached to the stem (Class VII)</w:t>
      </w:r>
    </w:p>
    <w:p w:rsidR="00707E86" w:rsidRPr="00707E86" w:rsidRDefault="00707E86" w:rsidP="00CA28AB">
      <w:pPr>
        <w:spacing w:before="120" w:after="120"/>
        <w:ind w:left="1276" w:hanging="1276"/>
        <w:rPr>
          <w:szCs w:val="20"/>
          <w:lang w:val="en-US"/>
        </w:rPr>
      </w:pPr>
      <w:r w:rsidRPr="00707E86">
        <w:rPr>
          <w:szCs w:val="20"/>
          <w:lang w:val="en-US"/>
        </w:rPr>
        <w:t>6.1.3.2.3.1.</w:t>
      </w:r>
      <w:r w:rsidRPr="00707E86">
        <w:rPr>
          <w:szCs w:val="20"/>
          <w:lang w:val="en-US"/>
        </w:rPr>
        <w:tab/>
      </w:r>
      <w:r w:rsidRPr="00707E86">
        <w:rPr>
          <w:szCs w:val="20"/>
        </w:rPr>
        <w:t>Description</w:t>
      </w:r>
      <w:r w:rsidRPr="00707E86">
        <w:rPr>
          <w:szCs w:val="20"/>
          <w:lang w:val="en-US"/>
        </w:rPr>
        <w:t xml:space="preserve"> of test</w:t>
      </w:r>
    </w:p>
    <w:p w:rsidR="00707E86" w:rsidRPr="00707E86" w:rsidRDefault="00707E86" w:rsidP="00CA28AB">
      <w:pPr>
        <w:spacing w:before="120" w:after="120"/>
        <w:ind w:left="1276"/>
        <w:rPr>
          <w:szCs w:val="20"/>
          <w:lang w:val="en-US"/>
        </w:rPr>
      </w:pPr>
      <w:r w:rsidRPr="00707E86">
        <w:rPr>
          <w:szCs w:val="20"/>
          <w:lang w:val="en-US"/>
        </w:rPr>
        <w:t xml:space="preserve">The </w:t>
      </w:r>
      <w:r w:rsidRPr="00707E86">
        <w:rPr>
          <w:szCs w:val="20"/>
        </w:rPr>
        <w:t>protective</w:t>
      </w:r>
      <w:r w:rsidRPr="00707E86">
        <w:rPr>
          <w:szCs w:val="20"/>
          <w:lang w:val="en-US"/>
        </w:rPr>
        <w:t xml:space="preser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rsidR="00707E86" w:rsidRPr="00707E86" w:rsidRDefault="00707E86" w:rsidP="00CA28AB">
      <w:pPr>
        <w:spacing w:before="120" w:after="120"/>
        <w:ind w:left="1276"/>
        <w:rPr>
          <w:szCs w:val="20"/>
          <w:lang w:val="en-US"/>
        </w:rPr>
      </w:pPr>
      <w:r w:rsidRPr="00707E86">
        <w:rPr>
          <w:szCs w:val="20"/>
          <w:lang w:val="en-US"/>
        </w:rPr>
        <w:t xml:space="preserve">At the </w:t>
      </w:r>
      <w:r w:rsidRPr="00707E86">
        <w:rPr>
          <w:szCs w:val="20"/>
        </w:rPr>
        <w:t>other</w:t>
      </w:r>
      <w:r w:rsidRPr="00707E86">
        <w:rPr>
          <w:szCs w:val="20"/>
          <w:lang w:val="en-US"/>
        </w:rPr>
        <w:t xml:space="preserve"> end, a stop identical to the one described above is placed on the housing so that the specified test load can be applied to it (Figure 2).</w:t>
      </w:r>
    </w:p>
    <w:p w:rsidR="00707E86" w:rsidRPr="00707E86" w:rsidRDefault="00707E86" w:rsidP="00CA28AB">
      <w:pPr>
        <w:spacing w:before="120" w:after="120"/>
        <w:ind w:left="1276"/>
        <w:rPr>
          <w:szCs w:val="20"/>
          <w:lang w:val="en-US"/>
        </w:rPr>
      </w:pPr>
      <w:r w:rsidRPr="00707E86">
        <w:rPr>
          <w:szCs w:val="20"/>
          <w:lang w:val="en-US"/>
        </w:rPr>
        <w:t>The end of the housing opposite to that where the force is exerted may be locked rather than held in position as shown in Figure 2.</w:t>
      </w:r>
    </w:p>
    <w:p w:rsidR="00707E86" w:rsidRPr="00524BD9" w:rsidRDefault="00707E86" w:rsidP="00707E86">
      <w:pPr>
        <w:keepNext/>
        <w:spacing w:before="240" w:after="60"/>
        <w:outlineLvl w:val="0"/>
        <w:rPr>
          <w:rFonts w:cs="Arial"/>
          <w:bCs/>
          <w:kern w:val="32"/>
          <w:lang w:val="en-US"/>
        </w:rPr>
      </w:pPr>
      <w:bookmarkStart w:id="54" w:name="_Toc390349696"/>
      <w:r w:rsidRPr="00524BD9">
        <w:rPr>
          <w:rFonts w:cs="Arial"/>
          <w:bCs/>
          <w:kern w:val="32"/>
          <w:lang w:val="en-US"/>
        </w:rPr>
        <w:t>Figure 2</w:t>
      </w:r>
      <w:bookmarkEnd w:id="54"/>
    </w:p>
    <w:p w:rsidR="00707E86" w:rsidRPr="00524BD9" w:rsidRDefault="00707E86" w:rsidP="00707E86">
      <w:pPr>
        <w:keepNext/>
        <w:spacing w:before="240" w:after="60"/>
        <w:outlineLvl w:val="0"/>
        <w:rPr>
          <w:rFonts w:cs="Arial"/>
          <w:bCs/>
          <w:kern w:val="32"/>
          <w:lang w:val="en-US"/>
        </w:rPr>
      </w:pPr>
      <w:bookmarkStart w:id="55" w:name="_Toc390349697"/>
      <w:r w:rsidRPr="00524BD9">
        <w:rPr>
          <w:rFonts w:cs="Arial"/>
          <w:bCs/>
          <w:kern w:val="32"/>
          <w:lang w:val="en-US"/>
        </w:rPr>
        <w:t>Example of rear view mirror bending-test rig</w:t>
      </w:r>
      <w:bookmarkEnd w:id="55"/>
    </w:p>
    <w:p w:rsidR="00707E86" w:rsidRPr="00707E86" w:rsidRDefault="00707E86" w:rsidP="00707E86">
      <w:pPr>
        <w:jc w:val="center"/>
        <w:rPr>
          <w:bCs/>
        </w:rPr>
      </w:pPr>
      <w:r w:rsidRPr="00D75A42">
        <w:rPr>
          <w:bCs/>
          <w:noProof/>
        </w:rPr>
        <w:drawing>
          <wp:inline distT="0" distB="0" distL="0" distR="0" wp14:anchorId="4422EA7E" wp14:editId="0A8ACEC6">
            <wp:extent cx="5636260" cy="31527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6260" cy="3152775"/>
                    </a:xfrm>
                    <a:prstGeom prst="rect">
                      <a:avLst/>
                    </a:prstGeom>
                    <a:noFill/>
                    <a:ln>
                      <a:noFill/>
                    </a:ln>
                  </pic:spPr>
                </pic:pic>
              </a:graphicData>
            </a:graphic>
          </wp:inline>
        </w:drawing>
      </w:r>
    </w:p>
    <w:p w:rsidR="00707E86" w:rsidRPr="00707E86" w:rsidRDefault="00707E86" w:rsidP="00707E86">
      <w:pPr>
        <w:spacing w:before="120" w:after="120"/>
        <w:ind w:left="1134" w:hanging="1134"/>
        <w:rPr>
          <w:szCs w:val="20"/>
          <w:lang w:val="en-US"/>
        </w:rPr>
      </w:pPr>
      <w:r w:rsidRPr="00707E86">
        <w:rPr>
          <w:szCs w:val="20"/>
          <w:lang w:val="en-US"/>
        </w:rPr>
        <w:lastRenderedPageBreak/>
        <w:t>6.1.3.2.3.2.</w:t>
      </w:r>
      <w:r w:rsidRPr="00707E86">
        <w:rPr>
          <w:szCs w:val="20"/>
          <w:lang w:val="en-US"/>
        </w:rPr>
        <w:tab/>
        <w:t>The test loading shall be 25 kilograms and shall be maintained for one minute.</w:t>
      </w:r>
    </w:p>
    <w:p w:rsidR="00707E86" w:rsidRPr="00707E86" w:rsidRDefault="00707E86" w:rsidP="00707E86">
      <w:pPr>
        <w:spacing w:before="120" w:after="120"/>
        <w:ind w:left="1134" w:hanging="1134"/>
        <w:rPr>
          <w:szCs w:val="20"/>
        </w:rPr>
      </w:pPr>
      <w:r w:rsidRPr="00707E86">
        <w:rPr>
          <w:szCs w:val="20"/>
        </w:rPr>
        <w:t>6.1.3.3.</w:t>
      </w:r>
      <w:r w:rsidRPr="00707E86">
        <w:rPr>
          <w:szCs w:val="20"/>
        </w:rPr>
        <w:tab/>
      </w:r>
      <w:r w:rsidRPr="00707E86">
        <w:rPr>
          <w:bCs/>
          <w:szCs w:val="20"/>
          <w:lang w:val="en-US"/>
        </w:rPr>
        <w:t>Results</w:t>
      </w:r>
      <w:r w:rsidRPr="00707E86">
        <w:rPr>
          <w:szCs w:val="20"/>
        </w:rPr>
        <w:t xml:space="preserve"> of the tests</w:t>
      </w:r>
    </w:p>
    <w:p w:rsidR="00707E86" w:rsidRPr="00707E86" w:rsidRDefault="00707E86" w:rsidP="00707E86">
      <w:pPr>
        <w:spacing w:before="120" w:after="120"/>
        <w:ind w:left="1134" w:hanging="1134"/>
        <w:jc w:val="both"/>
        <w:rPr>
          <w:szCs w:val="20"/>
        </w:rPr>
      </w:pPr>
      <w:r w:rsidRPr="00707E86">
        <w:rPr>
          <w:szCs w:val="20"/>
        </w:rPr>
        <w:t>6.1.3.3.1.</w:t>
      </w:r>
      <w:r w:rsidRPr="00707E86">
        <w:rPr>
          <w:szCs w:val="20"/>
        </w:rPr>
        <w:tab/>
        <w:t xml:space="preserve">In the tests </w:t>
      </w:r>
      <w:r w:rsidRPr="00707E86">
        <w:rPr>
          <w:bCs/>
          <w:szCs w:val="20"/>
          <w:lang w:val="en-US"/>
        </w:rPr>
        <w:t>described</w:t>
      </w:r>
      <w:r w:rsidRPr="00707E86">
        <w:rPr>
          <w:szCs w:val="20"/>
        </w:rPr>
        <w:t xml:space="preserve"> in paragraph 6.1.3.2. </w:t>
      </w:r>
      <w:proofErr w:type="gramStart"/>
      <w:r w:rsidRPr="00707E86">
        <w:rPr>
          <w:szCs w:val="20"/>
        </w:rPr>
        <w:t>above</w:t>
      </w:r>
      <w:proofErr w:type="gramEnd"/>
      <w:r w:rsidRPr="00707E86">
        <w:rPr>
          <w:szCs w:val="20"/>
        </w:rPr>
        <w:t>, the pendulum shall continue to swing after impact in such a way that the projection of the position assumed by the arm on the plane of release makes an angle of at least 20° with the vertical. The accuracy of measurement of the angle shall be within ±1°.</w:t>
      </w:r>
    </w:p>
    <w:p w:rsidR="00707E86" w:rsidRPr="00707E86" w:rsidRDefault="00707E86" w:rsidP="00707E86">
      <w:pPr>
        <w:spacing w:before="120" w:after="120"/>
        <w:ind w:left="1134" w:hanging="1134"/>
        <w:jc w:val="both"/>
        <w:rPr>
          <w:szCs w:val="20"/>
        </w:rPr>
      </w:pPr>
      <w:r w:rsidRPr="00707E86">
        <w:rPr>
          <w:szCs w:val="20"/>
        </w:rPr>
        <w:t>6.1.3.3.1.1.</w:t>
      </w:r>
      <w:r w:rsidRPr="00707E86">
        <w:rPr>
          <w:szCs w:val="20"/>
        </w:rPr>
        <w:tab/>
        <w:t xml:space="preserve">This requirement is not applicable to mirrors stuck to the windscreen, in respect of which the requirement stipulated in paragraph 6.1.3.3.2. </w:t>
      </w:r>
      <w:proofErr w:type="gramStart"/>
      <w:r w:rsidRPr="00707E86">
        <w:rPr>
          <w:szCs w:val="20"/>
        </w:rPr>
        <w:t>shall</w:t>
      </w:r>
      <w:proofErr w:type="gramEnd"/>
      <w:r w:rsidRPr="00707E86">
        <w:rPr>
          <w:szCs w:val="20"/>
        </w:rPr>
        <w:t xml:space="preserve"> apply after the test.</w:t>
      </w:r>
    </w:p>
    <w:p w:rsidR="00707E86" w:rsidRPr="00707E86" w:rsidRDefault="00707E86" w:rsidP="00707E86">
      <w:pPr>
        <w:spacing w:before="120" w:after="120"/>
        <w:ind w:left="1134" w:hanging="1134"/>
        <w:jc w:val="both"/>
        <w:rPr>
          <w:szCs w:val="20"/>
        </w:rPr>
      </w:pPr>
      <w:r w:rsidRPr="00707E86">
        <w:rPr>
          <w:szCs w:val="20"/>
        </w:rPr>
        <w:t>6.1.3.3.1.2.</w:t>
      </w:r>
      <w:r w:rsidRPr="00707E86">
        <w:rPr>
          <w:szCs w:val="20"/>
        </w:rPr>
        <w:tab/>
        <w:t>The required angle to the vertical is reduced from 20° to 10° for all Class II and Class IV rear-view mirrors and for Class III rear-view mirrors which are attached to the same mounting as Class IV mirrors.</w:t>
      </w:r>
    </w:p>
    <w:p w:rsidR="00707E86" w:rsidRPr="00707E86" w:rsidRDefault="00707E86" w:rsidP="00707E86">
      <w:pPr>
        <w:spacing w:before="120" w:after="120"/>
        <w:ind w:left="1134" w:hanging="1134"/>
        <w:jc w:val="both"/>
        <w:rPr>
          <w:szCs w:val="20"/>
        </w:rPr>
      </w:pPr>
      <w:r w:rsidRPr="00707E86">
        <w:rPr>
          <w:szCs w:val="20"/>
        </w:rPr>
        <w:t>6.1.3.3.2.</w:t>
      </w:r>
      <w:r w:rsidRPr="00707E86">
        <w:rPr>
          <w:szCs w:val="20"/>
        </w:rPr>
        <w:tab/>
        <w:t xml:space="preserve">Should the mounting of the mirror break during the tests described in paragraph 6.1.3.2. above for mirrors stuck to the windscreen, the part remaining shall not project beyond the base by more than 10 mm and the configuration remaining after the test shall satisfy the conditions laid down in paragraph 6.1.1.3. </w:t>
      </w:r>
      <w:proofErr w:type="gramStart"/>
      <w:r w:rsidRPr="00707E86">
        <w:rPr>
          <w:szCs w:val="20"/>
        </w:rPr>
        <w:t>of</w:t>
      </w:r>
      <w:proofErr w:type="gramEnd"/>
      <w:r w:rsidRPr="00707E86">
        <w:rPr>
          <w:szCs w:val="20"/>
        </w:rPr>
        <w:t xml:space="preserve"> this Regulation.</w:t>
      </w:r>
    </w:p>
    <w:p w:rsidR="00707E86" w:rsidRPr="00707E86" w:rsidRDefault="00707E86" w:rsidP="00707E86">
      <w:pPr>
        <w:spacing w:before="120" w:after="120"/>
        <w:ind w:left="1134" w:hanging="1134"/>
        <w:jc w:val="both"/>
        <w:rPr>
          <w:szCs w:val="20"/>
        </w:rPr>
      </w:pPr>
      <w:r w:rsidRPr="00707E86">
        <w:rPr>
          <w:szCs w:val="20"/>
        </w:rPr>
        <w:t>6.1.3.3.3.</w:t>
      </w:r>
      <w:r w:rsidRPr="00707E86">
        <w:rPr>
          <w:szCs w:val="20"/>
        </w:rPr>
        <w:tab/>
        <w:t>The reflecting surface shall not break during the tests described in paragraph 6.1.3.2. However, breakage of the reflecting surface will be allowed if one of the following conditions is fulfilled:</w:t>
      </w:r>
    </w:p>
    <w:p w:rsidR="00707E86" w:rsidRPr="00707E86" w:rsidRDefault="00707E86" w:rsidP="00707E86">
      <w:pPr>
        <w:spacing w:before="120" w:after="120"/>
        <w:ind w:left="1134" w:hanging="1134"/>
        <w:jc w:val="both"/>
        <w:rPr>
          <w:szCs w:val="20"/>
        </w:rPr>
      </w:pPr>
      <w:r w:rsidRPr="00707E86">
        <w:rPr>
          <w:szCs w:val="20"/>
        </w:rPr>
        <w:t>6.1.3.3.3.1.</w:t>
      </w:r>
      <w:r w:rsidRPr="00707E86">
        <w:rPr>
          <w:szCs w:val="20"/>
        </w:rPr>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p>
    <w:p w:rsidR="00707E86" w:rsidRPr="00707E86" w:rsidRDefault="00707E86" w:rsidP="00707E86">
      <w:pPr>
        <w:spacing w:before="120" w:after="120"/>
        <w:ind w:left="1134" w:hanging="1134"/>
        <w:jc w:val="both"/>
        <w:rPr>
          <w:szCs w:val="20"/>
        </w:rPr>
      </w:pPr>
      <w:r w:rsidRPr="00707E86">
        <w:rPr>
          <w:szCs w:val="20"/>
        </w:rPr>
        <w:t>6.1.3.3.3.2.</w:t>
      </w:r>
      <w:r w:rsidRPr="00707E86">
        <w:rPr>
          <w:szCs w:val="20"/>
        </w:rPr>
        <w:tab/>
        <w:t>The reflecting surface is made of safety glass.</w:t>
      </w:r>
    </w:p>
    <w:p w:rsidR="00707E86" w:rsidRPr="00707E86" w:rsidRDefault="00707E86" w:rsidP="00707E86">
      <w:pPr>
        <w:spacing w:before="120" w:after="120"/>
        <w:ind w:left="1134" w:hanging="1134"/>
        <w:jc w:val="both"/>
        <w:rPr>
          <w:szCs w:val="20"/>
        </w:rPr>
      </w:pPr>
      <w:r w:rsidRPr="00707E86">
        <w:rPr>
          <w:szCs w:val="20"/>
        </w:rPr>
        <w:t>6.2.</w:t>
      </w:r>
      <w:r w:rsidRPr="00707E86">
        <w:rPr>
          <w:szCs w:val="20"/>
        </w:rPr>
        <w:tab/>
        <w:t>Devices for indirect vision other than mirrors</w:t>
      </w:r>
    </w:p>
    <w:p w:rsidR="00707E86" w:rsidRPr="00707E86" w:rsidRDefault="00707E86" w:rsidP="00707E86">
      <w:pPr>
        <w:spacing w:before="120" w:after="120"/>
        <w:ind w:left="1134" w:hanging="1134"/>
        <w:jc w:val="both"/>
        <w:rPr>
          <w:szCs w:val="20"/>
        </w:rPr>
      </w:pPr>
      <w:r w:rsidRPr="00707E86">
        <w:rPr>
          <w:szCs w:val="20"/>
        </w:rPr>
        <w:t>6.2.1.</w:t>
      </w:r>
      <w:r w:rsidRPr="00707E86">
        <w:rPr>
          <w:szCs w:val="20"/>
        </w:rPr>
        <w:tab/>
        <w:t>General requirements</w:t>
      </w:r>
    </w:p>
    <w:p w:rsidR="00707E86" w:rsidRPr="00707E86" w:rsidRDefault="00707E86" w:rsidP="00707E86">
      <w:pPr>
        <w:spacing w:before="120" w:after="120"/>
        <w:ind w:left="1134" w:hanging="1134"/>
        <w:jc w:val="both"/>
        <w:rPr>
          <w:szCs w:val="20"/>
        </w:rPr>
      </w:pPr>
      <w:r w:rsidRPr="00707E86">
        <w:rPr>
          <w:szCs w:val="20"/>
        </w:rPr>
        <w:t>6.2.1.1.</w:t>
      </w:r>
      <w:r w:rsidRPr="00707E86">
        <w:rPr>
          <w:szCs w:val="20"/>
        </w:rPr>
        <w:tab/>
        <w:t xml:space="preserve">If adjustment by the user is needed, the device for indirect vision shall be </w:t>
      </w:r>
      <w:r w:rsidRPr="00707E86">
        <w:rPr>
          <w:szCs w:val="20"/>
        </w:rPr>
        <w:tab/>
        <w:t xml:space="preserve">adjustable without the use of tools. </w:t>
      </w:r>
    </w:p>
    <w:p w:rsidR="00707E86" w:rsidRPr="00707E86" w:rsidRDefault="00707E86" w:rsidP="00707E86">
      <w:pPr>
        <w:spacing w:before="120" w:after="120"/>
        <w:ind w:left="1134" w:hanging="1134"/>
        <w:jc w:val="both"/>
        <w:rPr>
          <w:szCs w:val="20"/>
        </w:rPr>
      </w:pPr>
      <w:r w:rsidRPr="00707E86">
        <w:rPr>
          <w:szCs w:val="20"/>
        </w:rPr>
        <w:t>6.2.1.2.</w:t>
      </w:r>
      <w:r w:rsidRPr="00707E86">
        <w:rPr>
          <w:szCs w:val="20"/>
        </w:rPr>
        <w:tab/>
        <w:t>If a device for indirect vision can only render the total prescribed field of vision by scanning the field of vision, the total process of scanning, rendering and reset to its initial position together shall not take more than 2 seconds.</w:t>
      </w:r>
    </w:p>
    <w:p w:rsidR="00707E86" w:rsidRPr="00707E86" w:rsidRDefault="00707E86" w:rsidP="00707E86">
      <w:pPr>
        <w:spacing w:before="120" w:after="120"/>
        <w:ind w:left="1134" w:hanging="1134"/>
        <w:jc w:val="both"/>
        <w:rPr>
          <w:szCs w:val="20"/>
        </w:rPr>
      </w:pPr>
      <w:r w:rsidRPr="00707E86">
        <w:rPr>
          <w:szCs w:val="20"/>
        </w:rPr>
        <w:t>6.2.2.</w:t>
      </w:r>
      <w:r w:rsidRPr="00707E86">
        <w:rPr>
          <w:szCs w:val="20"/>
        </w:rPr>
        <w:tab/>
        <w:t>Camera-monitor devices for indirect vision</w:t>
      </w:r>
    </w:p>
    <w:p w:rsidR="00707E86" w:rsidRPr="00707E86" w:rsidRDefault="00707E86" w:rsidP="00707E86">
      <w:pPr>
        <w:spacing w:before="120" w:after="120"/>
        <w:ind w:left="1134" w:hanging="1134"/>
        <w:jc w:val="both"/>
        <w:rPr>
          <w:szCs w:val="20"/>
          <w:u w:val="single"/>
        </w:rPr>
      </w:pPr>
      <w:r w:rsidRPr="00707E86">
        <w:rPr>
          <w:szCs w:val="20"/>
        </w:rPr>
        <w:t>6.2.2.1.</w:t>
      </w:r>
      <w:r w:rsidRPr="00707E86">
        <w:rPr>
          <w:szCs w:val="20"/>
        </w:rPr>
        <w:tab/>
        <w:t>General requirements</w:t>
      </w:r>
    </w:p>
    <w:p w:rsidR="00707E86" w:rsidRPr="00707E86" w:rsidRDefault="00707E86" w:rsidP="00707E86">
      <w:pPr>
        <w:spacing w:before="120" w:after="120"/>
        <w:ind w:left="1134" w:hanging="1134"/>
        <w:jc w:val="both"/>
        <w:rPr>
          <w:szCs w:val="20"/>
        </w:rPr>
      </w:pPr>
      <w:r w:rsidRPr="00707E86">
        <w:rPr>
          <w:szCs w:val="20"/>
        </w:rPr>
        <w:t>6.2.2.1.1.</w:t>
      </w:r>
      <w:r w:rsidRPr="00707E86">
        <w:rPr>
          <w:szCs w:val="20"/>
        </w:rPr>
        <w:tab/>
        <w:t>When the camera-monitor device for indirect vision is mounted on a plane surface, all parts, irrespective of the adjustment position of the device which are in potential, static contact with a sphere either 165 mm in diameter in the case of a monitor or 100 mm in diameter in the case of a camera, shall have a radius of curvature "c" of not less than 2.5 mm.</w:t>
      </w:r>
    </w:p>
    <w:p w:rsidR="00707E86" w:rsidRPr="00707E86" w:rsidRDefault="00707E86" w:rsidP="00707E86">
      <w:pPr>
        <w:spacing w:before="120" w:after="120"/>
        <w:ind w:left="1134" w:hanging="1134"/>
        <w:jc w:val="both"/>
        <w:rPr>
          <w:szCs w:val="20"/>
        </w:rPr>
      </w:pPr>
      <w:r w:rsidRPr="00707E86">
        <w:rPr>
          <w:szCs w:val="20"/>
        </w:rPr>
        <w:lastRenderedPageBreak/>
        <w:t>6.2.2.1.2.</w:t>
      </w:r>
      <w:r w:rsidRPr="00707E86">
        <w:rPr>
          <w:szCs w:val="20"/>
        </w:rPr>
        <w:tab/>
        <w:t xml:space="preserve">Edges of fixing holes or recesses of which the diameter or longest diagonal is less than 12 mm are exempt from the radius requirements of paragraph 6.2.2.1.1. </w:t>
      </w:r>
      <w:proofErr w:type="gramStart"/>
      <w:r w:rsidRPr="00707E86">
        <w:rPr>
          <w:szCs w:val="20"/>
        </w:rPr>
        <w:t>above</w:t>
      </w:r>
      <w:proofErr w:type="gramEnd"/>
      <w:r w:rsidRPr="00707E86">
        <w:rPr>
          <w:szCs w:val="20"/>
        </w:rPr>
        <w:t xml:space="preserve"> provided that they are blunted.</w:t>
      </w:r>
    </w:p>
    <w:p w:rsidR="00707E86" w:rsidRPr="00707E86" w:rsidRDefault="00707E86" w:rsidP="00707E86">
      <w:pPr>
        <w:spacing w:before="120" w:after="120"/>
        <w:ind w:left="1134" w:hanging="1134"/>
        <w:jc w:val="both"/>
        <w:rPr>
          <w:szCs w:val="20"/>
        </w:rPr>
      </w:pPr>
      <w:r w:rsidRPr="00707E86">
        <w:rPr>
          <w:szCs w:val="20"/>
        </w:rPr>
        <w:t>6.2.2.1.3.</w:t>
      </w:r>
      <w:r w:rsidRPr="00707E86">
        <w:rPr>
          <w:szCs w:val="20"/>
        </w:rPr>
        <w:tab/>
        <w:t>For parts of the camera and the monitor which are made of a material with a Shore </w:t>
      </w:r>
      <w:proofErr w:type="gramStart"/>
      <w:r w:rsidRPr="00707E86">
        <w:rPr>
          <w:szCs w:val="20"/>
        </w:rPr>
        <w:t>A</w:t>
      </w:r>
      <w:proofErr w:type="gramEnd"/>
      <w:r w:rsidRPr="00707E86">
        <w:rPr>
          <w:szCs w:val="20"/>
        </w:rPr>
        <w:t xml:space="preserve"> hardness of less than 60 and which are mounted on a rigid support, the requirements of paragraph 6.2.2.1.1. </w:t>
      </w:r>
      <w:proofErr w:type="gramStart"/>
      <w:r w:rsidRPr="00707E86">
        <w:rPr>
          <w:szCs w:val="20"/>
        </w:rPr>
        <w:t>above</w:t>
      </w:r>
      <w:proofErr w:type="gramEnd"/>
      <w:r w:rsidRPr="00707E86">
        <w:rPr>
          <w:szCs w:val="20"/>
        </w:rPr>
        <w:t xml:space="preserve"> shall only apply to the support.</w:t>
      </w:r>
    </w:p>
    <w:p w:rsidR="00707E86" w:rsidRPr="00707E86" w:rsidRDefault="00707E86" w:rsidP="00707E86">
      <w:pPr>
        <w:spacing w:before="120" w:after="120"/>
        <w:ind w:left="1134" w:hanging="1134"/>
        <w:jc w:val="both"/>
        <w:rPr>
          <w:szCs w:val="20"/>
          <w:u w:val="single"/>
        </w:rPr>
      </w:pPr>
      <w:r w:rsidRPr="00707E86">
        <w:rPr>
          <w:szCs w:val="20"/>
        </w:rPr>
        <w:t>6.2.2.2.</w:t>
      </w:r>
      <w:r w:rsidRPr="00707E86">
        <w:rPr>
          <w:szCs w:val="20"/>
        </w:rPr>
        <w:tab/>
        <w:t>Functional requirements</w:t>
      </w:r>
    </w:p>
    <w:p w:rsidR="00707E86" w:rsidRPr="00707E86" w:rsidRDefault="00707E86" w:rsidP="00707E86">
      <w:pPr>
        <w:spacing w:before="120" w:after="120"/>
        <w:ind w:left="1134" w:hanging="1134"/>
        <w:jc w:val="both"/>
        <w:rPr>
          <w:szCs w:val="20"/>
        </w:rPr>
      </w:pPr>
      <w:r w:rsidRPr="00707E86">
        <w:rPr>
          <w:szCs w:val="20"/>
        </w:rPr>
        <w:t>6.2.2.2.1.</w:t>
      </w:r>
      <w:r w:rsidRPr="00707E86">
        <w:rPr>
          <w:szCs w:val="20"/>
        </w:rPr>
        <w:tab/>
        <w:t>The camera shall function well in conditions in which sunlight falls on the camera. The saturated area, defined as the area in which the luminance contrast ratio (C=</w:t>
      </w:r>
      <w:proofErr w:type="spellStart"/>
      <w:r w:rsidRPr="00707E86">
        <w:rPr>
          <w:szCs w:val="20"/>
        </w:rPr>
        <w:t>L</w:t>
      </w:r>
      <w:r w:rsidRPr="00707E86">
        <w:rPr>
          <w:szCs w:val="20"/>
          <w:vertAlign w:val="subscript"/>
        </w:rPr>
        <w:t>w</w:t>
      </w:r>
      <w:proofErr w:type="spellEnd"/>
      <w:r w:rsidRPr="00707E86">
        <w:rPr>
          <w:szCs w:val="20"/>
        </w:rPr>
        <w:t>/L</w:t>
      </w:r>
      <w:r w:rsidRPr="00707E86">
        <w:rPr>
          <w:szCs w:val="20"/>
          <w:vertAlign w:val="subscript"/>
        </w:rPr>
        <w:t>b</w:t>
      </w:r>
      <w:r w:rsidRPr="00707E86">
        <w:rPr>
          <w:szCs w:val="20"/>
        </w:rPr>
        <w:t xml:space="preserve">) of a high contrast pattern falls below 2.0, shall not cover more than 15 per cent of the displayed image under the conditions of paragraphs 6.2.2.2.1.1. </w:t>
      </w:r>
      <w:proofErr w:type="gramStart"/>
      <w:r w:rsidRPr="00707E86">
        <w:rPr>
          <w:szCs w:val="20"/>
        </w:rPr>
        <w:t>to</w:t>
      </w:r>
      <w:proofErr w:type="gramEnd"/>
      <w:r w:rsidRPr="00707E86">
        <w:rPr>
          <w:szCs w:val="20"/>
        </w:rPr>
        <w:t xml:space="preserve"> 6.2.2.2.1.4. </w:t>
      </w:r>
      <w:proofErr w:type="gramStart"/>
      <w:r w:rsidRPr="00707E86">
        <w:rPr>
          <w:szCs w:val="20"/>
        </w:rPr>
        <w:t>below</w:t>
      </w:r>
      <w:proofErr w:type="gramEnd"/>
      <w:r w:rsidRPr="00707E86">
        <w:rPr>
          <w:szCs w:val="20"/>
        </w:rPr>
        <w:t xml:space="preserve">. </w:t>
      </w:r>
    </w:p>
    <w:p w:rsidR="00707E86" w:rsidRPr="00707E86" w:rsidRDefault="00707E86" w:rsidP="00707E86">
      <w:pPr>
        <w:spacing w:before="120" w:after="120"/>
        <w:ind w:left="1134"/>
        <w:jc w:val="both"/>
        <w:rPr>
          <w:szCs w:val="20"/>
        </w:rPr>
      </w:pPr>
      <w:r w:rsidRPr="00707E86">
        <w:rPr>
          <w:szCs w:val="20"/>
        </w:rPr>
        <w:t xml:space="preserve">In case the camera system shows dynamical changes in the blooming area during the test the maximum blooming area should </w:t>
      </w:r>
      <w:proofErr w:type="spellStart"/>
      <w:r w:rsidRPr="00707E86">
        <w:rPr>
          <w:szCs w:val="20"/>
        </w:rPr>
        <w:t>fulfill</w:t>
      </w:r>
      <w:proofErr w:type="spellEnd"/>
      <w:r w:rsidRPr="00707E86">
        <w:rPr>
          <w:szCs w:val="20"/>
        </w:rPr>
        <w:t xml:space="preserve"> the requirement. </w:t>
      </w:r>
    </w:p>
    <w:p w:rsidR="00707E86" w:rsidRPr="00707E86" w:rsidRDefault="00707E86" w:rsidP="00707E86">
      <w:pPr>
        <w:spacing w:before="120" w:after="120"/>
        <w:ind w:left="1134" w:hanging="1134"/>
        <w:jc w:val="both"/>
        <w:rPr>
          <w:szCs w:val="20"/>
        </w:rPr>
      </w:pPr>
      <w:r w:rsidRPr="00707E86">
        <w:rPr>
          <w:szCs w:val="20"/>
        </w:rPr>
        <w:t>6.2.2.2.1.1.</w:t>
      </w:r>
      <w:r w:rsidRPr="00707E86">
        <w:rPr>
          <w:szCs w:val="20"/>
        </w:rPr>
        <w:tab/>
        <w:t xml:space="preserve">A black and white test pattern, having a minimum contrast ratio of 20 shall be positioned in front of the camera. </w:t>
      </w:r>
    </w:p>
    <w:p w:rsidR="00707E86" w:rsidRPr="00707E86" w:rsidRDefault="00707E86" w:rsidP="00707E86">
      <w:pPr>
        <w:spacing w:before="120" w:after="120"/>
        <w:ind w:left="1134"/>
        <w:jc w:val="both"/>
        <w:rPr>
          <w:szCs w:val="20"/>
        </w:rPr>
      </w:pPr>
      <w:r w:rsidRPr="00707E86">
        <w:rPr>
          <w:szCs w:val="20"/>
        </w:rPr>
        <w:t>The test pattern shall be evenly illuminated at an illumination of 3,000 ± 300 Lx.</w:t>
      </w:r>
    </w:p>
    <w:p w:rsidR="00707E86" w:rsidRPr="00707E86" w:rsidRDefault="00707E86" w:rsidP="00707E86">
      <w:pPr>
        <w:spacing w:before="120" w:after="120"/>
        <w:ind w:left="1134"/>
        <w:jc w:val="both"/>
        <w:rPr>
          <w:szCs w:val="20"/>
        </w:rPr>
      </w:pPr>
      <w:r w:rsidRPr="00707E86">
        <w:rPr>
          <w:szCs w:val="20"/>
        </w:rPr>
        <w:t xml:space="preserve">The test pattern shall be medium </w:t>
      </w:r>
      <w:proofErr w:type="spellStart"/>
      <w:r w:rsidRPr="00707E86">
        <w:rPr>
          <w:szCs w:val="20"/>
        </w:rPr>
        <w:t>gray</w:t>
      </w:r>
      <w:proofErr w:type="spellEnd"/>
      <w:r w:rsidRPr="00707E86">
        <w:rPr>
          <w:szCs w:val="20"/>
        </w:rPr>
        <w:t xml:space="preserve"> on average and cover the complete area viewed by the camera; the camera shall view no other objects than the test pattern.</w:t>
      </w:r>
    </w:p>
    <w:p w:rsidR="00707E86" w:rsidRPr="00707E86" w:rsidRDefault="00707E86" w:rsidP="00707E86">
      <w:pPr>
        <w:spacing w:before="120" w:after="120"/>
        <w:ind w:left="1134" w:hanging="1134"/>
        <w:jc w:val="both"/>
        <w:rPr>
          <w:szCs w:val="20"/>
        </w:rPr>
      </w:pPr>
      <w:r w:rsidRPr="00707E86">
        <w:rPr>
          <w:szCs w:val="20"/>
        </w:rPr>
        <w:t>6.2.2.2.1.2.</w:t>
      </w:r>
      <w:r w:rsidRPr="00707E86">
        <w:rPr>
          <w:szCs w:val="20"/>
        </w:rPr>
        <w:tab/>
        <w:t xml:space="preserve">The camera shall be hit by a (simulated sun) light of 40 </w:t>
      </w:r>
      <w:proofErr w:type="spellStart"/>
      <w:r w:rsidRPr="00707E86">
        <w:rPr>
          <w:szCs w:val="20"/>
        </w:rPr>
        <w:t>kLx</w:t>
      </w:r>
      <w:proofErr w:type="spellEnd"/>
      <w:r w:rsidRPr="00707E86">
        <w:rPr>
          <w:szCs w:val="20"/>
        </w:rPr>
        <w:t xml:space="preserve">, spanning an angle between 0.6 and 0.9 degrees with an elevation angle of 10 degrees (directly or indirectly via a mirror) removed from the optical axis of the sensor. </w:t>
      </w:r>
    </w:p>
    <w:p w:rsidR="00707E86" w:rsidRPr="00707E86" w:rsidRDefault="00707E86" w:rsidP="00707E86">
      <w:pPr>
        <w:spacing w:before="120" w:after="120"/>
        <w:ind w:left="1134"/>
        <w:jc w:val="both"/>
        <w:rPr>
          <w:szCs w:val="20"/>
        </w:rPr>
      </w:pPr>
      <w:r w:rsidRPr="00707E86">
        <w:rPr>
          <w:szCs w:val="20"/>
        </w:rPr>
        <w:t>The light source shall:</w:t>
      </w:r>
    </w:p>
    <w:p w:rsidR="00707E86" w:rsidRPr="00707E86" w:rsidRDefault="00707E86" w:rsidP="00707E86">
      <w:pPr>
        <w:spacing w:before="120" w:after="120"/>
        <w:ind w:left="1134"/>
        <w:jc w:val="both"/>
        <w:rPr>
          <w:szCs w:val="20"/>
        </w:rPr>
      </w:pPr>
      <w:r w:rsidRPr="00707E86">
        <w:rPr>
          <w:szCs w:val="20"/>
        </w:rPr>
        <w:t>(a)</w:t>
      </w:r>
      <w:r w:rsidRPr="00707E86">
        <w:rPr>
          <w:szCs w:val="20"/>
        </w:rPr>
        <w:tab/>
        <w:t>Have a spectrum D65 with a tolerance of ±1,500K;</w:t>
      </w:r>
    </w:p>
    <w:p w:rsidR="00707E86" w:rsidRPr="00707E86" w:rsidRDefault="00707E86" w:rsidP="00707E86">
      <w:pPr>
        <w:spacing w:before="120" w:after="120"/>
        <w:ind w:left="1134"/>
        <w:jc w:val="both"/>
        <w:rPr>
          <w:szCs w:val="20"/>
        </w:rPr>
      </w:pPr>
      <w:r w:rsidRPr="00707E86">
        <w:rPr>
          <w:szCs w:val="20"/>
        </w:rPr>
        <w:t>(b)</w:t>
      </w:r>
      <w:r w:rsidRPr="00707E86">
        <w:rPr>
          <w:szCs w:val="20"/>
        </w:rPr>
        <w:tab/>
        <w:t xml:space="preserve">Be homogeneous in space and time within a tolerance of 2 </w:t>
      </w:r>
      <w:proofErr w:type="spellStart"/>
      <w:r w:rsidRPr="00707E86">
        <w:rPr>
          <w:szCs w:val="20"/>
        </w:rPr>
        <w:t>kLx</w:t>
      </w:r>
      <w:proofErr w:type="spellEnd"/>
      <w:r w:rsidRPr="00707E86">
        <w:rPr>
          <w:szCs w:val="20"/>
        </w:rPr>
        <w:t>.</w:t>
      </w:r>
    </w:p>
    <w:p w:rsidR="00707E86" w:rsidRPr="00707E86" w:rsidRDefault="00707E86" w:rsidP="00707E86">
      <w:pPr>
        <w:spacing w:before="120" w:after="120"/>
        <w:ind w:left="1134"/>
        <w:jc w:val="both"/>
        <w:rPr>
          <w:szCs w:val="20"/>
        </w:rPr>
      </w:pPr>
      <w:r w:rsidRPr="00707E86">
        <w:rPr>
          <w:szCs w:val="20"/>
        </w:rPr>
        <w:t>The emission of the light source in infrared shall be negligible.</w:t>
      </w:r>
    </w:p>
    <w:p w:rsidR="00707E86" w:rsidRPr="00707E86" w:rsidRDefault="00707E86" w:rsidP="00707E86">
      <w:pPr>
        <w:spacing w:before="120" w:after="120"/>
        <w:ind w:left="1134" w:hanging="1134"/>
        <w:jc w:val="both"/>
        <w:rPr>
          <w:szCs w:val="20"/>
        </w:rPr>
      </w:pPr>
      <w:r w:rsidRPr="00707E86">
        <w:rPr>
          <w:bCs/>
          <w:szCs w:val="20"/>
        </w:rPr>
        <w:t>6.2.2.2.1.3.</w:t>
      </w:r>
      <w:r w:rsidRPr="00707E86">
        <w:rPr>
          <w:bCs/>
          <w:szCs w:val="20"/>
        </w:rPr>
        <w:tab/>
      </w:r>
      <w:r w:rsidRPr="00707E86">
        <w:rPr>
          <w:szCs w:val="20"/>
        </w:rPr>
        <w:t>There shall be no ambient illumination of the monitor during the test.</w:t>
      </w:r>
    </w:p>
    <w:p w:rsidR="00707E86" w:rsidRPr="00707E86" w:rsidRDefault="00707E86" w:rsidP="00707E86">
      <w:pPr>
        <w:spacing w:before="120" w:after="120"/>
        <w:ind w:left="1134" w:hanging="1134"/>
        <w:jc w:val="both"/>
        <w:rPr>
          <w:szCs w:val="20"/>
        </w:rPr>
      </w:pPr>
      <w:r w:rsidRPr="00707E86">
        <w:rPr>
          <w:szCs w:val="20"/>
        </w:rPr>
        <w:t>6.2.2.2.1.4.</w:t>
      </w:r>
      <w:r w:rsidRPr="00707E86">
        <w:rPr>
          <w:szCs w:val="20"/>
        </w:rPr>
        <w:tab/>
        <w:t>An example of the set-up is given in the Figure A below.</w:t>
      </w:r>
    </w:p>
    <w:p w:rsidR="00707E86" w:rsidRPr="00524BD9" w:rsidRDefault="00707E86" w:rsidP="00707E86">
      <w:pPr>
        <w:keepNext/>
        <w:keepLines/>
        <w:spacing w:before="240" w:after="60"/>
        <w:outlineLvl w:val="0"/>
        <w:rPr>
          <w:rFonts w:cs="Arial"/>
          <w:bCs/>
          <w:kern w:val="32"/>
        </w:rPr>
      </w:pPr>
      <w:bookmarkStart w:id="56" w:name="_Toc390349698"/>
      <w:r w:rsidRPr="00524BD9">
        <w:rPr>
          <w:rFonts w:cs="Arial"/>
          <w:bCs/>
          <w:kern w:val="32"/>
        </w:rPr>
        <w:lastRenderedPageBreak/>
        <w:t>Figure A</w:t>
      </w:r>
      <w:bookmarkEnd w:id="56"/>
      <w:r w:rsidRPr="00524BD9">
        <w:rPr>
          <w:rFonts w:cs="Arial"/>
          <w:bCs/>
          <w:kern w:val="32"/>
        </w:rPr>
        <w:tab/>
      </w:r>
    </w:p>
    <w:p w:rsidR="00707E86" w:rsidRPr="00524BD9" w:rsidRDefault="00707E86" w:rsidP="00707E86">
      <w:pPr>
        <w:keepNext/>
        <w:keepLines/>
        <w:spacing w:before="240" w:after="60"/>
        <w:outlineLvl w:val="0"/>
        <w:rPr>
          <w:rFonts w:cs="Arial"/>
          <w:bCs/>
          <w:kern w:val="32"/>
        </w:rPr>
      </w:pPr>
      <w:bookmarkStart w:id="57" w:name="_Toc390349699"/>
      <w:r w:rsidRPr="00524BD9">
        <w:rPr>
          <w:rFonts w:cs="Arial"/>
          <w:bCs/>
          <w:kern w:val="32"/>
        </w:rPr>
        <w:t>Diagram of the blooming measurement set-up</w:t>
      </w:r>
      <w:bookmarkEnd w:id="57"/>
    </w:p>
    <w:p w:rsidR="00707E86" w:rsidRPr="00707E86" w:rsidRDefault="00707E86" w:rsidP="00707E86">
      <w:pPr>
        <w:keepNext/>
        <w:keepLines/>
        <w:suppressAutoHyphens/>
        <w:spacing w:after="120" w:line="240" w:lineRule="atLeast"/>
        <w:ind w:left="1134" w:right="1134"/>
        <w:jc w:val="both"/>
        <w:rPr>
          <w:sz w:val="20"/>
          <w:szCs w:val="20"/>
          <w:lang w:val="en-GB" w:eastAsia="en-US"/>
        </w:rPr>
      </w:pPr>
    </w:p>
    <w:p w:rsidR="00707E86" w:rsidRPr="00707E86" w:rsidRDefault="00707E86" w:rsidP="00707E86">
      <w:pPr>
        <w:keepNext/>
        <w:keepLines/>
        <w:suppressAutoHyphens/>
        <w:spacing w:after="120" w:line="240" w:lineRule="atLeast"/>
        <w:ind w:left="2268" w:right="1134" w:firstLine="32"/>
        <w:jc w:val="both"/>
        <w:rPr>
          <w:sz w:val="20"/>
          <w:szCs w:val="20"/>
          <w:lang w:val="en-GB" w:eastAsia="en-US"/>
        </w:rPr>
      </w:pPr>
      <w:r w:rsidRPr="00CA28AB">
        <w:rPr>
          <w:noProof/>
          <w:sz w:val="20"/>
          <w:szCs w:val="20"/>
        </w:rPr>
        <mc:AlternateContent>
          <mc:Choice Requires="wpc">
            <w:drawing>
              <wp:inline distT="0" distB="0" distL="0" distR="0" wp14:anchorId="24F07EDA" wp14:editId="393F3741">
                <wp:extent cx="3204210" cy="2355850"/>
                <wp:effectExtent l="0" t="19050" r="15240" b="6350"/>
                <wp:docPr id="2094" name="Canvas 20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 name="Line 2034"/>
                        <wps:cNvCnPr/>
                        <wps:spPr bwMode="auto">
                          <a:xfrm>
                            <a:off x="81915" y="909955"/>
                            <a:ext cx="635" cy="1164590"/>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2048" name="Group 2035"/>
                        <wpg:cNvGrpSpPr>
                          <a:grpSpLocks/>
                        </wpg:cNvGrpSpPr>
                        <wpg:grpSpPr bwMode="auto">
                          <a:xfrm>
                            <a:off x="119380" y="688975"/>
                            <a:ext cx="338455" cy="332105"/>
                            <a:chOff x="-180" y="1440"/>
                            <a:chExt cx="533" cy="523"/>
                          </a:xfrm>
                        </wpg:grpSpPr>
                        <wps:wsp>
                          <wps:cNvPr id="2049" name="Freeform 2036"/>
                          <wps:cNvSpPr>
                            <a:spLocks/>
                          </wps:cNvSpPr>
                          <wps:spPr bwMode="auto">
                            <a:xfrm>
                              <a:off x="99" y="1440"/>
                              <a:ext cx="254" cy="258"/>
                            </a:xfrm>
                            <a:custGeom>
                              <a:avLst/>
                              <a:gdLst>
                                <a:gd name="T0" fmla="*/ 70 w 324"/>
                                <a:gd name="T1" fmla="*/ 51 h 329"/>
                                <a:gd name="T2" fmla="*/ 50 w 324"/>
                                <a:gd name="T3" fmla="*/ 257 h 329"/>
                                <a:gd name="T4" fmla="*/ 254 w 324"/>
                                <a:gd name="T5" fmla="*/ 277 h 329"/>
                                <a:gd name="T6" fmla="*/ 273 w 324"/>
                                <a:gd name="T7" fmla="*/ 71 h 329"/>
                                <a:gd name="T8" fmla="*/ 70 w 324"/>
                                <a:gd name="T9" fmla="*/ 51 h 329"/>
                              </a:gdLst>
                              <a:ahLst/>
                              <a:cxnLst>
                                <a:cxn ang="0">
                                  <a:pos x="T0" y="T1"/>
                                </a:cxn>
                                <a:cxn ang="0">
                                  <a:pos x="T2" y="T3"/>
                                </a:cxn>
                                <a:cxn ang="0">
                                  <a:pos x="T4" y="T5"/>
                                </a:cxn>
                                <a:cxn ang="0">
                                  <a:pos x="T6" y="T7"/>
                                </a:cxn>
                                <a:cxn ang="0">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cmpd="sng">
                              <a:solidFill>
                                <a:srgbClr val="000000"/>
                              </a:solidFill>
                              <a:prstDash val="solid"/>
                              <a:round/>
                              <a:headEnd/>
                              <a:tailEnd/>
                            </a:ln>
                          </wps:spPr>
                          <wps:bodyPr rot="0" vert="horz" wrap="square" lIns="91440" tIns="45720" rIns="91440" bIns="45720" anchor="t" anchorCtr="0" upright="1">
                            <a:noAutofit/>
                          </wps:bodyPr>
                        </wps:wsp>
                        <wps:wsp>
                          <wps:cNvPr id="2054" name="Line 2037"/>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055" name="Line 2038"/>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056" name="Line 2039"/>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057" name="Freeform 2040"/>
                        <wps:cNvSpPr>
                          <a:spLocks/>
                        </wps:cNvSpPr>
                        <wps:spPr bwMode="auto">
                          <a:xfrm>
                            <a:off x="318135" y="2139315"/>
                            <a:ext cx="162560" cy="165100"/>
                          </a:xfrm>
                          <a:custGeom>
                            <a:avLst/>
                            <a:gdLst>
                              <a:gd name="T0" fmla="*/ 249 w 327"/>
                              <a:gd name="T1" fmla="*/ 48 h 332"/>
                              <a:gd name="T2" fmla="*/ 47 w 327"/>
                              <a:gd name="T3" fmla="*/ 80 h 332"/>
                              <a:gd name="T4" fmla="*/ 79 w 327"/>
                              <a:gd name="T5" fmla="*/ 285 h 332"/>
                              <a:gd name="T6" fmla="*/ 280 w 327"/>
                              <a:gd name="T7" fmla="*/ 253 h 332"/>
                              <a:gd name="T8" fmla="*/ 249 w 327"/>
                              <a:gd name="T9" fmla="*/ 48 h 332"/>
                            </a:gdLst>
                            <a:ahLst/>
                            <a:cxnLst>
                              <a:cxn ang="0">
                                <a:pos x="T0" y="T1"/>
                              </a:cxn>
                              <a:cxn ang="0">
                                <a:pos x="T2" y="T3"/>
                              </a:cxn>
                              <a:cxn ang="0">
                                <a:pos x="T4" y="T5"/>
                              </a:cxn>
                              <a:cxn ang="0">
                                <a:pos x="T6" y="T7"/>
                              </a:cxn>
                              <a:cxn ang="0">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58" name="Rectangle 2041"/>
                        <wps:cNvSpPr>
                          <a:spLocks noChangeArrowheads="1"/>
                        </wps:cNvSpPr>
                        <wps:spPr bwMode="auto">
                          <a:xfrm>
                            <a:off x="1550035" y="1443990"/>
                            <a:ext cx="2152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2"/>
                        <wps:cNvSpPr>
                          <a:spLocks noChangeArrowheads="1"/>
                        </wps:cNvSpPr>
                        <wps:spPr bwMode="auto">
                          <a:xfrm>
                            <a:off x="1548130" y="1455420"/>
                            <a:ext cx="215265" cy="14541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Rectangle 2043"/>
                        <wps:cNvSpPr>
                          <a:spLocks noChangeArrowheads="1"/>
                        </wps:cNvSpPr>
                        <wps:spPr bwMode="auto">
                          <a:xfrm>
                            <a:off x="1765300" y="1375410"/>
                            <a:ext cx="3594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4"/>
                        <wps:cNvSpPr>
                          <a:spLocks noChangeArrowheads="1"/>
                        </wps:cNvSpPr>
                        <wps:spPr bwMode="auto">
                          <a:xfrm>
                            <a:off x="1763395" y="1383030"/>
                            <a:ext cx="359410" cy="29083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Rectangle 2045"/>
                        <wps:cNvSpPr>
                          <a:spLocks noChangeArrowheads="1"/>
                        </wps:cNvSpPr>
                        <wps:spPr bwMode="auto">
                          <a:xfrm>
                            <a:off x="2410460" y="1091565"/>
                            <a:ext cx="790575"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6"/>
                        <wps:cNvSpPr>
                          <a:spLocks noChangeArrowheads="1"/>
                        </wps:cNvSpPr>
                        <wps:spPr bwMode="auto">
                          <a:xfrm>
                            <a:off x="2410460" y="1091565"/>
                            <a:ext cx="790575" cy="80073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047"/>
                        <wps:cNvSpPr>
                          <a:spLocks/>
                        </wps:cNvSpPr>
                        <wps:spPr bwMode="auto">
                          <a:xfrm>
                            <a:off x="2482215" y="1163955"/>
                            <a:ext cx="647065" cy="655320"/>
                          </a:xfrm>
                          <a:custGeom>
                            <a:avLst/>
                            <a:gdLst>
                              <a:gd name="T0" fmla="*/ 216 w 1299"/>
                              <a:gd name="T1" fmla="*/ 0 h 1318"/>
                              <a:gd name="T2" fmla="*/ 0 w 1299"/>
                              <a:gd name="T3" fmla="*/ 220 h 1318"/>
                              <a:gd name="T4" fmla="*/ 0 w 1299"/>
                              <a:gd name="T5" fmla="*/ 1098 h 1318"/>
                              <a:gd name="T6" fmla="*/ 216 w 1299"/>
                              <a:gd name="T7" fmla="*/ 1318 h 1318"/>
                              <a:gd name="T8" fmla="*/ 1082 w 1299"/>
                              <a:gd name="T9" fmla="*/ 1318 h 1318"/>
                              <a:gd name="T10" fmla="*/ 1299 w 1299"/>
                              <a:gd name="T11" fmla="*/ 1098 h 1318"/>
                              <a:gd name="T12" fmla="*/ 1299 w 1299"/>
                              <a:gd name="T13" fmla="*/ 220 h 1318"/>
                              <a:gd name="T14" fmla="*/ 1082 w 1299"/>
                              <a:gd name="T15" fmla="*/ 0 h 1318"/>
                              <a:gd name="T16" fmla="*/ 216 w 1299"/>
                              <a:gd name="T1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65" name="Freeform 2048"/>
                        <wps:cNvSpPr>
                          <a:spLocks/>
                        </wps:cNvSpPr>
                        <wps:spPr bwMode="auto">
                          <a:xfrm>
                            <a:off x="2482215" y="1163955"/>
                            <a:ext cx="647065" cy="655320"/>
                          </a:xfrm>
                          <a:custGeom>
                            <a:avLst/>
                            <a:gdLst>
                              <a:gd name="T0" fmla="*/ 216 w 1299"/>
                              <a:gd name="T1" fmla="*/ 0 h 1318"/>
                              <a:gd name="T2" fmla="*/ 0 w 1299"/>
                              <a:gd name="T3" fmla="*/ 220 h 1318"/>
                              <a:gd name="T4" fmla="*/ 0 w 1299"/>
                              <a:gd name="T5" fmla="*/ 1098 h 1318"/>
                              <a:gd name="T6" fmla="*/ 216 w 1299"/>
                              <a:gd name="T7" fmla="*/ 1318 h 1318"/>
                              <a:gd name="T8" fmla="*/ 1082 w 1299"/>
                              <a:gd name="T9" fmla="*/ 1318 h 1318"/>
                              <a:gd name="T10" fmla="*/ 1299 w 1299"/>
                              <a:gd name="T11" fmla="*/ 1098 h 1318"/>
                              <a:gd name="T12" fmla="*/ 1299 w 1299"/>
                              <a:gd name="T13" fmla="*/ 220 h 1318"/>
                              <a:gd name="T14" fmla="*/ 1082 w 1299"/>
                              <a:gd name="T15" fmla="*/ 0 h 1318"/>
                              <a:gd name="T16" fmla="*/ 216 w 1299"/>
                              <a:gd name="T1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067" name="Group 2049"/>
                        <wpg:cNvGrpSpPr>
                          <a:grpSpLocks/>
                        </wpg:cNvGrpSpPr>
                        <wpg:grpSpPr bwMode="auto">
                          <a:xfrm>
                            <a:off x="140970" y="1975485"/>
                            <a:ext cx="422910" cy="344805"/>
                            <a:chOff x="457" y="3460"/>
                            <a:chExt cx="666" cy="543"/>
                          </a:xfrm>
                        </wpg:grpSpPr>
                        <wps:wsp>
                          <wps:cNvPr id="2068" name="Freeform 205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Lst>
                              <a:ahLst/>
                              <a:cxnLst>
                                <a:cxn ang="0">
                                  <a:pos x="T0" y="T1"/>
                                </a:cxn>
                                <a:cxn ang="0">
                                  <a:pos x="T2" y="T3"/>
                                </a:cxn>
                                <a:cxn ang="0">
                                  <a:pos x="T4" y="T5"/>
                                </a:cxn>
                                <a:cxn ang="0">
                                  <a:pos x="T6" y="T7"/>
                                </a:cxn>
                                <a:cxn ang="0">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Line 205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052"/>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053"/>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072" name="Rectangle 2054"/>
                          <wps:cNvSpPr>
                            <a:spLocks noChangeArrowheads="1"/>
                          </wps:cNvSpPr>
                          <wps:spPr bwMode="auto">
                            <a:xfrm>
                              <a:off x="1042" y="3819"/>
                              <a:ext cx="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6"/>
                                    <w:szCs w:val="16"/>
                                  </w:rPr>
                                  <w:t>2</w:t>
                                </w:r>
                              </w:p>
                            </w:txbxContent>
                          </wps:txbx>
                          <wps:bodyPr rot="0" vert="horz" wrap="none" lIns="0" tIns="0" rIns="0" bIns="0" anchor="t" anchorCtr="0" upright="1">
                            <a:spAutoFit/>
                          </wps:bodyPr>
                        </wps:wsp>
                      </wpg:wgp>
                      <wps:wsp>
                        <wps:cNvPr id="2073" name="Rectangle 2055"/>
                        <wps:cNvSpPr>
                          <a:spLocks noChangeArrowheads="1"/>
                        </wps:cNvSpPr>
                        <wps:spPr bwMode="auto">
                          <a:xfrm>
                            <a:off x="988060" y="153860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6"/>
                                  <w:szCs w:val="16"/>
                                </w:rPr>
                                <w:t>3</w:t>
                              </w:r>
                            </w:p>
                          </w:txbxContent>
                        </wps:txbx>
                        <wps:bodyPr rot="0" vert="horz" wrap="none" lIns="0" tIns="0" rIns="0" bIns="0" anchor="t" anchorCtr="0" upright="1">
                          <a:spAutoFit/>
                        </wps:bodyPr>
                      </wps:wsp>
                      <wps:wsp>
                        <wps:cNvPr id="2074" name="Rectangle 2056"/>
                        <wps:cNvSpPr>
                          <a:spLocks noChangeArrowheads="1"/>
                        </wps:cNvSpPr>
                        <wps:spPr bwMode="auto">
                          <a:xfrm>
                            <a:off x="1104900" y="43053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6"/>
                                  <w:szCs w:val="16"/>
                                </w:rPr>
                                <w:t>4</w:t>
                              </w:r>
                            </w:p>
                          </w:txbxContent>
                        </wps:txbx>
                        <wps:bodyPr rot="0" vert="horz" wrap="none" lIns="0" tIns="0" rIns="0" bIns="0" anchor="t" anchorCtr="0" upright="1">
                          <a:spAutoFit/>
                        </wps:bodyPr>
                      </wps:wsp>
                      <wps:wsp>
                        <wps:cNvPr id="2075" name="Rectangle 2057"/>
                        <wps:cNvSpPr>
                          <a:spLocks noChangeArrowheads="1"/>
                        </wps:cNvSpPr>
                        <wps:spPr bwMode="auto">
                          <a:xfrm>
                            <a:off x="1821815" y="1782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6"/>
                                  <w:szCs w:val="16"/>
                                </w:rPr>
                                <w:t>5</w:t>
                              </w:r>
                            </w:p>
                          </w:txbxContent>
                        </wps:txbx>
                        <wps:bodyPr rot="0" vert="horz" wrap="none" lIns="0" tIns="0" rIns="0" bIns="0" anchor="t" anchorCtr="0" upright="1">
                          <a:spAutoFit/>
                        </wps:bodyPr>
                      </wps:wsp>
                      <wps:wsp>
                        <wps:cNvPr id="2076" name="Rectangle 2058"/>
                        <wps:cNvSpPr>
                          <a:spLocks noChangeArrowheads="1"/>
                        </wps:cNvSpPr>
                        <wps:spPr bwMode="auto">
                          <a:xfrm>
                            <a:off x="2682875" y="19335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6"/>
                                  <w:szCs w:val="16"/>
                                </w:rPr>
                                <w:t>6</w:t>
                              </w:r>
                            </w:p>
                          </w:txbxContent>
                        </wps:txbx>
                        <wps:bodyPr rot="0" vert="horz" wrap="none" lIns="0" tIns="0" rIns="0" bIns="0" anchor="t" anchorCtr="0" upright="1">
                          <a:spAutoFit/>
                        </wps:bodyPr>
                      </wps:wsp>
                      <wps:wsp>
                        <wps:cNvPr id="2077" name="Freeform 2059"/>
                        <wps:cNvSpPr>
                          <a:spLocks/>
                        </wps:cNvSpPr>
                        <wps:spPr bwMode="auto">
                          <a:xfrm>
                            <a:off x="2121535" y="1429385"/>
                            <a:ext cx="279400" cy="168910"/>
                          </a:xfrm>
                          <a:custGeom>
                            <a:avLst/>
                            <a:gdLst>
                              <a:gd name="T0" fmla="*/ 0 w 440"/>
                              <a:gd name="T1" fmla="*/ 137 h 266"/>
                              <a:gd name="T2" fmla="*/ 144 w 440"/>
                              <a:gd name="T3" fmla="*/ 56 h 266"/>
                              <a:gd name="T4" fmla="*/ 251 w 440"/>
                              <a:gd name="T5" fmla="*/ 2 h 266"/>
                              <a:gd name="T6" fmla="*/ 296 w 440"/>
                              <a:gd name="T7" fmla="*/ 11 h 266"/>
                              <a:gd name="T8" fmla="*/ 313 w 440"/>
                              <a:gd name="T9" fmla="*/ 65 h 266"/>
                              <a:gd name="T10" fmla="*/ 323 w 440"/>
                              <a:gd name="T11" fmla="*/ 92 h 266"/>
                              <a:gd name="T12" fmla="*/ 440 w 440"/>
                              <a:gd name="T13" fmla="*/ 247 h 266"/>
                            </a:gdLst>
                            <a:ahLst/>
                            <a:cxnLst>
                              <a:cxn ang="0">
                                <a:pos x="T0" y="T1"/>
                              </a:cxn>
                              <a:cxn ang="0">
                                <a:pos x="T2" y="T3"/>
                              </a:cxn>
                              <a:cxn ang="0">
                                <a:pos x="T4" y="T5"/>
                              </a:cxn>
                              <a:cxn ang="0">
                                <a:pos x="T6" y="T7"/>
                              </a:cxn>
                              <a:cxn ang="0">
                                <a:pos x="T8" y="T9"/>
                              </a:cxn>
                              <a:cxn ang="0">
                                <a:pos x="T10" y="T11"/>
                              </a:cxn>
                              <a:cxn ang="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2060"/>
                        <wps:cNvSpPr>
                          <a:spLocks noChangeArrowheads="1"/>
                        </wps:cNvSpPr>
                        <wps:spPr bwMode="auto">
                          <a:xfrm rot="21185261">
                            <a:off x="773430" y="19050"/>
                            <a:ext cx="233045" cy="62039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61"/>
                        <wps:cNvSpPr>
                          <a:spLocks/>
                        </wps:cNvSpPr>
                        <wps:spPr bwMode="auto">
                          <a:xfrm>
                            <a:off x="913765" y="1361440"/>
                            <a:ext cx="217170" cy="224790"/>
                          </a:xfrm>
                          <a:custGeom>
                            <a:avLst/>
                            <a:gdLst>
                              <a:gd name="T0" fmla="*/ 0 w 342"/>
                              <a:gd name="T1" fmla="*/ 0 h 354"/>
                              <a:gd name="T2" fmla="*/ 342 w 342"/>
                              <a:gd name="T3" fmla="*/ 354 h 354"/>
                            </a:gdLst>
                            <a:ahLst/>
                            <a:cxnLst>
                              <a:cxn ang="0">
                                <a:pos x="T0" y="T1"/>
                              </a:cxn>
                              <a:cxn ang="0">
                                <a:pos x="T2" y="T3"/>
                              </a:cxn>
                            </a:cxnLst>
                            <a:rect l="0" t="0" r="r" b="b"/>
                            <a:pathLst>
                              <a:path w="342" h="354">
                                <a:moveTo>
                                  <a:pt x="0" y="0"/>
                                </a:moveTo>
                                <a:lnTo>
                                  <a:pt x="342" y="354"/>
                                </a:lnTo>
                              </a:path>
                            </a:pathLst>
                          </a:custGeom>
                          <a:solidFill>
                            <a:srgbClr val="FFFFFF"/>
                          </a:solidFill>
                          <a:ln w="22225" cap="rnd">
                            <a:solidFill>
                              <a:srgbClr val="000000"/>
                            </a:solidFill>
                            <a:prstDash val="solid"/>
                            <a:round/>
                            <a:headEnd/>
                            <a:tailEnd/>
                          </a:ln>
                        </wps:spPr>
                        <wps:bodyPr rot="0" vert="horz" wrap="square" lIns="91440" tIns="45720" rIns="91440" bIns="45720" anchor="t" anchorCtr="0" upright="1">
                          <a:noAutofit/>
                        </wps:bodyPr>
                      </wps:wsp>
                      <wps:wsp>
                        <wps:cNvPr id="2089" name="Freeform 2062"/>
                        <wps:cNvSpPr>
                          <a:spLocks/>
                        </wps:cNvSpPr>
                        <wps:spPr bwMode="auto">
                          <a:xfrm>
                            <a:off x="1105535" y="1557020"/>
                            <a:ext cx="440055" cy="30480"/>
                          </a:xfrm>
                          <a:custGeom>
                            <a:avLst/>
                            <a:gdLst>
                              <a:gd name="T0" fmla="*/ 693 w 693"/>
                              <a:gd name="T1" fmla="*/ 48 h 48"/>
                              <a:gd name="T2" fmla="*/ 0 w 693"/>
                              <a:gd name="T3" fmla="*/ 0 h 48"/>
                            </a:gdLst>
                            <a:ahLst/>
                            <a:cxnLst>
                              <a:cxn ang="0">
                                <a:pos x="T0" y="T1"/>
                              </a:cxn>
                              <a:cxn ang="0">
                                <a:pos x="T2" y="T3"/>
                              </a:cxn>
                            </a:cxnLst>
                            <a:rect l="0" t="0" r="r" b="b"/>
                            <a:pathLst>
                              <a:path w="693" h="48">
                                <a:moveTo>
                                  <a:pt x="693" y="48"/>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63"/>
                        <wps:cNvSpPr>
                          <a:spLocks/>
                        </wps:cNvSpPr>
                        <wps:spPr bwMode="auto">
                          <a:xfrm>
                            <a:off x="960755" y="1412875"/>
                            <a:ext cx="596900" cy="43815"/>
                          </a:xfrm>
                          <a:custGeom>
                            <a:avLst/>
                            <a:gdLst>
                              <a:gd name="T0" fmla="*/ 940 w 940"/>
                              <a:gd name="T1" fmla="*/ 69 h 69"/>
                              <a:gd name="T2" fmla="*/ 0 w 940"/>
                              <a:gd name="T3" fmla="*/ 0 h 69"/>
                            </a:gdLst>
                            <a:ahLst/>
                            <a:cxnLst>
                              <a:cxn ang="0">
                                <a:pos x="T0" y="T1"/>
                              </a:cxn>
                              <a:cxn ang="0">
                                <a:pos x="T2" y="T3"/>
                              </a:cxn>
                            </a:cxnLst>
                            <a:rect l="0" t="0" r="r" b="b"/>
                            <a:pathLst>
                              <a:path w="940" h="69">
                                <a:moveTo>
                                  <a:pt x="940" y="69"/>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64"/>
                        <wps:cNvSpPr>
                          <a:spLocks/>
                        </wps:cNvSpPr>
                        <wps:spPr bwMode="auto">
                          <a:xfrm>
                            <a:off x="996950" y="627380"/>
                            <a:ext cx="118110" cy="935355"/>
                          </a:xfrm>
                          <a:custGeom>
                            <a:avLst/>
                            <a:gdLst>
                              <a:gd name="T0" fmla="*/ 186 w 186"/>
                              <a:gd name="T1" fmla="*/ 1473 h 1473"/>
                              <a:gd name="T2" fmla="*/ 0 w 186"/>
                              <a:gd name="T3" fmla="*/ 0 h 1473"/>
                            </a:gdLst>
                            <a:ahLst/>
                            <a:cxnLst>
                              <a:cxn ang="0">
                                <a:pos x="T0" y="T1"/>
                              </a:cxn>
                              <a:cxn ang="0">
                                <a:pos x="T2" y="T3"/>
                              </a:cxn>
                            </a:cxnLst>
                            <a:rect l="0" t="0" r="r" b="b"/>
                            <a:pathLst>
                              <a:path w="186" h="1473">
                                <a:moveTo>
                                  <a:pt x="186" y="1473"/>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65"/>
                        <wps:cNvSpPr>
                          <a:spLocks/>
                        </wps:cNvSpPr>
                        <wps:spPr bwMode="auto">
                          <a:xfrm>
                            <a:off x="861060" y="643255"/>
                            <a:ext cx="93980" cy="765810"/>
                          </a:xfrm>
                          <a:custGeom>
                            <a:avLst/>
                            <a:gdLst>
                              <a:gd name="T0" fmla="*/ 148 w 148"/>
                              <a:gd name="T1" fmla="*/ 1206 h 1206"/>
                              <a:gd name="T2" fmla="*/ 0 w 148"/>
                              <a:gd name="T3" fmla="*/ 0 h 1206"/>
                            </a:gdLst>
                            <a:ahLst/>
                            <a:cxnLst>
                              <a:cxn ang="0">
                                <a:pos x="T0" y="T1"/>
                              </a:cxn>
                              <a:cxn ang="0">
                                <a:pos x="T2" y="T3"/>
                              </a:cxn>
                            </a:cxnLst>
                            <a:rect l="0" t="0" r="r" b="b"/>
                            <a:pathLst>
                              <a:path w="148" h="1206">
                                <a:moveTo>
                                  <a:pt x="148" y="1206"/>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094" o:spid="_x0000_s1315" editas="canvas" style="width:252.3pt;height:185.5pt;mso-position-horizontal-relative:char;mso-position-vertical-relative:line" coordsize="32042,2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">
                <v:shape id="_x0000_s1316" type="#_x0000_t75" style="position:absolute;width:32042;height:23558;visibility:visible;mso-wrap-style:square">
                  <v:fill o:detectmouseclick="t"/>
                  <v:path o:connecttype="none"/>
                </v:shape>
                <v:line id="Line 2034" o:spid="_x0000_s1317" style="position:absolute;visibility:visible;mso-wrap-style:square" from="819,9099" to="825,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O38IAAADcAAAADwAAAGRycy9kb3ducmV2LnhtbERPzWrCQBC+F3yHZQpeSt3EQgmpqxRR&#10;8OClNg8wZsdsSHY27K4mvr0rFHqbj+93VpvJ9uJGPrSOFeSLDARx7XTLjYLqd/9egAgRWWPvmBTc&#10;KcBmPXtZYandyD90O8VGpBAOJSowMQ6llKE2ZDEs3ECcuIvzFmOCvpHa45jCbS+XWfYpLbacGgwO&#10;tDVUd6erVdDeL+fJm91x12Xj2BWy6vK3Sqn56/T9BSLSFP/Ff+6DTvPzD3g+ky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O38IAAADcAAAADwAAAAAAAAAAAAAA&#10;AAChAgAAZHJzL2Rvd25yZXYueG1sUEsFBgAAAAAEAAQA+QAAAJADAAAAAA==&#10;" strokeweight="1.9pt">
                  <v:stroke endcap="round"/>
                </v:line>
                <v:group id="Group 2035" o:spid="_x0000_s1318" style="position:absolute;left:1193;top:6889;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036" o:spid="_x0000_s1319"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QccA&#10;AADdAAAADwAAAGRycy9kb3ducmV2LnhtbESPS4vCQBCE74L/YWjBy6ITdRGNjiK+WHZPPg4em0yb&#10;RDM9ITNq9NfvLCx4LKrqK2o6r00h7lS53LKCXjcCQZxYnXOq4HjYdEYgnEfWWFgmBU9yMJ81G1OM&#10;tX3wju57n4oAYRejgsz7MpbSJRkZdF1bEgfvbCuDPsgqlbrCR4CbQvajaCgN5hwWMixpmVFy3d+M&#10;Ajwl3/n6Y/Oz2rpBXS4uh+Vl9VKq3aoXExCeav8O/7e/tIJ+9Dm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uP0HHAAAA3QAAAA8AAAAAAAAAAAAAAAAAmAIAAGRy&#10;cy9kb3ducmV2LnhtbFBLBQYAAAAABAAEAPUAAACMAwAAAAA=&#10;" path="m70,51c9,102,,195,50,257v51,63,142,72,204,20c315,226,324,134,273,71,223,9,132,,70,51e" strokeweight=".5pt">
                    <v:path arrowok="t" o:connecttype="custom" o:connectlocs="55,40;39,202;199,217;214,56;55,40" o:connectangles="0,0,0,0,0"/>
                  </v:shape>
                  <v:line id="Line 2037" o:spid="_x0000_s1320"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Q6MYAAADdAAAADwAAAGRycy9kb3ducmV2LnhtbESPQUvDQBSE74L/YXmCN7trqiKx2yCC&#10;UOzFth709sg+N8Hs25B9bdL+elcQehxm5htmUU2hUwcaUhvZwu3MgCKuo2vZW/jYvd48gkqC7LCL&#10;TBaOlKBaXl4ssHRx5A0dtuJVhnAq0UIj0pdap7qhgGkWe+LsfcchoGQ5eO0GHDM8dLow5kEHbDkv&#10;NNjTS0P1z3YfLPg1Hz/ryYv52vWyN5v3+dtptPb6anp+AiU0yTn83145C4W5v4O/N/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kOjGAAAA3QAAAA8AAAAAAAAA&#10;AAAAAAAAoQIAAGRycy9kb3ducmV2LnhtbFBLBQYAAAAABAAEAPkAAACUAwAAAAA=&#10;" strokeweight=".5pt">
                    <v:stroke endcap="round"/>
                  </v:line>
                  <v:line id="Line 2038" o:spid="_x0000_s1321"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1c8YAAADdAAAADwAAAGRycy9kb3ducmV2LnhtbESPzWrDMBCE74W+g9hCbo2UhJTiRgmh&#10;UCjNpfk5tLfF2sgm1spYm9jJ01eFQo/DzHzDLFZDaNSFulRHtjAZG1DEZXQ1ewuH/dvjM6gkyA6b&#10;yGThSglWy/u7BRYu9ryly068yhBOBVqoRNpC61RWFDCNY0ucvWPsAkqWndeuwz7DQ6OnxjzpgDXn&#10;hQpbeq2oPO3OwYLf8PWrHLyY730rZ7P9nH3cemtHD8P6BZTQIP/hv/a7szA18zn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rNXPGAAAA3QAAAA8AAAAAAAAA&#10;AAAAAAAAoQIAAGRycy9kb3ducmV2LnhtbFBLBQYAAAAABAAEAPkAAACUAwAAAAA=&#10;" strokeweight=".5pt">
                    <v:stroke endcap="round"/>
                  </v:line>
                  <v:line id="Line 2039" o:spid="_x0000_s1322"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rBMYAAADdAAAADwAAAGRycy9kb3ducmV2LnhtbESPzWrDMBCE74W+g9hCbo2UhIbiRgmh&#10;UCjNpfk5tLfF2sgm1spYm9jJ01eFQo/DzHzDLFZDaNSFulRHtjAZG1DEZXQ1ewuH/dvjM6gkyA6b&#10;yGThSglWy/u7BRYu9ryly068yhBOBVqoRNpC61RWFDCNY0ucvWPsAkqWndeuwz7DQ6Onxsx1wJrz&#10;QoUtvVZUnnbnYMFv+PpVDl7M976Vs9l+zj5uvbWjh2H9AkpokP/wX/vdWZiapzn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qwTGAAAA3QAAAA8AAAAAAAAA&#10;AAAAAAAAoQIAAGRycy9kb3ducmV2LnhtbFBLBQYAAAAABAAEAPkAAACUAwAAAAA=&#10;" strokeweight=".5pt">
                    <v:stroke endcap="round"/>
                  </v:line>
                </v:group>
                <v:shape id="Freeform 2040" o:spid="_x0000_s1323" style="position:absolute;left:3181;top:21393;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pSMMA&#10;AADdAAAADwAAAGRycy9kb3ducmV2LnhtbESPQWsCMRSE74X+h/AKvdWkQq1sjSJioVe1F2/Pzevu&#10;upuXbZKu2X/fCILHYWa+YRarZDsxkA+NYw2vEwWCuHSm4UrD9+HzZQ4iRGSDnWPSMFKA1fLxYYGF&#10;cRfe0bCPlcgQDgVqqGPsCylDWZPFMHE9cfZ+nLcYs/SVNB4vGW47OVVqJi02nBdq7GlTU9nu/6wG&#10;3I3JnWfbk2pTOfz68YjcHrV+fkrrDxCRUryHb+0vo2Gq3t7h+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lpSMMAAADdAAAADwAAAAAAAAAAAAAAAACYAgAAZHJzL2Rv&#10;d25yZXYueG1sUEsFBgAAAAAEAAQA9QAAAIgDAAAAAA==&#10;" path="m249,48c184,,94,15,47,80,,145,14,237,79,285v64,47,154,33,201,-32c327,187,313,96,249,48e" strokeweight="0">
                  <v:path arrowok="t" o:connecttype="custom" o:connectlocs="123784,23870;23365,39783;39273,141727;139195,125814;123784,23870" o:connectangles="0,0,0,0,0"/>
                </v:shape>
                <v:rect id="Rectangle 2041" o:spid="_x0000_s1324" style="position:absolute;left:15500;top:14439;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ZQcMA&#10;AADdAAAADwAAAGRycy9kb3ducmV2LnhtbERPz2vCMBS+C/sfwht4s8m6WbbOKDIQhM2DrbDro3m2&#10;Zc1LbVLt/vvlMPD48f1ebSbbiSsNvnWs4SlRIIgrZ1quNZzK3eIVhA/IBjvHpOGXPGzWD7MV5sbd&#10;+EjXItQihrDPUUMTQp9L6auGLPrE9cSRO7vBYohwqKUZ8BbDbSdTpTJpseXY0GBPHw1VP8VoNWD2&#10;Yi6H8/NX+Tlm+FZParf8VlrPH6ftO4hAU7iL/917oyFVy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ZQcMAAADdAAAADwAAAAAAAAAAAAAAAACYAgAAZHJzL2Rv&#10;d25yZXYueG1sUEsFBgAAAAAEAAQA9QAAAIgDAAAAAA==&#10;" stroked="f"/>
                <v:rect id="Rectangle 2042" o:spid="_x0000_s1325" style="position:absolute;left:15481;top:14554;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BSscA&#10;AADdAAAADwAAAGRycy9kb3ducmV2LnhtbESPQWvCQBSE7wX/w/IEb3WjWLGpq0gx4KEFGwvi7TX7&#10;TGKzb5Ps1qT/visIPQ4z8w2zXPemEldqXWlZwWQcgSDOrC45V/B5SB4XIJxH1lhZJgW/5GC9Gjws&#10;Mda24w+6pj4XAcIuRgWF93UspcsKMujGtiYO3tm2Bn2QbS51i12Am0pOo2guDZYcFgqs6bWg7Dv9&#10;MQq2lDfH7XmWzU6YfL3pZn8p3zdKjYb95gWEp97/h+/tnVYwjZ6e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xAUrHAAAA3QAAAA8AAAAAAAAAAAAAAAAAmAIAAGRy&#10;cy9kb3ducmV2LnhtbFBLBQYAAAAABAAEAPUAAACMAwAAAAA=&#10;" filled="f" strokeweight=".45pt">
                  <v:stroke joinstyle="round" endcap="round"/>
                </v:rect>
                <v:rect id="Rectangle 2043" o:spid="_x0000_s1326" style="position:absolute;left:17653;top:13754;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f+sIA&#10;AADdAAAADwAAAGRycy9kb3ducmV2LnhtbERPz2vCMBS+D/Y/hDfYbU3mXNFqlDEoDHQHreD10Tzb&#10;YvPSNbF2/705CB4/vt/L9WhbMVDvG8ca3hMFgrh0puFKw6HI32YgfEA22DomDf/kYb16flpiZtyV&#10;dzTsQyViCPsMNdQhdJmUvqzJok9cRxy5k+sthgj7SpoerzHctnKiVCotNhwbauzou6byvL9YDZhO&#10;zd/v6WNbbC4pzqtR5Z9HpfXry/i1ABFoDA/x3f1jNExUGvfHN/E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Z/6wgAAAN0AAAAPAAAAAAAAAAAAAAAAAJgCAABkcnMvZG93&#10;bnJldi54bWxQSwUGAAAAAAQABAD1AAAAhwMAAAAA&#10;" stroked="f"/>
                <v:rect id="Rectangle 2044" o:spid="_x0000_s1327" style="position:absolute;left:17633;top:13830;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H8cUA&#10;AADdAAAADwAAAGRycy9kb3ducmV2LnhtbESPT4vCMBTE7wt+h/CEvWmqiEg1FREFD7ug7oJ4ezav&#10;f7R5qU1W67c3grDHYWZ+w8zmranEjRpXWlYw6EcgiFOrS84V/P6sexMQziNrrCyTggc5mCedjxnG&#10;2t55R7e9z0WAsItRQeF9HUvp0oIMur6tiYOX2cagD7LJpW7wHuCmksMoGkuDJYeFAmtaFpRe9n9G&#10;wYry62GVjdLREdenL33dnsvvhVKf3XYxBeGp9f/hd3ujFQyj8QBeb8ITk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8fxxQAAAN0AAAAPAAAAAAAAAAAAAAAAAJgCAABkcnMv&#10;ZG93bnJldi54bWxQSwUGAAAAAAQABAD1AAAAigMAAAAA&#10;" filled="f" strokeweight=".45pt">
                  <v:stroke joinstyle="round" endcap="round"/>
                </v:rect>
                <v:rect id="Rectangle 2045" o:spid="_x0000_s1328"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kFsUA&#10;AADdAAAADwAAAGRycy9kb3ducmV2LnhtbESPQWvCQBSE7wX/w/IEb3XX2IaauooIgtD2YCx4fWSf&#10;SWj2bcyuGv99VxA8DjPzDTNf9rYRF+p87VjDZKxAEBfO1Fxq+N1vXj9A+IBssHFMGm7kYbkYvMwx&#10;M+7KO7rkoRQRwj5DDVUIbSalLyqy6MeuJY7e0XUWQ5RdKU2H1wi3jUyUSqXFmuNChS2tKyr+8rPV&#10;gOmbOf0cp9/7r3OKs7JXm/eD0no07FefIAL14Rl+tLdGQ6LSB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QWxQAAAN0AAAAPAAAAAAAAAAAAAAAAAJgCAABkcnMv&#10;ZG93bnJldi54bWxQSwUGAAAAAAQABAD1AAAAigMAAAAA&#10;" stroked="f"/>
                <v:rect id="Rectangle 2046" o:spid="_x0000_s1329"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8HcYA&#10;AADdAAAADwAAAGRycy9kb3ducmV2LnhtbESPS4vCQBCE74L/YWhhb2biA5HoKCIKHnbBFyx7azNt&#10;kt1MT8zMavz3jiB4LKrqK2o6b0wprlS7wrKCXhSDIE6tLjhTcDysu2MQziNrLC2Tgjs5mM/arSkm&#10;2t54R9e9z0SAsEtQQe59lUjp0pwMushWxME729qgD7LOpK7xFuCmlP04HkmDBYeFHCta5pT+7f+N&#10;ghVll+/VeZgOf3B9+tSX7W/xtVDqo9MsJiA8Nf4dfrU3WkE/Hg3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8HcYAAADdAAAADwAAAAAAAAAAAAAAAACYAgAAZHJz&#10;L2Rvd25yZXYueG1sUEsFBgAAAAAEAAQA9QAAAIsDAAAAAA==&#10;" filled="f" strokeweight=".45pt">
                  <v:stroke joinstyle="round" endcap="round"/>
                </v:rect>
                <v:shape id="Freeform 2047" o:spid="_x0000_s1330"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ZM8MA&#10;AADdAAAADwAAAGRycy9kb3ducmV2LnhtbESPQYvCMBSE74L/ITxhb5palrJUYxFB2IMHdRV6fDTP&#10;trZ5KU221n9vhIU9DjPzDbPORtOKgXpXW1awXEQgiAuray4VXH728y8QziNrbC2Tgic5yDbTyRpT&#10;bR98ouHsSxEg7FJUUHnfpVK6oiKDbmE74uDdbG/QB9mXUvf4CHDTyjiKEmmw5rBQYUe7iorm/GsU&#10;6LjJc3nFy901h+Ro6vzq2Cr1MRu3KxCeRv8f/mt/awVxlHzC+01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ZM8MAAADdAAAADwAAAAAAAAAAAAAAAACYAgAAZHJzL2Rv&#10;d25yZXYueG1sUEsFBgAAAAAEAAQA9QAAAIgDAAAAAA==&#10;" path="m216,c97,,,99,,220r,878c,1220,97,1318,216,1318r866,c1202,1318,1299,1220,1299,1098r,-878c1299,99,1202,,1082,l216,xe" strokeweight="0">
                  <v:path arrowok="t" o:connecttype="custom" o:connectlocs="107595,0;0,109386;0,545934;107595,655320;538972,655320;647065,545934;647065,109386;538972,0;107595,0" o:connectangles="0,0,0,0,0,0,0,0,0"/>
                </v:shape>
                <v:shape id="Freeform 2048" o:spid="_x0000_s1331"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NrcgA&#10;AADdAAAADwAAAGRycy9kb3ducmV2LnhtbESPT2vCQBTE74LfYXmCl1I3SpWauoqIiuKh9Q94fWRf&#10;k2D2bcyuGvvp3YLgcZiZ3zCjSW0KcaXK5ZYVdDsRCOLE6pxTBYf94v0ThPPIGgvLpOBODibjZmOE&#10;sbY33tJ151MRIOxiVJB5X8ZSuiQjg65jS+Lg/drKoA+ySqWu8BbgppC9KBpIgzmHhQxLmmWUnHYX&#10;o2D+fVzPP4b943px3/xsVtu/5fltr1S7VU+/QHiq/Sv8bK+0gl406MP/m/AE5P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Y2tyAAAAN0AAAAPAAAAAAAAAAAAAAAAAJgCAABk&#10;cnMvZG93bnJldi54bWxQSwUGAAAAAAQABAD1AAAAjQMAAAAA&#10;" path="m216,c97,,,99,,220r,878c,1220,97,1318,216,1318r866,c1202,1318,1299,1220,1299,1098r,-878c1299,99,1202,,1082,l216,e" filled="f" strokeweight=".45pt">
                  <v:stroke endcap="round"/>
                  <v:path arrowok="t" o:connecttype="custom" o:connectlocs="107595,0;0,109386;0,545934;107595,655320;538972,655320;647065,545934;647065,109386;538972,0;107595,0" o:connectangles="0,0,0,0,0,0,0,0,0"/>
                </v:shape>
                <v:group id="Group 2049" o:spid="_x0000_s1332" style="position:absolute;left:1409;top:19754;width:4229;height:3448" coordorigin="457,3460" coordsize="66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050" o:spid="_x0000_s1333"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5rsMA&#10;AADdAAAADwAAAGRycy9kb3ducmV2LnhtbERPTYvCMBC9C/6HMMJexKYqlFKNIoKwsLBiFfE4NGNb&#10;bSa1yWr3328OCx4f73u57k0jntS52rKCaRSDIC6srrlUcDruJikI55E1NpZJwS85WK+GgyVm2r74&#10;QM/clyKEsMtQQeV9m0npiooMusi2xIG72s6gD7Arpe7wFcJNI2dxnEiDNYeGClvaVlTc8x+j4HxI&#10;84e9zDn9mt7y/fg2vibfpNTHqN8sQHjq/Vv87/7UCmZxEua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5rsMAAADdAAAADwAAAAAAAAAAAAAAAACYAgAAZHJzL2Rv&#10;d25yZXYueG1sUEsFBgAAAAAEAAQA9QAAAIgDAAAAAA==&#10;" path="m195,37c144,,74,12,37,62,,113,11,185,62,223v50,37,121,26,157,-25c256,146,245,75,195,37e" filled="f" strokeweight=".45pt">
                    <v:stroke endcap="round"/>
                    <v:path arrowok="t" o:connecttype="custom" o:connectlocs="195,37;37,62;62,223;219,198;195,37" o:connectangles="0,0,0,0,0"/>
                  </v:shape>
                  <v:line id="Line 2051" o:spid="_x0000_s1334"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Zi8YAAADdAAAADwAAAGRycy9kb3ducmV2LnhtbESPQWsCMRSE7wX/Q3iCt5po2227NYoU&#10;i57U2h56fGyeu4ublyWJ6/bfN0LB4zAz3zCzRW8b0ZEPtWMNk7ECQVw4U3Op4fvr4/4FRIjIBhvH&#10;pOGXAizmg7sZ5sZd+JO6QyxFgnDIUUMVY5tLGYqKLIaxa4mTd3TeYkzSl9J4vCS4beRUqUxarDkt&#10;VNjSe0XF6XC2GtTDdr3Ksp9+T935ee8f2/WuedJ6NOyXbyAi9fEW/m9vjIapyl7h+i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L2YvGAAAA3QAAAA8AAAAAAAAA&#10;AAAAAAAAoQIAAGRycy9kb3ducmV2LnhtbFBLBQYAAAAABAAEAPkAAACUAwAAAAA=&#10;" strokeweight=".45pt">
                    <v:stroke endcap="round"/>
                  </v:line>
                  <v:line id="Line 2052" o:spid="_x0000_s1335"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5OsQAAADdAAAADwAAAGRycy9kb3ducmV2LnhtbERPy2oCMRTdC/2HcAvdFE0UqTI1ii2t&#10;L9z4+IDr5HZmcHIzTaKOf98sCi4P5z2ZtbYWV/Khcqyh31MgiHNnKi40HA/f3TGIEJEN1o5Jw50C&#10;zKZPnQlmxt14R9d9LEQK4ZChhjLGJpMy5CVZDD3XECfux3mLMUFfSOPxlsJtLQdKvUmLFaeGEhv6&#10;LCk/7y9Ww+4Ul162X/2hOr1+LBerzXq7/dX65bmdv4OI1MaH+N+9MhoGapT2pzfpCc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Dk6xAAAAN0AAAAPAAAAAAAAAAAA&#10;AAAAAKECAABkcnMvZG93bnJldi54bWxQSwUGAAAAAAQABAD5AAAAkgMAAAAA&#10;" strokeweight=".45pt">
                    <v:stroke endcap="round"/>
                  </v:line>
                  <v:line id="Line 2053" o:spid="_x0000_s1336"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coccAAADdAAAADwAAAGRycy9kb3ducmV2LnhtbESP3WoCMRSE7wXfIRyhN0WTldKW1Sht&#10;aast3vjzAMfNcXdxc7JNUl3f3hQKXg4z8w0znXe2ESfyoXasIRspEMSFMzWXGnbbj+EziBCRDTaO&#10;ScOFAsxn/d4Uc+POvKbTJpYiQTjkqKGKsc2lDEVFFsPItcTJOzhvMSbpS2k8nhPcNnKs1KO0WHNa&#10;qLClt4qK4+bXaljv48LL7j17UPv718Xn8vtrtfrR+m7QvUxAROriLfzfXhoNY/WUwd+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JyhxwAAAN0AAAAPAAAAAAAA&#10;AAAAAAAAAKECAABkcnMvZG93bnJldi54bWxQSwUGAAAAAAQABAD5AAAAlQMAAAAA&#10;" strokeweight=".45pt">
                    <v:stroke endcap="round"/>
                  </v:line>
                  <v:rect id="Rectangle 2054" o:spid="_x0000_s1337" style="position:absolute;left:1042;top:3819;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A436C5" w:rsidRDefault="00A436C5" w:rsidP="00707E86">
                          <w:r>
                            <w:rPr>
                              <w:color w:val="000000"/>
                              <w:sz w:val="16"/>
                              <w:szCs w:val="16"/>
                            </w:rPr>
                            <w:t>2</w:t>
                          </w:r>
                        </w:p>
                      </w:txbxContent>
                    </v:textbox>
                  </v:rect>
                </v:group>
                <v:rect id="Rectangle 2055" o:spid="_x0000_s1338" style="position:absolute;left:9880;top:15386;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s2sMA&#10;AADdAAAADwAAAGRycy9kb3ducmV2LnhtbESP3WoCMRSE7wu+QzhC72riF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s2sMAAADdAAAADwAAAAAAAAAAAAAAAACYAgAAZHJzL2Rv&#10;d25yZXYueG1sUEsFBgAAAAAEAAQA9QAAAIgDAAAAAA==&#10;" filled="f" stroked="f">
                  <v:textbox style="mso-fit-shape-to-text:t" inset="0,0,0,0">
                    <w:txbxContent>
                      <w:p w:rsidR="00A436C5" w:rsidRDefault="00A436C5" w:rsidP="00707E86">
                        <w:r>
                          <w:rPr>
                            <w:color w:val="000000"/>
                            <w:sz w:val="16"/>
                            <w:szCs w:val="16"/>
                          </w:rPr>
                          <w:t>3</w:t>
                        </w:r>
                      </w:p>
                    </w:txbxContent>
                  </v:textbox>
                </v:rect>
                <v:rect id="Rectangle 2056" o:spid="_x0000_s1339" style="position:absolute;left:11049;top:4305;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0rsMA&#10;AADdAAAADwAAAGRycy9kb3ducmV2LnhtbESP3WoCMRSE7wu+QzhC72riU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0rsMAAADdAAAADwAAAAAAAAAAAAAAAACYAgAAZHJzL2Rv&#10;d25yZXYueG1sUEsFBgAAAAAEAAQA9QAAAIgDAAAAAA==&#10;" filled="f" stroked="f">
                  <v:textbox style="mso-fit-shape-to-text:t" inset="0,0,0,0">
                    <w:txbxContent>
                      <w:p w:rsidR="00A436C5" w:rsidRDefault="00A436C5" w:rsidP="00707E86">
                        <w:r>
                          <w:rPr>
                            <w:color w:val="000000"/>
                            <w:sz w:val="16"/>
                            <w:szCs w:val="16"/>
                          </w:rPr>
                          <w:t>4</w:t>
                        </w:r>
                      </w:p>
                    </w:txbxContent>
                  </v:textbox>
                </v:rect>
                <v:rect id="Rectangle 2057" o:spid="_x0000_s1340" style="position:absolute;left:18218;top:1782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RNcMA&#10;AADdAAAADwAAAGRycy9kb3ducmV2LnhtbESP3WoCMRSE7wu+QzhC72riQlW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RNcMAAADdAAAADwAAAAAAAAAAAAAAAACYAgAAZHJzL2Rv&#10;d25yZXYueG1sUEsFBgAAAAAEAAQA9QAAAIgDAAAAAA==&#10;" filled="f" stroked="f">
                  <v:textbox style="mso-fit-shape-to-text:t" inset="0,0,0,0">
                    <w:txbxContent>
                      <w:p w:rsidR="00A436C5" w:rsidRDefault="00A436C5" w:rsidP="00707E86">
                        <w:r>
                          <w:rPr>
                            <w:color w:val="000000"/>
                            <w:sz w:val="16"/>
                            <w:szCs w:val="16"/>
                          </w:rPr>
                          <w:t>5</w:t>
                        </w:r>
                      </w:p>
                    </w:txbxContent>
                  </v:textbox>
                </v:rect>
                <v:rect id="Rectangle 2058" o:spid="_x0000_s1341" style="position:absolute;left:26828;top:19335;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A436C5" w:rsidRDefault="00A436C5" w:rsidP="00707E86">
                        <w:r>
                          <w:rPr>
                            <w:color w:val="000000"/>
                            <w:sz w:val="16"/>
                            <w:szCs w:val="16"/>
                          </w:rPr>
                          <w:t>6</w:t>
                        </w:r>
                      </w:p>
                    </w:txbxContent>
                  </v:textbox>
                </v:rect>
                <v:shape id="Freeform 2059" o:spid="_x0000_s1342" style="position:absolute;left:21215;top:14293;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xYcUA&#10;AADdAAAADwAAAGRycy9kb3ducmV2LnhtbESPT4vCMBTE7wt+h/AEb2tqZVW6RhF1wdv6D/b6aJ5t&#10;tXkpTaztt98IgsdhZn7DzJetKUVDtSssKxgNIxDEqdUFZwrOp5/PGQjnkTWWlklBRw6Wi97HHBNt&#10;H3yg5ugzESDsElSQe18lUro0J4NuaCvi4F1sbdAHWWdS1/gIcFPKOIom0mDBYSHHitY5pbfj3SjY&#10;78Zxsbnez9s/fUtXzddl23W/Sg367eobhKfWv8Ov9k4riKPpF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bFhxQAAAN0AAAAPAAAAAAAAAAAAAAAAAJgCAABkcnMv&#10;ZG93bnJldi54bWxQSwUGAAAAAAQABAD1AAAAigMAAAAA&#10;" path="m,137c41,97,88,73,144,56,177,34,214,14,251,2v15,3,34,-2,45,9c309,24,308,47,313,65v3,8,10,27,10,27c334,266,295,247,440,247e" filled="f" strokeweight=".45pt">
                  <v:stroke endcap="round"/>
                  <v:path arrowok="t" o:connecttype="custom" o:connectlocs="0,86995;91440,35560;159385,1270;187960,6985;198755,41275;205105,58420;279400,156845" o:connectangles="0,0,0,0,0,0,0"/>
                </v:shape>
                <v:rect id="Rectangle 2060" o:spid="_x0000_s1343" style="position:absolute;left:7734;top:190;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C8sMA&#10;AADdAAAADwAAAGRycy9kb3ducmV2LnhtbERPPW/CMBDdkfofrKvEgoodBkhTDKqKkBhYCFRdr/E1&#10;iRqfo9iQwK/HAxLj0/tergfbiAt1vnasIZkqEMSFMzWXGk7H7VsKwgdkg41j0nAlD+vVy2iJmXE9&#10;H+iSh1LEEPYZaqhCaDMpfVGRRT91LXHk/lxnMUTYldJ02Mdw28iZUnNpsebYUGFLXxUV//nZauiT&#10;n/S2Kev9kM8PbqIS9f37ftJ6/Dp8foAINISn+OHeGQ0ztYh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eC8sMAAADdAAAADwAAAAAAAAAAAAAAAACYAgAAZHJzL2Rv&#10;d25yZXYueG1sUEsFBgAAAAAEAAQA9QAAAIgDAAAAAA==&#10;" filled="f" strokeweight=".5pt">
                  <v:stroke joinstyle="round" endcap="round"/>
                </v:rect>
                <v:shape id="Freeform 2061" o:spid="_x0000_s1344" style="position:absolute;left:9137;top:13614;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whsQA&#10;AADdAAAADwAAAGRycy9kb3ducmV2LnhtbESPT4vCMBTE74LfITxhb5rWg3+6RqmKsIsgWPfi7dG8&#10;bbs2L6WJ2v32RhA8DjPzG2ax6kwtbtS6yrKCeBSBIM6trrhQ8HPaDWcgnEfWWFsmBf/kYLXs9xaY&#10;aHvnI90yX4gAYZeggtL7JpHS5SUZdCPbEAfv17YGfZBtIXWL9wA3tRxH0UQarDgslNjQpqT8kl1N&#10;oJzpz+I23U/993pv4vh6Tu1BqY9Bl36C8NT5d/jV/tIKxtF0D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cIbEAAAA3QAAAA8AAAAAAAAAAAAAAAAAmAIAAGRycy9k&#10;b3ducmV2LnhtbFBLBQYAAAAABAAEAPUAAACJAwAAAAA=&#10;" path="m,l342,354e" strokeweight="1.75pt">
                  <v:stroke endcap="round"/>
                  <v:path arrowok="t" o:connecttype="custom" o:connectlocs="0,0;217170,224790" o:connectangles="0,0"/>
                </v:shape>
                <v:shape id="Freeform 2062" o:spid="_x0000_s1345" style="position:absolute;left:11055;top:15570;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QqcYA&#10;AADdAAAADwAAAGRycy9kb3ducmV2LnhtbESPQWvCQBSE7wX/w/KEXkrdRFDS1FW0UEiLIkZ7f2Sf&#10;m2D2bchuNf33XaHQ4zAz3zCL1WBbcaXeN44VpJMEBHHldMNGwen4/pyB8AFZY+uYFPyQh9Vy9LDA&#10;XLsbH+haBiMihH2OCuoQulxKX9Vk0U9cRxy9s+sthih7I3WPtwi3rZwmyVxabDgu1NjRW03Vpfy2&#10;CszWf213bYHmY5POZvuiST+fSqUex8P6FUSgIfyH/9qFVjBNshe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xQqcYAAADdAAAADwAAAAAAAAAAAAAAAACYAgAAZHJz&#10;L2Rvd25yZXYueG1sUEsFBgAAAAAEAAQA9QAAAIsDAAAAAA==&#10;" path="m693,48l,e" filled="f" strokeweight=".5pt">
                  <v:stroke dashstyle="dash"/>
                  <v:path arrowok="t" o:connecttype="custom" o:connectlocs="440055,30480;0,0" o:connectangles="0,0"/>
                </v:shape>
                <v:shape id="Freeform 2063" o:spid="_x0000_s1346" style="position:absolute;left:9607;top:14128;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EQ8AA&#10;AADdAAAADwAAAGRycy9kb3ducmV2LnhtbERPz2uDMBS+D/Y/hDfYbcZ6kM42iggDj6sd9Powb2pn&#10;XmySWfffL4fBjh/f72O1mVms5PxkWcEuSUEQ91ZPPCj4OL+97EH4gKxxtkwKfshDVT4+HLHQ9s4n&#10;WrswiBjCvkAFYwhLIaXvRzLoE7sQR+7TOoMhQjdI7fAew80sszTNpcGJY8OICzUj9V/dt1Gw5DVf&#10;b1fvmlB3/K7dJT+1F6Wen7b6ACLQFv7Ff+5WK8jS17g/volP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PEQ8AAAADdAAAADwAAAAAAAAAAAAAAAACYAgAAZHJzL2Rvd25y&#10;ZXYueG1sUEsFBgAAAAAEAAQA9QAAAIUDAAAAAA==&#10;" path="m940,69l,e" filled="f" strokeweight=".5pt">
                  <v:stroke dashstyle="dash"/>
                  <v:path arrowok="t" o:connecttype="custom" o:connectlocs="596900,43815;0,0" o:connectangles="0,0"/>
                </v:shape>
                <v:shape id="Freeform 2064" o:spid="_x0000_s1347" style="position:absolute;left:9969;top:6273;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gbsUA&#10;AADdAAAADwAAAGRycy9kb3ducmV2LnhtbESP3YrCMBSE7xd8h3CEvSma1otlrUYRYUFQXP8e4Ngc&#10;22JzUppYq0+/WRC8HGbmG2Y670wlWmpcaVlBMoxBEGdWl5wrOB1/Bt8gnEfWWFkmBQ9yMJ/1PqaY&#10;anvnPbUHn4sAYZeigsL7OpXSZQUZdENbEwfvYhuDPsgml7rBe4CbSo7i+EsaLDksFFjTsqDsergZ&#10;BWYXWWNv7vxcYbLerNto/Bttlfrsd4sJCE+df4df7ZVWMIrHC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uBuxQAAAN0AAAAPAAAAAAAAAAAAAAAAAJgCAABkcnMv&#10;ZG93bnJldi54bWxQSwUGAAAAAAQABAD1AAAAigMAAAAA&#10;" path="m186,1473l,e" filled="f" strokeweight=".5pt">
                  <v:stroke dashstyle="dash"/>
                  <v:path arrowok="t" o:connecttype="custom" o:connectlocs="118110,935355;0,0" o:connectangles="0,0"/>
                </v:shape>
                <v:shape id="Freeform 2065" o:spid="_x0000_s1348" style="position:absolute;left:8610;top:6432;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1VMUA&#10;AADdAAAADwAAAGRycy9kb3ducmV2LnhtbESPQWsCMRSE7wX/Q3iCt5rtCkW3RqmKIBQP3daeXzfP&#10;zdLNy5JE3fbXm4LgcZiZb5j5sretOJMPjWMFT+MMBHHldMO1gs+P7eMURIjIGlvHpOCXAiwXg4c5&#10;Ftpd+J3OZaxFgnAoUIGJsSukDJUhi2HsOuLkHZ23GJP0tdQeLwluW5ln2bO02HBaMNjR2lD1U56s&#10;gsN3vsfDLB6Nn3z90WpTVm/rUqnRsH99ARGpj/fwrb3TCvJsNoH/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bVUxQAAAN0AAAAPAAAAAAAAAAAAAAAAAJgCAABkcnMv&#10;ZG93bnJldi54bWxQSwUGAAAAAAQABAD1AAAAigMAAAAA&#10;" path="m148,1206l,e" filled="f" strokeweight=".5pt">
                  <v:stroke dashstyle="dash"/>
                  <v:path arrowok="t" o:connecttype="custom" o:connectlocs="93980,765810;0,0" o:connectangles="0,0"/>
                </v:shape>
                <w10:anchorlock/>
              </v:group>
            </w:pict>
          </mc:Fallback>
        </mc:AlternateContent>
      </w:r>
      <w:r w:rsidRPr="00CA28AB">
        <w:rPr>
          <w:noProof/>
          <w:sz w:val="20"/>
          <w:szCs w:val="20"/>
        </w:rPr>
        <mc:AlternateContent>
          <mc:Choice Requires="wps">
            <w:drawing>
              <wp:anchor distT="0" distB="0" distL="114300" distR="114300" simplePos="0" relativeHeight="251666432" behindDoc="0" locked="0" layoutInCell="1" allowOverlap="1" wp14:anchorId="3BF316A2" wp14:editId="77B80909">
                <wp:simplePos x="0" y="0"/>
                <wp:positionH relativeFrom="column">
                  <wp:posOffset>1409065</wp:posOffset>
                </wp:positionH>
                <wp:positionV relativeFrom="paragraph">
                  <wp:posOffset>1508760</wp:posOffset>
                </wp:positionV>
                <wp:extent cx="51435" cy="141605"/>
                <wp:effectExtent l="0" t="635" r="635" b="635"/>
                <wp:wrapNone/>
                <wp:docPr id="3449"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r>
                              <w:rPr>
                                <w:color w:val="000000"/>
                                <w:sz w:val="16"/>
                                <w:szCs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2" o:spid="_x0000_s1349" style="position:absolute;left:0;text-align:left;margin-left:110.95pt;margin-top:118.8pt;width:4.05pt;height:11.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" filled="f" stroked="f">
                <v:textbox inset="0,0,0,0">
                  <w:txbxContent>
                    <w:p w:rsidR="00A436C5" w:rsidRDefault="00A436C5" w:rsidP="00707E86">
                      <w:r>
                        <w:rPr>
                          <w:color w:val="000000"/>
                          <w:sz w:val="16"/>
                          <w:szCs w:val="16"/>
                        </w:rPr>
                        <w:t>1</w:t>
                      </w:r>
                    </w:p>
                  </w:txbxContent>
                </v:textbox>
              </v:rect>
            </w:pict>
          </mc:Fallback>
        </mc:AlternateContent>
      </w:r>
    </w:p>
    <w:p w:rsidR="00707E86" w:rsidRPr="00707E86" w:rsidRDefault="00707E86" w:rsidP="00707E86">
      <w:pPr>
        <w:ind w:left="2268"/>
        <w:jc w:val="both"/>
      </w:pPr>
      <w:r w:rsidRPr="00707E86">
        <w:t xml:space="preserve">1: </w:t>
      </w:r>
      <w:r w:rsidRPr="00707E86">
        <w:tab/>
        <w:t>Black and white test pattern.</w:t>
      </w:r>
    </w:p>
    <w:p w:rsidR="00707E86" w:rsidRPr="00707E86" w:rsidRDefault="00707E86" w:rsidP="00707E86">
      <w:pPr>
        <w:ind w:left="2268"/>
        <w:jc w:val="both"/>
      </w:pPr>
      <w:r w:rsidRPr="00707E86">
        <w:t xml:space="preserve">2: </w:t>
      </w:r>
      <w:r w:rsidRPr="00707E86">
        <w:tab/>
        <w:t>Lamps to make the test pattern evenly illuminated.</w:t>
      </w:r>
    </w:p>
    <w:p w:rsidR="00707E86" w:rsidRPr="00707E86" w:rsidRDefault="00707E86" w:rsidP="00707E86">
      <w:pPr>
        <w:ind w:left="2268"/>
        <w:jc w:val="both"/>
      </w:pPr>
      <w:r w:rsidRPr="00707E86">
        <w:t xml:space="preserve">3: </w:t>
      </w:r>
      <w:r w:rsidRPr="00707E86">
        <w:tab/>
        <w:t>Mirror.</w:t>
      </w:r>
    </w:p>
    <w:p w:rsidR="00707E86" w:rsidRPr="00707E86" w:rsidRDefault="00707E86" w:rsidP="00707E86">
      <w:pPr>
        <w:spacing w:before="120" w:after="120"/>
        <w:ind w:left="1701" w:firstLine="567"/>
        <w:rPr>
          <w:szCs w:val="20"/>
        </w:rPr>
      </w:pPr>
      <w:r w:rsidRPr="00707E86">
        <w:rPr>
          <w:szCs w:val="20"/>
        </w:rPr>
        <w:t xml:space="preserve">4: </w:t>
      </w:r>
      <w:r w:rsidRPr="00707E86">
        <w:rPr>
          <w:szCs w:val="20"/>
        </w:rPr>
        <w:tab/>
        <w:t>High intensity light.</w:t>
      </w:r>
    </w:p>
    <w:p w:rsidR="00707E86" w:rsidRPr="00707E86" w:rsidRDefault="00707E86" w:rsidP="00707E86">
      <w:pPr>
        <w:spacing w:before="120" w:after="120"/>
        <w:ind w:left="1701" w:firstLine="567"/>
        <w:rPr>
          <w:szCs w:val="20"/>
        </w:rPr>
      </w:pPr>
      <w:r w:rsidRPr="00707E86">
        <w:rPr>
          <w:szCs w:val="20"/>
        </w:rPr>
        <w:t xml:space="preserve">5: </w:t>
      </w:r>
      <w:r w:rsidRPr="00707E86">
        <w:rPr>
          <w:szCs w:val="20"/>
        </w:rPr>
        <w:tab/>
        <w:t xml:space="preserve">Camera. </w:t>
      </w:r>
    </w:p>
    <w:p w:rsidR="00707E86" w:rsidRPr="00707E86" w:rsidRDefault="00707E86" w:rsidP="00707E86">
      <w:pPr>
        <w:spacing w:before="120" w:after="120"/>
        <w:ind w:left="1701" w:firstLine="567"/>
        <w:rPr>
          <w:szCs w:val="20"/>
        </w:rPr>
      </w:pPr>
      <w:r w:rsidRPr="00707E86">
        <w:rPr>
          <w:szCs w:val="20"/>
        </w:rPr>
        <w:t xml:space="preserve">6: </w:t>
      </w:r>
      <w:r w:rsidRPr="00707E86">
        <w:rPr>
          <w:szCs w:val="20"/>
        </w:rPr>
        <w:tab/>
        <w:t>Monitor.</w:t>
      </w:r>
    </w:p>
    <w:p w:rsidR="00707E86" w:rsidRPr="00707E86" w:rsidRDefault="00707E86" w:rsidP="00707E86">
      <w:pPr>
        <w:spacing w:before="120" w:after="120"/>
        <w:ind w:left="1134" w:hanging="1134"/>
        <w:jc w:val="both"/>
        <w:rPr>
          <w:szCs w:val="20"/>
        </w:rPr>
      </w:pPr>
      <w:r w:rsidRPr="00707E86">
        <w:rPr>
          <w:szCs w:val="20"/>
        </w:rPr>
        <w:t>6.2.2.2.2.</w:t>
      </w:r>
      <w:r w:rsidRPr="00707E86">
        <w:rPr>
          <w:szCs w:val="20"/>
        </w:rPr>
        <w:tab/>
        <w:t>The monitor shall render a minimum contrast under various light conditions as specified by ISO 15008:2003.</w:t>
      </w:r>
    </w:p>
    <w:p w:rsidR="00707E86" w:rsidRPr="00707E86" w:rsidRDefault="00707E86" w:rsidP="00707E86">
      <w:pPr>
        <w:spacing w:before="120" w:after="120"/>
        <w:ind w:left="1134" w:hanging="1134"/>
        <w:jc w:val="both"/>
        <w:rPr>
          <w:szCs w:val="20"/>
        </w:rPr>
      </w:pPr>
      <w:r w:rsidRPr="00707E86">
        <w:rPr>
          <w:szCs w:val="20"/>
        </w:rPr>
        <w:t>6.2.2.2.3.</w:t>
      </w:r>
      <w:r w:rsidRPr="00707E86">
        <w:rPr>
          <w:szCs w:val="20"/>
        </w:rPr>
        <w:tab/>
        <w:t>It shall be possible to adjust the average luminance of the monitor either manually or automatically to the ambient conditions.</w:t>
      </w:r>
    </w:p>
    <w:p w:rsidR="00707E86" w:rsidRPr="00707E86" w:rsidRDefault="00707E86" w:rsidP="00707E86">
      <w:pPr>
        <w:spacing w:before="120" w:after="120"/>
        <w:ind w:left="1134" w:hanging="1134"/>
        <w:jc w:val="both"/>
        <w:rPr>
          <w:szCs w:val="20"/>
        </w:rPr>
      </w:pPr>
      <w:r w:rsidRPr="00707E86">
        <w:rPr>
          <w:szCs w:val="20"/>
        </w:rPr>
        <w:t>6.2.2.2.4.</w:t>
      </w:r>
      <w:r w:rsidRPr="00707E86">
        <w:rPr>
          <w:szCs w:val="20"/>
        </w:rPr>
        <w:tab/>
        <w:t xml:space="preserve">The measurements for the luminance contrast of the monitor shall be carried out according to ISO 15008:2009. </w:t>
      </w:r>
    </w:p>
    <w:p w:rsidR="00707E86" w:rsidRPr="00707E86" w:rsidRDefault="00707E86" w:rsidP="00707E86">
      <w:pPr>
        <w:spacing w:before="120" w:after="120"/>
        <w:ind w:left="1134" w:hanging="1134"/>
        <w:jc w:val="both"/>
        <w:rPr>
          <w:szCs w:val="20"/>
        </w:rPr>
      </w:pPr>
      <w:r w:rsidRPr="00707E86">
        <w:rPr>
          <w:szCs w:val="20"/>
          <w:lang w:val="en-US"/>
        </w:rPr>
        <w:t>6.2.3.</w:t>
      </w:r>
      <w:r w:rsidRPr="00707E86">
        <w:rPr>
          <w:szCs w:val="20"/>
          <w:lang w:val="en-US"/>
        </w:rPr>
        <w:tab/>
        <w:t xml:space="preserve">Other devices </w:t>
      </w:r>
      <w:r w:rsidRPr="00707E86">
        <w:rPr>
          <w:szCs w:val="20"/>
        </w:rPr>
        <w:t>for</w:t>
      </w:r>
      <w:r w:rsidRPr="00707E86">
        <w:rPr>
          <w:szCs w:val="20"/>
          <w:lang w:val="en-US"/>
        </w:rPr>
        <w:t xml:space="preserve"> indirect vision</w:t>
      </w:r>
    </w:p>
    <w:p w:rsidR="00707E86" w:rsidRPr="00707E86" w:rsidRDefault="00707E86" w:rsidP="00707E86">
      <w:pPr>
        <w:spacing w:before="120" w:after="120"/>
        <w:ind w:left="1134" w:hanging="1134"/>
        <w:jc w:val="both"/>
        <w:rPr>
          <w:szCs w:val="20"/>
        </w:rPr>
      </w:pPr>
      <w:r w:rsidRPr="00707E86">
        <w:rPr>
          <w:szCs w:val="20"/>
        </w:rPr>
        <w:tab/>
        <w:t xml:space="preserve">It has to be </w:t>
      </w:r>
      <w:r w:rsidRPr="00707E86">
        <w:rPr>
          <w:szCs w:val="20"/>
          <w:lang w:val="en-US"/>
        </w:rPr>
        <w:t>proved</w:t>
      </w:r>
      <w:r w:rsidRPr="00707E86">
        <w:rPr>
          <w:szCs w:val="20"/>
        </w:rPr>
        <w:t xml:space="preserve"> that the device meets the following requirements:</w:t>
      </w:r>
    </w:p>
    <w:p w:rsidR="00707E86" w:rsidRPr="00707E86" w:rsidRDefault="00707E86" w:rsidP="00707E86">
      <w:pPr>
        <w:spacing w:before="120" w:after="120"/>
        <w:ind w:left="1134" w:hanging="1134"/>
        <w:jc w:val="both"/>
        <w:rPr>
          <w:szCs w:val="20"/>
        </w:rPr>
      </w:pPr>
      <w:r w:rsidRPr="00707E86">
        <w:rPr>
          <w:szCs w:val="20"/>
          <w:lang w:val="en-US"/>
        </w:rPr>
        <w:t>6.2.3.1.</w:t>
      </w:r>
      <w:r w:rsidRPr="00707E86">
        <w:rPr>
          <w:szCs w:val="20"/>
          <w:lang w:val="en-US"/>
        </w:rPr>
        <w:tab/>
      </w:r>
      <w:r w:rsidRPr="00707E86">
        <w:rPr>
          <w:szCs w:val="20"/>
        </w:rPr>
        <w:t>The device shall perceive the visual spectrum and shall always render this image without the need for interpretation into the visual spectrum.</w:t>
      </w:r>
    </w:p>
    <w:p w:rsidR="00707E86" w:rsidRPr="00707E86" w:rsidRDefault="00707E86" w:rsidP="00707E86">
      <w:pPr>
        <w:spacing w:before="120" w:after="120"/>
        <w:ind w:left="1134" w:hanging="1134"/>
        <w:jc w:val="both"/>
        <w:rPr>
          <w:szCs w:val="20"/>
        </w:rPr>
      </w:pPr>
      <w:r w:rsidRPr="00707E86">
        <w:rPr>
          <w:szCs w:val="20"/>
        </w:rPr>
        <w:t>6.2.3.2.</w:t>
      </w:r>
      <w:r w:rsidRPr="00707E86">
        <w:rPr>
          <w:szCs w:val="20"/>
        </w:rPr>
        <w:tab/>
        <w:t xml:space="preserve">The functionality shall be guaranteed under the circumstances of use in which the system shall be put into service. Depending on the technology used in obtaining images and presenting them paragraph 6.2.2.2. </w:t>
      </w:r>
      <w:proofErr w:type="gramStart"/>
      <w:r w:rsidRPr="00707E86">
        <w:rPr>
          <w:szCs w:val="20"/>
        </w:rPr>
        <w:t>above</w:t>
      </w:r>
      <w:proofErr w:type="gramEnd"/>
      <w:r w:rsidRPr="00707E86">
        <w:rPr>
          <w:szCs w:val="20"/>
        </w:rPr>
        <w:t xml:space="preserve"> shall be entirely or partly applicable. In other cases this can be achieved by establishing and demonstrating by means of system sensitivity analogous to paragraph 6.2.2.2. </w:t>
      </w:r>
      <w:proofErr w:type="gramStart"/>
      <w:r w:rsidRPr="00707E86">
        <w:rPr>
          <w:szCs w:val="20"/>
        </w:rPr>
        <w:t>above</w:t>
      </w:r>
      <w:proofErr w:type="gramEnd"/>
      <w:r w:rsidRPr="00707E86">
        <w:rPr>
          <w:szCs w:val="20"/>
        </w:rPr>
        <w:t xml:space="preserve"> that a function is ensured that is comparable to or better than what is required for and by demonstrating that a functionality is guaranteed that is equivalent or better than that required for mirror- or camera-monitor type devices for indirect vision.</w:t>
      </w:r>
    </w:p>
    <w:p w:rsidR="00707E86" w:rsidRPr="00707E86" w:rsidRDefault="00707E86" w:rsidP="00524BD9">
      <w:pPr>
        <w:keepNext/>
        <w:keepLines/>
        <w:tabs>
          <w:tab w:val="right" w:pos="851"/>
        </w:tabs>
        <w:suppressAutoHyphens/>
        <w:spacing w:before="360" w:after="240" w:line="300" w:lineRule="exact"/>
        <w:ind w:left="1134" w:right="1134" w:hanging="1134"/>
        <w:rPr>
          <w:b/>
          <w:caps/>
          <w:szCs w:val="20"/>
          <w:lang w:val="en-GB" w:eastAsia="en-US"/>
        </w:rPr>
      </w:pPr>
      <w:bookmarkStart w:id="58" w:name="_Toc390349700"/>
      <w:bookmarkStart w:id="59" w:name="_Toc390350845"/>
      <w:bookmarkStart w:id="60" w:name="_Toc390351223"/>
      <w:bookmarkStart w:id="61" w:name="_Toc390352216"/>
      <w:bookmarkStart w:id="62" w:name="_Toc390778637"/>
      <w:bookmarkStart w:id="63" w:name="_Toc390787584"/>
      <w:r w:rsidRPr="00707E86">
        <w:rPr>
          <w:b/>
          <w:caps/>
          <w:szCs w:val="20"/>
          <w:lang w:val="en-GB" w:eastAsia="en-US"/>
        </w:rPr>
        <w:lastRenderedPageBreak/>
        <w:t>7.</w:t>
      </w:r>
      <w:r w:rsidRPr="00707E86">
        <w:rPr>
          <w:b/>
          <w:caps/>
          <w:szCs w:val="20"/>
          <w:lang w:val="en-GB" w:eastAsia="en-US"/>
        </w:rPr>
        <w:tab/>
      </w:r>
      <w:r w:rsidRPr="00707E86">
        <w:rPr>
          <w:b/>
          <w:caps/>
          <w:szCs w:val="20"/>
          <w:lang w:val="en-GB" w:eastAsia="en-US"/>
        </w:rPr>
        <w:tab/>
        <w:t>Modification of the type of device for indirect vision and extension of approval</w:t>
      </w:r>
      <w:bookmarkEnd w:id="58"/>
      <w:bookmarkEnd w:id="59"/>
      <w:bookmarkEnd w:id="60"/>
      <w:bookmarkEnd w:id="61"/>
      <w:bookmarkEnd w:id="62"/>
      <w:bookmarkEnd w:id="63"/>
    </w:p>
    <w:p w:rsidR="00707E86" w:rsidRPr="00707E86" w:rsidRDefault="00707E86" w:rsidP="00707E86">
      <w:pPr>
        <w:spacing w:before="120" w:after="120"/>
        <w:ind w:left="1134" w:hanging="1134"/>
        <w:jc w:val="both"/>
        <w:rPr>
          <w:szCs w:val="20"/>
          <w:lang w:val="en-TT"/>
        </w:rPr>
      </w:pPr>
      <w:r w:rsidRPr="00707E86">
        <w:rPr>
          <w:szCs w:val="20"/>
          <w:lang w:val="en-US"/>
        </w:rPr>
        <w:t>7.1.</w:t>
      </w:r>
      <w:r w:rsidRPr="00707E86">
        <w:rPr>
          <w:szCs w:val="20"/>
          <w:lang w:val="en-US"/>
        </w:rPr>
        <w:tab/>
      </w:r>
      <w:r w:rsidRPr="00707E86">
        <w:rPr>
          <w:szCs w:val="20"/>
          <w:lang w:val="en-TT"/>
        </w:rPr>
        <w:t>Every modification to an existing type of device for indirect vision including its connection to the bodywork shall be notified to the Type Approval Authority which approved the type of device for indirect vision. The Type Approval Authority shall then either:</w:t>
      </w:r>
    </w:p>
    <w:p w:rsidR="00707E86" w:rsidRPr="00707E86" w:rsidRDefault="00707E86" w:rsidP="00707E86">
      <w:pPr>
        <w:spacing w:before="120" w:after="120"/>
        <w:ind w:left="1134" w:hanging="1134"/>
        <w:jc w:val="both"/>
        <w:rPr>
          <w:szCs w:val="20"/>
          <w:lang w:val="en-TT"/>
        </w:rPr>
      </w:pPr>
      <w:r w:rsidRPr="00707E86">
        <w:rPr>
          <w:szCs w:val="20"/>
          <w:lang w:val="en-TT"/>
        </w:rPr>
        <w:t>(a)</w:t>
      </w:r>
      <w:r w:rsidRPr="00707E86">
        <w:rPr>
          <w:szCs w:val="20"/>
          <w:lang w:val="en-TT"/>
        </w:rPr>
        <w:tab/>
        <w:t xml:space="preserve">Decide, in consultation with the manufacturer, that a new type-approval is to be granted, or </w:t>
      </w:r>
    </w:p>
    <w:p w:rsidR="00707E86" w:rsidRPr="00707E86" w:rsidRDefault="00707E86" w:rsidP="00707E86">
      <w:pPr>
        <w:spacing w:before="120" w:after="120"/>
        <w:ind w:left="1134" w:hanging="1134"/>
        <w:jc w:val="both"/>
        <w:rPr>
          <w:szCs w:val="20"/>
          <w:lang w:val="en-TT"/>
        </w:rPr>
      </w:pPr>
      <w:r w:rsidRPr="00707E86">
        <w:rPr>
          <w:szCs w:val="20"/>
          <w:lang w:val="en-TT"/>
        </w:rPr>
        <w:t>(b)</w:t>
      </w:r>
      <w:r w:rsidRPr="00707E86">
        <w:rPr>
          <w:szCs w:val="20"/>
          <w:lang w:val="en-TT"/>
        </w:rPr>
        <w:tab/>
        <w:t xml:space="preserve">Apply the procedure contained in paragraph 7.1.1. (Revision) and, if applicable, the procedure contained in paragraph 7.1.2. </w:t>
      </w:r>
      <w:proofErr w:type="gramStart"/>
      <w:r w:rsidRPr="00707E86">
        <w:rPr>
          <w:szCs w:val="20"/>
          <w:lang w:val="en-TT"/>
        </w:rPr>
        <w:t>(Extension).</w:t>
      </w:r>
      <w:proofErr w:type="gramEnd"/>
    </w:p>
    <w:p w:rsidR="00707E86" w:rsidRPr="00707E86" w:rsidRDefault="00707E86" w:rsidP="00707E86">
      <w:pPr>
        <w:spacing w:before="120" w:after="120"/>
        <w:ind w:left="1134" w:hanging="1134"/>
        <w:jc w:val="both"/>
        <w:rPr>
          <w:szCs w:val="20"/>
        </w:rPr>
      </w:pPr>
      <w:r w:rsidRPr="00707E86">
        <w:rPr>
          <w:szCs w:val="20"/>
        </w:rPr>
        <w:t>7.1.1.</w:t>
      </w:r>
      <w:r w:rsidRPr="00707E86">
        <w:rPr>
          <w:szCs w:val="20"/>
        </w:rPr>
        <w:tab/>
        <w:t xml:space="preserve">Revision </w:t>
      </w:r>
    </w:p>
    <w:p w:rsidR="00707E86" w:rsidRPr="00707E86" w:rsidRDefault="00707E86" w:rsidP="00707E86">
      <w:pPr>
        <w:spacing w:before="120" w:after="120"/>
        <w:ind w:left="1134" w:hanging="1134"/>
        <w:jc w:val="both"/>
        <w:rPr>
          <w:szCs w:val="20"/>
        </w:rPr>
      </w:pPr>
      <w:r w:rsidRPr="00707E86">
        <w:rPr>
          <w:szCs w:val="20"/>
        </w:rPr>
        <w:tab/>
        <w:t xml:space="preserve">When </w:t>
      </w:r>
      <w:r w:rsidRPr="00707E86">
        <w:rPr>
          <w:bCs/>
          <w:szCs w:val="20"/>
        </w:rPr>
        <w:t>particulars recorded in the information folder have changed</w:t>
      </w:r>
      <w:r w:rsidRPr="00707E86">
        <w:rPr>
          <w:szCs w:val="20"/>
        </w:rPr>
        <w:t xml:space="preserve"> and the </w:t>
      </w:r>
      <w:r w:rsidRPr="00707E86">
        <w:rPr>
          <w:szCs w:val="20"/>
          <w:lang w:val="en-TT"/>
        </w:rPr>
        <w:t xml:space="preserve">Type Approval Authority </w:t>
      </w:r>
      <w:r w:rsidRPr="00707E86">
        <w:rPr>
          <w:szCs w:val="20"/>
        </w:rPr>
        <w:t xml:space="preserve">considers that the modifications made are unlikely to have an appreciable adverse effect and that in any case the device for indirect vision still complies with the requirements, the modification shall be designated a "revision". </w:t>
      </w:r>
    </w:p>
    <w:p w:rsidR="00707E86" w:rsidRPr="00707E86" w:rsidRDefault="00707E86" w:rsidP="00707E86">
      <w:pPr>
        <w:spacing w:before="120" w:after="120"/>
        <w:ind w:left="1134" w:hanging="1134"/>
        <w:jc w:val="both"/>
        <w:rPr>
          <w:szCs w:val="20"/>
        </w:rPr>
      </w:pPr>
      <w:r w:rsidRPr="00707E86">
        <w:rPr>
          <w:szCs w:val="20"/>
        </w:rPr>
        <w:tab/>
        <w:t xml:space="preserve">In such a case, the </w:t>
      </w:r>
      <w:r w:rsidRPr="00707E86">
        <w:rPr>
          <w:szCs w:val="20"/>
          <w:lang w:val="en-TT"/>
        </w:rPr>
        <w:t xml:space="preserve">Type Approval Authority </w:t>
      </w:r>
      <w:r w:rsidRPr="00707E86">
        <w:rPr>
          <w:szCs w:val="20"/>
        </w:rPr>
        <w:t xml:space="preserve">shall issue the revised pages of the information folder as necessary, marking each revised page to show clearly the nature of the modification and the date of re-issue. A </w:t>
      </w:r>
      <w:proofErr w:type="spellStart"/>
      <w:r w:rsidRPr="00707E86">
        <w:rPr>
          <w:szCs w:val="20"/>
        </w:rPr>
        <w:t>consolidated</w:t>
      </w:r>
      <w:r w:rsidRPr="00707E86">
        <w:rPr>
          <w:rFonts w:ascii="MS Mincho" w:eastAsia="MS Mincho" w:hAnsi="MS Mincho" w:cs="MS Mincho" w:hint="eastAsia"/>
          <w:szCs w:val="20"/>
        </w:rPr>
        <w:t>，</w:t>
      </w:r>
      <w:r w:rsidRPr="00707E86">
        <w:rPr>
          <w:szCs w:val="20"/>
        </w:rPr>
        <w:t>updated</w:t>
      </w:r>
      <w:proofErr w:type="spellEnd"/>
      <w:r w:rsidRPr="00707E86">
        <w:rPr>
          <w:szCs w:val="20"/>
        </w:rPr>
        <w:t xml:space="preserve"> version of the information folder, accompanied by a detailed description of the modification, shall be deemed to meet this requirement.</w:t>
      </w:r>
    </w:p>
    <w:p w:rsidR="00707E86" w:rsidRPr="00707E86" w:rsidRDefault="00707E86" w:rsidP="00707E86">
      <w:pPr>
        <w:spacing w:before="120" w:after="120"/>
        <w:ind w:left="1134" w:hanging="1134"/>
        <w:jc w:val="both"/>
        <w:rPr>
          <w:szCs w:val="20"/>
        </w:rPr>
      </w:pPr>
      <w:r w:rsidRPr="00707E86">
        <w:rPr>
          <w:szCs w:val="20"/>
        </w:rPr>
        <w:t>7.1.2.</w:t>
      </w:r>
      <w:r w:rsidRPr="00707E86">
        <w:rPr>
          <w:szCs w:val="20"/>
        </w:rPr>
        <w:tab/>
        <w:t>Extension</w:t>
      </w:r>
    </w:p>
    <w:p w:rsidR="00707E86" w:rsidRPr="00707E86" w:rsidRDefault="00707E86" w:rsidP="00707E86">
      <w:pPr>
        <w:spacing w:before="120" w:after="120"/>
        <w:ind w:left="1134" w:hanging="1134"/>
        <w:jc w:val="both"/>
        <w:rPr>
          <w:szCs w:val="20"/>
        </w:rPr>
      </w:pPr>
      <w:r w:rsidRPr="00707E86">
        <w:rPr>
          <w:szCs w:val="20"/>
        </w:rPr>
        <w:tab/>
      </w:r>
      <w:r w:rsidRPr="00707E86">
        <w:rPr>
          <w:rFonts w:hint="eastAsia"/>
          <w:szCs w:val="20"/>
        </w:rPr>
        <w:t xml:space="preserve">The </w:t>
      </w:r>
      <w:r w:rsidRPr="00707E86">
        <w:rPr>
          <w:szCs w:val="20"/>
        </w:rPr>
        <w:t>modification</w:t>
      </w:r>
      <w:r w:rsidRPr="00707E86">
        <w:rPr>
          <w:rFonts w:hint="eastAsia"/>
          <w:szCs w:val="20"/>
        </w:rPr>
        <w:t xml:space="preserve"> shall be designated an </w:t>
      </w:r>
      <w:r w:rsidRPr="00707E86">
        <w:rPr>
          <w:szCs w:val="20"/>
        </w:rPr>
        <w:t>"</w:t>
      </w:r>
      <w:r w:rsidRPr="00707E86">
        <w:rPr>
          <w:rFonts w:hint="eastAsia"/>
          <w:szCs w:val="20"/>
        </w:rPr>
        <w:t>extension</w:t>
      </w:r>
      <w:r w:rsidRPr="00707E86">
        <w:rPr>
          <w:szCs w:val="20"/>
        </w:rPr>
        <w:t>"</w:t>
      </w:r>
      <w:r w:rsidRPr="00707E86">
        <w:rPr>
          <w:rFonts w:hint="eastAsia"/>
          <w:szCs w:val="20"/>
        </w:rPr>
        <w:t xml:space="preserve"> if, in addition to the change of the particulars recorded in the </w:t>
      </w:r>
      <w:r w:rsidRPr="00707E86">
        <w:rPr>
          <w:szCs w:val="20"/>
        </w:rPr>
        <w:t>information</w:t>
      </w:r>
      <w:r w:rsidRPr="00707E86">
        <w:rPr>
          <w:rFonts w:hint="eastAsia"/>
          <w:szCs w:val="20"/>
        </w:rPr>
        <w:t xml:space="preserve"> </w:t>
      </w:r>
      <w:r w:rsidRPr="00707E86">
        <w:rPr>
          <w:szCs w:val="20"/>
        </w:rPr>
        <w:t>folder</w:t>
      </w:r>
      <w:r w:rsidRPr="00707E86">
        <w:rPr>
          <w:rFonts w:hint="eastAsia"/>
          <w:szCs w:val="20"/>
        </w:rPr>
        <w:t xml:space="preserve">,  </w:t>
      </w:r>
    </w:p>
    <w:p w:rsidR="00707E86" w:rsidRPr="00707E86" w:rsidRDefault="00707E86" w:rsidP="00707E86">
      <w:pPr>
        <w:spacing w:before="120" w:after="120"/>
        <w:ind w:left="1134" w:hanging="1134"/>
        <w:jc w:val="both"/>
        <w:rPr>
          <w:bCs/>
          <w:szCs w:val="20"/>
        </w:rPr>
      </w:pPr>
      <w:r w:rsidRPr="00707E86">
        <w:rPr>
          <w:szCs w:val="20"/>
        </w:rPr>
        <w:tab/>
        <w:t>(a)</w:t>
      </w:r>
      <w:r w:rsidRPr="00707E86">
        <w:rPr>
          <w:szCs w:val="20"/>
        </w:rPr>
        <w:tab/>
      </w:r>
      <w:r w:rsidRPr="00707E86">
        <w:rPr>
          <w:szCs w:val="20"/>
          <w:lang w:val="en-TT"/>
        </w:rPr>
        <w:t>F</w:t>
      </w:r>
      <w:r w:rsidRPr="00707E86">
        <w:rPr>
          <w:rFonts w:hint="eastAsia"/>
          <w:szCs w:val="20"/>
          <w:lang w:val="en-TT"/>
        </w:rPr>
        <w:t>urther inspections or tests are required</w:t>
      </w:r>
      <w:r w:rsidRPr="00707E86">
        <w:rPr>
          <w:szCs w:val="20"/>
          <w:lang w:val="en-TT"/>
        </w:rPr>
        <w:t>, or</w:t>
      </w:r>
    </w:p>
    <w:p w:rsidR="00707E86" w:rsidRPr="00707E86" w:rsidRDefault="00707E86" w:rsidP="00707E86">
      <w:pPr>
        <w:spacing w:before="120" w:after="120"/>
        <w:ind w:left="1134" w:hanging="1134"/>
        <w:jc w:val="both"/>
        <w:rPr>
          <w:szCs w:val="20"/>
          <w:lang w:val="en-TT"/>
        </w:rPr>
      </w:pPr>
      <w:r w:rsidRPr="00707E86">
        <w:rPr>
          <w:szCs w:val="20"/>
          <w:lang w:val="en-TT"/>
        </w:rPr>
        <w:t>(b)</w:t>
      </w:r>
      <w:r w:rsidRPr="00707E86">
        <w:rPr>
          <w:szCs w:val="20"/>
          <w:lang w:val="en-TT"/>
        </w:rPr>
        <w:tab/>
        <w:t>A</w:t>
      </w:r>
      <w:r w:rsidRPr="00707E86">
        <w:rPr>
          <w:rFonts w:hint="eastAsia"/>
          <w:szCs w:val="20"/>
          <w:lang w:val="en-TT"/>
        </w:rPr>
        <w:t xml:space="preserve">ny information on the </w:t>
      </w:r>
      <w:r w:rsidRPr="00707E86">
        <w:rPr>
          <w:szCs w:val="20"/>
          <w:lang w:val="en-TT"/>
        </w:rPr>
        <w:t xml:space="preserve">communication document </w:t>
      </w:r>
      <w:r w:rsidRPr="00707E86">
        <w:rPr>
          <w:rFonts w:hint="eastAsia"/>
          <w:szCs w:val="20"/>
          <w:lang w:val="en-TT"/>
        </w:rPr>
        <w:t>(with the exception of its attachments) has changed</w:t>
      </w:r>
      <w:r w:rsidRPr="00707E86">
        <w:rPr>
          <w:szCs w:val="20"/>
          <w:lang w:val="en-TT"/>
        </w:rPr>
        <w:t>, or</w:t>
      </w:r>
    </w:p>
    <w:p w:rsidR="00707E86" w:rsidRPr="00707E86" w:rsidRDefault="00707E86" w:rsidP="00707E86">
      <w:pPr>
        <w:spacing w:before="120" w:after="120"/>
        <w:ind w:left="1134" w:hanging="1134"/>
        <w:jc w:val="both"/>
        <w:rPr>
          <w:szCs w:val="20"/>
          <w:lang w:val="en-TT"/>
        </w:rPr>
      </w:pPr>
      <w:r w:rsidRPr="00707E86">
        <w:rPr>
          <w:szCs w:val="20"/>
          <w:lang w:val="en-TT"/>
        </w:rPr>
        <w:t>(c)</w:t>
      </w:r>
      <w:r w:rsidRPr="00707E86">
        <w:rPr>
          <w:szCs w:val="20"/>
          <w:lang w:val="en-TT"/>
        </w:rPr>
        <w:tab/>
        <w:t>A</w:t>
      </w:r>
      <w:r w:rsidRPr="00707E86">
        <w:rPr>
          <w:rFonts w:hint="eastAsia"/>
          <w:szCs w:val="20"/>
          <w:lang w:val="en-TT"/>
        </w:rPr>
        <w:t>pproval to</w:t>
      </w:r>
      <w:r w:rsidRPr="00707E86">
        <w:rPr>
          <w:szCs w:val="20"/>
          <w:lang w:val="en-TT"/>
        </w:rPr>
        <w:t xml:space="preserve"> a</w:t>
      </w:r>
      <w:r w:rsidRPr="00707E86">
        <w:rPr>
          <w:rFonts w:hint="eastAsia"/>
          <w:szCs w:val="20"/>
          <w:lang w:val="en-TT"/>
        </w:rPr>
        <w:t xml:space="preserve"> </w:t>
      </w:r>
      <w:r w:rsidRPr="00707E86">
        <w:rPr>
          <w:szCs w:val="20"/>
          <w:lang w:val="en-TT"/>
        </w:rPr>
        <w:t>later</w:t>
      </w:r>
      <w:r w:rsidRPr="00707E86">
        <w:rPr>
          <w:rFonts w:hint="eastAsia"/>
          <w:szCs w:val="20"/>
          <w:lang w:val="en-TT"/>
        </w:rPr>
        <w:t xml:space="preserve"> series of amendments is requested after its entry into force</w:t>
      </w:r>
      <w:r w:rsidRPr="00707E86">
        <w:rPr>
          <w:szCs w:val="20"/>
          <w:lang w:val="en-TT"/>
        </w:rPr>
        <w:t>.</w:t>
      </w:r>
    </w:p>
    <w:p w:rsidR="00707E86" w:rsidRPr="00707E86" w:rsidRDefault="00707E86" w:rsidP="00707E86">
      <w:pPr>
        <w:spacing w:before="120" w:after="120"/>
        <w:ind w:left="1134" w:hanging="1134"/>
        <w:jc w:val="both"/>
        <w:rPr>
          <w:szCs w:val="20"/>
        </w:rPr>
      </w:pPr>
      <w:r w:rsidRPr="00707E86">
        <w:rPr>
          <w:szCs w:val="20"/>
        </w:rPr>
        <w:t>7.2.</w:t>
      </w:r>
      <w:r w:rsidRPr="00707E86">
        <w:rPr>
          <w:szCs w:val="20"/>
        </w:rPr>
        <w:tab/>
        <w:t xml:space="preserve">Confirmation or refusal of approval, specifying the alterations shall be communicated by the procedure specified in paragraph 5.3. </w:t>
      </w:r>
      <w:proofErr w:type="gramStart"/>
      <w:r w:rsidRPr="00707E86">
        <w:rPr>
          <w:szCs w:val="20"/>
        </w:rPr>
        <w:t>above</w:t>
      </w:r>
      <w:proofErr w:type="gramEnd"/>
      <w:r w:rsidRPr="00707E86">
        <w:rPr>
          <w:szCs w:val="20"/>
        </w:rPr>
        <w:t xml:space="preserve"> to the Parties to the Agreement which apply this Regulation.</w:t>
      </w:r>
      <w:r w:rsidRPr="00707E86">
        <w:rPr>
          <w:rFonts w:hint="eastAsia"/>
          <w:szCs w:val="20"/>
        </w:rPr>
        <w:t xml:space="preserve"> In addition, the index to the </w:t>
      </w:r>
      <w:r w:rsidRPr="00707E86">
        <w:rPr>
          <w:szCs w:val="20"/>
        </w:rPr>
        <w:t>information</w:t>
      </w:r>
      <w:r w:rsidRPr="00707E86">
        <w:rPr>
          <w:rFonts w:hint="eastAsia"/>
          <w:szCs w:val="20"/>
        </w:rPr>
        <w:t xml:space="preserve"> </w:t>
      </w:r>
      <w:r w:rsidRPr="00707E86">
        <w:rPr>
          <w:szCs w:val="20"/>
        </w:rPr>
        <w:t>package,</w:t>
      </w:r>
      <w:r w:rsidRPr="00707E86">
        <w:rPr>
          <w:rFonts w:hint="eastAsia"/>
          <w:szCs w:val="20"/>
        </w:rPr>
        <w:t xml:space="preserve"> attached to the </w:t>
      </w:r>
      <w:r w:rsidRPr="00707E86">
        <w:rPr>
          <w:szCs w:val="20"/>
        </w:rPr>
        <w:t>communication document,</w:t>
      </w:r>
      <w:r w:rsidRPr="00707E86">
        <w:rPr>
          <w:rFonts w:hint="eastAsia"/>
          <w:szCs w:val="20"/>
        </w:rPr>
        <w:t xml:space="preserve"> shall be amended accordingly to show the date of </w:t>
      </w:r>
      <w:r w:rsidRPr="00707E86">
        <w:rPr>
          <w:szCs w:val="20"/>
        </w:rPr>
        <w:t xml:space="preserve">the </w:t>
      </w:r>
      <w:r w:rsidRPr="00707E86">
        <w:rPr>
          <w:rFonts w:hint="eastAsia"/>
          <w:szCs w:val="20"/>
        </w:rPr>
        <w:t>most recent revision or extension</w:t>
      </w:r>
      <w:r w:rsidRPr="00707E86">
        <w:rPr>
          <w:szCs w:val="20"/>
        </w:rPr>
        <w:t>.</w:t>
      </w:r>
    </w:p>
    <w:p w:rsidR="00707E86" w:rsidRPr="00707E86" w:rsidRDefault="00707E86" w:rsidP="00707E86">
      <w:pPr>
        <w:spacing w:before="120" w:after="120"/>
        <w:ind w:left="1134" w:hanging="1134"/>
        <w:jc w:val="both"/>
        <w:rPr>
          <w:szCs w:val="20"/>
        </w:rPr>
      </w:pPr>
      <w:r w:rsidRPr="00707E86">
        <w:rPr>
          <w:szCs w:val="20"/>
        </w:rPr>
        <w:t>7.3.</w:t>
      </w:r>
      <w:r w:rsidRPr="00707E86">
        <w:rPr>
          <w:szCs w:val="20"/>
        </w:rPr>
        <w:tab/>
        <w:t xml:space="preserve">(Reserved) </w:t>
      </w:r>
    </w:p>
    <w:p w:rsidR="00707E86" w:rsidRPr="00707E86" w:rsidRDefault="00707E86" w:rsidP="00707E86">
      <w:pPr>
        <w:spacing w:before="120" w:after="120"/>
        <w:ind w:left="1134" w:hanging="1134"/>
        <w:jc w:val="both"/>
        <w:rPr>
          <w:szCs w:val="20"/>
        </w:rPr>
      </w:pPr>
      <w:r w:rsidRPr="00707E86">
        <w:rPr>
          <w:szCs w:val="20"/>
        </w:rPr>
        <w:t>7.4.</w:t>
      </w:r>
      <w:r w:rsidRPr="00707E86">
        <w:rPr>
          <w:szCs w:val="20"/>
        </w:rPr>
        <w:tab/>
        <w:t>The Type</w:t>
      </w:r>
      <w:r w:rsidRPr="00707E86">
        <w:rPr>
          <w:szCs w:val="20"/>
          <w:lang w:val="en-TT"/>
        </w:rPr>
        <w:t xml:space="preserve"> Approval Authority </w:t>
      </w:r>
      <w:r w:rsidRPr="00707E86">
        <w:rPr>
          <w:szCs w:val="20"/>
        </w:rPr>
        <w:t>issuing the extension of approval shall assign a series number to each communication form drawn up for such an extension.</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64" w:name="_Toc390349701"/>
      <w:bookmarkStart w:id="65" w:name="_Toc390350846"/>
      <w:bookmarkStart w:id="66" w:name="_Toc390351224"/>
      <w:bookmarkStart w:id="67" w:name="_Toc390352217"/>
      <w:bookmarkStart w:id="68" w:name="_Toc390778638"/>
      <w:bookmarkStart w:id="69" w:name="_Toc390787585"/>
      <w:r w:rsidRPr="00707E86">
        <w:rPr>
          <w:b/>
          <w:caps/>
          <w:szCs w:val="20"/>
          <w:lang w:val="en-GB" w:eastAsia="en-US"/>
        </w:rPr>
        <w:lastRenderedPageBreak/>
        <w:t>8.</w:t>
      </w:r>
      <w:r w:rsidRPr="00707E86">
        <w:rPr>
          <w:b/>
          <w:caps/>
          <w:szCs w:val="20"/>
          <w:lang w:val="en-GB" w:eastAsia="en-US"/>
        </w:rPr>
        <w:tab/>
      </w:r>
      <w:r w:rsidRPr="00707E86">
        <w:rPr>
          <w:b/>
          <w:caps/>
          <w:szCs w:val="20"/>
          <w:lang w:val="en-GB" w:eastAsia="en-US"/>
        </w:rPr>
        <w:tab/>
        <w:t>Conformity of production</w:t>
      </w:r>
      <w:bookmarkEnd w:id="64"/>
      <w:bookmarkEnd w:id="65"/>
      <w:bookmarkEnd w:id="66"/>
      <w:bookmarkEnd w:id="67"/>
      <w:bookmarkEnd w:id="68"/>
      <w:bookmarkEnd w:id="69"/>
    </w:p>
    <w:p w:rsidR="00707E86" w:rsidRPr="00707E86" w:rsidRDefault="00707E86" w:rsidP="00707E86">
      <w:pPr>
        <w:spacing w:before="120" w:after="120"/>
        <w:ind w:left="1134" w:hanging="1134"/>
        <w:jc w:val="both"/>
        <w:rPr>
          <w:szCs w:val="20"/>
        </w:rPr>
      </w:pPr>
      <w:r w:rsidRPr="00707E86">
        <w:rPr>
          <w:szCs w:val="20"/>
        </w:rPr>
        <w:t>8.1.</w:t>
      </w:r>
      <w:r w:rsidRPr="00707E86">
        <w:rPr>
          <w:szCs w:val="20"/>
        </w:rPr>
        <w:tab/>
        <w:t>The conformity of production procedure shall comply with those set out in the Agreement, Appendix 2 (E/ECE/324</w:t>
      </w:r>
      <w:r w:rsidRPr="00707E86">
        <w:rPr>
          <w:szCs w:val="20"/>
        </w:rPr>
        <w:noBreakHyphen/>
        <w:t>E/ECE/TRANS/505/Rev.2).</w:t>
      </w:r>
    </w:p>
    <w:p w:rsidR="00707E86" w:rsidRPr="00707E86" w:rsidRDefault="00707E86" w:rsidP="00707E86">
      <w:pPr>
        <w:spacing w:before="120" w:after="120"/>
        <w:ind w:left="1134" w:hanging="1134"/>
        <w:jc w:val="both"/>
        <w:rPr>
          <w:szCs w:val="20"/>
        </w:rPr>
      </w:pPr>
      <w:r w:rsidRPr="00707E86">
        <w:rPr>
          <w:szCs w:val="20"/>
        </w:rPr>
        <w:t>8.2.</w:t>
      </w:r>
      <w:r w:rsidRPr="00707E86">
        <w:rPr>
          <w:szCs w:val="20"/>
        </w:rPr>
        <w:tab/>
        <w:t xml:space="preserve">Every device for indirect vision approved under this Regulation shall be so manufactured as to conform to the type approved by meeting the requirements set out in paragraph 6. </w:t>
      </w:r>
      <w:proofErr w:type="gramStart"/>
      <w:r w:rsidRPr="00707E86">
        <w:rPr>
          <w:szCs w:val="20"/>
        </w:rPr>
        <w:t>above</w:t>
      </w:r>
      <w:proofErr w:type="gramEnd"/>
      <w:r w:rsidRPr="00707E86">
        <w:rPr>
          <w:szCs w:val="20"/>
        </w:rPr>
        <w:t>.</w:t>
      </w:r>
    </w:p>
    <w:p w:rsidR="00707E86" w:rsidRPr="00707E86" w:rsidRDefault="00707E86" w:rsidP="00524BD9">
      <w:pPr>
        <w:keepNext/>
        <w:keepLines/>
        <w:tabs>
          <w:tab w:val="right" w:pos="851"/>
        </w:tabs>
        <w:suppressAutoHyphens/>
        <w:spacing w:before="360" w:after="240" w:line="300" w:lineRule="exact"/>
        <w:ind w:left="1134" w:right="1134" w:hanging="1134"/>
        <w:rPr>
          <w:b/>
          <w:caps/>
          <w:szCs w:val="20"/>
          <w:lang w:val="en-GB" w:eastAsia="en-US"/>
        </w:rPr>
      </w:pPr>
      <w:bookmarkStart w:id="70" w:name="_Toc390349702"/>
      <w:bookmarkStart w:id="71" w:name="_Toc390350847"/>
      <w:bookmarkStart w:id="72" w:name="_Toc390351225"/>
      <w:bookmarkStart w:id="73" w:name="_Toc390352218"/>
      <w:bookmarkStart w:id="74" w:name="_Toc390778639"/>
      <w:bookmarkStart w:id="75" w:name="_Toc390787586"/>
      <w:r w:rsidRPr="00707E86">
        <w:rPr>
          <w:b/>
          <w:caps/>
          <w:szCs w:val="20"/>
          <w:lang w:val="en-GB" w:eastAsia="en-US"/>
        </w:rPr>
        <w:t>9.</w:t>
      </w:r>
      <w:r w:rsidRPr="00707E86">
        <w:rPr>
          <w:b/>
          <w:caps/>
          <w:szCs w:val="20"/>
          <w:lang w:val="en-GB" w:eastAsia="en-US"/>
        </w:rPr>
        <w:tab/>
      </w:r>
      <w:r w:rsidRPr="00707E86">
        <w:rPr>
          <w:b/>
          <w:caps/>
          <w:szCs w:val="20"/>
          <w:lang w:val="en-GB" w:eastAsia="en-US"/>
        </w:rPr>
        <w:tab/>
        <w:t>Penalties for non</w:t>
      </w:r>
      <w:r w:rsidRPr="00707E86">
        <w:rPr>
          <w:b/>
          <w:caps/>
          <w:szCs w:val="20"/>
          <w:lang w:val="en-GB" w:eastAsia="en-US"/>
        </w:rPr>
        <w:noBreakHyphen/>
        <w:t>conformity of production</w:t>
      </w:r>
      <w:bookmarkEnd w:id="70"/>
      <w:bookmarkEnd w:id="71"/>
      <w:bookmarkEnd w:id="72"/>
      <w:bookmarkEnd w:id="73"/>
      <w:bookmarkEnd w:id="74"/>
      <w:bookmarkEnd w:id="75"/>
    </w:p>
    <w:p w:rsidR="00707E86" w:rsidRPr="00707E86" w:rsidRDefault="00707E86" w:rsidP="00707E86">
      <w:pPr>
        <w:spacing w:before="120" w:after="120"/>
        <w:ind w:left="1134" w:hanging="1134"/>
        <w:jc w:val="both"/>
        <w:rPr>
          <w:szCs w:val="20"/>
        </w:rPr>
      </w:pPr>
      <w:r w:rsidRPr="00707E86">
        <w:rPr>
          <w:szCs w:val="20"/>
        </w:rPr>
        <w:t>9.1.</w:t>
      </w:r>
      <w:r w:rsidRPr="00707E86">
        <w:rPr>
          <w:szCs w:val="20"/>
        </w:rPr>
        <w:tab/>
        <w:t xml:space="preserve">The approval granted in respect of a type of device for indirect vision pursuant to this Regulation may be withdrawn if the requirement laid down in paragraph 8.1. </w:t>
      </w:r>
      <w:proofErr w:type="gramStart"/>
      <w:r w:rsidRPr="00707E86">
        <w:rPr>
          <w:szCs w:val="20"/>
        </w:rPr>
        <w:t>above</w:t>
      </w:r>
      <w:proofErr w:type="gramEnd"/>
      <w:r w:rsidRPr="00707E86">
        <w:rPr>
          <w:szCs w:val="20"/>
        </w:rPr>
        <w:t xml:space="preserve"> is not complied with or if the type of device for indirect vision did not satisfy the requirements prescribed in paragraph 8.2. </w:t>
      </w:r>
      <w:proofErr w:type="gramStart"/>
      <w:r w:rsidRPr="00707E86">
        <w:rPr>
          <w:szCs w:val="20"/>
        </w:rPr>
        <w:t>above</w:t>
      </w:r>
      <w:proofErr w:type="gramEnd"/>
      <w:r w:rsidRPr="00707E86">
        <w:rPr>
          <w:szCs w:val="20"/>
        </w:rPr>
        <w:t>.</w:t>
      </w:r>
    </w:p>
    <w:p w:rsidR="00707E86" w:rsidRPr="00707E86" w:rsidRDefault="00707E86" w:rsidP="00707E86">
      <w:pPr>
        <w:spacing w:before="120" w:after="120"/>
        <w:ind w:left="1134" w:hanging="1134"/>
        <w:jc w:val="both"/>
        <w:rPr>
          <w:szCs w:val="20"/>
        </w:rPr>
      </w:pPr>
      <w:r w:rsidRPr="00707E86">
        <w:rPr>
          <w:szCs w:val="20"/>
        </w:rPr>
        <w:t>9.2.</w:t>
      </w:r>
      <w:r w:rsidRPr="00707E86">
        <w:rPr>
          <w:szCs w:val="20"/>
        </w:rPr>
        <w:tab/>
        <w:t>If a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76" w:name="_Toc390349703"/>
      <w:bookmarkStart w:id="77" w:name="_Toc390350848"/>
      <w:bookmarkStart w:id="78" w:name="_Toc390351226"/>
      <w:bookmarkStart w:id="79" w:name="_Toc390352219"/>
      <w:bookmarkStart w:id="80" w:name="_Toc390778640"/>
      <w:bookmarkStart w:id="81" w:name="_Toc390787587"/>
      <w:r w:rsidRPr="00707E86">
        <w:rPr>
          <w:b/>
          <w:caps/>
          <w:szCs w:val="20"/>
          <w:lang w:val="en-GB" w:eastAsia="en-US"/>
        </w:rPr>
        <w:t>10.</w:t>
      </w:r>
      <w:r w:rsidRPr="00707E86">
        <w:rPr>
          <w:b/>
          <w:caps/>
          <w:szCs w:val="20"/>
          <w:lang w:val="en-GB" w:eastAsia="en-US"/>
        </w:rPr>
        <w:tab/>
      </w:r>
      <w:r w:rsidRPr="00707E86">
        <w:rPr>
          <w:b/>
          <w:caps/>
          <w:szCs w:val="20"/>
          <w:lang w:val="en-GB" w:eastAsia="en-US"/>
        </w:rPr>
        <w:tab/>
        <w:t>Production definitively discontinued</w:t>
      </w:r>
      <w:bookmarkEnd w:id="76"/>
      <w:bookmarkEnd w:id="77"/>
      <w:bookmarkEnd w:id="78"/>
      <w:bookmarkEnd w:id="79"/>
      <w:bookmarkEnd w:id="80"/>
      <w:bookmarkEnd w:id="81"/>
    </w:p>
    <w:p w:rsidR="00707E86" w:rsidRPr="00707E86" w:rsidRDefault="00707E86" w:rsidP="00707E86">
      <w:pPr>
        <w:spacing w:before="120" w:after="120"/>
        <w:ind w:left="1134" w:hanging="1134"/>
        <w:jc w:val="both"/>
        <w:rPr>
          <w:szCs w:val="20"/>
        </w:rPr>
      </w:pPr>
      <w:r w:rsidRPr="00707E86">
        <w:rPr>
          <w:szCs w:val="20"/>
        </w:rPr>
        <w:tab/>
        <w:t>If the holder of the approval completely ceases to manufacture a type of device for indirect vision approved in accordance with this Regulation, he shall so inform the Type Approval Authority which granted the approval. Upon receiving the relevant communication that authority shall inform thereof the other Parties to the Agreement applying this Regulation by means of a copy of the approval form bearing at the end, in large letters, the signed and dated annotation "PRODUCTION DISCONTINUED".</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82" w:name="_Toc390349704"/>
      <w:bookmarkStart w:id="83" w:name="_Toc390350849"/>
      <w:bookmarkStart w:id="84" w:name="_Toc390351227"/>
      <w:bookmarkStart w:id="85" w:name="_Toc390352220"/>
      <w:bookmarkStart w:id="86" w:name="_Toc390778641"/>
      <w:bookmarkStart w:id="87" w:name="_Toc390787588"/>
      <w:r w:rsidRPr="00707E86">
        <w:rPr>
          <w:b/>
          <w:caps/>
          <w:szCs w:val="20"/>
          <w:lang w:val="en-GB" w:eastAsia="en-US"/>
        </w:rPr>
        <w:t>11.</w:t>
      </w:r>
      <w:r w:rsidRPr="00707E86">
        <w:rPr>
          <w:b/>
          <w:caps/>
          <w:szCs w:val="20"/>
          <w:lang w:val="en-GB" w:eastAsia="en-US"/>
        </w:rPr>
        <w:tab/>
      </w:r>
      <w:r w:rsidRPr="00707E86">
        <w:rPr>
          <w:b/>
          <w:caps/>
          <w:szCs w:val="20"/>
          <w:lang w:val="en-GB" w:eastAsia="en-US"/>
        </w:rPr>
        <w:tab/>
        <w:t xml:space="preserve">Names and addresses of Technical Services responsible for conducting approval tests, and of </w:t>
      </w:r>
      <w:r w:rsidRPr="00707E86">
        <w:rPr>
          <w:b/>
          <w:caps/>
          <w:szCs w:val="20"/>
          <w:lang w:val="en-TT" w:eastAsia="en-US"/>
        </w:rPr>
        <w:t>Type Approval Authorities</w:t>
      </w:r>
      <w:bookmarkEnd w:id="82"/>
      <w:bookmarkEnd w:id="83"/>
      <w:bookmarkEnd w:id="84"/>
      <w:bookmarkEnd w:id="85"/>
      <w:bookmarkEnd w:id="86"/>
      <w:bookmarkEnd w:id="87"/>
    </w:p>
    <w:p w:rsidR="00707E86" w:rsidRPr="00707E86" w:rsidRDefault="00707E86" w:rsidP="00707E86">
      <w:pPr>
        <w:spacing w:before="120" w:after="120"/>
        <w:ind w:left="1134" w:hanging="1134"/>
        <w:jc w:val="both"/>
        <w:rPr>
          <w:szCs w:val="20"/>
        </w:rPr>
      </w:pPr>
      <w:r w:rsidRPr="00707E86">
        <w:rPr>
          <w:szCs w:val="20"/>
        </w:rPr>
        <w:tab/>
        <w:t xml:space="preserve">The Parties to the Agreement applying this Regulation shall communicate to the United Nations Secretariat the names and addresses of the Technical Services responsible for conducting approval tests and of the </w:t>
      </w:r>
      <w:r w:rsidRPr="00707E86">
        <w:rPr>
          <w:szCs w:val="20"/>
          <w:lang w:val="en-TT"/>
        </w:rPr>
        <w:t xml:space="preserve">Type Approval Authorities </w:t>
      </w:r>
      <w:r w:rsidRPr="00707E86">
        <w:rPr>
          <w:szCs w:val="20"/>
        </w:rPr>
        <w:t>which grant approval and to which forms certifying approval or refusal or extension or withdrawal of approval, issued in other countries, are to be sent.</w:t>
      </w:r>
    </w:p>
    <w:p w:rsidR="00707E86" w:rsidRPr="00707E86" w:rsidRDefault="00707E86" w:rsidP="00707E86">
      <w:pPr>
        <w:spacing w:before="120" w:after="120"/>
        <w:ind w:left="1134" w:hanging="1134"/>
        <w:jc w:val="both"/>
        <w:outlineLvl w:val="0"/>
        <w:rPr>
          <w:b/>
          <w:caps/>
          <w:lang w:val="en-US"/>
        </w:rPr>
      </w:pPr>
      <w:bookmarkStart w:id="88" w:name="_Toc390349705"/>
      <w:bookmarkStart w:id="89" w:name="_Toc390352221"/>
      <w:bookmarkStart w:id="90" w:name="_Toc390778642"/>
      <w:r w:rsidRPr="00707E86">
        <w:rPr>
          <w:b/>
          <w:caps/>
          <w:lang w:val="en-US"/>
        </w:rPr>
        <w:t>II.</w:t>
      </w:r>
      <w:r w:rsidRPr="00707E86">
        <w:rPr>
          <w:b/>
          <w:caps/>
          <w:lang w:val="en-US"/>
        </w:rPr>
        <w:tab/>
        <w:t>Installation of devices for indirect vision</w:t>
      </w:r>
      <w:bookmarkEnd w:id="88"/>
      <w:bookmarkEnd w:id="89"/>
      <w:bookmarkEnd w:id="90"/>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91" w:name="_Toc390349706"/>
      <w:bookmarkStart w:id="92" w:name="_Toc390350850"/>
      <w:bookmarkStart w:id="93" w:name="_Toc390351228"/>
      <w:bookmarkStart w:id="94" w:name="_Toc390352222"/>
      <w:bookmarkStart w:id="95" w:name="_Toc390778643"/>
      <w:bookmarkStart w:id="96" w:name="_Toc390787589"/>
      <w:r w:rsidRPr="00707E86">
        <w:rPr>
          <w:b/>
          <w:caps/>
          <w:szCs w:val="20"/>
          <w:lang w:val="en-GB" w:eastAsia="en-US"/>
        </w:rPr>
        <w:t>12.</w:t>
      </w:r>
      <w:r w:rsidRPr="00707E86">
        <w:rPr>
          <w:b/>
          <w:caps/>
          <w:szCs w:val="20"/>
          <w:lang w:val="en-GB" w:eastAsia="en-US"/>
        </w:rPr>
        <w:tab/>
      </w:r>
      <w:r w:rsidRPr="00707E86">
        <w:rPr>
          <w:b/>
          <w:caps/>
          <w:szCs w:val="20"/>
          <w:lang w:val="en-GB" w:eastAsia="en-US"/>
        </w:rPr>
        <w:tab/>
        <w:t>Definitions</w:t>
      </w:r>
      <w:bookmarkEnd w:id="91"/>
      <w:bookmarkEnd w:id="92"/>
      <w:bookmarkEnd w:id="93"/>
      <w:bookmarkEnd w:id="94"/>
      <w:bookmarkEnd w:id="95"/>
      <w:bookmarkEnd w:id="96"/>
    </w:p>
    <w:p w:rsidR="00707E86" w:rsidRPr="00707E86" w:rsidRDefault="00707E86" w:rsidP="00707E86">
      <w:pPr>
        <w:spacing w:before="120" w:after="120"/>
        <w:ind w:left="1134" w:hanging="1134"/>
        <w:jc w:val="both"/>
        <w:rPr>
          <w:szCs w:val="20"/>
        </w:rPr>
      </w:pPr>
      <w:r w:rsidRPr="00707E86">
        <w:rPr>
          <w:szCs w:val="20"/>
        </w:rPr>
        <w:tab/>
        <w:t>For the purpose of this Regulation:</w:t>
      </w:r>
    </w:p>
    <w:p w:rsidR="00707E86" w:rsidRPr="00707E86" w:rsidRDefault="00707E86" w:rsidP="00707E86">
      <w:pPr>
        <w:spacing w:before="120" w:after="120"/>
        <w:ind w:left="1134" w:hanging="1134"/>
        <w:jc w:val="both"/>
        <w:rPr>
          <w:szCs w:val="20"/>
        </w:rPr>
      </w:pPr>
      <w:r w:rsidRPr="00707E86">
        <w:rPr>
          <w:szCs w:val="20"/>
        </w:rPr>
        <w:lastRenderedPageBreak/>
        <w:t>12.1.</w:t>
      </w:r>
      <w:r w:rsidRPr="00707E86">
        <w:rPr>
          <w:b/>
          <w:szCs w:val="20"/>
        </w:rPr>
        <w:tab/>
      </w:r>
      <w:r w:rsidRPr="00707E86">
        <w:rPr>
          <w:bCs/>
          <w:szCs w:val="20"/>
        </w:rPr>
        <w:t>"</w:t>
      </w:r>
      <w:r w:rsidRPr="00707E86">
        <w:rPr>
          <w:i/>
          <w:szCs w:val="20"/>
        </w:rPr>
        <w:t>The driver's ocular points</w:t>
      </w:r>
      <w:r w:rsidRPr="00707E86">
        <w:rPr>
          <w:szCs w:val="20"/>
        </w:rPr>
        <w:t>"</w:t>
      </w:r>
      <w:r w:rsidRPr="00707E86">
        <w:rPr>
          <w:b/>
          <w:szCs w:val="20"/>
        </w:rPr>
        <w:t xml:space="preserve"> </w:t>
      </w:r>
      <w:r w:rsidRPr="00707E86">
        <w:rPr>
          <w:szCs w:val="20"/>
        </w:rPr>
        <w:t>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rsidR="00707E86" w:rsidRPr="00707E86" w:rsidRDefault="00707E86" w:rsidP="00707E86">
      <w:pPr>
        <w:spacing w:before="120" w:after="120"/>
        <w:ind w:left="1134" w:hanging="1134"/>
        <w:jc w:val="both"/>
        <w:rPr>
          <w:szCs w:val="20"/>
        </w:rPr>
      </w:pPr>
      <w:r w:rsidRPr="00707E86">
        <w:rPr>
          <w:szCs w:val="20"/>
        </w:rPr>
        <w:t>12.2.</w:t>
      </w:r>
      <w:r w:rsidRPr="00707E86">
        <w:rPr>
          <w:b/>
          <w:szCs w:val="20"/>
        </w:rPr>
        <w:tab/>
      </w:r>
      <w:r w:rsidRPr="00707E86">
        <w:rPr>
          <w:szCs w:val="20"/>
        </w:rPr>
        <w:t>"</w:t>
      </w:r>
      <w:proofErr w:type="spellStart"/>
      <w:r w:rsidRPr="00707E86">
        <w:rPr>
          <w:i/>
          <w:szCs w:val="20"/>
        </w:rPr>
        <w:t>Ambinocular</w:t>
      </w:r>
      <w:proofErr w:type="spellEnd"/>
      <w:r w:rsidRPr="00707E86">
        <w:rPr>
          <w:i/>
          <w:szCs w:val="20"/>
        </w:rPr>
        <w:t xml:space="preserve"> vision</w:t>
      </w:r>
      <w:r w:rsidRPr="00707E86">
        <w:rPr>
          <w:szCs w:val="20"/>
        </w:rPr>
        <w:t>" means the total field of vision obtained by the superimposition of the monocular fields of the right eye and the left eye (see Figure 3 below).</w:t>
      </w:r>
    </w:p>
    <w:p w:rsidR="00707E86" w:rsidRPr="00707E86" w:rsidRDefault="00707E86" w:rsidP="00707E86">
      <w:pPr>
        <w:keepNext/>
        <w:spacing w:before="240" w:after="60"/>
        <w:outlineLvl w:val="0"/>
        <w:rPr>
          <w:rFonts w:cs="Arial"/>
          <w:bCs/>
          <w:kern w:val="32"/>
          <w:sz w:val="32"/>
          <w:szCs w:val="32"/>
        </w:rPr>
      </w:pPr>
      <w:bookmarkStart w:id="97" w:name="_Toc390349707"/>
      <w:r w:rsidRPr="00707E86">
        <w:rPr>
          <w:rFonts w:cs="Arial"/>
          <w:bCs/>
          <w:kern w:val="32"/>
          <w:sz w:val="32"/>
          <w:szCs w:val="32"/>
        </w:rPr>
        <w:t>Figure 3</w:t>
      </w:r>
      <w:bookmarkEnd w:id="97"/>
    </w:p>
    <w:p w:rsidR="00707E86" w:rsidRPr="00707E86" w:rsidRDefault="00FE26A0" w:rsidP="00707E86">
      <w:pPr>
        <w:suppressAutoHyphens/>
        <w:spacing w:after="120" w:line="240" w:lineRule="atLeast"/>
        <w:ind w:left="567" w:right="1134"/>
        <w:jc w:val="center"/>
        <w:rPr>
          <w:sz w:val="20"/>
          <w:szCs w:val="20"/>
          <w:lang w:val="en-GB" w:eastAsia="en-US"/>
        </w:rPr>
      </w:pPr>
      <w:r>
        <w:rPr>
          <w:noProof/>
          <w:sz w:val="20"/>
          <w:szCs w:val="20"/>
          <w:lang w:val="en-GB"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7pt;margin-top:100.2pt;width:152.65pt;height:121pt;z-index:251672576" fillcolor="window">
            <v:imagedata r:id="rId27" o:title="" croptop="30496f" cropright="42593f"/>
          </v:shape>
          <o:OLEObject Type="Embed" ProgID="Word.Picture.8" ShapeID="_x0000_s1026" DrawAspect="Content" ObjectID="_1479036201" r:id="rId28"/>
        </w:pict>
      </w:r>
      <w:r w:rsidR="00707E86" w:rsidRPr="00CA28AB">
        <w:rPr>
          <w:noProof/>
          <w:sz w:val="20"/>
          <w:szCs w:val="20"/>
        </w:rPr>
        <w:drawing>
          <wp:inline distT="0" distB="0" distL="0" distR="0" wp14:anchorId="219EC886" wp14:editId="637F7254">
            <wp:extent cx="5786755" cy="1896745"/>
            <wp:effectExtent l="0" t="0" r="4445" b="8255"/>
            <wp:docPr id="6" name="Picture 6"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R046r5fig3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6755" cy="1896745"/>
                    </a:xfrm>
                    <a:prstGeom prst="rect">
                      <a:avLst/>
                    </a:prstGeom>
                    <a:noFill/>
                    <a:ln>
                      <a:noFill/>
                    </a:ln>
                  </pic:spPr>
                </pic:pic>
              </a:graphicData>
            </a:graphic>
          </wp:inline>
        </w:drawing>
      </w:r>
    </w:p>
    <w:p w:rsidR="00707E86" w:rsidRPr="00707E86" w:rsidRDefault="00707E86" w:rsidP="00707E86">
      <w:pPr>
        <w:suppressAutoHyphens/>
        <w:spacing w:after="120" w:line="240" w:lineRule="atLeast"/>
        <w:ind w:left="567" w:right="1134"/>
        <w:jc w:val="both"/>
        <w:rPr>
          <w:sz w:val="20"/>
          <w:szCs w:val="20"/>
          <w:lang w:val="en-GB" w:eastAsia="en-US"/>
        </w:rPr>
      </w:pPr>
    </w:p>
    <w:p w:rsidR="00707E86" w:rsidRPr="00707E86" w:rsidRDefault="00707E86" w:rsidP="00707E86">
      <w:pPr>
        <w:suppressAutoHyphens/>
        <w:spacing w:after="120" w:line="240" w:lineRule="atLeast"/>
        <w:ind w:left="567" w:right="1134"/>
        <w:jc w:val="both"/>
        <w:rPr>
          <w:sz w:val="20"/>
          <w:szCs w:val="20"/>
          <w:lang w:val="en-GB" w:eastAsia="en-US"/>
        </w:rPr>
      </w:pPr>
    </w:p>
    <w:p w:rsidR="00707E86" w:rsidRPr="00707E86" w:rsidRDefault="00707E86" w:rsidP="00707E86">
      <w:pPr>
        <w:suppressAutoHyphens/>
        <w:spacing w:after="120" w:line="240" w:lineRule="atLeast"/>
        <w:ind w:left="567" w:right="1134"/>
        <w:jc w:val="both"/>
        <w:rPr>
          <w:sz w:val="20"/>
          <w:szCs w:val="20"/>
          <w:lang w:val="en-GB" w:eastAsia="en-US"/>
        </w:rPr>
      </w:pPr>
    </w:p>
    <w:p w:rsidR="00707E86" w:rsidRPr="00707E86" w:rsidRDefault="00707E86" w:rsidP="00707E86">
      <w:pPr>
        <w:spacing w:before="120" w:after="120"/>
        <w:ind w:left="1134" w:hanging="1134"/>
        <w:rPr>
          <w:szCs w:val="20"/>
        </w:rPr>
      </w:pPr>
    </w:p>
    <w:p w:rsidR="00707E86" w:rsidRPr="00707E86" w:rsidRDefault="00707E86" w:rsidP="00707E86">
      <w:pPr>
        <w:spacing w:before="120" w:after="120"/>
        <w:ind w:left="1134" w:hanging="1134"/>
        <w:jc w:val="both"/>
        <w:rPr>
          <w:szCs w:val="20"/>
        </w:rPr>
      </w:pPr>
      <w:r w:rsidRPr="00707E86">
        <w:rPr>
          <w:szCs w:val="20"/>
        </w:rPr>
        <w:t>12.3.</w:t>
      </w:r>
      <w:r w:rsidRPr="00707E86">
        <w:rPr>
          <w:szCs w:val="20"/>
        </w:rPr>
        <w:tab/>
      </w:r>
      <w:r w:rsidRPr="00707E86">
        <w:rPr>
          <w:bCs/>
          <w:szCs w:val="20"/>
        </w:rPr>
        <w:t>"</w:t>
      </w:r>
      <w:r w:rsidRPr="00707E86">
        <w:rPr>
          <w:i/>
          <w:szCs w:val="20"/>
        </w:rPr>
        <w:t>Type of vehicle as regards indirect vision</w:t>
      </w:r>
      <w:r w:rsidRPr="00707E86">
        <w:rPr>
          <w:szCs w:val="20"/>
        </w:rPr>
        <w:t>" means motor vehicles which are identical in respect of the following basic features:</w:t>
      </w:r>
    </w:p>
    <w:p w:rsidR="00707E86" w:rsidRPr="00707E86" w:rsidRDefault="00707E86" w:rsidP="00707E86">
      <w:pPr>
        <w:spacing w:before="120" w:after="120"/>
        <w:ind w:left="1134" w:hanging="1134"/>
        <w:jc w:val="both"/>
        <w:rPr>
          <w:szCs w:val="20"/>
        </w:rPr>
      </w:pPr>
      <w:r w:rsidRPr="00707E86">
        <w:rPr>
          <w:szCs w:val="20"/>
        </w:rPr>
        <w:t>12.3.1.</w:t>
      </w:r>
      <w:r w:rsidRPr="00707E86">
        <w:rPr>
          <w:szCs w:val="20"/>
        </w:rPr>
        <w:tab/>
        <w:t xml:space="preserve">Type of device for indirect vision; </w:t>
      </w:r>
    </w:p>
    <w:p w:rsidR="00707E86" w:rsidRPr="00707E86" w:rsidRDefault="00707E86" w:rsidP="00707E86">
      <w:pPr>
        <w:spacing w:before="120" w:after="120"/>
        <w:ind w:left="1134" w:hanging="1134"/>
        <w:jc w:val="both"/>
        <w:rPr>
          <w:szCs w:val="20"/>
        </w:rPr>
      </w:pPr>
      <w:r w:rsidRPr="00707E86">
        <w:rPr>
          <w:szCs w:val="20"/>
        </w:rPr>
        <w:t>12.3.2.</w:t>
      </w:r>
      <w:r w:rsidRPr="00707E86">
        <w:rPr>
          <w:szCs w:val="20"/>
        </w:rPr>
        <w:tab/>
        <w:t>The bodywork features which reduce the field of vision;</w:t>
      </w:r>
    </w:p>
    <w:p w:rsidR="00707E86" w:rsidRPr="00707E86" w:rsidRDefault="00707E86" w:rsidP="00707E86">
      <w:pPr>
        <w:spacing w:before="120" w:after="120"/>
        <w:ind w:left="1134" w:hanging="1134"/>
        <w:jc w:val="both"/>
        <w:rPr>
          <w:szCs w:val="20"/>
        </w:rPr>
      </w:pPr>
      <w:r w:rsidRPr="00707E86">
        <w:rPr>
          <w:szCs w:val="20"/>
        </w:rPr>
        <w:t>12.3.3.</w:t>
      </w:r>
      <w:r w:rsidRPr="00707E86">
        <w:rPr>
          <w:szCs w:val="20"/>
        </w:rPr>
        <w:tab/>
        <w:t>The coordinates of point R (where applicable);</w:t>
      </w:r>
    </w:p>
    <w:p w:rsidR="00707E86" w:rsidRPr="00707E86" w:rsidRDefault="00707E86" w:rsidP="00707E86">
      <w:pPr>
        <w:spacing w:before="120" w:after="120"/>
        <w:ind w:left="1134" w:hanging="1134"/>
        <w:jc w:val="both"/>
        <w:rPr>
          <w:szCs w:val="20"/>
        </w:rPr>
      </w:pPr>
      <w:r w:rsidRPr="00707E86">
        <w:rPr>
          <w:szCs w:val="20"/>
        </w:rPr>
        <w:t>12.3.4.</w:t>
      </w:r>
      <w:r w:rsidRPr="00707E86">
        <w:rPr>
          <w:szCs w:val="20"/>
        </w:rPr>
        <w:tab/>
        <w:t>The prescribed positions, and type-approval markings of compulsory and (if fitted) optional devices for indirect vision.</w:t>
      </w:r>
    </w:p>
    <w:p w:rsidR="00707E86" w:rsidRPr="00707E86" w:rsidRDefault="00707E86" w:rsidP="00707E86">
      <w:pPr>
        <w:spacing w:before="120" w:after="120"/>
        <w:ind w:left="1134" w:hanging="1134"/>
        <w:jc w:val="both"/>
        <w:rPr>
          <w:szCs w:val="20"/>
        </w:rPr>
      </w:pPr>
      <w:r w:rsidRPr="00707E86">
        <w:rPr>
          <w:szCs w:val="20"/>
          <w:lang w:val="en-US"/>
        </w:rPr>
        <w:t>12.4.</w:t>
      </w:r>
      <w:r w:rsidRPr="00707E86">
        <w:rPr>
          <w:szCs w:val="20"/>
          <w:lang w:val="en-US"/>
        </w:rPr>
        <w:tab/>
        <w:t>"</w:t>
      </w:r>
      <w:r w:rsidRPr="00707E86">
        <w:rPr>
          <w:i/>
          <w:szCs w:val="20"/>
          <w:lang w:val="en-US"/>
        </w:rPr>
        <w:t xml:space="preserve">Vehicles of categories </w:t>
      </w:r>
      <w:r w:rsidRPr="00707E86">
        <w:rPr>
          <w:bCs/>
          <w:i/>
          <w:szCs w:val="20"/>
          <w:lang w:val="en-US"/>
        </w:rPr>
        <w:t>L</w:t>
      </w:r>
      <w:r w:rsidRPr="00707E86">
        <w:rPr>
          <w:bCs/>
          <w:i/>
          <w:szCs w:val="20"/>
          <w:vertAlign w:val="subscript"/>
          <w:lang w:val="en-US"/>
        </w:rPr>
        <w:t>2</w:t>
      </w:r>
      <w:r w:rsidRPr="00707E86">
        <w:rPr>
          <w:bCs/>
          <w:i/>
          <w:szCs w:val="20"/>
          <w:lang w:val="en-US"/>
        </w:rPr>
        <w:t>, L</w:t>
      </w:r>
      <w:r w:rsidRPr="00707E86">
        <w:rPr>
          <w:bCs/>
          <w:i/>
          <w:szCs w:val="20"/>
          <w:vertAlign w:val="subscript"/>
          <w:lang w:val="en-US"/>
        </w:rPr>
        <w:t>5</w:t>
      </w:r>
      <w:r w:rsidRPr="00707E86">
        <w:rPr>
          <w:bCs/>
          <w:i/>
          <w:szCs w:val="20"/>
          <w:lang w:val="en-US"/>
        </w:rPr>
        <w:t xml:space="preserve">, </w:t>
      </w:r>
      <w:r w:rsidRPr="00707E86">
        <w:rPr>
          <w:i/>
          <w:szCs w:val="20"/>
          <w:lang w:val="en-US"/>
        </w:rPr>
        <w:t>M</w:t>
      </w:r>
      <w:r w:rsidRPr="00707E86">
        <w:rPr>
          <w:i/>
          <w:szCs w:val="20"/>
          <w:vertAlign w:val="subscript"/>
          <w:lang w:val="en-US"/>
        </w:rPr>
        <w:t>1</w:t>
      </w:r>
      <w:r w:rsidRPr="00707E86">
        <w:rPr>
          <w:i/>
          <w:szCs w:val="20"/>
          <w:lang w:val="en-US"/>
        </w:rPr>
        <w:t>, M</w:t>
      </w:r>
      <w:r w:rsidRPr="00707E86">
        <w:rPr>
          <w:i/>
          <w:szCs w:val="20"/>
          <w:vertAlign w:val="subscript"/>
          <w:lang w:val="en-US"/>
        </w:rPr>
        <w:t>2</w:t>
      </w:r>
      <w:r w:rsidRPr="00707E86">
        <w:rPr>
          <w:i/>
          <w:szCs w:val="20"/>
          <w:lang w:val="en-US"/>
        </w:rPr>
        <w:t>, M</w:t>
      </w:r>
      <w:r w:rsidRPr="00707E86">
        <w:rPr>
          <w:i/>
          <w:szCs w:val="20"/>
          <w:vertAlign w:val="subscript"/>
          <w:lang w:val="en-US"/>
        </w:rPr>
        <w:t>3</w:t>
      </w:r>
      <w:r w:rsidRPr="00707E86">
        <w:rPr>
          <w:i/>
          <w:szCs w:val="20"/>
          <w:lang w:val="en-US"/>
        </w:rPr>
        <w:t>, N</w:t>
      </w:r>
      <w:r w:rsidRPr="00707E86">
        <w:rPr>
          <w:i/>
          <w:szCs w:val="20"/>
          <w:vertAlign w:val="subscript"/>
          <w:lang w:val="en-US"/>
        </w:rPr>
        <w:t>1</w:t>
      </w:r>
      <w:r w:rsidRPr="00707E86">
        <w:rPr>
          <w:i/>
          <w:szCs w:val="20"/>
          <w:lang w:val="en-US"/>
        </w:rPr>
        <w:t>, N</w:t>
      </w:r>
      <w:r w:rsidRPr="00707E86">
        <w:rPr>
          <w:i/>
          <w:szCs w:val="20"/>
          <w:vertAlign w:val="subscript"/>
          <w:lang w:val="en-US"/>
        </w:rPr>
        <w:t>2</w:t>
      </w:r>
      <w:r w:rsidRPr="00707E86">
        <w:rPr>
          <w:i/>
          <w:szCs w:val="20"/>
          <w:lang w:val="en-US"/>
        </w:rPr>
        <w:t xml:space="preserve"> and N</w:t>
      </w:r>
      <w:r w:rsidRPr="00707E86">
        <w:rPr>
          <w:i/>
          <w:szCs w:val="20"/>
          <w:vertAlign w:val="subscript"/>
          <w:lang w:val="en-US"/>
        </w:rPr>
        <w:t>3</w:t>
      </w:r>
      <w:r w:rsidRPr="00707E86">
        <w:rPr>
          <w:szCs w:val="20"/>
          <w:lang w:val="en-US"/>
        </w:rPr>
        <w:t>" means those defined in the Consolidated Resolution on the Construction of Vehicles (R.E.3), (document TRANS/WP.29/78/Rev.2, para. 2).</w:t>
      </w:r>
    </w:p>
    <w:p w:rsidR="00707E86" w:rsidRPr="00707E86" w:rsidRDefault="00707E86" w:rsidP="00707E86">
      <w:pPr>
        <w:spacing w:before="120" w:after="120"/>
        <w:ind w:left="1134" w:hanging="1134"/>
        <w:jc w:val="both"/>
        <w:rPr>
          <w:szCs w:val="20"/>
        </w:rPr>
      </w:pPr>
      <w:r w:rsidRPr="00707E86">
        <w:rPr>
          <w:szCs w:val="20"/>
        </w:rPr>
        <w:t>12.5.</w:t>
      </w:r>
      <w:r w:rsidRPr="00707E86">
        <w:rPr>
          <w:szCs w:val="20"/>
        </w:rPr>
        <w:tab/>
        <w:t>"</w:t>
      </w:r>
      <w:r w:rsidRPr="00707E86">
        <w:rPr>
          <w:i/>
          <w:szCs w:val="20"/>
        </w:rPr>
        <w:t>Forward control</w:t>
      </w:r>
      <w:r w:rsidRPr="00707E86">
        <w:rPr>
          <w:szCs w:val="20"/>
        </w:rPr>
        <w:t xml:space="preserve">" means a </w:t>
      </w:r>
      <w:r w:rsidRPr="00707E86">
        <w:rPr>
          <w:szCs w:val="20"/>
          <w:lang w:val="en-US"/>
        </w:rPr>
        <w:t>configuration</w:t>
      </w:r>
      <w:r w:rsidRPr="00707E86">
        <w:rPr>
          <w:szCs w:val="20"/>
        </w:rPr>
        <w:t xml:space="preserve"> in which more than half of the engine length is rearward of the foremost point of the windshield base and the steering wheel hub in the forward quarter of the vehicle length.</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98" w:name="_Toc390349708"/>
      <w:bookmarkStart w:id="99" w:name="_Toc390350851"/>
      <w:bookmarkStart w:id="100" w:name="_Toc390351229"/>
      <w:bookmarkStart w:id="101" w:name="_Toc390352223"/>
      <w:bookmarkStart w:id="102" w:name="_Toc390778644"/>
      <w:bookmarkStart w:id="103" w:name="_Toc390787590"/>
      <w:r w:rsidRPr="00707E86">
        <w:rPr>
          <w:b/>
          <w:caps/>
          <w:szCs w:val="20"/>
          <w:lang w:val="en-GB" w:eastAsia="en-US"/>
        </w:rPr>
        <w:lastRenderedPageBreak/>
        <w:t>13.</w:t>
      </w:r>
      <w:r w:rsidRPr="00707E86">
        <w:rPr>
          <w:b/>
          <w:caps/>
          <w:szCs w:val="20"/>
          <w:lang w:val="en-GB" w:eastAsia="en-US"/>
        </w:rPr>
        <w:tab/>
      </w:r>
      <w:r w:rsidRPr="00707E86">
        <w:rPr>
          <w:b/>
          <w:caps/>
          <w:szCs w:val="20"/>
          <w:lang w:val="en-GB" w:eastAsia="en-US"/>
        </w:rPr>
        <w:tab/>
        <w:t>Application for approval</w:t>
      </w:r>
      <w:bookmarkEnd w:id="98"/>
      <w:bookmarkEnd w:id="99"/>
      <w:bookmarkEnd w:id="100"/>
      <w:bookmarkEnd w:id="101"/>
      <w:bookmarkEnd w:id="102"/>
      <w:bookmarkEnd w:id="103"/>
    </w:p>
    <w:p w:rsidR="00707E86" w:rsidRPr="00707E86" w:rsidRDefault="00707E86" w:rsidP="00707E86">
      <w:pPr>
        <w:spacing w:before="120" w:after="120"/>
        <w:ind w:left="1134" w:hanging="1134"/>
        <w:jc w:val="both"/>
        <w:rPr>
          <w:szCs w:val="20"/>
        </w:rPr>
      </w:pPr>
      <w:r w:rsidRPr="00707E86">
        <w:rPr>
          <w:szCs w:val="20"/>
        </w:rPr>
        <w:t>13.1.</w:t>
      </w:r>
      <w:r w:rsidRPr="00707E86">
        <w:rPr>
          <w:szCs w:val="20"/>
        </w:rPr>
        <w:tab/>
        <w:t>The application for approval of a vehicle type with regard to the installation of devices for indirect vision shall be submitted by the vehicle manufacturer or by his duly accredited representative.</w:t>
      </w:r>
    </w:p>
    <w:p w:rsidR="00707E86" w:rsidRPr="00707E86" w:rsidRDefault="00707E86" w:rsidP="00707E86">
      <w:pPr>
        <w:spacing w:before="120" w:after="120"/>
        <w:ind w:left="1134" w:hanging="1134"/>
        <w:jc w:val="both"/>
        <w:rPr>
          <w:szCs w:val="20"/>
        </w:rPr>
      </w:pPr>
      <w:r w:rsidRPr="00707E86">
        <w:rPr>
          <w:szCs w:val="20"/>
        </w:rPr>
        <w:t>13.2.</w:t>
      </w:r>
      <w:r w:rsidRPr="00707E86">
        <w:rPr>
          <w:szCs w:val="20"/>
        </w:rPr>
        <w:tab/>
        <w:t>A model of information document is shown in Annex 2.</w:t>
      </w:r>
    </w:p>
    <w:p w:rsidR="00707E86" w:rsidRPr="00707E86" w:rsidRDefault="00707E86" w:rsidP="00707E86">
      <w:pPr>
        <w:spacing w:before="120" w:after="120"/>
        <w:ind w:left="1134" w:hanging="1134"/>
        <w:jc w:val="both"/>
        <w:rPr>
          <w:szCs w:val="20"/>
        </w:rPr>
      </w:pPr>
      <w:r w:rsidRPr="00707E86">
        <w:rPr>
          <w:szCs w:val="20"/>
        </w:rPr>
        <w:t>13.3.</w:t>
      </w:r>
      <w:r w:rsidRPr="00707E86">
        <w:rPr>
          <w:szCs w:val="20"/>
        </w:rPr>
        <w:tab/>
        <w:t>A vehicle representative of the vehicle type to be approved shall be submitted to the Technical Service responsible for conducting the approval tests.</w:t>
      </w:r>
    </w:p>
    <w:p w:rsidR="00707E86" w:rsidRPr="00707E86" w:rsidRDefault="00707E86" w:rsidP="00707E86">
      <w:pPr>
        <w:spacing w:before="120" w:after="120"/>
        <w:ind w:left="1134" w:hanging="1134"/>
        <w:jc w:val="both"/>
        <w:rPr>
          <w:szCs w:val="20"/>
        </w:rPr>
      </w:pPr>
      <w:r w:rsidRPr="00707E86">
        <w:rPr>
          <w:szCs w:val="20"/>
        </w:rPr>
        <w:t>13.4.</w:t>
      </w:r>
      <w:r w:rsidRPr="00707E86">
        <w:rPr>
          <w:szCs w:val="20"/>
        </w:rPr>
        <w:tab/>
        <w:t>The Type Approval Authority shall verify the existence of satisfactory arrangements for ensuring effective checks on conformity of production before type</w:t>
      </w:r>
      <w:r w:rsidRPr="00707E86">
        <w:rPr>
          <w:szCs w:val="20"/>
        </w:rPr>
        <w:noBreakHyphen/>
        <w:t>approval is granted.</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104" w:name="_Toc390349709"/>
      <w:bookmarkStart w:id="105" w:name="_Toc390350852"/>
      <w:bookmarkStart w:id="106" w:name="_Toc390351230"/>
      <w:bookmarkStart w:id="107" w:name="_Toc390352224"/>
      <w:bookmarkStart w:id="108" w:name="_Toc390778645"/>
      <w:bookmarkStart w:id="109" w:name="_Toc390787591"/>
      <w:r w:rsidRPr="00707E86">
        <w:rPr>
          <w:b/>
          <w:caps/>
          <w:szCs w:val="20"/>
          <w:lang w:val="en-GB" w:eastAsia="en-US"/>
        </w:rPr>
        <w:t>14.</w:t>
      </w:r>
      <w:r w:rsidRPr="00707E86">
        <w:rPr>
          <w:b/>
          <w:caps/>
          <w:szCs w:val="20"/>
          <w:lang w:val="en-GB" w:eastAsia="en-US"/>
        </w:rPr>
        <w:tab/>
      </w:r>
      <w:r w:rsidRPr="00707E86">
        <w:rPr>
          <w:b/>
          <w:caps/>
          <w:szCs w:val="20"/>
          <w:lang w:val="en-GB" w:eastAsia="en-US"/>
        </w:rPr>
        <w:tab/>
        <w:t>Approval</w:t>
      </w:r>
      <w:bookmarkEnd w:id="104"/>
      <w:bookmarkEnd w:id="105"/>
      <w:bookmarkEnd w:id="106"/>
      <w:bookmarkEnd w:id="107"/>
      <w:bookmarkEnd w:id="108"/>
      <w:bookmarkEnd w:id="109"/>
    </w:p>
    <w:p w:rsidR="00707E86" w:rsidRPr="00707E86" w:rsidRDefault="00707E86" w:rsidP="00707E86">
      <w:pPr>
        <w:spacing w:before="120" w:after="120"/>
        <w:ind w:left="1134" w:hanging="1134"/>
        <w:jc w:val="both"/>
        <w:rPr>
          <w:szCs w:val="20"/>
        </w:rPr>
      </w:pPr>
      <w:r w:rsidRPr="00707E86">
        <w:rPr>
          <w:szCs w:val="20"/>
        </w:rPr>
        <w:t>14.1.</w:t>
      </w:r>
      <w:r w:rsidRPr="00707E86">
        <w:rPr>
          <w:szCs w:val="20"/>
        </w:rPr>
        <w:tab/>
        <w:t xml:space="preserve">If the vehicle type submitted for approval in accordance with paragraph 13. </w:t>
      </w:r>
      <w:proofErr w:type="gramStart"/>
      <w:r w:rsidRPr="00707E86">
        <w:rPr>
          <w:szCs w:val="20"/>
        </w:rPr>
        <w:t>above</w:t>
      </w:r>
      <w:proofErr w:type="gramEnd"/>
      <w:r w:rsidRPr="00707E86">
        <w:rPr>
          <w:szCs w:val="20"/>
        </w:rPr>
        <w:t xml:space="preserve"> meets the requirements of paragraph 15. </w:t>
      </w:r>
      <w:proofErr w:type="gramStart"/>
      <w:r w:rsidRPr="00707E86">
        <w:rPr>
          <w:szCs w:val="20"/>
        </w:rPr>
        <w:t>of</w:t>
      </w:r>
      <w:proofErr w:type="gramEnd"/>
      <w:r w:rsidRPr="00707E86">
        <w:rPr>
          <w:szCs w:val="20"/>
        </w:rPr>
        <w:t xml:space="preserve"> this Regulation, approval shall be granted.</w:t>
      </w:r>
    </w:p>
    <w:p w:rsidR="00707E86" w:rsidRPr="00707E86" w:rsidRDefault="00707E86" w:rsidP="00707E86">
      <w:pPr>
        <w:spacing w:before="120" w:after="120"/>
        <w:ind w:left="1134" w:hanging="1134"/>
        <w:jc w:val="both"/>
        <w:rPr>
          <w:szCs w:val="20"/>
        </w:rPr>
      </w:pPr>
      <w:r w:rsidRPr="00707E86">
        <w:rPr>
          <w:szCs w:val="20"/>
        </w:rPr>
        <w:t>14.2.</w:t>
      </w:r>
      <w:r w:rsidRPr="00707E86">
        <w:rPr>
          <w:szCs w:val="20"/>
        </w:rPr>
        <w:tab/>
        <w:t>An approval number shall be assigned to each type approved. Its first two digits (at present 04) shall indicate the series of amendments incorporating the most recent or technical amendments made to the Regulation at the time of issue of the approval. The same Contracting Party shall not assign the same number to another vehicle type.</w:t>
      </w:r>
    </w:p>
    <w:p w:rsidR="00707E86" w:rsidRPr="00707E86" w:rsidRDefault="00707E86" w:rsidP="00707E86">
      <w:pPr>
        <w:spacing w:before="120" w:after="120"/>
        <w:ind w:left="1134" w:hanging="1134"/>
        <w:jc w:val="both"/>
        <w:rPr>
          <w:szCs w:val="20"/>
        </w:rPr>
      </w:pPr>
      <w:r w:rsidRPr="00707E86">
        <w:rPr>
          <w:szCs w:val="20"/>
        </w:rPr>
        <w:t>14.3.</w:t>
      </w:r>
      <w:r w:rsidRPr="00707E86">
        <w:rPr>
          <w:szCs w:val="20"/>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110" w:name="_Toc390349710"/>
      <w:bookmarkStart w:id="111" w:name="_Toc390350853"/>
      <w:bookmarkStart w:id="112" w:name="_Toc390351231"/>
      <w:bookmarkStart w:id="113" w:name="_Toc390352225"/>
      <w:bookmarkStart w:id="114" w:name="_Toc390778646"/>
      <w:bookmarkStart w:id="115" w:name="_Toc390787592"/>
      <w:r w:rsidRPr="00707E86">
        <w:rPr>
          <w:b/>
          <w:caps/>
          <w:szCs w:val="20"/>
          <w:lang w:val="en-GB" w:eastAsia="en-US"/>
        </w:rPr>
        <w:t>15.</w:t>
      </w:r>
      <w:r w:rsidRPr="00707E86">
        <w:rPr>
          <w:b/>
          <w:caps/>
          <w:szCs w:val="20"/>
          <w:lang w:val="en-GB" w:eastAsia="en-US"/>
        </w:rPr>
        <w:tab/>
      </w:r>
      <w:r w:rsidRPr="00707E86">
        <w:rPr>
          <w:b/>
          <w:caps/>
          <w:szCs w:val="20"/>
          <w:lang w:val="en-GB" w:eastAsia="en-US"/>
        </w:rPr>
        <w:tab/>
        <w:t>Requirements</w:t>
      </w:r>
      <w:bookmarkEnd w:id="110"/>
      <w:bookmarkEnd w:id="111"/>
      <w:bookmarkEnd w:id="112"/>
      <w:bookmarkEnd w:id="113"/>
      <w:bookmarkEnd w:id="114"/>
      <w:bookmarkEnd w:id="115"/>
    </w:p>
    <w:p w:rsidR="00707E86" w:rsidRPr="00707E86" w:rsidRDefault="00707E86" w:rsidP="00707E86">
      <w:pPr>
        <w:spacing w:before="120" w:after="120"/>
        <w:ind w:left="1134" w:hanging="1134"/>
        <w:jc w:val="both"/>
        <w:rPr>
          <w:szCs w:val="20"/>
        </w:rPr>
      </w:pPr>
      <w:r w:rsidRPr="00707E86">
        <w:rPr>
          <w:szCs w:val="20"/>
        </w:rPr>
        <w:t>15.1.</w:t>
      </w:r>
      <w:r w:rsidRPr="00707E86">
        <w:rPr>
          <w:szCs w:val="20"/>
        </w:rPr>
        <w:tab/>
      </w:r>
      <w:r w:rsidRPr="00707E86">
        <w:rPr>
          <w:szCs w:val="20"/>
          <w:lang w:val="en-US"/>
        </w:rPr>
        <w:t>General</w:t>
      </w:r>
    </w:p>
    <w:p w:rsidR="00707E86" w:rsidRPr="00707E86" w:rsidRDefault="00707E86" w:rsidP="00707E86">
      <w:pPr>
        <w:spacing w:before="120" w:after="120"/>
        <w:ind w:left="1134" w:hanging="1134"/>
        <w:jc w:val="both"/>
        <w:rPr>
          <w:szCs w:val="20"/>
          <w:lang w:val="en-US"/>
        </w:rPr>
      </w:pPr>
      <w:r w:rsidRPr="00707E86">
        <w:rPr>
          <w:szCs w:val="20"/>
          <w:lang w:val="en-US"/>
        </w:rPr>
        <w:t>15.1.1.</w:t>
      </w:r>
      <w:r w:rsidRPr="00707E86">
        <w:rPr>
          <w:szCs w:val="20"/>
          <w:lang w:val="en-US"/>
        </w:rPr>
        <w:tab/>
        <w:t xml:space="preserve">The compulsory </w:t>
      </w:r>
      <w:r w:rsidRPr="00707E86">
        <w:rPr>
          <w:szCs w:val="20"/>
        </w:rPr>
        <w:t>and</w:t>
      </w:r>
      <w:r w:rsidRPr="00707E86">
        <w:rPr>
          <w:szCs w:val="20"/>
          <w:lang w:val="en-US"/>
        </w:rPr>
        <w:t xml:space="preserve"> optional devices for indirect </w:t>
      </w:r>
      <w:proofErr w:type="gramStart"/>
      <w:r w:rsidRPr="00707E86">
        <w:rPr>
          <w:szCs w:val="20"/>
          <w:lang w:val="en-US"/>
        </w:rPr>
        <w:t>vision,</w:t>
      </w:r>
      <w:proofErr w:type="gramEnd"/>
      <w:r w:rsidRPr="00707E86">
        <w:rPr>
          <w:szCs w:val="20"/>
          <w:lang w:val="en-US"/>
        </w:rPr>
        <w:t xml:space="preserve"> set out in the table under paragraph 15.2.1.1.1. </w:t>
      </w:r>
      <w:proofErr w:type="gramStart"/>
      <w:r w:rsidRPr="00707E86">
        <w:rPr>
          <w:szCs w:val="20"/>
          <w:lang w:val="en-US"/>
        </w:rPr>
        <w:t>below</w:t>
      </w:r>
      <w:proofErr w:type="gramEnd"/>
      <w:r w:rsidRPr="00707E86">
        <w:rPr>
          <w:szCs w:val="20"/>
          <w:lang w:val="en-US"/>
        </w:rPr>
        <w:t>, installed on the vehicle shall be of a type approved under this Regulation.</w:t>
      </w:r>
    </w:p>
    <w:p w:rsidR="00707E86" w:rsidRPr="00707E86" w:rsidRDefault="00707E86" w:rsidP="00707E86">
      <w:pPr>
        <w:spacing w:before="120" w:after="120"/>
        <w:ind w:left="1134" w:hanging="1134"/>
        <w:jc w:val="both"/>
        <w:rPr>
          <w:szCs w:val="20"/>
        </w:rPr>
      </w:pPr>
      <w:r w:rsidRPr="00707E86">
        <w:rPr>
          <w:szCs w:val="20"/>
        </w:rPr>
        <w:t>15.1.2.</w:t>
      </w:r>
      <w:r w:rsidRPr="00707E86">
        <w:rPr>
          <w:szCs w:val="20"/>
        </w:rPr>
        <w:tab/>
        <w:t>Mirrors and other devices for indirect vision shall be fitted in such a way that the mirror or other device does not move so as significantly to change the field of vision as measured or vibrate to an extent which would cause the driver to misinterpret the nature of the image perceived.</w:t>
      </w:r>
    </w:p>
    <w:p w:rsidR="00707E86" w:rsidRPr="00707E86" w:rsidRDefault="00707E86" w:rsidP="00707E86">
      <w:pPr>
        <w:spacing w:before="120" w:after="120"/>
        <w:ind w:left="1134" w:hanging="1134"/>
        <w:jc w:val="both"/>
        <w:rPr>
          <w:szCs w:val="20"/>
        </w:rPr>
      </w:pPr>
      <w:r w:rsidRPr="00707E86">
        <w:rPr>
          <w:szCs w:val="20"/>
        </w:rPr>
        <w:t>15.1.3.</w:t>
      </w:r>
      <w:r w:rsidRPr="00707E86">
        <w:rPr>
          <w:szCs w:val="20"/>
        </w:rPr>
        <w:tab/>
        <w:t xml:space="preserve">The conditions laid down in paragraph 15.1.2. </w:t>
      </w:r>
      <w:proofErr w:type="gramStart"/>
      <w:r w:rsidRPr="00707E86">
        <w:rPr>
          <w:szCs w:val="20"/>
        </w:rPr>
        <w:t>above</w:t>
      </w:r>
      <w:proofErr w:type="gramEnd"/>
      <w:r w:rsidRPr="00707E86">
        <w:rPr>
          <w:szCs w:val="20"/>
        </w:rPr>
        <w:t xml:space="preserve"> shall be maintained when the vehicle is moving at speeds of up to 80 per cent of its maximum design speed, but not exceeding 150 km/h.</w:t>
      </w:r>
    </w:p>
    <w:p w:rsidR="00707E86" w:rsidRPr="00707E86" w:rsidRDefault="00707E86" w:rsidP="00707E86">
      <w:pPr>
        <w:spacing w:before="120" w:after="120"/>
        <w:ind w:left="1134" w:hanging="1134"/>
        <w:jc w:val="both"/>
        <w:rPr>
          <w:szCs w:val="20"/>
          <w:lang w:val="en-US"/>
        </w:rPr>
      </w:pPr>
      <w:r w:rsidRPr="00707E86">
        <w:rPr>
          <w:szCs w:val="20"/>
          <w:lang w:val="en-US"/>
        </w:rPr>
        <w:t>15.1.4.</w:t>
      </w:r>
      <w:r w:rsidRPr="00707E86">
        <w:rPr>
          <w:szCs w:val="20"/>
          <w:lang w:val="en-US"/>
        </w:rPr>
        <w:tab/>
        <w:t xml:space="preserve">The fields of </w:t>
      </w:r>
      <w:r w:rsidRPr="00707E86">
        <w:rPr>
          <w:szCs w:val="20"/>
        </w:rPr>
        <w:t>vision</w:t>
      </w:r>
      <w:r w:rsidRPr="00707E86">
        <w:rPr>
          <w:szCs w:val="20"/>
          <w:lang w:val="en-US"/>
        </w:rPr>
        <w:t xml:space="preserve"> defined below shall be established using </w:t>
      </w:r>
      <w:proofErr w:type="spellStart"/>
      <w:r w:rsidRPr="00707E86">
        <w:rPr>
          <w:szCs w:val="20"/>
          <w:lang w:val="en-US"/>
        </w:rPr>
        <w:t>ambinocular</w:t>
      </w:r>
      <w:proofErr w:type="spellEnd"/>
      <w:r w:rsidRPr="00707E86">
        <w:rPr>
          <w:szCs w:val="20"/>
          <w:lang w:val="en-US"/>
        </w:rPr>
        <w:t xml:space="preserve"> vision, the eyes being at the "driver's ocular points" as defined in paragraph 12.1. </w:t>
      </w:r>
      <w:proofErr w:type="gramStart"/>
      <w:r w:rsidRPr="00707E86">
        <w:rPr>
          <w:szCs w:val="20"/>
          <w:lang w:val="en-US"/>
        </w:rPr>
        <w:t>above</w:t>
      </w:r>
      <w:proofErr w:type="gramEnd"/>
      <w:r w:rsidRPr="00707E86">
        <w:rPr>
          <w:szCs w:val="20"/>
          <w:lang w:val="en-US"/>
        </w:rPr>
        <w:t xml:space="preserve">. The fields of vision shall be determined when the vehicle is in running order as defined in the consolidated Resolution on the Construction of vehicles (R.E.3) (ECE/TRANS/WP.29/78/Rev.2, </w:t>
      </w:r>
      <w:r w:rsidRPr="00707E86">
        <w:rPr>
          <w:szCs w:val="20"/>
          <w:lang w:val="en-US"/>
        </w:rPr>
        <w:lastRenderedPageBreak/>
        <w:t>para. </w:t>
      </w:r>
      <w:proofErr w:type="gramStart"/>
      <w:r w:rsidRPr="00707E86">
        <w:rPr>
          <w:szCs w:val="20"/>
          <w:lang w:val="en-US"/>
        </w:rPr>
        <w:t>2.2.5.4.), plus for M</w:t>
      </w:r>
      <w:r w:rsidRPr="00707E86">
        <w:rPr>
          <w:szCs w:val="20"/>
          <w:vertAlign w:val="subscript"/>
          <w:lang w:val="en-US"/>
        </w:rPr>
        <w:t>1</w:t>
      </w:r>
      <w:r w:rsidRPr="00707E86">
        <w:rPr>
          <w:szCs w:val="20"/>
          <w:lang w:val="en-US"/>
        </w:rPr>
        <w:t> and N</w:t>
      </w:r>
      <w:r w:rsidRPr="00707E86">
        <w:rPr>
          <w:szCs w:val="20"/>
          <w:vertAlign w:val="subscript"/>
          <w:lang w:val="en-US"/>
        </w:rPr>
        <w:t>1</w:t>
      </w:r>
      <w:r w:rsidRPr="00707E86">
        <w:rPr>
          <w:szCs w:val="20"/>
          <w:lang w:val="en-US"/>
        </w:rPr>
        <w:t xml:space="preserve"> vehicles one front seat passenger (75 kg).</w:t>
      </w:r>
      <w:proofErr w:type="gramEnd"/>
      <w:r w:rsidRPr="00707E86">
        <w:rPr>
          <w:szCs w:val="20"/>
          <w:lang w:val="en-US"/>
        </w:rPr>
        <w:t xml:space="preserve"> When established through windows, the glazing shall have a total light transmission factor in accordance with Regulation No. 43, Annex 21.</w:t>
      </w:r>
    </w:p>
    <w:p w:rsidR="00707E86" w:rsidRPr="00707E86" w:rsidRDefault="00707E86" w:rsidP="00707E86">
      <w:pPr>
        <w:spacing w:before="120" w:after="120"/>
        <w:ind w:left="1134" w:hanging="1134"/>
        <w:jc w:val="both"/>
        <w:rPr>
          <w:szCs w:val="20"/>
        </w:rPr>
      </w:pPr>
      <w:r w:rsidRPr="00707E86">
        <w:rPr>
          <w:szCs w:val="20"/>
        </w:rPr>
        <w:t>15.2.</w:t>
      </w:r>
      <w:r w:rsidRPr="00707E86">
        <w:rPr>
          <w:szCs w:val="20"/>
        </w:rPr>
        <w:tab/>
      </w:r>
      <w:r w:rsidRPr="00707E86">
        <w:rPr>
          <w:szCs w:val="20"/>
          <w:lang w:val="en-US"/>
        </w:rPr>
        <w:t>Mirrors</w:t>
      </w:r>
    </w:p>
    <w:p w:rsidR="00707E86" w:rsidRPr="00707E86" w:rsidRDefault="00707E86" w:rsidP="00707E86">
      <w:pPr>
        <w:spacing w:before="120" w:after="120"/>
        <w:ind w:left="1134" w:hanging="1134"/>
        <w:jc w:val="both"/>
        <w:rPr>
          <w:b/>
          <w:szCs w:val="20"/>
        </w:rPr>
      </w:pPr>
      <w:r w:rsidRPr="00707E86">
        <w:rPr>
          <w:szCs w:val="20"/>
        </w:rPr>
        <w:t>15.2.1.</w:t>
      </w:r>
      <w:r w:rsidRPr="00707E86">
        <w:rPr>
          <w:szCs w:val="20"/>
        </w:rPr>
        <w:tab/>
      </w:r>
      <w:r w:rsidRPr="00707E86">
        <w:rPr>
          <w:szCs w:val="20"/>
          <w:lang w:val="en-US"/>
        </w:rPr>
        <w:t>Number</w:t>
      </w:r>
    </w:p>
    <w:p w:rsidR="00707E86" w:rsidRPr="00707E86" w:rsidRDefault="00707E86" w:rsidP="00707E86">
      <w:pPr>
        <w:spacing w:before="120" w:after="120"/>
        <w:ind w:left="1134" w:hanging="1134"/>
        <w:jc w:val="both"/>
        <w:rPr>
          <w:szCs w:val="20"/>
        </w:rPr>
      </w:pPr>
      <w:r w:rsidRPr="00707E86">
        <w:rPr>
          <w:szCs w:val="20"/>
        </w:rPr>
        <w:t>15.2.1.1.</w:t>
      </w:r>
      <w:r w:rsidRPr="00707E86">
        <w:rPr>
          <w:szCs w:val="20"/>
        </w:rPr>
        <w:tab/>
        <w:t>Minimum number of compulsory mirrors</w:t>
      </w:r>
    </w:p>
    <w:p w:rsidR="00707E86" w:rsidRPr="00707E86" w:rsidRDefault="00707E86" w:rsidP="00707E86">
      <w:pPr>
        <w:spacing w:before="120" w:after="120"/>
        <w:ind w:left="1134" w:hanging="1134"/>
        <w:jc w:val="both"/>
        <w:rPr>
          <w:szCs w:val="20"/>
        </w:rPr>
      </w:pPr>
      <w:r w:rsidRPr="00707E86">
        <w:rPr>
          <w:szCs w:val="20"/>
        </w:rPr>
        <w:t>15.2.1.1.1.</w:t>
      </w:r>
      <w:r w:rsidRPr="00707E86">
        <w:rPr>
          <w:szCs w:val="20"/>
        </w:rPr>
        <w:tab/>
        <w:t xml:space="preserve">The fields of vision prescribed in paragraph 15.2.4. </w:t>
      </w:r>
      <w:proofErr w:type="gramStart"/>
      <w:r w:rsidRPr="00707E86">
        <w:rPr>
          <w:szCs w:val="20"/>
        </w:rPr>
        <w:t>below</w:t>
      </w:r>
      <w:proofErr w:type="gramEnd"/>
      <w:r w:rsidRPr="00707E86">
        <w:rPr>
          <w:szCs w:val="20"/>
        </w:rPr>
        <w:t xml:space="preserve"> shall be obtained from the minimum number on mandatory mirrors set out in the following table. Where the presence of a mirror is not requested on a mandatory base, this means that no other system for indirect vision can be requested on a mandatory base.</w:t>
      </w:r>
    </w:p>
    <w:p w:rsidR="00707E86" w:rsidRPr="00707E86" w:rsidRDefault="00707E86" w:rsidP="00707E86">
      <w:pPr>
        <w:sectPr w:rsidR="00707E86" w:rsidRPr="00707E86" w:rsidSect="00D75A42">
          <w:headerReference w:type="even" r:id="rId30"/>
          <w:footerReference w:type="first" r:id="rId31"/>
          <w:footnotePr>
            <w:numRestart w:val="eachSect"/>
          </w:footnotePr>
          <w:type w:val="continuous"/>
          <w:pgSz w:w="11906" w:h="16838" w:code="9"/>
          <w:pgMar w:top="1440" w:right="1701" w:bottom="1440" w:left="1701" w:header="709" w:footer="709" w:gutter="0"/>
          <w:paperSrc w:first="7" w:other="7"/>
          <w:cols w:space="720"/>
          <w:docGrid w:linePitch="326"/>
        </w:sectPr>
      </w:pPr>
      <w:r w:rsidRPr="00707E86">
        <w:tab/>
      </w:r>
    </w:p>
    <w:tbl>
      <w:tblPr>
        <w:tblW w:w="12359"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686"/>
        <w:gridCol w:w="1944"/>
        <w:gridCol w:w="1941"/>
        <w:gridCol w:w="2038"/>
        <w:gridCol w:w="2103"/>
        <w:gridCol w:w="1780"/>
      </w:tblGrid>
      <w:tr w:rsidR="00707E86" w:rsidRPr="00707E86" w:rsidTr="00D75A42">
        <w:trPr>
          <w:cantSplit/>
          <w:tblHeader/>
        </w:trPr>
        <w:tc>
          <w:tcPr>
            <w:tcW w:w="964" w:type="dxa"/>
            <w:vMerge w:val="restart"/>
            <w:tcBorders>
              <w:top w:val="single" w:sz="4" w:space="0" w:color="auto"/>
              <w:left w:val="single" w:sz="4" w:space="0" w:color="auto"/>
              <w:bottom w:val="single" w:sz="12" w:space="0" w:color="auto"/>
            </w:tcBorders>
            <w:shd w:val="clear" w:color="auto" w:fill="auto"/>
            <w:vAlign w:val="bottom"/>
          </w:tcPr>
          <w:p w:rsidR="00707E86" w:rsidRPr="00707E86" w:rsidRDefault="00707E86" w:rsidP="00707E86">
            <w:pPr>
              <w:spacing w:before="80" w:after="80" w:line="200" w:lineRule="exact"/>
              <w:ind w:left="113" w:right="113"/>
              <w:rPr>
                <w:i/>
                <w:sz w:val="16"/>
              </w:rPr>
            </w:pPr>
            <w:r w:rsidRPr="00707E86">
              <w:rPr>
                <w:i/>
                <w:sz w:val="16"/>
              </w:rPr>
              <w:lastRenderedPageBreak/>
              <w:t>Vehicle category</w:t>
            </w:r>
          </w:p>
        </w:tc>
        <w:tc>
          <w:tcPr>
            <w:tcW w:w="1872" w:type="dxa"/>
            <w:tcBorders>
              <w:top w:val="single" w:sz="4" w:space="0" w:color="auto"/>
              <w:bottom w:val="single" w:sz="4" w:space="0" w:color="auto"/>
              <w:right w:val="single" w:sz="24" w:space="0" w:color="FFFFFF"/>
            </w:tcBorders>
            <w:shd w:val="clear" w:color="auto" w:fill="auto"/>
            <w:vAlign w:val="bottom"/>
          </w:tcPr>
          <w:p w:rsidR="00707E86" w:rsidRPr="00707E86" w:rsidRDefault="00707E86" w:rsidP="00707E86">
            <w:pPr>
              <w:spacing w:before="80" w:after="80" w:line="200" w:lineRule="exact"/>
              <w:ind w:right="113"/>
              <w:jc w:val="center"/>
              <w:rPr>
                <w:i/>
                <w:sz w:val="16"/>
              </w:rPr>
            </w:pPr>
            <w:r w:rsidRPr="00707E86">
              <w:rPr>
                <w:i/>
                <w:sz w:val="16"/>
              </w:rPr>
              <w:t>Interior mirror</w:t>
            </w:r>
          </w:p>
        </w:tc>
        <w:tc>
          <w:tcPr>
            <w:tcW w:w="10908" w:type="dxa"/>
            <w:gridSpan w:val="5"/>
            <w:tcBorders>
              <w:top w:val="single" w:sz="4" w:space="0" w:color="auto"/>
              <w:left w:val="single" w:sz="24" w:space="0" w:color="FFFFFF"/>
              <w:bottom w:val="single" w:sz="4" w:space="0" w:color="auto"/>
              <w:right w:val="single" w:sz="4" w:space="0" w:color="auto"/>
            </w:tcBorders>
            <w:shd w:val="clear" w:color="auto" w:fill="auto"/>
            <w:vAlign w:val="bottom"/>
          </w:tcPr>
          <w:p w:rsidR="00707E86" w:rsidRPr="00707E86" w:rsidRDefault="00707E86" w:rsidP="00707E86">
            <w:pPr>
              <w:spacing w:before="80" w:after="80" w:line="200" w:lineRule="exact"/>
              <w:ind w:right="113"/>
              <w:jc w:val="center"/>
              <w:rPr>
                <w:i/>
                <w:sz w:val="16"/>
              </w:rPr>
            </w:pPr>
            <w:r w:rsidRPr="00707E86">
              <w:rPr>
                <w:i/>
                <w:sz w:val="16"/>
              </w:rPr>
              <w:t>Exterior mirrors</w:t>
            </w:r>
          </w:p>
        </w:tc>
      </w:tr>
      <w:tr w:rsidR="00707E86" w:rsidRPr="00707E86" w:rsidTr="00D75A42">
        <w:trPr>
          <w:cantSplit/>
          <w:tblHeader/>
        </w:trPr>
        <w:tc>
          <w:tcPr>
            <w:tcW w:w="867" w:type="dxa"/>
            <w:vMerge/>
            <w:tcBorders>
              <w:top w:val="single" w:sz="12" w:space="0" w:color="auto"/>
              <w:left w:val="single" w:sz="4" w:space="0" w:color="auto"/>
              <w:bottom w:val="single" w:sz="12" w:space="0" w:color="auto"/>
            </w:tcBorders>
            <w:shd w:val="clear" w:color="auto" w:fill="auto"/>
          </w:tcPr>
          <w:p w:rsidR="00707E86" w:rsidRPr="00707E86" w:rsidRDefault="00707E86" w:rsidP="00707E86">
            <w:pPr>
              <w:spacing w:before="40" w:after="120" w:line="220" w:lineRule="exact"/>
              <w:ind w:left="113" w:right="113"/>
            </w:pPr>
          </w:p>
        </w:tc>
        <w:tc>
          <w:tcPr>
            <w:tcW w:w="1872" w:type="dxa"/>
            <w:tcBorders>
              <w:top w:val="single" w:sz="4" w:space="0" w:color="auto"/>
              <w:bottom w:val="single" w:sz="12" w:space="0" w:color="auto"/>
              <w:right w:val="single" w:sz="24" w:space="0" w:color="FFFFFF"/>
            </w:tcBorders>
            <w:shd w:val="clear" w:color="auto" w:fill="auto"/>
          </w:tcPr>
          <w:p w:rsidR="00707E86" w:rsidRPr="00707E86" w:rsidRDefault="00707E86" w:rsidP="00707E86">
            <w:pPr>
              <w:spacing w:before="80" w:after="80" w:line="200" w:lineRule="exact"/>
              <w:ind w:right="113"/>
              <w:rPr>
                <w:i/>
                <w:sz w:val="16"/>
              </w:rPr>
            </w:pPr>
            <w:r w:rsidRPr="00707E86">
              <w:rPr>
                <w:i/>
                <w:sz w:val="16"/>
              </w:rPr>
              <w:t>Interior mirror Class I</w:t>
            </w:r>
          </w:p>
        </w:tc>
        <w:tc>
          <w:tcPr>
            <w:tcW w:w="2160" w:type="dxa"/>
            <w:tcBorders>
              <w:top w:val="single" w:sz="4" w:space="0" w:color="auto"/>
              <w:left w:val="single" w:sz="24" w:space="0" w:color="FFFFFF"/>
              <w:bottom w:val="single" w:sz="12" w:space="0" w:color="auto"/>
            </w:tcBorders>
            <w:shd w:val="clear" w:color="auto" w:fill="auto"/>
          </w:tcPr>
          <w:p w:rsidR="00707E86" w:rsidRPr="00707E86" w:rsidRDefault="00707E86" w:rsidP="00707E86">
            <w:pPr>
              <w:spacing w:before="80" w:after="80" w:line="200" w:lineRule="exact"/>
              <w:ind w:right="113"/>
              <w:rPr>
                <w:i/>
                <w:sz w:val="16"/>
              </w:rPr>
            </w:pPr>
            <w:r w:rsidRPr="00707E86">
              <w:rPr>
                <w:i/>
                <w:sz w:val="16"/>
              </w:rPr>
              <w:t>Main mirror (large)</w:t>
            </w:r>
            <w:r w:rsidRPr="00707E86">
              <w:rPr>
                <w:i/>
                <w:sz w:val="16"/>
              </w:rPr>
              <w:br/>
              <w:t>Class II</w:t>
            </w:r>
          </w:p>
        </w:tc>
        <w:tc>
          <w:tcPr>
            <w:tcW w:w="2160" w:type="dxa"/>
            <w:tcBorders>
              <w:top w:val="single" w:sz="4" w:space="0" w:color="auto"/>
              <w:bottom w:val="single" w:sz="12" w:space="0" w:color="auto"/>
            </w:tcBorders>
            <w:shd w:val="clear" w:color="auto" w:fill="auto"/>
          </w:tcPr>
          <w:p w:rsidR="00707E86" w:rsidRPr="00707E86" w:rsidRDefault="00707E86" w:rsidP="00707E86">
            <w:pPr>
              <w:spacing w:before="80" w:after="80" w:line="200" w:lineRule="exact"/>
              <w:ind w:right="113"/>
              <w:rPr>
                <w:i/>
                <w:sz w:val="16"/>
              </w:rPr>
            </w:pPr>
            <w:r w:rsidRPr="00707E86">
              <w:rPr>
                <w:i/>
                <w:sz w:val="16"/>
              </w:rPr>
              <w:t>Main mirror (small)</w:t>
            </w:r>
            <w:r w:rsidRPr="00707E86">
              <w:rPr>
                <w:i/>
                <w:sz w:val="16"/>
              </w:rPr>
              <w:br/>
              <w:t>Class III</w:t>
            </w:r>
          </w:p>
        </w:tc>
        <w:tc>
          <w:tcPr>
            <w:tcW w:w="2268" w:type="dxa"/>
            <w:tcBorders>
              <w:top w:val="single" w:sz="4" w:space="0" w:color="auto"/>
              <w:bottom w:val="single" w:sz="12" w:space="0" w:color="auto"/>
            </w:tcBorders>
            <w:shd w:val="clear" w:color="auto" w:fill="auto"/>
          </w:tcPr>
          <w:p w:rsidR="00707E86" w:rsidRPr="00707E86" w:rsidRDefault="00707E86" w:rsidP="00707E86">
            <w:pPr>
              <w:spacing w:before="80" w:after="80" w:line="200" w:lineRule="exact"/>
              <w:ind w:right="113"/>
              <w:rPr>
                <w:i/>
                <w:sz w:val="16"/>
              </w:rPr>
            </w:pPr>
            <w:r w:rsidRPr="00707E86">
              <w:rPr>
                <w:i/>
                <w:sz w:val="16"/>
              </w:rPr>
              <w:t>Wide-angle mirror Class IV</w:t>
            </w:r>
          </w:p>
        </w:tc>
        <w:tc>
          <w:tcPr>
            <w:tcW w:w="2340" w:type="dxa"/>
            <w:tcBorders>
              <w:top w:val="single" w:sz="4" w:space="0" w:color="auto"/>
              <w:bottom w:val="single" w:sz="12" w:space="0" w:color="auto"/>
            </w:tcBorders>
            <w:shd w:val="clear" w:color="auto" w:fill="auto"/>
          </w:tcPr>
          <w:p w:rsidR="00707E86" w:rsidRPr="00707E86" w:rsidRDefault="00707E86" w:rsidP="00707E86">
            <w:pPr>
              <w:spacing w:before="80" w:after="80" w:line="200" w:lineRule="exact"/>
              <w:ind w:right="113"/>
              <w:rPr>
                <w:i/>
                <w:sz w:val="16"/>
              </w:rPr>
            </w:pPr>
            <w:r w:rsidRPr="00707E86">
              <w:rPr>
                <w:i/>
                <w:sz w:val="16"/>
              </w:rPr>
              <w:t>Close-proximity mirror Class V</w:t>
            </w:r>
          </w:p>
        </w:tc>
        <w:tc>
          <w:tcPr>
            <w:tcW w:w="1980" w:type="dxa"/>
            <w:tcBorders>
              <w:top w:val="single" w:sz="4" w:space="0" w:color="auto"/>
              <w:bottom w:val="single" w:sz="12" w:space="0" w:color="auto"/>
              <w:right w:val="single" w:sz="4" w:space="0" w:color="auto"/>
            </w:tcBorders>
            <w:shd w:val="clear" w:color="auto" w:fill="auto"/>
          </w:tcPr>
          <w:p w:rsidR="00707E86" w:rsidRPr="00707E86" w:rsidRDefault="00707E86" w:rsidP="00707E86">
            <w:pPr>
              <w:spacing w:before="80" w:after="80" w:line="200" w:lineRule="exact"/>
              <w:ind w:right="113"/>
              <w:rPr>
                <w:i/>
                <w:sz w:val="16"/>
              </w:rPr>
            </w:pPr>
            <w:r w:rsidRPr="00707E86">
              <w:rPr>
                <w:i/>
                <w:sz w:val="16"/>
              </w:rPr>
              <w:t>Front mirror Class VI</w:t>
            </w:r>
          </w:p>
        </w:tc>
      </w:tr>
      <w:tr w:rsidR="00707E86" w:rsidRPr="00707E86" w:rsidTr="00D75A42">
        <w:trPr>
          <w:cantSplit/>
        </w:trPr>
        <w:tc>
          <w:tcPr>
            <w:tcW w:w="964" w:type="dxa"/>
            <w:tcBorders>
              <w:top w:val="single" w:sz="12" w:space="0" w:color="auto"/>
              <w:left w:val="single" w:sz="4" w:space="0" w:color="auto"/>
            </w:tcBorders>
            <w:shd w:val="clear" w:color="auto" w:fill="auto"/>
          </w:tcPr>
          <w:p w:rsidR="00707E86" w:rsidRPr="00707E86" w:rsidRDefault="00707E86" w:rsidP="00707E86">
            <w:pPr>
              <w:spacing w:before="40" w:after="120" w:line="220" w:lineRule="exact"/>
              <w:ind w:left="113" w:right="113"/>
            </w:pPr>
            <w:r w:rsidRPr="00707E86">
              <w:t>M</w:t>
            </w:r>
            <w:r w:rsidRPr="00707E86">
              <w:rPr>
                <w:vertAlign w:val="subscript"/>
              </w:rPr>
              <w:t>1</w:t>
            </w:r>
          </w:p>
        </w:tc>
        <w:tc>
          <w:tcPr>
            <w:tcW w:w="1872" w:type="dxa"/>
            <w:tcBorders>
              <w:top w:val="single" w:sz="12"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br/>
              <w:t>Unless the vehicle is fitted with anything other than safety glazing material in the field of vision prescribed in paragraph 15.2.4.1.</w:t>
            </w:r>
          </w:p>
        </w:tc>
        <w:tc>
          <w:tcPr>
            <w:tcW w:w="2160" w:type="dxa"/>
            <w:tcBorders>
              <w:top w:val="single" w:sz="12"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ype="column"/>
            </w:r>
          </w:p>
        </w:tc>
        <w:tc>
          <w:tcPr>
            <w:tcW w:w="2160" w:type="dxa"/>
            <w:tcBorders>
              <w:top w:val="single" w:sz="12"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t xml:space="preserve"> </w:t>
            </w:r>
            <w:r w:rsidRPr="00707E86">
              <w:br/>
            </w:r>
            <w:r w:rsidRPr="00707E86">
              <w:br w:type="column"/>
              <w:t>1 on the driver's side and</w:t>
            </w:r>
            <w:r w:rsidRPr="00707E86">
              <w:br w:type="column"/>
              <w:t xml:space="preserve"> </w:t>
            </w:r>
            <w:r w:rsidRPr="00707E86">
              <w:br/>
              <w:t>1 on the passenger's side Class II mirrors may be fitted as an alternative.</w:t>
            </w:r>
          </w:p>
        </w:tc>
        <w:tc>
          <w:tcPr>
            <w:tcW w:w="2268" w:type="dxa"/>
            <w:tcBorders>
              <w:top w:val="single" w:sz="12"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r>
            <w:r w:rsidRPr="00707E86">
              <w:br w:type="column"/>
              <w:t xml:space="preserve">1 on the driver's side </w:t>
            </w:r>
            <w:r w:rsidRPr="00707E86">
              <w:br/>
              <w:t xml:space="preserve">and/or </w:t>
            </w:r>
            <w:r w:rsidRPr="00707E86">
              <w:br/>
            </w:r>
            <w:r w:rsidRPr="00707E86">
              <w:br w:type="column"/>
              <w:t>1 on the passenger's side</w:t>
            </w:r>
          </w:p>
        </w:tc>
        <w:tc>
          <w:tcPr>
            <w:tcW w:w="2340" w:type="dxa"/>
            <w:tcBorders>
              <w:top w:val="single" w:sz="12"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ype="column"/>
            </w:r>
            <w:r w:rsidRPr="00707E86">
              <w:br/>
              <w:t xml:space="preserve">1 on the driver's side </w:t>
            </w:r>
            <w:r w:rsidRPr="00707E86">
              <w:br/>
              <w:t>and</w:t>
            </w:r>
            <w:r w:rsidRPr="00707E86">
              <w:br w:type="column"/>
            </w:r>
            <w:r w:rsidRPr="00707E86">
              <w:br/>
              <w:t>1 on the passenger's side</w:t>
            </w:r>
          </w:p>
          <w:p w:rsidR="00707E86" w:rsidRPr="00707E86" w:rsidRDefault="00707E86" w:rsidP="00707E86">
            <w:pPr>
              <w:spacing w:before="40" w:after="120" w:line="220" w:lineRule="exact"/>
              <w:ind w:right="113"/>
            </w:pPr>
            <w:r w:rsidRPr="00707E86">
              <w:t>(both shall be fitted at least 2 m above the ground)</w:t>
            </w:r>
          </w:p>
        </w:tc>
        <w:tc>
          <w:tcPr>
            <w:tcW w:w="1980" w:type="dxa"/>
            <w:tcBorders>
              <w:top w:val="single" w:sz="12" w:space="0" w:color="auto"/>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(shall be fitted at least 2 m above the ground)</w:t>
            </w:r>
          </w:p>
        </w:tc>
      </w:tr>
      <w:tr w:rsidR="00707E86" w:rsidRPr="00707E86" w:rsidTr="00D75A42">
        <w:trPr>
          <w:cantSplit/>
        </w:trPr>
        <w:tc>
          <w:tcPr>
            <w:tcW w:w="964" w:type="dxa"/>
            <w:tcBorders>
              <w:left w:val="single" w:sz="4" w:space="0" w:color="auto"/>
            </w:tcBorders>
            <w:shd w:val="clear" w:color="auto" w:fill="auto"/>
          </w:tcPr>
          <w:p w:rsidR="00707E86" w:rsidRPr="00707E86" w:rsidRDefault="00707E86" w:rsidP="00707E86">
            <w:pPr>
              <w:spacing w:before="40" w:after="120" w:line="220" w:lineRule="exact"/>
              <w:ind w:left="113" w:right="113"/>
            </w:pPr>
            <w:r w:rsidRPr="00707E86">
              <w:t>M</w:t>
            </w:r>
            <w:r w:rsidRPr="00707E86">
              <w:rPr>
                <w:vertAlign w:val="subscript"/>
              </w:rPr>
              <w:t>2</w:t>
            </w:r>
          </w:p>
        </w:tc>
        <w:tc>
          <w:tcPr>
            <w:tcW w:w="1872" w:type="dxa"/>
            <w:shd w:val="clear" w:color="auto" w:fill="auto"/>
          </w:tcPr>
          <w:p w:rsidR="00707E86" w:rsidRPr="00707E86" w:rsidRDefault="00707E86" w:rsidP="00707E86">
            <w:pPr>
              <w:spacing w:before="40" w:after="120" w:line="220" w:lineRule="exact"/>
              <w:ind w:right="113"/>
            </w:pPr>
            <w:r w:rsidRPr="00707E86">
              <w:rPr>
                <w:b/>
              </w:rPr>
              <w:t>Optional</w:t>
            </w:r>
          </w:p>
          <w:p w:rsidR="00707E86" w:rsidRPr="00707E86" w:rsidRDefault="00707E86" w:rsidP="00707E86">
            <w:pPr>
              <w:spacing w:before="40" w:after="120" w:line="220" w:lineRule="exact"/>
              <w:ind w:right="113"/>
            </w:pPr>
            <w:r w:rsidRPr="00707E86">
              <w:br w:type="column"/>
              <w:t>(no requirements for the field of view)</w:t>
            </w:r>
          </w:p>
        </w:tc>
        <w:tc>
          <w:tcPr>
            <w:tcW w:w="2160" w:type="dxa"/>
            <w:shd w:val="clear" w:color="auto" w:fill="auto"/>
          </w:tcPr>
          <w:p w:rsidR="00707E86" w:rsidRPr="00707E86" w:rsidRDefault="00707E86" w:rsidP="00707E86">
            <w:pPr>
              <w:spacing w:before="40" w:after="120" w:line="220" w:lineRule="exact"/>
              <w:ind w:right="113"/>
            </w:pPr>
            <w:r w:rsidRPr="00707E86">
              <w:rPr>
                <w:b/>
              </w:rPr>
              <w:t>Compulsory</w:t>
            </w:r>
            <w:r w:rsidRPr="00707E86">
              <w:t xml:space="preserve"> </w:t>
            </w:r>
          </w:p>
          <w:p w:rsidR="00707E86" w:rsidRPr="00707E86" w:rsidRDefault="00707E86" w:rsidP="00707E86">
            <w:pPr>
              <w:spacing w:before="40" w:after="120" w:line="220" w:lineRule="exact"/>
              <w:ind w:right="113"/>
            </w:pPr>
            <w:r w:rsidRPr="00707E86">
              <w:br w:type="column"/>
              <w:t>1 on the driver's side and</w:t>
            </w:r>
            <w:r w:rsidRPr="00707E86">
              <w:br w:type="column"/>
            </w:r>
            <w:r w:rsidRPr="00707E86">
              <w:br/>
              <w:t>1 on the passenger's side</w:t>
            </w:r>
          </w:p>
        </w:tc>
        <w:tc>
          <w:tcPr>
            <w:tcW w:w="2160" w:type="dxa"/>
            <w:shd w:val="clear" w:color="auto" w:fill="auto"/>
          </w:tcPr>
          <w:p w:rsidR="00707E86" w:rsidRPr="00707E86" w:rsidRDefault="00707E86" w:rsidP="00707E86">
            <w:pPr>
              <w:spacing w:before="40" w:after="120" w:line="220" w:lineRule="exact"/>
              <w:ind w:right="113"/>
            </w:pPr>
            <w:r w:rsidRPr="00707E86">
              <w:t>Not permitted</w:t>
            </w:r>
          </w:p>
        </w:tc>
        <w:tc>
          <w:tcPr>
            <w:tcW w:w="2268" w:type="dxa"/>
            <w:shd w:val="clear" w:color="auto" w:fill="auto"/>
          </w:tcPr>
          <w:p w:rsidR="00707E86" w:rsidRPr="00707E86" w:rsidRDefault="00707E86" w:rsidP="00707E86">
            <w:pPr>
              <w:spacing w:before="40" w:after="120" w:line="220" w:lineRule="exact"/>
              <w:ind w:right="113"/>
            </w:pPr>
            <w:r w:rsidRPr="00707E86">
              <w:rPr>
                <w:b/>
              </w:rPr>
              <w:t>Optional</w:t>
            </w:r>
            <w:r w:rsidRPr="00707E86">
              <w:br/>
            </w:r>
            <w:r w:rsidRPr="00707E86">
              <w:br w:type="column"/>
              <w:t xml:space="preserve">1 on the driver's side </w:t>
            </w:r>
            <w:r w:rsidRPr="00707E86">
              <w:br/>
              <w:t xml:space="preserve">and/or </w:t>
            </w:r>
            <w:r w:rsidRPr="00707E86">
              <w:br/>
            </w:r>
            <w:r w:rsidRPr="00707E86">
              <w:br w:type="column"/>
              <w:t>1 on the passenger's side</w:t>
            </w:r>
          </w:p>
        </w:tc>
        <w:tc>
          <w:tcPr>
            <w:tcW w:w="2340" w:type="dxa"/>
            <w:shd w:val="clear" w:color="auto" w:fill="auto"/>
          </w:tcPr>
          <w:p w:rsidR="00707E86" w:rsidRPr="00707E86" w:rsidRDefault="00707E86" w:rsidP="00707E86">
            <w:pPr>
              <w:spacing w:before="40" w:after="120" w:line="220" w:lineRule="exact"/>
              <w:ind w:right="113"/>
            </w:pPr>
            <w:r w:rsidRPr="00707E86">
              <w:rPr>
                <w:b/>
              </w:rPr>
              <w:t>Optional</w:t>
            </w:r>
            <w:r w:rsidRPr="00707E86">
              <w:br w:type="column"/>
            </w:r>
            <w:r w:rsidRPr="00707E86">
              <w:br/>
              <w:t>1 on the driver's side and</w:t>
            </w:r>
            <w:r w:rsidRPr="00707E86">
              <w:br w:type="column"/>
            </w:r>
            <w:r w:rsidRPr="00707E86">
              <w:br/>
              <w:t>1 on the passenger's side</w:t>
            </w:r>
            <w:r w:rsidRPr="00707E86">
              <w:br w:type="column"/>
              <w:t xml:space="preserve"> (both shall be fitted at least 2 m above the ground)</w:t>
            </w:r>
          </w:p>
        </w:tc>
        <w:tc>
          <w:tcPr>
            <w:tcW w:w="1980" w:type="dxa"/>
            <w:tcBorders>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(shall be fitted at least 2 m above the ground)</w:t>
            </w:r>
          </w:p>
        </w:tc>
      </w:tr>
      <w:tr w:rsidR="00707E86" w:rsidRPr="00707E86" w:rsidTr="00D75A42">
        <w:trPr>
          <w:cantSplit/>
        </w:trPr>
        <w:tc>
          <w:tcPr>
            <w:tcW w:w="964" w:type="dxa"/>
            <w:tcBorders>
              <w:left w:val="single" w:sz="4" w:space="0" w:color="auto"/>
            </w:tcBorders>
            <w:shd w:val="clear" w:color="auto" w:fill="auto"/>
          </w:tcPr>
          <w:p w:rsidR="00707E86" w:rsidRPr="00707E86" w:rsidRDefault="00707E86" w:rsidP="00707E86">
            <w:pPr>
              <w:spacing w:before="40" w:after="120" w:line="220" w:lineRule="exact"/>
              <w:ind w:left="113" w:right="113"/>
            </w:pPr>
            <w:r w:rsidRPr="00707E86">
              <w:t>M</w:t>
            </w:r>
            <w:r w:rsidRPr="00707E86">
              <w:rPr>
                <w:vertAlign w:val="subscript"/>
              </w:rPr>
              <w:t>3</w:t>
            </w:r>
          </w:p>
        </w:tc>
        <w:tc>
          <w:tcPr>
            <w:tcW w:w="1872" w:type="dxa"/>
            <w:shd w:val="clear" w:color="auto" w:fill="auto"/>
          </w:tcPr>
          <w:p w:rsidR="00707E86" w:rsidRPr="00707E86" w:rsidRDefault="00707E86" w:rsidP="00707E86">
            <w:pPr>
              <w:spacing w:before="40" w:after="120" w:line="220" w:lineRule="exact"/>
              <w:ind w:right="113"/>
            </w:pPr>
            <w:r w:rsidRPr="00707E86">
              <w:rPr>
                <w:b/>
              </w:rPr>
              <w:t>Optional</w:t>
            </w:r>
            <w:r w:rsidRPr="00707E86">
              <w:t xml:space="preserve"> </w:t>
            </w:r>
            <w:r w:rsidRPr="00707E86">
              <w:br/>
            </w:r>
            <w:r w:rsidRPr="00707E86">
              <w:br w:type="column"/>
              <w:t>(no requirements</w:t>
            </w:r>
            <w:r w:rsidRPr="00707E86">
              <w:br w:type="column"/>
              <w:t>for the field of view)</w:t>
            </w:r>
          </w:p>
        </w:tc>
        <w:tc>
          <w:tcPr>
            <w:tcW w:w="2160" w:type="dxa"/>
            <w:shd w:val="clear" w:color="auto" w:fill="auto"/>
          </w:tcPr>
          <w:p w:rsidR="00707E86" w:rsidRPr="00707E86" w:rsidRDefault="00707E86" w:rsidP="00707E86">
            <w:pPr>
              <w:spacing w:before="40" w:after="120" w:line="220" w:lineRule="exact"/>
              <w:ind w:right="113"/>
            </w:pPr>
            <w:r w:rsidRPr="00707E86">
              <w:rPr>
                <w:b/>
              </w:rPr>
              <w:t>Compulsory</w:t>
            </w:r>
            <w:r w:rsidRPr="00707E86">
              <w:br w:type="column"/>
            </w:r>
            <w:r w:rsidRPr="00707E86">
              <w:br/>
              <w:t>1 on the driver's side and</w:t>
            </w:r>
            <w:r w:rsidRPr="00707E86">
              <w:br/>
            </w:r>
            <w:r w:rsidRPr="00707E86">
              <w:br w:type="column"/>
              <w:t>1 on the passenger's side</w:t>
            </w:r>
          </w:p>
        </w:tc>
        <w:tc>
          <w:tcPr>
            <w:tcW w:w="2160" w:type="dxa"/>
            <w:shd w:val="clear" w:color="auto" w:fill="auto"/>
          </w:tcPr>
          <w:p w:rsidR="00707E86" w:rsidRPr="00707E86" w:rsidRDefault="00707E86" w:rsidP="00707E86">
            <w:pPr>
              <w:spacing w:before="40" w:after="120" w:line="220" w:lineRule="exact"/>
              <w:ind w:right="113"/>
            </w:pPr>
            <w:r w:rsidRPr="00707E86">
              <w:t>Not permitted</w:t>
            </w:r>
          </w:p>
        </w:tc>
        <w:tc>
          <w:tcPr>
            <w:tcW w:w="2268" w:type="dxa"/>
            <w:shd w:val="clear" w:color="auto" w:fill="auto"/>
          </w:tcPr>
          <w:p w:rsidR="00707E86" w:rsidRPr="00707E86" w:rsidRDefault="00707E86" w:rsidP="00707E86">
            <w:pPr>
              <w:spacing w:before="40" w:after="120" w:line="220" w:lineRule="exact"/>
              <w:ind w:right="113"/>
            </w:pPr>
            <w:r w:rsidRPr="00707E86">
              <w:rPr>
                <w:b/>
              </w:rPr>
              <w:t>Optional</w:t>
            </w:r>
            <w:r w:rsidRPr="00707E86">
              <w:br w:type="column"/>
            </w:r>
            <w:r w:rsidRPr="00707E86">
              <w:br/>
              <w:t xml:space="preserve">1 on the driver's side </w:t>
            </w:r>
            <w:r w:rsidRPr="00707E86">
              <w:br/>
              <w:t>and/or</w:t>
            </w:r>
            <w:r w:rsidRPr="00707E86">
              <w:br/>
              <w:t>1 on the passenger's side</w:t>
            </w:r>
          </w:p>
        </w:tc>
        <w:tc>
          <w:tcPr>
            <w:tcW w:w="2340" w:type="dxa"/>
            <w:shd w:val="clear" w:color="auto" w:fill="auto"/>
          </w:tcPr>
          <w:p w:rsidR="00707E86" w:rsidRPr="00707E86" w:rsidRDefault="00707E86" w:rsidP="00707E86">
            <w:pPr>
              <w:spacing w:before="40" w:after="120" w:line="220" w:lineRule="exact"/>
              <w:ind w:right="113"/>
            </w:pPr>
            <w:r w:rsidRPr="00707E86">
              <w:rPr>
                <w:b/>
              </w:rPr>
              <w:t>Optional</w:t>
            </w:r>
            <w:r w:rsidRPr="00707E86">
              <w:br/>
            </w:r>
            <w:r w:rsidRPr="00707E86">
              <w:br w:type="column"/>
              <w:t xml:space="preserve">1 on the driver's side </w:t>
            </w:r>
            <w:r w:rsidRPr="00707E86">
              <w:br/>
              <w:t>and</w:t>
            </w:r>
            <w:r w:rsidRPr="00707E86">
              <w:br/>
            </w:r>
            <w:r w:rsidRPr="00707E86">
              <w:br w:type="column"/>
              <w:t>1 on the passenger's side</w:t>
            </w:r>
            <w:r w:rsidRPr="00707E86">
              <w:br w:type="column"/>
            </w:r>
            <w:r w:rsidRPr="00707E86">
              <w:br/>
              <w:t>(both shall be fitted at least 2 m above the ground)</w:t>
            </w:r>
          </w:p>
        </w:tc>
        <w:tc>
          <w:tcPr>
            <w:tcW w:w="1980" w:type="dxa"/>
            <w:tcBorders>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(shall be fitted at least 2 m above the ground)</w:t>
            </w:r>
          </w:p>
        </w:tc>
      </w:tr>
      <w:tr w:rsidR="00707E86" w:rsidRPr="00707E86" w:rsidTr="00D75A42">
        <w:trPr>
          <w:cantSplit/>
        </w:trPr>
        <w:tc>
          <w:tcPr>
            <w:tcW w:w="964" w:type="dxa"/>
            <w:tcBorders>
              <w:left w:val="single" w:sz="4" w:space="0" w:color="auto"/>
            </w:tcBorders>
            <w:shd w:val="clear" w:color="auto" w:fill="auto"/>
          </w:tcPr>
          <w:p w:rsidR="00707E86" w:rsidRPr="00707E86" w:rsidRDefault="00707E86" w:rsidP="00707E86">
            <w:pPr>
              <w:spacing w:before="40" w:after="120" w:line="220" w:lineRule="exact"/>
              <w:ind w:left="113" w:right="113"/>
            </w:pPr>
            <w:r w:rsidRPr="00707E86">
              <w:lastRenderedPageBreak/>
              <w:t>N</w:t>
            </w:r>
            <w:r w:rsidRPr="00707E86">
              <w:rPr>
                <w:vertAlign w:val="subscript"/>
              </w:rPr>
              <w:t>1</w:t>
            </w:r>
          </w:p>
        </w:tc>
        <w:tc>
          <w:tcPr>
            <w:tcW w:w="1872" w:type="dxa"/>
            <w:shd w:val="clear" w:color="auto" w:fill="auto"/>
          </w:tcPr>
          <w:p w:rsidR="00707E86" w:rsidRPr="00707E86" w:rsidRDefault="00707E86" w:rsidP="00707E86">
            <w:pPr>
              <w:spacing w:before="40" w:after="120" w:line="220" w:lineRule="exact"/>
              <w:ind w:right="113"/>
            </w:pPr>
            <w:r w:rsidRPr="00707E86">
              <w:rPr>
                <w:b/>
              </w:rPr>
              <w:t>Compulsory</w:t>
            </w:r>
            <w:r w:rsidRPr="00707E86">
              <w:rPr>
                <w:b/>
              </w:rPr>
              <w:br/>
            </w:r>
            <w:r w:rsidRPr="00707E86">
              <w:t>Unless the vehicle is fitted with anything other than safety glazing material in the field of vision prescribed in paragraph 15.2.4.1.</w:t>
            </w:r>
          </w:p>
        </w:tc>
        <w:tc>
          <w:tcPr>
            <w:tcW w:w="2160" w:type="dxa"/>
            <w:shd w:val="clear" w:color="auto" w:fill="auto"/>
          </w:tcPr>
          <w:p w:rsidR="00707E86" w:rsidRPr="00707E86" w:rsidRDefault="00707E86" w:rsidP="00707E86">
            <w:pPr>
              <w:spacing w:before="40" w:after="120" w:line="220" w:lineRule="exact"/>
              <w:ind w:right="113"/>
            </w:pPr>
            <w:r w:rsidRPr="00707E86">
              <w:rPr>
                <w:b/>
              </w:rPr>
              <w:t>Optional</w:t>
            </w:r>
            <w:r w:rsidRPr="00707E86">
              <w:br w:type="column"/>
            </w:r>
          </w:p>
        </w:tc>
        <w:tc>
          <w:tcPr>
            <w:tcW w:w="2160" w:type="dxa"/>
            <w:shd w:val="clear" w:color="auto" w:fill="auto"/>
          </w:tcPr>
          <w:p w:rsidR="00707E86" w:rsidRPr="00707E86" w:rsidRDefault="00707E86" w:rsidP="00707E86">
            <w:pPr>
              <w:spacing w:before="40" w:after="120" w:line="220" w:lineRule="exact"/>
              <w:ind w:right="113"/>
            </w:pPr>
            <w:r w:rsidRPr="00707E86">
              <w:rPr>
                <w:b/>
              </w:rPr>
              <w:t>Compulsory</w:t>
            </w:r>
            <w:r w:rsidRPr="00707E86">
              <w:t xml:space="preserve"> </w:t>
            </w:r>
            <w:r w:rsidRPr="00707E86">
              <w:br/>
            </w:r>
            <w:r w:rsidRPr="00707E86">
              <w:br w:type="column"/>
              <w:t>1 on the driver's side and</w:t>
            </w:r>
            <w:r w:rsidRPr="00707E86">
              <w:br/>
            </w:r>
            <w:r w:rsidRPr="00707E86">
              <w:br w:type="column"/>
              <w:t>1 on the passenger's side</w:t>
            </w:r>
            <w:r w:rsidRPr="00707E86">
              <w:br/>
              <w:t xml:space="preserve">Class II mirrors may be fitted as an alternative. </w:t>
            </w:r>
          </w:p>
        </w:tc>
        <w:tc>
          <w:tcPr>
            <w:tcW w:w="2268" w:type="dxa"/>
            <w:shd w:val="clear" w:color="auto" w:fill="auto"/>
          </w:tcPr>
          <w:p w:rsidR="00707E86" w:rsidRPr="00707E86" w:rsidRDefault="00707E86" w:rsidP="00707E86">
            <w:pPr>
              <w:spacing w:before="40" w:after="120" w:line="220" w:lineRule="exact"/>
              <w:ind w:right="113"/>
            </w:pPr>
            <w:r w:rsidRPr="00707E86">
              <w:rPr>
                <w:b/>
              </w:rPr>
              <w:t>Optional</w:t>
            </w:r>
            <w:r w:rsidRPr="00707E86">
              <w:br/>
            </w:r>
            <w:r w:rsidRPr="00707E86">
              <w:br w:type="column"/>
              <w:t xml:space="preserve">1 on the driver's side </w:t>
            </w:r>
            <w:r w:rsidRPr="00707E86">
              <w:br/>
              <w:t>and/or</w:t>
            </w:r>
            <w:r w:rsidRPr="00707E86">
              <w:br/>
            </w:r>
            <w:r w:rsidRPr="00707E86">
              <w:br w:type="column"/>
              <w:t>1 on the passenger's side</w:t>
            </w:r>
          </w:p>
        </w:tc>
        <w:tc>
          <w:tcPr>
            <w:tcW w:w="2340" w:type="dxa"/>
            <w:shd w:val="clear" w:color="auto" w:fill="auto"/>
          </w:tcPr>
          <w:p w:rsidR="00707E86" w:rsidRPr="00707E86" w:rsidRDefault="00707E86" w:rsidP="00707E86">
            <w:pPr>
              <w:spacing w:before="40" w:after="120" w:line="220" w:lineRule="exact"/>
              <w:ind w:right="113"/>
            </w:pPr>
            <w:r w:rsidRPr="00707E86">
              <w:rPr>
                <w:b/>
              </w:rPr>
              <w:t>Optional</w:t>
            </w:r>
            <w:r w:rsidRPr="00707E86">
              <w:br/>
              <w:t xml:space="preserve">1 on the driver's side </w:t>
            </w:r>
            <w:r w:rsidRPr="00707E86">
              <w:br/>
              <w:t>and</w:t>
            </w:r>
            <w:r w:rsidRPr="00707E86">
              <w:br/>
            </w:r>
            <w:r w:rsidRPr="00707E86">
              <w:br w:type="column"/>
              <w:t>1 on the passenger's side</w:t>
            </w:r>
            <w:r w:rsidRPr="00707E86">
              <w:br/>
              <w:t>(both shall be fitted at least 2 m above the ground)</w:t>
            </w:r>
          </w:p>
        </w:tc>
        <w:tc>
          <w:tcPr>
            <w:tcW w:w="1980" w:type="dxa"/>
            <w:tcBorders>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(shall be fitted at least 2 m above the ground)</w:t>
            </w:r>
          </w:p>
        </w:tc>
      </w:tr>
      <w:tr w:rsidR="00707E86" w:rsidRPr="00707E86" w:rsidTr="00D75A42">
        <w:trPr>
          <w:cantSplit/>
        </w:trPr>
        <w:tc>
          <w:tcPr>
            <w:tcW w:w="964" w:type="dxa"/>
            <w:tcBorders>
              <w:left w:val="single" w:sz="4" w:space="0" w:color="auto"/>
            </w:tcBorders>
            <w:shd w:val="clear" w:color="auto" w:fill="auto"/>
          </w:tcPr>
          <w:p w:rsidR="00707E86" w:rsidRPr="00707E86" w:rsidRDefault="00707E86" w:rsidP="00707E86">
            <w:pPr>
              <w:spacing w:before="40" w:after="120" w:line="220" w:lineRule="exact"/>
              <w:ind w:left="113" w:right="113"/>
            </w:pPr>
            <w:r w:rsidRPr="00707E86">
              <w:lastRenderedPageBreak/>
              <w:t>N</w:t>
            </w:r>
            <w:r w:rsidRPr="00707E86">
              <w:rPr>
                <w:vertAlign w:val="subscript"/>
              </w:rPr>
              <w:t>2</w:t>
            </w:r>
          </w:p>
          <w:p w:rsidR="00707E86" w:rsidRPr="00707E86" w:rsidRDefault="00707E86" w:rsidP="00707E86">
            <w:pPr>
              <w:spacing w:before="40" w:after="120" w:line="220" w:lineRule="exact"/>
              <w:ind w:left="113" w:right="113"/>
            </w:pPr>
            <w:r w:rsidRPr="00707E86">
              <w:sym w:font="Symbol" w:char="F0A3"/>
            </w:r>
            <w:r w:rsidRPr="00707E86">
              <w:t xml:space="preserve"> 7,5 t</w:t>
            </w:r>
          </w:p>
        </w:tc>
        <w:tc>
          <w:tcPr>
            <w:tcW w:w="1872" w:type="dxa"/>
            <w:shd w:val="clear" w:color="auto" w:fill="auto"/>
          </w:tcPr>
          <w:p w:rsidR="00707E86" w:rsidRPr="00707E86" w:rsidRDefault="00707E86" w:rsidP="00707E86">
            <w:pPr>
              <w:spacing w:before="40" w:after="120" w:line="220" w:lineRule="exact"/>
              <w:ind w:right="113"/>
            </w:pPr>
            <w:r w:rsidRPr="00707E86">
              <w:rPr>
                <w:b/>
              </w:rPr>
              <w:t>Optional</w:t>
            </w:r>
            <w:r w:rsidRPr="00707E86">
              <w:br/>
              <w:t>(no requirements for the field of view)</w:t>
            </w:r>
          </w:p>
        </w:tc>
        <w:tc>
          <w:tcPr>
            <w:tcW w:w="2160" w:type="dxa"/>
            <w:shd w:val="clear" w:color="auto" w:fill="auto"/>
          </w:tcPr>
          <w:p w:rsidR="00707E86" w:rsidRPr="00707E86" w:rsidRDefault="00707E86" w:rsidP="00707E86">
            <w:pPr>
              <w:spacing w:before="40" w:after="120" w:line="220" w:lineRule="exact"/>
              <w:ind w:right="113"/>
            </w:pPr>
            <w:r w:rsidRPr="00707E86">
              <w:rPr>
                <w:b/>
              </w:rPr>
              <w:t>Compulsory</w:t>
            </w:r>
            <w:r w:rsidRPr="00707E86">
              <w:br/>
            </w:r>
            <w:r w:rsidRPr="00707E86">
              <w:br w:type="column"/>
              <w:t xml:space="preserve">1 on the driver's side </w:t>
            </w:r>
            <w:r w:rsidRPr="00707E86">
              <w:br/>
              <w:t>and</w:t>
            </w:r>
            <w:r w:rsidRPr="00707E86">
              <w:br/>
              <w:t>1 on the passenger's side</w:t>
            </w:r>
          </w:p>
        </w:tc>
        <w:tc>
          <w:tcPr>
            <w:tcW w:w="2160" w:type="dxa"/>
            <w:shd w:val="clear" w:color="auto" w:fill="auto"/>
          </w:tcPr>
          <w:p w:rsidR="00707E86" w:rsidRPr="00707E86" w:rsidRDefault="00707E86" w:rsidP="00707E86">
            <w:pPr>
              <w:spacing w:before="40" w:after="120" w:line="220" w:lineRule="exact"/>
              <w:ind w:right="113"/>
            </w:pPr>
            <w:r w:rsidRPr="00707E86">
              <w:t>Not permitted</w:t>
            </w:r>
          </w:p>
        </w:tc>
        <w:tc>
          <w:tcPr>
            <w:tcW w:w="2268" w:type="dxa"/>
            <w:shd w:val="clear" w:color="auto" w:fill="auto"/>
          </w:tcPr>
          <w:p w:rsidR="00707E86" w:rsidRPr="00707E86" w:rsidRDefault="00707E86" w:rsidP="00707E86">
            <w:pPr>
              <w:spacing w:before="40" w:after="120" w:line="220" w:lineRule="exact"/>
              <w:ind w:right="113"/>
            </w:pPr>
            <w:r w:rsidRPr="00707E86">
              <w:rPr>
                <w:b/>
              </w:rPr>
              <w:t>Compulsory</w:t>
            </w:r>
            <w:r w:rsidRPr="00707E86">
              <w:t xml:space="preserve"> </w:t>
            </w:r>
            <w:r w:rsidRPr="00707E86">
              <w:br/>
              <w:t>For both sides if a Class V mirror can be fitted</w:t>
            </w:r>
          </w:p>
          <w:p w:rsidR="00707E86" w:rsidRPr="00707E86" w:rsidRDefault="00707E86" w:rsidP="00707E86">
            <w:pPr>
              <w:spacing w:before="40" w:after="120" w:line="220" w:lineRule="exact"/>
              <w:ind w:right="113"/>
            </w:pPr>
            <w:r w:rsidRPr="00707E86">
              <w:rPr>
                <w:b/>
              </w:rPr>
              <w:t>Optional</w:t>
            </w:r>
            <w:r w:rsidRPr="00707E86">
              <w:t xml:space="preserve"> </w:t>
            </w:r>
            <w:r w:rsidRPr="00707E86">
              <w:br/>
              <w:t>For both sides together if not</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340" w:type="dxa"/>
            <w:shd w:val="clear" w:color="auto" w:fill="auto"/>
          </w:tcPr>
          <w:p w:rsidR="00707E86" w:rsidRPr="00707E86" w:rsidRDefault="00707E86" w:rsidP="00707E86">
            <w:pPr>
              <w:spacing w:before="40" w:after="120" w:line="220" w:lineRule="exact"/>
              <w:ind w:right="113"/>
            </w:pPr>
            <w:r w:rsidRPr="00707E86">
              <w:rPr>
                <w:b/>
              </w:rPr>
              <w:t>Compulsory</w:t>
            </w:r>
            <w:r w:rsidRPr="00707E86">
              <w:t xml:space="preserve"> </w:t>
            </w:r>
            <w:r w:rsidRPr="00707E86">
              <w:br/>
              <w:t>(see paragraphs 15.2.2.7. and 15.2.4.5.5.)</w:t>
            </w:r>
          </w:p>
          <w:p w:rsidR="00707E86" w:rsidRPr="00707E86" w:rsidRDefault="00707E86" w:rsidP="00707E86">
            <w:pPr>
              <w:spacing w:before="40" w:after="120" w:line="220" w:lineRule="exact"/>
              <w:ind w:right="113"/>
            </w:pPr>
            <w:r w:rsidRPr="00707E86">
              <w:t>1 on the passenger's side</w:t>
            </w:r>
          </w:p>
          <w:p w:rsidR="00707E86" w:rsidRPr="00707E86" w:rsidRDefault="00707E86" w:rsidP="00707E86">
            <w:pPr>
              <w:spacing w:before="40" w:after="120" w:line="220" w:lineRule="exact"/>
              <w:ind w:right="113"/>
            </w:pPr>
            <w:r w:rsidRPr="00707E86">
              <w:rPr>
                <w:b/>
              </w:rPr>
              <w:t>Optional</w:t>
            </w:r>
            <w:r w:rsidRPr="00707E86">
              <w:br/>
              <w:t xml:space="preserve">1 on the driver's side </w:t>
            </w:r>
            <w:r w:rsidRPr="00707E86">
              <w:br/>
              <w:t>(both shall be fitted at least 2 m above the ground).</w:t>
            </w:r>
            <w:r w:rsidRPr="00707E86">
              <w:br/>
              <w:t>A tolerance of +10 cm may be applied</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980" w:type="dxa"/>
            <w:tcBorders>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br/>
              <w:t>1 front mirror</w:t>
            </w:r>
            <w:r w:rsidRPr="00707E86">
              <w:br/>
              <w:t>(shall be fitted at least 2 m above the ground)</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r>
      <w:tr w:rsidR="00707E86" w:rsidRPr="00707E86" w:rsidTr="00D75A42">
        <w:trPr>
          <w:cantSplit/>
        </w:trPr>
        <w:tc>
          <w:tcPr>
            <w:tcW w:w="964" w:type="dxa"/>
            <w:tcBorders>
              <w:left w:val="single" w:sz="4" w:space="0" w:color="auto"/>
            </w:tcBorders>
            <w:shd w:val="clear" w:color="auto" w:fill="auto"/>
          </w:tcPr>
          <w:p w:rsidR="00707E86" w:rsidRPr="00707E86" w:rsidRDefault="00707E86" w:rsidP="00707E86">
            <w:pPr>
              <w:spacing w:before="40" w:after="120" w:line="220" w:lineRule="exact"/>
              <w:ind w:left="113" w:right="113"/>
            </w:pPr>
            <w:r w:rsidRPr="00707E86">
              <w:lastRenderedPageBreak/>
              <w:t>N</w:t>
            </w:r>
            <w:r w:rsidRPr="00707E86">
              <w:rPr>
                <w:vertAlign w:val="subscript"/>
              </w:rPr>
              <w:t>2</w:t>
            </w:r>
          </w:p>
          <w:p w:rsidR="00707E86" w:rsidRPr="00707E86" w:rsidRDefault="00707E86" w:rsidP="00707E86">
            <w:pPr>
              <w:spacing w:before="40" w:after="120" w:line="220" w:lineRule="exact"/>
              <w:ind w:left="113" w:right="113"/>
            </w:pPr>
            <w:r w:rsidRPr="00707E86">
              <w:t>&gt; 7,5 t</w:t>
            </w:r>
          </w:p>
        </w:tc>
        <w:tc>
          <w:tcPr>
            <w:tcW w:w="1872" w:type="dxa"/>
            <w:shd w:val="clear" w:color="auto" w:fill="auto"/>
          </w:tcPr>
          <w:p w:rsidR="00707E86" w:rsidRPr="00707E86" w:rsidRDefault="00707E86" w:rsidP="00707E86">
            <w:pPr>
              <w:spacing w:before="40" w:after="120" w:line="220" w:lineRule="exact"/>
              <w:ind w:right="113"/>
            </w:pPr>
            <w:r w:rsidRPr="00707E86">
              <w:rPr>
                <w:b/>
              </w:rPr>
              <w:t>Optional</w:t>
            </w:r>
            <w:r w:rsidRPr="00707E86">
              <w:br w:type="column"/>
            </w:r>
            <w:r w:rsidRPr="00707E86">
              <w:br/>
              <w:t>(no requirements</w:t>
            </w:r>
            <w:r w:rsidRPr="00707E86">
              <w:br w:type="column"/>
              <w:t>for the field of view)</w:t>
            </w:r>
          </w:p>
        </w:tc>
        <w:tc>
          <w:tcPr>
            <w:tcW w:w="2160" w:type="dxa"/>
            <w:shd w:val="clear" w:color="auto" w:fill="auto"/>
          </w:tcPr>
          <w:p w:rsidR="00707E86" w:rsidRPr="00707E86" w:rsidRDefault="00707E86" w:rsidP="00707E86">
            <w:pPr>
              <w:spacing w:before="40" w:after="120" w:line="220" w:lineRule="exact"/>
              <w:ind w:right="113"/>
            </w:pPr>
            <w:r w:rsidRPr="00707E86">
              <w:rPr>
                <w:b/>
              </w:rPr>
              <w:t>Compulsory</w:t>
            </w:r>
            <w:r w:rsidRPr="00707E86">
              <w:br w:type="column"/>
            </w:r>
            <w:r w:rsidRPr="00707E86">
              <w:br/>
              <w:t>1 on the driver's side and</w:t>
            </w:r>
            <w:r w:rsidRPr="00707E86">
              <w:br w:type="column"/>
            </w:r>
            <w:r w:rsidRPr="00707E86">
              <w:br/>
              <w:t>1 on the passenger's side</w:t>
            </w:r>
          </w:p>
        </w:tc>
        <w:tc>
          <w:tcPr>
            <w:tcW w:w="2160" w:type="dxa"/>
            <w:shd w:val="clear" w:color="auto" w:fill="auto"/>
          </w:tcPr>
          <w:p w:rsidR="00707E86" w:rsidRPr="00707E86" w:rsidRDefault="00707E86" w:rsidP="00707E86">
            <w:pPr>
              <w:spacing w:before="40" w:after="120" w:line="220" w:lineRule="exact"/>
              <w:ind w:right="113"/>
            </w:pPr>
            <w:r w:rsidRPr="00707E86">
              <w:t>Not permitted</w:t>
            </w:r>
          </w:p>
        </w:tc>
        <w:tc>
          <w:tcPr>
            <w:tcW w:w="2268" w:type="dxa"/>
            <w:shd w:val="clear" w:color="auto" w:fill="auto"/>
          </w:tcPr>
          <w:p w:rsidR="00707E86" w:rsidRPr="00707E86" w:rsidRDefault="00707E86" w:rsidP="00707E86">
            <w:pPr>
              <w:spacing w:before="40" w:after="120" w:line="220" w:lineRule="exact"/>
              <w:ind w:right="113"/>
            </w:pPr>
            <w:r w:rsidRPr="00707E86">
              <w:rPr>
                <w:b/>
              </w:rPr>
              <w:t>Compulsory</w:t>
            </w:r>
            <w:r w:rsidRPr="00707E86">
              <w:br/>
            </w:r>
            <w:r w:rsidRPr="00707E86">
              <w:br w:type="column"/>
              <w:t>1 on the driver's side and</w:t>
            </w:r>
            <w:r w:rsidRPr="00707E86">
              <w:br w:type="column"/>
            </w:r>
            <w:r w:rsidRPr="00707E86">
              <w:br/>
              <w:t>1 on the passenger's side</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340" w:type="dxa"/>
            <w:shd w:val="clear" w:color="auto" w:fill="auto"/>
          </w:tcPr>
          <w:p w:rsidR="00707E86" w:rsidRPr="00707E86" w:rsidRDefault="00707E86" w:rsidP="00707E86">
            <w:pPr>
              <w:spacing w:before="40" w:after="120" w:line="220" w:lineRule="exact"/>
              <w:ind w:right="113"/>
            </w:pPr>
            <w:r w:rsidRPr="00707E86">
              <w:rPr>
                <w:b/>
              </w:rPr>
              <w:t>Compulsory</w:t>
            </w:r>
            <w:r w:rsidRPr="00707E86">
              <w:br/>
              <w:t>(see paragraph 15.2.2.7. and 15.2.4.5.5)</w:t>
            </w:r>
            <w:r w:rsidRPr="00707E86">
              <w:br/>
              <w:t>1 on the passenger's side</w:t>
            </w:r>
            <w:r w:rsidRPr="00707E86">
              <w:br/>
            </w:r>
            <w:r w:rsidRPr="00707E86">
              <w:br w:type="column"/>
              <w:t>Optional</w:t>
            </w:r>
            <w:r w:rsidRPr="00707E86">
              <w:br w:type="column"/>
            </w:r>
            <w:r w:rsidRPr="00707E86">
              <w:br/>
              <w:t xml:space="preserve">1 on Driver's side </w:t>
            </w:r>
            <w:r w:rsidRPr="00707E86">
              <w:br w:type="column"/>
            </w:r>
            <w:r w:rsidRPr="00707E86">
              <w:br/>
              <w:t>(both shall be fitted at least 2 m above the ground)</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980" w:type="dxa"/>
            <w:tcBorders>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br/>
              <w:t xml:space="preserve">(see paragraph 15.2.1.1.2 </w:t>
            </w:r>
            <w:r w:rsidRPr="00707E86">
              <w:br/>
              <w:t>1. front mirror</w:t>
            </w:r>
            <w:r w:rsidRPr="00707E86">
              <w:br/>
              <w:t>(shall be fitted at least 2 m above the ground)</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r>
      <w:tr w:rsidR="00707E86" w:rsidRPr="00707E86" w:rsidTr="00D75A42">
        <w:trPr>
          <w:cantSplit/>
        </w:trPr>
        <w:tc>
          <w:tcPr>
            <w:tcW w:w="964" w:type="dxa"/>
            <w:tcBorders>
              <w:left w:val="single" w:sz="4" w:space="0" w:color="auto"/>
              <w:bottom w:val="single" w:sz="12" w:space="0" w:color="auto"/>
            </w:tcBorders>
            <w:shd w:val="clear" w:color="auto" w:fill="auto"/>
          </w:tcPr>
          <w:p w:rsidR="00707E86" w:rsidRPr="00707E86" w:rsidRDefault="00707E86" w:rsidP="00707E86">
            <w:pPr>
              <w:spacing w:before="40" w:after="120" w:line="220" w:lineRule="exact"/>
              <w:ind w:left="113" w:right="113"/>
            </w:pPr>
            <w:r w:rsidRPr="00707E86">
              <w:lastRenderedPageBreak/>
              <w:t>N</w:t>
            </w:r>
            <w:r w:rsidRPr="00707E86">
              <w:rPr>
                <w:vertAlign w:val="subscript"/>
              </w:rPr>
              <w:t>3</w:t>
            </w:r>
          </w:p>
        </w:tc>
        <w:tc>
          <w:tcPr>
            <w:tcW w:w="1872" w:type="dxa"/>
            <w:tcBorders>
              <w:bottom w:val="single" w:sz="12" w:space="0" w:color="auto"/>
            </w:tcBorders>
            <w:shd w:val="clear" w:color="auto" w:fill="auto"/>
          </w:tcPr>
          <w:p w:rsidR="00707E86" w:rsidRPr="00707E86" w:rsidRDefault="00707E86" w:rsidP="00707E86">
            <w:pPr>
              <w:spacing w:before="40" w:after="120" w:line="220" w:lineRule="exact"/>
              <w:ind w:right="113"/>
            </w:pPr>
            <w:r w:rsidRPr="00707E86">
              <w:rPr>
                <w:b/>
              </w:rPr>
              <w:t>Optional</w:t>
            </w:r>
            <w:r w:rsidRPr="00707E86">
              <w:rPr>
                <w:b/>
              </w:rPr>
              <w:br/>
            </w:r>
            <w:r w:rsidRPr="00707E86">
              <w:br w:type="column"/>
              <w:t>(no requirements</w:t>
            </w:r>
            <w:r w:rsidRPr="00707E86">
              <w:br w:type="column"/>
              <w:t>for the field of view)</w:t>
            </w:r>
          </w:p>
        </w:tc>
        <w:tc>
          <w:tcPr>
            <w:tcW w:w="2160" w:type="dxa"/>
            <w:tcBorders>
              <w:bottom w:val="single" w:sz="12"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rPr>
                <w:b/>
              </w:rPr>
              <w:br/>
            </w:r>
            <w:r w:rsidRPr="00707E86">
              <w:br w:type="column"/>
              <w:t>1 on the driver's side and 1 on the passenger's side</w:t>
            </w:r>
          </w:p>
        </w:tc>
        <w:tc>
          <w:tcPr>
            <w:tcW w:w="2160" w:type="dxa"/>
            <w:tcBorders>
              <w:bottom w:val="single" w:sz="12" w:space="0" w:color="auto"/>
            </w:tcBorders>
            <w:shd w:val="clear" w:color="auto" w:fill="auto"/>
          </w:tcPr>
          <w:p w:rsidR="00707E86" w:rsidRPr="00707E86" w:rsidRDefault="00707E86" w:rsidP="00707E86">
            <w:pPr>
              <w:spacing w:before="40" w:after="120" w:line="220" w:lineRule="exact"/>
              <w:ind w:right="113"/>
            </w:pPr>
            <w:r w:rsidRPr="00707E86">
              <w:t>Not permitted</w:t>
            </w:r>
          </w:p>
        </w:tc>
        <w:tc>
          <w:tcPr>
            <w:tcW w:w="2268" w:type="dxa"/>
            <w:tcBorders>
              <w:bottom w:val="single" w:sz="12"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br/>
            </w:r>
            <w:r w:rsidRPr="00707E86">
              <w:br w:type="column"/>
              <w:t>1 on the driver's side and</w:t>
            </w:r>
            <w:r w:rsidRPr="00707E86">
              <w:br w:type="column"/>
            </w:r>
            <w:r w:rsidRPr="00707E86">
              <w:br/>
              <w:t>1 on the passenger's side</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340" w:type="dxa"/>
            <w:tcBorders>
              <w:bottom w:val="single" w:sz="12"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br/>
              <w:t xml:space="preserve">(see paragraph 15.2.2.7. and 15.2.4.5.5) </w:t>
            </w:r>
            <w:r w:rsidRPr="00707E86">
              <w:br/>
              <w:t xml:space="preserve">1 on the passenger's side </w:t>
            </w:r>
          </w:p>
          <w:p w:rsidR="00707E86" w:rsidRPr="00707E86" w:rsidRDefault="00707E86" w:rsidP="00707E86">
            <w:pPr>
              <w:spacing w:before="40" w:after="120" w:line="220" w:lineRule="exact"/>
              <w:ind w:right="113"/>
            </w:pPr>
            <w:r w:rsidRPr="00707E86">
              <w:t>Optional</w:t>
            </w:r>
            <w:r w:rsidRPr="00707E86">
              <w:br w:type="column"/>
            </w:r>
            <w:r w:rsidRPr="00707E86">
              <w:br/>
              <w:t>1 on driver's side</w:t>
            </w:r>
            <w:r w:rsidRPr="00707E86">
              <w:br/>
            </w:r>
            <w:r w:rsidRPr="00707E86">
              <w:br w:type="column"/>
              <w:t>(both shall be fitted at least 2 m above the ground)</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980" w:type="dxa"/>
            <w:tcBorders>
              <w:bottom w:val="single" w:sz="12" w:space="0" w:color="auto"/>
              <w:right w:val="single" w:sz="4" w:space="0" w:color="auto"/>
            </w:tcBorders>
            <w:shd w:val="clear" w:color="auto" w:fill="auto"/>
          </w:tcPr>
          <w:p w:rsidR="00707E86" w:rsidRPr="00707E86" w:rsidRDefault="00707E86" w:rsidP="00707E86">
            <w:pPr>
              <w:spacing w:before="40" w:after="120" w:line="220" w:lineRule="exact"/>
              <w:ind w:right="113"/>
            </w:pPr>
            <w:r w:rsidRPr="00707E86">
              <w:rPr>
                <w:b/>
              </w:rPr>
              <w:t>Compulsory</w:t>
            </w:r>
            <w:r w:rsidRPr="00707E86">
              <w:br/>
              <w:t xml:space="preserve">(see paragraph 15.2.1.1.2 </w:t>
            </w:r>
          </w:p>
          <w:p w:rsidR="00707E86" w:rsidRPr="00707E86" w:rsidRDefault="00707E86" w:rsidP="00707E86">
            <w:pPr>
              <w:spacing w:before="40" w:after="120" w:line="220" w:lineRule="exact"/>
              <w:ind w:right="113"/>
            </w:pPr>
            <w:r w:rsidRPr="00707E86">
              <w:t>1. front mirror</w:t>
            </w:r>
            <w:r w:rsidRPr="00707E86">
              <w:br/>
              <w:t>(shall be fitted at least 2 m above the ground)</w:t>
            </w:r>
          </w:p>
          <w:p w:rsidR="00707E86" w:rsidRPr="00707E86" w:rsidRDefault="00707E86" w:rsidP="00707E86">
            <w:pPr>
              <w:spacing w:before="40" w:after="120" w:line="220" w:lineRule="exact"/>
              <w:ind w:right="113"/>
            </w:pPr>
            <w:r w:rsidRPr="00707E86">
              <w:t xml:space="preserve">In addition according to paragraphs 15.2.4.5.6. </w:t>
            </w:r>
            <w:proofErr w:type="gramStart"/>
            <w:r w:rsidRPr="00707E86">
              <w:t>to</w:t>
            </w:r>
            <w:proofErr w:type="gramEnd"/>
            <w:r w:rsidRPr="00707E86">
              <w:t xml:space="preserve"> 15.2.4.5.11. </w:t>
            </w:r>
            <w:proofErr w:type="gramStart"/>
            <w:r w:rsidRPr="00707E86">
              <w:t>for</w:t>
            </w:r>
            <w:proofErr w:type="gramEnd"/>
            <w:r w:rsidRPr="00707E86">
              <w:t xml:space="preserve"> vehicles with a mounting height of the Class V mirror of not less than 2.4 m (see paragraph 15.2.4.5.12.): the required field of vision (paragraphs 15.2.4.5.6. to 15.2.4.5.9.) may be viewed using a combination of direct view and indirect vision devices (of Classes IV, V, VI).</w:t>
            </w:r>
          </w:p>
        </w:tc>
      </w:tr>
    </w:tbl>
    <w:p w:rsidR="00707E86" w:rsidRPr="00707E86" w:rsidRDefault="00707E86" w:rsidP="00707E86">
      <w:pPr>
        <w:sectPr w:rsidR="00707E86" w:rsidRPr="00707E86" w:rsidSect="00D75A42">
          <w:headerReference w:type="even" r:id="rId32"/>
          <w:headerReference w:type="default" r:id="rId33"/>
          <w:footerReference w:type="even" r:id="rId34"/>
          <w:footerReference w:type="default" r:id="rId35"/>
          <w:headerReference w:type="first" r:id="rId36"/>
          <w:footnotePr>
            <w:numRestart w:val="eachSect"/>
          </w:footnotePr>
          <w:pgSz w:w="16838" w:h="11906" w:orient="landscape" w:code="9"/>
          <w:pgMar w:top="1440" w:right="1701" w:bottom="1440" w:left="1701" w:header="709" w:footer="709" w:gutter="0"/>
          <w:paperSrc w:first="7" w:other="7"/>
          <w:cols w:space="720"/>
          <w:docGrid w:linePitch="326"/>
        </w:sectPr>
      </w:pPr>
    </w:p>
    <w:p w:rsidR="00707E86" w:rsidRPr="00707E86" w:rsidRDefault="00707E86" w:rsidP="00707E86">
      <w:pPr>
        <w:spacing w:before="120" w:after="120"/>
        <w:ind w:left="1134" w:hanging="1134"/>
        <w:jc w:val="both"/>
        <w:rPr>
          <w:szCs w:val="20"/>
        </w:rPr>
      </w:pPr>
      <w:r w:rsidRPr="00707E86">
        <w:rPr>
          <w:szCs w:val="20"/>
        </w:rPr>
        <w:lastRenderedPageBreak/>
        <w:t>15.2.1.1.2.</w:t>
      </w:r>
      <w:r w:rsidRPr="00707E86">
        <w:rPr>
          <w:szCs w:val="20"/>
        </w:rPr>
        <w:tab/>
        <w:t xml:space="preserve">In case the described field of vision of a front mirror prescribed in paragraph 15.2.4.6. </w:t>
      </w:r>
      <w:proofErr w:type="gramStart"/>
      <w:r w:rsidRPr="00707E86">
        <w:rPr>
          <w:szCs w:val="20"/>
        </w:rPr>
        <w:t>below</w:t>
      </w:r>
      <w:proofErr w:type="gramEnd"/>
      <w:r w:rsidRPr="00707E86">
        <w:rPr>
          <w:szCs w:val="20"/>
        </w:rPr>
        <w:t xml:space="preserve"> and/or a close proximity mirror described in paragraph 15.2.4.5. </w:t>
      </w:r>
      <w:proofErr w:type="gramStart"/>
      <w:r w:rsidRPr="00707E86">
        <w:rPr>
          <w:szCs w:val="20"/>
        </w:rPr>
        <w:t>below</w:t>
      </w:r>
      <w:proofErr w:type="gramEnd"/>
      <w:r w:rsidRPr="00707E86">
        <w:rPr>
          <w:szCs w:val="20"/>
        </w:rPr>
        <w:t xml:space="preserve"> can be obtained by another device for indirect vision that is approved according to paragraph 6.2. </w:t>
      </w:r>
      <w:proofErr w:type="gramStart"/>
      <w:r w:rsidRPr="00707E86">
        <w:rPr>
          <w:szCs w:val="20"/>
        </w:rPr>
        <w:t>of</w:t>
      </w:r>
      <w:proofErr w:type="gramEnd"/>
      <w:r w:rsidRPr="00707E86">
        <w:rPr>
          <w:szCs w:val="20"/>
        </w:rPr>
        <w:t xml:space="preserve"> this Regulation and that is installed according to paragraph 15. </w:t>
      </w:r>
      <w:proofErr w:type="gramStart"/>
      <w:r w:rsidRPr="00707E86">
        <w:rPr>
          <w:szCs w:val="20"/>
        </w:rPr>
        <w:t>above</w:t>
      </w:r>
      <w:proofErr w:type="gramEnd"/>
      <w:r w:rsidRPr="00707E86">
        <w:rPr>
          <w:szCs w:val="20"/>
        </w:rPr>
        <w:t>, this device can be used instead of the relevant mirror or mirrors.</w:t>
      </w:r>
    </w:p>
    <w:p w:rsidR="00707E86" w:rsidRPr="00707E86" w:rsidRDefault="00707E86" w:rsidP="00707E86">
      <w:pPr>
        <w:spacing w:before="120" w:after="120"/>
        <w:ind w:left="1134" w:hanging="1134"/>
        <w:jc w:val="both"/>
        <w:rPr>
          <w:szCs w:val="20"/>
        </w:rPr>
      </w:pPr>
      <w:r w:rsidRPr="00707E86">
        <w:rPr>
          <w:szCs w:val="20"/>
        </w:rPr>
        <w:tab/>
        <w:t>In case a camera/monitor device is used, the monitor shall exclusively show:</w:t>
      </w:r>
    </w:p>
    <w:p w:rsidR="00707E86" w:rsidRPr="00707E86" w:rsidRDefault="00707E86" w:rsidP="00707E86">
      <w:pPr>
        <w:spacing w:before="120" w:after="120"/>
        <w:ind w:left="1134"/>
        <w:jc w:val="both"/>
        <w:rPr>
          <w:szCs w:val="20"/>
        </w:rPr>
      </w:pPr>
      <w:r w:rsidRPr="00707E86">
        <w:rPr>
          <w:szCs w:val="20"/>
          <w:lang w:val="en-US"/>
        </w:rPr>
        <w:t>(a)</w:t>
      </w:r>
      <w:r w:rsidRPr="00707E86">
        <w:rPr>
          <w:szCs w:val="20"/>
          <w:lang w:val="en-US"/>
        </w:rPr>
        <w:tab/>
        <w:t xml:space="preserve">The field of vision prescribed in paragraph 15.2.4.5. </w:t>
      </w:r>
      <w:proofErr w:type="gramStart"/>
      <w:r w:rsidRPr="00707E86">
        <w:rPr>
          <w:szCs w:val="20"/>
        </w:rPr>
        <w:t>below</w:t>
      </w:r>
      <w:proofErr w:type="gramEnd"/>
      <w:r w:rsidRPr="00707E86">
        <w:rPr>
          <w:szCs w:val="20"/>
        </w:rPr>
        <w:t xml:space="preserve"> </w:t>
      </w:r>
      <w:r w:rsidRPr="00707E86">
        <w:rPr>
          <w:szCs w:val="20"/>
          <w:lang w:val="en-US"/>
        </w:rPr>
        <w:t>when the close proximity</w:t>
      </w:r>
      <w:r w:rsidRPr="00707E86">
        <w:rPr>
          <w:szCs w:val="20"/>
        </w:rPr>
        <w:t xml:space="preserve"> mirror has been substituted;</w:t>
      </w:r>
    </w:p>
    <w:p w:rsidR="00707E86" w:rsidRPr="00707E86" w:rsidRDefault="00707E86" w:rsidP="00707E86">
      <w:pPr>
        <w:spacing w:before="120" w:after="120"/>
        <w:ind w:left="1134"/>
        <w:jc w:val="both"/>
        <w:rPr>
          <w:szCs w:val="20"/>
        </w:rPr>
      </w:pPr>
      <w:r w:rsidRPr="00707E86">
        <w:rPr>
          <w:szCs w:val="20"/>
        </w:rPr>
        <w:t>(b)</w:t>
      </w:r>
      <w:r w:rsidRPr="00707E86">
        <w:rPr>
          <w:szCs w:val="20"/>
        </w:rPr>
        <w:tab/>
        <w:t xml:space="preserve">The field of vision </w:t>
      </w:r>
      <w:r w:rsidRPr="00707E86">
        <w:rPr>
          <w:bCs/>
          <w:szCs w:val="20"/>
          <w:lang w:val="en-US"/>
        </w:rPr>
        <w:t>prescribed</w:t>
      </w:r>
      <w:r w:rsidRPr="00707E86">
        <w:rPr>
          <w:szCs w:val="20"/>
        </w:rPr>
        <w:t xml:space="preserve"> in paragraph 15.2.4.6. </w:t>
      </w:r>
      <w:proofErr w:type="gramStart"/>
      <w:r w:rsidRPr="00707E86">
        <w:rPr>
          <w:szCs w:val="20"/>
        </w:rPr>
        <w:t>below</w:t>
      </w:r>
      <w:proofErr w:type="gramEnd"/>
      <w:r w:rsidRPr="00707E86">
        <w:rPr>
          <w:szCs w:val="20"/>
        </w:rPr>
        <w:t xml:space="preserve"> when the front mirror has been substituted while the vehicle is moving forward with a speed of up to 10 km/h; or</w:t>
      </w:r>
    </w:p>
    <w:p w:rsidR="00707E86" w:rsidRPr="00707E86" w:rsidRDefault="00707E86" w:rsidP="00707E86">
      <w:pPr>
        <w:spacing w:before="120" w:after="120"/>
        <w:ind w:left="1134"/>
        <w:jc w:val="both"/>
        <w:rPr>
          <w:szCs w:val="20"/>
        </w:rPr>
      </w:pPr>
      <w:r w:rsidRPr="00707E86">
        <w:rPr>
          <w:szCs w:val="20"/>
        </w:rPr>
        <w:t>(c)</w:t>
      </w:r>
      <w:r w:rsidRPr="00707E86">
        <w:rPr>
          <w:szCs w:val="20"/>
        </w:rPr>
        <w:tab/>
      </w:r>
      <w:r w:rsidRPr="00707E86">
        <w:rPr>
          <w:bCs/>
          <w:szCs w:val="20"/>
          <w:lang w:val="en-US"/>
        </w:rPr>
        <w:t>Simultaneously</w:t>
      </w:r>
      <w:r w:rsidRPr="00707E86">
        <w:rPr>
          <w:szCs w:val="20"/>
        </w:rPr>
        <w:t xml:space="preserve"> the fields of vision prescribed in paragraphs 15.2.4.5. </w:t>
      </w:r>
      <w:proofErr w:type="gramStart"/>
      <w:r w:rsidRPr="00707E86">
        <w:rPr>
          <w:szCs w:val="20"/>
        </w:rPr>
        <w:t>and</w:t>
      </w:r>
      <w:proofErr w:type="gramEnd"/>
      <w:r w:rsidRPr="00707E86">
        <w:rPr>
          <w:szCs w:val="20"/>
        </w:rPr>
        <w:t xml:space="preserve"> 15.2.4.6. </w:t>
      </w:r>
      <w:proofErr w:type="gramStart"/>
      <w:r w:rsidRPr="00707E86">
        <w:rPr>
          <w:szCs w:val="20"/>
        </w:rPr>
        <w:t>below</w:t>
      </w:r>
      <w:proofErr w:type="gramEnd"/>
      <w:r w:rsidRPr="00707E86">
        <w:rPr>
          <w:szCs w:val="20"/>
        </w:rPr>
        <w:t xml:space="preserve"> when the close proximity mirror and the front mirror have been substituted. In the case where the vehicle is moving forward at a higher speed than 10 km/h or moving backwards, the monitor may be used for other information, provided that the field of vision prescribed in paragraph 15.2.4.5. </w:t>
      </w:r>
      <w:proofErr w:type="gramStart"/>
      <w:r w:rsidRPr="00707E86">
        <w:rPr>
          <w:szCs w:val="20"/>
        </w:rPr>
        <w:t>below</w:t>
      </w:r>
      <w:proofErr w:type="gramEnd"/>
      <w:r w:rsidRPr="00707E86">
        <w:rPr>
          <w:szCs w:val="20"/>
        </w:rPr>
        <w:t xml:space="preserve"> is permanently displayed.</w:t>
      </w:r>
    </w:p>
    <w:p w:rsidR="00707E86" w:rsidRPr="00707E86" w:rsidRDefault="00707E86" w:rsidP="00707E86">
      <w:pPr>
        <w:spacing w:before="120" w:after="120"/>
        <w:ind w:left="1134" w:hanging="1134"/>
        <w:jc w:val="both"/>
        <w:rPr>
          <w:szCs w:val="20"/>
          <w:lang w:val="en-US"/>
        </w:rPr>
      </w:pPr>
      <w:r w:rsidRPr="00707E86">
        <w:rPr>
          <w:szCs w:val="20"/>
          <w:lang w:val="en-US"/>
        </w:rPr>
        <w:t>15.2.1.1.3.</w:t>
      </w:r>
      <w:r w:rsidRPr="00707E86">
        <w:rPr>
          <w:szCs w:val="20"/>
          <w:lang w:val="en-US"/>
        </w:rPr>
        <w:tab/>
        <w:t xml:space="preserve">Rear </w:t>
      </w:r>
      <w:r w:rsidRPr="00707E86">
        <w:rPr>
          <w:szCs w:val="20"/>
        </w:rPr>
        <w:t>view</w:t>
      </w:r>
      <w:r w:rsidRPr="00707E86">
        <w:rPr>
          <w:szCs w:val="20"/>
          <w:lang w:val="en-US"/>
        </w:rPr>
        <w:t xml:space="preserve"> mirrors required for L-category vehicles with body work</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1576"/>
        <w:gridCol w:w="2500"/>
      </w:tblGrid>
      <w:tr w:rsidR="00707E86" w:rsidRPr="00707E86" w:rsidTr="00D75A42">
        <w:tc>
          <w:tcPr>
            <w:tcW w:w="3024" w:type="dxa"/>
            <w:vAlign w:val="center"/>
          </w:tcPr>
          <w:p w:rsidR="00707E86" w:rsidRPr="00707E86" w:rsidRDefault="00707E86" w:rsidP="00707E86">
            <w:pPr>
              <w:rPr>
                <w:bCs/>
                <w:i/>
                <w:lang w:val="en-US"/>
              </w:rPr>
            </w:pPr>
            <w:r w:rsidRPr="00707E86">
              <w:rPr>
                <w:bCs/>
                <w:i/>
                <w:lang w:val="en-US"/>
              </w:rPr>
              <w:t>Category of vehicle</w:t>
            </w:r>
          </w:p>
        </w:tc>
        <w:tc>
          <w:tcPr>
            <w:tcW w:w="1576" w:type="dxa"/>
          </w:tcPr>
          <w:p w:rsidR="00707E86" w:rsidRPr="00707E86" w:rsidRDefault="00707E86" w:rsidP="00707E86">
            <w:pPr>
              <w:rPr>
                <w:bCs/>
                <w:i/>
                <w:lang w:val="en-US"/>
              </w:rPr>
            </w:pPr>
            <w:r w:rsidRPr="00707E86">
              <w:rPr>
                <w:bCs/>
                <w:i/>
                <w:lang w:val="en-US"/>
              </w:rPr>
              <w:t>Interior mirror</w:t>
            </w:r>
          </w:p>
          <w:p w:rsidR="00707E86" w:rsidRPr="00707E86" w:rsidRDefault="00707E86" w:rsidP="00707E86">
            <w:pPr>
              <w:rPr>
                <w:bCs/>
                <w:i/>
                <w:lang w:val="en-US"/>
              </w:rPr>
            </w:pPr>
            <w:r w:rsidRPr="00707E86">
              <w:rPr>
                <w:bCs/>
                <w:i/>
                <w:lang w:val="en-US"/>
              </w:rPr>
              <w:t>(Class I)</w:t>
            </w:r>
          </w:p>
        </w:tc>
        <w:tc>
          <w:tcPr>
            <w:tcW w:w="2500" w:type="dxa"/>
          </w:tcPr>
          <w:p w:rsidR="00707E86" w:rsidRPr="00707E86" w:rsidRDefault="00707E86" w:rsidP="00707E86">
            <w:pPr>
              <w:rPr>
                <w:bCs/>
                <w:i/>
                <w:lang w:val="en-US"/>
              </w:rPr>
            </w:pPr>
            <w:r w:rsidRPr="00707E86">
              <w:rPr>
                <w:bCs/>
                <w:i/>
                <w:lang w:val="en-US"/>
              </w:rPr>
              <w:t>Main exterior mirror(s)</w:t>
            </w:r>
          </w:p>
          <w:p w:rsidR="00707E86" w:rsidRPr="00707E86" w:rsidRDefault="00707E86" w:rsidP="00707E86">
            <w:pPr>
              <w:rPr>
                <w:bCs/>
                <w:i/>
                <w:lang w:val="en-US"/>
              </w:rPr>
            </w:pPr>
            <w:r w:rsidRPr="00707E86">
              <w:rPr>
                <w:bCs/>
                <w:i/>
                <w:lang w:val="en-US"/>
              </w:rPr>
              <w:t>(Classes III and VII)</w:t>
            </w:r>
          </w:p>
        </w:tc>
      </w:tr>
      <w:tr w:rsidR="00707E86" w:rsidRPr="00707E86" w:rsidTr="00D75A42">
        <w:tc>
          <w:tcPr>
            <w:tcW w:w="3024" w:type="dxa"/>
          </w:tcPr>
          <w:p w:rsidR="00707E86" w:rsidRPr="00707E86" w:rsidRDefault="00707E86" w:rsidP="00707E86">
            <w:pPr>
              <w:rPr>
                <w:bCs/>
                <w:lang w:val="en-US"/>
              </w:rPr>
            </w:pPr>
            <w:r w:rsidRPr="00707E86">
              <w:rPr>
                <w:bCs/>
                <w:lang w:val="en-US"/>
              </w:rPr>
              <w:t xml:space="preserve">L category motor vehicles fitted with bodywork which partly or wholly encloses the driver </w:t>
            </w:r>
          </w:p>
        </w:tc>
        <w:tc>
          <w:tcPr>
            <w:tcW w:w="1576" w:type="dxa"/>
          </w:tcPr>
          <w:p w:rsidR="00707E86" w:rsidRPr="00707E86" w:rsidRDefault="00707E86" w:rsidP="00707E86">
            <w:pPr>
              <w:rPr>
                <w:bCs/>
              </w:rPr>
            </w:pPr>
            <w:r w:rsidRPr="00707E86">
              <w:rPr>
                <w:bCs/>
              </w:rPr>
              <w:t>1</w:t>
            </w:r>
            <w:r w:rsidRPr="00707E86">
              <w:rPr>
                <w:bCs/>
                <w:vertAlign w:val="superscript"/>
              </w:rPr>
              <w:t>1</w:t>
            </w:r>
          </w:p>
        </w:tc>
        <w:tc>
          <w:tcPr>
            <w:tcW w:w="2500" w:type="dxa"/>
          </w:tcPr>
          <w:p w:rsidR="00707E86" w:rsidRPr="00707E86" w:rsidRDefault="00707E86" w:rsidP="00707E86">
            <w:pPr>
              <w:rPr>
                <w:bCs/>
                <w:lang w:val="en-US"/>
              </w:rPr>
            </w:pPr>
            <w:r w:rsidRPr="00707E86">
              <w:rPr>
                <w:bCs/>
                <w:lang w:val="en-US"/>
              </w:rPr>
              <w:t xml:space="preserve">1, if there is an interior mirror; </w:t>
            </w:r>
          </w:p>
          <w:p w:rsidR="00707E86" w:rsidRPr="00707E86" w:rsidRDefault="00707E86" w:rsidP="00707E86">
            <w:pPr>
              <w:rPr>
                <w:bCs/>
                <w:lang w:val="en-US"/>
              </w:rPr>
            </w:pPr>
            <w:r w:rsidRPr="00707E86">
              <w:rPr>
                <w:bCs/>
                <w:lang w:val="en-US"/>
              </w:rPr>
              <w:t>2, if there is not an interior mirror</w:t>
            </w:r>
          </w:p>
        </w:tc>
      </w:tr>
      <w:tr w:rsidR="00707E86" w:rsidRPr="00707E86" w:rsidTr="00D75A42">
        <w:tc>
          <w:tcPr>
            <w:tcW w:w="7100" w:type="dxa"/>
            <w:gridSpan w:val="3"/>
          </w:tcPr>
          <w:p w:rsidR="00707E86" w:rsidRPr="00707E86" w:rsidRDefault="00707E86" w:rsidP="00707E86">
            <w:pPr>
              <w:rPr>
                <w:bCs/>
                <w:lang w:val="en-US"/>
              </w:rPr>
            </w:pPr>
            <w:r w:rsidRPr="00707E86">
              <w:rPr>
                <w:bCs/>
                <w:vertAlign w:val="superscript"/>
                <w:lang w:val="en-US"/>
              </w:rPr>
              <w:t>1</w:t>
            </w:r>
            <w:r w:rsidRPr="00707E86">
              <w:rPr>
                <w:bCs/>
                <w:lang w:val="en-US"/>
              </w:rPr>
              <w:t xml:space="preserve"> No interior rear-view mirror is required if the visibility conditions referred to in paragraph 15.2.5.4.1. </w:t>
            </w:r>
            <w:proofErr w:type="gramStart"/>
            <w:r w:rsidRPr="00707E86">
              <w:rPr>
                <w:bCs/>
                <w:lang w:val="en-US"/>
              </w:rPr>
              <w:t>below</w:t>
            </w:r>
            <w:proofErr w:type="gramEnd"/>
            <w:r w:rsidRPr="00707E86">
              <w:rPr>
                <w:bCs/>
                <w:lang w:val="en-US"/>
              </w:rPr>
              <w:t xml:space="preserve"> cannot be met. In this case two exterior rear-view mirrors are required, one on the left and one on the right hand side of the vehicle.</w:t>
            </w:r>
          </w:p>
        </w:tc>
      </w:tr>
    </w:tbl>
    <w:p w:rsidR="00707E86" w:rsidRPr="00707E86" w:rsidRDefault="00707E86" w:rsidP="00707E86">
      <w:pPr>
        <w:spacing w:before="120" w:after="120"/>
        <w:ind w:left="1134"/>
        <w:rPr>
          <w:szCs w:val="20"/>
          <w:lang w:val="en-US"/>
        </w:rPr>
      </w:pPr>
      <w:r w:rsidRPr="00707E86">
        <w:rPr>
          <w:szCs w:val="20"/>
          <w:lang w:val="en-US"/>
        </w:rPr>
        <w:t>Where a single exterior rear view mirror is fitted this shall be located on the left hand side of the vehicle in those countries where the traffic drives on the right and on the right hand side of the vehicle in those countries where the traffic drives on the left.</w:t>
      </w:r>
    </w:p>
    <w:p w:rsidR="00707E86" w:rsidRPr="00707E86" w:rsidRDefault="00707E86" w:rsidP="00707E86">
      <w:pPr>
        <w:spacing w:before="120" w:after="120"/>
        <w:ind w:left="1134" w:hanging="1134"/>
        <w:rPr>
          <w:szCs w:val="20"/>
          <w:lang w:val="en-US"/>
        </w:rPr>
      </w:pPr>
      <w:r w:rsidRPr="00707E86">
        <w:rPr>
          <w:szCs w:val="20"/>
          <w:lang w:val="en-US"/>
        </w:rPr>
        <w:t>15.2.1.1.4.</w:t>
      </w:r>
      <w:r w:rsidRPr="00707E86">
        <w:rPr>
          <w:szCs w:val="20"/>
          <w:lang w:val="en-US"/>
        </w:rPr>
        <w:tab/>
      </w:r>
      <w:r w:rsidRPr="00707E86">
        <w:rPr>
          <w:szCs w:val="20"/>
        </w:rPr>
        <w:t>Optional</w:t>
      </w:r>
      <w:r w:rsidRPr="00707E86">
        <w:rPr>
          <w:szCs w:val="20"/>
          <w:lang w:val="en-US"/>
        </w:rPr>
        <w:t xml:space="preserve"> rear-view mirrors for L-category vehicles</w:t>
      </w:r>
    </w:p>
    <w:p w:rsidR="00707E86" w:rsidRPr="00707E86" w:rsidRDefault="00707E86" w:rsidP="00707E86">
      <w:pPr>
        <w:spacing w:before="120" w:after="120"/>
        <w:ind w:left="1134"/>
        <w:rPr>
          <w:szCs w:val="20"/>
        </w:rPr>
      </w:pPr>
      <w:r w:rsidRPr="00707E86">
        <w:rPr>
          <w:szCs w:val="20"/>
          <w:lang w:val="en-US"/>
        </w:rPr>
        <w:t xml:space="preserve">The fitting of an exterior </w:t>
      </w:r>
      <w:r w:rsidRPr="00707E86">
        <w:rPr>
          <w:szCs w:val="20"/>
        </w:rPr>
        <w:t>rear</w:t>
      </w:r>
      <w:r w:rsidRPr="00707E86">
        <w:rPr>
          <w:szCs w:val="20"/>
          <w:lang w:val="en-US"/>
        </w:rPr>
        <w:t xml:space="preserve">-view mirror on the side of the vehicle opposite to that of the mandatory rear-view mirror referred to in paragraph 15.2.1.1.3. </w:t>
      </w:r>
      <w:proofErr w:type="gramStart"/>
      <w:r w:rsidRPr="00707E86">
        <w:rPr>
          <w:szCs w:val="20"/>
          <w:lang w:val="en-US"/>
        </w:rPr>
        <w:t>above</w:t>
      </w:r>
      <w:proofErr w:type="gramEnd"/>
      <w:r w:rsidRPr="00707E86">
        <w:rPr>
          <w:szCs w:val="20"/>
          <w:lang w:val="en-US"/>
        </w:rPr>
        <w:t>, is permissible. The rear-view mirror shall meet the requirements of this Regulation.</w:t>
      </w:r>
    </w:p>
    <w:p w:rsidR="00707E86" w:rsidRPr="00707E86" w:rsidRDefault="00707E86" w:rsidP="00707E86">
      <w:pPr>
        <w:spacing w:before="120" w:after="120"/>
        <w:ind w:left="1134" w:hanging="1134"/>
        <w:rPr>
          <w:szCs w:val="20"/>
        </w:rPr>
      </w:pPr>
      <w:r w:rsidRPr="00707E86">
        <w:rPr>
          <w:szCs w:val="20"/>
        </w:rPr>
        <w:t>15.2.1.2.</w:t>
      </w:r>
      <w:r w:rsidRPr="00707E86">
        <w:rPr>
          <w:szCs w:val="20"/>
        </w:rPr>
        <w:tab/>
        <w:t xml:space="preserve">The provisions of this Regulation do not apply to the surveillance mirrors defined in paragraph 2.1.1.3. </w:t>
      </w:r>
      <w:proofErr w:type="gramStart"/>
      <w:r w:rsidRPr="00707E86">
        <w:rPr>
          <w:szCs w:val="20"/>
        </w:rPr>
        <w:t>of</w:t>
      </w:r>
      <w:proofErr w:type="gramEnd"/>
      <w:r w:rsidRPr="00707E86">
        <w:rPr>
          <w:szCs w:val="20"/>
        </w:rPr>
        <w:t xml:space="preserve"> this Regulation. Nevertheless, the exterior surveillance mirrors shall be mounted at least 2 m above the ground when the vehicle is under a load corresponding to its maximum technical permissible mass.</w:t>
      </w:r>
    </w:p>
    <w:p w:rsidR="00707E86" w:rsidRPr="00707E86" w:rsidRDefault="00707E86" w:rsidP="00707E86">
      <w:pPr>
        <w:rPr>
          <w:szCs w:val="20"/>
        </w:rPr>
      </w:pPr>
      <w:r w:rsidRPr="00707E86">
        <w:br w:type="page"/>
      </w:r>
    </w:p>
    <w:p w:rsidR="00707E86" w:rsidRPr="00707E86" w:rsidRDefault="00707E86" w:rsidP="00707E86">
      <w:pPr>
        <w:spacing w:before="120" w:after="120"/>
        <w:ind w:left="1134" w:hanging="1134"/>
        <w:jc w:val="both"/>
        <w:rPr>
          <w:szCs w:val="20"/>
          <w:u w:val="single"/>
        </w:rPr>
      </w:pPr>
      <w:r w:rsidRPr="00707E86">
        <w:rPr>
          <w:szCs w:val="20"/>
        </w:rPr>
        <w:lastRenderedPageBreak/>
        <w:t>15.2.2.</w:t>
      </w:r>
      <w:r w:rsidRPr="00707E86">
        <w:rPr>
          <w:szCs w:val="20"/>
        </w:rPr>
        <w:tab/>
        <w:t>Position</w:t>
      </w:r>
    </w:p>
    <w:p w:rsidR="00707E86" w:rsidRPr="00707E86" w:rsidRDefault="00707E86" w:rsidP="00707E86">
      <w:pPr>
        <w:spacing w:before="120" w:after="120"/>
        <w:ind w:left="1134" w:hanging="1134"/>
        <w:jc w:val="both"/>
        <w:rPr>
          <w:szCs w:val="20"/>
        </w:rPr>
      </w:pPr>
      <w:r w:rsidRPr="00707E86">
        <w:rPr>
          <w:szCs w:val="20"/>
        </w:rPr>
        <w:t>15.2.2.1.</w:t>
      </w:r>
      <w:r w:rsidRPr="00707E86">
        <w:rPr>
          <w:szCs w:val="20"/>
        </w:rPr>
        <w:tab/>
        <w:t>Mirrors shall be so placed that the driver, when sitting on the driving seat in a normal driving position, has a clear view of the road to the rear</w:t>
      </w:r>
      <w:r w:rsidRPr="00707E86">
        <w:rPr>
          <w:b/>
          <w:szCs w:val="20"/>
        </w:rPr>
        <w:t>,</w:t>
      </w:r>
      <w:r w:rsidRPr="00707E86">
        <w:rPr>
          <w:szCs w:val="20"/>
        </w:rPr>
        <w:t xml:space="preserve"> side(s) or front of the vehicle.</w:t>
      </w:r>
    </w:p>
    <w:p w:rsidR="00707E86" w:rsidRPr="00707E86" w:rsidRDefault="00707E86" w:rsidP="00707E86">
      <w:pPr>
        <w:spacing w:before="120" w:after="120"/>
        <w:ind w:left="1134" w:hanging="1134"/>
        <w:jc w:val="both"/>
        <w:rPr>
          <w:szCs w:val="20"/>
        </w:rPr>
      </w:pPr>
      <w:r w:rsidRPr="00707E86">
        <w:rPr>
          <w:szCs w:val="20"/>
        </w:rPr>
        <w:t>15.2.2.2.</w:t>
      </w:r>
      <w:r w:rsidRPr="00707E86">
        <w:rPr>
          <w:szCs w:val="20"/>
        </w:rPr>
        <w:tab/>
        <w:t>Exterior mirrors shall be visible through the side windows or through the portion of the windscreen that is swept by the windscreen wiper. Nevertheless, for design reasons, this last provision (i.e. the provisions relating the cleaned part of the windscreen) shall not apply to:</w:t>
      </w:r>
    </w:p>
    <w:p w:rsidR="00707E86" w:rsidRPr="00707E86" w:rsidRDefault="00707E86" w:rsidP="00707E86">
      <w:pPr>
        <w:spacing w:before="120" w:after="120"/>
        <w:ind w:left="1134"/>
        <w:jc w:val="both"/>
        <w:rPr>
          <w:szCs w:val="20"/>
          <w:lang w:val="en-US"/>
        </w:rPr>
      </w:pPr>
      <w:r w:rsidRPr="00707E86">
        <w:rPr>
          <w:szCs w:val="20"/>
          <w:lang w:val="en-US"/>
        </w:rPr>
        <w:t>(a)</w:t>
      </w:r>
      <w:r w:rsidRPr="00707E86">
        <w:rPr>
          <w:szCs w:val="20"/>
          <w:lang w:val="en-US"/>
        </w:rPr>
        <w:tab/>
      </w:r>
      <w:r w:rsidRPr="00707E86">
        <w:rPr>
          <w:szCs w:val="20"/>
        </w:rPr>
        <w:t>Exterior</w:t>
      </w:r>
      <w:r w:rsidRPr="00707E86">
        <w:rPr>
          <w:szCs w:val="20"/>
          <w:lang w:val="en-US"/>
        </w:rPr>
        <w:t xml:space="preserve"> mirrors on the passenger side and optional exterior mirrors on the driver side of vehicles of categories M</w:t>
      </w:r>
      <w:r w:rsidRPr="00707E86">
        <w:rPr>
          <w:szCs w:val="20"/>
          <w:vertAlign w:val="subscript"/>
          <w:lang w:val="en-US"/>
        </w:rPr>
        <w:t>2</w:t>
      </w:r>
      <w:r w:rsidRPr="00707E86">
        <w:rPr>
          <w:szCs w:val="20"/>
          <w:lang w:val="en-US"/>
        </w:rPr>
        <w:t xml:space="preserve"> and M</w:t>
      </w:r>
      <w:r w:rsidRPr="00707E86">
        <w:rPr>
          <w:szCs w:val="20"/>
          <w:vertAlign w:val="subscript"/>
          <w:lang w:val="en-US"/>
        </w:rPr>
        <w:t>3</w:t>
      </w:r>
      <w:r w:rsidRPr="00707E86">
        <w:rPr>
          <w:szCs w:val="20"/>
          <w:lang w:val="en-US"/>
        </w:rPr>
        <w:t>;</w:t>
      </w:r>
    </w:p>
    <w:p w:rsidR="00707E86" w:rsidRPr="00707E86" w:rsidRDefault="00707E86" w:rsidP="00707E86">
      <w:pPr>
        <w:spacing w:before="120" w:after="120"/>
        <w:ind w:left="1134"/>
        <w:jc w:val="both"/>
        <w:rPr>
          <w:szCs w:val="20"/>
          <w:lang w:val="en-US"/>
        </w:rPr>
      </w:pPr>
      <w:r w:rsidRPr="00707E86">
        <w:rPr>
          <w:szCs w:val="20"/>
          <w:lang w:val="en-US"/>
        </w:rPr>
        <w:t>(b)</w:t>
      </w:r>
      <w:r w:rsidRPr="00707E86">
        <w:rPr>
          <w:szCs w:val="20"/>
          <w:lang w:val="en-US"/>
        </w:rPr>
        <w:tab/>
        <w:t xml:space="preserve">Class </w:t>
      </w:r>
      <w:r w:rsidRPr="00707E86">
        <w:rPr>
          <w:szCs w:val="20"/>
        </w:rPr>
        <w:t>VI</w:t>
      </w:r>
      <w:r w:rsidRPr="00707E86">
        <w:rPr>
          <w:szCs w:val="20"/>
          <w:lang w:val="en-US"/>
        </w:rPr>
        <w:t xml:space="preserve"> mirrors.</w:t>
      </w:r>
    </w:p>
    <w:p w:rsidR="00707E86" w:rsidRPr="00707E86" w:rsidRDefault="00707E86" w:rsidP="00707E86">
      <w:pPr>
        <w:spacing w:before="120" w:after="120"/>
        <w:ind w:left="1134" w:hanging="1134"/>
        <w:jc w:val="both"/>
        <w:rPr>
          <w:szCs w:val="20"/>
        </w:rPr>
      </w:pPr>
      <w:r w:rsidRPr="00707E86">
        <w:rPr>
          <w:szCs w:val="20"/>
        </w:rPr>
        <w:t>15.2.2.3.</w:t>
      </w:r>
      <w:r w:rsidRPr="00707E86">
        <w:rPr>
          <w:szCs w:val="20"/>
        </w:rPr>
        <w:tab/>
        <w:t>In the case of any vehicle, which is in chassis/cab form when the field of vision is measured, the minimum and maximum body widths shall be stated by the manufacturer and, if necessary, simulated by dummy headboards. All vehicles and mirror configurations taken into consideration during the tests shall be shown on the type-approval certificate for a vehicle with regard to the installation of mirrors (see Annex 4).</w:t>
      </w:r>
    </w:p>
    <w:p w:rsidR="00707E86" w:rsidRPr="00707E86" w:rsidRDefault="00707E86" w:rsidP="00707E86">
      <w:pPr>
        <w:spacing w:before="120" w:after="120"/>
        <w:ind w:left="1134" w:hanging="1134"/>
        <w:jc w:val="both"/>
        <w:rPr>
          <w:szCs w:val="20"/>
        </w:rPr>
      </w:pPr>
      <w:r w:rsidRPr="00707E86">
        <w:rPr>
          <w:szCs w:val="20"/>
        </w:rPr>
        <w:t>15.2.2.4.</w:t>
      </w:r>
      <w:r w:rsidRPr="00707E86">
        <w:rPr>
          <w:szCs w:val="20"/>
        </w:rPr>
        <w:tab/>
        <w:t>The prescribed exterior mirror on the driver's side of the vehicle shall be so located that an angle of not more than 55° is formed between the vertical longitudinal median plane of the vehicle and the vertical plane passing through the centre of the mirror and through the centre of the straight line 65 mm long which joins the driver's two ocular points.</w:t>
      </w:r>
    </w:p>
    <w:p w:rsidR="00707E86" w:rsidRPr="00707E86" w:rsidRDefault="00707E86" w:rsidP="00707E86">
      <w:pPr>
        <w:spacing w:before="120" w:after="120"/>
        <w:ind w:left="1134" w:hanging="1134"/>
        <w:jc w:val="both"/>
        <w:rPr>
          <w:szCs w:val="20"/>
        </w:rPr>
      </w:pPr>
      <w:r w:rsidRPr="00707E86">
        <w:rPr>
          <w:szCs w:val="20"/>
        </w:rPr>
        <w:t>15.2.2.5.</w:t>
      </w:r>
      <w:r w:rsidRPr="00707E86">
        <w:rPr>
          <w:szCs w:val="20"/>
        </w:rPr>
        <w:tab/>
        <w:t xml:space="preserve">Mirrors shall not project beyond the external bodywork of the vehicle substantially more than is necessary to comply with the requirements concerning fields of vision laid down in paragraph 15.2.4. </w:t>
      </w:r>
      <w:proofErr w:type="gramStart"/>
      <w:r w:rsidRPr="00707E86">
        <w:rPr>
          <w:szCs w:val="20"/>
        </w:rPr>
        <w:t>below</w:t>
      </w:r>
      <w:proofErr w:type="gramEnd"/>
      <w:r w:rsidRPr="00707E86">
        <w:rPr>
          <w:szCs w:val="20"/>
        </w:rPr>
        <w:t>.</w:t>
      </w:r>
    </w:p>
    <w:p w:rsidR="00707E86" w:rsidRPr="00707E86" w:rsidRDefault="00707E86" w:rsidP="00707E86">
      <w:pPr>
        <w:spacing w:before="120" w:after="120"/>
        <w:ind w:left="1134" w:hanging="1134"/>
        <w:jc w:val="both"/>
        <w:rPr>
          <w:szCs w:val="20"/>
        </w:rPr>
      </w:pPr>
      <w:r w:rsidRPr="00707E86">
        <w:rPr>
          <w:szCs w:val="20"/>
        </w:rPr>
        <w:t>15.2.2.6.</w:t>
      </w:r>
      <w:r w:rsidRPr="00707E86">
        <w:rPr>
          <w:szCs w:val="20"/>
        </w:rPr>
        <w:tab/>
        <w:t>Where the lower edge of an exterior mirror is less than 2 m above the ground when the vehicle is loaded to its technically permissible maximum laden mass, this mirror shall not project more than 250 mm beyond the overall width of the vehicle measured without mirrors.</w:t>
      </w:r>
    </w:p>
    <w:p w:rsidR="00707E86" w:rsidRPr="00707E86" w:rsidRDefault="00707E86" w:rsidP="00707E86">
      <w:pPr>
        <w:spacing w:before="120" w:after="120"/>
        <w:ind w:left="1134" w:hanging="1134"/>
        <w:jc w:val="both"/>
        <w:rPr>
          <w:szCs w:val="20"/>
        </w:rPr>
      </w:pPr>
      <w:r w:rsidRPr="00707E86">
        <w:rPr>
          <w:szCs w:val="20"/>
        </w:rPr>
        <w:t>15.2.2.7.</w:t>
      </w:r>
      <w:r w:rsidRPr="00707E86">
        <w:rPr>
          <w:szCs w:val="20"/>
        </w:rPr>
        <w:tab/>
        <w:t>Class V and Class VI mirrors shall be mounted on vehicles in such a way that, regardless of their position after adjustment, no part of these mirrors or their holders is less than 2 m from the ground when the vehicle is under a load corresponding to its technically permissible maximum laden mass.</w:t>
      </w:r>
    </w:p>
    <w:p w:rsidR="00707E86" w:rsidRPr="00707E86" w:rsidRDefault="00707E86" w:rsidP="00707E86">
      <w:pPr>
        <w:spacing w:before="120" w:after="120"/>
        <w:ind w:left="1134" w:hanging="1134"/>
        <w:jc w:val="both"/>
        <w:rPr>
          <w:szCs w:val="20"/>
        </w:rPr>
      </w:pPr>
      <w:r w:rsidRPr="00707E86">
        <w:rPr>
          <w:szCs w:val="20"/>
        </w:rPr>
        <w:tab/>
        <w:t xml:space="preserve">These mirrors shall not, however, be mounted on vehicles the cab height of which is such as to prevent compliance with this requirement. In this case </w:t>
      </w:r>
      <w:proofErr w:type="spellStart"/>
      <w:proofErr w:type="gramStart"/>
      <w:r w:rsidRPr="00707E86">
        <w:rPr>
          <w:szCs w:val="20"/>
        </w:rPr>
        <w:t>an other</w:t>
      </w:r>
      <w:proofErr w:type="spellEnd"/>
      <w:proofErr w:type="gramEnd"/>
      <w:r w:rsidRPr="00707E86">
        <w:rPr>
          <w:szCs w:val="20"/>
        </w:rPr>
        <w:t xml:space="preserve"> device for indirect vision is not requested. </w:t>
      </w:r>
    </w:p>
    <w:p w:rsidR="00707E86" w:rsidRPr="00707E86" w:rsidRDefault="00707E86" w:rsidP="00707E86">
      <w:pPr>
        <w:spacing w:before="120" w:after="120"/>
        <w:ind w:left="1134" w:hanging="1134"/>
        <w:jc w:val="both"/>
        <w:rPr>
          <w:szCs w:val="20"/>
        </w:rPr>
      </w:pPr>
      <w:r w:rsidRPr="00707E86">
        <w:rPr>
          <w:szCs w:val="20"/>
        </w:rPr>
        <w:t>15.2.2.8.</w:t>
      </w:r>
      <w:r w:rsidRPr="00707E86">
        <w:rPr>
          <w:szCs w:val="20"/>
        </w:rPr>
        <w:tab/>
        <w:t xml:space="preserve">Subject to the requirements of paragraphs 15.2.2.5., 15.2.2.6. </w:t>
      </w:r>
      <w:proofErr w:type="gramStart"/>
      <w:r w:rsidRPr="00707E86">
        <w:rPr>
          <w:szCs w:val="20"/>
        </w:rPr>
        <w:t>and</w:t>
      </w:r>
      <w:proofErr w:type="gramEnd"/>
      <w:r w:rsidRPr="00707E86">
        <w:rPr>
          <w:szCs w:val="20"/>
        </w:rPr>
        <w:t xml:space="preserve"> 15.2.2.7. </w:t>
      </w:r>
      <w:proofErr w:type="gramStart"/>
      <w:r w:rsidRPr="00707E86">
        <w:rPr>
          <w:szCs w:val="20"/>
        </w:rPr>
        <w:t>above</w:t>
      </w:r>
      <w:proofErr w:type="gramEnd"/>
      <w:r w:rsidRPr="00707E86">
        <w:rPr>
          <w:szCs w:val="20"/>
        </w:rPr>
        <w:t>, mirrors may project beyond the permissible maximum widths of vehicles.</w:t>
      </w:r>
    </w:p>
    <w:p w:rsidR="00707E86" w:rsidRPr="00707E86" w:rsidRDefault="00707E86" w:rsidP="00707E86">
      <w:pPr>
        <w:spacing w:before="120" w:after="120"/>
        <w:ind w:left="1134" w:hanging="1134"/>
        <w:jc w:val="both"/>
        <w:rPr>
          <w:szCs w:val="20"/>
          <w:lang w:val="en-US"/>
        </w:rPr>
      </w:pPr>
      <w:r w:rsidRPr="00707E86">
        <w:rPr>
          <w:szCs w:val="20"/>
          <w:lang w:val="en-US"/>
        </w:rPr>
        <w:t>15.2.2.9.</w:t>
      </w:r>
      <w:r w:rsidRPr="00707E86">
        <w:rPr>
          <w:szCs w:val="20"/>
          <w:lang w:val="en-US"/>
        </w:rPr>
        <w:tab/>
        <w:t xml:space="preserve">All </w:t>
      </w:r>
      <w:r w:rsidRPr="00707E86">
        <w:rPr>
          <w:szCs w:val="20"/>
        </w:rPr>
        <w:t>Class</w:t>
      </w:r>
      <w:r w:rsidRPr="00707E86">
        <w:rPr>
          <w:szCs w:val="20"/>
          <w:lang w:val="en-US"/>
        </w:rPr>
        <w:t xml:space="preserve"> VII mirrors shall be attached in such a way that they remain in a stable position under normal vehicle driving conditions.</w:t>
      </w:r>
    </w:p>
    <w:p w:rsidR="00707E86" w:rsidRPr="00707E86" w:rsidRDefault="00707E86" w:rsidP="00707E86">
      <w:pPr>
        <w:spacing w:before="120" w:after="120"/>
        <w:ind w:left="1134" w:hanging="1134"/>
        <w:jc w:val="both"/>
        <w:rPr>
          <w:b/>
          <w:szCs w:val="20"/>
        </w:rPr>
      </w:pPr>
      <w:r w:rsidRPr="00707E86">
        <w:rPr>
          <w:szCs w:val="20"/>
        </w:rPr>
        <w:t>15.2.3.</w:t>
      </w:r>
      <w:r w:rsidRPr="00707E86">
        <w:rPr>
          <w:szCs w:val="20"/>
        </w:rPr>
        <w:tab/>
        <w:t>Adjustment</w:t>
      </w:r>
    </w:p>
    <w:p w:rsidR="00707E86" w:rsidRPr="00707E86" w:rsidRDefault="00707E86" w:rsidP="00707E86">
      <w:pPr>
        <w:spacing w:before="120" w:after="120"/>
        <w:ind w:left="1134" w:hanging="1134"/>
        <w:jc w:val="both"/>
        <w:rPr>
          <w:szCs w:val="20"/>
        </w:rPr>
      </w:pPr>
      <w:r w:rsidRPr="00707E86">
        <w:rPr>
          <w:szCs w:val="20"/>
        </w:rPr>
        <w:t>15.2.3.1.</w:t>
      </w:r>
      <w:r w:rsidRPr="00707E86">
        <w:rPr>
          <w:szCs w:val="20"/>
        </w:rPr>
        <w:tab/>
        <w:t>The interior mirror shall be capable of being adjusted by the driver from his driving position.</w:t>
      </w:r>
    </w:p>
    <w:p w:rsidR="00707E86" w:rsidRPr="00707E86" w:rsidRDefault="00707E86" w:rsidP="00707E86">
      <w:pPr>
        <w:spacing w:before="120" w:after="120"/>
        <w:ind w:left="1134" w:hanging="1134"/>
        <w:jc w:val="both"/>
        <w:rPr>
          <w:szCs w:val="20"/>
        </w:rPr>
      </w:pPr>
      <w:r w:rsidRPr="00707E86">
        <w:rPr>
          <w:szCs w:val="20"/>
        </w:rPr>
        <w:lastRenderedPageBreak/>
        <w:t>15.2.3.2.</w:t>
      </w:r>
      <w:r w:rsidRPr="00707E86">
        <w:rPr>
          <w:szCs w:val="20"/>
        </w:rPr>
        <w:tab/>
        <w:t>The exterior mirror situated on the driver's side shall be capable of being adjusted from inside the vehicle while the door is closed, although the window may be open. The mirror may, however, be locked in position from the outside.</w:t>
      </w:r>
    </w:p>
    <w:p w:rsidR="00707E86" w:rsidRPr="00707E86" w:rsidRDefault="00707E86" w:rsidP="00707E86">
      <w:pPr>
        <w:spacing w:before="120" w:after="120"/>
        <w:ind w:left="1134" w:hanging="1134"/>
        <w:jc w:val="both"/>
        <w:rPr>
          <w:szCs w:val="20"/>
        </w:rPr>
      </w:pPr>
      <w:r w:rsidRPr="00707E86">
        <w:rPr>
          <w:szCs w:val="20"/>
        </w:rPr>
        <w:t>15.2.3.3.</w:t>
      </w:r>
      <w:r w:rsidRPr="00707E86">
        <w:rPr>
          <w:szCs w:val="20"/>
        </w:rPr>
        <w:tab/>
        <w:t xml:space="preserve">The requirements of paragraph 15.2.3.2. </w:t>
      </w:r>
      <w:proofErr w:type="gramStart"/>
      <w:r w:rsidRPr="00707E86">
        <w:rPr>
          <w:szCs w:val="20"/>
        </w:rPr>
        <w:t>above</w:t>
      </w:r>
      <w:proofErr w:type="gramEnd"/>
      <w:r w:rsidRPr="00707E86">
        <w:rPr>
          <w:szCs w:val="20"/>
        </w:rPr>
        <w:t xml:space="preserve"> do not apply to exterior mirrors which, after having been knocked out of alignment, can be returned to their former position without the need for adjustment.</w:t>
      </w:r>
    </w:p>
    <w:p w:rsidR="00707E86" w:rsidRPr="00707E86" w:rsidRDefault="00707E86" w:rsidP="00707E86">
      <w:pPr>
        <w:spacing w:before="120" w:after="120"/>
        <w:ind w:left="1134" w:hanging="1134"/>
        <w:jc w:val="both"/>
        <w:rPr>
          <w:szCs w:val="20"/>
        </w:rPr>
      </w:pPr>
      <w:r w:rsidRPr="00707E86">
        <w:rPr>
          <w:szCs w:val="20"/>
        </w:rPr>
        <w:t>15.2.4.</w:t>
      </w:r>
      <w:r w:rsidRPr="00707E86">
        <w:rPr>
          <w:szCs w:val="20"/>
        </w:rPr>
        <w:tab/>
        <w:t>Fields of vision</w:t>
      </w:r>
    </w:p>
    <w:p w:rsidR="00707E86" w:rsidRPr="00707E86" w:rsidRDefault="00707E86" w:rsidP="00707E86">
      <w:pPr>
        <w:spacing w:before="120" w:after="120"/>
        <w:ind w:left="1134" w:hanging="1134"/>
        <w:jc w:val="both"/>
        <w:rPr>
          <w:szCs w:val="20"/>
        </w:rPr>
      </w:pPr>
      <w:r w:rsidRPr="00707E86">
        <w:rPr>
          <w:szCs w:val="20"/>
        </w:rPr>
        <w:t>15.2.4.1.</w:t>
      </w:r>
      <w:r w:rsidRPr="00707E86">
        <w:rPr>
          <w:b/>
          <w:szCs w:val="20"/>
        </w:rPr>
        <w:tab/>
      </w:r>
      <w:r w:rsidRPr="00707E86">
        <w:rPr>
          <w:szCs w:val="20"/>
        </w:rPr>
        <w:t>Interior rear-view mirror (Class I)</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20 m wide, flat, horizontal portion of the road centred on the vertical longitudinal median plane of the vehicle and extending from 60 m behind the driver's ocular points (Figure 4) to the horizon.</w:t>
      </w:r>
    </w:p>
    <w:p w:rsidR="00707E86" w:rsidRPr="00707E86" w:rsidRDefault="00707E86" w:rsidP="00707E86">
      <w:pPr>
        <w:keepNext/>
        <w:spacing w:before="240" w:after="60"/>
        <w:outlineLvl w:val="0"/>
        <w:rPr>
          <w:rFonts w:cs="Arial"/>
          <w:bCs/>
          <w:kern w:val="32"/>
          <w:sz w:val="32"/>
          <w:szCs w:val="32"/>
        </w:rPr>
      </w:pPr>
      <w:bookmarkStart w:id="116" w:name="_Toc390349711"/>
      <w:r w:rsidRPr="00707E86">
        <w:rPr>
          <w:rFonts w:cs="Arial"/>
          <w:bCs/>
          <w:kern w:val="32"/>
          <w:sz w:val="32"/>
          <w:szCs w:val="32"/>
        </w:rPr>
        <w:t>Figure 4</w:t>
      </w:r>
      <w:bookmarkEnd w:id="116"/>
    </w:p>
    <w:p w:rsidR="00707E86" w:rsidRPr="00707E86" w:rsidRDefault="00707E86" w:rsidP="00707E86">
      <w:pPr>
        <w:keepNext/>
        <w:spacing w:before="240" w:after="60"/>
        <w:ind w:left="567" w:firstLine="567"/>
        <w:outlineLvl w:val="0"/>
        <w:rPr>
          <w:rFonts w:cs="Arial"/>
          <w:bCs/>
          <w:kern w:val="32"/>
          <w:sz w:val="32"/>
          <w:szCs w:val="32"/>
        </w:rPr>
      </w:pPr>
      <w:bookmarkStart w:id="117" w:name="_Toc390349712"/>
      <w:r w:rsidRPr="00707E86">
        <w:rPr>
          <w:rFonts w:cs="Arial"/>
          <w:bCs/>
          <w:kern w:val="32"/>
          <w:sz w:val="32"/>
          <w:szCs w:val="32"/>
        </w:rPr>
        <w:t>Field of vision of Class I mirror</w:t>
      </w:r>
      <w:bookmarkEnd w:id="117"/>
    </w:p>
    <w:p w:rsidR="00707E86" w:rsidRPr="00707E86" w:rsidRDefault="00707E86" w:rsidP="00707E86">
      <w:pPr>
        <w:jc w:val="center"/>
      </w:pPr>
      <w:r>
        <w:rPr>
          <w:noProof/>
        </w:rPr>
        <w:drawing>
          <wp:inline distT="0" distB="0" distL="0" distR="0" wp14:anchorId="205ADDAD" wp14:editId="58F70BDD">
            <wp:extent cx="5900420" cy="1734185"/>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0420" cy="1734185"/>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15.2.4.2.</w:t>
      </w:r>
      <w:r w:rsidRPr="00707E86">
        <w:rPr>
          <w:szCs w:val="20"/>
        </w:rPr>
        <w:tab/>
        <w:t>Main exterior rear-view mirrors Class II</w:t>
      </w:r>
    </w:p>
    <w:p w:rsidR="00707E86" w:rsidRPr="00707E86" w:rsidRDefault="00707E86" w:rsidP="00707E86">
      <w:pPr>
        <w:spacing w:before="120" w:after="120"/>
        <w:ind w:left="1134" w:hanging="1134"/>
        <w:jc w:val="both"/>
        <w:rPr>
          <w:szCs w:val="20"/>
        </w:rPr>
      </w:pPr>
      <w:r w:rsidRPr="00707E86">
        <w:rPr>
          <w:szCs w:val="20"/>
        </w:rPr>
        <w:t>15.2.4.2.1.</w:t>
      </w:r>
      <w:r w:rsidRPr="00707E86">
        <w:rPr>
          <w:szCs w:val="20"/>
        </w:rPr>
        <w:tab/>
        <w:t>Exterior rear-view mirror on the driver's side</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5 m wide, flat, horizontal portion of the road, which is bounded by a plane which is parallel to the median longitudinal vertical plane and passing through the outermost point of the vehicle on the driver's side of the vehicle and extends from 30 m behind the driver's ocular points to the horizon.</w:t>
      </w:r>
    </w:p>
    <w:p w:rsidR="00707E86" w:rsidRPr="00707E86" w:rsidRDefault="00707E86" w:rsidP="00707E86">
      <w:pPr>
        <w:spacing w:before="120" w:after="120"/>
        <w:ind w:left="1134" w:hanging="1134"/>
        <w:jc w:val="both"/>
        <w:rPr>
          <w:szCs w:val="20"/>
        </w:rPr>
      </w:pPr>
      <w:r w:rsidRPr="00707E86">
        <w:rPr>
          <w:szCs w:val="20"/>
        </w:rPr>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 (see Figure 5).</w:t>
      </w:r>
    </w:p>
    <w:p w:rsidR="00707E86" w:rsidRPr="00707E86" w:rsidRDefault="00707E86" w:rsidP="00707E86">
      <w:pPr>
        <w:spacing w:before="120" w:after="120"/>
        <w:ind w:left="1134" w:hanging="1134"/>
        <w:jc w:val="both"/>
        <w:rPr>
          <w:szCs w:val="20"/>
        </w:rPr>
      </w:pPr>
      <w:r w:rsidRPr="00707E86">
        <w:rPr>
          <w:szCs w:val="20"/>
        </w:rPr>
        <w:t>15.2.4.2.2.</w:t>
      </w:r>
      <w:r w:rsidRPr="00707E86">
        <w:rPr>
          <w:szCs w:val="20"/>
        </w:rPr>
        <w:tab/>
        <w:t>Exterior rear-view mirror on the passenger's side</w:t>
      </w:r>
    </w:p>
    <w:p w:rsidR="00707E86" w:rsidRPr="00707E86" w:rsidRDefault="00707E86" w:rsidP="00707E86">
      <w:pPr>
        <w:spacing w:before="120" w:after="120"/>
        <w:ind w:left="1134" w:hanging="1134"/>
        <w:jc w:val="both"/>
        <w:rPr>
          <w:szCs w:val="20"/>
        </w:rPr>
      </w:pPr>
      <w:r w:rsidRPr="00707E86">
        <w:rPr>
          <w:szCs w:val="20"/>
        </w:rPr>
        <w:tab/>
        <w:t xml:space="preserve">The field of vision shall be such that the driver can see at least a 5 m wide, flat, horizontal portion of the road, which is bounded on the passenger's side by a plane parallel to the median longitudinal vertical plane of the vehicle and passing through the outermost point of the vehicle on the passenger's </w:t>
      </w:r>
      <w:r w:rsidRPr="00707E86">
        <w:rPr>
          <w:szCs w:val="20"/>
        </w:rPr>
        <w:lastRenderedPageBreak/>
        <w:t>side and which extends from 30 m behind the driver's ocular points to the horizon.</w:t>
      </w:r>
    </w:p>
    <w:p w:rsidR="00707E86" w:rsidRPr="00707E86" w:rsidRDefault="00707E86" w:rsidP="00707E86">
      <w:pPr>
        <w:spacing w:before="120" w:after="120"/>
        <w:ind w:left="1134" w:hanging="1134"/>
        <w:jc w:val="both"/>
        <w:rPr>
          <w:szCs w:val="20"/>
        </w:rPr>
      </w:pPr>
      <w:r w:rsidRPr="00707E86">
        <w:rPr>
          <w:szCs w:val="20"/>
        </w:rPr>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 (see Figure 5).</w:t>
      </w:r>
    </w:p>
    <w:p w:rsidR="00707E86" w:rsidRPr="00707E86" w:rsidRDefault="00707E86" w:rsidP="00707E86">
      <w:pPr>
        <w:keepNext/>
        <w:spacing w:before="240" w:after="60"/>
        <w:outlineLvl w:val="0"/>
        <w:rPr>
          <w:rFonts w:cs="Arial"/>
          <w:bCs/>
          <w:kern w:val="32"/>
          <w:sz w:val="32"/>
          <w:szCs w:val="32"/>
        </w:rPr>
      </w:pPr>
      <w:bookmarkStart w:id="118" w:name="_Toc390349713"/>
      <w:r w:rsidRPr="00707E86">
        <w:rPr>
          <w:rFonts w:cs="Arial"/>
          <w:bCs/>
          <w:kern w:val="32"/>
          <w:sz w:val="32"/>
          <w:szCs w:val="32"/>
        </w:rPr>
        <w:t>Figure 5</w:t>
      </w:r>
      <w:bookmarkEnd w:id="118"/>
    </w:p>
    <w:p w:rsidR="00707E86" w:rsidRPr="00707E86" w:rsidRDefault="00707E86" w:rsidP="00707E86">
      <w:pPr>
        <w:keepNext/>
        <w:spacing w:before="240" w:after="60"/>
        <w:outlineLvl w:val="0"/>
        <w:rPr>
          <w:rFonts w:cs="Arial"/>
          <w:bCs/>
          <w:kern w:val="32"/>
          <w:sz w:val="32"/>
          <w:szCs w:val="32"/>
        </w:rPr>
      </w:pPr>
      <w:bookmarkStart w:id="119" w:name="_Toc390349714"/>
      <w:r w:rsidRPr="00707E86">
        <w:rPr>
          <w:rFonts w:cs="Arial"/>
          <w:bCs/>
          <w:kern w:val="32"/>
          <w:sz w:val="32"/>
          <w:szCs w:val="32"/>
        </w:rPr>
        <w:t>Field of vision of Class II mirrors</w:t>
      </w:r>
      <w:bookmarkEnd w:id="119"/>
    </w:p>
    <w:p w:rsidR="00707E86" w:rsidRPr="00707E86" w:rsidRDefault="00707E86" w:rsidP="00707E86">
      <w:pPr>
        <w:keepNext/>
        <w:jc w:val="center"/>
      </w:pPr>
      <w:r>
        <w:rPr>
          <w:noProof/>
        </w:rPr>
        <w:drawing>
          <wp:inline distT="0" distB="0" distL="0" distR="0" wp14:anchorId="188F0B35" wp14:editId="42ADB5A3">
            <wp:extent cx="5555615" cy="2052955"/>
            <wp:effectExtent l="0" t="0" r="6985" b="444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5615" cy="2052955"/>
                    </a:xfrm>
                    <a:prstGeom prst="rect">
                      <a:avLst/>
                    </a:prstGeom>
                    <a:noFill/>
                    <a:ln>
                      <a:noFill/>
                    </a:ln>
                  </pic:spPr>
                </pic:pic>
              </a:graphicData>
            </a:graphic>
          </wp:inline>
        </w:drawing>
      </w:r>
    </w:p>
    <w:p w:rsidR="00707E86" w:rsidRPr="00707E86" w:rsidRDefault="00707E86" w:rsidP="00707E86">
      <w:pPr>
        <w:rPr>
          <w:u w:val="single"/>
        </w:rPr>
      </w:pPr>
    </w:p>
    <w:p w:rsidR="00707E86" w:rsidRPr="00707E86" w:rsidRDefault="00707E86" w:rsidP="00707E86">
      <w:pPr>
        <w:spacing w:before="120" w:after="120"/>
        <w:ind w:left="1134" w:hanging="1134"/>
        <w:jc w:val="both"/>
        <w:rPr>
          <w:szCs w:val="20"/>
        </w:rPr>
      </w:pPr>
      <w:r w:rsidRPr="00707E86">
        <w:rPr>
          <w:szCs w:val="20"/>
        </w:rPr>
        <w:t>15.2.4.3.</w:t>
      </w:r>
      <w:r w:rsidRPr="00707E86">
        <w:rPr>
          <w:szCs w:val="20"/>
        </w:rPr>
        <w:tab/>
        <w:t>Main exterior rear-view mirrors Class III</w:t>
      </w:r>
    </w:p>
    <w:p w:rsidR="00707E86" w:rsidRPr="00707E86" w:rsidRDefault="00707E86" w:rsidP="00707E86">
      <w:pPr>
        <w:spacing w:before="120" w:after="120"/>
        <w:ind w:left="1134" w:hanging="1134"/>
        <w:jc w:val="both"/>
        <w:rPr>
          <w:szCs w:val="20"/>
        </w:rPr>
      </w:pPr>
      <w:r w:rsidRPr="00707E86">
        <w:rPr>
          <w:szCs w:val="20"/>
        </w:rPr>
        <w:t>15.2.4.3.1.</w:t>
      </w:r>
      <w:r w:rsidRPr="00707E86">
        <w:rPr>
          <w:szCs w:val="20"/>
        </w:rPr>
        <w:tab/>
        <w:t>Exterior rear-view mirror on the driver's side</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4 m wide, flat, horizontal portion of the road, which is bounded by a plane parallel to the median longitudinal vertical plane and passing through the outermost point of the vehicle on the driver's side of the vehicle and extends from 20 m behind the driver's ocular points to the horizon (see Figure 6).</w:t>
      </w:r>
    </w:p>
    <w:p w:rsidR="00707E86" w:rsidRPr="00707E86" w:rsidRDefault="00707E86" w:rsidP="00707E86">
      <w:pPr>
        <w:spacing w:before="120" w:after="120"/>
        <w:ind w:left="1134" w:hanging="1134"/>
        <w:jc w:val="both"/>
        <w:rPr>
          <w:szCs w:val="20"/>
        </w:rPr>
      </w:pPr>
      <w:r w:rsidRPr="00707E86">
        <w:rPr>
          <w:szCs w:val="20"/>
        </w:rPr>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w:t>
      </w:r>
    </w:p>
    <w:p w:rsidR="00707E86" w:rsidRPr="00707E86" w:rsidRDefault="00707E86" w:rsidP="00707E86">
      <w:pPr>
        <w:spacing w:before="120" w:after="120"/>
        <w:ind w:left="1134" w:hanging="1134"/>
        <w:jc w:val="both"/>
        <w:rPr>
          <w:szCs w:val="20"/>
        </w:rPr>
      </w:pPr>
      <w:r w:rsidRPr="00707E86">
        <w:rPr>
          <w:szCs w:val="20"/>
        </w:rPr>
        <w:t>15.2.4.3.2.</w:t>
      </w:r>
      <w:r w:rsidRPr="00707E86">
        <w:rPr>
          <w:szCs w:val="20"/>
        </w:rPr>
        <w:tab/>
        <w:t>Exterior rear-view mirror on the passenger's side</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4 m wide flat, horizontal portion of the road which is bounded by a plane parallel to the median longitudinal vertical plane passing through the outermost point of the vehicle on the passenger's side and which extends from 20 m behind the driver's ocular points to the horizon (see Figure 6).</w:t>
      </w:r>
    </w:p>
    <w:p w:rsidR="00707E86" w:rsidRPr="00707E86" w:rsidRDefault="00707E86" w:rsidP="00707E86">
      <w:pPr>
        <w:spacing w:before="120" w:after="120"/>
        <w:ind w:left="1134" w:hanging="1134"/>
        <w:jc w:val="both"/>
        <w:rPr>
          <w:szCs w:val="20"/>
        </w:rPr>
      </w:pPr>
      <w:r w:rsidRPr="00707E86">
        <w:rPr>
          <w:szCs w:val="20"/>
        </w:rPr>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w:t>
      </w:r>
    </w:p>
    <w:p w:rsidR="00707E86" w:rsidRPr="00707E86" w:rsidRDefault="00707E86" w:rsidP="00707E86">
      <w:pPr>
        <w:keepNext/>
        <w:spacing w:before="240" w:after="60"/>
        <w:outlineLvl w:val="0"/>
        <w:rPr>
          <w:rFonts w:cs="Arial"/>
          <w:bCs/>
          <w:kern w:val="32"/>
          <w:sz w:val="32"/>
          <w:szCs w:val="32"/>
        </w:rPr>
      </w:pPr>
      <w:bookmarkStart w:id="120" w:name="_Toc390349715"/>
      <w:r w:rsidRPr="00707E86">
        <w:rPr>
          <w:rFonts w:cs="Arial"/>
          <w:bCs/>
          <w:kern w:val="32"/>
          <w:sz w:val="32"/>
          <w:szCs w:val="32"/>
        </w:rPr>
        <w:lastRenderedPageBreak/>
        <w:t>Figure 6</w:t>
      </w:r>
      <w:bookmarkEnd w:id="120"/>
    </w:p>
    <w:p w:rsidR="00707E86" w:rsidRPr="00707E86" w:rsidRDefault="00707E86" w:rsidP="00707E86">
      <w:pPr>
        <w:keepNext/>
        <w:spacing w:before="240" w:after="60"/>
        <w:outlineLvl w:val="0"/>
        <w:rPr>
          <w:rFonts w:cs="Arial"/>
          <w:bCs/>
          <w:kern w:val="32"/>
          <w:sz w:val="32"/>
          <w:szCs w:val="32"/>
        </w:rPr>
      </w:pPr>
      <w:bookmarkStart w:id="121" w:name="_Toc390349716"/>
      <w:r w:rsidRPr="00707E86">
        <w:rPr>
          <w:rFonts w:cs="Arial"/>
          <w:bCs/>
          <w:kern w:val="32"/>
          <w:sz w:val="32"/>
          <w:szCs w:val="32"/>
        </w:rPr>
        <w:t>Field of vision of Class III mirrors</w:t>
      </w:r>
      <w:bookmarkEnd w:id="121"/>
    </w:p>
    <w:p w:rsidR="00707E86" w:rsidRPr="00707E86" w:rsidRDefault="00707E86" w:rsidP="00707E86">
      <w:pPr>
        <w:keepNext/>
      </w:pPr>
      <w:r w:rsidRPr="00DF6B1A">
        <w:rPr>
          <w:noProof/>
          <w:kern w:val="28"/>
        </w:rPr>
        <w:drawing>
          <wp:inline distT="0" distB="0" distL="0" distR="0" wp14:anchorId="107C83E9" wp14:editId="13DD4083">
            <wp:extent cx="5089525" cy="2527300"/>
            <wp:effectExtent l="0" t="0" r="0" b="635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89525" cy="252730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15.2.4.4.</w:t>
      </w:r>
      <w:r w:rsidRPr="00707E86">
        <w:rPr>
          <w:szCs w:val="20"/>
        </w:rPr>
        <w:tab/>
        <w:t>"Wide-angle" exterior mirror (Class IV)</w:t>
      </w:r>
    </w:p>
    <w:p w:rsidR="00707E86" w:rsidRPr="00707E86" w:rsidRDefault="00707E86" w:rsidP="00707E86">
      <w:pPr>
        <w:spacing w:before="120" w:after="120"/>
        <w:ind w:left="1134" w:hanging="1134"/>
        <w:jc w:val="both"/>
        <w:rPr>
          <w:szCs w:val="20"/>
        </w:rPr>
      </w:pPr>
      <w:r w:rsidRPr="00707E86">
        <w:rPr>
          <w:szCs w:val="20"/>
        </w:rPr>
        <w:t>15.2.4.4.1.</w:t>
      </w:r>
      <w:r w:rsidRPr="00707E86">
        <w:rPr>
          <w:szCs w:val="20"/>
        </w:rPr>
        <w:tab/>
        <w:t>"Wide-angle" exterior mirror on the driver's side</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15 m wide, flat, horizontal portion of the road, which is bounded by a plane parallel to the median longitudinal vertical plane of the vehicle and passing through the outermost point of the vehicle on the driver's side and which extends from at least 10 m to 25 m behind the driver's ocular points.</w:t>
      </w:r>
    </w:p>
    <w:p w:rsidR="00707E86" w:rsidRPr="00707E86" w:rsidRDefault="00707E86" w:rsidP="00707E86">
      <w:pPr>
        <w:spacing w:before="120" w:after="120"/>
        <w:ind w:left="1134" w:hanging="1134"/>
        <w:jc w:val="both"/>
        <w:rPr>
          <w:szCs w:val="20"/>
        </w:rPr>
      </w:pPr>
      <w:r w:rsidRPr="00707E86">
        <w:rPr>
          <w:szCs w:val="20"/>
        </w:rPr>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driver's ocular points (see Figure 7).</w:t>
      </w:r>
    </w:p>
    <w:p w:rsidR="00707E86" w:rsidRPr="00707E86" w:rsidRDefault="00707E86" w:rsidP="00707E86">
      <w:pPr>
        <w:spacing w:before="120" w:after="120"/>
        <w:ind w:left="1134" w:hanging="1134"/>
        <w:jc w:val="both"/>
        <w:rPr>
          <w:szCs w:val="20"/>
        </w:rPr>
      </w:pPr>
      <w:r w:rsidRPr="00707E86">
        <w:rPr>
          <w:szCs w:val="20"/>
        </w:rPr>
        <w:t>15.2.4.4.2.</w:t>
      </w:r>
      <w:r w:rsidRPr="00707E86">
        <w:rPr>
          <w:szCs w:val="20"/>
        </w:rPr>
        <w:tab/>
        <w:t>"Wide-angle" exterior mirror on the passenger's side</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15 m wide, flat, horizontal portion of the road, which is bounded by a plane parallel to the median longitudinal vertical plane of the vehicle and passing through the outermost point of the vehicle on the passenger's side and which extends from at least 10 m to 25 m behind the driver's ocular points.</w:t>
      </w:r>
    </w:p>
    <w:p w:rsidR="00707E86" w:rsidRPr="00707E86" w:rsidRDefault="00707E86" w:rsidP="00707E86">
      <w:pPr>
        <w:spacing w:before="120" w:after="120"/>
        <w:ind w:left="1134" w:hanging="1134"/>
        <w:jc w:val="both"/>
        <w:rPr>
          <w:szCs w:val="20"/>
        </w:rPr>
      </w:pPr>
      <w:r w:rsidRPr="00707E86">
        <w:rPr>
          <w:szCs w:val="20"/>
        </w:rPr>
        <w:tab/>
        <w:t xml:space="preserve">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driver's ocular points (see Figure 7). </w:t>
      </w:r>
    </w:p>
    <w:p w:rsidR="00707E86" w:rsidRPr="00707E86" w:rsidRDefault="00707E86" w:rsidP="00707E86">
      <w:pPr>
        <w:keepNext/>
        <w:spacing w:before="240" w:after="60"/>
        <w:outlineLvl w:val="0"/>
        <w:rPr>
          <w:rFonts w:cs="Arial"/>
          <w:bCs/>
          <w:kern w:val="32"/>
          <w:sz w:val="32"/>
          <w:szCs w:val="32"/>
        </w:rPr>
      </w:pPr>
      <w:bookmarkStart w:id="122" w:name="_Toc390349717"/>
      <w:r w:rsidRPr="00707E86">
        <w:rPr>
          <w:rFonts w:cs="Arial"/>
          <w:bCs/>
          <w:kern w:val="32"/>
          <w:sz w:val="32"/>
          <w:szCs w:val="32"/>
        </w:rPr>
        <w:lastRenderedPageBreak/>
        <w:t>Figure 7</w:t>
      </w:r>
      <w:bookmarkEnd w:id="122"/>
    </w:p>
    <w:p w:rsidR="00707E86" w:rsidRPr="00707E86" w:rsidRDefault="00707E86" w:rsidP="00707E86">
      <w:pPr>
        <w:keepNext/>
        <w:spacing w:before="240" w:after="60"/>
        <w:outlineLvl w:val="0"/>
        <w:rPr>
          <w:rFonts w:cs="Arial"/>
          <w:bCs/>
          <w:kern w:val="32"/>
          <w:sz w:val="32"/>
          <w:szCs w:val="32"/>
        </w:rPr>
      </w:pPr>
      <w:bookmarkStart w:id="123" w:name="_Toc390349718"/>
      <w:r w:rsidRPr="00707E86">
        <w:rPr>
          <w:rFonts w:cs="Arial"/>
          <w:bCs/>
          <w:kern w:val="32"/>
          <w:sz w:val="32"/>
          <w:szCs w:val="32"/>
        </w:rPr>
        <w:t>Field of vision of Class IV wide-angle mirrors</w:t>
      </w:r>
      <w:bookmarkEnd w:id="123"/>
    </w:p>
    <w:p w:rsidR="00707E86" w:rsidRPr="00707E86" w:rsidRDefault="00707E86" w:rsidP="00707E86">
      <w:pPr>
        <w:keepNext/>
        <w:jc w:val="center"/>
      </w:pPr>
      <w:r>
        <w:rPr>
          <w:noProof/>
        </w:rPr>
        <w:drawing>
          <wp:inline distT="0" distB="0" distL="0" distR="0" wp14:anchorId="16DB66B7" wp14:editId="7A00488D">
            <wp:extent cx="3433445" cy="364045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3445" cy="3640455"/>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15.2.4.5.</w:t>
      </w:r>
      <w:r w:rsidRPr="00707E86">
        <w:rPr>
          <w:szCs w:val="20"/>
        </w:rPr>
        <w:tab/>
        <w:t>"Close-proximity" exterior mirror (Class V)</w:t>
      </w:r>
    </w:p>
    <w:p w:rsidR="00707E86" w:rsidRPr="00707E86" w:rsidRDefault="00707E86" w:rsidP="00707E86">
      <w:pPr>
        <w:spacing w:before="120" w:after="120"/>
        <w:ind w:left="1134" w:hanging="1134"/>
        <w:jc w:val="both"/>
        <w:rPr>
          <w:szCs w:val="20"/>
        </w:rPr>
      </w:pPr>
      <w:r w:rsidRPr="00707E86">
        <w:rPr>
          <w:szCs w:val="20"/>
        </w:rPr>
        <w:t>The field of vision shall be such that the driver can see a flat horizontal portion of the road along the side of the vehicle, bounded by the following vertical planes (see Figures 8a and 8b):</w:t>
      </w:r>
    </w:p>
    <w:p w:rsidR="00707E86" w:rsidRPr="00707E86" w:rsidRDefault="00707E86" w:rsidP="00707E86">
      <w:pPr>
        <w:spacing w:before="120" w:after="120"/>
        <w:ind w:left="1134" w:hanging="1134"/>
        <w:jc w:val="both"/>
        <w:rPr>
          <w:szCs w:val="20"/>
        </w:rPr>
      </w:pPr>
      <w:r w:rsidRPr="00707E86">
        <w:rPr>
          <w:szCs w:val="20"/>
        </w:rPr>
        <w:t>15.2.4.5.1.</w:t>
      </w:r>
      <w:r w:rsidRPr="00707E86">
        <w:rPr>
          <w:szCs w:val="20"/>
        </w:rPr>
        <w:tab/>
        <w:t>The plane parallel to the median longitudinal vertical plane of the vehicle which passes through the outermost point of the vehicle cab on the passenger's side;</w:t>
      </w:r>
    </w:p>
    <w:p w:rsidR="00707E86" w:rsidRPr="00707E86" w:rsidRDefault="00707E86" w:rsidP="00707E86">
      <w:pPr>
        <w:spacing w:before="120" w:after="120"/>
        <w:ind w:left="1134" w:hanging="1134"/>
        <w:jc w:val="both"/>
        <w:rPr>
          <w:szCs w:val="20"/>
        </w:rPr>
      </w:pPr>
      <w:r w:rsidRPr="00707E86">
        <w:rPr>
          <w:szCs w:val="20"/>
        </w:rPr>
        <w:t>15.2.4.5.2.</w:t>
      </w:r>
      <w:r w:rsidRPr="00707E86">
        <w:rPr>
          <w:szCs w:val="20"/>
        </w:rPr>
        <w:tab/>
        <w:t xml:space="preserve">In the transverse direction, the parallel plane passing at a distance of 2 m in front of the plane mentioned in paragraph 15.2.4.5.1. </w:t>
      </w:r>
      <w:proofErr w:type="gramStart"/>
      <w:r w:rsidRPr="00707E86">
        <w:rPr>
          <w:szCs w:val="20"/>
        </w:rPr>
        <w:t>above</w:t>
      </w:r>
      <w:proofErr w:type="gramEnd"/>
      <w:r w:rsidRPr="00707E86">
        <w:rPr>
          <w:szCs w:val="20"/>
        </w:rPr>
        <w:t>.</w:t>
      </w:r>
    </w:p>
    <w:p w:rsidR="00707E86" w:rsidRPr="00707E86" w:rsidRDefault="00707E86" w:rsidP="00707E86">
      <w:pPr>
        <w:spacing w:before="120" w:after="120"/>
        <w:ind w:left="1134" w:hanging="1134"/>
        <w:jc w:val="both"/>
        <w:rPr>
          <w:szCs w:val="20"/>
        </w:rPr>
      </w:pPr>
      <w:r w:rsidRPr="00707E86">
        <w:rPr>
          <w:szCs w:val="20"/>
        </w:rPr>
        <w:t>15.2.4.5.3.</w:t>
      </w:r>
      <w:r w:rsidRPr="00707E86">
        <w:rPr>
          <w:szCs w:val="20"/>
        </w:rPr>
        <w:tab/>
        <w:t>To the rear, the plane parallel to the vertical plane passing through the driver's ocular points and situated at a distance of 1.75 m behind that plane;</w:t>
      </w:r>
    </w:p>
    <w:p w:rsidR="00707E86" w:rsidRPr="00707E86" w:rsidRDefault="00707E86" w:rsidP="00707E86">
      <w:pPr>
        <w:spacing w:before="120" w:after="120"/>
        <w:ind w:left="1134" w:hanging="1134"/>
        <w:jc w:val="both"/>
        <w:rPr>
          <w:szCs w:val="20"/>
        </w:rPr>
      </w:pPr>
      <w:r w:rsidRPr="00707E86">
        <w:rPr>
          <w:szCs w:val="20"/>
        </w:rPr>
        <w:t>15.2.4.5.4.</w:t>
      </w:r>
      <w:r w:rsidRPr="00707E86">
        <w:rPr>
          <w:szCs w:val="20"/>
        </w:rPr>
        <w:tab/>
        <w:t>To the front, the plane parallel to the vertical plane passing through the driver's ocular points and situated at a distance of 1 m in front of that plane. If the vertical transverse plane passing through the leading edge of the vehicle bumper is less than 1 m in front of the vertical plane passing through the driver's ocular points, the field of vision shall be limited to that plane.</w:t>
      </w:r>
    </w:p>
    <w:p w:rsidR="00707E86" w:rsidRPr="00707E86" w:rsidRDefault="00707E86" w:rsidP="00707E86">
      <w:pPr>
        <w:spacing w:before="120" w:after="120"/>
        <w:ind w:left="1134" w:hanging="1134"/>
        <w:jc w:val="both"/>
        <w:rPr>
          <w:szCs w:val="20"/>
        </w:rPr>
      </w:pPr>
      <w:r w:rsidRPr="00707E86">
        <w:rPr>
          <w:szCs w:val="20"/>
        </w:rPr>
        <w:t>15.2.4.5.5.</w:t>
      </w:r>
      <w:r w:rsidRPr="00707E86">
        <w:rPr>
          <w:szCs w:val="20"/>
        </w:rPr>
        <w:tab/>
        <w:t xml:space="preserve">In case the field of vision described in Figures 8a and 8b can be perceived through the combination of the field of vision from a Class IV wide-angle mirror and that </w:t>
      </w:r>
      <w:r w:rsidRPr="009E43C9">
        <w:rPr>
          <w:szCs w:val="20"/>
        </w:rPr>
        <w:t>of a Class VI front</w:t>
      </w:r>
      <w:r w:rsidRPr="00707E86">
        <w:rPr>
          <w:szCs w:val="20"/>
        </w:rPr>
        <w:t xml:space="preserve"> mirror, the installation of a Class V close proximity mirror is not compulsory.</w:t>
      </w:r>
    </w:p>
    <w:p w:rsidR="00707E86" w:rsidRPr="00707E86" w:rsidRDefault="00707E86" w:rsidP="00707E86">
      <w:pPr>
        <w:keepNext/>
        <w:spacing w:before="240" w:after="60"/>
        <w:outlineLvl w:val="0"/>
        <w:rPr>
          <w:rFonts w:cs="Arial"/>
          <w:bCs/>
          <w:kern w:val="32"/>
          <w:sz w:val="32"/>
          <w:szCs w:val="32"/>
        </w:rPr>
      </w:pPr>
      <w:bookmarkStart w:id="124" w:name="_Toc390349719"/>
      <w:r w:rsidRPr="00707E86">
        <w:rPr>
          <w:rFonts w:cs="Arial"/>
          <w:bCs/>
          <w:kern w:val="32"/>
          <w:sz w:val="32"/>
          <w:szCs w:val="32"/>
        </w:rPr>
        <w:lastRenderedPageBreak/>
        <w:t>Figures 8a and 8b</w:t>
      </w:r>
      <w:bookmarkEnd w:id="124"/>
    </w:p>
    <w:p w:rsidR="00707E86" w:rsidRPr="00707E86" w:rsidRDefault="00707E86" w:rsidP="00707E86">
      <w:pPr>
        <w:keepNext/>
        <w:spacing w:before="240" w:after="60"/>
        <w:outlineLvl w:val="0"/>
        <w:rPr>
          <w:rFonts w:cs="Arial"/>
          <w:bCs/>
          <w:kern w:val="32"/>
          <w:sz w:val="32"/>
          <w:szCs w:val="32"/>
        </w:rPr>
      </w:pPr>
      <w:bookmarkStart w:id="125" w:name="_Toc390349720"/>
      <w:r w:rsidRPr="00707E86">
        <w:rPr>
          <w:rFonts w:cs="Arial"/>
          <w:bCs/>
          <w:kern w:val="32"/>
          <w:sz w:val="32"/>
          <w:szCs w:val="32"/>
        </w:rPr>
        <w:t>Field of vision of Class V close-proximity mirror</w:t>
      </w:r>
      <w:bookmarkEnd w:id="125"/>
    </w:p>
    <w:p w:rsidR="00707E86" w:rsidRPr="00707E86" w:rsidRDefault="00707E86" w:rsidP="00707E86">
      <w:pPr>
        <w:keepNext/>
        <w:jc w:val="center"/>
      </w:pPr>
      <w:r>
        <w:rPr>
          <w:noProof/>
        </w:rPr>
        <w:drawing>
          <wp:inline distT="0" distB="0" distL="0" distR="0" wp14:anchorId="77EC53C3" wp14:editId="40565A7F">
            <wp:extent cx="4287520" cy="214820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7520" cy="2148205"/>
                    </a:xfrm>
                    <a:prstGeom prst="rect">
                      <a:avLst/>
                    </a:prstGeom>
                    <a:noFill/>
                    <a:ln>
                      <a:noFill/>
                    </a:ln>
                  </pic:spPr>
                </pic:pic>
              </a:graphicData>
            </a:graphic>
          </wp:inline>
        </w:drawing>
      </w:r>
    </w:p>
    <w:p w:rsidR="00707E86" w:rsidRPr="00707E86" w:rsidRDefault="00707E86" w:rsidP="00707E86">
      <w:pPr>
        <w:jc w:val="center"/>
      </w:pPr>
      <w:r>
        <w:rPr>
          <w:noProof/>
        </w:rPr>
        <w:drawing>
          <wp:inline distT="0" distB="0" distL="0" distR="0" wp14:anchorId="4BDAA150" wp14:editId="1D6B5879">
            <wp:extent cx="4649470" cy="207899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9470" cy="207899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15.2.4.5.6.</w:t>
      </w:r>
      <w:r w:rsidRPr="00707E86">
        <w:rPr>
          <w:szCs w:val="20"/>
        </w:rPr>
        <w:tab/>
        <w:t xml:space="preserve">On the passenger side only, the field of vision shall also be such that the driver can see a flat horizontal portion of the road along the side of the vehicle which is outside the field defined in paragraphs 15.2.4.5.1. </w:t>
      </w:r>
      <w:proofErr w:type="gramStart"/>
      <w:r w:rsidRPr="00707E86">
        <w:rPr>
          <w:szCs w:val="20"/>
        </w:rPr>
        <w:t>to</w:t>
      </w:r>
      <w:proofErr w:type="gramEnd"/>
      <w:r w:rsidRPr="00707E86">
        <w:rPr>
          <w:szCs w:val="20"/>
        </w:rPr>
        <w:t xml:space="preserve"> 15.2.4.5.4. </w:t>
      </w:r>
      <w:proofErr w:type="gramStart"/>
      <w:r w:rsidRPr="00707E86">
        <w:rPr>
          <w:szCs w:val="20"/>
        </w:rPr>
        <w:t>above</w:t>
      </w:r>
      <w:proofErr w:type="gramEnd"/>
      <w:r w:rsidRPr="00707E86">
        <w:rPr>
          <w:szCs w:val="20"/>
        </w:rPr>
        <w:t xml:space="preserve"> but within the field bounded by the following vertical planes; the front of this field of vision may be rounded off with a radius of 2,000 mm (see Figures 8c and 8d):</w:t>
      </w:r>
    </w:p>
    <w:p w:rsidR="00707E86" w:rsidRPr="00707E86" w:rsidRDefault="00707E86" w:rsidP="00707E86">
      <w:pPr>
        <w:spacing w:before="120" w:after="120"/>
        <w:ind w:left="1134" w:hanging="1134"/>
        <w:jc w:val="both"/>
        <w:rPr>
          <w:szCs w:val="20"/>
        </w:rPr>
      </w:pPr>
      <w:r w:rsidRPr="00707E86">
        <w:rPr>
          <w:szCs w:val="20"/>
        </w:rPr>
        <w:t>15.2.4.5.7.</w:t>
      </w:r>
      <w:r w:rsidRPr="00707E86">
        <w:rPr>
          <w:szCs w:val="20"/>
        </w:rPr>
        <w:tab/>
        <w:t xml:space="preserve">In the transverse direction, the parallel plane passing at a distance of 4.5 m in front of the plane mentioned in paragraph 15.2.4.5.1. </w:t>
      </w:r>
      <w:proofErr w:type="gramStart"/>
      <w:r w:rsidRPr="00707E86">
        <w:rPr>
          <w:szCs w:val="20"/>
        </w:rPr>
        <w:t>above</w:t>
      </w:r>
      <w:proofErr w:type="gramEnd"/>
      <w:r w:rsidRPr="00707E86">
        <w:rPr>
          <w:szCs w:val="20"/>
        </w:rPr>
        <w:t>.</w:t>
      </w:r>
    </w:p>
    <w:p w:rsidR="00707E86" w:rsidRPr="00707E86" w:rsidRDefault="00707E86" w:rsidP="00707E86">
      <w:pPr>
        <w:spacing w:before="120" w:after="120"/>
        <w:ind w:left="1134" w:hanging="1134"/>
        <w:jc w:val="both"/>
        <w:rPr>
          <w:szCs w:val="20"/>
        </w:rPr>
      </w:pPr>
      <w:r w:rsidRPr="00707E86">
        <w:rPr>
          <w:szCs w:val="20"/>
        </w:rPr>
        <w:t>15.2.4.5.8.</w:t>
      </w:r>
      <w:r w:rsidRPr="00707E86">
        <w:rPr>
          <w:szCs w:val="20"/>
        </w:rPr>
        <w:tab/>
        <w:t>To the rear, the plane parallel to the vertical plane passing through the driver's ocular points and situated at a distance of 1.75 m behind that plane.</w:t>
      </w:r>
    </w:p>
    <w:p w:rsidR="00707E86" w:rsidRPr="00707E86" w:rsidRDefault="00707E86" w:rsidP="00707E86">
      <w:pPr>
        <w:spacing w:before="120" w:after="120"/>
        <w:ind w:left="1134" w:hanging="1134"/>
        <w:jc w:val="both"/>
        <w:rPr>
          <w:szCs w:val="20"/>
        </w:rPr>
      </w:pPr>
      <w:r w:rsidRPr="00707E86">
        <w:rPr>
          <w:szCs w:val="20"/>
        </w:rPr>
        <w:t>15.2.4.5.9.</w:t>
      </w:r>
      <w:r w:rsidRPr="00707E86">
        <w:rPr>
          <w:szCs w:val="20"/>
        </w:rPr>
        <w:tab/>
        <w:t>To the front, the plane parallel to the vertical plane passing through the driver's ocular points and situated at a distance of 3 m in front of that plane. This field of vision may be partially provided by a front mirror (Class VI).</w:t>
      </w:r>
    </w:p>
    <w:p w:rsidR="00707E86" w:rsidRPr="00707E86" w:rsidRDefault="00707E86" w:rsidP="00707E86">
      <w:pPr>
        <w:spacing w:before="120" w:after="120"/>
        <w:ind w:left="1134" w:hanging="1134"/>
        <w:jc w:val="both"/>
        <w:rPr>
          <w:szCs w:val="20"/>
        </w:rPr>
      </w:pPr>
      <w:r w:rsidRPr="00707E86">
        <w:rPr>
          <w:szCs w:val="20"/>
        </w:rPr>
        <w:t>15.2.4.5.10.</w:t>
      </w:r>
      <w:r w:rsidRPr="00707E86">
        <w:rPr>
          <w:szCs w:val="20"/>
        </w:rPr>
        <w:tab/>
        <w:t xml:space="preserve">The field of vision prescribed in paragraphs 15.2.4.5.6. </w:t>
      </w:r>
      <w:proofErr w:type="gramStart"/>
      <w:r w:rsidRPr="00707E86">
        <w:rPr>
          <w:szCs w:val="20"/>
        </w:rPr>
        <w:t>to</w:t>
      </w:r>
      <w:proofErr w:type="gramEnd"/>
      <w:r w:rsidRPr="00707E86">
        <w:rPr>
          <w:szCs w:val="20"/>
        </w:rPr>
        <w:t xml:space="preserve"> 15.2.4.5.9. </w:t>
      </w:r>
      <w:proofErr w:type="gramStart"/>
      <w:r w:rsidRPr="00707E86">
        <w:rPr>
          <w:szCs w:val="20"/>
        </w:rPr>
        <w:t>above</w:t>
      </w:r>
      <w:proofErr w:type="gramEnd"/>
      <w:r w:rsidRPr="00707E86">
        <w:rPr>
          <w:szCs w:val="20"/>
        </w:rPr>
        <w:t xml:space="preserve"> may be partially provided by a "wide-angle" exterior mirror (Class IV) or a combination of a close-proximity exterior mirror (Class V) and a front mirror (Class VI).</w:t>
      </w:r>
    </w:p>
    <w:p w:rsidR="00707E86" w:rsidRPr="00707E86" w:rsidRDefault="00707E86" w:rsidP="00707E86">
      <w:pPr>
        <w:spacing w:before="120" w:after="120"/>
        <w:ind w:left="1134" w:hanging="1134"/>
        <w:jc w:val="both"/>
        <w:rPr>
          <w:szCs w:val="20"/>
        </w:rPr>
      </w:pPr>
      <w:r w:rsidRPr="00707E86">
        <w:rPr>
          <w:szCs w:val="20"/>
        </w:rPr>
        <w:t>15.2.4.5.11.</w:t>
      </w:r>
      <w:r w:rsidRPr="00707E86">
        <w:rPr>
          <w:szCs w:val="20"/>
        </w:rPr>
        <w:tab/>
        <w:t xml:space="preserve">The area prescribed in paragraphs 15.2.4.5.6. </w:t>
      </w:r>
      <w:proofErr w:type="gramStart"/>
      <w:r w:rsidRPr="00707E86">
        <w:rPr>
          <w:szCs w:val="20"/>
        </w:rPr>
        <w:t>to</w:t>
      </w:r>
      <w:proofErr w:type="gramEnd"/>
      <w:r w:rsidRPr="00707E86">
        <w:rPr>
          <w:szCs w:val="20"/>
        </w:rPr>
        <w:t xml:space="preserve"> 15.2.4.5.9. </w:t>
      </w:r>
      <w:proofErr w:type="gramStart"/>
      <w:r w:rsidRPr="00707E86">
        <w:rPr>
          <w:szCs w:val="20"/>
        </w:rPr>
        <w:t>above</w:t>
      </w:r>
      <w:proofErr w:type="gramEnd"/>
      <w:r w:rsidRPr="00707E86">
        <w:rPr>
          <w:szCs w:val="20"/>
        </w:rPr>
        <w:t xml:space="preserve"> may be viewed using a combination of direct view and indirect vision devices.</w:t>
      </w:r>
    </w:p>
    <w:p w:rsidR="00707E86" w:rsidRPr="00707E86" w:rsidRDefault="00707E86" w:rsidP="00707E86">
      <w:pPr>
        <w:spacing w:before="120" w:after="120"/>
        <w:ind w:left="1134" w:hanging="1134"/>
        <w:jc w:val="both"/>
        <w:rPr>
          <w:szCs w:val="20"/>
        </w:rPr>
      </w:pPr>
      <w:r w:rsidRPr="00707E86">
        <w:rPr>
          <w:rFonts w:eastAsia="MS Mincho"/>
          <w:bCs/>
          <w:szCs w:val="20"/>
        </w:rPr>
        <w:lastRenderedPageBreak/>
        <w:t>15.2.4.5.12.</w:t>
      </w:r>
      <w:r w:rsidRPr="00707E86">
        <w:rPr>
          <w:rFonts w:eastAsia="MS Mincho"/>
          <w:bCs/>
          <w:szCs w:val="20"/>
        </w:rPr>
        <w:tab/>
        <w:t xml:space="preserve">Paragraphs 15.2.4.5.6. </w:t>
      </w:r>
      <w:proofErr w:type="gramStart"/>
      <w:r w:rsidRPr="00707E86">
        <w:rPr>
          <w:rFonts w:eastAsia="MS Mincho"/>
          <w:bCs/>
          <w:szCs w:val="20"/>
        </w:rPr>
        <w:t>to</w:t>
      </w:r>
      <w:proofErr w:type="gramEnd"/>
      <w:r w:rsidRPr="00707E86">
        <w:rPr>
          <w:rFonts w:eastAsia="MS Mincho"/>
          <w:bCs/>
          <w:szCs w:val="20"/>
        </w:rPr>
        <w:t xml:space="preserve"> 15.2.4.5.9. </w:t>
      </w:r>
      <w:proofErr w:type="gramStart"/>
      <w:r w:rsidRPr="00707E86">
        <w:rPr>
          <w:rFonts w:eastAsia="MS Mincho"/>
          <w:bCs/>
          <w:szCs w:val="20"/>
        </w:rPr>
        <w:t>above</w:t>
      </w:r>
      <w:proofErr w:type="gramEnd"/>
      <w:r w:rsidRPr="00707E86">
        <w:rPr>
          <w:rFonts w:eastAsia="MS Mincho"/>
          <w:bCs/>
          <w:szCs w:val="20"/>
        </w:rPr>
        <w:t xml:space="preserve"> shall not apply to a vehicle where no </w:t>
      </w:r>
      <w:r w:rsidRPr="00707E86">
        <w:rPr>
          <w:szCs w:val="20"/>
        </w:rPr>
        <w:t>part of the mirror, or its holder, is less than 2.4 m above the ground, regardless of its position after adjustment.</w:t>
      </w:r>
    </w:p>
    <w:p w:rsidR="00707E86" w:rsidRPr="00707E86" w:rsidRDefault="00707E86" w:rsidP="00707E86">
      <w:pPr>
        <w:spacing w:before="120" w:after="120"/>
        <w:ind w:left="1134" w:hanging="1134"/>
        <w:jc w:val="both"/>
        <w:rPr>
          <w:szCs w:val="20"/>
        </w:rPr>
      </w:pPr>
      <w:r w:rsidRPr="00707E86">
        <w:rPr>
          <w:szCs w:val="20"/>
        </w:rPr>
        <w:t>15.2.4.5.13.</w:t>
      </w:r>
      <w:r w:rsidRPr="00707E86">
        <w:rPr>
          <w:szCs w:val="20"/>
        </w:rPr>
        <w:tab/>
        <w:t xml:space="preserve">Paragraphs 15.2.4.5.6. </w:t>
      </w:r>
      <w:proofErr w:type="gramStart"/>
      <w:r w:rsidRPr="00707E86">
        <w:rPr>
          <w:szCs w:val="20"/>
        </w:rPr>
        <w:t>to</w:t>
      </w:r>
      <w:proofErr w:type="gramEnd"/>
      <w:r w:rsidRPr="00707E86">
        <w:rPr>
          <w:szCs w:val="20"/>
        </w:rPr>
        <w:t xml:space="preserve"> 15.2.4.5.9. </w:t>
      </w:r>
      <w:proofErr w:type="gramStart"/>
      <w:r w:rsidRPr="00707E86">
        <w:rPr>
          <w:szCs w:val="20"/>
        </w:rPr>
        <w:t>above</w:t>
      </w:r>
      <w:proofErr w:type="gramEnd"/>
      <w:r w:rsidRPr="00707E86">
        <w:rPr>
          <w:szCs w:val="20"/>
        </w:rPr>
        <w:t xml:space="preserve"> shall not apply to a vehicle of category M</w:t>
      </w:r>
      <w:r w:rsidRPr="00707E86">
        <w:rPr>
          <w:szCs w:val="20"/>
          <w:vertAlign w:val="subscript"/>
        </w:rPr>
        <w:t>2</w:t>
      </w:r>
      <w:r w:rsidRPr="00707E86">
        <w:rPr>
          <w:szCs w:val="20"/>
        </w:rPr>
        <w:t xml:space="preserve"> or M</w:t>
      </w:r>
      <w:r w:rsidRPr="00707E86">
        <w:rPr>
          <w:szCs w:val="20"/>
          <w:vertAlign w:val="subscript"/>
        </w:rPr>
        <w:t>3</w:t>
      </w:r>
      <w:r w:rsidRPr="00707E86">
        <w:rPr>
          <w:szCs w:val="20"/>
        </w:rPr>
        <w:t>.</w:t>
      </w:r>
    </w:p>
    <w:p w:rsidR="00707E86" w:rsidRPr="00707E86" w:rsidRDefault="00707E86" w:rsidP="00707E86">
      <w:pPr>
        <w:keepNext/>
        <w:keepLines/>
        <w:outlineLvl w:val="0"/>
        <w:rPr>
          <w:sz w:val="32"/>
        </w:rPr>
      </w:pPr>
      <w:r w:rsidRPr="00707E86">
        <w:rPr>
          <w:sz w:val="32"/>
        </w:rPr>
        <w:t>Figures 8c and 8d</w:t>
      </w:r>
    </w:p>
    <w:p w:rsidR="00707E86" w:rsidRPr="00707E86" w:rsidRDefault="00707E86" w:rsidP="00707E86">
      <w:pPr>
        <w:spacing w:after="120"/>
        <w:ind w:right="1134"/>
        <w:jc w:val="both"/>
        <w:rPr>
          <w:sz w:val="32"/>
        </w:rPr>
      </w:pPr>
      <w:r w:rsidRPr="00707E86">
        <w:rPr>
          <w:sz w:val="32"/>
        </w:rPr>
        <w:t>Larger field of vision on the passenger side</w:t>
      </w:r>
    </w:p>
    <w:p w:rsidR="00707E86" w:rsidRPr="00707E86" w:rsidRDefault="00707E86" w:rsidP="00707E86">
      <w:pPr>
        <w:ind w:left="1320" w:hanging="1320"/>
        <w:jc w:val="center"/>
        <w:rPr>
          <w:b/>
        </w:rPr>
      </w:pPr>
    </w:p>
    <w:p w:rsidR="00707E86" w:rsidRPr="00707E86" w:rsidRDefault="00707E86" w:rsidP="00707E86">
      <w:pPr>
        <w:suppressAutoHyphens/>
        <w:spacing w:after="120" w:line="240" w:lineRule="atLeast"/>
        <w:ind w:left="2268" w:right="1134" w:hanging="1134"/>
        <w:jc w:val="both"/>
        <w:rPr>
          <w:sz w:val="20"/>
          <w:szCs w:val="20"/>
          <w:lang w:val="en-GB" w:eastAsia="en-US"/>
        </w:rPr>
      </w:pPr>
      <w:r w:rsidRPr="00CA28AB">
        <w:rPr>
          <w:noProof/>
          <w:sz w:val="20"/>
          <w:szCs w:val="20"/>
        </w:rPr>
        <w:drawing>
          <wp:inline distT="0" distB="0" distL="0" distR="0" wp14:anchorId="7E83231B" wp14:editId="07E6C244">
            <wp:extent cx="4721860" cy="4135120"/>
            <wp:effectExtent l="0" t="0" r="2540" b="0"/>
            <wp:docPr id="7" name="Picture 7" descr="R046r5Fig8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R046r5Fig8c8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1860" cy="413512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15.2.4.6.</w:t>
      </w:r>
      <w:r w:rsidRPr="00707E86">
        <w:rPr>
          <w:szCs w:val="20"/>
        </w:rPr>
        <w:tab/>
        <w:t>Front mirror (Class VI)</w:t>
      </w:r>
    </w:p>
    <w:p w:rsidR="00707E86" w:rsidRPr="00707E86" w:rsidRDefault="00707E86" w:rsidP="00707E86">
      <w:pPr>
        <w:spacing w:before="120" w:after="120"/>
        <w:ind w:left="1134" w:hanging="1134"/>
        <w:jc w:val="both"/>
        <w:rPr>
          <w:szCs w:val="20"/>
        </w:rPr>
      </w:pPr>
      <w:r w:rsidRPr="00707E86">
        <w:rPr>
          <w:szCs w:val="20"/>
        </w:rPr>
        <w:t>15.2.4.6.1.</w:t>
      </w:r>
      <w:r w:rsidRPr="00707E86">
        <w:rPr>
          <w:szCs w:val="20"/>
        </w:rPr>
        <w:tab/>
        <w:t>The field of vision shall be such that the driver can see at least a flat horizontal portion of the road, which is bounded by:</w:t>
      </w:r>
    </w:p>
    <w:p w:rsidR="00707E86" w:rsidRPr="00707E86" w:rsidRDefault="00707E86" w:rsidP="00707E86">
      <w:pPr>
        <w:spacing w:before="120" w:after="120"/>
        <w:ind w:left="1134"/>
        <w:jc w:val="both"/>
        <w:rPr>
          <w:szCs w:val="20"/>
        </w:rPr>
      </w:pPr>
      <w:r w:rsidRPr="00707E86">
        <w:rPr>
          <w:szCs w:val="20"/>
        </w:rPr>
        <w:t>(a)</w:t>
      </w:r>
      <w:r w:rsidRPr="00707E86">
        <w:rPr>
          <w:szCs w:val="20"/>
        </w:rPr>
        <w:tab/>
        <w:t>A transverse vertical plane through the outermost point of the front of the vehicle;</w:t>
      </w:r>
    </w:p>
    <w:p w:rsidR="00707E86" w:rsidRPr="00707E86" w:rsidRDefault="00707E86" w:rsidP="00707E86">
      <w:pPr>
        <w:spacing w:before="120" w:after="120"/>
        <w:ind w:left="1134"/>
        <w:jc w:val="both"/>
        <w:rPr>
          <w:szCs w:val="20"/>
        </w:rPr>
      </w:pPr>
      <w:r w:rsidRPr="00707E86">
        <w:rPr>
          <w:szCs w:val="20"/>
        </w:rPr>
        <w:t>(b)</w:t>
      </w:r>
      <w:r w:rsidRPr="00707E86">
        <w:rPr>
          <w:szCs w:val="20"/>
        </w:rPr>
        <w:tab/>
        <w:t>A transverse vertical plane 2,000 mm in front of the plane defined in (a);</w:t>
      </w:r>
    </w:p>
    <w:p w:rsidR="00707E86" w:rsidRPr="00707E86" w:rsidRDefault="00707E86" w:rsidP="00707E86">
      <w:pPr>
        <w:spacing w:before="120" w:after="120"/>
        <w:ind w:left="1134"/>
        <w:jc w:val="both"/>
        <w:rPr>
          <w:szCs w:val="20"/>
        </w:rPr>
      </w:pPr>
      <w:r w:rsidRPr="00707E86">
        <w:rPr>
          <w:szCs w:val="20"/>
        </w:rPr>
        <w:t>(c)</w:t>
      </w:r>
      <w:r w:rsidRPr="00707E86">
        <w:rPr>
          <w:szCs w:val="20"/>
        </w:rPr>
        <w:tab/>
        <w:t>A longitudinal vertical plane parallel to the longitudinal vertical median plane going through the outermost side of the vehicle at the driver's side; and</w:t>
      </w:r>
    </w:p>
    <w:p w:rsidR="00707E86" w:rsidRPr="00707E86" w:rsidRDefault="00707E86" w:rsidP="00707E86">
      <w:pPr>
        <w:spacing w:before="120" w:after="120"/>
        <w:ind w:left="1134"/>
        <w:jc w:val="both"/>
        <w:rPr>
          <w:szCs w:val="20"/>
        </w:rPr>
      </w:pPr>
      <w:r w:rsidRPr="00707E86">
        <w:rPr>
          <w:szCs w:val="20"/>
        </w:rPr>
        <w:t>(d)</w:t>
      </w:r>
      <w:r w:rsidRPr="00707E86">
        <w:rPr>
          <w:szCs w:val="20"/>
        </w:rPr>
        <w:tab/>
        <w:t>A longitudinal vertical plane parallel to the longitudinal vertical median plane 2,000 mm outside the outermost side of the vehicle opposite to the driver's side.</w:t>
      </w:r>
    </w:p>
    <w:p w:rsidR="00707E86" w:rsidRPr="00707E86" w:rsidRDefault="00707E86" w:rsidP="00707E86">
      <w:pPr>
        <w:suppressAutoHyphens/>
        <w:spacing w:after="120" w:line="240" w:lineRule="atLeast"/>
        <w:ind w:left="1134" w:right="-1"/>
        <w:jc w:val="both"/>
        <w:rPr>
          <w:szCs w:val="20"/>
        </w:rPr>
      </w:pPr>
      <w:r w:rsidRPr="00707E86">
        <w:rPr>
          <w:szCs w:val="20"/>
        </w:rPr>
        <w:lastRenderedPageBreak/>
        <w:t>The front of this field of vision opposite to the driver's side may be rounded off with a radius of 2,000 mm (see Figure 9).</w:t>
      </w:r>
    </w:p>
    <w:p w:rsidR="00707E86" w:rsidRPr="00707E86" w:rsidRDefault="00707E86" w:rsidP="00707E86">
      <w:pPr>
        <w:spacing w:before="120" w:after="120"/>
        <w:ind w:left="1134"/>
        <w:jc w:val="both"/>
        <w:rPr>
          <w:szCs w:val="20"/>
        </w:rPr>
      </w:pPr>
      <w:r w:rsidRPr="00707E86">
        <w:rPr>
          <w:szCs w:val="20"/>
        </w:rPr>
        <w:t xml:space="preserve">For the defined field of vision, see also paragraph 15.2.4.9.2. </w:t>
      </w:r>
      <w:proofErr w:type="gramStart"/>
      <w:r w:rsidRPr="00707E86">
        <w:rPr>
          <w:szCs w:val="20"/>
        </w:rPr>
        <w:t>below</w:t>
      </w:r>
      <w:proofErr w:type="gramEnd"/>
      <w:r w:rsidRPr="00707E86">
        <w:rPr>
          <w:szCs w:val="20"/>
        </w:rPr>
        <w:t>.</w:t>
      </w:r>
    </w:p>
    <w:p w:rsidR="00707E86" w:rsidRPr="00707E86" w:rsidRDefault="00707E86" w:rsidP="00707E86">
      <w:pPr>
        <w:spacing w:before="120" w:after="120"/>
        <w:ind w:left="1134"/>
        <w:jc w:val="both"/>
        <w:rPr>
          <w:szCs w:val="20"/>
          <w:vertAlign w:val="subscript"/>
        </w:rPr>
      </w:pPr>
      <w:r w:rsidRPr="00707E86">
        <w:rPr>
          <w:szCs w:val="20"/>
        </w:rPr>
        <w:t>The provisions for front mirrors are compulsory for forward controlled (as defined in paragraph 12.5. of this Regulation) vehicles of categories N</w:t>
      </w:r>
      <w:r w:rsidRPr="00707E86">
        <w:rPr>
          <w:szCs w:val="20"/>
          <w:vertAlign w:val="subscript"/>
        </w:rPr>
        <w:t>2</w:t>
      </w:r>
      <w:r w:rsidRPr="00707E86">
        <w:rPr>
          <w:szCs w:val="20"/>
        </w:rPr>
        <w:t xml:space="preserve"> &gt; 7.5 t and N</w:t>
      </w:r>
      <w:r w:rsidRPr="00707E86">
        <w:rPr>
          <w:szCs w:val="20"/>
          <w:vertAlign w:val="subscript"/>
        </w:rPr>
        <w:t>3</w:t>
      </w:r>
      <w:r w:rsidRPr="00707E86">
        <w:rPr>
          <w:szCs w:val="20"/>
        </w:rPr>
        <w:t>.</w:t>
      </w:r>
    </w:p>
    <w:p w:rsidR="00707E86" w:rsidRPr="00707E86" w:rsidRDefault="00707E86" w:rsidP="00707E86">
      <w:pPr>
        <w:spacing w:before="120" w:after="120"/>
        <w:ind w:left="1134"/>
        <w:jc w:val="both"/>
        <w:rPr>
          <w:szCs w:val="20"/>
        </w:rPr>
      </w:pPr>
      <w:r w:rsidRPr="00707E86">
        <w:rPr>
          <w:szCs w:val="20"/>
        </w:rPr>
        <w:t>If vehicles of these categories cannot fulfil the requirements by using a front mirror or a camera/monitor device, a vision support system shall be used. In the case of a vision support system this device shall be able to detect an object of 50 cm height and with a diameter of 30 cm within the field defined in Figure 9.</w:t>
      </w:r>
    </w:p>
    <w:p w:rsidR="00707E86" w:rsidRPr="00707E86" w:rsidRDefault="00707E86" w:rsidP="00707E86">
      <w:pPr>
        <w:keepNext/>
        <w:spacing w:before="240" w:after="60"/>
        <w:outlineLvl w:val="0"/>
        <w:rPr>
          <w:rFonts w:cs="Arial"/>
          <w:bCs/>
          <w:kern w:val="32"/>
          <w:sz w:val="32"/>
          <w:szCs w:val="32"/>
        </w:rPr>
      </w:pPr>
      <w:bookmarkStart w:id="126" w:name="_Toc390349721"/>
      <w:r w:rsidRPr="00707E86">
        <w:rPr>
          <w:rFonts w:cs="Arial"/>
          <w:bCs/>
          <w:kern w:val="32"/>
          <w:sz w:val="32"/>
          <w:szCs w:val="32"/>
        </w:rPr>
        <w:t>Figure 9</w:t>
      </w:r>
      <w:bookmarkEnd w:id="126"/>
    </w:p>
    <w:p w:rsidR="00707E86" w:rsidRPr="00707E86" w:rsidRDefault="00707E86" w:rsidP="00707E86">
      <w:pPr>
        <w:keepNext/>
        <w:spacing w:before="240" w:after="60"/>
        <w:outlineLvl w:val="0"/>
        <w:rPr>
          <w:rFonts w:cs="Arial"/>
          <w:bCs/>
          <w:kern w:val="32"/>
          <w:sz w:val="32"/>
          <w:szCs w:val="32"/>
        </w:rPr>
      </w:pPr>
      <w:bookmarkStart w:id="127" w:name="_Toc390349722"/>
      <w:r w:rsidRPr="00707E86">
        <w:rPr>
          <w:rFonts w:cs="Arial"/>
          <w:bCs/>
          <w:kern w:val="32"/>
          <w:sz w:val="32"/>
          <w:szCs w:val="32"/>
        </w:rPr>
        <w:t>Field of vision of Class VI front mirror</w:t>
      </w:r>
      <w:bookmarkEnd w:id="127"/>
    </w:p>
    <w:p w:rsidR="00707E86" w:rsidRPr="00707E86" w:rsidRDefault="00707E86" w:rsidP="00707E86">
      <w:pPr>
        <w:jc w:val="center"/>
      </w:pPr>
      <w:r>
        <w:rPr>
          <w:noProof/>
        </w:rPr>
        <w:drawing>
          <wp:inline distT="0" distB="0" distL="0" distR="0" wp14:anchorId="0766737C" wp14:editId="006910CD">
            <wp:extent cx="5046345" cy="179451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6345" cy="179451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15.2.4.6.2.</w:t>
      </w:r>
      <w:r w:rsidRPr="00707E86">
        <w:rPr>
          <w:szCs w:val="20"/>
        </w:rPr>
        <w:tab/>
        <w:t>However, if the driver can see, taking into account the obstructions by the A</w:t>
      </w:r>
      <w:r w:rsidRPr="00707E86">
        <w:rPr>
          <w:szCs w:val="20"/>
        </w:rPr>
        <w:noBreakHyphen/>
        <w:t>pillars, a straight line 300 mm in front of the vehicle at a height of 1,200 mm above the road surface and which is situated between a longitudinal vertical plane parallel to the longitudinal vertical median plane going through the outermost side of the vehicle at the driver's side and a longitudinal vertical plane parallel to the longitudinal vertical median plane 900 mm outside the outermost side of the vehicle opposite to the driver's side, a front mirror of Class VI is not mandatory.</w:t>
      </w:r>
    </w:p>
    <w:p w:rsidR="00707E86" w:rsidRPr="00707E86" w:rsidRDefault="00707E86" w:rsidP="00707E86">
      <w:pPr>
        <w:spacing w:before="120" w:after="120"/>
        <w:ind w:left="1134" w:hanging="1134"/>
        <w:jc w:val="both"/>
        <w:rPr>
          <w:szCs w:val="20"/>
        </w:rPr>
      </w:pPr>
      <w:r w:rsidRPr="00707E86">
        <w:rPr>
          <w:szCs w:val="20"/>
        </w:rPr>
        <w:t>15.2.4.6.3.</w:t>
      </w:r>
      <w:r w:rsidRPr="00707E86">
        <w:rPr>
          <w:szCs w:val="20"/>
        </w:rPr>
        <w:tab/>
        <w:t xml:space="preserve">For the purpose of paragraphs 15.2.4.6.1. </w:t>
      </w:r>
      <w:proofErr w:type="gramStart"/>
      <w:r w:rsidRPr="00707E86">
        <w:rPr>
          <w:szCs w:val="20"/>
        </w:rPr>
        <w:t>and</w:t>
      </w:r>
      <w:proofErr w:type="gramEnd"/>
      <w:r w:rsidRPr="00707E86">
        <w:rPr>
          <w:szCs w:val="20"/>
        </w:rPr>
        <w:t> 15.2.4.6.2. above parts permanently attached to the vehicle that are situated both above the driver's eye points and in front of the transverse vertical plane passing through the foremost surface of the vehicle's front bumper shall not be taken into account when defining the front of the vehicle.</w:t>
      </w:r>
    </w:p>
    <w:p w:rsidR="00707E86" w:rsidRPr="00707E86" w:rsidRDefault="00707E86" w:rsidP="00707E86">
      <w:pPr>
        <w:spacing w:before="120" w:after="120"/>
        <w:ind w:left="1134" w:hanging="1134"/>
        <w:jc w:val="both"/>
        <w:rPr>
          <w:szCs w:val="20"/>
          <w:lang w:val="en-US"/>
        </w:rPr>
      </w:pPr>
      <w:r w:rsidRPr="00707E86">
        <w:rPr>
          <w:szCs w:val="20"/>
          <w:lang w:val="en-US"/>
        </w:rPr>
        <w:t>15.2.4.7.</w:t>
      </w:r>
      <w:r w:rsidRPr="00707E86">
        <w:rPr>
          <w:szCs w:val="20"/>
          <w:lang w:val="en-US"/>
        </w:rPr>
        <w:tab/>
        <w:t xml:space="preserve">L-category </w:t>
      </w:r>
      <w:r w:rsidRPr="00707E86">
        <w:rPr>
          <w:szCs w:val="20"/>
        </w:rPr>
        <w:t>mirror</w:t>
      </w:r>
      <w:r w:rsidRPr="00707E86">
        <w:rPr>
          <w:szCs w:val="20"/>
          <w:lang w:val="en-US"/>
        </w:rPr>
        <w:t xml:space="preserve"> (Class VII).</w:t>
      </w:r>
    </w:p>
    <w:p w:rsidR="00707E86" w:rsidRPr="00707E86" w:rsidRDefault="00707E86" w:rsidP="00707E86">
      <w:pPr>
        <w:spacing w:before="120" w:after="120"/>
        <w:ind w:left="1134" w:hanging="1134"/>
        <w:jc w:val="both"/>
        <w:rPr>
          <w:szCs w:val="20"/>
          <w:lang w:val="en-US"/>
        </w:rPr>
      </w:pPr>
      <w:r w:rsidRPr="00707E86">
        <w:rPr>
          <w:szCs w:val="20"/>
        </w:rPr>
        <w:t>15.2.4.7.1.</w:t>
      </w:r>
      <w:r w:rsidRPr="00707E86">
        <w:rPr>
          <w:szCs w:val="20"/>
        </w:rPr>
        <w:tab/>
        <w:t>Exterior rear-view mirror on the driver's side</w:t>
      </w:r>
    </w:p>
    <w:p w:rsidR="00707E86" w:rsidRPr="00707E86" w:rsidRDefault="00707E86" w:rsidP="00707E86">
      <w:pPr>
        <w:spacing w:before="120" w:after="120"/>
        <w:ind w:left="1134" w:hanging="1134"/>
        <w:jc w:val="both"/>
        <w:rPr>
          <w:szCs w:val="20"/>
          <w:lang w:val="en-US"/>
        </w:rPr>
      </w:pPr>
      <w:r w:rsidRPr="00707E86">
        <w:rPr>
          <w:szCs w:val="20"/>
          <w:lang w:val="en-US"/>
        </w:rPr>
        <w:tab/>
      </w:r>
      <w:r w:rsidRPr="00707E86">
        <w:rPr>
          <w:szCs w:val="20"/>
          <w:lang w:val="en-US"/>
        </w:rPr>
        <w:tab/>
        <w:t xml:space="preserve">The field of vision shall be such that the driver can see at least a 2.50 m wide, flat, horizontal portion of the road, which is bounded by a </w:t>
      </w:r>
      <w:r w:rsidRPr="00707E86">
        <w:rPr>
          <w:szCs w:val="20"/>
        </w:rPr>
        <w:t>plane</w:t>
      </w:r>
      <w:r w:rsidRPr="00707E86">
        <w:rPr>
          <w:szCs w:val="20"/>
          <w:lang w:val="en-US"/>
        </w:rPr>
        <w:t xml:space="preserve"> parallel to the median longitudinal vertical plane and passing through the outermost point of the vehicle on the driver's side of the vehicle and extends from 10 m behind the driver's ocular points to the horizon (see Figure 10).</w:t>
      </w:r>
    </w:p>
    <w:p w:rsidR="00707E86" w:rsidRPr="00707E86" w:rsidRDefault="00707E86" w:rsidP="00707E86">
      <w:pPr>
        <w:spacing w:before="120" w:after="120"/>
        <w:ind w:left="1134" w:hanging="1134"/>
        <w:jc w:val="both"/>
        <w:rPr>
          <w:szCs w:val="20"/>
        </w:rPr>
      </w:pPr>
      <w:r w:rsidRPr="00707E86">
        <w:rPr>
          <w:szCs w:val="20"/>
        </w:rPr>
        <w:lastRenderedPageBreak/>
        <w:t>15.2.4.7.2.</w:t>
      </w:r>
      <w:r w:rsidRPr="00707E86">
        <w:rPr>
          <w:szCs w:val="20"/>
        </w:rPr>
        <w:tab/>
        <w:t>Exterior rear-view mirror on the passenger's side</w:t>
      </w:r>
    </w:p>
    <w:p w:rsidR="00707E86" w:rsidRPr="00707E86" w:rsidRDefault="00707E86" w:rsidP="00707E86">
      <w:pPr>
        <w:spacing w:before="120" w:after="120"/>
        <w:ind w:left="1134" w:hanging="1134"/>
        <w:jc w:val="both"/>
        <w:rPr>
          <w:szCs w:val="20"/>
        </w:rPr>
      </w:pPr>
      <w:r w:rsidRPr="00707E86">
        <w:rPr>
          <w:szCs w:val="20"/>
        </w:rPr>
        <w:tab/>
        <w:t>The field of vision shall be such that the driver can see at least a 4 m wide flat, horizontal portion of the road which is bounded by a plane parallel to the median longitudinal vertical plane passing through the outermost point of the vehicle on the passenger's side and which extends from 20 m behind the driver's ocular points to the horizon (see Figure 10).</w:t>
      </w:r>
    </w:p>
    <w:p w:rsidR="00707E86" w:rsidRPr="00707E86" w:rsidRDefault="00707E86" w:rsidP="00707E86">
      <w:pPr>
        <w:keepNext/>
        <w:spacing w:before="240" w:after="60"/>
        <w:outlineLvl w:val="0"/>
        <w:rPr>
          <w:rFonts w:cs="Arial"/>
          <w:bCs/>
          <w:kern w:val="32"/>
          <w:sz w:val="32"/>
          <w:szCs w:val="32"/>
        </w:rPr>
      </w:pPr>
      <w:bookmarkStart w:id="128" w:name="_Toc390349723"/>
      <w:r w:rsidRPr="00707E86">
        <w:rPr>
          <w:rFonts w:cs="Arial"/>
          <w:bCs/>
          <w:kern w:val="32"/>
          <w:sz w:val="32"/>
          <w:szCs w:val="32"/>
        </w:rPr>
        <w:t>Figure 10</w:t>
      </w:r>
      <w:bookmarkEnd w:id="128"/>
    </w:p>
    <w:p w:rsidR="00707E86" w:rsidRPr="00707E86" w:rsidRDefault="00707E86" w:rsidP="00707E86">
      <w:pPr>
        <w:keepNext/>
        <w:spacing w:before="240" w:after="60"/>
        <w:outlineLvl w:val="0"/>
        <w:rPr>
          <w:rFonts w:cs="Arial"/>
          <w:bCs/>
          <w:kern w:val="32"/>
          <w:sz w:val="32"/>
          <w:szCs w:val="32"/>
        </w:rPr>
      </w:pPr>
      <w:bookmarkStart w:id="129" w:name="_Toc390349724"/>
      <w:r w:rsidRPr="00707E86">
        <w:rPr>
          <w:rFonts w:cs="Arial"/>
          <w:bCs/>
          <w:kern w:val="32"/>
          <w:sz w:val="32"/>
          <w:szCs w:val="32"/>
        </w:rPr>
        <w:t>Field of vision of Class VII mirrors</w:t>
      </w:r>
      <w:bookmarkEnd w:id="129"/>
    </w:p>
    <w:p w:rsidR="00707E86" w:rsidRPr="00707E86" w:rsidRDefault="00707E86" w:rsidP="00707E86">
      <w:pPr>
        <w:keepNext/>
        <w:rPr>
          <w:u w:val="single"/>
        </w:rPr>
      </w:pPr>
      <w:r w:rsidRPr="00707E86">
        <w:rPr>
          <w:noProof/>
        </w:rPr>
        <w:drawing>
          <wp:inline distT="0" distB="0" distL="0" distR="0" wp14:anchorId="59B63727" wp14:editId="3E6EB33A">
            <wp:extent cx="5650230" cy="6741795"/>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45">
                      <a:extLst>
                        <a:ext uri="{28A0092B-C50C-407E-A947-70E740481C1C}">
                          <a14:useLocalDpi xmlns:a14="http://schemas.microsoft.com/office/drawing/2010/main" val="0"/>
                        </a:ext>
                      </a:extLst>
                    </a:blip>
                    <a:srcRect l="-1112" t="110" b="4655"/>
                    <a:stretch>
                      <a:fillRect/>
                    </a:stretch>
                  </pic:blipFill>
                  <pic:spPr bwMode="auto">
                    <a:xfrm>
                      <a:off x="0" y="0"/>
                      <a:ext cx="5650230" cy="6741795"/>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br w:type="page"/>
      </w:r>
      <w:r w:rsidRPr="00707E86">
        <w:rPr>
          <w:szCs w:val="20"/>
        </w:rPr>
        <w:lastRenderedPageBreak/>
        <w:t>15.2.4.8.</w:t>
      </w:r>
      <w:r w:rsidRPr="00707E86">
        <w:rPr>
          <w:szCs w:val="20"/>
        </w:rPr>
        <w:tab/>
        <w:t xml:space="preserve">In the case of </w:t>
      </w:r>
      <w:r w:rsidRPr="00707E86">
        <w:rPr>
          <w:bCs/>
          <w:szCs w:val="20"/>
        </w:rPr>
        <w:t>mirrors</w:t>
      </w:r>
      <w:r w:rsidRPr="00707E86">
        <w:rPr>
          <w:szCs w:val="20"/>
        </w:rPr>
        <w:t xml:space="preserve"> consisting of several reflecting surfaces which are either of different curvature or make an angle with each other, at least one of the reflecting surfaces shall provide the field of vision and have the dimensions (paragraph 6.1.2.1.2.2. of this Regulation) specified for the class to which they belong.</w:t>
      </w:r>
    </w:p>
    <w:p w:rsidR="00707E86" w:rsidRPr="00707E86" w:rsidRDefault="00707E86" w:rsidP="00707E86">
      <w:pPr>
        <w:spacing w:before="120" w:after="120"/>
        <w:ind w:left="1134" w:hanging="1134"/>
        <w:jc w:val="both"/>
        <w:rPr>
          <w:szCs w:val="20"/>
        </w:rPr>
      </w:pPr>
      <w:r w:rsidRPr="00707E86">
        <w:rPr>
          <w:szCs w:val="20"/>
        </w:rPr>
        <w:t>15.2.4.9.</w:t>
      </w:r>
      <w:r w:rsidRPr="00707E86">
        <w:rPr>
          <w:szCs w:val="20"/>
        </w:rPr>
        <w:tab/>
        <w:t>Obstructions</w:t>
      </w:r>
    </w:p>
    <w:p w:rsidR="00707E86" w:rsidRPr="00707E86" w:rsidRDefault="00707E86" w:rsidP="00707E86">
      <w:pPr>
        <w:spacing w:before="120" w:after="120"/>
        <w:ind w:left="1134" w:hanging="1134"/>
        <w:jc w:val="both"/>
        <w:rPr>
          <w:szCs w:val="20"/>
        </w:rPr>
      </w:pPr>
      <w:r w:rsidRPr="00707E86">
        <w:rPr>
          <w:szCs w:val="20"/>
        </w:rPr>
        <w:t>15.2.4.9.1.</w:t>
      </w:r>
      <w:r w:rsidRPr="00707E86">
        <w:rPr>
          <w:szCs w:val="20"/>
        </w:rPr>
        <w:tab/>
        <w:t>Interior rear-view mirror (Class I)</w:t>
      </w:r>
    </w:p>
    <w:p w:rsidR="00707E86" w:rsidRPr="00707E86" w:rsidRDefault="00707E86" w:rsidP="00707E86">
      <w:pPr>
        <w:spacing w:before="120" w:after="120"/>
        <w:ind w:left="1134"/>
        <w:jc w:val="both"/>
      </w:pPr>
      <w:r w:rsidRPr="00707E86">
        <w:t xml:space="preserve">The field of vision may be reduced by the presence of devices such as sun visors, windscreen wipers, heating elements and stop lamp of category S3, provided that all these devices together do not obscure more than 15 per cent of the prescribed field of vision. Headrests or framework or bodywork such as window columns of rear split doors, rear window frame shall be excluded from the calculation. This requirement shall be tested by projection on to a vertical plane at right angles to the longitudinal </w:t>
      </w:r>
      <w:proofErr w:type="spellStart"/>
      <w:r w:rsidRPr="00707E86">
        <w:t>centreplane</w:t>
      </w:r>
      <w:proofErr w:type="spellEnd"/>
      <w:r w:rsidRPr="00707E86">
        <w:t xml:space="preserve"> of the vehicle. The degree of obstruction shall be measured with the sun visors folded back.</w:t>
      </w:r>
    </w:p>
    <w:p w:rsidR="00707E86" w:rsidRPr="00707E86" w:rsidRDefault="00707E86" w:rsidP="00707E86">
      <w:pPr>
        <w:spacing w:before="120" w:after="120"/>
        <w:ind w:left="1134" w:hanging="1134"/>
        <w:jc w:val="both"/>
        <w:rPr>
          <w:szCs w:val="20"/>
        </w:rPr>
      </w:pPr>
      <w:r w:rsidRPr="00707E86">
        <w:rPr>
          <w:szCs w:val="20"/>
        </w:rPr>
        <w:t>15.2.4.9.2.</w:t>
      </w:r>
      <w:r w:rsidRPr="00707E86">
        <w:rPr>
          <w:szCs w:val="20"/>
        </w:rPr>
        <w:tab/>
        <w:t>Exterior mirrors (Classes II, III, IV, V, VI and VII)</w:t>
      </w:r>
    </w:p>
    <w:p w:rsidR="00707E86" w:rsidRPr="00707E86" w:rsidRDefault="00707E86" w:rsidP="00707E86">
      <w:pPr>
        <w:spacing w:before="120" w:after="120"/>
        <w:ind w:left="1134" w:hanging="1134"/>
        <w:jc w:val="both"/>
        <w:rPr>
          <w:szCs w:val="20"/>
        </w:rPr>
      </w:pPr>
      <w:r w:rsidRPr="00707E86">
        <w:rPr>
          <w:szCs w:val="20"/>
        </w:rPr>
        <w:tab/>
        <w:t>In the fields of vision specified above, obstruction due to the bodywork and its components, such as other cab mirrors, door handles, outline marker lights, direction indicators and front and rear bumpers, as well as reflective-surface cleaning components, shall not be taken into account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VI mirror caused by the special features may be more than 10 per cent but not more than necessary for its special function.</w:t>
      </w:r>
    </w:p>
    <w:p w:rsidR="00707E86" w:rsidRPr="00707E86" w:rsidRDefault="00707E86" w:rsidP="00707E86">
      <w:pPr>
        <w:spacing w:before="120" w:after="120"/>
        <w:ind w:left="1134" w:hanging="1134"/>
        <w:jc w:val="both"/>
        <w:rPr>
          <w:szCs w:val="20"/>
        </w:rPr>
      </w:pPr>
      <w:r w:rsidRPr="00707E86">
        <w:rPr>
          <w:szCs w:val="20"/>
        </w:rPr>
        <w:t>15.2.4.10.</w:t>
      </w:r>
      <w:r w:rsidRPr="00707E86">
        <w:rPr>
          <w:szCs w:val="20"/>
        </w:rPr>
        <w:tab/>
        <w:t>Test procedure</w:t>
      </w:r>
    </w:p>
    <w:p w:rsidR="00707E86" w:rsidRPr="00707E86" w:rsidRDefault="00707E86" w:rsidP="00707E86">
      <w:pPr>
        <w:spacing w:before="120" w:after="120"/>
        <w:ind w:left="1134" w:hanging="1134"/>
        <w:jc w:val="both"/>
        <w:rPr>
          <w:szCs w:val="20"/>
        </w:rPr>
      </w:pPr>
      <w:r w:rsidRPr="00707E86">
        <w:rPr>
          <w:szCs w:val="20"/>
        </w:rPr>
        <w:tab/>
        <w:t>The field of vision shall be determined by placing powerful light sources at the ocular points and examining the light reflected on the vertical monitoring screen. Other equivalent methods may be used.</w:t>
      </w:r>
    </w:p>
    <w:p w:rsidR="00707E86" w:rsidRPr="00707E86" w:rsidRDefault="00707E86" w:rsidP="00707E86">
      <w:pPr>
        <w:spacing w:before="120" w:after="120"/>
        <w:ind w:left="1134" w:hanging="1134"/>
        <w:jc w:val="both"/>
        <w:rPr>
          <w:i/>
          <w:szCs w:val="20"/>
        </w:rPr>
      </w:pPr>
      <w:r w:rsidRPr="00707E86">
        <w:rPr>
          <w:szCs w:val="20"/>
        </w:rPr>
        <w:t>15.3.</w:t>
      </w:r>
      <w:r w:rsidRPr="00707E86">
        <w:rPr>
          <w:szCs w:val="20"/>
        </w:rPr>
        <w:tab/>
        <w:t>Devices for indirect vision other than mirrors</w:t>
      </w:r>
    </w:p>
    <w:p w:rsidR="00707E86" w:rsidRPr="00707E86" w:rsidRDefault="00707E86" w:rsidP="00707E86">
      <w:pPr>
        <w:spacing w:before="120" w:after="120"/>
        <w:ind w:left="1134" w:hanging="1134"/>
        <w:jc w:val="both"/>
        <w:rPr>
          <w:szCs w:val="20"/>
        </w:rPr>
      </w:pPr>
      <w:r w:rsidRPr="00707E86">
        <w:rPr>
          <w:szCs w:val="20"/>
        </w:rPr>
        <w:t>15.3.1.</w:t>
      </w:r>
      <w:r w:rsidRPr="00707E86">
        <w:rPr>
          <w:szCs w:val="20"/>
        </w:rPr>
        <w:tab/>
        <w:t xml:space="preserve">A device for indirect vision shall give such </w:t>
      </w:r>
      <w:bookmarkStart w:id="130" w:name="OLE_LINK4"/>
      <w:bookmarkStart w:id="131" w:name="OLE_LINK5"/>
      <w:r w:rsidRPr="00707E86">
        <w:rPr>
          <w:szCs w:val="20"/>
        </w:rPr>
        <w:t>performances that a critical object can be observed by the driver over the entire required field of vision</w:t>
      </w:r>
      <w:bookmarkEnd w:id="130"/>
      <w:bookmarkEnd w:id="131"/>
      <w:r w:rsidRPr="00707E86">
        <w:rPr>
          <w:szCs w:val="20"/>
        </w:rPr>
        <w:t>, taking into account the critical perception according the procedure of Annex 10.</w:t>
      </w:r>
    </w:p>
    <w:p w:rsidR="00707E86" w:rsidRPr="00707E86" w:rsidRDefault="00707E86" w:rsidP="00707E86">
      <w:pPr>
        <w:spacing w:before="120" w:after="120"/>
        <w:ind w:left="1134"/>
        <w:jc w:val="both"/>
        <w:rPr>
          <w:szCs w:val="20"/>
        </w:rPr>
      </w:pPr>
      <w:r w:rsidRPr="00707E86">
        <w:rPr>
          <w:szCs w:val="20"/>
        </w:rPr>
        <w:t xml:space="preserve">Alternatively, the determination of the displayed object size shall be performed according to Annex 11. </w:t>
      </w:r>
    </w:p>
    <w:p w:rsidR="00707E86" w:rsidRPr="00707E86" w:rsidRDefault="00707E86" w:rsidP="00707E86">
      <w:pPr>
        <w:spacing w:before="120" w:after="120"/>
        <w:ind w:left="1134" w:hanging="1134"/>
        <w:jc w:val="both"/>
        <w:rPr>
          <w:szCs w:val="20"/>
        </w:rPr>
      </w:pPr>
      <w:r w:rsidRPr="00707E86">
        <w:rPr>
          <w:szCs w:val="20"/>
        </w:rPr>
        <w:t>15.3.2.</w:t>
      </w:r>
      <w:r w:rsidRPr="00707E86">
        <w:rPr>
          <w:szCs w:val="20"/>
        </w:rPr>
        <w:tab/>
        <w:t>Obstruction of the driver’s direct view caused by the installation of a device for indirect vision shall be restricted to a minimum.</w:t>
      </w:r>
    </w:p>
    <w:p w:rsidR="00707E86" w:rsidRPr="00707E86" w:rsidRDefault="00707E86" w:rsidP="00707E86">
      <w:pPr>
        <w:spacing w:before="120" w:after="120"/>
        <w:ind w:left="1134" w:hanging="1134"/>
        <w:jc w:val="both"/>
        <w:rPr>
          <w:szCs w:val="20"/>
        </w:rPr>
      </w:pPr>
      <w:r w:rsidRPr="00707E86">
        <w:rPr>
          <w:szCs w:val="20"/>
        </w:rPr>
        <w:t>15.3.3.</w:t>
      </w:r>
      <w:r w:rsidRPr="00707E86">
        <w:rPr>
          <w:szCs w:val="20"/>
        </w:rPr>
        <w:tab/>
        <w:t xml:space="preserve">(Reserved) </w:t>
      </w:r>
    </w:p>
    <w:p w:rsidR="00707E86" w:rsidRPr="00707E86" w:rsidRDefault="00707E86" w:rsidP="00707E86">
      <w:pPr>
        <w:spacing w:before="120" w:after="120"/>
        <w:ind w:left="1134" w:hanging="1134"/>
        <w:jc w:val="both"/>
        <w:rPr>
          <w:szCs w:val="20"/>
        </w:rPr>
      </w:pPr>
      <w:r w:rsidRPr="00707E86">
        <w:rPr>
          <w:szCs w:val="20"/>
        </w:rPr>
        <w:t>15.3.4.</w:t>
      </w:r>
      <w:r w:rsidRPr="00707E86">
        <w:rPr>
          <w:szCs w:val="20"/>
        </w:rPr>
        <w:tab/>
        <w:t>Installation requirements for the monitor</w:t>
      </w:r>
    </w:p>
    <w:p w:rsidR="00707E86" w:rsidRPr="00707E86" w:rsidRDefault="00707E86" w:rsidP="00707E86">
      <w:pPr>
        <w:spacing w:before="120" w:after="120"/>
        <w:ind w:left="1134" w:hanging="1134"/>
        <w:jc w:val="both"/>
        <w:rPr>
          <w:szCs w:val="20"/>
        </w:rPr>
      </w:pPr>
      <w:r w:rsidRPr="00707E86">
        <w:rPr>
          <w:szCs w:val="20"/>
        </w:rPr>
        <w:tab/>
        <w:t>The viewing direction of the monitor shall roughly be the same direction as the one for the main mirror.</w:t>
      </w:r>
    </w:p>
    <w:p w:rsidR="00707E86" w:rsidRPr="00707E86" w:rsidRDefault="00707E86" w:rsidP="00707E86">
      <w:pPr>
        <w:spacing w:before="120" w:after="120"/>
        <w:ind w:left="1134" w:hanging="1134"/>
        <w:rPr>
          <w:szCs w:val="20"/>
        </w:rPr>
      </w:pPr>
      <w:r w:rsidRPr="00707E86">
        <w:rPr>
          <w:szCs w:val="20"/>
        </w:rPr>
        <w:lastRenderedPageBreak/>
        <w:t>15.3.5.</w:t>
      </w:r>
      <w:r w:rsidRPr="00707E86">
        <w:rPr>
          <w:szCs w:val="20"/>
        </w:rPr>
        <w:tab/>
        <w:t xml:space="preserve">Vehicles may be equipped with additional devices for indirect vision. </w:t>
      </w:r>
    </w:p>
    <w:p w:rsidR="00707E86" w:rsidRPr="00707E86" w:rsidRDefault="00707E86" w:rsidP="00707E86">
      <w:pPr>
        <w:spacing w:before="120" w:after="120"/>
        <w:ind w:left="1134" w:hanging="1134"/>
        <w:rPr>
          <w:szCs w:val="20"/>
          <w:lang w:val="en-US"/>
        </w:rPr>
      </w:pPr>
      <w:r w:rsidRPr="00707E86">
        <w:rPr>
          <w:szCs w:val="20"/>
          <w:lang w:val="en-US"/>
        </w:rPr>
        <w:t>15.3.6.</w:t>
      </w:r>
      <w:r w:rsidRPr="00707E86">
        <w:rPr>
          <w:szCs w:val="20"/>
          <w:lang w:val="en-US"/>
        </w:rPr>
        <w:tab/>
        <w:t xml:space="preserve">The provisions of this Regulation do not apply to the surveillance camera-monitor-recording devices defined in paragraph 2.1.2.13. </w:t>
      </w:r>
      <w:proofErr w:type="gramStart"/>
      <w:r w:rsidRPr="00707E86">
        <w:rPr>
          <w:szCs w:val="20"/>
          <w:lang w:val="en-US"/>
        </w:rPr>
        <w:t>of</w:t>
      </w:r>
      <w:proofErr w:type="gramEnd"/>
      <w:r w:rsidRPr="00707E86">
        <w:rPr>
          <w:szCs w:val="20"/>
          <w:lang w:val="en-US"/>
        </w:rPr>
        <w:t xml:space="preserve"> this Regulation. Exterior surveillance cameras either shall be mounted at least 2 m above the ground when the vehicle is under a load corresponding to its maximum technical permissible mass, or, </w:t>
      </w:r>
      <w:r w:rsidRPr="00707E86">
        <w:rPr>
          <w:bCs/>
          <w:szCs w:val="20"/>
          <w:lang w:val="en-US"/>
        </w:rPr>
        <w:t>if their lower edge is less than 2 m from the ground, shall not project more than 50 mm beyond the overall width of the vehicle measured without this device and have a radii of curvature of not less than 2.5 mm.</w:t>
      </w:r>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bookmarkStart w:id="132" w:name="_Toc390349725"/>
      <w:bookmarkStart w:id="133" w:name="_Toc390350854"/>
      <w:bookmarkStart w:id="134" w:name="_Toc390351232"/>
      <w:bookmarkStart w:id="135" w:name="_Toc390352226"/>
      <w:bookmarkStart w:id="136" w:name="_Toc390778647"/>
      <w:bookmarkStart w:id="137" w:name="_Toc390787593"/>
      <w:r w:rsidRPr="00707E86">
        <w:rPr>
          <w:b/>
          <w:caps/>
          <w:szCs w:val="28"/>
          <w:lang w:val="en-GB" w:eastAsia="en-US"/>
        </w:rPr>
        <w:t>16.</w:t>
      </w:r>
      <w:r w:rsidRPr="00707E86">
        <w:rPr>
          <w:b/>
          <w:caps/>
          <w:szCs w:val="20"/>
          <w:lang w:val="en-GB" w:eastAsia="en-US"/>
        </w:rPr>
        <w:tab/>
      </w:r>
      <w:r w:rsidRPr="00707E86">
        <w:rPr>
          <w:b/>
          <w:caps/>
          <w:szCs w:val="20"/>
          <w:lang w:val="en-GB" w:eastAsia="en-US"/>
        </w:rPr>
        <w:tab/>
        <w:t>Modifications of the vehicle type and extension of approval</w:t>
      </w:r>
      <w:bookmarkEnd w:id="132"/>
      <w:bookmarkEnd w:id="133"/>
      <w:bookmarkEnd w:id="134"/>
      <w:bookmarkEnd w:id="135"/>
      <w:bookmarkEnd w:id="136"/>
      <w:bookmarkEnd w:id="137"/>
    </w:p>
    <w:p w:rsidR="00707E86" w:rsidRPr="00707E86" w:rsidRDefault="00707E86" w:rsidP="00707E86">
      <w:pPr>
        <w:spacing w:before="120" w:after="120"/>
        <w:ind w:left="1134" w:hanging="1134"/>
        <w:rPr>
          <w:szCs w:val="20"/>
        </w:rPr>
      </w:pPr>
      <w:r w:rsidRPr="00707E86">
        <w:rPr>
          <w:szCs w:val="20"/>
        </w:rPr>
        <w:t>16.1.</w:t>
      </w:r>
      <w:r w:rsidRPr="00707E86">
        <w:rPr>
          <w:szCs w:val="20"/>
        </w:rPr>
        <w:tab/>
        <w:t>Every modification of the vehicle type shall be notified to the Type Approval Authority which approved the vehicle type. Type Approval Authority shall then either:</w:t>
      </w:r>
    </w:p>
    <w:p w:rsidR="00707E86" w:rsidRPr="00707E86" w:rsidRDefault="00707E86" w:rsidP="00707E86">
      <w:pPr>
        <w:spacing w:before="120" w:after="120"/>
        <w:ind w:left="1134" w:hanging="1134"/>
        <w:rPr>
          <w:szCs w:val="20"/>
          <w:lang w:val="en-TT"/>
        </w:rPr>
      </w:pPr>
      <w:r w:rsidRPr="00707E86">
        <w:rPr>
          <w:szCs w:val="20"/>
          <w:lang w:val="en-TT"/>
        </w:rPr>
        <w:t>(a)</w:t>
      </w:r>
      <w:r w:rsidRPr="00707E86">
        <w:rPr>
          <w:szCs w:val="20"/>
          <w:lang w:val="en-TT"/>
        </w:rPr>
        <w:tab/>
        <w:t xml:space="preserve">Decide, in consultation with the manufacturer, that a new type approval is to be granted, or </w:t>
      </w:r>
    </w:p>
    <w:p w:rsidR="00707E86" w:rsidRPr="00707E86" w:rsidRDefault="00707E86" w:rsidP="00707E86">
      <w:pPr>
        <w:spacing w:before="120" w:after="120"/>
        <w:ind w:left="1134" w:hanging="1134"/>
        <w:rPr>
          <w:szCs w:val="20"/>
          <w:lang w:val="en-TT"/>
        </w:rPr>
      </w:pPr>
      <w:r w:rsidRPr="00707E86">
        <w:rPr>
          <w:szCs w:val="20"/>
          <w:lang w:val="en-TT"/>
        </w:rPr>
        <w:t>(b)</w:t>
      </w:r>
      <w:r w:rsidRPr="00707E86">
        <w:rPr>
          <w:szCs w:val="20"/>
          <w:lang w:val="en-TT"/>
        </w:rPr>
        <w:tab/>
        <w:t xml:space="preserve">Apply the procedure contained in paragraph 16.1.1. (Revision) and, if applicable, the procedure contained in paragraph 16.1.2. </w:t>
      </w:r>
      <w:proofErr w:type="gramStart"/>
      <w:r w:rsidRPr="00707E86">
        <w:rPr>
          <w:szCs w:val="20"/>
          <w:lang w:val="en-TT"/>
        </w:rPr>
        <w:t>(Extension).</w:t>
      </w:r>
      <w:proofErr w:type="gramEnd"/>
    </w:p>
    <w:p w:rsidR="00707E86" w:rsidRPr="00707E86" w:rsidRDefault="00707E86" w:rsidP="00707E86">
      <w:pPr>
        <w:spacing w:before="120" w:after="120"/>
        <w:ind w:left="1134" w:hanging="1134"/>
        <w:rPr>
          <w:szCs w:val="20"/>
        </w:rPr>
      </w:pPr>
      <w:r w:rsidRPr="00707E86">
        <w:rPr>
          <w:szCs w:val="20"/>
        </w:rPr>
        <w:t>16.1.1.</w:t>
      </w:r>
      <w:r w:rsidRPr="00707E86">
        <w:rPr>
          <w:szCs w:val="20"/>
        </w:rPr>
        <w:tab/>
        <w:t>Revision</w:t>
      </w:r>
    </w:p>
    <w:p w:rsidR="00707E86" w:rsidRPr="00707E86" w:rsidRDefault="00707E86" w:rsidP="00707E86">
      <w:pPr>
        <w:spacing w:before="120" w:after="120"/>
        <w:ind w:left="1134" w:hanging="1134"/>
        <w:rPr>
          <w:szCs w:val="20"/>
        </w:rPr>
      </w:pPr>
      <w:r w:rsidRPr="00707E86">
        <w:rPr>
          <w:szCs w:val="20"/>
        </w:rPr>
        <w:tab/>
        <w:t xml:space="preserve">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 </w:t>
      </w:r>
    </w:p>
    <w:p w:rsidR="00707E86" w:rsidRPr="00707E86" w:rsidRDefault="00707E86" w:rsidP="00707E86">
      <w:pPr>
        <w:spacing w:before="120" w:after="120"/>
        <w:ind w:left="1134" w:hanging="1134"/>
        <w:rPr>
          <w:szCs w:val="20"/>
        </w:rPr>
      </w:pPr>
      <w:r w:rsidRPr="00707E86">
        <w:rPr>
          <w:szCs w:val="20"/>
        </w:rPr>
        <w:tab/>
        <w:t>In such a case, the Type Approval Authority shall issue the revised pages of the information folder as necessary, marking each revised page to show clearly the nature of the modification and the date of re-issue. A consolidated</w:t>
      </w:r>
      <w:r w:rsidR="00A37DA7">
        <w:rPr>
          <w:szCs w:val="20"/>
        </w:rPr>
        <w:t xml:space="preserve">, </w:t>
      </w:r>
      <w:r w:rsidRPr="00707E86">
        <w:rPr>
          <w:szCs w:val="20"/>
        </w:rPr>
        <w:t>updated version of the information folder, accompanied by a detailed description of the modification, shall be deemed to meet this requirement.</w:t>
      </w:r>
    </w:p>
    <w:p w:rsidR="00707E86" w:rsidRPr="00707E86" w:rsidRDefault="00707E86" w:rsidP="00707E86">
      <w:pPr>
        <w:spacing w:before="120" w:after="120"/>
        <w:ind w:left="1134" w:hanging="1134"/>
        <w:rPr>
          <w:szCs w:val="20"/>
        </w:rPr>
      </w:pPr>
      <w:r w:rsidRPr="00707E86">
        <w:rPr>
          <w:szCs w:val="20"/>
        </w:rPr>
        <w:t>16.1.2.</w:t>
      </w:r>
      <w:r w:rsidRPr="00707E86">
        <w:rPr>
          <w:szCs w:val="20"/>
        </w:rPr>
        <w:tab/>
        <w:t>Extension</w:t>
      </w:r>
    </w:p>
    <w:p w:rsidR="00707E86" w:rsidRPr="00707E86" w:rsidRDefault="00707E86" w:rsidP="00707E86">
      <w:pPr>
        <w:spacing w:before="120" w:after="120"/>
        <w:ind w:left="1134" w:hanging="1134"/>
        <w:rPr>
          <w:szCs w:val="20"/>
        </w:rPr>
      </w:pPr>
      <w:r w:rsidRPr="00707E86">
        <w:rPr>
          <w:szCs w:val="20"/>
        </w:rPr>
        <w:tab/>
        <w:t xml:space="preserve">The modification shall be designated an "extension" if, in addition to the change of the particulars recorded in the information folder, </w:t>
      </w:r>
    </w:p>
    <w:p w:rsidR="00707E86" w:rsidRPr="00707E86" w:rsidRDefault="00707E86" w:rsidP="00707E86">
      <w:pPr>
        <w:spacing w:before="120" w:after="120"/>
        <w:ind w:left="1134" w:hanging="1134"/>
        <w:rPr>
          <w:szCs w:val="20"/>
          <w:lang w:val="en-TT"/>
        </w:rPr>
      </w:pPr>
      <w:r w:rsidRPr="00707E86">
        <w:rPr>
          <w:szCs w:val="20"/>
          <w:lang w:val="en-TT"/>
        </w:rPr>
        <w:t>(a)</w:t>
      </w:r>
      <w:r w:rsidRPr="00707E86">
        <w:rPr>
          <w:szCs w:val="20"/>
          <w:lang w:val="en-TT"/>
        </w:rPr>
        <w:tab/>
        <w:t xml:space="preserve">Further inspections or tests are required, or </w:t>
      </w:r>
    </w:p>
    <w:p w:rsidR="00707E86" w:rsidRPr="00707E86" w:rsidRDefault="00707E86" w:rsidP="00707E86">
      <w:pPr>
        <w:spacing w:before="120" w:after="120"/>
        <w:ind w:left="1134" w:hanging="1134"/>
        <w:rPr>
          <w:szCs w:val="20"/>
          <w:lang w:val="en-TT"/>
        </w:rPr>
      </w:pPr>
      <w:r w:rsidRPr="00707E86">
        <w:rPr>
          <w:szCs w:val="20"/>
          <w:lang w:val="en-TT"/>
        </w:rPr>
        <w:t>(b)</w:t>
      </w:r>
      <w:r w:rsidRPr="00707E86">
        <w:rPr>
          <w:szCs w:val="20"/>
          <w:lang w:val="en-TT"/>
        </w:rPr>
        <w:tab/>
        <w:t>Any information on the communication document (with the exception of its attachments) has changed, or</w:t>
      </w:r>
    </w:p>
    <w:p w:rsidR="00707E86" w:rsidRPr="00707E86" w:rsidRDefault="00707E86" w:rsidP="00707E86">
      <w:pPr>
        <w:spacing w:before="120" w:after="120"/>
        <w:ind w:left="1134" w:hanging="1134"/>
        <w:rPr>
          <w:szCs w:val="20"/>
          <w:lang w:val="en-TT"/>
        </w:rPr>
      </w:pPr>
      <w:r w:rsidRPr="00707E86">
        <w:rPr>
          <w:szCs w:val="20"/>
          <w:lang w:val="en-TT"/>
        </w:rPr>
        <w:t>(c)</w:t>
      </w:r>
      <w:r w:rsidRPr="00707E86">
        <w:rPr>
          <w:szCs w:val="20"/>
          <w:lang w:val="en-TT"/>
        </w:rPr>
        <w:tab/>
        <w:t>Approval to a later series of amendments is requested after its entry into force.</w:t>
      </w:r>
    </w:p>
    <w:p w:rsidR="00707E86" w:rsidRPr="00707E86" w:rsidRDefault="00707E86" w:rsidP="00707E86">
      <w:pPr>
        <w:spacing w:before="120" w:after="120"/>
        <w:ind w:left="1134" w:hanging="1134"/>
        <w:jc w:val="both"/>
        <w:rPr>
          <w:szCs w:val="20"/>
        </w:rPr>
      </w:pPr>
      <w:r w:rsidRPr="00707E86">
        <w:rPr>
          <w:szCs w:val="20"/>
        </w:rPr>
        <w:t>16.2.</w:t>
      </w:r>
      <w:r w:rsidRPr="00707E86">
        <w:rPr>
          <w:szCs w:val="20"/>
        </w:rPr>
        <w:tab/>
        <w:t xml:space="preserve">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w:t>
      </w:r>
      <w:r w:rsidRPr="00707E86">
        <w:rPr>
          <w:szCs w:val="20"/>
        </w:rPr>
        <w:lastRenderedPageBreak/>
        <w:t>communication document, shall be amended accordingly to show the date of the most recent revision or extension.</w:t>
      </w:r>
    </w:p>
    <w:p w:rsidR="00707E86" w:rsidRPr="00707E86" w:rsidRDefault="00707E86" w:rsidP="00707E86">
      <w:pPr>
        <w:spacing w:before="120" w:after="120"/>
        <w:ind w:left="1134" w:hanging="1134"/>
        <w:jc w:val="both"/>
        <w:rPr>
          <w:szCs w:val="20"/>
        </w:rPr>
      </w:pPr>
      <w:r w:rsidRPr="00707E86">
        <w:rPr>
          <w:szCs w:val="20"/>
        </w:rPr>
        <w:t>16.3.</w:t>
      </w:r>
      <w:r w:rsidRPr="00707E86">
        <w:rPr>
          <w:szCs w:val="20"/>
        </w:rPr>
        <w:tab/>
        <w:t>The Type Approval Authority issuing the extension of approval shall assign a series number to each communication form drawn up for such an extension.</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138" w:name="_Toc390349726"/>
      <w:bookmarkStart w:id="139" w:name="_Toc390350855"/>
      <w:bookmarkStart w:id="140" w:name="_Toc390351233"/>
      <w:bookmarkStart w:id="141" w:name="_Toc390352227"/>
      <w:bookmarkStart w:id="142" w:name="_Toc390778648"/>
      <w:bookmarkStart w:id="143" w:name="_Toc390787594"/>
      <w:r w:rsidRPr="00707E86">
        <w:rPr>
          <w:b/>
          <w:caps/>
          <w:szCs w:val="20"/>
          <w:lang w:val="en-GB" w:eastAsia="en-US"/>
        </w:rPr>
        <w:t>17.</w:t>
      </w:r>
      <w:r w:rsidRPr="00707E86">
        <w:rPr>
          <w:b/>
          <w:caps/>
          <w:szCs w:val="20"/>
          <w:lang w:val="en-GB" w:eastAsia="en-US"/>
        </w:rPr>
        <w:tab/>
      </w:r>
      <w:r w:rsidRPr="00707E86">
        <w:rPr>
          <w:b/>
          <w:caps/>
          <w:szCs w:val="20"/>
          <w:lang w:val="en-GB" w:eastAsia="en-US"/>
        </w:rPr>
        <w:tab/>
        <w:t>Conformity of production</w:t>
      </w:r>
      <w:bookmarkEnd w:id="138"/>
      <w:bookmarkEnd w:id="139"/>
      <w:bookmarkEnd w:id="140"/>
      <w:bookmarkEnd w:id="141"/>
      <w:bookmarkEnd w:id="142"/>
      <w:bookmarkEnd w:id="143"/>
    </w:p>
    <w:p w:rsidR="00707E86" w:rsidRPr="00707E86" w:rsidRDefault="00707E86" w:rsidP="00707E86">
      <w:pPr>
        <w:spacing w:before="120" w:after="120"/>
        <w:ind w:left="1134" w:hanging="1134"/>
        <w:jc w:val="both"/>
        <w:rPr>
          <w:szCs w:val="20"/>
        </w:rPr>
      </w:pPr>
      <w:r w:rsidRPr="00707E86">
        <w:rPr>
          <w:szCs w:val="20"/>
        </w:rPr>
        <w:t>17.1.</w:t>
      </w:r>
      <w:r w:rsidRPr="00707E86">
        <w:rPr>
          <w:szCs w:val="20"/>
        </w:rPr>
        <w:tab/>
        <w:t xml:space="preserve">The conformity of production procedure shall comply with those set out in the Agreement, Appendix 2, </w:t>
      </w:r>
      <w:proofErr w:type="gramStart"/>
      <w:r w:rsidRPr="00707E86">
        <w:rPr>
          <w:szCs w:val="20"/>
        </w:rPr>
        <w:t>(</w:t>
      </w:r>
      <w:proofErr w:type="gramEnd"/>
      <w:r w:rsidRPr="00707E86">
        <w:rPr>
          <w:szCs w:val="20"/>
        </w:rPr>
        <w:t xml:space="preserve">E/ECE/324-E/ECE/TRANS/505/Rev.2). </w:t>
      </w:r>
    </w:p>
    <w:p w:rsidR="00707E86" w:rsidRPr="00707E86" w:rsidRDefault="00707E86" w:rsidP="00707E86">
      <w:pPr>
        <w:spacing w:before="120" w:after="120"/>
        <w:ind w:left="1134" w:hanging="1134"/>
        <w:jc w:val="both"/>
        <w:rPr>
          <w:szCs w:val="20"/>
        </w:rPr>
      </w:pPr>
      <w:r w:rsidRPr="00707E86">
        <w:rPr>
          <w:szCs w:val="20"/>
        </w:rPr>
        <w:t>17.2.</w:t>
      </w:r>
      <w:r w:rsidRPr="00707E86">
        <w:rPr>
          <w:szCs w:val="20"/>
        </w:rPr>
        <w:tab/>
        <w:t xml:space="preserve">Every vehicle approved under this Regulation shall be so manufactured as to conform to the type approved by meeting the requirements set out in paragraph 15. </w:t>
      </w:r>
      <w:proofErr w:type="gramStart"/>
      <w:r w:rsidRPr="00707E86">
        <w:rPr>
          <w:szCs w:val="20"/>
        </w:rPr>
        <w:t>above</w:t>
      </w:r>
      <w:proofErr w:type="gramEnd"/>
      <w:r w:rsidRPr="00707E86">
        <w:rPr>
          <w:szCs w:val="20"/>
        </w:rPr>
        <w:t>.</w:t>
      </w:r>
    </w:p>
    <w:p w:rsidR="00707E86" w:rsidRPr="00707E86" w:rsidRDefault="00707E86" w:rsidP="00524BD9">
      <w:pPr>
        <w:keepNext/>
        <w:keepLines/>
        <w:tabs>
          <w:tab w:val="right" w:pos="851"/>
        </w:tabs>
        <w:suppressAutoHyphens/>
        <w:spacing w:before="360" w:after="240" w:line="300" w:lineRule="exact"/>
        <w:ind w:left="1134" w:right="1134" w:hanging="1134"/>
        <w:rPr>
          <w:b/>
          <w:caps/>
          <w:szCs w:val="20"/>
          <w:lang w:val="en-GB" w:eastAsia="en-US"/>
        </w:rPr>
      </w:pPr>
      <w:bookmarkStart w:id="144" w:name="_Toc390349727"/>
      <w:bookmarkStart w:id="145" w:name="_Toc390350856"/>
      <w:bookmarkStart w:id="146" w:name="_Toc390351234"/>
      <w:bookmarkStart w:id="147" w:name="_Toc390352228"/>
      <w:bookmarkStart w:id="148" w:name="_Toc390778649"/>
      <w:bookmarkStart w:id="149" w:name="_Toc390787595"/>
      <w:r w:rsidRPr="00707E86">
        <w:rPr>
          <w:b/>
          <w:caps/>
          <w:szCs w:val="28"/>
          <w:lang w:val="en-GB" w:eastAsia="en-US"/>
        </w:rPr>
        <w:t>18.</w:t>
      </w:r>
      <w:r w:rsidRPr="00707E86">
        <w:rPr>
          <w:b/>
          <w:caps/>
          <w:szCs w:val="28"/>
          <w:lang w:val="en-GB" w:eastAsia="en-US"/>
        </w:rPr>
        <w:tab/>
      </w:r>
      <w:r w:rsidRPr="00707E86">
        <w:rPr>
          <w:b/>
          <w:caps/>
          <w:szCs w:val="20"/>
          <w:lang w:val="en-GB" w:eastAsia="en-US"/>
        </w:rPr>
        <w:tab/>
      </w:r>
      <w:r w:rsidRPr="00707E86">
        <w:rPr>
          <w:b/>
          <w:caps/>
          <w:szCs w:val="28"/>
          <w:lang w:val="en-GB" w:eastAsia="en-US"/>
        </w:rPr>
        <w:t xml:space="preserve">Penalties </w:t>
      </w:r>
      <w:r w:rsidRPr="00707E86">
        <w:rPr>
          <w:b/>
          <w:caps/>
          <w:szCs w:val="20"/>
          <w:lang w:val="en-GB" w:eastAsia="en-US"/>
        </w:rPr>
        <w:t>for non</w:t>
      </w:r>
      <w:r w:rsidRPr="00707E86">
        <w:rPr>
          <w:b/>
          <w:caps/>
          <w:szCs w:val="20"/>
          <w:lang w:val="en-GB" w:eastAsia="en-US"/>
        </w:rPr>
        <w:noBreakHyphen/>
        <w:t>conformity of production</w:t>
      </w:r>
      <w:bookmarkEnd w:id="144"/>
      <w:bookmarkEnd w:id="145"/>
      <w:bookmarkEnd w:id="146"/>
      <w:bookmarkEnd w:id="147"/>
      <w:bookmarkEnd w:id="148"/>
      <w:bookmarkEnd w:id="149"/>
    </w:p>
    <w:p w:rsidR="00707E86" w:rsidRPr="00707E86" w:rsidRDefault="00707E86" w:rsidP="00707E86">
      <w:pPr>
        <w:spacing w:before="120" w:after="120"/>
        <w:ind w:left="1134" w:hanging="1134"/>
        <w:jc w:val="both"/>
        <w:rPr>
          <w:szCs w:val="20"/>
        </w:rPr>
      </w:pPr>
      <w:r w:rsidRPr="00707E86">
        <w:rPr>
          <w:szCs w:val="20"/>
        </w:rPr>
        <w:t>18.1.</w:t>
      </w:r>
      <w:r w:rsidRPr="00707E86">
        <w:rPr>
          <w:szCs w:val="20"/>
        </w:rPr>
        <w:tab/>
        <w:t xml:space="preserve">The approval granted in respect of a vehicle type pursuant to this Regulation may be withdrawn if the requirement laid down in paragraph 17.1. </w:t>
      </w:r>
      <w:proofErr w:type="gramStart"/>
      <w:r w:rsidRPr="00707E86">
        <w:rPr>
          <w:szCs w:val="20"/>
        </w:rPr>
        <w:t>above</w:t>
      </w:r>
      <w:proofErr w:type="gramEnd"/>
      <w:r w:rsidRPr="00707E86">
        <w:rPr>
          <w:szCs w:val="20"/>
        </w:rPr>
        <w:t xml:space="preserve"> is not complied with or if the vehicle fails to pass the checks prescribed in paragraph 17.2. </w:t>
      </w:r>
      <w:proofErr w:type="gramStart"/>
      <w:r w:rsidRPr="00707E86">
        <w:rPr>
          <w:szCs w:val="20"/>
        </w:rPr>
        <w:t>above</w:t>
      </w:r>
      <w:proofErr w:type="gramEnd"/>
      <w:r w:rsidRPr="00707E86">
        <w:rPr>
          <w:szCs w:val="20"/>
        </w:rPr>
        <w:t>.</w:t>
      </w:r>
    </w:p>
    <w:p w:rsidR="00707E86" w:rsidRPr="00707E86" w:rsidRDefault="00707E86" w:rsidP="00707E86">
      <w:pPr>
        <w:spacing w:before="120" w:after="120"/>
        <w:ind w:left="1134" w:hanging="1134"/>
        <w:jc w:val="both"/>
        <w:rPr>
          <w:szCs w:val="20"/>
        </w:rPr>
      </w:pPr>
      <w:r w:rsidRPr="00707E86">
        <w:rPr>
          <w:szCs w:val="20"/>
        </w:rPr>
        <w:t>18.2.</w:t>
      </w:r>
      <w:r w:rsidRPr="00707E86">
        <w:rPr>
          <w:szCs w:val="20"/>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150" w:name="_Toc390349728"/>
      <w:bookmarkStart w:id="151" w:name="_Toc390350857"/>
      <w:bookmarkStart w:id="152" w:name="_Toc390351235"/>
      <w:bookmarkStart w:id="153" w:name="_Toc390352229"/>
      <w:bookmarkStart w:id="154" w:name="_Toc390778650"/>
      <w:bookmarkStart w:id="155" w:name="_Toc390787596"/>
      <w:r w:rsidRPr="00707E86">
        <w:rPr>
          <w:b/>
          <w:caps/>
          <w:szCs w:val="20"/>
          <w:lang w:val="en-GB" w:eastAsia="en-US"/>
        </w:rPr>
        <w:t>19.</w:t>
      </w:r>
      <w:r w:rsidRPr="00707E86">
        <w:rPr>
          <w:b/>
          <w:caps/>
          <w:szCs w:val="20"/>
          <w:lang w:val="en-GB" w:eastAsia="en-US"/>
        </w:rPr>
        <w:tab/>
      </w:r>
      <w:r w:rsidRPr="00707E86">
        <w:rPr>
          <w:b/>
          <w:caps/>
          <w:szCs w:val="20"/>
          <w:lang w:val="en-GB" w:eastAsia="en-US"/>
        </w:rPr>
        <w:tab/>
        <w:t>Production definitively discontinued</w:t>
      </w:r>
      <w:bookmarkEnd w:id="150"/>
      <w:bookmarkEnd w:id="151"/>
      <w:bookmarkEnd w:id="152"/>
      <w:bookmarkEnd w:id="153"/>
      <w:bookmarkEnd w:id="154"/>
      <w:bookmarkEnd w:id="155"/>
    </w:p>
    <w:p w:rsidR="00707E86" w:rsidRPr="00707E86" w:rsidRDefault="00707E86" w:rsidP="00707E86">
      <w:pPr>
        <w:spacing w:before="120" w:after="120"/>
        <w:ind w:left="1134" w:hanging="1134"/>
        <w:jc w:val="both"/>
        <w:rPr>
          <w:szCs w:val="20"/>
        </w:rPr>
      </w:pPr>
      <w:r w:rsidRPr="00707E86">
        <w:rPr>
          <w:szCs w:val="20"/>
        </w:rPr>
        <w:tab/>
        <w:t>If the holder of the approval completely ceases to manufacture a type of vehicle approved in accordance with this Regulation, he shall so inform the authority which granted the approval. Upon receiving the relevant communication, that authority shall inform thereof the other Parties to the Agreement applying this Regulation by means of a copy of the approval form bearing at the end, in large letters, the signed and dated annotation "PRODUCTION DISCONTINUED".</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156" w:name="_Toc390349729"/>
      <w:bookmarkStart w:id="157" w:name="_Toc390350858"/>
      <w:bookmarkStart w:id="158" w:name="_Toc390351236"/>
      <w:bookmarkStart w:id="159" w:name="_Toc390352230"/>
      <w:bookmarkStart w:id="160" w:name="_Toc390778651"/>
      <w:bookmarkStart w:id="161" w:name="_Toc390787597"/>
      <w:r w:rsidRPr="00707E86">
        <w:rPr>
          <w:b/>
          <w:caps/>
          <w:szCs w:val="20"/>
          <w:lang w:val="en-GB" w:eastAsia="en-US"/>
        </w:rPr>
        <w:t>20.</w:t>
      </w:r>
      <w:r w:rsidRPr="00707E86">
        <w:rPr>
          <w:b/>
          <w:caps/>
          <w:szCs w:val="20"/>
          <w:lang w:val="en-GB" w:eastAsia="en-US"/>
        </w:rPr>
        <w:tab/>
      </w:r>
      <w:r w:rsidRPr="00707E86">
        <w:rPr>
          <w:b/>
          <w:caps/>
          <w:szCs w:val="20"/>
          <w:lang w:val="en-GB" w:eastAsia="en-US"/>
        </w:rPr>
        <w:tab/>
        <w:t>Names and addresses of Technical Services responsible for conducting approval tests, and of Type Approval Authorities</w:t>
      </w:r>
      <w:bookmarkEnd w:id="156"/>
      <w:bookmarkEnd w:id="157"/>
      <w:bookmarkEnd w:id="158"/>
      <w:bookmarkEnd w:id="159"/>
      <w:bookmarkEnd w:id="160"/>
      <w:bookmarkEnd w:id="161"/>
    </w:p>
    <w:p w:rsidR="00707E86" w:rsidRPr="00707E86" w:rsidRDefault="00707E86" w:rsidP="00707E86">
      <w:pPr>
        <w:spacing w:before="120" w:after="120"/>
        <w:ind w:left="1134" w:hanging="1134"/>
        <w:jc w:val="both"/>
        <w:rPr>
          <w:szCs w:val="20"/>
        </w:rPr>
      </w:pPr>
      <w:r w:rsidRPr="00707E86">
        <w:rPr>
          <w:szCs w:val="20"/>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rsidR="00707E86" w:rsidRPr="00707E86" w:rsidRDefault="00707E86" w:rsidP="00707E86">
      <w:pPr>
        <w:keepNext/>
        <w:keepLines/>
        <w:tabs>
          <w:tab w:val="right" w:pos="851"/>
        </w:tabs>
        <w:suppressAutoHyphens/>
        <w:spacing w:before="360" w:after="240" w:line="300" w:lineRule="exact"/>
        <w:ind w:left="1134" w:right="1134" w:hanging="1134"/>
        <w:jc w:val="both"/>
        <w:rPr>
          <w:b/>
          <w:caps/>
          <w:szCs w:val="20"/>
          <w:lang w:val="en-GB" w:eastAsia="en-US"/>
        </w:rPr>
      </w:pPr>
      <w:bookmarkStart w:id="162" w:name="_Toc390349730"/>
      <w:bookmarkStart w:id="163" w:name="_Toc390350859"/>
      <w:bookmarkStart w:id="164" w:name="_Toc390351237"/>
      <w:bookmarkStart w:id="165" w:name="_Toc390352231"/>
      <w:bookmarkStart w:id="166" w:name="_Toc390778652"/>
      <w:bookmarkStart w:id="167" w:name="_Toc390787598"/>
      <w:r w:rsidRPr="00707E86">
        <w:rPr>
          <w:b/>
          <w:caps/>
          <w:szCs w:val="20"/>
          <w:lang w:val="en-GB" w:eastAsia="en-US"/>
        </w:rPr>
        <w:lastRenderedPageBreak/>
        <w:t>21.</w:t>
      </w:r>
      <w:r w:rsidRPr="00707E86">
        <w:rPr>
          <w:b/>
          <w:caps/>
          <w:szCs w:val="20"/>
          <w:lang w:val="en-GB" w:eastAsia="en-US"/>
        </w:rPr>
        <w:tab/>
      </w:r>
      <w:r w:rsidRPr="00707E86">
        <w:rPr>
          <w:b/>
          <w:caps/>
          <w:szCs w:val="20"/>
          <w:lang w:val="en-GB" w:eastAsia="en-US"/>
        </w:rPr>
        <w:tab/>
        <w:t>Transitional provisions</w:t>
      </w:r>
      <w:bookmarkEnd w:id="162"/>
      <w:bookmarkEnd w:id="163"/>
      <w:bookmarkEnd w:id="164"/>
      <w:bookmarkEnd w:id="165"/>
      <w:bookmarkEnd w:id="166"/>
      <w:bookmarkEnd w:id="167"/>
    </w:p>
    <w:p w:rsidR="00707E86" w:rsidRPr="00707E86" w:rsidRDefault="00707E86" w:rsidP="00707E86">
      <w:pPr>
        <w:spacing w:before="120" w:after="120"/>
        <w:ind w:left="1134" w:hanging="1134"/>
        <w:jc w:val="both"/>
        <w:rPr>
          <w:szCs w:val="20"/>
        </w:rPr>
      </w:pPr>
      <w:r w:rsidRPr="00707E86">
        <w:rPr>
          <w:szCs w:val="20"/>
        </w:rPr>
        <w:t>21.1.</w:t>
      </w:r>
      <w:r w:rsidRPr="00707E86">
        <w:rPr>
          <w:szCs w:val="20"/>
        </w:rPr>
        <w:tab/>
        <w:t>As from the official date of entry into force of the 03 series of amendments to this Regulation, no Contracting Party applying this Regulation shall refuse an application for approval under this Regulation as amended by the 03 series of amendments.</w:t>
      </w:r>
    </w:p>
    <w:p w:rsidR="00707E86" w:rsidRPr="00707E86" w:rsidRDefault="00707E86" w:rsidP="00707E86">
      <w:pPr>
        <w:spacing w:before="120" w:after="120"/>
        <w:ind w:left="1134" w:hanging="1134"/>
        <w:jc w:val="both"/>
        <w:rPr>
          <w:szCs w:val="20"/>
        </w:rPr>
      </w:pPr>
      <w:r w:rsidRPr="00707E86">
        <w:rPr>
          <w:szCs w:val="20"/>
        </w:rPr>
        <w:t>21.2.</w:t>
      </w:r>
      <w:r w:rsidRPr="00707E86">
        <w:rPr>
          <w:szCs w:val="20"/>
        </w:rPr>
        <w:tab/>
        <w:t>As from 12 months after entry into force of the 03 series of amendments to this Regulation, Contracting Parties applying this Regulation shall grant approvals to a type of device for indirect vision only if the type meets the requirements of this Regulation as amended by the 03 series of amendments.</w:t>
      </w:r>
    </w:p>
    <w:p w:rsidR="00707E86" w:rsidRPr="00707E86" w:rsidRDefault="00707E86" w:rsidP="00707E86">
      <w:pPr>
        <w:spacing w:before="120" w:after="120"/>
        <w:ind w:left="1134" w:hanging="1134"/>
        <w:jc w:val="both"/>
        <w:rPr>
          <w:szCs w:val="20"/>
        </w:rPr>
      </w:pPr>
      <w:r w:rsidRPr="00707E86">
        <w:rPr>
          <w:szCs w:val="20"/>
        </w:rPr>
        <w:t>21.3.</w:t>
      </w:r>
      <w:r w:rsidRPr="00707E86">
        <w:rPr>
          <w:szCs w:val="20"/>
        </w:rPr>
        <w:tab/>
        <w:t>As from 18 months after entry into force of the 03 series of amendments to this Regulation, Contracting Parties applying this Regulation shall grant approvals to a type of vehicle with regard to the installation of devices for indirect vision only if the type of vehicle meets the requirements of this Regulation as amended by the 03 series of amendments.</w:t>
      </w:r>
    </w:p>
    <w:p w:rsidR="00707E86" w:rsidRPr="00707E86" w:rsidRDefault="00707E86" w:rsidP="00707E86">
      <w:pPr>
        <w:spacing w:before="120" w:after="120"/>
        <w:ind w:left="1134" w:hanging="1134"/>
        <w:jc w:val="both"/>
        <w:rPr>
          <w:szCs w:val="20"/>
        </w:rPr>
      </w:pPr>
      <w:r w:rsidRPr="00707E86">
        <w:rPr>
          <w:szCs w:val="20"/>
        </w:rPr>
        <w:t>21.4</w:t>
      </w:r>
      <w:r w:rsidRPr="00707E86">
        <w:rPr>
          <w:szCs w:val="20"/>
        </w:rPr>
        <w:tab/>
        <w:t>As from 24 months after entry into force of the 03 series of amendments to this Regulation, Contracting Parties applying this Regulation may refuse to recognize approvals of a type of vehicle with regard to the installation of a camera-monitor device for indirect vision or type of camera-monitor device for indirect vision which have not been granted in accordance with the 03 series of amendments to this Regulation.</w:t>
      </w:r>
    </w:p>
    <w:p w:rsidR="00707E86" w:rsidRPr="00707E86" w:rsidRDefault="00707E86" w:rsidP="00707E86">
      <w:pPr>
        <w:spacing w:before="120" w:after="120"/>
        <w:ind w:left="1134" w:hanging="1134"/>
        <w:jc w:val="both"/>
        <w:rPr>
          <w:szCs w:val="20"/>
        </w:rPr>
      </w:pPr>
      <w:r w:rsidRPr="00707E86">
        <w:rPr>
          <w:szCs w:val="20"/>
        </w:rPr>
        <w:t>21.5.</w:t>
      </w:r>
      <w:r w:rsidRPr="00707E86">
        <w:rPr>
          <w:szCs w:val="20"/>
        </w:rPr>
        <w:tab/>
        <w:t>As from 26 January 2010 for vehicles of category M</w:t>
      </w:r>
      <w:r w:rsidRPr="00707E86">
        <w:rPr>
          <w:szCs w:val="20"/>
          <w:vertAlign w:val="subscript"/>
        </w:rPr>
        <w:t>1</w:t>
      </w:r>
      <w:r w:rsidRPr="00707E86">
        <w:rPr>
          <w:szCs w:val="20"/>
        </w:rPr>
        <w:t xml:space="preserve"> and N</w:t>
      </w:r>
      <w:r w:rsidRPr="00707E86">
        <w:rPr>
          <w:szCs w:val="20"/>
          <w:vertAlign w:val="subscript"/>
        </w:rPr>
        <w:t>1</w:t>
      </w:r>
      <w:r w:rsidRPr="00707E86">
        <w:rPr>
          <w:szCs w:val="20"/>
        </w:rPr>
        <w:t xml:space="preserve"> and from 26 January 2007 for vehicles of other categories, Contracting Parties applying this Regulation may refuse to recognize approvals of a device for indirect vision which have not been granted in accordance with the 02 series of amendments to this Regulation. </w:t>
      </w:r>
    </w:p>
    <w:p w:rsidR="00707E86" w:rsidRPr="00707E86" w:rsidRDefault="00707E86" w:rsidP="00707E86">
      <w:pPr>
        <w:spacing w:before="120" w:after="120"/>
        <w:ind w:left="1134" w:hanging="1134"/>
        <w:jc w:val="both"/>
        <w:rPr>
          <w:szCs w:val="20"/>
        </w:rPr>
      </w:pPr>
      <w:r w:rsidRPr="00707E86">
        <w:rPr>
          <w:szCs w:val="20"/>
        </w:rPr>
        <w:t>21.6.</w:t>
      </w:r>
      <w:r w:rsidRPr="00707E86">
        <w:rPr>
          <w:szCs w:val="20"/>
        </w:rPr>
        <w:tab/>
        <w:t>Approvals which were granted to devices for indirect vision of Classes I or III pursuant to this Regulation in its original form (00 series) or modified by the 01 or 02 series of amendments before the date of entry into force of this series of amendments shall remain valid.</w:t>
      </w:r>
    </w:p>
    <w:p w:rsidR="00707E86" w:rsidRPr="00707E86" w:rsidRDefault="00707E86" w:rsidP="00707E86">
      <w:pPr>
        <w:spacing w:before="120" w:after="120"/>
        <w:ind w:left="1134" w:hanging="1134"/>
        <w:jc w:val="both"/>
        <w:rPr>
          <w:szCs w:val="20"/>
        </w:rPr>
      </w:pPr>
      <w:r w:rsidRPr="00707E86">
        <w:rPr>
          <w:szCs w:val="20"/>
        </w:rPr>
        <w:t>21.7.</w:t>
      </w:r>
      <w:r w:rsidRPr="00707E86">
        <w:rPr>
          <w:szCs w:val="20"/>
        </w:rPr>
        <w:tab/>
        <w:t>Notwithstanding the provisions of paragraph 21.2, approvals which were granted to mirrors of Classes II, IV, V, VI or VII pursuant to this Regulation as modified by the 02 series of amendments before the date of entry into force of this series of amendments shall remain valid.</w:t>
      </w:r>
    </w:p>
    <w:p w:rsidR="00707E86" w:rsidRPr="00707E86" w:rsidRDefault="00707E86" w:rsidP="00707E86">
      <w:pPr>
        <w:spacing w:before="120" w:after="120"/>
        <w:ind w:left="1134" w:hanging="1134"/>
        <w:jc w:val="both"/>
        <w:rPr>
          <w:szCs w:val="20"/>
        </w:rPr>
      </w:pPr>
      <w:r w:rsidRPr="00707E86">
        <w:rPr>
          <w:szCs w:val="20"/>
        </w:rPr>
        <w:t>21.8.</w:t>
      </w:r>
      <w:r w:rsidRPr="00707E86">
        <w:rPr>
          <w:szCs w:val="20"/>
        </w:rPr>
        <w:tab/>
        <w:t>The provisions of this Regulation shall not prohibit the approval of a type of vehicle with regard to the mounting of devices for indirect vision</w:t>
      </w:r>
      <w:r w:rsidRPr="00707E86" w:rsidDel="000078C0">
        <w:rPr>
          <w:szCs w:val="20"/>
        </w:rPr>
        <w:t xml:space="preserve"> </w:t>
      </w:r>
      <w:r w:rsidRPr="00707E86">
        <w:rPr>
          <w:szCs w:val="20"/>
        </w:rPr>
        <w:t xml:space="preserve">pursuant to this Regulation as modified by the 03 series of amendments, if all or part of the devices for indirect vision of Classes I or III, with which it is fitted, bear the approval mark prescribed by this Regulation in its original form (00 series) or modified by the 01 or 02 series of amendments. </w:t>
      </w:r>
    </w:p>
    <w:p w:rsidR="00707E86" w:rsidRPr="00707E86" w:rsidRDefault="00707E86" w:rsidP="00707E86">
      <w:pPr>
        <w:spacing w:before="120" w:after="120"/>
        <w:ind w:left="1134" w:hanging="1134"/>
        <w:jc w:val="both"/>
        <w:rPr>
          <w:szCs w:val="20"/>
        </w:rPr>
      </w:pPr>
      <w:r w:rsidRPr="00707E86">
        <w:rPr>
          <w:szCs w:val="20"/>
        </w:rPr>
        <w:t>21.9.</w:t>
      </w:r>
      <w:r w:rsidRPr="00707E86">
        <w:rPr>
          <w:b/>
          <w:szCs w:val="20"/>
        </w:rPr>
        <w:tab/>
      </w:r>
      <w:r w:rsidRPr="00707E86">
        <w:rPr>
          <w:szCs w:val="20"/>
        </w:rPr>
        <w:t>The provisions of this Regulation shall not prohibit the approval of a type of vehicle with regard to the mounting of devices for indirect vision pursuant to this Regulation as modified by the 03 series of amendments, if all or part of the rear</w:t>
      </w:r>
      <w:r w:rsidRPr="00707E86">
        <w:rPr>
          <w:szCs w:val="20"/>
        </w:rPr>
        <w:noBreakHyphen/>
        <w:t>view mirrors of Classes II, IV, V, VI or VII, with which it is fitted,</w:t>
      </w:r>
      <w:r w:rsidRPr="00707E86">
        <w:rPr>
          <w:b/>
          <w:szCs w:val="20"/>
        </w:rPr>
        <w:t xml:space="preserve"> </w:t>
      </w:r>
      <w:r w:rsidRPr="00707E86">
        <w:rPr>
          <w:szCs w:val="20"/>
        </w:rPr>
        <w:t>bear the approval mark prescribed by the 02 series of amendments of this Regulation.</w:t>
      </w:r>
      <w:r w:rsidRPr="00707E86">
        <w:rPr>
          <w:szCs w:val="20"/>
          <w:vertAlign w:val="superscript"/>
        </w:rPr>
        <w:t xml:space="preserve"> </w:t>
      </w:r>
    </w:p>
    <w:p w:rsidR="00707E86" w:rsidRPr="00707E86" w:rsidRDefault="00707E86" w:rsidP="00707E86">
      <w:pPr>
        <w:spacing w:before="120" w:after="120"/>
        <w:ind w:left="1134" w:hanging="1134"/>
        <w:jc w:val="both"/>
        <w:rPr>
          <w:szCs w:val="20"/>
        </w:rPr>
      </w:pPr>
      <w:r w:rsidRPr="00707E86">
        <w:rPr>
          <w:szCs w:val="20"/>
        </w:rPr>
        <w:lastRenderedPageBreak/>
        <w:t>21.10.</w:t>
      </w:r>
      <w:r w:rsidRPr="00707E86">
        <w:rPr>
          <w:szCs w:val="20"/>
        </w:rPr>
        <w:tab/>
        <w:t xml:space="preserve">Notwithstanding the provisions of paragraphs 21.2., 21.4. </w:t>
      </w:r>
      <w:proofErr w:type="gramStart"/>
      <w:r w:rsidRPr="00707E86">
        <w:rPr>
          <w:szCs w:val="20"/>
        </w:rPr>
        <w:t>and</w:t>
      </w:r>
      <w:proofErr w:type="gramEnd"/>
      <w:r w:rsidRPr="00707E86">
        <w:rPr>
          <w:szCs w:val="20"/>
        </w:rPr>
        <w:t xml:space="preserve"> 21.5. above, for the purpose of replacement parts, Contracting Parties applying this Regulation shall continue to grant approvals according to the 01 series of amendments to this Regulation, to devices for indirect vision of Classes I to V and VII for use on vehicle types which have been approved before 26 January 2006 pursuant to the 01 series of amendments of Regulation No. 46 and to devices for indirect vision of class VI for use on vehicles which have been approved before 26 January 2007 pursuant to the 01 series of amendments of Regulation No. 46, and, where applicable, subsequent extensions to these approvals. </w:t>
      </w:r>
    </w:p>
    <w:p w:rsidR="00707E86" w:rsidRPr="00707E86" w:rsidRDefault="00707E86" w:rsidP="00707E86">
      <w:pPr>
        <w:spacing w:before="120" w:after="120"/>
        <w:ind w:left="1134" w:hanging="1134"/>
        <w:jc w:val="both"/>
        <w:rPr>
          <w:szCs w:val="20"/>
        </w:rPr>
      </w:pPr>
      <w:r w:rsidRPr="00707E86">
        <w:rPr>
          <w:szCs w:val="20"/>
        </w:rPr>
        <w:t>21.11.</w:t>
      </w:r>
      <w:r w:rsidRPr="00707E86">
        <w:rPr>
          <w:b/>
          <w:szCs w:val="20"/>
        </w:rPr>
        <w:tab/>
      </w:r>
      <w:r w:rsidRPr="00707E86">
        <w:rPr>
          <w:szCs w:val="20"/>
        </w:rPr>
        <w:t xml:space="preserve">Notwithstanding the provisions of paragraphs 21.2., 21.4. </w:t>
      </w:r>
      <w:proofErr w:type="gramStart"/>
      <w:r w:rsidRPr="00707E86">
        <w:rPr>
          <w:szCs w:val="20"/>
        </w:rPr>
        <w:t>and</w:t>
      </w:r>
      <w:proofErr w:type="gramEnd"/>
      <w:r w:rsidRPr="00707E86">
        <w:rPr>
          <w:szCs w:val="20"/>
        </w:rPr>
        <w:t xml:space="preserve"> 21.5. </w:t>
      </w:r>
      <w:proofErr w:type="gramStart"/>
      <w:r w:rsidRPr="00707E86">
        <w:rPr>
          <w:szCs w:val="20"/>
        </w:rPr>
        <w:t>above</w:t>
      </w:r>
      <w:proofErr w:type="gramEnd"/>
      <w:r w:rsidRPr="00707E86">
        <w:rPr>
          <w:szCs w:val="20"/>
        </w:rPr>
        <w:t xml:space="preserve">, for the purpose of replacement parts Contracting Parties applying this Regulation shall continue to grant approvals according 02 series of amendments to this Regulation, to devices for indirect vision for use on vehicle types which have been approved before the date mentioned in paragraph 21.2. </w:t>
      </w:r>
      <w:proofErr w:type="gramStart"/>
      <w:r w:rsidRPr="00707E86">
        <w:rPr>
          <w:szCs w:val="20"/>
        </w:rPr>
        <w:t>above</w:t>
      </w:r>
      <w:proofErr w:type="gramEnd"/>
      <w:r w:rsidRPr="00707E86">
        <w:rPr>
          <w:szCs w:val="20"/>
        </w:rPr>
        <w:t xml:space="preserve"> pursuant to the 02 series of amendments of Regulation No. 46, and, where applicable, subsequent extensions to these approvals.</w:t>
      </w:r>
    </w:p>
    <w:p w:rsidR="00707E86" w:rsidRPr="00707E86" w:rsidRDefault="00707E86" w:rsidP="00707E86">
      <w:pPr>
        <w:spacing w:before="120" w:after="120"/>
        <w:ind w:left="1134" w:hanging="1134"/>
        <w:jc w:val="both"/>
        <w:rPr>
          <w:szCs w:val="20"/>
        </w:rPr>
      </w:pPr>
      <w:r w:rsidRPr="00707E86">
        <w:rPr>
          <w:szCs w:val="20"/>
        </w:rPr>
        <w:t>21.12.</w:t>
      </w:r>
      <w:r w:rsidRPr="00707E86">
        <w:rPr>
          <w:szCs w:val="20"/>
        </w:rPr>
        <w:tab/>
        <w:t>As from the official date of entry into force of the 04 series of amendments to this Regulation, no Contracting Party applying this Regulation shall refuse an application for approval under this Regulation as amended by the 04 series of amendments.</w:t>
      </w:r>
    </w:p>
    <w:p w:rsidR="00707E86" w:rsidRPr="00707E86" w:rsidRDefault="00707E86" w:rsidP="00707E86">
      <w:pPr>
        <w:spacing w:before="120" w:after="120"/>
        <w:ind w:left="1134" w:hanging="1134"/>
        <w:jc w:val="both"/>
        <w:rPr>
          <w:szCs w:val="20"/>
        </w:rPr>
      </w:pPr>
      <w:r w:rsidRPr="00707E86">
        <w:rPr>
          <w:szCs w:val="20"/>
        </w:rPr>
        <w:t>21.13.</w:t>
      </w:r>
      <w:r w:rsidRPr="00707E86">
        <w:rPr>
          <w:szCs w:val="20"/>
        </w:rPr>
        <w:tab/>
        <w:t>As from 30 June 2014, Contracting Parties applying this Regulation shall grant approvals to a type of device for indirect vision only if the type of device meets the requirements of this Regulation as amended by the 04 series of amendments.</w:t>
      </w:r>
    </w:p>
    <w:p w:rsidR="00707E86" w:rsidRPr="00707E86" w:rsidRDefault="00707E86" w:rsidP="00707E86">
      <w:pPr>
        <w:spacing w:before="120" w:after="120"/>
        <w:ind w:left="1134" w:hanging="1134"/>
        <w:jc w:val="both"/>
        <w:rPr>
          <w:szCs w:val="20"/>
        </w:rPr>
      </w:pPr>
      <w:r w:rsidRPr="00707E86">
        <w:rPr>
          <w:szCs w:val="20"/>
        </w:rPr>
        <w:t>21.14.</w:t>
      </w:r>
      <w:r w:rsidRPr="00707E86">
        <w:rPr>
          <w:szCs w:val="20"/>
        </w:rPr>
        <w:tab/>
        <w:t>As from 30 June 2014, Contracting Parties applying this Regulation shall grant approvals to a type of vehicle with regard to the installation of devices for indirect vision only if the type of vehicle meets the requirements of this Regulation as amended by the 04 series of amendments.</w:t>
      </w:r>
    </w:p>
    <w:p w:rsidR="00707E86" w:rsidRPr="00707E86" w:rsidRDefault="00707E86" w:rsidP="00707E86">
      <w:pPr>
        <w:spacing w:before="120" w:after="120"/>
        <w:ind w:left="1134" w:hanging="1134"/>
        <w:jc w:val="both"/>
        <w:rPr>
          <w:szCs w:val="20"/>
        </w:rPr>
      </w:pPr>
      <w:r w:rsidRPr="00707E86">
        <w:rPr>
          <w:szCs w:val="20"/>
        </w:rPr>
        <w:t>21.15.</w:t>
      </w:r>
      <w:r w:rsidRPr="00707E86">
        <w:rPr>
          <w:szCs w:val="20"/>
        </w:rPr>
        <w:tab/>
        <w:t>As from 30 June 2015, Contracting Parties applying this Regulation shall not be obliged to accept approvals of a type of vehicle or type of device for indirect vision which have not been granted in accordance with the 04 series of amendments to this Regulation.</w:t>
      </w:r>
    </w:p>
    <w:p w:rsidR="00707E86" w:rsidRPr="00707E86" w:rsidRDefault="00707E86" w:rsidP="00707E86">
      <w:pPr>
        <w:spacing w:before="120" w:after="120"/>
        <w:ind w:left="1134" w:hanging="1134"/>
        <w:jc w:val="both"/>
        <w:rPr>
          <w:szCs w:val="20"/>
        </w:rPr>
      </w:pPr>
      <w:r w:rsidRPr="00707E86">
        <w:rPr>
          <w:szCs w:val="20"/>
        </w:rPr>
        <w:t>21.16.</w:t>
      </w:r>
      <w:r w:rsidRPr="00707E86">
        <w:rPr>
          <w:szCs w:val="20"/>
        </w:rPr>
        <w:tab/>
        <w:t xml:space="preserve">Notwithstanding paragraph 21.15. </w:t>
      </w:r>
      <w:proofErr w:type="gramStart"/>
      <w:r w:rsidRPr="00707E86">
        <w:rPr>
          <w:szCs w:val="20"/>
        </w:rPr>
        <w:t>above</w:t>
      </w:r>
      <w:proofErr w:type="gramEnd"/>
      <w:r w:rsidRPr="00707E86">
        <w:rPr>
          <w:szCs w:val="20"/>
        </w:rPr>
        <w:t>, type approvals granted to the preceding series of amendments to the Regulation, which are not affected by the 04 series of amendments, shall remain valid and Contracting Parties applying this Regulation shall continue to accept them.</w:t>
      </w:r>
    </w:p>
    <w:p w:rsidR="00707E86" w:rsidRPr="00707E86" w:rsidRDefault="00707E86" w:rsidP="00707E86">
      <w:pPr>
        <w:spacing w:before="120" w:after="120"/>
        <w:ind w:left="1134" w:hanging="1134"/>
        <w:jc w:val="both"/>
        <w:rPr>
          <w:szCs w:val="20"/>
        </w:rPr>
      </w:pPr>
      <w:r w:rsidRPr="00707E86">
        <w:rPr>
          <w:szCs w:val="20"/>
        </w:rPr>
        <w:t>21.17.</w:t>
      </w:r>
      <w:r w:rsidRPr="00707E86">
        <w:rPr>
          <w:szCs w:val="20"/>
        </w:rPr>
        <w:tab/>
        <w:t>Contracting Parties applying this Regulation shall not refuse to grant extensions of type approvals for existing types of vehicles or devices, which are not affected by the 04 series of amendments, granted according to the 03 series of amendments to this Regulation.</w:t>
      </w:r>
    </w:p>
    <w:p w:rsidR="00707E86" w:rsidRPr="00707E86" w:rsidRDefault="00707E86" w:rsidP="00707E86"/>
    <w:p w:rsidR="00707E86" w:rsidRPr="00707E86" w:rsidRDefault="00707E86" w:rsidP="00707E86">
      <w:pPr>
        <w:sectPr w:rsidR="00707E86" w:rsidRPr="00707E86" w:rsidSect="00D75A42">
          <w:headerReference w:type="even" r:id="rId46"/>
          <w:headerReference w:type="default" r:id="rId47"/>
          <w:footerReference w:type="even" r:id="rId48"/>
          <w:footerReference w:type="default" r:id="rId49"/>
          <w:footnotePr>
            <w:numRestart w:val="eachSect"/>
          </w:footnotePr>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68" w:name="_Toc390349731"/>
      <w:bookmarkStart w:id="169" w:name="_Toc390352232"/>
      <w:bookmarkStart w:id="170" w:name="_Toc390778653"/>
      <w:r w:rsidRPr="00707E86">
        <w:rPr>
          <w:b/>
          <w:caps/>
          <w:sz w:val="32"/>
          <w:szCs w:val="20"/>
          <w:lang w:val="en-GB" w:eastAsia="en-US"/>
        </w:rPr>
        <w:lastRenderedPageBreak/>
        <w:t>Annex 1</w:t>
      </w:r>
      <w:bookmarkEnd w:id="168"/>
      <w:bookmarkEnd w:id="169"/>
      <w:bookmarkEnd w:id="170"/>
    </w:p>
    <w:p w:rsidR="00524BD9" w:rsidRDefault="00524BD9" w:rsidP="00524BD9">
      <w:pPr>
        <w:keepNext/>
        <w:keepLines/>
        <w:suppressAutoHyphens/>
        <w:spacing w:before="120" w:after="120" w:line="300" w:lineRule="exact"/>
        <w:ind w:right="1134"/>
        <w:rPr>
          <w:b/>
          <w:caps/>
          <w:szCs w:val="20"/>
          <w:lang w:val="en-GB" w:eastAsia="en-US"/>
        </w:rPr>
      </w:pPr>
      <w:bookmarkStart w:id="171" w:name="_Toc390349732"/>
      <w:bookmarkStart w:id="172" w:name="_Toc390779630"/>
      <w:bookmarkStart w:id="173" w:name="_Toc390780262"/>
      <w:r>
        <w:rPr>
          <w:b/>
          <w:caps/>
          <w:szCs w:val="20"/>
          <w:lang w:val="en-GB" w:eastAsia="en-US"/>
        </w:rPr>
        <w:t xml:space="preserve">Information document </w:t>
      </w:r>
    </w:p>
    <w:p w:rsidR="00707E86" w:rsidRPr="00707E86" w:rsidRDefault="00707E86" w:rsidP="00524BD9">
      <w:pPr>
        <w:keepNext/>
        <w:keepLines/>
        <w:suppressAutoHyphens/>
        <w:spacing w:before="120" w:after="120" w:line="300" w:lineRule="exact"/>
        <w:ind w:right="1134"/>
        <w:rPr>
          <w:b/>
          <w:caps/>
          <w:szCs w:val="20"/>
          <w:lang w:val="en-GB" w:eastAsia="en-US"/>
        </w:rPr>
      </w:pPr>
      <w:r w:rsidRPr="00707E86">
        <w:rPr>
          <w:b/>
          <w:caps/>
          <w:szCs w:val="20"/>
          <w:lang w:val="en-GB" w:eastAsia="en-US"/>
        </w:rPr>
        <w:t>for type approval of a device for indirect vision</w:t>
      </w:r>
      <w:bookmarkEnd w:id="171"/>
      <w:bookmarkEnd w:id="172"/>
      <w:bookmarkEnd w:id="173"/>
    </w:p>
    <w:p w:rsidR="00707E86" w:rsidRPr="00707E86" w:rsidRDefault="00707E86" w:rsidP="00524BD9">
      <w:pPr>
        <w:suppressAutoHyphens/>
        <w:spacing w:after="120" w:line="240" w:lineRule="atLeast"/>
        <w:ind w:right="1134"/>
        <w:jc w:val="both"/>
        <w:rPr>
          <w:szCs w:val="20"/>
          <w:lang w:val="en-GB" w:eastAsia="en-US"/>
        </w:rPr>
      </w:pPr>
      <w:r w:rsidRPr="00707E86">
        <w:rPr>
          <w:szCs w:val="20"/>
          <w:lang w:val="en-GB" w:eastAsia="en-US"/>
        </w:rPr>
        <w:t>The following information, if applicable, shall be supplied in triplicate and shall include a list of contents.</w:t>
      </w:r>
    </w:p>
    <w:p w:rsidR="00707E86" w:rsidRPr="00707E86" w:rsidRDefault="00707E86" w:rsidP="00524BD9">
      <w:pPr>
        <w:suppressAutoHyphens/>
        <w:spacing w:after="120" w:line="240" w:lineRule="atLeast"/>
        <w:ind w:right="1134"/>
        <w:jc w:val="both"/>
        <w:rPr>
          <w:szCs w:val="20"/>
          <w:lang w:val="en-GB" w:eastAsia="en-US"/>
        </w:rPr>
      </w:pPr>
      <w:r w:rsidRPr="00707E86">
        <w:rPr>
          <w:szCs w:val="20"/>
          <w:lang w:val="en-GB" w:eastAsia="en-US"/>
        </w:rPr>
        <w:t>Any drawings shall be supplied in appropriate scale and in sufficient detail on size A4 paper or on a folder of A4 format.</w:t>
      </w:r>
    </w:p>
    <w:p w:rsidR="00707E86" w:rsidRDefault="00707E86" w:rsidP="00524BD9">
      <w:pPr>
        <w:suppressAutoHyphens/>
        <w:spacing w:after="120" w:line="240" w:lineRule="atLeast"/>
        <w:ind w:left="567" w:right="1134" w:hanging="567"/>
        <w:jc w:val="both"/>
        <w:rPr>
          <w:szCs w:val="20"/>
          <w:lang w:val="en-GB" w:eastAsia="en-US"/>
        </w:rPr>
      </w:pPr>
      <w:r w:rsidRPr="00707E86">
        <w:rPr>
          <w:szCs w:val="20"/>
          <w:lang w:val="en-GB" w:eastAsia="en-US"/>
        </w:rPr>
        <w:t>Photographs, if any, shall show sufficient details.</w:t>
      </w:r>
    </w:p>
    <w:p w:rsidR="00524BD9" w:rsidRPr="00707E86" w:rsidRDefault="00524BD9" w:rsidP="00524BD9">
      <w:pPr>
        <w:suppressAutoHyphens/>
        <w:spacing w:after="120" w:line="240" w:lineRule="atLeast"/>
        <w:ind w:left="567" w:right="1134" w:hanging="567"/>
        <w:jc w:val="both"/>
        <w:rPr>
          <w:szCs w:val="20"/>
          <w:lang w:val="en-GB" w:eastAsia="en-US"/>
        </w:rPr>
      </w:pP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1.</w:t>
      </w:r>
      <w:r w:rsidRPr="00707E86">
        <w:rPr>
          <w:szCs w:val="20"/>
          <w:lang w:val="en-GB" w:eastAsia="en-US"/>
        </w:rPr>
        <w:tab/>
        <w:t xml:space="preserve">Make (trade name of manufacturer):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2.</w:t>
      </w:r>
      <w:r w:rsidRPr="00707E86">
        <w:rPr>
          <w:szCs w:val="20"/>
          <w:lang w:val="en-GB" w:eastAsia="en-US"/>
        </w:rPr>
        <w:tab/>
        <w:t xml:space="preserve">Type and general commercial description(s):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3.</w:t>
      </w:r>
      <w:r w:rsidRPr="00707E86">
        <w:rPr>
          <w:szCs w:val="20"/>
          <w:lang w:val="en-GB" w:eastAsia="en-US"/>
        </w:rPr>
        <w:tab/>
        <w:t>Means of identification of the type, if indicated on the device:</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4.</w:t>
      </w:r>
      <w:r w:rsidRPr="00707E86">
        <w:rPr>
          <w:szCs w:val="20"/>
          <w:lang w:val="en-GB" w:eastAsia="en-US"/>
        </w:rPr>
        <w:tab/>
        <w:t>Category of vehicle for which the device is intended:</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5.</w:t>
      </w:r>
      <w:r w:rsidRPr="00707E86">
        <w:rPr>
          <w:szCs w:val="20"/>
          <w:lang w:val="en-GB" w:eastAsia="en-US"/>
        </w:rPr>
        <w:tab/>
        <w:t xml:space="preserve">Name and address of manufacturer: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6.</w:t>
      </w:r>
      <w:r w:rsidRPr="00707E86">
        <w:rPr>
          <w:szCs w:val="20"/>
          <w:lang w:val="en-GB" w:eastAsia="en-US"/>
        </w:rPr>
        <w:tab/>
        <w:t xml:space="preserve">Location and method of affixing of the approval mark: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7.</w:t>
      </w:r>
      <w:r w:rsidRPr="00707E86">
        <w:rPr>
          <w:szCs w:val="20"/>
          <w:lang w:val="en-GB" w:eastAsia="en-US"/>
        </w:rPr>
        <w:tab/>
      </w:r>
      <w:proofErr w:type="gramStart"/>
      <w:r w:rsidRPr="00707E86">
        <w:rPr>
          <w:szCs w:val="20"/>
          <w:lang w:val="en-GB" w:eastAsia="en-US"/>
        </w:rPr>
        <w:t>Address(</w:t>
      </w:r>
      <w:proofErr w:type="spellStart"/>
      <w:proofErr w:type="gramEnd"/>
      <w:r w:rsidRPr="00707E86">
        <w:rPr>
          <w:szCs w:val="20"/>
          <w:lang w:val="en-GB" w:eastAsia="en-US"/>
        </w:rPr>
        <w:t>es</w:t>
      </w:r>
      <w:proofErr w:type="spellEnd"/>
      <w:r w:rsidRPr="00707E86">
        <w:rPr>
          <w:szCs w:val="20"/>
          <w:lang w:val="en-GB" w:eastAsia="en-US"/>
        </w:rPr>
        <w:t xml:space="preserve">) of assembly plant(s):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8.</w:t>
      </w:r>
      <w:r w:rsidRPr="00707E86">
        <w:rPr>
          <w:szCs w:val="20"/>
          <w:lang w:val="en-GB" w:eastAsia="en-US"/>
        </w:rPr>
        <w:tab/>
        <w:t>Mirrors (state for each mirror):</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8.1.</w:t>
      </w:r>
      <w:r w:rsidRPr="00707E86">
        <w:rPr>
          <w:szCs w:val="20"/>
          <w:lang w:val="en-GB" w:eastAsia="en-US"/>
        </w:rPr>
        <w:tab/>
        <w:t xml:space="preserve">Variant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8.2.</w:t>
      </w:r>
      <w:r w:rsidRPr="00707E86">
        <w:rPr>
          <w:szCs w:val="20"/>
          <w:lang w:val="en-GB" w:eastAsia="en-US"/>
        </w:rPr>
        <w:tab/>
        <w:t xml:space="preserve">Drawing(s) for the identification of the mirror: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8.3.</w:t>
      </w:r>
      <w:r w:rsidRPr="00707E86">
        <w:rPr>
          <w:szCs w:val="20"/>
          <w:lang w:val="en-GB" w:eastAsia="en-US"/>
        </w:rPr>
        <w:tab/>
        <w:t xml:space="preserve">Details of the method of attachment: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9.</w:t>
      </w:r>
      <w:r w:rsidRPr="00707E86">
        <w:rPr>
          <w:szCs w:val="20"/>
          <w:lang w:val="en-GB" w:eastAsia="en-US"/>
        </w:rPr>
        <w:tab/>
        <w:t>Devices for indirect vision other than mirrors:</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jc w:val="both"/>
        <w:rPr>
          <w:szCs w:val="20"/>
          <w:lang w:val="en-GB" w:eastAsia="en-US"/>
        </w:rPr>
      </w:pPr>
      <w:r w:rsidRPr="00707E86">
        <w:rPr>
          <w:szCs w:val="20"/>
          <w:lang w:val="en-GB" w:eastAsia="en-US"/>
        </w:rPr>
        <w:t>9.1.</w:t>
      </w:r>
      <w:r w:rsidRPr="00707E86">
        <w:rPr>
          <w:szCs w:val="20"/>
          <w:lang w:val="en-GB" w:eastAsia="en-US"/>
        </w:rPr>
        <w:tab/>
        <w:t xml:space="preserve">Type and characteristics (such as a complete description of the device):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rPr>
          <w:szCs w:val="20"/>
          <w:lang w:val="en-GB" w:eastAsia="en-US"/>
        </w:rPr>
      </w:pPr>
      <w:r w:rsidRPr="00707E86">
        <w:rPr>
          <w:szCs w:val="20"/>
          <w:lang w:val="en-GB" w:eastAsia="en-US"/>
        </w:rPr>
        <w:t>9.1.1.</w:t>
      </w:r>
      <w:r w:rsidRPr="00707E86">
        <w:rPr>
          <w:szCs w:val="20"/>
          <w:lang w:val="en-GB" w:eastAsia="en-US"/>
        </w:rPr>
        <w:tab/>
        <w:t xml:space="preserve">In the case of camera-monitor device, the detection distance (mm), </w:t>
      </w:r>
      <w:r w:rsidRPr="00707E86">
        <w:rPr>
          <w:szCs w:val="20"/>
          <w:lang w:val="en-GB" w:eastAsia="en-US"/>
        </w:rPr>
        <w:br/>
        <w:t xml:space="preserve">contrast, luminance range, glare correction, display performance </w:t>
      </w:r>
      <w:r w:rsidRPr="00707E86">
        <w:rPr>
          <w:szCs w:val="20"/>
          <w:lang w:val="en-GB" w:eastAsia="en-US"/>
        </w:rPr>
        <w:br/>
        <w:t xml:space="preserve">(black and white/colour) image repetition frequency, luminance reach of the monitor: </w:t>
      </w:r>
      <w:r w:rsidRPr="00707E86">
        <w:rPr>
          <w:szCs w:val="20"/>
          <w:lang w:val="en-GB" w:eastAsia="en-US"/>
        </w:rPr>
        <w:tab/>
      </w:r>
    </w:p>
    <w:p w:rsidR="00707E86" w:rsidRPr="00707E86" w:rsidRDefault="00707E86" w:rsidP="00524BD9">
      <w:pPr>
        <w:tabs>
          <w:tab w:val="left" w:pos="1700"/>
          <w:tab w:val="right" w:leader="dot" w:pos="8505"/>
          <w:tab w:val="right" w:leader="dot" w:pos="9639"/>
        </w:tabs>
        <w:suppressAutoHyphens/>
        <w:spacing w:after="120" w:line="240" w:lineRule="atLeast"/>
        <w:ind w:left="567" w:right="1134" w:hanging="567"/>
        <w:rPr>
          <w:szCs w:val="20"/>
          <w:lang w:val="fr-FR" w:eastAsia="en-US"/>
        </w:rPr>
      </w:pPr>
      <w:r w:rsidRPr="00707E86">
        <w:rPr>
          <w:szCs w:val="20"/>
          <w:lang w:val="fr-FR" w:eastAsia="en-US"/>
        </w:rPr>
        <w:t>9.2.</w:t>
      </w:r>
      <w:r w:rsidRPr="00707E86">
        <w:rPr>
          <w:szCs w:val="20"/>
          <w:lang w:val="fr-FR" w:eastAsia="en-US"/>
        </w:rPr>
        <w:tab/>
      </w:r>
      <w:proofErr w:type="spellStart"/>
      <w:r w:rsidRPr="00707E86">
        <w:rPr>
          <w:szCs w:val="20"/>
          <w:lang w:val="fr-FR" w:eastAsia="en-US"/>
        </w:rPr>
        <w:t>Sufficiently</w:t>
      </w:r>
      <w:proofErr w:type="spellEnd"/>
      <w:r w:rsidRPr="00707E86">
        <w:rPr>
          <w:szCs w:val="20"/>
          <w:lang w:val="fr-FR" w:eastAsia="en-US"/>
        </w:rPr>
        <w:t xml:space="preserve"> </w:t>
      </w:r>
      <w:proofErr w:type="spellStart"/>
      <w:r w:rsidRPr="00707E86">
        <w:rPr>
          <w:szCs w:val="20"/>
          <w:lang w:val="fr-FR" w:eastAsia="en-US"/>
        </w:rPr>
        <w:t>detailed</w:t>
      </w:r>
      <w:proofErr w:type="spellEnd"/>
      <w:r w:rsidRPr="00707E86">
        <w:rPr>
          <w:szCs w:val="20"/>
          <w:lang w:val="fr-FR" w:eastAsia="en-US"/>
        </w:rPr>
        <w:t xml:space="preserve"> </w:t>
      </w:r>
      <w:r w:rsidRPr="00707E86">
        <w:rPr>
          <w:szCs w:val="20"/>
          <w:lang w:val="en-GB" w:eastAsia="en-US"/>
        </w:rPr>
        <w:t>drawings</w:t>
      </w:r>
      <w:r w:rsidRPr="00707E86">
        <w:rPr>
          <w:szCs w:val="20"/>
          <w:lang w:val="fr-FR" w:eastAsia="en-US"/>
        </w:rPr>
        <w:t xml:space="preserve"> to </w:t>
      </w:r>
      <w:proofErr w:type="spellStart"/>
      <w:r w:rsidRPr="00707E86">
        <w:rPr>
          <w:szCs w:val="20"/>
          <w:lang w:val="fr-FR" w:eastAsia="en-US"/>
        </w:rPr>
        <w:t>identify</w:t>
      </w:r>
      <w:proofErr w:type="spellEnd"/>
      <w:r w:rsidRPr="00707E86">
        <w:rPr>
          <w:szCs w:val="20"/>
          <w:lang w:val="fr-FR" w:eastAsia="en-US"/>
        </w:rPr>
        <w:t xml:space="preserve"> the </w:t>
      </w:r>
      <w:proofErr w:type="spellStart"/>
      <w:r w:rsidRPr="00707E86">
        <w:rPr>
          <w:szCs w:val="20"/>
          <w:lang w:val="fr-FR" w:eastAsia="en-US"/>
        </w:rPr>
        <w:t>complete</w:t>
      </w:r>
      <w:proofErr w:type="spellEnd"/>
      <w:r w:rsidRPr="00707E86">
        <w:rPr>
          <w:szCs w:val="20"/>
          <w:lang w:val="fr-FR" w:eastAsia="en-US"/>
        </w:rPr>
        <w:t xml:space="preserve"> </w:t>
      </w:r>
      <w:proofErr w:type="spellStart"/>
      <w:r w:rsidRPr="00707E86">
        <w:rPr>
          <w:szCs w:val="20"/>
          <w:lang w:val="fr-FR" w:eastAsia="en-US"/>
        </w:rPr>
        <w:t>device</w:t>
      </w:r>
      <w:proofErr w:type="spellEnd"/>
      <w:r w:rsidRPr="00707E86">
        <w:rPr>
          <w:szCs w:val="20"/>
          <w:lang w:val="fr-FR" w:eastAsia="en-US"/>
        </w:rPr>
        <w:t xml:space="preserve"> </w:t>
      </w:r>
      <w:proofErr w:type="spellStart"/>
      <w:r w:rsidRPr="00707E86">
        <w:rPr>
          <w:szCs w:val="20"/>
          <w:lang w:val="fr-FR" w:eastAsia="en-US"/>
        </w:rPr>
        <w:t>including</w:t>
      </w:r>
      <w:proofErr w:type="spellEnd"/>
      <w:r w:rsidRPr="00707E86">
        <w:rPr>
          <w:szCs w:val="20"/>
          <w:lang w:val="fr-FR" w:eastAsia="en-US"/>
        </w:rPr>
        <w:t xml:space="preserve"> installation instructions; the position for the type-</w:t>
      </w:r>
      <w:proofErr w:type="spellStart"/>
      <w:r w:rsidRPr="00707E86">
        <w:rPr>
          <w:szCs w:val="20"/>
          <w:lang w:val="fr-FR" w:eastAsia="en-US"/>
        </w:rPr>
        <w:t>approval</w:t>
      </w:r>
      <w:proofErr w:type="spellEnd"/>
      <w:r w:rsidRPr="00707E86">
        <w:rPr>
          <w:szCs w:val="20"/>
          <w:lang w:val="fr-FR" w:eastAsia="en-US"/>
        </w:rPr>
        <w:t xml:space="preserve"> mark has to </w:t>
      </w:r>
      <w:proofErr w:type="spellStart"/>
      <w:r w:rsidRPr="00707E86">
        <w:rPr>
          <w:szCs w:val="20"/>
          <w:lang w:val="fr-FR" w:eastAsia="en-US"/>
        </w:rPr>
        <w:t>be</w:t>
      </w:r>
      <w:proofErr w:type="spellEnd"/>
      <w:r w:rsidRPr="00707E86">
        <w:rPr>
          <w:szCs w:val="20"/>
          <w:lang w:val="fr-FR" w:eastAsia="en-US"/>
        </w:rPr>
        <w:t xml:space="preserve"> </w:t>
      </w:r>
      <w:proofErr w:type="spellStart"/>
      <w:r w:rsidRPr="00707E86">
        <w:rPr>
          <w:szCs w:val="20"/>
          <w:lang w:val="fr-FR" w:eastAsia="en-US"/>
        </w:rPr>
        <w:t>indicated</w:t>
      </w:r>
      <w:proofErr w:type="spellEnd"/>
      <w:r w:rsidRPr="00707E86">
        <w:rPr>
          <w:szCs w:val="20"/>
          <w:lang w:val="fr-FR" w:eastAsia="en-US"/>
        </w:rPr>
        <w:t xml:space="preserve"> on the </w:t>
      </w:r>
      <w:proofErr w:type="spellStart"/>
      <w:r w:rsidRPr="00707E86">
        <w:rPr>
          <w:szCs w:val="20"/>
          <w:lang w:val="fr-FR" w:eastAsia="en-US"/>
        </w:rPr>
        <w:t>drawings</w:t>
      </w:r>
      <w:proofErr w:type="spellEnd"/>
      <w:r w:rsidRPr="00707E86">
        <w:rPr>
          <w:szCs w:val="20"/>
          <w:lang w:val="fr-FR" w:eastAsia="en-US"/>
        </w:rPr>
        <w:t xml:space="preserve">: </w:t>
      </w:r>
      <w:r w:rsidRPr="00707E86">
        <w:rPr>
          <w:szCs w:val="20"/>
          <w:lang w:val="fr-FR"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rPr>
          <w:szCs w:val="20"/>
          <w:lang w:val="fr-FR" w:eastAsia="en-US"/>
        </w:rPr>
      </w:pP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rPr>
          <w:sz w:val="22"/>
          <w:szCs w:val="20"/>
          <w:lang w:val="fr-FR" w:eastAsia="en-US"/>
        </w:rPr>
        <w:sectPr w:rsidR="00707E86" w:rsidRPr="00707E86" w:rsidSect="00D75A42">
          <w:footnotePr>
            <w:numRestart w:val="eachSect"/>
          </w:footnotePr>
          <w:type w:val="nextColumn"/>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74" w:name="_Toc390349733"/>
      <w:bookmarkStart w:id="175" w:name="_Toc390352233"/>
      <w:bookmarkStart w:id="176" w:name="_Toc390778654"/>
      <w:r w:rsidRPr="00707E86">
        <w:rPr>
          <w:b/>
          <w:caps/>
          <w:sz w:val="32"/>
          <w:szCs w:val="20"/>
          <w:lang w:val="en-GB" w:eastAsia="en-US"/>
        </w:rPr>
        <w:lastRenderedPageBreak/>
        <w:t>Annex 2</w:t>
      </w:r>
      <w:bookmarkEnd w:id="174"/>
      <w:bookmarkEnd w:id="175"/>
      <w:bookmarkEnd w:id="176"/>
    </w:p>
    <w:p w:rsidR="00707E86" w:rsidRPr="00707E86" w:rsidRDefault="00707E86" w:rsidP="00A05507">
      <w:pPr>
        <w:keepNext/>
        <w:keepLines/>
        <w:suppressAutoHyphens/>
        <w:spacing w:before="360" w:after="240" w:line="300" w:lineRule="exact"/>
        <w:ind w:right="-1"/>
        <w:rPr>
          <w:b/>
          <w:caps/>
          <w:szCs w:val="20"/>
          <w:lang w:val="en-GB" w:eastAsia="en-US"/>
        </w:rPr>
      </w:pPr>
      <w:bookmarkStart w:id="177" w:name="_Toc390349734"/>
      <w:bookmarkStart w:id="178" w:name="_Toc390779631"/>
      <w:bookmarkStart w:id="179" w:name="_Toc390780263"/>
      <w:r w:rsidRPr="00707E86">
        <w:rPr>
          <w:b/>
          <w:caps/>
          <w:szCs w:val="20"/>
          <w:lang w:val="en-GB" w:eastAsia="en-US"/>
        </w:rPr>
        <w:t>Information document</w:t>
      </w:r>
      <w:r w:rsidRPr="00707E86">
        <w:rPr>
          <w:b/>
          <w:caps/>
          <w:szCs w:val="20"/>
          <w:lang w:val="en-GB" w:eastAsia="en-US"/>
        </w:rPr>
        <w:br/>
        <w:t>for type-approval of a vehicle with respect to the installation of devices for indirect vision</w:t>
      </w:r>
      <w:bookmarkEnd w:id="177"/>
      <w:bookmarkEnd w:id="178"/>
      <w:bookmarkEnd w:id="179"/>
    </w:p>
    <w:p w:rsidR="00707E86" w:rsidRPr="00707E86" w:rsidRDefault="00707E86" w:rsidP="00A05507">
      <w:pPr>
        <w:suppressAutoHyphens/>
        <w:spacing w:after="120" w:line="240" w:lineRule="atLeast"/>
        <w:ind w:right="-1"/>
        <w:jc w:val="both"/>
        <w:rPr>
          <w:szCs w:val="20"/>
          <w:lang w:val="en-GB" w:eastAsia="en-US"/>
        </w:rPr>
      </w:pPr>
      <w:r w:rsidRPr="00707E86">
        <w:rPr>
          <w:szCs w:val="20"/>
          <w:lang w:val="en-GB" w:eastAsia="en-US"/>
        </w:rPr>
        <w:t>The following information, if applicable, shall be supplied in triplicate and include a list of contents.</w:t>
      </w:r>
    </w:p>
    <w:p w:rsidR="00707E86" w:rsidRPr="00707E86" w:rsidRDefault="00707E86" w:rsidP="00A05507">
      <w:pPr>
        <w:suppressAutoHyphens/>
        <w:spacing w:after="120" w:line="240" w:lineRule="atLeast"/>
        <w:ind w:right="-1"/>
        <w:jc w:val="both"/>
        <w:rPr>
          <w:szCs w:val="20"/>
          <w:lang w:val="en-GB" w:eastAsia="en-US"/>
        </w:rPr>
      </w:pPr>
      <w:r w:rsidRPr="00707E86">
        <w:rPr>
          <w:szCs w:val="20"/>
          <w:lang w:val="en-GB" w:eastAsia="en-US"/>
        </w:rPr>
        <w:t>Any drawings shall be supplied in appropriate scale and in sufficient detail on size A4 paper or on a folder of A4 format.</w:t>
      </w:r>
    </w:p>
    <w:p w:rsidR="00707E86" w:rsidRPr="00707E86" w:rsidRDefault="00707E86" w:rsidP="00A05507">
      <w:pPr>
        <w:suppressAutoHyphens/>
        <w:spacing w:after="120" w:line="240" w:lineRule="atLeast"/>
        <w:ind w:right="-1"/>
        <w:jc w:val="both"/>
        <w:rPr>
          <w:szCs w:val="20"/>
          <w:lang w:val="en-GB" w:eastAsia="en-US"/>
        </w:rPr>
      </w:pPr>
      <w:r w:rsidRPr="00707E86">
        <w:rPr>
          <w:szCs w:val="20"/>
          <w:lang w:val="en-GB" w:eastAsia="en-US"/>
        </w:rPr>
        <w:t>Photographs, if any, shall show sufficient details.</w:t>
      </w:r>
    </w:p>
    <w:p w:rsidR="00707E86" w:rsidRPr="00707E86" w:rsidRDefault="00707E86" w:rsidP="00A05507">
      <w:pPr>
        <w:suppressAutoHyphens/>
        <w:spacing w:after="80" w:line="240" w:lineRule="atLeast"/>
        <w:ind w:left="567" w:right="-1" w:hanging="567"/>
        <w:jc w:val="both"/>
        <w:rPr>
          <w:szCs w:val="20"/>
          <w:lang w:val="en-GB" w:eastAsia="en-US"/>
        </w:rPr>
      </w:pPr>
      <w:r w:rsidRPr="00707E86">
        <w:rPr>
          <w:szCs w:val="20"/>
          <w:lang w:val="en-GB" w:eastAsia="en-US"/>
        </w:rPr>
        <w:t>General</w:t>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1.</w:t>
      </w:r>
      <w:r w:rsidRPr="00707E86">
        <w:rPr>
          <w:szCs w:val="20"/>
          <w:lang w:val="en-GB" w:eastAsia="en-US"/>
        </w:rPr>
        <w:tab/>
        <w:t>Make (trade name of manufacturer):</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2.</w:t>
      </w:r>
      <w:r w:rsidRPr="00707E86">
        <w:rPr>
          <w:szCs w:val="20"/>
          <w:lang w:val="en-GB" w:eastAsia="en-US"/>
        </w:rPr>
        <w:tab/>
        <w:t>Type and general commercial description(s):</w:t>
      </w:r>
      <w:r w:rsidRPr="00707E86">
        <w:rPr>
          <w:szCs w:val="20"/>
          <w:lang w:val="en-GB" w:eastAsia="en-US"/>
        </w:rPr>
        <w:tab/>
      </w:r>
    </w:p>
    <w:p w:rsidR="00707E86" w:rsidRPr="00707E86" w:rsidRDefault="00A05507"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Pr>
          <w:szCs w:val="20"/>
          <w:lang w:val="en-GB" w:eastAsia="en-US"/>
        </w:rPr>
        <w:t>3.</w:t>
      </w:r>
      <w:r>
        <w:rPr>
          <w:szCs w:val="20"/>
          <w:lang w:val="en-GB" w:eastAsia="en-US"/>
        </w:rPr>
        <w:tab/>
      </w:r>
      <w:r w:rsidR="00707E86" w:rsidRPr="00707E86">
        <w:rPr>
          <w:szCs w:val="20"/>
          <w:lang w:val="en-GB" w:eastAsia="en-US"/>
        </w:rPr>
        <w:t>Means of identification of type, if marked on the vehicle:</w:t>
      </w:r>
      <w:r w:rsidR="00707E86"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4.</w:t>
      </w:r>
      <w:r w:rsidRPr="00707E86">
        <w:rPr>
          <w:szCs w:val="20"/>
          <w:lang w:val="en-GB" w:eastAsia="en-US"/>
        </w:rPr>
        <w:tab/>
        <w:t>Location of that marking:</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5.</w:t>
      </w:r>
      <w:r w:rsidRPr="00707E86">
        <w:rPr>
          <w:szCs w:val="20"/>
          <w:lang w:val="en-GB" w:eastAsia="en-US"/>
        </w:rPr>
        <w:tab/>
        <w:t>Category of vehicle:</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6.</w:t>
      </w:r>
      <w:r w:rsidRPr="00707E86">
        <w:rPr>
          <w:szCs w:val="20"/>
          <w:lang w:val="en-GB" w:eastAsia="en-US"/>
        </w:rPr>
        <w:tab/>
        <w:t>Name and address of manufacturer:</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7.</w:t>
      </w:r>
      <w:r w:rsidRPr="00707E86">
        <w:rPr>
          <w:szCs w:val="20"/>
          <w:lang w:val="en-GB" w:eastAsia="en-US"/>
        </w:rPr>
        <w:tab/>
      </w:r>
      <w:proofErr w:type="gramStart"/>
      <w:r w:rsidRPr="00707E86">
        <w:rPr>
          <w:szCs w:val="20"/>
          <w:lang w:val="en-GB" w:eastAsia="en-US"/>
        </w:rPr>
        <w:t>Address(</w:t>
      </w:r>
      <w:proofErr w:type="spellStart"/>
      <w:proofErr w:type="gramEnd"/>
      <w:r w:rsidRPr="00707E86">
        <w:rPr>
          <w:szCs w:val="20"/>
          <w:lang w:val="en-GB" w:eastAsia="en-US"/>
        </w:rPr>
        <w:t>es</w:t>
      </w:r>
      <w:proofErr w:type="spellEnd"/>
      <w:r w:rsidRPr="00707E86">
        <w:rPr>
          <w:szCs w:val="20"/>
          <w:lang w:val="en-GB" w:eastAsia="en-US"/>
        </w:rPr>
        <w:t>) of assembly plant(s):</w:t>
      </w:r>
      <w:r w:rsidRPr="00707E86">
        <w:rPr>
          <w:szCs w:val="20"/>
          <w:lang w:val="en-GB" w:eastAsia="en-US"/>
        </w:rPr>
        <w:tab/>
      </w:r>
    </w:p>
    <w:p w:rsidR="00707E86" w:rsidRPr="00707E86" w:rsidRDefault="00707E86" w:rsidP="00A05507">
      <w:pPr>
        <w:suppressAutoHyphens/>
        <w:spacing w:after="80" w:line="240" w:lineRule="atLeast"/>
        <w:ind w:left="567" w:right="-1" w:hanging="567"/>
        <w:jc w:val="both"/>
        <w:rPr>
          <w:szCs w:val="20"/>
          <w:lang w:val="en-GB" w:eastAsia="en-US"/>
        </w:rPr>
      </w:pPr>
      <w:r w:rsidRPr="00707E86">
        <w:rPr>
          <w:szCs w:val="20"/>
          <w:lang w:val="en-GB" w:eastAsia="en-US"/>
        </w:rPr>
        <w:t>General construction characteristics of the vehicle</w:t>
      </w:r>
    </w:p>
    <w:p w:rsidR="00707E86" w:rsidRPr="00707E86" w:rsidRDefault="00A05507"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Pr>
          <w:szCs w:val="20"/>
          <w:lang w:val="en-GB" w:eastAsia="en-US"/>
        </w:rPr>
        <w:t>8.</w:t>
      </w:r>
      <w:r>
        <w:rPr>
          <w:szCs w:val="20"/>
          <w:lang w:val="en-GB" w:eastAsia="en-US"/>
        </w:rPr>
        <w:tab/>
      </w:r>
      <w:r w:rsidR="00707E86" w:rsidRPr="00707E86">
        <w:rPr>
          <w:szCs w:val="20"/>
          <w:lang w:val="en-GB" w:eastAsia="en-US"/>
        </w:rPr>
        <w:t>Photograph(s) and/or drawing(s) of a representative vehicle:</w:t>
      </w:r>
      <w:r w:rsidR="00707E86"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9.</w:t>
      </w:r>
      <w:r w:rsidRPr="00707E86">
        <w:rPr>
          <w:szCs w:val="20"/>
          <w:lang w:val="en-GB" w:eastAsia="en-US"/>
        </w:rPr>
        <w:tab/>
        <w:t>Driving cab (forward control or bonneted)</w:t>
      </w:r>
      <w:r w:rsidRPr="00707E86">
        <w:rPr>
          <w:szCs w:val="20"/>
          <w:vertAlign w:val="superscript"/>
          <w:lang w:val="en-GB" w:eastAsia="en-US"/>
        </w:rPr>
        <w:footnoteReference w:id="4"/>
      </w:r>
      <w:r w:rsidRPr="00707E86">
        <w:rPr>
          <w:szCs w:val="20"/>
          <w:lang w:val="en-GB" w:eastAsia="en-US"/>
        </w:rPr>
        <w:t>:</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10.</w:t>
      </w:r>
      <w:r w:rsidRPr="00707E86">
        <w:rPr>
          <w:szCs w:val="20"/>
          <w:lang w:val="en-GB" w:eastAsia="en-US"/>
        </w:rPr>
        <w:tab/>
        <w:t>Driving position: left/right</w:t>
      </w:r>
      <w:r w:rsidRPr="00707E86">
        <w:rPr>
          <w:szCs w:val="20"/>
          <w:vertAlign w:val="superscript"/>
          <w:lang w:val="en-GB" w:eastAsia="en-US"/>
        </w:rPr>
        <w:t xml:space="preserve">1 </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10.1.</w:t>
      </w:r>
      <w:r w:rsidRPr="00707E86">
        <w:rPr>
          <w:szCs w:val="20"/>
          <w:lang w:val="en-GB" w:eastAsia="en-US"/>
        </w:rPr>
        <w:tab/>
        <w:t>The vehicle is equipped to be driven in right-hand/left hand traffic</w:t>
      </w:r>
      <w:r w:rsidRPr="00707E86">
        <w:rPr>
          <w:szCs w:val="20"/>
          <w:vertAlign w:val="superscript"/>
          <w:lang w:val="en-GB" w:eastAsia="en-US"/>
        </w:rPr>
        <w:t>1</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11.</w:t>
      </w:r>
      <w:r w:rsidRPr="00707E86">
        <w:rPr>
          <w:szCs w:val="20"/>
          <w:lang w:val="en-GB" w:eastAsia="en-US"/>
        </w:rPr>
        <w:tab/>
        <w:t>Range of vehicle dimensions (overall):</w:t>
      </w:r>
      <w:r w:rsidRPr="00707E86">
        <w:rPr>
          <w:szCs w:val="20"/>
          <w:lang w:val="en-GB" w:eastAsia="en-US"/>
        </w:rPr>
        <w:tab/>
      </w:r>
    </w:p>
    <w:p w:rsidR="00707E86" w:rsidRPr="00707E86" w:rsidRDefault="00707E86" w:rsidP="00A05507">
      <w:pPr>
        <w:tabs>
          <w:tab w:val="left" w:pos="2268"/>
          <w:tab w:val="right" w:leader="dot" w:pos="8505"/>
          <w:tab w:val="right" w:leader="dot" w:pos="9639"/>
        </w:tabs>
        <w:suppressAutoHyphens/>
        <w:spacing w:after="80" w:line="240" w:lineRule="atLeast"/>
        <w:ind w:left="567" w:right="-1" w:hanging="567"/>
        <w:jc w:val="both"/>
        <w:rPr>
          <w:szCs w:val="20"/>
          <w:lang w:val="en-GB" w:eastAsia="en-US"/>
        </w:rPr>
      </w:pPr>
      <w:r w:rsidRPr="00707E86">
        <w:rPr>
          <w:szCs w:val="20"/>
          <w:lang w:val="en-GB" w:eastAsia="en-US"/>
        </w:rPr>
        <w:t>11.1</w:t>
      </w:r>
      <w:r w:rsidRPr="00707E86">
        <w:rPr>
          <w:szCs w:val="20"/>
          <w:lang w:val="en-GB" w:eastAsia="en-US"/>
        </w:rPr>
        <w:tab/>
        <w:t>For chassis without bodywork</w:t>
      </w:r>
      <w:r w:rsidRPr="00707E86">
        <w:rPr>
          <w:szCs w:val="20"/>
          <w:lang w:val="en-GB" w:eastAsia="en-US"/>
        </w:rPr>
        <w:tab/>
      </w:r>
    </w:p>
    <w:p w:rsidR="00707E86" w:rsidRPr="00707E86" w:rsidRDefault="00A05507" w:rsidP="00A05507">
      <w:pPr>
        <w:tabs>
          <w:tab w:val="right" w:leader="dot" w:pos="8505"/>
          <w:tab w:val="right" w:leader="dot" w:pos="9639"/>
        </w:tabs>
        <w:suppressAutoHyphens/>
        <w:spacing w:after="80" w:line="240" w:lineRule="atLeast"/>
        <w:ind w:left="567" w:right="-1" w:hanging="567"/>
        <w:jc w:val="both"/>
        <w:rPr>
          <w:szCs w:val="20"/>
          <w:lang w:val="en-GB" w:eastAsia="en-US"/>
        </w:rPr>
      </w:pPr>
      <w:r>
        <w:rPr>
          <w:szCs w:val="20"/>
          <w:lang w:val="en-GB" w:eastAsia="en-US"/>
        </w:rPr>
        <w:t>11.1.1</w:t>
      </w:r>
      <w:proofErr w:type="gramStart"/>
      <w:r>
        <w:rPr>
          <w:szCs w:val="20"/>
          <w:lang w:val="en-GB" w:eastAsia="en-US"/>
        </w:rPr>
        <w:t>.</w:t>
      </w:r>
      <w:r w:rsidR="00707E86" w:rsidRPr="00707E86">
        <w:rPr>
          <w:szCs w:val="20"/>
          <w:lang w:val="en-GB" w:eastAsia="en-US"/>
        </w:rPr>
        <w:t>Width</w:t>
      </w:r>
      <w:proofErr w:type="gramEnd"/>
      <w:r w:rsidR="00707E86" w:rsidRPr="00707E86">
        <w:rPr>
          <w:szCs w:val="20"/>
          <w:vertAlign w:val="superscript"/>
          <w:lang w:val="en-GB" w:eastAsia="en-US"/>
        </w:rPr>
        <w:footnoteReference w:id="5"/>
      </w:r>
      <w:r w:rsidR="00707E86" w:rsidRPr="00707E86">
        <w:rPr>
          <w:szCs w:val="20"/>
          <w:lang w:val="en-GB" w:eastAsia="en-US"/>
        </w:rPr>
        <w:t xml:space="preserve">: </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left="993" w:right="1134" w:hanging="993"/>
        <w:jc w:val="both"/>
        <w:rPr>
          <w:szCs w:val="20"/>
          <w:lang w:val="en-GB" w:eastAsia="en-US"/>
        </w:rPr>
      </w:pPr>
      <w:r>
        <w:rPr>
          <w:szCs w:val="20"/>
          <w:lang w:val="en-GB" w:eastAsia="en-US"/>
        </w:rPr>
        <w:t xml:space="preserve">11.1.1.1. </w:t>
      </w:r>
      <w:r>
        <w:rPr>
          <w:szCs w:val="20"/>
          <w:lang w:val="en-GB" w:eastAsia="en-US"/>
        </w:rPr>
        <w:tab/>
      </w:r>
      <w:r w:rsidR="00707E86" w:rsidRPr="00707E86">
        <w:rPr>
          <w:szCs w:val="20"/>
          <w:lang w:val="en-GB" w:eastAsia="en-US"/>
        </w:rPr>
        <w:t xml:space="preserve">Maximum permissible width: </w:t>
      </w:r>
      <w:r w:rsidR="00707E86" w:rsidRPr="00707E86">
        <w:rPr>
          <w:szCs w:val="20"/>
          <w:lang w:val="en-GB" w:eastAsia="en-US"/>
        </w:rPr>
        <w:tab/>
      </w:r>
    </w:p>
    <w:p w:rsidR="00707E86" w:rsidRPr="00707E86" w:rsidRDefault="00707E86" w:rsidP="00825F20">
      <w:pPr>
        <w:tabs>
          <w:tab w:val="left" w:pos="2268"/>
          <w:tab w:val="right" w:leader="dot" w:pos="8505"/>
          <w:tab w:val="right" w:leader="dot" w:pos="9639"/>
        </w:tabs>
        <w:suppressAutoHyphens/>
        <w:spacing w:after="120" w:line="240" w:lineRule="atLeast"/>
        <w:ind w:left="993" w:right="1134" w:hanging="993"/>
        <w:jc w:val="both"/>
        <w:rPr>
          <w:szCs w:val="20"/>
          <w:lang w:val="en-GB" w:eastAsia="en-US"/>
        </w:rPr>
      </w:pPr>
      <w:r w:rsidRPr="00707E86">
        <w:rPr>
          <w:szCs w:val="20"/>
          <w:lang w:val="en-GB" w:eastAsia="en-US"/>
        </w:rPr>
        <w:lastRenderedPageBreak/>
        <w:t>11.1.1.</w:t>
      </w:r>
      <w:r w:rsidR="00825F20">
        <w:rPr>
          <w:szCs w:val="20"/>
          <w:lang w:val="en-GB" w:eastAsia="en-US"/>
        </w:rPr>
        <w:t xml:space="preserve">2. </w:t>
      </w:r>
      <w:r w:rsidR="00825F20">
        <w:rPr>
          <w:szCs w:val="20"/>
          <w:lang w:val="en-GB" w:eastAsia="en-US"/>
        </w:rPr>
        <w:tab/>
      </w:r>
      <w:r w:rsidRPr="00707E86">
        <w:rPr>
          <w:szCs w:val="20"/>
          <w:lang w:val="en-GB" w:eastAsia="en-US"/>
        </w:rPr>
        <w:t xml:space="preserve">Minimum permissible width: </w:t>
      </w:r>
      <w:r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left="993" w:right="1134" w:hanging="993"/>
        <w:jc w:val="both"/>
        <w:rPr>
          <w:szCs w:val="20"/>
          <w:lang w:val="en-GB" w:eastAsia="en-US"/>
        </w:rPr>
      </w:pPr>
      <w:r>
        <w:rPr>
          <w:szCs w:val="20"/>
          <w:lang w:val="en-GB" w:eastAsia="en-US"/>
        </w:rPr>
        <w:t xml:space="preserve">11.2. </w:t>
      </w:r>
      <w:r>
        <w:rPr>
          <w:szCs w:val="20"/>
          <w:lang w:val="en-GB" w:eastAsia="en-US"/>
        </w:rPr>
        <w:tab/>
      </w:r>
      <w:r w:rsidR="00707E86" w:rsidRPr="00707E86">
        <w:rPr>
          <w:szCs w:val="20"/>
          <w:lang w:val="en-GB" w:eastAsia="en-US"/>
        </w:rPr>
        <w:t xml:space="preserve">For chassis with bodywork: </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left="993" w:right="1134" w:hanging="993"/>
        <w:jc w:val="both"/>
        <w:rPr>
          <w:szCs w:val="20"/>
          <w:lang w:val="en-GB" w:eastAsia="en-US"/>
        </w:rPr>
      </w:pPr>
      <w:r>
        <w:rPr>
          <w:szCs w:val="20"/>
          <w:lang w:val="en-GB" w:eastAsia="en-US"/>
        </w:rPr>
        <w:t xml:space="preserve">11.2.1. </w:t>
      </w:r>
      <w:r>
        <w:rPr>
          <w:szCs w:val="20"/>
          <w:lang w:val="en-GB" w:eastAsia="en-US"/>
        </w:rPr>
        <w:tab/>
      </w:r>
      <w:r w:rsidR="00707E86" w:rsidRPr="00707E86">
        <w:rPr>
          <w:szCs w:val="20"/>
          <w:lang w:val="en-GB" w:eastAsia="en-US"/>
        </w:rPr>
        <w:t>Width</w:t>
      </w:r>
      <w:r w:rsidR="00707E86" w:rsidRPr="00707E86">
        <w:rPr>
          <w:szCs w:val="20"/>
          <w:vertAlign w:val="superscript"/>
          <w:lang w:val="en-GB" w:eastAsia="en-US"/>
        </w:rPr>
        <w:t xml:space="preserve">2 </w:t>
      </w:r>
    </w:p>
    <w:p w:rsidR="00707E86" w:rsidRPr="00707E86" w:rsidRDefault="00825F20" w:rsidP="00825F20">
      <w:pPr>
        <w:tabs>
          <w:tab w:val="left" w:pos="2268"/>
        </w:tabs>
        <w:suppressAutoHyphens/>
        <w:spacing w:after="120" w:line="240" w:lineRule="atLeast"/>
        <w:ind w:left="993" w:right="1134" w:hanging="993"/>
        <w:jc w:val="both"/>
        <w:rPr>
          <w:szCs w:val="20"/>
          <w:lang w:val="en-GB" w:eastAsia="en-US"/>
        </w:rPr>
      </w:pPr>
      <w:r>
        <w:rPr>
          <w:szCs w:val="20"/>
          <w:lang w:val="en-GB" w:eastAsia="en-US"/>
        </w:rPr>
        <w:t xml:space="preserve">12. </w:t>
      </w:r>
      <w:r>
        <w:rPr>
          <w:szCs w:val="20"/>
          <w:lang w:val="en-GB" w:eastAsia="en-US"/>
        </w:rPr>
        <w:tab/>
      </w:r>
      <w:r w:rsidR="00707E86" w:rsidRPr="00707E86">
        <w:rPr>
          <w:szCs w:val="20"/>
          <w:lang w:val="en-GB" w:eastAsia="en-US"/>
        </w:rPr>
        <w:t>Bodywork</w:t>
      </w:r>
    </w:p>
    <w:p w:rsidR="00707E86" w:rsidRPr="00707E86" w:rsidRDefault="00825F20" w:rsidP="00825F20">
      <w:pPr>
        <w:tabs>
          <w:tab w:val="left" w:pos="2268"/>
        </w:tabs>
        <w:suppressAutoHyphens/>
        <w:spacing w:after="120" w:line="240" w:lineRule="atLeast"/>
        <w:ind w:right="1134"/>
        <w:jc w:val="both"/>
        <w:rPr>
          <w:szCs w:val="20"/>
          <w:lang w:val="en-GB" w:eastAsia="en-US"/>
        </w:rPr>
      </w:pPr>
      <w:r>
        <w:rPr>
          <w:szCs w:val="20"/>
          <w:lang w:val="en-GB" w:eastAsia="en-US"/>
        </w:rPr>
        <w:t>12.1</w:t>
      </w:r>
      <w:proofErr w:type="gramStart"/>
      <w:r>
        <w:rPr>
          <w:szCs w:val="20"/>
          <w:lang w:val="en-GB" w:eastAsia="en-US"/>
        </w:rPr>
        <w:t>.</w:t>
      </w:r>
      <w:r w:rsidR="00707E86" w:rsidRPr="00707E86">
        <w:rPr>
          <w:szCs w:val="20"/>
          <w:lang w:val="en-GB" w:eastAsia="en-US"/>
        </w:rPr>
        <w:t>Devices</w:t>
      </w:r>
      <w:proofErr w:type="gramEnd"/>
      <w:r w:rsidR="00707E86" w:rsidRPr="00707E86">
        <w:rPr>
          <w:szCs w:val="20"/>
          <w:lang w:val="en-GB" w:eastAsia="en-US"/>
        </w:rPr>
        <w:t xml:space="preserve"> for indirect vision</w:t>
      </w:r>
    </w:p>
    <w:p w:rsidR="00707E86" w:rsidRPr="00707E86" w:rsidRDefault="00825F20" w:rsidP="00825F20">
      <w:pPr>
        <w:tabs>
          <w:tab w:val="left" w:pos="2268"/>
          <w:tab w:val="right" w:leader="dot" w:pos="8505"/>
          <w:tab w:val="right" w:leader="dot" w:pos="9639"/>
        </w:tabs>
        <w:suppressAutoHyphens/>
        <w:spacing w:after="120" w:line="240" w:lineRule="atLeast"/>
        <w:ind w:right="1134"/>
        <w:jc w:val="both"/>
        <w:rPr>
          <w:szCs w:val="20"/>
          <w:lang w:val="en-GB" w:eastAsia="en-US"/>
        </w:rPr>
      </w:pPr>
      <w:r>
        <w:rPr>
          <w:szCs w:val="20"/>
          <w:lang w:val="en-GB" w:eastAsia="en-US"/>
        </w:rPr>
        <w:t>12.1.1</w:t>
      </w:r>
      <w:proofErr w:type="gramStart"/>
      <w:r>
        <w:rPr>
          <w:szCs w:val="20"/>
          <w:lang w:val="en-GB" w:eastAsia="en-US"/>
        </w:rPr>
        <w:t>.</w:t>
      </w:r>
      <w:r w:rsidR="00707E86" w:rsidRPr="00707E86">
        <w:rPr>
          <w:szCs w:val="20"/>
          <w:lang w:val="en-GB" w:eastAsia="en-US"/>
        </w:rPr>
        <w:t>Mirrors</w:t>
      </w:r>
      <w:proofErr w:type="gramEnd"/>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right="1134" w:hanging="1125"/>
        <w:jc w:val="both"/>
        <w:rPr>
          <w:szCs w:val="20"/>
          <w:lang w:val="en-GB" w:eastAsia="en-US"/>
        </w:rPr>
      </w:pPr>
      <w:r>
        <w:rPr>
          <w:szCs w:val="20"/>
          <w:lang w:val="en-GB" w:eastAsia="en-US"/>
        </w:rPr>
        <w:tab/>
        <w:t>12.1.1.1</w:t>
      </w:r>
      <w:proofErr w:type="gramStart"/>
      <w:r>
        <w:rPr>
          <w:szCs w:val="20"/>
          <w:lang w:val="en-GB" w:eastAsia="en-US"/>
        </w:rPr>
        <w:t>.</w:t>
      </w:r>
      <w:r w:rsidR="00707E86" w:rsidRPr="00707E86">
        <w:rPr>
          <w:szCs w:val="20"/>
          <w:lang w:val="en-GB" w:eastAsia="en-US"/>
        </w:rPr>
        <w:t>Drawing</w:t>
      </w:r>
      <w:proofErr w:type="gramEnd"/>
      <w:r w:rsidR="00707E86" w:rsidRPr="00707E86">
        <w:rPr>
          <w:szCs w:val="20"/>
          <w:lang w:val="en-GB" w:eastAsia="en-US"/>
        </w:rPr>
        <w:t xml:space="preserve">(s) showing the position of the mirror relative to the vehicle structure: </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right="1134" w:hanging="1125"/>
        <w:rPr>
          <w:szCs w:val="20"/>
          <w:lang w:val="en-GB" w:eastAsia="en-US"/>
        </w:rPr>
      </w:pPr>
      <w:r>
        <w:rPr>
          <w:szCs w:val="20"/>
          <w:lang w:val="en-GB" w:eastAsia="en-US"/>
        </w:rPr>
        <w:tab/>
        <w:t>12.1.1.2</w:t>
      </w:r>
      <w:proofErr w:type="gramStart"/>
      <w:r>
        <w:rPr>
          <w:szCs w:val="20"/>
          <w:lang w:val="en-GB" w:eastAsia="en-US"/>
        </w:rPr>
        <w:t>.</w:t>
      </w:r>
      <w:r w:rsidR="00707E86" w:rsidRPr="00707E86">
        <w:rPr>
          <w:szCs w:val="20"/>
          <w:lang w:val="en-GB" w:eastAsia="en-US"/>
        </w:rPr>
        <w:t>Details</w:t>
      </w:r>
      <w:proofErr w:type="gramEnd"/>
      <w:r w:rsidR="00707E86" w:rsidRPr="00707E86">
        <w:rPr>
          <w:szCs w:val="20"/>
          <w:lang w:val="en-GB" w:eastAsia="en-US"/>
        </w:rPr>
        <w:t xml:space="preserve"> of the method of attachment including that part </w:t>
      </w:r>
      <w:r w:rsidR="00707E86" w:rsidRPr="00707E86">
        <w:rPr>
          <w:szCs w:val="20"/>
          <w:lang w:val="en-GB" w:eastAsia="en-US"/>
        </w:rPr>
        <w:br/>
        <w:t>of the vehicle structure to which it is attached:</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right="1134" w:hanging="1125"/>
        <w:jc w:val="both"/>
        <w:rPr>
          <w:szCs w:val="20"/>
          <w:lang w:val="en-GB" w:eastAsia="en-US"/>
        </w:rPr>
      </w:pPr>
      <w:r>
        <w:rPr>
          <w:szCs w:val="20"/>
          <w:lang w:val="en-GB" w:eastAsia="en-US"/>
        </w:rPr>
        <w:tab/>
        <w:t>12.1.1.3</w:t>
      </w:r>
      <w:proofErr w:type="gramStart"/>
      <w:r>
        <w:rPr>
          <w:szCs w:val="20"/>
          <w:lang w:val="en-GB" w:eastAsia="en-US"/>
        </w:rPr>
        <w:t>.</w:t>
      </w:r>
      <w:r w:rsidR="00707E86" w:rsidRPr="00707E86">
        <w:rPr>
          <w:szCs w:val="20"/>
          <w:lang w:val="en-GB" w:eastAsia="en-US"/>
        </w:rPr>
        <w:t>Optional</w:t>
      </w:r>
      <w:proofErr w:type="gramEnd"/>
      <w:r w:rsidR="00707E86" w:rsidRPr="00707E86">
        <w:rPr>
          <w:szCs w:val="20"/>
          <w:lang w:val="en-GB" w:eastAsia="en-US"/>
        </w:rPr>
        <w:t xml:space="preserve"> equipment which may affect the rearward field of vision: </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right="1134" w:hanging="1134"/>
        <w:jc w:val="both"/>
        <w:rPr>
          <w:szCs w:val="20"/>
          <w:lang w:val="en-GB" w:eastAsia="en-US"/>
        </w:rPr>
      </w:pPr>
      <w:r>
        <w:rPr>
          <w:szCs w:val="20"/>
          <w:lang w:val="en-GB" w:eastAsia="en-US"/>
        </w:rPr>
        <w:tab/>
        <w:t>12.1.1.4</w:t>
      </w:r>
      <w:proofErr w:type="gramStart"/>
      <w:r>
        <w:rPr>
          <w:szCs w:val="20"/>
          <w:lang w:val="en-GB" w:eastAsia="en-US"/>
        </w:rPr>
        <w:t>.</w:t>
      </w:r>
      <w:r w:rsidR="00707E86" w:rsidRPr="00707E86">
        <w:rPr>
          <w:szCs w:val="20"/>
          <w:lang w:val="en-GB" w:eastAsia="en-US"/>
        </w:rPr>
        <w:t>A</w:t>
      </w:r>
      <w:proofErr w:type="gramEnd"/>
      <w:r w:rsidR="00707E86" w:rsidRPr="00707E86">
        <w:rPr>
          <w:szCs w:val="20"/>
          <w:lang w:val="en-GB" w:eastAsia="en-US"/>
        </w:rPr>
        <w:t xml:space="preserve"> brief description of the electronic components (if any) of the adjustment device: </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right="1134" w:hanging="1134"/>
        <w:jc w:val="both"/>
        <w:rPr>
          <w:szCs w:val="20"/>
          <w:lang w:val="en-GB" w:eastAsia="en-US"/>
        </w:rPr>
      </w:pPr>
      <w:r>
        <w:rPr>
          <w:szCs w:val="20"/>
          <w:lang w:val="en-GB" w:eastAsia="en-US"/>
        </w:rPr>
        <w:tab/>
        <w:t>12.1.2</w:t>
      </w:r>
      <w:proofErr w:type="gramStart"/>
      <w:r>
        <w:rPr>
          <w:szCs w:val="20"/>
          <w:lang w:val="en-GB" w:eastAsia="en-US"/>
        </w:rPr>
        <w:t>.</w:t>
      </w:r>
      <w:r w:rsidR="00707E86" w:rsidRPr="00707E86">
        <w:rPr>
          <w:szCs w:val="20"/>
          <w:lang w:val="en-GB" w:eastAsia="en-US"/>
        </w:rPr>
        <w:t>Devices</w:t>
      </w:r>
      <w:proofErr w:type="gramEnd"/>
      <w:r w:rsidR="00707E86" w:rsidRPr="00707E86">
        <w:rPr>
          <w:szCs w:val="20"/>
          <w:lang w:val="en-GB" w:eastAsia="en-US"/>
        </w:rPr>
        <w:t xml:space="preserve"> for indirect vision other than mirrors: </w:t>
      </w:r>
      <w:r w:rsidR="00707E86" w:rsidRPr="00707E86">
        <w:rPr>
          <w:szCs w:val="20"/>
          <w:lang w:val="en-GB" w:eastAsia="en-US"/>
        </w:rPr>
        <w:tab/>
      </w:r>
    </w:p>
    <w:p w:rsidR="00707E86" w:rsidRPr="00707E86" w:rsidRDefault="00825F20" w:rsidP="00825F20">
      <w:pPr>
        <w:tabs>
          <w:tab w:val="left" w:pos="2268"/>
          <w:tab w:val="right" w:leader="dot" w:pos="8505"/>
          <w:tab w:val="right" w:leader="dot" w:pos="9639"/>
        </w:tabs>
        <w:suppressAutoHyphens/>
        <w:spacing w:after="120" w:line="240" w:lineRule="atLeast"/>
        <w:ind w:right="1134" w:hanging="1134"/>
        <w:jc w:val="both"/>
        <w:rPr>
          <w:szCs w:val="20"/>
          <w:lang w:val="en-GB" w:eastAsia="en-US"/>
        </w:rPr>
      </w:pPr>
      <w:r>
        <w:rPr>
          <w:szCs w:val="20"/>
          <w:lang w:val="en-GB" w:eastAsia="en-US"/>
        </w:rPr>
        <w:tab/>
        <w:t>12.1.2.1</w:t>
      </w:r>
      <w:proofErr w:type="gramStart"/>
      <w:r>
        <w:rPr>
          <w:szCs w:val="20"/>
          <w:lang w:val="en-GB" w:eastAsia="en-US"/>
        </w:rPr>
        <w:t>.</w:t>
      </w:r>
      <w:r w:rsidR="00707E86" w:rsidRPr="00707E86">
        <w:rPr>
          <w:szCs w:val="20"/>
          <w:lang w:val="en-GB" w:eastAsia="en-US"/>
        </w:rPr>
        <w:t>Sufficiently</w:t>
      </w:r>
      <w:proofErr w:type="gramEnd"/>
      <w:r w:rsidR="00707E86" w:rsidRPr="00707E86">
        <w:rPr>
          <w:szCs w:val="20"/>
          <w:lang w:val="en-GB" w:eastAsia="en-US"/>
        </w:rPr>
        <w:t xml:space="preserve"> detailed drawings with the installation instructions:</w:t>
      </w:r>
      <w:r w:rsidR="00707E86" w:rsidRPr="00707E86">
        <w:rPr>
          <w:szCs w:val="20"/>
          <w:lang w:val="en-GB" w:eastAsia="en-US"/>
        </w:rPr>
        <w:tab/>
      </w:r>
    </w:p>
    <w:p w:rsidR="00707E86" w:rsidRPr="00707E86" w:rsidRDefault="00707E86" w:rsidP="00707E86">
      <w:pPr>
        <w:tabs>
          <w:tab w:val="right" w:pos="1200"/>
        </w:tabs>
        <w:ind w:left="1695" w:hanging="1695"/>
        <w:rPr>
          <w:szCs w:val="20"/>
          <w:lang w:val="en-GB" w:eastAsia="en-US"/>
        </w:rPr>
      </w:pPr>
    </w:p>
    <w:p w:rsidR="00707E86" w:rsidRPr="00707E86" w:rsidRDefault="00707E86" w:rsidP="00707E86">
      <w:pPr>
        <w:tabs>
          <w:tab w:val="right" w:pos="1200"/>
        </w:tabs>
        <w:ind w:left="1695" w:hanging="1695"/>
        <w:rPr>
          <w:sz w:val="20"/>
          <w:szCs w:val="20"/>
          <w:lang w:val="en-GB" w:eastAsia="en-US"/>
        </w:rPr>
        <w:sectPr w:rsidR="00707E86" w:rsidRPr="00707E86" w:rsidSect="00D75A42">
          <w:headerReference w:type="even" r:id="rId50"/>
          <w:footerReference w:type="even" r:id="rId51"/>
          <w:footerReference w:type="default" r:id="rId52"/>
          <w:footnotePr>
            <w:numRestart w:val="eachSect"/>
          </w:footnotePr>
          <w:type w:val="nextColumn"/>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80" w:name="_Toc390349735"/>
      <w:bookmarkStart w:id="181" w:name="_Toc390352234"/>
      <w:bookmarkStart w:id="182" w:name="_Toc390778655"/>
      <w:r w:rsidRPr="00707E86">
        <w:rPr>
          <w:b/>
          <w:caps/>
          <w:sz w:val="32"/>
          <w:szCs w:val="20"/>
          <w:lang w:val="en-GB" w:eastAsia="en-US"/>
        </w:rPr>
        <w:lastRenderedPageBreak/>
        <w:t>Annex 3</w:t>
      </w:r>
      <w:bookmarkEnd w:id="180"/>
      <w:bookmarkEnd w:id="181"/>
      <w:bookmarkEnd w:id="182"/>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183" w:name="_Toc390349736"/>
      <w:bookmarkStart w:id="184" w:name="_Toc390779632"/>
      <w:bookmarkStart w:id="185" w:name="_Toc390780264"/>
      <w:r w:rsidRPr="00707E86">
        <w:rPr>
          <w:b/>
          <w:caps/>
          <w:szCs w:val="20"/>
          <w:lang w:val="en-GB" w:eastAsia="en-US"/>
        </w:rPr>
        <w:t>Communication</w:t>
      </w:r>
      <w:bookmarkEnd w:id="183"/>
      <w:bookmarkEnd w:id="184"/>
      <w:bookmarkEnd w:id="185"/>
    </w:p>
    <w:p w:rsidR="00707E86" w:rsidRPr="00707E86" w:rsidRDefault="00707E86" w:rsidP="00707E86">
      <w:pPr>
        <w:suppressAutoHyphens/>
        <w:spacing w:after="120" w:line="240" w:lineRule="atLeast"/>
        <w:ind w:left="1134" w:right="1134"/>
        <w:jc w:val="both"/>
        <w:rPr>
          <w:szCs w:val="20"/>
          <w:lang w:val="fr-FR" w:eastAsia="en-US"/>
        </w:rPr>
      </w:pPr>
      <w:r w:rsidRPr="00707E86">
        <w:rPr>
          <w:szCs w:val="20"/>
          <w:lang w:val="fr-FR" w:eastAsia="en-US"/>
        </w:rPr>
        <w:t>(Maximum format: A4 (210 x 297 mm))</w:t>
      </w:r>
    </w:p>
    <w:p w:rsidR="00707E86" w:rsidRPr="00707E86" w:rsidRDefault="00707E86" w:rsidP="00707E86">
      <w:pPr>
        <w:rPr>
          <w:sz w:val="32"/>
          <w:lang w:val="fr-FR"/>
        </w:rPr>
      </w:pPr>
      <w:r w:rsidRPr="00DF6B1A">
        <w:rPr>
          <w:noProof/>
          <w:sz w:val="32"/>
        </w:rPr>
        <mc:AlternateContent>
          <mc:Choice Requires="wps">
            <w:drawing>
              <wp:anchor distT="0" distB="0" distL="114300" distR="114300" simplePos="0" relativeHeight="251660288" behindDoc="0" locked="0" layoutInCell="1" allowOverlap="1" wp14:anchorId="0AFC2A44" wp14:editId="06EE3A1D">
                <wp:simplePos x="0" y="0"/>
                <wp:positionH relativeFrom="column">
                  <wp:posOffset>1716405</wp:posOffset>
                </wp:positionH>
                <wp:positionV relativeFrom="paragraph">
                  <wp:posOffset>138430</wp:posOffset>
                </wp:positionV>
                <wp:extent cx="3841750" cy="914400"/>
                <wp:effectExtent l="0" t="0" r="635" b="635"/>
                <wp:wrapNone/>
                <wp:docPr id="21"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Pr>
                                <w:lang w:val="en-US"/>
                              </w:rPr>
                              <w:t>issued</w:t>
                            </w:r>
                            <w:proofErr w:type="gramEnd"/>
                            <w:r>
                              <w:rPr>
                                <w:lang w:val="en-US"/>
                              </w:rPr>
                              <w:t xml:space="preserve"> by :</w:t>
                            </w:r>
                            <w:r>
                              <w:rPr>
                                <w:lang w:val="en-US"/>
                              </w:rPr>
                              <w:tab/>
                            </w:r>
                            <w:r>
                              <w:rPr>
                                <w:lang w:val="en-US"/>
                              </w:rPr>
                              <w:tab/>
                            </w:r>
                            <w:r>
                              <w:rPr>
                                <w:lang w:val="en-US"/>
                              </w:rPr>
                              <w:tab/>
                              <w:t>Name of administration:</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6" o:spid="_x0000_s1350" type="#_x0000_t202" style="position:absolute;margin-left:135.15pt;margin-top:10.9pt;width:30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N5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" stroked="f">
                <v:textbox>
                  <w:txbxContent>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Pr>
                          <w:lang w:val="en-US"/>
                        </w:rPr>
                        <w:t>issued</w:t>
                      </w:r>
                      <w:proofErr w:type="gramEnd"/>
                      <w:r>
                        <w:rPr>
                          <w:lang w:val="en-US"/>
                        </w:rPr>
                        <w:t xml:space="preserve"> by :</w:t>
                      </w:r>
                      <w:r>
                        <w:rPr>
                          <w:lang w:val="en-US"/>
                        </w:rPr>
                        <w:tab/>
                      </w:r>
                      <w:r>
                        <w:rPr>
                          <w:lang w:val="en-US"/>
                        </w:rPr>
                        <w:tab/>
                      </w:r>
                      <w:r>
                        <w:rPr>
                          <w:lang w:val="en-US"/>
                        </w:rPr>
                        <w:tab/>
                        <w:t>Name of administration:</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p>
    <w:p w:rsidR="00707E86" w:rsidRPr="00707E86" w:rsidRDefault="00707E86" w:rsidP="00707E86">
      <w:pPr>
        <w:ind w:left="1134"/>
        <w:rPr>
          <w:sz w:val="32"/>
        </w:rPr>
      </w:pPr>
      <w:r w:rsidRPr="00DF6B1A">
        <w:rPr>
          <w:noProof/>
          <w:sz w:val="32"/>
        </w:rPr>
        <mc:AlternateContent>
          <mc:Choice Requires="wps">
            <w:drawing>
              <wp:anchor distT="0" distB="0" distL="114300" distR="114300" simplePos="0" relativeHeight="251662336" behindDoc="0" locked="0" layoutInCell="1" allowOverlap="1" wp14:anchorId="5091B315" wp14:editId="00901E73">
                <wp:simplePos x="0" y="0"/>
                <wp:positionH relativeFrom="column">
                  <wp:posOffset>1296670</wp:posOffset>
                </wp:positionH>
                <wp:positionV relativeFrom="paragraph">
                  <wp:posOffset>249555</wp:posOffset>
                </wp:positionV>
                <wp:extent cx="260350" cy="273050"/>
                <wp:effectExtent l="0" t="0" r="1270" b="3175"/>
                <wp:wrapNone/>
                <wp:docPr id="20"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436C5" w:rsidRPr="008C572C" w:rsidRDefault="00A436C5" w:rsidP="00707E8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436C5" w:rsidRPr="004508D9" w:rsidRDefault="00A436C5" w:rsidP="00707E86">
                            <w:pPr>
                              <w:rPr>
                                <w:rFonts w:eastAsia="Arial Unicode MS"/>
                                <w:sz w:val="16"/>
                                <w:szCs w:val="16"/>
                              </w:rPr>
                            </w:pPr>
                            <w:r>
                              <w:rPr>
                                <w:rFonts w:eastAsia="Arial Unicode MS"/>
                                <w:noProof/>
                                <w:sz w:val="16"/>
                                <w:szCs w:val="16"/>
                              </w:rPr>
                              <w:drawing>
                                <wp:inline distT="0" distB="0" distL="0" distR="0" wp14:anchorId="31662C2C" wp14:editId="37B9656F">
                                  <wp:extent cx="163830" cy="259080"/>
                                  <wp:effectExtent l="0" t="0" r="762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51" type="#_x0000_t202" style="position:absolute;left:0;text-align:left;margin-left:102.1pt;margin-top:19.65pt;width:20.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FLegIAAAo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" stroked="f" strokecolor="white">
                <v:textbox inset="0,0,0,0">
                  <w:txbxContent>
                    <w:p w:rsidR="00A436C5" w:rsidRPr="008C572C" w:rsidRDefault="00A436C5" w:rsidP="00707E8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436C5" w:rsidRPr="004508D9" w:rsidRDefault="00A436C5" w:rsidP="00707E86">
                      <w:pPr>
                        <w:rPr>
                          <w:rFonts w:eastAsia="Arial Unicode MS"/>
                          <w:sz w:val="16"/>
                          <w:szCs w:val="16"/>
                        </w:rPr>
                      </w:pPr>
                      <w:r>
                        <w:rPr>
                          <w:rFonts w:eastAsia="Arial Unicode MS"/>
                          <w:noProof/>
                          <w:sz w:val="16"/>
                          <w:szCs w:val="16"/>
                        </w:rPr>
                        <w:drawing>
                          <wp:inline distT="0" distB="0" distL="0" distR="0" wp14:anchorId="31662C2C" wp14:editId="37B9656F">
                            <wp:extent cx="163830" cy="259080"/>
                            <wp:effectExtent l="0" t="0" r="762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DF6B1A">
        <w:rPr>
          <w:noProof/>
          <w:sz w:val="32"/>
        </w:rPr>
        <w:drawing>
          <wp:inline distT="0" distB="0" distL="0" distR="0" wp14:anchorId="1F3C961C" wp14:editId="72576854">
            <wp:extent cx="996315" cy="9277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55" cstate="print">
                      <a:extLst>
                        <a:ext uri="{28A0092B-C50C-407E-A947-70E740481C1C}">
                          <a14:useLocalDpi xmlns:a14="http://schemas.microsoft.com/office/drawing/2010/main" val="0"/>
                        </a:ext>
                      </a:extLst>
                    </a:blip>
                    <a:srcRect l="-1169" t="-1175" r="-1169" b="-1175"/>
                    <a:stretch>
                      <a:fillRect/>
                    </a:stretch>
                  </pic:blipFill>
                  <pic:spPr bwMode="auto">
                    <a:xfrm>
                      <a:off x="0" y="0"/>
                      <a:ext cx="996315" cy="927735"/>
                    </a:xfrm>
                    <a:prstGeom prst="rect">
                      <a:avLst/>
                    </a:prstGeom>
                    <a:noFill/>
                    <a:ln>
                      <a:noFill/>
                    </a:ln>
                  </pic:spPr>
                </pic:pic>
              </a:graphicData>
            </a:graphic>
          </wp:inline>
        </w:drawing>
      </w:r>
    </w:p>
    <w:p w:rsidR="00707E86" w:rsidRPr="00707E86" w:rsidRDefault="00707E86" w:rsidP="00707E86">
      <w:pPr>
        <w:rPr>
          <w:color w:val="FFFFFF"/>
          <w:sz w:val="32"/>
        </w:rPr>
      </w:pPr>
      <w:r w:rsidRPr="00707E86">
        <w:rPr>
          <w:color w:val="FFFFFF"/>
          <w:sz w:val="32"/>
          <w:vertAlign w:val="superscript"/>
        </w:rPr>
        <w:footnoteReference w:id="6"/>
      </w:r>
    </w:p>
    <w:p w:rsidR="00707E86" w:rsidRPr="00707E86" w:rsidRDefault="00707E86" w:rsidP="00707E86">
      <w:pPr>
        <w:suppressAutoHyphens/>
        <w:spacing w:line="240" w:lineRule="atLeast"/>
        <w:ind w:left="1134" w:right="1134"/>
        <w:jc w:val="both"/>
        <w:rPr>
          <w:szCs w:val="20"/>
          <w:lang w:val="en-GB" w:eastAsia="en-US"/>
        </w:rPr>
      </w:pPr>
      <w:proofErr w:type="gramStart"/>
      <w:r w:rsidRPr="00707E86">
        <w:rPr>
          <w:szCs w:val="20"/>
          <w:lang w:val="en-GB" w:eastAsia="en-US"/>
        </w:rPr>
        <w:t>concerning</w:t>
      </w:r>
      <w:proofErr w:type="gramEnd"/>
      <w:r w:rsidRPr="00707E86">
        <w:rPr>
          <w:szCs w:val="20"/>
          <w:vertAlign w:val="superscript"/>
          <w:lang w:val="en-GB" w:eastAsia="en-US"/>
        </w:rPr>
        <w:footnoteReference w:id="7"/>
      </w:r>
      <w:r w:rsidRPr="00707E86">
        <w:rPr>
          <w:szCs w:val="20"/>
          <w:lang w:val="en-GB" w:eastAsia="en-US"/>
        </w:rPr>
        <w:t>:</w:t>
      </w:r>
      <w:r w:rsidRPr="00707E86">
        <w:rPr>
          <w:szCs w:val="20"/>
          <w:lang w:val="en-GB" w:eastAsia="en-US"/>
        </w:rPr>
        <w:tab/>
        <w:t>Approval granted</w:t>
      </w:r>
    </w:p>
    <w:p w:rsidR="00707E86" w:rsidRPr="00707E86" w:rsidRDefault="00707E86" w:rsidP="00707E86">
      <w:pPr>
        <w:suppressAutoHyphens/>
        <w:spacing w:line="240" w:lineRule="atLeast"/>
        <w:ind w:left="2268" w:right="1134" w:firstLine="567"/>
        <w:jc w:val="both"/>
        <w:rPr>
          <w:szCs w:val="20"/>
          <w:lang w:val="en-GB" w:eastAsia="en-US"/>
        </w:rPr>
      </w:pPr>
      <w:r w:rsidRPr="00707E86">
        <w:rPr>
          <w:szCs w:val="20"/>
          <w:lang w:val="en-GB" w:eastAsia="en-US"/>
        </w:rPr>
        <w:t>Approval extended</w:t>
      </w:r>
    </w:p>
    <w:p w:rsidR="00707E86" w:rsidRPr="00707E86" w:rsidRDefault="00707E86" w:rsidP="00707E86">
      <w:pPr>
        <w:suppressAutoHyphens/>
        <w:spacing w:line="240" w:lineRule="atLeast"/>
        <w:ind w:left="2268" w:right="1134" w:firstLine="567"/>
        <w:jc w:val="both"/>
        <w:rPr>
          <w:szCs w:val="20"/>
          <w:lang w:val="en-GB" w:eastAsia="en-US"/>
        </w:rPr>
      </w:pPr>
      <w:r w:rsidRPr="00707E86">
        <w:rPr>
          <w:szCs w:val="20"/>
          <w:lang w:val="en-GB" w:eastAsia="en-US"/>
        </w:rPr>
        <w:t>Approval refused</w:t>
      </w:r>
    </w:p>
    <w:p w:rsidR="00707E86" w:rsidRPr="00707E86" w:rsidRDefault="00707E86" w:rsidP="00707E86">
      <w:pPr>
        <w:suppressAutoHyphens/>
        <w:spacing w:line="240" w:lineRule="atLeast"/>
        <w:ind w:left="2268" w:right="1134" w:firstLine="567"/>
        <w:jc w:val="both"/>
        <w:rPr>
          <w:szCs w:val="20"/>
          <w:lang w:val="en-GB" w:eastAsia="en-US"/>
        </w:rPr>
      </w:pPr>
      <w:r w:rsidRPr="00707E86">
        <w:rPr>
          <w:szCs w:val="20"/>
          <w:lang w:val="en-GB" w:eastAsia="en-US"/>
        </w:rPr>
        <w:t>Approval withdrawn</w:t>
      </w:r>
    </w:p>
    <w:p w:rsidR="00707E86" w:rsidRPr="00707E86" w:rsidRDefault="00707E86" w:rsidP="00707E86">
      <w:pPr>
        <w:suppressAutoHyphens/>
        <w:spacing w:after="120" w:line="240" w:lineRule="atLeast"/>
        <w:ind w:left="2268" w:right="1134" w:firstLine="567"/>
        <w:jc w:val="both"/>
        <w:rPr>
          <w:szCs w:val="20"/>
          <w:lang w:val="en-GB" w:eastAsia="en-US"/>
        </w:rPr>
      </w:pPr>
      <w:r w:rsidRPr="00707E86">
        <w:rPr>
          <w:szCs w:val="20"/>
          <w:lang w:val="en-GB" w:eastAsia="en-US"/>
        </w:rPr>
        <w:t>Production definitively discontinued</w:t>
      </w:r>
    </w:p>
    <w:p w:rsidR="00707E86" w:rsidRPr="00707E86" w:rsidRDefault="00707E86" w:rsidP="00707E86">
      <w:pPr>
        <w:suppressAutoHyphens/>
        <w:spacing w:after="120" w:line="240" w:lineRule="atLeast"/>
        <w:ind w:left="1134" w:right="-1"/>
        <w:jc w:val="both"/>
        <w:rPr>
          <w:szCs w:val="20"/>
          <w:lang w:val="en-GB" w:eastAsia="en-US"/>
        </w:rPr>
      </w:pPr>
      <w:proofErr w:type="gramStart"/>
      <w:r w:rsidRPr="00707E86">
        <w:rPr>
          <w:szCs w:val="20"/>
          <w:lang w:val="en-GB" w:eastAsia="en-US"/>
        </w:rPr>
        <w:t>of</w:t>
      </w:r>
      <w:proofErr w:type="gramEnd"/>
      <w:r w:rsidRPr="00707E86">
        <w:rPr>
          <w:szCs w:val="20"/>
          <w:lang w:val="en-GB" w:eastAsia="en-US"/>
        </w:rPr>
        <w:t xml:space="preserve"> a type of device for indirect vision pursuant to Regulation No. 46</w:t>
      </w:r>
    </w:p>
    <w:p w:rsidR="00707E86" w:rsidRPr="00707E86" w:rsidRDefault="00707E86" w:rsidP="00707E86">
      <w:pPr>
        <w:tabs>
          <w:tab w:val="left" w:leader="dot" w:pos="4536"/>
          <w:tab w:val="left" w:pos="5103"/>
          <w:tab w:val="left" w:leader="dot" w:pos="8505"/>
        </w:tabs>
        <w:suppressAutoHyphens/>
        <w:spacing w:after="120" w:line="240" w:lineRule="atLeast"/>
        <w:ind w:left="1134" w:right="1134"/>
        <w:jc w:val="both"/>
        <w:rPr>
          <w:szCs w:val="20"/>
          <w:lang w:val="en-GB" w:eastAsia="en-US"/>
        </w:rPr>
      </w:pPr>
      <w:proofErr w:type="gramStart"/>
      <w:r w:rsidRPr="00707E86">
        <w:rPr>
          <w:szCs w:val="20"/>
          <w:lang w:val="en-GB" w:eastAsia="en-US"/>
        </w:rPr>
        <w:t>Approval No.</w:t>
      </w:r>
      <w:proofErr w:type="gramEnd"/>
      <w:r w:rsidRPr="00707E86">
        <w:rPr>
          <w:szCs w:val="20"/>
          <w:lang w:val="en-GB" w:eastAsia="en-US"/>
        </w:rPr>
        <w:tab/>
      </w:r>
      <w:r w:rsidRPr="00707E86">
        <w:rPr>
          <w:szCs w:val="20"/>
          <w:lang w:val="en-GB" w:eastAsia="en-US"/>
        </w:rPr>
        <w:tab/>
      </w:r>
      <w:proofErr w:type="gramStart"/>
      <w:r w:rsidRPr="00707E86">
        <w:rPr>
          <w:szCs w:val="20"/>
          <w:lang w:val="en-GB" w:eastAsia="en-US"/>
        </w:rPr>
        <w:t>Extension No.</w:t>
      </w:r>
      <w:proofErr w:type="gramEnd"/>
      <w:r w:rsidRPr="00707E86">
        <w:rPr>
          <w:szCs w:val="20"/>
          <w:lang w:val="en-GB" w:eastAsia="en-US"/>
        </w:rPr>
        <w:t xml:space="preserve"> </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1.</w:t>
      </w:r>
      <w:r w:rsidRPr="00707E86">
        <w:rPr>
          <w:szCs w:val="20"/>
          <w:lang w:val="en-GB" w:eastAsia="en-US"/>
        </w:rPr>
        <w:tab/>
        <w:t xml:space="preserve">Trade name or </w:t>
      </w:r>
      <w:r w:rsidRPr="00707E86">
        <w:rPr>
          <w:szCs w:val="20"/>
          <w:lang w:val="fr-CH" w:eastAsia="en-US"/>
        </w:rPr>
        <w:t>mark</w:t>
      </w:r>
      <w:r w:rsidRPr="00707E86">
        <w:rPr>
          <w:szCs w:val="20"/>
          <w:lang w:val="en-GB" w:eastAsia="en-US"/>
        </w:rPr>
        <w:t xml:space="preserve"> of device: </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2.</w:t>
      </w:r>
      <w:r w:rsidRPr="00707E86">
        <w:rPr>
          <w:szCs w:val="20"/>
          <w:lang w:val="en-GB" w:eastAsia="en-US"/>
        </w:rPr>
        <w:tab/>
        <w:t xml:space="preserve">Manufacturer’s </w:t>
      </w:r>
      <w:proofErr w:type="spellStart"/>
      <w:r w:rsidRPr="00707E86">
        <w:rPr>
          <w:szCs w:val="20"/>
          <w:lang w:val="fr-CH" w:eastAsia="en-US"/>
        </w:rPr>
        <w:t>name</w:t>
      </w:r>
      <w:proofErr w:type="spellEnd"/>
      <w:r w:rsidRPr="00707E86">
        <w:rPr>
          <w:szCs w:val="20"/>
          <w:lang w:val="en-GB" w:eastAsia="en-US"/>
        </w:rPr>
        <w:t xml:space="preserve"> for the type of device: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3.</w:t>
      </w:r>
      <w:r w:rsidRPr="00707E86">
        <w:rPr>
          <w:szCs w:val="20"/>
          <w:lang w:val="en-GB" w:eastAsia="en-US"/>
        </w:rPr>
        <w:tab/>
        <w:t xml:space="preserve">Manufacturer’s </w:t>
      </w:r>
      <w:proofErr w:type="spellStart"/>
      <w:r w:rsidRPr="00707E86">
        <w:rPr>
          <w:szCs w:val="20"/>
          <w:lang w:val="fr-CH" w:eastAsia="en-US"/>
        </w:rPr>
        <w:t>name</w:t>
      </w:r>
      <w:proofErr w:type="spellEnd"/>
      <w:r w:rsidRPr="00707E86">
        <w:rPr>
          <w:szCs w:val="20"/>
          <w:lang w:val="en-GB" w:eastAsia="en-US"/>
        </w:rPr>
        <w:t xml:space="preserve"> and address:</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 w:hanging="555"/>
        <w:jc w:val="both"/>
        <w:rPr>
          <w:szCs w:val="20"/>
          <w:lang w:val="en-GB" w:eastAsia="en-US"/>
        </w:rPr>
      </w:pPr>
      <w:r w:rsidRPr="00707E86">
        <w:rPr>
          <w:szCs w:val="20"/>
          <w:lang w:val="en-GB" w:eastAsia="en-US"/>
        </w:rPr>
        <w:t>4.</w:t>
      </w:r>
      <w:r w:rsidRPr="00707E86">
        <w:rPr>
          <w:szCs w:val="20"/>
          <w:lang w:val="en-GB" w:eastAsia="en-US"/>
        </w:rPr>
        <w:tab/>
        <w:t>If applicable, name and address of manufacturer's representative: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5.</w:t>
      </w:r>
      <w:r w:rsidRPr="00707E86">
        <w:rPr>
          <w:szCs w:val="20"/>
          <w:lang w:val="en-GB" w:eastAsia="en-US"/>
        </w:rPr>
        <w:tab/>
        <w:t>Submitted for approval on:</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 w:hanging="555"/>
        <w:jc w:val="both"/>
        <w:rPr>
          <w:szCs w:val="20"/>
          <w:lang w:val="en-GB" w:eastAsia="en-US"/>
        </w:rPr>
      </w:pPr>
      <w:r w:rsidRPr="00707E86">
        <w:rPr>
          <w:szCs w:val="20"/>
          <w:lang w:val="en-GB" w:eastAsia="en-US"/>
        </w:rPr>
        <w:t>6.</w:t>
      </w:r>
      <w:r w:rsidRPr="00707E86">
        <w:rPr>
          <w:szCs w:val="20"/>
          <w:lang w:val="en-GB" w:eastAsia="en-US"/>
        </w:rPr>
        <w:tab/>
        <w:t>Technical Service responsible for conducting approval tests:</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7.</w:t>
      </w:r>
      <w:r w:rsidRPr="00707E86">
        <w:rPr>
          <w:szCs w:val="20"/>
          <w:lang w:val="en-GB" w:eastAsia="en-US"/>
        </w:rPr>
        <w:tab/>
        <w:t>Date of report issued by that Service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8.</w:t>
      </w:r>
      <w:r w:rsidRPr="00707E86">
        <w:rPr>
          <w:szCs w:val="20"/>
          <w:lang w:val="en-GB" w:eastAsia="en-US"/>
        </w:rPr>
        <w:tab/>
        <w:t>Number of report issued by that Service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9.</w:t>
      </w:r>
      <w:r w:rsidRPr="00707E86">
        <w:rPr>
          <w:szCs w:val="20"/>
          <w:lang w:val="en-GB" w:eastAsia="en-US"/>
        </w:rPr>
        <w:tab/>
        <w:t xml:space="preserve">Brief description </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ab/>
        <w:t>Identification of the device: mirror, camera/monitor, other device</w:t>
      </w:r>
      <w:r w:rsidRPr="00707E86">
        <w:rPr>
          <w:szCs w:val="20"/>
          <w:vertAlign w:val="superscript"/>
          <w:lang w:val="en-GB" w:eastAsia="en-US"/>
        </w:rPr>
        <w:t>2</w:t>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D75A42">
        <w:rPr>
          <w:noProof/>
          <w:szCs w:val="20"/>
        </w:rPr>
        <w:drawing>
          <wp:anchor distT="0" distB="0" distL="114300" distR="114300" simplePos="0" relativeHeight="251667456" behindDoc="0" locked="0" layoutInCell="1" allowOverlap="1" wp14:anchorId="0A9FE4F1" wp14:editId="331E9CB6">
            <wp:simplePos x="0" y="0"/>
            <wp:positionH relativeFrom="column">
              <wp:posOffset>1593215</wp:posOffset>
            </wp:positionH>
            <wp:positionV relativeFrom="paragraph">
              <wp:posOffset>187325</wp:posOffset>
            </wp:positionV>
            <wp:extent cx="161290" cy="2235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9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86">
        <w:rPr>
          <w:szCs w:val="20"/>
          <w:lang w:val="en-GB" w:eastAsia="en-US"/>
        </w:rPr>
        <w:tab/>
        <w:t>Device for indirect vision of Classes I, II, III, IV, V, VI, S</w:t>
      </w:r>
      <w:r w:rsidRPr="00707E86">
        <w:rPr>
          <w:szCs w:val="20"/>
          <w:vertAlign w:val="superscript"/>
          <w:lang w:val="en-GB" w:eastAsia="en-US"/>
        </w:rPr>
        <w:t>2</w:t>
      </w:r>
      <w:r w:rsidRPr="00707E86">
        <w:rPr>
          <w:szCs w:val="20"/>
          <w:lang w:val="en-GB" w:eastAsia="en-US"/>
        </w:rPr>
        <w:t> </w:t>
      </w:r>
    </w:p>
    <w:p w:rsidR="00707E86" w:rsidRPr="00707E86" w:rsidRDefault="00707E86" w:rsidP="00707E86">
      <w:pPr>
        <w:tabs>
          <w:tab w:val="left" w:pos="1700"/>
          <w:tab w:val="right" w:leader="dot" w:pos="8505"/>
          <w:tab w:val="right" w:leader="dot" w:pos="9639"/>
        </w:tabs>
        <w:suppressAutoHyphens/>
        <w:spacing w:after="120" w:line="240" w:lineRule="atLeast"/>
        <w:ind w:left="1700" w:right="-1"/>
        <w:jc w:val="both"/>
        <w:rPr>
          <w:szCs w:val="20"/>
          <w:lang w:val="en-GB" w:eastAsia="en-US"/>
        </w:rPr>
      </w:pPr>
      <w:r w:rsidRPr="00707E86">
        <w:rPr>
          <w:szCs w:val="20"/>
          <w:lang w:val="en-GB" w:eastAsia="en-US"/>
        </w:rPr>
        <w:tab/>
      </w:r>
      <w:proofErr w:type="gramStart"/>
      <w:r w:rsidRPr="00707E86">
        <w:rPr>
          <w:szCs w:val="20"/>
          <w:lang w:val="en-GB" w:eastAsia="en-US"/>
        </w:rPr>
        <w:t>Symbol      as defined in paragraph 6.1.3.1.1.</w:t>
      </w:r>
      <w:proofErr w:type="gramEnd"/>
      <w:r w:rsidRPr="00707E86">
        <w:rPr>
          <w:szCs w:val="20"/>
          <w:lang w:val="en-GB" w:eastAsia="en-US"/>
        </w:rPr>
        <w:t xml:space="preserve"> </w:t>
      </w:r>
      <w:proofErr w:type="gramStart"/>
      <w:r w:rsidRPr="00707E86">
        <w:rPr>
          <w:szCs w:val="20"/>
          <w:lang w:val="en-GB" w:eastAsia="en-US"/>
        </w:rPr>
        <w:t>of</w:t>
      </w:r>
      <w:proofErr w:type="gramEnd"/>
      <w:r w:rsidRPr="00707E86">
        <w:rPr>
          <w:szCs w:val="20"/>
          <w:lang w:val="en-GB" w:eastAsia="en-US"/>
        </w:rPr>
        <w:t xml:space="preserve"> this Regulation:  yes/no</w:t>
      </w:r>
      <w:r w:rsidRPr="00707E86">
        <w:rPr>
          <w:szCs w:val="20"/>
          <w:vertAlign w:val="superscript"/>
          <w:lang w:val="en-GB" w:eastAsia="en-US"/>
        </w:rPr>
        <w:t>2</w:t>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10.</w:t>
      </w:r>
      <w:r w:rsidRPr="00707E86">
        <w:rPr>
          <w:szCs w:val="20"/>
          <w:lang w:val="en-GB" w:eastAsia="en-US"/>
        </w:rPr>
        <w:tab/>
        <w:t>Position of the approval mark:</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11.</w:t>
      </w:r>
      <w:r w:rsidRPr="00707E86">
        <w:rPr>
          <w:szCs w:val="20"/>
          <w:lang w:val="en-GB" w:eastAsia="en-US"/>
        </w:rPr>
        <w:tab/>
        <w:t>Reason(s) for extension (if applicable):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12.</w:t>
      </w:r>
      <w:r w:rsidRPr="00707E86">
        <w:rPr>
          <w:szCs w:val="20"/>
          <w:lang w:val="en-GB" w:eastAsia="en-US"/>
        </w:rPr>
        <w:tab/>
        <w:t>Approval granted/refused/extended/withdrawn</w:t>
      </w:r>
      <w:r w:rsidRPr="00707E86">
        <w:rPr>
          <w:szCs w:val="20"/>
          <w:vertAlign w:val="superscript"/>
          <w:lang w:val="en-GB" w:eastAsia="en-US"/>
        </w:rPr>
        <w:t>2</w:t>
      </w:r>
      <w:r w:rsidRPr="00707E86">
        <w:rPr>
          <w:szCs w:val="20"/>
          <w:lang w:val="en-GB" w:eastAsia="en-US"/>
        </w:rPr>
        <w:t xml:space="preserve">: </w:t>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szCs w:val="20"/>
          <w:lang w:val="en-GB" w:eastAsia="en-US"/>
        </w:rPr>
      </w:pPr>
      <w:r w:rsidRPr="00707E86">
        <w:rPr>
          <w:szCs w:val="20"/>
          <w:lang w:val="en-GB" w:eastAsia="en-US"/>
        </w:rPr>
        <w:t>13.</w:t>
      </w:r>
      <w:r w:rsidRPr="00707E86">
        <w:rPr>
          <w:szCs w:val="20"/>
          <w:lang w:val="en-GB" w:eastAsia="en-US"/>
        </w:rPr>
        <w:tab/>
        <w:t>Place: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szCs w:val="20"/>
          <w:lang w:val="en-GB" w:eastAsia="en-US"/>
        </w:rPr>
      </w:pPr>
      <w:r w:rsidRPr="00707E86">
        <w:rPr>
          <w:szCs w:val="20"/>
          <w:lang w:val="en-GB" w:eastAsia="en-US"/>
        </w:rPr>
        <w:lastRenderedPageBreak/>
        <w:t>14.</w:t>
      </w:r>
      <w:r w:rsidRPr="00707E86">
        <w:rPr>
          <w:szCs w:val="20"/>
          <w:lang w:val="en-GB" w:eastAsia="en-US"/>
        </w:rPr>
        <w:tab/>
        <w:t>Date: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szCs w:val="20"/>
          <w:lang w:val="en-GB" w:eastAsia="en-US"/>
        </w:rPr>
      </w:pPr>
      <w:r w:rsidRPr="00707E86">
        <w:rPr>
          <w:szCs w:val="20"/>
          <w:lang w:val="en-GB" w:eastAsia="en-US"/>
        </w:rPr>
        <w:t>15.</w:t>
      </w:r>
      <w:r w:rsidRPr="00707E86">
        <w:rPr>
          <w:szCs w:val="20"/>
          <w:lang w:val="en-GB" w:eastAsia="en-US"/>
        </w:rPr>
        <w:tab/>
        <w:t>Signature:</w:t>
      </w:r>
      <w:r w:rsidRPr="00707E86">
        <w:rPr>
          <w:szCs w:val="20"/>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szCs w:val="20"/>
          <w:lang w:val="en-GB" w:eastAsia="en-US"/>
        </w:rPr>
      </w:pPr>
      <w:r w:rsidRPr="00707E86">
        <w:rPr>
          <w:szCs w:val="20"/>
          <w:lang w:val="en-GB" w:eastAsia="en-US"/>
        </w:rPr>
        <w:t>16.</w:t>
      </w:r>
      <w:r w:rsidRPr="00707E86">
        <w:rPr>
          <w:szCs w:val="20"/>
          <w:lang w:val="en-GB" w:eastAsia="en-US"/>
        </w:rPr>
        <w:tab/>
        <w:t>The list of documents deposited with the Type Approval Authority which has granted approval is annexed to this communication and may be obtained on request.</w:t>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szCs w:val="20"/>
          <w:lang w:val="en-GB" w:eastAsia="en-US"/>
        </w:rPr>
      </w:pP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sz w:val="20"/>
          <w:szCs w:val="20"/>
          <w:lang w:val="en-GB" w:eastAsia="en-US"/>
        </w:rPr>
        <w:sectPr w:rsidR="00707E86" w:rsidRPr="00707E86" w:rsidSect="00D75A42">
          <w:headerReference w:type="even" r:id="rId56"/>
          <w:footnotePr>
            <w:numRestart w:val="eachSect"/>
          </w:footnotePr>
          <w:type w:val="nextColumn"/>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86" w:name="_Toc390349737"/>
      <w:bookmarkStart w:id="187" w:name="_Toc390352235"/>
      <w:bookmarkStart w:id="188" w:name="_Toc390778656"/>
      <w:r w:rsidRPr="00707E86">
        <w:rPr>
          <w:b/>
          <w:caps/>
          <w:sz w:val="32"/>
          <w:szCs w:val="20"/>
          <w:lang w:val="en-GB" w:eastAsia="en-US"/>
        </w:rPr>
        <w:lastRenderedPageBreak/>
        <w:t>Annex 4</w:t>
      </w:r>
      <w:bookmarkEnd w:id="186"/>
      <w:bookmarkEnd w:id="187"/>
      <w:bookmarkEnd w:id="188"/>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189" w:name="_Toc390349738"/>
      <w:bookmarkStart w:id="190" w:name="_Toc390779633"/>
      <w:bookmarkStart w:id="191" w:name="_Toc390780265"/>
      <w:r w:rsidRPr="00707E86">
        <w:rPr>
          <w:b/>
          <w:caps/>
          <w:szCs w:val="20"/>
          <w:lang w:val="en-GB" w:eastAsia="en-US"/>
        </w:rPr>
        <w:t>Communication</w:t>
      </w:r>
      <w:bookmarkEnd w:id="189"/>
      <w:bookmarkEnd w:id="190"/>
      <w:bookmarkEnd w:id="191"/>
    </w:p>
    <w:p w:rsidR="00707E86" w:rsidRPr="00707E86" w:rsidRDefault="00707E86" w:rsidP="00707E86">
      <w:pPr>
        <w:suppressAutoHyphens/>
        <w:spacing w:after="120" w:line="240" w:lineRule="atLeast"/>
        <w:ind w:left="1134" w:right="1134"/>
        <w:jc w:val="both"/>
        <w:rPr>
          <w:lang w:val="fr-FR" w:eastAsia="en-US"/>
        </w:rPr>
      </w:pPr>
      <w:r w:rsidRPr="00707E86">
        <w:rPr>
          <w:lang w:val="fr-FR" w:eastAsia="en-US"/>
        </w:rPr>
        <w:t>(Maximum format: A4 (210 x 297 mm))</w:t>
      </w:r>
    </w:p>
    <w:p w:rsidR="00707E86" w:rsidRPr="00707E86" w:rsidRDefault="00707E86" w:rsidP="00707E86">
      <w:pPr>
        <w:rPr>
          <w:lang w:val="fr-FR"/>
        </w:rPr>
      </w:pPr>
      <w:r w:rsidRPr="00707E86">
        <w:rPr>
          <w:noProof/>
        </w:rPr>
        <mc:AlternateContent>
          <mc:Choice Requires="wps">
            <w:drawing>
              <wp:anchor distT="0" distB="0" distL="114300" distR="114300" simplePos="0" relativeHeight="251661312" behindDoc="0" locked="0" layoutInCell="1" allowOverlap="1" wp14:anchorId="386EBD92" wp14:editId="0B6B6083">
                <wp:simplePos x="0" y="0"/>
                <wp:positionH relativeFrom="column">
                  <wp:posOffset>1710690</wp:posOffset>
                </wp:positionH>
                <wp:positionV relativeFrom="paragraph">
                  <wp:posOffset>138430</wp:posOffset>
                </wp:positionV>
                <wp:extent cx="3847465" cy="964565"/>
                <wp:effectExtent l="0" t="0" r="635" b="0"/>
                <wp:wrapNone/>
                <wp:docPr id="19"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Pr>
                                <w:lang w:val="en-US"/>
                              </w:rPr>
                              <w:t>issued</w:t>
                            </w:r>
                            <w:proofErr w:type="gramEnd"/>
                            <w:r>
                              <w:rPr>
                                <w:lang w:val="en-US"/>
                              </w:rPr>
                              <w:t xml:space="preserve"> by :</w:t>
                            </w:r>
                            <w:r>
                              <w:rPr>
                                <w:lang w:val="en-US"/>
                              </w:rPr>
                              <w:tab/>
                            </w:r>
                            <w:r>
                              <w:rPr>
                                <w:lang w:val="en-US"/>
                              </w:rPr>
                              <w:tab/>
                            </w:r>
                            <w:r>
                              <w:rPr>
                                <w:lang w:val="en-US"/>
                              </w:rPr>
                              <w:tab/>
                              <w:t>Name of administration:</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352" type="#_x0000_t202" style="position:absolute;margin-left:134.7pt;margin-top:10.9pt;width:302.95pt;height:7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" stroked="f">
                <v:textbox>
                  <w:txbxContent>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Pr>
                          <w:lang w:val="en-US"/>
                        </w:rPr>
                        <w:t>issued</w:t>
                      </w:r>
                      <w:proofErr w:type="gramEnd"/>
                      <w:r>
                        <w:rPr>
                          <w:lang w:val="en-US"/>
                        </w:rPr>
                        <w:t xml:space="preserve"> by :</w:t>
                      </w:r>
                      <w:r>
                        <w:rPr>
                          <w:lang w:val="en-US"/>
                        </w:rPr>
                        <w:tab/>
                      </w:r>
                      <w:r>
                        <w:rPr>
                          <w:lang w:val="en-US"/>
                        </w:rPr>
                        <w:tab/>
                      </w:r>
                      <w:r>
                        <w:rPr>
                          <w:lang w:val="en-US"/>
                        </w:rPr>
                        <w:tab/>
                        <w:t>Name of administration:</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A436C5" w:rsidRDefault="00A436C5" w:rsidP="00707E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p>
    <w:p w:rsidR="00707E86" w:rsidRPr="00707E86" w:rsidRDefault="00707E86" w:rsidP="00707E86">
      <w:pPr>
        <w:ind w:left="1134"/>
      </w:pPr>
      <w:r w:rsidRPr="00707E86">
        <w:rPr>
          <w:noProof/>
        </w:rPr>
        <mc:AlternateContent>
          <mc:Choice Requires="wps">
            <w:drawing>
              <wp:anchor distT="0" distB="0" distL="114300" distR="114300" simplePos="0" relativeHeight="251663360" behindDoc="0" locked="0" layoutInCell="1" allowOverlap="1" wp14:anchorId="3162263B" wp14:editId="1D617875">
                <wp:simplePos x="0" y="0"/>
                <wp:positionH relativeFrom="column">
                  <wp:posOffset>1296670</wp:posOffset>
                </wp:positionH>
                <wp:positionV relativeFrom="paragraph">
                  <wp:posOffset>240030</wp:posOffset>
                </wp:positionV>
                <wp:extent cx="260350" cy="273050"/>
                <wp:effectExtent l="0" t="0" r="1270" b="3175"/>
                <wp:wrapNone/>
                <wp:docPr id="18"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436C5" w:rsidRPr="008C572C" w:rsidRDefault="00A436C5" w:rsidP="00707E8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436C5" w:rsidRPr="004508D9" w:rsidRDefault="00A436C5" w:rsidP="00707E86">
                            <w:pPr>
                              <w:rPr>
                                <w:rFonts w:eastAsia="Arial Unicode MS"/>
                                <w:sz w:val="16"/>
                                <w:szCs w:val="16"/>
                              </w:rPr>
                            </w:pPr>
                            <w:r>
                              <w:rPr>
                                <w:rFonts w:eastAsia="Arial Unicode MS"/>
                                <w:noProof/>
                                <w:sz w:val="16"/>
                                <w:szCs w:val="16"/>
                              </w:rPr>
                              <w:drawing>
                                <wp:inline distT="0" distB="0" distL="0" distR="0" wp14:anchorId="029C929D" wp14:editId="4BB14F9A">
                                  <wp:extent cx="163830" cy="259080"/>
                                  <wp:effectExtent l="0" t="0" r="7620" b="762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o:spid="_x0000_s1353" type="#_x0000_t202" style="position:absolute;left:0;text-align:left;margin-left:102.1pt;margin-top:18.9pt;width:2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" stroked="f" strokecolor="white">
                <v:textbox inset="0,0,0,0">
                  <w:txbxContent>
                    <w:p w:rsidR="00A436C5" w:rsidRPr="008C572C" w:rsidRDefault="00A436C5" w:rsidP="00707E8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436C5" w:rsidRPr="004508D9" w:rsidRDefault="00A436C5" w:rsidP="00707E86">
                      <w:pPr>
                        <w:rPr>
                          <w:rFonts w:eastAsia="Arial Unicode MS"/>
                          <w:sz w:val="16"/>
                          <w:szCs w:val="16"/>
                        </w:rPr>
                      </w:pPr>
                      <w:r>
                        <w:rPr>
                          <w:rFonts w:eastAsia="Arial Unicode MS"/>
                          <w:noProof/>
                          <w:sz w:val="16"/>
                          <w:szCs w:val="16"/>
                        </w:rPr>
                        <w:drawing>
                          <wp:inline distT="0" distB="0" distL="0" distR="0" wp14:anchorId="029C929D" wp14:editId="4BB14F9A">
                            <wp:extent cx="163830" cy="259080"/>
                            <wp:effectExtent l="0" t="0" r="7620" b="762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707E86">
        <w:rPr>
          <w:noProof/>
        </w:rPr>
        <w:drawing>
          <wp:inline distT="0" distB="0" distL="0" distR="0" wp14:anchorId="3F56DDDF" wp14:editId="028A84CA">
            <wp:extent cx="996315" cy="9277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55" cstate="print">
                      <a:extLst>
                        <a:ext uri="{28A0092B-C50C-407E-A947-70E740481C1C}">
                          <a14:useLocalDpi xmlns:a14="http://schemas.microsoft.com/office/drawing/2010/main" val="0"/>
                        </a:ext>
                      </a:extLst>
                    </a:blip>
                    <a:srcRect l="-1169" t="-1175" r="-1169" b="-1175"/>
                    <a:stretch>
                      <a:fillRect/>
                    </a:stretch>
                  </pic:blipFill>
                  <pic:spPr bwMode="auto">
                    <a:xfrm>
                      <a:off x="0" y="0"/>
                      <a:ext cx="996315" cy="927735"/>
                    </a:xfrm>
                    <a:prstGeom prst="rect">
                      <a:avLst/>
                    </a:prstGeom>
                    <a:noFill/>
                    <a:ln>
                      <a:noFill/>
                    </a:ln>
                  </pic:spPr>
                </pic:pic>
              </a:graphicData>
            </a:graphic>
          </wp:inline>
        </w:drawing>
      </w:r>
    </w:p>
    <w:p w:rsidR="00707E86" w:rsidRPr="00707E86" w:rsidRDefault="00707E86" w:rsidP="00707E86">
      <w:pPr>
        <w:rPr>
          <w:color w:val="FFFFFF"/>
        </w:rPr>
      </w:pPr>
      <w:r w:rsidRPr="00707E86">
        <w:rPr>
          <w:color w:val="FFFFFF"/>
          <w:vertAlign w:val="superscript"/>
        </w:rPr>
        <w:footnoteReference w:id="8"/>
      </w:r>
    </w:p>
    <w:p w:rsidR="00707E86" w:rsidRPr="00707E86" w:rsidRDefault="00707E86" w:rsidP="00707E86">
      <w:pPr>
        <w:suppressAutoHyphens/>
        <w:spacing w:line="240" w:lineRule="atLeast"/>
        <w:ind w:left="1134" w:right="1134"/>
        <w:jc w:val="both"/>
        <w:rPr>
          <w:lang w:val="en-GB" w:eastAsia="en-US"/>
        </w:rPr>
      </w:pPr>
      <w:proofErr w:type="gramStart"/>
      <w:r w:rsidRPr="00707E86">
        <w:rPr>
          <w:lang w:val="en-GB" w:eastAsia="en-US"/>
        </w:rPr>
        <w:t>concerning</w:t>
      </w:r>
      <w:proofErr w:type="gramEnd"/>
      <w:r w:rsidRPr="00707E86">
        <w:rPr>
          <w:vertAlign w:val="superscript"/>
          <w:lang w:val="en-GB" w:eastAsia="en-US"/>
        </w:rPr>
        <w:footnoteReference w:id="9"/>
      </w:r>
      <w:r w:rsidRPr="00707E86">
        <w:rPr>
          <w:lang w:val="en-GB" w:eastAsia="en-US"/>
        </w:rPr>
        <w:t>:</w:t>
      </w:r>
      <w:r w:rsidRPr="00707E86">
        <w:rPr>
          <w:lang w:val="en-GB" w:eastAsia="en-US"/>
        </w:rPr>
        <w:tab/>
        <w:t>Approval granted</w:t>
      </w:r>
    </w:p>
    <w:p w:rsidR="00707E86" w:rsidRPr="00707E86" w:rsidRDefault="00707E86" w:rsidP="00707E86">
      <w:pPr>
        <w:suppressAutoHyphens/>
        <w:spacing w:line="240" w:lineRule="atLeast"/>
        <w:ind w:left="2268" w:right="1134" w:firstLine="567"/>
        <w:jc w:val="both"/>
        <w:rPr>
          <w:lang w:val="en-GB" w:eastAsia="en-US"/>
        </w:rPr>
      </w:pPr>
      <w:r w:rsidRPr="00707E86">
        <w:rPr>
          <w:lang w:val="en-GB" w:eastAsia="en-US"/>
        </w:rPr>
        <w:t>Approval extended</w:t>
      </w:r>
    </w:p>
    <w:p w:rsidR="00707E86" w:rsidRPr="00707E86" w:rsidRDefault="00707E86" w:rsidP="00707E86">
      <w:pPr>
        <w:suppressAutoHyphens/>
        <w:spacing w:line="240" w:lineRule="atLeast"/>
        <w:ind w:left="2268" w:right="1134" w:firstLine="567"/>
        <w:jc w:val="both"/>
        <w:rPr>
          <w:lang w:val="en-GB" w:eastAsia="en-US"/>
        </w:rPr>
      </w:pPr>
      <w:r w:rsidRPr="00707E86">
        <w:rPr>
          <w:lang w:val="en-GB" w:eastAsia="en-US"/>
        </w:rPr>
        <w:t>Approval refused</w:t>
      </w:r>
    </w:p>
    <w:p w:rsidR="00707E86" w:rsidRPr="00707E86" w:rsidRDefault="00707E86" w:rsidP="00707E86">
      <w:pPr>
        <w:suppressAutoHyphens/>
        <w:spacing w:line="240" w:lineRule="atLeast"/>
        <w:ind w:left="2268" w:right="1134" w:firstLine="567"/>
        <w:jc w:val="both"/>
        <w:rPr>
          <w:lang w:val="en-GB" w:eastAsia="en-US"/>
        </w:rPr>
      </w:pPr>
      <w:r w:rsidRPr="00707E86">
        <w:rPr>
          <w:lang w:val="en-GB" w:eastAsia="en-US"/>
        </w:rPr>
        <w:t>Approval withdrawn</w:t>
      </w:r>
    </w:p>
    <w:p w:rsidR="00707E86" w:rsidRPr="00707E86" w:rsidRDefault="00707E86" w:rsidP="00707E86">
      <w:pPr>
        <w:suppressAutoHyphens/>
        <w:spacing w:after="120" w:line="240" w:lineRule="atLeast"/>
        <w:ind w:left="2268" w:right="1134" w:firstLine="567"/>
        <w:jc w:val="both"/>
        <w:rPr>
          <w:lang w:val="en-GB" w:eastAsia="en-US"/>
        </w:rPr>
      </w:pPr>
      <w:r w:rsidRPr="00707E86">
        <w:rPr>
          <w:lang w:val="en-GB" w:eastAsia="en-US"/>
        </w:rPr>
        <w:t>Production definitively discontinued</w:t>
      </w:r>
    </w:p>
    <w:p w:rsidR="00707E86" w:rsidRPr="00707E86" w:rsidRDefault="00707E86" w:rsidP="00707E86">
      <w:pPr>
        <w:suppressAutoHyphens/>
        <w:spacing w:after="120" w:line="240" w:lineRule="atLeast"/>
        <w:ind w:left="1134" w:right="1134"/>
        <w:jc w:val="both"/>
        <w:rPr>
          <w:lang w:val="en-GB" w:eastAsia="en-US"/>
        </w:rPr>
      </w:pPr>
      <w:proofErr w:type="gramStart"/>
      <w:r w:rsidRPr="00707E86">
        <w:rPr>
          <w:lang w:val="en-GB" w:eastAsia="en-US"/>
        </w:rPr>
        <w:t>of</w:t>
      </w:r>
      <w:proofErr w:type="gramEnd"/>
      <w:r w:rsidRPr="00707E86">
        <w:rPr>
          <w:lang w:val="en-GB" w:eastAsia="en-US"/>
        </w:rPr>
        <w:t xml:space="preserve"> a type of vehicle with regard to the mounting of devices for indirect vision pursuant to Regulation No. 46</w:t>
      </w:r>
    </w:p>
    <w:p w:rsidR="00707E86" w:rsidRPr="00707E86" w:rsidRDefault="00707E86" w:rsidP="00707E86">
      <w:pPr>
        <w:tabs>
          <w:tab w:val="left" w:leader="dot" w:pos="4536"/>
          <w:tab w:val="left" w:pos="5103"/>
          <w:tab w:val="left" w:leader="dot" w:pos="8505"/>
        </w:tabs>
        <w:suppressAutoHyphens/>
        <w:spacing w:after="120" w:line="240" w:lineRule="atLeast"/>
        <w:ind w:left="1134" w:right="1134"/>
        <w:jc w:val="both"/>
        <w:rPr>
          <w:lang w:val="en-GB" w:eastAsia="en-US"/>
        </w:rPr>
      </w:pPr>
      <w:r w:rsidRPr="00707E86">
        <w:rPr>
          <w:lang w:val="en-GB" w:eastAsia="en-US"/>
        </w:rPr>
        <w:t xml:space="preserve">Approval number: </w:t>
      </w:r>
      <w:r w:rsidRPr="00707E86">
        <w:rPr>
          <w:lang w:val="en-GB" w:eastAsia="en-US"/>
        </w:rPr>
        <w:tab/>
      </w:r>
      <w:r w:rsidRPr="00707E86">
        <w:rPr>
          <w:lang w:val="en-GB" w:eastAsia="en-US"/>
        </w:rPr>
        <w:tab/>
        <w:t xml:space="preserve">Extension No.: </w:t>
      </w:r>
      <w:r w:rsidRPr="00707E86">
        <w:rPr>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en-GB" w:eastAsia="en-US"/>
        </w:rPr>
      </w:pPr>
      <w:r w:rsidRPr="00707E86">
        <w:rPr>
          <w:lang w:val="en-GB" w:eastAsia="en-US"/>
        </w:rPr>
        <w:t>1.</w:t>
      </w:r>
      <w:r w:rsidRPr="00707E86">
        <w:rPr>
          <w:lang w:val="en-GB" w:eastAsia="en-US"/>
        </w:rPr>
        <w:tab/>
        <w:t>Make (</w:t>
      </w:r>
      <w:proofErr w:type="spellStart"/>
      <w:r w:rsidRPr="00707E86">
        <w:rPr>
          <w:lang w:val="fr-CH" w:eastAsia="en-US"/>
        </w:rPr>
        <w:t>trade</w:t>
      </w:r>
      <w:proofErr w:type="spellEnd"/>
      <w:r w:rsidRPr="00707E86">
        <w:rPr>
          <w:lang w:val="en-GB" w:eastAsia="en-US"/>
        </w:rPr>
        <w:t xml:space="preserve"> name of manufacturer): </w:t>
      </w:r>
      <w:r w:rsidRPr="00707E86">
        <w:rPr>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2.</w:t>
      </w:r>
      <w:r w:rsidRPr="00707E86">
        <w:rPr>
          <w:lang w:val="fr-CH" w:eastAsia="en-US"/>
        </w:rPr>
        <w:tab/>
        <w:t xml:space="preserve">Type and </w:t>
      </w:r>
      <w:proofErr w:type="spellStart"/>
      <w:r w:rsidRPr="00707E86">
        <w:rPr>
          <w:lang w:val="fr-CH" w:eastAsia="en-US"/>
        </w:rPr>
        <w:t>general</w:t>
      </w:r>
      <w:proofErr w:type="spellEnd"/>
      <w:r w:rsidRPr="00707E86">
        <w:rPr>
          <w:lang w:val="fr-CH" w:eastAsia="en-US"/>
        </w:rPr>
        <w:t xml:space="preserve"> commercial description(s)</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3.</w:t>
      </w:r>
      <w:r w:rsidRPr="00707E86">
        <w:rPr>
          <w:lang w:val="fr-CH" w:eastAsia="en-US"/>
        </w:rPr>
        <w:tab/>
      </w:r>
      <w:proofErr w:type="spellStart"/>
      <w:r w:rsidRPr="00707E86">
        <w:rPr>
          <w:lang w:val="fr-CH" w:eastAsia="en-US"/>
        </w:rPr>
        <w:t>Means</w:t>
      </w:r>
      <w:proofErr w:type="spellEnd"/>
      <w:r w:rsidRPr="00707E86">
        <w:rPr>
          <w:lang w:val="fr-CH" w:eastAsia="en-US"/>
        </w:rPr>
        <w:t xml:space="preserve"> of identification of type, if </w:t>
      </w:r>
      <w:proofErr w:type="spellStart"/>
      <w:r w:rsidRPr="00707E86">
        <w:rPr>
          <w:lang w:val="fr-CH" w:eastAsia="en-US"/>
        </w:rPr>
        <w:t>marked</w:t>
      </w:r>
      <w:proofErr w:type="spellEnd"/>
      <w:r w:rsidRPr="00707E86">
        <w:rPr>
          <w:lang w:val="fr-CH" w:eastAsia="en-US"/>
        </w:rPr>
        <w:t xml:space="preserve"> on the </w:t>
      </w:r>
      <w:proofErr w:type="spellStart"/>
      <w:r w:rsidRPr="00707E86">
        <w:rPr>
          <w:lang w:val="fr-CH" w:eastAsia="en-US"/>
        </w:rPr>
        <w:t>vehicle</w:t>
      </w:r>
      <w:proofErr w:type="spellEnd"/>
      <w:r w:rsidRPr="00707E86">
        <w:rPr>
          <w:lang w:val="fr-CH" w:eastAsia="en-US"/>
        </w:rPr>
        <w:t>:</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3.1.</w:t>
      </w:r>
      <w:r w:rsidRPr="00707E86">
        <w:rPr>
          <w:lang w:val="fr-CH" w:eastAsia="en-US"/>
        </w:rPr>
        <w:tab/>
        <w:t xml:space="preserve">Location of </w:t>
      </w:r>
      <w:proofErr w:type="spellStart"/>
      <w:r w:rsidRPr="00707E86">
        <w:rPr>
          <w:lang w:val="fr-CH" w:eastAsia="en-US"/>
        </w:rPr>
        <w:t>that</w:t>
      </w:r>
      <w:proofErr w:type="spellEnd"/>
      <w:r w:rsidRPr="00707E86">
        <w:rPr>
          <w:lang w:val="fr-CH" w:eastAsia="en-US"/>
        </w:rPr>
        <w:t xml:space="preserve"> </w:t>
      </w:r>
      <w:proofErr w:type="spellStart"/>
      <w:r w:rsidRPr="00707E86">
        <w:rPr>
          <w:lang w:val="fr-CH" w:eastAsia="en-US"/>
        </w:rPr>
        <w:t>marking</w:t>
      </w:r>
      <w:proofErr w:type="spellEnd"/>
      <w:r w:rsidRPr="00707E86">
        <w:rPr>
          <w:lang w:val="fr-CH" w:eastAsia="en-US"/>
        </w:rPr>
        <w:t>:</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
        <w:jc w:val="both"/>
        <w:rPr>
          <w:lang w:val="fr-CH" w:eastAsia="en-US"/>
        </w:rPr>
      </w:pPr>
      <w:r w:rsidRPr="00707E86">
        <w:rPr>
          <w:lang w:val="fr-CH" w:eastAsia="en-US"/>
        </w:rPr>
        <w:t>4.</w:t>
      </w:r>
      <w:r w:rsidRPr="00707E86">
        <w:rPr>
          <w:lang w:val="fr-CH" w:eastAsia="en-US"/>
        </w:rPr>
        <w:tab/>
      </w:r>
      <w:proofErr w:type="spellStart"/>
      <w:r w:rsidRPr="00707E86">
        <w:rPr>
          <w:lang w:val="fr-CH" w:eastAsia="en-US"/>
        </w:rPr>
        <w:t>Category</w:t>
      </w:r>
      <w:proofErr w:type="spellEnd"/>
      <w:r w:rsidRPr="00707E86">
        <w:rPr>
          <w:lang w:val="fr-CH" w:eastAsia="en-US"/>
        </w:rPr>
        <w:t xml:space="preserve"> of </w:t>
      </w:r>
      <w:proofErr w:type="spellStart"/>
      <w:r w:rsidRPr="00707E86">
        <w:rPr>
          <w:lang w:val="fr-CH" w:eastAsia="en-US"/>
        </w:rPr>
        <w:t>vehicle</w:t>
      </w:r>
      <w:proofErr w:type="spellEnd"/>
      <w:r w:rsidRPr="00707E86">
        <w:rPr>
          <w:lang w:val="fr-CH" w:eastAsia="en-US"/>
        </w:rPr>
        <w:t>: (M</w:t>
      </w:r>
      <w:r w:rsidRPr="00707E86">
        <w:rPr>
          <w:vertAlign w:val="subscript"/>
          <w:lang w:val="fr-CH" w:eastAsia="en-US"/>
        </w:rPr>
        <w:t>1</w:t>
      </w:r>
      <w:r w:rsidRPr="00707E86">
        <w:rPr>
          <w:lang w:val="fr-CH" w:eastAsia="en-US"/>
        </w:rPr>
        <w:t>, M</w:t>
      </w:r>
      <w:r w:rsidRPr="00707E86">
        <w:rPr>
          <w:vertAlign w:val="subscript"/>
          <w:lang w:val="fr-CH" w:eastAsia="en-US"/>
        </w:rPr>
        <w:t>2</w:t>
      </w:r>
      <w:r w:rsidRPr="00707E86">
        <w:rPr>
          <w:lang w:val="fr-CH" w:eastAsia="en-US"/>
        </w:rPr>
        <w:t>, M</w:t>
      </w:r>
      <w:r w:rsidRPr="00707E86">
        <w:rPr>
          <w:vertAlign w:val="subscript"/>
          <w:lang w:val="fr-CH" w:eastAsia="en-US"/>
        </w:rPr>
        <w:t>3</w:t>
      </w:r>
      <w:r w:rsidRPr="00707E86">
        <w:rPr>
          <w:lang w:val="fr-CH" w:eastAsia="en-US"/>
        </w:rPr>
        <w:t>, N</w:t>
      </w:r>
      <w:r w:rsidRPr="00707E86">
        <w:rPr>
          <w:vertAlign w:val="subscript"/>
          <w:lang w:val="fr-CH" w:eastAsia="en-US"/>
        </w:rPr>
        <w:t>1</w:t>
      </w:r>
      <w:r w:rsidRPr="00707E86">
        <w:rPr>
          <w:lang w:val="fr-CH" w:eastAsia="en-US"/>
        </w:rPr>
        <w:t>, N</w:t>
      </w:r>
      <w:r w:rsidRPr="00707E86">
        <w:rPr>
          <w:vertAlign w:val="subscript"/>
          <w:lang w:val="fr-CH" w:eastAsia="en-US"/>
        </w:rPr>
        <w:t>2</w:t>
      </w:r>
      <w:r w:rsidRPr="00707E86">
        <w:rPr>
          <w:lang w:val="fr-CH" w:eastAsia="en-US"/>
        </w:rPr>
        <w:t> </w:t>
      </w:r>
      <w:r w:rsidRPr="00707E86">
        <w:rPr>
          <w:lang w:val="fr-CH" w:eastAsia="en-US"/>
        </w:rPr>
        <w:sym w:font="Symbol" w:char="F0A3"/>
      </w:r>
      <w:r w:rsidRPr="00707E86">
        <w:rPr>
          <w:lang w:val="fr-CH" w:eastAsia="en-US"/>
        </w:rPr>
        <w:t> 7.5t, N</w:t>
      </w:r>
      <w:r w:rsidRPr="00707E86">
        <w:rPr>
          <w:vertAlign w:val="subscript"/>
          <w:lang w:val="fr-CH" w:eastAsia="en-US"/>
        </w:rPr>
        <w:t>2</w:t>
      </w:r>
      <w:r w:rsidRPr="00707E86">
        <w:rPr>
          <w:lang w:val="fr-CH" w:eastAsia="en-US"/>
        </w:rPr>
        <w:t> &gt; 7.5t, N</w:t>
      </w:r>
      <w:r w:rsidRPr="00707E86">
        <w:rPr>
          <w:vertAlign w:val="subscript"/>
          <w:lang w:val="fr-CH" w:eastAsia="en-US"/>
        </w:rPr>
        <w:t>3</w:t>
      </w:r>
      <w:r w:rsidRPr="00707E86">
        <w:rPr>
          <w:lang w:val="fr-CH" w:eastAsia="en-US"/>
        </w:rPr>
        <w:t>)</w:t>
      </w:r>
      <w:r w:rsidRPr="00707E86">
        <w:rPr>
          <w:vertAlign w:val="superscript"/>
          <w:lang w:val="fr-CH" w:eastAsia="en-US"/>
        </w:rPr>
        <w:t>2</w:t>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5.</w:t>
      </w:r>
      <w:r w:rsidRPr="00707E86">
        <w:rPr>
          <w:lang w:val="fr-CH" w:eastAsia="en-US"/>
        </w:rPr>
        <w:tab/>
        <w:t xml:space="preserve">Name and </w:t>
      </w:r>
      <w:proofErr w:type="spellStart"/>
      <w:r w:rsidRPr="00707E86">
        <w:rPr>
          <w:lang w:val="fr-CH" w:eastAsia="en-US"/>
        </w:rPr>
        <w:t>address</w:t>
      </w:r>
      <w:proofErr w:type="spellEnd"/>
      <w:r w:rsidRPr="00707E86">
        <w:rPr>
          <w:lang w:val="fr-CH" w:eastAsia="en-US"/>
        </w:rPr>
        <w:t xml:space="preserve"> of </w:t>
      </w:r>
      <w:proofErr w:type="gramStart"/>
      <w:r w:rsidRPr="00707E86">
        <w:rPr>
          <w:lang w:val="fr-CH" w:eastAsia="en-US"/>
        </w:rPr>
        <w:t>manufacturer</w:t>
      </w:r>
      <w:proofErr w:type="gramEnd"/>
      <w:r w:rsidRPr="00707E86">
        <w:rPr>
          <w:lang w:val="fr-CH" w:eastAsia="en-US"/>
        </w:rPr>
        <w:t>:</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6.</w:t>
      </w:r>
      <w:r w:rsidRPr="00707E86">
        <w:rPr>
          <w:lang w:val="fr-CH" w:eastAsia="en-US"/>
        </w:rPr>
        <w:tab/>
      </w:r>
      <w:proofErr w:type="spellStart"/>
      <w:r w:rsidRPr="00707E86">
        <w:rPr>
          <w:lang w:val="fr-CH" w:eastAsia="en-US"/>
        </w:rPr>
        <w:t>Address</w:t>
      </w:r>
      <w:proofErr w:type="spellEnd"/>
      <w:r w:rsidRPr="00707E86">
        <w:rPr>
          <w:lang w:val="fr-CH" w:eastAsia="en-US"/>
        </w:rPr>
        <w:t>(es) of the production plant(s)</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7.</w:t>
      </w:r>
      <w:r w:rsidRPr="00707E86">
        <w:rPr>
          <w:lang w:val="fr-CH" w:eastAsia="en-US"/>
        </w:rPr>
        <w:tab/>
      </w:r>
      <w:proofErr w:type="spellStart"/>
      <w:r w:rsidRPr="00707E86">
        <w:rPr>
          <w:lang w:val="fr-CH" w:eastAsia="en-US"/>
        </w:rPr>
        <w:t>Additional</w:t>
      </w:r>
      <w:proofErr w:type="spellEnd"/>
      <w:r w:rsidRPr="00707E86">
        <w:rPr>
          <w:lang w:val="fr-CH" w:eastAsia="en-US"/>
        </w:rPr>
        <w:t xml:space="preserve"> information: (</w:t>
      </w:r>
      <w:proofErr w:type="spellStart"/>
      <w:r w:rsidRPr="00707E86">
        <w:rPr>
          <w:lang w:val="fr-CH" w:eastAsia="en-US"/>
        </w:rPr>
        <w:t>where</w:t>
      </w:r>
      <w:proofErr w:type="spellEnd"/>
      <w:r w:rsidRPr="00707E86">
        <w:rPr>
          <w:lang w:val="fr-CH" w:eastAsia="en-US"/>
        </w:rPr>
        <w:t xml:space="preserve"> applicable). </w:t>
      </w:r>
      <w:proofErr w:type="spellStart"/>
      <w:r w:rsidRPr="00707E86">
        <w:rPr>
          <w:lang w:val="fr-CH" w:eastAsia="en-US"/>
        </w:rPr>
        <w:t>See</w:t>
      </w:r>
      <w:proofErr w:type="spellEnd"/>
      <w:r w:rsidRPr="00707E86">
        <w:rPr>
          <w:lang w:val="fr-CH" w:eastAsia="en-US"/>
        </w:rPr>
        <w:t xml:space="preserve"> </w:t>
      </w:r>
      <w:proofErr w:type="spellStart"/>
      <w:r w:rsidRPr="00707E86">
        <w:rPr>
          <w:lang w:val="fr-CH" w:eastAsia="en-US"/>
        </w:rPr>
        <w:t>appendix</w:t>
      </w:r>
      <w:proofErr w:type="spellEnd"/>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8.</w:t>
      </w:r>
      <w:r w:rsidRPr="00707E86">
        <w:rPr>
          <w:lang w:val="fr-CH" w:eastAsia="en-US"/>
        </w:rPr>
        <w:tab/>
      </w:r>
      <w:proofErr w:type="spellStart"/>
      <w:r w:rsidRPr="00707E86">
        <w:rPr>
          <w:lang w:val="fr-CH" w:eastAsia="en-US"/>
        </w:rPr>
        <w:t>Technical</w:t>
      </w:r>
      <w:proofErr w:type="spellEnd"/>
      <w:r w:rsidRPr="00707E86">
        <w:rPr>
          <w:lang w:val="fr-CH" w:eastAsia="en-US"/>
        </w:rPr>
        <w:t xml:space="preserve"> Service </w:t>
      </w:r>
      <w:proofErr w:type="spellStart"/>
      <w:r w:rsidRPr="00707E86">
        <w:rPr>
          <w:lang w:val="fr-CH" w:eastAsia="en-US"/>
        </w:rPr>
        <w:t>responsible</w:t>
      </w:r>
      <w:proofErr w:type="spellEnd"/>
      <w:r w:rsidRPr="00707E86">
        <w:rPr>
          <w:lang w:val="fr-CH" w:eastAsia="en-US"/>
        </w:rPr>
        <w:t xml:space="preserve"> for </w:t>
      </w:r>
      <w:proofErr w:type="spellStart"/>
      <w:r w:rsidRPr="00707E86">
        <w:rPr>
          <w:lang w:val="fr-CH" w:eastAsia="en-US"/>
        </w:rPr>
        <w:t>carrying</w:t>
      </w:r>
      <w:proofErr w:type="spellEnd"/>
      <w:r w:rsidRPr="00707E86">
        <w:rPr>
          <w:lang w:val="fr-CH" w:eastAsia="en-US"/>
        </w:rPr>
        <w:t xml:space="preserve"> out the tests:</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9.</w:t>
      </w:r>
      <w:r w:rsidRPr="00707E86">
        <w:rPr>
          <w:lang w:val="fr-CH" w:eastAsia="en-US"/>
        </w:rPr>
        <w:tab/>
        <w:t>Date of test report:</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10.</w:t>
      </w:r>
      <w:r w:rsidRPr="00707E86">
        <w:rPr>
          <w:lang w:val="fr-CH" w:eastAsia="en-US"/>
        </w:rPr>
        <w:tab/>
      </w:r>
      <w:proofErr w:type="spellStart"/>
      <w:r w:rsidRPr="00707E86">
        <w:rPr>
          <w:lang w:val="fr-CH" w:eastAsia="en-US"/>
        </w:rPr>
        <w:t>Number</w:t>
      </w:r>
      <w:proofErr w:type="spellEnd"/>
      <w:r w:rsidRPr="00707E86">
        <w:rPr>
          <w:lang w:val="fr-CH" w:eastAsia="en-US"/>
        </w:rPr>
        <w:t xml:space="preserve"> of test report:</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11.</w:t>
      </w:r>
      <w:r w:rsidRPr="00707E86">
        <w:rPr>
          <w:lang w:val="fr-CH" w:eastAsia="en-US"/>
        </w:rPr>
        <w:tab/>
      </w:r>
      <w:proofErr w:type="spellStart"/>
      <w:r w:rsidRPr="00707E86">
        <w:rPr>
          <w:lang w:val="fr-CH" w:eastAsia="en-US"/>
        </w:rPr>
        <w:t>Remarks</w:t>
      </w:r>
      <w:proofErr w:type="spellEnd"/>
      <w:r w:rsidRPr="00707E86">
        <w:rPr>
          <w:lang w:val="fr-CH" w:eastAsia="en-US"/>
        </w:rPr>
        <w:t xml:space="preserve">: (if </w:t>
      </w:r>
      <w:proofErr w:type="spellStart"/>
      <w:r w:rsidRPr="00707E86">
        <w:rPr>
          <w:lang w:val="fr-CH" w:eastAsia="en-US"/>
        </w:rPr>
        <w:t>any</w:t>
      </w:r>
      <w:proofErr w:type="spellEnd"/>
      <w:r w:rsidRPr="00707E86">
        <w:rPr>
          <w:lang w:val="fr-CH" w:eastAsia="en-US"/>
        </w:rPr>
        <w:t xml:space="preserve">).  </w:t>
      </w:r>
      <w:proofErr w:type="spellStart"/>
      <w:r w:rsidRPr="00707E86">
        <w:rPr>
          <w:lang w:val="fr-CH" w:eastAsia="en-US"/>
        </w:rPr>
        <w:t>See</w:t>
      </w:r>
      <w:proofErr w:type="spellEnd"/>
      <w:r w:rsidRPr="00707E86">
        <w:rPr>
          <w:lang w:val="fr-CH" w:eastAsia="en-US"/>
        </w:rPr>
        <w:t xml:space="preserve"> </w:t>
      </w:r>
      <w:proofErr w:type="spellStart"/>
      <w:r w:rsidRPr="00707E86">
        <w:rPr>
          <w:lang w:val="fr-CH" w:eastAsia="en-US"/>
        </w:rPr>
        <w:t>appendix</w:t>
      </w:r>
      <w:proofErr w:type="spellEnd"/>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12.</w:t>
      </w:r>
      <w:r w:rsidRPr="00707E86">
        <w:rPr>
          <w:lang w:val="fr-CH" w:eastAsia="en-US"/>
        </w:rPr>
        <w:tab/>
        <w:t>Place:</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13.</w:t>
      </w:r>
      <w:r w:rsidRPr="00707E86">
        <w:rPr>
          <w:lang w:val="fr-CH" w:eastAsia="en-US"/>
        </w:rPr>
        <w:tab/>
        <w:t>Date:</w:t>
      </w:r>
      <w:r w:rsidRPr="00707E86">
        <w:rPr>
          <w:lang w:val="fr-CH"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134" w:right="1134"/>
        <w:jc w:val="both"/>
        <w:rPr>
          <w:lang w:val="fr-CH" w:eastAsia="en-US"/>
        </w:rPr>
      </w:pPr>
      <w:r w:rsidRPr="00707E86">
        <w:rPr>
          <w:lang w:val="fr-CH" w:eastAsia="en-US"/>
        </w:rPr>
        <w:t>14.</w:t>
      </w:r>
      <w:r w:rsidRPr="00707E86">
        <w:rPr>
          <w:lang w:val="fr-CH" w:eastAsia="en-US"/>
        </w:rPr>
        <w:tab/>
        <w:t>Signature:</w:t>
      </w:r>
      <w:r w:rsidRPr="00707E86">
        <w:rPr>
          <w:lang w:val="fr-CH" w:eastAsia="en-US"/>
        </w:rPr>
        <w:tab/>
      </w:r>
    </w:p>
    <w:p w:rsidR="00707E86" w:rsidRPr="00707E86" w:rsidRDefault="00707E86" w:rsidP="00707E86">
      <w:pPr>
        <w:tabs>
          <w:tab w:val="left" w:pos="1700"/>
        </w:tabs>
        <w:suppressAutoHyphens/>
        <w:spacing w:after="120" w:line="240" w:lineRule="atLeast"/>
        <w:ind w:left="1689" w:right="1134" w:hanging="555"/>
        <w:jc w:val="both"/>
        <w:rPr>
          <w:lang w:val="en-GB" w:eastAsia="en-US"/>
        </w:rPr>
        <w:sectPr w:rsidR="00707E86" w:rsidRPr="00707E86" w:rsidSect="00D75A42">
          <w:headerReference w:type="even" r:id="rId57"/>
          <w:footnotePr>
            <w:numRestart w:val="eachSect"/>
          </w:footnotePr>
          <w:type w:val="nextColumn"/>
          <w:pgSz w:w="11906" w:h="16838" w:code="9"/>
          <w:pgMar w:top="1440" w:right="1701" w:bottom="1440" w:left="1701" w:header="709" w:footer="709" w:gutter="0"/>
          <w:paperSrc w:first="7" w:other="7"/>
          <w:cols w:space="720"/>
          <w:docGrid w:linePitch="326"/>
        </w:sectPr>
      </w:pPr>
      <w:r w:rsidRPr="00707E86">
        <w:rPr>
          <w:lang w:val="fr-CH" w:eastAsia="en-US"/>
        </w:rPr>
        <w:lastRenderedPageBreak/>
        <w:t>15.</w:t>
      </w:r>
      <w:r w:rsidRPr="00707E86">
        <w:rPr>
          <w:lang w:val="fr-CH" w:eastAsia="en-US"/>
        </w:rPr>
        <w:tab/>
        <w:t xml:space="preserve">The index to the information package </w:t>
      </w:r>
      <w:proofErr w:type="spellStart"/>
      <w:r w:rsidRPr="00707E86">
        <w:rPr>
          <w:lang w:val="fr-CH" w:eastAsia="en-US"/>
        </w:rPr>
        <w:t>lodged</w:t>
      </w:r>
      <w:proofErr w:type="spellEnd"/>
      <w:r w:rsidRPr="00707E86">
        <w:rPr>
          <w:lang w:val="fr-CH" w:eastAsia="en-US"/>
        </w:rPr>
        <w:t xml:space="preserve"> </w:t>
      </w:r>
      <w:proofErr w:type="spellStart"/>
      <w:r w:rsidRPr="00707E86">
        <w:rPr>
          <w:lang w:val="fr-CH" w:eastAsia="en-US"/>
        </w:rPr>
        <w:t>with</w:t>
      </w:r>
      <w:proofErr w:type="spellEnd"/>
      <w:r w:rsidRPr="00707E86">
        <w:rPr>
          <w:lang w:val="fr-CH" w:eastAsia="en-US"/>
        </w:rPr>
        <w:t xml:space="preserve"> the Type </w:t>
      </w:r>
      <w:proofErr w:type="spellStart"/>
      <w:r w:rsidRPr="00707E86">
        <w:rPr>
          <w:lang w:val="fr-CH" w:eastAsia="en-US"/>
        </w:rPr>
        <w:t>Approval</w:t>
      </w:r>
      <w:proofErr w:type="spellEnd"/>
      <w:r w:rsidRPr="00707E86">
        <w:rPr>
          <w:lang w:val="fr-CH" w:eastAsia="en-US"/>
        </w:rPr>
        <w:t xml:space="preserve"> </w:t>
      </w:r>
      <w:proofErr w:type="spellStart"/>
      <w:r w:rsidRPr="00707E86">
        <w:rPr>
          <w:lang w:val="fr-CH" w:eastAsia="en-US"/>
        </w:rPr>
        <w:t>Authority</w:t>
      </w:r>
      <w:proofErr w:type="spellEnd"/>
      <w:r w:rsidRPr="00707E86">
        <w:rPr>
          <w:lang w:val="fr-CH" w:eastAsia="en-US"/>
        </w:rPr>
        <w:t xml:space="preserve">, </w:t>
      </w:r>
      <w:proofErr w:type="spellStart"/>
      <w:r w:rsidRPr="00707E86">
        <w:rPr>
          <w:lang w:val="fr-CH" w:eastAsia="en-US"/>
        </w:rPr>
        <w:t>which</w:t>
      </w:r>
      <w:proofErr w:type="spellEnd"/>
      <w:r w:rsidRPr="00707E86">
        <w:rPr>
          <w:lang w:val="fr-CH" w:eastAsia="en-US"/>
        </w:rPr>
        <w:t xml:space="preserve"> </w:t>
      </w:r>
      <w:proofErr w:type="spellStart"/>
      <w:r w:rsidRPr="00707E86">
        <w:rPr>
          <w:lang w:val="fr-CH" w:eastAsia="en-US"/>
        </w:rPr>
        <w:t>may</w:t>
      </w:r>
      <w:proofErr w:type="spellEnd"/>
      <w:r w:rsidRPr="00707E86">
        <w:rPr>
          <w:lang w:val="fr-CH" w:eastAsia="en-US"/>
        </w:rPr>
        <w:t xml:space="preserve"> </w:t>
      </w:r>
      <w:proofErr w:type="spellStart"/>
      <w:r w:rsidRPr="00707E86">
        <w:rPr>
          <w:lang w:val="fr-CH" w:eastAsia="en-US"/>
        </w:rPr>
        <w:t>be</w:t>
      </w:r>
      <w:proofErr w:type="spellEnd"/>
      <w:r w:rsidRPr="00707E86">
        <w:rPr>
          <w:lang w:val="fr-CH" w:eastAsia="en-US"/>
        </w:rPr>
        <w:t xml:space="preserve"> </w:t>
      </w:r>
      <w:proofErr w:type="spellStart"/>
      <w:r w:rsidRPr="00707E86">
        <w:rPr>
          <w:lang w:val="fr-CH" w:eastAsia="en-US"/>
        </w:rPr>
        <w:t>obtained</w:t>
      </w:r>
      <w:proofErr w:type="spellEnd"/>
      <w:r w:rsidRPr="00707E86">
        <w:rPr>
          <w:lang w:val="fr-CH" w:eastAsia="en-US"/>
        </w:rPr>
        <w:t xml:space="preserve"> on </w:t>
      </w:r>
      <w:proofErr w:type="spellStart"/>
      <w:r w:rsidRPr="00707E86">
        <w:rPr>
          <w:lang w:val="fr-CH" w:eastAsia="en-US"/>
        </w:rPr>
        <w:t>request</w:t>
      </w:r>
      <w:proofErr w:type="spellEnd"/>
      <w:r w:rsidRPr="00707E86">
        <w:rPr>
          <w:lang w:val="fr-CH" w:eastAsia="en-US"/>
        </w:rPr>
        <w:t xml:space="preserve"> </w:t>
      </w:r>
      <w:proofErr w:type="spellStart"/>
      <w:r w:rsidRPr="00707E86">
        <w:rPr>
          <w:lang w:val="fr-CH" w:eastAsia="en-US"/>
        </w:rPr>
        <w:t>is</w:t>
      </w:r>
      <w:proofErr w:type="spellEnd"/>
      <w:r w:rsidRPr="00707E86">
        <w:rPr>
          <w:lang w:val="fr-CH" w:eastAsia="en-US"/>
        </w:rPr>
        <w:t xml:space="preserve"> </w:t>
      </w:r>
      <w:proofErr w:type="spellStart"/>
      <w:r w:rsidRPr="00707E86">
        <w:rPr>
          <w:lang w:val="fr-CH" w:eastAsia="en-US"/>
        </w:rPr>
        <w:t>attached</w:t>
      </w:r>
      <w:proofErr w:type="spellEnd"/>
      <w:r w:rsidRPr="00707E86">
        <w:rPr>
          <w:lang w:val="fr-CH" w:eastAsia="en-US"/>
        </w:rPr>
        <w:t>.</w:t>
      </w:r>
      <w:r w:rsidRPr="00707E86">
        <w:rPr>
          <w:lang w:val="en-GB" w:eastAsia="en-US"/>
        </w:rPr>
        <w:tab/>
      </w: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92" w:name="_Toc390349739"/>
      <w:r w:rsidRPr="00707E86">
        <w:rPr>
          <w:b/>
          <w:caps/>
          <w:sz w:val="32"/>
          <w:szCs w:val="20"/>
          <w:lang w:val="en-GB" w:eastAsia="en-US"/>
        </w:rPr>
        <w:lastRenderedPageBreak/>
        <w:t xml:space="preserve">Annex 4 </w:t>
      </w:r>
      <w:r w:rsidRPr="00707E86">
        <w:rPr>
          <w:b/>
          <w:sz w:val="32"/>
          <w:szCs w:val="20"/>
          <w:lang w:val="en-GB" w:eastAsia="en-US"/>
        </w:rPr>
        <w:t>– Appendix</w:t>
      </w:r>
      <w:bookmarkEnd w:id="192"/>
    </w:p>
    <w:p w:rsidR="00707E86" w:rsidRPr="00707E86" w:rsidRDefault="00707E86" w:rsidP="00707E86">
      <w:pPr>
        <w:suppressAutoHyphens/>
        <w:spacing w:after="120" w:line="240" w:lineRule="atLeast"/>
        <w:ind w:left="1134" w:right="1134"/>
        <w:jc w:val="both"/>
        <w:rPr>
          <w:lang w:val="en-GB" w:eastAsia="en-US"/>
        </w:rPr>
      </w:pPr>
      <w:r w:rsidRPr="00707E86">
        <w:rPr>
          <w:lang w:val="en-GB" w:eastAsia="en-US"/>
        </w:rPr>
        <w:t xml:space="preserve">Appendix to type approval communication form </w:t>
      </w:r>
      <w:proofErr w:type="gramStart"/>
      <w:r w:rsidRPr="00707E86">
        <w:rPr>
          <w:lang w:val="en-GB" w:eastAsia="en-US"/>
        </w:rPr>
        <w:t>No</w:t>
      </w:r>
      <w:proofErr w:type="gramEnd"/>
      <w:r w:rsidRPr="00707E86">
        <w:rPr>
          <w:lang w:val="en-GB" w:eastAsia="en-US"/>
        </w:rPr>
        <w:t>. ……</w:t>
      </w:r>
      <w:r w:rsidRPr="00707E86">
        <w:rPr>
          <w:lang w:val="en-GB" w:eastAsia="en-US"/>
        </w:rPr>
        <w:br/>
        <w:t>concerning the type approval of a vehicle with regard to the mounting of devices for indirect vision under Regulation No.46</w:t>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rPr>
          <w:lang w:val="en-GB" w:eastAsia="en-US"/>
        </w:rPr>
      </w:pPr>
      <w:r w:rsidRPr="00707E86">
        <w:rPr>
          <w:lang w:val="en-GB" w:eastAsia="en-US"/>
        </w:rPr>
        <w:t>1.</w:t>
      </w:r>
      <w:r w:rsidRPr="00707E86">
        <w:rPr>
          <w:lang w:val="en-GB" w:eastAsia="en-US"/>
        </w:rPr>
        <w:tab/>
        <w:t xml:space="preserve">Trade name or </w:t>
      </w:r>
      <w:r w:rsidRPr="00707E86">
        <w:rPr>
          <w:lang w:val="fr-CH" w:eastAsia="en-US"/>
        </w:rPr>
        <w:t>mark</w:t>
      </w:r>
      <w:r w:rsidRPr="00707E86">
        <w:rPr>
          <w:lang w:val="en-GB" w:eastAsia="en-US"/>
        </w:rPr>
        <w:t xml:space="preserve"> of mirrors and supplementary devices for indirect vision and component type-approval number: </w:t>
      </w:r>
      <w:r w:rsidRPr="00707E86">
        <w:rPr>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2.</w:t>
      </w:r>
      <w:r w:rsidRPr="00707E86">
        <w:rPr>
          <w:lang w:val="en-GB" w:eastAsia="en-US"/>
        </w:rPr>
        <w:tab/>
      </w:r>
      <w:proofErr w:type="gramStart"/>
      <w:r w:rsidRPr="00707E86">
        <w:rPr>
          <w:lang w:val="en-GB" w:eastAsia="en-US"/>
        </w:rPr>
        <w:t>Class(</w:t>
      </w:r>
      <w:proofErr w:type="spellStart"/>
      <w:proofErr w:type="gramEnd"/>
      <w:r w:rsidRPr="00707E86">
        <w:rPr>
          <w:lang w:val="en-GB" w:eastAsia="en-US"/>
        </w:rPr>
        <w:t>es</w:t>
      </w:r>
      <w:proofErr w:type="spellEnd"/>
      <w:r w:rsidRPr="00707E86">
        <w:rPr>
          <w:lang w:val="en-GB" w:eastAsia="en-US"/>
        </w:rPr>
        <w:t xml:space="preserve">) of mirrors </w:t>
      </w:r>
      <w:r w:rsidRPr="00707E86">
        <w:rPr>
          <w:lang w:val="fr-CH" w:eastAsia="en-US"/>
        </w:rPr>
        <w:t>and</w:t>
      </w:r>
      <w:r w:rsidRPr="00707E86">
        <w:rPr>
          <w:lang w:val="en-GB" w:eastAsia="en-US"/>
        </w:rPr>
        <w:t xml:space="preserve"> devices for indirect vision (I, II, III, IV, V, VI, VII, S)</w:t>
      </w:r>
      <w:r w:rsidRPr="00707E86">
        <w:rPr>
          <w:vertAlign w:val="superscript"/>
          <w:lang w:val="en-GB" w:eastAsia="en-US"/>
        </w:rPr>
        <w:footnoteReference w:id="10"/>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3.</w:t>
      </w:r>
      <w:r w:rsidRPr="00707E86">
        <w:rPr>
          <w:lang w:val="en-GB" w:eastAsia="en-US"/>
        </w:rPr>
        <w:tab/>
        <w:t>Extension of type approval of the vehicle to cover the following device for indirect vision</w:t>
      </w:r>
      <w:r w:rsidRPr="00707E86">
        <w:rPr>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4.</w:t>
      </w:r>
      <w:r w:rsidRPr="00707E86">
        <w:rPr>
          <w:lang w:val="en-GB" w:eastAsia="en-US"/>
        </w:rPr>
        <w:tab/>
        <w:t xml:space="preserve">Data for identification of the R point of the driver's seating position: </w:t>
      </w:r>
      <w:r w:rsidRPr="00707E86">
        <w:rPr>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5.</w:t>
      </w:r>
      <w:r w:rsidRPr="00707E86">
        <w:rPr>
          <w:lang w:val="en-GB" w:eastAsia="en-US"/>
        </w:rPr>
        <w:tab/>
        <w:t>Maximum and minimum bodywork width in respect of which the mirror and the devices for indirect vision has been granted type-approval (in the case of chassis/cab referred to in paragraph 15.2.2.3. of this Regulation)</w:t>
      </w:r>
      <w:r w:rsidRPr="00707E86">
        <w:rPr>
          <w:lang w:val="en-GB" w:eastAsia="en-US"/>
        </w:rPr>
        <w:tab/>
      </w:r>
    </w:p>
    <w:p w:rsidR="00707E86" w:rsidRPr="00707E86" w:rsidRDefault="00707E86" w:rsidP="00707E86">
      <w:pPr>
        <w:tabs>
          <w:tab w:val="left" w:pos="17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6.</w:t>
      </w:r>
      <w:r w:rsidRPr="00707E86">
        <w:rPr>
          <w:lang w:val="en-GB" w:eastAsia="en-US"/>
        </w:rPr>
        <w:tab/>
        <w:t>The following documents, bearing the type approval number shown above, are annexed to this certificate:</w:t>
      </w:r>
      <w:r w:rsidRPr="00707E86">
        <w:rPr>
          <w:lang w:val="en-GB" w:eastAsia="en-US"/>
        </w:rPr>
        <w:tab/>
      </w:r>
    </w:p>
    <w:p w:rsidR="00707E86" w:rsidRPr="00707E86" w:rsidRDefault="00707E86" w:rsidP="00707E86">
      <w:pPr>
        <w:tabs>
          <w:tab w:val="left" w:pos="21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ab/>
        <w:t>(a)</w:t>
      </w:r>
      <w:r w:rsidRPr="00707E86">
        <w:rPr>
          <w:lang w:val="en-GB" w:eastAsia="en-US"/>
        </w:rPr>
        <w:tab/>
        <w:t>Drawings showing the mounting of the devices for indirect vision</w:t>
      </w:r>
      <w:r w:rsidRPr="00707E86">
        <w:rPr>
          <w:lang w:val="en-GB" w:eastAsia="en-US"/>
        </w:rPr>
        <w:tab/>
      </w:r>
    </w:p>
    <w:p w:rsidR="00707E86" w:rsidRPr="00707E86" w:rsidRDefault="00707E86" w:rsidP="00707E86">
      <w:pPr>
        <w:tabs>
          <w:tab w:val="left" w:pos="2100"/>
          <w:tab w:val="right" w:leader="dot" w:pos="8505"/>
          <w:tab w:val="right" w:leader="dot" w:pos="9639"/>
        </w:tabs>
        <w:suppressAutoHyphens/>
        <w:spacing w:after="120" w:line="240" w:lineRule="atLeast"/>
        <w:ind w:left="2100" w:right="1134" w:hanging="399"/>
        <w:jc w:val="both"/>
        <w:rPr>
          <w:lang w:val="en-GB" w:eastAsia="en-US"/>
        </w:rPr>
      </w:pPr>
      <w:r w:rsidRPr="00707E86">
        <w:rPr>
          <w:lang w:val="en-GB" w:eastAsia="en-US"/>
        </w:rPr>
        <w:t>(b)</w:t>
      </w:r>
      <w:r w:rsidRPr="00707E86">
        <w:rPr>
          <w:lang w:val="en-GB" w:eastAsia="en-US"/>
        </w:rPr>
        <w:tab/>
        <w:t>Drawings and plans showing the mounting position and characteristics of the part of the structure where the devices for indirect vision are mounted.</w:t>
      </w:r>
      <w:r w:rsidRPr="00707E86">
        <w:rPr>
          <w:lang w:val="en-GB" w:eastAsia="en-US"/>
        </w:rPr>
        <w:tab/>
      </w:r>
    </w:p>
    <w:p w:rsidR="00707E86" w:rsidRPr="00707E86" w:rsidRDefault="00707E86" w:rsidP="00707E86">
      <w:pPr>
        <w:tabs>
          <w:tab w:val="left" w:pos="2100"/>
          <w:tab w:val="right" w:leader="dot" w:pos="8505"/>
          <w:tab w:val="right" w:leader="dot" w:pos="9639"/>
        </w:tabs>
        <w:suppressAutoHyphens/>
        <w:spacing w:after="120" w:line="240" w:lineRule="atLeast"/>
        <w:ind w:left="1689" w:right="1134" w:hanging="555"/>
        <w:jc w:val="both"/>
        <w:rPr>
          <w:lang w:val="en-GB" w:eastAsia="en-US"/>
        </w:rPr>
      </w:pPr>
      <w:r w:rsidRPr="00707E86">
        <w:rPr>
          <w:lang w:val="en-GB" w:eastAsia="en-US"/>
        </w:rPr>
        <w:t>7.</w:t>
      </w:r>
      <w:r w:rsidRPr="00707E86">
        <w:rPr>
          <w:lang w:val="en-GB" w:eastAsia="en-US"/>
        </w:rPr>
        <w:tab/>
        <w:t>Remarks: (e.g. valid for right hand/left hand traffic</w:t>
      </w:r>
      <w:r w:rsidRPr="00707E86">
        <w:rPr>
          <w:vertAlign w:val="superscript"/>
          <w:lang w:val="en-GB" w:eastAsia="en-US"/>
        </w:rPr>
        <w:t>1</w:t>
      </w:r>
      <w:r w:rsidRPr="00707E86">
        <w:rPr>
          <w:lang w:val="en-GB" w:eastAsia="en-US"/>
        </w:rPr>
        <w:t>)</w:t>
      </w:r>
      <w:r w:rsidRPr="00707E86">
        <w:rPr>
          <w:lang w:val="en-GB" w:eastAsia="en-US"/>
        </w:rPr>
        <w:tab/>
      </w:r>
    </w:p>
    <w:p w:rsidR="00707E86" w:rsidRPr="00707E86" w:rsidRDefault="00707E86" w:rsidP="00707E86">
      <w:pPr>
        <w:suppressAutoHyphens/>
        <w:spacing w:after="120" w:line="240" w:lineRule="atLeast"/>
        <w:ind w:left="1134" w:right="1134"/>
        <w:jc w:val="both"/>
        <w:rPr>
          <w:lang w:val="fr-FR" w:eastAsia="en-US"/>
        </w:rPr>
      </w:pPr>
    </w:p>
    <w:p w:rsidR="00707E86" w:rsidRPr="00707E86" w:rsidRDefault="00707E86" w:rsidP="00707E86">
      <w:pPr>
        <w:tabs>
          <w:tab w:val="left" w:pos="2100"/>
          <w:tab w:val="right" w:leader="dot" w:pos="8505"/>
          <w:tab w:val="right" w:leader="dot" w:pos="9639"/>
        </w:tabs>
        <w:suppressAutoHyphens/>
        <w:spacing w:after="120" w:line="240" w:lineRule="atLeast"/>
        <w:ind w:left="1689" w:right="1134" w:hanging="555"/>
        <w:jc w:val="both"/>
        <w:rPr>
          <w:sz w:val="20"/>
          <w:szCs w:val="20"/>
          <w:lang w:val="en-GB" w:eastAsia="en-US"/>
        </w:rPr>
        <w:sectPr w:rsidR="00707E86" w:rsidRPr="00707E86" w:rsidSect="00D75A42">
          <w:headerReference w:type="even" r:id="rId58"/>
          <w:footerReference w:type="even" r:id="rId59"/>
          <w:footnotePr>
            <w:numRestart w:val="eachSect"/>
          </w:footnotePr>
          <w:type w:val="nextColumn"/>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93" w:name="_Toc390349740"/>
      <w:bookmarkStart w:id="194" w:name="_Toc390352236"/>
      <w:bookmarkStart w:id="195" w:name="_Toc390778657"/>
      <w:r w:rsidRPr="00707E86">
        <w:rPr>
          <w:b/>
          <w:caps/>
          <w:sz w:val="32"/>
          <w:szCs w:val="20"/>
          <w:lang w:val="en-GB" w:eastAsia="en-US"/>
        </w:rPr>
        <w:lastRenderedPageBreak/>
        <w:t>Annex 5</w:t>
      </w:r>
      <w:bookmarkEnd w:id="193"/>
      <w:bookmarkEnd w:id="194"/>
      <w:bookmarkEnd w:id="195"/>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196" w:name="_Toc390349741"/>
      <w:bookmarkStart w:id="197" w:name="_Toc390779634"/>
      <w:bookmarkStart w:id="198" w:name="_Toc390780266"/>
      <w:r w:rsidRPr="00707E86">
        <w:rPr>
          <w:b/>
          <w:caps/>
          <w:szCs w:val="20"/>
          <w:lang w:val="en-GB" w:eastAsia="en-US"/>
        </w:rPr>
        <w:t>Arrangement of approval mark of a device for indirect vision</w:t>
      </w:r>
      <w:bookmarkEnd w:id="196"/>
      <w:bookmarkEnd w:id="197"/>
      <w:bookmarkEnd w:id="198"/>
    </w:p>
    <w:p w:rsidR="00707E86" w:rsidRPr="00707E86" w:rsidRDefault="00707E86" w:rsidP="00707E86">
      <w:pPr>
        <w:suppressAutoHyphens/>
        <w:spacing w:after="120" w:line="240" w:lineRule="atLeast"/>
        <w:ind w:left="1134" w:right="1134"/>
        <w:jc w:val="both"/>
        <w:rPr>
          <w:lang w:val="en-GB" w:eastAsia="en-US"/>
        </w:rPr>
      </w:pPr>
      <w:r w:rsidRPr="00707E86">
        <w:rPr>
          <w:lang w:val="en-GB" w:eastAsia="en-US"/>
        </w:rPr>
        <w:t>(See paragraph 5.4. of the Regulation)</w:t>
      </w:r>
    </w:p>
    <w:p w:rsidR="00707E86" w:rsidRPr="00707E86" w:rsidRDefault="00707E86" w:rsidP="00707E86">
      <w:pPr>
        <w:suppressAutoHyphens/>
        <w:spacing w:after="120" w:line="240" w:lineRule="atLeast"/>
        <w:ind w:left="1134" w:right="1134"/>
        <w:jc w:val="center"/>
        <w:rPr>
          <w:lang w:val="en-GB" w:eastAsia="en-US"/>
        </w:rPr>
      </w:pPr>
      <w:r>
        <w:rPr>
          <w:noProof/>
        </w:rPr>
        <w:drawing>
          <wp:inline distT="0" distB="0" distL="0" distR="0" wp14:anchorId="1714E585" wp14:editId="17B5D246">
            <wp:extent cx="3053715" cy="2268855"/>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3715" cy="2268855"/>
                    </a:xfrm>
                    <a:prstGeom prst="rect">
                      <a:avLst/>
                    </a:prstGeom>
                    <a:noFill/>
                    <a:ln>
                      <a:noFill/>
                    </a:ln>
                  </pic:spPr>
                </pic:pic>
              </a:graphicData>
            </a:graphic>
          </wp:inline>
        </w:drawing>
      </w:r>
    </w:p>
    <w:p w:rsidR="00707E86" w:rsidRPr="00707E86" w:rsidRDefault="00707E86" w:rsidP="00707E86">
      <w:pPr>
        <w:spacing w:before="120" w:after="120"/>
        <w:ind w:left="1134"/>
        <w:jc w:val="both"/>
      </w:pPr>
      <w:r w:rsidRPr="00707E86">
        <w:t>The above approval mark affixed to a device for indirect vision indicates that the mirror is a rear view mirror, of Class II, which has been approved in the Netherlands (E 4) pursuant to Regulation No. 46 and under approval number 042439. The first two digits of the approval number indicate that Regulation No. 46 already included the 04 series of amendments when the approval was granted.</w:t>
      </w:r>
    </w:p>
    <w:p w:rsidR="00707E86" w:rsidRPr="00707E86" w:rsidRDefault="00707E86" w:rsidP="00707E86">
      <w:pPr>
        <w:spacing w:before="120" w:after="120"/>
        <w:ind w:left="1134" w:hanging="1134"/>
        <w:jc w:val="both"/>
      </w:pPr>
      <w:r w:rsidRPr="00707E86">
        <w:rPr>
          <w:i/>
        </w:rPr>
        <w:t>Note</w:t>
      </w:r>
      <w:r w:rsidRPr="00707E86">
        <w:t xml:space="preserve">: </w:t>
      </w:r>
      <w:r w:rsidRPr="00707E86">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p>
    <w:p w:rsidR="00707E86" w:rsidRPr="00707E86" w:rsidRDefault="00707E86" w:rsidP="00707E86">
      <w:pPr>
        <w:suppressAutoHyphens/>
        <w:spacing w:after="120" w:line="240" w:lineRule="atLeast"/>
        <w:ind w:left="1134" w:right="1134"/>
        <w:jc w:val="both"/>
        <w:rPr>
          <w:sz w:val="20"/>
          <w:szCs w:val="20"/>
          <w:lang w:val="en-GB" w:eastAsia="en-US"/>
        </w:rPr>
        <w:sectPr w:rsidR="00707E86" w:rsidRPr="00707E86" w:rsidSect="00D75A42">
          <w:headerReference w:type="even" r:id="rId61"/>
          <w:footnotePr>
            <w:numRestart w:val="eachSect"/>
          </w:footnotePr>
          <w:type w:val="nextColumn"/>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199" w:name="_Toc390349742"/>
      <w:bookmarkStart w:id="200" w:name="_Toc390352237"/>
      <w:bookmarkStart w:id="201" w:name="_Toc390778658"/>
      <w:r w:rsidRPr="00707E86">
        <w:rPr>
          <w:b/>
          <w:caps/>
          <w:sz w:val="32"/>
          <w:szCs w:val="20"/>
          <w:lang w:val="en-GB" w:eastAsia="en-US"/>
        </w:rPr>
        <w:lastRenderedPageBreak/>
        <w:t>Annex 6</w:t>
      </w:r>
      <w:bookmarkEnd w:id="199"/>
      <w:bookmarkEnd w:id="200"/>
      <w:bookmarkEnd w:id="201"/>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202" w:name="_Toc390349743"/>
      <w:bookmarkStart w:id="203" w:name="_Toc390779635"/>
      <w:bookmarkStart w:id="204" w:name="_Toc390780267"/>
      <w:r w:rsidRPr="00707E86">
        <w:rPr>
          <w:b/>
          <w:caps/>
          <w:szCs w:val="20"/>
          <w:lang w:val="en-GB" w:eastAsia="en-US"/>
        </w:rPr>
        <w:t>Test method for determining reflectivity</w:t>
      </w:r>
      <w:bookmarkEnd w:id="202"/>
      <w:bookmarkEnd w:id="203"/>
      <w:bookmarkEnd w:id="204"/>
    </w:p>
    <w:p w:rsidR="00707E86" w:rsidRPr="00707E86" w:rsidRDefault="00707E86" w:rsidP="00707E86">
      <w:pPr>
        <w:spacing w:before="120" w:after="120"/>
        <w:ind w:left="1134" w:hanging="1134"/>
        <w:jc w:val="both"/>
        <w:rPr>
          <w:szCs w:val="20"/>
        </w:rPr>
      </w:pPr>
      <w:r w:rsidRPr="00707E86">
        <w:rPr>
          <w:szCs w:val="20"/>
        </w:rPr>
        <w:t>1.</w:t>
      </w:r>
      <w:r w:rsidRPr="00707E86">
        <w:rPr>
          <w:szCs w:val="20"/>
        </w:rPr>
        <w:tab/>
      </w:r>
      <w:proofErr w:type="spellStart"/>
      <w:r w:rsidRPr="00707E86">
        <w:rPr>
          <w:szCs w:val="20"/>
          <w:lang w:val="fr-CH"/>
        </w:rPr>
        <w:t>Definitions</w:t>
      </w:r>
      <w:proofErr w:type="spellEnd"/>
    </w:p>
    <w:p w:rsidR="00707E86" w:rsidRPr="00707E86" w:rsidRDefault="00707E86" w:rsidP="00707E86">
      <w:pPr>
        <w:spacing w:before="120" w:after="120"/>
        <w:ind w:left="1134" w:hanging="1134"/>
        <w:jc w:val="both"/>
        <w:rPr>
          <w:szCs w:val="20"/>
        </w:rPr>
      </w:pPr>
      <w:r w:rsidRPr="00707E86">
        <w:rPr>
          <w:szCs w:val="20"/>
        </w:rPr>
        <w:t>1.1.</w:t>
      </w:r>
      <w:r w:rsidRPr="00707E86">
        <w:rPr>
          <w:szCs w:val="20"/>
        </w:rPr>
        <w:tab/>
        <w:t xml:space="preserve">CIE </w:t>
      </w:r>
      <w:r w:rsidRPr="00707E86">
        <w:rPr>
          <w:szCs w:val="20"/>
          <w:lang w:val="fr-CH"/>
        </w:rPr>
        <w:t>standard</w:t>
      </w:r>
      <w:r w:rsidRPr="00707E86">
        <w:rPr>
          <w:szCs w:val="20"/>
        </w:rPr>
        <w:t xml:space="preserve"> illuminate A</w:t>
      </w:r>
      <w:r w:rsidRPr="00707E86">
        <w:rPr>
          <w:szCs w:val="20"/>
          <w:vertAlign w:val="superscript"/>
        </w:rPr>
        <w:footnoteReference w:id="11"/>
      </w:r>
      <w:r w:rsidRPr="00707E86">
        <w:rPr>
          <w:szCs w:val="20"/>
        </w:rPr>
        <w:t>: Colorimetric illuminate, respecting the full radiator at T</w:t>
      </w:r>
      <w:r w:rsidRPr="00707E86">
        <w:rPr>
          <w:szCs w:val="20"/>
          <w:vertAlign w:val="subscript"/>
        </w:rPr>
        <w:t>68 </w:t>
      </w:r>
      <w:r w:rsidRPr="00707E86">
        <w:rPr>
          <w:szCs w:val="20"/>
        </w:rPr>
        <w:t>= 2,855.6 K.</w:t>
      </w:r>
    </w:p>
    <w:p w:rsidR="00707E86" w:rsidRPr="00707E86" w:rsidRDefault="00707E86" w:rsidP="00707E86">
      <w:pPr>
        <w:spacing w:before="120" w:after="120"/>
        <w:ind w:left="1134" w:hanging="1134"/>
        <w:jc w:val="both"/>
        <w:rPr>
          <w:szCs w:val="20"/>
        </w:rPr>
      </w:pPr>
      <w:r w:rsidRPr="00707E86">
        <w:rPr>
          <w:szCs w:val="20"/>
        </w:rPr>
        <w:t>1.1.2.</w:t>
      </w:r>
      <w:r w:rsidRPr="00707E86">
        <w:rPr>
          <w:szCs w:val="20"/>
        </w:rPr>
        <w:tab/>
        <w:t xml:space="preserve">CIE </w:t>
      </w:r>
      <w:r w:rsidRPr="00707E86">
        <w:rPr>
          <w:szCs w:val="20"/>
          <w:lang w:val="fr-CH"/>
        </w:rPr>
        <w:t>standard</w:t>
      </w:r>
      <w:r w:rsidRPr="00707E86">
        <w:rPr>
          <w:szCs w:val="20"/>
        </w:rPr>
        <w:t xml:space="preserve"> source A</w:t>
      </w:r>
      <w:r w:rsidRPr="00707E86">
        <w:rPr>
          <w:szCs w:val="20"/>
          <w:vertAlign w:val="superscript"/>
        </w:rPr>
        <w:t>1</w:t>
      </w:r>
      <w:r w:rsidRPr="00707E86">
        <w:rPr>
          <w:szCs w:val="20"/>
        </w:rPr>
        <w:t>: Gas-filled tungsten filament lamp operating at a correlated colour temperature of T</w:t>
      </w:r>
      <w:r w:rsidRPr="00707E86">
        <w:rPr>
          <w:szCs w:val="20"/>
          <w:vertAlign w:val="subscript"/>
        </w:rPr>
        <w:t xml:space="preserve">68 </w:t>
      </w:r>
      <w:r w:rsidRPr="00707E86">
        <w:rPr>
          <w:szCs w:val="20"/>
        </w:rPr>
        <w:t>= 2,855.6 K.</w:t>
      </w:r>
    </w:p>
    <w:p w:rsidR="00707E86" w:rsidRPr="00707E86" w:rsidRDefault="00707E86" w:rsidP="00707E86">
      <w:pPr>
        <w:spacing w:before="120" w:after="120"/>
        <w:ind w:left="1134" w:hanging="1134"/>
        <w:jc w:val="both"/>
        <w:rPr>
          <w:szCs w:val="20"/>
        </w:rPr>
      </w:pPr>
      <w:r w:rsidRPr="00D75A42">
        <w:rPr>
          <w:noProof/>
          <w:szCs w:val="20"/>
        </w:rPr>
        <w:drawing>
          <wp:anchor distT="0" distB="0" distL="114300" distR="114300" simplePos="0" relativeHeight="251668480" behindDoc="1" locked="0" layoutInCell="1" allowOverlap="1" wp14:anchorId="35507F54" wp14:editId="6C318052">
            <wp:simplePos x="0" y="0"/>
            <wp:positionH relativeFrom="column">
              <wp:posOffset>788670</wp:posOffset>
            </wp:positionH>
            <wp:positionV relativeFrom="paragraph">
              <wp:posOffset>370205</wp:posOffset>
            </wp:positionV>
            <wp:extent cx="986155" cy="191135"/>
            <wp:effectExtent l="0" t="0" r="4445" b="0"/>
            <wp:wrapTight wrapText="bothSides">
              <wp:wrapPolygon edited="0">
                <wp:start x="0" y="0"/>
                <wp:lineTo x="0" y="15070"/>
                <wp:lineTo x="1669" y="19375"/>
                <wp:lineTo x="21280" y="19375"/>
                <wp:lineTo x="212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86">
        <w:rPr>
          <w:szCs w:val="20"/>
        </w:rPr>
        <w:t>1.1.3.</w:t>
      </w:r>
      <w:r w:rsidRPr="00707E86">
        <w:rPr>
          <w:szCs w:val="20"/>
        </w:rPr>
        <w:tab/>
        <w:t>CIE </w:t>
      </w:r>
      <w:r w:rsidRPr="00707E86">
        <w:rPr>
          <w:szCs w:val="20"/>
          <w:lang w:val="fr-CH"/>
        </w:rPr>
        <w:t>1931</w:t>
      </w:r>
      <w:r w:rsidRPr="00707E86">
        <w:rPr>
          <w:szCs w:val="20"/>
        </w:rPr>
        <w:t xml:space="preserve"> standard colorimetric observer</w:t>
      </w:r>
      <w:r w:rsidRPr="00707E86">
        <w:rPr>
          <w:szCs w:val="20"/>
          <w:vertAlign w:val="superscript"/>
        </w:rPr>
        <w:t>1</w:t>
      </w:r>
      <w:r w:rsidRPr="00707E86">
        <w:rPr>
          <w:szCs w:val="20"/>
        </w:rPr>
        <w:t xml:space="preserve">: Receptor of radiation whose colorimetric characteristics correspond to the spectral </w:t>
      </w:r>
      <w:proofErr w:type="spellStart"/>
      <w:r w:rsidRPr="00707E86">
        <w:rPr>
          <w:szCs w:val="20"/>
        </w:rPr>
        <w:t>tristimulus</w:t>
      </w:r>
      <w:proofErr w:type="spellEnd"/>
      <w:r w:rsidRPr="00707E86">
        <w:rPr>
          <w:szCs w:val="20"/>
        </w:rPr>
        <w:t xml:space="preserve"> values (see table).</w:t>
      </w:r>
    </w:p>
    <w:p w:rsidR="00707E86" w:rsidRPr="00707E86" w:rsidRDefault="00707E86" w:rsidP="00707E86">
      <w:pPr>
        <w:spacing w:before="120" w:after="120"/>
        <w:ind w:left="1134" w:hanging="1134"/>
        <w:jc w:val="both"/>
        <w:rPr>
          <w:szCs w:val="20"/>
        </w:rPr>
      </w:pPr>
      <w:r w:rsidRPr="00707E86">
        <w:rPr>
          <w:szCs w:val="20"/>
        </w:rPr>
        <w:t>1.1.4.</w:t>
      </w:r>
      <w:r w:rsidRPr="00707E86">
        <w:rPr>
          <w:szCs w:val="20"/>
        </w:rPr>
        <w:tab/>
        <w:t xml:space="preserve">CIE spectral </w:t>
      </w:r>
      <w:proofErr w:type="spellStart"/>
      <w:r w:rsidRPr="00707E86">
        <w:rPr>
          <w:szCs w:val="20"/>
          <w:lang w:val="fr-CH"/>
        </w:rPr>
        <w:t>tristimulus</w:t>
      </w:r>
      <w:proofErr w:type="spellEnd"/>
      <w:r w:rsidRPr="00707E86">
        <w:rPr>
          <w:szCs w:val="20"/>
        </w:rPr>
        <w:t xml:space="preserve"> values</w:t>
      </w:r>
      <w:r w:rsidRPr="00707E86">
        <w:rPr>
          <w:szCs w:val="20"/>
          <w:vertAlign w:val="superscript"/>
        </w:rPr>
        <w:t>1</w:t>
      </w:r>
      <w:r w:rsidRPr="00707E86">
        <w:rPr>
          <w:szCs w:val="20"/>
        </w:rPr>
        <w:t xml:space="preserve">: </w:t>
      </w:r>
      <w:proofErr w:type="spellStart"/>
      <w:r w:rsidRPr="00707E86">
        <w:rPr>
          <w:szCs w:val="20"/>
        </w:rPr>
        <w:t>Tristimulus</w:t>
      </w:r>
      <w:proofErr w:type="spellEnd"/>
      <w:r w:rsidRPr="00707E86">
        <w:rPr>
          <w:szCs w:val="20"/>
        </w:rPr>
        <w:t xml:space="preserve"> values of the spectral components of an </w:t>
      </w:r>
      <w:proofErr w:type="spellStart"/>
      <w:r w:rsidRPr="00707E86">
        <w:rPr>
          <w:szCs w:val="20"/>
        </w:rPr>
        <w:t>equi</w:t>
      </w:r>
      <w:proofErr w:type="spellEnd"/>
      <w:r w:rsidRPr="00707E86">
        <w:rPr>
          <w:szCs w:val="20"/>
        </w:rPr>
        <w:t xml:space="preserve"> energy spectrum in the CIE (XYZ) system.</w:t>
      </w:r>
    </w:p>
    <w:p w:rsidR="00707E86" w:rsidRPr="00707E86" w:rsidRDefault="00707E86" w:rsidP="00707E86">
      <w:pPr>
        <w:spacing w:before="120" w:after="120"/>
        <w:ind w:left="1134" w:hanging="1134"/>
        <w:jc w:val="both"/>
        <w:rPr>
          <w:szCs w:val="20"/>
        </w:rPr>
      </w:pPr>
      <w:r w:rsidRPr="00707E86">
        <w:rPr>
          <w:szCs w:val="20"/>
        </w:rPr>
        <w:t>1.1.5.</w:t>
      </w:r>
      <w:r w:rsidRPr="00707E86">
        <w:rPr>
          <w:szCs w:val="20"/>
        </w:rPr>
        <w:tab/>
      </w:r>
      <w:proofErr w:type="spellStart"/>
      <w:r w:rsidRPr="00707E86">
        <w:rPr>
          <w:szCs w:val="20"/>
        </w:rPr>
        <w:t>Photopic</w:t>
      </w:r>
      <w:proofErr w:type="spellEnd"/>
      <w:r w:rsidRPr="00707E86">
        <w:rPr>
          <w:szCs w:val="20"/>
        </w:rPr>
        <w:t xml:space="preserve"> </w:t>
      </w:r>
      <w:r w:rsidRPr="00707E86">
        <w:rPr>
          <w:szCs w:val="20"/>
          <w:lang w:val="fr-CH"/>
        </w:rPr>
        <w:t>vision</w:t>
      </w:r>
      <w:r w:rsidRPr="00707E86">
        <w:rPr>
          <w:szCs w:val="20"/>
          <w:vertAlign w:val="superscript"/>
          <w:lang w:val="fr-CH"/>
        </w:rPr>
        <w:t>1</w:t>
      </w:r>
      <w:r w:rsidRPr="00707E86">
        <w:rPr>
          <w:szCs w:val="20"/>
        </w:rPr>
        <w:t>: Vision by the normal eye when it is adapted to levels of luminance of at least several cd/m</w:t>
      </w:r>
      <w:r w:rsidRPr="00707E86">
        <w:rPr>
          <w:szCs w:val="20"/>
          <w:vertAlign w:val="superscript"/>
        </w:rPr>
        <w:t>2</w:t>
      </w:r>
      <w:r w:rsidRPr="00707E86">
        <w:rPr>
          <w:szCs w:val="20"/>
        </w:rPr>
        <w:t>.</w:t>
      </w:r>
    </w:p>
    <w:p w:rsidR="00707E86" w:rsidRPr="00707E86" w:rsidRDefault="00707E86" w:rsidP="00707E86">
      <w:pPr>
        <w:spacing w:before="120" w:after="120"/>
        <w:ind w:left="1134" w:hanging="1134"/>
        <w:jc w:val="both"/>
        <w:rPr>
          <w:szCs w:val="20"/>
          <w:lang w:val="fr-CH"/>
        </w:rPr>
      </w:pPr>
      <w:r w:rsidRPr="00707E86">
        <w:rPr>
          <w:szCs w:val="20"/>
          <w:lang w:val="fr-CH"/>
        </w:rPr>
        <w:t>2.</w:t>
      </w:r>
      <w:r w:rsidRPr="00707E86">
        <w:rPr>
          <w:szCs w:val="20"/>
          <w:lang w:val="fr-CH"/>
        </w:rPr>
        <w:tab/>
      </w:r>
      <w:proofErr w:type="spellStart"/>
      <w:r w:rsidRPr="00707E86">
        <w:rPr>
          <w:szCs w:val="20"/>
          <w:lang w:val="fr-CH"/>
        </w:rPr>
        <w:t>Apparatus</w:t>
      </w:r>
      <w:proofErr w:type="spellEnd"/>
    </w:p>
    <w:p w:rsidR="00707E86" w:rsidRPr="00707E86" w:rsidRDefault="00707E86" w:rsidP="00707E86">
      <w:pPr>
        <w:spacing w:before="120" w:after="120"/>
        <w:ind w:left="1134" w:hanging="1134"/>
        <w:jc w:val="both"/>
        <w:rPr>
          <w:szCs w:val="20"/>
          <w:lang w:val="fr-CH"/>
        </w:rPr>
      </w:pPr>
      <w:r w:rsidRPr="00707E86">
        <w:rPr>
          <w:szCs w:val="20"/>
          <w:lang w:val="fr-CH"/>
        </w:rPr>
        <w:t>2.1.</w:t>
      </w:r>
      <w:r w:rsidRPr="00707E86">
        <w:rPr>
          <w:szCs w:val="20"/>
          <w:lang w:val="fr-CH"/>
        </w:rPr>
        <w:tab/>
        <w:t>General</w:t>
      </w:r>
    </w:p>
    <w:p w:rsidR="00707E86" w:rsidRPr="00707E86" w:rsidRDefault="00707E86" w:rsidP="00707E86">
      <w:pPr>
        <w:spacing w:before="120" w:after="120"/>
        <w:ind w:left="1134"/>
        <w:jc w:val="both"/>
        <w:rPr>
          <w:szCs w:val="20"/>
          <w:lang w:val="fr-CH"/>
        </w:rPr>
      </w:pPr>
      <w:r w:rsidRPr="00707E86">
        <w:rPr>
          <w:szCs w:val="20"/>
          <w:lang w:val="fr-CH"/>
        </w:rPr>
        <w:t xml:space="preserve">The </w:t>
      </w:r>
      <w:proofErr w:type="spellStart"/>
      <w:r w:rsidRPr="00707E86">
        <w:rPr>
          <w:szCs w:val="20"/>
          <w:lang w:val="fr-CH"/>
        </w:rPr>
        <w:t>apparatus</w:t>
      </w:r>
      <w:proofErr w:type="spellEnd"/>
      <w:r w:rsidRPr="00707E86">
        <w:rPr>
          <w:szCs w:val="20"/>
          <w:lang w:val="fr-CH"/>
        </w:rPr>
        <w:t xml:space="preserve"> </w:t>
      </w:r>
      <w:proofErr w:type="spellStart"/>
      <w:r w:rsidRPr="00707E86">
        <w:rPr>
          <w:szCs w:val="20"/>
          <w:lang w:val="fr-CH"/>
        </w:rPr>
        <w:t>shall</w:t>
      </w:r>
      <w:proofErr w:type="spellEnd"/>
      <w:r w:rsidRPr="00707E86">
        <w:rPr>
          <w:szCs w:val="20"/>
          <w:lang w:val="fr-CH"/>
        </w:rPr>
        <w:t xml:space="preserve"> </w:t>
      </w:r>
      <w:proofErr w:type="spellStart"/>
      <w:r w:rsidRPr="00707E86">
        <w:rPr>
          <w:szCs w:val="20"/>
          <w:lang w:val="fr-CH"/>
        </w:rPr>
        <w:t>consist</w:t>
      </w:r>
      <w:proofErr w:type="spellEnd"/>
      <w:r w:rsidRPr="00707E86">
        <w:rPr>
          <w:szCs w:val="20"/>
          <w:lang w:val="fr-CH"/>
        </w:rPr>
        <w:t xml:space="preserve"> of </w:t>
      </w:r>
      <w:proofErr w:type="gramStart"/>
      <w:r w:rsidRPr="00707E86">
        <w:rPr>
          <w:szCs w:val="20"/>
          <w:lang w:val="fr-CH"/>
        </w:rPr>
        <w:t>a</w:t>
      </w:r>
      <w:proofErr w:type="gramEnd"/>
      <w:r w:rsidRPr="00707E86">
        <w:rPr>
          <w:szCs w:val="20"/>
          <w:lang w:val="fr-CH"/>
        </w:rPr>
        <w:t xml:space="preserve"> light source, a </w:t>
      </w:r>
      <w:proofErr w:type="spellStart"/>
      <w:r w:rsidRPr="00707E86">
        <w:rPr>
          <w:szCs w:val="20"/>
          <w:lang w:val="fr-CH"/>
        </w:rPr>
        <w:t>holder</w:t>
      </w:r>
      <w:proofErr w:type="spellEnd"/>
      <w:r w:rsidRPr="00707E86">
        <w:rPr>
          <w:szCs w:val="20"/>
          <w:lang w:val="fr-CH"/>
        </w:rPr>
        <w:t xml:space="preserve"> for the test </w:t>
      </w:r>
      <w:proofErr w:type="spellStart"/>
      <w:r w:rsidRPr="00707E86">
        <w:rPr>
          <w:szCs w:val="20"/>
          <w:lang w:val="fr-CH"/>
        </w:rPr>
        <w:t>sample</w:t>
      </w:r>
      <w:proofErr w:type="spellEnd"/>
      <w:r w:rsidRPr="00707E86">
        <w:rPr>
          <w:szCs w:val="20"/>
          <w:lang w:val="fr-CH"/>
        </w:rPr>
        <w:t xml:space="preserve">, a </w:t>
      </w:r>
      <w:proofErr w:type="spellStart"/>
      <w:r w:rsidRPr="00707E86">
        <w:rPr>
          <w:szCs w:val="20"/>
          <w:lang w:val="fr-CH"/>
        </w:rPr>
        <w:t>receiver</w:t>
      </w:r>
      <w:proofErr w:type="spellEnd"/>
      <w:r w:rsidRPr="00707E86">
        <w:rPr>
          <w:szCs w:val="20"/>
          <w:lang w:val="fr-CH"/>
        </w:rPr>
        <w:t xml:space="preserve"> unit </w:t>
      </w:r>
      <w:proofErr w:type="spellStart"/>
      <w:r w:rsidRPr="00707E86">
        <w:rPr>
          <w:szCs w:val="20"/>
          <w:lang w:val="fr-CH"/>
        </w:rPr>
        <w:t>with</w:t>
      </w:r>
      <w:proofErr w:type="spellEnd"/>
      <w:r w:rsidRPr="00707E86">
        <w:rPr>
          <w:szCs w:val="20"/>
          <w:lang w:val="fr-CH"/>
        </w:rPr>
        <w:t xml:space="preserve"> a </w:t>
      </w:r>
      <w:proofErr w:type="spellStart"/>
      <w:r w:rsidRPr="00707E86">
        <w:rPr>
          <w:szCs w:val="20"/>
          <w:lang w:val="fr-CH"/>
        </w:rPr>
        <w:t>photodetector</w:t>
      </w:r>
      <w:proofErr w:type="spellEnd"/>
      <w:r w:rsidRPr="00707E86">
        <w:rPr>
          <w:szCs w:val="20"/>
          <w:lang w:val="fr-CH"/>
        </w:rPr>
        <w:t xml:space="preserve"> and an </w:t>
      </w:r>
      <w:proofErr w:type="spellStart"/>
      <w:r w:rsidRPr="00707E86">
        <w:rPr>
          <w:szCs w:val="20"/>
          <w:lang w:val="fr-CH"/>
        </w:rPr>
        <w:t>indicating</w:t>
      </w:r>
      <w:proofErr w:type="spellEnd"/>
      <w:r w:rsidRPr="00707E86">
        <w:rPr>
          <w:szCs w:val="20"/>
          <w:lang w:val="fr-CH"/>
        </w:rPr>
        <w:t xml:space="preserve"> </w:t>
      </w:r>
      <w:proofErr w:type="spellStart"/>
      <w:r w:rsidRPr="00707E86">
        <w:rPr>
          <w:szCs w:val="20"/>
          <w:lang w:val="fr-CH"/>
        </w:rPr>
        <w:t>meter</w:t>
      </w:r>
      <w:proofErr w:type="spellEnd"/>
      <w:r w:rsidRPr="00707E86">
        <w:rPr>
          <w:szCs w:val="20"/>
          <w:lang w:val="fr-CH"/>
        </w:rPr>
        <w:t xml:space="preserve"> (</w:t>
      </w:r>
      <w:proofErr w:type="spellStart"/>
      <w:r w:rsidRPr="00707E86">
        <w:rPr>
          <w:szCs w:val="20"/>
          <w:lang w:val="fr-CH"/>
        </w:rPr>
        <w:t>see</w:t>
      </w:r>
      <w:proofErr w:type="spellEnd"/>
      <w:r w:rsidRPr="00707E86">
        <w:rPr>
          <w:szCs w:val="20"/>
          <w:lang w:val="fr-CH"/>
        </w:rPr>
        <w:t xml:space="preserve"> Figure 1), and </w:t>
      </w:r>
      <w:proofErr w:type="spellStart"/>
      <w:r w:rsidRPr="00707E86">
        <w:rPr>
          <w:szCs w:val="20"/>
          <w:lang w:val="fr-CH"/>
        </w:rPr>
        <w:t>means</w:t>
      </w:r>
      <w:proofErr w:type="spellEnd"/>
      <w:r w:rsidRPr="00707E86">
        <w:rPr>
          <w:szCs w:val="20"/>
          <w:lang w:val="fr-CH"/>
        </w:rPr>
        <w:t xml:space="preserve"> of </w:t>
      </w:r>
      <w:proofErr w:type="spellStart"/>
      <w:r w:rsidRPr="00707E86">
        <w:rPr>
          <w:szCs w:val="20"/>
          <w:lang w:val="fr-CH"/>
        </w:rPr>
        <w:t>eliminating</w:t>
      </w:r>
      <w:proofErr w:type="spellEnd"/>
      <w:r w:rsidRPr="00707E86">
        <w:rPr>
          <w:szCs w:val="20"/>
          <w:lang w:val="fr-CH"/>
        </w:rPr>
        <w:t xml:space="preserve"> the </w:t>
      </w:r>
      <w:proofErr w:type="spellStart"/>
      <w:r w:rsidRPr="00707E86">
        <w:rPr>
          <w:szCs w:val="20"/>
          <w:lang w:val="fr-CH"/>
        </w:rPr>
        <w:t>effects</w:t>
      </w:r>
      <w:proofErr w:type="spellEnd"/>
      <w:r w:rsidRPr="00707E86">
        <w:rPr>
          <w:szCs w:val="20"/>
          <w:lang w:val="fr-CH"/>
        </w:rPr>
        <w:t xml:space="preserve"> of </w:t>
      </w:r>
      <w:proofErr w:type="spellStart"/>
      <w:r w:rsidRPr="00707E86">
        <w:rPr>
          <w:szCs w:val="20"/>
          <w:lang w:val="fr-CH"/>
        </w:rPr>
        <w:t>extraneous</w:t>
      </w:r>
      <w:proofErr w:type="spellEnd"/>
      <w:r w:rsidRPr="00707E86">
        <w:rPr>
          <w:szCs w:val="20"/>
          <w:lang w:val="fr-CH"/>
        </w:rPr>
        <w:t xml:space="preserve"> light.</w:t>
      </w:r>
    </w:p>
    <w:p w:rsidR="00707E86" w:rsidRPr="00707E86" w:rsidRDefault="00707E86" w:rsidP="00707E86">
      <w:pPr>
        <w:spacing w:before="120" w:after="120"/>
        <w:ind w:left="1134"/>
        <w:jc w:val="both"/>
        <w:rPr>
          <w:szCs w:val="20"/>
          <w:lang w:val="fr-CH"/>
        </w:rPr>
      </w:pPr>
      <w:r w:rsidRPr="00707E86">
        <w:rPr>
          <w:szCs w:val="20"/>
          <w:lang w:val="fr-CH"/>
        </w:rPr>
        <w:t xml:space="preserve">The </w:t>
      </w:r>
      <w:proofErr w:type="spellStart"/>
      <w:r w:rsidRPr="00707E86">
        <w:rPr>
          <w:szCs w:val="20"/>
          <w:lang w:val="fr-CH"/>
        </w:rPr>
        <w:t>receiver</w:t>
      </w:r>
      <w:proofErr w:type="spellEnd"/>
      <w:r w:rsidRPr="00707E86">
        <w:rPr>
          <w:szCs w:val="20"/>
          <w:lang w:val="fr-CH"/>
        </w:rPr>
        <w:t xml:space="preserve"> </w:t>
      </w:r>
      <w:proofErr w:type="spellStart"/>
      <w:r w:rsidRPr="00707E86">
        <w:rPr>
          <w:szCs w:val="20"/>
          <w:lang w:val="fr-CH"/>
        </w:rPr>
        <w:t>may</w:t>
      </w:r>
      <w:proofErr w:type="spellEnd"/>
      <w:r w:rsidRPr="00707E86">
        <w:rPr>
          <w:szCs w:val="20"/>
          <w:lang w:val="fr-CH"/>
        </w:rPr>
        <w:t xml:space="preserve"> </w:t>
      </w:r>
      <w:proofErr w:type="spellStart"/>
      <w:r w:rsidRPr="00707E86">
        <w:rPr>
          <w:szCs w:val="20"/>
          <w:lang w:val="fr-CH"/>
        </w:rPr>
        <w:t>incorporate</w:t>
      </w:r>
      <w:proofErr w:type="spellEnd"/>
      <w:r w:rsidRPr="00707E86">
        <w:rPr>
          <w:szCs w:val="20"/>
          <w:lang w:val="fr-CH"/>
        </w:rPr>
        <w:t xml:space="preserve"> a light-</w:t>
      </w:r>
      <w:proofErr w:type="spellStart"/>
      <w:r w:rsidRPr="00707E86">
        <w:rPr>
          <w:szCs w:val="20"/>
          <w:lang w:val="fr-CH"/>
        </w:rPr>
        <w:t>integrating</w:t>
      </w:r>
      <w:proofErr w:type="spellEnd"/>
      <w:r w:rsidRPr="00707E86">
        <w:rPr>
          <w:szCs w:val="20"/>
          <w:lang w:val="fr-CH"/>
        </w:rPr>
        <w:t xml:space="preserve"> </w:t>
      </w:r>
      <w:proofErr w:type="spellStart"/>
      <w:r w:rsidRPr="00707E86">
        <w:rPr>
          <w:szCs w:val="20"/>
          <w:lang w:val="fr-CH"/>
        </w:rPr>
        <w:t>sphere</w:t>
      </w:r>
      <w:proofErr w:type="spellEnd"/>
      <w:r w:rsidRPr="00707E86">
        <w:rPr>
          <w:szCs w:val="20"/>
          <w:lang w:val="fr-CH"/>
        </w:rPr>
        <w:t xml:space="preserve"> to </w:t>
      </w:r>
      <w:proofErr w:type="spellStart"/>
      <w:r w:rsidRPr="00707E86">
        <w:rPr>
          <w:szCs w:val="20"/>
          <w:lang w:val="fr-CH"/>
        </w:rPr>
        <w:t>facilitate</w:t>
      </w:r>
      <w:proofErr w:type="spellEnd"/>
      <w:r w:rsidRPr="00707E86">
        <w:rPr>
          <w:szCs w:val="20"/>
          <w:lang w:val="fr-CH"/>
        </w:rPr>
        <w:t xml:space="preserve"> </w:t>
      </w:r>
      <w:proofErr w:type="spellStart"/>
      <w:r w:rsidRPr="00707E86">
        <w:rPr>
          <w:szCs w:val="20"/>
          <w:lang w:val="fr-CH"/>
        </w:rPr>
        <w:t>measuring</w:t>
      </w:r>
      <w:proofErr w:type="spellEnd"/>
      <w:r w:rsidRPr="00707E86">
        <w:rPr>
          <w:szCs w:val="20"/>
          <w:lang w:val="fr-CH"/>
        </w:rPr>
        <w:t xml:space="preserve"> the </w:t>
      </w:r>
      <w:proofErr w:type="spellStart"/>
      <w:r w:rsidRPr="00707E86">
        <w:rPr>
          <w:szCs w:val="20"/>
          <w:lang w:val="fr-CH"/>
        </w:rPr>
        <w:t>reflectance</w:t>
      </w:r>
      <w:proofErr w:type="spellEnd"/>
      <w:r w:rsidRPr="00707E86">
        <w:rPr>
          <w:szCs w:val="20"/>
          <w:lang w:val="fr-CH"/>
        </w:rPr>
        <w:t xml:space="preserve"> of non-flat (</w:t>
      </w:r>
      <w:proofErr w:type="spellStart"/>
      <w:r w:rsidRPr="00707E86">
        <w:rPr>
          <w:szCs w:val="20"/>
          <w:lang w:val="fr-CH"/>
        </w:rPr>
        <w:t>convex</w:t>
      </w:r>
      <w:proofErr w:type="spellEnd"/>
      <w:r w:rsidRPr="00707E86">
        <w:rPr>
          <w:szCs w:val="20"/>
          <w:lang w:val="fr-CH"/>
        </w:rPr>
        <w:t xml:space="preserve">) </w:t>
      </w:r>
      <w:proofErr w:type="spellStart"/>
      <w:r w:rsidRPr="00707E86">
        <w:rPr>
          <w:szCs w:val="20"/>
          <w:lang w:val="fr-CH"/>
        </w:rPr>
        <w:t>mirrors</w:t>
      </w:r>
      <w:proofErr w:type="spellEnd"/>
      <w:r w:rsidRPr="00707E86">
        <w:rPr>
          <w:szCs w:val="20"/>
          <w:lang w:val="fr-CH"/>
        </w:rPr>
        <w:t xml:space="preserve"> (</w:t>
      </w:r>
      <w:proofErr w:type="spellStart"/>
      <w:r w:rsidRPr="00707E86">
        <w:rPr>
          <w:szCs w:val="20"/>
          <w:lang w:val="fr-CH"/>
        </w:rPr>
        <w:t>see</w:t>
      </w:r>
      <w:proofErr w:type="spellEnd"/>
      <w:r w:rsidRPr="00707E86">
        <w:rPr>
          <w:szCs w:val="20"/>
          <w:lang w:val="fr-CH"/>
        </w:rPr>
        <w:t xml:space="preserve"> Figure 2).</w:t>
      </w:r>
    </w:p>
    <w:p w:rsidR="00707E86" w:rsidRPr="00707E86" w:rsidRDefault="00707E86" w:rsidP="00707E86">
      <w:pPr>
        <w:spacing w:before="120" w:after="120"/>
        <w:ind w:left="1134" w:hanging="1134"/>
        <w:jc w:val="both"/>
        <w:rPr>
          <w:szCs w:val="20"/>
          <w:lang w:val="fr-CH"/>
        </w:rPr>
      </w:pPr>
      <w:r w:rsidRPr="00707E86">
        <w:rPr>
          <w:szCs w:val="20"/>
          <w:lang w:val="fr-CH"/>
        </w:rPr>
        <w:t>2.2.</w:t>
      </w:r>
      <w:r w:rsidRPr="00707E86">
        <w:rPr>
          <w:szCs w:val="20"/>
          <w:lang w:val="fr-CH"/>
        </w:rPr>
        <w:tab/>
        <w:t xml:space="preserve">Spectral </w:t>
      </w:r>
      <w:proofErr w:type="spellStart"/>
      <w:r w:rsidRPr="00707E86">
        <w:rPr>
          <w:szCs w:val="20"/>
          <w:lang w:val="fr-CH"/>
        </w:rPr>
        <w:t>characteristics</w:t>
      </w:r>
      <w:proofErr w:type="spellEnd"/>
      <w:r w:rsidRPr="00707E86">
        <w:rPr>
          <w:szCs w:val="20"/>
          <w:lang w:val="fr-CH"/>
        </w:rPr>
        <w:t xml:space="preserve"> of light source and </w:t>
      </w:r>
      <w:proofErr w:type="spellStart"/>
      <w:r w:rsidRPr="00707E86">
        <w:rPr>
          <w:szCs w:val="20"/>
          <w:lang w:val="fr-CH"/>
        </w:rPr>
        <w:t>receiver</w:t>
      </w:r>
      <w:proofErr w:type="spellEnd"/>
    </w:p>
    <w:p w:rsidR="00707E86" w:rsidRPr="00707E86" w:rsidRDefault="00707E86" w:rsidP="00707E86">
      <w:pPr>
        <w:spacing w:before="120" w:after="120"/>
        <w:ind w:left="1134"/>
        <w:jc w:val="both"/>
        <w:rPr>
          <w:szCs w:val="20"/>
          <w:lang w:val="fr-CH"/>
        </w:rPr>
      </w:pPr>
      <w:r w:rsidRPr="00707E86">
        <w:rPr>
          <w:szCs w:val="20"/>
          <w:lang w:val="fr-CH"/>
        </w:rPr>
        <w:t xml:space="preserve">The light source </w:t>
      </w:r>
      <w:proofErr w:type="spellStart"/>
      <w:r w:rsidRPr="00707E86">
        <w:rPr>
          <w:szCs w:val="20"/>
          <w:lang w:val="fr-CH"/>
        </w:rPr>
        <w:t>shall</w:t>
      </w:r>
      <w:proofErr w:type="spellEnd"/>
      <w:r w:rsidRPr="00707E86">
        <w:rPr>
          <w:szCs w:val="20"/>
          <w:lang w:val="fr-CH"/>
        </w:rPr>
        <w:t xml:space="preserve"> </w:t>
      </w:r>
      <w:proofErr w:type="spellStart"/>
      <w:r w:rsidRPr="00707E86">
        <w:rPr>
          <w:szCs w:val="20"/>
          <w:lang w:val="fr-CH"/>
        </w:rPr>
        <w:t>consist</w:t>
      </w:r>
      <w:proofErr w:type="spellEnd"/>
      <w:r w:rsidRPr="00707E86">
        <w:rPr>
          <w:szCs w:val="20"/>
          <w:lang w:val="fr-CH"/>
        </w:rPr>
        <w:t xml:space="preserve"> of </w:t>
      </w:r>
      <w:proofErr w:type="gramStart"/>
      <w:r w:rsidRPr="00707E86">
        <w:rPr>
          <w:szCs w:val="20"/>
          <w:lang w:val="fr-CH"/>
        </w:rPr>
        <w:t>a</w:t>
      </w:r>
      <w:proofErr w:type="gramEnd"/>
      <w:r w:rsidRPr="00707E86">
        <w:rPr>
          <w:szCs w:val="20"/>
          <w:lang w:val="fr-CH"/>
        </w:rPr>
        <w:t xml:space="preserve"> CIE standard source A and </w:t>
      </w:r>
      <w:proofErr w:type="spellStart"/>
      <w:r w:rsidRPr="00707E86">
        <w:rPr>
          <w:szCs w:val="20"/>
          <w:lang w:val="fr-CH"/>
        </w:rPr>
        <w:t>associated</w:t>
      </w:r>
      <w:proofErr w:type="spellEnd"/>
      <w:r w:rsidRPr="00707E86">
        <w:rPr>
          <w:szCs w:val="20"/>
          <w:lang w:val="fr-CH"/>
        </w:rPr>
        <w:t xml:space="preserve"> </w:t>
      </w:r>
      <w:proofErr w:type="spellStart"/>
      <w:r w:rsidRPr="00707E86">
        <w:rPr>
          <w:szCs w:val="20"/>
          <w:lang w:val="fr-CH"/>
        </w:rPr>
        <w:t>optics</w:t>
      </w:r>
      <w:proofErr w:type="spellEnd"/>
      <w:r w:rsidRPr="00707E86">
        <w:rPr>
          <w:szCs w:val="20"/>
          <w:lang w:val="fr-CH"/>
        </w:rPr>
        <w:t xml:space="preserve"> to </w:t>
      </w:r>
      <w:proofErr w:type="spellStart"/>
      <w:r w:rsidRPr="00707E86">
        <w:rPr>
          <w:szCs w:val="20"/>
          <w:lang w:val="fr-CH"/>
        </w:rPr>
        <w:t>provide</w:t>
      </w:r>
      <w:proofErr w:type="spellEnd"/>
      <w:r w:rsidRPr="00707E86">
        <w:rPr>
          <w:szCs w:val="20"/>
          <w:lang w:val="fr-CH"/>
        </w:rPr>
        <w:t xml:space="preserve"> a </w:t>
      </w:r>
      <w:proofErr w:type="spellStart"/>
      <w:r w:rsidRPr="00707E86">
        <w:rPr>
          <w:szCs w:val="20"/>
          <w:lang w:val="fr-CH"/>
        </w:rPr>
        <w:t>near-collimated</w:t>
      </w:r>
      <w:proofErr w:type="spellEnd"/>
      <w:r w:rsidRPr="00707E86">
        <w:rPr>
          <w:szCs w:val="20"/>
          <w:lang w:val="fr-CH"/>
        </w:rPr>
        <w:t xml:space="preserve"> light </w:t>
      </w:r>
      <w:proofErr w:type="spellStart"/>
      <w:r w:rsidRPr="00707E86">
        <w:rPr>
          <w:szCs w:val="20"/>
          <w:lang w:val="fr-CH"/>
        </w:rPr>
        <w:t>beam</w:t>
      </w:r>
      <w:proofErr w:type="spellEnd"/>
      <w:r w:rsidRPr="00707E86">
        <w:rPr>
          <w:szCs w:val="20"/>
          <w:lang w:val="fr-CH"/>
        </w:rPr>
        <w:t xml:space="preserve">. A voltage stabiliser </w:t>
      </w:r>
      <w:proofErr w:type="spellStart"/>
      <w:r w:rsidRPr="00707E86">
        <w:rPr>
          <w:szCs w:val="20"/>
          <w:lang w:val="fr-CH"/>
        </w:rPr>
        <w:t>is</w:t>
      </w:r>
      <w:proofErr w:type="spellEnd"/>
      <w:r w:rsidRPr="00707E86">
        <w:rPr>
          <w:szCs w:val="20"/>
          <w:lang w:val="fr-CH"/>
        </w:rPr>
        <w:t xml:space="preserve"> </w:t>
      </w:r>
      <w:proofErr w:type="spellStart"/>
      <w:r w:rsidRPr="00707E86">
        <w:rPr>
          <w:szCs w:val="20"/>
          <w:lang w:val="fr-CH"/>
        </w:rPr>
        <w:t>recommended</w:t>
      </w:r>
      <w:proofErr w:type="spellEnd"/>
      <w:r w:rsidRPr="00707E86">
        <w:rPr>
          <w:szCs w:val="20"/>
          <w:lang w:val="fr-CH"/>
        </w:rPr>
        <w:t xml:space="preserve"> in </w:t>
      </w:r>
      <w:proofErr w:type="spellStart"/>
      <w:r w:rsidRPr="00707E86">
        <w:rPr>
          <w:szCs w:val="20"/>
          <w:lang w:val="fr-CH"/>
        </w:rPr>
        <w:t>order</w:t>
      </w:r>
      <w:proofErr w:type="spellEnd"/>
      <w:r w:rsidRPr="00707E86">
        <w:rPr>
          <w:szCs w:val="20"/>
          <w:lang w:val="fr-CH"/>
        </w:rPr>
        <w:t xml:space="preserve"> to </w:t>
      </w:r>
      <w:proofErr w:type="spellStart"/>
      <w:r w:rsidRPr="00707E86">
        <w:rPr>
          <w:szCs w:val="20"/>
          <w:lang w:val="fr-CH"/>
        </w:rPr>
        <w:t>maintain</w:t>
      </w:r>
      <w:proofErr w:type="spellEnd"/>
      <w:r w:rsidRPr="00707E86">
        <w:rPr>
          <w:szCs w:val="20"/>
          <w:lang w:val="fr-CH"/>
        </w:rPr>
        <w:t xml:space="preserve"> a </w:t>
      </w:r>
      <w:proofErr w:type="spellStart"/>
      <w:r w:rsidRPr="00707E86">
        <w:rPr>
          <w:szCs w:val="20"/>
          <w:lang w:val="fr-CH"/>
        </w:rPr>
        <w:t>fixed</w:t>
      </w:r>
      <w:proofErr w:type="spellEnd"/>
      <w:r w:rsidRPr="00707E86">
        <w:rPr>
          <w:szCs w:val="20"/>
          <w:lang w:val="fr-CH"/>
        </w:rPr>
        <w:t xml:space="preserve"> </w:t>
      </w:r>
      <w:proofErr w:type="spellStart"/>
      <w:r w:rsidRPr="00707E86">
        <w:rPr>
          <w:szCs w:val="20"/>
          <w:lang w:val="fr-CH"/>
        </w:rPr>
        <w:t>lamp</w:t>
      </w:r>
      <w:proofErr w:type="spellEnd"/>
      <w:r w:rsidRPr="00707E86">
        <w:rPr>
          <w:szCs w:val="20"/>
          <w:lang w:val="fr-CH"/>
        </w:rPr>
        <w:t xml:space="preserve"> voltage </w:t>
      </w:r>
      <w:proofErr w:type="spellStart"/>
      <w:r w:rsidRPr="00707E86">
        <w:rPr>
          <w:szCs w:val="20"/>
          <w:lang w:val="fr-CH"/>
        </w:rPr>
        <w:t>during</w:t>
      </w:r>
      <w:proofErr w:type="spellEnd"/>
      <w:r w:rsidRPr="00707E86">
        <w:rPr>
          <w:szCs w:val="20"/>
          <w:lang w:val="fr-CH"/>
        </w:rPr>
        <w:t xml:space="preserve"> instrument </w:t>
      </w:r>
      <w:proofErr w:type="spellStart"/>
      <w:r w:rsidRPr="00707E86">
        <w:rPr>
          <w:szCs w:val="20"/>
          <w:lang w:val="fr-CH"/>
        </w:rPr>
        <w:t>operation</w:t>
      </w:r>
      <w:proofErr w:type="spellEnd"/>
      <w:r w:rsidRPr="00707E86">
        <w:rPr>
          <w:szCs w:val="20"/>
          <w:lang w:val="fr-CH"/>
        </w:rPr>
        <w:t>.</w:t>
      </w:r>
    </w:p>
    <w:p w:rsidR="00707E86" w:rsidRPr="00707E86" w:rsidRDefault="00707E86" w:rsidP="00707E86">
      <w:pPr>
        <w:spacing w:before="120" w:after="120"/>
        <w:ind w:left="1134"/>
        <w:jc w:val="both"/>
        <w:rPr>
          <w:szCs w:val="20"/>
          <w:lang w:val="fr-CH"/>
        </w:rPr>
      </w:pPr>
      <w:r w:rsidRPr="00707E86">
        <w:rPr>
          <w:szCs w:val="20"/>
          <w:lang w:val="fr-CH"/>
        </w:rPr>
        <w:t xml:space="preserve">The </w:t>
      </w:r>
      <w:proofErr w:type="spellStart"/>
      <w:r w:rsidRPr="00707E86">
        <w:rPr>
          <w:szCs w:val="20"/>
          <w:lang w:val="fr-CH"/>
        </w:rPr>
        <w:t>receiver</w:t>
      </w:r>
      <w:proofErr w:type="spellEnd"/>
      <w:r w:rsidRPr="00707E86">
        <w:rPr>
          <w:szCs w:val="20"/>
          <w:lang w:val="fr-CH"/>
        </w:rPr>
        <w:t xml:space="preserve"> </w:t>
      </w:r>
      <w:proofErr w:type="spellStart"/>
      <w:r w:rsidRPr="00707E86">
        <w:rPr>
          <w:szCs w:val="20"/>
          <w:lang w:val="fr-CH"/>
        </w:rPr>
        <w:t>shall</w:t>
      </w:r>
      <w:proofErr w:type="spellEnd"/>
      <w:r w:rsidRPr="00707E86">
        <w:rPr>
          <w:szCs w:val="20"/>
          <w:lang w:val="fr-CH"/>
        </w:rPr>
        <w:t xml:space="preserve"> have a </w:t>
      </w:r>
      <w:proofErr w:type="spellStart"/>
      <w:r w:rsidRPr="00707E86">
        <w:rPr>
          <w:szCs w:val="20"/>
          <w:lang w:val="fr-CH"/>
        </w:rPr>
        <w:t>photodetector</w:t>
      </w:r>
      <w:proofErr w:type="spellEnd"/>
      <w:r w:rsidRPr="00707E86">
        <w:rPr>
          <w:szCs w:val="20"/>
          <w:lang w:val="fr-CH"/>
        </w:rPr>
        <w:t xml:space="preserve"> </w:t>
      </w:r>
      <w:proofErr w:type="spellStart"/>
      <w:r w:rsidRPr="00707E86">
        <w:rPr>
          <w:szCs w:val="20"/>
          <w:lang w:val="fr-CH"/>
        </w:rPr>
        <w:t>with</w:t>
      </w:r>
      <w:proofErr w:type="spellEnd"/>
      <w:r w:rsidRPr="00707E86">
        <w:rPr>
          <w:szCs w:val="20"/>
          <w:lang w:val="fr-CH"/>
        </w:rPr>
        <w:t xml:space="preserve"> a spectral </w:t>
      </w:r>
      <w:proofErr w:type="spellStart"/>
      <w:r w:rsidRPr="00707E86">
        <w:rPr>
          <w:szCs w:val="20"/>
          <w:lang w:val="fr-CH"/>
        </w:rPr>
        <w:t>response</w:t>
      </w:r>
      <w:proofErr w:type="spellEnd"/>
      <w:r w:rsidRPr="00707E86">
        <w:rPr>
          <w:szCs w:val="20"/>
          <w:lang w:val="fr-CH"/>
        </w:rPr>
        <w:t xml:space="preserve"> </w:t>
      </w:r>
      <w:proofErr w:type="spellStart"/>
      <w:r w:rsidRPr="00707E86">
        <w:rPr>
          <w:szCs w:val="20"/>
          <w:lang w:val="fr-CH"/>
        </w:rPr>
        <w:t>proportional</w:t>
      </w:r>
      <w:proofErr w:type="spellEnd"/>
      <w:r w:rsidRPr="00707E86">
        <w:rPr>
          <w:szCs w:val="20"/>
          <w:lang w:val="fr-CH"/>
        </w:rPr>
        <w:t xml:space="preserve"> to the </w:t>
      </w:r>
      <w:proofErr w:type="spellStart"/>
      <w:r w:rsidRPr="00707E86">
        <w:rPr>
          <w:szCs w:val="20"/>
          <w:lang w:val="fr-CH"/>
        </w:rPr>
        <w:t>photopic</w:t>
      </w:r>
      <w:proofErr w:type="spellEnd"/>
      <w:r w:rsidRPr="00707E86">
        <w:rPr>
          <w:szCs w:val="20"/>
          <w:lang w:val="fr-CH"/>
        </w:rPr>
        <w:t xml:space="preserve"> </w:t>
      </w:r>
      <w:proofErr w:type="spellStart"/>
      <w:r w:rsidRPr="00707E86">
        <w:rPr>
          <w:szCs w:val="20"/>
          <w:lang w:val="fr-CH"/>
        </w:rPr>
        <w:t>luminosity</w:t>
      </w:r>
      <w:proofErr w:type="spellEnd"/>
      <w:r w:rsidRPr="00707E86">
        <w:rPr>
          <w:szCs w:val="20"/>
          <w:lang w:val="fr-CH"/>
        </w:rPr>
        <w:t xml:space="preserve"> </w:t>
      </w:r>
      <w:proofErr w:type="spellStart"/>
      <w:r w:rsidRPr="00707E86">
        <w:rPr>
          <w:szCs w:val="20"/>
          <w:lang w:val="fr-CH"/>
        </w:rPr>
        <w:t>function</w:t>
      </w:r>
      <w:proofErr w:type="spellEnd"/>
      <w:r w:rsidRPr="00707E86">
        <w:rPr>
          <w:szCs w:val="20"/>
          <w:lang w:val="fr-CH"/>
        </w:rPr>
        <w:t xml:space="preserve"> of the CIE (1931) standard </w:t>
      </w:r>
      <w:proofErr w:type="spellStart"/>
      <w:r w:rsidRPr="00707E86">
        <w:rPr>
          <w:szCs w:val="20"/>
          <w:lang w:val="fr-CH"/>
        </w:rPr>
        <w:t>colorimetric</w:t>
      </w:r>
      <w:proofErr w:type="spellEnd"/>
      <w:r w:rsidRPr="00707E86">
        <w:rPr>
          <w:szCs w:val="20"/>
          <w:lang w:val="fr-CH"/>
        </w:rPr>
        <w:t xml:space="preserve"> observer (</w:t>
      </w:r>
      <w:proofErr w:type="spellStart"/>
      <w:r w:rsidRPr="00707E86">
        <w:rPr>
          <w:szCs w:val="20"/>
          <w:lang w:val="fr-CH"/>
        </w:rPr>
        <w:t>see</w:t>
      </w:r>
      <w:proofErr w:type="spellEnd"/>
      <w:r w:rsidRPr="00707E86">
        <w:rPr>
          <w:szCs w:val="20"/>
          <w:lang w:val="fr-CH"/>
        </w:rPr>
        <w:t xml:space="preserve"> table). </w:t>
      </w:r>
      <w:proofErr w:type="spellStart"/>
      <w:r w:rsidRPr="00707E86">
        <w:rPr>
          <w:szCs w:val="20"/>
          <w:lang w:val="fr-CH"/>
        </w:rPr>
        <w:t>Any</w:t>
      </w:r>
      <w:proofErr w:type="spellEnd"/>
      <w:r w:rsidRPr="00707E86">
        <w:rPr>
          <w:szCs w:val="20"/>
          <w:lang w:val="fr-CH"/>
        </w:rPr>
        <w:t xml:space="preserve"> </w:t>
      </w:r>
      <w:proofErr w:type="spellStart"/>
      <w:r w:rsidRPr="00707E86">
        <w:rPr>
          <w:szCs w:val="20"/>
          <w:lang w:val="fr-CH"/>
        </w:rPr>
        <w:t>other</w:t>
      </w:r>
      <w:proofErr w:type="spellEnd"/>
      <w:r w:rsidRPr="00707E86">
        <w:rPr>
          <w:szCs w:val="20"/>
          <w:lang w:val="fr-CH"/>
        </w:rPr>
        <w:t xml:space="preserve"> </w:t>
      </w:r>
      <w:proofErr w:type="spellStart"/>
      <w:r w:rsidRPr="00707E86">
        <w:rPr>
          <w:szCs w:val="20"/>
          <w:lang w:val="fr-CH"/>
        </w:rPr>
        <w:t>combination</w:t>
      </w:r>
      <w:proofErr w:type="spellEnd"/>
      <w:r w:rsidRPr="00707E86">
        <w:rPr>
          <w:szCs w:val="20"/>
          <w:lang w:val="fr-CH"/>
        </w:rPr>
        <w:t xml:space="preserve"> of </w:t>
      </w:r>
      <w:proofErr w:type="spellStart"/>
      <w:r w:rsidRPr="00707E86">
        <w:rPr>
          <w:szCs w:val="20"/>
          <w:lang w:val="fr-CH"/>
        </w:rPr>
        <w:t>illuminate-filter-receptor</w:t>
      </w:r>
      <w:proofErr w:type="spellEnd"/>
      <w:r w:rsidRPr="00707E86">
        <w:rPr>
          <w:szCs w:val="20"/>
          <w:lang w:val="fr-CH"/>
        </w:rPr>
        <w:t xml:space="preserve"> </w:t>
      </w:r>
      <w:proofErr w:type="spellStart"/>
      <w:r w:rsidRPr="00707E86">
        <w:rPr>
          <w:szCs w:val="20"/>
          <w:lang w:val="fr-CH"/>
        </w:rPr>
        <w:t>giving</w:t>
      </w:r>
      <w:proofErr w:type="spellEnd"/>
      <w:r w:rsidRPr="00707E86">
        <w:rPr>
          <w:szCs w:val="20"/>
          <w:lang w:val="fr-CH"/>
        </w:rPr>
        <w:t xml:space="preserve"> the </w:t>
      </w:r>
      <w:proofErr w:type="spellStart"/>
      <w:r w:rsidRPr="00707E86">
        <w:rPr>
          <w:szCs w:val="20"/>
          <w:lang w:val="fr-CH"/>
        </w:rPr>
        <w:t>overall</w:t>
      </w:r>
      <w:proofErr w:type="spellEnd"/>
      <w:r w:rsidRPr="00707E86">
        <w:rPr>
          <w:szCs w:val="20"/>
          <w:lang w:val="fr-CH"/>
        </w:rPr>
        <w:t xml:space="preserve"> </w:t>
      </w:r>
      <w:proofErr w:type="spellStart"/>
      <w:r w:rsidRPr="00707E86">
        <w:rPr>
          <w:szCs w:val="20"/>
          <w:lang w:val="fr-CH"/>
        </w:rPr>
        <w:t>equivalent</w:t>
      </w:r>
      <w:proofErr w:type="spellEnd"/>
      <w:r w:rsidRPr="00707E86">
        <w:rPr>
          <w:szCs w:val="20"/>
          <w:lang w:val="fr-CH"/>
        </w:rPr>
        <w:t xml:space="preserve"> of CIE standard </w:t>
      </w:r>
      <w:proofErr w:type="spellStart"/>
      <w:r w:rsidRPr="00707E86">
        <w:rPr>
          <w:szCs w:val="20"/>
          <w:lang w:val="fr-CH"/>
        </w:rPr>
        <w:t>illuminate</w:t>
      </w:r>
      <w:proofErr w:type="spellEnd"/>
      <w:r w:rsidRPr="00707E86">
        <w:rPr>
          <w:szCs w:val="20"/>
          <w:lang w:val="fr-CH"/>
        </w:rPr>
        <w:t xml:space="preserve"> A and </w:t>
      </w:r>
      <w:proofErr w:type="spellStart"/>
      <w:r w:rsidRPr="00707E86">
        <w:rPr>
          <w:szCs w:val="20"/>
          <w:lang w:val="fr-CH"/>
        </w:rPr>
        <w:t>photopic</w:t>
      </w:r>
      <w:proofErr w:type="spellEnd"/>
      <w:r w:rsidRPr="00707E86">
        <w:rPr>
          <w:szCs w:val="20"/>
          <w:lang w:val="fr-CH"/>
        </w:rPr>
        <w:t xml:space="preserve"> vision </w:t>
      </w:r>
      <w:proofErr w:type="spellStart"/>
      <w:r w:rsidRPr="00707E86">
        <w:rPr>
          <w:szCs w:val="20"/>
          <w:lang w:val="fr-CH"/>
        </w:rPr>
        <w:t>may</w:t>
      </w:r>
      <w:proofErr w:type="spellEnd"/>
      <w:r w:rsidRPr="00707E86">
        <w:rPr>
          <w:szCs w:val="20"/>
          <w:lang w:val="fr-CH"/>
        </w:rPr>
        <w:t xml:space="preserve"> </w:t>
      </w:r>
      <w:proofErr w:type="spellStart"/>
      <w:r w:rsidRPr="00707E86">
        <w:rPr>
          <w:szCs w:val="20"/>
          <w:lang w:val="fr-CH"/>
        </w:rPr>
        <w:t>be</w:t>
      </w:r>
      <w:proofErr w:type="spellEnd"/>
      <w:r w:rsidRPr="00707E86">
        <w:rPr>
          <w:szCs w:val="20"/>
          <w:lang w:val="fr-CH"/>
        </w:rPr>
        <w:t xml:space="preserve"> </w:t>
      </w:r>
      <w:proofErr w:type="spellStart"/>
      <w:r w:rsidRPr="00707E86">
        <w:rPr>
          <w:szCs w:val="20"/>
          <w:lang w:val="fr-CH"/>
        </w:rPr>
        <w:t>used</w:t>
      </w:r>
      <w:proofErr w:type="spellEnd"/>
      <w:r w:rsidRPr="00707E86">
        <w:rPr>
          <w:szCs w:val="20"/>
          <w:lang w:val="fr-CH"/>
        </w:rPr>
        <w:t xml:space="preserve">. </w:t>
      </w:r>
      <w:proofErr w:type="spellStart"/>
      <w:r w:rsidRPr="00707E86">
        <w:rPr>
          <w:szCs w:val="20"/>
          <w:lang w:val="fr-CH"/>
        </w:rPr>
        <w:t>When</w:t>
      </w:r>
      <w:proofErr w:type="spellEnd"/>
      <w:r w:rsidRPr="00707E86">
        <w:rPr>
          <w:szCs w:val="20"/>
          <w:lang w:val="fr-CH"/>
        </w:rPr>
        <w:t xml:space="preserve"> an </w:t>
      </w:r>
      <w:proofErr w:type="spellStart"/>
      <w:r w:rsidRPr="00707E86">
        <w:rPr>
          <w:szCs w:val="20"/>
          <w:lang w:val="fr-CH"/>
        </w:rPr>
        <w:t>integrating</w:t>
      </w:r>
      <w:proofErr w:type="spellEnd"/>
      <w:r w:rsidRPr="00707E86">
        <w:rPr>
          <w:szCs w:val="20"/>
          <w:lang w:val="fr-CH"/>
        </w:rPr>
        <w:t xml:space="preserve"> </w:t>
      </w:r>
      <w:proofErr w:type="spellStart"/>
      <w:r w:rsidRPr="00707E86">
        <w:rPr>
          <w:szCs w:val="20"/>
          <w:lang w:val="fr-CH"/>
        </w:rPr>
        <w:t>sphere</w:t>
      </w:r>
      <w:proofErr w:type="spellEnd"/>
      <w:r w:rsidRPr="00707E86">
        <w:rPr>
          <w:szCs w:val="20"/>
          <w:lang w:val="fr-CH"/>
        </w:rPr>
        <w:t xml:space="preserve"> </w:t>
      </w:r>
      <w:proofErr w:type="spellStart"/>
      <w:r w:rsidRPr="00707E86">
        <w:rPr>
          <w:szCs w:val="20"/>
          <w:lang w:val="fr-CH"/>
        </w:rPr>
        <w:t>is</w:t>
      </w:r>
      <w:proofErr w:type="spellEnd"/>
      <w:r w:rsidRPr="00707E86">
        <w:rPr>
          <w:szCs w:val="20"/>
          <w:lang w:val="fr-CH"/>
        </w:rPr>
        <w:t xml:space="preserve"> </w:t>
      </w:r>
      <w:proofErr w:type="spellStart"/>
      <w:r w:rsidRPr="00707E86">
        <w:rPr>
          <w:szCs w:val="20"/>
          <w:lang w:val="fr-CH"/>
        </w:rPr>
        <w:t>used</w:t>
      </w:r>
      <w:proofErr w:type="spellEnd"/>
      <w:r w:rsidRPr="00707E86">
        <w:rPr>
          <w:szCs w:val="20"/>
          <w:lang w:val="fr-CH"/>
        </w:rPr>
        <w:t xml:space="preserve"> in the </w:t>
      </w:r>
      <w:proofErr w:type="spellStart"/>
      <w:r w:rsidRPr="00707E86">
        <w:rPr>
          <w:szCs w:val="20"/>
          <w:lang w:val="fr-CH"/>
        </w:rPr>
        <w:t>receiver</w:t>
      </w:r>
      <w:proofErr w:type="spellEnd"/>
      <w:r w:rsidRPr="00707E86">
        <w:rPr>
          <w:szCs w:val="20"/>
          <w:lang w:val="fr-CH"/>
        </w:rPr>
        <w:t xml:space="preserve">, the </w:t>
      </w:r>
      <w:proofErr w:type="spellStart"/>
      <w:r w:rsidRPr="00707E86">
        <w:rPr>
          <w:szCs w:val="20"/>
          <w:lang w:val="fr-CH"/>
        </w:rPr>
        <w:t>interior</w:t>
      </w:r>
      <w:proofErr w:type="spellEnd"/>
      <w:r w:rsidRPr="00707E86">
        <w:rPr>
          <w:szCs w:val="20"/>
          <w:lang w:val="fr-CH"/>
        </w:rPr>
        <w:t xml:space="preserve"> surface of the </w:t>
      </w:r>
      <w:proofErr w:type="spellStart"/>
      <w:r w:rsidRPr="00707E86">
        <w:rPr>
          <w:szCs w:val="20"/>
          <w:lang w:val="fr-CH"/>
        </w:rPr>
        <w:t>sphere</w:t>
      </w:r>
      <w:proofErr w:type="spellEnd"/>
      <w:r w:rsidRPr="00707E86">
        <w:rPr>
          <w:szCs w:val="20"/>
          <w:lang w:val="fr-CH"/>
        </w:rPr>
        <w:t xml:space="preserve"> </w:t>
      </w:r>
      <w:proofErr w:type="spellStart"/>
      <w:r w:rsidRPr="00707E86">
        <w:rPr>
          <w:szCs w:val="20"/>
          <w:lang w:val="fr-CH"/>
        </w:rPr>
        <w:t>shall</w:t>
      </w:r>
      <w:proofErr w:type="spellEnd"/>
      <w:r w:rsidRPr="00707E86">
        <w:rPr>
          <w:szCs w:val="20"/>
          <w:lang w:val="fr-CH"/>
        </w:rPr>
        <w:t xml:space="preserve"> </w:t>
      </w:r>
      <w:proofErr w:type="spellStart"/>
      <w:r w:rsidRPr="00707E86">
        <w:rPr>
          <w:szCs w:val="20"/>
          <w:lang w:val="fr-CH"/>
        </w:rPr>
        <w:t>be</w:t>
      </w:r>
      <w:proofErr w:type="spellEnd"/>
      <w:r w:rsidRPr="00707E86">
        <w:rPr>
          <w:szCs w:val="20"/>
          <w:lang w:val="fr-CH"/>
        </w:rPr>
        <w:t xml:space="preserve"> </w:t>
      </w:r>
      <w:proofErr w:type="spellStart"/>
      <w:r w:rsidRPr="00707E86">
        <w:rPr>
          <w:szCs w:val="20"/>
          <w:lang w:val="fr-CH"/>
        </w:rPr>
        <w:t>coated</w:t>
      </w:r>
      <w:proofErr w:type="spellEnd"/>
      <w:r w:rsidRPr="00707E86">
        <w:rPr>
          <w:szCs w:val="20"/>
          <w:lang w:val="fr-CH"/>
        </w:rPr>
        <w:t xml:space="preserve"> </w:t>
      </w:r>
      <w:proofErr w:type="spellStart"/>
      <w:r w:rsidRPr="00707E86">
        <w:rPr>
          <w:szCs w:val="20"/>
          <w:lang w:val="fr-CH"/>
        </w:rPr>
        <w:t>with</w:t>
      </w:r>
      <w:proofErr w:type="spellEnd"/>
      <w:r w:rsidRPr="00707E86">
        <w:rPr>
          <w:szCs w:val="20"/>
          <w:lang w:val="fr-CH"/>
        </w:rPr>
        <w:t xml:space="preserve"> </w:t>
      </w:r>
      <w:proofErr w:type="gramStart"/>
      <w:r w:rsidRPr="00707E86">
        <w:rPr>
          <w:szCs w:val="20"/>
          <w:lang w:val="fr-CH"/>
        </w:rPr>
        <w:t>a</w:t>
      </w:r>
      <w:proofErr w:type="gramEnd"/>
      <w:r w:rsidRPr="00707E86">
        <w:rPr>
          <w:szCs w:val="20"/>
          <w:lang w:val="fr-CH"/>
        </w:rPr>
        <w:t xml:space="preserve"> </w:t>
      </w:r>
      <w:proofErr w:type="spellStart"/>
      <w:r w:rsidRPr="00707E86">
        <w:rPr>
          <w:szCs w:val="20"/>
          <w:lang w:val="fr-CH"/>
        </w:rPr>
        <w:t>matt</w:t>
      </w:r>
      <w:proofErr w:type="spellEnd"/>
      <w:r w:rsidRPr="00707E86">
        <w:rPr>
          <w:szCs w:val="20"/>
          <w:lang w:val="fr-CH"/>
        </w:rPr>
        <w:t xml:space="preserve"> (diffusive) </w:t>
      </w:r>
      <w:proofErr w:type="spellStart"/>
      <w:r w:rsidRPr="00707E86">
        <w:rPr>
          <w:szCs w:val="20"/>
          <w:lang w:val="fr-CH"/>
        </w:rPr>
        <w:t>spectrally</w:t>
      </w:r>
      <w:proofErr w:type="spellEnd"/>
      <w:r w:rsidRPr="00707E86">
        <w:rPr>
          <w:szCs w:val="20"/>
          <w:lang w:val="fr-CH"/>
        </w:rPr>
        <w:t xml:space="preserve"> non-</w:t>
      </w:r>
      <w:proofErr w:type="spellStart"/>
      <w:r w:rsidRPr="00707E86">
        <w:rPr>
          <w:szCs w:val="20"/>
          <w:lang w:val="fr-CH"/>
        </w:rPr>
        <w:t>selective</w:t>
      </w:r>
      <w:proofErr w:type="spellEnd"/>
      <w:r w:rsidRPr="00707E86">
        <w:rPr>
          <w:szCs w:val="20"/>
          <w:lang w:val="fr-CH"/>
        </w:rPr>
        <w:t xml:space="preserve"> white </w:t>
      </w:r>
      <w:proofErr w:type="spellStart"/>
      <w:r w:rsidRPr="00707E86">
        <w:rPr>
          <w:szCs w:val="20"/>
          <w:lang w:val="fr-CH"/>
        </w:rPr>
        <w:t>coating</w:t>
      </w:r>
      <w:proofErr w:type="spellEnd"/>
      <w:r w:rsidRPr="00707E86">
        <w:rPr>
          <w:szCs w:val="20"/>
          <w:lang w:val="fr-CH"/>
        </w:rPr>
        <w:t>.</w:t>
      </w:r>
    </w:p>
    <w:p w:rsidR="00707E86" w:rsidRPr="00707E86" w:rsidRDefault="00707E86" w:rsidP="00707E86">
      <w:pPr>
        <w:spacing w:before="120" w:after="120"/>
        <w:ind w:left="1134" w:hanging="1134"/>
        <w:jc w:val="both"/>
        <w:rPr>
          <w:szCs w:val="20"/>
          <w:lang w:val="fr-CH"/>
        </w:rPr>
      </w:pPr>
      <w:r w:rsidRPr="00707E86">
        <w:rPr>
          <w:szCs w:val="20"/>
          <w:lang w:val="fr-CH"/>
        </w:rPr>
        <w:t>2.3.</w:t>
      </w:r>
      <w:r w:rsidRPr="00707E86">
        <w:rPr>
          <w:szCs w:val="20"/>
          <w:lang w:val="fr-CH"/>
        </w:rPr>
        <w:tab/>
      </w:r>
      <w:proofErr w:type="spellStart"/>
      <w:r w:rsidRPr="00707E86">
        <w:rPr>
          <w:szCs w:val="20"/>
          <w:lang w:val="fr-CH"/>
        </w:rPr>
        <w:t>Geometrical</w:t>
      </w:r>
      <w:proofErr w:type="spellEnd"/>
      <w:r w:rsidRPr="00707E86">
        <w:rPr>
          <w:szCs w:val="20"/>
          <w:lang w:val="fr-CH"/>
        </w:rPr>
        <w:t xml:space="preserve"> conditions</w:t>
      </w:r>
    </w:p>
    <w:p w:rsidR="00707E86" w:rsidRPr="00707E86" w:rsidRDefault="00707E86" w:rsidP="00707E86">
      <w:pPr>
        <w:spacing w:before="120" w:after="120"/>
        <w:ind w:left="1134"/>
        <w:jc w:val="both"/>
        <w:rPr>
          <w:szCs w:val="20"/>
        </w:rPr>
      </w:pPr>
      <w:r w:rsidRPr="00D75A42">
        <w:rPr>
          <w:noProof/>
          <w:szCs w:val="20"/>
        </w:rPr>
        <w:drawing>
          <wp:anchor distT="0" distB="0" distL="114300" distR="114300" simplePos="0" relativeHeight="251669504" behindDoc="0" locked="0" layoutInCell="1" allowOverlap="1" wp14:anchorId="4214BC94" wp14:editId="30935E19">
            <wp:simplePos x="0" y="0"/>
            <wp:positionH relativeFrom="column">
              <wp:posOffset>3014980</wp:posOffset>
            </wp:positionH>
            <wp:positionV relativeFrom="paragraph">
              <wp:posOffset>471170</wp:posOffset>
            </wp:positionV>
            <wp:extent cx="103505" cy="1511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1A">
        <w:rPr>
          <w:noProof/>
          <w:szCs w:val="20"/>
        </w:rPr>
        <w:drawing>
          <wp:anchor distT="0" distB="0" distL="114300" distR="114300" simplePos="0" relativeHeight="251670528" behindDoc="0" locked="0" layoutInCell="1" allowOverlap="1" wp14:anchorId="208DA0E1" wp14:editId="74618943">
            <wp:simplePos x="0" y="0"/>
            <wp:positionH relativeFrom="column">
              <wp:posOffset>3142615</wp:posOffset>
            </wp:positionH>
            <wp:positionV relativeFrom="paragraph">
              <wp:posOffset>10795</wp:posOffset>
            </wp:positionV>
            <wp:extent cx="103505" cy="1511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86">
        <w:rPr>
          <w:szCs w:val="20"/>
        </w:rPr>
        <w:t xml:space="preserve">The angle of the incident beam (  ) should preferably be 0.44 ± 0.09 rad (25 ± 5°) from the perpendicular to the test surface and shall not exceed the upper limit of the tolerance (i.e. 0.53 rad or 30°). The axis of the receptor shall make an angle (  ) with this perpendicular equal to that of the incident </w:t>
      </w:r>
      <w:r w:rsidRPr="00707E86">
        <w:rPr>
          <w:szCs w:val="20"/>
        </w:rPr>
        <w:lastRenderedPageBreak/>
        <w:t xml:space="preserve">beam (see Figure 1). The incident beam upon arrival at the test surface shall have a diameter of not less than 13 mm (0.5 inch). The reflected beam shall not be wider than the sensitive area of the </w:t>
      </w:r>
      <w:proofErr w:type="spellStart"/>
      <w:r w:rsidRPr="00707E86">
        <w:rPr>
          <w:szCs w:val="20"/>
        </w:rPr>
        <w:t>photodetector</w:t>
      </w:r>
      <w:proofErr w:type="spellEnd"/>
      <w:r w:rsidRPr="00707E86">
        <w:rPr>
          <w:szCs w:val="20"/>
        </w:rPr>
        <w:t>, shall not cover less than 50 per cent of such area, and as nearly as possible shall cover the same area segment as used during instrument calibration.</w:t>
      </w:r>
    </w:p>
    <w:p w:rsidR="00707E86" w:rsidRPr="00707E86" w:rsidRDefault="00707E86" w:rsidP="00707E86">
      <w:pPr>
        <w:spacing w:before="120" w:after="120"/>
        <w:ind w:left="1134" w:hanging="1134"/>
        <w:jc w:val="both"/>
        <w:rPr>
          <w:szCs w:val="20"/>
        </w:rPr>
      </w:pPr>
      <w:r w:rsidRPr="00707E86">
        <w:rPr>
          <w:szCs w:val="20"/>
        </w:rPr>
        <w:tab/>
        <w:t xml:space="preserve">When an integrating sphere is used in the receiver section, the sphere shall have a minimum diameter of 127 mm (5 inch). The sample and incident beam apertures in the sphere wall shall be of such a size as to admit the entire incident and reflected light beams. The </w:t>
      </w:r>
      <w:proofErr w:type="spellStart"/>
      <w:r w:rsidRPr="00707E86">
        <w:rPr>
          <w:szCs w:val="20"/>
        </w:rPr>
        <w:t>photodetector</w:t>
      </w:r>
      <w:proofErr w:type="spellEnd"/>
      <w:r w:rsidRPr="00707E86">
        <w:rPr>
          <w:szCs w:val="20"/>
        </w:rPr>
        <w:t xml:space="preserve"> shall be so located as not to receive direct light from either the incident or the reflected beam.</w:t>
      </w:r>
    </w:p>
    <w:p w:rsidR="00707E86" w:rsidRPr="00707E86" w:rsidRDefault="00707E86" w:rsidP="00707E86">
      <w:pPr>
        <w:spacing w:before="120" w:after="120"/>
        <w:ind w:left="1134" w:hanging="1134"/>
        <w:jc w:val="both"/>
        <w:rPr>
          <w:szCs w:val="20"/>
        </w:rPr>
      </w:pPr>
      <w:r w:rsidRPr="00707E86">
        <w:rPr>
          <w:szCs w:val="20"/>
        </w:rPr>
        <w:t>2.4.</w:t>
      </w:r>
      <w:r w:rsidRPr="00707E86">
        <w:rPr>
          <w:szCs w:val="20"/>
        </w:rPr>
        <w:tab/>
        <w:t xml:space="preserve">Electrical </w:t>
      </w:r>
      <w:proofErr w:type="spellStart"/>
      <w:r w:rsidRPr="00707E86">
        <w:rPr>
          <w:szCs w:val="20"/>
          <w:lang w:val="fr-CH"/>
        </w:rPr>
        <w:t>characteristics</w:t>
      </w:r>
      <w:proofErr w:type="spellEnd"/>
      <w:r w:rsidRPr="00707E86">
        <w:rPr>
          <w:szCs w:val="20"/>
        </w:rPr>
        <w:t xml:space="preserve"> of the </w:t>
      </w:r>
      <w:proofErr w:type="spellStart"/>
      <w:r w:rsidRPr="00707E86">
        <w:rPr>
          <w:szCs w:val="20"/>
        </w:rPr>
        <w:t>photodetector</w:t>
      </w:r>
      <w:proofErr w:type="spellEnd"/>
      <w:r w:rsidRPr="00707E86">
        <w:rPr>
          <w:szCs w:val="20"/>
        </w:rPr>
        <w:t>-indicator unit</w:t>
      </w:r>
    </w:p>
    <w:p w:rsidR="00707E86" w:rsidRPr="00707E86" w:rsidRDefault="00707E86" w:rsidP="00707E86">
      <w:pPr>
        <w:spacing w:before="120" w:after="120"/>
        <w:ind w:left="1134" w:hanging="1134"/>
        <w:jc w:val="both"/>
        <w:rPr>
          <w:szCs w:val="20"/>
        </w:rPr>
      </w:pPr>
      <w:r w:rsidRPr="00707E86">
        <w:rPr>
          <w:szCs w:val="20"/>
        </w:rPr>
        <w:tab/>
        <w:t xml:space="preserve">The </w:t>
      </w:r>
      <w:proofErr w:type="spellStart"/>
      <w:r w:rsidRPr="00707E86">
        <w:rPr>
          <w:szCs w:val="20"/>
        </w:rPr>
        <w:t>photodetector</w:t>
      </w:r>
      <w:proofErr w:type="spellEnd"/>
      <w:r w:rsidRPr="00707E86">
        <w:rPr>
          <w:szCs w:val="20"/>
        </w:rPr>
        <w:t xml:space="preserve">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rsidR="00707E86" w:rsidRPr="00707E86" w:rsidRDefault="00707E86" w:rsidP="00707E86">
      <w:pPr>
        <w:spacing w:before="120" w:after="120"/>
        <w:ind w:left="1134" w:hanging="1134"/>
        <w:jc w:val="both"/>
        <w:rPr>
          <w:szCs w:val="20"/>
        </w:rPr>
      </w:pPr>
      <w:r w:rsidRPr="00707E86">
        <w:rPr>
          <w:szCs w:val="20"/>
        </w:rPr>
        <w:t>2.5.</w:t>
      </w:r>
      <w:r w:rsidRPr="00707E86">
        <w:rPr>
          <w:szCs w:val="20"/>
        </w:rPr>
        <w:tab/>
        <w:t xml:space="preserve">Sample </w:t>
      </w:r>
      <w:proofErr w:type="spellStart"/>
      <w:r w:rsidRPr="00707E86">
        <w:rPr>
          <w:szCs w:val="20"/>
          <w:lang w:val="fr-CH"/>
        </w:rPr>
        <w:t>holder</w:t>
      </w:r>
      <w:proofErr w:type="spellEnd"/>
    </w:p>
    <w:p w:rsidR="00707E86" w:rsidRPr="00707E86" w:rsidRDefault="00707E86" w:rsidP="00707E86">
      <w:pPr>
        <w:spacing w:before="120" w:after="120"/>
        <w:ind w:left="1134" w:hanging="1134"/>
        <w:jc w:val="both"/>
        <w:rPr>
          <w:szCs w:val="20"/>
        </w:rPr>
      </w:pPr>
      <w:r w:rsidRPr="00707E86">
        <w:rPr>
          <w:szCs w:val="20"/>
        </w:rPr>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rsidR="00707E86" w:rsidRPr="00707E86" w:rsidRDefault="00707E86" w:rsidP="00707E86">
      <w:pPr>
        <w:spacing w:before="120" w:after="120"/>
        <w:ind w:left="1134" w:hanging="1134"/>
        <w:jc w:val="both"/>
        <w:rPr>
          <w:szCs w:val="20"/>
        </w:rPr>
      </w:pPr>
      <w:r w:rsidRPr="00707E86">
        <w:rPr>
          <w:szCs w:val="20"/>
        </w:rPr>
        <w:t>3.</w:t>
      </w:r>
      <w:r w:rsidRPr="00707E86">
        <w:rPr>
          <w:szCs w:val="20"/>
        </w:rPr>
        <w:tab/>
      </w:r>
      <w:proofErr w:type="spellStart"/>
      <w:r w:rsidRPr="00707E86">
        <w:rPr>
          <w:szCs w:val="20"/>
          <w:lang w:val="fr-CH"/>
        </w:rPr>
        <w:t>Procedure</w:t>
      </w:r>
      <w:proofErr w:type="spellEnd"/>
    </w:p>
    <w:p w:rsidR="00707E86" w:rsidRPr="00707E86" w:rsidRDefault="00707E86" w:rsidP="00707E86">
      <w:pPr>
        <w:spacing w:before="120" w:after="120"/>
        <w:ind w:left="1134" w:hanging="1134"/>
        <w:jc w:val="both"/>
        <w:rPr>
          <w:b/>
          <w:szCs w:val="20"/>
        </w:rPr>
      </w:pPr>
      <w:r w:rsidRPr="00707E86">
        <w:rPr>
          <w:szCs w:val="20"/>
        </w:rPr>
        <w:t>3.1.</w:t>
      </w:r>
      <w:r w:rsidRPr="00707E86">
        <w:rPr>
          <w:szCs w:val="20"/>
        </w:rPr>
        <w:tab/>
        <w:t xml:space="preserve">Direct </w:t>
      </w:r>
      <w:r w:rsidRPr="00707E86">
        <w:rPr>
          <w:szCs w:val="20"/>
          <w:lang w:val="fr-CH"/>
        </w:rPr>
        <w:t>calibration</w:t>
      </w:r>
      <w:r w:rsidRPr="00707E86">
        <w:rPr>
          <w:szCs w:val="20"/>
        </w:rPr>
        <w:t xml:space="preserve"> method</w:t>
      </w:r>
    </w:p>
    <w:p w:rsidR="00707E86" w:rsidRPr="00707E86" w:rsidRDefault="00707E86" w:rsidP="00707E86">
      <w:pPr>
        <w:spacing w:before="120" w:after="120"/>
        <w:ind w:left="1134" w:hanging="1134"/>
        <w:jc w:val="both"/>
        <w:rPr>
          <w:szCs w:val="20"/>
        </w:rPr>
      </w:pPr>
      <w:r w:rsidRPr="00707E86">
        <w:rPr>
          <w:szCs w:val="20"/>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rsidR="00707E86" w:rsidRPr="00707E86" w:rsidRDefault="00707E86" w:rsidP="00707E86">
      <w:pPr>
        <w:spacing w:before="120" w:after="120"/>
        <w:ind w:left="1134" w:hanging="1134"/>
        <w:jc w:val="both"/>
        <w:rPr>
          <w:szCs w:val="20"/>
        </w:rPr>
      </w:pPr>
      <w:r w:rsidRPr="00707E86">
        <w:rPr>
          <w:szCs w:val="20"/>
        </w:rPr>
        <w:tab/>
        <w:t>It may be desired in some cases (such as when measuring low-reflectivity surfaces) to use an intermediate calibration point (between 0 and 100</w:t>
      </w:r>
      <w:proofErr w:type="gramStart"/>
      <w:r w:rsidRPr="00707E86">
        <w:rPr>
          <w:szCs w:val="20"/>
        </w:rPr>
        <w:t>  per</w:t>
      </w:r>
      <w:proofErr w:type="gramEnd"/>
      <w:r w:rsidRPr="00707E86">
        <w:rPr>
          <w:szCs w:val="20"/>
        </w:rPr>
        <w:t xml:space="preserve">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rsidR="00707E86" w:rsidRPr="00707E86" w:rsidRDefault="00707E86" w:rsidP="00707E86">
      <w:pPr>
        <w:spacing w:before="120" w:after="120"/>
        <w:ind w:left="1134" w:hanging="1134"/>
        <w:jc w:val="both"/>
        <w:rPr>
          <w:szCs w:val="20"/>
        </w:rPr>
      </w:pPr>
      <w:r w:rsidRPr="00707E86">
        <w:rPr>
          <w:szCs w:val="20"/>
        </w:rPr>
        <w:t>3.2.</w:t>
      </w:r>
      <w:r w:rsidRPr="00707E86">
        <w:rPr>
          <w:szCs w:val="20"/>
        </w:rPr>
        <w:tab/>
        <w:t>Indirect calibration method</w:t>
      </w:r>
    </w:p>
    <w:p w:rsidR="00707E86" w:rsidRPr="00707E86" w:rsidRDefault="00707E86" w:rsidP="00707E86">
      <w:pPr>
        <w:spacing w:before="120" w:after="120"/>
        <w:ind w:left="1134" w:hanging="1134"/>
        <w:jc w:val="both"/>
        <w:rPr>
          <w:szCs w:val="20"/>
        </w:rPr>
      </w:pPr>
      <w:r w:rsidRPr="00707E86">
        <w:rPr>
          <w:szCs w:val="20"/>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rsidR="00707E86" w:rsidRPr="00707E86" w:rsidRDefault="00707E86" w:rsidP="00707E86">
      <w:pPr>
        <w:spacing w:before="120" w:after="120"/>
        <w:ind w:left="1134" w:hanging="1134"/>
        <w:jc w:val="both"/>
        <w:rPr>
          <w:b/>
          <w:szCs w:val="20"/>
        </w:rPr>
      </w:pPr>
      <w:r w:rsidRPr="00707E86">
        <w:rPr>
          <w:szCs w:val="20"/>
        </w:rPr>
        <w:t>3.3.</w:t>
      </w:r>
      <w:r w:rsidRPr="00707E86">
        <w:rPr>
          <w:szCs w:val="20"/>
        </w:rPr>
        <w:tab/>
        <w:t>Flat mirror measurement</w:t>
      </w:r>
    </w:p>
    <w:p w:rsidR="00707E86" w:rsidRPr="00707E86" w:rsidRDefault="00707E86" w:rsidP="00707E86">
      <w:pPr>
        <w:spacing w:before="120" w:after="120"/>
        <w:ind w:left="1134" w:hanging="1134"/>
        <w:jc w:val="both"/>
        <w:rPr>
          <w:szCs w:val="20"/>
        </w:rPr>
      </w:pPr>
      <w:r w:rsidRPr="00707E86">
        <w:rPr>
          <w:szCs w:val="20"/>
        </w:rPr>
        <w:lastRenderedPageBreak/>
        <w:tab/>
        <w:t>The reflectance of flat mirror samples can be measured on instruments employing either the direct or the indirect calibration method. The reflectance value is read directly from the indicating meter.</w:t>
      </w:r>
    </w:p>
    <w:p w:rsidR="00707E86" w:rsidRPr="00707E86" w:rsidRDefault="00707E86" w:rsidP="00707E86">
      <w:pPr>
        <w:spacing w:before="120" w:after="120"/>
        <w:ind w:left="1134" w:hanging="1134"/>
        <w:jc w:val="both"/>
        <w:rPr>
          <w:szCs w:val="20"/>
        </w:rPr>
      </w:pPr>
      <w:r w:rsidRPr="00707E86">
        <w:rPr>
          <w:szCs w:val="20"/>
        </w:rPr>
        <w:t>3.4.</w:t>
      </w:r>
      <w:r w:rsidRPr="00707E86">
        <w:rPr>
          <w:szCs w:val="20"/>
        </w:rPr>
        <w:tab/>
        <w:t>Non-flat (convex) mirror measurement</w:t>
      </w:r>
    </w:p>
    <w:p w:rsidR="00707E86" w:rsidRPr="00707E86" w:rsidRDefault="00707E86" w:rsidP="00707E86">
      <w:pPr>
        <w:spacing w:before="120" w:after="120"/>
        <w:ind w:left="1134" w:hanging="1134"/>
        <w:jc w:val="both"/>
        <w:rPr>
          <w:szCs w:val="20"/>
        </w:rPr>
      </w:pPr>
      <w:r w:rsidRPr="00707E86">
        <w:rPr>
          <w:szCs w:val="20"/>
        </w:rPr>
        <w:tab/>
        <w:t>Measurement of the reflectance of non-flat (convex) mirrors requires the use of instruments which incorporate an integrating sphere in the receiver unit (see Figure 2). If the instrument-indicating meter indicates n</w:t>
      </w:r>
      <w:r w:rsidRPr="00707E86">
        <w:rPr>
          <w:szCs w:val="20"/>
          <w:vertAlign w:val="subscript"/>
        </w:rPr>
        <w:t xml:space="preserve">e </w:t>
      </w:r>
      <w:r w:rsidRPr="00707E86">
        <w:rPr>
          <w:szCs w:val="20"/>
        </w:rPr>
        <w:t xml:space="preserve">divisions with a standard mirror of E per cent reflectance, then, with a mirror of unknown reflectance, </w:t>
      </w:r>
      <w:proofErr w:type="spellStart"/>
      <w:r w:rsidRPr="00707E86">
        <w:rPr>
          <w:szCs w:val="20"/>
        </w:rPr>
        <w:t>n</w:t>
      </w:r>
      <w:r w:rsidRPr="00707E86">
        <w:rPr>
          <w:szCs w:val="20"/>
          <w:vertAlign w:val="subscript"/>
        </w:rPr>
        <w:t>x</w:t>
      </w:r>
      <w:proofErr w:type="spellEnd"/>
      <w:r w:rsidRPr="00707E86">
        <w:rPr>
          <w:szCs w:val="20"/>
          <w:vertAlign w:val="subscript"/>
        </w:rPr>
        <w:t xml:space="preserve"> </w:t>
      </w:r>
      <w:r w:rsidRPr="00707E86">
        <w:rPr>
          <w:szCs w:val="20"/>
        </w:rPr>
        <w:t>divisions will correspond to a reflectance of X per cent, in accordance with the formula:</w:t>
      </w:r>
    </w:p>
    <w:p w:rsidR="00707E86" w:rsidRPr="00707E86" w:rsidRDefault="00707E86" w:rsidP="00707E86">
      <w:pPr>
        <w:jc w:val="center"/>
      </w:pPr>
      <w:r w:rsidRPr="00707E86">
        <w:rPr>
          <w:noProof/>
        </w:rPr>
        <w:drawing>
          <wp:inline distT="0" distB="0" distL="0" distR="0" wp14:anchorId="5CDBD203" wp14:editId="7814B4E6">
            <wp:extent cx="532130" cy="382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2130" cy="382270"/>
                    </a:xfrm>
                    <a:prstGeom prst="rect">
                      <a:avLst/>
                    </a:prstGeom>
                    <a:noFill/>
                    <a:ln>
                      <a:noFill/>
                    </a:ln>
                  </pic:spPr>
                </pic:pic>
              </a:graphicData>
            </a:graphic>
          </wp:inline>
        </w:drawing>
      </w:r>
    </w:p>
    <w:p w:rsidR="00707E86" w:rsidRPr="009E43C9" w:rsidRDefault="00707E86" w:rsidP="00707E86">
      <w:pPr>
        <w:keepNext/>
        <w:spacing w:before="120" w:after="60"/>
        <w:outlineLvl w:val="0"/>
        <w:rPr>
          <w:rFonts w:cs="Arial"/>
          <w:bCs/>
          <w:kern w:val="32"/>
        </w:rPr>
      </w:pPr>
      <w:bookmarkStart w:id="205" w:name="_Toc390349744"/>
      <w:r w:rsidRPr="009E43C9">
        <w:rPr>
          <w:rFonts w:cs="Arial"/>
          <w:bCs/>
          <w:kern w:val="32"/>
        </w:rPr>
        <w:t>Figure 1</w:t>
      </w:r>
      <w:r w:rsidRPr="009E43C9">
        <w:rPr>
          <w:rFonts w:cs="Arial"/>
          <w:bCs/>
          <w:kern w:val="32"/>
        </w:rPr>
        <w:br/>
        <w:t xml:space="preserve">Generalised </w:t>
      </w:r>
      <w:proofErr w:type="spellStart"/>
      <w:r w:rsidRPr="009E43C9">
        <w:rPr>
          <w:rFonts w:cs="Arial"/>
          <w:bCs/>
          <w:kern w:val="32"/>
        </w:rPr>
        <w:t>reflectometer</w:t>
      </w:r>
      <w:proofErr w:type="spellEnd"/>
      <w:r w:rsidRPr="009E43C9">
        <w:rPr>
          <w:rFonts w:cs="Arial"/>
          <w:bCs/>
          <w:kern w:val="32"/>
        </w:rPr>
        <w:t xml:space="preserve"> showing experimental set-ups for the two calibration methods</w:t>
      </w:r>
      <w:bookmarkEnd w:id="205"/>
    </w:p>
    <w:p w:rsidR="00707E86" w:rsidRPr="00707E86" w:rsidRDefault="00707E86" w:rsidP="00707E86">
      <w:pPr>
        <w:jc w:val="center"/>
      </w:pPr>
      <w:r>
        <w:rPr>
          <w:noProof/>
        </w:rPr>
        <w:drawing>
          <wp:inline distT="0" distB="0" distL="0" distR="0" wp14:anchorId="4D6CC667" wp14:editId="61043801">
            <wp:extent cx="5166995" cy="3881755"/>
            <wp:effectExtent l="0" t="0" r="0" b="444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6995" cy="3881755"/>
                    </a:xfrm>
                    <a:prstGeom prst="rect">
                      <a:avLst/>
                    </a:prstGeom>
                    <a:noFill/>
                    <a:ln>
                      <a:noFill/>
                    </a:ln>
                  </pic:spPr>
                </pic:pic>
              </a:graphicData>
            </a:graphic>
          </wp:inline>
        </w:drawing>
      </w:r>
    </w:p>
    <w:p w:rsidR="00707E86" w:rsidRPr="009E43C9" w:rsidRDefault="00707E86" w:rsidP="00707E86">
      <w:pPr>
        <w:keepNext/>
        <w:keepLines/>
        <w:spacing w:before="120" w:after="240"/>
        <w:outlineLvl w:val="0"/>
        <w:rPr>
          <w:rFonts w:cs="Arial"/>
          <w:bCs/>
          <w:kern w:val="32"/>
        </w:rPr>
      </w:pPr>
      <w:bookmarkStart w:id="206" w:name="_Toc390349745"/>
      <w:r w:rsidRPr="009E43C9">
        <w:rPr>
          <w:rFonts w:cs="Arial"/>
          <w:bCs/>
          <w:kern w:val="32"/>
        </w:rPr>
        <w:lastRenderedPageBreak/>
        <w:t>Figure </w:t>
      </w:r>
      <w:proofErr w:type="gramStart"/>
      <w:r w:rsidRPr="009E43C9">
        <w:rPr>
          <w:rFonts w:cs="Arial"/>
          <w:bCs/>
          <w:kern w:val="32"/>
        </w:rPr>
        <w:t>2</w:t>
      </w:r>
      <w:r w:rsidRPr="009E43C9">
        <w:rPr>
          <w:rFonts w:cs="Arial"/>
          <w:bCs/>
          <w:kern w:val="32"/>
        </w:rPr>
        <w:br/>
        <w:t xml:space="preserve">Generalised </w:t>
      </w:r>
      <w:proofErr w:type="spellStart"/>
      <w:r w:rsidRPr="009E43C9">
        <w:rPr>
          <w:rFonts w:cs="Arial"/>
          <w:bCs/>
          <w:kern w:val="32"/>
        </w:rPr>
        <w:t>reflectometer</w:t>
      </w:r>
      <w:proofErr w:type="spellEnd"/>
      <w:r w:rsidRPr="009E43C9">
        <w:rPr>
          <w:rFonts w:cs="Arial"/>
          <w:bCs/>
          <w:kern w:val="32"/>
        </w:rPr>
        <w:t>, incorporating an integrating sphere in the receiver</w:t>
      </w:r>
      <w:bookmarkEnd w:id="206"/>
      <w:proofErr w:type="gramEnd"/>
    </w:p>
    <w:p w:rsidR="00707E86" w:rsidRPr="00707E86" w:rsidRDefault="00707E86" w:rsidP="00707E86">
      <w:pPr>
        <w:keepNext/>
        <w:keepLines/>
        <w:jc w:val="center"/>
        <w:rPr>
          <w:u w:val="single"/>
        </w:rPr>
      </w:pPr>
      <w:r>
        <w:rPr>
          <w:noProof/>
        </w:rPr>
        <w:drawing>
          <wp:inline distT="0" distB="0" distL="0" distR="0" wp14:anchorId="79E56F5A" wp14:editId="71EDCC99">
            <wp:extent cx="5201920" cy="327787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1920" cy="3277870"/>
                    </a:xfrm>
                    <a:prstGeom prst="rect">
                      <a:avLst/>
                    </a:prstGeom>
                    <a:noFill/>
                    <a:ln>
                      <a:noFill/>
                    </a:ln>
                  </pic:spPr>
                </pic:pic>
              </a:graphicData>
            </a:graphic>
          </wp:inline>
        </w:drawing>
      </w:r>
    </w:p>
    <w:p w:rsidR="00707E86" w:rsidRPr="00707E86" w:rsidRDefault="00707E86" w:rsidP="00707E86">
      <w:pPr>
        <w:suppressAutoHyphens/>
        <w:spacing w:after="120" w:line="240" w:lineRule="atLeast"/>
        <w:ind w:left="2268" w:right="1134" w:hanging="1134"/>
        <w:jc w:val="both"/>
        <w:rPr>
          <w:sz w:val="20"/>
          <w:szCs w:val="20"/>
          <w:lang w:val="en-GB" w:eastAsia="en-US"/>
        </w:rPr>
      </w:pPr>
      <w:r w:rsidRPr="00707E86">
        <w:rPr>
          <w:sz w:val="20"/>
          <w:szCs w:val="20"/>
          <w:lang w:val="en-GB" w:eastAsia="en-US"/>
        </w:rPr>
        <w:br w:type="page"/>
      </w:r>
      <w:r w:rsidRPr="00707E86">
        <w:rPr>
          <w:sz w:val="20"/>
          <w:szCs w:val="20"/>
          <w:lang w:val="en-GB" w:eastAsia="en-US"/>
        </w:rPr>
        <w:lastRenderedPageBreak/>
        <w:t>4.</w:t>
      </w:r>
      <w:r w:rsidRPr="00707E86">
        <w:rPr>
          <w:sz w:val="20"/>
          <w:szCs w:val="20"/>
          <w:lang w:val="en-GB" w:eastAsia="en-US"/>
        </w:rPr>
        <w:tab/>
        <w:t xml:space="preserve">Spectral </w:t>
      </w:r>
      <w:proofErr w:type="spellStart"/>
      <w:r w:rsidRPr="00707E86">
        <w:rPr>
          <w:sz w:val="20"/>
          <w:szCs w:val="20"/>
          <w:lang w:val="en-GB" w:eastAsia="en-US"/>
        </w:rPr>
        <w:t>tristimulus</w:t>
      </w:r>
      <w:proofErr w:type="spellEnd"/>
      <w:r w:rsidRPr="00707E86">
        <w:rPr>
          <w:sz w:val="20"/>
          <w:szCs w:val="20"/>
          <w:lang w:val="en-GB" w:eastAsia="en-US"/>
        </w:rPr>
        <w:t xml:space="preserve"> values for the CIE 1931 standard </w:t>
      </w:r>
      <w:r w:rsidRPr="00707E86">
        <w:rPr>
          <w:sz w:val="20"/>
          <w:szCs w:val="20"/>
          <w:lang w:val="en-GB" w:eastAsia="en-US"/>
        </w:rPr>
        <w:br/>
      </w:r>
      <w:proofErr w:type="spellStart"/>
      <w:r w:rsidRPr="00707E86">
        <w:rPr>
          <w:sz w:val="20"/>
          <w:szCs w:val="20"/>
          <w:lang w:val="en-GB" w:eastAsia="en-US"/>
        </w:rPr>
        <w:t>colormetric</w:t>
      </w:r>
      <w:proofErr w:type="spellEnd"/>
      <w:r w:rsidRPr="00707E86">
        <w:rPr>
          <w:sz w:val="20"/>
          <w:szCs w:val="20"/>
          <w:lang w:val="en-GB" w:eastAsia="en-US"/>
        </w:rPr>
        <w:t xml:space="preserve"> observer</w:t>
      </w:r>
      <w:r w:rsidRPr="00707E86">
        <w:rPr>
          <w:sz w:val="20"/>
          <w:szCs w:val="20"/>
          <w:vertAlign w:val="superscript"/>
          <w:lang w:val="en-GB" w:eastAsia="en-US"/>
        </w:rPr>
        <w:footnoteReference w:id="12"/>
      </w:r>
    </w:p>
    <w:p w:rsidR="00707E86" w:rsidRPr="00707E86" w:rsidRDefault="00707E86" w:rsidP="00707E86">
      <w:pPr>
        <w:suppressAutoHyphens/>
        <w:spacing w:after="120" w:line="240" w:lineRule="atLeast"/>
        <w:ind w:left="2268" w:right="1134" w:hanging="1134"/>
        <w:jc w:val="both"/>
        <w:rPr>
          <w:sz w:val="20"/>
          <w:szCs w:val="20"/>
          <w:lang w:val="en-GB" w:eastAsia="en-US"/>
        </w:rPr>
      </w:pPr>
      <w:r w:rsidRPr="00707E86">
        <w:rPr>
          <w:sz w:val="20"/>
          <w:szCs w:val="20"/>
          <w:lang w:val="en-GB" w:eastAsia="en-US"/>
        </w:rPr>
        <w:t>This table is taken from CIE publication 50 (45) (1970)</w:t>
      </w:r>
    </w:p>
    <w:p w:rsidR="00707E86" w:rsidRPr="00707E86" w:rsidRDefault="00707E86" w:rsidP="00707E86">
      <w:pPr>
        <w:ind w:left="851"/>
      </w:pPr>
      <w:r w:rsidRPr="00707E86">
        <w:rPr>
          <w:noProof/>
        </w:rPr>
        <w:drawing>
          <wp:inline distT="0" distB="0" distL="0" distR="0" wp14:anchorId="4ACF01FE" wp14:editId="028C4338">
            <wp:extent cx="4367530" cy="6305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7530" cy="6305550"/>
                    </a:xfrm>
                    <a:prstGeom prst="rect">
                      <a:avLst/>
                    </a:prstGeom>
                    <a:noFill/>
                    <a:ln>
                      <a:noFill/>
                    </a:ln>
                  </pic:spPr>
                </pic:pic>
              </a:graphicData>
            </a:graphic>
          </wp:inline>
        </w:drawing>
      </w:r>
    </w:p>
    <w:p w:rsidR="00707E86" w:rsidRPr="00707E86" w:rsidRDefault="00707E86" w:rsidP="00707E86">
      <w:pPr>
        <w:keepNext/>
        <w:spacing w:before="240" w:after="60"/>
        <w:outlineLvl w:val="0"/>
        <w:rPr>
          <w:rFonts w:cs="Arial"/>
          <w:b/>
          <w:bCs/>
          <w:kern w:val="32"/>
          <w:sz w:val="32"/>
          <w:szCs w:val="32"/>
        </w:rPr>
      </w:pPr>
      <w:bookmarkStart w:id="207" w:name="_Toc390349746"/>
      <w:r w:rsidRPr="00707E86">
        <w:rPr>
          <w:rFonts w:cs="Arial"/>
          <w:b/>
          <w:bCs/>
          <w:kern w:val="32"/>
          <w:sz w:val="32"/>
          <w:szCs w:val="32"/>
        </w:rPr>
        <w:lastRenderedPageBreak/>
        <w:t>Explanatory figure</w:t>
      </w:r>
      <w:bookmarkEnd w:id="207"/>
    </w:p>
    <w:p w:rsidR="00707E86" w:rsidRPr="00707E86" w:rsidRDefault="00707E86" w:rsidP="00707E86">
      <w:pPr>
        <w:keepNext/>
        <w:ind w:left="567" w:firstLine="567"/>
        <w:rPr>
          <w:b/>
        </w:rPr>
      </w:pPr>
      <w:r w:rsidRPr="00707E86">
        <w:rPr>
          <w:b/>
        </w:rPr>
        <w:t>Example of device for measuring the reflection factor of spherical mirrors</w:t>
      </w:r>
    </w:p>
    <w:p w:rsidR="00707E86" w:rsidRPr="00707E86" w:rsidRDefault="00707E86" w:rsidP="00707E86">
      <w:pPr>
        <w:keepNext/>
        <w:rPr>
          <w:u w:val="single"/>
        </w:rPr>
      </w:pPr>
    </w:p>
    <w:p w:rsidR="00707E86" w:rsidRPr="00707E86" w:rsidRDefault="00707E86" w:rsidP="00707E86">
      <w:pPr>
        <w:keepNext/>
        <w:ind w:left="993"/>
      </w:pPr>
      <w:r w:rsidRPr="00707E86">
        <w:rPr>
          <w:noProof/>
        </w:rPr>
        <w:drawing>
          <wp:inline distT="0" distB="0" distL="0" distR="0" wp14:anchorId="59FB7BEE" wp14:editId="1FCE4955">
            <wp:extent cx="3657600" cy="3575685"/>
            <wp:effectExtent l="0" t="0" r="0" b="5715"/>
            <wp:docPr id="27" name="Picture 27"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descr="R046r5explanfi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7600" cy="3575685"/>
                    </a:xfrm>
                    <a:prstGeom prst="rect">
                      <a:avLst/>
                    </a:prstGeom>
                    <a:noFill/>
                    <a:ln>
                      <a:noFill/>
                    </a:ln>
                  </pic:spPr>
                </pic:pic>
              </a:graphicData>
            </a:graphic>
          </wp:inline>
        </w:drawing>
      </w:r>
    </w:p>
    <w:p w:rsidR="00707E86" w:rsidRPr="00707E86" w:rsidRDefault="00707E86" w:rsidP="00707E86"/>
    <w:p w:rsidR="00707E86" w:rsidRPr="00707E86" w:rsidRDefault="00707E86" w:rsidP="00707E86"/>
    <w:tbl>
      <w:tblPr>
        <w:tblW w:w="0" w:type="auto"/>
        <w:tblInd w:w="1260" w:type="dxa"/>
        <w:tblCellMar>
          <w:left w:w="0" w:type="dxa"/>
          <w:right w:w="0" w:type="dxa"/>
        </w:tblCellMar>
        <w:tblLook w:val="01E0" w:firstRow="1" w:lastRow="1" w:firstColumn="1" w:lastColumn="1" w:noHBand="0" w:noVBand="0"/>
      </w:tblPr>
      <w:tblGrid>
        <w:gridCol w:w="540"/>
        <w:gridCol w:w="360"/>
        <w:gridCol w:w="2700"/>
      </w:tblGrid>
      <w:tr w:rsidR="00707E86" w:rsidRPr="00707E86" w:rsidTr="00D75A42">
        <w:tc>
          <w:tcPr>
            <w:tcW w:w="540" w:type="dxa"/>
            <w:shd w:val="clear" w:color="auto" w:fill="auto"/>
          </w:tcPr>
          <w:p w:rsidR="00707E86" w:rsidRPr="00707E86" w:rsidRDefault="00707E86" w:rsidP="00707E86">
            <w:r w:rsidRPr="00707E86">
              <w:t>C</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Receiver</w:t>
            </w:r>
          </w:p>
        </w:tc>
      </w:tr>
      <w:tr w:rsidR="00707E86" w:rsidRPr="00707E86" w:rsidTr="00D75A42">
        <w:tc>
          <w:tcPr>
            <w:tcW w:w="540" w:type="dxa"/>
            <w:shd w:val="clear" w:color="auto" w:fill="auto"/>
          </w:tcPr>
          <w:p w:rsidR="00707E86" w:rsidRPr="00707E86" w:rsidRDefault="00707E86" w:rsidP="00707E86">
            <w:r w:rsidRPr="00707E86">
              <w:t>D</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Diaphragm</w:t>
            </w:r>
          </w:p>
        </w:tc>
      </w:tr>
      <w:tr w:rsidR="00707E86" w:rsidRPr="00707E86" w:rsidTr="00D75A42">
        <w:tc>
          <w:tcPr>
            <w:tcW w:w="540" w:type="dxa"/>
            <w:shd w:val="clear" w:color="auto" w:fill="auto"/>
          </w:tcPr>
          <w:p w:rsidR="00707E86" w:rsidRPr="00707E86" w:rsidRDefault="00707E86" w:rsidP="00707E86">
            <w:r w:rsidRPr="00707E86">
              <w:t>E</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Window of entry</w:t>
            </w:r>
          </w:p>
        </w:tc>
      </w:tr>
      <w:tr w:rsidR="00707E86" w:rsidRPr="00707E86" w:rsidTr="00D75A42">
        <w:tc>
          <w:tcPr>
            <w:tcW w:w="540" w:type="dxa"/>
            <w:shd w:val="clear" w:color="auto" w:fill="auto"/>
          </w:tcPr>
          <w:p w:rsidR="00707E86" w:rsidRPr="00707E86" w:rsidRDefault="00707E86" w:rsidP="00707E86">
            <w:r w:rsidRPr="00707E86">
              <w:t>F</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Window of measurement</w:t>
            </w:r>
          </w:p>
        </w:tc>
      </w:tr>
      <w:tr w:rsidR="00707E86" w:rsidRPr="00707E86" w:rsidTr="00D75A42">
        <w:tc>
          <w:tcPr>
            <w:tcW w:w="540" w:type="dxa"/>
            <w:shd w:val="clear" w:color="auto" w:fill="auto"/>
          </w:tcPr>
          <w:p w:rsidR="00707E86" w:rsidRPr="00707E86" w:rsidRDefault="00707E86" w:rsidP="00707E86">
            <w:r w:rsidRPr="00707E86">
              <w:t>L</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Lens</w:t>
            </w:r>
          </w:p>
        </w:tc>
      </w:tr>
      <w:tr w:rsidR="00707E86" w:rsidRPr="00707E86" w:rsidTr="00D75A42">
        <w:tc>
          <w:tcPr>
            <w:tcW w:w="540" w:type="dxa"/>
            <w:shd w:val="clear" w:color="auto" w:fill="auto"/>
          </w:tcPr>
          <w:p w:rsidR="00707E86" w:rsidRPr="00707E86" w:rsidRDefault="00707E86" w:rsidP="00707E86">
            <w:r w:rsidRPr="00707E86">
              <w:t>M</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Object window</w:t>
            </w:r>
          </w:p>
        </w:tc>
      </w:tr>
      <w:tr w:rsidR="00707E86" w:rsidRPr="00707E86" w:rsidTr="00D75A42">
        <w:tc>
          <w:tcPr>
            <w:tcW w:w="540" w:type="dxa"/>
            <w:shd w:val="clear" w:color="auto" w:fill="auto"/>
          </w:tcPr>
          <w:p w:rsidR="00707E86" w:rsidRPr="00707E86" w:rsidRDefault="00707E86" w:rsidP="00707E86">
            <w:r w:rsidRPr="00707E86">
              <w:t>S</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Light source</w:t>
            </w:r>
          </w:p>
        </w:tc>
      </w:tr>
      <w:tr w:rsidR="00707E86" w:rsidRPr="00707E86" w:rsidTr="00D75A42">
        <w:tc>
          <w:tcPr>
            <w:tcW w:w="540" w:type="dxa"/>
            <w:shd w:val="clear" w:color="auto" w:fill="auto"/>
          </w:tcPr>
          <w:p w:rsidR="00707E86" w:rsidRPr="00707E86" w:rsidRDefault="00707E86" w:rsidP="00707E86">
            <w:r w:rsidRPr="00707E86">
              <w:t>(S)</w:t>
            </w:r>
          </w:p>
        </w:tc>
        <w:tc>
          <w:tcPr>
            <w:tcW w:w="360" w:type="dxa"/>
            <w:shd w:val="clear" w:color="auto" w:fill="auto"/>
          </w:tcPr>
          <w:p w:rsidR="00707E86" w:rsidRPr="00707E86" w:rsidRDefault="00707E86" w:rsidP="00707E86">
            <w:r w:rsidRPr="00707E86">
              <w:t>=</w:t>
            </w:r>
          </w:p>
        </w:tc>
        <w:tc>
          <w:tcPr>
            <w:tcW w:w="2700" w:type="dxa"/>
            <w:shd w:val="clear" w:color="auto" w:fill="auto"/>
          </w:tcPr>
          <w:p w:rsidR="00707E86" w:rsidRPr="00707E86" w:rsidRDefault="00707E86" w:rsidP="00707E86">
            <w:r w:rsidRPr="00707E86">
              <w:t>Integrating sphere</w:t>
            </w:r>
          </w:p>
        </w:tc>
      </w:tr>
    </w:tbl>
    <w:p w:rsidR="00707E86" w:rsidRPr="00707E86" w:rsidRDefault="00707E86" w:rsidP="00707E86"/>
    <w:p w:rsidR="00707E86" w:rsidRPr="00707E86" w:rsidRDefault="00707E86" w:rsidP="00707E86">
      <w:pPr>
        <w:sectPr w:rsidR="00707E86" w:rsidRPr="00707E86" w:rsidSect="00D75A42">
          <w:headerReference w:type="even" r:id="rId70"/>
          <w:footnotePr>
            <w:numRestart w:val="eachSect"/>
          </w:footnotePr>
          <w:type w:val="nextColumn"/>
          <w:pgSz w:w="11906" w:h="16838"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208" w:name="_Toc390349747"/>
      <w:bookmarkStart w:id="209" w:name="_Toc390352238"/>
      <w:bookmarkStart w:id="210" w:name="_Toc390778659"/>
      <w:r w:rsidRPr="00707E86">
        <w:rPr>
          <w:b/>
          <w:caps/>
          <w:sz w:val="32"/>
          <w:szCs w:val="20"/>
          <w:lang w:val="en-GB" w:eastAsia="en-US"/>
        </w:rPr>
        <w:lastRenderedPageBreak/>
        <w:t>Annex 7</w:t>
      </w:r>
      <w:bookmarkEnd w:id="208"/>
      <w:bookmarkEnd w:id="209"/>
      <w:bookmarkEnd w:id="210"/>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211" w:name="_Toc390349748"/>
      <w:bookmarkStart w:id="212" w:name="_Toc390779636"/>
      <w:bookmarkStart w:id="213" w:name="_Toc390780268"/>
      <w:r w:rsidRPr="00707E86">
        <w:rPr>
          <w:b/>
          <w:caps/>
          <w:szCs w:val="20"/>
          <w:lang w:val="en-GB" w:eastAsia="en-US"/>
        </w:rPr>
        <w:t>Procedure for determining the radius of curvature "r" of the reflecting surface of a mirror</w:t>
      </w:r>
      <w:bookmarkEnd w:id="211"/>
      <w:bookmarkEnd w:id="212"/>
      <w:bookmarkEnd w:id="213"/>
    </w:p>
    <w:p w:rsidR="00707E86" w:rsidRPr="00707E86" w:rsidRDefault="00707E86" w:rsidP="00707E86">
      <w:pPr>
        <w:spacing w:before="120" w:after="120"/>
        <w:ind w:left="1134" w:hanging="1134"/>
        <w:jc w:val="both"/>
        <w:rPr>
          <w:szCs w:val="20"/>
        </w:rPr>
      </w:pPr>
      <w:r w:rsidRPr="00707E86">
        <w:rPr>
          <w:szCs w:val="20"/>
        </w:rPr>
        <w:t>1.</w:t>
      </w:r>
      <w:r w:rsidRPr="00707E86">
        <w:rPr>
          <w:szCs w:val="20"/>
        </w:rPr>
        <w:tab/>
        <w:t>Measurement</w:t>
      </w:r>
    </w:p>
    <w:p w:rsidR="00707E86" w:rsidRPr="00707E86" w:rsidRDefault="00707E86" w:rsidP="00707E86">
      <w:pPr>
        <w:spacing w:before="120" w:after="120"/>
        <w:ind w:left="1134" w:hanging="1134"/>
        <w:jc w:val="both"/>
        <w:rPr>
          <w:szCs w:val="20"/>
        </w:rPr>
      </w:pPr>
      <w:r w:rsidRPr="00707E86">
        <w:rPr>
          <w:szCs w:val="20"/>
        </w:rPr>
        <w:t>1.1.</w:t>
      </w:r>
      <w:r w:rsidRPr="00707E86">
        <w:rPr>
          <w:szCs w:val="20"/>
        </w:rPr>
        <w:tab/>
        <w:t>Equipment</w:t>
      </w:r>
    </w:p>
    <w:p w:rsidR="00707E86" w:rsidRPr="00707E86" w:rsidRDefault="00707E86" w:rsidP="00707E86">
      <w:pPr>
        <w:spacing w:before="120" w:after="120"/>
        <w:ind w:left="1134" w:hanging="1134"/>
        <w:jc w:val="both"/>
        <w:rPr>
          <w:szCs w:val="20"/>
        </w:rPr>
      </w:pPr>
      <w:r w:rsidRPr="00707E86">
        <w:rPr>
          <w:szCs w:val="20"/>
        </w:rPr>
        <w:tab/>
        <w:t>A "</w:t>
      </w:r>
      <w:proofErr w:type="spellStart"/>
      <w:r w:rsidRPr="00707E86">
        <w:rPr>
          <w:szCs w:val="20"/>
        </w:rPr>
        <w:t>spherometer</w:t>
      </w:r>
      <w:proofErr w:type="spellEnd"/>
      <w:r w:rsidRPr="00707E86">
        <w:rPr>
          <w:szCs w:val="20"/>
        </w:rPr>
        <w:t>" similar to the one described in Figure 1 of this annex having the indicated distances between the tracing pin of the dial gauge and the fixed legs of the bar is used.</w:t>
      </w:r>
    </w:p>
    <w:p w:rsidR="00707E86" w:rsidRPr="00707E86" w:rsidRDefault="00707E86" w:rsidP="00707E86">
      <w:pPr>
        <w:spacing w:before="120" w:after="120"/>
        <w:ind w:left="1134" w:hanging="1134"/>
        <w:jc w:val="both"/>
        <w:rPr>
          <w:szCs w:val="20"/>
        </w:rPr>
      </w:pPr>
      <w:r w:rsidRPr="00707E86">
        <w:rPr>
          <w:szCs w:val="20"/>
        </w:rPr>
        <w:t>1.2.</w:t>
      </w:r>
      <w:r w:rsidRPr="00707E86">
        <w:rPr>
          <w:szCs w:val="20"/>
        </w:rPr>
        <w:tab/>
        <w:t>Measuring points</w:t>
      </w:r>
    </w:p>
    <w:p w:rsidR="00707E86" w:rsidRPr="00707E86" w:rsidRDefault="00707E86" w:rsidP="00707E86">
      <w:pPr>
        <w:spacing w:before="120" w:after="120"/>
        <w:ind w:left="1134" w:hanging="1134"/>
        <w:jc w:val="both"/>
        <w:rPr>
          <w:szCs w:val="20"/>
        </w:rPr>
      </w:pPr>
      <w:r w:rsidRPr="00707E86">
        <w:rPr>
          <w:szCs w:val="20"/>
        </w:rPr>
        <w:t>1.2.1.</w:t>
      </w:r>
      <w:r w:rsidRPr="00707E86">
        <w:rPr>
          <w:szCs w:val="20"/>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rsidR="00707E86" w:rsidRPr="00707E86" w:rsidRDefault="00707E86" w:rsidP="00707E86">
      <w:pPr>
        <w:spacing w:before="120" w:after="120"/>
        <w:ind w:left="1134" w:hanging="1134"/>
        <w:jc w:val="both"/>
        <w:rPr>
          <w:szCs w:val="20"/>
        </w:rPr>
      </w:pPr>
      <w:r w:rsidRPr="00707E86">
        <w:rPr>
          <w:szCs w:val="20"/>
        </w:rPr>
        <w:t>1.2.2.</w:t>
      </w:r>
      <w:r w:rsidRPr="00707E86">
        <w:rPr>
          <w:szCs w:val="20"/>
        </w:rPr>
        <w:tab/>
        <w:t xml:space="preserve">Where, owing to the size of the reflecting surface, it is impossible to obtain measurements in the directions defined in paragraph 2.1.1.6. </w:t>
      </w:r>
      <w:proofErr w:type="gramStart"/>
      <w:r w:rsidRPr="00707E86">
        <w:rPr>
          <w:szCs w:val="20"/>
        </w:rPr>
        <w:t>of</w:t>
      </w:r>
      <w:proofErr w:type="gramEnd"/>
      <w:r w:rsidRPr="00707E86">
        <w:rPr>
          <w:szCs w:val="20"/>
        </w:rPr>
        <w:t xml:space="preserve"> this Regulation, the Technical Services responsible for the tests may take measurements at the said point in two perpendicular directions as close as possible to those prescribed above.</w:t>
      </w:r>
    </w:p>
    <w:p w:rsidR="00707E86" w:rsidRPr="00707E86" w:rsidRDefault="00707E86" w:rsidP="00707E86">
      <w:pPr>
        <w:spacing w:before="120" w:after="120"/>
        <w:ind w:left="1134" w:hanging="1134"/>
        <w:jc w:val="both"/>
        <w:rPr>
          <w:szCs w:val="20"/>
        </w:rPr>
      </w:pPr>
      <w:r w:rsidRPr="00707E86">
        <w:rPr>
          <w:szCs w:val="20"/>
        </w:rPr>
        <w:t>2.</w:t>
      </w:r>
      <w:r w:rsidRPr="00707E86">
        <w:rPr>
          <w:szCs w:val="20"/>
        </w:rPr>
        <w:tab/>
        <w:t>Calculation of the radius of curvature "r"</w:t>
      </w:r>
    </w:p>
    <w:p w:rsidR="00707E86" w:rsidRPr="00707E86" w:rsidRDefault="00707E86" w:rsidP="00707E86">
      <w:pPr>
        <w:spacing w:before="120" w:after="120"/>
        <w:ind w:left="1134" w:hanging="1134"/>
        <w:jc w:val="both"/>
        <w:rPr>
          <w:szCs w:val="20"/>
        </w:rPr>
      </w:pPr>
      <w:r w:rsidRPr="00707E86">
        <w:rPr>
          <w:szCs w:val="20"/>
        </w:rPr>
        <w:tab/>
        <w:t>"</w:t>
      </w:r>
      <w:proofErr w:type="gramStart"/>
      <w:r w:rsidRPr="00707E86">
        <w:rPr>
          <w:szCs w:val="20"/>
        </w:rPr>
        <w:t>r</w:t>
      </w:r>
      <w:proofErr w:type="gramEnd"/>
      <w:r w:rsidRPr="00707E86">
        <w:rPr>
          <w:szCs w:val="20"/>
        </w:rPr>
        <w:t>" expressed in mm is calculated from the formula:</w:t>
      </w:r>
    </w:p>
    <w:p w:rsidR="00707E86" w:rsidRPr="00707E86" w:rsidRDefault="00707E86" w:rsidP="00707E86">
      <w:pPr>
        <w:spacing w:before="120" w:after="120"/>
        <w:ind w:left="1134" w:hanging="1134"/>
        <w:jc w:val="center"/>
      </w:pPr>
      <w:r w:rsidRPr="00DF6B1A">
        <w:rPr>
          <w:noProof/>
          <w:position w:val="-22"/>
        </w:rPr>
        <w:drawing>
          <wp:inline distT="0" distB="0" distL="0" distR="0" wp14:anchorId="030C038E" wp14:editId="7EF11056">
            <wp:extent cx="974725" cy="379730"/>
            <wp:effectExtent l="0" t="0" r="0"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4725" cy="37973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ab/>
        <w:t>Where:</w:t>
      </w:r>
    </w:p>
    <w:p w:rsidR="00707E86" w:rsidRPr="00707E86" w:rsidRDefault="00707E86" w:rsidP="00707E86">
      <w:pPr>
        <w:spacing w:before="120" w:after="120"/>
        <w:ind w:left="1134" w:hanging="1134"/>
        <w:jc w:val="both"/>
        <w:rPr>
          <w:szCs w:val="20"/>
        </w:rPr>
      </w:pPr>
      <w:r w:rsidRPr="00707E86">
        <w:rPr>
          <w:szCs w:val="20"/>
        </w:rPr>
        <w:tab/>
        <w:t>r</w:t>
      </w:r>
      <w:r w:rsidRPr="00707E86">
        <w:rPr>
          <w:szCs w:val="20"/>
          <w:vertAlign w:val="subscript"/>
        </w:rPr>
        <w:t>p</w:t>
      </w:r>
      <w:r w:rsidRPr="00707E86">
        <w:rPr>
          <w:szCs w:val="20"/>
        </w:rPr>
        <w:t>1</w:t>
      </w:r>
      <w:r w:rsidRPr="00707E86">
        <w:rPr>
          <w:szCs w:val="20"/>
        </w:rPr>
        <w:tab/>
        <w:t>= the radius of curvature at the first measuring point,</w:t>
      </w:r>
    </w:p>
    <w:p w:rsidR="00707E86" w:rsidRPr="00707E86" w:rsidRDefault="00707E86" w:rsidP="00707E86">
      <w:pPr>
        <w:spacing w:before="120" w:after="120"/>
        <w:ind w:left="1134" w:hanging="1134"/>
        <w:jc w:val="both"/>
        <w:rPr>
          <w:szCs w:val="20"/>
        </w:rPr>
      </w:pPr>
      <w:r w:rsidRPr="00707E86">
        <w:rPr>
          <w:szCs w:val="20"/>
        </w:rPr>
        <w:tab/>
        <w:t>r</w:t>
      </w:r>
      <w:r w:rsidRPr="00707E86">
        <w:rPr>
          <w:szCs w:val="20"/>
          <w:vertAlign w:val="subscript"/>
        </w:rPr>
        <w:t>p</w:t>
      </w:r>
      <w:r w:rsidRPr="00707E86">
        <w:rPr>
          <w:szCs w:val="20"/>
        </w:rPr>
        <w:t>2</w:t>
      </w:r>
      <w:r w:rsidRPr="00707E86">
        <w:rPr>
          <w:szCs w:val="20"/>
        </w:rPr>
        <w:tab/>
        <w:t>= the radius of curvature at the second measuring point,</w:t>
      </w:r>
    </w:p>
    <w:p w:rsidR="00707E86" w:rsidRPr="00707E86" w:rsidRDefault="00707E86" w:rsidP="00707E86">
      <w:pPr>
        <w:spacing w:before="120" w:after="120"/>
        <w:ind w:left="1134" w:hanging="1134"/>
        <w:jc w:val="both"/>
        <w:rPr>
          <w:szCs w:val="20"/>
        </w:rPr>
      </w:pPr>
      <w:r w:rsidRPr="00707E86">
        <w:rPr>
          <w:szCs w:val="20"/>
        </w:rPr>
        <w:tab/>
        <w:t>r</w:t>
      </w:r>
      <w:r w:rsidRPr="00707E86">
        <w:rPr>
          <w:szCs w:val="20"/>
          <w:vertAlign w:val="subscript"/>
        </w:rPr>
        <w:t>p</w:t>
      </w:r>
      <w:r w:rsidRPr="00707E86">
        <w:rPr>
          <w:szCs w:val="20"/>
        </w:rPr>
        <w:t>3</w:t>
      </w:r>
      <w:r w:rsidRPr="00707E86">
        <w:rPr>
          <w:szCs w:val="20"/>
        </w:rPr>
        <w:tab/>
        <w:t>= the radius of curvature at the third measuring point.</w:t>
      </w:r>
    </w:p>
    <w:p w:rsidR="00707E86" w:rsidRPr="00707E86" w:rsidRDefault="00707E86" w:rsidP="00707E86">
      <w:pPr>
        <w:suppressAutoHyphens/>
        <w:spacing w:after="120" w:line="240" w:lineRule="atLeast"/>
        <w:ind w:left="2268" w:right="1134" w:hanging="1134"/>
        <w:jc w:val="both"/>
        <w:rPr>
          <w:sz w:val="20"/>
          <w:szCs w:val="20"/>
          <w:lang w:val="en-GB" w:eastAsia="en-US"/>
        </w:rPr>
      </w:pPr>
    </w:p>
    <w:p w:rsidR="00707E86" w:rsidRPr="00707E86" w:rsidRDefault="00707E86" w:rsidP="00707E86">
      <w:pPr>
        <w:suppressAutoHyphens/>
        <w:spacing w:after="120" w:line="240" w:lineRule="atLeast"/>
        <w:ind w:left="1134" w:right="1134"/>
        <w:jc w:val="both"/>
        <w:rPr>
          <w:sz w:val="20"/>
          <w:szCs w:val="20"/>
          <w:lang w:val="en-GB" w:eastAsia="en-US"/>
        </w:rPr>
        <w:sectPr w:rsidR="00707E86" w:rsidRPr="00707E86" w:rsidSect="00D75A42">
          <w:headerReference w:type="even" r:id="rId72"/>
          <w:footerReference w:type="even" r:id="rId73"/>
          <w:footnotePr>
            <w:numRestart w:val="eachSect"/>
          </w:footnotePr>
          <w:type w:val="nextColumn"/>
          <w:pgSz w:w="11906" w:h="16838" w:code="9"/>
          <w:pgMar w:top="1440" w:right="1701" w:bottom="1440" w:left="1701" w:header="709" w:footer="709" w:gutter="0"/>
          <w:paperSrc w:first="7" w:other="7"/>
          <w:cols w:space="720"/>
          <w:docGrid w:linePitch="326"/>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707E86" w:rsidRPr="00707E86" w:rsidTr="00D75A42">
        <w:trPr>
          <w:cantSplit/>
        </w:trPr>
        <w:tc>
          <w:tcPr>
            <w:tcW w:w="7630" w:type="dxa"/>
          </w:tcPr>
          <w:p w:rsidR="00707E86" w:rsidRPr="00707E86" w:rsidRDefault="00707E86" w:rsidP="00707E86">
            <w:r w:rsidRPr="00707E86">
              <w:lastRenderedPageBreak/>
              <w:t xml:space="preserve">Figure 1: </w:t>
            </w:r>
            <w:proofErr w:type="spellStart"/>
            <w:r w:rsidRPr="00707E86">
              <w:t>Spherometer</w:t>
            </w:r>
            <w:proofErr w:type="spellEnd"/>
            <w:r w:rsidRPr="00707E86">
              <w:t xml:space="preserve"> </w:t>
            </w:r>
          </w:p>
        </w:tc>
        <w:tc>
          <w:tcPr>
            <w:tcW w:w="5040" w:type="dxa"/>
          </w:tcPr>
          <w:p w:rsidR="00707E86" w:rsidRPr="00707E86" w:rsidRDefault="00707E86" w:rsidP="00707E86">
            <w:pPr>
              <w:rPr>
                <w:b/>
              </w:rPr>
            </w:pPr>
          </w:p>
        </w:tc>
      </w:tr>
      <w:tr w:rsidR="00707E86" w:rsidRPr="00707E86" w:rsidTr="00D75A42">
        <w:trPr>
          <w:cantSplit/>
          <w:trHeight w:val="7921"/>
        </w:trPr>
        <w:tc>
          <w:tcPr>
            <w:tcW w:w="7630" w:type="dxa"/>
          </w:tcPr>
          <w:p w:rsidR="00707E86" w:rsidRPr="00707E86" w:rsidRDefault="00707E86" w:rsidP="00707E86">
            <w:pPr>
              <w:rPr>
                <w:b/>
              </w:rPr>
            </w:pPr>
            <w:r w:rsidRPr="00DF6B1A">
              <w:rPr>
                <w:b/>
                <w:noProof/>
              </w:rPr>
              <w:drawing>
                <wp:inline distT="0" distB="0" distL="0" distR="0" wp14:anchorId="0347B6B9" wp14:editId="71399625">
                  <wp:extent cx="3502025" cy="4589145"/>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02025" cy="4589145"/>
                          </a:xfrm>
                          <a:prstGeom prst="rect">
                            <a:avLst/>
                          </a:prstGeom>
                          <a:noFill/>
                          <a:ln>
                            <a:noFill/>
                          </a:ln>
                        </pic:spPr>
                      </pic:pic>
                    </a:graphicData>
                  </a:graphic>
                </wp:inline>
              </w:drawing>
            </w:r>
          </w:p>
        </w:tc>
        <w:tc>
          <w:tcPr>
            <w:tcW w:w="5040" w:type="dxa"/>
          </w:tcPr>
          <w:p w:rsidR="00707E86" w:rsidRPr="00707E86" w:rsidRDefault="00707E86" w:rsidP="00707E86">
            <w:pPr>
              <w:rPr>
                <w:b/>
              </w:rPr>
            </w:pPr>
            <w:r w:rsidRPr="00DF6B1A">
              <w:rPr>
                <w:b/>
                <w:noProof/>
              </w:rPr>
              <w:drawing>
                <wp:inline distT="0" distB="0" distL="0" distR="0" wp14:anchorId="2D475C99" wp14:editId="25B81959">
                  <wp:extent cx="2415540" cy="4544695"/>
                  <wp:effectExtent l="0" t="0" r="381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5540" cy="4544695"/>
                          </a:xfrm>
                          <a:prstGeom prst="rect">
                            <a:avLst/>
                          </a:prstGeom>
                          <a:noFill/>
                          <a:ln>
                            <a:noFill/>
                          </a:ln>
                        </pic:spPr>
                      </pic:pic>
                    </a:graphicData>
                  </a:graphic>
                </wp:inline>
              </w:drawing>
            </w:r>
          </w:p>
        </w:tc>
      </w:tr>
    </w:tbl>
    <w:p w:rsidR="00707E86" w:rsidRPr="00707E86" w:rsidRDefault="00707E86" w:rsidP="00707E86"/>
    <w:p w:rsidR="00707E86" w:rsidRPr="00707E86" w:rsidRDefault="00707E86" w:rsidP="00707E86"/>
    <w:p w:rsidR="00707E86" w:rsidRPr="00707E86" w:rsidRDefault="00707E86" w:rsidP="00707E86"/>
    <w:p w:rsidR="00707E86" w:rsidRPr="00707E86" w:rsidRDefault="00707E86" w:rsidP="00707E86">
      <w:pPr>
        <w:sectPr w:rsidR="00707E86" w:rsidRPr="00707E86" w:rsidSect="00D75A42">
          <w:headerReference w:type="even" r:id="rId76"/>
          <w:headerReference w:type="default" r:id="rId77"/>
          <w:footerReference w:type="even" r:id="rId78"/>
          <w:footerReference w:type="default" r:id="rId79"/>
          <w:footnotePr>
            <w:numRestart w:val="eachSect"/>
          </w:footnotePr>
          <w:pgSz w:w="16838" w:h="11906" w:orient="landscape"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214" w:name="_Toc390349750"/>
      <w:bookmarkStart w:id="215" w:name="_Toc390352239"/>
      <w:bookmarkStart w:id="216" w:name="_Toc390778660"/>
      <w:r w:rsidRPr="00707E86">
        <w:rPr>
          <w:b/>
          <w:caps/>
          <w:sz w:val="32"/>
          <w:szCs w:val="20"/>
          <w:lang w:val="en-GB" w:eastAsia="en-US"/>
        </w:rPr>
        <w:lastRenderedPageBreak/>
        <w:t>Annex 8</w:t>
      </w:r>
      <w:bookmarkEnd w:id="214"/>
      <w:bookmarkEnd w:id="215"/>
      <w:bookmarkEnd w:id="216"/>
    </w:p>
    <w:p w:rsidR="00707E86" w:rsidRPr="00707E86" w:rsidRDefault="00707E86" w:rsidP="001B5D20">
      <w:pPr>
        <w:keepNext/>
        <w:keepLines/>
        <w:suppressAutoHyphens/>
        <w:spacing w:before="360" w:after="240" w:line="300" w:lineRule="exact"/>
        <w:ind w:right="1134"/>
        <w:rPr>
          <w:b/>
          <w:caps/>
          <w:szCs w:val="20"/>
          <w:lang w:val="en-GB" w:eastAsia="en-US"/>
        </w:rPr>
      </w:pPr>
      <w:bookmarkStart w:id="217" w:name="_Toc390349751"/>
      <w:bookmarkStart w:id="218" w:name="_Toc390779637"/>
      <w:bookmarkStart w:id="219" w:name="_Toc390780269"/>
      <w:r w:rsidRPr="00707E86">
        <w:rPr>
          <w:b/>
          <w:caps/>
          <w:szCs w:val="20"/>
          <w:lang w:val="en-GB" w:eastAsia="en-US"/>
        </w:rPr>
        <w:t>Procedure for determining the "H" point and the actual torso angle for seating positions in motor vehicles</w:t>
      </w:r>
      <w:r w:rsidRPr="00707E86">
        <w:rPr>
          <w:b/>
          <w:caps/>
          <w:szCs w:val="20"/>
          <w:vertAlign w:val="superscript"/>
          <w:lang w:val="en-GB" w:eastAsia="en-US"/>
        </w:rPr>
        <w:footnoteReference w:id="13"/>
      </w:r>
      <w:bookmarkEnd w:id="217"/>
      <w:bookmarkEnd w:id="218"/>
      <w:bookmarkEnd w:id="219"/>
    </w:p>
    <w:p w:rsidR="00707E86" w:rsidRPr="00707E86" w:rsidRDefault="00707E86" w:rsidP="001B5D20">
      <w:pPr>
        <w:pStyle w:val="Annexsubheading"/>
        <w:tabs>
          <w:tab w:val="clear" w:pos="851"/>
        </w:tabs>
        <w:ind w:left="0" w:firstLine="0"/>
      </w:pPr>
      <w:bookmarkStart w:id="220" w:name="_Toc390349752"/>
      <w:r w:rsidRPr="00707E86">
        <w:t>Appendix 1 - Description of the three dimensional "H" point machine (3-D H machine</w:t>
      </w:r>
      <w:proofErr w:type="gramStart"/>
      <w:r w:rsidRPr="00707E86">
        <w:t>)</w:t>
      </w:r>
      <w:r w:rsidRPr="001B5D20">
        <w:rPr>
          <w:vertAlign w:val="superscript"/>
        </w:rPr>
        <w:t>1</w:t>
      </w:r>
      <w:bookmarkEnd w:id="220"/>
      <w:proofErr w:type="gramEnd"/>
    </w:p>
    <w:p w:rsidR="00707E86" w:rsidRPr="00707E86" w:rsidRDefault="00707E86" w:rsidP="001B5D20">
      <w:pPr>
        <w:pStyle w:val="Annexsubheading"/>
        <w:tabs>
          <w:tab w:val="clear" w:pos="851"/>
        </w:tabs>
        <w:ind w:left="0" w:firstLine="0"/>
      </w:pPr>
      <w:bookmarkStart w:id="221" w:name="_Toc390349753"/>
      <w:r w:rsidRPr="00707E86">
        <w:t>Appendix 2 - Three-dimensional reference system</w:t>
      </w:r>
      <w:r w:rsidRPr="001B5D20">
        <w:rPr>
          <w:vertAlign w:val="superscript"/>
        </w:rPr>
        <w:t>1</w:t>
      </w:r>
      <w:bookmarkEnd w:id="221"/>
    </w:p>
    <w:p w:rsidR="00707E86" w:rsidRPr="00707E86" w:rsidRDefault="00707E86" w:rsidP="001B5D20">
      <w:pPr>
        <w:pStyle w:val="Annexsubheading"/>
        <w:tabs>
          <w:tab w:val="clear" w:pos="851"/>
        </w:tabs>
        <w:ind w:left="0" w:firstLine="0"/>
      </w:pPr>
      <w:bookmarkStart w:id="222" w:name="_Toc390349754"/>
      <w:r w:rsidRPr="00707E86">
        <w:t>Appendix 3 - Reference data concerning seating positions</w:t>
      </w:r>
      <w:r w:rsidRPr="001B5D20">
        <w:rPr>
          <w:vertAlign w:val="superscript"/>
        </w:rPr>
        <w:t>1</w:t>
      </w:r>
      <w:bookmarkEnd w:id="222"/>
    </w:p>
    <w:p w:rsidR="00707E86" w:rsidRPr="00707E86" w:rsidRDefault="00707E86" w:rsidP="00707E86">
      <w:pPr>
        <w:suppressAutoHyphens/>
        <w:spacing w:after="120" w:line="240" w:lineRule="atLeast"/>
        <w:ind w:left="2268" w:right="1134" w:hanging="1134"/>
        <w:jc w:val="both"/>
        <w:rPr>
          <w:sz w:val="20"/>
          <w:szCs w:val="20"/>
          <w:lang w:val="en-GB" w:eastAsia="en-US"/>
        </w:rPr>
      </w:pPr>
    </w:p>
    <w:p w:rsidR="00707E86" w:rsidRPr="00707E86" w:rsidRDefault="00707E86" w:rsidP="00707E86">
      <w:pPr>
        <w:suppressAutoHyphens/>
        <w:spacing w:after="120" w:line="240" w:lineRule="atLeast"/>
        <w:ind w:left="2268" w:right="1134" w:hanging="1134"/>
        <w:jc w:val="both"/>
        <w:rPr>
          <w:sz w:val="20"/>
          <w:szCs w:val="20"/>
          <w:lang w:val="en-GB" w:eastAsia="en-US"/>
        </w:rPr>
        <w:sectPr w:rsidR="00707E86" w:rsidRPr="00707E86" w:rsidSect="00D75A42">
          <w:headerReference w:type="even" r:id="rId80"/>
          <w:headerReference w:type="default" r:id="rId81"/>
          <w:footerReference w:type="even" r:id="rId82"/>
          <w:footerReference w:type="default" r:id="rId83"/>
          <w:footnotePr>
            <w:numRestart w:val="eachSect"/>
          </w:footnotePr>
          <w:pgSz w:w="11905" w:h="16837" w:code="9"/>
          <w:pgMar w:top="1440" w:right="1701" w:bottom="1440" w:left="1701" w:header="709" w:footer="709" w:gutter="0"/>
          <w:paperSrc w:first="7" w:other="7"/>
          <w:cols w:space="720"/>
          <w:noEndnote/>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223" w:name="_Toc390349755"/>
      <w:bookmarkStart w:id="224" w:name="_Toc390352240"/>
      <w:bookmarkStart w:id="225" w:name="_Toc390778661"/>
      <w:r w:rsidRPr="00707E86">
        <w:rPr>
          <w:b/>
          <w:caps/>
          <w:sz w:val="32"/>
          <w:szCs w:val="20"/>
          <w:lang w:val="en-GB" w:eastAsia="en-US"/>
        </w:rPr>
        <w:lastRenderedPageBreak/>
        <w:t>Annex 9</w:t>
      </w:r>
      <w:bookmarkEnd w:id="223"/>
      <w:bookmarkEnd w:id="224"/>
      <w:bookmarkEnd w:id="225"/>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226" w:name="_Toc390349756"/>
      <w:bookmarkStart w:id="227" w:name="_Toc390779638"/>
      <w:bookmarkStart w:id="228" w:name="_Toc390780270"/>
      <w:r w:rsidRPr="00707E86">
        <w:rPr>
          <w:b/>
          <w:caps/>
          <w:szCs w:val="20"/>
          <w:lang w:val="en-GB" w:eastAsia="en-US"/>
        </w:rPr>
        <w:t>(Reserved)</w:t>
      </w:r>
      <w:bookmarkEnd w:id="226"/>
      <w:bookmarkEnd w:id="227"/>
      <w:bookmarkEnd w:id="228"/>
    </w:p>
    <w:p w:rsidR="00707E86" w:rsidRPr="00707E86" w:rsidRDefault="00707E86" w:rsidP="00707E86"/>
    <w:p w:rsidR="00707E86" w:rsidRPr="00707E86" w:rsidRDefault="00707E86" w:rsidP="00707E86"/>
    <w:p w:rsidR="00707E86" w:rsidRPr="00707E86" w:rsidRDefault="00707E86" w:rsidP="00707E86">
      <w:pPr>
        <w:sectPr w:rsidR="00707E86" w:rsidRPr="00707E86" w:rsidSect="00730371">
          <w:headerReference w:type="even" r:id="rId84"/>
          <w:footerReference w:type="even" r:id="rId85"/>
          <w:footnotePr>
            <w:numRestart w:val="eachSect"/>
          </w:footnotePr>
          <w:type w:val="nextColumn"/>
          <w:pgSz w:w="11905" w:h="16837" w:code="9"/>
          <w:pgMar w:top="1440" w:right="1701" w:bottom="1440" w:left="1701" w:header="851" w:footer="918" w:gutter="0"/>
          <w:paperSrc w:first="7" w:other="7"/>
          <w:cols w:space="720"/>
          <w:noEndnote/>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229" w:name="_Toc390349757"/>
      <w:bookmarkStart w:id="230" w:name="_Toc390352241"/>
      <w:bookmarkStart w:id="231" w:name="_Toc390778662"/>
      <w:r w:rsidRPr="00707E86">
        <w:rPr>
          <w:b/>
          <w:caps/>
          <w:sz w:val="32"/>
          <w:szCs w:val="20"/>
          <w:lang w:val="en-GB" w:eastAsia="en-US"/>
        </w:rPr>
        <w:lastRenderedPageBreak/>
        <w:t>Annex 10</w:t>
      </w:r>
      <w:bookmarkEnd w:id="229"/>
      <w:bookmarkEnd w:id="230"/>
      <w:bookmarkEnd w:id="231"/>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bookmarkStart w:id="232" w:name="_Toc390779639"/>
      <w:bookmarkStart w:id="233" w:name="_Toc390780271"/>
      <w:r w:rsidRPr="00707E86">
        <w:rPr>
          <w:b/>
          <w:caps/>
          <w:szCs w:val="20"/>
          <w:lang w:val="en-GB" w:eastAsia="en-US"/>
        </w:rPr>
        <w:t>Calculation of the detection distance</w:t>
      </w:r>
      <w:bookmarkEnd w:id="232"/>
      <w:bookmarkEnd w:id="233"/>
    </w:p>
    <w:p w:rsidR="00707E86" w:rsidRPr="00707E86" w:rsidRDefault="00707E86" w:rsidP="00707E86">
      <w:pPr>
        <w:spacing w:before="120" w:after="120"/>
        <w:ind w:left="1134" w:hanging="1134"/>
        <w:jc w:val="both"/>
        <w:rPr>
          <w:szCs w:val="20"/>
        </w:rPr>
      </w:pPr>
      <w:r w:rsidRPr="00707E86">
        <w:rPr>
          <w:szCs w:val="20"/>
        </w:rPr>
        <w:t>1.</w:t>
      </w:r>
      <w:r w:rsidRPr="00707E86">
        <w:rPr>
          <w:szCs w:val="20"/>
        </w:rPr>
        <w:tab/>
        <w:t>Camera monitor device for indirect vision</w:t>
      </w:r>
    </w:p>
    <w:p w:rsidR="00707E86" w:rsidRPr="00707E86" w:rsidRDefault="00707E86" w:rsidP="00707E86">
      <w:pPr>
        <w:spacing w:before="120" w:after="120"/>
        <w:ind w:left="1134" w:hanging="1134"/>
        <w:jc w:val="both"/>
        <w:rPr>
          <w:b/>
          <w:szCs w:val="20"/>
        </w:rPr>
      </w:pPr>
      <w:r w:rsidRPr="00707E86">
        <w:rPr>
          <w:szCs w:val="20"/>
        </w:rPr>
        <w:t>1.1.</w:t>
      </w:r>
      <w:r w:rsidRPr="00707E86">
        <w:rPr>
          <w:szCs w:val="20"/>
        </w:rPr>
        <w:tab/>
        <w:t xml:space="preserve">Determination of the smallest </w:t>
      </w:r>
      <w:proofErr w:type="spellStart"/>
      <w:r w:rsidRPr="00707E86">
        <w:rPr>
          <w:szCs w:val="20"/>
        </w:rPr>
        <w:t>discernable</w:t>
      </w:r>
      <w:proofErr w:type="spellEnd"/>
      <w:r w:rsidRPr="00707E86">
        <w:rPr>
          <w:szCs w:val="20"/>
        </w:rPr>
        <w:t xml:space="preserve"> detail</w:t>
      </w:r>
    </w:p>
    <w:p w:rsidR="00707E86" w:rsidRPr="00707E86" w:rsidRDefault="00707E86" w:rsidP="00707E86">
      <w:pPr>
        <w:spacing w:before="120" w:after="120"/>
        <w:ind w:left="1134" w:hanging="1134"/>
        <w:jc w:val="both"/>
        <w:rPr>
          <w:szCs w:val="20"/>
        </w:rPr>
      </w:pPr>
      <w:r w:rsidRPr="00707E86">
        <w:rPr>
          <w:szCs w:val="20"/>
        </w:rPr>
        <w:tab/>
        <w:t xml:space="preserve">The smallest </w:t>
      </w:r>
      <w:proofErr w:type="spellStart"/>
      <w:r w:rsidRPr="00707E86">
        <w:rPr>
          <w:szCs w:val="20"/>
        </w:rPr>
        <w:t>discernable</w:t>
      </w:r>
      <w:proofErr w:type="spellEnd"/>
      <w:r w:rsidRPr="00707E86">
        <w:rPr>
          <w:szCs w:val="20"/>
        </w:rPr>
        <w:t xml:space="preserve"> detail of the naked eye shall be defined according to standard ophthalmologic tests like the </w:t>
      </w:r>
      <w:proofErr w:type="spellStart"/>
      <w:r w:rsidRPr="00707E86">
        <w:rPr>
          <w:szCs w:val="20"/>
        </w:rPr>
        <w:t>Landolt</w:t>
      </w:r>
      <w:proofErr w:type="spellEnd"/>
      <w:r w:rsidRPr="00707E86">
        <w:rPr>
          <w:szCs w:val="20"/>
        </w:rPr>
        <w:t xml:space="preserve"> C test or the Triangle Orientation Discrimination (TOD) test. The smallest </w:t>
      </w:r>
      <w:proofErr w:type="spellStart"/>
      <w:r w:rsidRPr="00707E86">
        <w:rPr>
          <w:szCs w:val="20"/>
        </w:rPr>
        <w:t>discernable</w:t>
      </w:r>
      <w:proofErr w:type="spellEnd"/>
      <w:r w:rsidRPr="00707E86">
        <w:rPr>
          <w:szCs w:val="20"/>
        </w:rPr>
        <w:t xml:space="preserve"> detail at the centre of the viewing system can be determined using the </w:t>
      </w:r>
      <w:proofErr w:type="spellStart"/>
      <w:r w:rsidRPr="00707E86">
        <w:rPr>
          <w:szCs w:val="20"/>
        </w:rPr>
        <w:t>Landolt</w:t>
      </w:r>
      <w:proofErr w:type="spellEnd"/>
      <w:r w:rsidRPr="00707E86">
        <w:rPr>
          <w:szCs w:val="20"/>
        </w:rPr>
        <w:t xml:space="preserve"> C test or the TOD test. In the rest of the viewing area the smallest </w:t>
      </w:r>
      <w:proofErr w:type="spellStart"/>
      <w:r w:rsidRPr="00707E86">
        <w:rPr>
          <w:szCs w:val="20"/>
        </w:rPr>
        <w:t>discernable</w:t>
      </w:r>
      <w:proofErr w:type="spellEnd"/>
      <w:r w:rsidRPr="00707E86">
        <w:rPr>
          <w:szCs w:val="20"/>
        </w:rPr>
        <w:t xml:space="preserve"> detail may be estimated from the centrally determined smallest </w:t>
      </w:r>
      <w:proofErr w:type="spellStart"/>
      <w:r w:rsidRPr="00707E86">
        <w:rPr>
          <w:szCs w:val="20"/>
        </w:rPr>
        <w:t>discernable</w:t>
      </w:r>
      <w:proofErr w:type="spellEnd"/>
      <w:r w:rsidRPr="00707E86">
        <w:rPr>
          <w:szCs w:val="20"/>
        </w:rPr>
        <w:t xml:space="preserve"> detail and the local image deformation. For instance, in the case of a digital camera the smallest </w:t>
      </w:r>
      <w:proofErr w:type="spellStart"/>
      <w:r w:rsidRPr="00707E86">
        <w:rPr>
          <w:szCs w:val="20"/>
        </w:rPr>
        <w:t>discernable</w:t>
      </w:r>
      <w:proofErr w:type="spellEnd"/>
      <w:r w:rsidRPr="00707E86">
        <w:rPr>
          <w:szCs w:val="20"/>
        </w:rPr>
        <w:t xml:space="preserve"> detail at a given pixel location (in the monitor) scales inversely with the solid angle of the pixel.</w:t>
      </w:r>
    </w:p>
    <w:p w:rsidR="00707E86" w:rsidRPr="00707E86" w:rsidRDefault="00707E86" w:rsidP="00707E86">
      <w:pPr>
        <w:spacing w:before="120" w:after="120"/>
        <w:ind w:left="1134" w:hanging="1134"/>
        <w:jc w:val="both"/>
        <w:rPr>
          <w:szCs w:val="20"/>
        </w:rPr>
      </w:pPr>
      <w:r w:rsidRPr="00707E86">
        <w:rPr>
          <w:szCs w:val="20"/>
        </w:rPr>
        <w:t>1.1.1.</w:t>
      </w:r>
      <w:r w:rsidRPr="00707E86">
        <w:rPr>
          <w:szCs w:val="20"/>
        </w:rPr>
        <w:tab/>
      </w:r>
      <w:proofErr w:type="spellStart"/>
      <w:r w:rsidRPr="00707E86">
        <w:rPr>
          <w:szCs w:val="20"/>
        </w:rPr>
        <w:t>Landolt</w:t>
      </w:r>
      <w:proofErr w:type="spellEnd"/>
      <w:r w:rsidRPr="00707E86">
        <w:rPr>
          <w:szCs w:val="20"/>
        </w:rPr>
        <w:t>-C test</w:t>
      </w:r>
    </w:p>
    <w:p w:rsidR="00707E86" w:rsidRPr="00707E86" w:rsidRDefault="00707E86" w:rsidP="00707E86">
      <w:pPr>
        <w:spacing w:before="120" w:after="120"/>
        <w:ind w:left="1134"/>
        <w:jc w:val="both"/>
        <w:rPr>
          <w:szCs w:val="20"/>
        </w:rPr>
      </w:pPr>
      <w:r w:rsidRPr="00707E86">
        <w:rPr>
          <w:szCs w:val="20"/>
        </w:rPr>
        <w:t xml:space="preserve">In the </w:t>
      </w:r>
      <w:proofErr w:type="spellStart"/>
      <w:r w:rsidRPr="00707E86">
        <w:rPr>
          <w:szCs w:val="20"/>
        </w:rPr>
        <w:t>Landolt</w:t>
      </w:r>
      <w:proofErr w:type="spellEnd"/>
      <w:r w:rsidRPr="00707E86">
        <w:rPr>
          <w:szCs w:val="20"/>
        </w:rPr>
        <w:t xml:space="preserve">-C test, test symbols are judged by the subject under test. In accordance with this test the smallest </w:t>
      </w:r>
      <w:proofErr w:type="spellStart"/>
      <w:r w:rsidRPr="00707E86">
        <w:rPr>
          <w:szCs w:val="20"/>
        </w:rPr>
        <w:t>discernable</w:t>
      </w:r>
      <w:proofErr w:type="spellEnd"/>
      <w:r w:rsidRPr="00707E86">
        <w:rPr>
          <w:szCs w:val="20"/>
        </w:rPr>
        <w:t xml:space="preserve"> detail is defined as the visual angle of the gap size of the </w:t>
      </w:r>
      <w:proofErr w:type="spellStart"/>
      <w:r w:rsidRPr="00707E86">
        <w:rPr>
          <w:szCs w:val="20"/>
        </w:rPr>
        <w:t>Landolt</w:t>
      </w:r>
      <w:proofErr w:type="spellEnd"/>
      <w:r w:rsidRPr="00707E86">
        <w:rPr>
          <w:szCs w:val="20"/>
        </w:rPr>
        <w:t xml:space="preserve"> C symbol at threshold size and is expressed in </w:t>
      </w:r>
      <w:proofErr w:type="spellStart"/>
      <w:r w:rsidRPr="00707E86">
        <w:rPr>
          <w:szCs w:val="20"/>
        </w:rPr>
        <w:t>arcmin</w:t>
      </w:r>
      <w:proofErr w:type="spellEnd"/>
      <w:r w:rsidRPr="00707E86">
        <w:rPr>
          <w:szCs w:val="20"/>
        </w:rPr>
        <w:t xml:space="preserve">. The threshold size corresponds to the size at which the subject judges the orientation correctly in 75 per cent of the trials. The smallest </w:t>
      </w:r>
      <w:proofErr w:type="spellStart"/>
      <w:r w:rsidRPr="00707E86">
        <w:rPr>
          <w:szCs w:val="20"/>
        </w:rPr>
        <w:t>discernable</w:t>
      </w:r>
      <w:proofErr w:type="spellEnd"/>
      <w:r w:rsidRPr="00707E86">
        <w:rPr>
          <w:szCs w:val="20"/>
        </w:rPr>
        <w:t xml:space="preserve"> detail is determined in a test involving a human observer. A test chart containing test symbols is placed in front of the camera and the observer judges the orientation of test symbols from the monitor. From the threshold gap size of the </w:t>
      </w:r>
      <w:proofErr w:type="spellStart"/>
      <w:r w:rsidRPr="00707E86">
        <w:rPr>
          <w:szCs w:val="20"/>
        </w:rPr>
        <w:t>Landolt</w:t>
      </w:r>
      <w:proofErr w:type="spellEnd"/>
      <w:r w:rsidRPr="00707E86">
        <w:rPr>
          <w:szCs w:val="20"/>
        </w:rPr>
        <w:t xml:space="preserve"> C test symbol d (m) and the distance between the test pattern and the camera D (m) the smallest </w:t>
      </w:r>
      <w:proofErr w:type="spellStart"/>
      <w:r w:rsidRPr="00707E86">
        <w:rPr>
          <w:szCs w:val="20"/>
        </w:rPr>
        <w:t>discernable</w:t>
      </w:r>
      <w:proofErr w:type="spellEnd"/>
      <w:r w:rsidRPr="00707E86">
        <w:rPr>
          <w:szCs w:val="20"/>
        </w:rPr>
        <w:t xml:space="preserve"> detail </w:t>
      </w:r>
      <w:proofErr w:type="spellStart"/>
      <w:r w:rsidRPr="00707E86">
        <w:rPr>
          <w:szCs w:val="20"/>
        </w:rPr>
        <w:t>ωc</w:t>
      </w:r>
      <w:proofErr w:type="spellEnd"/>
      <w:r w:rsidRPr="00707E86">
        <w:rPr>
          <w:szCs w:val="20"/>
        </w:rPr>
        <w:t xml:space="preserve"> (</w:t>
      </w:r>
      <w:proofErr w:type="spellStart"/>
      <w:r w:rsidRPr="00707E86">
        <w:rPr>
          <w:szCs w:val="20"/>
        </w:rPr>
        <w:t>arcmin</w:t>
      </w:r>
      <w:proofErr w:type="spellEnd"/>
      <w:r w:rsidRPr="00707E86">
        <w:rPr>
          <w:szCs w:val="20"/>
        </w:rPr>
        <w:t>) is calculated as follows:</w:t>
      </w:r>
    </w:p>
    <w:p w:rsidR="00707E86" w:rsidRPr="00707E86" w:rsidRDefault="00707E86" w:rsidP="00707E86">
      <w:pPr>
        <w:spacing w:before="120" w:after="120"/>
        <w:ind w:left="1134" w:hanging="1134"/>
        <w:jc w:val="center"/>
        <w:rPr>
          <w:szCs w:val="20"/>
        </w:rPr>
      </w:pPr>
      <w:r w:rsidRPr="00DF6B1A">
        <w:rPr>
          <w:noProof/>
          <w:position w:val="-20"/>
          <w:szCs w:val="20"/>
        </w:rPr>
        <w:drawing>
          <wp:inline distT="0" distB="0" distL="0" distR="0" wp14:anchorId="111A1AB4" wp14:editId="317F144D">
            <wp:extent cx="914400" cy="32766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707E86" w:rsidRPr="00707E86" w:rsidRDefault="00707E86" w:rsidP="00707E86">
      <w:pPr>
        <w:spacing w:before="120" w:after="120"/>
        <w:ind w:left="1134" w:hanging="1134"/>
        <w:jc w:val="both"/>
        <w:rPr>
          <w:szCs w:val="20"/>
        </w:rPr>
      </w:pPr>
      <w:r w:rsidRPr="00707E86">
        <w:rPr>
          <w:szCs w:val="20"/>
        </w:rPr>
        <w:t>1.1.2.</w:t>
      </w:r>
      <w:r w:rsidRPr="00707E86">
        <w:rPr>
          <w:b/>
          <w:szCs w:val="20"/>
        </w:rPr>
        <w:tab/>
      </w:r>
      <w:r w:rsidRPr="00707E86">
        <w:rPr>
          <w:szCs w:val="20"/>
        </w:rPr>
        <w:t>TOD test</w:t>
      </w:r>
    </w:p>
    <w:p w:rsidR="00707E86" w:rsidRPr="00707E86" w:rsidRDefault="00707E86" w:rsidP="00707E86">
      <w:pPr>
        <w:spacing w:before="120" w:after="120"/>
        <w:ind w:left="1134"/>
        <w:jc w:val="both"/>
        <w:rPr>
          <w:szCs w:val="20"/>
        </w:rPr>
      </w:pPr>
      <w:r w:rsidRPr="00707E86">
        <w:rPr>
          <w:szCs w:val="20"/>
        </w:rPr>
        <w:t xml:space="preserve">The </w:t>
      </w:r>
      <w:proofErr w:type="spellStart"/>
      <w:r w:rsidRPr="00707E86">
        <w:rPr>
          <w:szCs w:val="20"/>
        </w:rPr>
        <w:t>Landolt</w:t>
      </w:r>
      <w:proofErr w:type="spellEnd"/>
      <w:r w:rsidRPr="00707E86">
        <w:rPr>
          <w:szCs w:val="20"/>
        </w:rPr>
        <w:t xml:space="preserve"> C test can be used to determine the smallest </w:t>
      </w:r>
      <w:proofErr w:type="spellStart"/>
      <w:r w:rsidRPr="00707E86">
        <w:rPr>
          <w:szCs w:val="20"/>
        </w:rPr>
        <w:t>discernable</w:t>
      </w:r>
      <w:proofErr w:type="spellEnd"/>
      <w:r w:rsidRPr="00707E86">
        <w:rPr>
          <w:szCs w:val="20"/>
        </w:rPr>
        <w:t xml:space="preserve"> detail of the camera-monitor system. However, for sensor systems it is more suitable to use the TOD (Triangle Orientation Discrimination) method which is similar to the </w:t>
      </w:r>
      <w:proofErr w:type="spellStart"/>
      <w:r w:rsidRPr="00707E86">
        <w:rPr>
          <w:szCs w:val="20"/>
        </w:rPr>
        <w:t>Landolt</w:t>
      </w:r>
      <w:proofErr w:type="spellEnd"/>
      <w:r w:rsidRPr="00707E86">
        <w:rPr>
          <w:szCs w:val="20"/>
        </w:rPr>
        <w:t xml:space="preserve"> C method, but involves equilateral triangular test patterns. The Triangle Orientation Discrimination method is described in detail by </w:t>
      </w:r>
      <w:proofErr w:type="spellStart"/>
      <w:r w:rsidRPr="00707E86">
        <w:rPr>
          <w:szCs w:val="20"/>
        </w:rPr>
        <w:t>Bijl</w:t>
      </w:r>
      <w:proofErr w:type="spellEnd"/>
      <w:r w:rsidRPr="00707E86">
        <w:rPr>
          <w:szCs w:val="20"/>
        </w:rPr>
        <w:t xml:space="preserve"> &amp; </w:t>
      </w:r>
      <w:proofErr w:type="spellStart"/>
      <w:r w:rsidRPr="00707E86">
        <w:rPr>
          <w:szCs w:val="20"/>
        </w:rPr>
        <w:t>Valeton</w:t>
      </w:r>
      <w:proofErr w:type="spellEnd"/>
      <w:r w:rsidRPr="00707E86">
        <w:rPr>
          <w:szCs w:val="20"/>
        </w:rPr>
        <w:t xml:space="preserve">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 and increases with test pattern size. The threshold is defined as the point at which the fraction correct crosses the 0.75 level and can be obtained by fitting a smooth function through the data (see </w:t>
      </w:r>
      <w:proofErr w:type="spellStart"/>
      <w:r w:rsidRPr="00707E86">
        <w:rPr>
          <w:szCs w:val="20"/>
        </w:rPr>
        <w:t>Bijl</w:t>
      </w:r>
      <w:proofErr w:type="spellEnd"/>
      <w:r w:rsidRPr="00707E86">
        <w:rPr>
          <w:szCs w:val="20"/>
        </w:rPr>
        <w:t xml:space="preserve"> &amp; </w:t>
      </w:r>
      <w:proofErr w:type="spellStart"/>
      <w:r w:rsidRPr="00707E86">
        <w:rPr>
          <w:szCs w:val="20"/>
        </w:rPr>
        <w:t>Valeton</w:t>
      </w:r>
      <w:proofErr w:type="spellEnd"/>
      <w:r w:rsidRPr="00707E86">
        <w:rPr>
          <w:szCs w:val="20"/>
        </w:rPr>
        <w:t xml:space="preserve">, 1999). Critical perception is reached when the critical object diameter equals two </w:t>
      </w:r>
      <w:r w:rsidRPr="00707E86">
        <w:rPr>
          <w:szCs w:val="20"/>
        </w:rPr>
        <w:lastRenderedPageBreak/>
        <w:t xml:space="preserve">times the width of the triangle at threshold size. The smallest </w:t>
      </w:r>
      <w:proofErr w:type="spellStart"/>
      <w:r w:rsidRPr="00707E86">
        <w:rPr>
          <w:szCs w:val="20"/>
        </w:rPr>
        <w:t>discernable</w:t>
      </w:r>
      <w:proofErr w:type="spellEnd"/>
      <w:r w:rsidRPr="00707E86">
        <w:rPr>
          <w:szCs w:val="20"/>
        </w:rPr>
        <w:t xml:space="preserve"> detail (</w:t>
      </w:r>
      <w:proofErr w:type="spellStart"/>
      <w:r w:rsidRPr="00707E86">
        <w:rPr>
          <w:szCs w:val="20"/>
        </w:rPr>
        <w:t>ω</w:t>
      </w:r>
      <w:r w:rsidRPr="00707E86">
        <w:rPr>
          <w:szCs w:val="20"/>
          <w:vertAlign w:val="subscript"/>
        </w:rPr>
        <w:t>c</w:t>
      </w:r>
      <w:proofErr w:type="spellEnd"/>
      <w:r w:rsidRPr="00707E86">
        <w:rPr>
          <w:szCs w:val="20"/>
        </w:rPr>
        <w:t xml:space="preserve">) is equal to 0.25 times the width of the triangle at threshold size. This means that, from the threshold triangle width </w:t>
      </w:r>
      <w:r w:rsidRPr="00707E86">
        <w:rPr>
          <w:i/>
          <w:szCs w:val="20"/>
        </w:rPr>
        <w:t>w</w:t>
      </w:r>
      <w:r w:rsidRPr="00707E86">
        <w:rPr>
          <w:szCs w:val="20"/>
        </w:rPr>
        <w:t xml:space="preserve"> (in m) and the distance between test pattern and the camera D (in m) the smallest </w:t>
      </w:r>
      <w:proofErr w:type="spellStart"/>
      <w:r w:rsidRPr="00707E86">
        <w:rPr>
          <w:szCs w:val="20"/>
        </w:rPr>
        <w:t>discernable</w:t>
      </w:r>
      <w:proofErr w:type="spellEnd"/>
      <w:r w:rsidRPr="00707E86">
        <w:rPr>
          <w:szCs w:val="20"/>
        </w:rPr>
        <w:t xml:space="preserve"> detail </w:t>
      </w:r>
      <w:proofErr w:type="spellStart"/>
      <w:r w:rsidRPr="00707E86">
        <w:rPr>
          <w:szCs w:val="20"/>
        </w:rPr>
        <w:t>ω</w:t>
      </w:r>
      <w:r w:rsidRPr="00707E86">
        <w:rPr>
          <w:szCs w:val="20"/>
          <w:vertAlign w:val="subscript"/>
        </w:rPr>
        <w:t>c</w:t>
      </w:r>
      <w:proofErr w:type="spellEnd"/>
      <w:r w:rsidRPr="00707E86">
        <w:rPr>
          <w:szCs w:val="20"/>
        </w:rPr>
        <w:t xml:space="preserve"> (in </w:t>
      </w:r>
      <w:proofErr w:type="spellStart"/>
      <w:r w:rsidRPr="00707E86">
        <w:rPr>
          <w:szCs w:val="20"/>
        </w:rPr>
        <w:t>arcmin</w:t>
      </w:r>
      <w:proofErr w:type="spellEnd"/>
      <w:r w:rsidRPr="00707E86">
        <w:rPr>
          <w:szCs w:val="20"/>
        </w:rPr>
        <w:t>) is calculated as follows:</w:t>
      </w:r>
    </w:p>
    <w:p w:rsidR="00707E86" w:rsidRPr="00707E86" w:rsidRDefault="00707E86" w:rsidP="00707E86">
      <w:pPr>
        <w:spacing w:before="120" w:after="120"/>
        <w:ind w:left="1134" w:hanging="1134"/>
        <w:jc w:val="center"/>
        <w:rPr>
          <w:b/>
        </w:rPr>
      </w:pPr>
      <w:r w:rsidRPr="00DF6B1A">
        <w:rPr>
          <w:b/>
          <w:noProof/>
          <w:position w:val="-20"/>
        </w:rPr>
        <w:drawing>
          <wp:inline distT="0" distB="0" distL="0" distR="0" wp14:anchorId="4A8ED496" wp14:editId="647E4932">
            <wp:extent cx="1052195" cy="32766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52195" cy="327660"/>
                    </a:xfrm>
                    <a:prstGeom prst="rect">
                      <a:avLst/>
                    </a:prstGeom>
                    <a:noFill/>
                    <a:ln>
                      <a:noFill/>
                    </a:ln>
                  </pic:spPr>
                </pic:pic>
              </a:graphicData>
            </a:graphic>
          </wp:inline>
        </w:drawing>
      </w:r>
    </w:p>
    <w:p w:rsidR="00707E86" w:rsidRPr="00707E86" w:rsidRDefault="00707E86" w:rsidP="00707E86">
      <w:pPr>
        <w:keepNext/>
        <w:spacing w:before="240" w:after="60"/>
        <w:outlineLvl w:val="0"/>
        <w:rPr>
          <w:rFonts w:cs="Arial"/>
          <w:bCs/>
          <w:kern w:val="32"/>
          <w:sz w:val="32"/>
          <w:szCs w:val="32"/>
        </w:rPr>
      </w:pPr>
      <w:bookmarkStart w:id="234" w:name="_Toc390349758"/>
      <w:r w:rsidRPr="00707E86">
        <w:rPr>
          <w:rFonts w:cs="Arial"/>
          <w:bCs/>
          <w:kern w:val="32"/>
          <w:sz w:val="32"/>
          <w:szCs w:val="32"/>
        </w:rPr>
        <w:t>Figure 1</w:t>
      </w:r>
      <w:bookmarkEnd w:id="234"/>
      <w:r w:rsidRPr="00707E86">
        <w:rPr>
          <w:rFonts w:cs="Arial"/>
          <w:bCs/>
          <w:kern w:val="32"/>
          <w:sz w:val="32"/>
          <w:szCs w:val="32"/>
        </w:rPr>
        <w:tab/>
      </w:r>
    </w:p>
    <w:p w:rsidR="00707E86" w:rsidRPr="00707E86" w:rsidRDefault="00707E86" w:rsidP="00707E86">
      <w:pPr>
        <w:keepNext/>
        <w:keepLines/>
        <w:suppressAutoHyphens/>
        <w:spacing w:after="120" w:line="240" w:lineRule="atLeast"/>
        <w:ind w:left="1134" w:right="1134"/>
        <w:jc w:val="both"/>
        <w:rPr>
          <w:b/>
          <w:sz w:val="20"/>
          <w:szCs w:val="20"/>
          <w:lang w:val="en-GB" w:eastAsia="en-US"/>
        </w:rPr>
      </w:pPr>
      <w:r w:rsidRPr="00707E86">
        <w:rPr>
          <w:b/>
          <w:sz w:val="20"/>
          <w:szCs w:val="20"/>
          <w:lang w:val="en-GB" w:eastAsia="en-US"/>
        </w:rPr>
        <w:t>Triangular test patterns used in the Triangle Orientation Discrimination (TOD) method</w:t>
      </w:r>
    </w:p>
    <w:p w:rsidR="00707E86" w:rsidRPr="00707E86" w:rsidRDefault="00707E86" w:rsidP="00707E86">
      <w:pPr>
        <w:keepNext/>
        <w:keepLines/>
        <w:suppressAutoHyphens/>
        <w:spacing w:after="120" w:line="240" w:lineRule="atLeast"/>
        <w:ind w:left="2268" w:right="1134" w:hanging="1134"/>
        <w:jc w:val="center"/>
        <w:rPr>
          <w:sz w:val="20"/>
          <w:szCs w:val="20"/>
          <w:lang w:val="en-GB" w:eastAsia="en-US"/>
        </w:rPr>
      </w:pPr>
      <w:r w:rsidRPr="00DF6B1A">
        <w:rPr>
          <w:noProof/>
          <w:sz w:val="20"/>
          <w:szCs w:val="20"/>
        </w:rPr>
        <w:drawing>
          <wp:inline distT="0" distB="0" distL="0" distR="0" wp14:anchorId="703EA56A" wp14:editId="2E5CB451">
            <wp:extent cx="3589655" cy="8464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9655" cy="846455"/>
                    </a:xfrm>
                    <a:prstGeom prst="rect">
                      <a:avLst/>
                    </a:prstGeom>
                    <a:noFill/>
                    <a:ln>
                      <a:noFill/>
                    </a:ln>
                  </pic:spPr>
                </pic:pic>
              </a:graphicData>
            </a:graphic>
          </wp:inline>
        </w:drawing>
      </w:r>
    </w:p>
    <w:p w:rsidR="00707E86" w:rsidRPr="00707E86" w:rsidRDefault="00707E86" w:rsidP="00707E86">
      <w:pPr>
        <w:keepNext/>
        <w:spacing w:before="240" w:after="60"/>
        <w:outlineLvl w:val="0"/>
        <w:rPr>
          <w:rFonts w:cs="Arial"/>
          <w:bCs/>
          <w:kern w:val="32"/>
          <w:sz w:val="32"/>
          <w:szCs w:val="32"/>
        </w:rPr>
      </w:pPr>
      <w:bookmarkStart w:id="235" w:name="_Toc390349759"/>
      <w:r w:rsidRPr="00707E86">
        <w:rPr>
          <w:rFonts w:cs="Arial"/>
          <w:bCs/>
          <w:kern w:val="32"/>
          <w:sz w:val="32"/>
          <w:szCs w:val="32"/>
        </w:rPr>
        <w:t>Figure 2</w:t>
      </w:r>
      <w:bookmarkEnd w:id="235"/>
      <w:r w:rsidRPr="00707E86">
        <w:rPr>
          <w:rFonts w:cs="Arial"/>
          <w:bCs/>
          <w:kern w:val="32"/>
          <w:sz w:val="32"/>
          <w:szCs w:val="32"/>
        </w:rPr>
        <w:tab/>
      </w:r>
    </w:p>
    <w:p w:rsidR="00707E86" w:rsidRPr="00707E86" w:rsidRDefault="00707E86" w:rsidP="00707E86">
      <w:pPr>
        <w:keepNext/>
        <w:keepLines/>
        <w:suppressAutoHyphens/>
        <w:spacing w:after="120" w:line="240" w:lineRule="atLeast"/>
        <w:ind w:left="1134" w:right="1134"/>
        <w:jc w:val="both"/>
        <w:rPr>
          <w:b/>
          <w:sz w:val="20"/>
          <w:szCs w:val="20"/>
          <w:lang w:val="en-GB" w:eastAsia="en-US"/>
        </w:rPr>
      </w:pPr>
      <w:proofErr w:type="gramStart"/>
      <w:r w:rsidRPr="00707E86">
        <w:rPr>
          <w:b/>
          <w:sz w:val="20"/>
          <w:szCs w:val="20"/>
          <w:lang w:val="en-GB" w:eastAsia="en-US"/>
        </w:rPr>
        <w:t>Typical relationship between the size of the triangle and the fraction of correct responses.</w:t>
      </w:r>
      <w:proofErr w:type="gramEnd"/>
    </w:p>
    <w:p w:rsidR="00707E86" w:rsidRPr="00707E86" w:rsidRDefault="00707E86" w:rsidP="00707E86">
      <w:pPr>
        <w:keepNext/>
        <w:keepLines/>
        <w:suppressAutoHyphens/>
        <w:spacing w:after="120" w:line="240" w:lineRule="atLeast"/>
        <w:ind w:left="2268" w:right="1134" w:hanging="1134"/>
        <w:jc w:val="center"/>
        <w:rPr>
          <w:sz w:val="20"/>
          <w:szCs w:val="20"/>
          <w:lang w:val="en-GB" w:eastAsia="en-US"/>
        </w:rPr>
      </w:pPr>
      <w:r w:rsidRPr="00DF6B1A">
        <w:rPr>
          <w:strike/>
          <w:noProof/>
          <w:sz w:val="20"/>
          <w:szCs w:val="20"/>
        </w:rPr>
        <mc:AlternateContent>
          <mc:Choice Requires="wps">
            <w:drawing>
              <wp:anchor distT="0" distB="0" distL="114300" distR="114300" simplePos="0" relativeHeight="251665408" behindDoc="0" locked="0" layoutInCell="1" allowOverlap="1" wp14:anchorId="0D271413" wp14:editId="2F39DBC5">
                <wp:simplePos x="0" y="0"/>
                <wp:positionH relativeFrom="column">
                  <wp:posOffset>2667000</wp:posOffset>
                </wp:positionH>
                <wp:positionV relativeFrom="paragraph">
                  <wp:posOffset>2239645</wp:posOffset>
                </wp:positionV>
                <wp:extent cx="1333500" cy="228600"/>
                <wp:effectExtent l="0" t="3175" r="3810" b="0"/>
                <wp:wrapNone/>
                <wp:docPr id="17"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Pr="00F505AD" w:rsidRDefault="00A436C5" w:rsidP="00707E86">
                            <w:pPr>
                              <w:jc w:val="center"/>
                              <w:rPr>
                                <w:sz w:val="28"/>
                                <w:szCs w:val="28"/>
                              </w:rPr>
                            </w:pPr>
                            <w:r w:rsidRPr="00F505AD">
                              <w:rPr>
                                <w:sz w:val="28"/>
                                <w:szCs w:val="28"/>
                              </w:rPr>
                              <w:t>Test pattern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o:spid="_x0000_s1354" type="#_x0000_t202" style="position:absolute;left:0;text-align:left;margin-left:210pt;margin-top:176.35pt;width:10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" stroked="f">
                <v:textbox inset="0,0,0,0">
                  <w:txbxContent>
                    <w:p w:rsidR="00A436C5" w:rsidRPr="00F505AD" w:rsidRDefault="00A436C5" w:rsidP="00707E86">
                      <w:pPr>
                        <w:jc w:val="center"/>
                        <w:rPr>
                          <w:sz w:val="28"/>
                          <w:szCs w:val="28"/>
                        </w:rPr>
                      </w:pPr>
                      <w:r w:rsidRPr="00F505AD">
                        <w:rPr>
                          <w:sz w:val="28"/>
                          <w:szCs w:val="28"/>
                        </w:rPr>
                        <w:t>Test pattern size</w:t>
                      </w:r>
                    </w:p>
                  </w:txbxContent>
                </v:textbox>
              </v:shape>
            </w:pict>
          </mc:Fallback>
        </mc:AlternateContent>
      </w:r>
      <w:r w:rsidRPr="009E43C9">
        <w:rPr>
          <w:noProof/>
          <w:sz w:val="20"/>
          <w:szCs w:val="20"/>
        </w:rPr>
        <mc:AlternateContent>
          <mc:Choice Requires="wps">
            <w:drawing>
              <wp:anchor distT="0" distB="0" distL="114300" distR="114300" simplePos="0" relativeHeight="251664384" behindDoc="0" locked="0" layoutInCell="1" allowOverlap="1" wp14:anchorId="5964500F" wp14:editId="78602EC1">
                <wp:simplePos x="0" y="0"/>
                <wp:positionH relativeFrom="column">
                  <wp:posOffset>3171825</wp:posOffset>
                </wp:positionH>
                <wp:positionV relativeFrom="paragraph">
                  <wp:posOffset>1714500</wp:posOffset>
                </wp:positionV>
                <wp:extent cx="571500" cy="114300"/>
                <wp:effectExtent l="0" t="1905" r="3810" b="0"/>
                <wp:wrapNone/>
                <wp:docPr id="16"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Pr="006B6980" w:rsidRDefault="00A436C5" w:rsidP="00707E86">
                            <w:pPr>
                              <w:ind w:left="-113"/>
                              <w:rPr>
                                <w:sz w:val="14"/>
                                <w:szCs w:val="14"/>
                              </w:rPr>
                            </w:pPr>
                            <w:proofErr w:type="spellStart"/>
                            <w:proofErr w:type="gramStart"/>
                            <w:r>
                              <w:rPr>
                                <w:sz w:val="14"/>
                                <w:szCs w:val="14"/>
                              </w:rPr>
                              <w:t>saThreshold</w:t>
                            </w:r>
                            <w:proofErr w:type="spellEnd"/>
                            <w:proofErr w:type="gramEnd"/>
                            <w:r>
                              <w:rPr>
                                <w:sz w:val="14"/>
                                <w:szCs w:val="14"/>
                              </w:rPr>
                              <w:t xml:space="preserve">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o:spid="_x0000_s1355" type="#_x0000_t202" style="position:absolute;left:0;text-align:left;margin-left:249.75pt;margin-top:135pt;width:4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ZCfw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" stroked="f">
                <v:textbox inset="0,0,0,0">
                  <w:txbxContent>
                    <w:p w:rsidR="00A436C5" w:rsidRPr="006B6980" w:rsidRDefault="00A436C5" w:rsidP="00707E86">
                      <w:pPr>
                        <w:ind w:left="-113"/>
                        <w:rPr>
                          <w:sz w:val="14"/>
                          <w:szCs w:val="14"/>
                        </w:rPr>
                      </w:pPr>
                      <w:proofErr w:type="spellStart"/>
                      <w:proofErr w:type="gramStart"/>
                      <w:r>
                        <w:rPr>
                          <w:sz w:val="14"/>
                          <w:szCs w:val="14"/>
                        </w:rPr>
                        <w:t>saThreshold</w:t>
                      </w:r>
                      <w:proofErr w:type="spellEnd"/>
                      <w:proofErr w:type="gramEnd"/>
                      <w:r>
                        <w:rPr>
                          <w:sz w:val="14"/>
                          <w:szCs w:val="14"/>
                        </w:rPr>
                        <w:t xml:space="preserve"> size</w:t>
                      </w:r>
                    </w:p>
                  </w:txbxContent>
                </v:textbox>
              </v:shape>
            </w:pict>
          </mc:Fallback>
        </mc:AlternateContent>
      </w:r>
      <w:r w:rsidRPr="009E43C9">
        <w:rPr>
          <w:noProof/>
          <w:sz w:val="20"/>
          <w:szCs w:val="20"/>
        </w:rPr>
        <w:drawing>
          <wp:inline distT="0" distB="0" distL="0" distR="0" wp14:anchorId="0A1ACC13" wp14:editId="411398B8">
            <wp:extent cx="3289300" cy="2538730"/>
            <wp:effectExtent l="0" t="0" r="6350" b="0"/>
            <wp:docPr id="30" name="Picture 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descr="untitl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89300" cy="2538730"/>
                    </a:xfrm>
                    <a:prstGeom prst="rect">
                      <a:avLst/>
                    </a:prstGeom>
                    <a:noFill/>
                    <a:ln>
                      <a:noFill/>
                    </a:ln>
                  </pic:spPr>
                </pic:pic>
              </a:graphicData>
            </a:graphic>
          </wp:inline>
        </w:drawing>
      </w:r>
    </w:p>
    <w:p w:rsidR="00707E86" w:rsidRPr="00707E86" w:rsidRDefault="00707E86" w:rsidP="00707E86">
      <w:pPr>
        <w:spacing w:before="120" w:after="120"/>
        <w:ind w:left="1134" w:hanging="1134"/>
        <w:rPr>
          <w:szCs w:val="20"/>
        </w:rPr>
      </w:pPr>
      <w:r w:rsidRPr="00707E86">
        <w:rPr>
          <w:szCs w:val="20"/>
        </w:rPr>
        <w:t>1.2.</w:t>
      </w:r>
      <w:r w:rsidRPr="00707E86">
        <w:rPr>
          <w:szCs w:val="20"/>
        </w:rPr>
        <w:tab/>
        <w:t>Determination of the critical viewing distance of the monitor</w:t>
      </w:r>
    </w:p>
    <w:p w:rsidR="00707E86" w:rsidRPr="00707E86" w:rsidRDefault="00707E86" w:rsidP="00707E86">
      <w:pPr>
        <w:spacing w:before="120" w:after="120"/>
        <w:ind w:left="1134" w:hanging="1134"/>
        <w:rPr>
          <w:szCs w:val="20"/>
        </w:rPr>
      </w:pPr>
      <w:r w:rsidRPr="00707E86">
        <w:rPr>
          <w:szCs w:val="20"/>
        </w:rPr>
        <w:tab/>
        <w:t>For a monitor having certain dimensions and properties, the distance to the monitor can be calculated within which the detection distance is dependent only on the performances of the camera. The critical viewing distance</w:t>
      </w:r>
      <w:r w:rsidRPr="00707E86">
        <w:rPr>
          <w:i/>
          <w:szCs w:val="20"/>
        </w:rPr>
        <w:t xml:space="preserve"> </w:t>
      </w:r>
      <w:proofErr w:type="spellStart"/>
      <w:r w:rsidRPr="00707E86">
        <w:rPr>
          <w:szCs w:val="20"/>
        </w:rPr>
        <w:t>r</w:t>
      </w:r>
      <w:r w:rsidRPr="00707E86">
        <w:rPr>
          <w:szCs w:val="20"/>
          <w:vertAlign w:val="subscript"/>
        </w:rPr>
        <w:t>mcrit</w:t>
      </w:r>
      <w:proofErr w:type="spellEnd"/>
      <w:r w:rsidRPr="00707E86">
        <w:rPr>
          <w:szCs w:val="20"/>
          <w:vertAlign w:val="subscript"/>
        </w:rPr>
        <w:t xml:space="preserve"> </w:t>
      </w:r>
      <w:r w:rsidRPr="00707E86">
        <w:rPr>
          <w:szCs w:val="20"/>
        </w:rPr>
        <w:t xml:space="preserve">is defined as the distance at which the smallest </w:t>
      </w:r>
      <w:proofErr w:type="spellStart"/>
      <w:r w:rsidRPr="00707E86">
        <w:rPr>
          <w:szCs w:val="20"/>
        </w:rPr>
        <w:t>discernable</w:t>
      </w:r>
      <w:proofErr w:type="spellEnd"/>
      <w:r w:rsidRPr="00707E86">
        <w:rPr>
          <w:szCs w:val="20"/>
        </w:rPr>
        <w:t xml:space="preserve"> detail displayed on the monitor spans 1 </w:t>
      </w:r>
      <w:proofErr w:type="spellStart"/>
      <w:r w:rsidRPr="00707E86">
        <w:rPr>
          <w:szCs w:val="20"/>
        </w:rPr>
        <w:t>arcmin</w:t>
      </w:r>
      <w:proofErr w:type="spellEnd"/>
      <w:r w:rsidRPr="00707E86">
        <w:rPr>
          <w:szCs w:val="20"/>
        </w:rPr>
        <w:t xml:space="preserve"> measured from the eye (the acuity threshold of a standard observer). </w:t>
      </w:r>
    </w:p>
    <w:p w:rsidR="00707E86" w:rsidRPr="00707E86" w:rsidRDefault="00707E86" w:rsidP="00707E86">
      <w:pPr>
        <w:spacing w:before="120" w:after="120"/>
        <w:ind w:left="1134" w:hanging="1134"/>
        <w:jc w:val="center"/>
        <w:rPr>
          <w:b/>
        </w:rPr>
      </w:pPr>
      <w:r w:rsidRPr="00DF6B1A">
        <w:rPr>
          <w:noProof/>
          <w:position w:val="-24"/>
        </w:rPr>
        <w:drawing>
          <wp:inline distT="0" distB="0" distL="0" distR="0" wp14:anchorId="74A56B4E" wp14:editId="09128520">
            <wp:extent cx="1026795" cy="396875"/>
            <wp:effectExtent l="0" t="0" r="1905" b="317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26795" cy="396875"/>
                    </a:xfrm>
                    <a:prstGeom prst="rect">
                      <a:avLst/>
                    </a:prstGeom>
                    <a:noFill/>
                    <a:ln>
                      <a:noFill/>
                    </a:ln>
                  </pic:spPr>
                </pic:pic>
              </a:graphicData>
            </a:graphic>
          </wp:inline>
        </w:drawing>
      </w:r>
    </w:p>
    <w:p w:rsidR="00707E86" w:rsidRPr="00707E86" w:rsidRDefault="00707E86" w:rsidP="00707E86">
      <w:pPr>
        <w:spacing w:before="120" w:after="120"/>
        <w:ind w:left="1134"/>
        <w:rPr>
          <w:szCs w:val="20"/>
        </w:rPr>
      </w:pPr>
      <w:r w:rsidRPr="00707E86">
        <w:rPr>
          <w:szCs w:val="20"/>
        </w:rPr>
        <w:t xml:space="preserve">Where: </w:t>
      </w:r>
      <w:r w:rsidRPr="00707E86">
        <w:rPr>
          <w:szCs w:val="20"/>
        </w:rPr>
        <w:br/>
      </w:r>
      <w:proofErr w:type="spellStart"/>
      <w:proofErr w:type="gramStart"/>
      <w:r w:rsidRPr="00707E86">
        <w:rPr>
          <w:szCs w:val="20"/>
        </w:rPr>
        <w:t>r</w:t>
      </w:r>
      <w:r w:rsidRPr="00707E86">
        <w:rPr>
          <w:szCs w:val="20"/>
          <w:vertAlign w:val="subscript"/>
        </w:rPr>
        <w:t>mcrit</w:t>
      </w:r>
      <w:proofErr w:type="spellEnd"/>
      <w:r w:rsidRPr="00707E86">
        <w:rPr>
          <w:i/>
          <w:szCs w:val="20"/>
          <w:vertAlign w:val="subscript"/>
        </w:rPr>
        <w:t xml:space="preserve"> </w:t>
      </w:r>
      <w:r w:rsidRPr="00707E86">
        <w:rPr>
          <w:szCs w:val="20"/>
        </w:rPr>
        <w:t>:</w:t>
      </w:r>
      <w:proofErr w:type="gramEnd"/>
      <w:r w:rsidRPr="00707E86">
        <w:rPr>
          <w:szCs w:val="20"/>
        </w:rPr>
        <w:tab/>
        <w:t>critical viewing distance of the monitor (m)</w:t>
      </w:r>
    </w:p>
    <w:p w:rsidR="00707E86" w:rsidRPr="00707E86" w:rsidRDefault="00707E86" w:rsidP="00707E86">
      <w:pPr>
        <w:spacing w:before="120" w:after="120"/>
        <w:ind w:left="1134"/>
        <w:rPr>
          <w:szCs w:val="20"/>
        </w:rPr>
      </w:pPr>
      <w:proofErr w:type="gramStart"/>
      <w:r w:rsidRPr="00707E86">
        <w:rPr>
          <w:szCs w:val="20"/>
        </w:rPr>
        <w:t>δ :</w:t>
      </w:r>
      <w:proofErr w:type="gramEnd"/>
      <w:r w:rsidRPr="00707E86">
        <w:rPr>
          <w:szCs w:val="20"/>
        </w:rPr>
        <w:tab/>
        <w:t xml:space="preserve">size of the smallest </w:t>
      </w:r>
      <w:proofErr w:type="spellStart"/>
      <w:r w:rsidRPr="00707E86">
        <w:rPr>
          <w:szCs w:val="20"/>
        </w:rPr>
        <w:t>discernable</w:t>
      </w:r>
      <w:proofErr w:type="spellEnd"/>
      <w:r w:rsidRPr="00707E86">
        <w:rPr>
          <w:szCs w:val="20"/>
        </w:rPr>
        <w:t xml:space="preserve"> detail on the monitor (m) </w:t>
      </w:r>
    </w:p>
    <w:p w:rsidR="00707E86" w:rsidRPr="00707E86" w:rsidRDefault="00707E86" w:rsidP="00707E86">
      <w:pPr>
        <w:spacing w:before="120" w:after="120"/>
        <w:ind w:left="1134" w:hanging="1134"/>
        <w:jc w:val="both"/>
        <w:rPr>
          <w:szCs w:val="20"/>
        </w:rPr>
      </w:pPr>
      <w:r w:rsidRPr="00707E86">
        <w:rPr>
          <w:szCs w:val="20"/>
        </w:rPr>
        <w:lastRenderedPageBreak/>
        <w:t>1.3.</w:t>
      </w:r>
      <w:r w:rsidRPr="00707E86">
        <w:rPr>
          <w:szCs w:val="20"/>
        </w:rPr>
        <w:tab/>
        <w:t>Determination of the detection distance</w:t>
      </w:r>
    </w:p>
    <w:p w:rsidR="00707E86" w:rsidRPr="00707E86" w:rsidRDefault="00707E86" w:rsidP="00707E86">
      <w:pPr>
        <w:spacing w:before="120" w:after="120"/>
        <w:ind w:left="1134" w:hanging="1134"/>
        <w:jc w:val="both"/>
        <w:rPr>
          <w:szCs w:val="20"/>
        </w:rPr>
      </w:pPr>
      <w:r w:rsidRPr="00707E86">
        <w:rPr>
          <w:szCs w:val="20"/>
        </w:rPr>
        <w:t>1.3.1.</w:t>
      </w:r>
      <w:r w:rsidRPr="00707E86">
        <w:rPr>
          <w:b/>
          <w:szCs w:val="20"/>
        </w:rPr>
        <w:t xml:space="preserve"> </w:t>
      </w:r>
      <w:r w:rsidRPr="00707E86">
        <w:rPr>
          <w:b/>
          <w:szCs w:val="20"/>
        </w:rPr>
        <w:tab/>
      </w:r>
      <w:r w:rsidRPr="00707E86">
        <w:rPr>
          <w:szCs w:val="20"/>
        </w:rPr>
        <w:t xml:space="preserve">Maximum detection distance within the critical viewing distance where, due to the installation, the distance eye-monitor is less than the critical viewing distance, the maximum attainable detection distance is defined as: </w:t>
      </w:r>
    </w:p>
    <w:p w:rsidR="00707E86" w:rsidRPr="00707E86" w:rsidRDefault="00707E86" w:rsidP="00707E86">
      <w:pPr>
        <w:spacing w:before="120" w:after="120"/>
        <w:ind w:left="1134" w:hanging="1134"/>
        <w:jc w:val="center"/>
        <w:rPr>
          <w:b/>
          <w:szCs w:val="20"/>
        </w:rPr>
      </w:pPr>
      <w:r w:rsidRPr="00DF6B1A">
        <w:rPr>
          <w:noProof/>
          <w:position w:val="-30"/>
          <w:szCs w:val="20"/>
        </w:rPr>
        <w:drawing>
          <wp:inline distT="0" distB="0" distL="0" distR="0" wp14:anchorId="2E4E1347" wp14:editId="04464DDC">
            <wp:extent cx="1198880" cy="422910"/>
            <wp:effectExtent l="0" t="0" r="127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98880" cy="422910"/>
                    </a:xfrm>
                    <a:prstGeom prst="rect">
                      <a:avLst/>
                    </a:prstGeom>
                    <a:noFill/>
                    <a:ln>
                      <a:noFill/>
                    </a:ln>
                  </pic:spPr>
                </pic:pic>
              </a:graphicData>
            </a:graphic>
          </wp:inline>
        </w:drawing>
      </w:r>
    </w:p>
    <w:p w:rsidR="00707E86" w:rsidRPr="00707E86" w:rsidRDefault="00707E86" w:rsidP="00707E86">
      <w:pPr>
        <w:spacing w:before="120" w:after="120"/>
        <w:ind w:left="1134" w:hanging="1134"/>
        <w:rPr>
          <w:szCs w:val="20"/>
        </w:rPr>
      </w:pPr>
      <w:r w:rsidRPr="00707E86">
        <w:rPr>
          <w:b/>
          <w:szCs w:val="20"/>
        </w:rPr>
        <w:tab/>
      </w:r>
      <w:r w:rsidRPr="00707E86">
        <w:rPr>
          <w:szCs w:val="20"/>
        </w:rPr>
        <w:t xml:space="preserve">Where: </w:t>
      </w:r>
    </w:p>
    <w:p w:rsidR="00707E86" w:rsidRPr="00707E86" w:rsidRDefault="00707E86" w:rsidP="00707E86">
      <w:pPr>
        <w:spacing w:before="120" w:after="120"/>
        <w:ind w:left="1134"/>
        <w:rPr>
          <w:szCs w:val="20"/>
        </w:rPr>
      </w:pPr>
      <w:proofErr w:type="spellStart"/>
      <w:proofErr w:type="gramStart"/>
      <w:r w:rsidRPr="00707E86">
        <w:rPr>
          <w:szCs w:val="20"/>
        </w:rPr>
        <w:t>r</w:t>
      </w:r>
      <w:r w:rsidRPr="00707E86">
        <w:rPr>
          <w:szCs w:val="20"/>
          <w:vertAlign w:val="subscript"/>
        </w:rPr>
        <w:t>dclose</w:t>
      </w:r>
      <w:proofErr w:type="spellEnd"/>
      <w:proofErr w:type="gramEnd"/>
      <w:r w:rsidRPr="00707E86">
        <w:rPr>
          <w:szCs w:val="20"/>
        </w:rPr>
        <w:t>:</w:t>
      </w:r>
      <w:r w:rsidRPr="00707E86">
        <w:rPr>
          <w:szCs w:val="20"/>
        </w:rPr>
        <w:tab/>
        <w:t>detection distance (m)</w:t>
      </w:r>
    </w:p>
    <w:p w:rsidR="00707E86" w:rsidRPr="00707E86" w:rsidRDefault="00707E86" w:rsidP="00707E86">
      <w:pPr>
        <w:spacing w:before="120" w:after="120"/>
        <w:ind w:left="1134"/>
        <w:rPr>
          <w:szCs w:val="20"/>
        </w:rPr>
      </w:pPr>
      <w:proofErr w:type="gramStart"/>
      <w:r w:rsidRPr="00707E86">
        <w:rPr>
          <w:szCs w:val="20"/>
        </w:rPr>
        <w:t>D</w:t>
      </w:r>
      <w:r w:rsidRPr="00707E86">
        <w:rPr>
          <w:szCs w:val="20"/>
          <w:vertAlign w:val="subscript"/>
        </w:rPr>
        <w:t xml:space="preserve">0 </w:t>
      </w:r>
      <w:r w:rsidRPr="00707E86">
        <w:rPr>
          <w:szCs w:val="20"/>
        </w:rPr>
        <w:t>:</w:t>
      </w:r>
      <w:proofErr w:type="gramEnd"/>
      <w:r w:rsidRPr="00707E86">
        <w:rPr>
          <w:szCs w:val="20"/>
        </w:rPr>
        <w:t xml:space="preserve"> </w:t>
      </w:r>
      <w:r w:rsidRPr="00707E86">
        <w:rPr>
          <w:szCs w:val="20"/>
        </w:rPr>
        <w:tab/>
        <w:t xml:space="preserve">diameter of the critical object (m) according to paragraph 2.1.2.6. </w:t>
      </w:r>
      <w:proofErr w:type="gramStart"/>
      <w:r w:rsidRPr="00707E86">
        <w:rPr>
          <w:szCs w:val="20"/>
        </w:rPr>
        <w:t>of</w:t>
      </w:r>
      <w:proofErr w:type="gramEnd"/>
      <w:r w:rsidRPr="00707E86">
        <w:rPr>
          <w:szCs w:val="20"/>
        </w:rPr>
        <w:t xml:space="preserve"> this Regulation; for the calculation of </w:t>
      </w:r>
      <w:proofErr w:type="spellStart"/>
      <w:r w:rsidRPr="00707E86">
        <w:rPr>
          <w:szCs w:val="20"/>
        </w:rPr>
        <w:t>r</w:t>
      </w:r>
      <w:r w:rsidRPr="00707E86">
        <w:rPr>
          <w:szCs w:val="20"/>
          <w:vertAlign w:val="subscript"/>
        </w:rPr>
        <w:t>dclose</w:t>
      </w:r>
      <w:proofErr w:type="spellEnd"/>
      <w:r w:rsidRPr="00707E86">
        <w:rPr>
          <w:szCs w:val="20"/>
        </w:rPr>
        <w:t xml:space="preserve"> for class V and VI devices, a representative value of 0.30 m shall be used</w:t>
      </w:r>
    </w:p>
    <w:p w:rsidR="00707E86" w:rsidRPr="00707E86" w:rsidRDefault="00707E86" w:rsidP="00707E86">
      <w:pPr>
        <w:spacing w:before="120" w:after="120"/>
        <w:ind w:left="1134" w:hanging="1134"/>
        <w:rPr>
          <w:szCs w:val="20"/>
        </w:rPr>
      </w:pPr>
      <w:r w:rsidRPr="00707E86">
        <w:rPr>
          <w:szCs w:val="20"/>
        </w:rPr>
        <w:tab/>
      </w:r>
      <w:proofErr w:type="gramStart"/>
      <w:r w:rsidRPr="00707E86">
        <w:rPr>
          <w:szCs w:val="20"/>
        </w:rPr>
        <w:t>f</w:t>
      </w:r>
      <w:proofErr w:type="gramEnd"/>
      <w:r w:rsidRPr="00707E86">
        <w:rPr>
          <w:szCs w:val="20"/>
        </w:rPr>
        <w:t xml:space="preserve">: </w:t>
      </w:r>
      <w:r w:rsidRPr="00707E86">
        <w:rPr>
          <w:szCs w:val="20"/>
        </w:rPr>
        <w:tab/>
        <w:t>threshold increasing factor, which is equal to 8</w:t>
      </w:r>
    </w:p>
    <w:p w:rsidR="00707E86" w:rsidRPr="00707E86" w:rsidRDefault="00707E86" w:rsidP="00707E86">
      <w:pPr>
        <w:spacing w:before="120" w:after="120"/>
        <w:ind w:left="1134" w:hanging="1134"/>
        <w:rPr>
          <w:szCs w:val="20"/>
        </w:rPr>
      </w:pPr>
      <w:r w:rsidRPr="00707E86">
        <w:rPr>
          <w:i/>
          <w:szCs w:val="20"/>
        </w:rPr>
        <w:tab/>
      </w:r>
      <w:proofErr w:type="spellStart"/>
      <w:proofErr w:type="gramStart"/>
      <w:r w:rsidRPr="00707E86">
        <w:rPr>
          <w:szCs w:val="20"/>
        </w:rPr>
        <w:t>ω</w:t>
      </w:r>
      <w:r w:rsidRPr="00707E86">
        <w:rPr>
          <w:szCs w:val="20"/>
          <w:vertAlign w:val="subscript"/>
        </w:rPr>
        <w:t>c</w:t>
      </w:r>
      <w:proofErr w:type="spellEnd"/>
      <w:proofErr w:type="gramEnd"/>
      <w:r w:rsidRPr="00707E86">
        <w:rPr>
          <w:szCs w:val="20"/>
        </w:rPr>
        <w:t xml:space="preserve">: </w:t>
      </w:r>
      <w:r w:rsidRPr="00707E86">
        <w:rPr>
          <w:szCs w:val="20"/>
        </w:rPr>
        <w:tab/>
        <w:t xml:space="preserve">smallest </w:t>
      </w:r>
      <w:proofErr w:type="spellStart"/>
      <w:r w:rsidRPr="00707E86">
        <w:rPr>
          <w:szCs w:val="20"/>
        </w:rPr>
        <w:t>discernable</w:t>
      </w:r>
      <w:proofErr w:type="spellEnd"/>
      <w:r w:rsidRPr="00707E86">
        <w:rPr>
          <w:szCs w:val="20"/>
        </w:rPr>
        <w:t xml:space="preserve"> detail (</w:t>
      </w:r>
      <w:proofErr w:type="spellStart"/>
      <w:r w:rsidRPr="00707E86">
        <w:rPr>
          <w:szCs w:val="20"/>
        </w:rPr>
        <w:t>arcmin</w:t>
      </w:r>
      <w:proofErr w:type="spellEnd"/>
      <w:r w:rsidRPr="00707E86">
        <w:rPr>
          <w:szCs w:val="20"/>
        </w:rPr>
        <w:t>)</w:t>
      </w:r>
    </w:p>
    <w:p w:rsidR="00707E86" w:rsidRPr="00707E86" w:rsidRDefault="00707E86" w:rsidP="00707E86">
      <w:pPr>
        <w:spacing w:before="120" w:after="120"/>
        <w:ind w:left="1134" w:hanging="1134"/>
        <w:jc w:val="both"/>
        <w:rPr>
          <w:szCs w:val="20"/>
        </w:rPr>
      </w:pPr>
      <w:r w:rsidRPr="00707E86">
        <w:rPr>
          <w:szCs w:val="20"/>
        </w:rPr>
        <w:t>1.3.2.</w:t>
      </w:r>
      <w:r w:rsidRPr="00707E86">
        <w:rPr>
          <w:b/>
          <w:szCs w:val="20"/>
        </w:rPr>
        <w:tab/>
      </w:r>
      <w:r w:rsidRPr="00707E86">
        <w:rPr>
          <w:szCs w:val="20"/>
        </w:rPr>
        <w:t xml:space="preserve">Detection distance greater than the critical viewing distance. Where, due to the installation, the distance eye-monitor is more than the critical viewing distance, the maximum obtainable detection distance is defined as: </w:t>
      </w:r>
    </w:p>
    <w:p w:rsidR="00707E86" w:rsidRPr="00707E86" w:rsidRDefault="00707E86" w:rsidP="00707E86">
      <w:pPr>
        <w:spacing w:before="120" w:after="120"/>
        <w:ind w:left="1134" w:hanging="1134"/>
        <w:jc w:val="center"/>
        <w:rPr>
          <w:szCs w:val="20"/>
        </w:rPr>
      </w:pPr>
      <w:r w:rsidRPr="00DF6B1A">
        <w:rPr>
          <w:noProof/>
          <w:position w:val="-30"/>
          <w:szCs w:val="20"/>
        </w:rPr>
        <w:drawing>
          <wp:inline distT="0" distB="0" distL="0" distR="0" wp14:anchorId="167342F3" wp14:editId="5EDC24DD">
            <wp:extent cx="948690" cy="422910"/>
            <wp:effectExtent l="0" t="0" r="381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8690" cy="422910"/>
                    </a:xfrm>
                    <a:prstGeom prst="rect">
                      <a:avLst/>
                    </a:prstGeom>
                    <a:noFill/>
                    <a:ln>
                      <a:noFill/>
                    </a:ln>
                  </pic:spPr>
                </pic:pic>
              </a:graphicData>
            </a:graphic>
          </wp:inline>
        </w:drawing>
      </w:r>
      <w:r w:rsidRPr="00707E86">
        <w:rPr>
          <w:szCs w:val="20"/>
        </w:rPr>
        <w:tab/>
      </w:r>
      <w:r w:rsidRPr="00707E86">
        <w:rPr>
          <w:b/>
          <w:szCs w:val="20"/>
        </w:rPr>
        <w:tab/>
      </w:r>
      <w:r w:rsidRPr="00707E86">
        <w:rPr>
          <w:szCs w:val="20"/>
        </w:rPr>
        <w:t>(m)</w:t>
      </w:r>
    </w:p>
    <w:p w:rsidR="00707E86" w:rsidRPr="00707E86" w:rsidRDefault="00707E86" w:rsidP="00707E86">
      <w:pPr>
        <w:spacing w:before="120" w:after="120"/>
        <w:ind w:left="1134" w:hanging="1134"/>
        <w:jc w:val="both"/>
        <w:rPr>
          <w:szCs w:val="20"/>
        </w:rPr>
      </w:pPr>
      <w:r w:rsidRPr="00707E86">
        <w:rPr>
          <w:b/>
          <w:szCs w:val="20"/>
        </w:rPr>
        <w:tab/>
      </w:r>
      <w:r w:rsidRPr="00707E86">
        <w:rPr>
          <w:szCs w:val="20"/>
        </w:rPr>
        <w:t>Where:</w:t>
      </w:r>
    </w:p>
    <w:p w:rsidR="00707E86" w:rsidRPr="00707E86" w:rsidRDefault="00707E86" w:rsidP="00707E86">
      <w:pPr>
        <w:spacing w:before="120" w:after="120"/>
        <w:ind w:left="1134"/>
        <w:jc w:val="both"/>
        <w:rPr>
          <w:szCs w:val="20"/>
        </w:rPr>
      </w:pPr>
      <w:proofErr w:type="spellStart"/>
      <w:proofErr w:type="gramStart"/>
      <w:r w:rsidRPr="00707E86">
        <w:rPr>
          <w:szCs w:val="20"/>
        </w:rPr>
        <w:t>r</w:t>
      </w:r>
      <w:r w:rsidRPr="00707E86">
        <w:rPr>
          <w:szCs w:val="20"/>
          <w:vertAlign w:val="subscript"/>
        </w:rPr>
        <w:t>dfar</w:t>
      </w:r>
      <w:proofErr w:type="spellEnd"/>
      <w:proofErr w:type="gramEnd"/>
      <w:r w:rsidRPr="00707E86">
        <w:rPr>
          <w:szCs w:val="20"/>
        </w:rPr>
        <w:t>:</w:t>
      </w:r>
      <w:r w:rsidRPr="00707E86">
        <w:rPr>
          <w:szCs w:val="20"/>
        </w:rPr>
        <w:tab/>
        <w:t>detection distance for distances larger than the critical viewing distance (m)</w:t>
      </w:r>
    </w:p>
    <w:p w:rsidR="00707E86" w:rsidRPr="00707E86" w:rsidRDefault="00707E86" w:rsidP="00707E86">
      <w:pPr>
        <w:spacing w:before="120" w:after="120"/>
        <w:ind w:left="1134"/>
        <w:jc w:val="both"/>
        <w:rPr>
          <w:szCs w:val="20"/>
        </w:rPr>
      </w:pPr>
      <w:proofErr w:type="spellStart"/>
      <w:proofErr w:type="gramStart"/>
      <w:r w:rsidRPr="00707E86">
        <w:rPr>
          <w:szCs w:val="20"/>
        </w:rPr>
        <w:t>r</w:t>
      </w:r>
      <w:r w:rsidRPr="00707E86">
        <w:rPr>
          <w:szCs w:val="20"/>
          <w:vertAlign w:val="subscript"/>
        </w:rPr>
        <w:t>dclose</w:t>
      </w:r>
      <w:proofErr w:type="spellEnd"/>
      <w:proofErr w:type="gramEnd"/>
      <w:r w:rsidRPr="00707E86">
        <w:rPr>
          <w:szCs w:val="20"/>
        </w:rPr>
        <w:t>:</w:t>
      </w:r>
      <w:r w:rsidRPr="00707E86">
        <w:rPr>
          <w:szCs w:val="20"/>
        </w:rPr>
        <w:tab/>
      </w:r>
      <w:r w:rsidRPr="00707E86">
        <w:rPr>
          <w:szCs w:val="20"/>
          <w:vertAlign w:val="subscript"/>
        </w:rPr>
        <w:tab/>
      </w:r>
      <w:r w:rsidRPr="00707E86">
        <w:rPr>
          <w:szCs w:val="20"/>
        </w:rPr>
        <w:t>detection distance for distances smaller than the critical viewing</w:t>
      </w:r>
      <w:r w:rsidRPr="00707E86">
        <w:rPr>
          <w:szCs w:val="20"/>
        </w:rPr>
        <w:br/>
        <w:t>distance (m)</w:t>
      </w:r>
    </w:p>
    <w:p w:rsidR="00707E86" w:rsidRPr="00707E86" w:rsidRDefault="00707E86" w:rsidP="00707E86">
      <w:pPr>
        <w:spacing w:before="120" w:after="120"/>
        <w:ind w:left="1134" w:hanging="1134"/>
        <w:jc w:val="both"/>
        <w:rPr>
          <w:szCs w:val="20"/>
        </w:rPr>
      </w:pPr>
      <w:r w:rsidRPr="00707E86">
        <w:rPr>
          <w:i/>
          <w:szCs w:val="20"/>
        </w:rPr>
        <w:tab/>
      </w:r>
      <w:proofErr w:type="spellStart"/>
      <w:proofErr w:type="gramStart"/>
      <w:r w:rsidRPr="00707E86">
        <w:rPr>
          <w:szCs w:val="20"/>
        </w:rPr>
        <w:t>r</w:t>
      </w:r>
      <w:r w:rsidRPr="00707E86">
        <w:rPr>
          <w:szCs w:val="20"/>
          <w:vertAlign w:val="subscript"/>
        </w:rPr>
        <w:t>m</w:t>
      </w:r>
      <w:proofErr w:type="spellEnd"/>
      <w:proofErr w:type="gramEnd"/>
      <w:r w:rsidRPr="00707E86">
        <w:rPr>
          <w:szCs w:val="20"/>
        </w:rPr>
        <w:t>:</w:t>
      </w:r>
      <w:r w:rsidRPr="00707E86">
        <w:rPr>
          <w:szCs w:val="20"/>
          <w:vertAlign w:val="subscript"/>
        </w:rPr>
        <w:tab/>
      </w:r>
      <w:r w:rsidRPr="00707E86">
        <w:rPr>
          <w:szCs w:val="20"/>
        </w:rPr>
        <w:t>viewing distance, i.e. distance between eye and monitor (m)</w:t>
      </w:r>
    </w:p>
    <w:p w:rsidR="00707E86" w:rsidRPr="00707E86" w:rsidRDefault="00707E86" w:rsidP="00707E86">
      <w:pPr>
        <w:spacing w:before="120" w:after="120"/>
        <w:ind w:left="1134" w:hanging="1134"/>
        <w:jc w:val="both"/>
        <w:rPr>
          <w:szCs w:val="20"/>
        </w:rPr>
      </w:pPr>
      <w:r w:rsidRPr="00707E86">
        <w:rPr>
          <w:i/>
          <w:szCs w:val="20"/>
        </w:rPr>
        <w:tab/>
      </w:r>
      <w:proofErr w:type="spellStart"/>
      <w:proofErr w:type="gramStart"/>
      <w:r w:rsidRPr="00707E86">
        <w:rPr>
          <w:szCs w:val="20"/>
        </w:rPr>
        <w:t>r</w:t>
      </w:r>
      <w:r w:rsidRPr="00707E86">
        <w:rPr>
          <w:szCs w:val="20"/>
          <w:vertAlign w:val="subscript"/>
        </w:rPr>
        <w:t>mcrit</w:t>
      </w:r>
      <w:proofErr w:type="spellEnd"/>
      <w:proofErr w:type="gramEnd"/>
      <w:r w:rsidRPr="00707E86">
        <w:rPr>
          <w:szCs w:val="20"/>
        </w:rPr>
        <w:t>:</w:t>
      </w:r>
      <w:r w:rsidRPr="00707E86">
        <w:rPr>
          <w:szCs w:val="20"/>
        </w:rPr>
        <w:tab/>
        <w:t>critical viewing distance (m)</w:t>
      </w:r>
    </w:p>
    <w:p w:rsidR="00707E86" w:rsidRPr="00707E86" w:rsidRDefault="00707E86" w:rsidP="00707E86">
      <w:pPr>
        <w:spacing w:before="120" w:after="120"/>
        <w:ind w:left="1134" w:hanging="1134"/>
        <w:jc w:val="both"/>
        <w:rPr>
          <w:szCs w:val="20"/>
        </w:rPr>
      </w:pPr>
      <w:r w:rsidRPr="00707E86">
        <w:rPr>
          <w:szCs w:val="20"/>
        </w:rPr>
        <w:t>2.</w:t>
      </w:r>
      <w:r w:rsidRPr="00707E86">
        <w:rPr>
          <w:szCs w:val="20"/>
        </w:rPr>
        <w:tab/>
        <w:t>Secondary functional requirements</w:t>
      </w:r>
    </w:p>
    <w:p w:rsidR="00707E86" w:rsidRPr="00707E86" w:rsidRDefault="00707E86" w:rsidP="00707E86">
      <w:pPr>
        <w:spacing w:before="120" w:after="120"/>
        <w:ind w:left="1134" w:hanging="1134"/>
        <w:jc w:val="both"/>
        <w:rPr>
          <w:szCs w:val="20"/>
        </w:rPr>
      </w:pPr>
      <w:r w:rsidRPr="00707E86">
        <w:rPr>
          <w:szCs w:val="20"/>
        </w:rPr>
        <w:tab/>
        <w:t xml:space="preserve">Based on the installation conditions, a determination shall be made to discover whether the entire device can still satisfy the functional requirements listed in paragraph 6.2.2. </w:t>
      </w:r>
      <w:proofErr w:type="gramStart"/>
      <w:r w:rsidRPr="00707E86">
        <w:rPr>
          <w:szCs w:val="20"/>
        </w:rPr>
        <w:t>of</w:t>
      </w:r>
      <w:proofErr w:type="gramEnd"/>
      <w:r w:rsidRPr="00707E86">
        <w:rPr>
          <w:szCs w:val="20"/>
        </w:rPr>
        <w:t xml:space="preserve"> this Regulation, especially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236" w:name="_Hlt503063637"/>
      <w:bookmarkStart w:id="237" w:name="_Toc501187434"/>
      <w:bookmarkEnd w:id="236"/>
      <w:r w:rsidRPr="00707E86">
        <w:rPr>
          <w:szCs w:val="20"/>
        </w:rPr>
        <w:t>ements on the</w:t>
      </w:r>
      <w:bookmarkEnd w:id="237"/>
      <w:r w:rsidRPr="00707E86">
        <w:rPr>
          <w:szCs w:val="20"/>
        </w:rPr>
        <w:t xml:space="preserve"> relevant vehicle as described in paragraph 6.2.2.2. </w:t>
      </w:r>
      <w:proofErr w:type="gramStart"/>
      <w:r w:rsidRPr="00707E86">
        <w:rPr>
          <w:szCs w:val="20"/>
        </w:rPr>
        <w:t>of</w:t>
      </w:r>
      <w:proofErr w:type="gramEnd"/>
      <w:r w:rsidRPr="00707E86">
        <w:rPr>
          <w:szCs w:val="20"/>
        </w:rPr>
        <w:t xml:space="preserve"> this Regulation.</w:t>
      </w:r>
    </w:p>
    <w:p w:rsidR="00707E86" w:rsidRPr="00707E86" w:rsidRDefault="00707E86" w:rsidP="00707E86">
      <w:pPr>
        <w:suppressAutoHyphens/>
        <w:spacing w:after="120" w:line="240" w:lineRule="atLeast"/>
        <w:ind w:left="2268" w:right="1134" w:hanging="1134"/>
        <w:jc w:val="both"/>
        <w:rPr>
          <w:sz w:val="20"/>
          <w:szCs w:val="20"/>
          <w:lang w:val="en-GB" w:eastAsia="en-US"/>
        </w:rPr>
      </w:pPr>
    </w:p>
    <w:p w:rsidR="00707E86" w:rsidRPr="00707E86" w:rsidRDefault="00707E86" w:rsidP="00707E86">
      <w:pPr>
        <w:sectPr w:rsidR="00707E86" w:rsidRPr="00707E86" w:rsidSect="00D75A42">
          <w:headerReference w:type="even" r:id="rId93"/>
          <w:footerReference w:type="even" r:id="rId94"/>
          <w:headerReference w:type="first" r:id="rId95"/>
          <w:footerReference w:type="first" r:id="rId96"/>
          <w:footnotePr>
            <w:numRestart w:val="eachSect"/>
          </w:footnotePr>
          <w:pgSz w:w="11907" w:h="16840" w:code="9"/>
          <w:pgMar w:top="1440" w:right="1701" w:bottom="1440" w:left="1701" w:header="709" w:footer="709" w:gutter="0"/>
          <w:paperSrc w:first="7" w:other="7"/>
          <w:cols w:space="720"/>
          <w:docGrid w:linePitch="326"/>
        </w:sectPr>
      </w:pPr>
    </w:p>
    <w:p w:rsidR="00707E86" w:rsidRPr="00707E86" w:rsidRDefault="00707E86" w:rsidP="00707E86">
      <w:pPr>
        <w:keepNext/>
        <w:keepLines/>
        <w:tabs>
          <w:tab w:val="right" w:pos="851"/>
        </w:tabs>
        <w:suppressAutoHyphens/>
        <w:spacing w:before="360" w:after="240" w:line="300" w:lineRule="exact"/>
        <w:ind w:left="1134" w:right="1134" w:hanging="1134"/>
        <w:rPr>
          <w:b/>
          <w:caps/>
          <w:sz w:val="32"/>
          <w:szCs w:val="20"/>
          <w:lang w:val="en-GB" w:eastAsia="en-US"/>
        </w:rPr>
      </w:pPr>
      <w:bookmarkStart w:id="238" w:name="_Toc390349760"/>
      <w:bookmarkStart w:id="239" w:name="_Toc390352242"/>
      <w:bookmarkStart w:id="240" w:name="_Toc390778663"/>
      <w:r w:rsidRPr="00707E86">
        <w:rPr>
          <w:b/>
          <w:caps/>
          <w:sz w:val="32"/>
          <w:szCs w:val="20"/>
          <w:lang w:val="en-GB" w:eastAsia="en-US"/>
        </w:rPr>
        <w:lastRenderedPageBreak/>
        <w:t>Annex 11</w:t>
      </w:r>
      <w:bookmarkEnd w:id="238"/>
      <w:bookmarkEnd w:id="239"/>
      <w:bookmarkEnd w:id="240"/>
    </w:p>
    <w:p w:rsidR="00707E86" w:rsidRPr="00707E86" w:rsidRDefault="00707E86" w:rsidP="00707E86">
      <w:pPr>
        <w:keepNext/>
        <w:keepLines/>
        <w:tabs>
          <w:tab w:val="right" w:pos="851"/>
        </w:tabs>
        <w:suppressAutoHyphens/>
        <w:spacing w:before="360" w:after="240" w:line="300" w:lineRule="exact"/>
        <w:ind w:left="1134" w:right="1134" w:hanging="1134"/>
        <w:rPr>
          <w:b/>
          <w:caps/>
          <w:szCs w:val="20"/>
          <w:lang w:val="en-GB" w:eastAsia="en-US"/>
        </w:rPr>
      </w:pPr>
      <w:r w:rsidRPr="00707E86">
        <w:rPr>
          <w:b/>
          <w:caps/>
          <w:szCs w:val="20"/>
          <w:lang w:val="en-GB" w:eastAsia="en-US"/>
        </w:rPr>
        <w:tab/>
      </w:r>
      <w:r w:rsidRPr="00707E86">
        <w:rPr>
          <w:b/>
          <w:caps/>
          <w:szCs w:val="20"/>
          <w:lang w:val="en-GB" w:eastAsia="en-US"/>
        </w:rPr>
        <w:tab/>
      </w:r>
      <w:bookmarkStart w:id="241" w:name="_Toc390349761"/>
      <w:bookmarkStart w:id="242" w:name="_Toc390779640"/>
      <w:bookmarkStart w:id="243" w:name="_Toc390780272"/>
      <w:r w:rsidRPr="00707E86">
        <w:rPr>
          <w:b/>
          <w:caps/>
          <w:szCs w:val="20"/>
          <w:lang w:val="en-GB" w:eastAsia="en-US"/>
        </w:rPr>
        <w:t>Determination of the displayed object size</w:t>
      </w:r>
      <w:bookmarkEnd w:id="241"/>
      <w:bookmarkEnd w:id="242"/>
      <w:bookmarkEnd w:id="243"/>
    </w:p>
    <w:p w:rsidR="00707E86" w:rsidRPr="00707E86" w:rsidRDefault="00707E86" w:rsidP="00707E86">
      <w:pPr>
        <w:spacing w:before="120" w:after="120"/>
        <w:ind w:left="1134" w:hanging="1134"/>
        <w:jc w:val="both"/>
        <w:rPr>
          <w:szCs w:val="20"/>
        </w:rPr>
      </w:pPr>
      <w:r w:rsidRPr="00707E86">
        <w:rPr>
          <w:szCs w:val="20"/>
        </w:rPr>
        <w:t xml:space="preserve">1. </w:t>
      </w:r>
      <w:r w:rsidRPr="00707E86">
        <w:rPr>
          <w:szCs w:val="20"/>
        </w:rPr>
        <w:tab/>
        <w:t>Camera monitor device for indirect vision</w:t>
      </w:r>
    </w:p>
    <w:p w:rsidR="00707E86" w:rsidRPr="00707E86" w:rsidRDefault="00707E86" w:rsidP="00707E86">
      <w:pPr>
        <w:spacing w:before="120" w:after="120"/>
        <w:ind w:left="1134" w:hanging="1134"/>
        <w:jc w:val="both"/>
        <w:rPr>
          <w:szCs w:val="20"/>
        </w:rPr>
      </w:pPr>
      <w:r w:rsidRPr="00707E86">
        <w:rPr>
          <w:szCs w:val="20"/>
        </w:rPr>
        <w:t xml:space="preserve">1.1. </w:t>
      </w:r>
      <w:r w:rsidRPr="00707E86">
        <w:rPr>
          <w:szCs w:val="20"/>
        </w:rPr>
        <w:tab/>
        <w:t>General</w:t>
      </w:r>
    </w:p>
    <w:p w:rsidR="00707E86" w:rsidRPr="00707E86" w:rsidRDefault="00707E86" w:rsidP="00707E86">
      <w:pPr>
        <w:spacing w:before="120" w:after="120"/>
        <w:ind w:left="1134"/>
        <w:jc w:val="both"/>
        <w:rPr>
          <w:szCs w:val="20"/>
        </w:rPr>
      </w:pPr>
      <w:r w:rsidRPr="00707E86">
        <w:rPr>
          <w:szCs w:val="20"/>
        </w:rPr>
        <w:t>Determination of the displayed object size considers the possible appearance of smear. The impact on the monitors image and consequence is the occultation of the field of view and therefore of the object. The following differentiation is made:</w:t>
      </w:r>
    </w:p>
    <w:p w:rsidR="00707E86" w:rsidRPr="00707E86" w:rsidRDefault="00707E86" w:rsidP="00707E86">
      <w:pPr>
        <w:spacing w:before="120" w:after="120"/>
        <w:ind w:left="1134" w:hanging="1134"/>
        <w:jc w:val="both"/>
        <w:rPr>
          <w:szCs w:val="20"/>
        </w:rPr>
      </w:pPr>
      <w:r w:rsidRPr="00707E86">
        <w:rPr>
          <w:szCs w:val="20"/>
        </w:rPr>
        <w:t>1.2.</w:t>
      </w:r>
      <w:r w:rsidRPr="00707E86">
        <w:rPr>
          <w:szCs w:val="20"/>
        </w:rPr>
        <w:tab/>
        <w:t>Case A: Smear appears</w:t>
      </w:r>
    </w:p>
    <w:p w:rsidR="00707E86" w:rsidRPr="00707E86" w:rsidRDefault="00707E86" w:rsidP="00707E86">
      <w:pPr>
        <w:spacing w:before="120" w:after="120"/>
        <w:ind w:left="1134" w:hanging="1134"/>
        <w:jc w:val="both"/>
        <w:rPr>
          <w:szCs w:val="20"/>
        </w:rPr>
      </w:pPr>
      <w:r w:rsidRPr="00707E86">
        <w:rPr>
          <w:szCs w:val="20"/>
        </w:rPr>
        <w:t>1.2.1.</w:t>
      </w:r>
      <w:r w:rsidRPr="00707E86">
        <w:rPr>
          <w:szCs w:val="20"/>
        </w:rPr>
        <w:tab/>
        <w:t xml:space="preserve">Step 1: Under the condition described in paragraph 6.2.2.2.1.2. </w:t>
      </w:r>
      <w:proofErr w:type="gramStart"/>
      <w:r w:rsidRPr="00707E86">
        <w:rPr>
          <w:szCs w:val="20"/>
        </w:rPr>
        <w:t>of</w:t>
      </w:r>
      <w:proofErr w:type="gramEnd"/>
      <w:r w:rsidRPr="00707E86">
        <w:rPr>
          <w:szCs w:val="20"/>
        </w:rPr>
        <w:t xml:space="preserve"> this Regulation, measure the width (s) of the vertical bar displayed on the monitor e.g. with a measurement microscope.</w:t>
      </w:r>
    </w:p>
    <w:p w:rsidR="00707E86" w:rsidRPr="00707E86" w:rsidRDefault="00707E86" w:rsidP="00707E86">
      <w:pPr>
        <w:spacing w:before="120" w:after="120"/>
        <w:ind w:left="1134" w:hanging="1134"/>
        <w:jc w:val="both"/>
        <w:rPr>
          <w:szCs w:val="20"/>
        </w:rPr>
      </w:pPr>
      <w:r w:rsidRPr="00707E86">
        <w:rPr>
          <w:szCs w:val="20"/>
        </w:rPr>
        <w:t>1.2.2.</w:t>
      </w:r>
      <w:r w:rsidRPr="00707E86">
        <w:rPr>
          <w:szCs w:val="20"/>
        </w:rPr>
        <w:tab/>
        <w:t>Step 2: Place the object at a defined distance from the camera. Measure the width of the object displayed on the monitor (b) in a situation without real sun light condition e.g. with a measurement microscope.</w:t>
      </w:r>
    </w:p>
    <w:p w:rsidR="00707E86" w:rsidRPr="00707E86" w:rsidRDefault="00707E86" w:rsidP="00707E86">
      <w:pPr>
        <w:spacing w:before="120" w:after="120"/>
        <w:ind w:left="1134" w:hanging="1134"/>
        <w:jc w:val="both"/>
        <w:rPr>
          <w:szCs w:val="20"/>
        </w:rPr>
      </w:pPr>
      <w:r w:rsidRPr="00707E86">
        <w:rPr>
          <w:szCs w:val="20"/>
        </w:rPr>
        <w:t>1.2.3.</w:t>
      </w:r>
      <w:r w:rsidRPr="00707E86">
        <w:rPr>
          <w:szCs w:val="20"/>
        </w:rPr>
        <w:tab/>
        <w:t>Step 3: Calculate the residual object width (</w:t>
      </w:r>
      <w:r w:rsidRPr="00707E86">
        <w:rPr>
          <w:szCs w:val="20"/>
        </w:rPr>
        <w:sym w:font="Symbol" w:char="F061"/>
      </w:r>
      <w:r w:rsidRPr="00707E86">
        <w:rPr>
          <w:szCs w:val="20"/>
        </w:rPr>
        <w:t>) according to the following equation:</w:t>
      </w:r>
    </w:p>
    <w:p w:rsidR="00707E86" w:rsidRPr="00707E86" w:rsidRDefault="00707E86" w:rsidP="00707E86">
      <w:pPr>
        <w:spacing w:before="120" w:after="120"/>
        <w:ind w:left="1134" w:hanging="1134"/>
        <w:jc w:val="center"/>
        <w:rPr>
          <w:szCs w:val="20"/>
        </w:rPr>
      </w:pPr>
      <w:r w:rsidRPr="00DF6B1A">
        <w:rPr>
          <w:noProof/>
          <w:position w:val="-24"/>
          <w:szCs w:val="20"/>
        </w:rPr>
        <w:drawing>
          <wp:inline distT="0" distB="0" distL="0" distR="0" wp14:anchorId="23B3E280" wp14:editId="470500EC">
            <wp:extent cx="1595755" cy="396875"/>
            <wp:effectExtent l="0" t="0" r="4445" b="317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95755" cy="396875"/>
                    </a:xfrm>
                    <a:prstGeom prst="rect">
                      <a:avLst/>
                    </a:prstGeom>
                    <a:noFill/>
                    <a:ln>
                      <a:noFill/>
                    </a:ln>
                  </pic:spPr>
                </pic:pic>
              </a:graphicData>
            </a:graphic>
          </wp:inline>
        </w:drawing>
      </w:r>
    </w:p>
    <w:p w:rsidR="00707E86" w:rsidRPr="00707E86" w:rsidRDefault="00707E86" w:rsidP="00707E86">
      <w:pPr>
        <w:spacing w:before="120" w:after="120"/>
        <w:ind w:left="1134"/>
        <w:jc w:val="both"/>
        <w:rPr>
          <w:szCs w:val="20"/>
        </w:rPr>
      </w:pPr>
      <w:r w:rsidRPr="00707E86">
        <w:rPr>
          <w:szCs w:val="20"/>
        </w:rPr>
        <w:t>Where:</w:t>
      </w:r>
    </w:p>
    <w:p w:rsidR="00707E86" w:rsidRPr="00707E86" w:rsidRDefault="00707E86" w:rsidP="00707E86">
      <w:pPr>
        <w:spacing w:before="120" w:after="120"/>
        <w:ind w:left="1134"/>
        <w:jc w:val="both"/>
        <w:rPr>
          <w:szCs w:val="20"/>
        </w:rPr>
      </w:pPr>
      <w:r w:rsidRPr="00707E86">
        <w:rPr>
          <w:szCs w:val="20"/>
        </w:rPr>
        <w:sym w:font="Symbol" w:char="F061"/>
      </w:r>
      <w:r w:rsidRPr="00707E86">
        <w:rPr>
          <w:szCs w:val="20"/>
        </w:rPr>
        <w:t>:</w:t>
      </w:r>
      <w:r w:rsidRPr="00707E86">
        <w:rPr>
          <w:szCs w:val="20"/>
        </w:rPr>
        <w:tab/>
      </w:r>
      <w:proofErr w:type="gramStart"/>
      <w:r w:rsidRPr="00707E86">
        <w:rPr>
          <w:szCs w:val="20"/>
        </w:rPr>
        <w:t>residual</w:t>
      </w:r>
      <w:proofErr w:type="gramEnd"/>
      <w:r w:rsidRPr="00707E86">
        <w:rPr>
          <w:szCs w:val="20"/>
        </w:rPr>
        <w:t xml:space="preserve"> width of the object displayed on the monitor (with smear) (minutes of arc)</w:t>
      </w:r>
    </w:p>
    <w:p w:rsidR="00707E86" w:rsidRPr="00707E86" w:rsidRDefault="00707E86" w:rsidP="00707E86">
      <w:pPr>
        <w:spacing w:before="120" w:after="120"/>
        <w:ind w:left="1134"/>
        <w:jc w:val="both"/>
        <w:rPr>
          <w:szCs w:val="20"/>
        </w:rPr>
      </w:pPr>
      <w:proofErr w:type="gramStart"/>
      <w:r w:rsidRPr="00707E86">
        <w:rPr>
          <w:szCs w:val="20"/>
        </w:rPr>
        <w:t>b</w:t>
      </w:r>
      <w:proofErr w:type="gramEnd"/>
      <w:r w:rsidRPr="00707E86">
        <w:rPr>
          <w:szCs w:val="20"/>
        </w:rPr>
        <w:t>:</w:t>
      </w:r>
      <w:r w:rsidRPr="00707E86">
        <w:rPr>
          <w:szCs w:val="20"/>
        </w:rPr>
        <w:tab/>
        <w:t>width of the object displayed on the monitor (without smear) (mm)</w:t>
      </w:r>
    </w:p>
    <w:p w:rsidR="00707E86" w:rsidRPr="00707E86" w:rsidRDefault="00707E86" w:rsidP="00707E86">
      <w:pPr>
        <w:spacing w:before="120" w:after="120"/>
        <w:ind w:left="1134"/>
        <w:jc w:val="both"/>
        <w:rPr>
          <w:szCs w:val="20"/>
        </w:rPr>
      </w:pPr>
      <w:proofErr w:type="gramStart"/>
      <w:r w:rsidRPr="00707E86">
        <w:rPr>
          <w:szCs w:val="20"/>
        </w:rPr>
        <w:t>s</w:t>
      </w:r>
      <w:proofErr w:type="gramEnd"/>
      <w:r w:rsidRPr="00707E86">
        <w:rPr>
          <w:szCs w:val="20"/>
        </w:rPr>
        <w:t>:</w:t>
      </w:r>
      <w:r w:rsidRPr="00707E86">
        <w:rPr>
          <w:szCs w:val="20"/>
        </w:rPr>
        <w:tab/>
        <w:t>width of the smear (mm)</w:t>
      </w:r>
    </w:p>
    <w:p w:rsidR="00707E86" w:rsidRPr="00707E86" w:rsidRDefault="00707E86" w:rsidP="00707E86">
      <w:pPr>
        <w:spacing w:before="120" w:after="120"/>
        <w:ind w:left="1134"/>
        <w:jc w:val="both"/>
        <w:rPr>
          <w:szCs w:val="20"/>
        </w:rPr>
      </w:pPr>
      <w:proofErr w:type="gramStart"/>
      <w:r w:rsidRPr="00707E86">
        <w:rPr>
          <w:szCs w:val="20"/>
        </w:rPr>
        <w:t>r</w:t>
      </w:r>
      <w:proofErr w:type="gramEnd"/>
      <w:r w:rsidRPr="00707E86">
        <w:rPr>
          <w:szCs w:val="20"/>
        </w:rPr>
        <w:t>:</w:t>
      </w:r>
      <w:r w:rsidRPr="00707E86">
        <w:rPr>
          <w:szCs w:val="20"/>
        </w:rPr>
        <w:tab/>
        <w:t>viewing distance (mm)</w:t>
      </w:r>
    </w:p>
    <w:p w:rsidR="00707E86" w:rsidRPr="00707E86" w:rsidRDefault="00707E86" w:rsidP="00707E86">
      <w:pPr>
        <w:spacing w:before="120" w:after="120"/>
        <w:ind w:left="1134" w:hanging="1134"/>
        <w:jc w:val="both"/>
        <w:rPr>
          <w:szCs w:val="20"/>
        </w:rPr>
      </w:pPr>
      <w:r w:rsidRPr="00707E86">
        <w:rPr>
          <w:szCs w:val="20"/>
        </w:rPr>
        <w:t>1.3.</w:t>
      </w:r>
      <w:r w:rsidRPr="00707E86">
        <w:rPr>
          <w:szCs w:val="20"/>
        </w:rPr>
        <w:tab/>
        <w:t>Case B: Smear does not appear</w:t>
      </w:r>
    </w:p>
    <w:p w:rsidR="00707E86" w:rsidRPr="00707E86" w:rsidRDefault="00707E86" w:rsidP="00707E86">
      <w:pPr>
        <w:spacing w:before="120" w:after="120"/>
        <w:ind w:left="1134" w:hanging="1134"/>
        <w:jc w:val="both"/>
        <w:rPr>
          <w:szCs w:val="20"/>
        </w:rPr>
      </w:pPr>
      <w:r w:rsidRPr="00707E86">
        <w:rPr>
          <w:szCs w:val="20"/>
        </w:rPr>
        <w:t>1.3.1.</w:t>
      </w:r>
      <w:r w:rsidRPr="00707E86">
        <w:rPr>
          <w:szCs w:val="20"/>
        </w:rPr>
        <w:tab/>
        <w:t>Step 1: Place the object at a defined distance from the camera. Measure the width of the object displayed on the monitor (b) in a situation without real sun light condition e.g. with a measurement microscope.</w:t>
      </w:r>
    </w:p>
    <w:p w:rsidR="00707E86" w:rsidRPr="00707E86" w:rsidRDefault="00707E86" w:rsidP="00707E86">
      <w:pPr>
        <w:spacing w:before="120" w:after="120"/>
        <w:ind w:left="1134" w:hanging="1134"/>
        <w:jc w:val="both"/>
        <w:rPr>
          <w:szCs w:val="20"/>
        </w:rPr>
      </w:pPr>
      <w:r w:rsidRPr="00707E86">
        <w:rPr>
          <w:szCs w:val="20"/>
        </w:rPr>
        <w:t>1.3.2.</w:t>
      </w:r>
      <w:r w:rsidRPr="00707E86">
        <w:rPr>
          <w:szCs w:val="20"/>
        </w:rPr>
        <w:tab/>
        <w:t>Step 2: Calculate the object width (</w:t>
      </w:r>
      <w:r w:rsidRPr="00707E86">
        <w:rPr>
          <w:szCs w:val="20"/>
        </w:rPr>
        <w:sym w:font="Symbol" w:char="F061"/>
      </w:r>
      <w:r w:rsidRPr="00707E86">
        <w:rPr>
          <w:szCs w:val="20"/>
        </w:rPr>
        <w:t>) according to the following equation:</w:t>
      </w:r>
    </w:p>
    <w:p w:rsidR="00707E86" w:rsidRPr="00707E86" w:rsidRDefault="00707E86" w:rsidP="00707E86">
      <w:pPr>
        <w:spacing w:before="120" w:after="120"/>
        <w:ind w:left="1134" w:hanging="1134"/>
        <w:jc w:val="center"/>
        <w:rPr>
          <w:bCs/>
          <w:szCs w:val="20"/>
        </w:rPr>
      </w:pPr>
      <w:r w:rsidRPr="00DF6B1A">
        <w:rPr>
          <w:noProof/>
          <w:position w:val="-24"/>
          <w:szCs w:val="20"/>
        </w:rPr>
        <w:drawing>
          <wp:inline distT="0" distB="0" distL="0" distR="0" wp14:anchorId="005A8156" wp14:editId="2B2077FE">
            <wp:extent cx="1578610" cy="396875"/>
            <wp:effectExtent l="0" t="0" r="2540" b="317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78610" cy="396875"/>
                    </a:xfrm>
                    <a:prstGeom prst="rect">
                      <a:avLst/>
                    </a:prstGeom>
                    <a:noFill/>
                    <a:ln>
                      <a:noFill/>
                    </a:ln>
                  </pic:spPr>
                </pic:pic>
              </a:graphicData>
            </a:graphic>
          </wp:inline>
        </w:drawing>
      </w:r>
    </w:p>
    <w:p w:rsidR="00707E86" w:rsidRPr="00707E86" w:rsidRDefault="00707E86" w:rsidP="00707E86">
      <w:pPr>
        <w:spacing w:before="120" w:after="120"/>
        <w:ind w:left="1134"/>
        <w:jc w:val="both"/>
        <w:rPr>
          <w:szCs w:val="20"/>
        </w:rPr>
      </w:pPr>
      <w:r w:rsidRPr="00707E86">
        <w:rPr>
          <w:szCs w:val="20"/>
        </w:rPr>
        <w:t>Where:</w:t>
      </w:r>
    </w:p>
    <w:p w:rsidR="00707E86" w:rsidRPr="00707E86" w:rsidRDefault="00707E86" w:rsidP="00707E86">
      <w:pPr>
        <w:spacing w:before="120" w:after="120"/>
        <w:ind w:left="1134"/>
        <w:jc w:val="both"/>
        <w:rPr>
          <w:szCs w:val="20"/>
        </w:rPr>
      </w:pPr>
      <w:r w:rsidRPr="00707E86">
        <w:rPr>
          <w:szCs w:val="20"/>
        </w:rPr>
        <w:sym w:font="Symbol" w:char="F061"/>
      </w:r>
      <w:r w:rsidRPr="00707E86">
        <w:rPr>
          <w:szCs w:val="20"/>
        </w:rPr>
        <w:t>:</w:t>
      </w:r>
      <w:r w:rsidRPr="00707E86">
        <w:rPr>
          <w:szCs w:val="20"/>
        </w:rPr>
        <w:tab/>
      </w:r>
      <w:proofErr w:type="gramStart"/>
      <w:r w:rsidRPr="00707E86">
        <w:rPr>
          <w:szCs w:val="20"/>
        </w:rPr>
        <w:t>width</w:t>
      </w:r>
      <w:proofErr w:type="gramEnd"/>
      <w:r w:rsidRPr="00707E86">
        <w:rPr>
          <w:szCs w:val="20"/>
        </w:rPr>
        <w:t xml:space="preserve"> of the object displayed on the monitor (without smear) (minutes of arc)</w:t>
      </w:r>
    </w:p>
    <w:p w:rsidR="00707E86" w:rsidRPr="00707E86" w:rsidRDefault="00707E86" w:rsidP="00707E86">
      <w:pPr>
        <w:spacing w:before="120" w:after="120"/>
        <w:ind w:left="1134"/>
        <w:jc w:val="both"/>
        <w:rPr>
          <w:szCs w:val="20"/>
        </w:rPr>
      </w:pPr>
      <w:proofErr w:type="gramStart"/>
      <w:r w:rsidRPr="00707E86">
        <w:rPr>
          <w:szCs w:val="20"/>
        </w:rPr>
        <w:t>b</w:t>
      </w:r>
      <w:proofErr w:type="gramEnd"/>
      <w:r w:rsidRPr="00707E86">
        <w:rPr>
          <w:szCs w:val="20"/>
        </w:rPr>
        <w:t>:</w:t>
      </w:r>
      <w:r w:rsidRPr="00707E86">
        <w:rPr>
          <w:szCs w:val="20"/>
        </w:rPr>
        <w:tab/>
        <w:t>width of the object displayed on the monitor (without smear) (mm)</w:t>
      </w:r>
    </w:p>
    <w:p w:rsidR="00707E86" w:rsidRPr="00707E86" w:rsidRDefault="00707E86" w:rsidP="00707E86">
      <w:pPr>
        <w:spacing w:before="120" w:after="120"/>
        <w:ind w:left="1134"/>
        <w:jc w:val="both"/>
        <w:rPr>
          <w:szCs w:val="20"/>
        </w:rPr>
      </w:pPr>
      <w:proofErr w:type="gramStart"/>
      <w:r w:rsidRPr="00707E86">
        <w:rPr>
          <w:szCs w:val="20"/>
        </w:rPr>
        <w:t>r</w:t>
      </w:r>
      <w:proofErr w:type="gramEnd"/>
      <w:r w:rsidRPr="00707E86">
        <w:rPr>
          <w:szCs w:val="20"/>
        </w:rPr>
        <w:t>:</w:t>
      </w:r>
      <w:r w:rsidRPr="00707E86">
        <w:rPr>
          <w:szCs w:val="20"/>
        </w:rPr>
        <w:tab/>
        <w:t>viewing distance (mm)</w:t>
      </w:r>
    </w:p>
    <w:p w:rsidR="00707E86" w:rsidRPr="00707E86" w:rsidRDefault="00707E86" w:rsidP="00707E86">
      <w:pPr>
        <w:spacing w:before="120" w:after="120"/>
        <w:ind w:left="1134" w:hanging="1134"/>
        <w:jc w:val="both"/>
        <w:rPr>
          <w:szCs w:val="20"/>
        </w:rPr>
      </w:pPr>
      <w:r w:rsidRPr="00707E86">
        <w:rPr>
          <w:szCs w:val="20"/>
        </w:rPr>
        <w:lastRenderedPageBreak/>
        <w:t>1.4.</w:t>
      </w:r>
      <w:r w:rsidRPr="00707E86">
        <w:rPr>
          <w:szCs w:val="20"/>
        </w:rPr>
        <w:tab/>
        <w:t>Data supplied by the instructions for use</w:t>
      </w:r>
    </w:p>
    <w:p w:rsidR="00707E86" w:rsidRPr="00707E86" w:rsidRDefault="00707E86" w:rsidP="00707E86">
      <w:pPr>
        <w:spacing w:before="120" w:after="120"/>
        <w:ind w:left="1134"/>
        <w:jc w:val="both"/>
        <w:rPr>
          <w:szCs w:val="20"/>
        </w:rPr>
      </w:pPr>
      <w:r w:rsidRPr="00707E86">
        <w:rPr>
          <w:szCs w:val="20"/>
        </w:rPr>
        <w:t>In case of Classes V and VI camera monitor devices the instructions for use shall include a table that shows the minimum and maximum mounting height of the camera above ground under consideration of different viewing distances. The camera shall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707E86" w:rsidRPr="00707E86" w:rsidTr="00D75A42">
        <w:tc>
          <w:tcPr>
            <w:tcW w:w="1228" w:type="dxa"/>
          </w:tcPr>
          <w:p w:rsidR="00707E86" w:rsidRPr="00707E86" w:rsidRDefault="00707E86" w:rsidP="00707E86">
            <w:pPr>
              <w:spacing w:after="120"/>
              <w:jc w:val="both"/>
              <w:rPr>
                <w:bCs/>
              </w:rPr>
            </w:pPr>
            <w:r w:rsidRPr="00707E86">
              <w:rPr>
                <w:bCs/>
              </w:rPr>
              <w:t>Viewing distance</w:t>
            </w:r>
          </w:p>
        </w:tc>
        <w:tc>
          <w:tcPr>
            <w:tcW w:w="1229" w:type="dxa"/>
          </w:tcPr>
          <w:p w:rsidR="00707E86" w:rsidRPr="00707E86" w:rsidRDefault="00707E86" w:rsidP="00707E86">
            <w:pPr>
              <w:spacing w:after="120"/>
              <w:jc w:val="both"/>
              <w:rPr>
                <w:bCs/>
              </w:rPr>
            </w:pPr>
            <w:r w:rsidRPr="00707E86">
              <w:rPr>
                <w:bCs/>
              </w:rPr>
              <w:t>0.5 m</w:t>
            </w:r>
          </w:p>
        </w:tc>
        <w:tc>
          <w:tcPr>
            <w:tcW w:w="1228" w:type="dxa"/>
          </w:tcPr>
          <w:p w:rsidR="00707E86" w:rsidRPr="00707E86" w:rsidRDefault="00707E86" w:rsidP="00707E86">
            <w:pPr>
              <w:spacing w:after="120"/>
              <w:jc w:val="both"/>
              <w:rPr>
                <w:bCs/>
              </w:rPr>
            </w:pPr>
            <w:r w:rsidRPr="00707E86">
              <w:rPr>
                <w:bCs/>
              </w:rPr>
              <w:t>1.0 m</w:t>
            </w:r>
          </w:p>
        </w:tc>
        <w:tc>
          <w:tcPr>
            <w:tcW w:w="1229" w:type="dxa"/>
          </w:tcPr>
          <w:p w:rsidR="00707E86" w:rsidRPr="00707E86" w:rsidRDefault="00707E86" w:rsidP="00707E86">
            <w:pPr>
              <w:spacing w:after="120"/>
              <w:jc w:val="both"/>
              <w:rPr>
                <w:bCs/>
              </w:rPr>
            </w:pPr>
            <w:r w:rsidRPr="00707E86">
              <w:rPr>
                <w:bCs/>
              </w:rPr>
              <w:t>1.5 m</w:t>
            </w:r>
          </w:p>
        </w:tc>
        <w:tc>
          <w:tcPr>
            <w:tcW w:w="1228" w:type="dxa"/>
          </w:tcPr>
          <w:p w:rsidR="00707E86" w:rsidRPr="00707E86" w:rsidRDefault="00707E86" w:rsidP="00707E86">
            <w:pPr>
              <w:spacing w:after="120"/>
              <w:jc w:val="both"/>
              <w:rPr>
                <w:bCs/>
              </w:rPr>
            </w:pPr>
            <w:r w:rsidRPr="00707E86">
              <w:rPr>
                <w:bCs/>
              </w:rPr>
              <w:t>2.0 m</w:t>
            </w:r>
          </w:p>
        </w:tc>
        <w:tc>
          <w:tcPr>
            <w:tcW w:w="1229" w:type="dxa"/>
          </w:tcPr>
          <w:p w:rsidR="00707E86" w:rsidRPr="00707E86" w:rsidRDefault="00707E86" w:rsidP="00707E86">
            <w:pPr>
              <w:spacing w:after="120"/>
              <w:jc w:val="both"/>
              <w:rPr>
                <w:bCs/>
              </w:rPr>
            </w:pPr>
            <w:r w:rsidRPr="00707E86">
              <w:rPr>
                <w:bCs/>
              </w:rPr>
              <w:t>2.5 m</w:t>
            </w:r>
          </w:p>
        </w:tc>
      </w:tr>
      <w:tr w:rsidR="00707E86" w:rsidRPr="00707E86" w:rsidTr="00D75A42">
        <w:tc>
          <w:tcPr>
            <w:tcW w:w="1228" w:type="dxa"/>
          </w:tcPr>
          <w:p w:rsidR="00707E86" w:rsidRPr="00707E86" w:rsidRDefault="00707E86" w:rsidP="00707E86">
            <w:pPr>
              <w:spacing w:after="120"/>
              <w:jc w:val="both"/>
              <w:rPr>
                <w:bCs/>
              </w:rPr>
            </w:pPr>
            <w:r w:rsidRPr="00707E86">
              <w:rPr>
                <w:bCs/>
              </w:rPr>
              <w:t>Minimum mounting height</w:t>
            </w:r>
          </w:p>
        </w:tc>
        <w:tc>
          <w:tcPr>
            <w:tcW w:w="1229" w:type="dxa"/>
          </w:tcPr>
          <w:p w:rsidR="00707E86" w:rsidRPr="00707E86" w:rsidRDefault="00707E86" w:rsidP="00707E86">
            <w:pPr>
              <w:spacing w:after="120"/>
              <w:jc w:val="both"/>
              <w:rPr>
                <w:bCs/>
                <w:lang w:val="en-GB" w:eastAsia="en-US"/>
              </w:rPr>
            </w:pPr>
            <w:r w:rsidRPr="00707E86">
              <w:rPr>
                <w:bCs/>
              </w:rPr>
              <w:t>Para. 1.4.1.</w:t>
            </w:r>
          </w:p>
        </w:tc>
        <w:tc>
          <w:tcPr>
            <w:tcW w:w="1228" w:type="dxa"/>
          </w:tcPr>
          <w:p w:rsidR="00707E86" w:rsidRPr="00707E86" w:rsidRDefault="00707E86" w:rsidP="00707E86">
            <w:pPr>
              <w:spacing w:after="120"/>
              <w:jc w:val="both"/>
              <w:rPr>
                <w:bCs/>
                <w:lang w:val="en-GB" w:eastAsia="en-US"/>
              </w:rPr>
            </w:pPr>
            <w:r w:rsidRPr="00707E86">
              <w:rPr>
                <w:bCs/>
              </w:rPr>
              <w:t>Para. 1.4.1.</w:t>
            </w:r>
          </w:p>
        </w:tc>
        <w:tc>
          <w:tcPr>
            <w:tcW w:w="1229" w:type="dxa"/>
          </w:tcPr>
          <w:p w:rsidR="00707E86" w:rsidRPr="00707E86" w:rsidRDefault="00707E86" w:rsidP="00707E86">
            <w:pPr>
              <w:spacing w:after="120"/>
              <w:jc w:val="both"/>
              <w:rPr>
                <w:bCs/>
                <w:lang w:val="en-GB" w:eastAsia="en-US"/>
              </w:rPr>
            </w:pPr>
            <w:r w:rsidRPr="00707E86">
              <w:rPr>
                <w:bCs/>
              </w:rPr>
              <w:t>Para. 1.4.1.</w:t>
            </w:r>
          </w:p>
        </w:tc>
        <w:tc>
          <w:tcPr>
            <w:tcW w:w="1228" w:type="dxa"/>
          </w:tcPr>
          <w:p w:rsidR="00707E86" w:rsidRPr="00707E86" w:rsidRDefault="00707E86" w:rsidP="00707E86">
            <w:pPr>
              <w:spacing w:after="120"/>
              <w:jc w:val="both"/>
              <w:rPr>
                <w:bCs/>
                <w:lang w:val="en-GB" w:eastAsia="en-US"/>
              </w:rPr>
            </w:pPr>
            <w:r w:rsidRPr="00707E86">
              <w:rPr>
                <w:bCs/>
              </w:rPr>
              <w:t>Para. 1.4.1.</w:t>
            </w:r>
          </w:p>
        </w:tc>
        <w:tc>
          <w:tcPr>
            <w:tcW w:w="1229" w:type="dxa"/>
          </w:tcPr>
          <w:p w:rsidR="00707E86" w:rsidRPr="00707E86" w:rsidRDefault="00707E86" w:rsidP="00707E86">
            <w:pPr>
              <w:spacing w:after="120"/>
              <w:jc w:val="both"/>
              <w:rPr>
                <w:bCs/>
                <w:lang w:val="en-GB" w:eastAsia="en-US"/>
              </w:rPr>
            </w:pPr>
            <w:r w:rsidRPr="00707E86">
              <w:rPr>
                <w:bCs/>
              </w:rPr>
              <w:t>Para. 1.4.1.</w:t>
            </w:r>
          </w:p>
        </w:tc>
      </w:tr>
      <w:tr w:rsidR="00707E86" w:rsidRPr="00707E86" w:rsidTr="00D75A42">
        <w:tc>
          <w:tcPr>
            <w:tcW w:w="1228" w:type="dxa"/>
          </w:tcPr>
          <w:p w:rsidR="00707E86" w:rsidRPr="00707E86" w:rsidRDefault="00707E86" w:rsidP="00707E86">
            <w:pPr>
              <w:spacing w:before="240" w:after="120"/>
              <w:jc w:val="both"/>
              <w:outlineLvl w:val="7"/>
              <w:rPr>
                <w:bCs/>
                <w:i/>
                <w:iCs/>
                <w:lang w:val="en-GB" w:eastAsia="en-US"/>
              </w:rPr>
            </w:pPr>
            <w:r w:rsidRPr="00707E86">
              <w:rPr>
                <w:bCs/>
                <w:i/>
                <w:iCs/>
              </w:rPr>
              <w:t>Maximum mounting height</w:t>
            </w:r>
          </w:p>
        </w:tc>
        <w:tc>
          <w:tcPr>
            <w:tcW w:w="1229" w:type="dxa"/>
          </w:tcPr>
          <w:p w:rsidR="00707E86" w:rsidRPr="00707E86" w:rsidRDefault="00707E86" w:rsidP="00707E86">
            <w:pPr>
              <w:spacing w:after="120"/>
              <w:jc w:val="both"/>
              <w:rPr>
                <w:bCs/>
                <w:lang w:val="en-GB" w:eastAsia="en-US"/>
              </w:rPr>
            </w:pPr>
            <w:r w:rsidRPr="00707E86">
              <w:rPr>
                <w:bCs/>
              </w:rPr>
              <w:t>Para. 1.4.2.</w:t>
            </w:r>
          </w:p>
        </w:tc>
        <w:tc>
          <w:tcPr>
            <w:tcW w:w="1228" w:type="dxa"/>
          </w:tcPr>
          <w:p w:rsidR="00707E86" w:rsidRPr="00707E86" w:rsidRDefault="00707E86" w:rsidP="00707E86">
            <w:pPr>
              <w:spacing w:after="120"/>
              <w:jc w:val="both"/>
              <w:rPr>
                <w:bCs/>
                <w:lang w:val="en-GB" w:eastAsia="en-US"/>
              </w:rPr>
            </w:pPr>
            <w:r w:rsidRPr="00707E86">
              <w:rPr>
                <w:bCs/>
              </w:rPr>
              <w:t>Para. 1.4.2.</w:t>
            </w:r>
          </w:p>
        </w:tc>
        <w:tc>
          <w:tcPr>
            <w:tcW w:w="1229" w:type="dxa"/>
          </w:tcPr>
          <w:p w:rsidR="00707E86" w:rsidRPr="00707E86" w:rsidRDefault="00707E86" w:rsidP="00707E86">
            <w:pPr>
              <w:spacing w:after="120"/>
              <w:jc w:val="both"/>
              <w:rPr>
                <w:bCs/>
                <w:lang w:val="en-GB" w:eastAsia="en-US"/>
              </w:rPr>
            </w:pPr>
            <w:r w:rsidRPr="00707E86">
              <w:rPr>
                <w:bCs/>
              </w:rPr>
              <w:t>Para. 1.4.2.</w:t>
            </w:r>
          </w:p>
        </w:tc>
        <w:tc>
          <w:tcPr>
            <w:tcW w:w="1228" w:type="dxa"/>
          </w:tcPr>
          <w:p w:rsidR="00707E86" w:rsidRPr="00707E86" w:rsidRDefault="00707E86" w:rsidP="00707E86">
            <w:pPr>
              <w:spacing w:after="120"/>
              <w:jc w:val="both"/>
              <w:rPr>
                <w:bCs/>
                <w:lang w:val="en-GB" w:eastAsia="en-US"/>
              </w:rPr>
            </w:pPr>
            <w:r w:rsidRPr="00707E86">
              <w:rPr>
                <w:bCs/>
              </w:rPr>
              <w:t>Para. 1.4.2.</w:t>
            </w:r>
          </w:p>
        </w:tc>
        <w:tc>
          <w:tcPr>
            <w:tcW w:w="1229" w:type="dxa"/>
          </w:tcPr>
          <w:p w:rsidR="00707E86" w:rsidRPr="00707E86" w:rsidRDefault="00707E86" w:rsidP="00707E86">
            <w:pPr>
              <w:spacing w:after="120"/>
              <w:jc w:val="both"/>
              <w:rPr>
                <w:bCs/>
                <w:lang w:val="en-GB" w:eastAsia="en-US"/>
              </w:rPr>
            </w:pPr>
            <w:r w:rsidRPr="00707E86">
              <w:rPr>
                <w:bCs/>
              </w:rPr>
              <w:t>Para. 1.2.2.</w:t>
            </w:r>
          </w:p>
        </w:tc>
      </w:tr>
    </w:tbl>
    <w:p w:rsidR="00707E86" w:rsidRPr="00707E86" w:rsidRDefault="00707E86" w:rsidP="00707E86">
      <w:pPr>
        <w:spacing w:before="120" w:after="120"/>
        <w:ind w:left="1134" w:hanging="1134"/>
        <w:jc w:val="both"/>
        <w:rPr>
          <w:szCs w:val="20"/>
        </w:rPr>
      </w:pPr>
      <w:r w:rsidRPr="00707E86">
        <w:rPr>
          <w:szCs w:val="20"/>
        </w:rPr>
        <w:t>1.4.1.</w:t>
      </w:r>
      <w:r w:rsidRPr="00707E86">
        <w:rPr>
          <w:szCs w:val="20"/>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rsidR="00707E86" w:rsidRPr="00707E86" w:rsidRDefault="00707E86" w:rsidP="00707E86">
      <w:pPr>
        <w:spacing w:before="120" w:after="120"/>
        <w:ind w:left="1134" w:hanging="1134"/>
        <w:jc w:val="both"/>
        <w:rPr>
          <w:szCs w:val="20"/>
        </w:rPr>
      </w:pPr>
      <w:r w:rsidRPr="00707E86">
        <w:rPr>
          <w:szCs w:val="20"/>
        </w:rPr>
        <w:t>1.4.1.1.</w:t>
      </w:r>
      <w:r w:rsidRPr="00707E86">
        <w:rPr>
          <w:szCs w:val="20"/>
        </w:rPr>
        <w:tab/>
        <w:t>Step 1: Draw the intended field of vision on ground.</w:t>
      </w:r>
    </w:p>
    <w:p w:rsidR="00707E86" w:rsidRPr="00707E86" w:rsidRDefault="00707E86" w:rsidP="00707E86">
      <w:pPr>
        <w:spacing w:before="120" w:after="120"/>
        <w:ind w:left="1134" w:hanging="1134"/>
        <w:jc w:val="both"/>
        <w:rPr>
          <w:szCs w:val="20"/>
        </w:rPr>
      </w:pPr>
      <w:r w:rsidRPr="00707E86">
        <w:rPr>
          <w:szCs w:val="20"/>
        </w:rPr>
        <w:t>1.4.1.2</w:t>
      </w:r>
      <w:r w:rsidRPr="00707E86">
        <w:rPr>
          <w:szCs w:val="20"/>
        </w:rPr>
        <w:tab/>
        <w:t xml:space="preserve">Step 2: Place the camera above the field of vision in such a way that the camera is viewing the field of vision. The lateral position shall be in accordance with the intended mounting position at the vehicle. </w:t>
      </w:r>
    </w:p>
    <w:p w:rsidR="00707E86" w:rsidRPr="00707E86" w:rsidRDefault="00707E86" w:rsidP="00707E86">
      <w:pPr>
        <w:spacing w:before="120" w:after="120"/>
        <w:ind w:left="1134" w:hanging="1134"/>
        <w:jc w:val="both"/>
        <w:rPr>
          <w:szCs w:val="20"/>
        </w:rPr>
      </w:pPr>
      <w:r w:rsidRPr="00707E86">
        <w:rPr>
          <w:szCs w:val="20"/>
        </w:rPr>
        <w:t>1.4.1.3.</w:t>
      </w:r>
      <w:r w:rsidRPr="00707E86">
        <w:rPr>
          <w:szCs w:val="20"/>
        </w:rPr>
        <w:tab/>
        <w:t xml:space="preserve">Step 3: Change the height of the camera above ground in such a way, that the field of vision displayed on the monitor covers an area at least as large as the field of vision. Furthermore, the field of vision display should encompass the entire monitor screen. </w:t>
      </w:r>
    </w:p>
    <w:p w:rsidR="00707E86" w:rsidRPr="00707E86" w:rsidRDefault="00707E86" w:rsidP="00707E86">
      <w:pPr>
        <w:spacing w:before="120" w:after="120"/>
        <w:ind w:left="1134" w:hanging="1134"/>
        <w:jc w:val="both"/>
        <w:rPr>
          <w:szCs w:val="20"/>
        </w:rPr>
      </w:pPr>
      <w:r w:rsidRPr="00707E86">
        <w:rPr>
          <w:szCs w:val="20"/>
        </w:rPr>
        <w:t>1.4.1.4.</w:t>
      </w:r>
      <w:r w:rsidRPr="00707E86">
        <w:rPr>
          <w:szCs w:val="20"/>
        </w:rPr>
        <w:tab/>
        <w:t>Step 4: Measure the height between camera and ground which is the minimum mounting height. Report the result value.</w:t>
      </w:r>
    </w:p>
    <w:p w:rsidR="00707E86" w:rsidRPr="00707E86" w:rsidRDefault="00707E86" w:rsidP="00707E86">
      <w:pPr>
        <w:spacing w:before="120" w:after="120"/>
        <w:ind w:left="1134" w:hanging="1134"/>
        <w:jc w:val="both"/>
        <w:rPr>
          <w:szCs w:val="20"/>
        </w:rPr>
      </w:pPr>
      <w:r w:rsidRPr="00707E86">
        <w:rPr>
          <w:szCs w:val="20"/>
        </w:rPr>
        <w:t>1.4.2.</w:t>
      </w:r>
      <w:r w:rsidRPr="00707E86">
        <w:rPr>
          <w:szCs w:val="20"/>
        </w:rPr>
        <w:tab/>
        <w:t>The value of the maximum mounting height is different for different viewing distances as the displayed object size varies with the mounting height. Use the following working steps for determination of the maximum mounting height:</w:t>
      </w:r>
    </w:p>
    <w:p w:rsidR="00707E86" w:rsidRPr="00707E86" w:rsidRDefault="00707E86" w:rsidP="00707E86">
      <w:pPr>
        <w:spacing w:before="120" w:after="120"/>
        <w:ind w:left="1134" w:hanging="1134"/>
        <w:jc w:val="both"/>
        <w:rPr>
          <w:szCs w:val="20"/>
        </w:rPr>
      </w:pPr>
      <w:r w:rsidRPr="00707E86">
        <w:rPr>
          <w:szCs w:val="20"/>
        </w:rPr>
        <w:t>1.4.2.1.</w:t>
      </w:r>
      <w:r w:rsidRPr="00707E86">
        <w:rPr>
          <w:szCs w:val="20"/>
        </w:rPr>
        <w:tab/>
        <w:t xml:space="preserve">Step 1: Determine the minimum width </w:t>
      </w:r>
      <w:proofErr w:type="spellStart"/>
      <w:r w:rsidRPr="00707E86">
        <w:rPr>
          <w:szCs w:val="20"/>
        </w:rPr>
        <w:t>b</w:t>
      </w:r>
      <w:r w:rsidRPr="00707E86">
        <w:rPr>
          <w:szCs w:val="20"/>
          <w:vertAlign w:val="subscript"/>
        </w:rPr>
        <w:t>min</w:t>
      </w:r>
      <w:proofErr w:type="spellEnd"/>
      <w:r w:rsidRPr="00707E86">
        <w:rPr>
          <w:szCs w:val="20"/>
        </w:rPr>
        <w:t xml:space="preserve"> of the critical object displayed on the monitor for each viewing distance.</w:t>
      </w:r>
    </w:p>
    <w:p w:rsidR="00707E86" w:rsidRPr="00707E86" w:rsidRDefault="00707E86" w:rsidP="00707E86">
      <w:pPr>
        <w:spacing w:before="120" w:after="120"/>
        <w:ind w:left="1134" w:hanging="1134"/>
        <w:jc w:val="center"/>
        <w:rPr>
          <w:szCs w:val="20"/>
        </w:rPr>
      </w:pPr>
      <w:r w:rsidRPr="00DF6B1A">
        <w:rPr>
          <w:noProof/>
          <w:position w:val="-24"/>
          <w:szCs w:val="20"/>
        </w:rPr>
        <w:drawing>
          <wp:inline distT="0" distB="0" distL="0" distR="0" wp14:anchorId="5D047B6B" wp14:editId="0FFF8D38">
            <wp:extent cx="1405890" cy="396875"/>
            <wp:effectExtent l="0" t="0" r="3810" b="317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5890" cy="396875"/>
                    </a:xfrm>
                    <a:prstGeom prst="rect">
                      <a:avLst/>
                    </a:prstGeom>
                    <a:noFill/>
                    <a:ln>
                      <a:noFill/>
                    </a:ln>
                  </pic:spPr>
                </pic:pic>
              </a:graphicData>
            </a:graphic>
          </wp:inline>
        </w:drawing>
      </w:r>
    </w:p>
    <w:p w:rsidR="00707E86" w:rsidRPr="00707E86" w:rsidRDefault="00707E86" w:rsidP="00707E86">
      <w:pPr>
        <w:spacing w:before="120" w:after="120"/>
        <w:ind w:left="1134"/>
        <w:jc w:val="both"/>
        <w:rPr>
          <w:szCs w:val="20"/>
        </w:rPr>
      </w:pPr>
      <w:r w:rsidRPr="00707E86">
        <w:rPr>
          <w:szCs w:val="20"/>
        </w:rPr>
        <w:t>Where:</w:t>
      </w:r>
    </w:p>
    <w:p w:rsidR="00707E86" w:rsidRPr="00707E86" w:rsidRDefault="00707E86" w:rsidP="00707E86">
      <w:pPr>
        <w:spacing w:before="120" w:after="120"/>
        <w:ind w:left="1134"/>
        <w:jc w:val="both"/>
        <w:rPr>
          <w:szCs w:val="20"/>
        </w:rPr>
      </w:pPr>
      <w:proofErr w:type="gramStart"/>
      <w:r w:rsidRPr="00707E86">
        <w:rPr>
          <w:szCs w:val="20"/>
        </w:rPr>
        <w:t>r</w:t>
      </w:r>
      <w:proofErr w:type="gramEnd"/>
      <w:r w:rsidRPr="00707E86">
        <w:rPr>
          <w:szCs w:val="20"/>
        </w:rPr>
        <w:t>:</w:t>
      </w:r>
      <w:r w:rsidRPr="00707E86">
        <w:rPr>
          <w:szCs w:val="20"/>
        </w:rPr>
        <w:tab/>
        <w:t>viewing distance in mm</w:t>
      </w:r>
    </w:p>
    <w:p w:rsidR="00707E86" w:rsidRPr="00707E86" w:rsidRDefault="00707E86" w:rsidP="00707E86">
      <w:pPr>
        <w:spacing w:before="120" w:after="120"/>
        <w:ind w:left="1134"/>
        <w:jc w:val="both"/>
        <w:rPr>
          <w:szCs w:val="20"/>
        </w:rPr>
      </w:pPr>
      <w:proofErr w:type="spellStart"/>
      <w:proofErr w:type="gramStart"/>
      <w:r w:rsidRPr="00707E86">
        <w:rPr>
          <w:szCs w:val="20"/>
        </w:rPr>
        <w:t>b</w:t>
      </w:r>
      <w:r w:rsidRPr="00707E86">
        <w:rPr>
          <w:szCs w:val="20"/>
          <w:vertAlign w:val="subscript"/>
        </w:rPr>
        <w:t>min</w:t>
      </w:r>
      <w:proofErr w:type="spellEnd"/>
      <w:proofErr w:type="gramEnd"/>
      <w:r w:rsidRPr="00707E86">
        <w:rPr>
          <w:szCs w:val="20"/>
        </w:rPr>
        <w:t xml:space="preserve">: </w:t>
      </w:r>
      <w:r w:rsidRPr="00707E86">
        <w:rPr>
          <w:szCs w:val="20"/>
        </w:rPr>
        <w:tab/>
        <w:t>minimum width of the critical object displayed on the monitor in mm</w:t>
      </w:r>
    </w:p>
    <w:p w:rsidR="00707E86" w:rsidRPr="00707E86" w:rsidRDefault="00707E86" w:rsidP="00707E86">
      <w:pPr>
        <w:spacing w:before="120" w:after="120"/>
        <w:ind w:left="1134" w:hanging="1134"/>
        <w:jc w:val="both"/>
        <w:rPr>
          <w:szCs w:val="20"/>
        </w:rPr>
      </w:pPr>
      <w:r w:rsidRPr="00707E86">
        <w:rPr>
          <w:szCs w:val="20"/>
        </w:rPr>
        <w:lastRenderedPageBreak/>
        <w:t>1.4.2.2.</w:t>
      </w:r>
      <w:r w:rsidRPr="00707E86">
        <w:rPr>
          <w:szCs w:val="20"/>
        </w:rPr>
        <w:tab/>
        <w:t>Step 2: Place the critical object inside the drawn intended field of vision in a position at which the distance between the critical object and the camera is largest. The illumination conditions shall be in such a way that the critical object is clearly visible on the monitor.</w:t>
      </w:r>
    </w:p>
    <w:p w:rsidR="00707E86" w:rsidRPr="00707E86" w:rsidRDefault="00707E86" w:rsidP="00707E86">
      <w:pPr>
        <w:spacing w:before="120" w:after="120"/>
        <w:ind w:left="1134" w:hanging="1134"/>
        <w:jc w:val="both"/>
        <w:rPr>
          <w:szCs w:val="20"/>
        </w:rPr>
      </w:pPr>
      <w:r w:rsidRPr="00707E86">
        <w:rPr>
          <w:szCs w:val="20"/>
        </w:rPr>
        <w:t>1.4.2.3.</w:t>
      </w:r>
      <w:r w:rsidRPr="00707E86">
        <w:rPr>
          <w:szCs w:val="20"/>
        </w:rPr>
        <w:tab/>
        <w:t>Step 3: Select the first value of the possible viewing distances.</w:t>
      </w:r>
    </w:p>
    <w:p w:rsidR="00707E86" w:rsidRPr="00707E86" w:rsidRDefault="00707E86" w:rsidP="00707E86">
      <w:pPr>
        <w:spacing w:before="120" w:after="120"/>
        <w:ind w:left="1134" w:hanging="1134"/>
        <w:jc w:val="both"/>
        <w:rPr>
          <w:szCs w:val="20"/>
        </w:rPr>
      </w:pPr>
      <w:r w:rsidRPr="00707E86">
        <w:rPr>
          <w:szCs w:val="20"/>
        </w:rPr>
        <w:t>1.4.2.4.</w:t>
      </w:r>
      <w:r w:rsidRPr="00707E86">
        <w:rPr>
          <w:szCs w:val="20"/>
        </w:rPr>
        <w:tab/>
        <w:t>Step 4: Change the height of the camera above ground in such a way, that the residual width B of the object displayed on the monitor is equal to the minimum width allocated to that viewing distance.</w:t>
      </w:r>
    </w:p>
    <w:p w:rsidR="00707E86" w:rsidRPr="00707E86" w:rsidRDefault="00707E86" w:rsidP="00707E86">
      <w:pPr>
        <w:spacing w:before="120" w:after="120"/>
        <w:ind w:left="1134"/>
        <w:jc w:val="both"/>
        <w:rPr>
          <w:szCs w:val="20"/>
        </w:rPr>
      </w:pPr>
      <w:r w:rsidRPr="00707E86">
        <w:rPr>
          <w:szCs w:val="20"/>
        </w:rPr>
        <w:t>B=</w:t>
      </w:r>
      <w:proofErr w:type="spellStart"/>
      <w:r w:rsidRPr="00707E86">
        <w:rPr>
          <w:szCs w:val="20"/>
        </w:rPr>
        <w:t>b</w:t>
      </w:r>
      <w:r w:rsidRPr="00707E86">
        <w:rPr>
          <w:szCs w:val="20"/>
          <w:vertAlign w:val="subscript"/>
        </w:rPr>
        <w:t>min</w:t>
      </w:r>
      <w:proofErr w:type="spellEnd"/>
    </w:p>
    <w:p w:rsidR="00707E86" w:rsidRPr="00707E86" w:rsidRDefault="00707E86" w:rsidP="00707E86">
      <w:pPr>
        <w:spacing w:before="120" w:after="120"/>
        <w:ind w:left="1134"/>
        <w:jc w:val="both"/>
        <w:rPr>
          <w:szCs w:val="20"/>
        </w:rPr>
      </w:pPr>
      <w:r w:rsidRPr="00707E86">
        <w:rPr>
          <w:szCs w:val="20"/>
        </w:rPr>
        <w:t>Where:</w:t>
      </w:r>
    </w:p>
    <w:p w:rsidR="00707E86" w:rsidRPr="00707E86" w:rsidRDefault="00707E86" w:rsidP="00707E86">
      <w:pPr>
        <w:spacing w:before="120" w:after="120"/>
        <w:ind w:left="1134"/>
        <w:jc w:val="both"/>
        <w:rPr>
          <w:szCs w:val="20"/>
        </w:rPr>
      </w:pPr>
      <w:r w:rsidRPr="00707E86">
        <w:rPr>
          <w:szCs w:val="20"/>
        </w:rPr>
        <w:t>B:</w:t>
      </w:r>
      <w:r w:rsidRPr="00707E86">
        <w:rPr>
          <w:szCs w:val="20"/>
        </w:rPr>
        <w:tab/>
        <w:t>residual width of the object displayed on the monitor (which is "b" in cases without smear and "b – s" in cases with smear) in mm (see paragraph 1.1. General)</w:t>
      </w:r>
    </w:p>
    <w:p w:rsidR="00707E86" w:rsidRPr="00707E86" w:rsidRDefault="00707E86" w:rsidP="00707E86">
      <w:pPr>
        <w:spacing w:before="120" w:after="120"/>
        <w:ind w:left="1134" w:hanging="1134"/>
        <w:jc w:val="both"/>
        <w:rPr>
          <w:szCs w:val="20"/>
        </w:rPr>
      </w:pPr>
      <w:r w:rsidRPr="00707E86">
        <w:rPr>
          <w:szCs w:val="20"/>
        </w:rPr>
        <w:t>1.4.2.5.</w:t>
      </w:r>
      <w:r w:rsidRPr="00707E86">
        <w:rPr>
          <w:szCs w:val="20"/>
        </w:rPr>
        <w:tab/>
        <w:t>Step 5: Measure the height between camera and ground which is the maximum mounting height allocated to that viewing distance. Report the result value.</w:t>
      </w:r>
    </w:p>
    <w:p w:rsidR="00707E86" w:rsidRPr="00707E86" w:rsidRDefault="00707E86" w:rsidP="00707E86">
      <w:pPr>
        <w:spacing w:before="120" w:after="120"/>
        <w:ind w:left="1134" w:hanging="1134"/>
        <w:jc w:val="both"/>
        <w:rPr>
          <w:szCs w:val="20"/>
        </w:rPr>
      </w:pPr>
      <w:r w:rsidRPr="00707E86">
        <w:rPr>
          <w:szCs w:val="20"/>
        </w:rPr>
        <w:t>1.4.2.6.</w:t>
      </w:r>
      <w:r w:rsidRPr="00707E86">
        <w:rPr>
          <w:szCs w:val="20"/>
        </w:rPr>
        <w:tab/>
        <w:t>Step 6: Repeat the aforementioned steps 4 and 5 for the other viewing distances.</w:t>
      </w:r>
    </w:p>
    <w:p w:rsidR="00707E86" w:rsidRPr="00707E86" w:rsidRDefault="00707E86" w:rsidP="00707E86">
      <w:pPr>
        <w:suppressAutoHyphens/>
        <w:spacing w:before="240" w:line="240" w:lineRule="atLeast"/>
        <w:ind w:left="1134" w:right="1134"/>
        <w:jc w:val="center"/>
        <w:rPr>
          <w:sz w:val="20"/>
          <w:szCs w:val="20"/>
          <w:u w:val="single"/>
          <w:lang w:val="en-GB" w:eastAsia="en-US"/>
        </w:rPr>
      </w:pPr>
      <w:r w:rsidRPr="00707E86">
        <w:rPr>
          <w:sz w:val="20"/>
          <w:szCs w:val="20"/>
          <w:u w:val="single"/>
          <w:lang w:val="en-GB" w:eastAsia="en-US"/>
        </w:rPr>
        <w:tab/>
      </w:r>
      <w:r w:rsidRPr="00707E86">
        <w:rPr>
          <w:sz w:val="20"/>
          <w:szCs w:val="20"/>
          <w:u w:val="single"/>
          <w:lang w:val="en-GB" w:eastAsia="en-US"/>
        </w:rPr>
        <w:tab/>
      </w:r>
      <w:r w:rsidRPr="00707E86">
        <w:rPr>
          <w:sz w:val="20"/>
          <w:szCs w:val="20"/>
          <w:u w:val="single"/>
          <w:lang w:val="en-GB" w:eastAsia="en-US"/>
        </w:rPr>
        <w:tab/>
      </w:r>
    </w:p>
    <w:p w:rsidR="00707E86" w:rsidRDefault="00707E86" w:rsidP="004D0059">
      <w:pPr>
        <w:pStyle w:val="ScheduleHeadding"/>
      </w:pPr>
    </w:p>
    <w:p w:rsidR="00707E86" w:rsidRDefault="00707E86" w:rsidP="004D0059">
      <w:pPr>
        <w:pStyle w:val="ScheduleHeadding"/>
      </w:pPr>
    </w:p>
    <w:p w:rsidR="00707E86" w:rsidRDefault="00707E86" w:rsidP="004D0059">
      <w:pPr>
        <w:pStyle w:val="ScheduleHeadding"/>
      </w:pPr>
    </w:p>
    <w:p w:rsidR="00707E86" w:rsidRDefault="00707E86" w:rsidP="004D0059">
      <w:pPr>
        <w:pStyle w:val="ScheduleHeadding"/>
      </w:pPr>
    </w:p>
    <w:p w:rsidR="00730371" w:rsidRDefault="00730371">
      <w:pPr>
        <w:sectPr w:rsidR="00730371" w:rsidSect="00F97BB1">
          <w:pgSz w:w="11906" w:h="16838"/>
          <w:pgMar w:top="1440" w:right="1701" w:bottom="1440" w:left="1701" w:header="709" w:footer="709" w:gutter="0"/>
          <w:cols w:space="708"/>
          <w:docGrid w:linePitch="360"/>
        </w:sectPr>
      </w:pPr>
    </w:p>
    <w:p w:rsidR="00707E86" w:rsidRDefault="00707E86">
      <w:pPr>
        <w:rPr>
          <w:b/>
          <w:caps/>
        </w:rPr>
      </w:pPr>
    </w:p>
    <w:p w:rsidR="004D0059" w:rsidRDefault="004D0059" w:rsidP="004D0059">
      <w:pPr>
        <w:pStyle w:val="ScheduleHeadding"/>
      </w:pPr>
      <w:bookmarkStart w:id="244" w:name="_Toc398204764"/>
      <w:r>
        <w:t>Schedule 3</w:t>
      </w:r>
      <w:bookmarkEnd w:id="244"/>
    </w:p>
    <w:p w:rsidR="00477511" w:rsidRDefault="00DF6B1A" w:rsidP="00641C34">
      <w:pPr>
        <w:pStyle w:val="Scheduleitem"/>
        <w:numPr>
          <w:ilvl w:val="0"/>
          <w:numId w:val="8"/>
        </w:numPr>
      </w:pPr>
      <w:r>
        <w:t xml:space="preserve">Remove </w:t>
      </w:r>
      <w:r w:rsidR="00477511">
        <w:t>Appendix B header page and replace with;</w:t>
      </w:r>
    </w:p>
    <w:p w:rsidR="00477511" w:rsidRDefault="00641C34" w:rsidP="00477511">
      <w:pPr>
        <w:pStyle w:val="section0clauseheaddings"/>
        <w:jc w:val="center"/>
      </w:pPr>
      <w:bookmarkStart w:id="245" w:name="_Toc134943462"/>
      <w:r w:rsidRPr="00641C34">
        <w:rPr>
          <w:b w:val="0"/>
        </w:rPr>
        <w:t>“</w:t>
      </w:r>
      <w:r w:rsidR="00477511">
        <w:t>appendix B</w:t>
      </w:r>
      <w:bookmarkStart w:id="246" w:name="_Toc521489351"/>
      <w:bookmarkEnd w:id="245"/>
    </w:p>
    <w:p w:rsidR="00477511" w:rsidRPr="00666EB0" w:rsidRDefault="00477511" w:rsidP="00477511">
      <w:pPr>
        <w:pStyle w:val="section0clauseheaddings"/>
        <w:jc w:val="center"/>
        <w:rPr>
          <w:b w:val="0"/>
          <w:bCs/>
          <w:sz w:val="28"/>
        </w:rPr>
      </w:pPr>
      <w:r w:rsidRPr="00666EB0">
        <w:rPr>
          <w:b w:val="0"/>
          <w:bCs/>
          <w:sz w:val="28"/>
        </w:rPr>
        <w:t>AGREEMENT</w:t>
      </w:r>
      <w:bookmarkEnd w:id="246"/>
    </w:p>
    <w:p w:rsidR="00477511" w:rsidRDefault="00477511" w:rsidP="00477511">
      <w:pPr>
        <w:jc w:val="center"/>
        <w:rPr>
          <w:b/>
        </w:rPr>
      </w:pPr>
      <w:r w:rsidRPr="00666EB0">
        <w:rPr>
          <w:b/>
        </w:rPr>
        <w:t>CONCERNING THE ADOPTION OF UNIFORM CONDITIONS OF APPROVAL AND RECIPROCAL RECOGNITION OF APPROVAL</w:t>
      </w:r>
    </w:p>
    <w:p w:rsidR="00477511" w:rsidRPr="00666EB0" w:rsidRDefault="00477511" w:rsidP="00477511">
      <w:pPr>
        <w:jc w:val="center"/>
      </w:pPr>
      <w:r w:rsidRPr="00666EB0">
        <w:rPr>
          <w:b/>
        </w:rPr>
        <w:t>FOR MOTOR VEHICLE EQUIPMENT AND PARTS</w:t>
      </w:r>
      <w:r w:rsidR="00DF6B1A">
        <w:rPr>
          <w:b/>
        </w:rPr>
        <w:t>*</w:t>
      </w:r>
      <w:r w:rsidR="00641C34" w:rsidRPr="00DF6B1A">
        <w:rPr>
          <w:rStyle w:val="FootnoteReference"/>
          <w:b/>
          <w:vanish/>
        </w:rPr>
        <w:footnoteReference w:id="14"/>
      </w:r>
    </w:p>
    <w:p w:rsidR="00477511" w:rsidRPr="00666EB0" w:rsidRDefault="00477511" w:rsidP="00477511">
      <w:pPr>
        <w:jc w:val="center"/>
      </w:pPr>
    </w:p>
    <w:p w:rsidR="00477511" w:rsidRPr="00666EB0" w:rsidRDefault="00477511" w:rsidP="00477511">
      <w:pPr>
        <w:jc w:val="center"/>
        <w:rPr>
          <w:b/>
        </w:rPr>
      </w:pPr>
      <w:proofErr w:type="gramStart"/>
      <w:r w:rsidRPr="00666EB0">
        <w:rPr>
          <w:b/>
        </w:rPr>
        <w:t>done</w:t>
      </w:r>
      <w:proofErr w:type="gramEnd"/>
      <w:r w:rsidRPr="00666EB0">
        <w:rPr>
          <w:b/>
        </w:rPr>
        <w:t xml:space="preserve"> at </w:t>
      </w:r>
      <w:smartTag w:uri="urn:schemas-microsoft-com:office:smarttags" w:element="place">
        <w:smartTag w:uri="urn:schemas-microsoft-com:office:smarttags" w:element="City">
          <w:r w:rsidRPr="00666EB0">
            <w:rPr>
              <w:b/>
            </w:rPr>
            <w:t>Geneva</w:t>
          </w:r>
        </w:smartTag>
      </w:smartTag>
      <w:r w:rsidRPr="00666EB0">
        <w:rPr>
          <w:b/>
        </w:rPr>
        <w:t xml:space="preserve"> on 20 March 1958</w:t>
      </w:r>
    </w:p>
    <w:p w:rsidR="00477511" w:rsidRPr="00666EB0" w:rsidRDefault="00477511" w:rsidP="00477511">
      <w:pPr>
        <w:jc w:val="center"/>
        <w:rPr>
          <w:b/>
          <w:sz w:val="22"/>
          <w:u w:val="single"/>
        </w:rPr>
      </w:pPr>
    </w:p>
    <w:p w:rsidR="00477511" w:rsidRPr="00666EB0" w:rsidRDefault="00477511" w:rsidP="00477511">
      <w:pPr>
        <w:jc w:val="center"/>
        <w:rPr>
          <w:sz w:val="20"/>
          <w:szCs w:val="18"/>
          <w:u w:val="single"/>
        </w:rPr>
      </w:pPr>
      <w:r w:rsidRPr="00666EB0">
        <w:rPr>
          <w:sz w:val="20"/>
          <w:szCs w:val="18"/>
        </w:rPr>
        <w:t>________________</w:t>
      </w:r>
    </w:p>
    <w:p w:rsidR="00477511" w:rsidRPr="00666EB0" w:rsidRDefault="00477511" w:rsidP="00477511">
      <w:pPr>
        <w:jc w:val="center"/>
        <w:rPr>
          <w:b/>
          <w:sz w:val="22"/>
          <w:u w:val="single"/>
        </w:rPr>
      </w:pPr>
    </w:p>
    <w:p w:rsidR="00477511" w:rsidRPr="00666EB0" w:rsidRDefault="00477511" w:rsidP="00477511">
      <w:pPr>
        <w:jc w:val="center"/>
        <w:rPr>
          <w:b/>
          <w:sz w:val="22"/>
        </w:rPr>
      </w:pPr>
      <w:r w:rsidRPr="00666EB0">
        <w:rPr>
          <w:b/>
          <w:sz w:val="22"/>
          <w:u w:val="single"/>
        </w:rPr>
        <w:t>Addendum 80:</w:t>
      </w:r>
      <w:r w:rsidRPr="00666EB0">
        <w:rPr>
          <w:b/>
          <w:sz w:val="22"/>
        </w:rPr>
        <w:t xml:space="preserve"> Regulation No. 81</w:t>
      </w:r>
    </w:p>
    <w:p w:rsidR="00477511" w:rsidRPr="00666EB0" w:rsidRDefault="00477511" w:rsidP="00477511">
      <w:pPr>
        <w:jc w:val="center"/>
        <w:rPr>
          <w:b/>
          <w:sz w:val="22"/>
        </w:rPr>
      </w:pPr>
    </w:p>
    <w:p w:rsidR="00477511" w:rsidRPr="00666EB0" w:rsidRDefault="00477511" w:rsidP="00477511">
      <w:pPr>
        <w:jc w:val="center"/>
        <w:rPr>
          <w:b/>
          <w:sz w:val="18"/>
        </w:rPr>
      </w:pPr>
      <w:r w:rsidRPr="00666EB0">
        <w:rPr>
          <w:b/>
          <w:sz w:val="18"/>
        </w:rPr>
        <w:t>Date of entry into force as an annex to the Agreement:</w:t>
      </w:r>
      <w:r w:rsidR="00641C34">
        <w:rPr>
          <w:b/>
          <w:sz w:val="18"/>
        </w:rPr>
        <w:t xml:space="preserve"> </w:t>
      </w:r>
      <w:r w:rsidRPr="00666EB0">
        <w:rPr>
          <w:b/>
          <w:sz w:val="18"/>
        </w:rPr>
        <w:t>1 March 1989</w:t>
      </w:r>
    </w:p>
    <w:p w:rsidR="00477511" w:rsidRPr="00666EB0" w:rsidRDefault="00477511" w:rsidP="00477511">
      <w:pPr>
        <w:jc w:val="center"/>
        <w:rPr>
          <w:sz w:val="16"/>
        </w:rPr>
      </w:pPr>
    </w:p>
    <w:p w:rsidR="00477511" w:rsidRPr="00666EB0" w:rsidRDefault="00477511" w:rsidP="00477511">
      <w:pPr>
        <w:jc w:val="center"/>
        <w:rPr>
          <w:sz w:val="16"/>
        </w:rPr>
      </w:pPr>
    </w:p>
    <w:p w:rsidR="00477511" w:rsidRPr="00666EB0" w:rsidRDefault="00477511" w:rsidP="00477511">
      <w:pPr>
        <w:rPr>
          <w:b/>
        </w:rPr>
      </w:pPr>
      <w:r w:rsidRPr="00666EB0">
        <w:rPr>
          <w:b/>
        </w:rPr>
        <w:t>Incorporating all valid texts up to:</w:t>
      </w:r>
    </w:p>
    <w:p w:rsidR="00477511" w:rsidRDefault="00477511" w:rsidP="00477511">
      <w:pPr>
        <w:rPr>
          <w:lang w:val="en-GB"/>
        </w:rPr>
      </w:pPr>
      <w:r w:rsidRPr="00666EB0">
        <w:rPr>
          <w:lang w:val="en-GB"/>
        </w:rPr>
        <w:t>Supplement 1 to the original version of the Regulation - Date of entry into force: 3 January 1998</w:t>
      </w:r>
    </w:p>
    <w:p w:rsidR="00477511" w:rsidRPr="00666EB0" w:rsidRDefault="00477511" w:rsidP="00477511">
      <w:pPr>
        <w:rPr>
          <w:b/>
        </w:rPr>
      </w:pPr>
      <w:r>
        <w:rPr>
          <w:b/>
        </w:rPr>
        <w:t>and i</w:t>
      </w:r>
      <w:r w:rsidRPr="00666EB0">
        <w:rPr>
          <w:b/>
        </w:rPr>
        <w:t>nco</w:t>
      </w:r>
      <w:r>
        <w:rPr>
          <w:b/>
        </w:rPr>
        <w:t>rporating all valid text up to, by the Department of Infrastructure and Regional Development</w:t>
      </w:r>
    </w:p>
    <w:p w:rsidR="00477511" w:rsidRPr="00666EB0" w:rsidRDefault="00477511" w:rsidP="00477511">
      <w:r w:rsidRPr="00477511">
        <w:rPr>
          <w:lang w:val="en-GB"/>
        </w:rPr>
        <w:t>Supplement 2 to the original version of the Regulation - Date of entry into force:  18 June 2007</w:t>
      </w:r>
    </w:p>
    <w:p w:rsidR="00477511" w:rsidRPr="00666EB0" w:rsidRDefault="00477511" w:rsidP="00477511">
      <w:pPr>
        <w:jc w:val="center"/>
        <w:rPr>
          <w:sz w:val="16"/>
        </w:rPr>
      </w:pPr>
    </w:p>
    <w:p w:rsidR="00477511" w:rsidRPr="00666EB0" w:rsidRDefault="00477511" w:rsidP="00477511">
      <w:pPr>
        <w:jc w:val="center"/>
        <w:rPr>
          <w:sz w:val="16"/>
        </w:rPr>
      </w:pPr>
    </w:p>
    <w:p w:rsidR="00477511" w:rsidRPr="00666EB0" w:rsidRDefault="00477511" w:rsidP="00477511">
      <w:pPr>
        <w:pStyle w:val="BodyText2"/>
        <w:rPr>
          <w:rFonts w:ascii="Times New Roman" w:hAnsi="Times New Roman"/>
        </w:rPr>
      </w:pPr>
      <w:r w:rsidRPr="00666EB0">
        <w:rPr>
          <w:rFonts w:ascii="Times New Roman" w:hAnsi="Times New Roman"/>
        </w:rPr>
        <w:t>Uniform provisions concerning the approval of REAR-VIEW MIRRORS AND OF TWO-WHEELED POWER-DRIVEN VEHICLES WITH OR WITHOUT SIDE CAR, WITH REGARD TO THE INSTALLATION OF REAR-VIEW MIRRORS ON HANDLEBARS</w:t>
      </w:r>
    </w:p>
    <w:p w:rsidR="00477511" w:rsidRPr="00666EB0" w:rsidRDefault="00477511" w:rsidP="00477511">
      <w:pPr>
        <w:jc w:val="center"/>
        <w:rPr>
          <w:b/>
          <w:szCs w:val="18"/>
        </w:rPr>
      </w:pPr>
      <w:r w:rsidRPr="00666EB0">
        <w:rPr>
          <w:b/>
          <w:szCs w:val="18"/>
        </w:rPr>
        <w:t>_____________</w:t>
      </w:r>
    </w:p>
    <w:p w:rsidR="00477511" w:rsidRPr="00666EB0" w:rsidRDefault="00DB632B" w:rsidP="00477511">
      <w:pPr>
        <w:jc w:val="center"/>
        <w:rPr>
          <w:b/>
          <w:szCs w:val="18"/>
        </w:rPr>
      </w:pPr>
      <w:r>
        <w:rPr>
          <w:b/>
          <w:noProof/>
        </w:rPr>
        <w:drawing>
          <wp:anchor distT="0" distB="137160" distL="114300" distR="114300" simplePos="0" relativeHeight="251674624" behindDoc="0" locked="0" layoutInCell="1" allowOverlap="1" wp14:anchorId="00652E0A" wp14:editId="44A3F373">
            <wp:simplePos x="0" y="0"/>
            <wp:positionH relativeFrom="column">
              <wp:posOffset>1881505</wp:posOffset>
            </wp:positionH>
            <wp:positionV relativeFrom="paragraph">
              <wp:posOffset>195580</wp:posOffset>
            </wp:positionV>
            <wp:extent cx="1600200" cy="1287780"/>
            <wp:effectExtent l="0" t="0" r="0" b="762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l="-7603" r="-7603"/>
                    <a:stretch>
                      <a:fillRect/>
                    </a:stretch>
                  </pic:blipFill>
                  <pic:spPr bwMode="auto">
                    <a:xfrm>
                      <a:off x="0" y="0"/>
                      <a:ext cx="160020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511" w:rsidRPr="00666EB0" w:rsidRDefault="00477511" w:rsidP="00477511">
      <w:pPr>
        <w:jc w:val="center"/>
        <w:rPr>
          <w:sz w:val="20"/>
          <w:szCs w:val="18"/>
        </w:rPr>
      </w:pPr>
      <w:r w:rsidRPr="00666EB0">
        <w:rPr>
          <w:b/>
          <w:szCs w:val="18"/>
        </w:rPr>
        <w:t>UNITED NATIONS</w:t>
      </w:r>
    </w:p>
    <w:p w:rsidR="00477511" w:rsidRPr="00477511" w:rsidRDefault="00477511" w:rsidP="00477511">
      <w:pPr>
        <w:pStyle w:val="Scheduleitem"/>
        <w:numPr>
          <w:ilvl w:val="0"/>
          <w:numId w:val="0"/>
        </w:numPr>
        <w:ind w:left="720" w:hanging="720"/>
        <w:rPr>
          <w:bCs/>
          <w:lang w:val="en-US"/>
        </w:rPr>
      </w:pPr>
    </w:p>
    <w:p w:rsidR="004D0059" w:rsidRDefault="00641C34" w:rsidP="00641C34">
      <w:pPr>
        <w:pStyle w:val="Scheduleitem"/>
        <w:numPr>
          <w:ilvl w:val="0"/>
          <w:numId w:val="8"/>
        </w:numPr>
      </w:pPr>
      <w:r w:rsidRPr="00DF6B1A">
        <w:t>In Appendix B at p</w:t>
      </w:r>
      <w:r w:rsidR="004D0059" w:rsidRPr="00DF6B1A">
        <w:t>aragraphs 1. to 1.2.,</w:t>
      </w:r>
      <w:r w:rsidR="004D0059">
        <w:t xml:space="preserve"> insert a reference to a new footnote </w:t>
      </w:r>
      <w:r w:rsidR="004D0059">
        <w:rPr>
          <w:u w:val="single"/>
        </w:rPr>
        <w:t>1</w:t>
      </w:r>
      <w:r w:rsidR="004D0059">
        <w:t>/, the corresponding footnote </w:t>
      </w:r>
      <w:r w:rsidR="004D0059">
        <w:rPr>
          <w:u w:val="single"/>
        </w:rPr>
        <w:t>1</w:t>
      </w:r>
      <w:r w:rsidR="004D0059">
        <w:t>/ and amend to read:</w:t>
      </w:r>
    </w:p>
    <w:p w:rsidR="004D0059" w:rsidRDefault="00073ECC" w:rsidP="00DF6B1A">
      <w:pPr>
        <w:tabs>
          <w:tab w:val="left" w:pos="-426"/>
        </w:tabs>
        <w:ind w:left="709"/>
        <w:jc w:val="both"/>
      </w:pPr>
      <w:r>
        <w:t>"</w:t>
      </w:r>
      <w:r w:rsidR="004D0059">
        <w:t>1.</w:t>
      </w:r>
      <w:r w:rsidR="004D0059">
        <w:tab/>
        <w:t>SCOPE</w:t>
      </w:r>
    </w:p>
    <w:p w:rsidR="004D0059" w:rsidRDefault="00DF6B1A" w:rsidP="00DF6B1A">
      <w:pPr>
        <w:tabs>
          <w:tab w:val="left" w:pos="-426"/>
        </w:tabs>
        <w:ind w:left="709"/>
      </w:pPr>
      <w:r>
        <w:tab/>
      </w:r>
      <w:r w:rsidR="004D0059">
        <w:tab/>
        <w:t>This Regulation applies:</w:t>
      </w:r>
    </w:p>
    <w:p w:rsidR="004D0059" w:rsidRDefault="004D0059" w:rsidP="00DF6B1A">
      <w:pPr>
        <w:pStyle w:val="BodyTextIndent2"/>
        <w:numPr>
          <w:ilvl w:val="1"/>
          <w:numId w:val="72"/>
        </w:numPr>
        <w:tabs>
          <w:tab w:val="left" w:pos="-567"/>
        </w:tabs>
        <w:ind w:left="1985" w:hanging="567"/>
      </w:pPr>
      <w:r>
        <w:t xml:space="preserve">To rear view mirrors intended to be installed on vehicles of categories L </w:t>
      </w:r>
      <w:r>
        <w:rPr>
          <w:u w:val="single"/>
        </w:rPr>
        <w:t>1</w:t>
      </w:r>
      <w:r>
        <w:t>/ without bodywork partly or wholly enclosing the driver and</w:t>
      </w:r>
    </w:p>
    <w:p w:rsidR="004D0059" w:rsidRDefault="004D0059" w:rsidP="00DF6B1A">
      <w:pPr>
        <w:pStyle w:val="BodyText"/>
        <w:numPr>
          <w:ilvl w:val="1"/>
          <w:numId w:val="72"/>
        </w:numPr>
        <w:tabs>
          <w:tab w:val="left" w:pos="-284"/>
        </w:tabs>
        <w:ind w:left="1985" w:hanging="567"/>
        <w:jc w:val="both"/>
        <w:rPr>
          <w:rFonts w:ascii="Times New Roman" w:hAnsi="Times New Roman"/>
          <w:bCs/>
          <w:sz w:val="24"/>
          <w:lang w:val="en-US"/>
        </w:rPr>
      </w:pPr>
      <w:r>
        <w:rPr>
          <w:rFonts w:ascii="Times New Roman" w:hAnsi="Times New Roman"/>
          <w:bCs/>
          <w:sz w:val="24"/>
        </w:rPr>
        <w:t>To the installation of rear view mirrors on vehicles of category L without bodywork partly or wholly enclosing the driver</w:t>
      </w:r>
      <w:r>
        <w:rPr>
          <w:rFonts w:ascii="Times New Roman" w:hAnsi="Times New Roman"/>
          <w:bCs/>
          <w:sz w:val="24"/>
          <w:lang w:val="en-US"/>
        </w:rPr>
        <w:t xml:space="preserve"> </w:t>
      </w:r>
      <w:r>
        <w:rPr>
          <w:rFonts w:ascii="Times New Roman" w:hAnsi="Times New Roman"/>
          <w:bCs/>
          <w:sz w:val="24"/>
          <w:u w:val="single"/>
          <w:lang w:val="en-US"/>
        </w:rPr>
        <w:t>2</w:t>
      </w:r>
      <w:r>
        <w:rPr>
          <w:rFonts w:ascii="Times New Roman" w:hAnsi="Times New Roman"/>
          <w:bCs/>
          <w:sz w:val="24"/>
          <w:lang w:val="en-US"/>
        </w:rPr>
        <w:t>/.</w:t>
      </w:r>
    </w:p>
    <w:p w:rsidR="004D0059" w:rsidRDefault="004D0059" w:rsidP="00DF6B1A">
      <w:pPr>
        <w:keepNext/>
        <w:keepLines/>
        <w:tabs>
          <w:tab w:val="left" w:pos="1122"/>
        </w:tabs>
        <w:ind w:left="709"/>
        <w:jc w:val="both"/>
      </w:pPr>
      <w:r>
        <w:t>__________________</w:t>
      </w:r>
    </w:p>
    <w:p w:rsidR="004D0059" w:rsidRPr="00DF6B1A" w:rsidRDefault="004D0059" w:rsidP="00DF6B1A">
      <w:pPr>
        <w:keepNext/>
        <w:keepLines/>
        <w:ind w:left="1276" w:hanging="567"/>
        <w:rPr>
          <w:sz w:val="20"/>
          <w:szCs w:val="20"/>
        </w:rPr>
      </w:pPr>
      <w:r w:rsidRPr="00DF6B1A">
        <w:rPr>
          <w:sz w:val="20"/>
          <w:szCs w:val="20"/>
          <w:u w:val="single"/>
        </w:rPr>
        <w:t>1</w:t>
      </w:r>
      <w:r w:rsidRPr="00DF6B1A">
        <w:rPr>
          <w:sz w:val="20"/>
          <w:szCs w:val="20"/>
        </w:rPr>
        <w:t>/</w:t>
      </w:r>
      <w:r w:rsidRPr="00DF6B1A">
        <w:rPr>
          <w:sz w:val="20"/>
          <w:szCs w:val="20"/>
        </w:rPr>
        <w:tab/>
        <w:t>As defined in Annex 7 to the Consolidated Resolution on the Construction of Vehicles (R.E.3), (document TRANS/WP.29/78/Rev.1/Amend.2 as last amended by Amend.4).</w:t>
      </w:r>
    </w:p>
    <w:p w:rsidR="004D0059" w:rsidRPr="00DF6B1A" w:rsidRDefault="004D0059" w:rsidP="00DF6B1A">
      <w:pPr>
        <w:keepNext/>
        <w:keepLines/>
        <w:ind w:left="709"/>
        <w:jc w:val="both"/>
        <w:rPr>
          <w:sz w:val="20"/>
          <w:szCs w:val="20"/>
        </w:rPr>
      </w:pPr>
    </w:p>
    <w:p w:rsidR="004D0059" w:rsidRPr="00DF6B1A" w:rsidRDefault="004D0059" w:rsidP="00DF6B1A">
      <w:pPr>
        <w:keepNext/>
        <w:keepLines/>
        <w:ind w:left="1276" w:hanging="567"/>
        <w:rPr>
          <w:sz w:val="20"/>
          <w:szCs w:val="20"/>
        </w:rPr>
      </w:pPr>
      <w:r w:rsidRPr="00DF6B1A">
        <w:rPr>
          <w:bCs/>
          <w:sz w:val="20"/>
          <w:szCs w:val="20"/>
          <w:u w:val="single"/>
          <w:lang w:val="en-US"/>
        </w:rPr>
        <w:t>2</w:t>
      </w:r>
      <w:r w:rsidRPr="00DF6B1A">
        <w:rPr>
          <w:bCs/>
          <w:sz w:val="20"/>
          <w:szCs w:val="20"/>
          <w:lang w:val="en-US"/>
        </w:rPr>
        <w:t>/</w:t>
      </w:r>
      <w:r w:rsidRPr="00DF6B1A">
        <w:rPr>
          <w:sz w:val="20"/>
          <w:szCs w:val="20"/>
        </w:rPr>
        <w:tab/>
        <w:t>For power-driven vehicles having less than four wheels and fitted with bodywork which partly or wholly encloses the driver the requirements of</w:t>
      </w:r>
      <w:r w:rsidR="00073ECC" w:rsidRPr="00DF6B1A">
        <w:rPr>
          <w:sz w:val="20"/>
          <w:szCs w:val="20"/>
        </w:rPr>
        <w:t xml:space="preserve"> Regulation No. 46 shall apply. "</w:t>
      </w:r>
    </w:p>
    <w:p w:rsidR="004D0059" w:rsidRDefault="004D0059" w:rsidP="004D0059">
      <w:pPr>
        <w:tabs>
          <w:tab w:val="left" w:pos="-709"/>
          <w:tab w:val="left" w:pos="748"/>
        </w:tabs>
        <w:jc w:val="both"/>
      </w:pPr>
    </w:p>
    <w:p w:rsidR="004D0059" w:rsidRPr="00073ECC" w:rsidRDefault="00641C34" w:rsidP="00DF6B1A">
      <w:pPr>
        <w:pStyle w:val="Header"/>
        <w:tabs>
          <w:tab w:val="left" w:pos="851"/>
        </w:tabs>
        <w:ind w:left="709" w:hanging="709"/>
        <w:jc w:val="both"/>
        <w:rPr>
          <w:sz w:val="24"/>
          <w:lang w:val="en-GB"/>
        </w:rPr>
      </w:pPr>
      <w:r w:rsidRPr="00641C34">
        <w:rPr>
          <w:sz w:val="24"/>
          <w:lang w:val="en-GB"/>
        </w:rPr>
        <w:t>[3]</w:t>
      </w:r>
      <w:r w:rsidRPr="00641C34">
        <w:rPr>
          <w:sz w:val="24"/>
          <w:lang w:val="en-GB"/>
        </w:rPr>
        <w:tab/>
      </w:r>
      <w:r>
        <w:rPr>
          <w:sz w:val="24"/>
          <w:lang w:val="en-GB"/>
        </w:rPr>
        <w:t xml:space="preserve">In Appendix B at </w:t>
      </w:r>
      <w:r w:rsidRPr="00641C34">
        <w:rPr>
          <w:sz w:val="24"/>
          <w:lang w:val="en-GB"/>
        </w:rPr>
        <w:t>p</w:t>
      </w:r>
      <w:r w:rsidR="004D0059" w:rsidRPr="00641C34">
        <w:rPr>
          <w:sz w:val="24"/>
          <w:lang w:val="en-GB"/>
        </w:rPr>
        <w:t>aragraph 5.4.1., the reference to footnote</w:t>
      </w:r>
      <w:r w:rsidR="004D0059" w:rsidRPr="00073ECC">
        <w:rPr>
          <w:sz w:val="24"/>
          <w:lang w:val="en-GB"/>
        </w:rPr>
        <w:t xml:space="preserve"> </w:t>
      </w:r>
      <w:r w:rsidR="004D0059" w:rsidRPr="00073ECC">
        <w:rPr>
          <w:sz w:val="24"/>
          <w:u w:val="single"/>
          <w:lang w:val="en-GB"/>
        </w:rPr>
        <w:t>1</w:t>
      </w:r>
      <w:r w:rsidR="004D0059" w:rsidRPr="00073ECC">
        <w:rPr>
          <w:sz w:val="24"/>
          <w:lang w:val="en-GB"/>
        </w:rPr>
        <w:t xml:space="preserve">/ </w:t>
      </w:r>
      <w:r w:rsidR="004D0059" w:rsidRPr="00641C34">
        <w:rPr>
          <w:sz w:val="24"/>
          <w:lang w:val="en-GB"/>
        </w:rPr>
        <w:t>and footnote</w:t>
      </w:r>
      <w:r w:rsidR="004D0059" w:rsidRPr="00073ECC">
        <w:rPr>
          <w:sz w:val="24"/>
          <w:lang w:val="en-GB"/>
        </w:rPr>
        <w:t xml:space="preserve"> </w:t>
      </w:r>
      <w:r w:rsidR="004D0059" w:rsidRPr="00073ECC">
        <w:rPr>
          <w:sz w:val="24"/>
          <w:u w:val="single"/>
          <w:lang w:val="en-GB"/>
        </w:rPr>
        <w:t>1</w:t>
      </w:r>
      <w:r w:rsidR="004D0059" w:rsidRPr="00073ECC">
        <w:rPr>
          <w:sz w:val="24"/>
          <w:lang w:val="en-GB"/>
        </w:rPr>
        <w:t xml:space="preserve">/, renumber as footnote </w:t>
      </w:r>
      <w:r w:rsidR="004D0059" w:rsidRPr="00073ECC">
        <w:rPr>
          <w:sz w:val="24"/>
          <w:u w:val="single"/>
          <w:lang w:val="en-GB"/>
        </w:rPr>
        <w:t>3</w:t>
      </w:r>
      <w:r w:rsidR="004D0059" w:rsidRPr="00073ECC">
        <w:rPr>
          <w:sz w:val="24"/>
          <w:lang w:val="en-GB"/>
        </w:rPr>
        <w:t>/ and amend to read:</w:t>
      </w:r>
    </w:p>
    <w:p w:rsidR="004D0059" w:rsidRDefault="004D0059" w:rsidP="004D0059">
      <w:pPr>
        <w:tabs>
          <w:tab w:val="left" w:pos="-709"/>
          <w:tab w:val="left" w:pos="748"/>
        </w:tabs>
        <w:jc w:val="both"/>
      </w:pPr>
    </w:p>
    <w:p w:rsidR="004D0059" w:rsidRPr="00DF6B1A" w:rsidRDefault="004D0059" w:rsidP="00DF6B1A">
      <w:pPr>
        <w:tabs>
          <w:tab w:val="left" w:pos="-709"/>
          <w:tab w:val="left" w:pos="1276"/>
        </w:tabs>
        <w:ind w:left="1276" w:hanging="567"/>
        <w:rPr>
          <w:sz w:val="20"/>
          <w:szCs w:val="20"/>
        </w:rPr>
      </w:pPr>
      <w:r w:rsidRPr="00DF6B1A">
        <w:rPr>
          <w:sz w:val="20"/>
          <w:szCs w:val="20"/>
        </w:rPr>
        <w:t>"</w:t>
      </w:r>
      <w:r w:rsidRPr="00DF6B1A">
        <w:rPr>
          <w:sz w:val="20"/>
          <w:szCs w:val="20"/>
          <w:u w:val="single"/>
        </w:rPr>
        <w:t>3</w:t>
      </w:r>
      <w:r w:rsidRPr="00DF6B1A">
        <w:rPr>
          <w:sz w:val="20"/>
          <w:szCs w:val="20"/>
        </w:rPr>
        <w:t>/</w:t>
      </w:r>
      <w:r w:rsidRPr="00DF6B1A">
        <w:rPr>
          <w:sz w:val="20"/>
          <w:szCs w:val="20"/>
        </w:rPr>
        <w:tab/>
        <w:t>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(vacant), 36 for Lithuania, 37 for Turkey, 38 (vacant), 39 for Azerbaijan, 40 for The former Yugoslav Republic of Macedonia, 41 (vacant), 42 for the European Community (Approvals are granted by its Member States using their respective ECE symbol), 43 for Japan, 44 (vacant), 45 for Australia, 46 for Ukraine, 47 for South Africa, 48 for New Zealand, 49 for Cyprus, 50 for Malta, 51 for the Republic of Korea, 52 for Malaysia, 53 for Thailand, 54 and 55 (vacant) and 56 for Montenegro.  Subsequent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p w:rsidR="004D0059" w:rsidRDefault="004D0059" w:rsidP="004D0059">
      <w:pPr>
        <w:tabs>
          <w:tab w:val="left" w:pos="-709"/>
          <w:tab w:val="left" w:pos="748"/>
        </w:tabs>
        <w:jc w:val="both"/>
      </w:pPr>
    </w:p>
    <w:p w:rsidR="004D0059" w:rsidRPr="00073ECC" w:rsidRDefault="00641C34" w:rsidP="00641C34">
      <w:pPr>
        <w:pStyle w:val="Scheduleitem"/>
        <w:numPr>
          <w:ilvl w:val="0"/>
          <w:numId w:val="8"/>
        </w:numPr>
        <w:rPr>
          <w:lang w:val="en-GB"/>
        </w:rPr>
      </w:pPr>
      <w:r>
        <w:rPr>
          <w:lang w:val="en-GB"/>
        </w:rPr>
        <w:t xml:space="preserve">In Appendix B at </w:t>
      </w:r>
      <w:r w:rsidRPr="00641C34">
        <w:rPr>
          <w:lang w:val="en-GB"/>
        </w:rPr>
        <w:t>p</w:t>
      </w:r>
      <w:r w:rsidR="004D0059" w:rsidRPr="00641C34">
        <w:rPr>
          <w:lang w:val="en-GB"/>
        </w:rPr>
        <w:t xml:space="preserve">aragraph 15.4.1., the reference to footnote </w:t>
      </w:r>
      <w:r w:rsidR="004D0059" w:rsidRPr="00073ECC">
        <w:rPr>
          <w:u w:val="single"/>
          <w:lang w:val="en-GB"/>
        </w:rPr>
        <w:t>*</w:t>
      </w:r>
      <w:r w:rsidR="004D0059" w:rsidRPr="00073ECC">
        <w:rPr>
          <w:b/>
          <w:bCs/>
          <w:lang w:val="en-GB"/>
        </w:rPr>
        <w:t xml:space="preserve">/ </w:t>
      </w:r>
      <w:r w:rsidR="004D0059" w:rsidRPr="00641C34">
        <w:rPr>
          <w:lang w:val="en-GB"/>
        </w:rPr>
        <w:t>and footnote</w:t>
      </w:r>
      <w:r w:rsidR="004D0059" w:rsidRPr="00073ECC">
        <w:rPr>
          <w:b/>
          <w:bCs/>
          <w:lang w:val="en-GB"/>
        </w:rPr>
        <w:t xml:space="preserve"> </w:t>
      </w:r>
      <w:r w:rsidR="004D0059" w:rsidRPr="00073ECC">
        <w:rPr>
          <w:u w:val="single"/>
          <w:lang w:val="en-GB"/>
        </w:rPr>
        <w:t>*</w:t>
      </w:r>
      <w:r w:rsidR="004D0059" w:rsidRPr="00073ECC">
        <w:rPr>
          <w:lang w:val="en-GB"/>
        </w:rPr>
        <w:t xml:space="preserve">/, renumber as footnote </w:t>
      </w:r>
      <w:r w:rsidR="004D0059" w:rsidRPr="00073ECC">
        <w:rPr>
          <w:u w:val="single"/>
          <w:lang w:val="en-GB"/>
        </w:rPr>
        <w:t>4</w:t>
      </w:r>
      <w:r w:rsidR="006B243E">
        <w:rPr>
          <w:lang w:val="en-GB"/>
        </w:rPr>
        <w:t>/ and</w:t>
      </w:r>
      <w:r w:rsidR="004D0059" w:rsidRPr="00073ECC">
        <w:rPr>
          <w:lang w:val="en-GB"/>
        </w:rPr>
        <w:t xml:space="preserve"> amend to read:</w:t>
      </w:r>
    </w:p>
    <w:p w:rsidR="004D0059" w:rsidRDefault="004D0059" w:rsidP="004D0059">
      <w:pPr>
        <w:tabs>
          <w:tab w:val="left" w:pos="-709"/>
          <w:tab w:val="left" w:pos="-284"/>
        </w:tabs>
        <w:jc w:val="both"/>
      </w:pPr>
    </w:p>
    <w:p w:rsidR="004D0059" w:rsidRPr="00DF6B1A" w:rsidRDefault="004D0059" w:rsidP="00DF6B1A">
      <w:pPr>
        <w:tabs>
          <w:tab w:val="left" w:pos="-709"/>
          <w:tab w:val="left" w:pos="-284"/>
        </w:tabs>
        <w:ind w:left="1276" w:hanging="567"/>
        <w:jc w:val="both"/>
        <w:rPr>
          <w:sz w:val="20"/>
          <w:szCs w:val="20"/>
        </w:rPr>
      </w:pPr>
      <w:r w:rsidRPr="00DF6B1A">
        <w:rPr>
          <w:sz w:val="20"/>
          <w:szCs w:val="20"/>
        </w:rPr>
        <w:t>"</w:t>
      </w:r>
      <w:r w:rsidRPr="00DF6B1A">
        <w:rPr>
          <w:sz w:val="20"/>
          <w:szCs w:val="20"/>
          <w:u w:val="single"/>
        </w:rPr>
        <w:t>4</w:t>
      </w:r>
      <w:r w:rsidR="00DF6B1A" w:rsidRPr="00DF6B1A">
        <w:rPr>
          <w:sz w:val="20"/>
          <w:szCs w:val="20"/>
        </w:rPr>
        <w:t>/</w:t>
      </w:r>
      <w:r w:rsidR="00DF6B1A" w:rsidRPr="00DF6B1A">
        <w:rPr>
          <w:sz w:val="20"/>
          <w:szCs w:val="20"/>
        </w:rPr>
        <w:tab/>
      </w:r>
      <w:r w:rsidRPr="00DF6B1A">
        <w:rPr>
          <w:sz w:val="20"/>
          <w:szCs w:val="20"/>
        </w:rPr>
        <w:t xml:space="preserve">See footnote </w:t>
      </w:r>
      <w:r w:rsidRPr="00DF6B1A">
        <w:rPr>
          <w:sz w:val="20"/>
          <w:szCs w:val="20"/>
          <w:u w:val="single"/>
        </w:rPr>
        <w:t>3</w:t>
      </w:r>
      <w:r w:rsidRPr="00DF6B1A">
        <w:rPr>
          <w:sz w:val="20"/>
          <w:szCs w:val="20"/>
        </w:rPr>
        <w:t>/ of para. 5.4.1."</w:t>
      </w:r>
      <w:r w:rsidR="00477511" w:rsidRPr="00DF6B1A">
        <w:rPr>
          <w:sz w:val="20"/>
          <w:szCs w:val="20"/>
        </w:rPr>
        <w:t xml:space="preserve"> </w:t>
      </w:r>
    </w:p>
    <w:sectPr w:rsidR="004D0059" w:rsidRPr="00DF6B1A" w:rsidSect="00F97BB1">
      <w:headerReference w:type="default" r:id="rId101"/>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6C5" w:rsidRDefault="00A436C5">
      <w:r>
        <w:separator/>
      </w:r>
    </w:p>
  </w:endnote>
  <w:endnote w:type="continuationSeparator" w:id="0">
    <w:p w:rsidR="00A436C5" w:rsidRDefault="00A4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A436C5" w:rsidTr="00AE5343">
      <w:tc>
        <w:tcPr>
          <w:tcW w:w="2906" w:type="dxa"/>
        </w:tcPr>
        <w:p w:rsidR="00A436C5" w:rsidRDefault="00A436C5">
          <w:pPr>
            <w:pStyle w:val="Footer"/>
          </w:pPr>
        </w:p>
      </w:tc>
      <w:tc>
        <w:tcPr>
          <w:tcW w:w="2907" w:type="dxa"/>
        </w:tcPr>
        <w:p w:rsidR="00A436C5" w:rsidRDefault="00A436C5">
          <w:pPr>
            <w:pStyle w:val="Footer"/>
          </w:pPr>
        </w:p>
      </w:tc>
      <w:tc>
        <w:tcPr>
          <w:tcW w:w="2907" w:type="dxa"/>
        </w:tcPr>
        <w:p w:rsidR="00A436C5" w:rsidRDefault="00A436C5">
          <w:pPr>
            <w:pStyle w:val="Footer"/>
          </w:pPr>
        </w:p>
      </w:tc>
    </w:tr>
  </w:tbl>
  <w:p w:rsidR="00A436C5" w:rsidRDefault="00A436C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6E0D5A" w:rsidTr="00167F57">
      <w:tc>
        <w:tcPr>
          <w:tcW w:w="2906" w:type="dxa"/>
        </w:tcPr>
        <w:p w:rsidR="006E0D5A" w:rsidRDefault="006E0D5A" w:rsidP="00167F57">
          <w:pPr>
            <w:pStyle w:val="Footer"/>
          </w:pPr>
        </w:p>
      </w:tc>
      <w:tc>
        <w:tcPr>
          <w:tcW w:w="2907" w:type="dxa"/>
        </w:tcPr>
        <w:p w:rsidR="006E0D5A" w:rsidRDefault="006E0D5A" w:rsidP="00167F57">
          <w:pPr>
            <w:pStyle w:val="Footer"/>
          </w:pPr>
        </w:p>
      </w:tc>
      <w:tc>
        <w:tcPr>
          <w:tcW w:w="2907" w:type="dxa"/>
        </w:tcPr>
        <w:p w:rsidR="006E0D5A" w:rsidRDefault="006E0D5A" w:rsidP="00167F57">
          <w:pPr>
            <w:pStyle w:val="Footer"/>
          </w:pPr>
        </w:p>
      </w:tc>
    </w:tr>
  </w:tbl>
  <w:p w:rsidR="00A436C5" w:rsidRPr="006E0D5A" w:rsidRDefault="00A436C5" w:rsidP="006E0D5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3337FA" w:rsidRDefault="00A436C5" w:rsidP="00D75A4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insideH w:val="single" w:sz="4" w:space="0" w:color="auto"/>
      </w:tblBorders>
      <w:tblLook w:val="01E0" w:firstRow="1" w:lastRow="1" w:firstColumn="1" w:lastColumn="1" w:noHBand="0" w:noVBand="0"/>
    </w:tblPr>
    <w:tblGrid>
      <w:gridCol w:w="4550"/>
      <w:gridCol w:w="4551"/>
      <w:gridCol w:w="4551"/>
    </w:tblGrid>
    <w:tr w:rsidR="00730371" w:rsidTr="00167F57">
      <w:tc>
        <w:tcPr>
          <w:tcW w:w="2906" w:type="dxa"/>
        </w:tcPr>
        <w:p w:rsidR="00730371" w:rsidRDefault="00730371" w:rsidP="00167F57">
          <w:pPr>
            <w:pStyle w:val="Footer"/>
          </w:pPr>
        </w:p>
      </w:tc>
      <w:tc>
        <w:tcPr>
          <w:tcW w:w="2907" w:type="dxa"/>
        </w:tcPr>
        <w:p w:rsidR="00730371" w:rsidRDefault="00730371" w:rsidP="00167F57">
          <w:pPr>
            <w:pStyle w:val="Footer"/>
          </w:pPr>
        </w:p>
      </w:tc>
      <w:tc>
        <w:tcPr>
          <w:tcW w:w="2907" w:type="dxa"/>
        </w:tcPr>
        <w:p w:rsidR="00730371" w:rsidRDefault="00730371" w:rsidP="00167F57">
          <w:pPr>
            <w:pStyle w:val="Footer"/>
          </w:pPr>
        </w:p>
      </w:tc>
    </w:tr>
  </w:tbl>
  <w:p w:rsidR="00730371" w:rsidRPr="00730371" w:rsidRDefault="00730371" w:rsidP="0073037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insideH w:val="single" w:sz="4" w:space="0" w:color="auto"/>
      </w:tblBorders>
      <w:tblLook w:val="01E0" w:firstRow="1" w:lastRow="1" w:firstColumn="1" w:lastColumn="1" w:noHBand="0" w:noVBand="0"/>
    </w:tblPr>
    <w:tblGrid>
      <w:gridCol w:w="2905"/>
      <w:gridCol w:w="2907"/>
      <w:gridCol w:w="2907"/>
    </w:tblGrid>
    <w:tr w:rsidR="00730371" w:rsidTr="00167F57">
      <w:tc>
        <w:tcPr>
          <w:tcW w:w="2906" w:type="dxa"/>
        </w:tcPr>
        <w:p w:rsidR="00730371" w:rsidRDefault="00730371" w:rsidP="00167F57">
          <w:pPr>
            <w:pStyle w:val="Footer"/>
          </w:pPr>
        </w:p>
      </w:tc>
      <w:tc>
        <w:tcPr>
          <w:tcW w:w="2907" w:type="dxa"/>
        </w:tcPr>
        <w:p w:rsidR="00730371" w:rsidRDefault="00730371" w:rsidP="00167F57">
          <w:pPr>
            <w:pStyle w:val="Footer"/>
          </w:pPr>
        </w:p>
      </w:tc>
      <w:tc>
        <w:tcPr>
          <w:tcW w:w="2907" w:type="dxa"/>
        </w:tcPr>
        <w:p w:rsidR="00730371" w:rsidRDefault="00730371" w:rsidP="00167F57">
          <w:pPr>
            <w:pStyle w:val="Footer"/>
          </w:pPr>
        </w:p>
      </w:tc>
    </w:tr>
  </w:tbl>
  <w:p w:rsidR="00730371" w:rsidRPr="00730371" w:rsidRDefault="00730371" w:rsidP="0073037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B72E6F" w:rsidRDefault="00A436C5" w:rsidP="00D75A42">
    <w:pPr>
      <w:pStyle w:val="Footer"/>
      <w:jc w:val="right"/>
    </w:pPr>
    <w:r>
      <w:rPr>
        <w:rStyle w:val="PageNumber"/>
      </w:rPr>
      <w:fldChar w:fldCharType="begin"/>
    </w:r>
    <w:r>
      <w:rPr>
        <w:rStyle w:val="PageNumber"/>
      </w:rPr>
      <w:instrText xml:space="preserve"> PAGE </w:instrText>
    </w:r>
    <w:r>
      <w:rPr>
        <w:rStyle w:val="PageNumber"/>
      </w:rPr>
      <w:fldChar w:fldCharType="separate"/>
    </w:r>
    <w:r w:rsidR="00367698">
      <w:rPr>
        <w:rStyle w:val="PageNumber"/>
        <w:noProof/>
      </w:rPr>
      <w:t>76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0E2F00" w:rsidRDefault="00A436C5" w:rsidP="00D75A42">
    <w:pPr>
      <w:pStyle w:val="Footer"/>
      <w:tabs>
        <w:tab w:val="right" w:pos="9638"/>
      </w:tabs>
      <w:rPr>
        <w:sz w:val="18"/>
      </w:rP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r>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0E2F00" w:rsidRDefault="00A436C5">
    <w:r>
      <w:rPr>
        <w:noProof/>
      </w:rPr>
      <w:drawing>
        <wp:anchor distT="0" distB="0" distL="114300" distR="114300" simplePos="0" relativeHeight="251659264" behindDoc="0" locked="1" layoutInCell="1" allowOverlap="1" wp14:anchorId="08F77146" wp14:editId="17C13405">
          <wp:simplePos x="0" y="0"/>
          <wp:positionH relativeFrom="column">
            <wp:posOffset>5148580</wp:posOffset>
          </wp:positionH>
          <wp:positionV relativeFrom="paragraph">
            <wp:posOffset>-79375</wp:posOffset>
          </wp:positionV>
          <wp:extent cx="930275" cy="230505"/>
          <wp:effectExtent l="0" t="0" r="3175" b="0"/>
          <wp:wrapNone/>
          <wp:docPr id="3435" name="Picture 3435"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t>GE.13-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417706" w:rsidRDefault="00A436C5" w:rsidP="00D75A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insideH w:val="single" w:sz="4" w:space="0" w:color="auto"/>
      </w:tblBorders>
      <w:tblLook w:val="01E0" w:firstRow="1" w:lastRow="1" w:firstColumn="1" w:lastColumn="1" w:noHBand="0" w:noVBand="0"/>
    </w:tblPr>
    <w:tblGrid>
      <w:gridCol w:w="4550"/>
      <w:gridCol w:w="4551"/>
      <w:gridCol w:w="4551"/>
    </w:tblGrid>
    <w:tr w:rsidR="006E0D5A" w:rsidTr="006E0D5A">
      <w:tc>
        <w:tcPr>
          <w:tcW w:w="2906" w:type="dxa"/>
        </w:tcPr>
        <w:p w:rsidR="006E0D5A" w:rsidRDefault="006E0D5A" w:rsidP="00167F57">
          <w:pPr>
            <w:pStyle w:val="Footer"/>
          </w:pPr>
        </w:p>
      </w:tc>
      <w:tc>
        <w:tcPr>
          <w:tcW w:w="2907" w:type="dxa"/>
        </w:tcPr>
        <w:p w:rsidR="006E0D5A" w:rsidRDefault="006E0D5A" w:rsidP="00167F57">
          <w:pPr>
            <w:pStyle w:val="Footer"/>
          </w:pPr>
        </w:p>
      </w:tc>
      <w:tc>
        <w:tcPr>
          <w:tcW w:w="2907" w:type="dxa"/>
        </w:tcPr>
        <w:p w:rsidR="006E0D5A" w:rsidRDefault="006E0D5A" w:rsidP="00167F57">
          <w:pPr>
            <w:pStyle w:val="Footer"/>
          </w:pPr>
        </w:p>
      </w:tc>
    </w:tr>
  </w:tbl>
  <w:p w:rsidR="00A436C5" w:rsidRPr="006E4D5A" w:rsidRDefault="00A436C5" w:rsidP="00D75A4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6E0D5A" w:rsidTr="00167F57">
      <w:tc>
        <w:tcPr>
          <w:tcW w:w="2906" w:type="dxa"/>
        </w:tcPr>
        <w:p w:rsidR="006E0D5A" w:rsidRDefault="006E0D5A" w:rsidP="00167F57">
          <w:pPr>
            <w:pStyle w:val="Footer"/>
          </w:pPr>
        </w:p>
      </w:tc>
      <w:tc>
        <w:tcPr>
          <w:tcW w:w="2907" w:type="dxa"/>
        </w:tcPr>
        <w:p w:rsidR="006E0D5A" w:rsidRDefault="006E0D5A" w:rsidP="00167F57">
          <w:pPr>
            <w:pStyle w:val="Footer"/>
          </w:pPr>
        </w:p>
      </w:tc>
      <w:tc>
        <w:tcPr>
          <w:tcW w:w="2907" w:type="dxa"/>
        </w:tcPr>
        <w:p w:rsidR="006E0D5A" w:rsidRDefault="006E0D5A" w:rsidP="00167F57">
          <w:pPr>
            <w:pStyle w:val="Footer"/>
          </w:pPr>
        </w:p>
      </w:tc>
    </w:tr>
  </w:tbl>
  <w:p w:rsidR="00A436C5" w:rsidRPr="006E0D5A" w:rsidRDefault="00A436C5" w:rsidP="006E0D5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E239A1"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6C5" w:rsidRDefault="00A436C5">
      <w:r>
        <w:separator/>
      </w:r>
    </w:p>
  </w:footnote>
  <w:footnote w:type="continuationSeparator" w:id="0">
    <w:p w:rsidR="00A436C5" w:rsidRDefault="00A436C5">
      <w:r>
        <w:continuationSeparator/>
      </w:r>
    </w:p>
  </w:footnote>
  <w:footnote w:id="1">
    <w:p w:rsidR="00A436C5" w:rsidRDefault="00A436C5" w:rsidP="00DC34DA">
      <w:pPr>
        <w:pStyle w:val="FootnoteText"/>
        <w:ind w:left="284" w:hanging="284"/>
      </w:pPr>
      <w:r w:rsidRPr="00E93AF3">
        <w:rPr>
          <w:rStyle w:val="FootnoteReference"/>
        </w:rPr>
        <w:sym w:font="Symbol" w:char="F02A"/>
      </w:r>
      <w:r>
        <w:t xml:space="preserve"> </w:t>
      </w:r>
      <w:r>
        <w:tab/>
      </w:r>
      <w:r w:rsidRPr="00525C16">
        <w:rPr>
          <w:sz w:val="16"/>
          <w:szCs w:val="16"/>
        </w:rPr>
        <w:t>Former title of the Agreement: Agreement Concerning the Adoption of Uniform Conditions of Approval and Reciprocal Recognition of Approval for Motor Vehicle Equipment and Parts, done at Geneva on 20 March 1958.</w:t>
      </w:r>
    </w:p>
    <w:p w:rsidR="00A436C5" w:rsidRPr="00525C16" w:rsidRDefault="00A436C5" w:rsidP="00DC34DA">
      <w:pPr>
        <w:pStyle w:val="FootnoteText"/>
        <w:ind w:left="284" w:hanging="284"/>
      </w:pPr>
    </w:p>
    <w:p w:rsidR="00A436C5" w:rsidRPr="007F3FA7" w:rsidRDefault="00A436C5" w:rsidP="00DC34DA">
      <w:pPr>
        <w:pStyle w:val="FootnoteText"/>
        <w:ind w:left="284" w:hanging="284"/>
        <w:rPr>
          <w:u w:val="single"/>
        </w:rPr>
      </w:pPr>
      <w:r w:rsidRPr="00525C16">
        <w:t>GE</w:t>
      </w:r>
      <w:r>
        <w:t>.13</w:t>
      </w:r>
    </w:p>
  </w:footnote>
  <w:footnote w:id="2">
    <w:p w:rsidR="00A436C5" w:rsidRPr="00DF0EE4" w:rsidRDefault="00A436C5" w:rsidP="00C66471">
      <w:pPr>
        <w:pStyle w:val="FootnoteText"/>
        <w:widowControl w:val="0"/>
        <w:ind w:left="426" w:hanging="426"/>
        <w:rPr>
          <w:lang w:val="fr-CH"/>
        </w:rPr>
      </w:pPr>
      <w:r>
        <w:rPr>
          <w:rStyle w:val="FootnoteReference"/>
        </w:rPr>
        <w:footnoteRef/>
      </w:r>
      <w:r>
        <w:t xml:space="preserve"> </w:t>
      </w:r>
      <w:r>
        <w:tab/>
      </w:r>
      <w:r w:rsidRPr="00E573E1">
        <w:rPr>
          <w:lang w:val="en-US"/>
        </w:rPr>
        <w:t xml:space="preserve">As defined in the Consolidated Resolution on the Construction of Vehicles (R.E.3.), document ECE/TRANS/WP.29/78/Rev.2, para. </w:t>
      </w:r>
      <w:r w:rsidRPr="00E573E1">
        <w:rPr>
          <w:lang w:val="fr-FR"/>
        </w:rPr>
        <w:t xml:space="preserve">2. </w:t>
      </w:r>
      <w:r w:rsidRPr="00E573E1">
        <w:t xml:space="preserve">- </w:t>
      </w:r>
      <w:r w:rsidRPr="00CA28AB">
        <w:t>www.unece.org/trans/main/wp29/wp29wgs/wp29gen/wp29resolutions.html</w:t>
      </w:r>
    </w:p>
  </w:footnote>
  <w:footnote w:id="3">
    <w:p w:rsidR="00A436C5" w:rsidRPr="005101CF" w:rsidRDefault="00A436C5" w:rsidP="00CA28AB">
      <w:pPr>
        <w:pStyle w:val="FootnoteText"/>
        <w:ind w:left="284" w:hanging="284"/>
        <w:rPr>
          <w:lang w:val="fr-CH"/>
        </w:rPr>
      </w:pPr>
      <w:r>
        <w:rPr>
          <w:rStyle w:val="FootnoteReference"/>
        </w:rPr>
        <w:footnoteRef/>
      </w:r>
      <w:r>
        <w:t xml:space="preserve"> </w:t>
      </w:r>
      <w:r>
        <w:tab/>
      </w:r>
      <w:r w:rsidRPr="006A4CF8">
        <w:t xml:space="preserve">The distinguishing numbers of the Contracting Parties to the 1958 Agreement are reproduced in Annex 3 to the Consolidated Resolution on the Construction of Vehicles (R.E.3), document ECE/TRANS/WP.29/78/Rev.2/Amend.3 - </w:t>
      </w:r>
      <w:hyperlink r:id="rId1" w:history="1">
        <w:r w:rsidRPr="006A4CF8">
          <w:t>www.unece.org/trans/main/wp29/wp29wgs/wp29gen/wp29resolutions.html</w:t>
        </w:r>
      </w:hyperlink>
    </w:p>
  </w:footnote>
  <w:footnote w:id="4">
    <w:p w:rsidR="00A436C5" w:rsidRPr="00CA28AB" w:rsidRDefault="00A436C5" w:rsidP="00CA28AB">
      <w:pPr>
        <w:pStyle w:val="FootnoteText"/>
        <w:widowControl w:val="0"/>
        <w:ind w:left="284" w:hanging="284"/>
        <w:rPr>
          <w:lang w:val="fr-CH"/>
        </w:rPr>
      </w:pPr>
      <w:r w:rsidRPr="00CA28AB">
        <w:rPr>
          <w:rStyle w:val="FootnoteReference"/>
        </w:rPr>
        <w:footnoteRef/>
      </w:r>
      <w:r>
        <w:t xml:space="preserve">    </w:t>
      </w:r>
      <w:r w:rsidRPr="00CA28AB">
        <w:t>Delete where not applicable</w:t>
      </w:r>
    </w:p>
  </w:footnote>
  <w:footnote w:id="5">
    <w:p w:rsidR="00A436C5" w:rsidRPr="00CA28AB" w:rsidRDefault="00A436C5" w:rsidP="00CA28AB">
      <w:pPr>
        <w:pStyle w:val="FootnoteText"/>
        <w:widowControl w:val="0"/>
        <w:ind w:left="284" w:hanging="284"/>
      </w:pPr>
      <w:r w:rsidRPr="00CA28AB">
        <w:rPr>
          <w:rStyle w:val="FootnoteReference"/>
        </w:rPr>
        <w:footnoteRef/>
      </w:r>
      <w:r>
        <w:t xml:space="preserve"> </w:t>
      </w:r>
      <w:r>
        <w:tab/>
      </w:r>
      <w:r w:rsidRPr="00CA28AB">
        <w:t>"Overall width" of a vehicle means a dimension which is measured according to ISO standard 612-1978, term No. 6.2. In case of vehicles of category other than M</w:t>
      </w:r>
      <w:r w:rsidRPr="00CA28AB">
        <w:rPr>
          <w:vertAlign w:val="subscript"/>
        </w:rPr>
        <w:t>1</w:t>
      </w:r>
      <w:r w:rsidRPr="00CA28AB">
        <w:t>, in addition to the provisions of that standard, when measuring the vehicle width the following devices shall not be taken into account:</w:t>
      </w:r>
    </w:p>
    <w:p w:rsidR="00A436C5" w:rsidRPr="00CA28AB" w:rsidRDefault="00A436C5" w:rsidP="00A05507">
      <w:pPr>
        <w:pStyle w:val="FootnoteText"/>
        <w:widowControl w:val="0"/>
        <w:ind w:left="284" w:hanging="284"/>
      </w:pPr>
      <w:r w:rsidRPr="00CA28AB">
        <w:t>(a)</w:t>
      </w:r>
      <w:r>
        <w:t xml:space="preserve"> </w:t>
      </w:r>
      <w:r>
        <w:tab/>
      </w:r>
      <w:r w:rsidRPr="00CA28AB">
        <w:t>customs sealing devices and their protection,</w:t>
      </w:r>
    </w:p>
    <w:p w:rsidR="00A436C5" w:rsidRPr="00CA28AB" w:rsidRDefault="00A436C5" w:rsidP="00A05507">
      <w:pPr>
        <w:pStyle w:val="FootnoteText"/>
        <w:widowControl w:val="0"/>
        <w:ind w:left="284" w:hanging="284"/>
      </w:pPr>
      <w:r w:rsidRPr="00CA28AB">
        <w:t>(b)</w:t>
      </w:r>
      <w:r>
        <w:t xml:space="preserve"> </w:t>
      </w:r>
      <w:r w:rsidRPr="00CA28AB">
        <w:t>devices for securing the tarpaulin and their protection,</w:t>
      </w:r>
    </w:p>
    <w:p w:rsidR="00A436C5" w:rsidRPr="00CA28AB" w:rsidRDefault="00A436C5" w:rsidP="00A05507">
      <w:pPr>
        <w:pStyle w:val="FootnoteText"/>
        <w:widowControl w:val="0"/>
        <w:ind w:left="284" w:hanging="284"/>
      </w:pPr>
      <w:r w:rsidRPr="00CA28AB">
        <w:t>(c)</w:t>
      </w:r>
      <w:r>
        <w:t xml:space="preserve"> </w:t>
      </w:r>
      <w:r>
        <w:tab/>
      </w:r>
      <w:r w:rsidRPr="00CA28AB">
        <w:t>tyre failure tell-tale devices,</w:t>
      </w:r>
    </w:p>
    <w:p w:rsidR="00A436C5" w:rsidRPr="00CA28AB" w:rsidRDefault="00A436C5" w:rsidP="00A05507">
      <w:pPr>
        <w:pStyle w:val="FootnoteText"/>
        <w:widowControl w:val="0"/>
        <w:ind w:left="284" w:hanging="284"/>
      </w:pPr>
      <w:r w:rsidRPr="00CA28AB">
        <w:t>(d)</w:t>
      </w:r>
      <w:r>
        <w:t xml:space="preserve"> </w:t>
      </w:r>
      <w:r>
        <w:tab/>
      </w:r>
      <w:r w:rsidRPr="00CA28AB">
        <w:t>protruding flexible parts of a spray-suppression system,</w:t>
      </w:r>
    </w:p>
    <w:p w:rsidR="00A436C5" w:rsidRPr="00CA28AB" w:rsidRDefault="00A436C5" w:rsidP="00A05507">
      <w:pPr>
        <w:pStyle w:val="FootnoteText"/>
        <w:widowControl w:val="0"/>
        <w:ind w:left="284" w:hanging="284"/>
      </w:pPr>
      <w:r w:rsidRPr="00CA28AB">
        <w:t>(e)</w:t>
      </w:r>
      <w:r>
        <w:t xml:space="preserve">  </w:t>
      </w:r>
      <w:r w:rsidRPr="00CA28AB">
        <w:t>lighting equipment,</w:t>
      </w:r>
    </w:p>
    <w:p w:rsidR="00A436C5" w:rsidRPr="00A05507" w:rsidRDefault="00A436C5" w:rsidP="00A05507">
      <w:pPr>
        <w:pStyle w:val="FootnoteText"/>
        <w:widowControl w:val="0"/>
        <w:tabs>
          <w:tab w:val="left" w:pos="1560"/>
        </w:tabs>
        <w:ind w:left="284" w:hanging="284"/>
      </w:pPr>
      <w:r w:rsidRPr="00CA28AB">
        <w:t>(f)</w:t>
      </w:r>
      <w:r>
        <w:t xml:space="preserve">  </w:t>
      </w:r>
      <w:r w:rsidRPr="00CA28AB">
        <w:t xml:space="preserve">for buses, access ramps in running order, lifting platforms and similar equipment in running order provided that they do not exceed 10 mm from the side of the vehicle and the corners of the ramps facing </w:t>
      </w:r>
      <w:r w:rsidRPr="00A05507">
        <w:t>forwards or rearwards are rounded to a radius of not less than 5 mm; the edges shall be rounded to a radius of not less than 2.5 mm,</w:t>
      </w:r>
    </w:p>
    <w:p w:rsidR="00A436C5" w:rsidRPr="00A05507" w:rsidRDefault="00A436C5" w:rsidP="00A05507">
      <w:pPr>
        <w:pStyle w:val="FootnoteText"/>
        <w:widowControl w:val="0"/>
        <w:ind w:left="284" w:hanging="284"/>
      </w:pPr>
      <w:r w:rsidRPr="00A05507">
        <w:t>(g)</w:t>
      </w:r>
      <w:r>
        <w:t xml:space="preserve"> </w:t>
      </w:r>
      <w:r w:rsidRPr="00A05507">
        <w:t>devices for indirect vision,</w:t>
      </w:r>
    </w:p>
    <w:p w:rsidR="00A436C5" w:rsidRPr="00A05507" w:rsidRDefault="00A436C5" w:rsidP="00A05507">
      <w:pPr>
        <w:pStyle w:val="FootnoteText"/>
        <w:widowControl w:val="0"/>
        <w:ind w:left="284" w:hanging="284"/>
      </w:pPr>
      <w:r w:rsidRPr="00A05507">
        <w:t>(h)</w:t>
      </w:r>
      <w:r>
        <w:t xml:space="preserve"> </w:t>
      </w:r>
      <w:r w:rsidRPr="00A05507">
        <w:tab/>
        <w:t>tyre-pressure indicators,</w:t>
      </w:r>
    </w:p>
    <w:p w:rsidR="00A436C5" w:rsidRPr="00A05507" w:rsidRDefault="00A436C5" w:rsidP="00A05507">
      <w:pPr>
        <w:pStyle w:val="FootnoteText"/>
        <w:widowControl w:val="0"/>
        <w:ind w:left="284" w:hanging="284"/>
      </w:pPr>
      <w:r w:rsidRPr="00A05507">
        <w:t>(</w:t>
      </w:r>
      <w:proofErr w:type="spellStart"/>
      <w:r w:rsidRPr="00A05507">
        <w:t>i</w:t>
      </w:r>
      <w:proofErr w:type="spellEnd"/>
      <w:r w:rsidRPr="00A05507">
        <w:t>)</w:t>
      </w:r>
      <w:r w:rsidRPr="00A05507">
        <w:tab/>
        <w:t>retractable steps,</w:t>
      </w:r>
    </w:p>
    <w:p w:rsidR="00A436C5" w:rsidRPr="000F673F" w:rsidRDefault="00A436C5" w:rsidP="00A05507">
      <w:pPr>
        <w:pStyle w:val="FootnoteText"/>
        <w:widowControl w:val="0"/>
        <w:ind w:left="284" w:hanging="284"/>
      </w:pPr>
      <w:r w:rsidRPr="00A05507">
        <w:t>(j)</w:t>
      </w:r>
      <w:r>
        <w:t xml:space="preserve">  </w:t>
      </w:r>
      <w:proofErr w:type="gramStart"/>
      <w:r w:rsidRPr="00A05507">
        <w:t>the</w:t>
      </w:r>
      <w:proofErr w:type="gramEnd"/>
      <w:r w:rsidRPr="00A05507">
        <w:t xml:space="preserve"> deflected part of the tyre walls immediately above the point of contact with the ground.</w:t>
      </w:r>
    </w:p>
  </w:footnote>
  <w:footnote w:id="6">
    <w:p w:rsidR="00A436C5" w:rsidRPr="00171C59" w:rsidRDefault="00A436C5" w:rsidP="001869E4">
      <w:pPr>
        <w:pStyle w:val="FootnoteText"/>
        <w:ind w:left="426" w:hanging="426"/>
        <w:rPr>
          <w:lang w:val="fr-CH"/>
        </w:rPr>
      </w:pPr>
      <w:r>
        <w:rPr>
          <w:rStyle w:val="FootnoteReference"/>
        </w:rPr>
        <w:t>1</w:t>
      </w:r>
      <w:r>
        <w:tab/>
      </w:r>
      <w:proofErr w:type="gramStart"/>
      <w:r w:rsidRPr="004F07FC">
        <w:t>Distinguishing</w:t>
      </w:r>
      <w:r w:rsidRPr="000E2F00">
        <w:t xml:space="preserve"> number of </w:t>
      </w:r>
      <w:r w:rsidRPr="003C45CE">
        <w:t>the</w:t>
      </w:r>
      <w:r w:rsidRPr="000E2F00">
        <w:t xml:space="preserve"> country which has granted/extended/refused/withdrawn approval (see approval provisions in the Regulations).</w:t>
      </w:r>
      <w:proofErr w:type="gramEnd"/>
    </w:p>
  </w:footnote>
  <w:footnote w:id="7">
    <w:p w:rsidR="00A436C5" w:rsidRPr="00310260" w:rsidRDefault="00A436C5" w:rsidP="001869E4">
      <w:pPr>
        <w:pStyle w:val="FootnoteText"/>
        <w:ind w:left="426" w:hanging="426"/>
        <w:rPr>
          <w:lang w:val="fr-CH"/>
        </w:rPr>
      </w:pPr>
      <w:r>
        <w:rPr>
          <w:rStyle w:val="FootnoteReference"/>
        </w:rPr>
        <w:footnoteRef/>
      </w:r>
      <w:r>
        <w:t xml:space="preserve"> </w:t>
      </w:r>
      <w:r>
        <w:tab/>
      </w:r>
      <w:r w:rsidRPr="000E2F00">
        <w:t>Strike out what does not apply.</w:t>
      </w:r>
    </w:p>
  </w:footnote>
  <w:footnote w:id="8">
    <w:p w:rsidR="00A436C5" w:rsidRPr="003D12FF" w:rsidRDefault="00A436C5" w:rsidP="009E43C9">
      <w:pPr>
        <w:pStyle w:val="FootnoteText"/>
        <w:ind w:left="426" w:hanging="426"/>
        <w:rPr>
          <w:lang w:val="fr-CH"/>
        </w:rPr>
      </w:pPr>
      <w:r>
        <w:rPr>
          <w:rStyle w:val="FootnoteReference"/>
        </w:rPr>
        <w:footnoteRef/>
      </w:r>
      <w:r>
        <w:t xml:space="preserve"> </w:t>
      </w:r>
      <w:r>
        <w:tab/>
      </w:r>
      <w:proofErr w:type="gramStart"/>
      <w:r w:rsidRPr="000819B6">
        <w:t>Distinguishing</w:t>
      </w:r>
      <w:r w:rsidRPr="000E2F00">
        <w:t xml:space="preserve"> number of the country which has granted/extended/refused/withdrawn approval</w:t>
      </w:r>
      <w:r>
        <w:t xml:space="preserve"> </w:t>
      </w:r>
      <w:r w:rsidRPr="000E2F00">
        <w:t>(see approval provisions in the Regulations).</w:t>
      </w:r>
      <w:proofErr w:type="gramEnd"/>
    </w:p>
  </w:footnote>
  <w:footnote w:id="9">
    <w:p w:rsidR="00A436C5" w:rsidRPr="003D12FF" w:rsidRDefault="00A436C5" w:rsidP="009E43C9">
      <w:pPr>
        <w:pStyle w:val="FootnoteText"/>
        <w:ind w:left="426" w:hanging="426"/>
        <w:rPr>
          <w:lang w:val="fr-CH"/>
        </w:rPr>
      </w:pPr>
      <w:r>
        <w:rPr>
          <w:rStyle w:val="FootnoteReference"/>
        </w:rPr>
        <w:footnoteRef/>
      </w:r>
      <w:r>
        <w:t xml:space="preserve"> </w:t>
      </w:r>
      <w:r>
        <w:tab/>
      </w:r>
      <w:r w:rsidRPr="000E2F00">
        <w:t>Strike out what does not apply.</w:t>
      </w:r>
    </w:p>
  </w:footnote>
  <w:footnote w:id="10">
    <w:p w:rsidR="00A436C5" w:rsidRPr="00E45A9D" w:rsidRDefault="00A436C5" w:rsidP="009E43C9">
      <w:pPr>
        <w:pStyle w:val="FootnoteText"/>
        <w:widowControl w:val="0"/>
        <w:tabs>
          <w:tab w:val="right" w:pos="1020"/>
        </w:tabs>
        <w:ind w:left="426" w:hanging="426"/>
        <w:rPr>
          <w:lang w:val="fr-CH"/>
        </w:rPr>
      </w:pPr>
      <w:r>
        <w:rPr>
          <w:rStyle w:val="FootnoteReference"/>
        </w:rPr>
        <w:footnoteRef/>
      </w:r>
      <w:r>
        <w:tab/>
        <w:t xml:space="preserve"> </w:t>
      </w:r>
      <w:r w:rsidRPr="00E45A9D">
        <w:t>Strike out what does not apply.</w:t>
      </w:r>
    </w:p>
  </w:footnote>
  <w:footnote w:id="11">
    <w:p w:rsidR="00A436C5" w:rsidRPr="00E279F6" w:rsidRDefault="00A436C5" w:rsidP="00707E86">
      <w:pPr>
        <w:pStyle w:val="FootnoteText"/>
        <w:rPr>
          <w:lang w:val="fr-CH"/>
        </w:rPr>
      </w:pPr>
      <w:r>
        <w:tab/>
      </w:r>
      <w:r>
        <w:rPr>
          <w:rStyle w:val="FootnoteReference"/>
        </w:rPr>
        <w:footnoteRef/>
      </w:r>
      <w:r>
        <w:tab/>
      </w:r>
      <w:r w:rsidRPr="000E2F00">
        <w:t xml:space="preserve">Definitions taken from CIE publication 50 (45), International </w:t>
      </w:r>
      <w:proofErr w:type="spellStart"/>
      <w:r w:rsidRPr="000E2F00">
        <w:t>Electronical</w:t>
      </w:r>
      <w:proofErr w:type="spellEnd"/>
      <w:r w:rsidRPr="000E2F00">
        <w:t xml:space="preserve"> Vocabulary, Group 45, Lighting</w:t>
      </w:r>
    </w:p>
  </w:footnote>
  <w:footnote w:id="12">
    <w:p w:rsidR="00A436C5" w:rsidRPr="0088374A" w:rsidRDefault="00A436C5" w:rsidP="00707E86">
      <w:pPr>
        <w:pStyle w:val="FootnoteText"/>
      </w:pPr>
      <w:r>
        <w:rPr>
          <w:rStyle w:val="FootnoteReference"/>
        </w:rPr>
        <w:footnoteRef/>
      </w:r>
      <w:r>
        <w:t xml:space="preserve"> </w:t>
      </w:r>
      <w:r>
        <w:tab/>
      </w:r>
      <w:proofErr w:type="gramStart"/>
      <w:r w:rsidRPr="0088374A">
        <w:t>Abridged table.</w:t>
      </w:r>
      <w:proofErr w:type="gramEnd"/>
      <w:r w:rsidRPr="0088374A">
        <w:t xml:space="preserve">  The values of </w:t>
      </w:r>
      <w:r>
        <w:rPr>
          <w:noProof/>
          <w:lang w:val="en-AU" w:eastAsia="en-AU"/>
        </w:rPr>
        <w:drawing>
          <wp:inline distT="0" distB="0" distL="0" distR="0" wp14:anchorId="3619D8B0" wp14:editId="189AB2C1">
            <wp:extent cx="819150" cy="149860"/>
            <wp:effectExtent l="0" t="0" r="0" b="254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149860"/>
                    </a:xfrm>
                    <a:prstGeom prst="rect">
                      <a:avLst/>
                    </a:prstGeom>
                    <a:noFill/>
                    <a:ln>
                      <a:noFill/>
                    </a:ln>
                  </pic:spPr>
                </pic:pic>
              </a:graphicData>
            </a:graphic>
          </wp:inline>
        </w:drawing>
      </w:r>
      <w:r w:rsidRPr="0088374A">
        <w:t>are rou</w:t>
      </w:r>
      <w:r>
        <w:t>nded off to four decimal places</w:t>
      </w:r>
    </w:p>
  </w:footnote>
  <w:footnote w:id="13">
    <w:p w:rsidR="00A436C5" w:rsidRPr="00BD5467" w:rsidRDefault="00A436C5" w:rsidP="001B5D20">
      <w:pPr>
        <w:pStyle w:val="FootnoteText"/>
        <w:widowControl w:val="0"/>
        <w:ind w:left="284" w:hanging="284"/>
        <w:rPr>
          <w:lang w:val="fr-CH"/>
        </w:rPr>
      </w:pPr>
      <w:r>
        <w:rPr>
          <w:rStyle w:val="FootnoteReference"/>
        </w:rPr>
        <w:footnoteRef/>
      </w:r>
      <w:r>
        <w:t xml:space="preserve"> </w:t>
      </w:r>
      <w:r>
        <w:tab/>
        <w:t xml:space="preserve">The procedure is described in Annex 1 to the Consolidated Resolution on the Construction of Vehicles (RE.3) (document ECE/TRANS/WP.29/78/Rev.2). </w:t>
      </w:r>
      <w:r w:rsidRPr="009E43C9">
        <w:t>www.unece.org/trans/main/wp29/wp29wgs/wp29gen/wp29resolutions.html</w:t>
      </w:r>
      <w:r>
        <w:t xml:space="preserve"> </w:t>
      </w:r>
    </w:p>
  </w:footnote>
  <w:footnote w:id="14">
    <w:p w:rsidR="00A436C5" w:rsidRDefault="00A436C5" w:rsidP="00641C34">
      <w:pPr>
        <w:rPr>
          <w:sz w:val="18"/>
        </w:rPr>
      </w:pPr>
      <w:r>
        <w:rPr>
          <w:rStyle w:val="FootnoteReference"/>
        </w:rPr>
        <w:t>*</w:t>
      </w:r>
      <w:r>
        <w:t xml:space="preserve"> </w:t>
      </w:r>
      <w:r>
        <w:rPr>
          <w:sz w:val="18"/>
        </w:rPr>
        <w:t>Former title of the Agreement: Agreement Concerning the Adoption of Uniform Conditions of Approval and Reciprocal Recognition of Approval for Motor Vehicle Equipment and Parts, done at Geneva on 20 March 1958.</w:t>
      </w:r>
    </w:p>
    <w:p w:rsidR="00A436C5" w:rsidRDefault="00A436C5" w:rsidP="00641C34">
      <w:pPr>
        <w:pStyle w:val="FootnoteText"/>
        <w:rPr>
          <w:u w:val="single"/>
        </w:rPr>
      </w:pPr>
    </w:p>
    <w:p w:rsidR="00A436C5" w:rsidRDefault="00A436C5" w:rsidP="00641C34">
      <w:pPr>
        <w:pStyle w:val="Scheduleitem"/>
        <w:numPr>
          <w:ilvl w:val="0"/>
          <w:numId w:val="0"/>
        </w:numPr>
        <w:ind w:left="720" w:hanging="720"/>
        <w:rPr>
          <w:bCs/>
          <w:lang w:val="en-US"/>
        </w:rPr>
      </w:pPr>
      <w:r>
        <w:t>GE.07-“</w:t>
      </w:r>
    </w:p>
    <w:p w:rsidR="00A436C5" w:rsidRPr="00641C34" w:rsidRDefault="00A436C5">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A436C5" w:rsidRPr="00AE5343" w:rsidTr="00AE5343">
      <w:tc>
        <w:tcPr>
          <w:tcW w:w="7668" w:type="dxa"/>
        </w:tcPr>
        <w:p w:rsidR="00A436C5" w:rsidRPr="00AE5343" w:rsidRDefault="00A436C5" w:rsidP="00302CE7">
          <w:pPr>
            <w:pStyle w:val="Header"/>
            <w:rPr>
              <w:szCs w:val="20"/>
            </w:rPr>
          </w:pPr>
          <w:r w:rsidRPr="00302CE7">
            <w:t>Vehicle Standard (Australian Design Rule 4/05 – Seatbelts) 2012</w:t>
          </w:r>
          <w:r>
            <w:t xml:space="preserve"> Amendment 1</w:t>
          </w:r>
        </w:p>
      </w:tc>
      <w:tc>
        <w:tcPr>
          <w:tcW w:w="1052" w:type="dxa"/>
        </w:tcPr>
        <w:p w:rsidR="00A436C5" w:rsidRPr="00AE5343" w:rsidRDefault="00A436C5"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367698">
            <w:rPr>
              <w:rStyle w:val="PageNumber"/>
              <w:noProof/>
            </w:rPr>
            <w:t>76</w:t>
          </w:r>
          <w:r>
            <w:rPr>
              <w:rStyle w:val="PageNumber"/>
            </w:rPr>
            <w:fldChar w:fldCharType="end"/>
          </w:r>
        </w:p>
      </w:tc>
    </w:tr>
  </w:tbl>
  <w:p w:rsidR="00A436C5" w:rsidRPr="00791D27" w:rsidRDefault="00A436C5" w:rsidP="00791D27">
    <w:pPr>
      <w:pStyle w:val="Header"/>
      <w:rPr>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Bdr>
        <w:bottom w:val="single" w:sz="4" w:space="1" w:color="auto"/>
      </w:pBdr>
    </w:pPr>
    <w:r>
      <w:t>E/ECE/324/Rev.1/Add.45/Rev.5</w:t>
    </w:r>
    <w:r w:rsidRPr="00775325">
      <w:br/>
    </w:r>
    <w:r w:rsidRPr="009F5F10">
      <w:t>E/ECE/TRANS/505/Rev.1/Add.45/</w:t>
    </w:r>
    <w:r w:rsidRPr="00775325">
      <w:t>Rev</w:t>
    </w:r>
    <w:r>
      <w:t>.5</w:t>
    </w:r>
  </w:p>
  <w:p w:rsidR="00A436C5" w:rsidRDefault="00A436C5" w:rsidP="00D75A4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7668"/>
      <w:gridCol w:w="1052"/>
    </w:tblGrid>
    <w:tr w:rsidR="00A436C5" w:rsidRPr="00AE5343" w:rsidTr="00A436C5">
      <w:tc>
        <w:tcPr>
          <w:tcW w:w="7668" w:type="dxa"/>
        </w:tcPr>
        <w:p w:rsidR="00A436C5" w:rsidRDefault="00A436C5" w:rsidP="00A436C5">
          <w:pPr>
            <w:pStyle w:val="Header"/>
            <w:tabs>
              <w:tab w:val="clear" w:pos="4153"/>
              <w:tab w:val="clear" w:pos="8306"/>
            </w:tabs>
          </w:pPr>
          <w:r w:rsidRPr="00302CE7">
            <w:t xml:space="preserve">Vehicle Standard (Australian Design Rule </w:t>
          </w:r>
          <w:r>
            <w:t>1</w:t>
          </w:r>
          <w:r w:rsidRPr="00302CE7">
            <w:t>4/0</w:t>
          </w:r>
          <w:r>
            <w:t>2</w:t>
          </w:r>
          <w:r w:rsidRPr="00302CE7">
            <w:t> – </w:t>
          </w:r>
          <w:r w:rsidRPr="003E5EDB">
            <w:t>Rear Vision Mirrors</w:t>
          </w:r>
          <w:r>
            <w:t>) 2006 Amendment 1</w:t>
          </w:r>
        </w:p>
        <w:p w:rsidR="00A436C5" w:rsidRPr="00A436C5" w:rsidRDefault="00A436C5" w:rsidP="00A436C5">
          <w:pPr>
            <w:pStyle w:val="Header"/>
            <w:tabs>
              <w:tab w:val="clear" w:pos="4153"/>
              <w:tab w:val="clear" w:pos="8306"/>
            </w:tabs>
          </w:pPr>
          <w:r>
            <w:t>Schedule 2</w:t>
          </w:r>
        </w:p>
      </w:tc>
      <w:tc>
        <w:tcPr>
          <w:tcW w:w="1052" w:type="dxa"/>
        </w:tcPr>
        <w:p w:rsidR="00A436C5" w:rsidRPr="00AE5343" w:rsidRDefault="00A436C5" w:rsidP="00A436C5">
          <w:pPr>
            <w:pStyle w:val="Header"/>
            <w:tabs>
              <w:tab w:val="clear" w:pos="4153"/>
              <w:tab w:val="clear" w:pos="8306"/>
            </w:tabs>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65</w:t>
          </w:r>
          <w:r>
            <w:rPr>
              <w:rStyle w:val="PageNumber"/>
            </w:rPr>
            <w:fldChar w:fldCharType="end"/>
          </w:r>
        </w:p>
      </w:tc>
    </w:tr>
  </w:tbl>
  <w:p w:rsidR="00A436C5" w:rsidRPr="00791D27" w:rsidRDefault="00A436C5" w:rsidP="00A436C5">
    <w:pPr>
      <w:pStyle w:val="Header"/>
      <w:tabs>
        <w:tab w:val="clear" w:pos="4153"/>
        <w:tab w:val="clear" w:pos="8306"/>
      </w:tabs>
      <w:rPr>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Pr>
    <w:r>
      <w:t>Annex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Pr>
    <w: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Pr>
    <w:r>
      <w:t>Annex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Pr>
    <w:r>
      <w:t>Annex 4 - Appendix</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Pr>
    <w:r>
      <w:t>Annex 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Bdr>
        <w:bottom w:val="single" w:sz="4" w:space="1" w:color="auto"/>
      </w:pBdr>
    </w:pPr>
    <w:r>
      <w:t>Annex 6</w:t>
    </w:r>
  </w:p>
  <w:p w:rsidR="00A436C5" w:rsidRDefault="00A436C5" w:rsidP="00D75A4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Pr>
    <w:r>
      <w:t>Annex 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3337FA" w:rsidRDefault="00A436C5" w:rsidP="00D75A42">
    <w:r>
      <w:rPr>
        <w:noProof/>
      </w:rPr>
      <mc:AlternateContent>
        <mc:Choice Requires="wps">
          <w:drawing>
            <wp:anchor distT="0" distB="0" distL="114300" distR="114300" simplePos="0" relativeHeight="251662336" behindDoc="0" locked="0" layoutInCell="1" allowOverlap="1" wp14:anchorId="138EBD1F" wp14:editId="65FA008A">
              <wp:simplePos x="0" y="0"/>
              <wp:positionH relativeFrom="page">
                <wp:posOffset>9485630</wp:posOffset>
              </wp:positionH>
              <wp:positionV relativeFrom="margin">
                <wp:posOffset>0</wp:posOffset>
              </wp:positionV>
              <wp:extent cx="521970" cy="6120130"/>
              <wp:effectExtent l="0" t="0" r="3175" b="0"/>
              <wp:wrapNone/>
              <wp:docPr id="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D75A42">
                          <w:pPr>
                            <w:pStyle w:val="Header"/>
                          </w:pPr>
                          <w:r w:rsidRPr="00775325">
                            <w:t>E/ECE/324/Rev.1/Add.45/Rev.</w:t>
                          </w:r>
                          <w:r>
                            <w:t>5</w:t>
                          </w:r>
                          <w:r w:rsidRPr="00775325">
                            <w:br/>
                            <w:t>E/ECE/TRANS/505/Rev.1/Add.45/Rev.</w:t>
                          </w:r>
                          <w:r>
                            <w:t>5</w:t>
                          </w:r>
                        </w:p>
                        <w:p w:rsidR="00A436C5" w:rsidRDefault="00A436C5" w:rsidP="00D75A42">
                          <w:pPr>
                            <w:pStyle w:val="Header"/>
                          </w:pPr>
                          <w:r>
                            <w:t>Annex 7</w:t>
                          </w:r>
                        </w:p>
                        <w:p w:rsidR="00A436C5" w:rsidRPr="00060347" w:rsidRDefault="00A436C5" w:rsidP="00D75A42">
                          <w:pPr>
                            <w:rPr>
                              <w:b/>
                            </w:rPr>
                          </w:pPr>
                        </w:p>
                        <w:p w:rsidR="00A436C5" w:rsidRDefault="00A436C5" w:rsidP="00D75A42">
                          <w:pPr>
                            <w:jc w:val="both"/>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58" type="#_x0000_t202" style="position:absolute;margin-left:746.9pt;margin-top:0;width:41.1pt;height:48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yN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" stroked="f">
              <v:textbox style="layout-flow:vertical" inset="0,0,0,0">
                <w:txbxContent>
                  <w:p w:rsidR="00A436C5" w:rsidRDefault="00A436C5" w:rsidP="00D75A42">
                    <w:pPr>
                      <w:pStyle w:val="Header"/>
                    </w:pPr>
                    <w:r w:rsidRPr="00775325">
                      <w:t>E/ECE/324/Rev.1/Add.45/Rev.</w:t>
                    </w:r>
                    <w:r>
                      <w:t>5</w:t>
                    </w:r>
                    <w:r w:rsidRPr="00775325">
                      <w:br/>
                      <w:t>E/ECE/TRANS/505/Rev.1/Add.45/Rev.</w:t>
                    </w:r>
                    <w:r>
                      <w:t>5</w:t>
                    </w:r>
                  </w:p>
                  <w:p w:rsidR="00A436C5" w:rsidRDefault="00A436C5" w:rsidP="00D75A42">
                    <w:pPr>
                      <w:pStyle w:val="Header"/>
                    </w:pPr>
                    <w:r>
                      <w:t>Annex 7</w:t>
                    </w:r>
                  </w:p>
                  <w:p w:rsidR="00A436C5" w:rsidRPr="00060347" w:rsidRDefault="00A436C5" w:rsidP="00D75A42">
                    <w:pPr>
                      <w:rPr>
                        <w:b/>
                      </w:rPr>
                    </w:pPr>
                  </w:p>
                  <w:p w:rsidR="00A436C5" w:rsidRDefault="00A436C5" w:rsidP="00D75A42">
                    <w:pPr>
                      <w:jc w:val="both"/>
                    </w:pPr>
                  </w:p>
                </w:txbxContent>
              </v:textbox>
              <w10:wrap anchorx="page" anchory="margin"/>
            </v:shape>
          </w:pict>
        </mc:Fallback>
      </mc:AlternateContent>
    </w:r>
    <w:r>
      <w:rPr>
        <w:noProof/>
      </w:rPr>
      <mc:AlternateContent>
        <mc:Choice Requires="wps">
          <w:drawing>
            <wp:anchor distT="0" distB="0" distL="114300" distR="114300" simplePos="0" relativeHeight="251663360" behindDoc="0" locked="0" layoutInCell="1" allowOverlap="1" wp14:anchorId="42F39A68" wp14:editId="16774D51">
              <wp:simplePos x="0" y="0"/>
              <wp:positionH relativeFrom="margin">
                <wp:posOffset>-431800</wp:posOffset>
              </wp:positionH>
              <wp:positionV relativeFrom="margin">
                <wp:posOffset>0</wp:posOffset>
              </wp:positionV>
              <wp:extent cx="222885" cy="6120130"/>
              <wp:effectExtent l="0" t="0" r="0" b="0"/>
              <wp:wrapNone/>
              <wp:docPr id="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59" type="#_x0000_t202" style="position:absolute;margin-left:-34pt;margin-top:0;width:17.55pt;height:48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ffQIAAAg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L1E3599AgAA&#10;CAUAAA4AAAAAAAAAAAAAAAAALgIAAGRycy9lMm9Eb2MueG1sUEsBAi0AFAAGAAgAAAAhAMRGAmff&#10;AAAACAEAAA8AAAAAAAAAAAAAAAAA1wQAAGRycy9kb3ducmV2LnhtbFBLBQYAAAAABAAEAPMAAADj&#10;BQAAAAA=&#10;" stroked="f">
              <v:textbox style="layout-flow:vertical" inset="0,0,0,0">
                <w:txbxContent>
                  <w:p w:rsidR="00A436C5" w:rsidRDefault="00A436C5" w:rsidP="00D75A4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A436C5" w:rsidRPr="00AE5343" w:rsidTr="00AE5343">
      <w:tc>
        <w:tcPr>
          <w:tcW w:w="7668" w:type="dxa"/>
        </w:tcPr>
        <w:p w:rsidR="00A436C5" w:rsidRPr="00A436C5" w:rsidRDefault="00A436C5" w:rsidP="003E5EDB">
          <w:pPr>
            <w:pStyle w:val="Header"/>
          </w:pPr>
          <w:r w:rsidRPr="00302CE7">
            <w:t xml:space="preserve">Vehicle Standard (Australian Design Rule </w:t>
          </w:r>
          <w:r>
            <w:t>1</w:t>
          </w:r>
          <w:r w:rsidRPr="00302CE7">
            <w:t>4/0</w:t>
          </w:r>
          <w:r>
            <w:t>2</w:t>
          </w:r>
          <w:r w:rsidRPr="00302CE7">
            <w:t> – </w:t>
          </w:r>
          <w:r w:rsidRPr="003E5EDB">
            <w:t>Rear Vision Mirrors</w:t>
          </w:r>
          <w:r>
            <w:t>) 2006 Amendment 1</w:t>
          </w:r>
        </w:p>
      </w:tc>
      <w:tc>
        <w:tcPr>
          <w:tcW w:w="1052" w:type="dxa"/>
        </w:tcPr>
        <w:p w:rsidR="00A436C5" w:rsidRPr="00AE5343" w:rsidRDefault="00A436C5"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3</w:t>
          </w:r>
          <w:r>
            <w:rPr>
              <w:rStyle w:val="PageNumber"/>
            </w:rPr>
            <w:fldChar w:fldCharType="end"/>
          </w:r>
        </w:p>
      </w:tc>
    </w:tr>
  </w:tbl>
  <w:p w:rsidR="00A436C5" w:rsidRPr="00791D27" w:rsidRDefault="00A436C5" w:rsidP="00791D27">
    <w:pPr>
      <w:pStyle w:val="Header"/>
      <w:rPr>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12005"/>
      <w:gridCol w:w="1647"/>
    </w:tblGrid>
    <w:tr w:rsidR="00A37DA7" w:rsidRPr="00AE5343" w:rsidTr="00A436C5">
      <w:tc>
        <w:tcPr>
          <w:tcW w:w="7668" w:type="dxa"/>
        </w:tcPr>
        <w:p w:rsidR="00A37DA7" w:rsidRDefault="00A37DA7" w:rsidP="00A436C5">
          <w:pPr>
            <w:pStyle w:val="Header"/>
            <w:tabs>
              <w:tab w:val="clear" w:pos="4153"/>
              <w:tab w:val="clear" w:pos="8306"/>
            </w:tabs>
          </w:pPr>
          <w:r w:rsidRPr="00302CE7">
            <w:t xml:space="preserve">Vehicle Standard (Australian Design Rule </w:t>
          </w:r>
          <w:r>
            <w:t>1</w:t>
          </w:r>
          <w:r w:rsidRPr="00302CE7">
            <w:t>4/0</w:t>
          </w:r>
          <w:r>
            <w:t>2</w:t>
          </w:r>
          <w:r w:rsidRPr="00302CE7">
            <w:t> – </w:t>
          </w:r>
          <w:r w:rsidRPr="003E5EDB">
            <w:t>Rear Vision Mirrors</w:t>
          </w:r>
          <w:r>
            <w:t>) 2006 Amendment 1</w:t>
          </w:r>
        </w:p>
        <w:p w:rsidR="00A37DA7" w:rsidRPr="00A436C5" w:rsidRDefault="00A37DA7" w:rsidP="00A436C5">
          <w:pPr>
            <w:pStyle w:val="Header"/>
            <w:tabs>
              <w:tab w:val="clear" w:pos="4153"/>
              <w:tab w:val="clear" w:pos="8306"/>
            </w:tabs>
          </w:pPr>
          <w:r>
            <w:t>Schedule 2</w:t>
          </w:r>
        </w:p>
      </w:tc>
      <w:tc>
        <w:tcPr>
          <w:tcW w:w="1052" w:type="dxa"/>
        </w:tcPr>
        <w:p w:rsidR="00A37DA7" w:rsidRPr="00AE5343" w:rsidRDefault="00A37DA7" w:rsidP="00A436C5">
          <w:pPr>
            <w:pStyle w:val="Header"/>
            <w:tabs>
              <w:tab w:val="clear" w:pos="4153"/>
              <w:tab w:val="clear" w:pos="8306"/>
            </w:tabs>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66</w:t>
          </w:r>
          <w:r>
            <w:rPr>
              <w:rStyle w:val="PageNumber"/>
            </w:rPr>
            <w:fldChar w:fldCharType="end"/>
          </w:r>
        </w:p>
      </w:tc>
    </w:tr>
  </w:tbl>
  <w:p w:rsidR="00A37DA7" w:rsidRPr="00791D27" w:rsidRDefault="00A37DA7" w:rsidP="00A436C5">
    <w:pPr>
      <w:pStyle w:val="Header"/>
      <w:tabs>
        <w:tab w:val="clear" w:pos="4153"/>
        <w:tab w:val="clear" w:pos="8306"/>
      </w:tabs>
      <w:rPr>
        <w:szCs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Pr="00184918" w:rsidRDefault="00A436C5" w:rsidP="00D75A42">
    <w:pPr>
      <w:pStyle w:val="Header"/>
      <w:rPr>
        <w:rStyle w:val="PageNumber"/>
        <w:b/>
      </w:rPr>
    </w:pPr>
    <w:r>
      <w:t>Annex 8</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7667"/>
      <w:gridCol w:w="1052"/>
    </w:tblGrid>
    <w:tr w:rsidR="00A37DA7" w:rsidRPr="00AE5343" w:rsidTr="00A436C5">
      <w:tc>
        <w:tcPr>
          <w:tcW w:w="7668" w:type="dxa"/>
        </w:tcPr>
        <w:p w:rsidR="00A37DA7" w:rsidRDefault="00A37DA7" w:rsidP="00A436C5">
          <w:pPr>
            <w:pStyle w:val="Header"/>
            <w:tabs>
              <w:tab w:val="clear" w:pos="4153"/>
              <w:tab w:val="clear" w:pos="8306"/>
            </w:tabs>
          </w:pPr>
          <w:r w:rsidRPr="00302CE7">
            <w:t xml:space="preserve">Vehicle Standard (Australian Design Rule </w:t>
          </w:r>
          <w:r>
            <w:t>1</w:t>
          </w:r>
          <w:r w:rsidRPr="00302CE7">
            <w:t>4/0</w:t>
          </w:r>
          <w:r>
            <w:t>2</w:t>
          </w:r>
          <w:r w:rsidRPr="00302CE7">
            <w:t> – </w:t>
          </w:r>
          <w:r w:rsidRPr="003E5EDB">
            <w:t>Rear Vision Mirrors</w:t>
          </w:r>
          <w:r>
            <w:t>) 2006 Amendment 1</w:t>
          </w:r>
        </w:p>
        <w:p w:rsidR="00A37DA7" w:rsidRPr="00A436C5" w:rsidRDefault="00A37DA7" w:rsidP="00A436C5">
          <w:pPr>
            <w:pStyle w:val="Header"/>
            <w:tabs>
              <w:tab w:val="clear" w:pos="4153"/>
              <w:tab w:val="clear" w:pos="8306"/>
            </w:tabs>
          </w:pPr>
          <w:r>
            <w:t>Schedule 2</w:t>
          </w:r>
        </w:p>
      </w:tc>
      <w:tc>
        <w:tcPr>
          <w:tcW w:w="1052" w:type="dxa"/>
        </w:tcPr>
        <w:p w:rsidR="00A37DA7" w:rsidRPr="00AE5343" w:rsidRDefault="00A37DA7" w:rsidP="00A436C5">
          <w:pPr>
            <w:pStyle w:val="Header"/>
            <w:tabs>
              <w:tab w:val="clear" w:pos="4153"/>
              <w:tab w:val="clear" w:pos="8306"/>
            </w:tabs>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74</w:t>
          </w:r>
          <w:r>
            <w:rPr>
              <w:rStyle w:val="PageNumber"/>
            </w:rPr>
            <w:fldChar w:fldCharType="end"/>
          </w:r>
        </w:p>
      </w:tc>
    </w:tr>
  </w:tbl>
  <w:p w:rsidR="00A37DA7" w:rsidRPr="00791D27" w:rsidRDefault="00A37DA7" w:rsidP="00A436C5">
    <w:pPr>
      <w:pStyle w:val="Header"/>
      <w:tabs>
        <w:tab w:val="clear" w:pos="4153"/>
        <w:tab w:val="clear" w:pos="8306"/>
      </w:tabs>
      <w:rPr>
        <w:szCs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Pr="00184918" w:rsidRDefault="00A436C5" w:rsidP="00D75A42">
    <w:pPr>
      <w:pStyle w:val="Header"/>
      <w:rPr>
        <w:rStyle w:val="PageNumber"/>
        <w:b/>
      </w:rPr>
    </w:pPr>
    <w:r>
      <w:t>Annex 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pPr>
    <w:r w:rsidRPr="00775325">
      <w:t>E/ECE/324/Rev.1/Add.45/Rev.</w:t>
    </w:r>
    <w:r>
      <w:t>5</w:t>
    </w:r>
    <w:r w:rsidRPr="00775325">
      <w:br/>
    </w:r>
    <w:r w:rsidRPr="009F5F10">
      <w:t>E/ECE/TRANS/505/Rev.1/Add.45/</w:t>
    </w:r>
    <w:r w:rsidRPr="00775325">
      <w:t>Rev</w:t>
    </w:r>
    <w:r w:rsidRPr="009F5F10">
      <w:t>.</w:t>
    </w:r>
    <w:r>
      <w:t>5</w:t>
    </w:r>
  </w:p>
  <w:p w:rsidR="00A436C5" w:rsidRDefault="00A436C5" w:rsidP="00D75A42">
    <w:pPr>
      <w:pStyle w:val="Header"/>
      <w:pBdr>
        <w:bottom w:val="single" w:sz="4" w:space="1" w:color="auto"/>
      </w:pBdr>
    </w:pPr>
    <w:r>
      <w:t>Annex 10</w:t>
    </w:r>
  </w:p>
  <w:p w:rsidR="00A436C5" w:rsidRDefault="00A436C5" w:rsidP="00D75A42">
    <w:pPr>
      <w:pStyle w:val="Header"/>
      <w:rPr>
        <w:rStyle w:val="PageNumbe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tabs>
        <w:tab w:val="clear" w:pos="4153"/>
        <w:tab w:val="clear" w:pos="8306"/>
        <w:tab w:val="left" w:pos="1053"/>
      </w:tabs>
    </w:pPr>
    <w: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7668"/>
      <w:gridCol w:w="1052"/>
    </w:tblGrid>
    <w:tr w:rsidR="00730371" w:rsidRPr="00AE5343" w:rsidTr="00A436C5">
      <w:tc>
        <w:tcPr>
          <w:tcW w:w="7668" w:type="dxa"/>
        </w:tcPr>
        <w:p w:rsidR="00730371" w:rsidRDefault="00730371" w:rsidP="00A436C5">
          <w:pPr>
            <w:pStyle w:val="Header"/>
            <w:tabs>
              <w:tab w:val="clear" w:pos="4153"/>
              <w:tab w:val="clear" w:pos="8306"/>
            </w:tabs>
          </w:pPr>
          <w:r w:rsidRPr="00302CE7">
            <w:t xml:space="preserve">Vehicle Standard (Australian Design Rule </w:t>
          </w:r>
          <w:r>
            <w:t>1</w:t>
          </w:r>
          <w:r w:rsidRPr="00302CE7">
            <w:t>4/0</w:t>
          </w:r>
          <w:r>
            <w:t>2</w:t>
          </w:r>
          <w:r w:rsidRPr="00302CE7">
            <w:t> – </w:t>
          </w:r>
          <w:r w:rsidRPr="003E5EDB">
            <w:t>Rear Vision Mirrors</w:t>
          </w:r>
          <w:r>
            <w:t>) 2006 Amendment 1</w:t>
          </w:r>
        </w:p>
        <w:p w:rsidR="00730371" w:rsidRPr="00A436C5" w:rsidRDefault="00730371" w:rsidP="00A436C5">
          <w:pPr>
            <w:pStyle w:val="Header"/>
            <w:tabs>
              <w:tab w:val="clear" w:pos="4153"/>
              <w:tab w:val="clear" w:pos="8306"/>
            </w:tabs>
          </w:pPr>
          <w:r>
            <w:t>Schedule 3</w:t>
          </w:r>
        </w:p>
      </w:tc>
      <w:tc>
        <w:tcPr>
          <w:tcW w:w="1052" w:type="dxa"/>
        </w:tcPr>
        <w:p w:rsidR="00730371" w:rsidRPr="00AE5343" w:rsidRDefault="00730371" w:rsidP="00A436C5">
          <w:pPr>
            <w:pStyle w:val="Header"/>
            <w:tabs>
              <w:tab w:val="clear" w:pos="4153"/>
              <w:tab w:val="clear" w:pos="8306"/>
            </w:tabs>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76</w:t>
          </w:r>
          <w:r>
            <w:rPr>
              <w:rStyle w:val="PageNumber"/>
            </w:rPr>
            <w:fldChar w:fldCharType="end"/>
          </w:r>
        </w:p>
      </w:tc>
    </w:tr>
  </w:tbl>
  <w:p w:rsidR="00730371" w:rsidRPr="00791D27" w:rsidRDefault="00730371" w:rsidP="00A436C5">
    <w:pPr>
      <w:pStyle w:val="Header"/>
      <w:tabs>
        <w:tab w:val="clear" w:pos="4153"/>
        <w:tab w:val="clear" w:pos="8306"/>
      </w:tabs>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0E2F00" w:rsidRDefault="00A436C5">
    <w:pPr>
      <w:pStyle w:val="Header"/>
    </w:pPr>
    <w:r>
      <w:t>E/ECE/324/Rev.1/Add.45/Rev.4</w:t>
    </w:r>
    <w:r>
      <w:br/>
      <w:t>E/ECE/TRANS/505/Rev.1/Add.45/Rev.4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A436C5" w:rsidRPr="00AE5343" w:rsidTr="00AE5343">
      <w:tc>
        <w:tcPr>
          <w:tcW w:w="7668" w:type="dxa"/>
        </w:tcPr>
        <w:p w:rsidR="00A436C5" w:rsidRDefault="00A436C5" w:rsidP="003E5EDB">
          <w:pPr>
            <w:pStyle w:val="Header"/>
          </w:pPr>
          <w:r w:rsidRPr="00302CE7">
            <w:t xml:space="preserve">Vehicle Standard (Australian Design Rule </w:t>
          </w:r>
          <w:r>
            <w:t>1</w:t>
          </w:r>
          <w:r w:rsidRPr="00302CE7">
            <w:t>4/0</w:t>
          </w:r>
          <w:r>
            <w:t>2</w:t>
          </w:r>
          <w:r w:rsidRPr="00302CE7">
            <w:t> – </w:t>
          </w:r>
          <w:r w:rsidRPr="003E5EDB">
            <w:t>Rear Vision Mirrors</w:t>
          </w:r>
          <w:r>
            <w:t>) 2006 Amendment 1</w:t>
          </w:r>
        </w:p>
        <w:p w:rsidR="00A436C5" w:rsidRPr="00A436C5" w:rsidRDefault="00A436C5" w:rsidP="003E5EDB">
          <w:pPr>
            <w:pStyle w:val="Header"/>
          </w:pPr>
          <w:r>
            <w:t>Schedule 1</w:t>
          </w:r>
        </w:p>
      </w:tc>
      <w:tc>
        <w:tcPr>
          <w:tcW w:w="1052" w:type="dxa"/>
        </w:tcPr>
        <w:p w:rsidR="00A436C5" w:rsidRPr="00AE5343" w:rsidRDefault="00A436C5"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5</w:t>
          </w:r>
          <w:r>
            <w:rPr>
              <w:rStyle w:val="PageNumber"/>
            </w:rPr>
            <w:fldChar w:fldCharType="end"/>
          </w:r>
        </w:p>
      </w:tc>
    </w:tr>
  </w:tbl>
  <w:p w:rsidR="00A436C5" w:rsidRPr="00791D27" w:rsidRDefault="00A436C5" w:rsidP="00791D27">
    <w:pPr>
      <w:pStyle w:val="Header"/>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7669"/>
      <w:gridCol w:w="1052"/>
    </w:tblGrid>
    <w:tr w:rsidR="00A436C5" w:rsidRPr="00AE5343" w:rsidTr="00A436C5">
      <w:tc>
        <w:tcPr>
          <w:tcW w:w="7668" w:type="dxa"/>
        </w:tcPr>
        <w:p w:rsidR="00A436C5" w:rsidRDefault="00A436C5" w:rsidP="00A436C5">
          <w:pPr>
            <w:pStyle w:val="Header"/>
            <w:tabs>
              <w:tab w:val="clear" w:pos="4153"/>
              <w:tab w:val="clear" w:pos="8306"/>
            </w:tabs>
          </w:pPr>
          <w:r w:rsidRPr="00302CE7">
            <w:t xml:space="preserve">Vehicle Standard (Australian Design Rule </w:t>
          </w:r>
          <w:r>
            <w:t>1</w:t>
          </w:r>
          <w:r w:rsidRPr="00302CE7">
            <w:t>4/0</w:t>
          </w:r>
          <w:r>
            <w:t>2</w:t>
          </w:r>
          <w:r w:rsidRPr="00302CE7">
            <w:t> – </w:t>
          </w:r>
          <w:r w:rsidRPr="003E5EDB">
            <w:t>Rear Vision Mirrors</w:t>
          </w:r>
          <w:r>
            <w:t>) 2006 Amendment 1</w:t>
          </w:r>
        </w:p>
        <w:p w:rsidR="00A436C5" w:rsidRPr="00A436C5" w:rsidRDefault="00A436C5" w:rsidP="00A436C5">
          <w:pPr>
            <w:pStyle w:val="Header"/>
            <w:tabs>
              <w:tab w:val="clear" w:pos="4153"/>
              <w:tab w:val="clear" w:pos="8306"/>
            </w:tabs>
          </w:pPr>
          <w:r>
            <w:t>Schedule 2</w:t>
          </w:r>
        </w:p>
      </w:tc>
      <w:tc>
        <w:tcPr>
          <w:tcW w:w="1052" w:type="dxa"/>
        </w:tcPr>
        <w:p w:rsidR="00A436C5" w:rsidRPr="00AE5343" w:rsidRDefault="00A436C5" w:rsidP="00A436C5">
          <w:pPr>
            <w:pStyle w:val="Header"/>
            <w:tabs>
              <w:tab w:val="clear" w:pos="4153"/>
              <w:tab w:val="clear" w:pos="8306"/>
            </w:tabs>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29</w:t>
          </w:r>
          <w:r>
            <w:rPr>
              <w:rStyle w:val="PageNumber"/>
            </w:rPr>
            <w:fldChar w:fldCharType="end"/>
          </w:r>
        </w:p>
      </w:tc>
    </w:tr>
  </w:tbl>
  <w:p w:rsidR="00A436C5" w:rsidRPr="00791D27" w:rsidRDefault="00A436C5" w:rsidP="00A436C5">
    <w:pPr>
      <w:pStyle w:val="Header"/>
      <w:tabs>
        <w:tab w:val="clear" w:pos="4153"/>
        <w:tab w:val="clear" w:pos="8306"/>
      </w:tabs>
      <w:rPr>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775325" w:rsidRDefault="00A436C5" w:rsidP="00D75A42">
    <w:pPr>
      <w:pStyle w:val="Header"/>
    </w:pPr>
    <w:r w:rsidRPr="00775325">
      <w:t>E/ECE/324/Rev.1/Add.45/Rev.</w:t>
    </w:r>
    <w:r>
      <w:t>5</w:t>
    </w:r>
    <w:r w:rsidRPr="00775325">
      <w:br/>
      <w:t>E/ECE/TRANS/505/Rev.1/Add.45/Rev.</w:t>
    </w:r>
    <w: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Pr="002B0F78" w:rsidRDefault="00A436C5" w:rsidP="00D75A42">
    <w:r>
      <w:rPr>
        <w:noProof/>
      </w:rPr>
      <mc:AlternateContent>
        <mc:Choice Requires="wps">
          <w:drawing>
            <wp:anchor distT="0" distB="0" distL="114300" distR="114300" simplePos="0" relativeHeight="251660288" behindDoc="0" locked="0" layoutInCell="1" allowOverlap="1" wp14:anchorId="471E019B" wp14:editId="653061C9">
              <wp:simplePos x="0" y="0"/>
              <wp:positionH relativeFrom="page">
                <wp:posOffset>9631680</wp:posOffset>
              </wp:positionH>
              <wp:positionV relativeFrom="margin">
                <wp:posOffset>0</wp:posOffset>
              </wp:positionV>
              <wp:extent cx="375920" cy="6120130"/>
              <wp:effectExtent l="1905" t="0" r="3175" b="0"/>
              <wp:wrapNone/>
              <wp:docPr id="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Pr="00775325" w:rsidRDefault="00A436C5" w:rsidP="00D75A42">
                          <w:pPr>
                            <w:pStyle w:val="Header"/>
                          </w:pPr>
                          <w:r w:rsidRPr="00775325">
                            <w:t>E/ECE/324/Rev.</w:t>
                          </w:r>
                          <w:r>
                            <w:t>1/Add.45/Rev.5</w:t>
                          </w:r>
                          <w:r w:rsidRPr="00775325">
                            <w:br/>
                            <w:t>E/</w:t>
                          </w:r>
                          <w:r>
                            <w:t>ECE/TRANS/505/Rev.1/Add.45/Rev.5</w:t>
                          </w:r>
                        </w:p>
                        <w:p w:rsidR="00A436C5" w:rsidRDefault="00A436C5"/>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56" type="#_x0000_t202" style="position:absolute;margin-left:758.4pt;margin-top:0;width:29.6pt;height:48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KNegIAAAI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" stroked="f">
              <v:textbox style="layout-flow:vertical" inset="0,0,0,0">
                <w:txbxContent>
                  <w:p w:rsidR="00A436C5" w:rsidRPr="00775325" w:rsidRDefault="00A436C5" w:rsidP="00D75A42">
                    <w:pPr>
                      <w:pStyle w:val="Header"/>
                    </w:pPr>
                    <w:r w:rsidRPr="00775325">
                      <w:t>E/ECE/324/Rev.</w:t>
                    </w:r>
                    <w:r>
                      <w:t>1/Add.45/Rev.5</w:t>
                    </w:r>
                    <w:r w:rsidRPr="00775325">
                      <w:br/>
                      <w:t>E/</w:t>
                    </w:r>
                    <w:r>
                      <w:t>ECE/TRANS/505/Rev.1/Add.45/Rev.5</w:t>
                    </w:r>
                  </w:p>
                  <w:p w:rsidR="00A436C5" w:rsidRDefault="00A436C5"/>
                </w:txbxContent>
              </v:textbox>
              <w10:wrap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0C244AFE" wp14:editId="675DA61F">
              <wp:simplePos x="0" y="0"/>
              <wp:positionH relativeFrom="margin">
                <wp:posOffset>-431800</wp:posOffset>
              </wp:positionH>
              <wp:positionV relativeFrom="margin">
                <wp:posOffset>0</wp:posOffset>
              </wp:positionV>
              <wp:extent cx="222885" cy="6120130"/>
              <wp:effectExtent l="0" t="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C5" w:rsidRDefault="00A436C5" w:rsidP="00D75A42">
                          <w:pPr>
                            <w:pStyle w:val="Footer"/>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r>
                            <w:rPr>
                              <w:sz w:val="18"/>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357" type="#_x0000_t202" style="position:absolute;margin-left:-34pt;margin-top:0;width:17.55pt;height:48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oVzaNnwCAAAJ&#10;BQAADgAAAAAAAAAAAAAAAAAuAgAAZHJzL2Uyb0RvYy54bWxQSwECLQAUAAYACAAAACEAxEYCZ98A&#10;AAAIAQAADwAAAAAAAAAAAAAAAADWBAAAZHJzL2Rvd25yZXYueG1sUEsFBgAAAAAEAAQA8wAAAOIF&#10;AAAAAA==&#10;" stroked="f">
              <v:textbox style="layout-flow:vertical" inset="0,0,0,0">
                <w:txbxContent>
                  <w:p w:rsidR="00A436C5" w:rsidRDefault="00A436C5" w:rsidP="00D75A42">
                    <w:pPr>
                      <w:pStyle w:val="Footer"/>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367698">
                      <w:rPr>
                        <w:b/>
                        <w:noProof/>
                        <w:sz w:val="18"/>
                      </w:rPr>
                      <w:t>76</w:t>
                    </w:r>
                    <w:r w:rsidRPr="000E2F00">
                      <w:rPr>
                        <w:b/>
                        <w:sz w:val="18"/>
                      </w:rPr>
                      <w:fldChar w:fldCharType="end"/>
                    </w:r>
                    <w:r>
                      <w:rPr>
                        <w:sz w:val="18"/>
                      </w:rPr>
                      <w:tab/>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12005"/>
      <w:gridCol w:w="1647"/>
    </w:tblGrid>
    <w:tr w:rsidR="00A436C5" w:rsidRPr="00AE5343" w:rsidTr="00A436C5">
      <w:tc>
        <w:tcPr>
          <w:tcW w:w="7668" w:type="dxa"/>
        </w:tcPr>
        <w:p w:rsidR="00A436C5" w:rsidRDefault="00A436C5" w:rsidP="00A436C5">
          <w:pPr>
            <w:pStyle w:val="Header"/>
            <w:tabs>
              <w:tab w:val="clear" w:pos="4153"/>
              <w:tab w:val="clear" w:pos="8306"/>
            </w:tabs>
          </w:pPr>
          <w:r w:rsidRPr="00302CE7">
            <w:t xml:space="preserve">Vehicle Standard (Australian Design Rule </w:t>
          </w:r>
          <w:r>
            <w:t>1</w:t>
          </w:r>
          <w:r w:rsidRPr="00302CE7">
            <w:t>4/0</w:t>
          </w:r>
          <w:r>
            <w:t>2</w:t>
          </w:r>
          <w:r w:rsidRPr="00302CE7">
            <w:t> – </w:t>
          </w:r>
          <w:r w:rsidRPr="003E5EDB">
            <w:t>Rear Vision Mirrors</w:t>
          </w:r>
          <w:r>
            <w:t>) 2006 Amendment 1</w:t>
          </w:r>
        </w:p>
        <w:p w:rsidR="00A436C5" w:rsidRPr="00A436C5" w:rsidRDefault="00A436C5" w:rsidP="00A436C5">
          <w:pPr>
            <w:pStyle w:val="Header"/>
            <w:tabs>
              <w:tab w:val="clear" w:pos="4153"/>
              <w:tab w:val="clear" w:pos="8306"/>
            </w:tabs>
          </w:pPr>
          <w:r>
            <w:t>Schedule 2</w:t>
          </w:r>
        </w:p>
      </w:tc>
      <w:tc>
        <w:tcPr>
          <w:tcW w:w="1052" w:type="dxa"/>
        </w:tcPr>
        <w:p w:rsidR="00A436C5" w:rsidRPr="00AE5343" w:rsidRDefault="00A436C5" w:rsidP="00A436C5">
          <w:pPr>
            <w:pStyle w:val="Header"/>
            <w:tabs>
              <w:tab w:val="clear" w:pos="4153"/>
              <w:tab w:val="clear" w:pos="8306"/>
            </w:tabs>
            <w:jc w:val="right"/>
            <w:rPr>
              <w:szCs w:val="20"/>
            </w:rPr>
          </w:pPr>
          <w:r>
            <w:rPr>
              <w:rStyle w:val="PageNumber"/>
            </w:rPr>
            <w:fldChar w:fldCharType="begin"/>
          </w:r>
          <w:r>
            <w:rPr>
              <w:rStyle w:val="PageNumber"/>
            </w:rPr>
            <w:instrText xml:space="preserve"> PAGE </w:instrText>
          </w:r>
          <w:r>
            <w:rPr>
              <w:rStyle w:val="PageNumber"/>
            </w:rPr>
            <w:fldChar w:fldCharType="separate"/>
          </w:r>
          <w:r w:rsidR="00FE26A0">
            <w:rPr>
              <w:rStyle w:val="PageNumber"/>
              <w:noProof/>
            </w:rPr>
            <w:t>34</w:t>
          </w:r>
          <w:r>
            <w:rPr>
              <w:rStyle w:val="PageNumber"/>
            </w:rPr>
            <w:fldChar w:fldCharType="end"/>
          </w:r>
        </w:p>
      </w:tc>
    </w:tr>
  </w:tbl>
  <w:p w:rsidR="00A436C5" w:rsidRPr="00791D27" w:rsidRDefault="00A436C5" w:rsidP="00A436C5">
    <w:pPr>
      <w:pStyle w:val="Header"/>
      <w:tabs>
        <w:tab w:val="clear" w:pos="4153"/>
        <w:tab w:val="clear" w:pos="8306"/>
      </w:tabs>
      <w:rPr>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C5" w:rsidRDefault="00A436C5" w:rsidP="00D75A42">
    <w:pPr>
      <w:pStyle w:val="Header"/>
      <w:tabs>
        <w:tab w:val="clear" w:pos="4153"/>
        <w:tab w:val="clear" w:pos="8306"/>
        <w:tab w:val="left" w:pos="105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0F1E"/>
    <w:multiLevelType w:val="multilevel"/>
    <w:tmpl w:val="2AD222F8"/>
    <w:lvl w:ilvl="0">
      <w:start w:val="6"/>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2"/>
      <w:numFmt w:val="decimal"/>
      <w:lvlText w:val="%1.%2.%3.%4."/>
      <w:lvlJc w:val="left"/>
      <w:pPr>
        <w:tabs>
          <w:tab w:val="num" w:pos="900"/>
        </w:tabs>
        <w:ind w:left="900" w:hanging="900"/>
      </w:pPr>
      <w:rPr>
        <w:rFonts w:hint="default"/>
      </w:rPr>
    </w:lvl>
    <w:lvl w:ilvl="4">
      <w:start w:val="4"/>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32E1947"/>
    <w:multiLevelType w:val="hybridMultilevel"/>
    <w:tmpl w:val="04F482D2"/>
    <w:lvl w:ilvl="0" w:tplc="0B307A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7585D83"/>
    <w:multiLevelType w:val="multilevel"/>
    <w:tmpl w:val="774C15D6"/>
    <w:lvl w:ilvl="0">
      <w:start w:val="1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6552D9"/>
    <w:multiLevelType w:val="hybridMultilevel"/>
    <w:tmpl w:val="8B0A919E"/>
    <w:lvl w:ilvl="0" w:tplc="F60AA14C">
      <w:start w:val="1"/>
      <w:numFmt w:val="decimal"/>
      <w:lvlText w:val="%1."/>
      <w:lvlJc w:val="left"/>
      <w:pPr>
        <w:ind w:left="720" w:hanging="360"/>
      </w:pPr>
      <w:rPr>
        <w:rFonts w:ascii="Times New Roman" w:hAnsi="Times New Roman"/>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8A83E40"/>
    <w:multiLevelType w:val="multilevel"/>
    <w:tmpl w:val="99E67C1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4A1457"/>
    <w:multiLevelType w:val="multilevel"/>
    <w:tmpl w:val="0BD09A8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A2B5356"/>
    <w:multiLevelType w:val="hybridMultilevel"/>
    <w:tmpl w:val="9A3A3964"/>
    <w:lvl w:ilvl="0" w:tplc="795E816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0">
    <w:nsid w:val="0CDE4EFE"/>
    <w:multiLevelType w:val="multilevel"/>
    <w:tmpl w:val="4246F986"/>
    <w:lvl w:ilvl="0">
      <w:start w:val="6"/>
      <w:numFmt w:val="decimal"/>
      <w:lvlText w:val="%1."/>
      <w:lvlJc w:val="left"/>
      <w:pPr>
        <w:tabs>
          <w:tab w:val="num" w:pos="1425"/>
        </w:tabs>
        <w:ind w:left="1425" w:hanging="1425"/>
      </w:pPr>
      <w:rPr>
        <w:rFonts w:hint="default"/>
      </w:rPr>
    </w:lvl>
    <w:lvl w:ilvl="1">
      <w:start w:val="1"/>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3"/>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FB30224"/>
    <w:multiLevelType w:val="multilevel"/>
    <w:tmpl w:val="75B2A75C"/>
    <w:lvl w:ilvl="0">
      <w:start w:val="6"/>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2"/>
      <w:numFmt w:val="decimal"/>
      <w:lvlText w:val="%1.%2.%3.%4."/>
      <w:lvlJc w:val="left"/>
      <w:pPr>
        <w:tabs>
          <w:tab w:val="num" w:pos="900"/>
        </w:tabs>
        <w:ind w:left="900" w:hanging="900"/>
      </w:pPr>
      <w:rPr>
        <w:rFonts w:hint="default"/>
      </w:rPr>
    </w:lvl>
    <w:lvl w:ilvl="4">
      <w:start w:val="3"/>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144A19A3"/>
    <w:multiLevelType w:val="hybridMultilevel"/>
    <w:tmpl w:val="539E66A8"/>
    <w:lvl w:ilvl="0" w:tplc="273C7F7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4867A44"/>
    <w:multiLevelType w:val="hybridMultilevel"/>
    <w:tmpl w:val="C6DA1D04"/>
    <w:lvl w:ilvl="0" w:tplc="090A38F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B820695"/>
    <w:multiLevelType w:val="multilevel"/>
    <w:tmpl w:val="8962DA92"/>
    <w:lvl w:ilvl="0">
      <w:start w:val="1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DDD62B9"/>
    <w:multiLevelType w:val="multilevel"/>
    <w:tmpl w:val="1B329492"/>
    <w:lvl w:ilvl="0">
      <w:start w:val="4"/>
      <w:numFmt w:val="decimal"/>
      <w:lvlText w:val="%1."/>
      <w:lvlJc w:val="left"/>
      <w:pPr>
        <w:tabs>
          <w:tab w:val="num" w:pos="405"/>
        </w:tabs>
        <w:ind w:left="405" w:hanging="405"/>
      </w:pPr>
      <w:rPr>
        <w:rFonts w:hint="default"/>
      </w:rPr>
    </w:lvl>
    <w:lvl w:ilvl="1">
      <w:start w:val="10"/>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2052262D"/>
    <w:multiLevelType w:val="multilevel"/>
    <w:tmpl w:val="E57EDA1C"/>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7">
    <w:nsid w:val="27B03575"/>
    <w:multiLevelType w:val="multilevel"/>
    <w:tmpl w:val="EBF6C02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7B6343B"/>
    <w:multiLevelType w:val="multilevel"/>
    <w:tmpl w:val="0A20E3B8"/>
    <w:lvl w:ilvl="0">
      <w:start w:val="6"/>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289B00A1"/>
    <w:multiLevelType w:val="multilevel"/>
    <w:tmpl w:val="B456C7FC"/>
    <w:lvl w:ilvl="0">
      <w:start w:val="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8EE6F29"/>
    <w:multiLevelType w:val="hybridMultilevel"/>
    <w:tmpl w:val="E49013D8"/>
    <w:lvl w:ilvl="0" w:tplc="0409000F">
      <w:start w:val="19"/>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A301C54"/>
    <w:multiLevelType w:val="multilevel"/>
    <w:tmpl w:val="FCA4D72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23">
    <w:nsid w:val="30D34F2E"/>
    <w:multiLevelType w:val="multilevel"/>
    <w:tmpl w:val="A9442340"/>
    <w:lvl w:ilvl="0">
      <w:start w:val="1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1497002"/>
    <w:multiLevelType w:val="multilevel"/>
    <w:tmpl w:val="9D6CA1B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350701E7"/>
    <w:multiLevelType w:val="multilevel"/>
    <w:tmpl w:val="AFEEC388"/>
    <w:lvl w:ilvl="0">
      <w:start w:val="1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27">
    <w:nsid w:val="3BAB6232"/>
    <w:multiLevelType w:val="multilevel"/>
    <w:tmpl w:val="D7186E6C"/>
    <w:lvl w:ilvl="0">
      <w:start w:val="6"/>
      <w:numFmt w:val="decimal"/>
      <w:lvlText w:val="%1."/>
      <w:lvlJc w:val="left"/>
      <w:pPr>
        <w:tabs>
          <w:tab w:val="num" w:pos="1128"/>
        </w:tabs>
        <w:ind w:left="1128" w:hanging="1128"/>
      </w:pPr>
      <w:rPr>
        <w:rFonts w:hint="default"/>
      </w:rPr>
    </w:lvl>
    <w:lvl w:ilvl="1">
      <w:start w:val="1"/>
      <w:numFmt w:val="decimal"/>
      <w:lvlText w:val="%1.%2."/>
      <w:lvlJc w:val="left"/>
      <w:pPr>
        <w:tabs>
          <w:tab w:val="num" w:pos="1128"/>
        </w:tabs>
        <w:ind w:left="1128" w:hanging="1128"/>
      </w:pPr>
      <w:rPr>
        <w:rFonts w:hint="default"/>
      </w:rPr>
    </w:lvl>
    <w:lvl w:ilvl="2">
      <w:start w:val="2"/>
      <w:numFmt w:val="decimal"/>
      <w:lvlText w:val="%1.%2.%3."/>
      <w:lvlJc w:val="left"/>
      <w:pPr>
        <w:tabs>
          <w:tab w:val="num" w:pos="1128"/>
        </w:tabs>
        <w:ind w:left="1128" w:hanging="1128"/>
      </w:pPr>
      <w:rPr>
        <w:rFonts w:hint="default"/>
      </w:rPr>
    </w:lvl>
    <w:lvl w:ilvl="3">
      <w:start w:val="1"/>
      <w:numFmt w:val="decimal"/>
      <w:lvlText w:val="%1.%2.%3.%4."/>
      <w:lvlJc w:val="left"/>
      <w:pPr>
        <w:tabs>
          <w:tab w:val="num" w:pos="1128"/>
        </w:tabs>
        <w:ind w:left="1128" w:hanging="1128"/>
      </w:pPr>
      <w:rPr>
        <w:rFonts w:hint="default"/>
      </w:rPr>
    </w:lvl>
    <w:lvl w:ilvl="4">
      <w:start w:val="2"/>
      <w:numFmt w:val="decimal"/>
      <w:lvlText w:val="%1.%2.%3.%4.%5."/>
      <w:lvlJc w:val="left"/>
      <w:pPr>
        <w:tabs>
          <w:tab w:val="num" w:pos="1128"/>
        </w:tabs>
        <w:ind w:left="1128" w:hanging="1128"/>
      </w:pPr>
      <w:rPr>
        <w:rFonts w:hint="default"/>
      </w:rPr>
    </w:lvl>
    <w:lvl w:ilvl="5">
      <w:start w:val="2"/>
      <w:numFmt w:val="decimal"/>
      <w:lvlText w:val="%1.%2.%3.%4.%5.%6."/>
      <w:lvlJc w:val="left"/>
      <w:pPr>
        <w:tabs>
          <w:tab w:val="num" w:pos="1128"/>
        </w:tabs>
        <w:ind w:left="1128" w:hanging="1128"/>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BF4460D"/>
    <w:multiLevelType w:val="multilevel"/>
    <w:tmpl w:val="3A02DD4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4"/>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F002A26"/>
    <w:multiLevelType w:val="multilevel"/>
    <w:tmpl w:val="5EAEB39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31">
    <w:nsid w:val="412F66EB"/>
    <w:multiLevelType w:val="multilevel"/>
    <w:tmpl w:val="133AFB64"/>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41F50625"/>
    <w:multiLevelType w:val="hybridMultilevel"/>
    <w:tmpl w:val="BD527B9E"/>
    <w:lvl w:ilvl="0" w:tplc="D1A689E0">
      <w:start w:val="1"/>
      <w:numFmt w:val="decimal"/>
      <w:lvlText w:val="%1."/>
      <w:lvlJc w:val="left"/>
      <w:pPr>
        <w:ind w:left="960" w:hanging="360"/>
      </w:pPr>
      <w:rPr>
        <w:rFonts w:ascii="Times New Roman" w:hAnsi="Times New Roman"/>
        <w:sz w:val="24"/>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33">
    <w:nsid w:val="42F855C4"/>
    <w:multiLevelType w:val="multilevel"/>
    <w:tmpl w:val="FE6E4ED4"/>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35">
    <w:nsid w:val="48262EF6"/>
    <w:multiLevelType w:val="multilevel"/>
    <w:tmpl w:val="BA142DC8"/>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AC774ED"/>
    <w:multiLevelType w:val="multilevel"/>
    <w:tmpl w:val="E186686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D95222E"/>
    <w:multiLevelType w:val="multilevel"/>
    <w:tmpl w:val="94726408"/>
    <w:lvl w:ilvl="0">
      <w:start w:val="2"/>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38">
    <w:nsid w:val="50022A16"/>
    <w:multiLevelType w:val="multilevel"/>
    <w:tmpl w:val="8C647E3E"/>
    <w:lvl w:ilvl="0">
      <w:start w:val="4"/>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521B10B8"/>
    <w:multiLevelType w:val="multilevel"/>
    <w:tmpl w:val="0ACA5B70"/>
    <w:lvl w:ilvl="0">
      <w:start w:val="1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5FF5D17"/>
    <w:multiLevelType w:val="multilevel"/>
    <w:tmpl w:val="FBC8C01E"/>
    <w:lvl w:ilvl="0">
      <w:start w:val="6"/>
      <w:numFmt w:val="decimal"/>
      <w:lvlText w:val="%1."/>
      <w:lvlJc w:val="left"/>
      <w:pPr>
        <w:tabs>
          <w:tab w:val="num" w:pos="1128"/>
        </w:tabs>
        <w:ind w:left="1128" w:hanging="1128"/>
      </w:pPr>
      <w:rPr>
        <w:rFonts w:hint="default"/>
      </w:rPr>
    </w:lvl>
    <w:lvl w:ilvl="1">
      <w:start w:val="1"/>
      <w:numFmt w:val="decimal"/>
      <w:lvlText w:val="%1.%2."/>
      <w:lvlJc w:val="left"/>
      <w:pPr>
        <w:tabs>
          <w:tab w:val="num" w:pos="1128"/>
        </w:tabs>
        <w:ind w:left="1128" w:hanging="1128"/>
      </w:pPr>
      <w:rPr>
        <w:rFonts w:hint="default"/>
      </w:rPr>
    </w:lvl>
    <w:lvl w:ilvl="2">
      <w:start w:val="3"/>
      <w:numFmt w:val="decimal"/>
      <w:lvlText w:val="%1.%2.%3."/>
      <w:lvlJc w:val="left"/>
      <w:pPr>
        <w:tabs>
          <w:tab w:val="num" w:pos="1128"/>
        </w:tabs>
        <w:ind w:left="1128" w:hanging="1128"/>
      </w:pPr>
      <w:rPr>
        <w:rFonts w:hint="default"/>
      </w:rPr>
    </w:lvl>
    <w:lvl w:ilvl="3">
      <w:start w:val="2"/>
      <w:numFmt w:val="decimal"/>
      <w:lvlText w:val="%1.%2.%3.%4."/>
      <w:lvlJc w:val="left"/>
      <w:pPr>
        <w:tabs>
          <w:tab w:val="num" w:pos="1128"/>
        </w:tabs>
        <w:ind w:left="1128" w:hanging="1128"/>
      </w:pPr>
      <w:rPr>
        <w:rFonts w:hint="default"/>
      </w:rPr>
    </w:lvl>
    <w:lvl w:ilvl="4">
      <w:start w:val="2"/>
      <w:numFmt w:val="decimal"/>
      <w:lvlText w:val="%1.%2.%3.%4.%5."/>
      <w:lvlJc w:val="left"/>
      <w:pPr>
        <w:tabs>
          <w:tab w:val="num" w:pos="1128"/>
        </w:tabs>
        <w:ind w:left="1128" w:hanging="1128"/>
      </w:pPr>
      <w:rPr>
        <w:rFonts w:hint="default"/>
      </w:rPr>
    </w:lvl>
    <w:lvl w:ilvl="5">
      <w:start w:val="1"/>
      <w:numFmt w:val="decimal"/>
      <w:lvlText w:val="%1.%2.%3.%4.%5.%6."/>
      <w:lvlJc w:val="left"/>
      <w:pPr>
        <w:tabs>
          <w:tab w:val="num" w:pos="1128"/>
        </w:tabs>
        <w:ind w:left="1128" w:hanging="1128"/>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8F7506F"/>
    <w:multiLevelType w:val="multilevel"/>
    <w:tmpl w:val="CFB28994"/>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42">
    <w:nsid w:val="5A4F576A"/>
    <w:multiLevelType w:val="hybridMultilevel"/>
    <w:tmpl w:val="AF365E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F754D10"/>
    <w:multiLevelType w:val="multilevel"/>
    <w:tmpl w:val="40CE7C9A"/>
    <w:lvl w:ilvl="0">
      <w:start w:val="6"/>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2"/>
      <w:numFmt w:val="decimal"/>
      <w:lvlText w:val="%1.%2.%3.%4."/>
      <w:lvlJc w:val="left"/>
      <w:pPr>
        <w:tabs>
          <w:tab w:val="num" w:pos="900"/>
        </w:tabs>
        <w:ind w:left="900" w:hanging="90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60125D17"/>
    <w:multiLevelType w:val="multilevel"/>
    <w:tmpl w:val="F3D261BE"/>
    <w:lvl w:ilvl="0">
      <w:start w:val="15"/>
      <w:numFmt w:val="decimal"/>
      <w:lvlText w:val="%1."/>
      <w:lvlJc w:val="left"/>
      <w:pPr>
        <w:tabs>
          <w:tab w:val="num" w:pos="1416"/>
        </w:tabs>
        <w:ind w:left="1416" w:hanging="1416"/>
      </w:pPr>
      <w:rPr>
        <w:rFonts w:hint="default"/>
      </w:rPr>
    </w:lvl>
    <w:lvl w:ilvl="1">
      <w:start w:val="2"/>
      <w:numFmt w:val="decimal"/>
      <w:lvlText w:val="%1.%2."/>
      <w:lvlJc w:val="left"/>
      <w:pPr>
        <w:tabs>
          <w:tab w:val="num" w:pos="1416"/>
        </w:tabs>
        <w:ind w:left="1416" w:hanging="1416"/>
      </w:pPr>
      <w:rPr>
        <w:rFonts w:hint="default"/>
      </w:rPr>
    </w:lvl>
    <w:lvl w:ilvl="2">
      <w:start w:val="4"/>
      <w:numFmt w:val="decimal"/>
      <w:lvlText w:val="%1.%2.%3."/>
      <w:lvlJc w:val="left"/>
      <w:pPr>
        <w:tabs>
          <w:tab w:val="num" w:pos="1416"/>
        </w:tabs>
        <w:ind w:left="1416" w:hanging="1416"/>
      </w:pPr>
      <w:rPr>
        <w:rFonts w:hint="default"/>
      </w:rPr>
    </w:lvl>
    <w:lvl w:ilvl="3">
      <w:start w:val="2"/>
      <w:numFmt w:val="decimal"/>
      <w:lvlText w:val="%1.%2.%3.%4."/>
      <w:lvlJc w:val="left"/>
      <w:pPr>
        <w:tabs>
          <w:tab w:val="num" w:pos="1416"/>
        </w:tabs>
        <w:ind w:left="1416" w:hanging="1416"/>
      </w:pPr>
      <w:rPr>
        <w:rFonts w:hint="default"/>
      </w:rPr>
    </w:lvl>
    <w:lvl w:ilvl="4">
      <w:start w:val="1"/>
      <w:numFmt w:val="decimal"/>
      <w:lvlText w:val="%1.%2.%3.%4.%5."/>
      <w:lvlJc w:val="left"/>
      <w:pPr>
        <w:tabs>
          <w:tab w:val="num" w:pos="1416"/>
        </w:tabs>
        <w:ind w:left="1416" w:hanging="1416"/>
      </w:pPr>
      <w:rPr>
        <w:rFonts w:hint="default"/>
      </w:rPr>
    </w:lvl>
    <w:lvl w:ilvl="5">
      <w:start w:val="1"/>
      <w:numFmt w:val="decimal"/>
      <w:lvlText w:val="%1.%2.%3.%4.%5.%6."/>
      <w:lvlJc w:val="left"/>
      <w:pPr>
        <w:tabs>
          <w:tab w:val="num" w:pos="1416"/>
        </w:tabs>
        <w:ind w:left="1416" w:hanging="1416"/>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1E9685F"/>
    <w:multiLevelType w:val="singleLevel"/>
    <w:tmpl w:val="9D786BD8"/>
    <w:lvl w:ilvl="0">
      <w:start w:val="2"/>
      <w:numFmt w:val="decimal"/>
      <w:lvlText w:val="%1"/>
      <w:lvlJc w:val="left"/>
      <w:pPr>
        <w:tabs>
          <w:tab w:val="num" w:pos="1140"/>
        </w:tabs>
        <w:ind w:left="1140" w:hanging="1140"/>
      </w:pPr>
      <w:rPr>
        <w:rFonts w:hint="default"/>
      </w:rPr>
    </w:lvl>
  </w:abstractNum>
  <w:abstractNum w:abstractNumId="46">
    <w:nsid w:val="63B30EF6"/>
    <w:multiLevelType w:val="multilevel"/>
    <w:tmpl w:val="663C8BEA"/>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64682BF7"/>
    <w:multiLevelType w:val="multilevel"/>
    <w:tmpl w:val="36525F04"/>
    <w:lvl w:ilvl="0">
      <w:start w:val="12"/>
      <w:numFmt w:val="decimal"/>
      <w:lvlText w:val="%1."/>
      <w:lvlJc w:val="left"/>
      <w:pPr>
        <w:tabs>
          <w:tab w:val="num" w:pos="1425"/>
        </w:tabs>
        <w:ind w:left="1425" w:hanging="1425"/>
      </w:pPr>
      <w:rPr>
        <w:rFonts w:hint="default"/>
      </w:rPr>
    </w:lvl>
    <w:lvl w:ilvl="1">
      <w:start w:val="4"/>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66947A64"/>
    <w:multiLevelType w:val="multilevel"/>
    <w:tmpl w:val="54E07EFC"/>
    <w:lvl w:ilvl="0">
      <w:start w:val="6"/>
      <w:numFmt w:val="decimal"/>
      <w:lvlText w:val="%1."/>
      <w:lvlJc w:val="left"/>
      <w:pPr>
        <w:tabs>
          <w:tab w:val="num" w:pos="1128"/>
        </w:tabs>
        <w:ind w:left="1128" w:hanging="1128"/>
      </w:pPr>
      <w:rPr>
        <w:rFonts w:hint="default"/>
        <w:u w:val="none"/>
      </w:rPr>
    </w:lvl>
    <w:lvl w:ilvl="1">
      <w:start w:val="1"/>
      <w:numFmt w:val="decimal"/>
      <w:lvlText w:val="%1.%2."/>
      <w:lvlJc w:val="left"/>
      <w:pPr>
        <w:tabs>
          <w:tab w:val="num" w:pos="1128"/>
        </w:tabs>
        <w:ind w:left="1128" w:hanging="1128"/>
      </w:pPr>
      <w:rPr>
        <w:rFonts w:hint="default"/>
        <w:u w:val="none"/>
      </w:rPr>
    </w:lvl>
    <w:lvl w:ilvl="2">
      <w:start w:val="2"/>
      <w:numFmt w:val="decimal"/>
      <w:lvlText w:val="%1.%2.%3."/>
      <w:lvlJc w:val="left"/>
      <w:pPr>
        <w:tabs>
          <w:tab w:val="num" w:pos="1128"/>
        </w:tabs>
        <w:ind w:left="1128" w:hanging="1128"/>
      </w:pPr>
      <w:rPr>
        <w:rFonts w:hint="default"/>
        <w:u w:val="none"/>
      </w:rPr>
    </w:lvl>
    <w:lvl w:ilvl="3">
      <w:start w:val="1"/>
      <w:numFmt w:val="decimal"/>
      <w:lvlText w:val="%1.%2.%3.%4."/>
      <w:lvlJc w:val="left"/>
      <w:pPr>
        <w:tabs>
          <w:tab w:val="num" w:pos="1128"/>
        </w:tabs>
        <w:ind w:left="1128" w:hanging="1128"/>
      </w:pPr>
      <w:rPr>
        <w:rFonts w:hint="default"/>
        <w:u w:val="none"/>
      </w:rPr>
    </w:lvl>
    <w:lvl w:ilvl="4">
      <w:start w:val="2"/>
      <w:numFmt w:val="decimal"/>
      <w:lvlText w:val="%1.%2.%3.%4.%5."/>
      <w:lvlJc w:val="left"/>
      <w:pPr>
        <w:tabs>
          <w:tab w:val="num" w:pos="1128"/>
        </w:tabs>
        <w:ind w:left="1128" w:hanging="1128"/>
      </w:pPr>
      <w:rPr>
        <w:rFonts w:hint="default"/>
        <w:u w:val="none"/>
      </w:rPr>
    </w:lvl>
    <w:lvl w:ilvl="5">
      <w:start w:val="1"/>
      <w:numFmt w:val="decimal"/>
      <w:lvlText w:val="%1.%2.%3.%4.%5.%6."/>
      <w:lvlJc w:val="left"/>
      <w:pPr>
        <w:tabs>
          <w:tab w:val="num" w:pos="1128"/>
        </w:tabs>
        <w:ind w:left="1128" w:hanging="1128"/>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9">
    <w:nsid w:val="66DB391E"/>
    <w:multiLevelType w:val="multilevel"/>
    <w:tmpl w:val="D9541684"/>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684A2618"/>
    <w:multiLevelType w:val="multilevel"/>
    <w:tmpl w:val="35EC030C"/>
    <w:lvl w:ilvl="0">
      <w:start w:val="4"/>
      <w:numFmt w:val="decimal"/>
      <w:lvlText w:val="%1"/>
      <w:lvlJc w:val="left"/>
      <w:pPr>
        <w:tabs>
          <w:tab w:val="num" w:pos="600"/>
        </w:tabs>
        <w:ind w:left="600" w:hanging="600"/>
      </w:pPr>
      <w:rPr>
        <w:rFonts w:hint="default"/>
      </w:rPr>
    </w:lvl>
    <w:lvl w:ilvl="1">
      <w:start w:val="16"/>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6B463623"/>
    <w:multiLevelType w:val="multilevel"/>
    <w:tmpl w:val="2B4A034E"/>
    <w:lvl w:ilvl="0">
      <w:start w:val="15"/>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54">
    <w:nsid w:val="726132F7"/>
    <w:multiLevelType w:val="multilevel"/>
    <w:tmpl w:val="DFB49140"/>
    <w:lvl w:ilvl="0">
      <w:start w:val="6"/>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2"/>
      <w:numFmt w:val="decimal"/>
      <w:lvlText w:val="%1.%2.%3.%4."/>
      <w:lvlJc w:val="left"/>
      <w:pPr>
        <w:tabs>
          <w:tab w:val="num" w:pos="900"/>
        </w:tabs>
        <w:ind w:left="900" w:hanging="900"/>
      </w:pPr>
      <w:rPr>
        <w:rFonts w:hint="default"/>
      </w:rPr>
    </w:lvl>
    <w:lvl w:ilvl="4">
      <w:start w:val="4"/>
      <w:numFmt w:val="decimal"/>
      <w:lvlText w:val="%1.%2.%3.%4.%5."/>
      <w:lvlJc w:val="left"/>
      <w:pPr>
        <w:tabs>
          <w:tab w:val="num" w:pos="1080"/>
        </w:tabs>
        <w:ind w:left="1080" w:hanging="1080"/>
      </w:pPr>
      <w:rPr>
        <w:rFonts w:hint="default"/>
      </w:rPr>
    </w:lvl>
    <w:lvl w:ilvl="5">
      <w:start w:val="4"/>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77112B38"/>
    <w:multiLevelType w:val="multilevel"/>
    <w:tmpl w:val="8EC6E0D0"/>
    <w:lvl w:ilvl="0">
      <w:start w:val="6"/>
      <w:numFmt w:val="decimal"/>
      <w:lvlText w:val="%1."/>
      <w:lvlJc w:val="left"/>
      <w:pPr>
        <w:tabs>
          <w:tab w:val="num" w:pos="1140"/>
        </w:tabs>
        <w:ind w:left="1140" w:hanging="1140"/>
      </w:pPr>
      <w:rPr>
        <w:rFonts w:hint="default"/>
        <w:u w:val="none"/>
      </w:rPr>
    </w:lvl>
    <w:lvl w:ilvl="1">
      <w:start w:val="1"/>
      <w:numFmt w:val="decimal"/>
      <w:lvlText w:val="%1.%2."/>
      <w:lvlJc w:val="left"/>
      <w:pPr>
        <w:tabs>
          <w:tab w:val="num" w:pos="1140"/>
        </w:tabs>
        <w:ind w:left="1140" w:hanging="1140"/>
      </w:pPr>
      <w:rPr>
        <w:rFonts w:hint="default"/>
        <w:u w:val="none"/>
      </w:rPr>
    </w:lvl>
    <w:lvl w:ilvl="2">
      <w:start w:val="2"/>
      <w:numFmt w:val="decimal"/>
      <w:lvlText w:val="%1.%2.%3."/>
      <w:lvlJc w:val="left"/>
      <w:pPr>
        <w:tabs>
          <w:tab w:val="num" w:pos="1140"/>
        </w:tabs>
        <w:ind w:left="1140" w:hanging="1140"/>
      </w:pPr>
      <w:rPr>
        <w:rFonts w:hint="default"/>
        <w:u w:val="none"/>
      </w:rPr>
    </w:lvl>
    <w:lvl w:ilvl="3">
      <w:start w:val="1"/>
      <w:numFmt w:val="decimal"/>
      <w:lvlText w:val="%1.%2.%3.%4."/>
      <w:lvlJc w:val="left"/>
      <w:pPr>
        <w:tabs>
          <w:tab w:val="num" w:pos="1140"/>
        </w:tabs>
        <w:ind w:left="1140" w:hanging="1140"/>
      </w:pPr>
      <w:rPr>
        <w:rFonts w:hint="default"/>
        <w:u w:val="none"/>
      </w:rPr>
    </w:lvl>
    <w:lvl w:ilvl="4">
      <w:start w:val="6"/>
      <w:numFmt w:val="decimal"/>
      <w:lvlText w:val="%1.%2.%3.%4.%5."/>
      <w:lvlJc w:val="left"/>
      <w:pPr>
        <w:tabs>
          <w:tab w:val="num" w:pos="1140"/>
        </w:tabs>
        <w:ind w:left="1140" w:hanging="1140"/>
      </w:pPr>
      <w:rPr>
        <w:rFonts w:hint="default"/>
        <w:u w:val="none"/>
      </w:rPr>
    </w:lvl>
    <w:lvl w:ilvl="5">
      <w:start w:val="1"/>
      <w:numFmt w:val="decimal"/>
      <w:lvlText w:val="%1.%2.%3.%4.%5.%6."/>
      <w:lvlJc w:val="left"/>
      <w:pPr>
        <w:tabs>
          <w:tab w:val="num" w:pos="1140"/>
        </w:tabs>
        <w:ind w:left="1140" w:hanging="11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6">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57">
    <w:nsid w:val="7A0F65FC"/>
    <w:multiLevelType w:val="multilevel"/>
    <w:tmpl w:val="6A9EC8D0"/>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A513D6D"/>
    <w:multiLevelType w:val="multilevel"/>
    <w:tmpl w:val="7E82C57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9">
    <w:nsid w:val="7D212ECB"/>
    <w:multiLevelType w:val="multilevel"/>
    <w:tmpl w:val="60D68D6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7EE84F0D"/>
    <w:multiLevelType w:val="multilevel"/>
    <w:tmpl w:val="7D1E645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num w:numId="1">
    <w:abstractNumId w:val="41"/>
  </w:num>
  <w:num w:numId="2">
    <w:abstractNumId w:val="60"/>
  </w:num>
  <w:num w:numId="3">
    <w:abstractNumId w:val="37"/>
  </w:num>
  <w:num w:numId="4">
    <w:abstractNumId w:val="3"/>
  </w:num>
  <w:num w:numId="5">
    <w:abstractNumId w:val="59"/>
  </w:num>
  <w:num w:numId="6">
    <w:abstractNumId w:val="3"/>
  </w:num>
  <w:num w:numId="7">
    <w:abstractNumId w:val="3"/>
    <w:lvlOverride w:ilvl="0">
      <w:startOverride w:val="1"/>
    </w:lvlOverride>
  </w:num>
  <w:num w:numId="8">
    <w:abstractNumId w:val="3"/>
    <w:lvlOverride w:ilvl="0">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58"/>
  </w:num>
  <w:num w:numId="12">
    <w:abstractNumId w:val="56"/>
  </w:num>
  <w:num w:numId="13">
    <w:abstractNumId w:val="34"/>
  </w:num>
  <w:num w:numId="14">
    <w:abstractNumId w:val="26"/>
  </w:num>
  <w:num w:numId="15">
    <w:abstractNumId w:val="53"/>
  </w:num>
  <w:num w:numId="16">
    <w:abstractNumId w:val="9"/>
  </w:num>
  <w:num w:numId="17">
    <w:abstractNumId w:val="30"/>
  </w:num>
  <w:num w:numId="18">
    <w:abstractNumId w:val="22"/>
  </w:num>
  <w:num w:numId="19">
    <w:abstractNumId w:val="47"/>
  </w:num>
  <w:num w:numId="20">
    <w:abstractNumId w:val="49"/>
  </w:num>
  <w:num w:numId="21">
    <w:abstractNumId w:val="18"/>
  </w:num>
  <w:num w:numId="22">
    <w:abstractNumId w:val="43"/>
  </w:num>
  <w:num w:numId="23">
    <w:abstractNumId w:val="46"/>
  </w:num>
  <w:num w:numId="24">
    <w:abstractNumId w:val="14"/>
  </w:num>
  <w:num w:numId="25">
    <w:abstractNumId w:val="52"/>
  </w:num>
  <w:num w:numId="26">
    <w:abstractNumId w:val="15"/>
  </w:num>
  <w:num w:numId="27">
    <w:abstractNumId w:val="11"/>
  </w:num>
  <w:num w:numId="28">
    <w:abstractNumId w:val="54"/>
  </w:num>
  <w:num w:numId="29">
    <w:abstractNumId w:val="0"/>
  </w:num>
  <w:num w:numId="30">
    <w:abstractNumId w:val="28"/>
  </w:num>
  <w:num w:numId="31">
    <w:abstractNumId w:val="19"/>
  </w:num>
  <w:num w:numId="32">
    <w:abstractNumId w:val="48"/>
  </w:num>
  <w:num w:numId="33">
    <w:abstractNumId w:val="27"/>
  </w:num>
  <w:num w:numId="34">
    <w:abstractNumId w:val="40"/>
  </w:num>
  <w:num w:numId="35">
    <w:abstractNumId w:val="7"/>
  </w:num>
  <w:num w:numId="36">
    <w:abstractNumId w:val="6"/>
  </w:num>
  <w:num w:numId="37">
    <w:abstractNumId w:val="21"/>
  </w:num>
  <w:num w:numId="38">
    <w:abstractNumId w:val="29"/>
  </w:num>
  <w:num w:numId="39">
    <w:abstractNumId w:val="35"/>
  </w:num>
  <w:num w:numId="40">
    <w:abstractNumId w:val="36"/>
  </w:num>
  <w:num w:numId="41">
    <w:abstractNumId w:val="25"/>
  </w:num>
  <w:num w:numId="42">
    <w:abstractNumId w:val="44"/>
  </w:num>
  <w:num w:numId="43">
    <w:abstractNumId w:val="4"/>
  </w:num>
  <w:num w:numId="44">
    <w:abstractNumId w:val="20"/>
  </w:num>
  <w:num w:numId="45">
    <w:abstractNumId w:val="23"/>
  </w:num>
  <w:num w:numId="46">
    <w:abstractNumId w:val="39"/>
  </w:num>
  <w:num w:numId="47">
    <w:abstractNumId w:val="1"/>
  </w:num>
  <w:num w:numId="48">
    <w:abstractNumId w:val="57"/>
  </w:num>
  <w:num w:numId="49">
    <w:abstractNumId w:val="33"/>
  </w:num>
  <w:num w:numId="50">
    <w:abstractNumId w:val="17"/>
  </w:num>
  <w:num w:numId="51">
    <w:abstractNumId w:val="50"/>
  </w:num>
  <w:num w:numId="52">
    <w:abstractNumId w:val="16"/>
  </w:num>
  <w:num w:numId="53">
    <w:abstractNumId w:val="4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num>
  <w:num w:numId="55">
    <w:abstractNumId w:val="51"/>
  </w:num>
  <w:num w:numId="56">
    <w:abstractNumId w:val="45"/>
  </w:num>
  <w:num w:numId="57">
    <w:abstractNumId w:val="55"/>
  </w:num>
  <w:num w:numId="58">
    <w:abstractNumId w:val="10"/>
  </w:num>
  <w:num w:numId="59">
    <w:abstractNumId w:val="13"/>
  </w:num>
  <w:num w:numId="60">
    <w:abstractNumId w:val="42"/>
  </w:num>
  <w:num w:numId="61">
    <w:abstractNumId w:val="5"/>
  </w:num>
  <w:num w:numId="62">
    <w:abstractNumId w:val="12"/>
  </w:num>
  <w:num w:numId="63">
    <w:abstractNumId w:val="8"/>
  </w:num>
  <w:num w:numId="64">
    <w:abstractNumId w:val="32"/>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num>
  <w:num w:numId="69">
    <w:abstractNumId w:val="3"/>
  </w:num>
  <w:num w:numId="70">
    <w:abstractNumId w:val="3"/>
  </w:num>
  <w:num w:numId="71">
    <w:abstractNumId w:val="3"/>
  </w:num>
  <w:num w:numId="72">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65"/>
    <w:rsid w:val="00012D7B"/>
    <w:rsid w:val="00015C29"/>
    <w:rsid w:val="00032B07"/>
    <w:rsid w:val="0003520E"/>
    <w:rsid w:val="00037A21"/>
    <w:rsid w:val="000408D7"/>
    <w:rsid w:val="000408EF"/>
    <w:rsid w:val="00040FA3"/>
    <w:rsid w:val="00041A9F"/>
    <w:rsid w:val="00052752"/>
    <w:rsid w:val="00054F6A"/>
    <w:rsid w:val="000622D8"/>
    <w:rsid w:val="00065839"/>
    <w:rsid w:val="00071C6A"/>
    <w:rsid w:val="00073C4E"/>
    <w:rsid w:val="00073ECC"/>
    <w:rsid w:val="000918C7"/>
    <w:rsid w:val="00094673"/>
    <w:rsid w:val="000A0E33"/>
    <w:rsid w:val="000A5EF4"/>
    <w:rsid w:val="000C11CB"/>
    <w:rsid w:val="000C30DB"/>
    <w:rsid w:val="000D31C5"/>
    <w:rsid w:val="000D43B5"/>
    <w:rsid w:val="000D5BC0"/>
    <w:rsid w:val="000E18E9"/>
    <w:rsid w:val="000E3CCA"/>
    <w:rsid w:val="000E3F80"/>
    <w:rsid w:val="000F06C1"/>
    <w:rsid w:val="000F231B"/>
    <w:rsid w:val="001028EA"/>
    <w:rsid w:val="00103164"/>
    <w:rsid w:val="001066D6"/>
    <w:rsid w:val="001106BA"/>
    <w:rsid w:val="001138C3"/>
    <w:rsid w:val="001166A4"/>
    <w:rsid w:val="0013320F"/>
    <w:rsid w:val="00135697"/>
    <w:rsid w:val="0014782B"/>
    <w:rsid w:val="00157E5D"/>
    <w:rsid w:val="00161C5D"/>
    <w:rsid w:val="0016375E"/>
    <w:rsid w:val="001715A0"/>
    <w:rsid w:val="00171DE8"/>
    <w:rsid w:val="00173012"/>
    <w:rsid w:val="0017442C"/>
    <w:rsid w:val="001869E4"/>
    <w:rsid w:val="00194F88"/>
    <w:rsid w:val="00195336"/>
    <w:rsid w:val="001979B2"/>
    <w:rsid w:val="001A20C4"/>
    <w:rsid w:val="001A4110"/>
    <w:rsid w:val="001A6B65"/>
    <w:rsid w:val="001B10D4"/>
    <w:rsid w:val="001B38AA"/>
    <w:rsid w:val="001B5D20"/>
    <w:rsid w:val="001C08ED"/>
    <w:rsid w:val="001C2F06"/>
    <w:rsid w:val="001C3AA0"/>
    <w:rsid w:val="001D359F"/>
    <w:rsid w:val="001E0CB1"/>
    <w:rsid w:val="001E5D7D"/>
    <w:rsid w:val="001F0F96"/>
    <w:rsid w:val="001F67A6"/>
    <w:rsid w:val="00200E4A"/>
    <w:rsid w:val="00204BF9"/>
    <w:rsid w:val="002156BF"/>
    <w:rsid w:val="002208E6"/>
    <w:rsid w:val="002302FE"/>
    <w:rsid w:val="002324D8"/>
    <w:rsid w:val="002352CB"/>
    <w:rsid w:val="00242A55"/>
    <w:rsid w:val="00244236"/>
    <w:rsid w:val="00244E0C"/>
    <w:rsid w:val="002502C6"/>
    <w:rsid w:val="00251011"/>
    <w:rsid w:val="00252D5A"/>
    <w:rsid w:val="002542FE"/>
    <w:rsid w:val="00270A49"/>
    <w:rsid w:val="00270C35"/>
    <w:rsid w:val="0027167A"/>
    <w:rsid w:val="00272CEC"/>
    <w:rsid w:val="00283350"/>
    <w:rsid w:val="00292B9B"/>
    <w:rsid w:val="00296F6C"/>
    <w:rsid w:val="002A24BB"/>
    <w:rsid w:val="002C135A"/>
    <w:rsid w:val="002D1A0B"/>
    <w:rsid w:val="002D7419"/>
    <w:rsid w:val="002E36D1"/>
    <w:rsid w:val="002E508D"/>
    <w:rsid w:val="00302CE7"/>
    <w:rsid w:val="003165F0"/>
    <w:rsid w:val="003260E8"/>
    <w:rsid w:val="003370AD"/>
    <w:rsid w:val="003447E5"/>
    <w:rsid w:val="00367698"/>
    <w:rsid w:val="003704B1"/>
    <w:rsid w:val="0038107E"/>
    <w:rsid w:val="00382A73"/>
    <w:rsid w:val="00384E9A"/>
    <w:rsid w:val="0038582E"/>
    <w:rsid w:val="0038649A"/>
    <w:rsid w:val="003907F5"/>
    <w:rsid w:val="00392CD7"/>
    <w:rsid w:val="003A078D"/>
    <w:rsid w:val="003B1A83"/>
    <w:rsid w:val="003B5E1F"/>
    <w:rsid w:val="003C23F8"/>
    <w:rsid w:val="003E18D5"/>
    <w:rsid w:val="003E433E"/>
    <w:rsid w:val="003E5EDB"/>
    <w:rsid w:val="003E6E3E"/>
    <w:rsid w:val="004043CE"/>
    <w:rsid w:val="00404D73"/>
    <w:rsid w:val="00414695"/>
    <w:rsid w:val="00417595"/>
    <w:rsid w:val="00432719"/>
    <w:rsid w:val="0043381A"/>
    <w:rsid w:val="00440451"/>
    <w:rsid w:val="004438B5"/>
    <w:rsid w:val="004514A3"/>
    <w:rsid w:val="00461EC4"/>
    <w:rsid w:val="00476AFD"/>
    <w:rsid w:val="00477511"/>
    <w:rsid w:val="00477C47"/>
    <w:rsid w:val="00480333"/>
    <w:rsid w:val="0049016A"/>
    <w:rsid w:val="0049695D"/>
    <w:rsid w:val="004A70F7"/>
    <w:rsid w:val="004B32B3"/>
    <w:rsid w:val="004C3006"/>
    <w:rsid w:val="004C79DC"/>
    <w:rsid w:val="004D0059"/>
    <w:rsid w:val="004D5698"/>
    <w:rsid w:val="004D67D8"/>
    <w:rsid w:val="004E1A05"/>
    <w:rsid w:val="004E2D0D"/>
    <w:rsid w:val="004E3D99"/>
    <w:rsid w:val="004E6618"/>
    <w:rsid w:val="004E74DF"/>
    <w:rsid w:val="004F5A5A"/>
    <w:rsid w:val="004F5EB2"/>
    <w:rsid w:val="005020BA"/>
    <w:rsid w:val="00507423"/>
    <w:rsid w:val="0051536D"/>
    <w:rsid w:val="005214E1"/>
    <w:rsid w:val="00524BD9"/>
    <w:rsid w:val="00525C16"/>
    <w:rsid w:val="00532D48"/>
    <w:rsid w:val="00543883"/>
    <w:rsid w:val="00545D98"/>
    <w:rsid w:val="00550132"/>
    <w:rsid w:val="00552A72"/>
    <w:rsid w:val="00554F9E"/>
    <w:rsid w:val="00572C0B"/>
    <w:rsid w:val="00573C97"/>
    <w:rsid w:val="00586FDE"/>
    <w:rsid w:val="005931E0"/>
    <w:rsid w:val="00593653"/>
    <w:rsid w:val="00594424"/>
    <w:rsid w:val="005A1D42"/>
    <w:rsid w:val="005A2EB3"/>
    <w:rsid w:val="005B0CD1"/>
    <w:rsid w:val="005B1166"/>
    <w:rsid w:val="005B33EF"/>
    <w:rsid w:val="005B3496"/>
    <w:rsid w:val="005C1E97"/>
    <w:rsid w:val="005D3377"/>
    <w:rsid w:val="005D4E73"/>
    <w:rsid w:val="0061113E"/>
    <w:rsid w:val="00613177"/>
    <w:rsid w:val="00613452"/>
    <w:rsid w:val="00613788"/>
    <w:rsid w:val="00622C34"/>
    <w:rsid w:val="00625E54"/>
    <w:rsid w:val="0063127E"/>
    <w:rsid w:val="00641C34"/>
    <w:rsid w:val="00642A57"/>
    <w:rsid w:val="0065392B"/>
    <w:rsid w:val="0066040D"/>
    <w:rsid w:val="00663084"/>
    <w:rsid w:val="00670FF2"/>
    <w:rsid w:val="006977AA"/>
    <w:rsid w:val="006B243E"/>
    <w:rsid w:val="006B3B3F"/>
    <w:rsid w:val="006B463B"/>
    <w:rsid w:val="006C00E9"/>
    <w:rsid w:val="006C489E"/>
    <w:rsid w:val="006C68CD"/>
    <w:rsid w:val="006D4560"/>
    <w:rsid w:val="006D52BA"/>
    <w:rsid w:val="006E0D5A"/>
    <w:rsid w:val="006E289D"/>
    <w:rsid w:val="006E43A4"/>
    <w:rsid w:val="00701527"/>
    <w:rsid w:val="007022B5"/>
    <w:rsid w:val="00705BE8"/>
    <w:rsid w:val="00707E86"/>
    <w:rsid w:val="00712A21"/>
    <w:rsid w:val="007136C2"/>
    <w:rsid w:val="007156A9"/>
    <w:rsid w:val="00730371"/>
    <w:rsid w:val="00751A79"/>
    <w:rsid w:val="00753FA9"/>
    <w:rsid w:val="007703C1"/>
    <w:rsid w:val="00774BAA"/>
    <w:rsid w:val="0078010D"/>
    <w:rsid w:val="00784CDB"/>
    <w:rsid w:val="00791D27"/>
    <w:rsid w:val="007A731E"/>
    <w:rsid w:val="007B4A2A"/>
    <w:rsid w:val="007B56FD"/>
    <w:rsid w:val="007D281A"/>
    <w:rsid w:val="007D3659"/>
    <w:rsid w:val="007D48F7"/>
    <w:rsid w:val="007D6419"/>
    <w:rsid w:val="007D7EFF"/>
    <w:rsid w:val="007F3A83"/>
    <w:rsid w:val="008125F1"/>
    <w:rsid w:val="008136DF"/>
    <w:rsid w:val="00820678"/>
    <w:rsid w:val="00825F20"/>
    <w:rsid w:val="00836E04"/>
    <w:rsid w:val="00836F22"/>
    <w:rsid w:val="00840084"/>
    <w:rsid w:val="0084172E"/>
    <w:rsid w:val="00841D4F"/>
    <w:rsid w:val="0084242A"/>
    <w:rsid w:val="00842EF7"/>
    <w:rsid w:val="00847527"/>
    <w:rsid w:val="008508B5"/>
    <w:rsid w:val="008553C3"/>
    <w:rsid w:val="00881D03"/>
    <w:rsid w:val="00882689"/>
    <w:rsid w:val="00891F7B"/>
    <w:rsid w:val="008A16DC"/>
    <w:rsid w:val="008A21BF"/>
    <w:rsid w:val="008B2F44"/>
    <w:rsid w:val="008C1C3B"/>
    <w:rsid w:val="008C7A46"/>
    <w:rsid w:val="008E3D97"/>
    <w:rsid w:val="008E5F31"/>
    <w:rsid w:val="008E7AAC"/>
    <w:rsid w:val="008E7AF5"/>
    <w:rsid w:val="009030D0"/>
    <w:rsid w:val="00906CD2"/>
    <w:rsid w:val="00914C57"/>
    <w:rsid w:val="00927A18"/>
    <w:rsid w:val="00935D81"/>
    <w:rsid w:val="00947D96"/>
    <w:rsid w:val="00950819"/>
    <w:rsid w:val="009543BA"/>
    <w:rsid w:val="0095511B"/>
    <w:rsid w:val="009572B9"/>
    <w:rsid w:val="00962365"/>
    <w:rsid w:val="009700EC"/>
    <w:rsid w:val="00970CC6"/>
    <w:rsid w:val="00980089"/>
    <w:rsid w:val="009852BD"/>
    <w:rsid w:val="00987CE6"/>
    <w:rsid w:val="00990983"/>
    <w:rsid w:val="009A3BED"/>
    <w:rsid w:val="009A69A0"/>
    <w:rsid w:val="009B2101"/>
    <w:rsid w:val="009B43B8"/>
    <w:rsid w:val="009C0FF9"/>
    <w:rsid w:val="009D3EE3"/>
    <w:rsid w:val="009D4EA7"/>
    <w:rsid w:val="009D6AAB"/>
    <w:rsid w:val="009E43C9"/>
    <w:rsid w:val="00A03036"/>
    <w:rsid w:val="00A05507"/>
    <w:rsid w:val="00A06D59"/>
    <w:rsid w:val="00A20ACF"/>
    <w:rsid w:val="00A24E3C"/>
    <w:rsid w:val="00A256A7"/>
    <w:rsid w:val="00A309F4"/>
    <w:rsid w:val="00A32639"/>
    <w:rsid w:val="00A34CD8"/>
    <w:rsid w:val="00A36115"/>
    <w:rsid w:val="00A3674E"/>
    <w:rsid w:val="00A37DA7"/>
    <w:rsid w:val="00A41C44"/>
    <w:rsid w:val="00A4268C"/>
    <w:rsid w:val="00A436C5"/>
    <w:rsid w:val="00A47816"/>
    <w:rsid w:val="00A6258A"/>
    <w:rsid w:val="00A733DD"/>
    <w:rsid w:val="00A736A4"/>
    <w:rsid w:val="00A85B7A"/>
    <w:rsid w:val="00AA288B"/>
    <w:rsid w:val="00AA53EE"/>
    <w:rsid w:val="00AB5CC5"/>
    <w:rsid w:val="00AD1137"/>
    <w:rsid w:val="00AD1CE3"/>
    <w:rsid w:val="00AD2A10"/>
    <w:rsid w:val="00AE5343"/>
    <w:rsid w:val="00B004E2"/>
    <w:rsid w:val="00B11265"/>
    <w:rsid w:val="00B15CFE"/>
    <w:rsid w:val="00B22DC2"/>
    <w:rsid w:val="00B2667F"/>
    <w:rsid w:val="00B52735"/>
    <w:rsid w:val="00B64E6E"/>
    <w:rsid w:val="00B73291"/>
    <w:rsid w:val="00B92084"/>
    <w:rsid w:val="00BA054A"/>
    <w:rsid w:val="00BA231E"/>
    <w:rsid w:val="00BB27FB"/>
    <w:rsid w:val="00BC3719"/>
    <w:rsid w:val="00BC42DF"/>
    <w:rsid w:val="00BC739D"/>
    <w:rsid w:val="00BD770B"/>
    <w:rsid w:val="00BD7991"/>
    <w:rsid w:val="00BE1D32"/>
    <w:rsid w:val="00BE2DC1"/>
    <w:rsid w:val="00BE66A3"/>
    <w:rsid w:val="00BF6990"/>
    <w:rsid w:val="00C24761"/>
    <w:rsid w:val="00C25A56"/>
    <w:rsid w:val="00C25BE7"/>
    <w:rsid w:val="00C307B0"/>
    <w:rsid w:val="00C32DA3"/>
    <w:rsid w:val="00C3436D"/>
    <w:rsid w:val="00C35C89"/>
    <w:rsid w:val="00C467CC"/>
    <w:rsid w:val="00C57B66"/>
    <w:rsid w:val="00C6048D"/>
    <w:rsid w:val="00C66471"/>
    <w:rsid w:val="00C70F7A"/>
    <w:rsid w:val="00C71D36"/>
    <w:rsid w:val="00C82CE5"/>
    <w:rsid w:val="00C838F2"/>
    <w:rsid w:val="00C866E0"/>
    <w:rsid w:val="00C87AC5"/>
    <w:rsid w:val="00C90C2A"/>
    <w:rsid w:val="00C93254"/>
    <w:rsid w:val="00CA28AB"/>
    <w:rsid w:val="00CA7F62"/>
    <w:rsid w:val="00CB2487"/>
    <w:rsid w:val="00CB36CF"/>
    <w:rsid w:val="00CB5728"/>
    <w:rsid w:val="00CB5981"/>
    <w:rsid w:val="00CC397D"/>
    <w:rsid w:val="00CC3EE4"/>
    <w:rsid w:val="00CC40B8"/>
    <w:rsid w:val="00CC547E"/>
    <w:rsid w:val="00CC72B9"/>
    <w:rsid w:val="00CE5166"/>
    <w:rsid w:val="00D01A28"/>
    <w:rsid w:val="00D177BC"/>
    <w:rsid w:val="00D21374"/>
    <w:rsid w:val="00D23967"/>
    <w:rsid w:val="00D26A8B"/>
    <w:rsid w:val="00D311DD"/>
    <w:rsid w:val="00D314AA"/>
    <w:rsid w:val="00D373DC"/>
    <w:rsid w:val="00D50CBC"/>
    <w:rsid w:val="00D65DB5"/>
    <w:rsid w:val="00D7300F"/>
    <w:rsid w:val="00D75A42"/>
    <w:rsid w:val="00D76073"/>
    <w:rsid w:val="00D849C2"/>
    <w:rsid w:val="00D84BF4"/>
    <w:rsid w:val="00D91B7E"/>
    <w:rsid w:val="00D96C33"/>
    <w:rsid w:val="00DA177A"/>
    <w:rsid w:val="00DA2A51"/>
    <w:rsid w:val="00DB5A85"/>
    <w:rsid w:val="00DB632B"/>
    <w:rsid w:val="00DC0C6A"/>
    <w:rsid w:val="00DC2336"/>
    <w:rsid w:val="00DC34DA"/>
    <w:rsid w:val="00DC6190"/>
    <w:rsid w:val="00DC761E"/>
    <w:rsid w:val="00DD52A5"/>
    <w:rsid w:val="00DE4F1D"/>
    <w:rsid w:val="00DF1064"/>
    <w:rsid w:val="00DF6B1A"/>
    <w:rsid w:val="00E0133D"/>
    <w:rsid w:val="00E35E4D"/>
    <w:rsid w:val="00E37625"/>
    <w:rsid w:val="00E457F4"/>
    <w:rsid w:val="00E50DCD"/>
    <w:rsid w:val="00E54170"/>
    <w:rsid w:val="00E57456"/>
    <w:rsid w:val="00E7721B"/>
    <w:rsid w:val="00E840F5"/>
    <w:rsid w:val="00E902C2"/>
    <w:rsid w:val="00E96F39"/>
    <w:rsid w:val="00EA30AC"/>
    <w:rsid w:val="00EA4813"/>
    <w:rsid w:val="00EB2574"/>
    <w:rsid w:val="00EC067F"/>
    <w:rsid w:val="00EC6662"/>
    <w:rsid w:val="00ED145D"/>
    <w:rsid w:val="00ED1ACB"/>
    <w:rsid w:val="00F013DB"/>
    <w:rsid w:val="00F054B8"/>
    <w:rsid w:val="00F133A6"/>
    <w:rsid w:val="00F1797C"/>
    <w:rsid w:val="00F25DF5"/>
    <w:rsid w:val="00F30BB9"/>
    <w:rsid w:val="00F40AB1"/>
    <w:rsid w:val="00F4488C"/>
    <w:rsid w:val="00F613DD"/>
    <w:rsid w:val="00F761AD"/>
    <w:rsid w:val="00F77F1C"/>
    <w:rsid w:val="00F90262"/>
    <w:rsid w:val="00F925E0"/>
    <w:rsid w:val="00F9328E"/>
    <w:rsid w:val="00F957F7"/>
    <w:rsid w:val="00F959E6"/>
    <w:rsid w:val="00F9687D"/>
    <w:rsid w:val="00F97BB1"/>
    <w:rsid w:val="00FA3035"/>
    <w:rsid w:val="00FA6D4F"/>
    <w:rsid w:val="00FA7E96"/>
    <w:rsid w:val="00FB7837"/>
    <w:rsid w:val="00FC7D16"/>
    <w:rsid w:val="00FD2550"/>
    <w:rsid w:val="00FE26A0"/>
    <w:rsid w:val="00FE5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38B5"/>
    <w:rPr>
      <w:sz w:val="24"/>
      <w:szCs w:val="24"/>
    </w:rPr>
  </w:style>
  <w:style w:type="paragraph" w:styleId="Heading1">
    <w:name w:val="heading 1"/>
    <w:aliases w:val="Table_G"/>
    <w:basedOn w:val="Normal"/>
    <w:next w:val="Normal"/>
    <w:qFormat/>
    <w:rsid w:val="00550132"/>
    <w:pPr>
      <w:keepNext/>
      <w:spacing w:before="240" w:after="60"/>
      <w:outlineLvl w:val="0"/>
    </w:pPr>
    <w:rPr>
      <w:rFonts w:cs="Arial"/>
      <w:b/>
      <w:bCs/>
      <w:kern w:val="32"/>
      <w:sz w:val="32"/>
      <w:szCs w:val="32"/>
    </w:rPr>
  </w:style>
  <w:style w:type="paragraph" w:styleId="Heading2">
    <w:name w:val="heading 2"/>
    <w:basedOn w:val="Normal"/>
    <w:next w:val="Normal"/>
    <w:qFormat/>
    <w:rsid w:val="00550132"/>
    <w:pPr>
      <w:keepNext/>
      <w:spacing w:before="240" w:after="60"/>
      <w:outlineLvl w:val="1"/>
    </w:pPr>
    <w:rPr>
      <w:rFonts w:cs="Arial"/>
      <w:b/>
      <w:bCs/>
      <w:i/>
      <w:iCs/>
      <w:sz w:val="28"/>
      <w:szCs w:val="28"/>
    </w:rPr>
  </w:style>
  <w:style w:type="paragraph" w:styleId="Heading3">
    <w:name w:val="heading 3"/>
    <w:basedOn w:val="Normal"/>
    <w:next w:val="Normal"/>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707E86"/>
    <w:pPr>
      <w:keepNext/>
      <w:spacing w:before="240" w:after="60"/>
      <w:outlineLvl w:val="3"/>
    </w:pPr>
    <w:rPr>
      <w:b/>
      <w:bCs/>
      <w:sz w:val="28"/>
      <w:szCs w:val="28"/>
    </w:rPr>
  </w:style>
  <w:style w:type="paragraph" w:styleId="Heading5">
    <w:name w:val="heading 5"/>
    <w:basedOn w:val="Normal"/>
    <w:next w:val="Normal"/>
    <w:link w:val="Heading5Char"/>
    <w:qFormat/>
    <w:rsid w:val="00707E86"/>
    <w:pPr>
      <w:keepNext/>
      <w:tabs>
        <w:tab w:val="center" w:pos="4734"/>
      </w:tabs>
      <w:jc w:val="center"/>
      <w:outlineLvl w:val="4"/>
    </w:pPr>
    <w:rPr>
      <w:szCs w:val="20"/>
      <w:u w:val="single"/>
      <w:lang w:val="en-GB" w:eastAsia="en-US"/>
    </w:rPr>
  </w:style>
  <w:style w:type="paragraph" w:styleId="Heading6">
    <w:name w:val="heading 6"/>
    <w:basedOn w:val="Normal"/>
    <w:next w:val="Normal"/>
    <w:link w:val="Heading6Char"/>
    <w:qFormat/>
    <w:rsid w:val="00707E86"/>
    <w:pPr>
      <w:spacing w:before="240" w:after="60"/>
      <w:outlineLvl w:val="5"/>
    </w:pPr>
    <w:rPr>
      <w:b/>
      <w:bCs/>
      <w:sz w:val="22"/>
      <w:szCs w:val="22"/>
    </w:rPr>
  </w:style>
  <w:style w:type="paragraph" w:styleId="Heading7">
    <w:name w:val="heading 7"/>
    <w:basedOn w:val="Normal"/>
    <w:next w:val="Normal"/>
    <w:link w:val="Heading7Char"/>
    <w:qFormat/>
    <w:rsid w:val="00707E86"/>
    <w:pPr>
      <w:keepNext/>
      <w:suppressAutoHyphens/>
      <w:ind w:left="1418" w:hanging="1418"/>
      <w:jc w:val="center"/>
      <w:outlineLvl w:val="6"/>
    </w:pPr>
    <w:rPr>
      <w:u w:val="single"/>
      <w:lang w:val="en-GB" w:eastAsia="en-US"/>
    </w:rPr>
  </w:style>
  <w:style w:type="paragraph" w:styleId="Heading8">
    <w:name w:val="heading 8"/>
    <w:basedOn w:val="Normal"/>
    <w:next w:val="Normal"/>
    <w:link w:val="Heading8Char"/>
    <w:qFormat/>
    <w:rsid w:val="00707E86"/>
    <w:pPr>
      <w:spacing w:before="240" w:after="60"/>
      <w:outlineLvl w:val="7"/>
    </w:pPr>
    <w:rPr>
      <w:i/>
      <w:iCs/>
    </w:rPr>
  </w:style>
  <w:style w:type="paragraph" w:styleId="Heading9">
    <w:name w:val="heading 9"/>
    <w:basedOn w:val="Normal"/>
    <w:next w:val="Normal"/>
    <w:link w:val="Heading9Char"/>
    <w:qFormat/>
    <w:rsid w:val="00707E86"/>
    <w:pPr>
      <w:suppressAutoHyphens/>
      <w:outlineLvl w:val="8"/>
    </w:pPr>
    <w:rPr>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aliases w:val="Appendix B Annex Headings TOC"/>
    <w:basedOn w:val="Normal"/>
    <w:next w:val="Normal"/>
    <w:autoRedefine/>
    <w:uiPriority w:val="39"/>
    <w:rsid w:val="00C35C89"/>
    <w:pPr>
      <w:tabs>
        <w:tab w:val="left" w:pos="851"/>
        <w:tab w:val="right" w:leader="dot" w:pos="8494"/>
      </w:tabs>
      <w:spacing w:before="120" w:after="120"/>
      <w:ind w:left="851" w:hanging="851"/>
    </w:pPr>
    <w:rPr>
      <w:caps/>
    </w:r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paragraph" w:styleId="Footer">
    <w:name w:val="footer"/>
    <w:aliases w:val="3_G"/>
    <w:basedOn w:val="Normal"/>
    <w:link w:val="FooterChar"/>
    <w:rsid w:val="002A24BB"/>
    <w:pPr>
      <w:tabs>
        <w:tab w:val="center" w:pos="4153"/>
        <w:tab w:val="right" w:pos="8306"/>
      </w:tabs>
    </w:pPr>
    <w:rPr>
      <w:sz w:val="20"/>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3006"/>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E Fußnotenzeichen"/>
    <w:rsid w:val="00622C34"/>
    <w:rPr>
      <w:vertAlign w:val="superscript"/>
    </w:rPr>
  </w:style>
  <w:style w:type="paragraph" w:customStyle="1" w:styleId="subx4clause">
    <w:name w:val="subx4 clause"/>
    <w:basedOn w:val="Normal"/>
    <w:next w:val="Normal"/>
    <w:rsid w:val="00C57B66"/>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rsid w:val="00935D81"/>
    <w:rPr>
      <w:rFonts w:ascii="Courier" w:hAnsi="Courier"/>
      <w:sz w:val="20"/>
      <w:szCs w:val="20"/>
      <w:lang w:val="en-GB" w:eastAsia="en-US"/>
    </w:rPr>
  </w:style>
  <w:style w:type="character" w:customStyle="1" w:styleId="BodyTextChar">
    <w:name w:val="Body Text Char"/>
    <w:basedOn w:val="DefaultParagraphFont"/>
    <w:link w:val="BodyText"/>
    <w:rsid w:val="00935D81"/>
    <w:rPr>
      <w:rFonts w:ascii="Courier" w:hAnsi="Courier"/>
      <w:lang w:val="en-GB" w:eastAsia="en-US"/>
    </w:rPr>
  </w:style>
  <w:style w:type="paragraph" w:styleId="BodyTextIndent2">
    <w:name w:val="Body Text Indent 2"/>
    <w:basedOn w:val="Normal"/>
    <w:link w:val="BodyTextIndent2Char"/>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rsid w:val="00935D81"/>
    <w:rPr>
      <w:iCs/>
      <w:sz w:val="24"/>
      <w:lang w:val="en-GB" w:eastAsia="en-US"/>
    </w:rPr>
  </w:style>
  <w:style w:type="paragraph" w:styleId="CommentSubject">
    <w:name w:val="annotation subject"/>
    <w:basedOn w:val="CommentText"/>
    <w:next w:val="CommentText"/>
    <w:link w:val="CommentSubjectChar"/>
    <w:rsid w:val="00572C0B"/>
    <w:rPr>
      <w:b/>
      <w:bCs/>
      <w:lang w:val="en-AU" w:eastAsia="en-AU"/>
    </w:rPr>
  </w:style>
  <w:style w:type="character" w:customStyle="1" w:styleId="CommentSubjectChar">
    <w:name w:val="Comment Subject Char"/>
    <w:basedOn w:val="CommentTextChar"/>
    <w:link w:val="CommentSubject"/>
    <w:rsid w:val="00572C0B"/>
    <w:rPr>
      <w:b/>
      <w:bCs/>
      <w:lang w:val="en-GB" w:eastAsia="en-US"/>
    </w:rPr>
  </w:style>
  <w:style w:type="paragraph" w:styleId="TOC2">
    <w:name w:val="toc 2"/>
    <w:basedOn w:val="Normal"/>
    <w:next w:val="Normal"/>
    <w:autoRedefine/>
    <w:uiPriority w:val="39"/>
    <w:rsid w:val="00F013DB"/>
    <w:pPr>
      <w:tabs>
        <w:tab w:val="right" w:leader="dot" w:pos="8494"/>
      </w:tabs>
      <w:spacing w:after="100"/>
    </w:pPr>
  </w:style>
  <w:style w:type="character" w:styleId="Hyperlink">
    <w:name w:val="Hyperlink"/>
    <w:basedOn w:val="DefaultParagraphFont"/>
    <w:uiPriority w:val="99"/>
    <w:unhideWhenUsed/>
    <w:rsid w:val="00CC72B9"/>
    <w:rPr>
      <w:color w:val="0000FF" w:themeColor="hyperlink"/>
      <w:u w:val="single"/>
    </w:rPr>
  </w:style>
  <w:style w:type="character" w:customStyle="1" w:styleId="Heading4Char">
    <w:name w:val="Heading 4 Char"/>
    <w:basedOn w:val="DefaultParagraphFont"/>
    <w:link w:val="Heading4"/>
    <w:rsid w:val="00707E86"/>
    <w:rPr>
      <w:b/>
      <w:bCs/>
      <w:sz w:val="28"/>
      <w:szCs w:val="28"/>
    </w:rPr>
  </w:style>
  <w:style w:type="character" w:customStyle="1" w:styleId="Heading5Char">
    <w:name w:val="Heading 5 Char"/>
    <w:basedOn w:val="DefaultParagraphFont"/>
    <w:link w:val="Heading5"/>
    <w:rsid w:val="00707E86"/>
    <w:rPr>
      <w:sz w:val="24"/>
      <w:u w:val="single"/>
      <w:lang w:val="en-GB" w:eastAsia="en-US"/>
    </w:rPr>
  </w:style>
  <w:style w:type="character" w:customStyle="1" w:styleId="Heading6Char">
    <w:name w:val="Heading 6 Char"/>
    <w:basedOn w:val="DefaultParagraphFont"/>
    <w:link w:val="Heading6"/>
    <w:rsid w:val="00707E86"/>
    <w:rPr>
      <w:b/>
      <w:bCs/>
      <w:sz w:val="22"/>
      <w:szCs w:val="22"/>
    </w:rPr>
  </w:style>
  <w:style w:type="character" w:customStyle="1" w:styleId="Heading7Char">
    <w:name w:val="Heading 7 Char"/>
    <w:basedOn w:val="DefaultParagraphFont"/>
    <w:link w:val="Heading7"/>
    <w:rsid w:val="00707E86"/>
    <w:rPr>
      <w:sz w:val="24"/>
      <w:szCs w:val="24"/>
      <w:u w:val="single"/>
      <w:lang w:val="en-GB" w:eastAsia="en-US"/>
    </w:rPr>
  </w:style>
  <w:style w:type="character" w:customStyle="1" w:styleId="Heading8Char">
    <w:name w:val="Heading 8 Char"/>
    <w:basedOn w:val="DefaultParagraphFont"/>
    <w:link w:val="Heading8"/>
    <w:rsid w:val="00707E86"/>
    <w:rPr>
      <w:i/>
      <w:iCs/>
      <w:sz w:val="24"/>
      <w:szCs w:val="24"/>
    </w:rPr>
  </w:style>
  <w:style w:type="character" w:customStyle="1" w:styleId="Heading9Char">
    <w:name w:val="Heading 9 Char"/>
    <w:basedOn w:val="DefaultParagraphFont"/>
    <w:link w:val="Heading9"/>
    <w:rsid w:val="00707E86"/>
    <w:rPr>
      <w:lang w:val="en-GB" w:eastAsia="en-US"/>
    </w:rPr>
  </w:style>
  <w:style w:type="paragraph" w:customStyle="1" w:styleId="section0clauseheaddings">
    <w:name w:val="section 0 clause headdings"/>
    <w:basedOn w:val="Normal"/>
    <w:next w:val="Normal"/>
    <w:rsid w:val="00707E86"/>
    <w:pPr>
      <w:tabs>
        <w:tab w:val="left" w:pos="1134"/>
      </w:tabs>
      <w:spacing w:before="240" w:after="120"/>
      <w:ind w:left="1134" w:hanging="1134"/>
    </w:pPr>
    <w:rPr>
      <w:b/>
      <w:caps/>
    </w:rPr>
  </w:style>
  <w:style w:type="paragraph" w:customStyle="1" w:styleId="WIDETEXT">
    <w:name w:val="WIDE TEXT"/>
    <w:basedOn w:val="Normal"/>
    <w:rsid w:val="00707E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pPr>
    <w:rPr>
      <w:sz w:val="20"/>
      <w:szCs w:val="20"/>
      <w:lang w:val="en-US"/>
    </w:rPr>
  </w:style>
  <w:style w:type="paragraph" w:styleId="BodyText2">
    <w:name w:val="Body Text 2"/>
    <w:basedOn w:val="Normal"/>
    <w:link w:val="BodyText2Char"/>
    <w:rsid w:val="00707E86"/>
    <w:pPr>
      <w:jc w:val="center"/>
    </w:pPr>
    <w:rPr>
      <w:rFonts w:ascii="Univers" w:hAnsi="Univers"/>
      <w:b/>
      <w:caps/>
      <w:szCs w:val="20"/>
      <w:lang w:val="en-GB" w:eastAsia="en-US"/>
    </w:rPr>
  </w:style>
  <w:style w:type="character" w:customStyle="1" w:styleId="BodyText2Char">
    <w:name w:val="Body Text 2 Char"/>
    <w:basedOn w:val="DefaultParagraphFont"/>
    <w:link w:val="BodyText2"/>
    <w:rsid w:val="00707E86"/>
    <w:rPr>
      <w:rFonts w:ascii="Univers" w:hAnsi="Univers"/>
      <w:b/>
      <w:caps/>
      <w:sz w:val="24"/>
      <w:lang w:val="en-GB" w:eastAsia="en-US"/>
    </w:rPr>
  </w:style>
  <w:style w:type="paragraph" w:styleId="FootnoteText">
    <w:name w:val="footnote text"/>
    <w:aliases w:val="5_G"/>
    <w:basedOn w:val="Normal"/>
    <w:link w:val="FootnoteTextChar"/>
    <w:rsid w:val="00707E86"/>
    <w:rPr>
      <w:sz w:val="20"/>
      <w:szCs w:val="20"/>
      <w:lang w:val="en-GB" w:eastAsia="en-US"/>
    </w:rPr>
  </w:style>
  <w:style w:type="character" w:customStyle="1" w:styleId="FootnoteTextChar">
    <w:name w:val="Footnote Text Char"/>
    <w:aliases w:val="5_G Char"/>
    <w:basedOn w:val="DefaultParagraphFont"/>
    <w:link w:val="FootnoteText"/>
    <w:rsid w:val="00707E86"/>
    <w:rPr>
      <w:lang w:val="en-GB" w:eastAsia="en-US"/>
    </w:rPr>
  </w:style>
  <w:style w:type="paragraph" w:customStyle="1" w:styleId="Par-number10">
    <w:name w:val="Par-number 1)"/>
    <w:basedOn w:val="Normal"/>
    <w:next w:val="Normal"/>
    <w:rsid w:val="00707E86"/>
    <w:pPr>
      <w:widowControl w:val="0"/>
      <w:numPr>
        <w:numId w:val="17"/>
      </w:numPr>
      <w:spacing w:line="360" w:lineRule="auto"/>
    </w:pPr>
    <w:rPr>
      <w:szCs w:val="20"/>
      <w:lang w:val="en-GB" w:eastAsia="en-US"/>
    </w:rPr>
  </w:style>
  <w:style w:type="paragraph" w:customStyle="1" w:styleId="Par-bullet">
    <w:name w:val="Par-bullet"/>
    <w:basedOn w:val="Normal"/>
    <w:next w:val="Normal"/>
    <w:rsid w:val="00707E86"/>
    <w:pPr>
      <w:widowControl w:val="0"/>
      <w:numPr>
        <w:numId w:val="12"/>
      </w:numPr>
      <w:spacing w:line="360" w:lineRule="auto"/>
    </w:pPr>
    <w:rPr>
      <w:szCs w:val="20"/>
      <w:lang w:val="en-GB" w:eastAsia="en-US"/>
    </w:rPr>
  </w:style>
  <w:style w:type="paragraph" w:customStyle="1" w:styleId="Par-equal">
    <w:name w:val="Par-equal"/>
    <w:basedOn w:val="Normal"/>
    <w:next w:val="Normal"/>
    <w:rsid w:val="00707E86"/>
    <w:pPr>
      <w:widowControl w:val="0"/>
      <w:numPr>
        <w:numId w:val="13"/>
      </w:numPr>
      <w:spacing w:line="360" w:lineRule="auto"/>
    </w:pPr>
    <w:rPr>
      <w:szCs w:val="20"/>
      <w:lang w:val="en-GB" w:eastAsia="en-US"/>
    </w:rPr>
  </w:style>
  <w:style w:type="paragraph" w:customStyle="1" w:styleId="Par-number1">
    <w:name w:val="Par-number (1)"/>
    <w:basedOn w:val="Normal"/>
    <w:next w:val="Normal"/>
    <w:rsid w:val="00707E86"/>
    <w:pPr>
      <w:widowControl w:val="0"/>
      <w:numPr>
        <w:numId w:val="14"/>
      </w:numPr>
      <w:spacing w:line="360" w:lineRule="auto"/>
    </w:pPr>
    <w:rPr>
      <w:szCs w:val="20"/>
      <w:lang w:val="en-GB" w:eastAsia="en-US"/>
    </w:rPr>
  </w:style>
  <w:style w:type="paragraph" w:customStyle="1" w:styleId="Par-number11">
    <w:name w:val="Par-number 1."/>
    <w:basedOn w:val="Normal"/>
    <w:next w:val="Normal"/>
    <w:rsid w:val="00707E86"/>
    <w:pPr>
      <w:widowControl w:val="0"/>
      <w:numPr>
        <w:numId w:val="15"/>
      </w:numPr>
      <w:spacing w:line="360" w:lineRule="auto"/>
    </w:pPr>
    <w:rPr>
      <w:szCs w:val="20"/>
      <w:lang w:val="en-GB" w:eastAsia="en-US"/>
    </w:rPr>
  </w:style>
  <w:style w:type="paragraph" w:customStyle="1" w:styleId="Par-numberI">
    <w:name w:val="Par-number I."/>
    <w:basedOn w:val="Normal"/>
    <w:next w:val="Normal"/>
    <w:rsid w:val="00707E86"/>
    <w:pPr>
      <w:widowControl w:val="0"/>
      <w:numPr>
        <w:numId w:val="16"/>
      </w:numPr>
      <w:spacing w:line="360" w:lineRule="auto"/>
    </w:pPr>
    <w:rPr>
      <w:szCs w:val="20"/>
      <w:lang w:val="en-GB" w:eastAsia="en-US"/>
    </w:rPr>
  </w:style>
  <w:style w:type="paragraph" w:customStyle="1" w:styleId="Par-numberA">
    <w:name w:val="Par-number A."/>
    <w:basedOn w:val="Normal"/>
    <w:next w:val="Normal"/>
    <w:rsid w:val="00707E86"/>
    <w:pPr>
      <w:widowControl w:val="0"/>
      <w:numPr>
        <w:numId w:val="18"/>
      </w:numPr>
      <w:spacing w:line="360" w:lineRule="auto"/>
    </w:pPr>
    <w:rPr>
      <w:szCs w:val="20"/>
      <w:lang w:val="en-GB" w:eastAsia="en-US"/>
    </w:rPr>
  </w:style>
  <w:style w:type="paragraph" w:styleId="EndnoteText">
    <w:name w:val="endnote text"/>
    <w:aliases w:val="2_G"/>
    <w:basedOn w:val="Normal"/>
    <w:link w:val="EndnoteTextChar"/>
    <w:rsid w:val="00707E86"/>
    <w:rPr>
      <w:szCs w:val="20"/>
      <w:lang w:val="fr-FR" w:eastAsia="en-US"/>
    </w:rPr>
  </w:style>
  <w:style w:type="character" w:customStyle="1" w:styleId="EndnoteTextChar">
    <w:name w:val="Endnote Text Char"/>
    <w:aliases w:val="2_G Char"/>
    <w:basedOn w:val="DefaultParagraphFont"/>
    <w:link w:val="EndnoteText"/>
    <w:rsid w:val="00707E86"/>
    <w:rPr>
      <w:sz w:val="24"/>
      <w:lang w:val="fr-FR" w:eastAsia="en-US"/>
    </w:rPr>
  </w:style>
  <w:style w:type="paragraph" w:customStyle="1" w:styleId="Point0">
    <w:name w:val="Point 0"/>
    <w:basedOn w:val="Normal"/>
    <w:rsid w:val="00707E86"/>
    <w:pPr>
      <w:spacing w:before="120" w:after="120"/>
      <w:ind w:left="851" w:hanging="851"/>
      <w:jc w:val="both"/>
    </w:pPr>
    <w:rPr>
      <w:szCs w:val="20"/>
      <w:lang w:val="en-GB" w:eastAsia="en-US"/>
    </w:rPr>
  </w:style>
  <w:style w:type="paragraph" w:customStyle="1" w:styleId="PointDouble0">
    <w:name w:val="PointDouble 0"/>
    <w:basedOn w:val="Normal"/>
    <w:rsid w:val="00707E86"/>
    <w:pPr>
      <w:tabs>
        <w:tab w:val="left" w:pos="851"/>
      </w:tabs>
      <w:spacing w:before="120" w:after="120"/>
      <w:ind w:left="1418" w:hanging="1418"/>
      <w:jc w:val="both"/>
    </w:pPr>
    <w:rPr>
      <w:szCs w:val="20"/>
      <w:lang w:val="en-GB" w:eastAsia="en-US"/>
    </w:rPr>
  </w:style>
  <w:style w:type="paragraph" w:styleId="BodyTextIndent">
    <w:name w:val="Body Text Indent"/>
    <w:basedOn w:val="Normal"/>
    <w:link w:val="BodyTextIndentChar"/>
    <w:rsid w:val="00707E86"/>
    <w:pPr>
      <w:tabs>
        <w:tab w:val="left" w:pos="0"/>
      </w:tabs>
      <w:spacing w:after="240"/>
      <w:ind w:left="1134" w:hanging="1134"/>
    </w:pPr>
    <w:rPr>
      <w:szCs w:val="20"/>
      <w:lang w:val="fr-FR" w:eastAsia="en-US"/>
    </w:rPr>
  </w:style>
  <w:style w:type="character" w:customStyle="1" w:styleId="BodyTextIndentChar">
    <w:name w:val="Body Text Indent Char"/>
    <w:basedOn w:val="DefaultParagraphFont"/>
    <w:link w:val="BodyTextIndent"/>
    <w:rsid w:val="00707E86"/>
    <w:rPr>
      <w:sz w:val="24"/>
      <w:lang w:val="fr-FR" w:eastAsia="en-US"/>
    </w:rPr>
  </w:style>
  <w:style w:type="paragraph" w:customStyle="1" w:styleId="ChapterTitle">
    <w:name w:val="ChapterTitle"/>
    <w:basedOn w:val="Normal"/>
    <w:next w:val="Normal"/>
    <w:rsid w:val="00707E86"/>
    <w:pPr>
      <w:keepNext/>
      <w:spacing w:before="120" w:after="360"/>
      <w:jc w:val="center"/>
    </w:pPr>
    <w:rPr>
      <w:b/>
      <w:sz w:val="32"/>
      <w:szCs w:val="20"/>
      <w:lang w:val="en-GB" w:eastAsia="en-US"/>
    </w:rPr>
  </w:style>
  <w:style w:type="paragraph" w:customStyle="1" w:styleId="Text1">
    <w:name w:val="Text 1"/>
    <w:basedOn w:val="Normal"/>
    <w:rsid w:val="00707E86"/>
    <w:pPr>
      <w:spacing w:before="120" w:after="120"/>
      <w:ind w:left="851"/>
      <w:jc w:val="both"/>
    </w:pPr>
    <w:rPr>
      <w:szCs w:val="20"/>
      <w:lang w:val="en-GB" w:eastAsia="en-US"/>
    </w:rPr>
  </w:style>
  <w:style w:type="paragraph" w:customStyle="1" w:styleId="Point1">
    <w:name w:val="Point 1"/>
    <w:basedOn w:val="Normal"/>
    <w:rsid w:val="00707E86"/>
    <w:pPr>
      <w:spacing w:before="120" w:after="120"/>
      <w:ind w:left="1418" w:hanging="567"/>
      <w:jc w:val="both"/>
    </w:pPr>
    <w:rPr>
      <w:szCs w:val="20"/>
      <w:lang w:val="en-GB" w:eastAsia="en-US"/>
    </w:rPr>
  </w:style>
  <w:style w:type="paragraph" w:customStyle="1" w:styleId="Tiret1">
    <w:name w:val="Tiret 1"/>
    <w:basedOn w:val="Point1"/>
    <w:rsid w:val="00707E86"/>
  </w:style>
  <w:style w:type="paragraph" w:customStyle="1" w:styleId="Par-dash">
    <w:name w:val="Par-dash"/>
    <w:basedOn w:val="Normal"/>
    <w:next w:val="Normal"/>
    <w:rsid w:val="00707E86"/>
    <w:pPr>
      <w:widowControl w:val="0"/>
      <w:tabs>
        <w:tab w:val="num" w:pos="1418"/>
      </w:tabs>
      <w:spacing w:line="360" w:lineRule="auto"/>
      <w:ind w:left="1418" w:hanging="1418"/>
    </w:pPr>
    <w:rPr>
      <w:szCs w:val="20"/>
      <w:lang w:val="en-GB" w:eastAsia="en-US"/>
    </w:rPr>
  </w:style>
  <w:style w:type="paragraph" w:customStyle="1" w:styleId="QuotedText">
    <w:name w:val="Quoted Text"/>
    <w:basedOn w:val="Normal"/>
    <w:rsid w:val="00707E86"/>
    <w:pPr>
      <w:spacing w:before="120" w:after="120"/>
      <w:ind w:left="1418"/>
      <w:jc w:val="both"/>
    </w:pPr>
    <w:rPr>
      <w:szCs w:val="20"/>
      <w:lang w:val="en-GB" w:eastAsia="en-US"/>
    </w:rPr>
  </w:style>
  <w:style w:type="paragraph" w:customStyle="1" w:styleId="NormalCentered">
    <w:name w:val="Normal Centered"/>
    <w:basedOn w:val="Normal"/>
    <w:rsid w:val="00707E86"/>
    <w:pPr>
      <w:spacing w:before="120" w:after="120"/>
      <w:jc w:val="center"/>
    </w:pPr>
    <w:rPr>
      <w:szCs w:val="20"/>
      <w:lang w:val="en-GB" w:eastAsia="en-US"/>
    </w:rPr>
  </w:style>
  <w:style w:type="paragraph" w:customStyle="1" w:styleId="ManualHeading1">
    <w:name w:val="Manual Heading 1"/>
    <w:basedOn w:val="Heading1"/>
    <w:next w:val="Text1"/>
    <w:rsid w:val="00707E86"/>
    <w:pPr>
      <w:tabs>
        <w:tab w:val="num" w:pos="851"/>
      </w:tabs>
      <w:spacing w:before="360" w:after="120"/>
      <w:ind w:left="851" w:hanging="851"/>
      <w:jc w:val="both"/>
    </w:pPr>
    <w:rPr>
      <w:rFonts w:cs="Times New Roman"/>
      <w:bCs w:val="0"/>
      <w:smallCaps/>
      <w:kern w:val="0"/>
      <w:sz w:val="24"/>
      <w:szCs w:val="20"/>
      <w:lang w:val="en-GB" w:eastAsia="en-US"/>
    </w:rPr>
  </w:style>
  <w:style w:type="paragraph" w:customStyle="1" w:styleId="Level1">
    <w:name w:val="Level 1"/>
    <w:basedOn w:val="Normal"/>
    <w:rsid w:val="00707E86"/>
    <w:pPr>
      <w:widowControl w:val="0"/>
      <w:overflowPunct w:val="0"/>
      <w:autoSpaceDE w:val="0"/>
      <w:autoSpaceDN w:val="0"/>
      <w:adjustRightInd w:val="0"/>
      <w:ind w:left="720" w:hanging="720"/>
      <w:textAlignment w:val="baseline"/>
    </w:pPr>
    <w:rPr>
      <w:szCs w:val="20"/>
      <w:lang w:val="en-US" w:eastAsia="en-US"/>
    </w:rPr>
  </w:style>
  <w:style w:type="paragraph" w:styleId="BlockText">
    <w:name w:val="Block Text"/>
    <w:basedOn w:val="Normal"/>
    <w:rsid w:val="00707E86"/>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pacing w:line="286" w:lineRule="auto"/>
      <w:ind w:left="1134" w:right="-31"/>
    </w:pPr>
    <w:rPr>
      <w:rFonts w:ascii="Courier" w:hAnsi="Courier"/>
      <w:snapToGrid w:val="0"/>
      <w:sz w:val="20"/>
      <w:szCs w:val="20"/>
      <w:lang w:val="en-US" w:eastAsia="en-US"/>
    </w:rPr>
  </w:style>
  <w:style w:type="paragraph" w:customStyle="1" w:styleId="SectionTitle">
    <w:name w:val="SectionTitle"/>
    <w:basedOn w:val="Normal"/>
    <w:next w:val="Heading1"/>
    <w:rsid w:val="00707E86"/>
    <w:pPr>
      <w:keepNext/>
      <w:spacing w:before="120" w:after="360"/>
      <w:jc w:val="center"/>
    </w:pPr>
    <w:rPr>
      <w:b/>
      <w:smallCaps/>
      <w:sz w:val="28"/>
      <w:szCs w:val="20"/>
      <w:lang w:val="en-GB" w:eastAsia="en-US"/>
    </w:rPr>
  </w:style>
  <w:style w:type="paragraph" w:styleId="BodyText3">
    <w:name w:val="Body Text 3"/>
    <w:basedOn w:val="Normal"/>
    <w:link w:val="BodyText3Char"/>
    <w:rsid w:val="00707E86"/>
    <w:pPr>
      <w:spacing w:line="262" w:lineRule="auto"/>
      <w:jc w:val="both"/>
    </w:pPr>
    <w:rPr>
      <w:lang w:val="en-GB" w:eastAsia="en-US"/>
    </w:rPr>
  </w:style>
  <w:style w:type="character" w:customStyle="1" w:styleId="BodyText3Char">
    <w:name w:val="Body Text 3 Char"/>
    <w:basedOn w:val="DefaultParagraphFont"/>
    <w:link w:val="BodyText3"/>
    <w:rsid w:val="00707E86"/>
    <w:rPr>
      <w:sz w:val="24"/>
      <w:szCs w:val="24"/>
      <w:lang w:val="en-GB" w:eastAsia="en-US"/>
    </w:rPr>
  </w:style>
  <w:style w:type="paragraph" w:styleId="BodyTextIndent3">
    <w:name w:val="Body Text Indent 3"/>
    <w:basedOn w:val="Normal"/>
    <w:link w:val="BodyTextIndent3Char"/>
    <w:rsid w:val="00707E86"/>
    <w:pPr>
      <w:suppressAutoHyphens/>
      <w:ind w:left="1134" w:hanging="1134"/>
      <w:jc w:val="both"/>
    </w:pPr>
    <w:rPr>
      <w:lang w:val="en-GB" w:eastAsia="en-US"/>
    </w:rPr>
  </w:style>
  <w:style w:type="character" w:customStyle="1" w:styleId="BodyTextIndent3Char">
    <w:name w:val="Body Text Indent 3 Char"/>
    <w:basedOn w:val="DefaultParagraphFont"/>
    <w:link w:val="BodyTextIndent3"/>
    <w:rsid w:val="00707E86"/>
    <w:rPr>
      <w:sz w:val="24"/>
      <w:szCs w:val="24"/>
      <w:lang w:val="en-GB" w:eastAsia="en-US"/>
    </w:rPr>
  </w:style>
  <w:style w:type="paragraph" w:customStyle="1" w:styleId="SingleTxtG">
    <w:name w:val="_ Single Txt_G"/>
    <w:basedOn w:val="Normal"/>
    <w:link w:val="SingleTxtGChar"/>
    <w:rsid w:val="00707E86"/>
    <w:pPr>
      <w:suppressAutoHyphens/>
      <w:spacing w:after="120" w:line="240" w:lineRule="atLeast"/>
      <w:ind w:left="1134" w:right="1134"/>
      <w:jc w:val="both"/>
    </w:pPr>
    <w:rPr>
      <w:sz w:val="20"/>
      <w:szCs w:val="20"/>
      <w:lang w:val="en-GB" w:eastAsia="en-US"/>
    </w:rPr>
  </w:style>
  <w:style w:type="paragraph" w:customStyle="1" w:styleId="HMG">
    <w:name w:val="_ H __M_G"/>
    <w:basedOn w:val="Normal"/>
    <w:next w:val="Normal"/>
    <w:rsid w:val="00707E86"/>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rsid w:val="00707E86"/>
    <w:pPr>
      <w:keepNext/>
      <w:keepLines/>
      <w:tabs>
        <w:tab w:val="right" w:pos="851"/>
      </w:tabs>
      <w:suppressAutoHyphens/>
      <w:spacing w:before="360" w:after="240" w:line="300" w:lineRule="exact"/>
      <w:ind w:left="1134" w:right="1134" w:hanging="1134"/>
    </w:pPr>
    <w:rPr>
      <w:b/>
      <w:caps/>
      <w:szCs w:val="20"/>
      <w:lang w:val="en-GB" w:eastAsia="en-US"/>
    </w:rPr>
  </w:style>
  <w:style w:type="character" w:styleId="EndnoteReference">
    <w:name w:val="endnote reference"/>
    <w:aliases w:val="1_G"/>
    <w:basedOn w:val="FootnoteReference"/>
    <w:rsid w:val="00707E86"/>
    <w:rPr>
      <w:rFonts w:ascii="Times New Roman" w:hAnsi="Times New Roman"/>
      <w:sz w:val="18"/>
      <w:vertAlign w:val="superscript"/>
    </w:rPr>
  </w:style>
  <w:style w:type="character" w:styleId="FollowedHyperlink">
    <w:name w:val="FollowedHyperlink"/>
    <w:rsid w:val="00707E86"/>
    <w:rPr>
      <w:color w:val="auto"/>
      <w:u w:val="none"/>
    </w:rPr>
  </w:style>
  <w:style w:type="paragraph" w:customStyle="1" w:styleId="SMG">
    <w:name w:val="__S_M_G"/>
    <w:basedOn w:val="Normal"/>
    <w:next w:val="Normal"/>
    <w:rsid w:val="00707E86"/>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707E86"/>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707E86"/>
    <w:pPr>
      <w:keepNext/>
      <w:keepLines/>
      <w:suppressAutoHyphens/>
      <w:spacing w:before="240" w:after="240" w:line="300" w:lineRule="exact"/>
      <w:ind w:left="1134" w:right="1134"/>
    </w:pPr>
    <w:rPr>
      <w:b/>
      <w:sz w:val="28"/>
      <w:szCs w:val="20"/>
      <w:lang w:val="en-GB" w:eastAsia="en-US"/>
    </w:rPr>
  </w:style>
  <w:style w:type="paragraph" w:customStyle="1" w:styleId="XLargeG">
    <w:name w:val="__XLarge_G"/>
    <w:basedOn w:val="Normal"/>
    <w:next w:val="Normal"/>
    <w:rsid w:val="00707E86"/>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707E86"/>
    <w:pPr>
      <w:numPr>
        <w:numId w:val="54"/>
      </w:numPr>
      <w:suppressAutoHyphens/>
      <w:spacing w:after="120" w:line="240" w:lineRule="atLeast"/>
      <w:ind w:right="1134"/>
      <w:jc w:val="both"/>
    </w:pPr>
    <w:rPr>
      <w:sz w:val="20"/>
      <w:szCs w:val="20"/>
      <w:lang w:val="en-GB" w:eastAsia="en-US"/>
    </w:rPr>
  </w:style>
  <w:style w:type="paragraph" w:customStyle="1" w:styleId="Bullet2G">
    <w:name w:val="_Bullet 2_G"/>
    <w:basedOn w:val="Normal"/>
    <w:rsid w:val="00707E86"/>
    <w:pPr>
      <w:numPr>
        <w:numId w:val="55"/>
      </w:numPr>
      <w:suppressAutoHyphens/>
      <w:spacing w:after="120" w:line="240" w:lineRule="atLeast"/>
      <w:ind w:right="1134"/>
      <w:jc w:val="both"/>
    </w:pPr>
    <w:rPr>
      <w:sz w:val="20"/>
      <w:szCs w:val="20"/>
      <w:lang w:val="en-GB" w:eastAsia="en-US"/>
    </w:rPr>
  </w:style>
  <w:style w:type="paragraph" w:customStyle="1" w:styleId="H1G">
    <w:name w:val="_ H_1_G"/>
    <w:basedOn w:val="Normal"/>
    <w:next w:val="Normal"/>
    <w:rsid w:val="00707E86"/>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rsid w:val="00707E86"/>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707E86"/>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707E86"/>
    <w:pPr>
      <w:keepNext/>
      <w:keepLines/>
      <w:tabs>
        <w:tab w:val="right" w:pos="851"/>
      </w:tabs>
      <w:suppressAutoHyphens/>
      <w:spacing w:before="240" w:after="120" w:line="240" w:lineRule="exact"/>
      <w:ind w:left="1134" w:right="1134" w:hanging="1134"/>
    </w:pPr>
    <w:rPr>
      <w:sz w:val="20"/>
      <w:szCs w:val="20"/>
      <w:lang w:val="en-GB" w:eastAsia="en-US"/>
    </w:rPr>
  </w:style>
  <w:style w:type="character" w:customStyle="1" w:styleId="SingleTxtGChar">
    <w:name w:val="_ Single Txt_G Char"/>
    <w:link w:val="SingleTxtG"/>
    <w:rsid w:val="00707E86"/>
    <w:rPr>
      <w:lang w:val="en-GB" w:eastAsia="en-US"/>
    </w:rPr>
  </w:style>
  <w:style w:type="paragraph" w:customStyle="1" w:styleId="a">
    <w:name w:val="a)"/>
    <w:basedOn w:val="SingleTxtG"/>
    <w:rsid w:val="00707E86"/>
    <w:pPr>
      <w:ind w:left="2835" w:hanging="567"/>
    </w:pPr>
  </w:style>
  <w:style w:type="paragraph" w:customStyle="1" w:styleId="para">
    <w:name w:val="para"/>
    <w:basedOn w:val="Normal"/>
    <w:rsid w:val="00707E86"/>
    <w:pPr>
      <w:suppressAutoHyphens/>
      <w:spacing w:after="120" w:line="240" w:lineRule="atLeast"/>
      <w:ind w:left="2268" w:right="1134" w:hanging="1134"/>
      <w:jc w:val="both"/>
    </w:pPr>
    <w:rPr>
      <w:sz w:val="20"/>
      <w:szCs w:val="20"/>
      <w:lang w:val="en-GB" w:eastAsia="en-US"/>
    </w:rPr>
  </w:style>
  <w:style w:type="character" w:customStyle="1" w:styleId="HChGChar">
    <w:name w:val="_ H _Ch_G Char"/>
    <w:link w:val="HChG"/>
    <w:rsid w:val="00707E86"/>
    <w:rPr>
      <w:b/>
      <w:caps/>
      <w:sz w:val="24"/>
      <w:lang w:val="en-GB" w:eastAsia="en-US"/>
    </w:rPr>
  </w:style>
  <w:style w:type="character" w:customStyle="1" w:styleId="FooterChar">
    <w:name w:val="Footer Char"/>
    <w:aliases w:val="3_G Char"/>
    <w:link w:val="Footer"/>
    <w:rsid w:val="00707E86"/>
    <w:rPr>
      <w:szCs w:val="24"/>
    </w:rPr>
  </w:style>
  <w:style w:type="paragraph" w:styleId="List3">
    <w:name w:val="List 3"/>
    <w:basedOn w:val="Normal"/>
    <w:rsid w:val="00707E86"/>
    <w:pPr>
      <w:suppressAutoHyphens/>
      <w:spacing w:line="240" w:lineRule="atLeast"/>
      <w:ind w:left="849" w:hanging="283"/>
    </w:pPr>
    <w:rPr>
      <w:sz w:val="20"/>
      <w:szCs w:val="20"/>
      <w:lang w:val="en-GB" w:eastAsia="en-US"/>
    </w:rPr>
  </w:style>
  <w:style w:type="paragraph" w:styleId="PlainText">
    <w:name w:val="Plain Text"/>
    <w:basedOn w:val="Normal"/>
    <w:link w:val="PlainTextChar"/>
    <w:rsid w:val="00707E86"/>
    <w:pPr>
      <w:suppressAutoHyphens/>
      <w:spacing w:line="240" w:lineRule="atLeast"/>
    </w:pPr>
    <w:rPr>
      <w:rFonts w:cs="Courier New"/>
      <w:sz w:val="20"/>
      <w:szCs w:val="20"/>
      <w:lang w:val="en-GB" w:eastAsia="en-US"/>
    </w:rPr>
  </w:style>
  <w:style w:type="character" w:customStyle="1" w:styleId="PlainTextChar">
    <w:name w:val="Plain Text Char"/>
    <w:basedOn w:val="DefaultParagraphFont"/>
    <w:link w:val="PlainText"/>
    <w:rsid w:val="00707E86"/>
    <w:rPr>
      <w:rFonts w:cs="Courier New"/>
      <w:lang w:val="en-GB" w:eastAsia="en-US"/>
    </w:rPr>
  </w:style>
  <w:style w:type="paragraph" w:customStyle="1" w:styleId="section">
    <w:name w:val="section"/>
    <w:basedOn w:val="Normal"/>
    <w:qFormat/>
    <w:rsid w:val="00707E86"/>
    <w:pPr>
      <w:jc w:val="center"/>
    </w:pPr>
    <w:rPr>
      <w:b/>
      <w:caps/>
    </w:rPr>
  </w:style>
  <w:style w:type="paragraph" w:customStyle="1" w:styleId="paragraphtitle">
    <w:name w:val="paragraph title"/>
    <w:basedOn w:val="HChG"/>
    <w:qFormat/>
    <w:rsid w:val="00707E86"/>
  </w:style>
  <w:style w:type="paragraph" w:styleId="TOC9">
    <w:name w:val="toc 9"/>
    <w:basedOn w:val="Normal"/>
    <w:next w:val="Normal"/>
    <w:autoRedefine/>
    <w:rsid w:val="00707E86"/>
    <w:pPr>
      <w:spacing w:after="100"/>
      <w:ind w:left="1920"/>
    </w:pPr>
  </w:style>
  <w:style w:type="paragraph" w:customStyle="1" w:styleId="sectiontitleADR">
    <w:name w:val="section title ADR"/>
    <w:basedOn w:val="Normal"/>
    <w:qFormat/>
    <w:rsid w:val="00707E86"/>
    <w:pPr>
      <w:spacing w:before="120" w:after="120"/>
      <w:ind w:left="1134" w:hanging="1134"/>
      <w:jc w:val="center"/>
    </w:pPr>
    <w:rPr>
      <w:b/>
      <w:caps/>
      <w:lang w:val="en-US"/>
    </w:rPr>
  </w:style>
  <w:style w:type="paragraph" w:customStyle="1" w:styleId="textbody">
    <w:name w:val="text body"/>
    <w:basedOn w:val="Normal"/>
    <w:rsid w:val="00707E86"/>
    <w:pPr>
      <w:spacing w:before="120" w:after="120"/>
      <w:ind w:left="1134" w:hanging="1134"/>
    </w:pPr>
    <w:rPr>
      <w:szCs w:val="20"/>
    </w:rPr>
  </w:style>
  <w:style w:type="paragraph" w:styleId="Revision">
    <w:name w:val="Revision"/>
    <w:hidden/>
    <w:uiPriority w:val="99"/>
    <w:semiHidden/>
    <w:rsid w:val="00707E86"/>
    <w:rPr>
      <w:sz w:val="24"/>
      <w:szCs w:val="24"/>
    </w:rPr>
  </w:style>
  <w:style w:type="paragraph" w:customStyle="1" w:styleId="AnnexHeading">
    <w:name w:val="Annex Heading"/>
    <w:basedOn w:val="paragraphtitle"/>
    <w:qFormat/>
    <w:rsid w:val="00707E86"/>
    <w:rPr>
      <w:sz w:val="32"/>
    </w:rPr>
  </w:style>
  <w:style w:type="paragraph" w:customStyle="1" w:styleId="Annexsubheading">
    <w:name w:val="Annex sub heading"/>
    <w:basedOn w:val="HChG"/>
    <w:qFormat/>
    <w:rsid w:val="00707E86"/>
  </w:style>
  <w:style w:type="paragraph" w:styleId="TOC8">
    <w:name w:val="toc 8"/>
    <w:basedOn w:val="Normal"/>
    <w:next w:val="Normal"/>
    <w:autoRedefine/>
    <w:rsid w:val="00707E86"/>
    <w:pPr>
      <w:spacing w:after="100"/>
      <w:ind w:left="1680"/>
    </w:pPr>
  </w:style>
  <w:style w:type="paragraph" w:customStyle="1" w:styleId="boldnormaltext">
    <w:name w:val="bold normal text"/>
    <w:basedOn w:val="Normal"/>
    <w:rsid w:val="00707E86"/>
    <w:pPr>
      <w:spacing w:before="120" w:after="120"/>
      <w:ind w:left="1134" w:hanging="1134"/>
    </w:pPr>
    <w:rPr>
      <w:b/>
      <w:bCs/>
      <w:szCs w:val="20"/>
    </w:rPr>
  </w:style>
  <w:style w:type="paragraph" w:styleId="TOC4">
    <w:name w:val="toc 4"/>
    <w:basedOn w:val="Normal"/>
    <w:next w:val="Normal"/>
    <w:autoRedefine/>
    <w:uiPriority w:val="39"/>
    <w:rsid w:val="00707E86"/>
    <w:pPr>
      <w:spacing w:after="100"/>
      <w:ind w:left="720"/>
    </w:pPr>
  </w:style>
  <w:style w:type="paragraph" w:customStyle="1" w:styleId="Sectionheading">
    <w:name w:val="Section heading"/>
    <w:basedOn w:val="Normal"/>
    <w:rsid w:val="00707E86"/>
    <w:pPr>
      <w:spacing w:before="120" w:after="120"/>
      <w:ind w:left="1134" w:hanging="1134"/>
      <w:jc w:val="center"/>
    </w:pPr>
    <w:rPr>
      <w:b/>
      <w:bCs/>
      <w:szCs w:val="20"/>
    </w:rPr>
  </w:style>
  <w:style w:type="paragraph" w:customStyle="1" w:styleId="AppendixCheading">
    <w:name w:val="Appendix C heading"/>
    <w:basedOn w:val="boldnormaltext"/>
    <w:qFormat/>
    <w:rsid w:val="00707E86"/>
    <w:rPr>
      <w:lang w:val="fr-FR"/>
    </w:rPr>
  </w:style>
  <w:style w:type="paragraph" w:customStyle="1" w:styleId="AppendixBheadingforTOC">
    <w:name w:val="Appendix B heading for TOC"/>
    <w:basedOn w:val="boldnormaltext"/>
    <w:qFormat/>
    <w:rsid w:val="00707E86"/>
  </w:style>
  <w:style w:type="paragraph" w:customStyle="1" w:styleId="AppendixBAnnexHeading">
    <w:name w:val="Appendix B Annex Heading"/>
    <w:basedOn w:val="Normal"/>
    <w:qFormat/>
    <w:rsid w:val="00707E86"/>
    <w:pPr>
      <w:tabs>
        <w:tab w:val="center" w:pos="4680"/>
      </w:tabs>
      <w:suppressAutoHyphens/>
      <w:spacing w:before="120" w:after="120"/>
      <w:jc w:val="center"/>
    </w:pPr>
  </w:style>
  <w:style w:type="paragraph" w:customStyle="1" w:styleId="AppendixA">
    <w:name w:val="Appendix A"/>
    <w:basedOn w:val="section0clauseheaddings"/>
    <w:qFormat/>
    <w:rsid w:val="00707E86"/>
    <w:pPr>
      <w:jc w:val="center"/>
    </w:pPr>
    <w:rPr>
      <w:bCs/>
    </w:rPr>
  </w:style>
  <w:style w:type="paragraph" w:customStyle="1" w:styleId="AppendixB">
    <w:name w:val="Appendix B"/>
    <w:basedOn w:val="section0clauseheaddings"/>
    <w:qFormat/>
    <w:rsid w:val="00707E86"/>
    <w:pPr>
      <w:jc w:val="center"/>
    </w:pPr>
    <w:rPr>
      <w:bCs/>
    </w:rPr>
  </w:style>
  <w:style w:type="paragraph" w:customStyle="1" w:styleId="AppendixC">
    <w:name w:val="Appendix C"/>
    <w:basedOn w:val="section0clauseheaddings"/>
    <w:qFormat/>
    <w:rsid w:val="00707E86"/>
    <w:pPr>
      <w:jc w:val="center"/>
    </w:pPr>
    <w:rPr>
      <w:bCs/>
    </w:rPr>
  </w:style>
  <w:style w:type="paragraph" w:customStyle="1" w:styleId="AppendixCsubtitles">
    <w:name w:val="Appendix C sub titles"/>
    <w:basedOn w:val="Clauseheadding"/>
    <w:rsid w:val="00707E86"/>
  </w:style>
  <w:style w:type="paragraph" w:customStyle="1" w:styleId="appendixcsubheadings">
    <w:name w:val="appendix c sub headings"/>
    <w:basedOn w:val="Clauseheadding"/>
    <w:qFormat/>
    <w:rsid w:val="00707E86"/>
  </w:style>
  <w:style w:type="character" w:customStyle="1" w:styleId="HeaderChar">
    <w:name w:val="Header Char"/>
    <w:aliases w:val="6_G Char"/>
    <w:basedOn w:val="DefaultParagraphFont"/>
    <w:link w:val="Header"/>
    <w:uiPriority w:val="99"/>
    <w:rsid w:val="00707E86"/>
    <w:rPr>
      <w:szCs w:val="24"/>
    </w:rPr>
  </w:style>
  <w:style w:type="paragraph" w:styleId="ListParagraph">
    <w:name w:val="List Paragraph"/>
    <w:basedOn w:val="Normal"/>
    <w:uiPriority w:val="34"/>
    <w:qFormat/>
    <w:rsid w:val="00C664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38B5"/>
    <w:rPr>
      <w:sz w:val="24"/>
      <w:szCs w:val="24"/>
    </w:rPr>
  </w:style>
  <w:style w:type="paragraph" w:styleId="Heading1">
    <w:name w:val="heading 1"/>
    <w:aliases w:val="Table_G"/>
    <w:basedOn w:val="Normal"/>
    <w:next w:val="Normal"/>
    <w:qFormat/>
    <w:rsid w:val="00550132"/>
    <w:pPr>
      <w:keepNext/>
      <w:spacing w:before="240" w:after="60"/>
      <w:outlineLvl w:val="0"/>
    </w:pPr>
    <w:rPr>
      <w:rFonts w:cs="Arial"/>
      <w:b/>
      <w:bCs/>
      <w:kern w:val="32"/>
      <w:sz w:val="32"/>
      <w:szCs w:val="32"/>
    </w:rPr>
  </w:style>
  <w:style w:type="paragraph" w:styleId="Heading2">
    <w:name w:val="heading 2"/>
    <w:basedOn w:val="Normal"/>
    <w:next w:val="Normal"/>
    <w:qFormat/>
    <w:rsid w:val="00550132"/>
    <w:pPr>
      <w:keepNext/>
      <w:spacing w:before="240" w:after="60"/>
      <w:outlineLvl w:val="1"/>
    </w:pPr>
    <w:rPr>
      <w:rFonts w:cs="Arial"/>
      <w:b/>
      <w:bCs/>
      <w:i/>
      <w:iCs/>
      <w:sz w:val="28"/>
      <w:szCs w:val="28"/>
    </w:rPr>
  </w:style>
  <w:style w:type="paragraph" w:styleId="Heading3">
    <w:name w:val="heading 3"/>
    <w:basedOn w:val="Normal"/>
    <w:next w:val="Normal"/>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707E86"/>
    <w:pPr>
      <w:keepNext/>
      <w:spacing w:before="240" w:after="60"/>
      <w:outlineLvl w:val="3"/>
    </w:pPr>
    <w:rPr>
      <w:b/>
      <w:bCs/>
      <w:sz w:val="28"/>
      <w:szCs w:val="28"/>
    </w:rPr>
  </w:style>
  <w:style w:type="paragraph" w:styleId="Heading5">
    <w:name w:val="heading 5"/>
    <w:basedOn w:val="Normal"/>
    <w:next w:val="Normal"/>
    <w:link w:val="Heading5Char"/>
    <w:qFormat/>
    <w:rsid w:val="00707E86"/>
    <w:pPr>
      <w:keepNext/>
      <w:tabs>
        <w:tab w:val="center" w:pos="4734"/>
      </w:tabs>
      <w:jc w:val="center"/>
      <w:outlineLvl w:val="4"/>
    </w:pPr>
    <w:rPr>
      <w:szCs w:val="20"/>
      <w:u w:val="single"/>
      <w:lang w:val="en-GB" w:eastAsia="en-US"/>
    </w:rPr>
  </w:style>
  <w:style w:type="paragraph" w:styleId="Heading6">
    <w:name w:val="heading 6"/>
    <w:basedOn w:val="Normal"/>
    <w:next w:val="Normal"/>
    <w:link w:val="Heading6Char"/>
    <w:qFormat/>
    <w:rsid w:val="00707E86"/>
    <w:pPr>
      <w:spacing w:before="240" w:after="60"/>
      <w:outlineLvl w:val="5"/>
    </w:pPr>
    <w:rPr>
      <w:b/>
      <w:bCs/>
      <w:sz w:val="22"/>
      <w:szCs w:val="22"/>
    </w:rPr>
  </w:style>
  <w:style w:type="paragraph" w:styleId="Heading7">
    <w:name w:val="heading 7"/>
    <w:basedOn w:val="Normal"/>
    <w:next w:val="Normal"/>
    <w:link w:val="Heading7Char"/>
    <w:qFormat/>
    <w:rsid w:val="00707E86"/>
    <w:pPr>
      <w:keepNext/>
      <w:suppressAutoHyphens/>
      <w:ind w:left="1418" w:hanging="1418"/>
      <w:jc w:val="center"/>
      <w:outlineLvl w:val="6"/>
    </w:pPr>
    <w:rPr>
      <w:u w:val="single"/>
      <w:lang w:val="en-GB" w:eastAsia="en-US"/>
    </w:rPr>
  </w:style>
  <w:style w:type="paragraph" w:styleId="Heading8">
    <w:name w:val="heading 8"/>
    <w:basedOn w:val="Normal"/>
    <w:next w:val="Normal"/>
    <w:link w:val="Heading8Char"/>
    <w:qFormat/>
    <w:rsid w:val="00707E86"/>
    <w:pPr>
      <w:spacing w:before="240" w:after="60"/>
      <w:outlineLvl w:val="7"/>
    </w:pPr>
    <w:rPr>
      <w:i/>
      <w:iCs/>
    </w:rPr>
  </w:style>
  <w:style w:type="paragraph" w:styleId="Heading9">
    <w:name w:val="heading 9"/>
    <w:basedOn w:val="Normal"/>
    <w:next w:val="Normal"/>
    <w:link w:val="Heading9Char"/>
    <w:qFormat/>
    <w:rsid w:val="00707E86"/>
    <w:pPr>
      <w:suppressAutoHyphens/>
      <w:outlineLvl w:val="8"/>
    </w:pPr>
    <w:rPr>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aliases w:val="Appendix B Annex Headings TOC"/>
    <w:basedOn w:val="Normal"/>
    <w:next w:val="Normal"/>
    <w:autoRedefine/>
    <w:uiPriority w:val="39"/>
    <w:rsid w:val="00C35C89"/>
    <w:pPr>
      <w:tabs>
        <w:tab w:val="left" w:pos="851"/>
        <w:tab w:val="right" w:leader="dot" w:pos="8494"/>
      </w:tabs>
      <w:spacing w:before="120" w:after="120"/>
      <w:ind w:left="851" w:hanging="851"/>
    </w:pPr>
    <w:rPr>
      <w:caps/>
    </w:r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paragraph" w:styleId="Footer">
    <w:name w:val="footer"/>
    <w:aliases w:val="3_G"/>
    <w:basedOn w:val="Normal"/>
    <w:link w:val="FooterChar"/>
    <w:rsid w:val="002A24BB"/>
    <w:pPr>
      <w:tabs>
        <w:tab w:val="center" w:pos="4153"/>
        <w:tab w:val="right" w:pos="8306"/>
      </w:tabs>
    </w:pPr>
    <w:rPr>
      <w:sz w:val="20"/>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3006"/>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E Fußnotenzeichen"/>
    <w:rsid w:val="00622C34"/>
    <w:rPr>
      <w:vertAlign w:val="superscript"/>
    </w:rPr>
  </w:style>
  <w:style w:type="paragraph" w:customStyle="1" w:styleId="subx4clause">
    <w:name w:val="subx4 clause"/>
    <w:basedOn w:val="Normal"/>
    <w:next w:val="Normal"/>
    <w:rsid w:val="00C57B66"/>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rsid w:val="00935D81"/>
    <w:rPr>
      <w:rFonts w:ascii="Courier" w:hAnsi="Courier"/>
      <w:sz w:val="20"/>
      <w:szCs w:val="20"/>
      <w:lang w:val="en-GB" w:eastAsia="en-US"/>
    </w:rPr>
  </w:style>
  <w:style w:type="character" w:customStyle="1" w:styleId="BodyTextChar">
    <w:name w:val="Body Text Char"/>
    <w:basedOn w:val="DefaultParagraphFont"/>
    <w:link w:val="BodyText"/>
    <w:rsid w:val="00935D81"/>
    <w:rPr>
      <w:rFonts w:ascii="Courier" w:hAnsi="Courier"/>
      <w:lang w:val="en-GB" w:eastAsia="en-US"/>
    </w:rPr>
  </w:style>
  <w:style w:type="paragraph" w:styleId="BodyTextIndent2">
    <w:name w:val="Body Text Indent 2"/>
    <w:basedOn w:val="Normal"/>
    <w:link w:val="BodyTextIndent2Char"/>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rsid w:val="00935D81"/>
    <w:rPr>
      <w:iCs/>
      <w:sz w:val="24"/>
      <w:lang w:val="en-GB" w:eastAsia="en-US"/>
    </w:rPr>
  </w:style>
  <w:style w:type="paragraph" w:styleId="CommentSubject">
    <w:name w:val="annotation subject"/>
    <w:basedOn w:val="CommentText"/>
    <w:next w:val="CommentText"/>
    <w:link w:val="CommentSubjectChar"/>
    <w:rsid w:val="00572C0B"/>
    <w:rPr>
      <w:b/>
      <w:bCs/>
      <w:lang w:val="en-AU" w:eastAsia="en-AU"/>
    </w:rPr>
  </w:style>
  <w:style w:type="character" w:customStyle="1" w:styleId="CommentSubjectChar">
    <w:name w:val="Comment Subject Char"/>
    <w:basedOn w:val="CommentTextChar"/>
    <w:link w:val="CommentSubject"/>
    <w:rsid w:val="00572C0B"/>
    <w:rPr>
      <w:b/>
      <w:bCs/>
      <w:lang w:val="en-GB" w:eastAsia="en-US"/>
    </w:rPr>
  </w:style>
  <w:style w:type="paragraph" w:styleId="TOC2">
    <w:name w:val="toc 2"/>
    <w:basedOn w:val="Normal"/>
    <w:next w:val="Normal"/>
    <w:autoRedefine/>
    <w:uiPriority w:val="39"/>
    <w:rsid w:val="00F013DB"/>
    <w:pPr>
      <w:tabs>
        <w:tab w:val="right" w:leader="dot" w:pos="8494"/>
      </w:tabs>
      <w:spacing w:after="100"/>
    </w:pPr>
  </w:style>
  <w:style w:type="character" w:styleId="Hyperlink">
    <w:name w:val="Hyperlink"/>
    <w:basedOn w:val="DefaultParagraphFont"/>
    <w:uiPriority w:val="99"/>
    <w:unhideWhenUsed/>
    <w:rsid w:val="00CC72B9"/>
    <w:rPr>
      <w:color w:val="0000FF" w:themeColor="hyperlink"/>
      <w:u w:val="single"/>
    </w:rPr>
  </w:style>
  <w:style w:type="character" w:customStyle="1" w:styleId="Heading4Char">
    <w:name w:val="Heading 4 Char"/>
    <w:basedOn w:val="DefaultParagraphFont"/>
    <w:link w:val="Heading4"/>
    <w:rsid w:val="00707E86"/>
    <w:rPr>
      <w:b/>
      <w:bCs/>
      <w:sz w:val="28"/>
      <w:szCs w:val="28"/>
    </w:rPr>
  </w:style>
  <w:style w:type="character" w:customStyle="1" w:styleId="Heading5Char">
    <w:name w:val="Heading 5 Char"/>
    <w:basedOn w:val="DefaultParagraphFont"/>
    <w:link w:val="Heading5"/>
    <w:rsid w:val="00707E86"/>
    <w:rPr>
      <w:sz w:val="24"/>
      <w:u w:val="single"/>
      <w:lang w:val="en-GB" w:eastAsia="en-US"/>
    </w:rPr>
  </w:style>
  <w:style w:type="character" w:customStyle="1" w:styleId="Heading6Char">
    <w:name w:val="Heading 6 Char"/>
    <w:basedOn w:val="DefaultParagraphFont"/>
    <w:link w:val="Heading6"/>
    <w:rsid w:val="00707E86"/>
    <w:rPr>
      <w:b/>
      <w:bCs/>
      <w:sz w:val="22"/>
      <w:szCs w:val="22"/>
    </w:rPr>
  </w:style>
  <w:style w:type="character" w:customStyle="1" w:styleId="Heading7Char">
    <w:name w:val="Heading 7 Char"/>
    <w:basedOn w:val="DefaultParagraphFont"/>
    <w:link w:val="Heading7"/>
    <w:rsid w:val="00707E86"/>
    <w:rPr>
      <w:sz w:val="24"/>
      <w:szCs w:val="24"/>
      <w:u w:val="single"/>
      <w:lang w:val="en-GB" w:eastAsia="en-US"/>
    </w:rPr>
  </w:style>
  <w:style w:type="character" w:customStyle="1" w:styleId="Heading8Char">
    <w:name w:val="Heading 8 Char"/>
    <w:basedOn w:val="DefaultParagraphFont"/>
    <w:link w:val="Heading8"/>
    <w:rsid w:val="00707E86"/>
    <w:rPr>
      <w:i/>
      <w:iCs/>
      <w:sz w:val="24"/>
      <w:szCs w:val="24"/>
    </w:rPr>
  </w:style>
  <w:style w:type="character" w:customStyle="1" w:styleId="Heading9Char">
    <w:name w:val="Heading 9 Char"/>
    <w:basedOn w:val="DefaultParagraphFont"/>
    <w:link w:val="Heading9"/>
    <w:rsid w:val="00707E86"/>
    <w:rPr>
      <w:lang w:val="en-GB" w:eastAsia="en-US"/>
    </w:rPr>
  </w:style>
  <w:style w:type="paragraph" w:customStyle="1" w:styleId="section0clauseheaddings">
    <w:name w:val="section 0 clause headdings"/>
    <w:basedOn w:val="Normal"/>
    <w:next w:val="Normal"/>
    <w:rsid w:val="00707E86"/>
    <w:pPr>
      <w:tabs>
        <w:tab w:val="left" w:pos="1134"/>
      </w:tabs>
      <w:spacing w:before="240" w:after="120"/>
      <w:ind w:left="1134" w:hanging="1134"/>
    </w:pPr>
    <w:rPr>
      <w:b/>
      <w:caps/>
    </w:rPr>
  </w:style>
  <w:style w:type="paragraph" w:customStyle="1" w:styleId="WIDETEXT">
    <w:name w:val="WIDE TEXT"/>
    <w:basedOn w:val="Normal"/>
    <w:rsid w:val="00707E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pPr>
    <w:rPr>
      <w:sz w:val="20"/>
      <w:szCs w:val="20"/>
      <w:lang w:val="en-US"/>
    </w:rPr>
  </w:style>
  <w:style w:type="paragraph" w:styleId="BodyText2">
    <w:name w:val="Body Text 2"/>
    <w:basedOn w:val="Normal"/>
    <w:link w:val="BodyText2Char"/>
    <w:rsid w:val="00707E86"/>
    <w:pPr>
      <w:jc w:val="center"/>
    </w:pPr>
    <w:rPr>
      <w:rFonts w:ascii="Univers" w:hAnsi="Univers"/>
      <w:b/>
      <w:caps/>
      <w:szCs w:val="20"/>
      <w:lang w:val="en-GB" w:eastAsia="en-US"/>
    </w:rPr>
  </w:style>
  <w:style w:type="character" w:customStyle="1" w:styleId="BodyText2Char">
    <w:name w:val="Body Text 2 Char"/>
    <w:basedOn w:val="DefaultParagraphFont"/>
    <w:link w:val="BodyText2"/>
    <w:rsid w:val="00707E86"/>
    <w:rPr>
      <w:rFonts w:ascii="Univers" w:hAnsi="Univers"/>
      <w:b/>
      <w:caps/>
      <w:sz w:val="24"/>
      <w:lang w:val="en-GB" w:eastAsia="en-US"/>
    </w:rPr>
  </w:style>
  <w:style w:type="paragraph" w:styleId="FootnoteText">
    <w:name w:val="footnote text"/>
    <w:aliases w:val="5_G"/>
    <w:basedOn w:val="Normal"/>
    <w:link w:val="FootnoteTextChar"/>
    <w:rsid w:val="00707E86"/>
    <w:rPr>
      <w:sz w:val="20"/>
      <w:szCs w:val="20"/>
      <w:lang w:val="en-GB" w:eastAsia="en-US"/>
    </w:rPr>
  </w:style>
  <w:style w:type="character" w:customStyle="1" w:styleId="FootnoteTextChar">
    <w:name w:val="Footnote Text Char"/>
    <w:aliases w:val="5_G Char"/>
    <w:basedOn w:val="DefaultParagraphFont"/>
    <w:link w:val="FootnoteText"/>
    <w:rsid w:val="00707E86"/>
    <w:rPr>
      <w:lang w:val="en-GB" w:eastAsia="en-US"/>
    </w:rPr>
  </w:style>
  <w:style w:type="paragraph" w:customStyle="1" w:styleId="Par-number10">
    <w:name w:val="Par-number 1)"/>
    <w:basedOn w:val="Normal"/>
    <w:next w:val="Normal"/>
    <w:rsid w:val="00707E86"/>
    <w:pPr>
      <w:widowControl w:val="0"/>
      <w:numPr>
        <w:numId w:val="17"/>
      </w:numPr>
      <w:spacing w:line="360" w:lineRule="auto"/>
    </w:pPr>
    <w:rPr>
      <w:szCs w:val="20"/>
      <w:lang w:val="en-GB" w:eastAsia="en-US"/>
    </w:rPr>
  </w:style>
  <w:style w:type="paragraph" w:customStyle="1" w:styleId="Par-bullet">
    <w:name w:val="Par-bullet"/>
    <w:basedOn w:val="Normal"/>
    <w:next w:val="Normal"/>
    <w:rsid w:val="00707E86"/>
    <w:pPr>
      <w:widowControl w:val="0"/>
      <w:numPr>
        <w:numId w:val="12"/>
      </w:numPr>
      <w:spacing w:line="360" w:lineRule="auto"/>
    </w:pPr>
    <w:rPr>
      <w:szCs w:val="20"/>
      <w:lang w:val="en-GB" w:eastAsia="en-US"/>
    </w:rPr>
  </w:style>
  <w:style w:type="paragraph" w:customStyle="1" w:styleId="Par-equal">
    <w:name w:val="Par-equal"/>
    <w:basedOn w:val="Normal"/>
    <w:next w:val="Normal"/>
    <w:rsid w:val="00707E86"/>
    <w:pPr>
      <w:widowControl w:val="0"/>
      <w:numPr>
        <w:numId w:val="13"/>
      </w:numPr>
      <w:spacing w:line="360" w:lineRule="auto"/>
    </w:pPr>
    <w:rPr>
      <w:szCs w:val="20"/>
      <w:lang w:val="en-GB" w:eastAsia="en-US"/>
    </w:rPr>
  </w:style>
  <w:style w:type="paragraph" w:customStyle="1" w:styleId="Par-number1">
    <w:name w:val="Par-number (1)"/>
    <w:basedOn w:val="Normal"/>
    <w:next w:val="Normal"/>
    <w:rsid w:val="00707E86"/>
    <w:pPr>
      <w:widowControl w:val="0"/>
      <w:numPr>
        <w:numId w:val="14"/>
      </w:numPr>
      <w:spacing w:line="360" w:lineRule="auto"/>
    </w:pPr>
    <w:rPr>
      <w:szCs w:val="20"/>
      <w:lang w:val="en-GB" w:eastAsia="en-US"/>
    </w:rPr>
  </w:style>
  <w:style w:type="paragraph" w:customStyle="1" w:styleId="Par-number11">
    <w:name w:val="Par-number 1."/>
    <w:basedOn w:val="Normal"/>
    <w:next w:val="Normal"/>
    <w:rsid w:val="00707E86"/>
    <w:pPr>
      <w:widowControl w:val="0"/>
      <w:numPr>
        <w:numId w:val="15"/>
      </w:numPr>
      <w:spacing w:line="360" w:lineRule="auto"/>
    </w:pPr>
    <w:rPr>
      <w:szCs w:val="20"/>
      <w:lang w:val="en-GB" w:eastAsia="en-US"/>
    </w:rPr>
  </w:style>
  <w:style w:type="paragraph" w:customStyle="1" w:styleId="Par-numberI">
    <w:name w:val="Par-number I."/>
    <w:basedOn w:val="Normal"/>
    <w:next w:val="Normal"/>
    <w:rsid w:val="00707E86"/>
    <w:pPr>
      <w:widowControl w:val="0"/>
      <w:numPr>
        <w:numId w:val="16"/>
      </w:numPr>
      <w:spacing w:line="360" w:lineRule="auto"/>
    </w:pPr>
    <w:rPr>
      <w:szCs w:val="20"/>
      <w:lang w:val="en-GB" w:eastAsia="en-US"/>
    </w:rPr>
  </w:style>
  <w:style w:type="paragraph" w:customStyle="1" w:styleId="Par-numberA">
    <w:name w:val="Par-number A."/>
    <w:basedOn w:val="Normal"/>
    <w:next w:val="Normal"/>
    <w:rsid w:val="00707E86"/>
    <w:pPr>
      <w:widowControl w:val="0"/>
      <w:numPr>
        <w:numId w:val="18"/>
      </w:numPr>
      <w:spacing w:line="360" w:lineRule="auto"/>
    </w:pPr>
    <w:rPr>
      <w:szCs w:val="20"/>
      <w:lang w:val="en-GB" w:eastAsia="en-US"/>
    </w:rPr>
  </w:style>
  <w:style w:type="paragraph" w:styleId="EndnoteText">
    <w:name w:val="endnote text"/>
    <w:aliases w:val="2_G"/>
    <w:basedOn w:val="Normal"/>
    <w:link w:val="EndnoteTextChar"/>
    <w:rsid w:val="00707E86"/>
    <w:rPr>
      <w:szCs w:val="20"/>
      <w:lang w:val="fr-FR" w:eastAsia="en-US"/>
    </w:rPr>
  </w:style>
  <w:style w:type="character" w:customStyle="1" w:styleId="EndnoteTextChar">
    <w:name w:val="Endnote Text Char"/>
    <w:aliases w:val="2_G Char"/>
    <w:basedOn w:val="DefaultParagraphFont"/>
    <w:link w:val="EndnoteText"/>
    <w:rsid w:val="00707E86"/>
    <w:rPr>
      <w:sz w:val="24"/>
      <w:lang w:val="fr-FR" w:eastAsia="en-US"/>
    </w:rPr>
  </w:style>
  <w:style w:type="paragraph" w:customStyle="1" w:styleId="Point0">
    <w:name w:val="Point 0"/>
    <w:basedOn w:val="Normal"/>
    <w:rsid w:val="00707E86"/>
    <w:pPr>
      <w:spacing w:before="120" w:after="120"/>
      <w:ind w:left="851" w:hanging="851"/>
      <w:jc w:val="both"/>
    </w:pPr>
    <w:rPr>
      <w:szCs w:val="20"/>
      <w:lang w:val="en-GB" w:eastAsia="en-US"/>
    </w:rPr>
  </w:style>
  <w:style w:type="paragraph" w:customStyle="1" w:styleId="PointDouble0">
    <w:name w:val="PointDouble 0"/>
    <w:basedOn w:val="Normal"/>
    <w:rsid w:val="00707E86"/>
    <w:pPr>
      <w:tabs>
        <w:tab w:val="left" w:pos="851"/>
      </w:tabs>
      <w:spacing w:before="120" w:after="120"/>
      <w:ind w:left="1418" w:hanging="1418"/>
      <w:jc w:val="both"/>
    </w:pPr>
    <w:rPr>
      <w:szCs w:val="20"/>
      <w:lang w:val="en-GB" w:eastAsia="en-US"/>
    </w:rPr>
  </w:style>
  <w:style w:type="paragraph" w:styleId="BodyTextIndent">
    <w:name w:val="Body Text Indent"/>
    <w:basedOn w:val="Normal"/>
    <w:link w:val="BodyTextIndentChar"/>
    <w:rsid w:val="00707E86"/>
    <w:pPr>
      <w:tabs>
        <w:tab w:val="left" w:pos="0"/>
      </w:tabs>
      <w:spacing w:after="240"/>
      <w:ind w:left="1134" w:hanging="1134"/>
    </w:pPr>
    <w:rPr>
      <w:szCs w:val="20"/>
      <w:lang w:val="fr-FR" w:eastAsia="en-US"/>
    </w:rPr>
  </w:style>
  <w:style w:type="character" w:customStyle="1" w:styleId="BodyTextIndentChar">
    <w:name w:val="Body Text Indent Char"/>
    <w:basedOn w:val="DefaultParagraphFont"/>
    <w:link w:val="BodyTextIndent"/>
    <w:rsid w:val="00707E86"/>
    <w:rPr>
      <w:sz w:val="24"/>
      <w:lang w:val="fr-FR" w:eastAsia="en-US"/>
    </w:rPr>
  </w:style>
  <w:style w:type="paragraph" w:customStyle="1" w:styleId="ChapterTitle">
    <w:name w:val="ChapterTitle"/>
    <w:basedOn w:val="Normal"/>
    <w:next w:val="Normal"/>
    <w:rsid w:val="00707E86"/>
    <w:pPr>
      <w:keepNext/>
      <w:spacing w:before="120" w:after="360"/>
      <w:jc w:val="center"/>
    </w:pPr>
    <w:rPr>
      <w:b/>
      <w:sz w:val="32"/>
      <w:szCs w:val="20"/>
      <w:lang w:val="en-GB" w:eastAsia="en-US"/>
    </w:rPr>
  </w:style>
  <w:style w:type="paragraph" w:customStyle="1" w:styleId="Text1">
    <w:name w:val="Text 1"/>
    <w:basedOn w:val="Normal"/>
    <w:rsid w:val="00707E86"/>
    <w:pPr>
      <w:spacing w:before="120" w:after="120"/>
      <w:ind w:left="851"/>
      <w:jc w:val="both"/>
    </w:pPr>
    <w:rPr>
      <w:szCs w:val="20"/>
      <w:lang w:val="en-GB" w:eastAsia="en-US"/>
    </w:rPr>
  </w:style>
  <w:style w:type="paragraph" w:customStyle="1" w:styleId="Point1">
    <w:name w:val="Point 1"/>
    <w:basedOn w:val="Normal"/>
    <w:rsid w:val="00707E86"/>
    <w:pPr>
      <w:spacing w:before="120" w:after="120"/>
      <w:ind w:left="1418" w:hanging="567"/>
      <w:jc w:val="both"/>
    </w:pPr>
    <w:rPr>
      <w:szCs w:val="20"/>
      <w:lang w:val="en-GB" w:eastAsia="en-US"/>
    </w:rPr>
  </w:style>
  <w:style w:type="paragraph" w:customStyle="1" w:styleId="Tiret1">
    <w:name w:val="Tiret 1"/>
    <w:basedOn w:val="Point1"/>
    <w:rsid w:val="00707E86"/>
  </w:style>
  <w:style w:type="paragraph" w:customStyle="1" w:styleId="Par-dash">
    <w:name w:val="Par-dash"/>
    <w:basedOn w:val="Normal"/>
    <w:next w:val="Normal"/>
    <w:rsid w:val="00707E86"/>
    <w:pPr>
      <w:widowControl w:val="0"/>
      <w:tabs>
        <w:tab w:val="num" w:pos="1418"/>
      </w:tabs>
      <w:spacing w:line="360" w:lineRule="auto"/>
      <w:ind w:left="1418" w:hanging="1418"/>
    </w:pPr>
    <w:rPr>
      <w:szCs w:val="20"/>
      <w:lang w:val="en-GB" w:eastAsia="en-US"/>
    </w:rPr>
  </w:style>
  <w:style w:type="paragraph" w:customStyle="1" w:styleId="QuotedText">
    <w:name w:val="Quoted Text"/>
    <w:basedOn w:val="Normal"/>
    <w:rsid w:val="00707E86"/>
    <w:pPr>
      <w:spacing w:before="120" w:after="120"/>
      <w:ind w:left="1418"/>
      <w:jc w:val="both"/>
    </w:pPr>
    <w:rPr>
      <w:szCs w:val="20"/>
      <w:lang w:val="en-GB" w:eastAsia="en-US"/>
    </w:rPr>
  </w:style>
  <w:style w:type="paragraph" w:customStyle="1" w:styleId="NormalCentered">
    <w:name w:val="Normal Centered"/>
    <w:basedOn w:val="Normal"/>
    <w:rsid w:val="00707E86"/>
    <w:pPr>
      <w:spacing w:before="120" w:after="120"/>
      <w:jc w:val="center"/>
    </w:pPr>
    <w:rPr>
      <w:szCs w:val="20"/>
      <w:lang w:val="en-GB" w:eastAsia="en-US"/>
    </w:rPr>
  </w:style>
  <w:style w:type="paragraph" w:customStyle="1" w:styleId="ManualHeading1">
    <w:name w:val="Manual Heading 1"/>
    <w:basedOn w:val="Heading1"/>
    <w:next w:val="Text1"/>
    <w:rsid w:val="00707E86"/>
    <w:pPr>
      <w:tabs>
        <w:tab w:val="num" w:pos="851"/>
      </w:tabs>
      <w:spacing w:before="360" w:after="120"/>
      <w:ind w:left="851" w:hanging="851"/>
      <w:jc w:val="both"/>
    </w:pPr>
    <w:rPr>
      <w:rFonts w:cs="Times New Roman"/>
      <w:bCs w:val="0"/>
      <w:smallCaps/>
      <w:kern w:val="0"/>
      <w:sz w:val="24"/>
      <w:szCs w:val="20"/>
      <w:lang w:val="en-GB" w:eastAsia="en-US"/>
    </w:rPr>
  </w:style>
  <w:style w:type="paragraph" w:customStyle="1" w:styleId="Level1">
    <w:name w:val="Level 1"/>
    <w:basedOn w:val="Normal"/>
    <w:rsid w:val="00707E86"/>
    <w:pPr>
      <w:widowControl w:val="0"/>
      <w:overflowPunct w:val="0"/>
      <w:autoSpaceDE w:val="0"/>
      <w:autoSpaceDN w:val="0"/>
      <w:adjustRightInd w:val="0"/>
      <w:ind w:left="720" w:hanging="720"/>
      <w:textAlignment w:val="baseline"/>
    </w:pPr>
    <w:rPr>
      <w:szCs w:val="20"/>
      <w:lang w:val="en-US" w:eastAsia="en-US"/>
    </w:rPr>
  </w:style>
  <w:style w:type="paragraph" w:styleId="BlockText">
    <w:name w:val="Block Text"/>
    <w:basedOn w:val="Normal"/>
    <w:rsid w:val="00707E86"/>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pacing w:line="286" w:lineRule="auto"/>
      <w:ind w:left="1134" w:right="-31"/>
    </w:pPr>
    <w:rPr>
      <w:rFonts w:ascii="Courier" w:hAnsi="Courier"/>
      <w:snapToGrid w:val="0"/>
      <w:sz w:val="20"/>
      <w:szCs w:val="20"/>
      <w:lang w:val="en-US" w:eastAsia="en-US"/>
    </w:rPr>
  </w:style>
  <w:style w:type="paragraph" w:customStyle="1" w:styleId="SectionTitle">
    <w:name w:val="SectionTitle"/>
    <w:basedOn w:val="Normal"/>
    <w:next w:val="Heading1"/>
    <w:rsid w:val="00707E86"/>
    <w:pPr>
      <w:keepNext/>
      <w:spacing w:before="120" w:after="360"/>
      <w:jc w:val="center"/>
    </w:pPr>
    <w:rPr>
      <w:b/>
      <w:smallCaps/>
      <w:sz w:val="28"/>
      <w:szCs w:val="20"/>
      <w:lang w:val="en-GB" w:eastAsia="en-US"/>
    </w:rPr>
  </w:style>
  <w:style w:type="paragraph" w:styleId="BodyText3">
    <w:name w:val="Body Text 3"/>
    <w:basedOn w:val="Normal"/>
    <w:link w:val="BodyText3Char"/>
    <w:rsid w:val="00707E86"/>
    <w:pPr>
      <w:spacing w:line="262" w:lineRule="auto"/>
      <w:jc w:val="both"/>
    </w:pPr>
    <w:rPr>
      <w:lang w:val="en-GB" w:eastAsia="en-US"/>
    </w:rPr>
  </w:style>
  <w:style w:type="character" w:customStyle="1" w:styleId="BodyText3Char">
    <w:name w:val="Body Text 3 Char"/>
    <w:basedOn w:val="DefaultParagraphFont"/>
    <w:link w:val="BodyText3"/>
    <w:rsid w:val="00707E86"/>
    <w:rPr>
      <w:sz w:val="24"/>
      <w:szCs w:val="24"/>
      <w:lang w:val="en-GB" w:eastAsia="en-US"/>
    </w:rPr>
  </w:style>
  <w:style w:type="paragraph" w:styleId="BodyTextIndent3">
    <w:name w:val="Body Text Indent 3"/>
    <w:basedOn w:val="Normal"/>
    <w:link w:val="BodyTextIndent3Char"/>
    <w:rsid w:val="00707E86"/>
    <w:pPr>
      <w:suppressAutoHyphens/>
      <w:ind w:left="1134" w:hanging="1134"/>
      <w:jc w:val="both"/>
    </w:pPr>
    <w:rPr>
      <w:lang w:val="en-GB" w:eastAsia="en-US"/>
    </w:rPr>
  </w:style>
  <w:style w:type="character" w:customStyle="1" w:styleId="BodyTextIndent3Char">
    <w:name w:val="Body Text Indent 3 Char"/>
    <w:basedOn w:val="DefaultParagraphFont"/>
    <w:link w:val="BodyTextIndent3"/>
    <w:rsid w:val="00707E86"/>
    <w:rPr>
      <w:sz w:val="24"/>
      <w:szCs w:val="24"/>
      <w:lang w:val="en-GB" w:eastAsia="en-US"/>
    </w:rPr>
  </w:style>
  <w:style w:type="paragraph" w:customStyle="1" w:styleId="SingleTxtG">
    <w:name w:val="_ Single Txt_G"/>
    <w:basedOn w:val="Normal"/>
    <w:link w:val="SingleTxtGChar"/>
    <w:rsid w:val="00707E86"/>
    <w:pPr>
      <w:suppressAutoHyphens/>
      <w:spacing w:after="120" w:line="240" w:lineRule="atLeast"/>
      <w:ind w:left="1134" w:right="1134"/>
      <w:jc w:val="both"/>
    </w:pPr>
    <w:rPr>
      <w:sz w:val="20"/>
      <w:szCs w:val="20"/>
      <w:lang w:val="en-GB" w:eastAsia="en-US"/>
    </w:rPr>
  </w:style>
  <w:style w:type="paragraph" w:customStyle="1" w:styleId="HMG">
    <w:name w:val="_ H __M_G"/>
    <w:basedOn w:val="Normal"/>
    <w:next w:val="Normal"/>
    <w:rsid w:val="00707E86"/>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rsid w:val="00707E86"/>
    <w:pPr>
      <w:keepNext/>
      <w:keepLines/>
      <w:tabs>
        <w:tab w:val="right" w:pos="851"/>
      </w:tabs>
      <w:suppressAutoHyphens/>
      <w:spacing w:before="360" w:after="240" w:line="300" w:lineRule="exact"/>
      <w:ind w:left="1134" w:right="1134" w:hanging="1134"/>
    </w:pPr>
    <w:rPr>
      <w:b/>
      <w:caps/>
      <w:szCs w:val="20"/>
      <w:lang w:val="en-GB" w:eastAsia="en-US"/>
    </w:rPr>
  </w:style>
  <w:style w:type="character" w:styleId="EndnoteReference">
    <w:name w:val="endnote reference"/>
    <w:aliases w:val="1_G"/>
    <w:basedOn w:val="FootnoteReference"/>
    <w:rsid w:val="00707E86"/>
    <w:rPr>
      <w:rFonts w:ascii="Times New Roman" w:hAnsi="Times New Roman"/>
      <w:sz w:val="18"/>
      <w:vertAlign w:val="superscript"/>
    </w:rPr>
  </w:style>
  <w:style w:type="character" w:styleId="FollowedHyperlink">
    <w:name w:val="FollowedHyperlink"/>
    <w:rsid w:val="00707E86"/>
    <w:rPr>
      <w:color w:val="auto"/>
      <w:u w:val="none"/>
    </w:rPr>
  </w:style>
  <w:style w:type="paragraph" w:customStyle="1" w:styleId="SMG">
    <w:name w:val="__S_M_G"/>
    <w:basedOn w:val="Normal"/>
    <w:next w:val="Normal"/>
    <w:rsid w:val="00707E86"/>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707E86"/>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707E86"/>
    <w:pPr>
      <w:keepNext/>
      <w:keepLines/>
      <w:suppressAutoHyphens/>
      <w:spacing w:before="240" w:after="240" w:line="300" w:lineRule="exact"/>
      <w:ind w:left="1134" w:right="1134"/>
    </w:pPr>
    <w:rPr>
      <w:b/>
      <w:sz w:val="28"/>
      <w:szCs w:val="20"/>
      <w:lang w:val="en-GB" w:eastAsia="en-US"/>
    </w:rPr>
  </w:style>
  <w:style w:type="paragraph" w:customStyle="1" w:styleId="XLargeG">
    <w:name w:val="__XLarge_G"/>
    <w:basedOn w:val="Normal"/>
    <w:next w:val="Normal"/>
    <w:rsid w:val="00707E86"/>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707E86"/>
    <w:pPr>
      <w:numPr>
        <w:numId w:val="54"/>
      </w:numPr>
      <w:suppressAutoHyphens/>
      <w:spacing w:after="120" w:line="240" w:lineRule="atLeast"/>
      <w:ind w:right="1134"/>
      <w:jc w:val="both"/>
    </w:pPr>
    <w:rPr>
      <w:sz w:val="20"/>
      <w:szCs w:val="20"/>
      <w:lang w:val="en-GB" w:eastAsia="en-US"/>
    </w:rPr>
  </w:style>
  <w:style w:type="paragraph" w:customStyle="1" w:styleId="Bullet2G">
    <w:name w:val="_Bullet 2_G"/>
    <w:basedOn w:val="Normal"/>
    <w:rsid w:val="00707E86"/>
    <w:pPr>
      <w:numPr>
        <w:numId w:val="55"/>
      </w:numPr>
      <w:suppressAutoHyphens/>
      <w:spacing w:after="120" w:line="240" w:lineRule="atLeast"/>
      <w:ind w:right="1134"/>
      <w:jc w:val="both"/>
    </w:pPr>
    <w:rPr>
      <w:sz w:val="20"/>
      <w:szCs w:val="20"/>
      <w:lang w:val="en-GB" w:eastAsia="en-US"/>
    </w:rPr>
  </w:style>
  <w:style w:type="paragraph" w:customStyle="1" w:styleId="H1G">
    <w:name w:val="_ H_1_G"/>
    <w:basedOn w:val="Normal"/>
    <w:next w:val="Normal"/>
    <w:rsid w:val="00707E86"/>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rsid w:val="00707E86"/>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707E86"/>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707E86"/>
    <w:pPr>
      <w:keepNext/>
      <w:keepLines/>
      <w:tabs>
        <w:tab w:val="right" w:pos="851"/>
      </w:tabs>
      <w:suppressAutoHyphens/>
      <w:spacing w:before="240" w:after="120" w:line="240" w:lineRule="exact"/>
      <w:ind w:left="1134" w:right="1134" w:hanging="1134"/>
    </w:pPr>
    <w:rPr>
      <w:sz w:val="20"/>
      <w:szCs w:val="20"/>
      <w:lang w:val="en-GB" w:eastAsia="en-US"/>
    </w:rPr>
  </w:style>
  <w:style w:type="character" w:customStyle="1" w:styleId="SingleTxtGChar">
    <w:name w:val="_ Single Txt_G Char"/>
    <w:link w:val="SingleTxtG"/>
    <w:rsid w:val="00707E86"/>
    <w:rPr>
      <w:lang w:val="en-GB" w:eastAsia="en-US"/>
    </w:rPr>
  </w:style>
  <w:style w:type="paragraph" w:customStyle="1" w:styleId="a">
    <w:name w:val="a)"/>
    <w:basedOn w:val="SingleTxtG"/>
    <w:rsid w:val="00707E86"/>
    <w:pPr>
      <w:ind w:left="2835" w:hanging="567"/>
    </w:pPr>
  </w:style>
  <w:style w:type="paragraph" w:customStyle="1" w:styleId="para">
    <w:name w:val="para"/>
    <w:basedOn w:val="Normal"/>
    <w:rsid w:val="00707E86"/>
    <w:pPr>
      <w:suppressAutoHyphens/>
      <w:spacing w:after="120" w:line="240" w:lineRule="atLeast"/>
      <w:ind w:left="2268" w:right="1134" w:hanging="1134"/>
      <w:jc w:val="both"/>
    </w:pPr>
    <w:rPr>
      <w:sz w:val="20"/>
      <w:szCs w:val="20"/>
      <w:lang w:val="en-GB" w:eastAsia="en-US"/>
    </w:rPr>
  </w:style>
  <w:style w:type="character" w:customStyle="1" w:styleId="HChGChar">
    <w:name w:val="_ H _Ch_G Char"/>
    <w:link w:val="HChG"/>
    <w:rsid w:val="00707E86"/>
    <w:rPr>
      <w:b/>
      <w:caps/>
      <w:sz w:val="24"/>
      <w:lang w:val="en-GB" w:eastAsia="en-US"/>
    </w:rPr>
  </w:style>
  <w:style w:type="character" w:customStyle="1" w:styleId="FooterChar">
    <w:name w:val="Footer Char"/>
    <w:aliases w:val="3_G Char"/>
    <w:link w:val="Footer"/>
    <w:rsid w:val="00707E86"/>
    <w:rPr>
      <w:szCs w:val="24"/>
    </w:rPr>
  </w:style>
  <w:style w:type="paragraph" w:styleId="List3">
    <w:name w:val="List 3"/>
    <w:basedOn w:val="Normal"/>
    <w:rsid w:val="00707E86"/>
    <w:pPr>
      <w:suppressAutoHyphens/>
      <w:spacing w:line="240" w:lineRule="atLeast"/>
      <w:ind w:left="849" w:hanging="283"/>
    </w:pPr>
    <w:rPr>
      <w:sz w:val="20"/>
      <w:szCs w:val="20"/>
      <w:lang w:val="en-GB" w:eastAsia="en-US"/>
    </w:rPr>
  </w:style>
  <w:style w:type="paragraph" w:styleId="PlainText">
    <w:name w:val="Plain Text"/>
    <w:basedOn w:val="Normal"/>
    <w:link w:val="PlainTextChar"/>
    <w:rsid w:val="00707E86"/>
    <w:pPr>
      <w:suppressAutoHyphens/>
      <w:spacing w:line="240" w:lineRule="atLeast"/>
    </w:pPr>
    <w:rPr>
      <w:rFonts w:cs="Courier New"/>
      <w:sz w:val="20"/>
      <w:szCs w:val="20"/>
      <w:lang w:val="en-GB" w:eastAsia="en-US"/>
    </w:rPr>
  </w:style>
  <w:style w:type="character" w:customStyle="1" w:styleId="PlainTextChar">
    <w:name w:val="Plain Text Char"/>
    <w:basedOn w:val="DefaultParagraphFont"/>
    <w:link w:val="PlainText"/>
    <w:rsid w:val="00707E86"/>
    <w:rPr>
      <w:rFonts w:cs="Courier New"/>
      <w:lang w:val="en-GB" w:eastAsia="en-US"/>
    </w:rPr>
  </w:style>
  <w:style w:type="paragraph" w:customStyle="1" w:styleId="section">
    <w:name w:val="section"/>
    <w:basedOn w:val="Normal"/>
    <w:qFormat/>
    <w:rsid w:val="00707E86"/>
    <w:pPr>
      <w:jc w:val="center"/>
    </w:pPr>
    <w:rPr>
      <w:b/>
      <w:caps/>
    </w:rPr>
  </w:style>
  <w:style w:type="paragraph" w:customStyle="1" w:styleId="paragraphtitle">
    <w:name w:val="paragraph title"/>
    <w:basedOn w:val="HChG"/>
    <w:qFormat/>
    <w:rsid w:val="00707E86"/>
  </w:style>
  <w:style w:type="paragraph" w:styleId="TOC9">
    <w:name w:val="toc 9"/>
    <w:basedOn w:val="Normal"/>
    <w:next w:val="Normal"/>
    <w:autoRedefine/>
    <w:rsid w:val="00707E86"/>
    <w:pPr>
      <w:spacing w:after="100"/>
      <w:ind w:left="1920"/>
    </w:pPr>
  </w:style>
  <w:style w:type="paragraph" w:customStyle="1" w:styleId="sectiontitleADR">
    <w:name w:val="section title ADR"/>
    <w:basedOn w:val="Normal"/>
    <w:qFormat/>
    <w:rsid w:val="00707E86"/>
    <w:pPr>
      <w:spacing w:before="120" w:after="120"/>
      <w:ind w:left="1134" w:hanging="1134"/>
      <w:jc w:val="center"/>
    </w:pPr>
    <w:rPr>
      <w:b/>
      <w:caps/>
      <w:lang w:val="en-US"/>
    </w:rPr>
  </w:style>
  <w:style w:type="paragraph" w:customStyle="1" w:styleId="textbody">
    <w:name w:val="text body"/>
    <w:basedOn w:val="Normal"/>
    <w:rsid w:val="00707E86"/>
    <w:pPr>
      <w:spacing w:before="120" w:after="120"/>
      <w:ind w:left="1134" w:hanging="1134"/>
    </w:pPr>
    <w:rPr>
      <w:szCs w:val="20"/>
    </w:rPr>
  </w:style>
  <w:style w:type="paragraph" w:styleId="Revision">
    <w:name w:val="Revision"/>
    <w:hidden/>
    <w:uiPriority w:val="99"/>
    <w:semiHidden/>
    <w:rsid w:val="00707E86"/>
    <w:rPr>
      <w:sz w:val="24"/>
      <w:szCs w:val="24"/>
    </w:rPr>
  </w:style>
  <w:style w:type="paragraph" w:customStyle="1" w:styleId="AnnexHeading">
    <w:name w:val="Annex Heading"/>
    <w:basedOn w:val="paragraphtitle"/>
    <w:qFormat/>
    <w:rsid w:val="00707E86"/>
    <w:rPr>
      <w:sz w:val="32"/>
    </w:rPr>
  </w:style>
  <w:style w:type="paragraph" w:customStyle="1" w:styleId="Annexsubheading">
    <w:name w:val="Annex sub heading"/>
    <w:basedOn w:val="HChG"/>
    <w:qFormat/>
    <w:rsid w:val="00707E86"/>
  </w:style>
  <w:style w:type="paragraph" w:styleId="TOC8">
    <w:name w:val="toc 8"/>
    <w:basedOn w:val="Normal"/>
    <w:next w:val="Normal"/>
    <w:autoRedefine/>
    <w:rsid w:val="00707E86"/>
    <w:pPr>
      <w:spacing w:after="100"/>
      <w:ind w:left="1680"/>
    </w:pPr>
  </w:style>
  <w:style w:type="paragraph" w:customStyle="1" w:styleId="boldnormaltext">
    <w:name w:val="bold normal text"/>
    <w:basedOn w:val="Normal"/>
    <w:rsid w:val="00707E86"/>
    <w:pPr>
      <w:spacing w:before="120" w:after="120"/>
      <w:ind w:left="1134" w:hanging="1134"/>
    </w:pPr>
    <w:rPr>
      <w:b/>
      <w:bCs/>
      <w:szCs w:val="20"/>
    </w:rPr>
  </w:style>
  <w:style w:type="paragraph" w:styleId="TOC4">
    <w:name w:val="toc 4"/>
    <w:basedOn w:val="Normal"/>
    <w:next w:val="Normal"/>
    <w:autoRedefine/>
    <w:uiPriority w:val="39"/>
    <w:rsid w:val="00707E86"/>
    <w:pPr>
      <w:spacing w:after="100"/>
      <w:ind w:left="720"/>
    </w:pPr>
  </w:style>
  <w:style w:type="paragraph" w:customStyle="1" w:styleId="Sectionheading">
    <w:name w:val="Section heading"/>
    <w:basedOn w:val="Normal"/>
    <w:rsid w:val="00707E86"/>
    <w:pPr>
      <w:spacing w:before="120" w:after="120"/>
      <w:ind w:left="1134" w:hanging="1134"/>
      <w:jc w:val="center"/>
    </w:pPr>
    <w:rPr>
      <w:b/>
      <w:bCs/>
      <w:szCs w:val="20"/>
    </w:rPr>
  </w:style>
  <w:style w:type="paragraph" w:customStyle="1" w:styleId="AppendixCheading">
    <w:name w:val="Appendix C heading"/>
    <w:basedOn w:val="boldnormaltext"/>
    <w:qFormat/>
    <w:rsid w:val="00707E86"/>
    <w:rPr>
      <w:lang w:val="fr-FR"/>
    </w:rPr>
  </w:style>
  <w:style w:type="paragraph" w:customStyle="1" w:styleId="AppendixBheadingforTOC">
    <w:name w:val="Appendix B heading for TOC"/>
    <w:basedOn w:val="boldnormaltext"/>
    <w:qFormat/>
    <w:rsid w:val="00707E86"/>
  </w:style>
  <w:style w:type="paragraph" w:customStyle="1" w:styleId="AppendixBAnnexHeading">
    <w:name w:val="Appendix B Annex Heading"/>
    <w:basedOn w:val="Normal"/>
    <w:qFormat/>
    <w:rsid w:val="00707E86"/>
    <w:pPr>
      <w:tabs>
        <w:tab w:val="center" w:pos="4680"/>
      </w:tabs>
      <w:suppressAutoHyphens/>
      <w:spacing w:before="120" w:after="120"/>
      <w:jc w:val="center"/>
    </w:pPr>
  </w:style>
  <w:style w:type="paragraph" w:customStyle="1" w:styleId="AppendixA">
    <w:name w:val="Appendix A"/>
    <w:basedOn w:val="section0clauseheaddings"/>
    <w:qFormat/>
    <w:rsid w:val="00707E86"/>
    <w:pPr>
      <w:jc w:val="center"/>
    </w:pPr>
    <w:rPr>
      <w:bCs/>
    </w:rPr>
  </w:style>
  <w:style w:type="paragraph" w:customStyle="1" w:styleId="AppendixB">
    <w:name w:val="Appendix B"/>
    <w:basedOn w:val="section0clauseheaddings"/>
    <w:qFormat/>
    <w:rsid w:val="00707E86"/>
    <w:pPr>
      <w:jc w:val="center"/>
    </w:pPr>
    <w:rPr>
      <w:bCs/>
    </w:rPr>
  </w:style>
  <w:style w:type="paragraph" w:customStyle="1" w:styleId="AppendixC">
    <w:name w:val="Appendix C"/>
    <w:basedOn w:val="section0clauseheaddings"/>
    <w:qFormat/>
    <w:rsid w:val="00707E86"/>
    <w:pPr>
      <w:jc w:val="center"/>
    </w:pPr>
    <w:rPr>
      <w:bCs/>
    </w:rPr>
  </w:style>
  <w:style w:type="paragraph" w:customStyle="1" w:styleId="AppendixCsubtitles">
    <w:name w:val="Appendix C sub titles"/>
    <w:basedOn w:val="Clauseheadding"/>
    <w:rsid w:val="00707E86"/>
  </w:style>
  <w:style w:type="paragraph" w:customStyle="1" w:styleId="appendixcsubheadings">
    <w:name w:val="appendix c sub headings"/>
    <w:basedOn w:val="Clauseheadding"/>
    <w:qFormat/>
    <w:rsid w:val="00707E86"/>
  </w:style>
  <w:style w:type="character" w:customStyle="1" w:styleId="HeaderChar">
    <w:name w:val="Header Char"/>
    <w:aliases w:val="6_G Char"/>
    <w:basedOn w:val="DefaultParagraphFont"/>
    <w:link w:val="Header"/>
    <w:uiPriority w:val="99"/>
    <w:rsid w:val="00707E86"/>
    <w:rPr>
      <w:szCs w:val="24"/>
    </w:rPr>
  </w:style>
  <w:style w:type="paragraph" w:styleId="ListParagraph">
    <w:name w:val="List Paragraph"/>
    <w:basedOn w:val="Normal"/>
    <w:uiPriority w:val="34"/>
    <w:qFormat/>
    <w:rsid w:val="00C664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1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18.wmf"/><Relationship Id="rId47" Type="http://schemas.openxmlformats.org/officeDocument/2006/relationships/header" Target="header11.xml"/><Relationship Id="rId63" Type="http://schemas.openxmlformats.org/officeDocument/2006/relationships/image" Target="media/image26.wmf"/><Relationship Id="rId68" Type="http://schemas.openxmlformats.org/officeDocument/2006/relationships/image" Target="media/image32.png"/><Relationship Id="rId84" Type="http://schemas.openxmlformats.org/officeDocument/2006/relationships/header" Target="header23.xml"/><Relationship Id="rId89"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image" Target="media/image13.wmf"/><Relationship Id="rId40" Type="http://schemas.openxmlformats.org/officeDocument/2006/relationships/image" Target="media/image16.wmf"/><Relationship Id="rId45" Type="http://schemas.openxmlformats.org/officeDocument/2006/relationships/image" Target="media/image21.png"/><Relationship Id="rId53" Type="http://schemas.openxmlformats.org/officeDocument/2006/relationships/image" Target="media/image22.emf"/><Relationship Id="rId58" Type="http://schemas.openxmlformats.org/officeDocument/2006/relationships/header" Target="header15.xml"/><Relationship Id="rId66" Type="http://schemas.openxmlformats.org/officeDocument/2006/relationships/image" Target="media/image29.wmf"/><Relationship Id="rId74" Type="http://schemas.openxmlformats.org/officeDocument/2006/relationships/image" Target="media/image35.wmf"/><Relationship Id="rId79" Type="http://schemas.openxmlformats.org/officeDocument/2006/relationships/footer" Target="footer14.xml"/><Relationship Id="rId87" Type="http://schemas.openxmlformats.org/officeDocument/2006/relationships/image" Target="media/image38.w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16.xml"/><Relationship Id="rId82" Type="http://schemas.openxmlformats.org/officeDocument/2006/relationships/footer" Target="footer15.xml"/><Relationship Id="rId90" Type="http://schemas.openxmlformats.org/officeDocument/2006/relationships/image" Target="media/image41.wmf"/><Relationship Id="rId95" Type="http://schemas.openxmlformats.org/officeDocument/2006/relationships/header" Target="header25.xml"/><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image" Target="media/image7.wmf"/><Relationship Id="rId27" Type="http://schemas.openxmlformats.org/officeDocument/2006/relationships/image" Target="media/image11.wmf"/><Relationship Id="rId30" Type="http://schemas.openxmlformats.org/officeDocument/2006/relationships/header" Target="header6.xml"/><Relationship Id="rId35" Type="http://schemas.openxmlformats.org/officeDocument/2006/relationships/footer" Target="footer6.xml"/><Relationship Id="rId43" Type="http://schemas.openxmlformats.org/officeDocument/2006/relationships/image" Target="media/image19.jpeg"/><Relationship Id="rId48" Type="http://schemas.openxmlformats.org/officeDocument/2006/relationships/footer" Target="footer7.xml"/><Relationship Id="rId56" Type="http://schemas.openxmlformats.org/officeDocument/2006/relationships/header" Target="header13.xml"/><Relationship Id="rId64" Type="http://schemas.openxmlformats.org/officeDocument/2006/relationships/image" Target="media/image27.wmf"/><Relationship Id="rId69" Type="http://schemas.openxmlformats.org/officeDocument/2006/relationships/image" Target="media/image33.jpeg"/><Relationship Id="rId77" Type="http://schemas.openxmlformats.org/officeDocument/2006/relationships/header" Target="header20.xml"/><Relationship Id="rId100"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eader" Target="header18.xml"/><Relationship Id="rId80" Type="http://schemas.openxmlformats.org/officeDocument/2006/relationships/header" Target="header21.xml"/><Relationship Id="rId85" Type="http://schemas.openxmlformats.org/officeDocument/2006/relationships/footer" Target="footer17.xml"/><Relationship Id="rId93" Type="http://schemas.openxmlformats.org/officeDocument/2006/relationships/header" Target="header24.xml"/><Relationship Id="rId98" Type="http://schemas.openxmlformats.org/officeDocument/2006/relationships/image" Target="media/image45.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wmf"/><Relationship Id="rId33" Type="http://schemas.openxmlformats.org/officeDocument/2006/relationships/header" Target="header8.xml"/><Relationship Id="rId38" Type="http://schemas.openxmlformats.org/officeDocument/2006/relationships/image" Target="media/image14.wmf"/><Relationship Id="rId46" Type="http://schemas.openxmlformats.org/officeDocument/2006/relationships/header" Target="header10.xml"/><Relationship Id="rId59" Type="http://schemas.openxmlformats.org/officeDocument/2006/relationships/footer" Target="footer11.xml"/><Relationship Id="rId67" Type="http://schemas.openxmlformats.org/officeDocument/2006/relationships/image" Target="media/image30.wmf"/><Relationship Id="rId103"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17.wmf"/><Relationship Id="rId54" Type="http://schemas.openxmlformats.org/officeDocument/2006/relationships/image" Target="media/image23.emf"/><Relationship Id="rId62" Type="http://schemas.openxmlformats.org/officeDocument/2006/relationships/image" Target="media/image25.wmf"/><Relationship Id="rId70" Type="http://schemas.openxmlformats.org/officeDocument/2006/relationships/header" Target="header17.xml"/><Relationship Id="rId75" Type="http://schemas.openxmlformats.org/officeDocument/2006/relationships/image" Target="media/image36.wmf"/><Relationship Id="rId83" Type="http://schemas.openxmlformats.org/officeDocument/2006/relationships/footer" Target="footer16.xml"/><Relationship Id="rId88" Type="http://schemas.openxmlformats.org/officeDocument/2006/relationships/image" Target="media/image39.png"/><Relationship Id="rId91" Type="http://schemas.openxmlformats.org/officeDocument/2006/relationships/image" Target="media/image42.wmf"/><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header" Target="header9.xml"/><Relationship Id="rId49" Type="http://schemas.openxmlformats.org/officeDocument/2006/relationships/footer" Target="foot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20.wmf"/><Relationship Id="rId52" Type="http://schemas.openxmlformats.org/officeDocument/2006/relationships/footer" Target="footer10.xml"/><Relationship Id="rId60" Type="http://schemas.openxmlformats.org/officeDocument/2006/relationships/image" Target="media/image24.wmf"/><Relationship Id="rId65" Type="http://schemas.openxmlformats.org/officeDocument/2006/relationships/image" Target="media/image28.wmf"/><Relationship Id="rId73" Type="http://schemas.openxmlformats.org/officeDocument/2006/relationships/footer" Target="footer12.xml"/><Relationship Id="rId78" Type="http://schemas.openxmlformats.org/officeDocument/2006/relationships/footer" Target="footer13.xml"/><Relationship Id="rId81" Type="http://schemas.openxmlformats.org/officeDocument/2006/relationships/header" Target="header22.xml"/><Relationship Id="rId86" Type="http://schemas.openxmlformats.org/officeDocument/2006/relationships/image" Target="media/image37.wmf"/><Relationship Id="rId94" Type="http://schemas.openxmlformats.org/officeDocument/2006/relationships/footer" Target="footer18.xml"/><Relationship Id="rId99" Type="http://schemas.openxmlformats.org/officeDocument/2006/relationships/image" Target="media/image46.wmf"/><Relationship Id="rId101"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5.wmf"/><Relationship Id="rId34" Type="http://schemas.openxmlformats.org/officeDocument/2006/relationships/footer" Target="footer5.xml"/><Relationship Id="rId50" Type="http://schemas.openxmlformats.org/officeDocument/2006/relationships/header" Target="header12.xml"/><Relationship Id="rId55" Type="http://schemas.openxmlformats.org/officeDocument/2006/relationships/image" Target="media/image23.png"/><Relationship Id="rId76" Type="http://schemas.openxmlformats.org/officeDocument/2006/relationships/header" Target="header19.xml"/><Relationship Id="rId97" Type="http://schemas.openxmlformats.org/officeDocument/2006/relationships/image" Target="media/image44.w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image" Target="media/image31.wmf"/><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6DFBA-67CB-4C8E-9D3C-57AFD2A3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Template>
  <TotalTime>3</TotalTime>
  <Pages>76</Pages>
  <Words>18866</Words>
  <Characters>99537</Characters>
  <Application>Microsoft Office Word</Application>
  <DocSecurity>0</DocSecurity>
  <Lines>829</Lines>
  <Paragraphs>236</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118167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econnell</dc:creator>
  <cp:lastModifiedBy>Lilley Simon</cp:lastModifiedBy>
  <cp:revision>3</cp:revision>
  <cp:lastPrinted>2014-11-20T02:13:00Z</cp:lastPrinted>
  <dcterms:created xsi:type="dcterms:W3CDTF">2014-12-02T03:35:00Z</dcterms:created>
  <dcterms:modified xsi:type="dcterms:W3CDTF">2014-12-02T03:37:00Z</dcterms:modified>
</cp:coreProperties>
</file>