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130" w:rsidRPr="005A74B5" w:rsidRDefault="005A74B5" w:rsidP="005A74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74B5">
        <w:rPr>
          <w:rFonts w:ascii="Times New Roman" w:hAnsi="Times New Roman" w:cs="Times New Roman"/>
          <w:b/>
          <w:sz w:val="24"/>
          <w:szCs w:val="24"/>
        </w:rPr>
        <w:t>Australian Securities and Investments Commission</w:t>
      </w:r>
    </w:p>
    <w:p w:rsidR="005A74B5" w:rsidRDefault="005A74B5" w:rsidP="005A74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74B5">
        <w:rPr>
          <w:rFonts w:ascii="Times New Roman" w:hAnsi="Times New Roman" w:cs="Times New Roman"/>
          <w:b/>
          <w:sz w:val="24"/>
          <w:szCs w:val="24"/>
        </w:rPr>
        <w:t>Corporations Act 2001</w:t>
      </w:r>
      <w:r w:rsidR="0076607E">
        <w:rPr>
          <w:rFonts w:ascii="Times New Roman" w:hAnsi="Times New Roman" w:cs="Times New Roman"/>
          <w:b/>
          <w:sz w:val="24"/>
          <w:szCs w:val="24"/>
        </w:rPr>
        <w:t>—</w:t>
      </w:r>
      <w:r w:rsidRPr="005A74B5">
        <w:rPr>
          <w:rFonts w:ascii="Times New Roman" w:hAnsi="Times New Roman" w:cs="Times New Roman"/>
          <w:b/>
          <w:sz w:val="24"/>
          <w:szCs w:val="24"/>
        </w:rPr>
        <w:t xml:space="preserve">Subsection </w:t>
      </w:r>
      <w:proofErr w:type="gramStart"/>
      <w:r w:rsidRPr="005A74B5">
        <w:rPr>
          <w:rFonts w:ascii="Times New Roman" w:hAnsi="Times New Roman" w:cs="Times New Roman"/>
          <w:b/>
          <w:sz w:val="24"/>
          <w:szCs w:val="24"/>
        </w:rPr>
        <w:t>1020F(</w:t>
      </w:r>
      <w:proofErr w:type="gramEnd"/>
      <w:r w:rsidRPr="005A74B5">
        <w:rPr>
          <w:rFonts w:ascii="Times New Roman" w:hAnsi="Times New Roman" w:cs="Times New Roman"/>
          <w:b/>
          <w:sz w:val="24"/>
          <w:szCs w:val="24"/>
        </w:rPr>
        <w:t>1)</w:t>
      </w:r>
      <w:r w:rsidR="0076607E">
        <w:rPr>
          <w:rFonts w:ascii="Times New Roman" w:hAnsi="Times New Roman" w:cs="Times New Roman"/>
          <w:b/>
          <w:sz w:val="24"/>
          <w:szCs w:val="24"/>
        </w:rPr>
        <w:t>—</w:t>
      </w:r>
      <w:r w:rsidRPr="005A74B5">
        <w:rPr>
          <w:rFonts w:ascii="Times New Roman" w:hAnsi="Times New Roman" w:cs="Times New Roman"/>
          <w:b/>
          <w:sz w:val="24"/>
          <w:szCs w:val="24"/>
        </w:rPr>
        <w:t>Amendment</w:t>
      </w:r>
    </w:p>
    <w:p w:rsidR="002C128F" w:rsidRDefault="002C128F" w:rsidP="005A74B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128F" w:rsidRPr="002C128F" w:rsidRDefault="005A74B5" w:rsidP="005A74B5">
      <w:pPr>
        <w:rPr>
          <w:rFonts w:ascii="Times New Roman" w:hAnsi="Times New Roman" w:cs="Times New Roman"/>
          <w:b/>
          <w:sz w:val="24"/>
          <w:szCs w:val="24"/>
        </w:rPr>
      </w:pPr>
      <w:r w:rsidRPr="002C128F">
        <w:rPr>
          <w:rFonts w:ascii="Times New Roman" w:hAnsi="Times New Roman" w:cs="Times New Roman"/>
          <w:b/>
          <w:sz w:val="24"/>
          <w:szCs w:val="24"/>
        </w:rPr>
        <w:t>Enabling legislation</w:t>
      </w:r>
    </w:p>
    <w:p w:rsidR="002C128F" w:rsidRDefault="005A74B5" w:rsidP="002C128F">
      <w:pPr>
        <w:pStyle w:val="ListParagraph"/>
        <w:numPr>
          <w:ilvl w:val="0"/>
          <w:numId w:val="1"/>
        </w:numPr>
        <w:ind w:left="567" w:hanging="567"/>
        <w:rPr>
          <w:rFonts w:ascii="Times New Roman" w:hAnsi="Times New Roman" w:cs="Times New Roman"/>
          <w:sz w:val="24"/>
          <w:szCs w:val="24"/>
        </w:rPr>
      </w:pPr>
      <w:r w:rsidRPr="00F427C1">
        <w:rPr>
          <w:rFonts w:ascii="Times New Roman" w:hAnsi="Times New Roman" w:cs="Times New Roman"/>
          <w:sz w:val="24"/>
          <w:szCs w:val="24"/>
        </w:rPr>
        <w:t xml:space="preserve">The Australian Securities and </w:t>
      </w:r>
      <w:r w:rsidR="00633848" w:rsidRPr="00F427C1">
        <w:rPr>
          <w:rFonts w:ascii="Times New Roman" w:hAnsi="Times New Roman" w:cs="Times New Roman"/>
          <w:sz w:val="24"/>
          <w:szCs w:val="24"/>
        </w:rPr>
        <w:t xml:space="preserve">Investments Commission makes this instrument under </w:t>
      </w:r>
      <w:r w:rsidR="00322C00" w:rsidRPr="00F427C1">
        <w:rPr>
          <w:rFonts w:ascii="Times New Roman" w:hAnsi="Times New Roman" w:cs="Times New Roman"/>
          <w:sz w:val="24"/>
          <w:szCs w:val="24"/>
        </w:rPr>
        <w:t xml:space="preserve">subsection </w:t>
      </w:r>
      <w:proofErr w:type="gramStart"/>
      <w:r w:rsidR="00633848" w:rsidRPr="00F427C1">
        <w:rPr>
          <w:rFonts w:ascii="Times New Roman" w:hAnsi="Times New Roman" w:cs="Times New Roman"/>
          <w:sz w:val="24"/>
          <w:szCs w:val="24"/>
        </w:rPr>
        <w:t>1020F(</w:t>
      </w:r>
      <w:proofErr w:type="gramEnd"/>
      <w:r w:rsidR="00633848" w:rsidRPr="00F427C1">
        <w:rPr>
          <w:rFonts w:ascii="Times New Roman" w:hAnsi="Times New Roman" w:cs="Times New Roman"/>
          <w:sz w:val="24"/>
          <w:szCs w:val="24"/>
        </w:rPr>
        <w:t xml:space="preserve">1) of the </w:t>
      </w:r>
      <w:r w:rsidR="00633848" w:rsidRPr="0076607E">
        <w:rPr>
          <w:rFonts w:ascii="Times New Roman" w:hAnsi="Times New Roman" w:cs="Times New Roman"/>
          <w:i/>
          <w:sz w:val="24"/>
          <w:szCs w:val="24"/>
        </w:rPr>
        <w:t>Corporations Act 2001</w:t>
      </w:r>
      <w:r w:rsidR="00F427C1">
        <w:rPr>
          <w:rFonts w:ascii="Times New Roman" w:hAnsi="Times New Roman" w:cs="Times New Roman"/>
          <w:sz w:val="24"/>
          <w:szCs w:val="24"/>
        </w:rPr>
        <w:t>.</w:t>
      </w:r>
    </w:p>
    <w:p w:rsidR="00F427C1" w:rsidRPr="00F427C1" w:rsidRDefault="00F427C1" w:rsidP="00F427C1">
      <w:pPr>
        <w:pStyle w:val="ListParagraph"/>
        <w:ind w:left="567"/>
        <w:rPr>
          <w:rFonts w:ascii="Times New Roman" w:hAnsi="Times New Roman" w:cs="Times New Roman"/>
          <w:sz w:val="24"/>
          <w:szCs w:val="24"/>
        </w:rPr>
      </w:pPr>
    </w:p>
    <w:p w:rsidR="00633848" w:rsidRPr="002C128F" w:rsidRDefault="00633848" w:rsidP="00633848">
      <w:pPr>
        <w:rPr>
          <w:rFonts w:ascii="Times New Roman" w:hAnsi="Times New Roman" w:cs="Times New Roman"/>
          <w:b/>
          <w:sz w:val="24"/>
          <w:szCs w:val="24"/>
        </w:rPr>
      </w:pPr>
      <w:r w:rsidRPr="002C128F">
        <w:rPr>
          <w:rFonts w:ascii="Times New Roman" w:hAnsi="Times New Roman" w:cs="Times New Roman"/>
          <w:b/>
          <w:sz w:val="24"/>
          <w:szCs w:val="24"/>
        </w:rPr>
        <w:t xml:space="preserve">Title </w:t>
      </w:r>
    </w:p>
    <w:p w:rsidR="00633848" w:rsidRDefault="00633848" w:rsidP="005A74B5">
      <w:pPr>
        <w:pStyle w:val="ListParagraph"/>
        <w:numPr>
          <w:ilvl w:val="0"/>
          <w:numId w:val="1"/>
        </w:numPr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instrument is ASIC Class Order [CO 14/1217].</w:t>
      </w:r>
    </w:p>
    <w:p w:rsidR="002C128F" w:rsidRDefault="002C128F" w:rsidP="002C128F">
      <w:pPr>
        <w:pStyle w:val="ListParagraph"/>
        <w:ind w:left="567"/>
        <w:rPr>
          <w:rFonts w:ascii="Times New Roman" w:hAnsi="Times New Roman" w:cs="Times New Roman"/>
          <w:sz w:val="24"/>
          <w:szCs w:val="24"/>
        </w:rPr>
      </w:pPr>
    </w:p>
    <w:p w:rsidR="00633848" w:rsidRPr="002C128F" w:rsidRDefault="00633848" w:rsidP="00633848">
      <w:pPr>
        <w:rPr>
          <w:rFonts w:ascii="Times New Roman" w:hAnsi="Times New Roman" w:cs="Times New Roman"/>
          <w:b/>
          <w:sz w:val="24"/>
          <w:szCs w:val="24"/>
        </w:rPr>
      </w:pPr>
      <w:r w:rsidRPr="002C128F">
        <w:rPr>
          <w:rFonts w:ascii="Times New Roman" w:hAnsi="Times New Roman" w:cs="Times New Roman"/>
          <w:b/>
          <w:sz w:val="24"/>
          <w:szCs w:val="24"/>
        </w:rPr>
        <w:t>Commencement</w:t>
      </w:r>
    </w:p>
    <w:p w:rsidR="00633848" w:rsidRPr="002C128F" w:rsidRDefault="00633848" w:rsidP="005A74B5">
      <w:pPr>
        <w:pStyle w:val="ListParagraph"/>
        <w:numPr>
          <w:ilvl w:val="0"/>
          <w:numId w:val="1"/>
        </w:numPr>
        <w:ind w:left="567" w:hanging="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instrument commences on the date it is registered under the </w:t>
      </w:r>
      <w:r w:rsidRPr="002C128F">
        <w:rPr>
          <w:rFonts w:ascii="Times New Roman" w:hAnsi="Times New Roman" w:cs="Times New Roman"/>
          <w:i/>
          <w:sz w:val="24"/>
          <w:szCs w:val="24"/>
        </w:rPr>
        <w:t>Legislative Instruments Act 2003.</w:t>
      </w:r>
    </w:p>
    <w:p w:rsidR="002C128F" w:rsidRPr="002C128F" w:rsidRDefault="0076607E" w:rsidP="0076607E">
      <w:pPr>
        <w:ind w:left="1440" w:hanging="87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Note:</w:t>
      </w:r>
      <w:r>
        <w:rPr>
          <w:rFonts w:ascii="Times New Roman" w:hAnsi="Times New Roman" w:cs="Times New Roman"/>
          <w:sz w:val="18"/>
          <w:szCs w:val="18"/>
        </w:rPr>
        <w:tab/>
      </w:r>
      <w:r w:rsidR="002C128F">
        <w:rPr>
          <w:rFonts w:ascii="Times New Roman" w:hAnsi="Times New Roman" w:cs="Times New Roman"/>
          <w:sz w:val="18"/>
          <w:szCs w:val="18"/>
        </w:rPr>
        <w:t>An instrument is registered when it is recorded on the Federal Register of Legislative Instruments (</w:t>
      </w:r>
      <w:r w:rsidR="002C128F" w:rsidRPr="002C128F">
        <w:rPr>
          <w:rFonts w:ascii="Times New Roman" w:hAnsi="Times New Roman" w:cs="Times New Roman"/>
          <w:b/>
          <w:i/>
          <w:sz w:val="18"/>
          <w:szCs w:val="18"/>
        </w:rPr>
        <w:t>FRLI</w:t>
      </w:r>
      <w:r w:rsidR="002C128F">
        <w:rPr>
          <w:rFonts w:ascii="Times New Roman" w:hAnsi="Times New Roman" w:cs="Times New Roman"/>
          <w:sz w:val="18"/>
          <w:szCs w:val="18"/>
        </w:rPr>
        <w:t xml:space="preserve">) in electronic form: see </w:t>
      </w:r>
      <w:r w:rsidR="002C128F" w:rsidRPr="002C128F">
        <w:rPr>
          <w:rFonts w:ascii="Times New Roman" w:hAnsi="Times New Roman" w:cs="Times New Roman"/>
          <w:i/>
          <w:sz w:val="18"/>
          <w:szCs w:val="18"/>
        </w:rPr>
        <w:t>Legislative Instruments Act 2003</w:t>
      </w:r>
      <w:r w:rsidR="002C128F">
        <w:rPr>
          <w:rFonts w:ascii="Times New Roman" w:hAnsi="Times New Roman" w:cs="Times New Roman"/>
          <w:sz w:val="18"/>
          <w:szCs w:val="18"/>
        </w:rPr>
        <w:t xml:space="preserve">, section 4 (definition of </w:t>
      </w:r>
      <w:r w:rsidR="002C128F" w:rsidRPr="0076607E">
        <w:rPr>
          <w:rFonts w:ascii="Times New Roman" w:hAnsi="Times New Roman" w:cs="Times New Roman"/>
          <w:b/>
          <w:i/>
          <w:sz w:val="18"/>
          <w:szCs w:val="18"/>
        </w:rPr>
        <w:t>register</w:t>
      </w:r>
      <w:r w:rsidR="002C128F">
        <w:rPr>
          <w:rFonts w:ascii="Times New Roman" w:hAnsi="Times New Roman" w:cs="Times New Roman"/>
          <w:sz w:val="18"/>
          <w:szCs w:val="18"/>
        </w:rPr>
        <w:t>). The FRLI may be accessed at http://www.frli.gov.au/.</w:t>
      </w:r>
    </w:p>
    <w:p w:rsidR="002C128F" w:rsidRPr="002C128F" w:rsidRDefault="002C128F" w:rsidP="002C128F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C128F">
        <w:rPr>
          <w:rFonts w:ascii="Times New Roman" w:hAnsi="Times New Roman" w:cs="Times New Roman"/>
          <w:b/>
          <w:sz w:val="24"/>
          <w:szCs w:val="24"/>
        </w:rPr>
        <w:t>Amendment</w:t>
      </w:r>
    </w:p>
    <w:p w:rsidR="002C128F" w:rsidRDefault="002C128F" w:rsidP="005A74B5">
      <w:pPr>
        <w:pStyle w:val="ListParagraph"/>
        <w:numPr>
          <w:ilvl w:val="0"/>
          <w:numId w:val="1"/>
        </w:numPr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ASIC Class Order [CO 13/1534] is amended by, in paragraph 7, omitting </w:t>
      </w:r>
      <w:r w:rsidR="00322C00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1 January 2015</w:t>
      </w:r>
      <w:r w:rsidR="00322C00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and substituting </w:t>
      </w:r>
      <w:r w:rsidR="00322C00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1 July 2015</w:t>
      </w:r>
      <w:r w:rsidR="00322C00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C128F" w:rsidRDefault="002C128F" w:rsidP="002C128F">
      <w:pPr>
        <w:rPr>
          <w:rFonts w:ascii="Times New Roman" w:hAnsi="Times New Roman" w:cs="Times New Roman"/>
          <w:sz w:val="24"/>
          <w:szCs w:val="24"/>
        </w:rPr>
      </w:pPr>
    </w:p>
    <w:p w:rsidR="002C128F" w:rsidRDefault="002C128F" w:rsidP="002C12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Dated </w:t>
      </w:r>
      <w:r w:rsidRPr="00F427C1">
        <w:rPr>
          <w:rFonts w:ascii="Times New Roman" w:hAnsi="Times New Roman" w:cs="Times New Roman"/>
          <w:sz w:val="24"/>
          <w:szCs w:val="24"/>
        </w:rPr>
        <w:t xml:space="preserve">this </w:t>
      </w:r>
      <w:r w:rsidR="00F427C1" w:rsidRPr="00F427C1">
        <w:rPr>
          <w:rFonts w:ascii="Times New Roman" w:hAnsi="Times New Roman" w:cs="Times New Roman"/>
          <w:sz w:val="24"/>
          <w:szCs w:val="24"/>
        </w:rPr>
        <w:t>1</w:t>
      </w:r>
      <w:r w:rsidR="00F427C1" w:rsidRPr="00F427C1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F427C1" w:rsidRPr="00F427C1">
        <w:rPr>
          <w:rFonts w:ascii="Times New Roman" w:hAnsi="Times New Roman" w:cs="Times New Roman"/>
          <w:sz w:val="24"/>
          <w:szCs w:val="24"/>
        </w:rPr>
        <w:t xml:space="preserve"> day</w:t>
      </w:r>
      <w:r w:rsidR="00F427C1">
        <w:rPr>
          <w:rFonts w:ascii="Times New Roman" w:hAnsi="Times New Roman" w:cs="Times New Roman"/>
          <w:sz w:val="24"/>
          <w:szCs w:val="24"/>
        </w:rPr>
        <w:t xml:space="preserve"> of December</w:t>
      </w:r>
      <w:r>
        <w:rPr>
          <w:rFonts w:ascii="Times New Roman" w:hAnsi="Times New Roman" w:cs="Times New Roman"/>
          <w:sz w:val="24"/>
          <w:szCs w:val="24"/>
        </w:rPr>
        <w:t xml:space="preserve"> 2014</w:t>
      </w:r>
    </w:p>
    <w:p w:rsidR="002C128F" w:rsidRDefault="002C128F" w:rsidP="002C128F">
      <w:pPr>
        <w:rPr>
          <w:rFonts w:ascii="Times New Roman" w:hAnsi="Times New Roman" w:cs="Times New Roman"/>
          <w:sz w:val="24"/>
          <w:szCs w:val="24"/>
        </w:rPr>
      </w:pPr>
    </w:p>
    <w:p w:rsidR="002C128F" w:rsidRDefault="002C128F" w:rsidP="002C128F">
      <w:pPr>
        <w:rPr>
          <w:rFonts w:ascii="Times New Roman" w:hAnsi="Times New Roman" w:cs="Times New Roman"/>
          <w:sz w:val="24"/>
          <w:szCs w:val="24"/>
        </w:rPr>
      </w:pPr>
    </w:p>
    <w:p w:rsidR="002C128F" w:rsidRDefault="002C128F" w:rsidP="002C128F">
      <w:pPr>
        <w:rPr>
          <w:rFonts w:ascii="Times New Roman" w:hAnsi="Times New Roman" w:cs="Times New Roman"/>
          <w:sz w:val="24"/>
          <w:szCs w:val="24"/>
        </w:rPr>
      </w:pPr>
    </w:p>
    <w:p w:rsidR="002C128F" w:rsidRDefault="002C128F" w:rsidP="002C12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Signed by Stephen Yen PSM</w:t>
      </w:r>
      <w:r w:rsidR="0076607E">
        <w:rPr>
          <w:rFonts w:ascii="Times New Roman" w:hAnsi="Times New Roman" w:cs="Times New Roman"/>
          <w:sz w:val="24"/>
          <w:szCs w:val="24"/>
        </w:rPr>
        <w:br/>
        <w:t>a</w:t>
      </w:r>
      <w:r>
        <w:rPr>
          <w:rFonts w:ascii="Times New Roman" w:hAnsi="Times New Roman" w:cs="Times New Roman"/>
          <w:sz w:val="24"/>
          <w:szCs w:val="24"/>
        </w:rPr>
        <w:t>s a delegate of the Australian Securities and Investments Commission</w:t>
      </w:r>
    </w:p>
    <w:p w:rsidR="002C128F" w:rsidRPr="002C128F" w:rsidRDefault="002C128F" w:rsidP="002C128F">
      <w:pPr>
        <w:rPr>
          <w:rFonts w:ascii="Times New Roman" w:hAnsi="Times New Roman" w:cs="Times New Roman"/>
          <w:sz w:val="24"/>
          <w:szCs w:val="24"/>
        </w:rPr>
      </w:pPr>
    </w:p>
    <w:sectPr w:rsidR="002C128F" w:rsidRPr="002C12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4313A8"/>
    <w:multiLevelType w:val="hybridMultilevel"/>
    <w:tmpl w:val="8260180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4B5"/>
    <w:rsid w:val="002C128F"/>
    <w:rsid w:val="00322C00"/>
    <w:rsid w:val="00386AB6"/>
    <w:rsid w:val="005A74B5"/>
    <w:rsid w:val="00633848"/>
    <w:rsid w:val="006E5CD5"/>
    <w:rsid w:val="0076607E"/>
    <w:rsid w:val="00854D34"/>
    <w:rsid w:val="00A11B1C"/>
    <w:rsid w:val="00A75444"/>
    <w:rsid w:val="00C050EC"/>
    <w:rsid w:val="00D000A7"/>
    <w:rsid w:val="00E53B2E"/>
    <w:rsid w:val="00F42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74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2C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2C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74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2C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2C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D5A614-E93A-4472-BC69-924CF2888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ASIC</Company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Julie.Johannsen</dc:creator>
  <cp:lastModifiedBy>stephen.yen</cp:lastModifiedBy>
  <cp:revision>2</cp:revision>
  <cp:lastPrinted>2014-12-01T01:10:00Z</cp:lastPrinted>
  <dcterms:created xsi:type="dcterms:W3CDTF">2014-12-01T01:16:00Z</dcterms:created>
  <dcterms:modified xsi:type="dcterms:W3CDTF">2014-12-01T01:16:00Z</dcterms:modified>
</cp:coreProperties>
</file>