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9" w:rsidRPr="008605C5" w:rsidRDefault="00F570C9" w:rsidP="00F570C9">
      <w:pPr>
        <w:spacing w:after="0" w:line="1800" w:lineRule="atLeast"/>
        <w:rPr>
          <w:rFonts w:ascii="Times New Roman" w:hAnsi="Times New Roman"/>
          <w:color w:val="auto"/>
          <w:sz w:val="26"/>
        </w:rPr>
      </w:pPr>
      <w:r w:rsidRPr="008605C5">
        <w:rPr>
          <w:rFonts w:ascii="Times New Roman" w:hAnsi="Times New Roman"/>
          <w:noProof/>
          <w:color w:val="auto"/>
          <w:sz w:val="26"/>
        </w:rPr>
        <w:drawing>
          <wp:inline distT="0" distB="0" distL="0" distR="0" wp14:anchorId="11B29FFC" wp14:editId="0CB035D5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C9" w:rsidRPr="008605C5" w:rsidRDefault="00F570C9" w:rsidP="00F570C9">
      <w:pPr>
        <w:pBdr>
          <w:bottom w:val="single" w:sz="4" w:space="3" w:color="auto"/>
        </w:pBdr>
        <w:spacing w:before="480" w:after="0" w:line="240" w:lineRule="auto"/>
        <w:rPr>
          <w:i/>
          <w:color w:val="auto"/>
          <w:sz w:val="32"/>
          <w:szCs w:val="32"/>
          <w:lang w:val="x-none" w:eastAsia="x-none"/>
        </w:rPr>
      </w:pPr>
      <w:r w:rsidRPr="008605C5">
        <w:rPr>
          <w:b/>
          <w:color w:val="auto"/>
          <w:sz w:val="40"/>
          <w:szCs w:val="20"/>
          <w:lang w:eastAsia="x-none"/>
        </w:rPr>
        <w:t>Restricted Access System</w:t>
      </w:r>
      <w:r>
        <w:rPr>
          <w:b/>
          <w:color w:val="auto"/>
          <w:sz w:val="40"/>
          <w:szCs w:val="20"/>
          <w:lang w:eastAsia="x-none"/>
        </w:rPr>
        <w:t>s</w:t>
      </w:r>
      <w:r w:rsidRPr="008605C5">
        <w:rPr>
          <w:b/>
          <w:color w:val="auto"/>
          <w:sz w:val="40"/>
          <w:szCs w:val="20"/>
          <w:lang w:eastAsia="x-none"/>
        </w:rPr>
        <w:t xml:space="preserve"> Declaration </w:t>
      </w:r>
      <w:r w:rsidRPr="008605C5">
        <w:rPr>
          <w:b/>
          <w:color w:val="auto"/>
          <w:sz w:val="40"/>
          <w:szCs w:val="20"/>
          <w:lang w:val="x-none" w:eastAsia="x-none"/>
        </w:rPr>
        <w:t>2014</w:t>
      </w:r>
      <w:r w:rsidRPr="008605C5">
        <w:rPr>
          <w:b/>
          <w:color w:val="auto"/>
          <w:sz w:val="40"/>
          <w:szCs w:val="20"/>
          <w:lang w:val="x-none" w:eastAsia="x-none"/>
        </w:rPr>
        <w:br/>
      </w:r>
      <w:r w:rsidRPr="008605C5">
        <w:rPr>
          <w:b/>
          <w:color w:val="auto"/>
          <w:sz w:val="40"/>
          <w:szCs w:val="20"/>
          <w:lang w:val="x-none" w:eastAsia="x-none"/>
        </w:rPr>
        <w:br/>
      </w:r>
      <w:r w:rsidRPr="008605C5">
        <w:rPr>
          <w:i/>
          <w:color w:val="auto"/>
          <w:sz w:val="32"/>
          <w:szCs w:val="32"/>
          <w:lang w:val="x-none" w:eastAsia="x-none"/>
        </w:rPr>
        <w:t>Broadcasting Services Act 1992</w:t>
      </w:r>
    </w:p>
    <w:p w:rsidR="00F570C9" w:rsidRPr="008605C5" w:rsidRDefault="00F570C9" w:rsidP="00F570C9">
      <w:pPr>
        <w:spacing w:before="360"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8605C5">
        <w:rPr>
          <w:rFonts w:ascii="Times New Roman" w:hAnsi="Times New Roman"/>
          <w:color w:val="auto"/>
          <w:sz w:val="24"/>
        </w:rPr>
        <w:t xml:space="preserve">The AUSTRALIAN COMMUNICATIONS AND MEDIA AUTHORITY makes this Declaration under clause 14 of Schedule 7 to the </w:t>
      </w:r>
      <w:r w:rsidRPr="008605C5">
        <w:rPr>
          <w:rFonts w:ascii="Times New Roman" w:hAnsi="Times New Roman"/>
          <w:i/>
          <w:color w:val="auto"/>
          <w:sz w:val="24"/>
        </w:rPr>
        <w:t>Broadcasting Services Act 1992</w:t>
      </w:r>
      <w:r w:rsidRPr="008605C5">
        <w:rPr>
          <w:rFonts w:ascii="Times New Roman" w:hAnsi="Times New Roman"/>
          <w:color w:val="auto"/>
          <w:sz w:val="24"/>
        </w:rPr>
        <w:t>.</w:t>
      </w:r>
    </w:p>
    <w:p w:rsidR="00F570C9" w:rsidRPr="008605C5" w:rsidRDefault="00F570C9" w:rsidP="00F570C9">
      <w:pPr>
        <w:tabs>
          <w:tab w:val="left" w:pos="3119"/>
        </w:tabs>
        <w:spacing w:before="300" w:after="480" w:line="300" w:lineRule="atLeast"/>
        <w:rPr>
          <w:rFonts w:ascii="Times New Roman" w:hAnsi="Times New Roman"/>
          <w:color w:val="auto"/>
          <w:sz w:val="24"/>
        </w:rPr>
      </w:pPr>
      <w:r w:rsidRPr="008605C5">
        <w:rPr>
          <w:rFonts w:ascii="Times New Roman" w:hAnsi="Times New Roman"/>
          <w:color w:val="auto"/>
          <w:sz w:val="24"/>
        </w:rPr>
        <w:t xml:space="preserve">Dated     </w:t>
      </w:r>
      <w:r w:rsidR="00D32D66" w:rsidRPr="00D32D66">
        <w:rPr>
          <w:rFonts w:ascii="Times New Roman" w:hAnsi="Times New Roman"/>
          <w:i/>
          <w:color w:val="auto"/>
          <w:sz w:val="24"/>
        </w:rPr>
        <w:t>15 December</w:t>
      </w:r>
      <w:r w:rsidR="00D32D66">
        <w:rPr>
          <w:rFonts w:ascii="Times New Roman" w:hAnsi="Times New Roman"/>
          <w:color w:val="auto"/>
          <w:sz w:val="24"/>
        </w:rPr>
        <w:t xml:space="preserve"> </w:t>
      </w:r>
      <w:r w:rsidRPr="008605C5">
        <w:rPr>
          <w:rFonts w:ascii="Times New Roman" w:hAnsi="Times New Roman"/>
          <w:color w:val="auto"/>
          <w:sz w:val="24"/>
        </w:rPr>
        <w:t xml:space="preserve">2014 </w:t>
      </w:r>
    </w:p>
    <w:p w:rsidR="00F570C9" w:rsidRDefault="00CE14E9" w:rsidP="00CE14E9">
      <w:pPr>
        <w:tabs>
          <w:tab w:val="left" w:pos="3119"/>
        </w:tabs>
        <w:spacing w:after="360" w:line="300" w:lineRule="atLeast"/>
        <w:rPr>
          <w:rFonts w:ascii="Times New Roman" w:hAnsi="Times New Roman"/>
          <w:color w:val="auto"/>
          <w:sz w:val="24"/>
        </w:rPr>
      </w:pPr>
      <w:r w:rsidRPr="00CE14E9">
        <w:rPr>
          <w:rFonts w:ascii="Times New Roman" w:hAnsi="Times New Roman"/>
          <w:i/>
          <w:color w:val="auto"/>
          <w:sz w:val="24"/>
        </w:rPr>
        <w:t>Chris Chapman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 w:rsidRPr="00CE14E9">
        <w:rPr>
          <w:rFonts w:ascii="Times New Roman" w:hAnsi="Times New Roman"/>
          <w:i/>
          <w:color w:val="auto"/>
          <w:sz w:val="24"/>
        </w:rPr>
        <w:t>Richard Bean</w:t>
      </w:r>
    </w:p>
    <w:p w:rsidR="00CE14E9" w:rsidRPr="008605C5" w:rsidRDefault="00CE14E9" w:rsidP="00CE14E9">
      <w:pPr>
        <w:tabs>
          <w:tab w:val="left" w:pos="3119"/>
        </w:tabs>
        <w:spacing w:after="360" w:line="300" w:lineRule="atLeas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[</w:t>
      </w:r>
      <w:proofErr w:type="gramStart"/>
      <w:r>
        <w:rPr>
          <w:rFonts w:ascii="Times New Roman" w:hAnsi="Times New Roman"/>
          <w:color w:val="auto"/>
          <w:sz w:val="24"/>
        </w:rPr>
        <w:t>signed</w:t>
      </w:r>
      <w:proofErr w:type="gramEnd"/>
      <w:r>
        <w:rPr>
          <w:rFonts w:ascii="Times New Roman" w:hAnsi="Times New Roman"/>
          <w:color w:val="auto"/>
          <w:sz w:val="24"/>
        </w:rPr>
        <w:t>]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>[</w:t>
      </w:r>
      <w:proofErr w:type="gramStart"/>
      <w:r>
        <w:rPr>
          <w:rFonts w:ascii="Times New Roman" w:hAnsi="Times New Roman"/>
          <w:color w:val="auto"/>
          <w:sz w:val="24"/>
        </w:rPr>
        <w:t>signed</w:t>
      </w:r>
      <w:proofErr w:type="gramEnd"/>
      <w:r>
        <w:rPr>
          <w:rFonts w:ascii="Times New Roman" w:hAnsi="Times New Roman"/>
          <w:color w:val="auto"/>
          <w:sz w:val="24"/>
        </w:rPr>
        <w:t>]</w:t>
      </w:r>
    </w:p>
    <w:p w:rsidR="00F570C9" w:rsidRPr="008605C5" w:rsidRDefault="00F570C9" w:rsidP="00F570C9">
      <w:pPr>
        <w:tabs>
          <w:tab w:val="left" w:pos="3119"/>
        </w:tabs>
        <w:spacing w:after="360" w:line="300" w:lineRule="atLeast"/>
        <w:rPr>
          <w:rFonts w:ascii="Times New Roman" w:hAnsi="Times New Roman"/>
          <w:color w:val="auto"/>
          <w:sz w:val="24"/>
        </w:rPr>
      </w:pPr>
      <w:r w:rsidRPr="008605C5">
        <w:rPr>
          <w:rFonts w:ascii="Times New Roman" w:hAnsi="Times New Roman"/>
          <w:color w:val="auto"/>
          <w:sz w:val="24"/>
        </w:rPr>
        <w:t>Chair</w:t>
      </w:r>
      <w:r w:rsidRPr="008605C5">
        <w:rPr>
          <w:rFonts w:ascii="Times New Roman" w:hAnsi="Times New Roman"/>
          <w:color w:val="auto"/>
          <w:sz w:val="24"/>
        </w:rPr>
        <w:tab/>
      </w:r>
      <w:r w:rsidRPr="008605C5">
        <w:rPr>
          <w:rFonts w:ascii="Times New Roman" w:hAnsi="Times New Roman"/>
          <w:color w:val="auto"/>
          <w:sz w:val="24"/>
        </w:rPr>
        <w:tab/>
      </w:r>
      <w:r w:rsidRPr="008605C5">
        <w:rPr>
          <w:rFonts w:ascii="Times New Roman" w:hAnsi="Times New Roman"/>
          <w:color w:val="auto"/>
          <w:sz w:val="24"/>
        </w:rPr>
        <w:tab/>
      </w:r>
      <w:r w:rsidRPr="008605C5">
        <w:rPr>
          <w:rFonts w:ascii="Times New Roman" w:hAnsi="Times New Roman"/>
          <w:color w:val="auto"/>
          <w:sz w:val="24"/>
        </w:rPr>
        <w:tab/>
        <w:t>Member/</w:t>
      </w:r>
      <w:r w:rsidRPr="00CE14E9">
        <w:rPr>
          <w:rFonts w:ascii="Times New Roman" w:hAnsi="Times New Roman"/>
          <w:strike/>
          <w:color w:val="auto"/>
          <w:sz w:val="24"/>
        </w:rPr>
        <w:t>General Manager</w:t>
      </w:r>
    </w:p>
    <w:p w:rsidR="00F570C9" w:rsidRPr="008605C5" w:rsidRDefault="00F570C9" w:rsidP="00F570C9">
      <w:pPr>
        <w:pBdr>
          <w:bottom w:val="single" w:sz="4" w:space="12" w:color="auto"/>
        </w:pBdr>
        <w:tabs>
          <w:tab w:val="left" w:pos="3119"/>
        </w:tabs>
        <w:spacing w:before="480" w:after="240" w:line="300" w:lineRule="atLeast"/>
        <w:rPr>
          <w:rFonts w:ascii="Times New Roman" w:hAnsi="Times New Roman"/>
          <w:color w:val="auto"/>
          <w:sz w:val="24"/>
        </w:rPr>
      </w:pPr>
      <w:bookmarkStart w:id="0" w:name="Minister"/>
    </w:p>
    <w:p w:rsidR="00F570C9" w:rsidRPr="008605C5" w:rsidRDefault="00F570C9" w:rsidP="00F570C9">
      <w:pPr>
        <w:pBdr>
          <w:bottom w:val="single" w:sz="4" w:space="12" w:color="auto"/>
        </w:pBdr>
        <w:tabs>
          <w:tab w:val="left" w:pos="3119"/>
        </w:tabs>
        <w:spacing w:before="480" w:after="240" w:line="300" w:lineRule="atLeast"/>
        <w:rPr>
          <w:rFonts w:ascii="Times New Roman" w:hAnsi="Times New Roman"/>
          <w:color w:val="auto"/>
          <w:sz w:val="24"/>
        </w:rPr>
      </w:pPr>
      <w:r w:rsidRPr="008605C5">
        <w:rPr>
          <w:rFonts w:ascii="Times New Roman" w:hAnsi="Times New Roman"/>
          <w:color w:val="auto"/>
          <w:sz w:val="24"/>
        </w:rPr>
        <w:t>Australian Communications and Media Authority</w:t>
      </w:r>
      <w:bookmarkStart w:id="1" w:name="_GoBack"/>
      <w:bookmarkEnd w:id="0"/>
      <w:bookmarkEnd w:id="1"/>
    </w:p>
    <w:p w:rsidR="00F570C9" w:rsidRPr="008605C5" w:rsidRDefault="00F570C9" w:rsidP="00F570C9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570C9" w:rsidRPr="00922A12" w:rsidRDefault="00F570C9" w:rsidP="00F570C9">
      <w:pPr>
        <w:spacing w:after="0" w:line="240" w:lineRule="auto"/>
        <w:rPr>
          <w:rFonts w:cs="Arial"/>
        </w:rPr>
      </w:pPr>
      <w:r w:rsidRPr="00922A12">
        <w:rPr>
          <w:rFonts w:cs="Arial"/>
        </w:rPr>
        <w:br w:type="page"/>
      </w:r>
    </w:p>
    <w:p w:rsidR="00F570C9" w:rsidRPr="00922A12" w:rsidRDefault="00F570C9" w:rsidP="00F570C9">
      <w:pPr>
        <w:pStyle w:val="HP"/>
        <w:rPr>
          <w:rFonts w:cs="Arial"/>
        </w:rPr>
      </w:pPr>
      <w:r w:rsidRPr="00922A12">
        <w:rPr>
          <w:rStyle w:val="CharPartNo"/>
          <w:rFonts w:cs="Arial"/>
        </w:rPr>
        <w:lastRenderedPageBreak/>
        <w:t>Part 1</w:t>
      </w:r>
      <w:r w:rsidRPr="00922A12">
        <w:rPr>
          <w:rFonts w:cs="Arial"/>
        </w:rPr>
        <w:tab/>
      </w:r>
      <w:r w:rsidRPr="00922A12">
        <w:rPr>
          <w:rStyle w:val="CharPartText"/>
          <w:rFonts w:cs="Arial"/>
        </w:rPr>
        <w:t>Preliminary</w:t>
      </w:r>
    </w:p>
    <w:p w:rsidR="00F570C9" w:rsidRPr="00922A12" w:rsidRDefault="00F570C9" w:rsidP="00F570C9">
      <w:pPr>
        <w:pStyle w:val="HR"/>
        <w:rPr>
          <w:rFonts w:cs="Arial"/>
        </w:rPr>
      </w:pPr>
      <w:r w:rsidRPr="00922A12">
        <w:rPr>
          <w:rStyle w:val="CharSectno"/>
          <w:rFonts w:cs="Arial"/>
        </w:rPr>
        <w:t>1</w:t>
      </w:r>
      <w:r w:rsidRPr="00922A12">
        <w:rPr>
          <w:rFonts w:cs="Arial"/>
        </w:rPr>
        <w:tab/>
        <w:t>Name of Declaration</w:t>
      </w:r>
    </w:p>
    <w:p w:rsidR="00F570C9" w:rsidRPr="00922A12" w:rsidRDefault="00F570C9" w:rsidP="00F570C9">
      <w:pPr>
        <w:pStyle w:val="R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 xml:space="preserve">This Declaration is the </w:t>
      </w:r>
      <w:r w:rsidRPr="00922A12">
        <w:rPr>
          <w:rFonts w:ascii="Arial" w:hAnsi="Arial" w:cs="Arial"/>
          <w:i/>
          <w:sz w:val="20"/>
          <w:szCs w:val="20"/>
        </w:rPr>
        <w:t>Restricted Access Systems Declaration 2014</w:t>
      </w:r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HR"/>
        <w:rPr>
          <w:rFonts w:cs="Arial"/>
        </w:rPr>
      </w:pPr>
      <w:r w:rsidRPr="00922A12">
        <w:rPr>
          <w:rStyle w:val="CharSectno"/>
          <w:rFonts w:cs="Arial"/>
        </w:rPr>
        <w:t>2</w:t>
      </w:r>
      <w:r w:rsidRPr="00922A12">
        <w:rPr>
          <w:rFonts w:cs="Arial"/>
        </w:rPr>
        <w:tab/>
        <w:t>Commencement</w:t>
      </w:r>
    </w:p>
    <w:p w:rsidR="00F570C9" w:rsidRPr="00975D38" w:rsidRDefault="00F570C9" w:rsidP="00F570C9">
      <w:pPr>
        <w:pStyle w:val="R1"/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 xml:space="preserve">This Declaration commences on </w:t>
      </w:r>
      <w:r>
        <w:rPr>
          <w:rFonts w:ascii="Arial" w:hAnsi="Arial" w:cs="Arial"/>
          <w:sz w:val="20"/>
          <w:szCs w:val="20"/>
        </w:rPr>
        <w:t xml:space="preserve">1 January 2015. </w:t>
      </w:r>
    </w:p>
    <w:p w:rsidR="00F570C9" w:rsidRDefault="00F570C9" w:rsidP="00F570C9">
      <w:pPr>
        <w:pStyle w:val="HR"/>
        <w:rPr>
          <w:rFonts w:cs="Arial"/>
        </w:rPr>
      </w:pPr>
      <w:r w:rsidRPr="00922A12">
        <w:rPr>
          <w:rStyle w:val="CharSectno"/>
          <w:rFonts w:cs="Arial"/>
        </w:rPr>
        <w:t>3</w:t>
      </w:r>
      <w:r w:rsidRPr="00922A12">
        <w:rPr>
          <w:rFonts w:cs="Arial"/>
        </w:rPr>
        <w:tab/>
      </w:r>
      <w:r>
        <w:rPr>
          <w:rFonts w:cs="Arial"/>
        </w:rPr>
        <w:t>Revocation</w:t>
      </w:r>
    </w:p>
    <w:p w:rsidR="00F570C9" w:rsidRPr="00975D38" w:rsidRDefault="00F570C9" w:rsidP="00F570C9">
      <w:pPr>
        <w:pStyle w:val="R1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This Declaration revokes the </w:t>
      </w:r>
      <w:r w:rsidRPr="00975D38">
        <w:rPr>
          <w:rFonts w:ascii="Arial" w:hAnsi="Arial" w:cs="Arial"/>
          <w:i/>
          <w:sz w:val="20"/>
          <w:szCs w:val="20"/>
        </w:rPr>
        <w:t>Restricted Access Systems Declaration 2007</w:t>
      </w:r>
      <w:r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HR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</w:r>
      <w:r w:rsidRPr="00922A12">
        <w:rPr>
          <w:rFonts w:cs="Arial"/>
        </w:rPr>
        <w:t>Definitions</w:t>
      </w:r>
    </w:p>
    <w:p w:rsidR="00F570C9" w:rsidRPr="00922A12" w:rsidRDefault="00F570C9" w:rsidP="00F570C9">
      <w:pPr>
        <w:pStyle w:val="R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(1)</w:t>
      </w:r>
      <w:r w:rsidRPr="00922A12">
        <w:rPr>
          <w:rFonts w:ascii="Arial" w:hAnsi="Arial" w:cs="Arial"/>
          <w:sz w:val="20"/>
          <w:szCs w:val="20"/>
        </w:rPr>
        <w:tab/>
        <w:t>In this Declaration:</w:t>
      </w:r>
    </w:p>
    <w:p w:rsidR="00F570C9" w:rsidRPr="00922A12" w:rsidRDefault="00F570C9" w:rsidP="00F570C9">
      <w:pPr>
        <w:pStyle w:val="definition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b/>
          <w:i/>
          <w:sz w:val="20"/>
          <w:szCs w:val="20"/>
        </w:rPr>
        <w:t>Act</w:t>
      </w:r>
      <w:r w:rsidRPr="00922A12">
        <w:rPr>
          <w:rFonts w:ascii="Arial" w:hAnsi="Arial" w:cs="Arial"/>
          <w:sz w:val="20"/>
          <w:szCs w:val="20"/>
        </w:rPr>
        <w:t xml:space="preserve"> means the </w:t>
      </w:r>
      <w:r w:rsidRPr="00922A12">
        <w:rPr>
          <w:rFonts w:ascii="Arial" w:hAnsi="Arial" w:cs="Arial"/>
          <w:i/>
          <w:sz w:val="20"/>
          <w:szCs w:val="20"/>
        </w:rPr>
        <w:t>Broadcasting Services Act 1992</w:t>
      </w:r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definition"/>
        <w:rPr>
          <w:rFonts w:ascii="Arial" w:hAnsi="Arial" w:cs="Arial"/>
          <w:sz w:val="20"/>
          <w:szCs w:val="20"/>
        </w:rPr>
      </w:pPr>
      <w:proofErr w:type="gramStart"/>
      <w:r w:rsidRPr="00922A12">
        <w:rPr>
          <w:rFonts w:ascii="Arial" w:hAnsi="Arial" w:cs="Arial"/>
          <w:b/>
          <w:i/>
          <w:sz w:val="20"/>
          <w:szCs w:val="20"/>
        </w:rPr>
        <w:t>age</w:t>
      </w:r>
      <w:proofErr w:type="gramEnd"/>
      <w:r w:rsidRPr="00922A12">
        <w:rPr>
          <w:rFonts w:ascii="Arial" w:hAnsi="Arial" w:cs="Arial"/>
          <w:b/>
          <w:i/>
          <w:sz w:val="20"/>
          <w:szCs w:val="20"/>
        </w:rPr>
        <w:t xml:space="preserve"> restricted content</w:t>
      </w:r>
      <w:r w:rsidRPr="00922A12">
        <w:rPr>
          <w:rFonts w:ascii="Arial" w:hAnsi="Arial" w:cs="Arial"/>
          <w:sz w:val="20"/>
          <w:szCs w:val="20"/>
        </w:rPr>
        <w:t xml:space="preserve"> means either or both of the following: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  <w:t>MA 15+ content;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  <w:t>R 18+ content.</w:t>
      </w:r>
    </w:p>
    <w:p w:rsidR="00F570C9" w:rsidRPr="00922A12" w:rsidRDefault="00F570C9" w:rsidP="00F570C9">
      <w:pPr>
        <w:pStyle w:val="definition"/>
        <w:rPr>
          <w:rFonts w:ascii="Arial" w:hAnsi="Arial" w:cs="Arial"/>
          <w:sz w:val="20"/>
          <w:szCs w:val="20"/>
        </w:rPr>
      </w:pPr>
      <w:proofErr w:type="gramStart"/>
      <w:r w:rsidRPr="00922A12">
        <w:rPr>
          <w:rFonts w:ascii="Arial" w:hAnsi="Arial" w:cs="Arial"/>
          <w:b/>
          <w:i/>
          <w:sz w:val="20"/>
          <w:szCs w:val="20"/>
        </w:rPr>
        <w:t>applicant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means a person who makes a request for access to age restricted content under paragraph </w:t>
      </w:r>
      <w:r>
        <w:rPr>
          <w:rFonts w:ascii="Arial" w:hAnsi="Arial" w:cs="Arial"/>
          <w:sz w:val="20"/>
          <w:szCs w:val="20"/>
        </w:rPr>
        <w:t>7</w:t>
      </w:r>
      <w:r w:rsidRPr="00922A12">
        <w:rPr>
          <w:rFonts w:ascii="Arial" w:hAnsi="Arial" w:cs="Arial"/>
          <w:sz w:val="20"/>
          <w:szCs w:val="20"/>
        </w:rPr>
        <w:t> (1) (a) or subsections 1</w:t>
      </w:r>
      <w:r>
        <w:rPr>
          <w:rFonts w:ascii="Arial" w:hAnsi="Arial" w:cs="Arial"/>
          <w:sz w:val="20"/>
          <w:szCs w:val="20"/>
        </w:rPr>
        <w:t>2</w:t>
      </w:r>
      <w:r w:rsidRPr="00922A12">
        <w:rPr>
          <w:rFonts w:ascii="Arial" w:hAnsi="Arial" w:cs="Arial"/>
          <w:sz w:val="20"/>
          <w:szCs w:val="20"/>
        </w:rPr>
        <w:t> (1) or (2).</w:t>
      </w:r>
    </w:p>
    <w:p w:rsidR="00F570C9" w:rsidRPr="00922A12" w:rsidRDefault="00F570C9" w:rsidP="00F570C9">
      <w:pPr>
        <w:pStyle w:val="R2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(2)</w:t>
      </w:r>
      <w:r w:rsidRPr="00922A12">
        <w:rPr>
          <w:rFonts w:ascii="Arial" w:hAnsi="Arial" w:cs="Arial"/>
          <w:sz w:val="20"/>
          <w:szCs w:val="20"/>
        </w:rPr>
        <w:tab/>
        <w:t>In this Declaration, the following expressions have the same meaning as in Schedule 7 to the Act:</w:t>
      </w:r>
    </w:p>
    <w:p w:rsidR="00F570C9" w:rsidRPr="00922A12" w:rsidRDefault="00F570C9" w:rsidP="00F570C9">
      <w:pPr>
        <w:pStyle w:val="Notepara"/>
        <w:rPr>
          <w:rFonts w:ascii="Arial" w:hAnsi="Arial" w:cs="Arial"/>
          <w:szCs w:val="20"/>
        </w:rPr>
      </w:pPr>
      <w:r w:rsidRPr="00922A12">
        <w:rPr>
          <w:rFonts w:ascii="Arial" w:hAnsi="Arial" w:cs="Arial"/>
          <w:szCs w:val="20"/>
        </w:rPr>
        <w:sym w:font="Symbol" w:char="F0B7"/>
      </w:r>
      <w:r w:rsidRPr="00922A12">
        <w:rPr>
          <w:rFonts w:ascii="Arial" w:hAnsi="Arial" w:cs="Arial"/>
          <w:szCs w:val="20"/>
        </w:rPr>
        <w:tab/>
      </w:r>
      <w:proofErr w:type="gramStart"/>
      <w:r w:rsidRPr="00922A12">
        <w:rPr>
          <w:rFonts w:ascii="Arial" w:hAnsi="Arial" w:cs="Arial"/>
          <w:szCs w:val="20"/>
        </w:rPr>
        <w:t>access</w:t>
      </w:r>
      <w:r w:rsidRPr="00922A12">
        <w:rPr>
          <w:rFonts w:ascii="Arial" w:hAnsi="Arial" w:cs="Arial"/>
          <w:szCs w:val="20"/>
        </w:rPr>
        <w:noBreakHyphen/>
        <w:t>control</w:t>
      </w:r>
      <w:proofErr w:type="gramEnd"/>
      <w:r w:rsidRPr="00922A12">
        <w:rPr>
          <w:rFonts w:ascii="Arial" w:hAnsi="Arial" w:cs="Arial"/>
          <w:szCs w:val="20"/>
        </w:rPr>
        <w:t xml:space="preserve"> system</w:t>
      </w:r>
    </w:p>
    <w:p w:rsidR="00F570C9" w:rsidRPr="00922A12" w:rsidRDefault="00F570C9" w:rsidP="00F570C9">
      <w:pPr>
        <w:pStyle w:val="Notepara"/>
        <w:rPr>
          <w:rFonts w:ascii="Arial" w:hAnsi="Arial" w:cs="Arial"/>
          <w:szCs w:val="20"/>
        </w:rPr>
      </w:pPr>
      <w:r w:rsidRPr="00922A12">
        <w:rPr>
          <w:rFonts w:ascii="Arial" w:hAnsi="Arial" w:cs="Arial"/>
          <w:szCs w:val="20"/>
        </w:rPr>
        <w:sym w:font="Symbol" w:char="F0B7"/>
      </w:r>
      <w:r w:rsidRPr="00922A12">
        <w:rPr>
          <w:rFonts w:ascii="Arial" w:hAnsi="Arial" w:cs="Arial"/>
          <w:szCs w:val="20"/>
        </w:rPr>
        <w:tab/>
      </w:r>
      <w:proofErr w:type="gramStart"/>
      <w:r w:rsidRPr="00922A12">
        <w:rPr>
          <w:rFonts w:ascii="Arial" w:hAnsi="Arial" w:cs="Arial"/>
          <w:szCs w:val="20"/>
        </w:rPr>
        <w:t>designated</w:t>
      </w:r>
      <w:proofErr w:type="gramEnd"/>
      <w:r w:rsidRPr="00922A12">
        <w:rPr>
          <w:rFonts w:ascii="Arial" w:hAnsi="Arial" w:cs="Arial"/>
          <w:szCs w:val="20"/>
        </w:rPr>
        <w:t xml:space="preserve"> content/hosting service provider</w:t>
      </w:r>
    </w:p>
    <w:p w:rsidR="00F570C9" w:rsidRPr="00922A12" w:rsidRDefault="00F570C9" w:rsidP="00F570C9">
      <w:pPr>
        <w:pStyle w:val="Notepara"/>
        <w:rPr>
          <w:rFonts w:ascii="Arial" w:hAnsi="Arial" w:cs="Arial"/>
          <w:szCs w:val="20"/>
        </w:rPr>
      </w:pPr>
      <w:r w:rsidRPr="00922A12">
        <w:rPr>
          <w:rFonts w:ascii="Arial" w:hAnsi="Arial" w:cs="Arial"/>
          <w:szCs w:val="20"/>
        </w:rPr>
        <w:sym w:font="Symbol" w:char="F0B7"/>
      </w:r>
      <w:r w:rsidRPr="00922A12">
        <w:rPr>
          <w:rFonts w:ascii="Arial" w:hAnsi="Arial" w:cs="Arial"/>
          <w:szCs w:val="20"/>
        </w:rPr>
        <w:tab/>
        <w:t>MA 15+ content</w:t>
      </w:r>
    </w:p>
    <w:p w:rsidR="00F570C9" w:rsidRPr="00922A12" w:rsidRDefault="00F570C9" w:rsidP="00F570C9">
      <w:pPr>
        <w:pStyle w:val="Notepara"/>
        <w:rPr>
          <w:rFonts w:ascii="Arial" w:hAnsi="Arial" w:cs="Arial"/>
          <w:szCs w:val="20"/>
        </w:rPr>
      </w:pPr>
      <w:r w:rsidRPr="00922A12">
        <w:rPr>
          <w:rFonts w:ascii="Arial" w:hAnsi="Arial" w:cs="Arial"/>
          <w:szCs w:val="20"/>
        </w:rPr>
        <w:sym w:font="Symbol" w:char="F0B7"/>
      </w:r>
      <w:r w:rsidRPr="00922A12">
        <w:rPr>
          <w:rFonts w:ascii="Arial" w:hAnsi="Arial" w:cs="Arial"/>
          <w:szCs w:val="20"/>
        </w:rPr>
        <w:tab/>
        <w:t>R 18+ content</w:t>
      </w:r>
    </w:p>
    <w:p w:rsidR="00F570C9" w:rsidRPr="00922A12" w:rsidRDefault="00F570C9" w:rsidP="00F570C9">
      <w:pPr>
        <w:pStyle w:val="Notepara"/>
        <w:rPr>
          <w:rFonts w:ascii="Arial" w:hAnsi="Arial" w:cs="Arial"/>
          <w:szCs w:val="20"/>
        </w:rPr>
      </w:pPr>
      <w:r w:rsidRPr="00922A12">
        <w:rPr>
          <w:rFonts w:ascii="Arial" w:hAnsi="Arial" w:cs="Arial"/>
          <w:szCs w:val="20"/>
        </w:rPr>
        <w:sym w:font="Symbol" w:char="F0B7"/>
      </w:r>
      <w:r w:rsidRPr="00922A12">
        <w:rPr>
          <w:rFonts w:ascii="Arial" w:hAnsi="Arial" w:cs="Arial"/>
          <w:szCs w:val="20"/>
        </w:rPr>
        <w:tab/>
      </w:r>
      <w:proofErr w:type="gramStart"/>
      <w:r w:rsidRPr="00922A12">
        <w:rPr>
          <w:rFonts w:ascii="Arial" w:hAnsi="Arial" w:cs="Arial"/>
          <w:szCs w:val="20"/>
        </w:rPr>
        <w:t>restricted</w:t>
      </w:r>
      <w:proofErr w:type="gramEnd"/>
      <w:r w:rsidRPr="00922A12">
        <w:rPr>
          <w:rFonts w:ascii="Arial" w:hAnsi="Arial" w:cs="Arial"/>
          <w:szCs w:val="20"/>
        </w:rPr>
        <w:t xml:space="preserve"> access system</w:t>
      </w:r>
    </w:p>
    <w:p w:rsidR="00F570C9" w:rsidRPr="00922A12" w:rsidRDefault="00F570C9" w:rsidP="00F570C9">
      <w:pPr>
        <w:pStyle w:val="Notepara"/>
        <w:rPr>
          <w:rFonts w:ascii="Arial" w:hAnsi="Arial" w:cs="Arial"/>
          <w:szCs w:val="20"/>
        </w:rPr>
      </w:pPr>
      <w:r w:rsidRPr="00922A12">
        <w:rPr>
          <w:rFonts w:ascii="Arial" w:hAnsi="Arial" w:cs="Arial"/>
          <w:szCs w:val="20"/>
        </w:rPr>
        <w:sym w:font="Symbol" w:char="F0B7"/>
      </w:r>
      <w:r w:rsidRPr="00922A12">
        <w:rPr>
          <w:rFonts w:ascii="Arial" w:hAnsi="Arial" w:cs="Arial"/>
          <w:szCs w:val="20"/>
        </w:rPr>
        <w:tab/>
      </w:r>
      <w:proofErr w:type="gramStart"/>
      <w:r w:rsidRPr="00922A12">
        <w:rPr>
          <w:rFonts w:ascii="Arial" w:hAnsi="Arial" w:cs="Arial"/>
          <w:szCs w:val="20"/>
        </w:rPr>
        <w:t>service</w:t>
      </w:r>
      <w:proofErr w:type="gramEnd"/>
      <w:r w:rsidRPr="00922A12">
        <w:rPr>
          <w:rFonts w:ascii="Arial" w:hAnsi="Arial" w:cs="Arial"/>
          <w:szCs w:val="20"/>
        </w:rPr>
        <w:t>.</w:t>
      </w:r>
    </w:p>
    <w:p w:rsidR="00F570C9" w:rsidRPr="00922A12" w:rsidRDefault="00F570C9" w:rsidP="00F570C9">
      <w:pPr>
        <w:pStyle w:val="HR"/>
        <w:rPr>
          <w:rFonts w:cs="Arial"/>
        </w:rPr>
      </w:pPr>
      <w:r>
        <w:rPr>
          <w:rStyle w:val="CharSectno"/>
          <w:rFonts w:cs="Arial"/>
        </w:rPr>
        <w:t>5</w:t>
      </w:r>
      <w:r w:rsidRPr="00922A12">
        <w:rPr>
          <w:rFonts w:cs="Arial"/>
        </w:rPr>
        <w:tab/>
        <w:t>Purpose of Declaration</w:t>
      </w:r>
    </w:p>
    <w:p w:rsidR="00F570C9" w:rsidRPr="00922A12" w:rsidRDefault="00F570C9" w:rsidP="00F570C9">
      <w:pPr>
        <w:pStyle w:val="R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(1)</w:t>
      </w:r>
      <w:r w:rsidRPr="00922A12">
        <w:rPr>
          <w:rFonts w:ascii="Arial" w:hAnsi="Arial" w:cs="Arial"/>
          <w:sz w:val="20"/>
          <w:szCs w:val="20"/>
        </w:rPr>
        <w:tab/>
        <w:t>Under subclause 14 (1) of Schedule 7 to the Act, the ACMA may, by legislative instrument, declare that a specified access</w:t>
      </w:r>
      <w:r w:rsidRPr="00922A12">
        <w:rPr>
          <w:rFonts w:ascii="Arial" w:hAnsi="Arial" w:cs="Arial"/>
          <w:sz w:val="20"/>
          <w:szCs w:val="20"/>
        </w:rPr>
        <w:noBreakHyphen/>
        <w:t xml:space="preserve">control system is a </w:t>
      </w:r>
      <w:r w:rsidRPr="00922A12">
        <w:rPr>
          <w:rFonts w:ascii="Arial" w:hAnsi="Arial" w:cs="Arial"/>
          <w:b/>
          <w:i/>
          <w:sz w:val="20"/>
          <w:szCs w:val="20"/>
        </w:rPr>
        <w:t xml:space="preserve">restricted access system </w:t>
      </w:r>
      <w:r w:rsidRPr="00922A12">
        <w:rPr>
          <w:rFonts w:ascii="Arial" w:hAnsi="Arial" w:cs="Arial"/>
          <w:sz w:val="20"/>
          <w:szCs w:val="20"/>
        </w:rPr>
        <w:t>in relation to content for the purposes of Schedule 7 to the Act.</w:t>
      </w:r>
    </w:p>
    <w:p w:rsidR="00F570C9" w:rsidRPr="00922A12" w:rsidRDefault="00F570C9" w:rsidP="00F570C9">
      <w:pPr>
        <w:pStyle w:val="R2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(2)</w:t>
      </w:r>
      <w:r w:rsidRPr="00922A12">
        <w:rPr>
          <w:rFonts w:ascii="Arial" w:hAnsi="Arial" w:cs="Arial"/>
          <w:sz w:val="20"/>
          <w:szCs w:val="20"/>
        </w:rPr>
        <w:tab/>
        <w:t>This Declaration declares specified access</w:t>
      </w:r>
      <w:r w:rsidRPr="00922A12">
        <w:rPr>
          <w:rFonts w:ascii="Arial" w:hAnsi="Arial" w:cs="Arial"/>
          <w:sz w:val="20"/>
          <w:szCs w:val="20"/>
        </w:rPr>
        <w:noBreakHyphen/>
        <w:t xml:space="preserve">control systems to be </w:t>
      </w:r>
      <w:r w:rsidRPr="00922A12">
        <w:rPr>
          <w:rFonts w:ascii="Arial" w:hAnsi="Arial" w:cs="Arial"/>
          <w:b/>
          <w:i/>
          <w:sz w:val="20"/>
          <w:szCs w:val="20"/>
        </w:rPr>
        <w:t xml:space="preserve">restricted access systems </w:t>
      </w:r>
      <w:r w:rsidRPr="00922A12">
        <w:rPr>
          <w:rFonts w:ascii="Arial" w:hAnsi="Arial" w:cs="Arial"/>
          <w:sz w:val="20"/>
          <w:szCs w:val="20"/>
        </w:rPr>
        <w:t>in relation to content for the purposes of Schedule 7 to the Act.</w:t>
      </w:r>
    </w:p>
    <w:p w:rsidR="00F570C9" w:rsidRPr="00922A12" w:rsidRDefault="00F570C9" w:rsidP="00F570C9">
      <w:pPr>
        <w:spacing w:after="0" w:line="240" w:lineRule="auto"/>
      </w:pPr>
      <w:r w:rsidRPr="00922A12">
        <w:br w:type="page"/>
      </w:r>
    </w:p>
    <w:p w:rsidR="00F570C9" w:rsidRPr="00922A12" w:rsidRDefault="00F570C9" w:rsidP="00F570C9">
      <w:pPr>
        <w:pStyle w:val="HP"/>
        <w:pageBreakBefore/>
        <w:rPr>
          <w:rFonts w:cs="Arial"/>
        </w:rPr>
      </w:pPr>
      <w:r w:rsidRPr="00922A12">
        <w:rPr>
          <w:rStyle w:val="CharPartNo"/>
          <w:rFonts w:cs="Arial"/>
        </w:rPr>
        <w:lastRenderedPageBreak/>
        <w:t>Part 2</w:t>
      </w:r>
      <w:r w:rsidRPr="00922A12">
        <w:rPr>
          <w:rFonts w:cs="Arial"/>
        </w:rPr>
        <w:tab/>
      </w:r>
      <w:r w:rsidRPr="00922A12">
        <w:rPr>
          <w:rStyle w:val="CharPartText"/>
          <w:rFonts w:cs="Arial"/>
        </w:rPr>
        <w:t>MA 15+ content</w:t>
      </w:r>
    </w:p>
    <w:p w:rsidR="00F570C9" w:rsidRPr="00922A12" w:rsidRDefault="00F570C9" w:rsidP="00F570C9">
      <w:pPr>
        <w:pStyle w:val="HR"/>
        <w:rPr>
          <w:rFonts w:cs="Arial"/>
        </w:rPr>
      </w:pPr>
      <w:r>
        <w:rPr>
          <w:rStyle w:val="CharSectno"/>
          <w:rFonts w:cs="Arial"/>
        </w:rPr>
        <w:t>6</w:t>
      </w:r>
      <w:r w:rsidRPr="00922A12">
        <w:rPr>
          <w:rFonts w:cs="Arial"/>
        </w:rPr>
        <w:tab/>
        <w:t>Minimum requirements of an access</w:t>
      </w:r>
      <w:r w:rsidRPr="00922A12">
        <w:rPr>
          <w:rFonts w:cs="Arial"/>
        </w:rPr>
        <w:noBreakHyphen/>
        <w:t>control system — MA 15+ content</w:t>
      </w:r>
    </w:p>
    <w:p w:rsidR="00F570C9" w:rsidRPr="00922A12" w:rsidRDefault="00F570C9" w:rsidP="00F570C9">
      <w:pPr>
        <w:pStyle w:val="R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(1)</w:t>
      </w:r>
      <w:r w:rsidRPr="00922A12">
        <w:rPr>
          <w:rFonts w:ascii="Arial" w:hAnsi="Arial" w:cs="Arial"/>
          <w:sz w:val="20"/>
          <w:szCs w:val="20"/>
        </w:rPr>
        <w:tab/>
        <w:t>For subclause 14 (1) of Schedule 7 to the Act, an access</w:t>
      </w:r>
      <w:r w:rsidRPr="00922A12">
        <w:rPr>
          <w:rFonts w:ascii="Arial" w:hAnsi="Arial" w:cs="Arial"/>
          <w:sz w:val="20"/>
          <w:szCs w:val="20"/>
        </w:rPr>
        <w:noBreakHyphen/>
        <w:t>control system is specified in relation to MA 15+ content if it: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  <w:t>requires an application for access to MA 15+ content, as described in section </w:t>
      </w:r>
      <w:r>
        <w:rPr>
          <w:rFonts w:ascii="Arial" w:hAnsi="Arial" w:cs="Arial"/>
          <w:sz w:val="20"/>
          <w:szCs w:val="20"/>
        </w:rPr>
        <w:t>7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provides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warnings and safety information for MA 15+ content, as required by section </w:t>
      </w:r>
      <w:r>
        <w:rPr>
          <w:rFonts w:ascii="Arial" w:hAnsi="Arial" w:cs="Arial"/>
          <w:sz w:val="20"/>
          <w:szCs w:val="20"/>
        </w:rPr>
        <w:t>8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(c)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limits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access to MA 15+ content, as required by section </w:t>
      </w:r>
      <w:r>
        <w:rPr>
          <w:rFonts w:ascii="Arial" w:hAnsi="Arial" w:cs="Arial"/>
          <w:sz w:val="20"/>
          <w:szCs w:val="20"/>
        </w:rPr>
        <w:t>9</w:t>
      </w:r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R2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color w:val="FF0000"/>
          <w:sz w:val="20"/>
          <w:szCs w:val="20"/>
        </w:rPr>
        <w:tab/>
      </w:r>
      <w:r w:rsidRPr="00922A12">
        <w:rPr>
          <w:rFonts w:ascii="Arial" w:hAnsi="Arial" w:cs="Arial"/>
          <w:sz w:val="20"/>
          <w:szCs w:val="20"/>
        </w:rPr>
        <w:t>(2)</w:t>
      </w:r>
      <w:r w:rsidRPr="00922A12">
        <w:rPr>
          <w:rFonts w:ascii="Arial" w:hAnsi="Arial" w:cs="Arial"/>
          <w:sz w:val="20"/>
          <w:szCs w:val="20"/>
        </w:rPr>
        <w:tab/>
        <w:t>A specified access</w:t>
      </w:r>
      <w:r w:rsidRPr="00922A12">
        <w:rPr>
          <w:rFonts w:ascii="Arial" w:hAnsi="Arial" w:cs="Arial"/>
          <w:sz w:val="20"/>
          <w:szCs w:val="20"/>
        </w:rPr>
        <w:noBreakHyphen/>
        <w:t>control system is declared to be a restricted access system for MA 15+ content.</w:t>
      </w:r>
    </w:p>
    <w:p w:rsidR="00F570C9" w:rsidRPr="00922A12" w:rsidRDefault="00F570C9" w:rsidP="00F570C9">
      <w:pPr>
        <w:pStyle w:val="HR"/>
        <w:rPr>
          <w:rFonts w:cs="Arial"/>
        </w:rPr>
      </w:pPr>
      <w:r>
        <w:rPr>
          <w:rStyle w:val="CharSectno"/>
          <w:rFonts w:cs="Arial"/>
        </w:rPr>
        <w:t>7</w:t>
      </w:r>
      <w:r w:rsidRPr="00922A12">
        <w:rPr>
          <w:rFonts w:cs="Arial"/>
        </w:rPr>
        <w:tab/>
        <w:t>Applying for access to MA 15+ content</w:t>
      </w:r>
    </w:p>
    <w:p w:rsidR="00F570C9" w:rsidRPr="00922A12" w:rsidRDefault="00F570C9" w:rsidP="00F570C9">
      <w:pPr>
        <w:pStyle w:val="R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(1)</w:t>
      </w:r>
      <w:r w:rsidRPr="00922A12">
        <w:rPr>
          <w:rFonts w:ascii="Arial" w:hAnsi="Arial" w:cs="Arial"/>
          <w:sz w:val="20"/>
          <w:szCs w:val="20"/>
        </w:rPr>
        <w:tab/>
        <w:t>The access</w:t>
      </w:r>
      <w:r w:rsidRPr="00922A12">
        <w:rPr>
          <w:rFonts w:ascii="Arial" w:hAnsi="Arial" w:cs="Arial"/>
          <w:sz w:val="20"/>
          <w:szCs w:val="20"/>
        </w:rPr>
        <w:noBreakHyphen/>
        <w:t>control system must require an applicant who seeks access to MA 15+ content: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to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apply for access; and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to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provide a declaration that the applicant is at least 15 years of age.</w:t>
      </w:r>
    </w:p>
    <w:p w:rsidR="00F570C9" w:rsidRPr="00922A12" w:rsidRDefault="00F570C9" w:rsidP="00F570C9">
      <w:pPr>
        <w:pStyle w:val="R2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(2)</w:t>
      </w:r>
      <w:r w:rsidRPr="00922A12">
        <w:rPr>
          <w:rFonts w:ascii="Arial" w:hAnsi="Arial" w:cs="Arial"/>
          <w:sz w:val="20"/>
          <w:szCs w:val="20"/>
        </w:rPr>
        <w:tab/>
        <w:t>The application must be made: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writing; or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electronic form; or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(c)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orally</w:t>
      </w:r>
      <w:proofErr w:type="gramEnd"/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R2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(3)</w:t>
      </w:r>
      <w:r w:rsidRPr="00922A12">
        <w:rPr>
          <w:rFonts w:ascii="Arial" w:hAnsi="Arial" w:cs="Arial"/>
          <w:sz w:val="20"/>
          <w:szCs w:val="20"/>
        </w:rPr>
        <w:tab/>
        <w:t>The declaration must be provided: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writing; or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electronic form.</w:t>
      </w:r>
    </w:p>
    <w:p w:rsidR="00F570C9" w:rsidRPr="00922A12" w:rsidRDefault="00F570C9" w:rsidP="00F570C9">
      <w:pPr>
        <w:pStyle w:val="HR"/>
        <w:rPr>
          <w:rFonts w:cs="Arial"/>
        </w:rPr>
      </w:pPr>
      <w:r>
        <w:rPr>
          <w:rStyle w:val="CharSectno"/>
          <w:rFonts w:cs="Arial"/>
        </w:rPr>
        <w:t>8</w:t>
      </w:r>
      <w:r w:rsidRPr="00922A12">
        <w:rPr>
          <w:rFonts w:cs="Arial"/>
        </w:rPr>
        <w:tab/>
        <w:t>Provision of warnings</w:t>
      </w:r>
    </w:p>
    <w:p w:rsidR="00F570C9" w:rsidRPr="00922A12" w:rsidRDefault="00F570C9" w:rsidP="00F570C9">
      <w:pPr>
        <w:pStyle w:val="R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ab/>
        <w:t xml:space="preserve">For each application for access under section </w:t>
      </w:r>
      <w:r>
        <w:rPr>
          <w:rFonts w:ascii="Arial" w:hAnsi="Arial" w:cs="Arial"/>
          <w:sz w:val="20"/>
          <w:szCs w:val="20"/>
        </w:rPr>
        <w:t>7</w:t>
      </w:r>
      <w:r w:rsidRPr="00922A12">
        <w:rPr>
          <w:rFonts w:ascii="Arial" w:hAnsi="Arial" w:cs="Arial"/>
          <w:sz w:val="20"/>
          <w:szCs w:val="20"/>
        </w:rPr>
        <w:t>, the access</w:t>
      </w:r>
      <w:r w:rsidRPr="00922A12">
        <w:rPr>
          <w:rFonts w:ascii="Arial" w:hAnsi="Arial" w:cs="Arial"/>
          <w:sz w:val="20"/>
          <w:szCs w:val="20"/>
        </w:rPr>
        <w:noBreakHyphen/>
        <w:t>control system must provide to an applicant: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a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warning about the nature of MA 15+ content; and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  <w:t>safety information about how a parent or guardian may control access to MA 15+ content by persons under 15 years of age.</w:t>
      </w:r>
    </w:p>
    <w:p w:rsidR="00F570C9" w:rsidRPr="00922A12" w:rsidRDefault="00F570C9" w:rsidP="00F570C9">
      <w:pPr>
        <w:pStyle w:val="HR"/>
        <w:rPr>
          <w:rFonts w:cs="Arial"/>
        </w:rPr>
      </w:pPr>
      <w:r>
        <w:rPr>
          <w:rStyle w:val="CharSectno"/>
          <w:rFonts w:cs="Arial"/>
        </w:rPr>
        <w:t>9</w:t>
      </w:r>
      <w:r w:rsidRPr="00922A12">
        <w:rPr>
          <w:rFonts w:cs="Arial"/>
        </w:rPr>
        <w:tab/>
        <w:t xml:space="preserve">Limiting access </w:t>
      </w:r>
    </w:p>
    <w:p w:rsidR="00F570C9" w:rsidRPr="00922A12" w:rsidRDefault="00F570C9" w:rsidP="00F570C9">
      <w:pPr>
        <w:pStyle w:val="ZR1"/>
        <w:jc w:val="left"/>
        <w:rPr>
          <w:rFonts w:ascii="Arial" w:hAnsi="Arial" w:cs="Arial"/>
          <w:color w:val="000000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(1)</w:t>
      </w:r>
      <w:r w:rsidRPr="00922A12">
        <w:rPr>
          <w:rFonts w:ascii="Arial" w:hAnsi="Arial" w:cs="Arial"/>
          <w:sz w:val="20"/>
          <w:szCs w:val="20"/>
        </w:rPr>
        <w:tab/>
        <w:t>The access</w:t>
      </w:r>
      <w:r w:rsidRPr="00922A12">
        <w:rPr>
          <w:rFonts w:ascii="Arial" w:hAnsi="Arial" w:cs="Arial"/>
          <w:sz w:val="20"/>
          <w:szCs w:val="20"/>
        </w:rPr>
        <w:noBreakHyphen/>
        <w:t xml:space="preserve">control system must </w:t>
      </w:r>
      <w:r w:rsidRPr="00922A12">
        <w:rPr>
          <w:rFonts w:ascii="Arial" w:hAnsi="Arial" w:cs="Arial"/>
          <w:color w:val="000000"/>
          <w:sz w:val="20"/>
          <w:szCs w:val="20"/>
        </w:rPr>
        <w:t>only provide access to MA 15+ content where:</w:t>
      </w:r>
    </w:p>
    <w:p w:rsidR="00F570C9" w:rsidRPr="00922A12" w:rsidRDefault="00F570C9" w:rsidP="00F570C9">
      <w:pPr>
        <w:pStyle w:val="ZR1"/>
        <w:numPr>
          <w:ilvl w:val="0"/>
          <w:numId w:val="2"/>
        </w:numPr>
        <w:tabs>
          <w:tab w:val="clear" w:pos="794"/>
        </w:tabs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the access</w:t>
      </w:r>
      <w:r w:rsidRPr="00922A12">
        <w:rPr>
          <w:rFonts w:ascii="Arial" w:hAnsi="Arial" w:cs="Arial"/>
          <w:sz w:val="20"/>
          <w:szCs w:val="20"/>
        </w:rPr>
        <w:noBreakHyphen/>
        <w:t>control system</w:t>
      </w:r>
      <w:r>
        <w:rPr>
          <w:rFonts w:ascii="Arial" w:hAnsi="Arial" w:cs="Arial"/>
          <w:sz w:val="20"/>
          <w:szCs w:val="20"/>
        </w:rPr>
        <w:t xml:space="preserve"> has</w:t>
      </w:r>
      <w:r w:rsidRPr="00922A12">
        <w:rPr>
          <w:rFonts w:ascii="Arial" w:hAnsi="Arial" w:cs="Arial"/>
          <w:sz w:val="20"/>
          <w:szCs w:val="20"/>
        </w:rPr>
        <w:t>:</w:t>
      </w:r>
    </w:p>
    <w:p w:rsidR="00F570C9" w:rsidRPr="00922A12" w:rsidRDefault="00F570C9" w:rsidP="00F570C9">
      <w:pPr>
        <w:pStyle w:val="P1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 xml:space="preserve">verified that, at the time the applicant applies for access to the content, the applicant has </w:t>
      </w:r>
      <w:r>
        <w:rPr>
          <w:rFonts w:ascii="Arial" w:hAnsi="Arial" w:cs="Arial"/>
          <w:sz w:val="20"/>
          <w:szCs w:val="20"/>
        </w:rPr>
        <w:t>applied for access and provided a declaration as described in</w:t>
      </w:r>
      <w:r w:rsidRPr="00922A12">
        <w:rPr>
          <w:rFonts w:ascii="Arial" w:hAnsi="Arial" w:cs="Arial"/>
          <w:sz w:val="20"/>
          <w:szCs w:val="20"/>
        </w:rPr>
        <w:t xml:space="preserve"> section </w:t>
      </w:r>
      <w:r>
        <w:rPr>
          <w:rFonts w:ascii="Arial" w:hAnsi="Arial" w:cs="Arial"/>
          <w:sz w:val="20"/>
          <w:szCs w:val="20"/>
        </w:rPr>
        <w:t>7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P1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provided the warning and safety information described in section </w:t>
      </w:r>
      <w:r>
        <w:rPr>
          <w:rFonts w:ascii="Arial" w:hAnsi="Arial" w:cs="Arial"/>
          <w:sz w:val="20"/>
          <w:szCs w:val="20"/>
        </w:rPr>
        <w:t>8;</w:t>
      </w:r>
      <w:r w:rsidRPr="00922A12">
        <w:rPr>
          <w:rFonts w:ascii="Arial" w:hAnsi="Arial" w:cs="Arial"/>
          <w:sz w:val="20"/>
          <w:szCs w:val="20"/>
        </w:rPr>
        <w:t xml:space="preserve"> or</w:t>
      </w:r>
    </w:p>
    <w:p w:rsidR="00F570C9" w:rsidRPr="00922A12" w:rsidRDefault="00F570C9" w:rsidP="00F570C9">
      <w:pPr>
        <w:pStyle w:val="P1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the applicant has been provided with a Personal Identification Number or other means of limiting access to the content which enables the access-control system to verify that:</w:t>
      </w:r>
    </w:p>
    <w:p w:rsidR="00F570C9" w:rsidRPr="00922A12" w:rsidRDefault="00F570C9" w:rsidP="00F570C9">
      <w:pPr>
        <w:pStyle w:val="P1"/>
        <w:numPr>
          <w:ilvl w:val="0"/>
          <w:numId w:val="3"/>
        </w:numPr>
        <w:tabs>
          <w:tab w:val="clear" w:pos="1191"/>
          <w:tab w:val="right" w:pos="0"/>
        </w:tabs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 xml:space="preserve">the applicant has previously </w:t>
      </w:r>
      <w:r>
        <w:rPr>
          <w:rFonts w:ascii="Arial" w:hAnsi="Arial" w:cs="Arial"/>
          <w:sz w:val="20"/>
          <w:szCs w:val="20"/>
        </w:rPr>
        <w:t>applied for access and provided a declaration as described in</w:t>
      </w:r>
      <w:r w:rsidRPr="00922A12">
        <w:rPr>
          <w:rFonts w:ascii="Arial" w:hAnsi="Arial" w:cs="Arial"/>
          <w:sz w:val="20"/>
          <w:szCs w:val="20"/>
        </w:rPr>
        <w:t xml:space="preserve"> section </w:t>
      </w:r>
      <w:r>
        <w:rPr>
          <w:rFonts w:ascii="Arial" w:hAnsi="Arial" w:cs="Arial"/>
          <w:sz w:val="20"/>
          <w:szCs w:val="20"/>
        </w:rPr>
        <w:t>7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P1"/>
        <w:numPr>
          <w:ilvl w:val="0"/>
          <w:numId w:val="3"/>
        </w:numPr>
        <w:tabs>
          <w:tab w:val="clear" w:pos="1191"/>
          <w:tab w:val="right" w:pos="0"/>
        </w:tabs>
        <w:jc w:val="left"/>
        <w:rPr>
          <w:rFonts w:ascii="Arial" w:hAnsi="Arial" w:cs="Arial"/>
          <w:sz w:val="20"/>
          <w:szCs w:val="20"/>
        </w:rPr>
      </w:pPr>
      <w:proofErr w:type="gramStart"/>
      <w:r w:rsidRPr="00922A12">
        <w:rPr>
          <w:rFonts w:ascii="Arial" w:hAnsi="Arial" w:cs="Arial"/>
          <w:sz w:val="20"/>
          <w:szCs w:val="20"/>
        </w:rPr>
        <w:lastRenderedPageBreak/>
        <w:t>the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access-control system has previously provided the applicant with the warning and safety information described in section </w:t>
      </w:r>
      <w:r>
        <w:rPr>
          <w:rFonts w:ascii="Arial" w:hAnsi="Arial" w:cs="Arial"/>
          <w:sz w:val="20"/>
          <w:szCs w:val="20"/>
        </w:rPr>
        <w:t>8</w:t>
      </w:r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R2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(2)</w:t>
      </w:r>
      <w:r w:rsidRPr="00922A12">
        <w:rPr>
          <w:rFonts w:ascii="Arial" w:hAnsi="Arial" w:cs="Arial"/>
          <w:sz w:val="20"/>
          <w:szCs w:val="20"/>
        </w:rPr>
        <w:tab/>
        <w:t>If the applicant has previously submitted to: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the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designated content/hosting service provider providing the content; or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a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person acting on behalf of the designated content/hosting service provider providing the content, </w:t>
      </w:r>
    </w:p>
    <w:p w:rsidR="00F570C9" w:rsidRPr="00922A12" w:rsidRDefault="00F570C9" w:rsidP="00F570C9">
      <w:pPr>
        <w:pStyle w:val="P1"/>
        <w:ind w:left="993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a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declaration that the applicant is at least 15 years of age, </w:t>
      </w:r>
      <w:r>
        <w:rPr>
          <w:rFonts w:ascii="Arial" w:hAnsi="Arial" w:cs="Arial"/>
          <w:sz w:val="20"/>
          <w:szCs w:val="20"/>
        </w:rPr>
        <w:t xml:space="preserve">that </w:t>
      </w:r>
      <w:r w:rsidRPr="00922A12">
        <w:rPr>
          <w:rFonts w:ascii="Arial" w:hAnsi="Arial" w:cs="Arial"/>
          <w:sz w:val="20"/>
          <w:szCs w:val="20"/>
        </w:rPr>
        <w:t xml:space="preserve">declaration is sufficient for the purposes of section </w:t>
      </w:r>
      <w:r>
        <w:rPr>
          <w:rFonts w:ascii="Arial" w:hAnsi="Arial" w:cs="Arial"/>
          <w:sz w:val="20"/>
          <w:szCs w:val="20"/>
        </w:rPr>
        <w:t>7</w:t>
      </w:r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F570C9" w:rsidRDefault="00F570C9" w:rsidP="00F570C9">
      <w:pPr>
        <w:pStyle w:val="R2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(3)</w:t>
      </w:r>
      <w:r w:rsidRPr="00922A12">
        <w:rPr>
          <w:rFonts w:ascii="Arial" w:hAnsi="Arial" w:cs="Arial"/>
          <w:sz w:val="20"/>
          <w:szCs w:val="20"/>
        </w:rPr>
        <w:tab/>
        <w:t>For subsection (2)</w:t>
      </w:r>
      <w:r>
        <w:rPr>
          <w:rFonts w:ascii="Arial" w:hAnsi="Arial" w:cs="Arial"/>
          <w:sz w:val="20"/>
          <w:szCs w:val="20"/>
        </w:rPr>
        <w:t xml:space="preserve"> </w:t>
      </w:r>
      <w:r w:rsidRPr="00F570C9">
        <w:rPr>
          <w:rFonts w:ascii="Arial" w:hAnsi="Arial" w:cs="Arial"/>
          <w:b/>
          <w:i/>
          <w:sz w:val="20"/>
          <w:szCs w:val="20"/>
        </w:rPr>
        <w:t>providing the content</w:t>
      </w:r>
      <w:r w:rsidRPr="00F570C9">
        <w:rPr>
          <w:rFonts w:ascii="Arial" w:hAnsi="Arial" w:cs="Arial"/>
          <w:sz w:val="20"/>
          <w:szCs w:val="20"/>
        </w:rPr>
        <w:t xml:space="preserve"> includes providing, hosting or providing a link to the content.</w:t>
      </w:r>
    </w:p>
    <w:p w:rsidR="00F570C9" w:rsidRPr="00922A12" w:rsidRDefault="00F570C9" w:rsidP="00F570C9">
      <w:pPr>
        <w:spacing w:after="0" w:line="240" w:lineRule="auto"/>
      </w:pPr>
      <w:r w:rsidRPr="00922A12">
        <w:br w:type="page"/>
      </w:r>
    </w:p>
    <w:p w:rsidR="00F570C9" w:rsidRPr="00922A12" w:rsidRDefault="00F570C9" w:rsidP="00F570C9">
      <w:pPr>
        <w:pStyle w:val="HP"/>
        <w:pageBreakBefore/>
        <w:rPr>
          <w:rFonts w:cs="Arial"/>
        </w:rPr>
      </w:pPr>
      <w:r w:rsidRPr="00922A12">
        <w:rPr>
          <w:rStyle w:val="CharPartNo"/>
          <w:rFonts w:cs="Arial"/>
        </w:rPr>
        <w:lastRenderedPageBreak/>
        <w:t>Part 3</w:t>
      </w:r>
      <w:r w:rsidRPr="00922A12">
        <w:rPr>
          <w:rFonts w:cs="Arial"/>
        </w:rPr>
        <w:tab/>
      </w:r>
      <w:r w:rsidRPr="00922A12">
        <w:rPr>
          <w:rStyle w:val="CharPartText"/>
          <w:rFonts w:cs="Arial"/>
        </w:rPr>
        <w:t>R 18+ content</w:t>
      </w:r>
    </w:p>
    <w:p w:rsidR="00F570C9" w:rsidRPr="00922A12" w:rsidRDefault="00F570C9" w:rsidP="00F570C9">
      <w:pPr>
        <w:pStyle w:val="HR"/>
        <w:rPr>
          <w:rFonts w:cs="Arial"/>
        </w:rPr>
      </w:pPr>
      <w:r>
        <w:rPr>
          <w:rStyle w:val="CharSectno"/>
          <w:rFonts w:cs="Arial"/>
        </w:rPr>
        <w:t>10</w:t>
      </w:r>
      <w:r w:rsidRPr="00922A12">
        <w:rPr>
          <w:rFonts w:cs="Arial"/>
        </w:rPr>
        <w:tab/>
        <w:t>Minimum requirements of an access</w:t>
      </w:r>
      <w:r w:rsidRPr="00922A12">
        <w:rPr>
          <w:rFonts w:cs="Arial"/>
        </w:rPr>
        <w:noBreakHyphen/>
        <w:t>control system — R 18+ content</w:t>
      </w:r>
    </w:p>
    <w:p w:rsidR="00F570C9" w:rsidRPr="00922A12" w:rsidRDefault="00F570C9" w:rsidP="00F570C9">
      <w:pPr>
        <w:pStyle w:val="R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(1)</w:t>
      </w:r>
      <w:r w:rsidRPr="00922A12">
        <w:rPr>
          <w:rFonts w:ascii="Arial" w:hAnsi="Arial" w:cs="Arial"/>
          <w:sz w:val="20"/>
          <w:szCs w:val="20"/>
        </w:rPr>
        <w:tab/>
        <w:t>For subclause 14 (1) of Schedule 7 to the Act, an access</w:t>
      </w:r>
      <w:r w:rsidRPr="00922A12">
        <w:rPr>
          <w:rFonts w:ascii="Arial" w:hAnsi="Arial" w:cs="Arial"/>
          <w:sz w:val="20"/>
          <w:szCs w:val="20"/>
        </w:rPr>
        <w:noBreakHyphen/>
        <w:t>control system is specified in relation to R 18+ content</w:t>
      </w:r>
      <w:r>
        <w:rPr>
          <w:rFonts w:ascii="Arial" w:hAnsi="Arial" w:cs="Arial"/>
          <w:sz w:val="20"/>
          <w:szCs w:val="20"/>
        </w:rPr>
        <w:t>, or R18+</w:t>
      </w:r>
      <w:r w:rsidRPr="00922A12">
        <w:rPr>
          <w:rFonts w:ascii="Arial" w:hAnsi="Arial" w:cs="Arial"/>
          <w:sz w:val="20"/>
          <w:szCs w:val="20"/>
        </w:rPr>
        <w:t xml:space="preserve"> and MA 15+ content if it: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  <w:t>requires an application for access to R 18+ content, as described in section 1</w:t>
      </w:r>
      <w:r>
        <w:rPr>
          <w:rFonts w:ascii="Arial" w:hAnsi="Arial" w:cs="Arial"/>
          <w:sz w:val="20"/>
          <w:szCs w:val="20"/>
        </w:rPr>
        <w:t>1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provides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warnings and safety information for R 18+ content, as required by section 1</w:t>
      </w:r>
      <w:r>
        <w:rPr>
          <w:rFonts w:ascii="Arial" w:hAnsi="Arial" w:cs="Arial"/>
          <w:sz w:val="20"/>
          <w:szCs w:val="20"/>
        </w:rPr>
        <w:t>2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(c)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incorporates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reasonable steps to </w:t>
      </w:r>
      <w:r>
        <w:rPr>
          <w:rFonts w:ascii="Arial" w:hAnsi="Arial" w:cs="Arial"/>
          <w:sz w:val="20"/>
          <w:szCs w:val="20"/>
        </w:rPr>
        <w:t>confirm</w:t>
      </w:r>
      <w:r w:rsidRPr="00922A12">
        <w:rPr>
          <w:rFonts w:ascii="Arial" w:hAnsi="Arial" w:cs="Arial"/>
          <w:sz w:val="20"/>
          <w:szCs w:val="20"/>
        </w:rPr>
        <w:t xml:space="preserve"> the age of applicants, as required by section 1</w:t>
      </w:r>
      <w:r>
        <w:rPr>
          <w:rFonts w:ascii="Arial" w:hAnsi="Arial" w:cs="Arial"/>
          <w:sz w:val="20"/>
          <w:szCs w:val="20"/>
        </w:rPr>
        <w:t>3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(d)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limits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access to:</w:t>
      </w:r>
    </w:p>
    <w:p w:rsidR="00F570C9" w:rsidRPr="00922A12" w:rsidRDefault="00F570C9" w:rsidP="00F570C9">
      <w:pPr>
        <w:pStyle w:val="P2"/>
        <w:numPr>
          <w:ilvl w:val="0"/>
          <w:numId w:val="4"/>
        </w:numPr>
        <w:ind w:hanging="382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R 18+ content; or</w:t>
      </w:r>
    </w:p>
    <w:p w:rsidR="00F570C9" w:rsidRPr="00922A12" w:rsidRDefault="00F570C9" w:rsidP="00F570C9">
      <w:pPr>
        <w:pStyle w:val="P2"/>
        <w:numPr>
          <w:ilvl w:val="0"/>
          <w:numId w:val="4"/>
        </w:numPr>
        <w:ind w:hanging="382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R 18+ content and MA 15+ content;</w:t>
      </w:r>
    </w:p>
    <w:p w:rsidR="00F570C9" w:rsidRPr="00922A12" w:rsidRDefault="00F570C9" w:rsidP="00F570C9">
      <w:pPr>
        <w:pStyle w:val="P1"/>
        <w:ind w:left="0" w:firstLine="0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as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required by section 1</w:t>
      </w:r>
      <w:r>
        <w:rPr>
          <w:rFonts w:ascii="Arial" w:hAnsi="Arial" w:cs="Arial"/>
          <w:sz w:val="20"/>
          <w:szCs w:val="20"/>
        </w:rPr>
        <w:t>4</w:t>
      </w:r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R2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(2)</w:t>
      </w:r>
      <w:r w:rsidRPr="00922A12">
        <w:rPr>
          <w:rFonts w:ascii="Arial" w:hAnsi="Arial" w:cs="Arial"/>
          <w:sz w:val="20"/>
          <w:szCs w:val="20"/>
        </w:rPr>
        <w:tab/>
        <w:t>A specified access</w:t>
      </w:r>
      <w:r w:rsidRPr="00922A12">
        <w:rPr>
          <w:rFonts w:ascii="Arial" w:hAnsi="Arial" w:cs="Arial"/>
          <w:sz w:val="20"/>
          <w:szCs w:val="20"/>
        </w:rPr>
        <w:noBreakHyphen/>
        <w:t>control system is declared to be a restricted access system for R 18+ content or for MA 15+ content and R 18+ content.</w:t>
      </w:r>
    </w:p>
    <w:p w:rsidR="00F570C9" w:rsidRPr="00922A12" w:rsidRDefault="00F570C9" w:rsidP="00F570C9">
      <w:pPr>
        <w:pStyle w:val="HR"/>
        <w:rPr>
          <w:rFonts w:cs="Arial"/>
        </w:rPr>
      </w:pPr>
      <w:r w:rsidRPr="00922A12">
        <w:rPr>
          <w:rStyle w:val="CharSectno"/>
          <w:rFonts w:cs="Arial"/>
        </w:rPr>
        <w:t>1</w:t>
      </w:r>
      <w:r>
        <w:rPr>
          <w:rStyle w:val="CharSectno"/>
          <w:rFonts w:cs="Arial"/>
        </w:rPr>
        <w:t>1</w:t>
      </w:r>
      <w:r w:rsidRPr="00922A12">
        <w:rPr>
          <w:rFonts w:cs="Arial"/>
        </w:rPr>
        <w:tab/>
        <w:t>Applying for access to R 18+ content</w:t>
      </w:r>
    </w:p>
    <w:p w:rsidR="00F570C9" w:rsidRDefault="00F570C9" w:rsidP="00F570C9">
      <w:pPr>
        <w:pStyle w:val="R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(1)</w:t>
      </w:r>
      <w:r w:rsidRPr="00922A12">
        <w:rPr>
          <w:rFonts w:ascii="Arial" w:hAnsi="Arial" w:cs="Arial"/>
          <w:sz w:val="20"/>
          <w:szCs w:val="20"/>
        </w:rPr>
        <w:tab/>
        <w:t>The access</w:t>
      </w:r>
      <w:r w:rsidRPr="00922A12">
        <w:rPr>
          <w:rFonts w:ascii="Arial" w:hAnsi="Arial" w:cs="Arial"/>
          <w:sz w:val="20"/>
          <w:szCs w:val="20"/>
        </w:rPr>
        <w:noBreakHyphen/>
        <w:t>control system must require an applicant who seeks access to R 18+ content</w:t>
      </w:r>
      <w:r>
        <w:rPr>
          <w:rFonts w:ascii="Arial" w:hAnsi="Arial" w:cs="Arial"/>
          <w:sz w:val="20"/>
          <w:szCs w:val="20"/>
        </w:rPr>
        <w:t>;</w:t>
      </w:r>
    </w:p>
    <w:p w:rsidR="00F570C9" w:rsidRDefault="00F570C9" w:rsidP="00F570C9">
      <w:pPr>
        <w:pStyle w:val="R2"/>
        <w:numPr>
          <w:ilvl w:val="0"/>
          <w:numId w:val="10"/>
        </w:numPr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to apply for access</w:t>
      </w:r>
      <w:r>
        <w:rPr>
          <w:rFonts w:ascii="Arial" w:hAnsi="Arial" w:cs="Arial"/>
          <w:sz w:val="20"/>
          <w:szCs w:val="20"/>
        </w:rPr>
        <w:t>; and</w:t>
      </w:r>
    </w:p>
    <w:p w:rsidR="00F570C9" w:rsidRDefault="00F570C9" w:rsidP="00F570C9">
      <w:pPr>
        <w:pStyle w:val="R2"/>
        <w:numPr>
          <w:ilvl w:val="0"/>
          <w:numId w:val="10"/>
        </w:numPr>
        <w:jc w:val="left"/>
        <w:rPr>
          <w:rFonts w:ascii="Arial" w:hAnsi="Arial" w:cs="Arial"/>
          <w:sz w:val="20"/>
          <w:szCs w:val="20"/>
        </w:rPr>
      </w:pPr>
      <w:proofErr w:type="gramStart"/>
      <w:r w:rsidRPr="00653381">
        <w:rPr>
          <w:rFonts w:ascii="Arial" w:hAnsi="Arial" w:cs="Arial"/>
          <w:sz w:val="20"/>
          <w:szCs w:val="20"/>
        </w:rPr>
        <w:t>to</w:t>
      </w:r>
      <w:proofErr w:type="gramEnd"/>
      <w:r w:rsidRPr="00653381">
        <w:rPr>
          <w:rFonts w:ascii="Arial" w:hAnsi="Arial" w:cs="Arial"/>
          <w:sz w:val="20"/>
          <w:szCs w:val="20"/>
        </w:rPr>
        <w:t xml:space="preserve"> provide a declaration that the applicant is at least 18 years of age.</w:t>
      </w:r>
      <w:r w:rsidRPr="00922A12">
        <w:rPr>
          <w:rFonts w:ascii="Arial" w:hAnsi="Arial" w:cs="Arial"/>
          <w:sz w:val="20"/>
          <w:szCs w:val="20"/>
        </w:rPr>
        <w:tab/>
      </w:r>
      <w:r w:rsidRPr="00922A12">
        <w:rPr>
          <w:rFonts w:ascii="Arial" w:hAnsi="Arial" w:cs="Arial"/>
          <w:sz w:val="20"/>
          <w:szCs w:val="20"/>
        </w:rPr>
        <w:tab/>
      </w:r>
    </w:p>
    <w:p w:rsidR="00F570C9" w:rsidRPr="00922A12" w:rsidRDefault="00F570C9" w:rsidP="00F570C9">
      <w:pPr>
        <w:pStyle w:val="R2"/>
        <w:ind w:left="1684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2)  </w:t>
      </w:r>
      <w:r w:rsidRPr="00922A12">
        <w:rPr>
          <w:rFonts w:ascii="Arial" w:hAnsi="Arial" w:cs="Arial"/>
          <w:sz w:val="20"/>
          <w:szCs w:val="20"/>
        </w:rPr>
        <w:t>The application must be made: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writing; or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electronic form; or</w:t>
      </w:r>
    </w:p>
    <w:p w:rsidR="00F570C9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(c)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orally</w:t>
      </w:r>
      <w:proofErr w:type="gramEnd"/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R2"/>
        <w:tabs>
          <w:tab w:val="clear" w:pos="794"/>
        </w:tabs>
        <w:ind w:hanging="538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(3)</w:t>
      </w:r>
      <w:r w:rsidRPr="00922A12">
        <w:rPr>
          <w:rFonts w:ascii="Arial" w:hAnsi="Arial" w:cs="Arial"/>
          <w:sz w:val="20"/>
          <w:szCs w:val="20"/>
        </w:rPr>
        <w:tab/>
        <w:t>The declaration must be provided: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writing; or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electronic form.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</w:p>
    <w:p w:rsidR="00F570C9" w:rsidRPr="00922A12" w:rsidRDefault="00F570C9" w:rsidP="00F570C9">
      <w:pPr>
        <w:pStyle w:val="HR"/>
        <w:rPr>
          <w:rFonts w:cs="Arial"/>
        </w:rPr>
      </w:pPr>
      <w:r w:rsidRPr="00922A12">
        <w:rPr>
          <w:rStyle w:val="CharSectno"/>
          <w:rFonts w:cs="Arial"/>
        </w:rPr>
        <w:t>1</w:t>
      </w:r>
      <w:r>
        <w:rPr>
          <w:rStyle w:val="CharSectno"/>
          <w:rFonts w:cs="Arial"/>
        </w:rPr>
        <w:t>2</w:t>
      </w:r>
      <w:r w:rsidRPr="00922A12">
        <w:rPr>
          <w:rFonts w:cs="Arial"/>
        </w:rPr>
        <w:tab/>
        <w:t>Provision of warnings</w:t>
      </w:r>
    </w:p>
    <w:p w:rsidR="00F570C9" w:rsidRPr="00922A12" w:rsidRDefault="00F570C9" w:rsidP="00F570C9">
      <w:pPr>
        <w:pStyle w:val="R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For each application for access under section 1</w:t>
      </w:r>
      <w:r>
        <w:rPr>
          <w:rFonts w:ascii="Arial" w:hAnsi="Arial" w:cs="Arial"/>
          <w:sz w:val="20"/>
          <w:szCs w:val="20"/>
        </w:rPr>
        <w:t>1</w:t>
      </w:r>
      <w:r w:rsidRPr="00922A12">
        <w:rPr>
          <w:rFonts w:ascii="Arial" w:hAnsi="Arial" w:cs="Arial"/>
          <w:sz w:val="20"/>
          <w:szCs w:val="20"/>
        </w:rPr>
        <w:t>, the access</w:t>
      </w:r>
      <w:r w:rsidRPr="00922A12">
        <w:rPr>
          <w:rFonts w:ascii="Arial" w:hAnsi="Arial" w:cs="Arial"/>
          <w:sz w:val="20"/>
          <w:szCs w:val="20"/>
        </w:rPr>
        <w:noBreakHyphen/>
        <w:t>control system must provide to an applicant: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a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warning about the nature of R 18+ content; and</w:t>
      </w:r>
    </w:p>
    <w:p w:rsidR="00F570C9" w:rsidRPr="00922A12" w:rsidRDefault="00F570C9" w:rsidP="00F570C9">
      <w:pPr>
        <w:pStyle w:val="P1"/>
        <w:jc w:val="left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  <w:t>safety information about how a parent or guardian may control access to R 18+ content by persons under 18 years of age.</w:t>
      </w:r>
    </w:p>
    <w:p w:rsidR="00F570C9" w:rsidRPr="00922A12" w:rsidRDefault="00F570C9" w:rsidP="00F570C9">
      <w:pPr>
        <w:pStyle w:val="HR"/>
        <w:rPr>
          <w:rFonts w:cs="Arial"/>
        </w:rPr>
      </w:pPr>
      <w:r w:rsidRPr="00922A12">
        <w:rPr>
          <w:rStyle w:val="CharSectno"/>
          <w:rFonts w:cs="Arial"/>
        </w:rPr>
        <w:t>1</w:t>
      </w:r>
      <w:r>
        <w:rPr>
          <w:rStyle w:val="CharSectno"/>
          <w:rFonts w:cs="Arial"/>
        </w:rPr>
        <w:t>3</w:t>
      </w:r>
      <w:r w:rsidRPr="00922A12">
        <w:rPr>
          <w:rFonts w:cs="Arial"/>
        </w:rPr>
        <w:tab/>
      </w:r>
      <w:r>
        <w:rPr>
          <w:rFonts w:cs="Arial"/>
        </w:rPr>
        <w:t>Confirmation of a</w:t>
      </w:r>
      <w:r w:rsidRPr="00922A12">
        <w:rPr>
          <w:rFonts w:cs="Arial"/>
        </w:rPr>
        <w:t>ge</w:t>
      </w:r>
    </w:p>
    <w:p w:rsidR="00F570C9" w:rsidRDefault="00F570C9" w:rsidP="00F570C9">
      <w:pPr>
        <w:pStyle w:val="R1"/>
        <w:rPr>
          <w:rFonts w:ascii="Arial" w:hAnsi="Arial" w:cs="Arial"/>
          <w:color w:val="000000"/>
          <w:szCs w:val="20"/>
        </w:rPr>
      </w:pPr>
      <w:r w:rsidRPr="00922A1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22A12">
        <w:rPr>
          <w:rFonts w:ascii="Arial" w:hAnsi="Arial" w:cs="Arial"/>
          <w:color w:val="000000"/>
          <w:sz w:val="20"/>
          <w:szCs w:val="20"/>
        </w:rPr>
        <w:t xml:space="preserve">The access-control system must incorporate reasonable steps to </w:t>
      </w:r>
      <w:r>
        <w:rPr>
          <w:rFonts w:ascii="Arial" w:hAnsi="Arial" w:cs="Arial"/>
          <w:color w:val="000000"/>
          <w:sz w:val="20"/>
          <w:szCs w:val="20"/>
        </w:rPr>
        <w:t>confirm</w:t>
      </w:r>
      <w:r w:rsidRPr="00922A12">
        <w:rPr>
          <w:rFonts w:ascii="Arial" w:hAnsi="Arial" w:cs="Arial"/>
          <w:color w:val="000000"/>
          <w:sz w:val="20"/>
          <w:szCs w:val="20"/>
        </w:rPr>
        <w:t xml:space="preserve"> that an applicant is at least 18 years of age.</w:t>
      </w:r>
    </w:p>
    <w:p w:rsidR="00F570C9" w:rsidRPr="00922A12" w:rsidRDefault="00F570C9" w:rsidP="00F570C9">
      <w:pPr>
        <w:pStyle w:val="R1"/>
        <w:rPr>
          <w:rFonts w:ascii="Arial" w:hAnsi="Arial" w:cs="Arial"/>
          <w:color w:val="000000"/>
          <w:sz w:val="20"/>
          <w:szCs w:val="20"/>
        </w:rPr>
      </w:pPr>
    </w:p>
    <w:p w:rsidR="00F570C9" w:rsidRPr="00922A12" w:rsidRDefault="00F570C9" w:rsidP="00F570C9">
      <w:pPr>
        <w:pStyle w:val="HR"/>
        <w:rPr>
          <w:rFonts w:cs="Arial"/>
        </w:rPr>
      </w:pPr>
      <w:r w:rsidRPr="00922A12">
        <w:rPr>
          <w:rStyle w:val="CharSectno"/>
          <w:rFonts w:cs="Arial"/>
        </w:rPr>
        <w:lastRenderedPageBreak/>
        <w:t>1</w:t>
      </w:r>
      <w:r>
        <w:rPr>
          <w:rStyle w:val="CharSectno"/>
          <w:rFonts w:cs="Arial"/>
        </w:rPr>
        <w:t>4</w:t>
      </w:r>
      <w:r w:rsidRPr="00922A12">
        <w:rPr>
          <w:rFonts w:cs="Arial"/>
        </w:rPr>
        <w:tab/>
        <w:t xml:space="preserve">Limiting access </w:t>
      </w:r>
    </w:p>
    <w:p w:rsidR="00F570C9" w:rsidRPr="00922A12" w:rsidRDefault="00F570C9" w:rsidP="00F570C9">
      <w:pPr>
        <w:pStyle w:val="R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</w:rPr>
        <w:tab/>
      </w:r>
      <w:r w:rsidRPr="00922A12">
        <w:rPr>
          <w:rFonts w:ascii="Arial" w:hAnsi="Arial" w:cs="Arial"/>
          <w:sz w:val="20"/>
          <w:szCs w:val="20"/>
        </w:rPr>
        <w:t>(1)</w:t>
      </w:r>
      <w:r w:rsidRPr="00922A12">
        <w:rPr>
          <w:rFonts w:ascii="Arial" w:hAnsi="Arial" w:cs="Arial"/>
          <w:sz w:val="20"/>
          <w:szCs w:val="20"/>
        </w:rPr>
        <w:tab/>
        <w:t>The access</w:t>
      </w:r>
      <w:r w:rsidRPr="00922A12">
        <w:rPr>
          <w:rFonts w:ascii="Arial" w:hAnsi="Arial" w:cs="Arial"/>
          <w:sz w:val="20"/>
          <w:szCs w:val="20"/>
        </w:rPr>
        <w:noBreakHyphen/>
        <w:t>control system must only provide access to R 18+ content</w:t>
      </w:r>
      <w:r>
        <w:rPr>
          <w:rFonts w:ascii="Arial" w:hAnsi="Arial" w:cs="Arial"/>
          <w:sz w:val="20"/>
          <w:szCs w:val="20"/>
        </w:rPr>
        <w:t>, or R18+ and MA 15+ content,</w:t>
      </w:r>
      <w:r w:rsidRPr="00922A12">
        <w:rPr>
          <w:rFonts w:ascii="Arial" w:hAnsi="Arial" w:cs="Arial"/>
          <w:sz w:val="20"/>
          <w:szCs w:val="20"/>
        </w:rPr>
        <w:t xml:space="preserve"> where:</w:t>
      </w:r>
    </w:p>
    <w:p w:rsidR="00F570C9" w:rsidRPr="00922A12" w:rsidRDefault="00F570C9" w:rsidP="00F570C9">
      <w:pPr>
        <w:pStyle w:val="R1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the access-control system</w:t>
      </w:r>
      <w:r>
        <w:rPr>
          <w:rFonts w:ascii="Arial" w:hAnsi="Arial" w:cs="Arial"/>
          <w:sz w:val="20"/>
          <w:szCs w:val="20"/>
        </w:rPr>
        <w:t xml:space="preserve"> has</w:t>
      </w:r>
      <w:r w:rsidRPr="00922A12">
        <w:rPr>
          <w:rFonts w:ascii="Arial" w:hAnsi="Arial" w:cs="Arial"/>
          <w:sz w:val="20"/>
          <w:szCs w:val="20"/>
        </w:rPr>
        <w:t>:</w:t>
      </w:r>
    </w:p>
    <w:p w:rsidR="00F570C9" w:rsidRPr="00922A12" w:rsidRDefault="00F570C9" w:rsidP="00F570C9">
      <w:pPr>
        <w:pStyle w:val="R1"/>
        <w:numPr>
          <w:ilvl w:val="1"/>
          <w:numId w:val="5"/>
        </w:numPr>
        <w:ind w:left="170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 xml:space="preserve">verified that, at the time the applicant applies for access to the content, the applicant has </w:t>
      </w:r>
      <w:r>
        <w:rPr>
          <w:rFonts w:ascii="Arial" w:hAnsi="Arial" w:cs="Arial"/>
          <w:sz w:val="20"/>
          <w:szCs w:val="20"/>
        </w:rPr>
        <w:t>applied for access and provided a declaration as described in</w:t>
      </w:r>
      <w:r w:rsidRPr="00922A12">
        <w:rPr>
          <w:rFonts w:ascii="Arial" w:hAnsi="Arial" w:cs="Arial"/>
          <w:sz w:val="20"/>
          <w:szCs w:val="20"/>
        </w:rPr>
        <w:t xml:space="preserve"> section 1</w:t>
      </w:r>
      <w:r>
        <w:rPr>
          <w:rFonts w:ascii="Arial" w:hAnsi="Arial" w:cs="Arial"/>
          <w:sz w:val="20"/>
          <w:szCs w:val="20"/>
        </w:rPr>
        <w:t>1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R1"/>
        <w:numPr>
          <w:ilvl w:val="1"/>
          <w:numId w:val="5"/>
        </w:numPr>
        <w:ind w:left="170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provided the warning and safety information described in section 1</w:t>
      </w:r>
      <w:r>
        <w:rPr>
          <w:rFonts w:ascii="Arial" w:hAnsi="Arial" w:cs="Arial"/>
          <w:sz w:val="20"/>
          <w:szCs w:val="20"/>
        </w:rPr>
        <w:t>2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R1"/>
        <w:numPr>
          <w:ilvl w:val="1"/>
          <w:numId w:val="5"/>
        </w:numPr>
        <w:ind w:left="170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 xml:space="preserve">verified that the applicant has met the </w:t>
      </w:r>
      <w:r>
        <w:rPr>
          <w:rFonts w:ascii="Arial" w:hAnsi="Arial" w:cs="Arial"/>
          <w:sz w:val="20"/>
          <w:szCs w:val="20"/>
        </w:rPr>
        <w:t xml:space="preserve">confirmation of </w:t>
      </w:r>
      <w:r w:rsidRPr="00922A12">
        <w:rPr>
          <w:rFonts w:ascii="Arial" w:hAnsi="Arial" w:cs="Arial"/>
          <w:sz w:val="20"/>
          <w:szCs w:val="20"/>
        </w:rPr>
        <w:t>age requirements as described in section 1</w:t>
      </w:r>
      <w:r>
        <w:rPr>
          <w:rFonts w:ascii="Arial" w:hAnsi="Arial" w:cs="Arial"/>
          <w:sz w:val="20"/>
          <w:szCs w:val="20"/>
        </w:rPr>
        <w:t>3</w:t>
      </w:r>
      <w:r w:rsidRPr="00922A12">
        <w:rPr>
          <w:rFonts w:ascii="Arial" w:hAnsi="Arial" w:cs="Arial"/>
          <w:sz w:val="20"/>
          <w:szCs w:val="20"/>
        </w:rPr>
        <w:t>; or</w:t>
      </w:r>
    </w:p>
    <w:p w:rsidR="00F570C9" w:rsidRPr="00922A12" w:rsidRDefault="00F570C9" w:rsidP="00F570C9">
      <w:pPr>
        <w:pStyle w:val="R1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the applicant has been provided with a Personal Identification Number or other means of limiting access to the content which enables the access-control system to verify that the applicant has:</w:t>
      </w:r>
    </w:p>
    <w:p w:rsidR="00F570C9" w:rsidRPr="00922A12" w:rsidRDefault="00F570C9" w:rsidP="00F570C9">
      <w:pPr>
        <w:pStyle w:val="R1"/>
        <w:numPr>
          <w:ilvl w:val="1"/>
          <w:numId w:val="5"/>
        </w:numPr>
        <w:ind w:left="170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 xml:space="preserve">previously </w:t>
      </w:r>
      <w:r>
        <w:rPr>
          <w:rFonts w:ascii="Arial" w:hAnsi="Arial" w:cs="Arial"/>
          <w:sz w:val="20"/>
          <w:szCs w:val="20"/>
        </w:rPr>
        <w:t>applied for access and provided a declaration as described in</w:t>
      </w:r>
      <w:r w:rsidRPr="00922A12">
        <w:rPr>
          <w:rFonts w:ascii="Arial" w:hAnsi="Arial" w:cs="Arial"/>
          <w:sz w:val="20"/>
          <w:szCs w:val="20"/>
        </w:rPr>
        <w:t xml:space="preserve"> section 1</w:t>
      </w:r>
      <w:r>
        <w:rPr>
          <w:rFonts w:ascii="Arial" w:hAnsi="Arial" w:cs="Arial"/>
          <w:sz w:val="20"/>
          <w:szCs w:val="20"/>
        </w:rPr>
        <w:t>1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R1"/>
        <w:numPr>
          <w:ilvl w:val="1"/>
          <w:numId w:val="5"/>
        </w:numPr>
        <w:ind w:left="170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previously been provided with the warning and safety information described in section 1</w:t>
      </w:r>
      <w:r>
        <w:rPr>
          <w:rFonts w:ascii="Arial" w:hAnsi="Arial" w:cs="Arial"/>
          <w:sz w:val="20"/>
          <w:szCs w:val="20"/>
        </w:rPr>
        <w:t>2</w:t>
      </w:r>
      <w:r w:rsidRPr="00922A12">
        <w:rPr>
          <w:rFonts w:ascii="Arial" w:hAnsi="Arial" w:cs="Arial"/>
          <w:sz w:val="20"/>
          <w:szCs w:val="20"/>
        </w:rPr>
        <w:t>; and</w:t>
      </w:r>
    </w:p>
    <w:p w:rsidR="00F570C9" w:rsidRPr="00922A12" w:rsidRDefault="00F570C9" w:rsidP="00F570C9">
      <w:pPr>
        <w:pStyle w:val="R1"/>
        <w:numPr>
          <w:ilvl w:val="1"/>
          <w:numId w:val="5"/>
        </w:numPr>
        <w:ind w:left="1701"/>
        <w:rPr>
          <w:rFonts w:ascii="Arial" w:hAnsi="Arial" w:cs="Arial"/>
          <w:sz w:val="20"/>
          <w:szCs w:val="20"/>
        </w:rPr>
      </w:pPr>
      <w:proofErr w:type="gramStart"/>
      <w:r w:rsidRPr="00922A12">
        <w:rPr>
          <w:rFonts w:ascii="Arial" w:hAnsi="Arial" w:cs="Arial"/>
          <w:sz w:val="20"/>
          <w:szCs w:val="20"/>
        </w:rPr>
        <w:t>previously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met the </w:t>
      </w:r>
      <w:r>
        <w:rPr>
          <w:rFonts w:ascii="Arial" w:hAnsi="Arial" w:cs="Arial"/>
          <w:sz w:val="20"/>
          <w:szCs w:val="20"/>
        </w:rPr>
        <w:t xml:space="preserve">confirmation of </w:t>
      </w:r>
      <w:r w:rsidRPr="00922A12">
        <w:rPr>
          <w:rFonts w:ascii="Arial" w:hAnsi="Arial" w:cs="Arial"/>
          <w:sz w:val="20"/>
          <w:szCs w:val="20"/>
        </w:rPr>
        <w:t>age requirements described in section 1</w:t>
      </w:r>
      <w:r>
        <w:rPr>
          <w:rFonts w:ascii="Arial" w:hAnsi="Arial" w:cs="Arial"/>
          <w:sz w:val="20"/>
          <w:szCs w:val="20"/>
        </w:rPr>
        <w:t>3</w:t>
      </w:r>
      <w:r w:rsidRPr="00922A12"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R2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(2)</w:t>
      </w:r>
      <w:r w:rsidRPr="00922A12">
        <w:rPr>
          <w:rFonts w:ascii="Arial" w:hAnsi="Arial" w:cs="Arial"/>
          <w:sz w:val="20"/>
          <w:szCs w:val="20"/>
        </w:rPr>
        <w:tab/>
        <w:t>If the applicant has previously submitted to: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(a)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the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designated content/hosting service provider providing the content; or</w:t>
      </w:r>
    </w:p>
    <w:p w:rsidR="00F570C9" w:rsidRPr="00922A12" w:rsidRDefault="00F570C9" w:rsidP="00F570C9">
      <w:pPr>
        <w:pStyle w:val="P1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(b)</w:t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a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person acting on behalf of the designated content/hosting service provider providing the content,</w:t>
      </w:r>
    </w:p>
    <w:p w:rsidR="00F570C9" w:rsidRPr="00922A12" w:rsidRDefault="00F570C9" w:rsidP="00F570C9">
      <w:pPr>
        <w:pStyle w:val="P1"/>
        <w:ind w:left="993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</w:r>
      <w:r w:rsidRPr="00922A12">
        <w:rPr>
          <w:rFonts w:ascii="Arial" w:hAnsi="Arial" w:cs="Arial"/>
          <w:sz w:val="20"/>
          <w:szCs w:val="20"/>
        </w:rPr>
        <w:tab/>
      </w:r>
      <w:proofErr w:type="gramStart"/>
      <w:r w:rsidRPr="00922A12">
        <w:rPr>
          <w:rFonts w:ascii="Arial" w:hAnsi="Arial" w:cs="Arial"/>
          <w:sz w:val="20"/>
          <w:szCs w:val="20"/>
        </w:rPr>
        <w:t>information</w:t>
      </w:r>
      <w:proofErr w:type="gramEnd"/>
      <w:r w:rsidRPr="00922A12">
        <w:rPr>
          <w:rFonts w:ascii="Arial" w:hAnsi="Arial" w:cs="Arial"/>
          <w:sz w:val="20"/>
          <w:szCs w:val="20"/>
        </w:rPr>
        <w:t xml:space="preserve"> which </w:t>
      </w:r>
      <w:r>
        <w:rPr>
          <w:rFonts w:ascii="Arial" w:hAnsi="Arial" w:cs="Arial"/>
          <w:sz w:val="20"/>
          <w:szCs w:val="20"/>
        </w:rPr>
        <w:t xml:space="preserve">confirms </w:t>
      </w:r>
      <w:r w:rsidRPr="00922A12">
        <w:rPr>
          <w:rFonts w:ascii="Arial" w:hAnsi="Arial" w:cs="Arial"/>
          <w:sz w:val="20"/>
          <w:szCs w:val="20"/>
        </w:rPr>
        <w:t xml:space="preserve">that the applicant is at least 18 years of age, the access-control system is not required to take any further steps to </w:t>
      </w:r>
      <w:r>
        <w:rPr>
          <w:rFonts w:ascii="Arial" w:hAnsi="Arial" w:cs="Arial"/>
          <w:sz w:val="20"/>
          <w:szCs w:val="20"/>
        </w:rPr>
        <w:t xml:space="preserve">confirm </w:t>
      </w:r>
      <w:r w:rsidRPr="00922A12">
        <w:rPr>
          <w:rFonts w:ascii="Arial" w:hAnsi="Arial" w:cs="Arial"/>
          <w:sz w:val="20"/>
          <w:szCs w:val="20"/>
        </w:rPr>
        <w:t>the applicant’s age in order to provide access to R 18+ content.</w:t>
      </w:r>
    </w:p>
    <w:p w:rsidR="00F570C9" w:rsidRPr="00922A12" w:rsidRDefault="00F570C9" w:rsidP="00F570C9">
      <w:pPr>
        <w:pStyle w:val="R2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ab/>
        <w:t>(3)</w:t>
      </w:r>
      <w:r w:rsidRPr="00922A12">
        <w:rPr>
          <w:rFonts w:ascii="Arial" w:hAnsi="Arial" w:cs="Arial"/>
          <w:sz w:val="20"/>
          <w:szCs w:val="20"/>
        </w:rPr>
        <w:tab/>
        <w:t>For subsection (2)</w:t>
      </w:r>
      <w:r>
        <w:rPr>
          <w:rFonts w:ascii="Arial" w:hAnsi="Arial" w:cs="Arial"/>
          <w:sz w:val="20"/>
          <w:szCs w:val="20"/>
        </w:rPr>
        <w:t xml:space="preserve"> </w:t>
      </w:r>
      <w:r w:rsidRPr="00922A12">
        <w:rPr>
          <w:rFonts w:ascii="Arial" w:hAnsi="Arial" w:cs="Arial"/>
          <w:b/>
          <w:i/>
          <w:sz w:val="20"/>
          <w:szCs w:val="20"/>
        </w:rPr>
        <w:t>providing the content</w:t>
      </w:r>
      <w:r w:rsidRPr="00922A12">
        <w:rPr>
          <w:rFonts w:ascii="Arial" w:hAnsi="Arial" w:cs="Arial"/>
          <w:sz w:val="20"/>
          <w:szCs w:val="20"/>
        </w:rPr>
        <w:t xml:space="preserve"> includes providing, hosting or providing a link to </w:t>
      </w:r>
      <w:r>
        <w:rPr>
          <w:rFonts w:ascii="Arial" w:hAnsi="Arial" w:cs="Arial"/>
          <w:sz w:val="20"/>
          <w:szCs w:val="20"/>
        </w:rPr>
        <w:t xml:space="preserve">the </w:t>
      </w:r>
      <w:r w:rsidRPr="00922A12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>.</w:t>
      </w:r>
    </w:p>
    <w:p w:rsidR="00F570C9" w:rsidRPr="00922A12" w:rsidRDefault="00F570C9" w:rsidP="00F570C9">
      <w:pPr>
        <w:pStyle w:val="R2"/>
        <w:rPr>
          <w:rFonts w:ascii="Arial" w:hAnsi="Arial" w:cs="Arial"/>
          <w:sz w:val="20"/>
          <w:szCs w:val="20"/>
        </w:rPr>
      </w:pPr>
      <w:r w:rsidRPr="00922A12">
        <w:rPr>
          <w:rFonts w:ascii="Arial" w:hAnsi="Arial" w:cs="Arial"/>
          <w:sz w:val="20"/>
          <w:szCs w:val="20"/>
        </w:rPr>
        <w:t>.</w:t>
      </w:r>
    </w:p>
    <w:p w:rsidR="00F570C9" w:rsidRDefault="00F570C9" w:rsidP="00F570C9"/>
    <w:p w:rsidR="00F570C9" w:rsidRPr="00922A12" w:rsidRDefault="00F570C9" w:rsidP="00F570C9">
      <w:pPr>
        <w:spacing w:after="0" w:line="240" w:lineRule="auto"/>
        <w:rPr>
          <w:rFonts w:cs="Arial"/>
        </w:rPr>
      </w:pPr>
    </w:p>
    <w:p w:rsidR="00432706" w:rsidRPr="00F570C9" w:rsidRDefault="00432706" w:rsidP="00F570C9"/>
    <w:sectPr w:rsidR="00432706" w:rsidRPr="00F570C9" w:rsidSect="00B5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004"/>
    <w:multiLevelType w:val="hybridMultilevel"/>
    <w:tmpl w:val="4B349922"/>
    <w:lvl w:ilvl="0" w:tplc="91669A8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BC72028E">
      <w:start w:val="1"/>
      <w:numFmt w:val="lowerRoman"/>
      <w:lvlText w:val="(%2)"/>
      <w:lvlJc w:val="left"/>
      <w:pPr>
        <w:ind w:left="199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">
    <w:nsid w:val="0C4679DB"/>
    <w:multiLevelType w:val="hybridMultilevel"/>
    <w:tmpl w:val="3E4C72AE"/>
    <w:lvl w:ilvl="0" w:tplc="91669A8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">
    <w:nsid w:val="210E5203"/>
    <w:multiLevelType w:val="hybridMultilevel"/>
    <w:tmpl w:val="F7B09F44"/>
    <w:lvl w:ilvl="0" w:tplc="91669A8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377137D3"/>
    <w:multiLevelType w:val="hybridMultilevel"/>
    <w:tmpl w:val="228249FA"/>
    <w:lvl w:ilvl="0" w:tplc="C4E6674A">
      <w:start w:val="1"/>
      <w:numFmt w:val="lowerRoman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>
    <w:nsid w:val="3E2439F3"/>
    <w:multiLevelType w:val="hybridMultilevel"/>
    <w:tmpl w:val="D2823A72"/>
    <w:lvl w:ilvl="0" w:tplc="0C090019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4FA95466"/>
    <w:multiLevelType w:val="hybridMultilevel"/>
    <w:tmpl w:val="AF18B670"/>
    <w:lvl w:ilvl="0" w:tplc="17988BB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51B713DF"/>
    <w:multiLevelType w:val="hybridMultilevel"/>
    <w:tmpl w:val="22E87626"/>
    <w:lvl w:ilvl="0" w:tplc="91669A8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5A9D052A"/>
    <w:multiLevelType w:val="hybridMultilevel"/>
    <w:tmpl w:val="83C6BEE2"/>
    <w:lvl w:ilvl="0" w:tplc="C4E6674A">
      <w:start w:val="1"/>
      <w:numFmt w:val="lowerRoman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>
    <w:nsid w:val="5E9E0DE9"/>
    <w:multiLevelType w:val="hybridMultilevel"/>
    <w:tmpl w:val="A8207BA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36625E"/>
    <w:multiLevelType w:val="hybridMultilevel"/>
    <w:tmpl w:val="E1F4D22A"/>
    <w:lvl w:ilvl="0" w:tplc="C4E6674A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06"/>
    <w:rsid w:val="00264E9F"/>
    <w:rsid w:val="003B3022"/>
    <w:rsid w:val="00432706"/>
    <w:rsid w:val="004C463E"/>
    <w:rsid w:val="00653381"/>
    <w:rsid w:val="00680D83"/>
    <w:rsid w:val="007C557D"/>
    <w:rsid w:val="007D0BC6"/>
    <w:rsid w:val="00A36627"/>
    <w:rsid w:val="00A82D9C"/>
    <w:rsid w:val="00A85420"/>
    <w:rsid w:val="00B27BA4"/>
    <w:rsid w:val="00B56927"/>
    <w:rsid w:val="00BC0F04"/>
    <w:rsid w:val="00BF2F6F"/>
    <w:rsid w:val="00C6564D"/>
    <w:rsid w:val="00CD1020"/>
    <w:rsid w:val="00CE14E9"/>
    <w:rsid w:val="00D32D66"/>
    <w:rsid w:val="00DA2B5E"/>
    <w:rsid w:val="00F570C9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406C9-6989-443D-A615-65A57425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06"/>
    <w:pPr>
      <w:spacing w:after="164" w:line="240" w:lineRule="atLeast"/>
    </w:pPr>
    <w:rPr>
      <w:rFonts w:ascii="Arial" w:eastAsia="Times New Roman" w:hAnsi="Arial" w:cs="Times New Roman"/>
      <w:color w:val="4D4D4F"/>
      <w:sz w:val="21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PartNo">
    <w:name w:val="CharPartNo"/>
    <w:basedOn w:val="DefaultParagraphFont"/>
    <w:rsid w:val="00432706"/>
  </w:style>
  <w:style w:type="character" w:customStyle="1" w:styleId="CharPartText">
    <w:name w:val="CharPartText"/>
    <w:basedOn w:val="DefaultParagraphFont"/>
    <w:rsid w:val="00432706"/>
  </w:style>
  <w:style w:type="character" w:customStyle="1" w:styleId="CharSectno">
    <w:name w:val="CharSectno"/>
    <w:basedOn w:val="DefaultParagraphFont"/>
    <w:rsid w:val="00432706"/>
  </w:style>
  <w:style w:type="paragraph" w:customStyle="1" w:styleId="definition">
    <w:name w:val="definition"/>
    <w:basedOn w:val="Normal"/>
    <w:rsid w:val="00432706"/>
    <w:pPr>
      <w:spacing w:before="80" w:after="0" w:line="260" w:lineRule="exact"/>
      <w:ind w:left="964"/>
      <w:jc w:val="both"/>
    </w:pPr>
    <w:rPr>
      <w:rFonts w:ascii="Times New Roman" w:hAnsi="Times New Roman"/>
      <w:color w:val="auto"/>
      <w:sz w:val="24"/>
    </w:rPr>
  </w:style>
  <w:style w:type="paragraph" w:customStyle="1" w:styleId="HP">
    <w:name w:val="HP"/>
    <w:aliases w:val="Part Heading"/>
    <w:basedOn w:val="Normal"/>
    <w:next w:val="Normal"/>
    <w:rsid w:val="00432706"/>
    <w:pPr>
      <w:keepNext/>
      <w:keepLines/>
      <w:spacing w:before="360" w:after="0" w:line="240" w:lineRule="auto"/>
      <w:ind w:left="2410" w:hanging="2410"/>
    </w:pPr>
    <w:rPr>
      <w:b/>
      <w:color w:val="auto"/>
      <w:sz w:val="32"/>
    </w:rPr>
  </w:style>
  <w:style w:type="paragraph" w:customStyle="1" w:styleId="HR">
    <w:name w:val="HR"/>
    <w:aliases w:val="Regulation Heading"/>
    <w:basedOn w:val="Normal"/>
    <w:next w:val="R1"/>
    <w:rsid w:val="00432706"/>
    <w:pPr>
      <w:keepNext/>
      <w:keepLines/>
      <w:spacing w:before="360" w:after="0" w:line="240" w:lineRule="auto"/>
      <w:ind w:left="964" w:hanging="964"/>
    </w:pPr>
    <w:rPr>
      <w:b/>
      <w:color w:val="auto"/>
      <w:sz w:val="24"/>
    </w:rPr>
  </w:style>
  <w:style w:type="paragraph" w:customStyle="1" w:styleId="Notepara">
    <w:name w:val="Note para"/>
    <w:basedOn w:val="Normal"/>
    <w:rsid w:val="00432706"/>
    <w:pPr>
      <w:keepLines/>
      <w:spacing w:before="60" w:after="0" w:line="220" w:lineRule="exact"/>
      <w:ind w:left="1304" w:hanging="340"/>
      <w:jc w:val="both"/>
    </w:pPr>
    <w:rPr>
      <w:rFonts w:ascii="Times New Roman" w:hAnsi="Times New Roman"/>
      <w:color w:val="auto"/>
      <w:sz w:val="20"/>
    </w:rPr>
  </w:style>
  <w:style w:type="paragraph" w:customStyle="1" w:styleId="P1">
    <w:name w:val="P1"/>
    <w:aliases w:val="(a)"/>
    <w:basedOn w:val="Normal"/>
    <w:rsid w:val="00432706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hAnsi="Times New Roman"/>
      <w:color w:val="auto"/>
      <w:sz w:val="24"/>
    </w:rPr>
  </w:style>
  <w:style w:type="paragraph" w:customStyle="1" w:styleId="R1">
    <w:name w:val="R1"/>
    <w:aliases w:val="1. or 1.(1)"/>
    <w:basedOn w:val="Normal"/>
    <w:next w:val="R2"/>
    <w:rsid w:val="00432706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hAnsi="Times New Roman"/>
      <w:color w:val="auto"/>
      <w:sz w:val="24"/>
    </w:rPr>
  </w:style>
  <w:style w:type="paragraph" w:customStyle="1" w:styleId="R2">
    <w:name w:val="R2"/>
    <w:aliases w:val="(2)"/>
    <w:basedOn w:val="Normal"/>
    <w:rsid w:val="00432706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hAnsi="Times New Roman"/>
      <w:color w:val="auto"/>
      <w:sz w:val="24"/>
    </w:rPr>
  </w:style>
  <w:style w:type="paragraph" w:customStyle="1" w:styleId="ZR1">
    <w:name w:val="ZR1"/>
    <w:basedOn w:val="R1"/>
    <w:rsid w:val="00432706"/>
    <w:pPr>
      <w:keepNext/>
    </w:pPr>
  </w:style>
  <w:style w:type="paragraph" w:customStyle="1" w:styleId="P2">
    <w:name w:val="P2"/>
    <w:aliases w:val="(i)"/>
    <w:basedOn w:val="Normal"/>
    <w:rsid w:val="00432706"/>
    <w:pPr>
      <w:keepLines/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06"/>
    <w:rPr>
      <w:rFonts w:ascii="Segoe UI" w:eastAsia="Times New Roman" w:hAnsi="Segoe UI" w:cs="Segoe UI"/>
      <w:color w:val="4D4D4F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McNeill</dc:creator>
  <cp:keywords/>
  <dc:description/>
  <cp:lastModifiedBy>Helen Turnbull</cp:lastModifiedBy>
  <cp:revision>9</cp:revision>
  <dcterms:created xsi:type="dcterms:W3CDTF">2014-11-25T23:26:00Z</dcterms:created>
  <dcterms:modified xsi:type="dcterms:W3CDTF">2014-12-16T01:13:00Z</dcterms:modified>
</cp:coreProperties>
</file>