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4D896" w14:textId="77777777" w:rsidR="005E5A0D" w:rsidRDefault="001C7D91" w:rsidP="005E5A0D">
      <w:r>
        <w:rPr>
          <w:noProof/>
        </w:rPr>
        <w:drawing>
          <wp:inline distT="0" distB="0" distL="0" distR="0" wp14:anchorId="6D2C1644" wp14:editId="4F5F2EAE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35D10F" w14:textId="77777777" w:rsidR="005E5A0D" w:rsidRDefault="005E5A0D" w:rsidP="00C606E9">
      <w:pPr>
        <w:pStyle w:val="Title"/>
        <w:spacing w:before="720" w:after="240"/>
      </w:pPr>
      <w:bookmarkStart w:id="0" w:name="Citation"/>
      <w:proofErr w:type="spellStart"/>
      <w:r>
        <w:t>Radiocommunications</w:t>
      </w:r>
      <w:proofErr w:type="spellEnd"/>
      <w:r>
        <w:t xml:space="preserve"> (</w:t>
      </w:r>
      <w:r w:rsidR="00085377">
        <w:t xml:space="preserve">Specified </w:t>
      </w:r>
      <w:proofErr w:type="spellStart"/>
      <w:r w:rsidR="009A2BC7">
        <w:t>Radiocommunications</w:t>
      </w:r>
      <w:proofErr w:type="spellEnd"/>
      <w:r w:rsidR="009A2BC7">
        <w:t xml:space="preserve"> Re</w:t>
      </w:r>
      <w:r w:rsidR="00BE6BC6">
        <w:t>c</w:t>
      </w:r>
      <w:r w:rsidR="009A2BC7">
        <w:t xml:space="preserve">eivers and </w:t>
      </w:r>
      <w:r w:rsidR="00C606E9">
        <w:t xml:space="preserve">Types of </w:t>
      </w:r>
      <w:r>
        <w:t xml:space="preserve">Transmitter </w:t>
      </w:r>
      <w:r w:rsidR="00085377">
        <w:t xml:space="preserve">Licences </w:t>
      </w:r>
      <w:r>
        <w:t>and Receiver Licences) Determination</w:t>
      </w:r>
      <w:bookmarkEnd w:id="0"/>
      <w:r w:rsidR="009A2BC7">
        <w:t xml:space="preserve"> 2014</w:t>
      </w:r>
    </w:p>
    <w:p w14:paraId="29A1D968" w14:textId="77777777" w:rsidR="005E5A0D" w:rsidRPr="00052BBF" w:rsidRDefault="005E5A0D" w:rsidP="00C606E9">
      <w:pPr>
        <w:pStyle w:val="CoverAct"/>
        <w:spacing w:before="120" w:after="240"/>
        <w:rPr>
          <w:lang w:val="en-US"/>
        </w:rPr>
      </w:pPr>
      <w:bookmarkStart w:id="1" w:name="Act"/>
      <w:proofErr w:type="spellStart"/>
      <w:r w:rsidRPr="00052BBF">
        <w:t>Radiocommunications</w:t>
      </w:r>
      <w:proofErr w:type="spellEnd"/>
      <w:r w:rsidRPr="00052BBF">
        <w:t xml:space="preserve"> Act 1992</w:t>
      </w:r>
      <w:bookmarkEnd w:id="1"/>
    </w:p>
    <w:p w14:paraId="411E4405" w14:textId="77777777" w:rsidR="00C606E9" w:rsidRDefault="00C606E9" w:rsidP="00C606E9">
      <w:pPr>
        <w:spacing w:before="240"/>
      </w:pPr>
      <w:r>
        <w:t xml:space="preserve">The AUSTRALIAN COMMUNICATIONS AND MEDIA AUTHORITY makes this Determination under paragraph 7 (1) (b) and subsection 98 (1) of the </w:t>
      </w:r>
      <w:proofErr w:type="spellStart"/>
      <w:r w:rsidRPr="00C606E9">
        <w:rPr>
          <w:i/>
        </w:rPr>
        <w:t>Radiocommunications</w:t>
      </w:r>
      <w:proofErr w:type="spellEnd"/>
      <w:r w:rsidRPr="00C606E9">
        <w:rPr>
          <w:i/>
        </w:rPr>
        <w:t xml:space="preserve"> Act 1992</w:t>
      </w:r>
      <w:r w:rsidR="00085377" w:rsidRPr="00085377">
        <w:t>.</w:t>
      </w:r>
      <w:r w:rsidR="009A2BC7" w:rsidRPr="00C606E9">
        <w:rPr>
          <w:i/>
        </w:rPr>
        <w:br/>
      </w:r>
    </w:p>
    <w:p w14:paraId="41245A78" w14:textId="7DB7DA84" w:rsidR="009A2BC7" w:rsidRPr="00716957" w:rsidRDefault="009A2BC7" w:rsidP="00C606E9">
      <w:pPr>
        <w:spacing w:before="240"/>
      </w:pPr>
      <w:r w:rsidRPr="009A2BC7">
        <w:t>Dated</w:t>
      </w:r>
      <w:r w:rsidRPr="00716957">
        <w:tab/>
      </w:r>
      <w:r w:rsidR="00B96891" w:rsidRPr="00B96891">
        <w:rPr>
          <w:i/>
        </w:rPr>
        <w:t>15 December</w:t>
      </w:r>
      <w:r w:rsidR="00B96891">
        <w:t xml:space="preserve"> </w:t>
      </w:r>
      <w:r w:rsidR="00C606E9">
        <w:t>2014</w:t>
      </w:r>
    </w:p>
    <w:p w14:paraId="2AAF8197" w14:textId="77777777" w:rsidR="00C606E9" w:rsidRDefault="00C606E9" w:rsidP="009A2BC7">
      <w:pPr>
        <w:jc w:val="right"/>
      </w:pPr>
    </w:p>
    <w:p w14:paraId="2A0B4916" w14:textId="77777777" w:rsidR="00C606E9" w:rsidRDefault="00C606E9" w:rsidP="009A2BC7">
      <w:pPr>
        <w:jc w:val="right"/>
      </w:pPr>
    </w:p>
    <w:p w14:paraId="0DFF928F" w14:textId="6A2B8B62" w:rsidR="009A2BC7" w:rsidRPr="00716957" w:rsidRDefault="009A2BC7" w:rsidP="009A2BC7">
      <w:pPr>
        <w:jc w:val="right"/>
      </w:pPr>
      <w:r>
        <w:br/>
      </w:r>
      <w:r w:rsidR="00B96891" w:rsidRPr="00B96891">
        <w:rPr>
          <w:i/>
        </w:rPr>
        <w:t>Chris Chapman</w:t>
      </w:r>
      <w:r w:rsidR="00B96891">
        <w:t xml:space="preserve"> </w:t>
      </w:r>
      <w:r w:rsidR="00B96891">
        <w:br/>
        <w:t xml:space="preserve">[signed] </w:t>
      </w:r>
      <w:r w:rsidR="00B96891">
        <w:br/>
      </w:r>
      <w:r w:rsidRPr="00716957">
        <w:t>Member</w:t>
      </w:r>
    </w:p>
    <w:p w14:paraId="20A628F4" w14:textId="77777777" w:rsidR="009A2BC7" w:rsidRDefault="009A2BC7" w:rsidP="009A2BC7">
      <w:pPr>
        <w:jc w:val="right"/>
      </w:pPr>
    </w:p>
    <w:p w14:paraId="217DEA8A" w14:textId="77777777" w:rsidR="00C606E9" w:rsidRPr="00716957" w:rsidRDefault="00C606E9" w:rsidP="009A2BC7">
      <w:pPr>
        <w:jc w:val="right"/>
      </w:pPr>
    </w:p>
    <w:p w14:paraId="769B7810" w14:textId="77777777" w:rsidR="009A2BC7" w:rsidRPr="00716957" w:rsidRDefault="009A2BC7" w:rsidP="009A2BC7">
      <w:pPr>
        <w:jc w:val="right"/>
      </w:pPr>
    </w:p>
    <w:p w14:paraId="4559E60A" w14:textId="77777777" w:rsidR="009A2BC7" w:rsidRPr="00716957" w:rsidRDefault="009A2BC7" w:rsidP="009A2BC7">
      <w:pPr>
        <w:jc w:val="right"/>
      </w:pPr>
    </w:p>
    <w:p w14:paraId="24DADA96" w14:textId="44CD1FFC" w:rsidR="009A2BC7" w:rsidRPr="00716957" w:rsidRDefault="00B96891" w:rsidP="009A2BC7">
      <w:pPr>
        <w:jc w:val="right"/>
      </w:pPr>
      <w:r w:rsidRPr="00B96891">
        <w:rPr>
          <w:i/>
        </w:rPr>
        <w:t>Richard Bean</w:t>
      </w:r>
      <w:r>
        <w:t xml:space="preserve"> </w:t>
      </w:r>
      <w:r>
        <w:br/>
        <w:t xml:space="preserve">[signed] </w:t>
      </w:r>
      <w:r>
        <w:br/>
      </w:r>
      <w:bookmarkStart w:id="2" w:name="_GoBack"/>
      <w:bookmarkEnd w:id="2"/>
      <w:r w:rsidR="009A2BC7" w:rsidRPr="00716957">
        <w:t>Member/</w:t>
      </w:r>
      <w:r w:rsidR="009A2BC7" w:rsidRPr="00B96891">
        <w:rPr>
          <w:strike/>
        </w:rPr>
        <w:t>General Manager</w:t>
      </w:r>
    </w:p>
    <w:p w14:paraId="7B0074DF" w14:textId="77777777" w:rsidR="009A2BC7" w:rsidRPr="00716957" w:rsidRDefault="009A2BC7" w:rsidP="009A2BC7"/>
    <w:p w14:paraId="5B907AAF" w14:textId="77777777" w:rsidR="009A2BC7" w:rsidRDefault="009A2BC7" w:rsidP="009A2BC7">
      <w:pPr>
        <w:pBdr>
          <w:bottom w:val="single" w:sz="6" w:space="1" w:color="auto"/>
        </w:pBdr>
      </w:pPr>
      <w:r w:rsidRPr="00716957">
        <w:t>Australian Communications and Media Authority</w:t>
      </w:r>
    </w:p>
    <w:p w14:paraId="50BF6629" w14:textId="77777777" w:rsidR="005E5A0D" w:rsidRDefault="005E5A0D" w:rsidP="005E5A0D">
      <w:pPr>
        <w:pStyle w:val="SigningPageBreak"/>
        <w:sectPr w:rsidR="005E5A0D" w:rsidSect="005E5A0D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59BF23E3" w14:textId="77777777" w:rsidR="005E5A0D" w:rsidRDefault="005E5A0D" w:rsidP="005E5A0D">
      <w:pPr>
        <w:pStyle w:val="Header"/>
      </w:pPr>
      <w:r>
        <w:rPr>
          <w:rStyle w:val="CharPartNo"/>
        </w:rPr>
        <w:lastRenderedPageBreak/>
        <w:t xml:space="preserve"> </w:t>
      </w:r>
      <w:r>
        <w:rPr>
          <w:rStyle w:val="CharPartText"/>
        </w:rPr>
        <w:t xml:space="preserve"> </w:t>
      </w: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14:paraId="14D09203" w14:textId="77777777" w:rsidR="005E5A0D" w:rsidRPr="0038114D" w:rsidRDefault="005E5A0D" w:rsidP="00F96628">
      <w:pPr>
        <w:pStyle w:val="HR"/>
        <w:tabs>
          <w:tab w:val="left" w:pos="993"/>
        </w:tabs>
        <w:ind w:left="0" w:firstLine="0"/>
        <w:rPr>
          <w:b w:val="0"/>
          <w:sz w:val="18"/>
        </w:rPr>
      </w:pPr>
      <w:bookmarkStart w:id="3" w:name="_Toc269290661"/>
      <w:r w:rsidRPr="005026B5">
        <w:rPr>
          <w:rStyle w:val="CharSectno"/>
        </w:rPr>
        <w:t>1</w:t>
      </w:r>
      <w:r>
        <w:tab/>
      </w:r>
      <w:r w:rsidR="00BE6BC6">
        <w:t>Name of Determination</w:t>
      </w:r>
      <w:r>
        <w:t xml:space="preserve"> </w:t>
      </w:r>
      <w:bookmarkEnd w:id="3"/>
    </w:p>
    <w:p w14:paraId="207E28B3" w14:textId="77777777" w:rsidR="005E5A0D" w:rsidRDefault="005E5A0D" w:rsidP="005E5A0D">
      <w:pPr>
        <w:pStyle w:val="R1"/>
      </w:pPr>
      <w:r>
        <w:tab/>
      </w:r>
      <w:r>
        <w:tab/>
        <w:t xml:space="preserve">This Determination </w:t>
      </w:r>
      <w:r w:rsidR="00BE6BC6">
        <w:t>is</w:t>
      </w:r>
      <w:r>
        <w:t xml:space="preserve"> the </w:t>
      </w:r>
      <w:proofErr w:type="spellStart"/>
      <w:r w:rsidRPr="00BE6BC6">
        <w:rPr>
          <w:i/>
        </w:rPr>
        <w:t>Radiocommunications</w:t>
      </w:r>
      <w:proofErr w:type="spellEnd"/>
      <w:r w:rsidRPr="00BE6BC6">
        <w:rPr>
          <w:i/>
        </w:rPr>
        <w:t xml:space="preserve"> (</w:t>
      </w:r>
      <w:r w:rsidR="00C20204">
        <w:rPr>
          <w:i/>
        </w:rPr>
        <w:t xml:space="preserve">Specified </w:t>
      </w:r>
      <w:proofErr w:type="spellStart"/>
      <w:r w:rsidR="00BE6BC6" w:rsidRPr="00BE6BC6">
        <w:rPr>
          <w:i/>
        </w:rPr>
        <w:t>Radiocommunications</w:t>
      </w:r>
      <w:proofErr w:type="spellEnd"/>
      <w:r w:rsidR="00BE6BC6" w:rsidRPr="00BE6BC6">
        <w:rPr>
          <w:i/>
        </w:rPr>
        <w:t xml:space="preserve"> Receivers and </w:t>
      </w:r>
      <w:r w:rsidR="00085377">
        <w:rPr>
          <w:i/>
        </w:rPr>
        <w:t xml:space="preserve">Types of </w:t>
      </w:r>
      <w:r w:rsidRPr="00BE6BC6">
        <w:rPr>
          <w:i/>
        </w:rPr>
        <w:t xml:space="preserve">Transmitter </w:t>
      </w:r>
      <w:r w:rsidR="00085377">
        <w:rPr>
          <w:i/>
        </w:rPr>
        <w:t xml:space="preserve">Licences </w:t>
      </w:r>
      <w:r w:rsidRPr="00BE6BC6">
        <w:rPr>
          <w:i/>
        </w:rPr>
        <w:t>and Receiver Licences) Determination</w:t>
      </w:r>
      <w:r w:rsidR="00BE6BC6" w:rsidRPr="00BE6BC6">
        <w:rPr>
          <w:i/>
        </w:rPr>
        <w:t xml:space="preserve"> 2014</w:t>
      </w:r>
      <w:r>
        <w:t>.</w:t>
      </w:r>
    </w:p>
    <w:p w14:paraId="22EC29EE" w14:textId="77777777" w:rsidR="005E5A0D" w:rsidRPr="0038114D" w:rsidRDefault="005E5A0D" w:rsidP="005E5A0D">
      <w:pPr>
        <w:pStyle w:val="HR"/>
        <w:rPr>
          <w:b w:val="0"/>
          <w:sz w:val="18"/>
        </w:rPr>
      </w:pPr>
      <w:bookmarkStart w:id="4" w:name="_Toc269290662"/>
      <w:r w:rsidRPr="005026B5">
        <w:rPr>
          <w:rStyle w:val="CharSectno"/>
        </w:rPr>
        <w:t>2</w:t>
      </w:r>
      <w:r>
        <w:tab/>
        <w:t>Commencement</w:t>
      </w:r>
      <w:bookmarkEnd w:id="4"/>
    </w:p>
    <w:p w14:paraId="59114D33" w14:textId="77777777" w:rsidR="005E5A0D" w:rsidRDefault="005E5A0D" w:rsidP="005E5A0D">
      <w:pPr>
        <w:pStyle w:val="R1"/>
      </w:pPr>
      <w:r>
        <w:tab/>
      </w:r>
      <w:r>
        <w:tab/>
        <w:t xml:space="preserve">This Determination commences on </w:t>
      </w:r>
      <w:r w:rsidR="00D47531">
        <w:t>the day after it is registered</w:t>
      </w:r>
      <w:r>
        <w:t>.</w:t>
      </w:r>
    </w:p>
    <w:p w14:paraId="07CB9125" w14:textId="77777777" w:rsidR="00D47531" w:rsidRDefault="00D47531" w:rsidP="00D47531">
      <w:pPr>
        <w:pStyle w:val="Note"/>
      </w:pPr>
      <w:r>
        <w:rPr>
          <w:i/>
        </w:rPr>
        <w:t>Note</w:t>
      </w:r>
      <w:r>
        <w:t xml:space="preserve">   All legislative instruments and compilations are registered on the Federal Register of Legislative Instruments kept under the </w:t>
      </w:r>
      <w:r>
        <w:rPr>
          <w:i/>
        </w:rPr>
        <w:t xml:space="preserve">Legislative Instruments Act </w:t>
      </w:r>
      <w:r w:rsidRPr="009D6CBD">
        <w:rPr>
          <w:i/>
        </w:rPr>
        <w:t>2003</w:t>
      </w:r>
      <w:r>
        <w:t xml:space="preserve">.  See </w:t>
      </w:r>
      <w:r w:rsidRPr="006F18DE">
        <w:rPr>
          <w:u w:val="single"/>
        </w:rPr>
        <w:t>http://www.frli.gov.au</w:t>
      </w:r>
      <w:r>
        <w:t>.</w:t>
      </w:r>
    </w:p>
    <w:p w14:paraId="278BF656" w14:textId="1EDBF992" w:rsidR="00D47531" w:rsidRDefault="00150E7E" w:rsidP="005E5A0D">
      <w:pPr>
        <w:pStyle w:val="HR"/>
      </w:pPr>
      <w:bookmarkStart w:id="5" w:name="_Toc269290664"/>
      <w:r>
        <w:rPr>
          <w:rStyle w:val="CharSectno"/>
        </w:rPr>
        <w:t>3</w:t>
      </w:r>
      <w:r w:rsidR="005E5A0D">
        <w:tab/>
      </w:r>
      <w:r w:rsidR="00D47531">
        <w:t xml:space="preserve">Revocation of previous </w:t>
      </w:r>
      <w:r w:rsidR="00C20204">
        <w:t>d</w:t>
      </w:r>
      <w:r w:rsidR="00D47531">
        <w:t>eterminations</w:t>
      </w:r>
    </w:p>
    <w:p w14:paraId="3F75F611" w14:textId="77777777" w:rsidR="00D47531" w:rsidRDefault="00D47531" w:rsidP="00D47531">
      <w:pPr>
        <w:pStyle w:val="ZR1"/>
      </w:pPr>
      <w:r>
        <w:tab/>
      </w:r>
      <w:r>
        <w:tab/>
        <w:t xml:space="preserve">The following </w:t>
      </w:r>
      <w:r w:rsidR="00C20204">
        <w:t>d</w:t>
      </w:r>
      <w:r>
        <w:t>eterminations are revoked:</w:t>
      </w:r>
    </w:p>
    <w:p w14:paraId="2B6DC630" w14:textId="02F0DA23" w:rsidR="00D47531" w:rsidRPr="00C20204" w:rsidRDefault="00D47531" w:rsidP="00436BB1">
      <w:pPr>
        <w:pStyle w:val="ZR1"/>
        <w:numPr>
          <w:ilvl w:val="0"/>
          <w:numId w:val="14"/>
        </w:numPr>
        <w:ind w:left="1418" w:hanging="425"/>
        <w:jc w:val="left"/>
      </w:pPr>
      <w:proofErr w:type="spellStart"/>
      <w:r w:rsidRPr="000E033A">
        <w:rPr>
          <w:i/>
        </w:rPr>
        <w:t>Radiocommunications</w:t>
      </w:r>
      <w:proofErr w:type="spellEnd"/>
      <w:r w:rsidR="00814FE1">
        <w:rPr>
          <w:i/>
        </w:rPr>
        <w:t xml:space="preserve"> (</w:t>
      </w:r>
      <w:proofErr w:type="spellStart"/>
      <w:r w:rsidR="00814FE1">
        <w:rPr>
          <w:i/>
        </w:rPr>
        <w:t>Radiocommunications</w:t>
      </w:r>
      <w:proofErr w:type="spellEnd"/>
      <w:r w:rsidR="00814FE1">
        <w:rPr>
          <w:i/>
        </w:rPr>
        <w:t xml:space="preserve"> Receivers) Determination 2000 (No. 2)</w:t>
      </w:r>
      <w:r w:rsidR="00FA52EC">
        <w:rPr>
          <w:i/>
        </w:rPr>
        <w:t xml:space="preserve"> </w:t>
      </w:r>
      <w:r w:rsidR="00EA54A3" w:rsidRPr="00EA54A3">
        <w:t>[F2005B0089]</w:t>
      </w:r>
      <w:r w:rsidR="00C20204" w:rsidRPr="00EA54A3">
        <w:t>;</w:t>
      </w:r>
    </w:p>
    <w:p w14:paraId="2D58FB60" w14:textId="40ADC12B" w:rsidR="00D47531" w:rsidRDefault="00C20204" w:rsidP="00436BB1">
      <w:pPr>
        <w:pStyle w:val="ZR1"/>
        <w:ind w:left="1418" w:hanging="425"/>
        <w:jc w:val="left"/>
        <w:rPr>
          <w:i/>
        </w:rPr>
      </w:pPr>
      <w:r>
        <w:t>(b)</w:t>
      </w:r>
      <w:r>
        <w:tab/>
      </w:r>
      <w:proofErr w:type="spellStart"/>
      <w:r w:rsidR="00D47531" w:rsidRPr="000E033A">
        <w:rPr>
          <w:i/>
        </w:rPr>
        <w:t>Radiocommunications</w:t>
      </w:r>
      <w:proofErr w:type="spellEnd"/>
      <w:r w:rsidR="00814FE1">
        <w:rPr>
          <w:i/>
        </w:rPr>
        <w:t xml:space="preserve"> (Transmitter and Receiver Licences) Determination</w:t>
      </w:r>
      <w:r w:rsidR="00EA54A3">
        <w:rPr>
          <w:i/>
        </w:rPr>
        <w:t xml:space="preserve"> </w:t>
      </w:r>
      <w:r w:rsidR="00EA54A3" w:rsidRPr="00EA54A3">
        <w:t>[F2005B001150].</w:t>
      </w:r>
    </w:p>
    <w:p w14:paraId="49B066D8" w14:textId="780220BD" w:rsidR="00927FAA" w:rsidRDefault="00150E7E" w:rsidP="00927FAA">
      <w:pPr>
        <w:pStyle w:val="HR"/>
        <w:keepNext w:val="0"/>
        <w:outlineLvl w:val="0"/>
      </w:pPr>
      <w:r>
        <w:t>4</w:t>
      </w:r>
      <w:r w:rsidR="00D47531">
        <w:tab/>
      </w:r>
      <w:proofErr w:type="spellStart"/>
      <w:r w:rsidR="00927FAA">
        <w:t>Radiocommunications</w:t>
      </w:r>
      <w:proofErr w:type="spellEnd"/>
      <w:r w:rsidR="00927FAA">
        <w:t xml:space="preserve"> receivers</w:t>
      </w:r>
    </w:p>
    <w:p w14:paraId="0F664590" w14:textId="77777777" w:rsidR="00927FAA" w:rsidRDefault="00927FAA" w:rsidP="00927FAA">
      <w:pPr>
        <w:pStyle w:val="R1"/>
      </w:pPr>
      <w:r>
        <w:tab/>
      </w:r>
      <w:r>
        <w:tab/>
        <w:t xml:space="preserve">For </w:t>
      </w:r>
      <w:r w:rsidR="00C20204">
        <w:t xml:space="preserve">the purposes of </w:t>
      </w:r>
      <w:r>
        <w:t xml:space="preserve">paragraph 7 (1) (b) of the </w:t>
      </w:r>
      <w:proofErr w:type="spellStart"/>
      <w:r>
        <w:rPr>
          <w:i/>
        </w:rPr>
        <w:t>Radiocommunications</w:t>
      </w:r>
      <w:proofErr w:type="spellEnd"/>
      <w:r>
        <w:rPr>
          <w:i/>
        </w:rPr>
        <w:t xml:space="preserve"> Act 1992</w:t>
      </w:r>
      <w:r>
        <w:t xml:space="preserve">, a </w:t>
      </w:r>
      <w:proofErr w:type="spellStart"/>
      <w:r>
        <w:t>radiocommunications</w:t>
      </w:r>
      <w:proofErr w:type="spellEnd"/>
      <w:r>
        <w:t xml:space="preserve"> receiver is specified if it is, or forms part of:</w:t>
      </w:r>
    </w:p>
    <w:p w14:paraId="618757AA" w14:textId="77777777" w:rsidR="00927FAA" w:rsidRDefault="00927FAA" w:rsidP="00C20204">
      <w:pPr>
        <w:pStyle w:val="P1"/>
        <w:tabs>
          <w:tab w:val="clear" w:pos="1191"/>
          <w:tab w:val="right" w:pos="851"/>
        </w:tabs>
        <w:spacing w:before="120"/>
        <w:ind w:hanging="425"/>
      </w:pPr>
      <w:r>
        <w:t>(a)</w:t>
      </w:r>
      <w:r>
        <w:tab/>
      </w:r>
      <w:proofErr w:type="gramStart"/>
      <w:r>
        <w:t>an</w:t>
      </w:r>
      <w:proofErr w:type="gramEnd"/>
      <w:r>
        <w:t xml:space="preserve"> earth receive station; or</w:t>
      </w:r>
    </w:p>
    <w:p w14:paraId="203AF0FF" w14:textId="77777777" w:rsidR="00927FAA" w:rsidRDefault="00927FAA" w:rsidP="00C20204">
      <w:pPr>
        <w:pStyle w:val="P1"/>
        <w:tabs>
          <w:tab w:val="clear" w:pos="1191"/>
          <w:tab w:val="right" w:pos="851"/>
        </w:tabs>
        <w:spacing w:before="120"/>
        <w:ind w:hanging="425"/>
      </w:pPr>
      <w:r>
        <w:t>(b)</w:t>
      </w:r>
      <w:r>
        <w:tab/>
      </w:r>
      <w:proofErr w:type="gramStart"/>
      <w:r>
        <w:t>a</w:t>
      </w:r>
      <w:proofErr w:type="gramEnd"/>
      <w:r>
        <w:t xml:space="preserve"> fixed receive station; or</w:t>
      </w:r>
    </w:p>
    <w:p w14:paraId="103C311E" w14:textId="77777777" w:rsidR="00927FAA" w:rsidRDefault="00927FAA" w:rsidP="00C20204">
      <w:pPr>
        <w:pStyle w:val="P1"/>
        <w:tabs>
          <w:tab w:val="clear" w:pos="1191"/>
          <w:tab w:val="right" w:pos="851"/>
        </w:tabs>
        <w:spacing w:before="120"/>
        <w:ind w:hanging="425"/>
      </w:pPr>
      <w:r>
        <w:t>(c)</w:t>
      </w:r>
      <w:r>
        <w:tab/>
      </w:r>
      <w:proofErr w:type="gramStart"/>
      <w:r>
        <w:t>a</w:t>
      </w:r>
      <w:proofErr w:type="gramEnd"/>
      <w:r>
        <w:t xml:space="preserve"> major coast receive station; or</w:t>
      </w:r>
    </w:p>
    <w:p w14:paraId="70351480" w14:textId="77777777" w:rsidR="00927FAA" w:rsidRDefault="00927FAA" w:rsidP="00C20204">
      <w:pPr>
        <w:pStyle w:val="P1"/>
        <w:tabs>
          <w:tab w:val="clear" w:pos="1191"/>
          <w:tab w:val="right" w:pos="851"/>
        </w:tabs>
        <w:spacing w:before="120"/>
        <w:ind w:hanging="425"/>
      </w:pPr>
      <w:r>
        <w:t>(d)</w:t>
      </w:r>
      <w:r>
        <w:tab/>
      </w:r>
      <w:proofErr w:type="gramStart"/>
      <w:r>
        <w:t>a</w:t>
      </w:r>
      <w:proofErr w:type="gramEnd"/>
      <w:r>
        <w:t xml:space="preserve"> space receive station; or</w:t>
      </w:r>
    </w:p>
    <w:p w14:paraId="3F607314" w14:textId="77777777" w:rsidR="00927FAA" w:rsidRDefault="00927FAA" w:rsidP="00C20204">
      <w:pPr>
        <w:pStyle w:val="P1"/>
        <w:tabs>
          <w:tab w:val="clear" w:pos="1191"/>
          <w:tab w:val="right" w:pos="851"/>
        </w:tabs>
        <w:spacing w:before="120"/>
        <w:ind w:hanging="425"/>
      </w:pPr>
      <w:r>
        <w:t>(e)</w:t>
      </w:r>
      <w:r>
        <w:tab/>
      </w:r>
      <w:proofErr w:type="gramStart"/>
      <w:r>
        <w:t>a</w:t>
      </w:r>
      <w:proofErr w:type="gramEnd"/>
      <w:r>
        <w:t xml:space="preserve"> defence receive station.</w:t>
      </w:r>
    </w:p>
    <w:p w14:paraId="5C75153F" w14:textId="04AEF68A" w:rsidR="00667A9D" w:rsidRPr="00E208AF" w:rsidRDefault="00667A9D" w:rsidP="00667A9D">
      <w:pPr>
        <w:pStyle w:val="Note"/>
        <w:rPr>
          <w:i/>
        </w:rPr>
      </w:pPr>
      <w:r>
        <w:rPr>
          <w:i/>
        </w:rPr>
        <w:t>Note</w:t>
      </w:r>
      <w:r>
        <w:t xml:space="preserve">   For the descriptions of the stations specified in section 4, see the </w:t>
      </w:r>
      <w:proofErr w:type="spellStart"/>
      <w:r>
        <w:rPr>
          <w:i/>
        </w:rPr>
        <w:t>Radiocommunications</w:t>
      </w:r>
      <w:proofErr w:type="spellEnd"/>
      <w:r>
        <w:rPr>
          <w:i/>
        </w:rPr>
        <w:t xml:space="preserve"> (Interpretation) Determination 20</w:t>
      </w:r>
      <w:r w:rsidR="00AB4D08">
        <w:rPr>
          <w:i/>
        </w:rPr>
        <w:t>00</w:t>
      </w:r>
      <w:r>
        <w:rPr>
          <w:i/>
        </w:rPr>
        <w:t>.</w:t>
      </w:r>
    </w:p>
    <w:p w14:paraId="722B946A" w14:textId="4734B39F" w:rsidR="005E5A0D" w:rsidRDefault="00150E7E" w:rsidP="005E5A0D">
      <w:pPr>
        <w:pStyle w:val="HR"/>
      </w:pPr>
      <w:r>
        <w:t>5</w:t>
      </w:r>
      <w:r w:rsidR="00927FAA">
        <w:tab/>
      </w:r>
      <w:r w:rsidR="005E5A0D">
        <w:t>Transmitter licences</w:t>
      </w:r>
      <w:bookmarkEnd w:id="5"/>
    </w:p>
    <w:p w14:paraId="0CE991A9" w14:textId="77777777" w:rsidR="005E5A0D" w:rsidRDefault="005E5A0D" w:rsidP="005E5A0D">
      <w:pPr>
        <w:pStyle w:val="R1"/>
      </w:pPr>
      <w:r>
        <w:tab/>
      </w:r>
      <w:r>
        <w:tab/>
        <w:t xml:space="preserve">For the purposes of subsection 98 (1) of the </w:t>
      </w:r>
      <w:proofErr w:type="spellStart"/>
      <w:r w:rsidR="00927FAA">
        <w:rPr>
          <w:i/>
        </w:rPr>
        <w:t>Radiocommunications</w:t>
      </w:r>
      <w:proofErr w:type="spellEnd"/>
      <w:r w:rsidR="00927FAA">
        <w:rPr>
          <w:i/>
        </w:rPr>
        <w:t xml:space="preserve"> Act 1992</w:t>
      </w:r>
      <w:r>
        <w:t>, the ACMA may issue a transmitter licence of a type specified in column 2 of an item in Schedule 1.</w:t>
      </w:r>
    </w:p>
    <w:p w14:paraId="7785AA47" w14:textId="21F6F7DA" w:rsidR="005E5A0D" w:rsidRPr="00E208AF" w:rsidRDefault="005E5A0D" w:rsidP="005E5A0D">
      <w:pPr>
        <w:pStyle w:val="Note"/>
        <w:rPr>
          <w:i/>
        </w:rPr>
      </w:pPr>
      <w:r>
        <w:rPr>
          <w:i/>
        </w:rPr>
        <w:t>Note</w:t>
      </w:r>
      <w:r w:rsidR="00F96628">
        <w:t> </w:t>
      </w:r>
      <w:r>
        <w:t xml:space="preserve">For the descriptions of the licences specified in Schedule 1, see the </w:t>
      </w:r>
      <w:proofErr w:type="spellStart"/>
      <w:r>
        <w:rPr>
          <w:i/>
        </w:rPr>
        <w:t>Radiocommunications</w:t>
      </w:r>
      <w:proofErr w:type="spellEnd"/>
      <w:r>
        <w:rPr>
          <w:i/>
        </w:rPr>
        <w:t xml:space="preserve"> (Interpretation) Determination </w:t>
      </w:r>
      <w:r w:rsidR="00A00680">
        <w:rPr>
          <w:i/>
        </w:rPr>
        <w:t>20</w:t>
      </w:r>
      <w:r w:rsidR="00AB4D08">
        <w:rPr>
          <w:i/>
        </w:rPr>
        <w:t>00</w:t>
      </w:r>
      <w:r>
        <w:rPr>
          <w:i/>
        </w:rPr>
        <w:t>.</w:t>
      </w:r>
    </w:p>
    <w:p w14:paraId="5DE2543C" w14:textId="1DC8B935" w:rsidR="005E5A0D" w:rsidRDefault="00150E7E" w:rsidP="005E5A0D">
      <w:pPr>
        <w:pStyle w:val="HR"/>
      </w:pPr>
      <w:bookmarkStart w:id="6" w:name="_Toc269290665"/>
      <w:r>
        <w:rPr>
          <w:rStyle w:val="CharSectno"/>
        </w:rPr>
        <w:lastRenderedPageBreak/>
        <w:t>6</w:t>
      </w:r>
      <w:r w:rsidR="005E5A0D">
        <w:tab/>
        <w:t>Receiver licences</w:t>
      </w:r>
      <w:bookmarkEnd w:id="6"/>
    </w:p>
    <w:p w14:paraId="4EC6781C" w14:textId="1E061766" w:rsidR="005E5A0D" w:rsidRDefault="005E5A0D" w:rsidP="005E5A0D">
      <w:pPr>
        <w:pStyle w:val="R1"/>
      </w:pPr>
      <w:r>
        <w:tab/>
      </w:r>
      <w:r>
        <w:tab/>
        <w:t xml:space="preserve">For the purposes of subsection 98 (1) of the </w:t>
      </w:r>
      <w:proofErr w:type="spellStart"/>
      <w:r w:rsidR="00150E7E">
        <w:rPr>
          <w:i/>
        </w:rPr>
        <w:t>Radiocommunications</w:t>
      </w:r>
      <w:proofErr w:type="spellEnd"/>
      <w:r w:rsidR="00150E7E">
        <w:rPr>
          <w:i/>
        </w:rPr>
        <w:t xml:space="preserve"> Act 1992</w:t>
      </w:r>
      <w:r>
        <w:t>, the ACMA may issue a receiver licence of a type specified in column 2 of an item in Schedule 2.</w:t>
      </w:r>
    </w:p>
    <w:p w14:paraId="2EFA9CBF" w14:textId="02A70B1A" w:rsidR="005E5A0D" w:rsidRPr="00E208AF" w:rsidRDefault="005E5A0D" w:rsidP="005E5A0D">
      <w:pPr>
        <w:pStyle w:val="Note"/>
        <w:rPr>
          <w:i/>
        </w:rPr>
      </w:pPr>
      <w:r>
        <w:rPr>
          <w:i/>
        </w:rPr>
        <w:t>Note</w:t>
      </w:r>
      <w:r>
        <w:t xml:space="preserve">   For the descriptions of the licences specified in Schedule 2, see the </w:t>
      </w:r>
      <w:proofErr w:type="spellStart"/>
      <w:r>
        <w:rPr>
          <w:i/>
        </w:rPr>
        <w:t>Radiocommunications</w:t>
      </w:r>
      <w:proofErr w:type="spellEnd"/>
      <w:r>
        <w:rPr>
          <w:i/>
        </w:rPr>
        <w:t xml:space="preserve"> (Interpretation) Determination </w:t>
      </w:r>
      <w:r w:rsidR="009D6CBD">
        <w:rPr>
          <w:i/>
        </w:rPr>
        <w:t>2000</w:t>
      </w:r>
      <w:r>
        <w:rPr>
          <w:i/>
        </w:rPr>
        <w:t>.</w:t>
      </w:r>
    </w:p>
    <w:p w14:paraId="5F5C054E" w14:textId="77777777" w:rsidR="005E5A0D" w:rsidRDefault="005E5A0D" w:rsidP="005E5A0D">
      <w:pPr>
        <w:pStyle w:val="MainBodySectionBreak"/>
        <w:sectPr w:rsidR="005E5A0D">
          <w:headerReference w:type="even" r:id="rId17"/>
          <w:headerReference w:type="default" r:id="rId18"/>
          <w:pgSz w:w="11906" w:h="16838" w:code="9"/>
          <w:pgMar w:top="1440" w:right="1797" w:bottom="1440" w:left="1797" w:header="720" w:footer="720" w:gutter="0"/>
          <w:cols w:space="708"/>
          <w:docGrid w:linePitch="360"/>
        </w:sectPr>
      </w:pPr>
    </w:p>
    <w:p w14:paraId="68446AD5" w14:textId="77777777" w:rsidR="005E5A0D" w:rsidRDefault="005E5A0D" w:rsidP="005E5A0D">
      <w:pPr>
        <w:pStyle w:val="Scheduletitle"/>
      </w:pPr>
      <w:bookmarkStart w:id="7" w:name="_Toc269290668"/>
      <w:r w:rsidRPr="005026B5">
        <w:rPr>
          <w:rStyle w:val="CharAmSchNo"/>
        </w:rPr>
        <w:lastRenderedPageBreak/>
        <w:t>Schedule 1</w:t>
      </w:r>
      <w:r>
        <w:tab/>
      </w:r>
      <w:r w:rsidRPr="005026B5">
        <w:rPr>
          <w:rStyle w:val="CharAmSchText"/>
        </w:rPr>
        <w:t xml:space="preserve">Transmitter </w:t>
      </w:r>
      <w:r>
        <w:rPr>
          <w:rStyle w:val="CharAmSchText"/>
        </w:rPr>
        <w:t>l</w:t>
      </w:r>
      <w:r w:rsidRPr="005026B5">
        <w:rPr>
          <w:rStyle w:val="CharAmSchText"/>
        </w:rPr>
        <w:t>icences</w:t>
      </w:r>
      <w:bookmarkEnd w:id="7"/>
    </w:p>
    <w:p w14:paraId="23C363FE" w14:textId="5898F581" w:rsidR="005E5A0D" w:rsidRDefault="005E5A0D" w:rsidP="005E5A0D">
      <w:pPr>
        <w:pStyle w:val="Schedulereference"/>
      </w:pPr>
      <w:r>
        <w:rPr>
          <w:rStyle w:val="SchedulereferenceChar"/>
        </w:rPr>
        <w:t>(</w:t>
      </w:r>
      <w:proofErr w:type="gramStart"/>
      <w:r w:rsidR="006D3F1E">
        <w:rPr>
          <w:rStyle w:val="SchedulereferenceChar"/>
        </w:rPr>
        <w:t>section</w:t>
      </w:r>
      <w:proofErr w:type="gramEnd"/>
      <w:r w:rsidR="006D3F1E">
        <w:rPr>
          <w:rStyle w:val="SchedulereferenceChar"/>
        </w:rPr>
        <w:t xml:space="preserve"> </w:t>
      </w:r>
      <w:r w:rsidR="00150E7E">
        <w:rPr>
          <w:rStyle w:val="SchedulereferenceChar"/>
        </w:rPr>
        <w:t>5</w:t>
      </w:r>
      <w:r>
        <w:rPr>
          <w:rStyle w:val="SchedulereferenceChar"/>
        </w:rPr>
        <w:t>)</w:t>
      </w:r>
    </w:p>
    <w:p w14:paraId="19DFCF5B" w14:textId="77777777" w:rsidR="005E5A0D" w:rsidRDefault="005E5A0D" w:rsidP="005E5A0D">
      <w:pPr>
        <w:pStyle w:val="Header"/>
      </w:pPr>
      <w:r>
        <w:rPr>
          <w:rStyle w:val="CharSchPTNo"/>
        </w:rPr>
        <w:t xml:space="preserve"> </w:t>
      </w:r>
      <w:r>
        <w:rPr>
          <w:rStyle w:val="CharSchPTText"/>
        </w:rPr>
        <w:t xml:space="preserve"> </w:t>
      </w:r>
    </w:p>
    <w:tbl>
      <w:tblPr>
        <w:tblW w:w="0" w:type="auto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3715"/>
      </w:tblGrid>
      <w:tr w:rsidR="005E5A0D" w14:paraId="12FAB807" w14:textId="77777777">
        <w:tc>
          <w:tcPr>
            <w:tcW w:w="3715" w:type="dxa"/>
            <w:tcBorders>
              <w:top w:val="nil"/>
              <w:bottom w:val="single" w:sz="6" w:space="0" w:color="auto"/>
            </w:tcBorders>
          </w:tcPr>
          <w:p w14:paraId="3A22A5DC" w14:textId="77777777" w:rsidR="005E5A0D" w:rsidRDefault="005E5A0D" w:rsidP="000C30A1">
            <w:pPr>
              <w:pStyle w:val="TableColHead"/>
            </w:pPr>
            <w:r>
              <w:t>Column 1</w:t>
            </w:r>
          </w:p>
          <w:p w14:paraId="5E41AD8E" w14:textId="77777777" w:rsidR="005E5A0D" w:rsidRDefault="005E5A0D" w:rsidP="000C30A1">
            <w:pPr>
              <w:pStyle w:val="TableColHead"/>
              <w:spacing w:before="60"/>
            </w:pPr>
            <w:r>
              <w:t>Item</w:t>
            </w:r>
          </w:p>
        </w:tc>
        <w:tc>
          <w:tcPr>
            <w:tcW w:w="3715" w:type="dxa"/>
            <w:tcBorders>
              <w:top w:val="nil"/>
              <w:bottom w:val="single" w:sz="6" w:space="0" w:color="auto"/>
            </w:tcBorders>
          </w:tcPr>
          <w:p w14:paraId="18AC091D" w14:textId="77777777" w:rsidR="005E5A0D" w:rsidRDefault="005E5A0D" w:rsidP="000C30A1">
            <w:pPr>
              <w:pStyle w:val="TableColHead"/>
            </w:pPr>
            <w:r>
              <w:t>Column 2</w:t>
            </w:r>
          </w:p>
          <w:p w14:paraId="1AE65FED" w14:textId="77777777" w:rsidR="005E5A0D" w:rsidRDefault="005E5A0D" w:rsidP="000C30A1">
            <w:pPr>
              <w:pStyle w:val="TableColHead"/>
              <w:spacing w:before="60"/>
            </w:pPr>
            <w:r>
              <w:t>Type of transmitter licence</w:t>
            </w:r>
          </w:p>
        </w:tc>
      </w:tr>
      <w:tr w:rsidR="005E5A0D" w14:paraId="51DC1194" w14:textId="7777777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  <w:tcBorders>
              <w:top w:val="single" w:sz="6" w:space="0" w:color="auto"/>
            </w:tcBorders>
          </w:tcPr>
          <w:p w14:paraId="3772AF79" w14:textId="77777777" w:rsidR="005E5A0D" w:rsidRDefault="005E5A0D" w:rsidP="000C30A1">
            <w:pPr>
              <w:pStyle w:val="TableText"/>
            </w:pPr>
            <w:r>
              <w:t>1</w:t>
            </w:r>
          </w:p>
        </w:tc>
        <w:tc>
          <w:tcPr>
            <w:tcW w:w="3715" w:type="dxa"/>
            <w:tcBorders>
              <w:top w:val="single" w:sz="6" w:space="0" w:color="auto"/>
            </w:tcBorders>
          </w:tcPr>
          <w:p w14:paraId="45C28102" w14:textId="77777777" w:rsidR="005E5A0D" w:rsidRDefault="005E5A0D" w:rsidP="000C30A1">
            <w:pPr>
              <w:pStyle w:val="TableText"/>
            </w:pPr>
            <w:r>
              <w:t>aeronautical</w:t>
            </w:r>
          </w:p>
        </w:tc>
      </w:tr>
      <w:tr w:rsidR="005E5A0D" w14:paraId="77842B59" w14:textId="7777777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029B2B2B" w14:textId="77777777" w:rsidR="005E5A0D" w:rsidRDefault="005E5A0D" w:rsidP="000C30A1">
            <w:pPr>
              <w:pStyle w:val="TableText"/>
            </w:pPr>
            <w:r>
              <w:t>2</w:t>
            </w:r>
          </w:p>
        </w:tc>
        <w:tc>
          <w:tcPr>
            <w:tcW w:w="3715" w:type="dxa"/>
          </w:tcPr>
          <w:p w14:paraId="15D3C047" w14:textId="77777777" w:rsidR="005E5A0D" w:rsidRDefault="005E5A0D" w:rsidP="000C30A1">
            <w:pPr>
              <w:pStyle w:val="TableText"/>
            </w:pPr>
            <w:r>
              <w:t>aircraft</w:t>
            </w:r>
          </w:p>
        </w:tc>
      </w:tr>
      <w:tr w:rsidR="005E5A0D" w14:paraId="7A266A97" w14:textId="7777777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247FF815" w14:textId="77777777" w:rsidR="005E5A0D" w:rsidRDefault="005E5A0D" w:rsidP="000C30A1">
            <w:pPr>
              <w:pStyle w:val="TableText"/>
            </w:pPr>
            <w:r>
              <w:t>3</w:t>
            </w:r>
          </w:p>
        </w:tc>
        <w:tc>
          <w:tcPr>
            <w:tcW w:w="3715" w:type="dxa"/>
          </w:tcPr>
          <w:p w14:paraId="5C5D161E" w14:textId="77777777" w:rsidR="005E5A0D" w:rsidRDefault="005E5A0D" w:rsidP="000C30A1">
            <w:pPr>
              <w:pStyle w:val="TableText"/>
            </w:pPr>
            <w:r>
              <w:t>amateur</w:t>
            </w:r>
          </w:p>
        </w:tc>
      </w:tr>
      <w:tr w:rsidR="005E5A0D" w14:paraId="70797AE5" w14:textId="7777777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2ED42010" w14:textId="77777777" w:rsidR="005E5A0D" w:rsidRDefault="005E5A0D" w:rsidP="000C30A1">
            <w:pPr>
              <w:pStyle w:val="TableText"/>
            </w:pPr>
            <w:r>
              <w:t>4</w:t>
            </w:r>
          </w:p>
        </w:tc>
        <w:tc>
          <w:tcPr>
            <w:tcW w:w="3715" w:type="dxa"/>
          </w:tcPr>
          <w:p w14:paraId="1ADECD5F" w14:textId="77777777" w:rsidR="005E5A0D" w:rsidRDefault="005E5A0D" w:rsidP="000C30A1">
            <w:pPr>
              <w:pStyle w:val="TableText"/>
            </w:pPr>
            <w:r>
              <w:t>broadcasting</w:t>
            </w:r>
          </w:p>
        </w:tc>
      </w:tr>
      <w:tr w:rsidR="005E5A0D" w14:paraId="5B5AB0F2" w14:textId="7777777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7F6C84AB" w14:textId="77777777" w:rsidR="005E5A0D" w:rsidRDefault="005E5A0D" w:rsidP="000C30A1">
            <w:pPr>
              <w:pStyle w:val="TableText"/>
            </w:pPr>
            <w:r>
              <w:t>5</w:t>
            </w:r>
          </w:p>
        </w:tc>
        <w:tc>
          <w:tcPr>
            <w:tcW w:w="3715" w:type="dxa"/>
          </w:tcPr>
          <w:p w14:paraId="012AA077" w14:textId="77777777" w:rsidR="005E5A0D" w:rsidRDefault="005E5A0D" w:rsidP="000C30A1">
            <w:pPr>
              <w:pStyle w:val="TableText"/>
            </w:pPr>
            <w:r>
              <w:t>earth</w:t>
            </w:r>
          </w:p>
        </w:tc>
      </w:tr>
      <w:tr w:rsidR="005E5A0D" w14:paraId="687131A7" w14:textId="7777777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41432B34" w14:textId="77777777" w:rsidR="005E5A0D" w:rsidRDefault="005E5A0D" w:rsidP="000C30A1">
            <w:pPr>
              <w:pStyle w:val="TableText"/>
            </w:pPr>
            <w:r>
              <w:t>6</w:t>
            </w:r>
          </w:p>
        </w:tc>
        <w:tc>
          <w:tcPr>
            <w:tcW w:w="3715" w:type="dxa"/>
          </w:tcPr>
          <w:p w14:paraId="48DD2F6D" w14:textId="77777777" w:rsidR="005E5A0D" w:rsidRDefault="005E5A0D" w:rsidP="000C30A1">
            <w:pPr>
              <w:pStyle w:val="TableText"/>
            </w:pPr>
            <w:r>
              <w:t>fixed</w:t>
            </w:r>
          </w:p>
        </w:tc>
      </w:tr>
      <w:tr w:rsidR="005E5A0D" w14:paraId="7BD4DA5D" w14:textId="7777777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598AB154" w14:textId="77777777" w:rsidR="005E5A0D" w:rsidRDefault="005E5A0D" w:rsidP="000C30A1">
            <w:pPr>
              <w:pStyle w:val="TableText"/>
            </w:pPr>
            <w:r>
              <w:t>7</w:t>
            </w:r>
          </w:p>
        </w:tc>
        <w:tc>
          <w:tcPr>
            <w:tcW w:w="3715" w:type="dxa"/>
          </w:tcPr>
          <w:p w14:paraId="38C1BF4E" w14:textId="77777777" w:rsidR="005E5A0D" w:rsidRDefault="005E5A0D" w:rsidP="000C30A1">
            <w:pPr>
              <w:pStyle w:val="TableText"/>
            </w:pPr>
            <w:r>
              <w:t>land mobile</w:t>
            </w:r>
          </w:p>
        </w:tc>
      </w:tr>
      <w:tr w:rsidR="005E5A0D" w14:paraId="76E84274" w14:textId="7777777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2FCA297B" w14:textId="77777777" w:rsidR="005E5A0D" w:rsidRDefault="005E5A0D" w:rsidP="000C30A1">
            <w:pPr>
              <w:pStyle w:val="TableText"/>
            </w:pPr>
            <w:r>
              <w:t>8</w:t>
            </w:r>
          </w:p>
        </w:tc>
        <w:tc>
          <w:tcPr>
            <w:tcW w:w="3715" w:type="dxa"/>
          </w:tcPr>
          <w:p w14:paraId="79A62BB9" w14:textId="77777777" w:rsidR="005E5A0D" w:rsidRDefault="005E5A0D" w:rsidP="000C30A1">
            <w:pPr>
              <w:pStyle w:val="TableText"/>
            </w:pPr>
            <w:r>
              <w:t>maritime coast</w:t>
            </w:r>
          </w:p>
        </w:tc>
      </w:tr>
      <w:tr w:rsidR="005E5A0D" w14:paraId="0E8BE5E5" w14:textId="7777777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474A4BDC" w14:textId="77777777" w:rsidR="005E5A0D" w:rsidRDefault="005E5A0D" w:rsidP="000C30A1">
            <w:pPr>
              <w:pStyle w:val="TableText"/>
            </w:pPr>
            <w:r>
              <w:t>9</w:t>
            </w:r>
          </w:p>
        </w:tc>
        <w:tc>
          <w:tcPr>
            <w:tcW w:w="3715" w:type="dxa"/>
          </w:tcPr>
          <w:p w14:paraId="084D0A2C" w14:textId="77777777" w:rsidR="005E5A0D" w:rsidRDefault="005E5A0D" w:rsidP="000C30A1">
            <w:pPr>
              <w:pStyle w:val="TableText"/>
            </w:pPr>
            <w:r>
              <w:t>maritime ship</w:t>
            </w:r>
          </w:p>
        </w:tc>
      </w:tr>
      <w:tr w:rsidR="005E5A0D" w14:paraId="63936A6C" w14:textId="7777777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27FF469A" w14:textId="77777777" w:rsidR="005E5A0D" w:rsidRDefault="005E5A0D" w:rsidP="000C30A1">
            <w:pPr>
              <w:pStyle w:val="TableText"/>
            </w:pPr>
            <w:r>
              <w:t>11</w:t>
            </w:r>
          </w:p>
        </w:tc>
        <w:tc>
          <w:tcPr>
            <w:tcW w:w="3715" w:type="dxa"/>
          </w:tcPr>
          <w:p w14:paraId="07445592" w14:textId="77777777" w:rsidR="005E5A0D" w:rsidRDefault="005E5A0D" w:rsidP="000C30A1">
            <w:pPr>
              <w:pStyle w:val="TableText"/>
            </w:pPr>
            <w:r>
              <w:t>outpost</w:t>
            </w:r>
          </w:p>
        </w:tc>
      </w:tr>
      <w:tr w:rsidR="005E5A0D" w14:paraId="1F8B492C" w14:textId="7777777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2966ADC4" w14:textId="77777777" w:rsidR="005E5A0D" w:rsidRDefault="005E5A0D" w:rsidP="000C30A1">
            <w:pPr>
              <w:pStyle w:val="TableText"/>
            </w:pPr>
            <w:r>
              <w:t>12</w:t>
            </w:r>
          </w:p>
        </w:tc>
        <w:tc>
          <w:tcPr>
            <w:tcW w:w="3715" w:type="dxa"/>
          </w:tcPr>
          <w:p w14:paraId="63250DB2" w14:textId="77777777" w:rsidR="005E5A0D" w:rsidRDefault="005E5A0D" w:rsidP="000C30A1">
            <w:pPr>
              <w:pStyle w:val="TableText"/>
            </w:pPr>
            <w:r>
              <w:t>PTS</w:t>
            </w:r>
          </w:p>
        </w:tc>
      </w:tr>
      <w:tr w:rsidR="005E5A0D" w14:paraId="4A49AB47" w14:textId="7777777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3D82D8DA" w14:textId="77777777" w:rsidR="005E5A0D" w:rsidRDefault="005E5A0D" w:rsidP="000C30A1">
            <w:pPr>
              <w:pStyle w:val="TableText"/>
            </w:pPr>
            <w:r>
              <w:t>13</w:t>
            </w:r>
          </w:p>
        </w:tc>
        <w:tc>
          <w:tcPr>
            <w:tcW w:w="3715" w:type="dxa"/>
          </w:tcPr>
          <w:p w14:paraId="5FC6020E" w14:textId="77777777" w:rsidR="005E5A0D" w:rsidRDefault="005E5A0D" w:rsidP="000C30A1">
            <w:pPr>
              <w:pStyle w:val="TableText"/>
            </w:pPr>
            <w:proofErr w:type="spellStart"/>
            <w:r>
              <w:t>radiodetermination</w:t>
            </w:r>
            <w:proofErr w:type="spellEnd"/>
          </w:p>
        </w:tc>
      </w:tr>
      <w:tr w:rsidR="005E5A0D" w14:paraId="337EDFC5" w14:textId="7777777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073C949E" w14:textId="77777777" w:rsidR="005E5A0D" w:rsidRDefault="005E5A0D" w:rsidP="000C30A1">
            <w:pPr>
              <w:pStyle w:val="TableText"/>
            </w:pPr>
            <w:r>
              <w:t>14</w:t>
            </w:r>
          </w:p>
        </w:tc>
        <w:tc>
          <w:tcPr>
            <w:tcW w:w="3715" w:type="dxa"/>
          </w:tcPr>
          <w:p w14:paraId="3A1E325D" w14:textId="77777777" w:rsidR="005E5A0D" w:rsidRDefault="005E5A0D" w:rsidP="000C30A1">
            <w:pPr>
              <w:pStyle w:val="TableText"/>
            </w:pPr>
            <w:r>
              <w:t>scientific</w:t>
            </w:r>
          </w:p>
        </w:tc>
      </w:tr>
      <w:tr w:rsidR="005E5A0D" w14:paraId="68DDF7FD" w14:textId="7777777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255B5512" w14:textId="77777777" w:rsidR="005E5A0D" w:rsidRDefault="005E5A0D" w:rsidP="000C30A1">
            <w:pPr>
              <w:pStyle w:val="TableText"/>
            </w:pPr>
            <w:r>
              <w:t>15</w:t>
            </w:r>
          </w:p>
        </w:tc>
        <w:tc>
          <w:tcPr>
            <w:tcW w:w="3715" w:type="dxa"/>
          </w:tcPr>
          <w:p w14:paraId="3BDB5879" w14:textId="77777777" w:rsidR="005E5A0D" w:rsidRDefault="005E5A0D" w:rsidP="000C30A1">
            <w:pPr>
              <w:pStyle w:val="TableText"/>
            </w:pPr>
            <w:r>
              <w:t>space</w:t>
            </w:r>
          </w:p>
        </w:tc>
      </w:tr>
      <w:tr w:rsidR="005E5A0D" w14:paraId="02CFE9F2" w14:textId="7777777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267FA38A" w14:textId="77777777" w:rsidR="005E5A0D" w:rsidRDefault="005E5A0D" w:rsidP="000C30A1">
            <w:pPr>
              <w:pStyle w:val="TableText"/>
            </w:pPr>
            <w:r>
              <w:t>16</w:t>
            </w:r>
          </w:p>
        </w:tc>
        <w:tc>
          <w:tcPr>
            <w:tcW w:w="3715" w:type="dxa"/>
          </w:tcPr>
          <w:p w14:paraId="09B1BDED" w14:textId="77777777" w:rsidR="005E5A0D" w:rsidRDefault="005E5A0D" w:rsidP="000C30A1">
            <w:pPr>
              <w:pStyle w:val="TableText"/>
            </w:pPr>
            <w:proofErr w:type="spellStart"/>
            <w:r>
              <w:t>datacasting</w:t>
            </w:r>
            <w:proofErr w:type="spellEnd"/>
          </w:p>
        </w:tc>
      </w:tr>
      <w:tr w:rsidR="005E5A0D" w14:paraId="651BB6E5" w14:textId="77777777" w:rsidTr="00293BD1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7D4E88E8" w14:textId="77777777" w:rsidR="005E5A0D" w:rsidRDefault="005E5A0D" w:rsidP="000C30A1">
            <w:pPr>
              <w:pStyle w:val="TableText"/>
            </w:pPr>
            <w:r>
              <w:t>17</w:t>
            </w:r>
          </w:p>
        </w:tc>
        <w:tc>
          <w:tcPr>
            <w:tcW w:w="3715" w:type="dxa"/>
          </w:tcPr>
          <w:p w14:paraId="48E71BA0" w14:textId="77777777" w:rsidR="005E5A0D" w:rsidRDefault="005E5A0D" w:rsidP="000C30A1">
            <w:pPr>
              <w:pStyle w:val="TableText"/>
            </w:pPr>
            <w:r>
              <w:t>defence</w:t>
            </w:r>
          </w:p>
        </w:tc>
      </w:tr>
      <w:tr w:rsidR="00293BD1" w14:paraId="33958EC8" w14:textId="7777777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  <w:tcBorders>
              <w:bottom w:val="single" w:sz="6" w:space="0" w:color="auto"/>
            </w:tcBorders>
          </w:tcPr>
          <w:p w14:paraId="03C4F02B" w14:textId="77777777" w:rsidR="00293BD1" w:rsidRDefault="00293BD1" w:rsidP="000C30A1">
            <w:pPr>
              <w:pStyle w:val="TableText"/>
            </w:pPr>
          </w:p>
        </w:tc>
        <w:tc>
          <w:tcPr>
            <w:tcW w:w="3715" w:type="dxa"/>
            <w:tcBorders>
              <w:bottom w:val="single" w:sz="6" w:space="0" w:color="auto"/>
            </w:tcBorders>
          </w:tcPr>
          <w:p w14:paraId="353E56D2" w14:textId="77777777" w:rsidR="00293BD1" w:rsidRDefault="00293BD1" w:rsidP="000C30A1">
            <w:pPr>
              <w:pStyle w:val="TableText"/>
            </w:pPr>
          </w:p>
        </w:tc>
      </w:tr>
    </w:tbl>
    <w:p w14:paraId="73444D00" w14:textId="57886CAC" w:rsidR="005E5A0D" w:rsidRPr="00293BD1" w:rsidRDefault="00293BD1" w:rsidP="00293BD1">
      <w:pPr>
        <w:pStyle w:val="Scheduletitle"/>
        <w:ind w:left="0" w:firstLine="0"/>
        <w:rPr>
          <w:rStyle w:val="CharAmSchNo"/>
        </w:rPr>
      </w:pPr>
      <w:bookmarkStart w:id="8" w:name="_Toc269290669"/>
      <w:r>
        <w:rPr>
          <w:rStyle w:val="CharAmSchNo"/>
        </w:rPr>
        <w:lastRenderedPageBreak/>
        <w:br/>
        <w:t>S</w:t>
      </w:r>
      <w:r w:rsidR="005E5A0D" w:rsidRPr="005026B5">
        <w:rPr>
          <w:rStyle w:val="CharAmSchNo"/>
        </w:rPr>
        <w:t>chedule 2</w:t>
      </w:r>
      <w:r w:rsidR="005E5A0D" w:rsidRPr="00293BD1">
        <w:rPr>
          <w:rStyle w:val="CharAmSchNo"/>
        </w:rPr>
        <w:tab/>
        <w:t>Receiver licences</w:t>
      </w:r>
      <w:bookmarkEnd w:id="8"/>
    </w:p>
    <w:p w14:paraId="1E4AE2BA" w14:textId="7F0F45E1" w:rsidR="005E5A0D" w:rsidRDefault="005E5A0D" w:rsidP="005E5A0D">
      <w:pPr>
        <w:pStyle w:val="Schedulereference"/>
      </w:pPr>
      <w:r>
        <w:t>(</w:t>
      </w:r>
      <w:proofErr w:type="gramStart"/>
      <w:r w:rsidR="006D3F1E">
        <w:t>section</w:t>
      </w:r>
      <w:proofErr w:type="gramEnd"/>
      <w:r w:rsidR="006D3F1E">
        <w:t xml:space="preserve"> </w:t>
      </w:r>
      <w:r w:rsidR="00150E7E">
        <w:t>6</w:t>
      </w:r>
      <w:r>
        <w:t>)</w:t>
      </w:r>
    </w:p>
    <w:p w14:paraId="39E8B870" w14:textId="77777777" w:rsidR="005E5A0D" w:rsidRDefault="005E5A0D" w:rsidP="005E5A0D">
      <w:pPr>
        <w:pStyle w:val="Header"/>
      </w:pPr>
      <w:r>
        <w:rPr>
          <w:rStyle w:val="CharSchPTNo"/>
        </w:rPr>
        <w:t xml:space="preserve"> </w:t>
      </w:r>
      <w:r>
        <w:rPr>
          <w:rStyle w:val="CharSchPTText"/>
        </w:rPr>
        <w:t xml:space="preserve"> </w:t>
      </w:r>
    </w:p>
    <w:tbl>
      <w:tblPr>
        <w:tblW w:w="0" w:type="auto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3715"/>
      </w:tblGrid>
      <w:tr w:rsidR="005E5A0D" w14:paraId="7FB8B2E4" w14:textId="77777777">
        <w:tc>
          <w:tcPr>
            <w:tcW w:w="3715" w:type="dxa"/>
            <w:tcBorders>
              <w:top w:val="nil"/>
              <w:bottom w:val="single" w:sz="6" w:space="0" w:color="auto"/>
            </w:tcBorders>
          </w:tcPr>
          <w:p w14:paraId="2FF86360" w14:textId="77777777" w:rsidR="005E5A0D" w:rsidRDefault="005E5A0D" w:rsidP="000C30A1">
            <w:pPr>
              <w:pStyle w:val="TableColHead"/>
            </w:pPr>
            <w:r>
              <w:t>Column 1</w:t>
            </w:r>
          </w:p>
          <w:p w14:paraId="670926AD" w14:textId="77777777" w:rsidR="005E5A0D" w:rsidRDefault="005E5A0D" w:rsidP="000C30A1">
            <w:pPr>
              <w:pStyle w:val="TableColHead"/>
              <w:spacing w:before="60"/>
            </w:pPr>
            <w:r>
              <w:t>Item</w:t>
            </w:r>
          </w:p>
        </w:tc>
        <w:tc>
          <w:tcPr>
            <w:tcW w:w="3715" w:type="dxa"/>
            <w:tcBorders>
              <w:top w:val="nil"/>
              <w:bottom w:val="single" w:sz="6" w:space="0" w:color="auto"/>
            </w:tcBorders>
          </w:tcPr>
          <w:p w14:paraId="651D9BA7" w14:textId="77777777" w:rsidR="005E5A0D" w:rsidRDefault="005E5A0D" w:rsidP="000C30A1">
            <w:pPr>
              <w:pStyle w:val="TableColHead"/>
            </w:pPr>
            <w:r>
              <w:t>Column 2</w:t>
            </w:r>
          </w:p>
          <w:p w14:paraId="3BE94995" w14:textId="77777777" w:rsidR="005E5A0D" w:rsidRDefault="005E5A0D" w:rsidP="000C30A1">
            <w:pPr>
              <w:pStyle w:val="TableColHead"/>
              <w:spacing w:before="60"/>
            </w:pPr>
            <w:r>
              <w:t>Type of receiver licence</w:t>
            </w:r>
          </w:p>
        </w:tc>
      </w:tr>
      <w:tr w:rsidR="005E5A0D" w14:paraId="3FB90A30" w14:textId="7777777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  <w:tcBorders>
              <w:top w:val="single" w:sz="6" w:space="0" w:color="auto"/>
            </w:tcBorders>
          </w:tcPr>
          <w:p w14:paraId="6BB3C5E5" w14:textId="77777777" w:rsidR="005E5A0D" w:rsidRDefault="005E5A0D" w:rsidP="000C30A1">
            <w:pPr>
              <w:pStyle w:val="TableText"/>
            </w:pPr>
            <w:r>
              <w:t>1</w:t>
            </w:r>
          </w:p>
        </w:tc>
        <w:tc>
          <w:tcPr>
            <w:tcW w:w="3715" w:type="dxa"/>
            <w:tcBorders>
              <w:top w:val="single" w:sz="6" w:space="0" w:color="auto"/>
            </w:tcBorders>
          </w:tcPr>
          <w:p w14:paraId="6ABBBFC6" w14:textId="77777777" w:rsidR="005E5A0D" w:rsidRDefault="005E5A0D" w:rsidP="000C30A1">
            <w:pPr>
              <w:pStyle w:val="TableText"/>
            </w:pPr>
            <w:r>
              <w:t>earth receive</w:t>
            </w:r>
          </w:p>
        </w:tc>
      </w:tr>
      <w:tr w:rsidR="005E5A0D" w14:paraId="5FF669E1" w14:textId="7777777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38C8A58F" w14:textId="77777777" w:rsidR="005E5A0D" w:rsidRDefault="005E5A0D" w:rsidP="000C30A1">
            <w:pPr>
              <w:pStyle w:val="TableText"/>
            </w:pPr>
            <w:r>
              <w:t>2</w:t>
            </w:r>
          </w:p>
        </w:tc>
        <w:tc>
          <w:tcPr>
            <w:tcW w:w="3715" w:type="dxa"/>
          </w:tcPr>
          <w:p w14:paraId="04843BCA" w14:textId="77777777" w:rsidR="005E5A0D" w:rsidRDefault="005E5A0D" w:rsidP="000C30A1">
            <w:pPr>
              <w:pStyle w:val="TableText"/>
            </w:pPr>
            <w:r>
              <w:t>fixed receive</w:t>
            </w:r>
          </w:p>
        </w:tc>
      </w:tr>
      <w:tr w:rsidR="005E5A0D" w14:paraId="7A81985E" w14:textId="7777777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0B48D11B" w14:textId="77777777" w:rsidR="005E5A0D" w:rsidRDefault="005E5A0D" w:rsidP="000C30A1">
            <w:pPr>
              <w:pStyle w:val="TableText"/>
            </w:pPr>
            <w:r>
              <w:t>3</w:t>
            </w:r>
          </w:p>
        </w:tc>
        <w:tc>
          <w:tcPr>
            <w:tcW w:w="3715" w:type="dxa"/>
          </w:tcPr>
          <w:p w14:paraId="038AAFA9" w14:textId="77777777" w:rsidR="005E5A0D" w:rsidRDefault="005E5A0D" w:rsidP="000C30A1">
            <w:pPr>
              <w:pStyle w:val="TableText"/>
            </w:pPr>
            <w:r>
              <w:t>major coast receive</w:t>
            </w:r>
          </w:p>
        </w:tc>
      </w:tr>
      <w:tr w:rsidR="005E5A0D" w14:paraId="7FC7F0A3" w14:textId="7777777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</w:tcPr>
          <w:p w14:paraId="58BF5445" w14:textId="77777777" w:rsidR="005E5A0D" w:rsidRDefault="005E5A0D" w:rsidP="000C30A1">
            <w:pPr>
              <w:pStyle w:val="TableText"/>
            </w:pPr>
            <w:r>
              <w:t>4</w:t>
            </w:r>
          </w:p>
        </w:tc>
        <w:tc>
          <w:tcPr>
            <w:tcW w:w="3715" w:type="dxa"/>
          </w:tcPr>
          <w:p w14:paraId="3F10BA4D" w14:textId="77777777" w:rsidR="005E5A0D" w:rsidRDefault="005E5A0D" w:rsidP="000C30A1">
            <w:pPr>
              <w:pStyle w:val="TableText"/>
            </w:pPr>
            <w:r>
              <w:t>space receive</w:t>
            </w:r>
          </w:p>
        </w:tc>
      </w:tr>
      <w:tr w:rsidR="005E5A0D" w14:paraId="0400CA8C" w14:textId="7777777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715" w:type="dxa"/>
            <w:tcBorders>
              <w:bottom w:val="single" w:sz="6" w:space="0" w:color="auto"/>
            </w:tcBorders>
          </w:tcPr>
          <w:p w14:paraId="3467A729" w14:textId="77777777" w:rsidR="005E5A0D" w:rsidRDefault="005E5A0D" w:rsidP="000C30A1">
            <w:pPr>
              <w:pStyle w:val="TableText"/>
            </w:pPr>
            <w:r>
              <w:t>5</w:t>
            </w:r>
          </w:p>
        </w:tc>
        <w:tc>
          <w:tcPr>
            <w:tcW w:w="3715" w:type="dxa"/>
            <w:tcBorders>
              <w:bottom w:val="single" w:sz="6" w:space="0" w:color="auto"/>
            </w:tcBorders>
          </w:tcPr>
          <w:p w14:paraId="078492CF" w14:textId="77777777" w:rsidR="005E5A0D" w:rsidRDefault="005E5A0D" w:rsidP="000C30A1">
            <w:pPr>
              <w:pStyle w:val="TableText"/>
            </w:pPr>
            <w:r>
              <w:t>defence receive</w:t>
            </w:r>
          </w:p>
        </w:tc>
      </w:tr>
    </w:tbl>
    <w:p w14:paraId="651B8E39" w14:textId="5BEB9F69" w:rsidR="005E5A0D" w:rsidRDefault="005E5A0D" w:rsidP="00E67FED">
      <w:pPr>
        <w:pStyle w:val="SchedSectionBreak"/>
      </w:pPr>
    </w:p>
    <w:sectPr w:rsidR="005E5A0D" w:rsidSect="006D3F1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709" w:right="1797" w:bottom="709" w:left="179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0F796" w14:textId="77777777" w:rsidR="00192474" w:rsidRDefault="00192474">
      <w:r>
        <w:separator/>
      </w:r>
    </w:p>
  </w:endnote>
  <w:endnote w:type="continuationSeparator" w:id="0">
    <w:p w14:paraId="5CC7D41A" w14:textId="77777777" w:rsidR="00192474" w:rsidRDefault="0019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236F5" w14:textId="77777777" w:rsidR="005E5A0D" w:rsidRPr="00F10D43" w:rsidRDefault="005E5A0D" w:rsidP="000C30A1">
    <w:pPr>
      <w:pStyle w:val="Footerinfo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5E5A0D" w:rsidRPr="008C43B2" w14:paraId="51566907" w14:textId="77777777">
      <w:tc>
        <w:tcPr>
          <w:tcW w:w="1701" w:type="dxa"/>
          <w:shd w:val="clear" w:color="auto" w:fill="auto"/>
        </w:tcPr>
        <w:p w14:paraId="55030C86" w14:textId="77777777" w:rsidR="005E5A0D" w:rsidRPr="008C43B2" w:rsidRDefault="009D0DA3" w:rsidP="000C30A1">
          <w:pPr>
            <w:pStyle w:val="FooterPageEven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B96891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4933" w:type="dxa"/>
          <w:shd w:val="clear" w:color="auto" w:fill="auto"/>
        </w:tcPr>
        <w:p w14:paraId="7104615F" w14:textId="77777777" w:rsidR="005E5A0D" w:rsidRPr="008C43B2" w:rsidRDefault="0040098C" w:rsidP="005E5A0D">
          <w:pPr>
            <w:pStyle w:val="FooterCitation"/>
          </w:pPr>
          <w:r>
            <w:fldChar w:fldCharType="begin"/>
          </w:r>
          <w:r>
            <w:instrText xml:space="preserve"> STYLEREF  Title </w:instrText>
          </w:r>
          <w:r>
            <w:fldChar w:fldCharType="separate"/>
          </w:r>
          <w:r w:rsidR="00B96891">
            <w:rPr>
              <w:noProof/>
            </w:rPr>
            <w:t>Radiocommunications (Specified Radiocommunications Receivers and Types of Transmitter Licences and Receiver Licences) Determination 2014</w:t>
          </w:r>
          <w:r>
            <w:rPr>
              <w:noProof/>
            </w:rPr>
            <w:fldChar w:fldCharType="end"/>
          </w:r>
        </w:p>
      </w:tc>
      <w:tc>
        <w:tcPr>
          <w:tcW w:w="1701" w:type="dxa"/>
          <w:shd w:val="clear" w:color="auto" w:fill="auto"/>
        </w:tcPr>
        <w:p w14:paraId="50185A8B" w14:textId="77777777" w:rsidR="005E5A0D" w:rsidRPr="008C43B2" w:rsidRDefault="005E5A0D" w:rsidP="000C30A1">
          <w:pPr>
            <w:pStyle w:val="FooterPageOdd"/>
          </w:pPr>
        </w:p>
      </w:tc>
    </w:tr>
  </w:tbl>
  <w:p w14:paraId="7B0805E9" w14:textId="77777777" w:rsidR="005E5A0D" w:rsidRPr="00F10D43" w:rsidRDefault="005E5A0D" w:rsidP="000C30A1">
    <w:pPr>
      <w:pStyle w:val="Footerinf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6A4E0" w14:textId="77777777" w:rsidR="005E5A0D" w:rsidRPr="00F10D43" w:rsidRDefault="005E5A0D" w:rsidP="000C30A1">
    <w:pPr>
      <w:pStyle w:val="Footerinfo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5E5A0D" w:rsidRPr="008C43B2" w14:paraId="2BC8211D" w14:textId="77777777">
      <w:tc>
        <w:tcPr>
          <w:tcW w:w="1701" w:type="dxa"/>
          <w:shd w:val="clear" w:color="auto" w:fill="auto"/>
        </w:tcPr>
        <w:p w14:paraId="0F4005A9" w14:textId="77777777" w:rsidR="005E5A0D" w:rsidRPr="008C43B2" w:rsidRDefault="005E5A0D" w:rsidP="000C30A1">
          <w:pPr>
            <w:pStyle w:val="FooterPageOdd"/>
          </w:pPr>
        </w:p>
      </w:tc>
      <w:tc>
        <w:tcPr>
          <w:tcW w:w="4933" w:type="dxa"/>
          <w:shd w:val="clear" w:color="auto" w:fill="auto"/>
        </w:tcPr>
        <w:p w14:paraId="2625E788" w14:textId="77777777" w:rsidR="005E5A0D" w:rsidRPr="008C43B2" w:rsidRDefault="0040098C" w:rsidP="005E5A0D">
          <w:pPr>
            <w:pStyle w:val="FooterCitation"/>
          </w:pPr>
          <w:r>
            <w:fldChar w:fldCharType="begin"/>
          </w:r>
          <w:r>
            <w:instrText xml:space="preserve"> STYLEREF  Title </w:instrText>
          </w:r>
          <w:r>
            <w:fldChar w:fldCharType="separate"/>
          </w:r>
          <w:r w:rsidR="00B96891">
            <w:rPr>
              <w:noProof/>
            </w:rPr>
            <w:t>Radiocommunications (Specified Radiocommunications Receivers and Types of Transmitter Licences and Receiver Licences) Determination 2014</w:t>
          </w:r>
          <w:r>
            <w:rPr>
              <w:noProof/>
            </w:rPr>
            <w:fldChar w:fldCharType="end"/>
          </w:r>
        </w:p>
      </w:tc>
      <w:tc>
        <w:tcPr>
          <w:tcW w:w="1701" w:type="dxa"/>
          <w:shd w:val="clear" w:color="auto" w:fill="auto"/>
        </w:tcPr>
        <w:p w14:paraId="17301CA8" w14:textId="77777777" w:rsidR="005E5A0D" w:rsidRPr="008C43B2" w:rsidRDefault="009D0DA3" w:rsidP="000C30A1">
          <w:pPr>
            <w:pStyle w:val="FooterPageOdd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B96891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14:paraId="37AB2556" w14:textId="77777777" w:rsidR="005E5A0D" w:rsidRPr="00F10D43" w:rsidRDefault="005E5A0D" w:rsidP="000C30A1">
    <w:pPr>
      <w:pStyle w:val="Footerinf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BD4FC" w14:textId="77777777" w:rsidR="005E5A0D" w:rsidRPr="00F10D43" w:rsidRDefault="005E5A0D" w:rsidP="005E5A0D">
    <w:pPr>
      <w:pStyle w:val="Footerinfo"/>
    </w:pPr>
  </w:p>
  <w:p w14:paraId="6F469878" w14:textId="77777777" w:rsidR="005E5A0D" w:rsidRPr="00F10D43" w:rsidRDefault="005E5A0D" w:rsidP="005E5A0D">
    <w:pPr>
      <w:pStyle w:val="Footerinfo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121B0" w14:textId="77777777" w:rsidR="005E5A0D" w:rsidRPr="00F10D43" w:rsidRDefault="005E5A0D" w:rsidP="005E5A0D">
    <w:pPr>
      <w:pStyle w:val="Footerinfo"/>
    </w:pPr>
  </w:p>
  <w:p w14:paraId="50C65247" w14:textId="77777777" w:rsidR="005E5A0D" w:rsidRPr="00F10D43" w:rsidRDefault="005E5A0D" w:rsidP="005E5A0D">
    <w:pPr>
      <w:pStyle w:val="Footerinfo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6571D" w14:textId="77777777" w:rsidR="005E5A0D" w:rsidRPr="00556EB9" w:rsidRDefault="005E5A0D" w:rsidP="005E5A0D">
    <w:pPr>
      <w:pStyle w:val="FooterCitation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193A5" w14:textId="77777777" w:rsidR="00192474" w:rsidRDefault="00192474">
      <w:r>
        <w:separator/>
      </w:r>
    </w:p>
  </w:footnote>
  <w:footnote w:type="continuationSeparator" w:id="0">
    <w:p w14:paraId="11536130" w14:textId="77777777" w:rsidR="00192474" w:rsidRDefault="00192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14" w:type="dxa"/>
      <w:tblLook w:val="01E0" w:firstRow="1" w:lastRow="1" w:firstColumn="1" w:lastColumn="1" w:noHBand="0" w:noVBand="0"/>
    </w:tblPr>
    <w:tblGrid>
      <w:gridCol w:w="1546"/>
      <w:gridCol w:w="6868"/>
    </w:tblGrid>
    <w:tr w:rsidR="005E5A0D" w14:paraId="3AD47B42" w14:textId="77777777">
      <w:tc>
        <w:tcPr>
          <w:tcW w:w="1546" w:type="dxa"/>
        </w:tcPr>
        <w:p w14:paraId="3D5DEE93" w14:textId="77777777" w:rsidR="005E5A0D" w:rsidRDefault="005E5A0D">
          <w:pPr>
            <w:pStyle w:val="HeaderLiteEven"/>
          </w:pPr>
        </w:p>
      </w:tc>
      <w:tc>
        <w:tcPr>
          <w:tcW w:w="6868" w:type="dxa"/>
          <w:vAlign w:val="bottom"/>
        </w:tcPr>
        <w:p w14:paraId="579644A6" w14:textId="77777777" w:rsidR="005E5A0D" w:rsidRDefault="005E5A0D">
          <w:pPr>
            <w:pStyle w:val="HeaderLiteEven"/>
          </w:pPr>
        </w:p>
      </w:tc>
    </w:tr>
    <w:tr w:rsidR="005E5A0D" w14:paraId="380A1DCF" w14:textId="77777777">
      <w:tc>
        <w:tcPr>
          <w:tcW w:w="1546" w:type="dxa"/>
        </w:tcPr>
        <w:p w14:paraId="04895C7C" w14:textId="77777777" w:rsidR="005E5A0D" w:rsidRDefault="005E5A0D">
          <w:pPr>
            <w:pStyle w:val="HeaderLiteEven"/>
          </w:pPr>
        </w:p>
      </w:tc>
      <w:tc>
        <w:tcPr>
          <w:tcW w:w="6868" w:type="dxa"/>
          <w:vAlign w:val="bottom"/>
        </w:tcPr>
        <w:p w14:paraId="24ADBBCB" w14:textId="77777777" w:rsidR="005E5A0D" w:rsidRDefault="005E5A0D">
          <w:pPr>
            <w:pStyle w:val="HeaderLiteEven"/>
          </w:pPr>
        </w:p>
      </w:tc>
    </w:tr>
    <w:tr w:rsidR="005E5A0D" w14:paraId="14F6D5E3" w14:textId="77777777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7726577A" w14:textId="77777777" w:rsidR="005E5A0D" w:rsidRDefault="005E5A0D">
          <w:pPr>
            <w:pStyle w:val="HeaderLiteEven"/>
            <w:spacing w:before="120" w:after="60"/>
            <w:ind w:right="-108"/>
          </w:pPr>
        </w:p>
      </w:tc>
    </w:tr>
  </w:tbl>
  <w:p w14:paraId="5C7834F6" w14:textId="77777777" w:rsidR="005E5A0D" w:rsidRDefault="005E5A0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14" w:type="dxa"/>
      <w:tblLook w:val="01E0" w:firstRow="1" w:lastRow="1" w:firstColumn="1" w:lastColumn="1" w:noHBand="0" w:noVBand="0"/>
    </w:tblPr>
    <w:tblGrid>
      <w:gridCol w:w="6840"/>
      <w:gridCol w:w="1574"/>
    </w:tblGrid>
    <w:tr w:rsidR="005E5A0D" w14:paraId="4E044675" w14:textId="77777777">
      <w:tc>
        <w:tcPr>
          <w:tcW w:w="6840" w:type="dxa"/>
          <w:vAlign w:val="bottom"/>
        </w:tcPr>
        <w:p w14:paraId="0637C235" w14:textId="77777777" w:rsidR="005E5A0D" w:rsidRDefault="005E5A0D">
          <w:pPr>
            <w:pStyle w:val="HeaderLiteEven"/>
          </w:pPr>
        </w:p>
      </w:tc>
      <w:tc>
        <w:tcPr>
          <w:tcW w:w="1574" w:type="dxa"/>
        </w:tcPr>
        <w:p w14:paraId="24222C25" w14:textId="77777777" w:rsidR="005E5A0D" w:rsidRDefault="005E5A0D">
          <w:pPr>
            <w:pStyle w:val="HeaderLiteEven"/>
          </w:pPr>
        </w:p>
      </w:tc>
    </w:tr>
    <w:tr w:rsidR="005E5A0D" w14:paraId="39E3396B" w14:textId="77777777">
      <w:tc>
        <w:tcPr>
          <w:tcW w:w="6840" w:type="dxa"/>
          <w:vAlign w:val="bottom"/>
        </w:tcPr>
        <w:p w14:paraId="150FC721" w14:textId="77777777" w:rsidR="005E5A0D" w:rsidRDefault="005E5A0D">
          <w:pPr>
            <w:pStyle w:val="HeaderLiteEven"/>
          </w:pPr>
        </w:p>
      </w:tc>
      <w:tc>
        <w:tcPr>
          <w:tcW w:w="1574" w:type="dxa"/>
        </w:tcPr>
        <w:p w14:paraId="1957018D" w14:textId="77777777" w:rsidR="005E5A0D" w:rsidRDefault="005E5A0D">
          <w:pPr>
            <w:pStyle w:val="HeaderLiteEven"/>
          </w:pPr>
        </w:p>
      </w:tc>
    </w:tr>
    <w:tr w:rsidR="005E5A0D" w14:paraId="76C95427" w14:textId="77777777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5D1E8461" w14:textId="77777777" w:rsidR="005E5A0D" w:rsidRDefault="005E5A0D">
          <w:pPr>
            <w:pStyle w:val="HeaderLiteEven"/>
            <w:spacing w:before="120" w:after="60"/>
            <w:ind w:right="-108"/>
          </w:pPr>
        </w:p>
      </w:tc>
    </w:tr>
  </w:tbl>
  <w:p w14:paraId="24AE50FC" w14:textId="77777777" w:rsidR="005E5A0D" w:rsidRDefault="005E5A0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1514"/>
      <w:gridCol w:w="6798"/>
    </w:tblGrid>
    <w:tr w:rsidR="005E5A0D" w14:paraId="16F4E0C8" w14:textId="77777777">
      <w:trPr>
        <w:cantSplit/>
      </w:trPr>
      <w:tc>
        <w:tcPr>
          <w:tcW w:w="1548" w:type="dxa"/>
        </w:tcPr>
        <w:p w14:paraId="6CFB31E6" w14:textId="77777777" w:rsidR="005E5A0D" w:rsidRDefault="00DD4574">
          <w:pPr>
            <w:pStyle w:val="HeaderLiteEven"/>
          </w:pPr>
          <w:r>
            <w:fldChar w:fldCharType="begin"/>
          </w:r>
          <w:r w:rsidR="005E5A0D">
            <w:instrText xml:space="preserve"> STYLEREF  CharPartNo  \* CHARFORMAT </w:instrText>
          </w:r>
          <w:r>
            <w:fldChar w:fldCharType="end"/>
          </w:r>
        </w:p>
      </w:tc>
      <w:tc>
        <w:tcPr>
          <w:tcW w:w="6980" w:type="dxa"/>
          <w:vAlign w:val="bottom"/>
        </w:tcPr>
        <w:p w14:paraId="7BB62D4D" w14:textId="77777777" w:rsidR="005E5A0D" w:rsidRDefault="00DD4574">
          <w:pPr>
            <w:pStyle w:val="HeaderLiteEven"/>
          </w:pPr>
          <w:r>
            <w:fldChar w:fldCharType="begin"/>
          </w:r>
          <w:r w:rsidR="005E5A0D">
            <w:instrText xml:space="preserve"> STYLEREF  CharPartText  \* CHARFORMAT </w:instrText>
          </w:r>
          <w:r>
            <w:fldChar w:fldCharType="end"/>
          </w:r>
        </w:p>
      </w:tc>
    </w:tr>
    <w:tr w:rsidR="005E5A0D" w14:paraId="794436E1" w14:textId="77777777">
      <w:trPr>
        <w:cantSplit/>
      </w:trPr>
      <w:tc>
        <w:tcPr>
          <w:tcW w:w="1548" w:type="dxa"/>
        </w:tcPr>
        <w:p w14:paraId="4B600B3C" w14:textId="77777777" w:rsidR="005E5A0D" w:rsidRDefault="00DD4574">
          <w:pPr>
            <w:pStyle w:val="HeaderLiteEven"/>
          </w:pPr>
          <w:r>
            <w:fldChar w:fldCharType="begin"/>
          </w:r>
          <w:r w:rsidR="005E5A0D">
            <w:instrText xml:space="preserve"> STYLEREF  CharDivNo  \* CHARFORMAT </w:instrText>
          </w:r>
          <w:r>
            <w:fldChar w:fldCharType="end"/>
          </w:r>
        </w:p>
      </w:tc>
      <w:tc>
        <w:tcPr>
          <w:tcW w:w="6980" w:type="dxa"/>
          <w:vAlign w:val="bottom"/>
        </w:tcPr>
        <w:p w14:paraId="3E9BC793" w14:textId="77777777" w:rsidR="005E5A0D" w:rsidRDefault="00DD4574">
          <w:pPr>
            <w:pStyle w:val="HeaderLiteEven"/>
          </w:pPr>
          <w:r>
            <w:fldChar w:fldCharType="begin"/>
          </w:r>
          <w:r w:rsidR="005E5A0D">
            <w:instrText xml:space="preserve"> STYLEREF  CharDivText  \* CHARFORMAT </w:instrText>
          </w:r>
          <w:r>
            <w:fldChar w:fldCharType="end"/>
          </w:r>
        </w:p>
      </w:tc>
    </w:tr>
    <w:tr w:rsidR="005E5A0D" w14:paraId="4455CC07" w14:textId="77777777">
      <w:trPr>
        <w:cantSplit/>
      </w:trPr>
      <w:tc>
        <w:tcPr>
          <w:tcW w:w="8528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48FA45D5" w14:textId="77777777" w:rsidR="005E5A0D" w:rsidRDefault="00BE6BC6">
          <w:pPr>
            <w:pStyle w:val="HeaderBoldEven"/>
          </w:pPr>
          <w:r>
            <w:t>Section</w:t>
          </w:r>
          <w:r w:rsidR="005E5A0D">
            <w:t xml:space="preserve"> </w:t>
          </w:r>
          <w:r w:rsidR="0040098C">
            <w:fldChar w:fldCharType="begin"/>
          </w:r>
          <w:r w:rsidR="0040098C">
            <w:instrText xml:space="preserve"> STYLEREF  CharSectno  \* CHARFORMAT </w:instrText>
          </w:r>
          <w:r w:rsidR="0040098C">
            <w:fldChar w:fldCharType="separate"/>
          </w:r>
          <w:r w:rsidR="00B96891">
            <w:rPr>
              <w:noProof/>
            </w:rPr>
            <w:t>1</w:t>
          </w:r>
          <w:r w:rsidR="0040098C">
            <w:rPr>
              <w:noProof/>
            </w:rPr>
            <w:fldChar w:fldCharType="end"/>
          </w:r>
        </w:p>
      </w:tc>
    </w:tr>
  </w:tbl>
  <w:p w14:paraId="2A81059B" w14:textId="77777777" w:rsidR="005E5A0D" w:rsidRDefault="005E5A0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5E5A0D" w14:paraId="05E0DB94" w14:textId="77777777">
      <w:trPr>
        <w:cantSplit/>
      </w:trPr>
      <w:tc>
        <w:tcPr>
          <w:tcW w:w="6798" w:type="dxa"/>
          <w:vAlign w:val="bottom"/>
        </w:tcPr>
        <w:p w14:paraId="2AD38F1F" w14:textId="77777777" w:rsidR="005E5A0D" w:rsidRDefault="00DD4574">
          <w:pPr>
            <w:pStyle w:val="HeaderLiteOdd"/>
          </w:pPr>
          <w:r>
            <w:fldChar w:fldCharType="begin"/>
          </w:r>
          <w:r w:rsidR="005E5A0D">
            <w:instrText xml:space="preserve"> STYLEREF  CharPartText \l \* CHARFORMAT </w:instrText>
          </w:r>
          <w:r>
            <w:fldChar w:fldCharType="end"/>
          </w:r>
        </w:p>
      </w:tc>
      <w:tc>
        <w:tcPr>
          <w:tcW w:w="1548" w:type="dxa"/>
        </w:tcPr>
        <w:p w14:paraId="1126503D" w14:textId="77777777" w:rsidR="005E5A0D" w:rsidRDefault="00DD4574">
          <w:pPr>
            <w:pStyle w:val="HeaderLiteOdd"/>
          </w:pPr>
          <w:r>
            <w:fldChar w:fldCharType="begin"/>
          </w:r>
          <w:r w:rsidR="005E5A0D">
            <w:instrText xml:space="preserve"> STYLEREF  CharPartNo \l \* CHARFORMAT </w:instrText>
          </w:r>
          <w:r>
            <w:fldChar w:fldCharType="end"/>
          </w:r>
        </w:p>
      </w:tc>
    </w:tr>
    <w:tr w:rsidR="005E5A0D" w14:paraId="24E3A924" w14:textId="77777777">
      <w:trPr>
        <w:cantSplit/>
      </w:trPr>
      <w:tc>
        <w:tcPr>
          <w:tcW w:w="6798" w:type="dxa"/>
          <w:vAlign w:val="bottom"/>
        </w:tcPr>
        <w:p w14:paraId="1E545EB6" w14:textId="77777777" w:rsidR="005E5A0D" w:rsidRDefault="00DD4574">
          <w:pPr>
            <w:pStyle w:val="HeaderLiteOdd"/>
          </w:pPr>
          <w:r>
            <w:fldChar w:fldCharType="begin"/>
          </w:r>
          <w:r w:rsidR="005E5A0D">
            <w:instrText xml:space="preserve"> STYLEREF  CharDivText \l \* CHARFORMAT </w:instrText>
          </w:r>
          <w:r>
            <w:fldChar w:fldCharType="end"/>
          </w:r>
        </w:p>
      </w:tc>
      <w:tc>
        <w:tcPr>
          <w:tcW w:w="1548" w:type="dxa"/>
        </w:tcPr>
        <w:p w14:paraId="25C22A76" w14:textId="77777777" w:rsidR="005E5A0D" w:rsidRDefault="00DD4574">
          <w:pPr>
            <w:pStyle w:val="HeaderLiteOdd"/>
          </w:pPr>
          <w:r>
            <w:fldChar w:fldCharType="begin"/>
          </w:r>
          <w:r w:rsidR="005E5A0D">
            <w:instrText xml:space="preserve"> STYLEREF  CharDivNo \l \* CHARFORMAT </w:instrText>
          </w:r>
          <w:r>
            <w:fldChar w:fldCharType="end"/>
          </w:r>
        </w:p>
      </w:tc>
    </w:tr>
    <w:tr w:rsidR="005E5A0D" w14:paraId="442806F8" w14:textId="77777777">
      <w:trPr>
        <w:cantSplit/>
      </w:trPr>
      <w:tc>
        <w:tcPr>
          <w:tcW w:w="1548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4CDC8D5D" w14:textId="77777777" w:rsidR="005E5A0D" w:rsidRDefault="00BE6BC6">
          <w:pPr>
            <w:pStyle w:val="HeaderBoldOdd"/>
          </w:pPr>
          <w:r>
            <w:t>Section</w:t>
          </w:r>
          <w:r w:rsidR="005E5A0D">
            <w:t xml:space="preserve"> </w:t>
          </w:r>
          <w:r w:rsidR="0040098C">
            <w:fldChar w:fldCharType="begin"/>
          </w:r>
          <w:r w:rsidR="0040098C">
            <w:instrText xml:space="preserve"> STYLEREF  CharSectno \l \* CHARFORMAT </w:instrText>
          </w:r>
          <w:r w:rsidR="0040098C">
            <w:fldChar w:fldCharType="separate"/>
          </w:r>
          <w:r w:rsidR="00B96891">
            <w:rPr>
              <w:noProof/>
            </w:rPr>
            <w:t>6</w:t>
          </w:r>
          <w:r w:rsidR="0040098C">
            <w:rPr>
              <w:noProof/>
            </w:rPr>
            <w:fldChar w:fldCharType="end"/>
          </w:r>
        </w:p>
      </w:tc>
    </w:tr>
  </w:tbl>
  <w:p w14:paraId="4EA03E4C" w14:textId="77777777" w:rsidR="005E5A0D" w:rsidRDefault="005E5A0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A3A71" w14:textId="51941296" w:rsidR="005E5A0D" w:rsidRPr="00F96628" w:rsidRDefault="00F96628" w:rsidP="00F96628">
    <w:pPr>
      <w:pStyle w:val="Header"/>
      <w:pBdr>
        <w:bottom w:val="single" w:sz="4" w:space="1" w:color="auto"/>
      </w:pBdr>
      <w:tabs>
        <w:tab w:val="clear" w:pos="4153"/>
        <w:tab w:val="clear" w:pos="8306"/>
        <w:tab w:val="left" w:pos="2798"/>
      </w:tabs>
      <w:rPr>
        <w:b/>
        <w:sz w:val="20"/>
        <w:szCs w:val="20"/>
      </w:rPr>
    </w:pPr>
    <w:r w:rsidRPr="00F96628">
      <w:rPr>
        <w:b/>
        <w:sz w:val="20"/>
        <w:szCs w:val="20"/>
      </w:rPr>
      <w:t>Schedule 1</w:t>
    </w:r>
    <w:r>
      <w:rPr>
        <w:b/>
        <w:sz w:val="20"/>
        <w:szCs w:val="20"/>
      </w:rP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421EE" w14:textId="0C16A202" w:rsidR="00293BD1" w:rsidRPr="00F96628" w:rsidRDefault="00293BD1" w:rsidP="00293BD1">
    <w:pPr>
      <w:pStyle w:val="Header"/>
      <w:pBdr>
        <w:bottom w:val="single" w:sz="4" w:space="1" w:color="auto"/>
      </w:pBdr>
      <w:tabs>
        <w:tab w:val="clear" w:pos="4153"/>
        <w:tab w:val="clear" w:pos="8306"/>
        <w:tab w:val="left" w:pos="2798"/>
      </w:tabs>
      <w:jc w:val="right"/>
      <w:rPr>
        <w:b/>
        <w:sz w:val="20"/>
        <w:szCs w:val="20"/>
      </w:rPr>
    </w:pPr>
    <w:r w:rsidRPr="00F96628">
      <w:rPr>
        <w:b/>
        <w:sz w:val="20"/>
        <w:szCs w:val="20"/>
      </w:rPr>
      <w:t xml:space="preserve">Schedule </w:t>
    </w:r>
    <w:r>
      <w:rPr>
        <w:b/>
        <w:sz w:val="20"/>
        <w:szCs w:val="20"/>
      </w:rPr>
      <w:t xml:space="preserve">2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6A028" w14:textId="77777777" w:rsidR="005E5A0D" w:rsidRDefault="005E5A0D" w:rsidP="005E5A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7B54248C"/>
    <w:multiLevelType w:val="hybridMultilevel"/>
    <w:tmpl w:val="B9045532"/>
    <w:lvl w:ilvl="0" w:tplc="28107226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A1"/>
    <w:rsid w:val="000056EE"/>
    <w:rsid w:val="00011852"/>
    <w:rsid w:val="00013E3A"/>
    <w:rsid w:val="00021676"/>
    <w:rsid w:val="00024697"/>
    <w:rsid w:val="00027EB9"/>
    <w:rsid w:val="00032756"/>
    <w:rsid w:val="0003498B"/>
    <w:rsid w:val="0005680C"/>
    <w:rsid w:val="00070A26"/>
    <w:rsid w:val="000821BA"/>
    <w:rsid w:val="00082B71"/>
    <w:rsid w:val="00085377"/>
    <w:rsid w:val="000A705B"/>
    <w:rsid w:val="000A7AF2"/>
    <w:rsid w:val="000B52F3"/>
    <w:rsid w:val="000C0E9A"/>
    <w:rsid w:val="000C30A1"/>
    <w:rsid w:val="000E16F3"/>
    <w:rsid w:val="000E6727"/>
    <w:rsid w:val="000F5C9B"/>
    <w:rsid w:val="00114286"/>
    <w:rsid w:val="001241C9"/>
    <w:rsid w:val="001312CF"/>
    <w:rsid w:val="00137445"/>
    <w:rsid w:val="00137655"/>
    <w:rsid w:val="001410A9"/>
    <w:rsid w:val="001415D1"/>
    <w:rsid w:val="00141B4E"/>
    <w:rsid w:val="00142CB2"/>
    <w:rsid w:val="00145C33"/>
    <w:rsid w:val="0014660D"/>
    <w:rsid w:val="00147077"/>
    <w:rsid w:val="0015004C"/>
    <w:rsid w:val="00150E7E"/>
    <w:rsid w:val="00150F5C"/>
    <w:rsid w:val="00160DB0"/>
    <w:rsid w:val="00165EF5"/>
    <w:rsid w:val="0017099C"/>
    <w:rsid w:val="00183AC8"/>
    <w:rsid w:val="00187B15"/>
    <w:rsid w:val="00190752"/>
    <w:rsid w:val="0019199A"/>
    <w:rsid w:val="00192474"/>
    <w:rsid w:val="001B2225"/>
    <w:rsid w:val="001B4AE0"/>
    <w:rsid w:val="001B503D"/>
    <w:rsid w:val="001B680B"/>
    <w:rsid w:val="001B7538"/>
    <w:rsid w:val="001C7D91"/>
    <w:rsid w:val="001D09D3"/>
    <w:rsid w:val="001D217A"/>
    <w:rsid w:val="001D49E7"/>
    <w:rsid w:val="001F3D4C"/>
    <w:rsid w:val="002019B4"/>
    <w:rsid w:val="00204409"/>
    <w:rsid w:val="002108D2"/>
    <w:rsid w:val="00211F14"/>
    <w:rsid w:val="002125DA"/>
    <w:rsid w:val="00213748"/>
    <w:rsid w:val="00213EC8"/>
    <w:rsid w:val="0021465E"/>
    <w:rsid w:val="00217C64"/>
    <w:rsid w:val="00220EDA"/>
    <w:rsid w:val="00222DA1"/>
    <w:rsid w:val="0022369F"/>
    <w:rsid w:val="00223A7F"/>
    <w:rsid w:val="00224DA4"/>
    <w:rsid w:val="00234FDE"/>
    <w:rsid w:val="00251437"/>
    <w:rsid w:val="00253675"/>
    <w:rsid w:val="00254B2F"/>
    <w:rsid w:val="00256425"/>
    <w:rsid w:val="00263CA6"/>
    <w:rsid w:val="0027113F"/>
    <w:rsid w:val="00284A2C"/>
    <w:rsid w:val="002929F2"/>
    <w:rsid w:val="00293BD1"/>
    <w:rsid w:val="00296E69"/>
    <w:rsid w:val="002A57A4"/>
    <w:rsid w:val="002B0FB1"/>
    <w:rsid w:val="002B4431"/>
    <w:rsid w:val="002C2F88"/>
    <w:rsid w:val="002C34B3"/>
    <w:rsid w:val="002D24DD"/>
    <w:rsid w:val="002D3EED"/>
    <w:rsid w:val="002D68AE"/>
    <w:rsid w:val="002E0C9A"/>
    <w:rsid w:val="002E2A8C"/>
    <w:rsid w:val="0030627F"/>
    <w:rsid w:val="00315140"/>
    <w:rsid w:val="003263DD"/>
    <w:rsid w:val="00331F91"/>
    <w:rsid w:val="003327E3"/>
    <w:rsid w:val="00342DD9"/>
    <w:rsid w:val="00343905"/>
    <w:rsid w:val="00347278"/>
    <w:rsid w:val="00347ABE"/>
    <w:rsid w:val="00352893"/>
    <w:rsid w:val="003535E0"/>
    <w:rsid w:val="003570F6"/>
    <w:rsid w:val="00360F57"/>
    <w:rsid w:val="00366209"/>
    <w:rsid w:val="0038236C"/>
    <w:rsid w:val="00382EAF"/>
    <w:rsid w:val="00383571"/>
    <w:rsid w:val="00383D0E"/>
    <w:rsid w:val="00384027"/>
    <w:rsid w:val="003843EC"/>
    <w:rsid w:val="00396732"/>
    <w:rsid w:val="003A2BF9"/>
    <w:rsid w:val="003A3291"/>
    <w:rsid w:val="003C25F2"/>
    <w:rsid w:val="003C3C69"/>
    <w:rsid w:val="003C700C"/>
    <w:rsid w:val="003C7D9A"/>
    <w:rsid w:val="003D20DD"/>
    <w:rsid w:val="003F43C5"/>
    <w:rsid w:val="00403CA6"/>
    <w:rsid w:val="00405625"/>
    <w:rsid w:val="00411C6B"/>
    <w:rsid w:val="004162D6"/>
    <w:rsid w:val="004174C2"/>
    <w:rsid w:val="00420A7B"/>
    <w:rsid w:val="0043600E"/>
    <w:rsid w:val="00436BB1"/>
    <w:rsid w:val="00440BE1"/>
    <w:rsid w:val="00447669"/>
    <w:rsid w:val="00454D0B"/>
    <w:rsid w:val="0046344B"/>
    <w:rsid w:val="0047028F"/>
    <w:rsid w:val="00471C7B"/>
    <w:rsid w:val="0047221D"/>
    <w:rsid w:val="00473443"/>
    <w:rsid w:val="00480E0D"/>
    <w:rsid w:val="00482B0A"/>
    <w:rsid w:val="00484DBA"/>
    <w:rsid w:val="004853CC"/>
    <w:rsid w:val="00487822"/>
    <w:rsid w:val="004A28F1"/>
    <w:rsid w:val="004A4722"/>
    <w:rsid w:val="004C0E42"/>
    <w:rsid w:val="004C52A2"/>
    <w:rsid w:val="004D2CCB"/>
    <w:rsid w:val="004D4DE4"/>
    <w:rsid w:val="004D7964"/>
    <w:rsid w:val="004E01BE"/>
    <w:rsid w:val="004E6AFA"/>
    <w:rsid w:val="004F3A0D"/>
    <w:rsid w:val="004F4139"/>
    <w:rsid w:val="004F4E12"/>
    <w:rsid w:val="004F6457"/>
    <w:rsid w:val="0050017F"/>
    <w:rsid w:val="00505817"/>
    <w:rsid w:val="0051699A"/>
    <w:rsid w:val="00516F09"/>
    <w:rsid w:val="005228C1"/>
    <w:rsid w:val="00522941"/>
    <w:rsid w:val="00526A68"/>
    <w:rsid w:val="00530A4B"/>
    <w:rsid w:val="00533AB5"/>
    <w:rsid w:val="00551FD3"/>
    <w:rsid w:val="00552309"/>
    <w:rsid w:val="00564001"/>
    <w:rsid w:val="00564A57"/>
    <w:rsid w:val="00570B32"/>
    <w:rsid w:val="00584A71"/>
    <w:rsid w:val="00590B66"/>
    <w:rsid w:val="005944CF"/>
    <w:rsid w:val="00595C15"/>
    <w:rsid w:val="00596122"/>
    <w:rsid w:val="00596F0D"/>
    <w:rsid w:val="005971A1"/>
    <w:rsid w:val="005A0F53"/>
    <w:rsid w:val="005A2A56"/>
    <w:rsid w:val="005A45DD"/>
    <w:rsid w:val="005B6D02"/>
    <w:rsid w:val="005B7665"/>
    <w:rsid w:val="005C00F6"/>
    <w:rsid w:val="005C3646"/>
    <w:rsid w:val="005D6F22"/>
    <w:rsid w:val="005D7FE4"/>
    <w:rsid w:val="005E5309"/>
    <w:rsid w:val="005E5A0D"/>
    <w:rsid w:val="005F0786"/>
    <w:rsid w:val="005F5365"/>
    <w:rsid w:val="00607180"/>
    <w:rsid w:val="006133D2"/>
    <w:rsid w:val="006136E1"/>
    <w:rsid w:val="0061472F"/>
    <w:rsid w:val="006165B3"/>
    <w:rsid w:val="00617061"/>
    <w:rsid w:val="00623919"/>
    <w:rsid w:val="0062619F"/>
    <w:rsid w:val="00626744"/>
    <w:rsid w:val="00636345"/>
    <w:rsid w:val="00644B8D"/>
    <w:rsid w:val="006503AC"/>
    <w:rsid w:val="00657047"/>
    <w:rsid w:val="00667A9D"/>
    <w:rsid w:val="00672003"/>
    <w:rsid w:val="00686231"/>
    <w:rsid w:val="00693D62"/>
    <w:rsid w:val="006B28EE"/>
    <w:rsid w:val="006C2F02"/>
    <w:rsid w:val="006C42CE"/>
    <w:rsid w:val="006C4BED"/>
    <w:rsid w:val="006C53D2"/>
    <w:rsid w:val="006D1971"/>
    <w:rsid w:val="006D3F1E"/>
    <w:rsid w:val="006D41A0"/>
    <w:rsid w:val="006D4B7F"/>
    <w:rsid w:val="006D6872"/>
    <w:rsid w:val="006E06EA"/>
    <w:rsid w:val="006E69DC"/>
    <w:rsid w:val="006F3964"/>
    <w:rsid w:val="007037DD"/>
    <w:rsid w:val="00703B38"/>
    <w:rsid w:val="00710DC7"/>
    <w:rsid w:val="00717563"/>
    <w:rsid w:val="00735B24"/>
    <w:rsid w:val="00742BE4"/>
    <w:rsid w:val="00750F54"/>
    <w:rsid w:val="0075789A"/>
    <w:rsid w:val="00761759"/>
    <w:rsid w:val="00771B1D"/>
    <w:rsid w:val="00787D5F"/>
    <w:rsid w:val="007A1349"/>
    <w:rsid w:val="007A3567"/>
    <w:rsid w:val="007A56B8"/>
    <w:rsid w:val="007C0378"/>
    <w:rsid w:val="007D2042"/>
    <w:rsid w:val="007E21C3"/>
    <w:rsid w:val="007E2AB6"/>
    <w:rsid w:val="007E4DC1"/>
    <w:rsid w:val="007F3913"/>
    <w:rsid w:val="00802693"/>
    <w:rsid w:val="00802C50"/>
    <w:rsid w:val="0080309D"/>
    <w:rsid w:val="00804233"/>
    <w:rsid w:val="00805665"/>
    <w:rsid w:val="00806B35"/>
    <w:rsid w:val="00814FE1"/>
    <w:rsid w:val="008200F1"/>
    <w:rsid w:val="00820E6A"/>
    <w:rsid w:val="00821F9F"/>
    <w:rsid w:val="00827C9C"/>
    <w:rsid w:val="00833587"/>
    <w:rsid w:val="00833F72"/>
    <w:rsid w:val="00851BB2"/>
    <w:rsid w:val="00855B7C"/>
    <w:rsid w:val="00856AC8"/>
    <w:rsid w:val="008621D6"/>
    <w:rsid w:val="00870B97"/>
    <w:rsid w:val="00890A16"/>
    <w:rsid w:val="00891412"/>
    <w:rsid w:val="008949D1"/>
    <w:rsid w:val="00897A97"/>
    <w:rsid w:val="008A0372"/>
    <w:rsid w:val="008A0D3A"/>
    <w:rsid w:val="008A483B"/>
    <w:rsid w:val="008A5870"/>
    <w:rsid w:val="008D544C"/>
    <w:rsid w:val="008D68C0"/>
    <w:rsid w:val="008E02E5"/>
    <w:rsid w:val="008E3156"/>
    <w:rsid w:val="008E5537"/>
    <w:rsid w:val="008E74ED"/>
    <w:rsid w:val="008F5EC2"/>
    <w:rsid w:val="00906F82"/>
    <w:rsid w:val="009070F5"/>
    <w:rsid w:val="00914CC9"/>
    <w:rsid w:val="00915B19"/>
    <w:rsid w:val="00927FAA"/>
    <w:rsid w:val="0093033C"/>
    <w:rsid w:val="009356C5"/>
    <w:rsid w:val="009553F5"/>
    <w:rsid w:val="00962521"/>
    <w:rsid w:val="009625BC"/>
    <w:rsid w:val="0096686E"/>
    <w:rsid w:val="0096767F"/>
    <w:rsid w:val="0097307E"/>
    <w:rsid w:val="00977116"/>
    <w:rsid w:val="00982FFF"/>
    <w:rsid w:val="009830DC"/>
    <w:rsid w:val="00992710"/>
    <w:rsid w:val="009A0DED"/>
    <w:rsid w:val="009A2BC7"/>
    <w:rsid w:val="009A43F4"/>
    <w:rsid w:val="009A595E"/>
    <w:rsid w:val="009B68AD"/>
    <w:rsid w:val="009C0DE1"/>
    <w:rsid w:val="009C1C01"/>
    <w:rsid w:val="009C27D7"/>
    <w:rsid w:val="009C7B2F"/>
    <w:rsid w:val="009D0DA3"/>
    <w:rsid w:val="009D13E9"/>
    <w:rsid w:val="009D17D3"/>
    <w:rsid w:val="009D6CBD"/>
    <w:rsid w:val="009E3171"/>
    <w:rsid w:val="009F47BC"/>
    <w:rsid w:val="00A00680"/>
    <w:rsid w:val="00A00812"/>
    <w:rsid w:val="00A1281A"/>
    <w:rsid w:val="00A208AB"/>
    <w:rsid w:val="00A232BF"/>
    <w:rsid w:val="00A31BE9"/>
    <w:rsid w:val="00A40923"/>
    <w:rsid w:val="00A453B8"/>
    <w:rsid w:val="00A45D09"/>
    <w:rsid w:val="00A61056"/>
    <w:rsid w:val="00A64F24"/>
    <w:rsid w:val="00A7238F"/>
    <w:rsid w:val="00A72A46"/>
    <w:rsid w:val="00A742C6"/>
    <w:rsid w:val="00A82D4B"/>
    <w:rsid w:val="00A867B2"/>
    <w:rsid w:val="00A87051"/>
    <w:rsid w:val="00A93472"/>
    <w:rsid w:val="00A93484"/>
    <w:rsid w:val="00AA2C0E"/>
    <w:rsid w:val="00AA31CC"/>
    <w:rsid w:val="00AB4D08"/>
    <w:rsid w:val="00AD3815"/>
    <w:rsid w:val="00AD4C82"/>
    <w:rsid w:val="00B01C7E"/>
    <w:rsid w:val="00B02301"/>
    <w:rsid w:val="00B02AD4"/>
    <w:rsid w:val="00B06605"/>
    <w:rsid w:val="00B111EA"/>
    <w:rsid w:val="00B117D1"/>
    <w:rsid w:val="00B11FF4"/>
    <w:rsid w:val="00B27130"/>
    <w:rsid w:val="00B41A08"/>
    <w:rsid w:val="00B4372D"/>
    <w:rsid w:val="00B440EB"/>
    <w:rsid w:val="00B45308"/>
    <w:rsid w:val="00B50B2D"/>
    <w:rsid w:val="00B564FE"/>
    <w:rsid w:val="00B56A76"/>
    <w:rsid w:val="00B61BD7"/>
    <w:rsid w:val="00B64D46"/>
    <w:rsid w:val="00B65355"/>
    <w:rsid w:val="00B65B18"/>
    <w:rsid w:val="00B718B5"/>
    <w:rsid w:val="00B7226E"/>
    <w:rsid w:val="00B73ED2"/>
    <w:rsid w:val="00B74AE5"/>
    <w:rsid w:val="00B75E7B"/>
    <w:rsid w:val="00B8004D"/>
    <w:rsid w:val="00B81FEE"/>
    <w:rsid w:val="00B82B9D"/>
    <w:rsid w:val="00B82EAA"/>
    <w:rsid w:val="00B93121"/>
    <w:rsid w:val="00B96891"/>
    <w:rsid w:val="00BA46A3"/>
    <w:rsid w:val="00BA5A4E"/>
    <w:rsid w:val="00BA61EE"/>
    <w:rsid w:val="00BB5CE5"/>
    <w:rsid w:val="00BC053C"/>
    <w:rsid w:val="00BD2512"/>
    <w:rsid w:val="00BE2947"/>
    <w:rsid w:val="00BE6504"/>
    <w:rsid w:val="00BE6BC6"/>
    <w:rsid w:val="00BF25FA"/>
    <w:rsid w:val="00BF365C"/>
    <w:rsid w:val="00BF7E18"/>
    <w:rsid w:val="00C02DBF"/>
    <w:rsid w:val="00C03332"/>
    <w:rsid w:val="00C143E8"/>
    <w:rsid w:val="00C144DF"/>
    <w:rsid w:val="00C15633"/>
    <w:rsid w:val="00C20204"/>
    <w:rsid w:val="00C25519"/>
    <w:rsid w:val="00C354E3"/>
    <w:rsid w:val="00C4697F"/>
    <w:rsid w:val="00C47849"/>
    <w:rsid w:val="00C606E9"/>
    <w:rsid w:val="00C62CF6"/>
    <w:rsid w:val="00C63448"/>
    <w:rsid w:val="00C63F35"/>
    <w:rsid w:val="00C7037E"/>
    <w:rsid w:val="00C71889"/>
    <w:rsid w:val="00C71A74"/>
    <w:rsid w:val="00C7214E"/>
    <w:rsid w:val="00C73541"/>
    <w:rsid w:val="00C7648E"/>
    <w:rsid w:val="00C8165C"/>
    <w:rsid w:val="00C82D38"/>
    <w:rsid w:val="00C849ED"/>
    <w:rsid w:val="00C85D0E"/>
    <w:rsid w:val="00C86D30"/>
    <w:rsid w:val="00C92281"/>
    <w:rsid w:val="00C9472B"/>
    <w:rsid w:val="00C95A4E"/>
    <w:rsid w:val="00C97166"/>
    <w:rsid w:val="00CB5EDC"/>
    <w:rsid w:val="00CC03EF"/>
    <w:rsid w:val="00CC4EF4"/>
    <w:rsid w:val="00CC7753"/>
    <w:rsid w:val="00CF6B79"/>
    <w:rsid w:val="00CF7042"/>
    <w:rsid w:val="00D00741"/>
    <w:rsid w:val="00D02CCC"/>
    <w:rsid w:val="00D064C9"/>
    <w:rsid w:val="00D10555"/>
    <w:rsid w:val="00D108FD"/>
    <w:rsid w:val="00D22684"/>
    <w:rsid w:val="00D305D7"/>
    <w:rsid w:val="00D405C2"/>
    <w:rsid w:val="00D4341A"/>
    <w:rsid w:val="00D449AE"/>
    <w:rsid w:val="00D47531"/>
    <w:rsid w:val="00D53085"/>
    <w:rsid w:val="00D55731"/>
    <w:rsid w:val="00D558BA"/>
    <w:rsid w:val="00D55BBF"/>
    <w:rsid w:val="00D5643B"/>
    <w:rsid w:val="00D624F7"/>
    <w:rsid w:val="00D62BA7"/>
    <w:rsid w:val="00D62C81"/>
    <w:rsid w:val="00D632AF"/>
    <w:rsid w:val="00D771D4"/>
    <w:rsid w:val="00D772E0"/>
    <w:rsid w:val="00D779B3"/>
    <w:rsid w:val="00D86301"/>
    <w:rsid w:val="00D9415C"/>
    <w:rsid w:val="00D96401"/>
    <w:rsid w:val="00D96FAA"/>
    <w:rsid w:val="00DB3C97"/>
    <w:rsid w:val="00DB78AA"/>
    <w:rsid w:val="00DC1628"/>
    <w:rsid w:val="00DC413A"/>
    <w:rsid w:val="00DC442A"/>
    <w:rsid w:val="00DD0812"/>
    <w:rsid w:val="00DD3616"/>
    <w:rsid w:val="00DD4574"/>
    <w:rsid w:val="00DD7F49"/>
    <w:rsid w:val="00DE0A50"/>
    <w:rsid w:val="00DE4D4D"/>
    <w:rsid w:val="00E01F26"/>
    <w:rsid w:val="00E0273C"/>
    <w:rsid w:val="00E07150"/>
    <w:rsid w:val="00E371BB"/>
    <w:rsid w:val="00E56B25"/>
    <w:rsid w:val="00E654E4"/>
    <w:rsid w:val="00E67FED"/>
    <w:rsid w:val="00E759B1"/>
    <w:rsid w:val="00E77EFF"/>
    <w:rsid w:val="00E92EA3"/>
    <w:rsid w:val="00E96D8A"/>
    <w:rsid w:val="00EA3E08"/>
    <w:rsid w:val="00EA521A"/>
    <w:rsid w:val="00EA54A3"/>
    <w:rsid w:val="00EA72BC"/>
    <w:rsid w:val="00EB160C"/>
    <w:rsid w:val="00EB4EA0"/>
    <w:rsid w:val="00EB76A3"/>
    <w:rsid w:val="00EC6938"/>
    <w:rsid w:val="00ED07E0"/>
    <w:rsid w:val="00ED2990"/>
    <w:rsid w:val="00ED387E"/>
    <w:rsid w:val="00EE7D3C"/>
    <w:rsid w:val="00EF4628"/>
    <w:rsid w:val="00F253A0"/>
    <w:rsid w:val="00F25838"/>
    <w:rsid w:val="00F325AA"/>
    <w:rsid w:val="00F532FC"/>
    <w:rsid w:val="00F63A79"/>
    <w:rsid w:val="00F72662"/>
    <w:rsid w:val="00F74980"/>
    <w:rsid w:val="00F74DBD"/>
    <w:rsid w:val="00F83E23"/>
    <w:rsid w:val="00F86AD1"/>
    <w:rsid w:val="00F96628"/>
    <w:rsid w:val="00FA108D"/>
    <w:rsid w:val="00FA52EC"/>
    <w:rsid w:val="00FB2A3E"/>
    <w:rsid w:val="00FB515C"/>
    <w:rsid w:val="00FB68C5"/>
    <w:rsid w:val="00FC1CF1"/>
    <w:rsid w:val="00FC45BD"/>
    <w:rsid w:val="00FD212A"/>
    <w:rsid w:val="00FD4B3A"/>
    <w:rsid w:val="00FE3FC6"/>
    <w:rsid w:val="00FE6EEA"/>
    <w:rsid w:val="00FF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0E7F1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0DC"/>
    <w:rPr>
      <w:sz w:val="24"/>
      <w:szCs w:val="24"/>
    </w:rPr>
  </w:style>
  <w:style w:type="paragraph" w:styleId="Heading1">
    <w:name w:val="heading 1"/>
    <w:basedOn w:val="Normal"/>
    <w:next w:val="Normal"/>
    <w:qFormat/>
    <w:rsid w:val="008A48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A48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A48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A48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A48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A483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A483B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A483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A48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8A483B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8A483B"/>
    <w:rPr>
      <w:lang w:eastAsia="en-US"/>
    </w:rPr>
  </w:style>
  <w:style w:type="paragraph" w:styleId="Footer">
    <w:name w:val="footer"/>
    <w:basedOn w:val="Normal"/>
    <w:rsid w:val="009A43F4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8A483B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Citation">
    <w:name w:val="FooterCitation"/>
    <w:basedOn w:val="Footer"/>
    <w:rsid w:val="00E01F26"/>
    <w:pPr>
      <w:spacing w:before="20" w:line="240" w:lineRule="exact"/>
      <w:jc w:val="center"/>
    </w:pPr>
    <w:rPr>
      <w:i/>
    </w:rPr>
  </w:style>
  <w:style w:type="paragraph" w:customStyle="1" w:styleId="HeaderBoldEven">
    <w:name w:val="HeaderBoldEven"/>
    <w:basedOn w:val="Normal"/>
    <w:rsid w:val="008A483B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8A483B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8A483B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8A483B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8A483B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8A483B"/>
    <w:rPr>
      <w:lang w:eastAsia="en-US"/>
    </w:rPr>
  </w:style>
  <w:style w:type="paragraph" w:customStyle="1" w:styleId="NotesSectionBreak">
    <w:name w:val="NotesSectionBreak"/>
    <w:basedOn w:val="Normal"/>
    <w:next w:val="Normal"/>
    <w:rsid w:val="008A483B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8A483B"/>
    <w:rPr>
      <w:lang w:eastAsia="en-US"/>
    </w:rPr>
  </w:style>
  <w:style w:type="paragraph" w:customStyle="1" w:styleId="SchedSectionBreak">
    <w:name w:val="SchedSectionBreak"/>
    <w:basedOn w:val="Normal"/>
    <w:next w:val="Normal"/>
    <w:rsid w:val="008A483B"/>
    <w:rPr>
      <w:lang w:eastAsia="en-US"/>
    </w:rPr>
  </w:style>
  <w:style w:type="paragraph" w:customStyle="1" w:styleId="SigningPageBreak">
    <w:name w:val="SigningPageBreak"/>
    <w:basedOn w:val="Normal"/>
    <w:next w:val="Normal"/>
    <w:rsid w:val="008A483B"/>
    <w:rPr>
      <w:lang w:eastAsia="en-US"/>
    </w:rPr>
  </w:style>
  <w:style w:type="numbering" w:styleId="111111">
    <w:name w:val="Outline List 2"/>
    <w:basedOn w:val="NoList"/>
    <w:rsid w:val="008A483B"/>
    <w:pPr>
      <w:numPr>
        <w:numId w:val="1"/>
      </w:numPr>
    </w:pPr>
  </w:style>
  <w:style w:type="numbering" w:styleId="1ai">
    <w:name w:val="Outline List 1"/>
    <w:basedOn w:val="NoList"/>
    <w:rsid w:val="008A483B"/>
    <w:pPr>
      <w:numPr>
        <w:numId w:val="2"/>
      </w:numPr>
    </w:pPr>
  </w:style>
  <w:style w:type="numbering" w:styleId="ArticleSection">
    <w:name w:val="Outline List 3"/>
    <w:basedOn w:val="NoList"/>
    <w:rsid w:val="008A483B"/>
    <w:pPr>
      <w:numPr>
        <w:numId w:val="3"/>
      </w:numPr>
    </w:pPr>
  </w:style>
  <w:style w:type="paragraph" w:styleId="BlockText">
    <w:name w:val="Block Text"/>
    <w:basedOn w:val="Normal"/>
    <w:rsid w:val="008A483B"/>
    <w:pPr>
      <w:spacing w:after="120"/>
      <w:ind w:left="1440" w:right="1440"/>
    </w:pPr>
  </w:style>
  <w:style w:type="paragraph" w:styleId="BodyText">
    <w:name w:val="Body Text"/>
    <w:basedOn w:val="Normal"/>
    <w:rsid w:val="008A483B"/>
    <w:pPr>
      <w:spacing w:after="120"/>
    </w:pPr>
  </w:style>
  <w:style w:type="paragraph" w:styleId="BodyText2">
    <w:name w:val="Body Text 2"/>
    <w:basedOn w:val="Normal"/>
    <w:rsid w:val="008A483B"/>
    <w:pPr>
      <w:spacing w:after="120" w:line="480" w:lineRule="auto"/>
    </w:pPr>
  </w:style>
  <w:style w:type="paragraph" w:styleId="BodyText3">
    <w:name w:val="Body Text 3"/>
    <w:basedOn w:val="Normal"/>
    <w:rsid w:val="008A483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A483B"/>
    <w:pPr>
      <w:ind w:firstLine="210"/>
    </w:pPr>
  </w:style>
  <w:style w:type="paragraph" w:styleId="BodyTextIndent">
    <w:name w:val="Body Text Indent"/>
    <w:basedOn w:val="Normal"/>
    <w:rsid w:val="008A483B"/>
    <w:pPr>
      <w:spacing w:after="120"/>
      <w:ind w:left="283"/>
    </w:pPr>
  </w:style>
  <w:style w:type="paragraph" w:styleId="BodyTextFirstIndent2">
    <w:name w:val="Body Text First Indent 2"/>
    <w:basedOn w:val="BodyTextIndent"/>
    <w:rsid w:val="008A483B"/>
    <w:pPr>
      <w:ind w:firstLine="210"/>
    </w:pPr>
  </w:style>
  <w:style w:type="paragraph" w:styleId="BodyTextIndent2">
    <w:name w:val="Body Text Indent 2"/>
    <w:basedOn w:val="Normal"/>
    <w:rsid w:val="008A483B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A483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8A483B"/>
    <w:pPr>
      <w:ind w:left="4252"/>
    </w:pPr>
  </w:style>
  <w:style w:type="paragraph" w:styleId="Date">
    <w:name w:val="Date"/>
    <w:basedOn w:val="Normal"/>
    <w:next w:val="Normal"/>
    <w:rsid w:val="008A483B"/>
  </w:style>
  <w:style w:type="paragraph" w:styleId="E-mailSignature">
    <w:name w:val="E-mail Signature"/>
    <w:basedOn w:val="Normal"/>
    <w:rsid w:val="008A483B"/>
  </w:style>
  <w:style w:type="character" w:styleId="Emphasis">
    <w:name w:val="Emphasis"/>
    <w:basedOn w:val="DefaultParagraphFont"/>
    <w:qFormat/>
    <w:rsid w:val="008A483B"/>
    <w:rPr>
      <w:i/>
      <w:iCs/>
    </w:rPr>
  </w:style>
  <w:style w:type="paragraph" w:styleId="EnvelopeAddress">
    <w:name w:val="envelope address"/>
    <w:basedOn w:val="Normal"/>
    <w:rsid w:val="008A483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A483B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8A483B"/>
    <w:rPr>
      <w:color w:val="800080"/>
      <w:u w:val="single"/>
    </w:rPr>
  </w:style>
  <w:style w:type="paragraph" w:styleId="Header">
    <w:name w:val="header"/>
    <w:basedOn w:val="Normal"/>
    <w:rsid w:val="0061472F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8A483B"/>
  </w:style>
  <w:style w:type="paragraph" w:styleId="HTMLAddress">
    <w:name w:val="HTML Address"/>
    <w:basedOn w:val="Normal"/>
    <w:rsid w:val="008A483B"/>
    <w:rPr>
      <w:i/>
      <w:iCs/>
    </w:rPr>
  </w:style>
  <w:style w:type="character" w:styleId="HTMLCite">
    <w:name w:val="HTML Cite"/>
    <w:basedOn w:val="DefaultParagraphFont"/>
    <w:rsid w:val="008A483B"/>
    <w:rPr>
      <w:i/>
      <w:iCs/>
    </w:rPr>
  </w:style>
  <w:style w:type="character" w:styleId="HTMLCode">
    <w:name w:val="HTML Code"/>
    <w:basedOn w:val="DefaultParagraphFont"/>
    <w:rsid w:val="008A483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A483B"/>
    <w:rPr>
      <w:i/>
      <w:iCs/>
    </w:rPr>
  </w:style>
  <w:style w:type="character" w:styleId="HTMLKeyboard">
    <w:name w:val="HTML Keyboard"/>
    <w:basedOn w:val="DefaultParagraphFont"/>
    <w:rsid w:val="008A483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8A483B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8A483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A483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A483B"/>
    <w:rPr>
      <w:i/>
      <w:iCs/>
    </w:rPr>
  </w:style>
  <w:style w:type="character" w:styleId="Hyperlink">
    <w:name w:val="Hyperlink"/>
    <w:basedOn w:val="DefaultParagraphFont"/>
    <w:rsid w:val="008A483B"/>
    <w:rPr>
      <w:color w:val="0000FF"/>
      <w:u w:val="single"/>
    </w:rPr>
  </w:style>
  <w:style w:type="character" w:styleId="LineNumber">
    <w:name w:val="line number"/>
    <w:basedOn w:val="DefaultParagraphFont"/>
    <w:rsid w:val="008A483B"/>
  </w:style>
  <w:style w:type="paragraph" w:styleId="List">
    <w:name w:val="List"/>
    <w:basedOn w:val="Normal"/>
    <w:rsid w:val="008A483B"/>
    <w:pPr>
      <w:ind w:left="283" w:hanging="283"/>
    </w:pPr>
  </w:style>
  <w:style w:type="paragraph" w:styleId="List2">
    <w:name w:val="List 2"/>
    <w:basedOn w:val="Normal"/>
    <w:rsid w:val="008A483B"/>
    <w:pPr>
      <w:ind w:left="566" w:hanging="283"/>
    </w:pPr>
  </w:style>
  <w:style w:type="paragraph" w:styleId="List3">
    <w:name w:val="List 3"/>
    <w:basedOn w:val="Normal"/>
    <w:rsid w:val="008A483B"/>
    <w:pPr>
      <w:ind w:left="849" w:hanging="283"/>
    </w:pPr>
  </w:style>
  <w:style w:type="paragraph" w:styleId="List4">
    <w:name w:val="List 4"/>
    <w:basedOn w:val="Normal"/>
    <w:rsid w:val="008A483B"/>
    <w:pPr>
      <w:ind w:left="1132" w:hanging="283"/>
    </w:pPr>
  </w:style>
  <w:style w:type="paragraph" w:styleId="List5">
    <w:name w:val="List 5"/>
    <w:basedOn w:val="Normal"/>
    <w:rsid w:val="008A483B"/>
    <w:pPr>
      <w:ind w:left="1415" w:hanging="283"/>
    </w:pPr>
  </w:style>
  <w:style w:type="paragraph" w:styleId="ListBullet">
    <w:name w:val="List Bullet"/>
    <w:basedOn w:val="Normal"/>
    <w:rsid w:val="008A483B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rsid w:val="008A483B"/>
    <w:pPr>
      <w:tabs>
        <w:tab w:val="num" w:pos="360"/>
      </w:tabs>
    </w:pPr>
  </w:style>
  <w:style w:type="paragraph" w:styleId="ListBullet3">
    <w:name w:val="List Bullet 3"/>
    <w:basedOn w:val="Normal"/>
    <w:rsid w:val="008A483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rsid w:val="008A483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rsid w:val="008A483B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8A483B"/>
    <w:pPr>
      <w:spacing w:after="120"/>
      <w:ind w:left="283"/>
    </w:pPr>
  </w:style>
  <w:style w:type="paragraph" w:styleId="ListContinue2">
    <w:name w:val="List Continue 2"/>
    <w:basedOn w:val="Normal"/>
    <w:rsid w:val="008A483B"/>
    <w:pPr>
      <w:spacing w:after="120"/>
      <w:ind w:left="566"/>
    </w:pPr>
  </w:style>
  <w:style w:type="paragraph" w:styleId="ListContinue3">
    <w:name w:val="List Continue 3"/>
    <w:basedOn w:val="Normal"/>
    <w:rsid w:val="008A483B"/>
    <w:pPr>
      <w:spacing w:after="120"/>
      <w:ind w:left="849"/>
    </w:pPr>
  </w:style>
  <w:style w:type="paragraph" w:styleId="ListContinue4">
    <w:name w:val="List Continue 4"/>
    <w:basedOn w:val="Normal"/>
    <w:rsid w:val="008A483B"/>
    <w:pPr>
      <w:spacing w:after="120"/>
      <w:ind w:left="1132"/>
    </w:pPr>
  </w:style>
  <w:style w:type="paragraph" w:styleId="ListContinue5">
    <w:name w:val="List Continue 5"/>
    <w:basedOn w:val="Normal"/>
    <w:rsid w:val="008A483B"/>
    <w:pPr>
      <w:spacing w:after="120"/>
      <w:ind w:left="1415"/>
    </w:pPr>
  </w:style>
  <w:style w:type="paragraph" w:styleId="ListNumber">
    <w:name w:val="List Number"/>
    <w:basedOn w:val="Normal"/>
    <w:rsid w:val="008A483B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8A483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A483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A483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A483B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8A48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A483B"/>
  </w:style>
  <w:style w:type="paragraph" w:styleId="NormalIndent">
    <w:name w:val="Normal Indent"/>
    <w:basedOn w:val="Normal"/>
    <w:rsid w:val="008A483B"/>
    <w:pPr>
      <w:ind w:left="720"/>
    </w:pPr>
  </w:style>
  <w:style w:type="paragraph" w:styleId="NoteHeading">
    <w:name w:val="Note Heading"/>
    <w:aliases w:val="HN"/>
    <w:basedOn w:val="Normal"/>
    <w:next w:val="Normal"/>
    <w:rsid w:val="00BA46A3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D07E0"/>
    <w:rPr>
      <w:rFonts w:ascii="Arial" w:hAnsi="Arial"/>
      <w:sz w:val="22"/>
      <w:szCs w:val="22"/>
    </w:rPr>
  </w:style>
  <w:style w:type="paragraph" w:styleId="PlainText">
    <w:name w:val="Plain Text"/>
    <w:basedOn w:val="Normal"/>
    <w:rsid w:val="008A483B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8A483B"/>
  </w:style>
  <w:style w:type="paragraph" w:styleId="Signature">
    <w:name w:val="Signature"/>
    <w:basedOn w:val="Normal"/>
    <w:rsid w:val="008A483B"/>
    <w:pPr>
      <w:ind w:left="4252"/>
    </w:pPr>
  </w:style>
  <w:style w:type="character" w:styleId="Strong">
    <w:name w:val="Strong"/>
    <w:basedOn w:val="DefaultParagraphFont"/>
    <w:qFormat/>
    <w:rsid w:val="008A483B"/>
    <w:rPr>
      <w:b/>
      <w:bCs/>
    </w:rPr>
  </w:style>
  <w:style w:type="paragraph" w:styleId="Subtitle">
    <w:name w:val="Subtitle"/>
    <w:basedOn w:val="Normal"/>
    <w:qFormat/>
    <w:rsid w:val="008A483B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8A483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A483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A48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A483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A483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A483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A483B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A483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A483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A483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A483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A483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A483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A483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A483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A483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A483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4162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1">
    <w:name w:val="Table Grid 1"/>
    <w:basedOn w:val="TableNormal"/>
    <w:rsid w:val="008A483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A483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A483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A483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A483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A483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A483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A483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A483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A483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A483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A483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A483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A483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A483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A483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A483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A483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A48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8A483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A483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A483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8A483B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8A483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8A483B"/>
  </w:style>
  <w:style w:type="character" w:customStyle="1" w:styleId="CharAmSchText">
    <w:name w:val="CharAmSchText"/>
    <w:basedOn w:val="DefaultParagraphFont"/>
    <w:rsid w:val="008A483B"/>
  </w:style>
  <w:style w:type="character" w:customStyle="1" w:styleId="CharChapNo">
    <w:name w:val="CharChapNo"/>
    <w:basedOn w:val="DefaultParagraphFont"/>
    <w:rsid w:val="008A483B"/>
  </w:style>
  <w:style w:type="character" w:customStyle="1" w:styleId="CharChapText">
    <w:name w:val="CharChapText"/>
    <w:basedOn w:val="DefaultParagraphFont"/>
    <w:rsid w:val="008A483B"/>
  </w:style>
  <w:style w:type="character" w:customStyle="1" w:styleId="CharDivNo">
    <w:name w:val="CharDivNo"/>
    <w:basedOn w:val="DefaultParagraphFont"/>
    <w:rsid w:val="008A483B"/>
  </w:style>
  <w:style w:type="character" w:customStyle="1" w:styleId="CharDivText">
    <w:name w:val="CharDivText"/>
    <w:basedOn w:val="DefaultParagraphFont"/>
    <w:rsid w:val="008A483B"/>
  </w:style>
  <w:style w:type="character" w:customStyle="1" w:styleId="CharPartNo">
    <w:name w:val="CharPartNo"/>
    <w:basedOn w:val="DefaultParagraphFont"/>
    <w:rsid w:val="008A483B"/>
  </w:style>
  <w:style w:type="character" w:customStyle="1" w:styleId="CharPartText">
    <w:name w:val="CharPartText"/>
    <w:basedOn w:val="DefaultParagraphFont"/>
    <w:rsid w:val="008A483B"/>
  </w:style>
  <w:style w:type="character" w:customStyle="1" w:styleId="CharSchPTNo">
    <w:name w:val="CharSchPTNo"/>
    <w:basedOn w:val="DefaultParagraphFont"/>
    <w:rsid w:val="008A483B"/>
  </w:style>
  <w:style w:type="character" w:customStyle="1" w:styleId="CharSchPTText">
    <w:name w:val="CharSchPTText"/>
    <w:basedOn w:val="DefaultParagraphFont"/>
    <w:rsid w:val="008A483B"/>
  </w:style>
  <w:style w:type="character" w:customStyle="1" w:styleId="CharSectno">
    <w:name w:val="CharSectno"/>
    <w:basedOn w:val="DefaultParagraphFont"/>
    <w:rsid w:val="008A483B"/>
  </w:style>
  <w:style w:type="character" w:customStyle="1" w:styleId="CharENotesHeading">
    <w:name w:val="CharENotesHeading"/>
    <w:basedOn w:val="DefaultParagraphFont"/>
    <w:rsid w:val="008A483B"/>
  </w:style>
  <w:style w:type="character" w:customStyle="1" w:styleId="Citation">
    <w:name w:val="Citation"/>
    <w:basedOn w:val="DefaultParagraphFont"/>
    <w:rsid w:val="008A483B"/>
  </w:style>
  <w:style w:type="paragraph" w:customStyle="1" w:styleId="A1">
    <w:name w:val="A1"/>
    <w:aliases w:val="Heading Amendment,1. Amendment"/>
    <w:basedOn w:val="Normal"/>
    <w:next w:val="Normal"/>
    <w:rsid w:val="008A483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Normal"/>
    <w:rsid w:val="008A483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8A483B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Normal"/>
    <w:rsid w:val="008A483B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8A483B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8A483B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8A483B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8A483B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8A483B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8A483B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8A483B"/>
    <w:pPr>
      <w:keepNext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8A483B"/>
    <w:pPr>
      <w:keepNext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Normal"/>
    <w:rsid w:val="008A483B"/>
    <w:pPr>
      <w:keepNext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8A483B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8A483B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8A483B"/>
    <w:pPr>
      <w:keepNext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8A483B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8A483B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8A483B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8A483B"/>
    <w:rPr>
      <w:vertAlign w:val="superscript"/>
    </w:rPr>
  </w:style>
  <w:style w:type="paragraph" w:styleId="EndnoteText">
    <w:name w:val="endnote text"/>
    <w:basedOn w:val="Normal"/>
    <w:rsid w:val="008A483B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8A483B"/>
    <w:pPr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8A483B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8A483B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8A483B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8A483B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8E5537"/>
    <w:pPr>
      <w:keepNext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8A483B"/>
  </w:style>
  <w:style w:type="paragraph" w:customStyle="1" w:styleId="HE">
    <w:name w:val="HE"/>
    <w:aliases w:val="Example heading"/>
    <w:basedOn w:val="Normal"/>
    <w:next w:val="ExampleBody"/>
    <w:rsid w:val="008A483B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Normal"/>
    <w:rsid w:val="008A483B"/>
    <w:pPr>
      <w:keepNext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Normal"/>
    <w:rsid w:val="008A483B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8A483B"/>
    <w:pPr>
      <w:keepNext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8A483B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8A483B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8A483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8A483B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8A483B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8A483B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8A483B"/>
    <w:pPr>
      <w:keepNext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8A483B"/>
    <w:pPr>
      <w:keepNext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8A483B"/>
    <w:pPr>
      <w:keepNext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8A483B"/>
    <w:pPr>
      <w:keepNext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8A483B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rsid w:val="008A483B"/>
    <w:pPr>
      <w:spacing w:before="120" w:line="220" w:lineRule="exact"/>
      <w:ind w:left="964"/>
      <w:jc w:val="both"/>
    </w:pPr>
    <w:rPr>
      <w:szCs w:val="24"/>
    </w:rPr>
  </w:style>
  <w:style w:type="paragraph" w:customStyle="1" w:styleId="NoteEnd">
    <w:name w:val="Note End"/>
    <w:basedOn w:val="Normal"/>
    <w:rsid w:val="008A483B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8A483B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8A483B"/>
    <w:pPr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8A483B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8A483B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8A483B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8A483B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8A483B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Normal"/>
    <w:rsid w:val="00533AB5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533AB5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8A483B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8A483B"/>
    <w:pPr>
      <w:keepNext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8A483B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8A483B"/>
    <w:pPr>
      <w:keepNext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8A483B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8A483B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8A483B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8A483B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8A483B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8A483B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8A483B"/>
    <w:pPr>
      <w:keepNext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8A483B"/>
    <w:pPr>
      <w:keepNext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8A483B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8A483B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8A483B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8A483B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8A483B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8A483B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8A483B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8A483B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link w:val="SchedulereferenceChar"/>
    <w:rsid w:val="008A483B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DC413A"/>
    <w:pPr>
      <w:keepNext/>
      <w:keepLines/>
      <w:pageBreakBefore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8A483B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A00812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A93472"/>
    <w:pPr>
      <w:tabs>
        <w:tab w:val="right" w:pos="408"/>
      </w:tabs>
      <w:spacing w:after="60" w:line="240" w:lineRule="exact"/>
      <w:ind w:left="533" w:hanging="533"/>
    </w:pPr>
    <w:rPr>
      <w:sz w:val="22"/>
      <w:lang w:eastAsia="en-US"/>
    </w:rPr>
  </w:style>
  <w:style w:type="paragraph" w:customStyle="1" w:styleId="TableP2i">
    <w:name w:val="TableP2(i)"/>
    <w:basedOn w:val="Normal"/>
    <w:rsid w:val="00A93472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8A483B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8A483B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8A483B"/>
    <w:pPr>
      <w:keepNext/>
      <w:tabs>
        <w:tab w:val="right" w:pos="827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8A483B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8A483B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8A483B"/>
    <w:pPr>
      <w:keepNext/>
      <w:tabs>
        <w:tab w:val="right" w:pos="827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rsid w:val="008A483B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noProof/>
      <w:sz w:val="20"/>
      <w:lang w:eastAsia="en-US"/>
    </w:rPr>
  </w:style>
  <w:style w:type="paragraph" w:styleId="TOC6">
    <w:name w:val="toc 6"/>
    <w:basedOn w:val="Normal"/>
    <w:next w:val="Normal"/>
    <w:rsid w:val="008A483B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8A483B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8A483B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rsid w:val="008A483B"/>
    <w:pPr>
      <w:tabs>
        <w:tab w:val="right" w:pos="827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8A483B"/>
    <w:pPr>
      <w:keepNext/>
    </w:pPr>
  </w:style>
  <w:style w:type="paragraph" w:customStyle="1" w:styleId="ZA3">
    <w:name w:val="ZA3"/>
    <w:basedOn w:val="A3"/>
    <w:rsid w:val="008A483B"/>
    <w:pPr>
      <w:keepNext/>
    </w:pPr>
  </w:style>
  <w:style w:type="paragraph" w:customStyle="1" w:styleId="ZA4">
    <w:name w:val="ZA4"/>
    <w:basedOn w:val="Normal"/>
    <w:next w:val="A4"/>
    <w:rsid w:val="008A483B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8A483B"/>
    <w:pPr>
      <w:keepNext/>
    </w:pPr>
  </w:style>
  <w:style w:type="paragraph" w:customStyle="1" w:styleId="Zdefinition">
    <w:name w:val="Zdefinition"/>
    <w:basedOn w:val="definition"/>
    <w:rsid w:val="008A483B"/>
    <w:pPr>
      <w:keepNext/>
    </w:pPr>
  </w:style>
  <w:style w:type="paragraph" w:customStyle="1" w:styleId="ZDP1">
    <w:name w:val="ZDP1"/>
    <w:basedOn w:val="DP1a"/>
    <w:rsid w:val="008A483B"/>
    <w:pPr>
      <w:keepNext/>
    </w:pPr>
  </w:style>
  <w:style w:type="paragraph" w:customStyle="1" w:styleId="ZExampleBody">
    <w:name w:val="ZExample Body"/>
    <w:basedOn w:val="ExampleBody"/>
    <w:rsid w:val="008A483B"/>
    <w:pPr>
      <w:keepNext/>
    </w:pPr>
  </w:style>
  <w:style w:type="paragraph" w:customStyle="1" w:styleId="ZNote">
    <w:name w:val="ZNote"/>
    <w:basedOn w:val="Normal"/>
    <w:rsid w:val="008A483B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8A483B"/>
    <w:pPr>
      <w:keepNext/>
    </w:pPr>
  </w:style>
  <w:style w:type="paragraph" w:customStyle="1" w:styleId="ZP2">
    <w:name w:val="ZP2"/>
    <w:basedOn w:val="P2"/>
    <w:rsid w:val="008A483B"/>
    <w:pPr>
      <w:keepNext/>
    </w:pPr>
  </w:style>
  <w:style w:type="paragraph" w:customStyle="1" w:styleId="ZP3">
    <w:name w:val="ZP3"/>
    <w:basedOn w:val="P3"/>
    <w:rsid w:val="008A483B"/>
    <w:pPr>
      <w:keepNext/>
    </w:pPr>
  </w:style>
  <w:style w:type="paragraph" w:customStyle="1" w:styleId="ZR1">
    <w:name w:val="ZR1"/>
    <w:basedOn w:val="R1"/>
    <w:rsid w:val="008A483B"/>
    <w:pPr>
      <w:keepNext/>
    </w:pPr>
  </w:style>
  <w:style w:type="paragraph" w:customStyle="1" w:styleId="ZR2">
    <w:name w:val="ZR2"/>
    <w:basedOn w:val="R2"/>
    <w:rsid w:val="008A483B"/>
    <w:pPr>
      <w:keepNext/>
    </w:pPr>
  </w:style>
  <w:style w:type="paragraph" w:customStyle="1" w:styleId="ZRcN">
    <w:name w:val="ZRcN"/>
    <w:basedOn w:val="Rc"/>
    <w:rsid w:val="008A483B"/>
    <w:pPr>
      <w:keepNext/>
    </w:pPr>
  </w:style>
  <w:style w:type="paragraph" w:customStyle="1" w:styleId="ZRx2">
    <w:name w:val="ZRx(2)"/>
    <w:basedOn w:val="Rx2"/>
    <w:rsid w:val="008A483B"/>
    <w:pPr>
      <w:keepNext/>
    </w:pPr>
  </w:style>
  <w:style w:type="paragraph" w:customStyle="1" w:styleId="ZRxA">
    <w:name w:val="ZRx(A)"/>
    <w:basedOn w:val="RxA0"/>
    <w:rsid w:val="008A483B"/>
    <w:pPr>
      <w:keepNext/>
    </w:pPr>
  </w:style>
  <w:style w:type="paragraph" w:customStyle="1" w:styleId="ZRxa0">
    <w:name w:val="ZRx(a)"/>
    <w:basedOn w:val="Rxa"/>
    <w:rsid w:val="008A483B"/>
    <w:pPr>
      <w:keepNext/>
    </w:pPr>
  </w:style>
  <w:style w:type="paragraph" w:customStyle="1" w:styleId="ZRxi">
    <w:name w:val="ZRx(i)"/>
    <w:basedOn w:val="Rxi"/>
    <w:rsid w:val="008A483B"/>
    <w:pPr>
      <w:keepNext/>
    </w:pPr>
  </w:style>
  <w:style w:type="paragraph" w:customStyle="1" w:styleId="ZRx123">
    <w:name w:val="ZRx.123"/>
    <w:basedOn w:val="Rx123"/>
    <w:rsid w:val="008A483B"/>
    <w:pPr>
      <w:keepNext/>
    </w:pPr>
  </w:style>
  <w:style w:type="paragraph" w:customStyle="1" w:styleId="TableOfAmend">
    <w:name w:val="TableOfAmend"/>
    <w:basedOn w:val="Normal"/>
    <w:rsid w:val="006C42CE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6C42CE"/>
    <w:pPr>
      <w:spacing w:before="0"/>
    </w:pPr>
  </w:style>
  <w:style w:type="paragraph" w:customStyle="1" w:styleId="TableOfAmendHead">
    <w:name w:val="TableOfAmendHead"/>
    <w:basedOn w:val="TableOfAmend"/>
    <w:next w:val="Normal"/>
    <w:rsid w:val="006C42CE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B61BD7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8A483B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8A483B"/>
    <w:pPr>
      <w:ind w:left="0"/>
      <w:jc w:val="both"/>
    </w:pPr>
  </w:style>
  <w:style w:type="paragraph" w:customStyle="1" w:styleId="RegNotesa">
    <w:name w:val="RegNotes(a)"/>
    <w:basedOn w:val="Normal"/>
    <w:rsid w:val="008A483B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8A483B"/>
    <w:pPr>
      <w:ind w:left="850"/>
    </w:pPr>
  </w:style>
  <w:style w:type="paragraph" w:customStyle="1" w:styleId="FooterText">
    <w:name w:val="Footer Text"/>
    <w:basedOn w:val="Normal"/>
    <w:rsid w:val="008A483B"/>
    <w:rPr>
      <w:sz w:val="20"/>
    </w:rPr>
  </w:style>
  <w:style w:type="paragraph" w:customStyle="1" w:styleId="EndNotes">
    <w:name w:val="EndNotes"/>
    <w:basedOn w:val="Normal"/>
    <w:rsid w:val="008A483B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8A483B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8A483B"/>
    <w:pPr>
      <w:spacing w:before="240"/>
    </w:pPr>
  </w:style>
  <w:style w:type="paragraph" w:customStyle="1" w:styleId="CoverAct">
    <w:name w:val="CoverAct"/>
    <w:basedOn w:val="Normal"/>
    <w:next w:val="CoverUpdate"/>
    <w:rsid w:val="008A483B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8A483B"/>
    <w:pPr>
      <w:spacing w:before="240" w:after="240"/>
    </w:pPr>
    <w:rPr>
      <w:rFonts w:ascii="Arial" w:hAnsi="Arial"/>
    </w:rPr>
  </w:style>
  <w:style w:type="paragraph" w:customStyle="1" w:styleId="CoverStatRule">
    <w:name w:val="CoverStatRule"/>
    <w:basedOn w:val="Normal"/>
    <w:next w:val="Normal"/>
    <w:rsid w:val="008A483B"/>
    <w:pPr>
      <w:spacing w:before="240"/>
    </w:pPr>
    <w:rPr>
      <w:rFonts w:ascii="Arial" w:hAnsi="Arial"/>
      <w:b/>
    </w:rPr>
  </w:style>
  <w:style w:type="paragraph" w:customStyle="1" w:styleId="ContentsStatRule">
    <w:name w:val="ContentsStatRule"/>
    <w:basedOn w:val="Normal"/>
    <w:rsid w:val="008A483B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8A483B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8A483B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8A483B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8A483B"/>
    <w:rPr>
      <w:sz w:val="16"/>
      <w:szCs w:val="20"/>
    </w:rPr>
  </w:style>
  <w:style w:type="paragraph" w:customStyle="1" w:styleId="Tablepara">
    <w:name w:val="Table para"/>
    <w:basedOn w:val="Normal"/>
    <w:rsid w:val="008A483B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8A483B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TableTextpa">
    <w:name w:val="TableText p(a)"/>
    <w:basedOn w:val="TableText"/>
    <w:rsid w:val="008A483B"/>
    <w:pPr>
      <w:spacing w:after="0"/>
      <w:ind w:left="318" w:hanging="318"/>
    </w:pPr>
    <w:rPr>
      <w:sz w:val="18"/>
      <w:szCs w:val="20"/>
      <w:lang w:eastAsia="en-AU"/>
    </w:rPr>
  </w:style>
  <w:style w:type="character" w:customStyle="1" w:styleId="CharSchText">
    <w:name w:val="CharSchText"/>
    <w:basedOn w:val="DefaultParagraphFont"/>
    <w:rsid w:val="008A483B"/>
  </w:style>
  <w:style w:type="paragraph" w:customStyle="1" w:styleId="TableENotesHeadingAmdt">
    <w:name w:val="TableENotesHeadingAmdt"/>
    <w:basedOn w:val="Normal"/>
    <w:rsid w:val="008A483B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8A483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8A483B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8A483B"/>
    <w:rPr>
      <w:sz w:val="16"/>
      <w:szCs w:val="16"/>
    </w:rPr>
  </w:style>
  <w:style w:type="paragraph" w:styleId="CommentText">
    <w:name w:val="annotation text"/>
    <w:basedOn w:val="Normal"/>
    <w:rsid w:val="008A483B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8A483B"/>
    <w:rPr>
      <w:b/>
      <w:bCs/>
    </w:rPr>
  </w:style>
  <w:style w:type="paragraph" w:styleId="DocumentMap">
    <w:name w:val="Document Map"/>
    <w:basedOn w:val="Normal"/>
    <w:rsid w:val="008A483B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rsid w:val="008A483B"/>
    <w:pPr>
      <w:ind w:left="240" w:hanging="240"/>
    </w:pPr>
  </w:style>
  <w:style w:type="paragraph" w:styleId="Index2">
    <w:name w:val="index 2"/>
    <w:basedOn w:val="Normal"/>
    <w:next w:val="Normal"/>
    <w:rsid w:val="008A483B"/>
    <w:pPr>
      <w:ind w:left="480" w:hanging="240"/>
    </w:pPr>
  </w:style>
  <w:style w:type="paragraph" w:styleId="Index3">
    <w:name w:val="index 3"/>
    <w:basedOn w:val="Normal"/>
    <w:next w:val="Normal"/>
    <w:rsid w:val="008A483B"/>
    <w:pPr>
      <w:ind w:left="720" w:hanging="240"/>
    </w:pPr>
  </w:style>
  <w:style w:type="paragraph" w:styleId="Index4">
    <w:name w:val="index 4"/>
    <w:basedOn w:val="Normal"/>
    <w:next w:val="Normal"/>
    <w:rsid w:val="008A483B"/>
    <w:pPr>
      <w:ind w:left="960" w:hanging="240"/>
    </w:pPr>
  </w:style>
  <w:style w:type="paragraph" w:styleId="Index5">
    <w:name w:val="index 5"/>
    <w:basedOn w:val="Normal"/>
    <w:next w:val="Normal"/>
    <w:rsid w:val="008A483B"/>
    <w:pPr>
      <w:ind w:left="1200" w:hanging="240"/>
    </w:pPr>
  </w:style>
  <w:style w:type="paragraph" w:styleId="Index6">
    <w:name w:val="index 6"/>
    <w:basedOn w:val="Normal"/>
    <w:next w:val="Normal"/>
    <w:rsid w:val="008A483B"/>
    <w:pPr>
      <w:ind w:left="1440" w:hanging="240"/>
    </w:pPr>
  </w:style>
  <w:style w:type="paragraph" w:styleId="Index7">
    <w:name w:val="index 7"/>
    <w:basedOn w:val="Normal"/>
    <w:next w:val="Normal"/>
    <w:rsid w:val="008A483B"/>
    <w:pPr>
      <w:ind w:left="1680" w:hanging="240"/>
    </w:pPr>
  </w:style>
  <w:style w:type="paragraph" w:styleId="Index8">
    <w:name w:val="index 8"/>
    <w:basedOn w:val="Normal"/>
    <w:next w:val="Normal"/>
    <w:rsid w:val="008A483B"/>
    <w:pPr>
      <w:ind w:left="1920" w:hanging="240"/>
    </w:pPr>
  </w:style>
  <w:style w:type="paragraph" w:styleId="Index9">
    <w:name w:val="index 9"/>
    <w:basedOn w:val="Normal"/>
    <w:next w:val="Normal"/>
    <w:rsid w:val="008A483B"/>
    <w:pPr>
      <w:ind w:left="2160" w:hanging="240"/>
    </w:pPr>
  </w:style>
  <w:style w:type="paragraph" w:styleId="IndexHeading">
    <w:name w:val="index heading"/>
    <w:basedOn w:val="Normal"/>
    <w:next w:val="Index1"/>
    <w:rsid w:val="008A483B"/>
    <w:rPr>
      <w:rFonts w:ascii="Arial" w:hAnsi="Arial" w:cs="Arial"/>
      <w:b/>
      <w:bCs/>
    </w:rPr>
  </w:style>
  <w:style w:type="paragraph" w:styleId="MacroText">
    <w:name w:val="macro"/>
    <w:rsid w:val="008A48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8A483B"/>
    <w:pPr>
      <w:ind w:left="240" w:hanging="240"/>
    </w:pPr>
  </w:style>
  <w:style w:type="paragraph" w:styleId="TableofFigures">
    <w:name w:val="table of figures"/>
    <w:basedOn w:val="Normal"/>
    <w:next w:val="Normal"/>
    <w:rsid w:val="008A483B"/>
    <w:pPr>
      <w:ind w:left="480" w:hanging="480"/>
    </w:pPr>
  </w:style>
  <w:style w:type="paragraph" w:styleId="TOAHeading">
    <w:name w:val="toa heading"/>
    <w:basedOn w:val="Normal"/>
    <w:next w:val="Normal"/>
    <w:rsid w:val="008A483B"/>
    <w:pPr>
      <w:spacing w:before="120"/>
    </w:pPr>
    <w:rPr>
      <w:rFonts w:ascii="Arial" w:hAnsi="Arial" w:cs="Arial"/>
      <w:b/>
      <w:bCs/>
    </w:rPr>
  </w:style>
  <w:style w:type="paragraph" w:customStyle="1" w:styleId="top1">
    <w:name w:val="top1"/>
    <w:basedOn w:val="Normal"/>
    <w:rsid w:val="008A483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8A483B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8A483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ScheduleDivision">
    <w:name w:val="Schedule Division"/>
    <w:basedOn w:val="Normal"/>
    <w:next w:val="ScheduleHeading"/>
    <w:rsid w:val="008A483B"/>
    <w:pPr>
      <w:keepNext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notetext">
    <w:name w:val="note(text)"/>
    <w:aliases w:val="n"/>
    <w:rsid w:val="008A483B"/>
    <w:pPr>
      <w:spacing w:before="122" w:line="198" w:lineRule="exact"/>
      <w:ind w:left="1985" w:hanging="851"/>
    </w:pPr>
    <w:rPr>
      <w:sz w:val="18"/>
      <w:szCs w:val="24"/>
    </w:rPr>
  </w:style>
  <w:style w:type="paragraph" w:customStyle="1" w:styleId="FooterPageOdd">
    <w:name w:val="FooterPageOdd"/>
    <w:basedOn w:val="Footer"/>
    <w:rsid w:val="00D62BA7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FooterPageEven">
    <w:name w:val="FooterPageEven"/>
    <w:basedOn w:val="FooterPageOdd"/>
    <w:rsid w:val="00D62BA7"/>
    <w:pPr>
      <w:jc w:val="left"/>
    </w:pPr>
  </w:style>
  <w:style w:type="paragraph" w:customStyle="1" w:styleId="Footerinfo">
    <w:name w:val="Footerinfo"/>
    <w:basedOn w:val="Footer"/>
    <w:rsid w:val="008A483B"/>
    <w:pPr>
      <w:tabs>
        <w:tab w:val="clear" w:pos="4153"/>
        <w:tab w:val="clear" w:pos="8306"/>
        <w:tab w:val="center" w:pos="3600"/>
        <w:tab w:val="right" w:pos="7201"/>
      </w:tabs>
    </w:pPr>
    <w:rPr>
      <w:sz w:val="12"/>
      <w:szCs w:val="18"/>
      <w:lang w:eastAsia="en-US"/>
    </w:rPr>
  </w:style>
  <w:style w:type="paragraph" w:customStyle="1" w:styleId="TableOfStatRules">
    <w:name w:val="TableOfStatRules"/>
    <w:basedOn w:val="Normal"/>
    <w:rsid w:val="006C42CE"/>
    <w:pPr>
      <w:spacing w:before="60" w:line="200" w:lineRule="exact"/>
    </w:pPr>
    <w:rPr>
      <w:rFonts w:ascii="Arial" w:hAnsi="Arial"/>
      <w:sz w:val="18"/>
    </w:rPr>
  </w:style>
  <w:style w:type="paragraph" w:customStyle="1" w:styleId="CHS">
    <w:name w:val="CHS"/>
    <w:aliases w:val="CASA Subdivision Heading"/>
    <w:basedOn w:val="HS"/>
    <w:next w:val="HR"/>
    <w:rsid w:val="00F74DBD"/>
    <w:rPr>
      <w:b w:val="0"/>
      <w:i/>
    </w:rPr>
  </w:style>
  <w:style w:type="paragraph" w:customStyle="1" w:styleId="Clause">
    <w:name w:val="Clause"/>
    <w:basedOn w:val="Normal"/>
    <w:rsid w:val="005E5A0D"/>
    <w:pPr>
      <w:tabs>
        <w:tab w:val="left" w:pos="567"/>
        <w:tab w:val="left" w:pos="1134"/>
        <w:tab w:val="left" w:pos="1701"/>
        <w:tab w:val="left" w:pos="2268"/>
      </w:tabs>
      <w:spacing w:before="120"/>
    </w:pPr>
    <w:rPr>
      <w:noProof/>
    </w:rPr>
  </w:style>
  <w:style w:type="character" w:customStyle="1" w:styleId="SchedulereferenceChar">
    <w:name w:val="Schedule reference Char"/>
    <w:basedOn w:val="DefaultParagraphFont"/>
    <w:link w:val="Schedulereference"/>
    <w:rsid w:val="005E5A0D"/>
    <w:rPr>
      <w:rFonts w:ascii="Arial" w:hAnsi="Arial"/>
      <w:sz w:val="18"/>
      <w:szCs w:val="24"/>
      <w:lang w:eastAsia="en-US"/>
    </w:rPr>
  </w:style>
  <w:style w:type="paragraph" w:styleId="Revision">
    <w:name w:val="Revision"/>
    <w:hidden/>
    <w:uiPriority w:val="99"/>
    <w:semiHidden/>
    <w:rsid w:val="00AB4D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7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b8f3c6-01a1-4322-b043-a3b2a190f7a8">KNAH4PPFC442-2596-208</_dlc_DocId>
    <_dlc_DocIdUrl xmlns="6db8f3c6-01a1-4322-b043-a3b2a190f7a8">
      <Url>http://collaboration/organisation/CID/RPB/RLPS/lib/_layouts/DocIdRedir.aspx?ID=KNAH4PPFC442-2596-208</Url>
      <Description>KNAH4PPFC442-2596-208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6700E72D8C244BB4A9479B32C0DD1" ma:contentTypeVersion="0" ma:contentTypeDescription="Create a new document." ma:contentTypeScope="" ma:versionID="9ec5da8a6c9a492cfcd5e85756ab22c7">
  <xsd:schema xmlns:xsd="http://www.w3.org/2001/XMLSchema" xmlns:xs="http://www.w3.org/2001/XMLSchema" xmlns:p="http://schemas.microsoft.com/office/2006/metadata/properties" xmlns:ns2="6db8f3c6-01a1-4322-b043-a3b2a190f7a8" targetNamespace="http://schemas.microsoft.com/office/2006/metadata/properties" ma:root="true" ma:fieldsID="08fd8ed56bc4c63e248c838960af90a7" ns2:_="">
    <xsd:import namespace="6db8f3c6-01a1-4322-b043-a3b2a190f7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f3c6-01a1-4322-b043-a3b2a190f7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69B08-85D1-4959-8DAF-3914625EB989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6db8f3c6-01a1-4322-b043-a3b2a190f7a8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440FBDC-DBD6-4262-AC05-26491CD62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A5AB7-C7AA-444D-B742-D0EC7928A89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563D41D-688E-4B52-9458-E801D1D69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f3c6-01a1-4322-b043-a3b2a190f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AF9863F-2318-470B-9E8A-3F007EA00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2014-12-08T05:28:00Z</dcterms:created>
  <dcterms:modified xsi:type="dcterms:W3CDTF">2014-12-18T23:45:00Z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0x010100E7F6700E72D8C244BB4A9479B32C0DD1</vt:lpwstr>
  </property>
  <property fmtid="{D5CDD505-2E9C-101B-9397-08002B2CF9AE}" pid="3" name="_dlc_DocIdItemGuid">
    <vt:lpwstr>1c5ebff5-ff90-42b1-88a9-0fd5e4b9c336</vt:lpwstr>
  </property>
</Properties>
</file>