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266" w:rsidRDefault="00412266">
      <w:pPr>
        <w:pStyle w:val="Title"/>
      </w:pPr>
      <w:bookmarkStart w:id="0" w:name="_GoBack"/>
      <w:bookmarkEnd w:id="0"/>
      <w:r>
        <w:t xml:space="preserve">ASIC CLASS ORDER [CO </w:t>
      </w:r>
      <w:r w:rsidR="00E67C82">
        <w:t>14</w:t>
      </w:r>
      <w:r w:rsidRPr="00B6041C">
        <w:t>/</w:t>
      </w:r>
      <w:r w:rsidR="00012127">
        <w:t>1270</w:t>
      </w:r>
      <w:r>
        <w:t>]</w:t>
      </w:r>
    </w:p>
    <w:p w:rsidR="00412266" w:rsidRDefault="00412266">
      <w:pPr>
        <w:pStyle w:val="Title"/>
      </w:pPr>
    </w:p>
    <w:p w:rsidR="00412266" w:rsidRDefault="00412266">
      <w:pPr>
        <w:pStyle w:val="Title"/>
      </w:pPr>
      <w:r>
        <w:t>EXPLANATORY STATEMENT</w:t>
      </w:r>
    </w:p>
    <w:p w:rsidR="00412266" w:rsidRDefault="00412266">
      <w:pPr>
        <w:ind w:right="-311"/>
        <w:jc w:val="center"/>
      </w:pPr>
    </w:p>
    <w:p w:rsidR="00412266" w:rsidRDefault="00412266">
      <w:pPr>
        <w:pStyle w:val="BodyTextcentred"/>
      </w:pPr>
      <w:r>
        <w:t>Prepared by the Australian Securities and Investments Commission</w:t>
      </w:r>
    </w:p>
    <w:p w:rsidR="00412266" w:rsidRDefault="00412266">
      <w:pPr>
        <w:pStyle w:val="BodyTextcentreditals"/>
      </w:pPr>
      <w:r>
        <w:t>Corporations Act 2001</w:t>
      </w:r>
    </w:p>
    <w:p w:rsidR="00412266" w:rsidRPr="00B6041C" w:rsidRDefault="00412266">
      <w:pPr>
        <w:pStyle w:val="BodyText"/>
      </w:pPr>
      <w:r w:rsidRPr="00B6041C">
        <w:t>The Australian Securities and Investments Commission (ASIC) makes ASIC Class Order [CO </w:t>
      </w:r>
      <w:r w:rsidR="005C7991">
        <w:t>14/</w:t>
      </w:r>
      <w:r w:rsidR="00012127">
        <w:t>1270</w:t>
      </w:r>
      <w:r w:rsidRPr="00B6041C">
        <w:t xml:space="preserve">] under </w:t>
      </w:r>
      <w:r w:rsidR="00914A88" w:rsidRPr="006F01B9">
        <w:t xml:space="preserve">paragraphs </w:t>
      </w:r>
      <w:r w:rsidR="00290826">
        <w:t>601Q</w:t>
      </w:r>
      <w:r w:rsidR="00914A88">
        <w:t>A</w:t>
      </w:r>
      <w:r w:rsidR="00914A88" w:rsidRPr="006F01B9">
        <w:t>(</w:t>
      </w:r>
      <w:r w:rsidR="00290826">
        <w:t>1</w:t>
      </w:r>
      <w:r w:rsidR="00914A88" w:rsidRPr="006F01B9">
        <w:t>)(a)</w:t>
      </w:r>
      <w:r w:rsidR="00290826">
        <w:t xml:space="preserve">, </w:t>
      </w:r>
      <w:r w:rsidR="00A85388">
        <w:t xml:space="preserve">741(1)(a), </w:t>
      </w:r>
      <w:r w:rsidR="00290826">
        <w:t>926A(2)(c),</w:t>
      </w:r>
      <w:r w:rsidR="00914A88" w:rsidRPr="006F01B9">
        <w:t xml:space="preserve"> 951B(1)(a) </w:t>
      </w:r>
      <w:r w:rsidR="00290826">
        <w:t xml:space="preserve">and 1020F(1)(a) </w:t>
      </w:r>
      <w:r w:rsidRPr="00B6041C">
        <w:t xml:space="preserve">of the </w:t>
      </w:r>
      <w:r w:rsidRPr="00B6041C">
        <w:rPr>
          <w:i/>
          <w:iCs/>
        </w:rPr>
        <w:t>Corporations Act 2001</w:t>
      </w:r>
      <w:r w:rsidRPr="00B6041C">
        <w:t xml:space="preserve"> (the Act). </w:t>
      </w:r>
    </w:p>
    <w:p w:rsidR="00290826" w:rsidRDefault="00290826" w:rsidP="00914A88">
      <w:pPr>
        <w:pStyle w:val="BodyText"/>
      </w:pPr>
      <w:bookmarkStart w:id="1" w:name="_Toc158699036"/>
      <w:r>
        <w:t xml:space="preserve">Paragraph 601QA(1)(a) of the Act provides that ASIC may exempt a person from all or specified provisions </w:t>
      </w:r>
      <w:r w:rsidR="00BF2DB4">
        <w:t>o</w:t>
      </w:r>
      <w:r>
        <w:t xml:space="preserve">f Chapter 5C of the Act.  </w:t>
      </w:r>
    </w:p>
    <w:p w:rsidR="00A85388" w:rsidRDefault="00A85388" w:rsidP="00914A88">
      <w:pPr>
        <w:pStyle w:val="BodyText"/>
      </w:pPr>
      <w:r>
        <w:t>Paragraph 741(1)(a)</w:t>
      </w:r>
      <w:r w:rsidRPr="00A85388">
        <w:t xml:space="preserve"> </w:t>
      </w:r>
      <w:r>
        <w:t xml:space="preserve">of the Act provides that ASIC may exempt a person from all or specified provisions of Chapter 6D of the Act.  </w:t>
      </w:r>
    </w:p>
    <w:p w:rsidR="00914A88" w:rsidRDefault="00914A88" w:rsidP="00914A88">
      <w:pPr>
        <w:pStyle w:val="BodyText"/>
      </w:pPr>
      <w:r>
        <w:t xml:space="preserve">Paragraph </w:t>
      </w:r>
      <w:r w:rsidRPr="008433EC">
        <w:t>926</w:t>
      </w:r>
      <w:r>
        <w:t>A</w:t>
      </w:r>
      <w:r w:rsidRPr="008433EC">
        <w:t>(2)(</w:t>
      </w:r>
      <w:r w:rsidR="00A85388">
        <w:t>c</w:t>
      </w:r>
      <w:r w:rsidRPr="008433EC">
        <w:t>)</w:t>
      </w:r>
      <w:r>
        <w:t xml:space="preserve"> of the Act provides that ASIC may </w:t>
      </w:r>
      <w:r w:rsidR="00A85388">
        <w:t>declare that Part 7.6 (other than Divisions 4 and 8) of the Act apply in relation to a person or financial product or a class of persons or financial products as if specified provisions were omitted, modified or varied.</w:t>
      </w:r>
    </w:p>
    <w:p w:rsidR="00914A88" w:rsidRDefault="00914A88" w:rsidP="00914A88">
      <w:pPr>
        <w:pStyle w:val="BodyText"/>
      </w:pPr>
      <w:r>
        <w:t xml:space="preserve">Paragraph </w:t>
      </w:r>
      <w:r w:rsidRPr="008433EC">
        <w:t>951B(1)(a)</w:t>
      </w:r>
      <w:r>
        <w:t xml:space="preserve"> provides that ASIC may exempt a class of persons from all or specified provisions of Part 7.7 of the Act.</w:t>
      </w:r>
    </w:p>
    <w:p w:rsidR="00290826" w:rsidRDefault="00290826" w:rsidP="00914A88">
      <w:pPr>
        <w:pStyle w:val="BodyText"/>
      </w:pPr>
      <w:r>
        <w:t xml:space="preserve">Paragraph 1020F(1)(a) provides that ASIC may </w:t>
      </w:r>
      <w:r w:rsidR="00914CCD">
        <w:t>exempt a class of person from all or specified provisions of Part 7.9 of the Act.</w:t>
      </w:r>
    </w:p>
    <w:p w:rsidR="00C723A5" w:rsidRPr="00A85388" w:rsidRDefault="00C723A5" w:rsidP="00914A88">
      <w:pPr>
        <w:pStyle w:val="BodyText"/>
        <w:rPr>
          <w:szCs w:val="24"/>
        </w:rPr>
      </w:pPr>
      <w:r w:rsidRPr="00A85388">
        <w:rPr>
          <w:szCs w:val="24"/>
        </w:rPr>
        <w:t>Class Order [CO 14/</w:t>
      </w:r>
      <w:r w:rsidR="00012127" w:rsidRPr="00A85388">
        <w:rPr>
          <w:szCs w:val="24"/>
        </w:rPr>
        <w:t>1270</w:t>
      </w:r>
      <w:r w:rsidRPr="00A85388">
        <w:rPr>
          <w:szCs w:val="24"/>
        </w:rPr>
        <w:t>] amends ASIC Class Order [</w:t>
      </w:r>
      <w:r w:rsidR="00290826" w:rsidRPr="00A85388">
        <w:rPr>
          <w:szCs w:val="24"/>
        </w:rPr>
        <w:t>CO 04</w:t>
      </w:r>
      <w:r w:rsidRPr="00A85388">
        <w:rPr>
          <w:szCs w:val="24"/>
        </w:rPr>
        <w:t>/</w:t>
      </w:r>
      <w:r w:rsidR="00290826" w:rsidRPr="00A85388">
        <w:rPr>
          <w:szCs w:val="24"/>
        </w:rPr>
        <w:t>194</w:t>
      </w:r>
      <w:r w:rsidRPr="00A85388">
        <w:rPr>
          <w:szCs w:val="24"/>
        </w:rPr>
        <w:t>]</w:t>
      </w:r>
      <w:r w:rsidR="00290826" w:rsidRPr="00A85388">
        <w:rPr>
          <w:szCs w:val="24"/>
        </w:rPr>
        <w:t xml:space="preserve">, ASIC Class Order </w:t>
      </w:r>
      <w:r w:rsidR="00290826" w:rsidRPr="00E10722">
        <w:rPr>
          <w:szCs w:val="24"/>
        </w:rPr>
        <w:t xml:space="preserve">[CO 13/763] </w:t>
      </w:r>
      <w:r w:rsidR="00290826" w:rsidRPr="00A85388">
        <w:rPr>
          <w:szCs w:val="24"/>
        </w:rPr>
        <w:t>and ASIC Class Order [CO 13/1410]</w:t>
      </w:r>
      <w:r w:rsidRPr="00E10722">
        <w:rPr>
          <w:szCs w:val="24"/>
        </w:rPr>
        <w:t xml:space="preserve">. </w:t>
      </w:r>
    </w:p>
    <w:p w:rsidR="00412266" w:rsidRDefault="00412266">
      <w:pPr>
        <w:pStyle w:val="Heading1"/>
        <w:tabs>
          <w:tab w:val="clear" w:pos="879"/>
        </w:tabs>
        <w:overflowPunct/>
        <w:autoSpaceDE/>
        <w:autoSpaceDN/>
        <w:adjustRightInd/>
        <w:spacing w:after="60" w:line="240" w:lineRule="auto"/>
        <w:textAlignment w:val="auto"/>
        <w:rPr>
          <w:rFonts w:cs="Arial"/>
          <w:bCs/>
          <w:kern w:val="32"/>
          <w:sz w:val="24"/>
          <w:szCs w:val="32"/>
        </w:rPr>
      </w:pPr>
      <w:r>
        <w:rPr>
          <w:rFonts w:cs="Arial"/>
          <w:bCs/>
          <w:kern w:val="32"/>
          <w:sz w:val="24"/>
          <w:szCs w:val="32"/>
        </w:rPr>
        <w:t>1.</w:t>
      </w:r>
      <w:r>
        <w:rPr>
          <w:rFonts w:cs="Arial"/>
          <w:bCs/>
          <w:kern w:val="32"/>
          <w:sz w:val="24"/>
          <w:szCs w:val="32"/>
        </w:rPr>
        <w:tab/>
        <w:t>Background</w:t>
      </w:r>
      <w:bookmarkEnd w:id="1"/>
    </w:p>
    <w:p w:rsidR="003F64EC" w:rsidRDefault="00914A88" w:rsidP="00914A88">
      <w:pPr>
        <w:pStyle w:val="BodyText"/>
      </w:pPr>
      <w:bookmarkStart w:id="2" w:name="_Toc158699037"/>
      <w:r>
        <w:t xml:space="preserve">ASIC Class Order [CO </w:t>
      </w:r>
      <w:r w:rsidR="00290826">
        <w:t>04/194</w:t>
      </w:r>
      <w:r>
        <w:t xml:space="preserve">] provides conditional relief from </w:t>
      </w:r>
      <w:r w:rsidR="00914CCD">
        <w:t xml:space="preserve">certain </w:t>
      </w:r>
      <w:r w:rsidR="00A85388">
        <w:t>Australian Financial Services (</w:t>
      </w:r>
      <w:r w:rsidR="00914CCD">
        <w:t>AFS</w:t>
      </w:r>
      <w:r w:rsidR="00A85388">
        <w:t>)</w:t>
      </w:r>
      <w:r w:rsidR="00914CCD">
        <w:t xml:space="preserve"> advice, conduct and disclosure </w:t>
      </w:r>
      <w:r>
        <w:t xml:space="preserve">requirements in the Act to </w:t>
      </w:r>
      <w:r w:rsidR="00914CCD">
        <w:t xml:space="preserve">operators </w:t>
      </w:r>
      <w:r w:rsidR="00A85388">
        <w:t xml:space="preserve">of managed discretionary accounts </w:t>
      </w:r>
      <w:r>
        <w:t xml:space="preserve">in accordance with the conditions in [CO </w:t>
      </w:r>
      <w:r w:rsidR="00914CCD">
        <w:t>04</w:t>
      </w:r>
      <w:r>
        <w:t>/</w:t>
      </w:r>
      <w:r w:rsidR="00914CCD">
        <w:t>194</w:t>
      </w:r>
      <w:r>
        <w:t xml:space="preserve">]. </w:t>
      </w:r>
    </w:p>
    <w:p w:rsidR="003F64EC" w:rsidRDefault="00914CCD" w:rsidP="00914A88">
      <w:pPr>
        <w:pStyle w:val="BodyText"/>
      </w:pPr>
      <w:r>
        <w:t xml:space="preserve">ASIC Class Order [CO 13/763] provides relief from </w:t>
      </w:r>
      <w:r w:rsidR="003F64EC">
        <w:t>certain AFS advice, conduct and disclosure requirements</w:t>
      </w:r>
      <w:r>
        <w:t xml:space="preserve"> in the Act to operators </w:t>
      </w:r>
      <w:r w:rsidR="00A85388">
        <w:t>of investor directed portfolio services and modifies Part 7.6 (other than Divisions 4 and 8) of the Act</w:t>
      </w:r>
      <w:r>
        <w:t xml:space="preserve"> </w:t>
      </w:r>
      <w:r w:rsidR="00A85388">
        <w:t>to impose certain obligations on such operators.</w:t>
      </w:r>
      <w:r>
        <w:t xml:space="preserve">  </w:t>
      </w:r>
    </w:p>
    <w:p w:rsidR="00A85388" w:rsidRDefault="00914CCD" w:rsidP="00A85388">
      <w:pPr>
        <w:pStyle w:val="BodyText"/>
      </w:pPr>
      <w:r>
        <w:t xml:space="preserve">ASIC Class Order [CO 13/1410] </w:t>
      </w:r>
      <w:r w:rsidR="00A85388">
        <w:t xml:space="preserve">modifies Part 7.6 (other than Divisions 4 and 8) of the Act to </w:t>
      </w:r>
      <w:r w:rsidR="00A85388" w:rsidRPr="00A85388">
        <w:t>impose minimum standards on custodians for holding custodial property</w:t>
      </w:r>
      <w:r w:rsidR="00A85388">
        <w:t xml:space="preserve">.  </w:t>
      </w:r>
    </w:p>
    <w:p w:rsidR="00412266" w:rsidRDefault="00412266">
      <w:pPr>
        <w:pStyle w:val="Heading1"/>
        <w:tabs>
          <w:tab w:val="clear" w:pos="879"/>
        </w:tabs>
        <w:overflowPunct/>
        <w:autoSpaceDE/>
        <w:autoSpaceDN/>
        <w:adjustRightInd/>
        <w:spacing w:after="60" w:line="240" w:lineRule="auto"/>
        <w:textAlignment w:val="auto"/>
        <w:rPr>
          <w:rFonts w:cs="Arial"/>
          <w:bCs/>
          <w:kern w:val="32"/>
          <w:sz w:val="24"/>
          <w:szCs w:val="32"/>
        </w:rPr>
      </w:pPr>
      <w:r>
        <w:rPr>
          <w:rFonts w:cs="Arial"/>
          <w:bCs/>
          <w:kern w:val="32"/>
          <w:sz w:val="24"/>
          <w:szCs w:val="32"/>
        </w:rPr>
        <w:lastRenderedPageBreak/>
        <w:t>2.</w:t>
      </w:r>
      <w:r>
        <w:rPr>
          <w:rFonts w:cs="Arial"/>
          <w:bCs/>
          <w:kern w:val="32"/>
          <w:sz w:val="24"/>
          <w:szCs w:val="32"/>
        </w:rPr>
        <w:tab/>
        <w:t>Purpose of the class order</w:t>
      </w:r>
      <w:bookmarkEnd w:id="2"/>
      <w:r>
        <w:rPr>
          <w:rFonts w:cs="Arial"/>
          <w:bCs/>
          <w:kern w:val="32"/>
          <w:sz w:val="24"/>
          <w:szCs w:val="32"/>
        </w:rPr>
        <w:t xml:space="preserve"> </w:t>
      </w:r>
    </w:p>
    <w:p w:rsidR="003F64EC" w:rsidRDefault="003F64EC" w:rsidP="003F64EC">
      <w:pPr>
        <w:pStyle w:val="BodyText"/>
      </w:pPr>
      <w:r>
        <w:t xml:space="preserve">Each of the ASIC Class Orders </w:t>
      </w:r>
      <w:r>
        <w:rPr>
          <w:iCs/>
        </w:rPr>
        <w:t>[CO 04/194], [CO 13/763] and [CO 13/1410] refers</w:t>
      </w:r>
      <w:r>
        <w:t xml:space="preserve"> to the term </w:t>
      </w:r>
      <w:r w:rsidR="00EC7D77">
        <w:t>“</w:t>
      </w:r>
      <w:r>
        <w:t>securities</w:t>
      </w:r>
      <w:r w:rsidR="00EC7D77">
        <w:t>”</w:t>
      </w:r>
      <w:r w:rsidR="008A303A">
        <w:t xml:space="preserve"> in </w:t>
      </w:r>
      <w:r w:rsidR="00266611">
        <w:t>relation to</w:t>
      </w:r>
      <w:r w:rsidR="00AA437F">
        <w:t xml:space="preserve"> </w:t>
      </w:r>
      <w:r w:rsidR="00FB7CCE">
        <w:t xml:space="preserve">the </w:t>
      </w:r>
      <w:r w:rsidR="00395055">
        <w:t xml:space="preserve">circumstances in which </w:t>
      </w:r>
      <w:r w:rsidR="008A303A">
        <w:t>certain assets</w:t>
      </w:r>
      <w:r w:rsidR="00395055">
        <w:t xml:space="preserve"> may be held</w:t>
      </w:r>
      <w:r w:rsidR="008A303A">
        <w:t xml:space="preserve"> on behalf of clients </w:t>
      </w:r>
      <w:r w:rsidR="00FB7CCE">
        <w:t>without separating them from assets held for other clients</w:t>
      </w:r>
      <w:r>
        <w:t xml:space="preserve">.  </w:t>
      </w:r>
      <w:r w:rsidR="00395055">
        <w:t xml:space="preserve">The Act contains different definitions of “securities” depending on the context in which it is used: see s 92 of the Act. </w:t>
      </w:r>
      <w:r w:rsidR="00914A88">
        <w:rPr>
          <w:iCs/>
        </w:rPr>
        <w:t xml:space="preserve">The purpose of </w:t>
      </w:r>
      <w:r>
        <w:t>Class Order [CO 14/</w:t>
      </w:r>
      <w:r w:rsidR="00012127">
        <w:t>1270</w:t>
      </w:r>
      <w:r>
        <w:t xml:space="preserve">] </w:t>
      </w:r>
      <w:r w:rsidR="00914A88">
        <w:rPr>
          <w:iCs/>
        </w:rPr>
        <w:t xml:space="preserve">is to </w:t>
      </w:r>
      <w:r>
        <w:t>c</w:t>
      </w:r>
      <w:r w:rsidR="00FB7CCE">
        <w:t xml:space="preserve">larify the meaning of the term “securities” in </w:t>
      </w:r>
      <w:r w:rsidR="00395055">
        <w:t>those principal class orders</w:t>
      </w:r>
      <w:r w:rsidR="00FB7CCE">
        <w:t xml:space="preserve"> by expressly provid</w:t>
      </w:r>
      <w:r w:rsidR="00EC7D77">
        <w:t xml:space="preserve">ing that the term </w:t>
      </w:r>
      <w:r w:rsidR="00FB7CCE">
        <w:t>is</w:t>
      </w:r>
      <w:r>
        <w:t xml:space="preserve"> as defined in subsection 92(1) of the Act</w:t>
      </w:r>
      <w:r w:rsidR="00FB7CCE">
        <w:t>.</w:t>
      </w:r>
      <w:r w:rsidR="00BB763B">
        <w:t xml:space="preserve"> </w:t>
      </w:r>
    </w:p>
    <w:p w:rsidR="00412266" w:rsidRDefault="00412266">
      <w:pPr>
        <w:pStyle w:val="Heading1"/>
        <w:tabs>
          <w:tab w:val="clear" w:pos="879"/>
        </w:tabs>
        <w:overflowPunct/>
        <w:autoSpaceDE/>
        <w:autoSpaceDN/>
        <w:adjustRightInd/>
        <w:spacing w:after="60" w:line="240" w:lineRule="auto"/>
        <w:textAlignment w:val="auto"/>
        <w:rPr>
          <w:rFonts w:cs="Arial"/>
          <w:bCs/>
          <w:kern w:val="32"/>
          <w:sz w:val="24"/>
          <w:szCs w:val="32"/>
        </w:rPr>
      </w:pPr>
      <w:bookmarkStart w:id="3" w:name="_Toc158699040"/>
      <w:r>
        <w:rPr>
          <w:rFonts w:cs="Arial"/>
          <w:bCs/>
          <w:kern w:val="32"/>
          <w:sz w:val="24"/>
          <w:szCs w:val="32"/>
        </w:rPr>
        <w:t>3.</w:t>
      </w:r>
      <w:r>
        <w:rPr>
          <w:rFonts w:cs="Arial"/>
          <w:bCs/>
          <w:kern w:val="32"/>
          <w:sz w:val="24"/>
          <w:szCs w:val="32"/>
        </w:rPr>
        <w:tab/>
        <w:t>Operation of the class order</w:t>
      </w:r>
      <w:bookmarkEnd w:id="3"/>
      <w:r>
        <w:rPr>
          <w:rFonts w:cs="Arial"/>
          <w:bCs/>
          <w:kern w:val="32"/>
          <w:sz w:val="24"/>
          <w:szCs w:val="32"/>
        </w:rPr>
        <w:t xml:space="preserve"> </w:t>
      </w:r>
    </w:p>
    <w:p w:rsidR="006653DB" w:rsidRDefault="00294741" w:rsidP="003F64EC">
      <w:pPr>
        <w:pStyle w:val="BodyText"/>
      </w:pPr>
      <w:r>
        <w:t>[CO 14/</w:t>
      </w:r>
      <w:r w:rsidR="00012127">
        <w:t>1270</w:t>
      </w:r>
      <w:r>
        <w:t>]</w:t>
      </w:r>
      <w:r w:rsidR="009850AD">
        <w:t xml:space="preserve"> </w:t>
      </w:r>
      <w:r w:rsidR="00914A88">
        <w:t xml:space="preserve">amends </w:t>
      </w:r>
      <w:r w:rsidR="00395055">
        <w:t xml:space="preserve">each of </w:t>
      </w:r>
      <w:r w:rsidR="00914A88">
        <w:t>[CO</w:t>
      </w:r>
      <w:r w:rsidR="00914A88" w:rsidRPr="00B04FA6">
        <w:t> </w:t>
      </w:r>
      <w:r w:rsidR="003F64EC">
        <w:t>04</w:t>
      </w:r>
      <w:r w:rsidR="00914A88">
        <w:t>/</w:t>
      </w:r>
      <w:r w:rsidR="003F64EC">
        <w:t>194</w:t>
      </w:r>
      <w:r w:rsidR="00914A88">
        <w:t>]</w:t>
      </w:r>
      <w:r w:rsidR="00395055">
        <w:t>, [CO 13/763] and [CO 13/1410]</w:t>
      </w:r>
      <w:r w:rsidR="00F36658">
        <w:t xml:space="preserve"> </w:t>
      </w:r>
      <w:r w:rsidR="00EC7D77">
        <w:t>by replacing</w:t>
      </w:r>
      <w:r w:rsidR="008E490C">
        <w:t xml:space="preserve"> </w:t>
      </w:r>
      <w:r w:rsidR="00395055">
        <w:t xml:space="preserve">the relevant reference to </w:t>
      </w:r>
      <w:r w:rsidR="00EC7D77">
        <w:t xml:space="preserve">“securities” </w:t>
      </w:r>
      <w:r w:rsidR="00395055">
        <w:t xml:space="preserve">in each of those class orders </w:t>
      </w:r>
      <w:r w:rsidR="00EC7D77">
        <w:t>with “</w:t>
      </w:r>
      <w:r w:rsidR="003F64EC">
        <w:t>securities (as defined in subsection 92(1))</w:t>
      </w:r>
      <w:r w:rsidR="00EC7D77">
        <w:t>”</w:t>
      </w:r>
      <w:r w:rsidR="003F64EC">
        <w:t>.</w:t>
      </w:r>
    </w:p>
    <w:p w:rsidR="00412266" w:rsidRDefault="009850AD">
      <w:pPr>
        <w:pStyle w:val="Heading1"/>
        <w:tabs>
          <w:tab w:val="clear" w:pos="879"/>
        </w:tabs>
        <w:overflowPunct/>
        <w:autoSpaceDE/>
        <w:autoSpaceDN/>
        <w:adjustRightInd/>
        <w:spacing w:after="60" w:line="240" w:lineRule="auto"/>
        <w:textAlignment w:val="auto"/>
        <w:rPr>
          <w:rFonts w:cs="Arial"/>
          <w:bCs/>
          <w:kern w:val="32"/>
          <w:sz w:val="24"/>
          <w:szCs w:val="32"/>
        </w:rPr>
      </w:pPr>
      <w:bookmarkStart w:id="4" w:name="_Toc158699042"/>
      <w:r>
        <w:rPr>
          <w:rFonts w:cs="Arial"/>
          <w:bCs/>
          <w:kern w:val="32"/>
          <w:sz w:val="24"/>
          <w:szCs w:val="32"/>
        </w:rPr>
        <w:t>4</w:t>
      </w:r>
      <w:r w:rsidR="00412266">
        <w:rPr>
          <w:rFonts w:cs="Arial"/>
          <w:bCs/>
          <w:kern w:val="32"/>
          <w:sz w:val="24"/>
          <w:szCs w:val="32"/>
        </w:rPr>
        <w:t>.</w:t>
      </w:r>
      <w:r w:rsidR="00412266">
        <w:rPr>
          <w:rFonts w:cs="Arial"/>
          <w:bCs/>
          <w:kern w:val="32"/>
          <w:sz w:val="24"/>
          <w:szCs w:val="32"/>
        </w:rPr>
        <w:tab/>
        <w:t>Consultation</w:t>
      </w:r>
      <w:bookmarkEnd w:id="4"/>
    </w:p>
    <w:p w:rsidR="00412266" w:rsidRDefault="00412266"/>
    <w:p w:rsidR="00C723A5" w:rsidRDefault="00914A88" w:rsidP="00C723A5">
      <w:r w:rsidRPr="00914A88">
        <w:t>In preparing [CO 1</w:t>
      </w:r>
      <w:r>
        <w:t>4</w:t>
      </w:r>
      <w:r w:rsidRPr="00914A88">
        <w:t>/</w:t>
      </w:r>
      <w:r w:rsidR="00012127">
        <w:t>1270</w:t>
      </w:r>
      <w:r w:rsidRPr="00914A88">
        <w:t xml:space="preserve">], </w:t>
      </w:r>
      <w:r w:rsidR="00300A7A">
        <w:t>we have not undertaken consultation, as the amendment merely clarified the intended meaning, as would have been expected, and provides additional certainty and flexibility to the persons subject to the relevant obligations.  W</w:t>
      </w:r>
      <w:r w:rsidRPr="00914A88">
        <w:t xml:space="preserve">e have </w:t>
      </w:r>
      <w:r w:rsidR="00E242A3">
        <w:t xml:space="preserve">contacted </w:t>
      </w:r>
      <w:r w:rsidR="008E490C">
        <w:t xml:space="preserve">industry bodies representing entities impacted by this class order to advise them of the ASIC's intention to </w:t>
      </w:r>
      <w:r w:rsidR="00300A7A">
        <w:t xml:space="preserve">provide the </w:t>
      </w:r>
      <w:r w:rsidR="00012127">
        <w:t>clarification</w:t>
      </w:r>
      <w:r w:rsidR="00E242A3">
        <w:t xml:space="preserve">.  </w:t>
      </w:r>
    </w:p>
    <w:p w:rsidR="00E242A3" w:rsidRDefault="00E242A3" w:rsidP="00C723A5"/>
    <w:p w:rsidR="00F46EEF" w:rsidRPr="003737B7" w:rsidRDefault="00F46EEF" w:rsidP="00F46EEF">
      <w:pPr>
        <w:pStyle w:val="BodyText"/>
        <w:spacing w:before="0" w:line="240" w:lineRule="auto"/>
        <w:jc w:val="both"/>
        <w:rPr>
          <w:szCs w:val="24"/>
        </w:rPr>
      </w:pPr>
      <w:r w:rsidRPr="00C458E7">
        <w:rPr>
          <w:szCs w:val="24"/>
        </w:rPr>
        <w:t>ASIC's assessment</w:t>
      </w:r>
      <w:r>
        <w:rPr>
          <w:szCs w:val="24"/>
        </w:rPr>
        <w:t xml:space="preserve"> is </w:t>
      </w:r>
      <w:r w:rsidRPr="00C458E7">
        <w:rPr>
          <w:szCs w:val="24"/>
        </w:rPr>
        <w:t xml:space="preserve">that the class order will have a minor and machinery impact and therefore no Regulation Impact Statement </w:t>
      </w:r>
      <w:r w:rsidRPr="003737B7">
        <w:rPr>
          <w:szCs w:val="24"/>
        </w:rPr>
        <w:t>is required.</w:t>
      </w:r>
    </w:p>
    <w:p w:rsidR="0042194E" w:rsidRDefault="0042194E" w:rsidP="00C723A5">
      <w:r>
        <w:br w:type="page"/>
      </w:r>
    </w:p>
    <w:p w:rsidR="0042194E" w:rsidRPr="0042194E" w:rsidRDefault="0042194E" w:rsidP="0042194E">
      <w:pPr>
        <w:jc w:val="center"/>
        <w:rPr>
          <w:b/>
        </w:rPr>
      </w:pPr>
      <w:r w:rsidRPr="0042194E">
        <w:rPr>
          <w:b/>
        </w:rPr>
        <w:lastRenderedPageBreak/>
        <w:t>Statement of Compatibility with Human Rights</w:t>
      </w:r>
    </w:p>
    <w:p w:rsidR="0042194E" w:rsidRPr="0042194E" w:rsidRDefault="0042194E" w:rsidP="0042194E">
      <w:pPr>
        <w:jc w:val="center"/>
        <w:rPr>
          <w:i/>
        </w:rPr>
      </w:pPr>
      <w:r w:rsidRPr="0042194E">
        <w:rPr>
          <w:i/>
        </w:rPr>
        <w:t>Prepared in accordance with Part 3 of the</w:t>
      </w:r>
    </w:p>
    <w:p w:rsidR="0042194E" w:rsidRDefault="0042194E" w:rsidP="0042194E">
      <w:pPr>
        <w:jc w:val="center"/>
      </w:pPr>
      <w:r w:rsidRPr="0042194E">
        <w:rPr>
          <w:i/>
        </w:rPr>
        <w:t>Human Rights (Parliamentary Scrutiny) Act 2011</w:t>
      </w:r>
    </w:p>
    <w:p w:rsidR="0042194E" w:rsidRDefault="0042194E" w:rsidP="0042194E"/>
    <w:p w:rsidR="00B04FA6" w:rsidRDefault="00B04FA6" w:rsidP="0042194E"/>
    <w:p w:rsidR="0042194E" w:rsidRPr="0042194E" w:rsidRDefault="0042194E" w:rsidP="0042194E">
      <w:pPr>
        <w:rPr>
          <w:b/>
        </w:rPr>
      </w:pPr>
      <w:r w:rsidRPr="0042194E">
        <w:rPr>
          <w:b/>
        </w:rPr>
        <w:t>ASIC Class Order [CO</w:t>
      </w:r>
      <w:r w:rsidR="00B04FA6" w:rsidRPr="00B04FA6">
        <w:rPr>
          <w:b/>
        </w:rPr>
        <w:t> </w:t>
      </w:r>
      <w:r w:rsidRPr="0042194E">
        <w:rPr>
          <w:b/>
        </w:rPr>
        <w:t>1</w:t>
      </w:r>
      <w:r w:rsidR="009850AD">
        <w:rPr>
          <w:b/>
        </w:rPr>
        <w:t>4</w:t>
      </w:r>
      <w:r w:rsidRPr="0042194E">
        <w:rPr>
          <w:b/>
        </w:rPr>
        <w:t>/</w:t>
      </w:r>
      <w:r w:rsidR="00012127">
        <w:rPr>
          <w:b/>
        </w:rPr>
        <w:t>1270</w:t>
      </w:r>
      <w:r w:rsidRPr="0042194E">
        <w:rPr>
          <w:b/>
        </w:rPr>
        <w:t>]</w:t>
      </w:r>
    </w:p>
    <w:p w:rsidR="0042194E" w:rsidRDefault="0042194E" w:rsidP="0042194E"/>
    <w:p w:rsidR="0042194E" w:rsidRDefault="0042194E" w:rsidP="0042194E">
      <w:r>
        <w:t xml:space="preserve">This legislative instrument is compatible with the human rights and freedoms recognised or declared in the international instruments listed in section 3 of the </w:t>
      </w:r>
      <w:r w:rsidR="008118D1" w:rsidRPr="008118D1">
        <w:rPr>
          <w:i/>
        </w:rPr>
        <w:t>Human Rights (Parliamentary Scrutiny) Act 2011</w:t>
      </w:r>
      <w:r>
        <w:t>.</w:t>
      </w:r>
    </w:p>
    <w:p w:rsidR="0042194E" w:rsidRDefault="0042194E" w:rsidP="0042194E"/>
    <w:p w:rsidR="0042194E" w:rsidRPr="0042194E" w:rsidRDefault="0042194E" w:rsidP="0042194E">
      <w:pPr>
        <w:rPr>
          <w:b/>
        </w:rPr>
      </w:pPr>
      <w:r w:rsidRPr="0042194E">
        <w:rPr>
          <w:b/>
        </w:rPr>
        <w:t>Overview of the legislative instrument</w:t>
      </w:r>
    </w:p>
    <w:p w:rsidR="0042194E" w:rsidRDefault="0042194E" w:rsidP="0042194E"/>
    <w:p w:rsidR="0042194E" w:rsidRDefault="0042194E" w:rsidP="0042194E">
      <w:r>
        <w:t>The purpose of this legislative instrument is to amend ASIC Class Order</w:t>
      </w:r>
      <w:r w:rsidR="00E242A3">
        <w:t>s</w:t>
      </w:r>
      <w:r>
        <w:t xml:space="preserve"> [CO</w:t>
      </w:r>
      <w:r w:rsidR="00B04FA6" w:rsidRPr="00B04FA6">
        <w:t> </w:t>
      </w:r>
      <w:r w:rsidR="00E242A3">
        <w:t>04</w:t>
      </w:r>
      <w:r w:rsidR="00914A88">
        <w:t>/</w:t>
      </w:r>
      <w:r w:rsidR="00E242A3">
        <w:t>194</w:t>
      </w:r>
      <w:r>
        <w:t>]</w:t>
      </w:r>
      <w:r w:rsidR="00E242A3">
        <w:t>, [CO 13/763] and [CO 13/1410]</w:t>
      </w:r>
      <w:r>
        <w:t xml:space="preserve"> (the principal class order</w:t>
      </w:r>
      <w:r w:rsidR="00E242A3">
        <w:t>s</w:t>
      </w:r>
      <w:r>
        <w:t xml:space="preserve">). </w:t>
      </w:r>
      <w:r w:rsidR="00395055">
        <w:t>The principal class orders relate to operators of managed discretionary accounts, operators of investor director portfolio services and custodians. Among other matters, t</w:t>
      </w:r>
      <w:r>
        <w:t>he principal class order</w:t>
      </w:r>
      <w:r w:rsidR="00E242A3">
        <w:t>s</w:t>
      </w:r>
      <w:r>
        <w:t xml:space="preserve"> </w:t>
      </w:r>
      <w:r w:rsidR="00395055">
        <w:t>impose requirements relating to the circumstances in which those persons may hold certain assets on behalf of clients without separating them from assets held for other clients.</w:t>
      </w:r>
      <w:r w:rsidR="003750DF">
        <w:t>.</w:t>
      </w:r>
      <w:r w:rsidR="00266611">
        <w:t xml:space="preserve"> Each of the principal class orders </w:t>
      </w:r>
      <w:r w:rsidR="00266611">
        <w:rPr>
          <w:iCs/>
        </w:rPr>
        <w:t>refers</w:t>
      </w:r>
      <w:r w:rsidR="00266611">
        <w:t xml:space="preserve"> to the term “securities” in this regard.  </w:t>
      </w:r>
    </w:p>
    <w:p w:rsidR="00FA0D48" w:rsidRDefault="00FA0D48" w:rsidP="0042194E"/>
    <w:p w:rsidR="00FA0D48" w:rsidRDefault="00FA0D48" w:rsidP="0042194E">
      <w:r>
        <w:t xml:space="preserve"> [CO 14/</w:t>
      </w:r>
      <w:r w:rsidR="00012127">
        <w:t>1270</w:t>
      </w:r>
      <w:r>
        <w:t xml:space="preserve">] </w:t>
      </w:r>
      <w:r w:rsidR="00266611">
        <w:t xml:space="preserve">amends the principal class orders </w:t>
      </w:r>
      <w:r w:rsidR="00E242A3">
        <w:t>to clarify the</w:t>
      </w:r>
      <w:r w:rsidR="00AA2223">
        <w:t xml:space="preserve"> </w:t>
      </w:r>
      <w:r w:rsidR="00266611">
        <w:t>meaning of the term “securities” when used in the principal class orders</w:t>
      </w:r>
      <w:r w:rsidR="00E242A3">
        <w:t>.</w:t>
      </w:r>
    </w:p>
    <w:p w:rsidR="00FA0D48" w:rsidRDefault="00FA0D48" w:rsidP="0042194E"/>
    <w:p w:rsidR="0042194E" w:rsidRPr="0042194E" w:rsidRDefault="0042194E" w:rsidP="0042194E">
      <w:pPr>
        <w:rPr>
          <w:b/>
        </w:rPr>
      </w:pPr>
      <w:r w:rsidRPr="0042194E">
        <w:rPr>
          <w:b/>
        </w:rPr>
        <w:t>Human rights implications</w:t>
      </w:r>
    </w:p>
    <w:p w:rsidR="0042194E" w:rsidRDefault="0042194E" w:rsidP="0042194E"/>
    <w:p w:rsidR="0042194E" w:rsidRDefault="0042194E" w:rsidP="0042194E">
      <w:r>
        <w:t>This legislative instrument does not engage any of the applicable rights or freedoms.</w:t>
      </w:r>
    </w:p>
    <w:p w:rsidR="0042194E" w:rsidRDefault="0042194E" w:rsidP="0042194E"/>
    <w:p w:rsidR="0042194E" w:rsidRPr="0042194E" w:rsidRDefault="0042194E" w:rsidP="0042194E">
      <w:pPr>
        <w:rPr>
          <w:b/>
        </w:rPr>
      </w:pPr>
      <w:r w:rsidRPr="0042194E">
        <w:rPr>
          <w:b/>
        </w:rPr>
        <w:t>Conclusion</w:t>
      </w:r>
    </w:p>
    <w:p w:rsidR="0042194E" w:rsidRDefault="0042194E" w:rsidP="0042194E"/>
    <w:p w:rsidR="006D457B" w:rsidRDefault="0042194E" w:rsidP="0042194E">
      <w:r>
        <w:t>This legislative instrument is compatible with human rights as it does not raise any human rights issues.</w:t>
      </w:r>
    </w:p>
    <w:p w:rsidR="00290826" w:rsidRDefault="00290826" w:rsidP="0042194E"/>
    <w:sectPr w:rsidR="00290826" w:rsidSect="00566784">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E10" w:rsidRDefault="00691E10" w:rsidP="00C81219">
      <w:r>
        <w:separator/>
      </w:r>
    </w:p>
  </w:endnote>
  <w:endnote w:type="continuationSeparator" w:id="0">
    <w:p w:rsidR="00691E10" w:rsidRDefault="00691E10" w:rsidP="00C81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66A" w:rsidRDefault="00D478E9">
    <w:pPr>
      <w:pStyle w:val="Footer"/>
      <w:jc w:val="right"/>
    </w:pPr>
    <w:r>
      <w:fldChar w:fldCharType="begin"/>
    </w:r>
    <w:r>
      <w:instrText xml:space="preserve"> PAGE   \* MERGEFORMAT </w:instrText>
    </w:r>
    <w:r>
      <w:fldChar w:fldCharType="separate"/>
    </w:r>
    <w:r w:rsidR="000058DE">
      <w:rPr>
        <w:noProof/>
      </w:rPr>
      <w:t>1</w:t>
    </w:r>
    <w:r>
      <w:rPr>
        <w:noProof/>
      </w:rPr>
      <w:fldChar w:fldCharType="end"/>
    </w:r>
  </w:p>
  <w:p w:rsidR="0039366A" w:rsidRDefault="003936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E10" w:rsidRDefault="00691E10" w:rsidP="00C81219">
      <w:r>
        <w:separator/>
      </w:r>
    </w:p>
  </w:footnote>
  <w:footnote w:type="continuationSeparator" w:id="0">
    <w:p w:rsidR="00691E10" w:rsidRDefault="00691E10" w:rsidP="00C81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66A" w:rsidRDefault="003936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158D"/>
    <w:multiLevelType w:val="hybridMultilevel"/>
    <w:tmpl w:val="04EC0A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2B07BCF"/>
    <w:multiLevelType w:val="hybridMultilevel"/>
    <w:tmpl w:val="F99C583E"/>
    <w:lvl w:ilvl="0" w:tplc="0C090001">
      <w:start w:val="1"/>
      <w:numFmt w:val="bullet"/>
      <w:lvlText w:val=""/>
      <w:lvlJc w:val="left"/>
      <w:pPr>
        <w:ind w:left="1701" w:hanging="360"/>
      </w:pPr>
      <w:rPr>
        <w:rFonts w:ascii="Symbol" w:hAnsi="Symbol" w:hint="default"/>
      </w:rPr>
    </w:lvl>
    <w:lvl w:ilvl="1" w:tplc="0C090003" w:tentative="1">
      <w:start w:val="1"/>
      <w:numFmt w:val="bullet"/>
      <w:lvlText w:val="o"/>
      <w:lvlJc w:val="left"/>
      <w:pPr>
        <w:ind w:left="2421" w:hanging="360"/>
      </w:pPr>
      <w:rPr>
        <w:rFonts w:ascii="Courier New" w:hAnsi="Courier New" w:cs="Courier New" w:hint="default"/>
      </w:rPr>
    </w:lvl>
    <w:lvl w:ilvl="2" w:tplc="0C090005" w:tentative="1">
      <w:start w:val="1"/>
      <w:numFmt w:val="bullet"/>
      <w:lvlText w:val=""/>
      <w:lvlJc w:val="left"/>
      <w:pPr>
        <w:ind w:left="3141" w:hanging="360"/>
      </w:pPr>
      <w:rPr>
        <w:rFonts w:ascii="Wingdings" w:hAnsi="Wingdings" w:hint="default"/>
      </w:rPr>
    </w:lvl>
    <w:lvl w:ilvl="3" w:tplc="0C090001" w:tentative="1">
      <w:start w:val="1"/>
      <w:numFmt w:val="bullet"/>
      <w:lvlText w:val=""/>
      <w:lvlJc w:val="left"/>
      <w:pPr>
        <w:ind w:left="3861" w:hanging="360"/>
      </w:pPr>
      <w:rPr>
        <w:rFonts w:ascii="Symbol" w:hAnsi="Symbol" w:hint="default"/>
      </w:rPr>
    </w:lvl>
    <w:lvl w:ilvl="4" w:tplc="0C090003" w:tentative="1">
      <w:start w:val="1"/>
      <w:numFmt w:val="bullet"/>
      <w:lvlText w:val="o"/>
      <w:lvlJc w:val="left"/>
      <w:pPr>
        <w:ind w:left="4581" w:hanging="360"/>
      </w:pPr>
      <w:rPr>
        <w:rFonts w:ascii="Courier New" w:hAnsi="Courier New" w:cs="Courier New" w:hint="default"/>
      </w:rPr>
    </w:lvl>
    <w:lvl w:ilvl="5" w:tplc="0C090005" w:tentative="1">
      <w:start w:val="1"/>
      <w:numFmt w:val="bullet"/>
      <w:lvlText w:val=""/>
      <w:lvlJc w:val="left"/>
      <w:pPr>
        <w:ind w:left="5301" w:hanging="360"/>
      </w:pPr>
      <w:rPr>
        <w:rFonts w:ascii="Wingdings" w:hAnsi="Wingdings" w:hint="default"/>
      </w:rPr>
    </w:lvl>
    <w:lvl w:ilvl="6" w:tplc="0C090001" w:tentative="1">
      <w:start w:val="1"/>
      <w:numFmt w:val="bullet"/>
      <w:lvlText w:val=""/>
      <w:lvlJc w:val="left"/>
      <w:pPr>
        <w:ind w:left="6021" w:hanging="360"/>
      </w:pPr>
      <w:rPr>
        <w:rFonts w:ascii="Symbol" w:hAnsi="Symbol" w:hint="default"/>
      </w:rPr>
    </w:lvl>
    <w:lvl w:ilvl="7" w:tplc="0C090003" w:tentative="1">
      <w:start w:val="1"/>
      <w:numFmt w:val="bullet"/>
      <w:lvlText w:val="o"/>
      <w:lvlJc w:val="left"/>
      <w:pPr>
        <w:ind w:left="6741" w:hanging="360"/>
      </w:pPr>
      <w:rPr>
        <w:rFonts w:ascii="Courier New" w:hAnsi="Courier New" w:cs="Courier New" w:hint="default"/>
      </w:rPr>
    </w:lvl>
    <w:lvl w:ilvl="8" w:tplc="0C090005" w:tentative="1">
      <w:start w:val="1"/>
      <w:numFmt w:val="bullet"/>
      <w:lvlText w:val=""/>
      <w:lvlJc w:val="left"/>
      <w:pPr>
        <w:ind w:left="7461" w:hanging="360"/>
      </w:pPr>
      <w:rPr>
        <w:rFonts w:ascii="Wingdings" w:hAnsi="Wingdings" w:hint="default"/>
      </w:rPr>
    </w:lvl>
  </w:abstractNum>
  <w:abstractNum w:abstractNumId="3">
    <w:nsid w:val="3A691DCA"/>
    <w:multiLevelType w:val="hybridMultilevel"/>
    <w:tmpl w:val="0F4EA27E"/>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748247D"/>
    <w:multiLevelType w:val="hybridMultilevel"/>
    <w:tmpl w:val="EDC4F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C5C7BC8"/>
    <w:multiLevelType w:val="hybridMultilevel"/>
    <w:tmpl w:val="D9B23C9E"/>
    <w:lvl w:ilvl="0" w:tplc="0C090017">
      <w:start w:val="1"/>
      <w:numFmt w:val="lowerLetter"/>
      <w:lvlText w:val="%1)"/>
      <w:lvlJc w:val="left"/>
      <w:pPr>
        <w:ind w:left="1341" w:hanging="360"/>
      </w:pPr>
    </w:lvl>
    <w:lvl w:ilvl="1" w:tplc="0C090019" w:tentative="1">
      <w:start w:val="1"/>
      <w:numFmt w:val="lowerLetter"/>
      <w:lvlText w:val="%2."/>
      <w:lvlJc w:val="left"/>
      <w:pPr>
        <w:ind w:left="2061" w:hanging="360"/>
      </w:pPr>
    </w:lvl>
    <w:lvl w:ilvl="2" w:tplc="0C09001B" w:tentative="1">
      <w:start w:val="1"/>
      <w:numFmt w:val="lowerRoman"/>
      <w:lvlText w:val="%3."/>
      <w:lvlJc w:val="right"/>
      <w:pPr>
        <w:ind w:left="2781" w:hanging="180"/>
      </w:pPr>
    </w:lvl>
    <w:lvl w:ilvl="3" w:tplc="0C09000F" w:tentative="1">
      <w:start w:val="1"/>
      <w:numFmt w:val="decimal"/>
      <w:lvlText w:val="%4."/>
      <w:lvlJc w:val="left"/>
      <w:pPr>
        <w:ind w:left="3501" w:hanging="360"/>
      </w:pPr>
    </w:lvl>
    <w:lvl w:ilvl="4" w:tplc="0C090019" w:tentative="1">
      <w:start w:val="1"/>
      <w:numFmt w:val="lowerLetter"/>
      <w:lvlText w:val="%5."/>
      <w:lvlJc w:val="left"/>
      <w:pPr>
        <w:ind w:left="4221" w:hanging="360"/>
      </w:pPr>
    </w:lvl>
    <w:lvl w:ilvl="5" w:tplc="0C09001B" w:tentative="1">
      <w:start w:val="1"/>
      <w:numFmt w:val="lowerRoman"/>
      <w:lvlText w:val="%6."/>
      <w:lvlJc w:val="right"/>
      <w:pPr>
        <w:ind w:left="4941" w:hanging="180"/>
      </w:pPr>
    </w:lvl>
    <w:lvl w:ilvl="6" w:tplc="0C09000F" w:tentative="1">
      <w:start w:val="1"/>
      <w:numFmt w:val="decimal"/>
      <w:lvlText w:val="%7."/>
      <w:lvlJc w:val="left"/>
      <w:pPr>
        <w:ind w:left="5661" w:hanging="360"/>
      </w:pPr>
    </w:lvl>
    <w:lvl w:ilvl="7" w:tplc="0C090019" w:tentative="1">
      <w:start w:val="1"/>
      <w:numFmt w:val="lowerLetter"/>
      <w:lvlText w:val="%8."/>
      <w:lvlJc w:val="left"/>
      <w:pPr>
        <w:ind w:left="6381" w:hanging="360"/>
      </w:pPr>
    </w:lvl>
    <w:lvl w:ilvl="8" w:tplc="0C09001B" w:tentative="1">
      <w:start w:val="1"/>
      <w:numFmt w:val="lowerRoman"/>
      <w:lvlText w:val="%9."/>
      <w:lvlJc w:val="right"/>
      <w:pPr>
        <w:ind w:left="7101" w:hanging="180"/>
      </w:pPr>
    </w:lvl>
  </w:abstractNum>
  <w:abstractNum w:abstractNumId="7">
    <w:nsid w:val="691213E9"/>
    <w:multiLevelType w:val="hybridMultilevel"/>
    <w:tmpl w:val="1E24C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CFD6A50"/>
    <w:multiLevelType w:val="hybridMultilevel"/>
    <w:tmpl w:val="9B3CE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1AD3D8D"/>
    <w:multiLevelType w:val="hybridMultilevel"/>
    <w:tmpl w:val="0CE061DA"/>
    <w:lvl w:ilvl="0" w:tplc="0C090017">
      <w:start w:val="1"/>
      <w:numFmt w:val="lowerLetter"/>
      <w:lvlText w:val="%1)"/>
      <w:lvlJc w:val="left"/>
      <w:pPr>
        <w:ind w:left="1341" w:hanging="360"/>
      </w:pPr>
    </w:lvl>
    <w:lvl w:ilvl="1" w:tplc="0C090019" w:tentative="1">
      <w:start w:val="1"/>
      <w:numFmt w:val="lowerLetter"/>
      <w:lvlText w:val="%2."/>
      <w:lvlJc w:val="left"/>
      <w:pPr>
        <w:ind w:left="2061" w:hanging="360"/>
      </w:pPr>
    </w:lvl>
    <w:lvl w:ilvl="2" w:tplc="0C09001B" w:tentative="1">
      <w:start w:val="1"/>
      <w:numFmt w:val="lowerRoman"/>
      <w:lvlText w:val="%3."/>
      <w:lvlJc w:val="right"/>
      <w:pPr>
        <w:ind w:left="2781" w:hanging="180"/>
      </w:pPr>
    </w:lvl>
    <w:lvl w:ilvl="3" w:tplc="0C09000F" w:tentative="1">
      <w:start w:val="1"/>
      <w:numFmt w:val="decimal"/>
      <w:lvlText w:val="%4."/>
      <w:lvlJc w:val="left"/>
      <w:pPr>
        <w:ind w:left="3501" w:hanging="360"/>
      </w:pPr>
    </w:lvl>
    <w:lvl w:ilvl="4" w:tplc="0C090019" w:tentative="1">
      <w:start w:val="1"/>
      <w:numFmt w:val="lowerLetter"/>
      <w:lvlText w:val="%5."/>
      <w:lvlJc w:val="left"/>
      <w:pPr>
        <w:ind w:left="4221" w:hanging="360"/>
      </w:pPr>
    </w:lvl>
    <w:lvl w:ilvl="5" w:tplc="0C09001B" w:tentative="1">
      <w:start w:val="1"/>
      <w:numFmt w:val="lowerRoman"/>
      <w:lvlText w:val="%6."/>
      <w:lvlJc w:val="right"/>
      <w:pPr>
        <w:ind w:left="4941" w:hanging="180"/>
      </w:pPr>
    </w:lvl>
    <w:lvl w:ilvl="6" w:tplc="0C09000F" w:tentative="1">
      <w:start w:val="1"/>
      <w:numFmt w:val="decimal"/>
      <w:lvlText w:val="%7."/>
      <w:lvlJc w:val="left"/>
      <w:pPr>
        <w:ind w:left="5661" w:hanging="360"/>
      </w:pPr>
    </w:lvl>
    <w:lvl w:ilvl="7" w:tplc="0C090019" w:tentative="1">
      <w:start w:val="1"/>
      <w:numFmt w:val="lowerLetter"/>
      <w:lvlText w:val="%8."/>
      <w:lvlJc w:val="left"/>
      <w:pPr>
        <w:ind w:left="6381" w:hanging="360"/>
      </w:pPr>
    </w:lvl>
    <w:lvl w:ilvl="8" w:tplc="0C09001B" w:tentative="1">
      <w:start w:val="1"/>
      <w:numFmt w:val="lowerRoman"/>
      <w:lvlText w:val="%9."/>
      <w:lvlJc w:val="right"/>
      <w:pPr>
        <w:ind w:left="7101" w:hanging="180"/>
      </w:pPr>
    </w:lvl>
  </w:abstractNum>
  <w:abstractNum w:abstractNumId="10">
    <w:nsid w:val="77857696"/>
    <w:multiLevelType w:val="hybridMultilevel"/>
    <w:tmpl w:val="4E6618A8"/>
    <w:lvl w:ilvl="0" w:tplc="5726AC3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0"/>
  </w:num>
  <w:num w:numId="3">
    <w:abstractNumId w:val="4"/>
  </w:num>
  <w:num w:numId="4">
    <w:abstractNumId w:val="8"/>
  </w:num>
  <w:num w:numId="5">
    <w:abstractNumId w:val="7"/>
  </w:num>
  <w:num w:numId="6">
    <w:abstractNumId w:val="9"/>
  </w:num>
  <w:num w:numId="7">
    <w:abstractNumId w:val="2"/>
  </w:num>
  <w:num w:numId="8">
    <w:abstractNumId w:val="6"/>
  </w:num>
  <w:num w:numId="9">
    <w:abstractNumId w:val="5"/>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266"/>
    <w:rsid w:val="00000054"/>
    <w:rsid w:val="00005150"/>
    <w:rsid w:val="000058DE"/>
    <w:rsid w:val="000069A3"/>
    <w:rsid w:val="00012127"/>
    <w:rsid w:val="000122E3"/>
    <w:rsid w:val="000257B6"/>
    <w:rsid w:val="00027C72"/>
    <w:rsid w:val="000318AF"/>
    <w:rsid w:val="00034D8E"/>
    <w:rsid w:val="00052318"/>
    <w:rsid w:val="0006034C"/>
    <w:rsid w:val="00074237"/>
    <w:rsid w:val="00085EA9"/>
    <w:rsid w:val="000A3F18"/>
    <w:rsid w:val="000B16D0"/>
    <w:rsid w:val="000C44FA"/>
    <w:rsid w:val="000D625F"/>
    <w:rsid w:val="000E1FC7"/>
    <w:rsid w:val="00100E23"/>
    <w:rsid w:val="001079A9"/>
    <w:rsid w:val="00113A94"/>
    <w:rsid w:val="00117D1A"/>
    <w:rsid w:val="001203F5"/>
    <w:rsid w:val="00123F07"/>
    <w:rsid w:val="00141EAE"/>
    <w:rsid w:val="00150F1A"/>
    <w:rsid w:val="00157327"/>
    <w:rsid w:val="00180D05"/>
    <w:rsid w:val="001A75A8"/>
    <w:rsid w:val="001E447E"/>
    <w:rsid w:val="001F60EB"/>
    <w:rsid w:val="001F7752"/>
    <w:rsid w:val="00201141"/>
    <w:rsid w:val="00205788"/>
    <w:rsid w:val="002141A3"/>
    <w:rsid w:val="002411DC"/>
    <w:rsid w:val="00242F14"/>
    <w:rsid w:val="00251C74"/>
    <w:rsid w:val="00266611"/>
    <w:rsid w:val="002679CC"/>
    <w:rsid w:val="00271012"/>
    <w:rsid w:val="00290826"/>
    <w:rsid w:val="00294452"/>
    <w:rsid w:val="00294741"/>
    <w:rsid w:val="002E43F4"/>
    <w:rsid w:val="002F1798"/>
    <w:rsid w:val="00300A7A"/>
    <w:rsid w:val="00315E4D"/>
    <w:rsid w:val="00341102"/>
    <w:rsid w:val="00343404"/>
    <w:rsid w:val="003750DF"/>
    <w:rsid w:val="00377355"/>
    <w:rsid w:val="00390143"/>
    <w:rsid w:val="0039366A"/>
    <w:rsid w:val="00395055"/>
    <w:rsid w:val="003B4C44"/>
    <w:rsid w:val="003C67C9"/>
    <w:rsid w:val="003C6D3C"/>
    <w:rsid w:val="003F64EC"/>
    <w:rsid w:val="004039E4"/>
    <w:rsid w:val="00412266"/>
    <w:rsid w:val="0042194E"/>
    <w:rsid w:val="0044050F"/>
    <w:rsid w:val="00441C5D"/>
    <w:rsid w:val="00454E1D"/>
    <w:rsid w:val="00461604"/>
    <w:rsid w:val="0046287D"/>
    <w:rsid w:val="00476131"/>
    <w:rsid w:val="00476B02"/>
    <w:rsid w:val="004934D0"/>
    <w:rsid w:val="004B47B3"/>
    <w:rsid w:val="004B7B38"/>
    <w:rsid w:val="004E6F69"/>
    <w:rsid w:val="00510461"/>
    <w:rsid w:val="00534689"/>
    <w:rsid w:val="00563D47"/>
    <w:rsid w:val="00566784"/>
    <w:rsid w:val="00581128"/>
    <w:rsid w:val="00592E69"/>
    <w:rsid w:val="00595068"/>
    <w:rsid w:val="00596400"/>
    <w:rsid w:val="005979FD"/>
    <w:rsid w:val="005C164F"/>
    <w:rsid w:val="005C6794"/>
    <w:rsid w:val="005C7991"/>
    <w:rsid w:val="005D0E8C"/>
    <w:rsid w:val="005D36BF"/>
    <w:rsid w:val="00612A2A"/>
    <w:rsid w:val="00640F8E"/>
    <w:rsid w:val="006506E9"/>
    <w:rsid w:val="00655346"/>
    <w:rsid w:val="0066148B"/>
    <w:rsid w:val="006653DB"/>
    <w:rsid w:val="00671C9E"/>
    <w:rsid w:val="006722B0"/>
    <w:rsid w:val="00684CF8"/>
    <w:rsid w:val="00691617"/>
    <w:rsid w:val="00691E10"/>
    <w:rsid w:val="006952E2"/>
    <w:rsid w:val="006966F0"/>
    <w:rsid w:val="006B2CBF"/>
    <w:rsid w:val="006D428A"/>
    <w:rsid w:val="006D457B"/>
    <w:rsid w:val="006D57A9"/>
    <w:rsid w:val="006E1BAE"/>
    <w:rsid w:val="00705A63"/>
    <w:rsid w:val="007174E5"/>
    <w:rsid w:val="00734B3E"/>
    <w:rsid w:val="0074463F"/>
    <w:rsid w:val="00755C70"/>
    <w:rsid w:val="00770B2E"/>
    <w:rsid w:val="00775863"/>
    <w:rsid w:val="00776E04"/>
    <w:rsid w:val="007A044A"/>
    <w:rsid w:val="007D2BC5"/>
    <w:rsid w:val="007E11F3"/>
    <w:rsid w:val="008118D1"/>
    <w:rsid w:val="00830D26"/>
    <w:rsid w:val="008731FB"/>
    <w:rsid w:val="0087573D"/>
    <w:rsid w:val="00875FC9"/>
    <w:rsid w:val="008A1D9D"/>
    <w:rsid w:val="008A303A"/>
    <w:rsid w:val="008E490C"/>
    <w:rsid w:val="008F4936"/>
    <w:rsid w:val="008F5967"/>
    <w:rsid w:val="009006DB"/>
    <w:rsid w:val="00914A88"/>
    <w:rsid w:val="00914CCD"/>
    <w:rsid w:val="0091727E"/>
    <w:rsid w:val="0094481B"/>
    <w:rsid w:val="009521BF"/>
    <w:rsid w:val="0096084D"/>
    <w:rsid w:val="009850AD"/>
    <w:rsid w:val="00995234"/>
    <w:rsid w:val="009C18FA"/>
    <w:rsid w:val="009C6588"/>
    <w:rsid w:val="009D592A"/>
    <w:rsid w:val="009D69F0"/>
    <w:rsid w:val="009F5051"/>
    <w:rsid w:val="009F68A2"/>
    <w:rsid w:val="00A03A2F"/>
    <w:rsid w:val="00A049AC"/>
    <w:rsid w:val="00A1076A"/>
    <w:rsid w:val="00A13C00"/>
    <w:rsid w:val="00A251D8"/>
    <w:rsid w:val="00A557C2"/>
    <w:rsid w:val="00A746B9"/>
    <w:rsid w:val="00A85388"/>
    <w:rsid w:val="00AA2223"/>
    <w:rsid w:val="00AA2A8E"/>
    <w:rsid w:val="00AA2FA3"/>
    <w:rsid w:val="00AA437F"/>
    <w:rsid w:val="00AB31F8"/>
    <w:rsid w:val="00AB5DEB"/>
    <w:rsid w:val="00AC4904"/>
    <w:rsid w:val="00AE6A39"/>
    <w:rsid w:val="00B04FA6"/>
    <w:rsid w:val="00B15033"/>
    <w:rsid w:val="00B6041C"/>
    <w:rsid w:val="00B612CA"/>
    <w:rsid w:val="00B65875"/>
    <w:rsid w:val="00B66E4E"/>
    <w:rsid w:val="00B74E71"/>
    <w:rsid w:val="00BA409A"/>
    <w:rsid w:val="00BB02CA"/>
    <w:rsid w:val="00BB06EA"/>
    <w:rsid w:val="00BB763B"/>
    <w:rsid w:val="00BC0363"/>
    <w:rsid w:val="00BC0F39"/>
    <w:rsid w:val="00BF2DB4"/>
    <w:rsid w:val="00BF7DFB"/>
    <w:rsid w:val="00C42776"/>
    <w:rsid w:val="00C439A5"/>
    <w:rsid w:val="00C45D64"/>
    <w:rsid w:val="00C50A82"/>
    <w:rsid w:val="00C723A5"/>
    <w:rsid w:val="00C76B2D"/>
    <w:rsid w:val="00C77DCF"/>
    <w:rsid w:val="00C81219"/>
    <w:rsid w:val="00C9331B"/>
    <w:rsid w:val="00CB1484"/>
    <w:rsid w:val="00CD0E44"/>
    <w:rsid w:val="00D226C8"/>
    <w:rsid w:val="00D4096F"/>
    <w:rsid w:val="00D44065"/>
    <w:rsid w:val="00D478E9"/>
    <w:rsid w:val="00D71752"/>
    <w:rsid w:val="00D724BA"/>
    <w:rsid w:val="00D95A6F"/>
    <w:rsid w:val="00D9686A"/>
    <w:rsid w:val="00DB5C17"/>
    <w:rsid w:val="00DC13DF"/>
    <w:rsid w:val="00DC1A38"/>
    <w:rsid w:val="00DC65C3"/>
    <w:rsid w:val="00DD5D2D"/>
    <w:rsid w:val="00DD6849"/>
    <w:rsid w:val="00DF755F"/>
    <w:rsid w:val="00E05714"/>
    <w:rsid w:val="00E10722"/>
    <w:rsid w:val="00E12868"/>
    <w:rsid w:val="00E128A8"/>
    <w:rsid w:val="00E20317"/>
    <w:rsid w:val="00E242A3"/>
    <w:rsid w:val="00E6220C"/>
    <w:rsid w:val="00E67365"/>
    <w:rsid w:val="00E67C82"/>
    <w:rsid w:val="00E727CD"/>
    <w:rsid w:val="00E9479C"/>
    <w:rsid w:val="00EB7E18"/>
    <w:rsid w:val="00EC5C3D"/>
    <w:rsid w:val="00EC7D77"/>
    <w:rsid w:val="00ED5649"/>
    <w:rsid w:val="00EE2FFF"/>
    <w:rsid w:val="00EE67F6"/>
    <w:rsid w:val="00EF6BA0"/>
    <w:rsid w:val="00F34BE9"/>
    <w:rsid w:val="00F36658"/>
    <w:rsid w:val="00F37AA4"/>
    <w:rsid w:val="00F46EEF"/>
    <w:rsid w:val="00F70067"/>
    <w:rsid w:val="00F75685"/>
    <w:rsid w:val="00F76312"/>
    <w:rsid w:val="00F85866"/>
    <w:rsid w:val="00FA0D48"/>
    <w:rsid w:val="00FB75D4"/>
    <w:rsid w:val="00FB7CCE"/>
    <w:rsid w:val="00FF11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784"/>
    <w:rPr>
      <w:sz w:val="24"/>
      <w:szCs w:val="24"/>
      <w:lang w:eastAsia="en-US"/>
    </w:rPr>
  </w:style>
  <w:style w:type="paragraph" w:styleId="Heading1">
    <w:name w:val="heading 1"/>
    <w:aliases w:val="h1,header 1"/>
    <w:next w:val="CommentText"/>
    <w:qFormat/>
    <w:rsid w:val="00566784"/>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rsid w:val="00566784"/>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rsid w:val="00566784"/>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semiHidden/>
    <w:rsid w:val="00566784"/>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rsid w:val="00566784"/>
    <w:pPr>
      <w:overflowPunct w:val="0"/>
      <w:autoSpaceDE w:val="0"/>
      <w:autoSpaceDN w:val="0"/>
      <w:adjustRightInd w:val="0"/>
      <w:ind w:left="567" w:hanging="567"/>
      <w:jc w:val="center"/>
      <w:textAlignment w:val="baseline"/>
    </w:pPr>
    <w:rPr>
      <w:b/>
      <w:bCs/>
      <w:sz w:val="28"/>
      <w:szCs w:val="20"/>
    </w:rPr>
  </w:style>
  <w:style w:type="paragraph" w:customStyle="1" w:styleId="BodyTextcentreditals">
    <w:name w:val="Body Text centred itals"/>
    <w:basedOn w:val="BodyText"/>
    <w:rsid w:val="00566784"/>
    <w:pPr>
      <w:jc w:val="center"/>
    </w:pPr>
    <w:rPr>
      <w:i/>
      <w:iCs/>
    </w:rPr>
  </w:style>
  <w:style w:type="paragraph" w:customStyle="1" w:styleId="BodyTextcentred">
    <w:name w:val="Body Text centred"/>
    <w:basedOn w:val="BodyText"/>
    <w:rsid w:val="00566784"/>
    <w:pPr>
      <w:jc w:val="center"/>
    </w:pPr>
  </w:style>
  <w:style w:type="paragraph" w:customStyle="1" w:styleId="Subsubpara">
    <w:name w:val="Sub sub para"/>
    <w:basedOn w:val="Normal"/>
    <w:rsid w:val="00566784"/>
    <w:pPr>
      <w:numPr>
        <w:numId w:val="3"/>
      </w:numPr>
      <w:tabs>
        <w:tab w:val="left" w:pos="540"/>
      </w:tabs>
      <w:spacing w:before="100" w:line="300" w:lineRule="exact"/>
    </w:pPr>
  </w:style>
  <w:style w:type="paragraph" w:customStyle="1" w:styleId="Subpara">
    <w:name w:val="Sub para"/>
    <w:basedOn w:val="BodyText"/>
    <w:link w:val="SubparaChar"/>
    <w:rsid w:val="00566784"/>
    <w:pPr>
      <w:tabs>
        <w:tab w:val="clear" w:pos="567"/>
        <w:tab w:val="clear" w:pos="680"/>
      </w:tabs>
      <w:spacing w:before="100"/>
    </w:pPr>
  </w:style>
  <w:style w:type="paragraph" w:styleId="CommentText">
    <w:name w:val="annotation text"/>
    <w:basedOn w:val="Normal"/>
    <w:link w:val="CommentTextChar"/>
    <w:uiPriority w:val="99"/>
    <w:semiHidden/>
    <w:rsid w:val="00566784"/>
    <w:rPr>
      <w:sz w:val="20"/>
      <w:szCs w:val="20"/>
    </w:rPr>
  </w:style>
  <w:style w:type="character" w:styleId="CommentReference">
    <w:name w:val="annotation reference"/>
    <w:basedOn w:val="DefaultParagraphFont"/>
    <w:uiPriority w:val="99"/>
    <w:semiHidden/>
    <w:unhideWhenUsed/>
    <w:rsid w:val="00F37AA4"/>
    <w:rPr>
      <w:sz w:val="16"/>
      <w:szCs w:val="16"/>
    </w:rPr>
  </w:style>
  <w:style w:type="paragraph" w:styleId="CommentSubject">
    <w:name w:val="annotation subject"/>
    <w:basedOn w:val="CommentText"/>
    <w:next w:val="CommentText"/>
    <w:link w:val="CommentSubjectChar"/>
    <w:uiPriority w:val="99"/>
    <w:semiHidden/>
    <w:unhideWhenUsed/>
    <w:rsid w:val="00F37AA4"/>
    <w:rPr>
      <w:b/>
      <w:bCs/>
    </w:rPr>
  </w:style>
  <w:style w:type="character" w:customStyle="1" w:styleId="CommentTextChar">
    <w:name w:val="Comment Text Char"/>
    <w:basedOn w:val="DefaultParagraphFont"/>
    <w:link w:val="CommentText"/>
    <w:uiPriority w:val="99"/>
    <w:semiHidden/>
    <w:rsid w:val="00F37AA4"/>
    <w:rPr>
      <w:lang w:eastAsia="en-US"/>
    </w:rPr>
  </w:style>
  <w:style w:type="character" w:customStyle="1" w:styleId="CommentSubjectChar">
    <w:name w:val="Comment Subject Char"/>
    <w:basedOn w:val="CommentTextChar"/>
    <w:link w:val="CommentSubject"/>
    <w:rsid w:val="00F37AA4"/>
    <w:rPr>
      <w:lang w:eastAsia="en-US"/>
    </w:rPr>
  </w:style>
  <w:style w:type="paragraph" w:styleId="BalloonText">
    <w:name w:val="Balloon Text"/>
    <w:basedOn w:val="Normal"/>
    <w:link w:val="BalloonTextChar"/>
    <w:uiPriority w:val="99"/>
    <w:semiHidden/>
    <w:unhideWhenUsed/>
    <w:rsid w:val="00F37AA4"/>
    <w:rPr>
      <w:rFonts w:ascii="Tahoma" w:hAnsi="Tahoma" w:cs="Tahoma"/>
      <w:sz w:val="16"/>
      <w:szCs w:val="16"/>
    </w:rPr>
  </w:style>
  <w:style w:type="character" w:customStyle="1" w:styleId="BalloonTextChar">
    <w:name w:val="Balloon Text Char"/>
    <w:basedOn w:val="DefaultParagraphFont"/>
    <w:link w:val="BalloonText"/>
    <w:uiPriority w:val="99"/>
    <w:semiHidden/>
    <w:rsid w:val="00F37AA4"/>
    <w:rPr>
      <w:rFonts w:ascii="Tahoma" w:hAnsi="Tahoma" w:cs="Tahoma"/>
      <w:sz w:val="16"/>
      <w:szCs w:val="16"/>
      <w:lang w:eastAsia="en-US"/>
    </w:rPr>
  </w:style>
  <w:style w:type="paragraph" w:styleId="Revision">
    <w:name w:val="Revision"/>
    <w:hidden/>
    <w:uiPriority w:val="99"/>
    <w:semiHidden/>
    <w:rsid w:val="002E43F4"/>
    <w:rPr>
      <w:sz w:val="24"/>
      <w:szCs w:val="24"/>
      <w:lang w:eastAsia="en-US"/>
    </w:rPr>
  </w:style>
  <w:style w:type="paragraph" w:styleId="Header">
    <w:name w:val="header"/>
    <w:basedOn w:val="Normal"/>
    <w:link w:val="HeaderChar"/>
    <w:uiPriority w:val="99"/>
    <w:unhideWhenUsed/>
    <w:rsid w:val="00C81219"/>
    <w:pPr>
      <w:tabs>
        <w:tab w:val="center" w:pos="4513"/>
        <w:tab w:val="right" w:pos="9026"/>
      </w:tabs>
    </w:pPr>
  </w:style>
  <w:style w:type="character" w:customStyle="1" w:styleId="HeaderChar">
    <w:name w:val="Header Char"/>
    <w:basedOn w:val="DefaultParagraphFont"/>
    <w:link w:val="Header"/>
    <w:uiPriority w:val="99"/>
    <w:rsid w:val="00C81219"/>
    <w:rPr>
      <w:sz w:val="24"/>
      <w:szCs w:val="24"/>
      <w:lang w:eastAsia="en-US"/>
    </w:rPr>
  </w:style>
  <w:style w:type="paragraph" w:styleId="Footer">
    <w:name w:val="footer"/>
    <w:basedOn w:val="Normal"/>
    <w:link w:val="FooterChar"/>
    <w:uiPriority w:val="99"/>
    <w:unhideWhenUsed/>
    <w:rsid w:val="00C81219"/>
    <w:pPr>
      <w:tabs>
        <w:tab w:val="center" w:pos="4513"/>
        <w:tab w:val="right" w:pos="9026"/>
      </w:tabs>
    </w:pPr>
  </w:style>
  <w:style w:type="character" w:customStyle="1" w:styleId="FooterChar">
    <w:name w:val="Footer Char"/>
    <w:basedOn w:val="DefaultParagraphFont"/>
    <w:link w:val="Footer"/>
    <w:uiPriority w:val="99"/>
    <w:rsid w:val="00C81219"/>
    <w:rPr>
      <w:sz w:val="24"/>
      <w:szCs w:val="24"/>
      <w:lang w:eastAsia="en-US"/>
    </w:rPr>
  </w:style>
  <w:style w:type="paragraph" w:styleId="FootnoteText">
    <w:name w:val="footnote text"/>
    <w:basedOn w:val="Normal"/>
    <w:link w:val="FootnoteTextChar"/>
    <w:uiPriority w:val="99"/>
    <w:semiHidden/>
    <w:unhideWhenUsed/>
    <w:rsid w:val="00D71752"/>
    <w:rPr>
      <w:rFonts w:asciiTheme="minorHAnsi" w:eastAsiaTheme="minorEastAsia" w:hAnsiTheme="minorHAnsi" w:cstheme="minorBidi"/>
      <w:sz w:val="20"/>
      <w:szCs w:val="20"/>
      <w:lang w:eastAsia="en-AU"/>
    </w:rPr>
  </w:style>
  <w:style w:type="character" w:customStyle="1" w:styleId="FootnoteTextChar">
    <w:name w:val="Footnote Text Char"/>
    <w:basedOn w:val="DefaultParagraphFont"/>
    <w:link w:val="FootnoteText"/>
    <w:uiPriority w:val="99"/>
    <w:semiHidden/>
    <w:rsid w:val="00D71752"/>
    <w:rPr>
      <w:rFonts w:asciiTheme="minorHAnsi" w:eastAsiaTheme="minorEastAsia" w:hAnsiTheme="minorHAnsi" w:cstheme="minorBidi"/>
    </w:rPr>
  </w:style>
  <w:style w:type="character" w:styleId="FootnoteReference">
    <w:name w:val="footnote reference"/>
    <w:basedOn w:val="DefaultParagraphFont"/>
    <w:uiPriority w:val="99"/>
    <w:semiHidden/>
    <w:unhideWhenUsed/>
    <w:rsid w:val="00D71752"/>
    <w:rPr>
      <w:vertAlign w:val="superscript"/>
    </w:rPr>
  </w:style>
  <w:style w:type="paragraph" w:customStyle="1" w:styleId="Style1">
    <w:name w:val="Style1"/>
    <w:basedOn w:val="Subpara"/>
    <w:link w:val="Style1Char"/>
    <w:qFormat/>
    <w:rsid w:val="003750DF"/>
    <w:pPr>
      <w:ind w:left="1418" w:hanging="709"/>
    </w:pPr>
  </w:style>
  <w:style w:type="paragraph" w:styleId="ListParagraph">
    <w:name w:val="List Paragraph"/>
    <w:basedOn w:val="Normal"/>
    <w:uiPriority w:val="34"/>
    <w:qFormat/>
    <w:rsid w:val="003750DF"/>
    <w:pPr>
      <w:ind w:left="720"/>
      <w:contextualSpacing/>
    </w:pPr>
  </w:style>
  <w:style w:type="character" w:customStyle="1" w:styleId="BodyTextChar">
    <w:name w:val="Body Text Char"/>
    <w:basedOn w:val="DefaultParagraphFont"/>
    <w:link w:val="BodyText"/>
    <w:semiHidden/>
    <w:rsid w:val="003750DF"/>
    <w:rPr>
      <w:sz w:val="24"/>
      <w:lang w:eastAsia="en-US"/>
    </w:rPr>
  </w:style>
  <w:style w:type="character" w:customStyle="1" w:styleId="SubparaChar">
    <w:name w:val="Sub para Char"/>
    <w:basedOn w:val="BodyTextChar"/>
    <w:link w:val="Subpara"/>
    <w:rsid w:val="003750DF"/>
    <w:rPr>
      <w:sz w:val="24"/>
      <w:lang w:eastAsia="en-US"/>
    </w:rPr>
  </w:style>
  <w:style w:type="character" w:customStyle="1" w:styleId="Style1Char">
    <w:name w:val="Style1 Char"/>
    <w:basedOn w:val="SubparaChar"/>
    <w:link w:val="Style1"/>
    <w:rsid w:val="003750DF"/>
    <w:rPr>
      <w:sz w:val="24"/>
      <w:lang w:eastAsia="en-US"/>
    </w:rPr>
  </w:style>
  <w:style w:type="paragraph" w:customStyle="1" w:styleId="default">
    <w:name w:val="default"/>
    <w:basedOn w:val="Normal"/>
    <w:rsid w:val="00290826"/>
    <w:pPr>
      <w:spacing w:before="100" w:beforeAutospacing="1" w:after="100" w:afterAutospacing="1"/>
    </w:pPr>
    <w:rPr>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784"/>
    <w:rPr>
      <w:sz w:val="24"/>
      <w:szCs w:val="24"/>
      <w:lang w:eastAsia="en-US"/>
    </w:rPr>
  </w:style>
  <w:style w:type="paragraph" w:styleId="Heading1">
    <w:name w:val="heading 1"/>
    <w:aliases w:val="h1,header 1"/>
    <w:next w:val="CommentText"/>
    <w:qFormat/>
    <w:rsid w:val="00566784"/>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rsid w:val="00566784"/>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rsid w:val="00566784"/>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semiHidden/>
    <w:rsid w:val="00566784"/>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rsid w:val="00566784"/>
    <w:pPr>
      <w:overflowPunct w:val="0"/>
      <w:autoSpaceDE w:val="0"/>
      <w:autoSpaceDN w:val="0"/>
      <w:adjustRightInd w:val="0"/>
      <w:ind w:left="567" w:hanging="567"/>
      <w:jc w:val="center"/>
      <w:textAlignment w:val="baseline"/>
    </w:pPr>
    <w:rPr>
      <w:b/>
      <w:bCs/>
      <w:sz w:val="28"/>
      <w:szCs w:val="20"/>
    </w:rPr>
  </w:style>
  <w:style w:type="paragraph" w:customStyle="1" w:styleId="BodyTextcentreditals">
    <w:name w:val="Body Text centred itals"/>
    <w:basedOn w:val="BodyText"/>
    <w:rsid w:val="00566784"/>
    <w:pPr>
      <w:jc w:val="center"/>
    </w:pPr>
    <w:rPr>
      <w:i/>
      <w:iCs/>
    </w:rPr>
  </w:style>
  <w:style w:type="paragraph" w:customStyle="1" w:styleId="BodyTextcentred">
    <w:name w:val="Body Text centred"/>
    <w:basedOn w:val="BodyText"/>
    <w:rsid w:val="00566784"/>
    <w:pPr>
      <w:jc w:val="center"/>
    </w:pPr>
  </w:style>
  <w:style w:type="paragraph" w:customStyle="1" w:styleId="Subsubpara">
    <w:name w:val="Sub sub para"/>
    <w:basedOn w:val="Normal"/>
    <w:rsid w:val="00566784"/>
    <w:pPr>
      <w:numPr>
        <w:numId w:val="3"/>
      </w:numPr>
      <w:tabs>
        <w:tab w:val="left" w:pos="540"/>
      </w:tabs>
      <w:spacing w:before="100" w:line="300" w:lineRule="exact"/>
    </w:pPr>
  </w:style>
  <w:style w:type="paragraph" w:customStyle="1" w:styleId="Subpara">
    <w:name w:val="Sub para"/>
    <w:basedOn w:val="BodyText"/>
    <w:link w:val="SubparaChar"/>
    <w:rsid w:val="00566784"/>
    <w:pPr>
      <w:tabs>
        <w:tab w:val="clear" w:pos="567"/>
        <w:tab w:val="clear" w:pos="680"/>
      </w:tabs>
      <w:spacing w:before="100"/>
    </w:pPr>
  </w:style>
  <w:style w:type="paragraph" w:styleId="CommentText">
    <w:name w:val="annotation text"/>
    <w:basedOn w:val="Normal"/>
    <w:link w:val="CommentTextChar"/>
    <w:uiPriority w:val="99"/>
    <w:semiHidden/>
    <w:rsid w:val="00566784"/>
    <w:rPr>
      <w:sz w:val="20"/>
      <w:szCs w:val="20"/>
    </w:rPr>
  </w:style>
  <w:style w:type="character" w:styleId="CommentReference">
    <w:name w:val="annotation reference"/>
    <w:basedOn w:val="DefaultParagraphFont"/>
    <w:uiPriority w:val="99"/>
    <w:semiHidden/>
    <w:unhideWhenUsed/>
    <w:rsid w:val="00F37AA4"/>
    <w:rPr>
      <w:sz w:val="16"/>
      <w:szCs w:val="16"/>
    </w:rPr>
  </w:style>
  <w:style w:type="paragraph" w:styleId="CommentSubject">
    <w:name w:val="annotation subject"/>
    <w:basedOn w:val="CommentText"/>
    <w:next w:val="CommentText"/>
    <w:link w:val="CommentSubjectChar"/>
    <w:uiPriority w:val="99"/>
    <w:semiHidden/>
    <w:unhideWhenUsed/>
    <w:rsid w:val="00F37AA4"/>
    <w:rPr>
      <w:b/>
      <w:bCs/>
    </w:rPr>
  </w:style>
  <w:style w:type="character" w:customStyle="1" w:styleId="CommentTextChar">
    <w:name w:val="Comment Text Char"/>
    <w:basedOn w:val="DefaultParagraphFont"/>
    <w:link w:val="CommentText"/>
    <w:uiPriority w:val="99"/>
    <w:semiHidden/>
    <w:rsid w:val="00F37AA4"/>
    <w:rPr>
      <w:lang w:eastAsia="en-US"/>
    </w:rPr>
  </w:style>
  <w:style w:type="character" w:customStyle="1" w:styleId="CommentSubjectChar">
    <w:name w:val="Comment Subject Char"/>
    <w:basedOn w:val="CommentTextChar"/>
    <w:link w:val="CommentSubject"/>
    <w:rsid w:val="00F37AA4"/>
    <w:rPr>
      <w:lang w:eastAsia="en-US"/>
    </w:rPr>
  </w:style>
  <w:style w:type="paragraph" w:styleId="BalloonText">
    <w:name w:val="Balloon Text"/>
    <w:basedOn w:val="Normal"/>
    <w:link w:val="BalloonTextChar"/>
    <w:uiPriority w:val="99"/>
    <w:semiHidden/>
    <w:unhideWhenUsed/>
    <w:rsid w:val="00F37AA4"/>
    <w:rPr>
      <w:rFonts w:ascii="Tahoma" w:hAnsi="Tahoma" w:cs="Tahoma"/>
      <w:sz w:val="16"/>
      <w:szCs w:val="16"/>
    </w:rPr>
  </w:style>
  <w:style w:type="character" w:customStyle="1" w:styleId="BalloonTextChar">
    <w:name w:val="Balloon Text Char"/>
    <w:basedOn w:val="DefaultParagraphFont"/>
    <w:link w:val="BalloonText"/>
    <w:uiPriority w:val="99"/>
    <w:semiHidden/>
    <w:rsid w:val="00F37AA4"/>
    <w:rPr>
      <w:rFonts w:ascii="Tahoma" w:hAnsi="Tahoma" w:cs="Tahoma"/>
      <w:sz w:val="16"/>
      <w:szCs w:val="16"/>
      <w:lang w:eastAsia="en-US"/>
    </w:rPr>
  </w:style>
  <w:style w:type="paragraph" w:styleId="Revision">
    <w:name w:val="Revision"/>
    <w:hidden/>
    <w:uiPriority w:val="99"/>
    <w:semiHidden/>
    <w:rsid w:val="002E43F4"/>
    <w:rPr>
      <w:sz w:val="24"/>
      <w:szCs w:val="24"/>
      <w:lang w:eastAsia="en-US"/>
    </w:rPr>
  </w:style>
  <w:style w:type="paragraph" w:styleId="Header">
    <w:name w:val="header"/>
    <w:basedOn w:val="Normal"/>
    <w:link w:val="HeaderChar"/>
    <w:uiPriority w:val="99"/>
    <w:unhideWhenUsed/>
    <w:rsid w:val="00C81219"/>
    <w:pPr>
      <w:tabs>
        <w:tab w:val="center" w:pos="4513"/>
        <w:tab w:val="right" w:pos="9026"/>
      </w:tabs>
    </w:pPr>
  </w:style>
  <w:style w:type="character" w:customStyle="1" w:styleId="HeaderChar">
    <w:name w:val="Header Char"/>
    <w:basedOn w:val="DefaultParagraphFont"/>
    <w:link w:val="Header"/>
    <w:uiPriority w:val="99"/>
    <w:rsid w:val="00C81219"/>
    <w:rPr>
      <w:sz w:val="24"/>
      <w:szCs w:val="24"/>
      <w:lang w:eastAsia="en-US"/>
    </w:rPr>
  </w:style>
  <w:style w:type="paragraph" w:styleId="Footer">
    <w:name w:val="footer"/>
    <w:basedOn w:val="Normal"/>
    <w:link w:val="FooterChar"/>
    <w:uiPriority w:val="99"/>
    <w:unhideWhenUsed/>
    <w:rsid w:val="00C81219"/>
    <w:pPr>
      <w:tabs>
        <w:tab w:val="center" w:pos="4513"/>
        <w:tab w:val="right" w:pos="9026"/>
      </w:tabs>
    </w:pPr>
  </w:style>
  <w:style w:type="character" w:customStyle="1" w:styleId="FooterChar">
    <w:name w:val="Footer Char"/>
    <w:basedOn w:val="DefaultParagraphFont"/>
    <w:link w:val="Footer"/>
    <w:uiPriority w:val="99"/>
    <w:rsid w:val="00C81219"/>
    <w:rPr>
      <w:sz w:val="24"/>
      <w:szCs w:val="24"/>
      <w:lang w:eastAsia="en-US"/>
    </w:rPr>
  </w:style>
  <w:style w:type="paragraph" w:styleId="FootnoteText">
    <w:name w:val="footnote text"/>
    <w:basedOn w:val="Normal"/>
    <w:link w:val="FootnoteTextChar"/>
    <w:uiPriority w:val="99"/>
    <w:semiHidden/>
    <w:unhideWhenUsed/>
    <w:rsid w:val="00D71752"/>
    <w:rPr>
      <w:rFonts w:asciiTheme="minorHAnsi" w:eastAsiaTheme="minorEastAsia" w:hAnsiTheme="minorHAnsi" w:cstheme="minorBidi"/>
      <w:sz w:val="20"/>
      <w:szCs w:val="20"/>
      <w:lang w:eastAsia="en-AU"/>
    </w:rPr>
  </w:style>
  <w:style w:type="character" w:customStyle="1" w:styleId="FootnoteTextChar">
    <w:name w:val="Footnote Text Char"/>
    <w:basedOn w:val="DefaultParagraphFont"/>
    <w:link w:val="FootnoteText"/>
    <w:uiPriority w:val="99"/>
    <w:semiHidden/>
    <w:rsid w:val="00D71752"/>
    <w:rPr>
      <w:rFonts w:asciiTheme="minorHAnsi" w:eastAsiaTheme="minorEastAsia" w:hAnsiTheme="minorHAnsi" w:cstheme="minorBidi"/>
    </w:rPr>
  </w:style>
  <w:style w:type="character" w:styleId="FootnoteReference">
    <w:name w:val="footnote reference"/>
    <w:basedOn w:val="DefaultParagraphFont"/>
    <w:uiPriority w:val="99"/>
    <w:semiHidden/>
    <w:unhideWhenUsed/>
    <w:rsid w:val="00D71752"/>
    <w:rPr>
      <w:vertAlign w:val="superscript"/>
    </w:rPr>
  </w:style>
  <w:style w:type="paragraph" w:customStyle="1" w:styleId="Style1">
    <w:name w:val="Style1"/>
    <w:basedOn w:val="Subpara"/>
    <w:link w:val="Style1Char"/>
    <w:qFormat/>
    <w:rsid w:val="003750DF"/>
    <w:pPr>
      <w:ind w:left="1418" w:hanging="709"/>
    </w:pPr>
  </w:style>
  <w:style w:type="paragraph" w:styleId="ListParagraph">
    <w:name w:val="List Paragraph"/>
    <w:basedOn w:val="Normal"/>
    <w:uiPriority w:val="34"/>
    <w:qFormat/>
    <w:rsid w:val="003750DF"/>
    <w:pPr>
      <w:ind w:left="720"/>
      <w:contextualSpacing/>
    </w:pPr>
  </w:style>
  <w:style w:type="character" w:customStyle="1" w:styleId="BodyTextChar">
    <w:name w:val="Body Text Char"/>
    <w:basedOn w:val="DefaultParagraphFont"/>
    <w:link w:val="BodyText"/>
    <w:semiHidden/>
    <w:rsid w:val="003750DF"/>
    <w:rPr>
      <w:sz w:val="24"/>
      <w:lang w:eastAsia="en-US"/>
    </w:rPr>
  </w:style>
  <w:style w:type="character" w:customStyle="1" w:styleId="SubparaChar">
    <w:name w:val="Sub para Char"/>
    <w:basedOn w:val="BodyTextChar"/>
    <w:link w:val="Subpara"/>
    <w:rsid w:val="003750DF"/>
    <w:rPr>
      <w:sz w:val="24"/>
      <w:lang w:eastAsia="en-US"/>
    </w:rPr>
  </w:style>
  <w:style w:type="character" w:customStyle="1" w:styleId="Style1Char">
    <w:name w:val="Style1 Char"/>
    <w:basedOn w:val="SubparaChar"/>
    <w:link w:val="Style1"/>
    <w:rsid w:val="003750DF"/>
    <w:rPr>
      <w:sz w:val="24"/>
      <w:lang w:eastAsia="en-US"/>
    </w:rPr>
  </w:style>
  <w:style w:type="paragraph" w:customStyle="1" w:styleId="default">
    <w:name w:val="default"/>
    <w:basedOn w:val="Normal"/>
    <w:rsid w:val="00290826"/>
    <w:pPr>
      <w:spacing w:before="100" w:beforeAutospacing="1" w:after="100" w:afterAutospacing="1"/>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256674">
      <w:bodyDiv w:val="1"/>
      <w:marLeft w:val="0"/>
      <w:marRight w:val="0"/>
      <w:marTop w:val="0"/>
      <w:marBottom w:val="0"/>
      <w:divBdr>
        <w:top w:val="none" w:sz="0" w:space="0" w:color="auto"/>
        <w:left w:val="none" w:sz="0" w:space="0" w:color="auto"/>
        <w:bottom w:val="none" w:sz="0" w:space="0" w:color="auto"/>
        <w:right w:val="none" w:sz="0" w:space="0" w:color="auto"/>
      </w:divBdr>
      <w:divsChild>
        <w:div w:id="269238725">
          <w:marLeft w:val="0"/>
          <w:marRight w:val="0"/>
          <w:marTop w:val="0"/>
          <w:marBottom w:val="0"/>
          <w:divBdr>
            <w:top w:val="none" w:sz="0" w:space="0" w:color="auto"/>
            <w:left w:val="none" w:sz="0" w:space="0" w:color="auto"/>
            <w:bottom w:val="none" w:sz="0" w:space="0" w:color="auto"/>
            <w:right w:val="none" w:sz="0" w:space="0" w:color="auto"/>
          </w:divBdr>
          <w:divsChild>
            <w:div w:id="2018849512">
              <w:marLeft w:val="0"/>
              <w:marRight w:val="0"/>
              <w:marTop w:val="0"/>
              <w:marBottom w:val="0"/>
              <w:divBdr>
                <w:top w:val="none" w:sz="0" w:space="0" w:color="auto"/>
                <w:left w:val="none" w:sz="0" w:space="0" w:color="auto"/>
                <w:bottom w:val="none" w:sz="0" w:space="0" w:color="auto"/>
                <w:right w:val="none" w:sz="0" w:space="0" w:color="auto"/>
              </w:divBdr>
              <w:divsChild>
                <w:div w:id="886720490">
                  <w:marLeft w:val="0"/>
                  <w:marRight w:val="0"/>
                  <w:marTop w:val="0"/>
                  <w:marBottom w:val="0"/>
                  <w:divBdr>
                    <w:top w:val="none" w:sz="0" w:space="0" w:color="auto"/>
                    <w:left w:val="none" w:sz="0" w:space="0" w:color="auto"/>
                    <w:bottom w:val="none" w:sz="0" w:space="0" w:color="auto"/>
                    <w:right w:val="none" w:sz="0" w:space="0" w:color="auto"/>
                  </w:divBdr>
                  <w:divsChild>
                    <w:div w:id="1599217044">
                      <w:marLeft w:val="0"/>
                      <w:marRight w:val="0"/>
                      <w:marTop w:val="0"/>
                      <w:marBottom w:val="0"/>
                      <w:divBdr>
                        <w:top w:val="none" w:sz="0" w:space="0" w:color="auto"/>
                        <w:left w:val="none" w:sz="0" w:space="0" w:color="auto"/>
                        <w:bottom w:val="none" w:sz="0" w:space="0" w:color="auto"/>
                        <w:right w:val="none" w:sz="0" w:space="0" w:color="auto"/>
                      </w:divBdr>
                      <w:divsChild>
                        <w:div w:id="129178094">
                          <w:marLeft w:val="0"/>
                          <w:marRight w:val="0"/>
                          <w:marTop w:val="0"/>
                          <w:marBottom w:val="0"/>
                          <w:divBdr>
                            <w:top w:val="single" w:sz="6" w:space="0" w:color="828282"/>
                            <w:left w:val="single" w:sz="6" w:space="0" w:color="828282"/>
                            <w:bottom w:val="single" w:sz="6" w:space="0" w:color="828282"/>
                            <w:right w:val="single" w:sz="6" w:space="0" w:color="828282"/>
                          </w:divBdr>
                          <w:divsChild>
                            <w:div w:id="108550270">
                              <w:marLeft w:val="0"/>
                              <w:marRight w:val="0"/>
                              <w:marTop w:val="0"/>
                              <w:marBottom w:val="0"/>
                              <w:divBdr>
                                <w:top w:val="none" w:sz="0" w:space="0" w:color="auto"/>
                                <w:left w:val="none" w:sz="0" w:space="0" w:color="auto"/>
                                <w:bottom w:val="none" w:sz="0" w:space="0" w:color="auto"/>
                                <w:right w:val="none" w:sz="0" w:space="0" w:color="auto"/>
                              </w:divBdr>
                              <w:divsChild>
                                <w:div w:id="1205604793">
                                  <w:marLeft w:val="0"/>
                                  <w:marRight w:val="0"/>
                                  <w:marTop w:val="0"/>
                                  <w:marBottom w:val="0"/>
                                  <w:divBdr>
                                    <w:top w:val="none" w:sz="0" w:space="0" w:color="auto"/>
                                    <w:left w:val="none" w:sz="0" w:space="0" w:color="auto"/>
                                    <w:bottom w:val="none" w:sz="0" w:space="0" w:color="auto"/>
                                    <w:right w:val="none" w:sz="0" w:space="0" w:color="auto"/>
                                  </w:divBdr>
                                  <w:divsChild>
                                    <w:div w:id="718668705">
                                      <w:marLeft w:val="0"/>
                                      <w:marRight w:val="0"/>
                                      <w:marTop w:val="0"/>
                                      <w:marBottom w:val="0"/>
                                      <w:divBdr>
                                        <w:top w:val="none" w:sz="0" w:space="0" w:color="auto"/>
                                        <w:left w:val="none" w:sz="0" w:space="0" w:color="auto"/>
                                        <w:bottom w:val="none" w:sz="0" w:space="0" w:color="auto"/>
                                        <w:right w:val="none" w:sz="0" w:space="0" w:color="auto"/>
                                      </w:divBdr>
                                      <w:divsChild>
                                        <w:div w:id="395713873">
                                          <w:marLeft w:val="0"/>
                                          <w:marRight w:val="0"/>
                                          <w:marTop w:val="0"/>
                                          <w:marBottom w:val="0"/>
                                          <w:divBdr>
                                            <w:top w:val="none" w:sz="0" w:space="0" w:color="auto"/>
                                            <w:left w:val="none" w:sz="0" w:space="0" w:color="auto"/>
                                            <w:bottom w:val="none" w:sz="0" w:space="0" w:color="auto"/>
                                            <w:right w:val="none" w:sz="0" w:space="0" w:color="auto"/>
                                          </w:divBdr>
                                          <w:divsChild>
                                            <w:div w:id="439644482">
                                              <w:marLeft w:val="0"/>
                                              <w:marRight w:val="0"/>
                                              <w:marTop w:val="0"/>
                                              <w:marBottom w:val="0"/>
                                              <w:divBdr>
                                                <w:top w:val="none" w:sz="0" w:space="0" w:color="auto"/>
                                                <w:left w:val="none" w:sz="0" w:space="0" w:color="auto"/>
                                                <w:bottom w:val="none" w:sz="0" w:space="0" w:color="auto"/>
                                                <w:right w:val="none" w:sz="0" w:space="0" w:color="auto"/>
                                              </w:divBdr>
                                              <w:divsChild>
                                                <w:div w:id="19407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354811">
      <w:bodyDiv w:val="1"/>
      <w:marLeft w:val="0"/>
      <w:marRight w:val="0"/>
      <w:marTop w:val="0"/>
      <w:marBottom w:val="0"/>
      <w:divBdr>
        <w:top w:val="none" w:sz="0" w:space="0" w:color="auto"/>
        <w:left w:val="none" w:sz="0" w:space="0" w:color="auto"/>
        <w:bottom w:val="none" w:sz="0" w:space="0" w:color="auto"/>
        <w:right w:val="none" w:sz="0" w:space="0" w:color="auto"/>
      </w:divBdr>
      <w:divsChild>
        <w:div w:id="883490985">
          <w:marLeft w:val="0"/>
          <w:marRight w:val="0"/>
          <w:marTop w:val="0"/>
          <w:marBottom w:val="0"/>
          <w:divBdr>
            <w:top w:val="none" w:sz="0" w:space="0" w:color="auto"/>
            <w:left w:val="none" w:sz="0" w:space="0" w:color="auto"/>
            <w:bottom w:val="none" w:sz="0" w:space="0" w:color="auto"/>
            <w:right w:val="none" w:sz="0" w:space="0" w:color="auto"/>
          </w:divBdr>
          <w:divsChild>
            <w:div w:id="355087081">
              <w:marLeft w:val="0"/>
              <w:marRight w:val="0"/>
              <w:marTop w:val="0"/>
              <w:marBottom w:val="0"/>
              <w:divBdr>
                <w:top w:val="none" w:sz="0" w:space="0" w:color="auto"/>
                <w:left w:val="none" w:sz="0" w:space="0" w:color="auto"/>
                <w:bottom w:val="none" w:sz="0" w:space="0" w:color="auto"/>
                <w:right w:val="none" w:sz="0" w:space="0" w:color="auto"/>
              </w:divBdr>
              <w:divsChild>
                <w:div w:id="698355740">
                  <w:marLeft w:val="0"/>
                  <w:marRight w:val="0"/>
                  <w:marTop w:val="0"/>
                  <w:marBottom w:val="0"/>
                  <w:divBdr>
                    <w:top w:val="none" w:sz="0" w:space="0" w:color="auto"/>
                    <w:left w:val="none" w:sz="0" w:space="0" w:color="auto"/>
                    <w:bottom w:val="none" w:sz="0" w:space="0" w:color="auto"/>
                    <w:right w:val="none" w:sz="0" w:space="0" w:color="auto"/>
                  </w:divBdr>
                  <w:divsChild>
                    <w:div w:id="2139449042">
                      <w:marLeft w:val="0"/>
                      <w:marRight w:val="0"/>
                      <w:marTop w:val="0"/>
                      <w:marBottom w:val="0"/>
                      <w:divBdr>
                        <w:top w:val="none" w:sz="0" w:space="0" w:color="auto"/>
                        <w:left w:val="none" w:sz="0" w:space="0" w:color="auto"/>
                        <w:bottom w:val="none" w:sz="0" w:space="0" w:color="auto"/>
                        <w:right w:val="none" w:sz="0" w:space="0" w:color="auto"/>
                      </w:divBdr>
                      <w:divsChild>
                        <w:div w:id="1346439712">
                          <w:marLeft w:val="0"/>
                          <w:marRight w:val="0"/>
                          <w:marTop w:val="0"/>
                          <w:marBottom w:val="0"/>
                          <w:divBdr>
                            <w:top w:val="single" w:sz="6" w:space="0" w:color="828282"/>
                            <w:left w:val="single" w:sz="6" w:space="0" w:color="828282"/>
                            <w:bottom w:val="single" w:sz="6" w:space="0" w:color="828282"/>
                            <w:right w:val="single" w:sz="6" w:space="0" w:color="828282"/>
                          </w:divBdr>
                          <w:divsChild>
                            <w:div w:id="696734137">
                              <w:marLeft w:val="0"/>
                              <w:marRight w:val="0"/>
                              <w:marTop w:val="0"/>
                              <w:marBottom w:val="0"/>
                              <w:divBdr>
                                <w:top w:val="none" w:sz="0" w:space="0" w:color="auto"/>
                                <w:left w:val="none" w:sz="0" w:space="0" w:color="auto"/>
                                <w:bottom w:val="none" w:sz="0" w:space="0" w:color="auto"/>
                                <w:right w:val="none" w:sz="0" w:space="0" w:color="auto"/>
                              </w:divBdr>
                              <w:divsChild>
                                <w:div w:id="504438237">
                                  <w:marLeft w:val="0"/>
                                  <w:marRight w:val="0"/>
                                  <w:marTop w:val="0"/>
                                  <w:marBottom w:val="0"/>
                                  <w:divBdr>
                                    <w:top w:val="none" w:sz="0" w:space="0" w:color="auto"/>
                                    <w:left w:val="none" w:sz="0" w:space="0" w:color="auto"/>
                                    <w:bottom w:val="none" w:sz="0" w:space="0" w:color="auto"/>
                                    <w:right w:val="none" w:sz="0" w:space="0" w:color="auto"/>
                                  </w:divBdr>
                                  <w:divsChild>
                                    <w:div w:id="207185302">
                                      <w:marLeft w:val="0"/>
                                      <w:marRight w:val="0"/>
                                      <w:marTop w:val="0"/>
                                      <w:marBottom w:val="0"/>
                                      <w:divBdr>
                                        <w:top w:val="none" w:sz="0" w:space="0" w:color="auto"/>
                                        <w:left w:val="none" w:sz="0" w:space="0" w:color="auto"/>
                                        <w:bottom w:val="none" w:sz="0" w:space="0" w:color="auto"/>
                                        <w:right w:val="none" w:sz="0" w:space="0" w:color="auto"/>
                                      </w:divBdr>
                                      <w:divsChild>
                                        <w:div w:id="361789882">
                                          <w:marLeft w:val="0"/>
                                          <w:marRight w:val="0"/>
                                          <w:marTop w:val="0"/>
                                          <w:marBottom w:val="0"/>
                                          <w:divBdr>
                                            <w:top w:val="none" w:sz="0" w:space="0" w:color="auto"/>
                                            <w:left w:val="none" w:sz="0" w:space="0" w:color="auto"/>
                                            <w:bottom w:val="none" w:sz="0" w:space="0" w:color="auto"/>
                                            <w:right w:val="none" w:sz="0" w:space="0" w:color="auto"/>
                                          </w:divBdr>
                                          <w:divsChild>
                                            <w:div w:id="452482391">
                                              <w:marLeft w:val="0"/>
                                              <w:marRight w:val="0"/>
                                              <w:marTop w:val="0"/>
                                              <w:marBottom w:val="0"/>
                                              <w:divBdr>
                                                <w:top w:val="none" w:sz="0" w:space="0" w:color="auto"/>
                                                <w:left w:val="none" w:sz="0" w:space="0" w:color="auto"/>
                                                <w:bottom w:val="none" w:sz="0" w:space="0" w:color="auto"/>
                                                <w:right w:val="none" w:sz="0" w:space="0" w:color="auto"/>
                                              </w:divBdr>
                                              <w:divsChild>
                                                <w:div w:id="181791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28A04-9BE1-4C7D-813A-7950636B6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749</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Helen.Yu</dc:creator>
  <cp:lastModifiedBy>maan.beydoun</cp:lastModifiedBy>
  <cp:revision>2</cp:revision>
  <cp:lastPrinted>2014-12-11T00:46:00Z</cp:lastPrinted>
  <dcterms:created xsi:type="dcterms:W3CDTF">2014-12-12T02:21:00Z</dcterms:created>
  <dcterms:modified xsi:type="dcterms:W3CDTF">2014-12-12T02:21:00Z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A4346501</vt:lpwstr>
  </property>
  <property fmtid="{D5CDD505-2E9C-101B-9397-08002B2CF9AE}" pid="4" name="Objective-Title">
    <vt:lpwstr>ExplanatoryStatement-Securities Class Order 081214_WC</vt:lpwstr>
  </property>
  <property fmtid="{D5CDD505-2E9C-101B-9397-08002B2CF9AE}" pid="5" name="Objective-Comment">
    <vt:lpwstr>
    </vt:lpwstr>
  </property>
  <property fmtid="{D5CDD505-2E9C-101B-9397-08002B2CF9AE}" pid="6" name="Objective-CreationStamp">
    <vt:filetime>2014-12-10T22:26:22Z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2014-12-10T22:26:27Z</vt:filetime>
  </property>
  <property fmtid="{D5CDD505-2E9C-101B-9397-08002B2CF9AE}" pid="10" name="Objective-ModificationStamp">
    <vt:filetime>2014-12-10T22:26:28Z</vt:filetime>
  </property>
  <property fmtid="{D5CDD505-2E9C-101B-9397-08002B2CF9AE}" pid="11" name="Objective-Owner">
    <vt:lpwstr>Winnie Chan</vt:lpwstr>
  </property>
  <property fmtid="{D5CDD505-2E9C-101B-9397-08002B2CF9AE}" pid="12" name="Objective-Path">
    <vt:lpwstr>Winnie Chan:Special Folder - Winnie Chan:Handy - Winnie Chan:IMS:</vt:lpwstr>
  </property>
  <property fmtid="{D5CDD505-2E9C-101B-9397-08002B2CF9AE}" pid="13" name="Objective-Parent">
    <vt:lpwstr>IMS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2</vt:i4>
  </property>
  <property fmtid="{D5CDD505-2E9C-101B-9397-08002B2CF9AE}" pid="17" name="Objective-VersionComment">
    <vt:lpwstr>Version 2</vt:lpwstr>
  </property>
  <property fmtid="{D5CDD505-2E9C-101B-9397-08002B2CF9AE}" pid="18" name="Objective-FileNumber">
    <vt:lpwstr>
    </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ies>
</file>