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DF437" w14:textId="77777777" w:rsidR="006716F3" w:rsidRDefault="006716F3" w:rsidP="006716F3">
      <w:pPr>
        <w:rPr>
          <w:sz w:val="26"/>
        </w:rPr>
      </w:pPr>
      <w:r>
        <w:rPr>
          <w:noProof/>
          <w:sz w:val="26"/>
          <w:lang w:eastAsia="en-AU"/>
        </w:rPr>
        <w:drawing>
          <wp:inline distT="0" distB="0" distL="0" distR="0" wp14:anchorId="530DF462" wp14:editId="530DF463">
            <wp:extent cx="1424940" cy="110553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4940" cy="1105535"/>
                    </a:xfrm>
                    <a:prstGeom prst="rect">
                      <a:avLst/>
                    </a:prstGeom>
                    <a:noFill/>
                    <a:ln>
                      <a:noFill/>
                    </a:ln>
                  </pic:spPr>
                </pic:pic>
              </a:graphicData>
            </a:graphic>
          </wp:inline>
        </w:drawing>
      </w:r>
    </w:p>
    <w:p w14:paraId="530DF438" w14:textId="77777777" w:rsidR="006716F3" w:rsidRDefault="006716F3" w:rsidP="006716F3">
      <w:pPr>
        <w:pStyle w:val="Title"/>
        <w:pBdr>
          <w:bottom w:val="single" w:sz="4" w:space="3" w:color="auto"/>
        </w:pBdr>
      </w:pPr>
      <w:bookmarkStart w:id="0" w:name="Citation"/>
      <w:proofErr w:type="spellStart"/>
      <w:r>
        <w:t>Radiocommunications</w:t>
      </w:r>
      <w:proofErr w:type="spellEnd"/>
      <w:r>
        <w:t xml:space="preserve"> (Prohibited Device) (RNSS Jamming Devices) Exemption Determination </w:t>
      </w:r>
      <w:bookmarkEnd w:id="0"/>
      <w:r>
        <w:t>2014</w:t>
      </w:r>
    </w:p>
    <w:p w14:paraId="530DF439" w14:textId="77777777" w:rsidR="006716F3" w:rsidRPr="008C3675" w:rsidRDefault="006716F3" w:rsidP="006716F3">
      <w:pPr>
        <w:spacing w:before="360"/>
        <w:jc w:val="both"/>
      </w:pPr>
      <w:r>
        <w:t xml:space="preserve">The AUSTRALIAN COMMUNICATIONS AND MEDIA AUTHORITY makes this Determination under subsection 27 (2) of the </w:t>
      </w:r>
      <w:proofErr w:type="spellStart"/>
      <w:r>
        <w:rPr>
          <w:i/>
        </w:rPr>
        <w:t>Radiocommunications</w:t>
      </w:r>
      <w:proofErr w:type="spellEnd"/>
      <w:r>
        <w:rPr>
          <w:i/>
        </w:rPr>
        <w:t xml:space="preserve"> Act 1992</w:t>
      </w:r>
      <w:r>
        <w:t>.</w:t>
      </w:r>
    </w:p>
    <w:p w14:paraId="530DF43A" w14:textId="4F2C0510" w:rsidR="006716F3" w:rsidRDefault="006716F3" w:rsidP="006716F3">
      <w:pPr>
        <w:tabs>
          <w:tab w:val="left" w:pos="3119"/>
        </w:tabs>
        <w:spacing w:before="300" w:after="600" w:line="300" w:lineRule="atLeast"/>
      </w:pPr>
      <w:r>
        <w:t xml:space="preserve">Dated </w:t>
      </w:r>
      <w:r w:rsidR="000D04AD" w:rsidRPr="000D04AD">
        <w:rPr>
          <w:i/>
        </w:rPr>
        <w:t>15 December 2014</w:t>
      </w:r>
    </w:p>
    <w:p w14:paraId="530DF43B" w14:textId="7F50351C" w:rsidR="006716F3" w:rsidRDefault="006716F3" w:rsidP="006716F3">
      <w:pPr>
        <w:tabs>
          <w:tab w:val="left" w:pos="3119"/>
        </w:tabs>
        <w:spacing w:after="600" w:line="300" w:lineRule="atLeast"/>
        <w:jc w:val="right"/>
      </w:pPr>
      <w:r>
        <w:br/>
      </w:r>
      <w:r w:rsidR="000D04AD" w:rsidRPr="000D04AD">
        <w:rPr>
          <w:i/>
        </w:rPr>
        <w:t>Chris Chapman</w:t>
      </w:r>
      <w:r w:rsidR="000D04AD">
        <w:t xml:space="preserve"> </w:t>
      </w:r>
      <w:r w:rsidR="000D04AD">
        <w:br/>
        <w:t xml:space="preserve">[signed] </w:t>
      </w:r>
      <w:r w:rsidR="000D04AD">
        <w:br/>
      </w:r>
      <w:r>
        <w:t>Member</w:t>
      </w:r>
    </w:p>
    <w:p w14:paraId="530DF43C" w14:textId="32B9400A" w:rsidR="006716F3" w:rsidRDefault="006716F3" w:rsidP="006716F3">
      <w:pPr>
        <w:tabs>
          <w:tab w:val="left" w:pos="3119"/>
        </w:tabs>
        <w:spacing w:before="600" w:line="300" w:lineRule="atLeast"/>
        <w:jc w:val="right"/>
      </w:pPr>
      <w:r>
        <w:br/>
      </w:r>
      <w:r w:rsidR="000D04AD" w:rsidRPr="000D04AD">
        <w:rPr>
          <w:i/>
        </w:rPr>
        <w:t>Richard Bean</w:t>
      </w:r>
      <w:r w:rsidR="000D04AD">
        <w:t xml:space="preserve"> </w:t>
      </w:r>
      <w:r w:rsidR="000D04AD">
        <w:br/>
        <w:t xml:space="preserve">[signed] </w:t>
      </w:r>
      <w:r w:rsidR="000D04AD">
        <w:br/>
      </w:r>
      <w:r>
        <w:t xml:space="preserve">Member / </w:t>
      </w:r>
      <w:r w:rsidRPr="000D04AD">
        <w:rPr>
          <w:strike/>
        </w:rPr>
        <w:t>General Manager</w:t>
      </w:r>
    </w:p>
    <w:p w14:paraId="530DF43D" w14:textId="77777777" w:rsidR="006716F3" w:rsidRDefault="006716F3" w:rsidP="006716F3">
      <w:pPr>
        <w:tabs>
          <w:tab w:val="left" w:pos="3969"/>
        </w:tabs>
        <w:spacing w:before="480" w:line="300" w:lineRule="atLeast"/>
      </w:pPr>
    </w:p>
    <w:p w14:paraId="530DF43E" w14:textId="77777777" w:rsidR="006716F3" w:rsidRDefault="006716F3" w:rsidP="006716F3">
      <w:pPr>
        <w:pBdr>
          <w:bottom w:val="single" w:sz="4" w:space="12" w:color="auto"/>
        </w:pBdr>
        <w:tabs>
          <w:tab w:val="left" w:pos="3119"/>
        </w:tabs>
        <w:spacing w:after="240" w:line="300" w:lineRule="atLeast"/>
      </w:pPr>
      <w:bookmarkStart w:id="1" w:name="Minister"/>
      <w:r>
        <w:t>Australian Communications and Media Authority</w:t>
      </w:r>
      <w:bookmarkEnd w:id="1"/>
    </w:p>
    <w:p w14:paraId="530DF43F" w14:textId="77777777" w:rsidR="006716F3" w:rsidRDefault="006716F3" w:rsidP="006716F3">
      <w:pPr>
        <w:pStyle w:val="SigningPageBreak"/>
        <w:sectPr w:rsidR="006716F3">
          <w:headerReference w:type="even" r:id="rId12"/>
          <w:headerReference w:type="default" r:id="rId13"/>
          <w:footerReference w:type="even" r:id="rId14"/>
          <w:footerReference w:type="default" r:id="rId15"/>
          <w:pgSz w:w="11906" w:h="16838" w:code="9"/>
          <w:pgMar w:top="1440" w:right="1797" w:bottom="1440" w:left="1797" w:header="709" w:footer="709" w:gutter="0"/>
          <w:cols w:space="708"/>
          <w:titlePg/>
          <w:docGrid w:linePitch="360"/>
        </w:sectPr>
      </w:pPr>
    </w:p>
    <w:p w14:paraId="530DF440" w14:textId="77777777" w:rsidR="006716F3" w:rsidRDefault="006716F3" w:rsidP="006716F3">
      <w:pPr>
        <w:pStyle w:val="HR"/>
        <w:spacing w:before="0"/>
        <w:rPr>
          <w:rStyle w:val="CharSectno"/>
        </w:rPr>
        <w:sectPr w:rsidR="006716F3">
          <w:headerReference w:type="even" r:id="rId16"/>
          <w:headerReference w:type="default" r:id="rId17"/>
          <w:type w:val="continuous"/>
          <w:pgSz w:w="11906" w:h="16838" w:code="9"/>
          <w:pgMar w:top="1440" w:right="1797" w:bottom="1440" w:left="1797" w:header="709" w:footer="709" w:gutter="0"/>
          <w:cols w:space="708"/>
          <w:docGrid w:linePitch="360"/>
        </w:sectPr>
      </w:pPr>
      <w:bookmarkStart w:id="2" w:name="_GoBack"/>
      <w:bookmarkEnd w:id="2"/>
    </w:p>
    <w:p w14:paraId="530DF441" w14:textId="77777777" w:rsidR="006716F3" w:rsidRDefault="006716F3" w:rsidP="006716F3">
      <w:pPr>
        <w:pStyle w:val="HR"/>
        <w:spacing w:before="0"/>
      </w:pPr>
      <w:r w:rsidRPr="005619A9">
        <w:rPr>
          <w:rStyle w:val="CharSectno"/>
        </w:rPr>
        <w:lastRenderedPageBreak/>
        <w:t>1</w:t>
      </w:r>
      <w:r>
        <w:tab/>
        <w:t>Name of Determination</w:t>
      </w:r>
    </w:p>
    <w:p w14:paraId="530DF442" w14:textId="77777777" w:rsidR="006716F3" w:rsidRDefault="006716F3" w:rsidP="006716F3">
      <w:pPr>
        <w:pStyle w:val="R1"/>
      </w:pPr>
      <w:r>
        <w:tab/>
      </w:r>
      <w:r>
        <w:tab/>
        <w:t xml:space="preserve">This Determination is the </w:t>
      </w:r>
      <w:proofErr w:type="spellStart"/>
      <w:r>
        <w:rPr>
          <w:i/>
        </w:rPr>
        <w:t>Radiocommunications</w:t>
      </w:r>
      <w:proofErr w:type="spellEnd"/>
      <w:r>
        <w:rPr>
          <w:i/>
        </w:rPr>
        <w:t xml:space="preserve"> (Prohibited Device) (RNSS Jamming Devices) Exemption Determination 2014.</w:t>
      </w:r>
    </w:p>
    <w:p w14:paraId="530DF443" w14:textId="77777777" w:rsidR="006716F3" w:rsidRDefault="006716F3" w:rsidP="006716F3">
      <w:pPr>
        <w:pStyle w:val="HR"/>
      </w:pPr>
      <w:r w:rsidRPr="005619A9">
        <w:rPr>
          <w:rStyle w:val="CharSectno"/>
        </w:rPr>
        <w:t>2</w:t>
      </w:r>
      <w:r>
        <w:tab/>
        <w:t>Commencement</w:t>
      </w:r>
    </w:p>
    <w:p w14:paraId="530DF444" w14:textId="77777777" w:rsidR="006716F3" w:rsidRDefault="006716F3" w:rsidP="006716F3">
      <w:pPr>
        <w:pStyle w:val="R1"/>
      </w:pPr>
      <w:r>
        <w:tab/>
      </w:r>
      <w:r>
        <w:tab/>
        <w:t>This Determination commences on the day after it is registered.</w:t>
      </w:r>
    </w:p>
    <w:p w14:paraId="530DF445" w14:textId="77777777" w:rsidR="006716F3" w:rsidRPr="009F6B9A" w:rsidRDefault="006716F3" w:rsidP="006716F3">
      <w:pPr>
        <w:spacing w:before="120" w:after="120"/>
        <w:ind w:left="992" w:hanging="28"/>
      </w:pPr>
      <w:r w:rsidRPr="006E5665">
        <w:rPr>
          <w:i/>
          <w:sz w:val="20"/>
          <w:szCs w:val="20"/>
        </w:rPr>
        <w:t>Note</w:t>
      </w:r>
      <w:r>
        <w:rPr>
          <w:sz w:val="20"/>
          <w:szCs w:val="20"/>
        </w:rPr>
        <w:tab/>
      </w:r>
      <w:r w:rsidRPr="006E5665">
        <w:rPr>
          <w:sz w:val="20"/>
          <w:szCs w:val="20"/>
        </w:rPr>
        <w:t>All legislative instruments and comp</w:t>
      </w:r>
      <w:r>
        <w:rPr>
          <w:sz w:val="20"/>
          <w:szCs w:val="20"/>
        </w:rPr>
        <w:t xml:space="preserve">ilations are registered on the Federal Register of Legislative Instruments kept under the </w:t>
      </w:r>
      <w:r w:rsidRPr="006927CB">
        <w:rPr>
          <w:i/>
          <w:sz w:val="20"/>
          <w:szCs w:val="20"/>
        </w:rPr>
        <w:t>Legislative Instruments Act 2003</w:t>
      </w:r>
      <w:r>
        <w:rPr>
          <w:sz w:val="20"/>
          <w:szCs w:val="20"/>
        </w:rPr>
        <w:t>. See http://www.frli.gov.au.</w:t>
      </w:r>
    </w:p>
    <w:p w14:paraId="530DF446" w14:textId="77777777" w:rsidR="006716F3" w:rsidRDefault="006716F3" w:rsidP="006716F3">
      <w:pPr>
        <w:pStyle w:val="HR"/>
        <w:rPr>
          <w:rStyle w:val="CharSectno"/>
        </w:rPr>
      </w:pPr>
      <w:r>
        <w:rPr>
          <w:rStyle w:val="CharSectno"/>
        </w:rPr>
        <w:t>2A</w:t>
      </w:r>
      <w:r>
        <w:rPr>
          <w:rStyle w:val="CharSectno"/>
        </w:rPr>
        <w:tab/>
        <w:t>Revocation of previous Determination</w:t>
      </w:r>
    </w:p>
    <w:p w14:paraId="530DF447" w14:textId="77777777" w:rsidR="006716F3" w:rsidRPr="00285E2A" w:rsidRDefault="006716F3" w:rsidP="006716F3">
      <w:pPr>
        <w:pStyle w:val="R1"/>
        <w:ind w:firstLine="0"/>
      </w:pPr>
      <w:r>
        <w:t xml:space="preserve">The </w:t>
      </w:r>
      <w:proofErr w:type="spellStart"/>
      <w:r w:rsidRPr="00285E2A">
        <w:rPr>
          <w:i/>
        </w:rPr>
        <w:t>Radiocommunications</w:t>
      </w:r>
      <w:proofErr w:type="spellEnd"/>
      <w:r w:rsidRPr="00285E2A">
        <w:rPr>
          <w:i/>
        </w:rPr>
        <w:t xml:space="preserve"> (Prohibited Device) (RNSS Jamming Devices) </w:t>
      </w:r>
      <w:r>
        <w:rPr>
          <w:i/>
        </w:rPr>
        <w:t>Exemption Determination</w:t>
      </w:r>
      <w:r w:rsidRPr="00285E2A">
        <w:rPr>
          <w:i/>
        </w:rPr>
        <w:t xml:space="preserve"> 2004</w:t>
      </w:r>
      <w:r>
        <w:t xml:space="preserve"> (Federal Register of Legislative Instruments No. </w:t>
      </w:r>
      <w:r w:rsidRPr="00247C77">
        <w:t>F2005B00087</w:t>
      </w:r>
      <w:r>
        <w:t>) is revoked.</w:t>
      </w:r>
    </w:p>
    <w:p w14:paraId="530DF448" w14:textId="77777777" w:rsidR="006716F3" w:rsidRDefault="006716F3" w:rsidP="006716F3">
      <w:pPr>
        <w:pStyle w:val="HR"/>
      </w:pPr>
      <w:r w:rsidRPr="005619A9">
        <w:rPr>
          <w:rStyle w:val="CharSectno"/>
        </w:rPr>
        <w:t>3</w:t>
      </w:r>
      <w:r>
        <w:tab/>
        <w:t>Definitions</w:t>
      </w:r>
    </w:p>
    <w:p w14:paraId="530DF449" w14:textId="77777777" w:rsidR="006716F3" w:rsidRDefault="006716F3" w:rsidP="006716F3">
      <w:pPr>
        <w:pStyle w:val="ZR1"/>
      </w:pPr>
      <w:r>
        <w:tab/>
      </w:r>
      <w:r>
        <w:tab/>
        <w:t>In this Determination:</w:t>
      </w:r>
    </w:p>
    <w:p w14:paraId="530DF44A" w14:textId="77777777" w:rsidR="006716F3" w:rsidRDefault="006716F3" w:rsidP="006716F3">
      <w:pPr>
        <w:pStyle w:val="definition"/>
      </w:pPr>
      <w:r>
        <w:rPr>
          <w:b/>
          <w:i/>
        </w:rPr>
        <w:t>Act</w:t>
      </w:r>
      <w:r>
        <w:t xml:space="preserve"> means the </w:t>
      </w:r>
      <w:proofErr w:type="spellStart"/>
      <w:r>
        <w:rPr>
          <w:i/>
        </w:rPr>
        <w:t>Radiocommunications</w:t>
      </w:r>
      <w:proofErr w:type="spellEnd"/>
      <w:r>
        <w:rPr>
          <w:i/>
        </w:rPr>
        <w:t xml:space="preserve"> Act 1992</w:t>
      </w:r>
      <w:r>
        <w:t>.</w:t>
      </w:r>
    </w:p>
    <w:p w14:paraId="530DF44B" w14:textId="77777777" w:rsidR="006716F3" w:rsidRPr="00EC111F" w:rsidRDefault="006716F3" w:rsidP="006716F3">
      <w:pPr>
        <w:pStyle w:val="definition"/>
      </w:pPr>
      <w:r>
        <w:rPr>
          <w:b/>
          <w:i/>
        </w:rPr>
        <w:t xml:space="preserve">Defence Force </w:t>
      </w:r>
      <w:r>
        <w:t xml:space="preserve">has the meaning given by section 30 of the </w:t>
      </w:r>
      <w:r w:rsidRPr="00EC111F">
        <w:rPr>
          <w:i/>
        </w:rPr>
        <w:t>Defence Act 1903</w:t>
      </w:r>
      <w:r>
        <w:t>.</w:t>
      </w:r>
    </w:p>
    <w:p w14:paraId="530DF44C" w14:textId="77777777" w:rsidR="006716F3" w:rsidRPr="00EC111F" w:rsidRDefault="006716F3" w:rsidP="006716F3">
      <w:pPr>
        <w:pStyle w:val="definition"/>
      </w:pPr>
      <w:r>
        <w:rPr>
          <w:b/>
          <w:i/>
        </w:rPr>
        <w:t>Department of Defence</w:t>
      </w:r>
      <w:r>
        <w:t xml:space="preserve"> means the Department administered by the Minister for Defence.</w:t>
      </w:r>
    </w:p>
    <w:p w14:paraId="530DF44D" w14:textId="77777777" w:rsidR="006716F3" w:rsidRDefault="006716F3" w:rsidP="006716F3">
      <w:pPr>
        <w:pStyle w:val="definition"/>
      </w:pPr>
      <w:proofErr w:type="gramStart"/>
      <w:r w:rsidRPr="00B61061">
        <w:rPr>
          <w:b/>
          <w:i/>
        </w:rPr>
        <w:t>member</w:t>
      </w:r>
      <w:proofErr w:type="gramEnd"/>
      <w:r w:rsidRPr="00B61061">
        <w:rPr>
          <w:b/>
          <w:i/>
        </w:rPr>
        <w:t xml:space="preserve"> of a civilian component of a visiting force </w:t>
      </w:r>
      <w:r>
        <w:t xml:space="preserve">has the meaning given by subsection 5 (3) of the </w:t>
      </w:r>
      <w:r w:rsidRPr="00B61061">
        <w:rPr>
          <w:i/>
        </w:rPr>
        <w:t>Defence (Visiting Forces) Act 1963</w:t>
      </w:r>
      <w:r>
        <w:t>.</w:t>
      </w:r>
    </w:p>
    <w:p w14:paraId="530DF44E" w14:textId="77777777" w:rsidR="006716F3" w:rsidRDefault="006716F3" w:rsidP="006716F3">
      <w:pPr>
        <w:pStyle w:val="definition"/>
      </w:pPr>
      <w:proofErr w:type="gramStart"/>
      <w:r>
        <w:rPr>
          <w:b/>
          <w:i/>
        </w:rPr>
        <w:t>member</w:t>
      </w:r>
      <w:proofErr w:type="gramEnd"/>
      <w:r>
        <w:rPr>
          <w:b/>
          <w:i/>
        </w:rPr>
        <w:t xml:space="preserve"> of a </w:t>
      </w:r>
      <w:r w:rsidRPr="00AE114C">
        <w:rPr>
          <w:b/>
          <w:i/>
        </w:rPr>
        <w:t xml:space="preserve">visiting force </w:t>
      </w:r>
      <w:r>
        <w:t xml:space="preserve">has the meaning given by subsection 5 (2) of the </w:t>
      </w:r>
      <w:r w:rsidRPr="00AE114C">
        <w:rPr>
          <w:i/>
        </w:rPr>
        <w:t>Defence (Visiting Forces) Act 1963</w:t>
      </w:r>
      <w:r>
        <w:t>.</w:t>
      </w:r>
    </w:p>
    <w:p w14:paraId="530DF44F" w14:textId="77777777" w:rsidR="006716F3" w:rsidRDefault="006716F3" w:rsidP="006716F3">
      <w:pPr>
        <w:pStyle w:val="definition"/>
      </w:pPr>
      <w:r w:rsidRPr="000B5C41">
        <w:rPr>
          <w:b/>
          <w:i/>
        </w:rPr>
        <w:t xml:space="preserve">RNSS jamming device </w:t>
      </w:r>
      <w:r>
        <w:t xml:space="preserve">has the meaning given by section 3 of the </w:t>
      </w:r>
      <w:proofErr w:type="spellStart"/>
      <w:r w:rsidRPr="00EF56BB">
        <w:rPr>
          <w:i/>
        </w:rPr>
        <w:t>Radiocommunications</w:t>
      </w:r>
      <w:proofErr w:type="spellEnd"/>
      <w:r w:rsidRPr="00EF56BB">
        <w:rPr>
          <w:i/>
        </w:rPr>
        <w:t xml:space="preserve"> (Prohibited Device) (RNSS Jamming Devices) Declaration </w:t>
      </w:r>
      <w:r>
        <w:rPr>
          <w:i/>
        </w:rPr>
        <w:t>2014</w:t>
      </w:r>
      <w:r>
        <w:t>.</w:t>
      </w:r>
    </w:p>
    <w:p w14:paraId="530DF450" w14:textId="77777777" w:rsidR="006716F3" w:rsidRDefault="006716F3" w:rsidP="006716F3">
      <w:pPr>
        <w:pStyle w:val="definition"/>
      </w:pPr>
      <w:proofErr w:type="gramStart"/>
      <w:r w:rsidRPr="00AE114C">
        <w:rPr>
          <w:b/>
          <w:i/>
        </w:rPr>
        <w:t>visiting</w:t>
      </w:r>
      <w:proofErr w:type="gramEnd"/>
      <w:r w:rsidRPr="00AE114C">
        <w:rPr>
          <w:b/>
          <w:i/>
        </w:rPr>
        <w:t xml:space="preserve"> force </w:t>
      </w:r>
      <w:r>
        <w:t xml:space="preserve">has the meaning given by subsection 5 (1) of the </w:t>
      </w:r>
      <w:r w:rsidRPr="00AE114C">
        <w:rPr>
          <w:i/>
        </w:rPr>
        <w:t>Defence (Visiting Forces) Act 1963</w:t>
      </w:r>
      <w:r>
        <w:t>.</w:t>
      </w:r>
    </w:p>
    <w:p w14:paraId="530DF451" w14:textId="77777777" w:rsidR="006716F3" w:rsidRDefault="006716F3" w:rsidP="006716F3">
      <w:pPr>
        <w:pStyle w:val="HR"/>
      </w:pPr>
      <w:r w:rsidRPr="005619A9">
        <w:rPr>
          <w:rStyle w:val="CharSectno"/>
        </w:rPr>
        <w:t>4</w:t>
      </w:r>
      <w:r>
        <w:tab/>
        <w:t>Exemption — Defence and related persons</w:t>
      </w:r>
    </w:p>
    <w:p w14:paraId="530DF452" w14:textId="77777777" w:rsidR="006716F3" w:rsidRDefault="006716F3" w:rsidP="006716F3">
      <w:pPr>
        <w:pStyle w:val="ZR1"/>
      </w:pPr>
      <w:r>
        <w:tab/>
        <w:t>(1)</w:t>
      </w:r>
      <w:r>
        <w:tab/>
        <w:t>Under subsection 27 (2) of the Act, the ACMA determines that an act or omission by a member of a class of persons mentioned in subsection (2), to whom paragraph 27 (1) (a) of the Act applies, is exempt from section 189 and Part 4.2 of the Act in relation to:</w:t>
      </w:r>
    </w:p>
    <w:p w14:paraId="530DF453" w14:textId="77777777" w:rsidR="006716F3" w:rsidRDefault="006716F3" w:rsidP="006716F3">
      <w:pPr>
        <w:pStyle w:val="P1"/>
      </w:pPr>
      <w:r>
        <w:tab/>
        <w:t>(a)</w:t>
      </w:r>
      <w:r>
        <w:tab/>
      </w:r>
      <w:proofErr w:type="gramStart"/>
      <w:r>
        <w:t>the</w:t>
      </w:r>
      <w:proofErr w:type="gramEnd"/>
      <w:r>
        <w:t xml:space="preserve"> operation or supply of a RNSS jamming device; and</w:t>
      </w:r>
    </w:p>
    <w:p w14:paraId="530DF454" w14:textId="77777777" w:rsidR="006716F3" w:rsidRDefault="006716F3" w:rsidP="006716F3">
      <w:pPr>
        <w:pStyle w:val="P1"/>
      </w:pPr>
      <w:r>
        <w:tab/>
        <w:t>(b)</w:t>
      </w:r>
      <w:r>
        <w:tab/>
      </w:r>
      <w:proofErr w:type="gramStart"/>
      <w:r>
        <w:t>the</w:t>
      </w:r>
      <w:proofErr w:type="gramEnd"/>
      <w:r>
        <w:t xml:space="preserve"> possession, for the purpose of operation or supply, of a RNSS jamming device.</w:t>
      </w:r>
    </w:p>
    <w:p w14:paraId="530DF455" w14:textId="77777777" w:rsidR="006716F3" w:rsidRPr="00290473" w:rsidRDefault="006716F3" w:rsidP="006716F3">
      <w:pPr>
        <w:pStyle w:val="ZR2"/>
      </w:pPr>
      <w:r>
        <w:tab/>
        <w:t>(2)</w:t>
      </w:r>
      <w:r>
        <w:tab/>
        <w:t>Subsection (1) applies to the following:</w:t>
      </w:r>
    </w:p>
    <w:p w14:paraId="530DF456" w14:textId="77777777" w:rsidR="006716F3" w:rsidRDefault="006716F3" w:rsidP="006716F3">
      <w:pPr>
        <w:pStyle w:val="P1"/>
      </w:pPr>
      <w:r>
        <w:tab/>
        <w:t>(a)</w:t>
      </w:r>
      <w:r>
        <w:tab/>
        <w:t>a member of the Defence Force, or an officer of the Department of Defence, in the performance of his or her functions as such a member or officer;</w:t>
      </w:r>
    </w:p>
    <w:p w14:paraId="530DF457" w14:textId="77777777" w:rsidR="00894976" w:rsidRDefault="006716F3" w:rsidP="006716F3">
      <w:pPr>
        <w:pStyle w:val="P1"/>
        <w:sectPr w:rsidR="00894976" w:rsidSect="006716F3">
          <w:headerReference w:type="default" r:id="rId18"/>
          <w:pgSz w:w="11906" w:h="16838" w:code="9"/>
          <w:pgMar w:top="1440" w:right="1797" w:bottom="1440" w:left="1797" w:header="709" w:footer="709" w:gutter="0"/>
          <w:cols w:space="708"/>
          <w:docGrid w:linePitch="360"/>
        </w:sectPr>
      </w:pPr>
      <w:r>
        <w:tab/>
        <w:t>(b)</w:t>
      </w:r>
      <w:r>
        <w:tab/>
      </w:r>
      <w:proofErr w:type="gramStart"/>
      <w:r>
        <w:t>the</w:t>
      </w:r>
      <w:proofErr w:type="gramEnd"/>
      <w:r>
        <w:t xml:space="preserve"> Defence Force;</w:t>
      </w:r>
    </w:p>
    <w:p w14:paraId="530DF458" w14:textId="77777777" w:rsidR="006716F3" w:rsidRDefault="006716F3" w:rsidP="006716F3">
      <w:pPr>
        <w:pStyle w:val="P1"/>
        <w:sectPr w:rsidR="006716F3" w:rsidSect="00894976">
          <w:headerReference w:type="default" r:id="rId19"/>
          <w:type w:val="continuous"/>
          <w:pgSz w:w="11906" w:h="16838" w:code="9"/>
          <w:pgMar w:top="1440" w:right="1797" w:bottom="1440" w:left="1797" w:header="709" w:footer="709" w:gutter="0"/>
          <w:cols w:space="708"/>
          <w:docGrid w:linePitch="360"/>
        </w:sectPr>
      </w:pPr>
      <w:r>
        <w:lastRenderedPageBreak/>
        <w:tab/>
        <w:t>(c)</w:t>
      </w:r>
      <w:r>
        <w:tab/>
      </w:r>
      <w:proofErr w:type="gramStart"/>
      <w:r>
        <w:t>the</w:t>
      </w:r>
      <w:proofErr w:type="gramEnd"/>
      <w:r>
        <w:t xml:space="preserve"> Department of Defence;</w:t>
      </w:r>
    </w:p>
    <w:p w14:paraId="530DF459" w14:textId="77777777" w:rsidR="006716F3" w:rsidRDefault="006716F3" w:rsidP="006716F3">
      <w:pPr>
        <w:pStyle w:val="ZP1"/>
      </w:pPr>
      <w:r>
        <w:lastRenderedPageBreak/>
        <w:tab/>
        <w:t>(d)</w:t>
      </w:r>
      <w:r>
        <w:tab/>
        <w:t xml:space="preserve">a </w:t>
      </w:r>
      <w:bookmarkStart w:id="3" w:name="OLE_LINK1"/>
      <w:r>
        <w:t>person supplying a RNSS jamming device to the Defence Force or the Department of Defence in accordance with a written contract</w:t>
      </w:r>
      <w:bookmarkEnd w:id="3"/>
      <w:r>
        <w:t xml:space="preserve"> signed by:</w:t>
      </w:r>
    </w:p>
    <w:p w14:paraId="530DF45A" w14:textId="77777777" w:rsidR="006716F3" w:rsidRDefault="006716F3" w:rsidP="006716F3">
      <w:pPr>
        <w:pStyle w:val="P2"/>
      </w:pPr>
      <w:r>
        <w:tab/>
        <w:t>(</w:t>
      </w:r>
      <w:proofErr w:type="spellStart"/>
      <w:r>
        <w:t>i</w:t>
      </w:r>
      <w:proofErr w:type="spellEnd"/>
      <w:r>
        <w:t>)</w:t>
      </w:r>
      <w:r>
        <w:tab/>
      </w:r>
      <w:proofErr w:type="gramStart"/>
      <w:r>
        <w:t>the</w:t>
      </w:r>
      <w:proofErr w:type="gramEnd"/>
      <w:r>
        <w:t xml:space="preserve"> person; and </w:t>
      </w:r>
    </w:p>
    <w:p w14:paraId="530DF45B" w14:textId="77777777" w:rsidR="006716F3" w:rsidRDefault="006716F3" w:rsidP="006716F3">
      <w:pPr>
        <w:pStyle w:val="P2"/>
      </w:pPr>
      <w:r>
        <w:tab/>
        <w:t>(ii)</w:t>
      </w:r>
      <w:r>
        <w:tab/>
        <w:t xml:space="preserve">a member of the Defence Force, or an officer of the Department of Defence, in the performance of his or her functions as such a member or officer; </w:t>
      </w:r>
    </w:p>
    <w:p w14:paraId="530DF45C" w14:textId="77777777" w:rsidR="006716F3" w:rsidRDefault="006716F3" w:rsidP="006716F3">
      <w:pPr>
        <w:pStyle w:val="P1"/>
      </w:pPr>
      <w:r>
        <w:tab/>
        <w:t>(e)</w:t>
      </w:r>
      <w:r>
        <w:tab/>
      </w:r>
      <w:proofErr w:type="gramStart"/>
      <w:r>
        <w:t>a</w:t>
      </w:r>
      <w:proofErr w:type="gramEnd"/>
      <w:r>
        <w:t xml:space="preserve"> member of a visiting force;</w:t>
      </w:r>
    </w:p>
    <w:p w14:paraId="530DF45D" w14:textId="77777777" w:rsidR="006716F3" w:rsidRDefault="006716F3" w:rsidP="006716F3">
      <w:pPr>
        <w:pStyle w:val="P1"/>
      </w:pPr>
      <w:r>
        <w:tab/>
        <w:t>(f)</w:t>
      </w:r>
      <w:r>
        <w:tab/>
      </w:r>
      <w:proofErr w:type="gramStart"/>
      <w:r>
        <w:t>a</w:t>
      </w:r>
      <w:proofErr w:type="gramEnd"/>
      <w:r>
        <w:t xml:space="preserve"> member of a civilian component of a visiting force; and</w:t>
      </w:r>
    </w:p>
    <w:p w14:paraId="530DF45E" w14:textId="77777777" w:rsidR="006716F3" w:rsidRPr="00F27A0B" w:rsidRDefault="006716F3" w:rsidP="006716F3">
      <w:pPr>
        <w:pStyle w:val="P1"/>
      </w:pPr>
      <w:r>
        <w:tab/>
        <w:t>(g)</w:t>
      </w:r>
      <w:r>
        <w:tab/>
      </w:r>
      <w:proofErr w:type="gramStart"/>
      <w:r>
        <w:t>a</w:t>
      </w:r>
      <w:proofErr w:type="gramEnd"/>
      <w:r>
        <w:t xml:space="preserve"> person supplying a RNSS jamming device to a visiting force in accordance with a written contract approved in writing by a member of the Defence Force, or an officer of the Department of Defence, in the performance of his or her functions as such a member or officer.</w:t>
      </w:r>
    </w:p>
    <w:p w14:paraId="530DF45F" w14:textId="77777777" w:rsidR="006716F3" w:rsidRDefault="006716F3" w:rsidP="006716F3">
      <w:pPr>
        <w:pStyle w:val="MainBodySectionBreak"/>
        <w:sectPr w:rsidR="006716F3" w:rsidSect="006716F3">
          <w:headerReference w:type="default" r:id="rId20"/>
          <w:type w:val="continuous"/>
          <w:pgSz w:w="11906" w:h="16838" w:code="9"/>
          <w:pgMar w:top="1440" w:right="1797" w:bottom="1440" w:left="1797" w:header="709" w:footer="709" w:gutter="0"/>
          <w:cols w:space="708"/>
          <w:docGrid w:linePitch="360"/>
        </w:sectPr>
      </w:pPr>
    </w:p>
    <w:p w14:paraId="530DF460" w14:textId="77777777" w:rsidR="006716F3" w:rsidRDefault="006716F3" w:rsidP="006716F3"/>
    <w:p w14:paraId="530DF461" w14:textId="77777777" w:rsidR="00D05B54" w:rsidRDefault="00D05B54"/>
    <w:sectPr w:rsidR="00D05B54" w:rsidSect="005619A9">
      <w:headerReference w:type="even" r:id="rId21"/>
      <w:headerReference w:type="default" r:id="rId22"/>
      <w:footerReference w:type="even" r:id="rId23"/>
      <w:footerReference w:type="default" r:id="rId24"/>
      <w:type w:val="continuous"/>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DF466" w14:textId="77777777" w:rsidR="009B761C" w:rsidRDefault="009B761C" w:rsidP="006716F3">
      <w:r>
        <w:separator/>
      </w:r>
    </w:p>
  </w:endnote>
  <w:endnote w:type="continuationSeparator" w:id="0">
    <w:p w14:paraId="530DF467" w14:textId="77777777" w:rsidR="009B761C" w:rsidRDefault="009B761C" w:rsidP="0067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F476" w14:textId="77777777" w:rsidR="00DD736F" w:rsidRDefault="000120EE">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DD736F" w14:paraId="530DF47A" w14:textId="77777777" w:rsidTr="00115541">
      <w:tc>
        <w:tcPr>
          <w:tcW w:w="1134" w:type="dxa"/>
        </w:tcPr>
        <w:p w14:paraId="530DF477" w14:textId="77777777" w:rsidR="00DD736F" w:rsidRPr="00115541" w:rsidRDefault="00F07D13" w:rsidP="00115541">
          <w:pPr>
            <w:spacing w:line="240" w:lineRule="exact"/>
            <w:rPr>
              <w:rFonts w:ascii="Arial" w:hAnsi="Arial" w:cs="Arial"/>
              <w:sz w:val="22"/>
              <w:szCs w:val="22"/>
            </w:rPr>
          </w:pPr>
          <w:r w:rsidRPr="00115541">
            <w:rPr>
              <w:rStyle w:val="PageNumber"/>
              <w:rFonts w:ascii="Arial" w:hAnsi="Arial" w:cs="Arial"/>
              <w:sz w:val="22"/>
              <w:szCs w:val="22"/>
            </w:rPr>
            <w:fldChar w:fldCharType="begin"/>
          </w:r>
          <w:r w:rsidRPr="00115541">
            <w:rPr>
              <w:rStyle w:val="PageNumber"/>
              <w:rFonts w:ascii="Arial" w:hAnsi="Arial" w:cs="Arial"/>
              <w:sz w:val="22"/>
              <w:szCs w:val="22"/>
            </w:rPr>
            <w:instrText xml:space="preserve">PAGE  </w:instrText>
          </w:r>
          <w:r w:rsidRPr="00115541">
            <w:rPr>
              <w:rStyle w:val="PageNumber"/>
              <w:rFonts w:ascii="Arial" w:hAnsi="Arial" w:cs="Arial"/>
              <w:sz w:val="22"/>
              <w:szCs w:val="22"/>
            </w:rPr>
            <w:fldChar w:fldCharType="separate"/>
          </w:r>
          <w:r>
            <w:rPr>
              <w:rStyle w:val="PageNumber"/>
              <w:rFonts w:ascii="Arial" w:hAnsi="Arial" w:cs="Arial"/>
              <w:noProof/>
              <w:sz w:val="22"/>
              <w:szCs w:val="22"/>
            </w:rPr>
            <w:t>2</w:t>
          </w:r>
          <w:r w:rsidRPr="00115541">
            <w:rPr>
              <w:rStyle w:val="PageNumber"/>
              <w:rFonts w:ascii="Arial" w:hAnsi="Arial" w:cs="Arial"/>
              <w:sz w:val="22"/>
              <w:szCs w:val="22"/>
            </w:rPr>
            <w:fldChar w:fldCharType="end"/>
          </w:r>
        </w:p>
      </w:tc>
      <w:tc>
        <w:tcPr>
          <w:tcW w:w="6095" w:type="dxa"/>
        </w:tcPr>
        <w:p w14:paraId="530DF478" w14:textId="77777777" w:rsidR="00DD736F" w:rsidRDefault="00F07D13" w:rsidP="00115541">
          <w:pPr>
            <w:pStyle w:val="Footer"/>
            <w:spacing w:before="20" w:line="240" w:lineRule="exact"/>
            <w:jc w:val="center"/>
          </w:pPr>
          <w:proofErr w:type="spellStart"/>
          <w:r>
            <w:t>Radiocommunications</w:t>
          </w:r>
          <w:proofErr w:type="spellEnd"/>
          <w:r>
            <w:t xml:space="preserve"> (Prohibited Device) (RNSS Jamming Devices) Exemption Determination 2014</w:t>
          </w:r>
        </w:p>
      </w:tc>
      <w:tc>
        <w:tcPr>
          <w:tcW w:w="1134" w:type="dxa"/>
        </w:tcPr>
        <w:p w14:paraId="530DF479" w14:textId="77777777" w:rsidR="00DD736F" w:rsidRPr="00451BF5" w:rsidRDefault="000120EE" w:rsidP="00115541">
          <w:pPr>
            <w:spacing w:line="240" w:lineRule="exact"/>
            <w:jc w:val="right"/>
            <w:rPr>
              <w:rStyle w:val="PageNumber"/>
            </w:rPr>
          </w:pPr>
        </w:p>
      </w:tc>
    </w:tr>
  </w:tbl>
  <w:p w14:paraId="530DF47B" w14:textId="77777777" w:rsidR="00DD736F" w:rsidRDefault="000120EE">
    <w:pPr>
      <w:pStyle w:val="FooterDraf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F47C" w14:textId="77777777" w:rsidR="006716F3" w:rsidRDefault="006716F3" w:rsidP="006716F3">
    <w:pPr>
      <w:pStyle w:val="Footer"/>
      <w:pBdr>
        <w:top w:val="single" w:sz="4" w:space="1" w:color="auto"/>
      </w:pBdr>
      <w:jc w:val="center"/>
    </w:pPr>
  </w:p>
  <w:p w14:paraId="530DF47D" w14:textId="77777777" w:rsidR="006716F3" w:rsidRPr="006716F3" w:rsidRDefault="006716F3" w:rsidP="006716F3">
    <w:pPr>
      <w:pStyle w:val="Footer"/>
      <w:pBdr>
        <w:top w:val="single" w:sz="4" w:space="1" w:color="auto"/>
      </w:pBdr>
      <w:jc w:val="center"/>
    </w:pPr>
    <w:proofErr w:type="spellStart"/>
    <w:r w:rsidRPr="006716F3">
      <w:t>Radiocommunications</w:t>
    </w:r>
    <w:proofErr w:type="spellEnd"/>
    <w:r w:rsidRPr="006716F3">
      <w:t xml:space="preserve"> (Prohibited Device) (RNSS Jamming Devices)</w:t>
    </w:r>
  </w:p>
  <w:p w14:paraId="530DF47E" w14:textId="77777777" w:rsidR="006716F3" w:rsidRPr="006716F3" w:rsidRDefault="006716F3" w:rsidP="006716F3">
    <w:pPr>
      <w:pStyle w:val="Footer"/>
      <w:jc w:val="center"/>
    </w:pPr>
    <w:r w:rsidRPr="006716F3">
      <w:t>Exemption Determination 2014</w:t>
    </w:r>
  </w:p>
  <w:p w14:paraId="530DF47F" w14:textId="77777777" w:rsidR="006716F3" w:rsidRPr="006716F3" w:rsidRDefault="006716F3" w:rsidP="006716F3">
    <w:pPr>
      <w:pStyle w:val="Footer"/>
      <w:jc w:val="right"/>
      <w:rPr>
        <w:i w:val="0"/>
      </w:rPr>
    </w:pPr>
    <w:r w:rsidRPr="006716F3">
      <w:rPr>
        <w:i w:val="0"/>
      </w:rPr>
      <w:fldChar w:fldCharType="begin"/>
    </w:r>
    <w:r w:rsidRPr="006716F3">
      <w:rPr>
        <w:i w:val="0"/>
      </w:rPr>
      <w:instrText xml:space="preserve"> PAGE   \* MERGEFORMAT </w:instrText>
    </w:r>
    <w:r w:rsidRPr="006716F3">
      <w:rPr>
        <w:i w:val="0"/>
      </w:rPr>
      <w:fldChar w:fldCharType="separate"/>
    </w:r>
    <w:r w:rsidR="000120EE">
      <w:rPr>
        <w:i w:val="0"/>
        <w:noProof/>
      </w:rPr>
      <w:t>2</w:t>
    </w:r>
    <w:r w:rsidRPr="006716F3">
      <w:rPr>
        <w:i w:val="0"/>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F4A3" w14:textId="77777777" w:rsidR="00DD736F" w:rsidRDefault="000120EE">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11758"/>
      <w:gridCol w:w="1134"/>
    </w:tblGrid>
    <w:tr w:rsidR="00DD736F" w14:paraId="530DF4A7" w14:textId="77777777" w:rsidTr="00115541">
      <w:tc>
        <w:tcPr>
          <w:tcW w:w="1134" w:type="dxa"/>
        </w:tcPr>
        <w:p w14:paraId="530DF4A4" w14:textId="77777777" w:rsidR="00DD736F" w:rsidRPr="00115541" w:rsidRDefault="00F07D13" w:rsidP="00115541">
          <w:pPr>
            <w:spacing w:line="240" w:lineRule="exact"/>
            <w:rPr>
              <w:rFonts w:ascii="Arial" w:hAnsi="Arial" w:cs="Arial"/>
              <w:sz w:val="22"/>
              <w:szCs w:val="22"/>
            </w:rPr>
          </w:pPr>
          <w:r w:rsidRPr="00115541">
            <w:rPr>
              <w:rStyle w:val="PageNumber"/>
              <w:rFonts w:ascii="Arial" w:hAnsi="Arial" w:cs="Arial"/>
              <w:sz w:val="22"/>
              <w:szCs w:val="22"/>
            </w:rPr>
            <w:fldChar w:fldCharType="begin"/>
          </w:r>
          <w:r w:rsidRPr="00115541">
            <w:rPr>
              <w:rStyle w:val="PageNumber"/>
              <w:rFonts w:ascii="Arial" w:hAnsi="Arial" w:cs="Arial"/>
              <w:sz w:val="22"/>
              <w:szCs w:val="22"/>
            </w:rPr>
            <w:instrText xml:space="preserve">PAGE  </w:instrText>
          </w:r>
          <w:r w:rsidRPr="00115541">
            <w:rPr>
              <w:rStyle w:val="PageNumber"/>
              <w:rFonts w:ascii="Arial" w:hAnsi="Arial" w:cs="Arial"/>
              <w:sz w:val="22"/>
              <w:szCs w:val="22"/>
            </w:rPr>
            <w:fldChar w:fldCharType="separate"/>
          </w:r>
          <w:r w:rsidRPr="00115541">
            <w:rPr>
              <w:rStyle w:val="PageNumber"/>
              <w:rFonts w:ascii="Arial" w:hAnsi="Arial" w:cs="Arial"/>
              <w:noProof/>
              <w:sz w:val="22"/>
              <w:szCs w:val="22"/>
            </w:rPr>
            <w:t>2</w:t>
          </w:r>
          <w:r w:rsidRPr="00115541">
            <w:rPr>
              <w:rStyle w:val="PageNumber"/>
              <w:rFonts w:ascii="Arial" w:hAnsi="Arial" w:cs="Arial"/>
              <w:sz w:val="22"/>
              <w:szCs w:val="22"/>
            </w:rPr>
            <w:fldChar w:fldCharType="end"/>
          </w:r>
        </w:p>
      </w:tc>
      <w:tc>
        <w:tcPr>
          <w:tcW w:w="11758" w:type="dxa"/>
        </w:tcPr>
        <w:p w14:paraId="530DF4A5" w14:textId="77777777" w:rsidR="00DD736F" w:rsidRDefault="005F3A7C" w:rsidP="00115541">
          <w:pPr>
            <w:pStyle w:val="Footer"/>
            <w:spacing w:before="20" w:line="240" w:lineRule="exact"/>
            <w:jc w:val="center"/>
          </w:pPr>
          <w:r>
            <w:fldChar w:fldCharType="begin"/>
          </w:r>
          <w:r>
            <w:instrText xml:space="preserve"> REF citation \* CHARFORMAT </w:instrText>
          </w:r>
          <w:r>
            <w:fldChar w:fldCharType="separate"/>
          </w:r>
          <w:proofErr w:type="spellStart"/>
          <w:r w:rsidR="00F07D13">
            <w:t>Radiocommunications</w:t>
          </w:r>
          <w:proofErr w:type="spellEnd"/>
          <w:r w:rsidR="00F07D13">
            <w:t xml:space="preserve"> (Prohibited Device) (RNSS Jamming Devices) Exemption Determination 2004</w:t>
          </w:r>
          <w:r>
            <w:fldChar w:fldCharType="end"/>
          </w:r>
        </w:p>
      </w:tc>
      <w:tc>
        <w:tcPr>
          <w:tcW w:w="1134" w:type="dxa"/>
        </w:tcPr>
        <w:p w14:paraId="530DF4A6" w14:textId="77777777" w:rsidR="00DD736F" w:rsidRPr="00451BF5" w:rsidRDefault="000120EE" w:rsidP="00115541">
          <w:pPr>
            <w:spacing w:line="240" w:lineRule="exact"/>
            <w:jc w:val="right"/>
            <w:rPr>
              <w:rStyle w:val="PageNumber"/>
            </w:rPr>
          </w:pPr>
        </w:p>
      </w:tc>
    </w:tr>
  </w:tbl>
  <w:p w14:paraId="530DF4A8" w14:textId="77777777" w:rsidR="00DD736F" w:rsidRDefault="00F07D13">
    <w:pPr>
      <w:pStyle w:val="FooterDraft"/>
      <w:ind w:right="360" w:firstLine="360"/>
    </w:pPr>
    <w:r>
      <w:t>DRAFT ONLY</w:t>
    </w:r>
  </w:p>
  <w:p w14:paraId="530DF4A9" w14:textId="77777777" w:rsidR="00DD736F" w:rsidRDefault="000120EE">
    <w:pPr>
      <w:pStyle w:val="FooterInfo"/>
    </w:pPr>
    <w:r>
      <w:fldChar w:fldCharType="begin"/>
    </w:r>
    <w:r>
      <w:instrText xml:space="preserve"> FILENAME   \* MERGEFORMAT </w:instrText>
    </w:r>
    <w:r>
      <w:fldChar w:fldCharType="separate"/>
    </w:r>
    <w:r w:rsidR="00F07D13">
      <w:rPr>
        <w:noProof/>
      </w:rPr>
      <w:t>F2005B0087.doc</w:t>
    </w:r>
    <w:r>
      <w:rPr>
        <w:noProof/>
      </w:rPr>
      <w:fldChar w:fldCharType="end"/>
    </w:r>
    <w:r w:rsidR="00F07D13" w:rsidRPr="00974D8C">
      <w:t xml:space="preserve"> </w:t>
    </w:r>
    <w:r w:rsidR="00F07D13" w:rsidRPr="00974D8C">
      <w:fldChar w:fldCharType="begin"/>
    </w:r>
    <w:r w:rsidR="00F07D13" w:rsidRPr="00974D8C">
      <w:instrText xml:space="preserve"> CREATEDATE  \@ "dd/MM/yyyy h:mm am/pm"  \* MERGEFORMAT </w:instrText>
    </w:r>
    <w:r w:rsidR="00F07D13" w:rsidRPr="00974D8C">
      <w:fldChar w:fldCharType="separate"/>
    </w:r>
    <w:r w:rsidR="00F07D13">
      <w:rPr>
        <w:noProof/>
      </w:rPr>
      <w:t>09/02/2005 2:35 pm</w:t>
    </w:r>
    <w:r w:rsidR="00F07D13" w:rsidRPr="00974D8C">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F4AA" w14:textId="77777777" w:rsidR="00DD736F" w:rsidRDefault="000120EE">
    <w:pPr>
      <w:spacing w:line="200" w:lineRule="exact"/>
    </w:pPr>
  </w:p>
  <w:tbl>
    <w:tblPr>
      <w:tblW w:w="0" w:type="auto"/>
      <w:tblInd w:w="108" w:type="dxa"/>
      <w:tblBorders>
        <w:top w:val="single" w:sz="4" w:space="0" w:color="auto"/>
      </w:tblBorders>
      <w:tblLayout w:type="fixed"/>
      <w:tblLook w:val="01E0" w:firstRow="1" w:lastRow="1" w:firstColumn="1" w:lastColumn="1" w:noHBand="0" w:noVBand="0"/>
    </w:tblPr>
    <w:tblGrid>
      <w:gridCol w:w="1134"/>
      <w:gridCol w:w="11758"/>
      <w:gridCol w:w="1134"/>
    </w:tblGrid>
    <w:tr w:rsidR="00DD736F" w14:paraId="530DF4AE" w14:textId="77777777" w:rsidTr="00115541">
      <w:tc>
        <w:tcPr>
          <w:tcW w:w="1134" w:type="dxa"/>
        </w:tcPr>
        <w:p w14:paraId="530DF4AB" w14:textId="77777777" w:rsidR="00DD736F" w:rsidRDefault="000120EE" w:rsidP="00115541">
          <w:pPr>
            <w:spacing w:line="240" w:lineRule="exact"/>
          </w:pPr>
        </w:p>
      </w:tc>
      <w:tc>
        <w:tcPr>
          <w:tcW w:w="11758" w:type="dxa"/>
        </w:tcPr>
        <w:p w14:paraId="530DF4AC" w14:textId="77777777" w:rsidR="00DD736F" w:rsidRDefault="005F3A7C" w:rsidP="00115541">
          <w:pPr>
            <w:pStyle w:val="Footer"/>
            <w:spacing w:before="20" w:line="240" w:lineRule="exact"/>
            <w:jc w:val="center"/>
          </w:pPr>
          <w:r>
            <w:fldChar w:fldCharType="begin"/>
          </w:r>
          <w:r>
            <w:instrText xml:space="preserve"> REF citation \* CHARFORMAT </w:instrText>
          </w:r>
          <w:r>
            <w:fldChar w:fldCharType="separate"/>
          </w:r>
          <w:proofErr w:type="spellStart"/>
          <w:r w:rsidR="00F07D13">
            <w:t>Radiocommunications</w:t>
          </w:r>
          <w:proofErr w:type="spellEnd"/>
          <w:r w:rsidR="00F07D13">
            <w:t xml:space="preserve"> (Prohibited Device) (RNSS Jamming Devices) Exemption Determination 2004</w:t>
          </w:r>
          <w:r>
            <w:fldChar w:fldCharType="end"/>
          </w:r>
        </w:p>
      </w:tc>
      <w:tc>
        <w:tcPr>
          <w:tcW w:w="1134" w:type="dxa"/>
        </w:tcPr>
        <w:p w14:paraId="530DF4AD" w14:textId="77777777" w:rsidR="00DD736F" w:rsidRPr="00115541" w:rsidRDefault="00F07D13" w:rsidP="00115541">
          <w:pPr>
            <w:spacing w:line="240" w:lineRule="exact"/>
            <w:jc w:val="right"/>
            <w:rPr>
              <w:rStyle w:val="PageNumber"/>
              <w:rFonts w:ascii="Arial" w:hAnsi="Arial" w:cs="Arial"/>
              <w:sz w:val="22"/>
              <w:szCs w:val="22"/>
            </w:rPr>
          </w:pPr>
          <w:r w:rsidRPr="00115541">
            <w:rPr>
              <w:rStyle w:val="PageNumber"/>
              <w:rFonts w:ascii="Arial" w:hAnsi="Arial" w:cs="Arial"/>
              <w:sz w:val="22"/>
              <w:szCs w:val="22"/>
            </w:rPr>
            <w:fldChar w:fldCharType="begin"/>
          </w:r>
          <w:r w:rsidRPr="00115541">
            <w:rPr>
              <w:rStyle w:val="PageNumber"/>
              <w:rFonts w:ascii="Arial" w:hAnsi="Arial" w:cs="Arial"/>
              <w:sz w:val="22"/>
              <w:szCs w:val="22"/>
            </w:rPr>
            <w:instrText xml:space="preserve">PAGE  </w:instrText>
          </w:r>
          <w:r w:rsidRPr="00115541">
            <w:rPr>
              <w:rStyle w:val="PageNumber"/>
              <w:rFonts w:ascii="Arial" w:hAnsi="Arial" w:cs="Arial"/>
              <w:sz w:val="22"/>
              <w:szCs w:val="22"/>
            </w:rPr>
            <w:fldChar w:fldCharType="separate"/>
          </w:r>
          <w:r w:rsidR="006716F3">
            <w:rPr>
              <w:rStyle w:val="PageNumber"/>
              <w:rFonts w:ascii="Arial" w:hAnsi="Arial" w:cs="Arial"/>
              <w:noProof/>
              <w:sz w:val="22"/>
              <w:szCs w:val="22"/>
            </w:rPr>
            <w:t>3</w:t>
          </w:r>
          <w:r w:rsidRPr="00115541">
            <w:rPr>
              <w:rStyle w:val="PageNumber"/>
              <w:rFonts w:ascii="Arial" w:hAnsi="Arial" w:cs="Arial"/>
              <w:sz w:val="22"/>
              <w:szCs w:val="22"/>
            </w:rPr>
            <w:fldChar w:fldCharType="end"/>
          </w:r>
        </w:p>
      </w:tc>
    </w:tr>
  </w:tbl>
  <w:p w14:paraId="530DF4AF" w14:textId="77777777" w:rsidR="00DD736F" w:rsidRDefault="00F07D13">
    <w:pPr>
      <w:pStyle w:val="FooterDraft"/>
    </w:pPr>
    <w:r>
      <w:t>DRAFT ONLY</w:t>
    </w:r>
  </w:p>
  <w:p w14:paraId="530DF4B0" w14:textId="77777777" w:rsidR="00DD736F" w:rsidRDefault="000120EE">
    <w:pPr>
      <w:pStyle w:val="FooterInfo"/>
    </w:pPr>
    <w:r>
      <w:fldChar w:fldCharType="begin"/>
    </w:r>
    <w:r>
      <w:instrText xml:space="preserve"> FILENAME   \* MERGEFORMAT </w:instrText>
    </w:r>
    <w:r>
      <w:fldChar w:fldCharType="separate"/>
    </w:r>
    <w:r w:rsidR="00F07D13">
      <w:rPr>
        <w:noProof/>
      </w:rPr>
      <w:t>F2005B0087.doc</w:t>
    </w:r>
    <w:r>
      <w:rPr>
        <w:noProof/>
      </w:rPr>
      <w:fldChar w:fldCharType="end"/>
    </w:r>
    <w:r w:rsidR="00F07D13" w:rsidRPr="00974D8C">
      <w:t xml:space="preserve"> </w:t>
    </w:r>
    <w:r w:rsidR="00F07D13" w:rsidRPr="00974D8C">
      <w:fldChar w:fldCharType="begin"/>
    </w:r>
    <w:r w:rsidR="00F07D13" w:rsidRPr="00974D8C">
      <w:instrText xml:space="preserve"> CREATEDATE  \@ "dd/MM/yyyy h:mm am/pm"  \* MERGEFORMAT </w:instrText>
    </w:r>
    <w:r w:rsidR="00F07D13" w:rsidRPr="00974D8C">
      <w:fldChar w:fldCharType="separate"/>
    </w:r>
    <w:r w:rsidR="00F07D13">
      <w:rPr>
        <w:noProof/>
      </w:rPr>
      <w:t>09/02/2005 2:35 pm</w:t>
    </w:r>
    <w:r w:rsidR="00F07D13" w:rsidRPr="00974D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DF464" w14:textId="77777777" w:rsidR="009B761C" w:rsidRDefault="009B761C" w:rsidP="006716F3">
      <w:r>
        <w:separator/>
      </w:r>
    </w:p>
  </w:footnote>
  <w:footnote w:type="continuationSeparator" w:id="0">
    <w:p w14:paraId="530DF465" w14:textId="77777777" w:rsidR="009B761C" w:rsidRDefault="009B761C" w:rsidP="00671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5" w:type="dxa"/>
      <w:tblInd w:w="80" w:type="dxa"/>
      <w:tblBorders>
        <w:bottom w:val="single" w:sz="4" w:space="0" w:color="auto"/>
      </w:tblBorders>
      <w:tblLook w:val="01E0" w:firstRow="1" w:lastRow="1" w:firstColumn="1" w:lastColumn="1" w:noHBand="0" w:noVBand="0"/>
    </w:tblPr>
    <w:tblGrid>
      <w:gridCol w:w="8385"/>
    </w:tblGrid>
    <w:tr w:rsidR="00DD736F" w:rsidRPr="00115541" w14:paraId="530DF469" w14:textId="77777777" w:rsidTr="00115541">
      <w:tc>
        <w:tcPr>
          <w:tcW w:w="8385" w:type="dxa"/>
        </w:tcPr>
        <w:p w14:paraId="530DF468" w14:textId="77777777" w:rsidR="00DD736F" w:rsidRDefault="000120EE">
          <w:pPr>
            <w:pStyle w:val="HeaderLiteEven"/>
          </w:pPr>
        </w:p>
      </w:tc>
    </w:tr>
    <w:tr w:rsidR="00DD736F" w:rsidRPr="00115541" w14:paraId="530DF46B" w14:textId="77777777" w:rsidTr="00115541">
      <w:tc>
        <w:tcPr>
          <w:tcW w:w="8385" w:type="dxa"/>
        </w:tcPr>
        <w:p w14:paraId="530DF46A" w14:textId="77777777" w:rsidR="00DD736F" w:rsidRDefault="000120EE">
          <w:pPr>
            <w:pStyle w:val="HeaderLiteEven"/>
          </w:pPr>
        </w:p>
      </w:tc>
    </w:tr>
    <w:tr w:rsidR="00DD736F" w:rsidRPr="00115541" w14:paraId="530DF46D" w14:textId="77777777" w:rsidTr="00115541">
      <w:tc>
        <w:tcPr>
          <w:tcW w:w="8385" w:type="dxa"/>
        </w:tcPr>
        <w:p w14:paraId="530DF46C" w14:textId="77777777" w:rsidR="00DD736F" w:rsidRDefault="000120EE">
          <w:pPr>
            <w:pStyle w:val="HeaderBoldEven"/>
          </w:pPr>
        </w:p>
      </w:tc>
    </w:tr>
  </w:tbl>
  <w:p w14:paraId="530DF46E" w14:textId="77777777" w:rsidR="00DD736F" w:rsidRDefault="000120E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5" w:type="dxa"/>
      <w:tblInd w:w="80" w:type="dxa"/>
      <w:tblBorders>
        <w:bottom w:val="single" w:sz="4" w:space="0" w:color="auto"/>
      </w:tblBorders>
      <w:tblLook w:val="01E0" w:firstRow="1" w:lastRow="1" w:firstColumn="1" w:lastColumn="1" w:noHBand="0" w:noVBand="0"/>
    </w:tblPr>
    <w:tblGrid>
      <w:gridCol w:w="8385"/>
    </w:tblGrid>
    <w:tr w:rsidR="00DD736F" w:rsidRPr="00115541" w14:paraId="530DF470" w14:textId="77777777" w:rsidTr="00115541">
      <w:tc>
        <w:tcPr>
          <w:tcW w:w="8385" w:type="dxa"/>
        </w:tcPr>
        <w:p w14:paraId="530DF46F" w14:textId="77777777" w:rsidR="00DD736F" w:rsidRDefault="000120EE"/>
      </w:tc>
    </w:tr>
    <w:tr w:rsidR="00DD736F" w:rsidRPr="00115541" w14:paraId="530DF472" w14:textId="77777777" w:rsidTr="00115541">
      <w:tc>
        <w:tcPr>
          <w:tcW w:w="8385" w:type="dxa"/>
        </w:tcPr>
        <w:p w14:paraId="530DF471" w14:textId="77777777" w:rsidR="00DD736F" w:rsidRDefault="000120EE"/>
      </w:tc>
    </w:tr>
    <w:tr w:rsidR="00DD736F" w:rsidRPr="00115541" w14:paraId="530DF474" w14:textId="77777777" w:rsidTr="00115541">
      <w:tc>
        <w:tcPr>
          <w:tcW w:w="8385" w:type="dxa"/>
        </w:tcPr>
        <w:p w14:paraId="530DF473" w14:textId="77777777" w:rsidR="00DD736F" w:rsidRDefault="000120EE"/>
      </w:tc>
    </w:tr>
  </w:tbl>
  <w:p w14:paraId="530DF475" w14:textId="77777777" w:rsidR="00DD736F" w:rsidRDefault="000120E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5" w:type="dxa"/>
      <w:tblInd w:w="80" w:type="dxa"/>
      <w:tblBorders>
        <w:bottom w:val="single" w:sz="4" w:space="0" w:color="auto"/>
      </w:tblBorders>
      <w:tblLook w:val="01E0" w:firstRow="1" w:lastRow="1" w:firstColumn="1" w:lastColumn="1" w:noHBand="0" w:noVBand="0"/>
    </w:tblPr>
    <w:tblGrid>
      <w:gridCol w:w="1494"/>
      <w:gridCol w:w="6891"/>
    </w:tblGrid>
    <w:tr w:rsidR="00DD736F" w14:paraId="530DF482" w14:textId="77777777" w:rsidTr="00115541">
      <w:trPr>
        <w:cantSplit/>
      </w:trPr>
      <w:tc>
        <w:tcPr>
          <w:tcW w:w="1494" w:type="dxa"/>
        </w:tcPr>
        <w:p w14:paraId="530DF480" w14:textId="77777777" w:rsidR="00DD736F" w:rsidRDefault="00F07D13">
          <w:pPr>
            <w:pStyle w:val="HeaderLiteEven"/>
          </w:pPr>
          <w:r>
            <w:fldChar w:fldCharType="begin"/>
          </w:r>
          <w:r>
            <w:instrText xml:space="preserve"> STYLEREF CharPartNo \*Charformat </w:instrText>
          </w:r>
          <w:r>
            <w:fldChar w:fldCharType="end"/>
          </w:r>
        </w:p>
      </w:tc>
      <w:tc>
        <w:tcPr>
          <w:tcW w:w="6891" w:type="dxa"/>
          <w:vAlign w:val="bottom"/>
        </w:tcPr>
        <w:p w14:paraId="530DF481" w14:textId="77777777" w:rsidR="00DD736F" w:rsidRDefault="00F07D13">
          <w:pPr>
            <w:pStyle w:val="HeaderLiteEven"/>
          </w:pPr>
          <w:r>
            <w:fldChar w:fldCharType="begin"/>
          </w:r>
          <w:r>
            <w:instrText xml:space="preserve"> STYLEREF CharPartText \*Charformat </w:instrText>
          </w:r>
          <w:r>
            <w:fldChar w:fldCharType="end"/>
          </w:r>
        </w:p>
      </w:tc>
    </w:tr>
    <w:tr w:rsidR="00DD736F" w14:paraId="530DF485" w14:textId="77777777" w:rsidTr="00115541">
      <w:trPr>
        <w:cantSplit/>
      </w:trPr>
      <w:tc>
        <w:tcPr>
          <w:tcW w:w="1494" w:type="dxa"/>
        </w:tcPr>
        <w:p w14:paraId="530DF483" w14:textId="77777777" w:rsidR="00DD736F" w:rsidRDefault="00F07D13">
          <w:pPr>
            <w:pStyle w:val="HeaderLiteEven"/>
          </w:pPr>
          <w:r>
            <w:fldChar w:fldCharType="begin"/>
          </w:r>
          <w:r>
            <w:instrText xml:space="preserve"> STYLEREF CharDivNo \*Charformat </w:instrText>
          </w:r>
          <w:r>
            <w:fldChar w:fldCharType="end"/>
          </w:r>
        </w:p>
      </w:tc>
      <w:tc>
        <w:tcPr>
          <w:tcW w:w="6891" w:type="dxa"/>
          <w:vAlign w:val="bottom"/>
        </w:tcPr>
        <w:p w14:paraId="530DF484" w14:textId="77777777" w:rsidR="00DD736F" w:rsidRDefault="00F07D13">
          <w:pPr>
            <w:pStyle w:val="HeaderLiteEven"/>
          </w:pPr>
          <w:r>
            <w:fldChar w:fldCharType="begin"/>
          </w:r>
          <w:r>
            <w:instrText xml:space="preserve"> STYLEREF CharDivText \*Charformat </w:instrText>
          </w:r>
          <w:r>
            <w:fldChar w:fldCharType="end"/>
          </w:r>
        </w:p>
      </w:tc>
    </w:tr>
    <w:tr w:rsidR="00DD736F" w:rsidRPr="00115541" w14:paraId="530DF487" w14:textId="77777777" w:rsidTr="00115541">
      <w:trPr>
        <w:cantSplit/>
      </w:trPr>
      <w:tc>
        <w:tcPr>
          <w:tcW w:w="8385" w:type="dxa"/>
          <w:gridSpan w:val="2"/>
        </w:tcPr>
        <w:p w14:paraId="530DF486" w14:textId="77777777" w:rsidR="00DD736F" w:rsidRDefault="00F07D13" w:rsidP="005619A9">
          <w:pPr>
            <w:pStyle w:val="HeaderBoldEven"/>
          </w:pPr>
          <w:r>
            <w:t xml:space="preserve">Section </w:t>
          </w:r>
          <w:r w:rsidR="000120EE">
            <w:fldChar w:fldCharType="begin"/>
          </w:r>
          <w:r w:rsidR="000120EE">
            <w:instrText xml:space="preserve"> STYLEREF CharSectno \*Charformat </w:instrText>
          </w:r>
          <w:r w:rsidR="000120EE">
            <w:fldChar w:fldCharType="separate"/>
          </w:r>
          <w:r>
            <w:rPr>
              <w:noProof/>
            </w:rPr>
            <w:t>2A</w:t>
          </w:r>
          <w:r>
            <w:rPr>
              <w:noProof/>
            </w:rPr>
            <w:tab/>
            <w:t>Revocation of previous Determination</w:t>
          </w:r>
          <w:r>
            <w:rPr>
              <w:noProof/>
            </w:rPr>
            <w:cr/>
          </w:r>
          <w:r w:rsidR="000120EE">
            <w:rPr>
              <w:noProof/>
            </w:rPr>
            <w:fldChar w:fldCharType="end"/>
          </w:r>
        </w:p>
      </w:tc>
    </w:tr>
  </w:tbl>
  <w:p w14:paraId="530DF488" w14:textId="77777777" w:rsidR="00DD736F" w:rsidRDefault="000120E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F489" w14:textId="77777777" w:rsidR="006716F3" w:rsidRDefault="006716F3" w:rsidP="006716F3">
    <w:pPr>
      <w:pBdr>
        <w:bottom w:val="single" w:sz="4" w:space="1" w:color="auto"/>
      </w:pBdr>
      <w:rPr>
        <w:rFonts w:ascii="Arial" w:hAnsi="Arial" w:cs="Arial"/>
        <w:b/>
        <w:sz w:val="18"/>
        <w:szCs w:val="18"/>
      </w:rPr>
    </w:pPr>
  </w:p>
  <w:p w14:paraId="530DF48A" w14:textId="77777777" w:rsidR="00DD736F" w:rsidRPr="006716F3" w:rsidRDefault="006716F3" w:rsidP="006716F3">
    <w:pPr>
      <w:pBdr>
        <w:bottom w:val="single" w:sz="4" w:space="1" w:color="auto"/>
      </w:pBdr>
      <w:rPr>
        <w:rFonts w:ascii="Arial" w:hAnsi="Arial" w:cs="Arial"/>
        <w:b/>
        <w:sz w:val="18"/>
        <w:szCs w:val="18"/>
      </w:rPr>
    </w:pPr>
    <w:r w:rsidRPr="006716F3">
      <w:rPr>
        <w:rFonts w:ascii="Arial" w:hAnsi="Arial" w:cs="Arial"/>
        <w:b/>
        <w:sz w:val="18"/>
        <w:szCs w:val="18"/>
      </w:rPr>
      <w:t>Section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F48B" w14:textId="77777777" w:rsidR="006716F3" w:rsidRDefault="006716F3" w:rsidP="006716F3">
    <w:pPr>
      <w:pBdr>
        <w:bottom w:val="single" w:sz="4" w:space="1" w:color="auto"/>
      </w:pBdr>
      <w:rPr>
        <w:rFonts w:ascii="Arial" w:hAnsi="Arial" w:cs="Arial"/>
        <w:b/>
        <w:sz w:val="18"/>
        <w:szCs w:val="18"/>
      </w:rPr>
    </w:pPr>
  </w:p>
  <w:p w14:paraId="530DF48C" w14:textId="77777777" w:rsidR="006716F3" w:rsidRPr="006716F3" w:rsidRDefault="00894976" w:rsidP="006716F3">
    <w:pPr>
      <w:pBdr>
        <w:bottom w:val="single" w:sz="4" w:space="1" w:color="auto"/>
      </w:pBdr>
      <w:rPr>
        <w:rFonts w:ascii="Arial" w:hAnsi="Arial" w:cs="Arial"/>
        <w:b/>
        <w:sz w:val="18"/>
        <w:szCs w:val="18"/>
      </w:rPr>
    </w:pPr>
    <w:r>
      <w:rPr>
        <w:rFonts w:ascii="Arial" w:hAnsi="Arial" w:cs="Arial"/>
        <w:b/>
        <w:sz w:val="18"/>
        <w:szCs w:val="18"/>
      </w:rPr>
      <w:t>Section 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F48D" w14:textId="77777777" w:rsidR="00894976" w:rsidRDefault="00894976" w:rsidP="006716F3">
    <w:pPr>
      <w:pBdr>
        <w:bottom w:val="single" w:sz="4" w:space="1" w:color="auto"/>
      </w:pBdr>
      <w:rPr>
        <w:rFonts w:ascii="Arial" w:hAnsi="Arial" w:cs="Arial"/>
        <w:b/>
        <w:sz w:val="18"/>
        <w:szCs w:val="18"/>
      </w:rPr>
    </w:pPr>
  </w:p>
  <w:p w14:paraId="530DF48E" w14:textId="77777777" w:rsidR="00894976" w:rsidRPr="006716F3" w:rsidRDefault="00894976" w:rsidP="00894976">
    <w:pPr>
      <w:pBdr>
        <w:bottom w:val="single" w:sz="4" w:space="1" w:color="auto"/>
      </w:pBdr>
      <w:jc w:val="right"/>
      <w:rPr>
        <w:rFonts w:ascii="Arial" w:hAnsi="Arial" w:cs="Arial"/>
        <w:b/>
        <w:sz w:val="18"/>
        <w:szCs w:val="18"/>
      </w:rPr>
    </w:pPr>
    <w:r>
      <w:rPr>
        <w:rFonts w:ascii="Arial" w:hAnsi="Arial" w:cs="Arial"/>
        <w:b/>
        <w:sz w:val="18"/>
        <w:szCs w:val="18"/>
      </w:rPr>
      <w:t>Section 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F48F" w14:textId="77777777" w:rsidR="006716F3" w:rsidRDefault="006716F3" w:rsidP="006716F3">
    <w:pPr>
      <w:pBdr>
        <w:bottom w:val="single" w:sz="4" w:space="1" w:color="auto"/>
      </w:pBdr>
      <w:rPr>
        <w:rFonts w:ascii="Arial" w:hAnsi="Arial" w:cs="Arial"/>
        <w:b/>
        <w:sz w:val="18"/>
        <w:szCs w:val="18"/>
      </w:rPr>
    </w:pPr>
  </w:p>
  <w:p w14:paraId="530DF490" w14:textId="77777777" w:rsidR="006716F3" w:rsidRPr="006716F3" w:rsidRDefault="006716F3" w:rsidP="006716F3">
    <w:pPr>
      <w:pBdr>
        <w:bottom w:val="single" w:sz="4" w:space="1" w:color="auto"/>
      </w:pBdr>
      <w:jc w:val="right"/>
      <w:rPr>
        <w:rFonts w:ascii="Arial" w:hAnsi="Arial" w:cs="Arial"/>
        <w:b/>
        <w:sz w:val="18"/>
        <w:szCs w:val="18"/>
      </w:rPr>
    </w:pPr>
    <w:r>
      <w:rPr>
        <w:rFonts w:ascii="Arial" w:hAnsi="Arial" w:cs="Arial"/>
        <w:b/>
        <w:sz w:val="18"/>
        <w:szCs w:val="18"/>
      </w:rPr>
      <w:t>Section 4</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068" w:type="dxa"/>
      <w:tblInd w:w="80" w:type="dxa"/>
      <w:tblBorders>
        <w:bottom w:val="single" w:sz="4" w:space="0" w:color="auto"/>
      </w:tblBorders>
      <w:tblLook w:val="01E0" w:firstRow="1" w:lastRow="1" w:firstColumn="1" w:lastColumn="1" w:noHBand="0" w:noVBand="0"/>
    </w:tblPr>
    <w:tblGrid>
      <w:gridCol w:w="1494"/>
      <w:gridCol w:w="12574"/>
    </w:tblGrid>
    <w:tr w:rsidR="00DD736F" w14:paraId="530DF493" w14:textId="77777777" w:rsidTr="00115541">
      <w:tc>
        <w:tcPr>
          <w:tcW w:w="1494" w:type="dxa"/>
        </w:tcPr>
        <w:p w14:paraId="530DF491" w14:textId="77777777" w:rsidR="00DD736F" w:rsidRDefault="00F07D13">
          <w:pPr>
            <w:pStyle w:val="HeaderLiteEven"/>
          </w:pPr>
          <w:r>
            <w:fldChar w:fldCharType="begin"/>
          </w:r>
          <w:r>
            <w:instrText xml:space="preserve"> STYLEREF CharAmSchNo </w:instrText>
          </w:r>
          <w:r>
            <w:fldChar w:fldCharType="separate"/>
          </w:r>
          <w:r w:rsidRPr="00115541">
            <w:rPr>
              <w:b/>
              <w:bCs/>
              <w:noProof/>
              <w:lang w:val="en-US"/>
            </w:rPr>
            <w:t>Error! No text of specified style in document.</w:t>
          </w:r>
          <w:r>
            <w:fldChar w:fldCharType="end"/>
          </w:r>
        </w:p>
      </w:tc>
      <w:tc>
        <w:tcPr>
          <w:tcW w:w="12574" w:type="dxa"/>
        </w:tcPr>
        <w:p w14:paraId="530DF492" w14:textId="77777777" w:rsidR="00DD736F" w:rsidRDefault="00F07D13">
          <w:pPr>
            <w:pStyle w:val="HeaderLiteEven"/>
          </w:pPr>
          <w:r>
            <w:fldChar w:fldCharType="begin"/>
          </w:r>
          <w:r>
            <w:instrText xml:space="preserve"> STYLEREF CharAmSchText </w:instrText>
          </w:r>
          <w:r>
            <w:fldChar w:fldCharType="separate"/>
          </w:r>
          <w:r w:rsidRPr="00115541">
            <w:rPr>
              <w:b/>
              <w:bCs/>
              <w:noProof/>
              <w:lang w:val="en-US"/>
            </w:rPr>
            <w:t>Error! No text of specified style in document.</w:t>
          </w:r>
          <w:r>
            <w:fldChar w:fldCharType="end"/>
          </w:r>
        </w:p>
      </w:tc>
    </w:tr>
    <w:tr w:rsidR="00DD736F" w14:paraId="530DF496" w14:textId="77777777" w:rsidTr="00115541">
      <w:tc>
        <w:tcPr>
          <w:tcW w:w="1494" w:type="dxa"/>
        </w:tcPr>
        <w:p w14:paraId="530DF494" w14:textId="77777777" w:rsidR="00DD736F" w:rsidRDefault="00F07D13">
          <w:pPr>
            <w:pStyle w:val="HeaderLiteEven"/>
          </w:pPr>
          <w:r>
            <w:fldChar w:fldCharType="begin"/>
          </w:r>
          <w:r>
            <w:instrText xml:space="preserve"> STYLEREF CharSchPTNo </w:instrText>
          </w:r>
          <w:r>
            <w:fldChar w:fldCharType="separate"/>
          </w:r>
          <w:r w:rsidRPr="00115541">
            <w:rPr>
              <w:b/>
              <w:bCs/>
              <w:noProof/>
              <w:lang w:val="en-US"/>
            </w:rPr>
            <w:t>Error! No text of specified style in document.</w:t>
          </w:r>
          <w:r>
            <w:fldChar w:fldCharType="end"/>
          </w:r>
        </w:p>
      </w:tc>
      <w:tc>
        <w:tcPr>
          <w:tcW w:w="12574" w:type="dxa"/>
        </w:tcPr>
        <w:p w14:paraId="530DF495" w14:textId="77777777" w:rsidR="00DD736F" w:rsidRDefault="00F07D13">
          <w:pPr>
            <w:pStyle w:val="HeaderLiteEven"/>
          </w:pPr>
          <w:r>
            <w:fldChar w:fldCharType="begin"/>
          </w:r>
          <w:r>
            <w:instrText xml:space="preserve"> STYLEREF CharSchPTText </w:instrText>
          </w:r>
          <w:r>
            <w:fldChar w:fldCharType="separate"/>
          </w:r>
          <w:r w:rsidRPr="00115541">
            <w:rPr>
              <w:b/>
              <w:bCs/>
              <w:noProof/>
              <w:lang w:val="en-US"/>
            </w:rPr>
            <w:t>Error! No text of specified style in document.</w:t>
          </w:r>
          <w:r>
            <w:fldChar w:fldCharType="end"/>
          </w:r>
        </w:p>
      </w:tc>
    </w:tr>
    <w:tr w:rsidR="00DD736F" w:rsidRPr="00115541" w14:paraId="530DF498" w14:textId="77777777" w:rsidTr="00115541">
      <w:tc>
        <w:tcPr>
          <w:tcW w:w="14068" w:type="dxa"/>
          <w:gridSpan w:val="2"/>
        </w:tcPr>
        <w:p w14:paraId="530DF497" w14:textId="77777777" w:rsidR="00DD736F" w:rsidRDefault="000120EE">
          <w:pPr>
            <w:pStyle w:val="HeaderBoldEven"/>
          </w:pPr>
        </w:p>
      </w:tc>
    </w:tr>
  </w:tbl>
  <w:p w14:paraId="530DF499" w14:textId="77777777" w:rsidR="00DD736F" w:rsidRDefault="000120E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055" w:type="dxa"/>
      <w:tblInd w:w="80" w:type="dxa"/>
      <w:tblBorders>
        <w:bottom w:val="single" w:sz="4" w:space="0" w:color="auto"/>
      </w:tblBorders>
      <w:tblLook w:val="01E0" w:firstRow="1" w:lastRow="1" w:firstColumn="1" w:lastColumn="1" w:noHBand="0" w:noVBand="0"/>
    </w:tblPr>
    <w:tblGrid>
      <w:gridCol w:w="12584"/>
      <w:gridCol w:w="1471"/>
    </w:tblGrid>
    <w:tr w:rsidR="00DD736F" w14:paraId="530DF49C" w14:textId="77777777" w:rsidTr="00115541">
      <w:tc>
        <w:tcPr>
          <w:tcW w:w="12584" w:type="dxa"/>
        </w:tcPr>
        <w:p w14:paraId="530DF49A" w14:textId="77777777" w:rsidR="00DD736F" w:rsidRDefault="00F07D13">
          <w:pPr>
            <w:pStyle w:val="HeaderLiteOdd"/>
          </w:pPr>
          <w:r>
            <w:fldChar w:fldCharType="begin"/>
          </w:r>
          <w:r>
            <w:instrText xml:space="preserve"> STYLEREF \l CharAmSchText </w:instrText>
          </w:r>
          <w:r>
            <w:fldChar w:fldCharType="separate"/>
          </w:r>
          <w:r w:rsidR="006716F3">
            <w:rPr>
              <w:b/>
              <w:bCs/>
              <w:noProof/>
              <w:lang w:val="en-US"/>
            </w:rPr>
            <w:t>Error! Use the Home tab to apply CharAmSchText to the text that you want to appear here.</w:t>
          </w:r>
          <w:r>
            <w:fldChar w:fldCharType="end"/>
          </w:r>
        </w:p>
      </w:tc>
      <w:tc>
        <w:tcPr>
          <w:tcW w:w="1471" w:type="dxa"/>
        </w:tcPr>
        <w:p w14:paraId="530DF49B" w14:textId="77777777" w:rsidR="00DD736F" w:rsidRDefault="00F07D13">
          <w:pPr>
            <w:pStyle w:val="HeaderLiteOdd"/>
          </w:pPr>
          <w:r>
            <w:fldChar w:fldCharType="begin"/>
          </w:r>
          <w:r>
            <w:instrText xml:space="preserve"> STYLEREF \l CharAmSchNo </w:instrText>
          </w:r>
          <w:r>
            <w:fldChar w:fldCharType="separate"/>
          </w:r>
          <w:r w:rsidR="006716F3">
            <w:rPr>
              <w:b/>
              <w:bCs/>
              <w:noProof/>
              <w:lang w:val="en-US"/>
            </w:rPr>
            <w:t>Error! Use the Home tab to apply CharAmSchNo to the text that you want to appear here.</w:t>
          </w:r>
          <w:r>
            <w:fldChar w:fldCharType="end"/>
          </w:r>
        </w:p>
      </w:tc>
    </w:tr>
    <w:tr w:rsidR="00DD736F" w14:paraId="530DF49F" w14:textId="77777777" w:rsidTr="00115541">
      <w:tc>
        <w:tcPr>
          <w:tcW w:w="12584" w:type="dxa"/>
        </w:tcPr>
        <w:p w14:paraId="530DF49D" w14:textId="77777777" w:rsidR="00DD736F" w:rsidRDefault="00F07D13">
          <w:pPr>
            <w:pStyle w:val="HeaderLiteOdd"/>
          </w:pPr>
          <w:r>
            <w:fldChar w:fldCharType="begin"/>
          </w:r>
          <w:r>
            <w:instrText xml:space="preserve"> STYLEREF \l CharSchPTText </w:instrText>
          </w:r>
          <w:r>
            <w:fldChar w:fldCharType="separate"/>
          </w:r>
          <w:r w:rsidR="006716F3">
            <w:rPr>
              <w:b/>
              <w:bCs/>
              <w:noProof/>
              <w:lang w:val="en-US"/>
            </w:rPr>
            <w:t>Error! Use the Home tab to apply CharSchPTText to the text that you want to appear here.</w:t>
          </w:r>
          <w:r>
            <w:fldChar w:fldCharType="end"/>
          </w:r>
        </w:p>
      </w:tc>
      <w:tc>
        <w:tcPr>
          <w:tcW w:w="1471" w:type="dxa"/>
        </w:tcPr>
        <w:p w14:paraId="530DF49E" w14:textId="77777777" w:rsidR="00DD736F" w:rsidRDefault="00F07D13">
          <w:pPr>
            <w:pStyle w:val="HeaderLiteOdd"/>
          </w:pPr>
          <w:r>
            <w:fldChar w:fldCharType="begin"/>
          </w:r>
          <w:r>
            <w:instrText xml:space="preserve"> STYLEREF \l CharSchPTNo </w:instrText>
          </w:r>
          <w:r>
            <w:fldChar w:fldCharType="separate"/>
          </w:r>
          <w:r w:rsidR="006716F3">
            <w:rPr>
              <w:b/>
              <w:bCs/>
              <w:noProof/>
              <w:lang w:val="en-US"/>
            </w:rPr>
            <w:t>Error! Use the Home tab to apply CharSchPTNo to the text that you want to appear here.</w:t>
          </w:r>
          <w:r>
            <w:fldChar w:fldCharType="end"/>
          </w:r>
        </w:p>
      </w:tc>
    </w:tr>
    <w:tr w:rsidR="00DD736F" w:rsidRPr="00115541" w14:paraId="530DF4A1" w14:textId="77777777" w:rsidTr="00115541">
      <w:tc>
        <w:tcPr>
          <w:tcW w:w="14055" w:type="dxa"/>
          <w:gridSpan w:val="2"/>
        </w:tcPr>
        <w:p w14:paraId="530DF4A0" w14:textId="77777777" w:rsidR="00DD736F" w:rsidRDefault="000120EE">
          <w:pPr>
            <w:pStyle w:val="HeaderBoldOdd"/>
          </w:pPr>
        </w:p>
      </w:tc>
    </w:tr>
  </w:tbl>
  <w:p w14:paraId="530DF4A2" w14:textId="77777777" w:rsidR="00DD736F" w:rsidRDefault="000120E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6F3"/>
    <w:rsid w:val="000120EE"/>
    <w:rsid w:val="000D04AD"/>
    <w:rsid w:val="002032B0"/>
    <w:rsid w:val="00384EC3"/>
    <w:rsid w:val="00567F75"/>
    <w:rsid w:val="005F3A7C"/>
    <w:rsid w:val="006716F3"/>
    <w:rsid w:val="00894976"/>
    <w:rsid w:val="009B761C"/>
    <w:rsid w:val="00A47484"/>
    <w:rsid w:val="00AD2E3B"/>
    <w:rsid w:val="00D05B54"/>
    <w:rsid w:val="00F07D13"/>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0DF437"/>
  <w15:chartTrackingRefBased/>
  <w15:docId w15:val="{07F0E1F2-BD0D-4BA1-BF52-873323CE4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AU"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6F3"/>
    <w:rPr>
      <w:rFonts w:eastAsia="Times New Roman"/>
      <w:sz w:val="24"/>
      <w:szCs w:val="24"/>
      <w:lang w:eastAsia="en-US"/>
    </w:rPr>
  </w:style>
  <w:style w:type="paragraph" w:styleId="Heading1">
    <w:name w:val="heading 1"/>
    <w:basedOn w:val="Normal"/>
    <w:next w:val="Normal"/>
    <w:link w:val="Heading1Char"/>
    <w:qFormat/>
    <w:rsid w:val="00384EC3"/>
    <w:pPr>
      <w:keepNext/>
      <w:spacing w:before="240" w:after="60"/>
      <w:outlineLvl w:val="0"/>
    </w:pPr>
    <w:rPr>
      <w:rFonts w:ascii="Arial" w:eastAsiaTheme="minorEastAsia" w:hAnsi="Arial" w:cs="Arial"/>
      <w:b/>
      <w:bCs/>
      <w:kern w:val="32"/>
      <w:sz w:val="32"/>
      <w:szCs w:val="32"/>
      <w:lang w:eastAsia="en-AU"/>
    </w:rPr>
  </w:style>
  <w:style w:type="paragraph" w:styleId="Heading2">
    <w:name w:val="heading 2"/>
    <w:basedOn w:val="Normal"/>
    <w:next w:val="Normal"/>
    <w:link w:val="Heading2Char"/>
    <w:qFormat/>
    <w:rsid w:val="00384EC3"/>
    <w:pPr>
      <w:keepNext/>
      <w:spacing w:before="240" w:after="60"/>
      <w:outlineLvl w:val="1"/>
    </w:pPr>
    <w:rPr>
      <w:rFonts w:ascii="Arial" w:eastAsiaTheme="minorEastAsia" w:hAnsi="Arial" w:cs="Arial"/>
      <w:b/>
      <w:bCs/>
      <w:i/>
      <w:iCs/>
      <w:sz w:val="28"/>
      <w:szCs w:val="28"/>
      <w:lang w:eastAsia="en-AU"/>
    </w:rPr>
  </w:style>
  <w:style w:type="paragraph" w:styleId="Heading3">
    <w:name w:val="heading 3"/>
    <w:basedOn w:val="Normal"/>
    <w:next w:val="Normal"/>
    <w:link w:val="Heading3Char"/>
    <w:qFormat/>
    <w:rsid w:val="00384EC3"/>
    <w:pPr>
      <w:keepNext/>
      <w:spacing w:before="240" w:after="60"/>
      <w:outlineLvl w:val="2"/>
    </w:pPr>
    <w:rPr>
      <w:rFonts w:ascii="Arial" w:eastAsiaTheme="minorEastAsia" w:hAnsi="Arial" w:cs="Arial"/>
      <w:b/>
      <w:bCs/>
      <w:sz w:val="26"/>
      <w:szCs w:val="26"/>
      <w:lang w:eastAsia="en-AU"/>
    </w:rPr>
  </w:style>
  <w:style w:type="paragraph" w:styleId="Heading4">
    <w:name w:val="heading 4"/>
    <w:basedOn w:val="Normal"/>
    <w:next w:val="Normal"/>
    <w:link w:val="Heading4Char"/>
    <w:qFormat/>
    <w:rsid w:val="00384EC3"/>
    <w:pPr>
      <w:keepNext/>
      <w:spacing w:before="240" w:after="60"/>
      <w:outlineLvl w:val="3"/>
    </w:pPr>
    <w:rPr>
      <w:rFonts w:eastAsiaTheme="minorEastAsia"/>
      <w:b/>
      <w:bCs/>
      <w:sz w:val="28"/>
      <w:szCs w:val="28"/>
      <w:lang w:eastAsia="en-AU"/>
    </w:rPr>
  </w:style>
  <w:style w:type="paragraph" w:styleId="Heading5">
    <w:name w:val="heading 5"/>
    <w:basedOn w:val="Normal"/>
    <w:next w:val="Normal"/>
    <w:link w:val="Heading5Char"/>
    <w:qFormat/>
    <w:rsid w:val="00384EC3"/>
    <w:pPr>
      <w:spacing w:before="240" w:after="60"/>
      <w:outlineLvl w:val="4"/>
    </w:pPr>
    <w:rPr>
      <w:rFonts w:eastAsiaTheme="minorEastAsia"/>
      <w:b/>
      <w:bCs/>
      <w:i/>
      <w:iCs/>
      <w:sz w:val="26"/>
      <w:szCs w:val="26"/>
      <w:lang w:eastAsia="en-AU"/>
    </w:rPr>
  </w:style>
  <w:style w:type="paragraph" w:styleId="Heading6">
    <w:name w:val="heading 6"/>
    <w:basedOn w:val="Normal"/>
    <w:next w:val="Normal"/>
    <w:link w:val="Heading6Char"/>
    <w:qFormat/>
    <w:rsid w:val="00384EC3"/>
    <w:pPr>
      <w:spacing w:before="240" w:after="60"/>
      <w:outlineLvl w:val="5"/>
    </w:pPr>
    <w:rPr>
      <w:rFonts w:eastAsiaTheme="minorEastAsia"/>
      <w:b/>
      <w:bCs/>
      <w:sz w:val="22"/>
      <w:szCs w:val="22"/>
      <w:lang w:eastAsia="en-AU"/>
    </w:rPr>
  </w:style>
  <w:style w:type="paragraph" w:styleId="Heading7">
    <w:name w:val="heading 7"/>
    <w:basedOn w:val="Normal"/>
    <w:next w:val="Normal"/>
    <w:link w:val="Heading7Char"/>
    <w:qFormat/>
    <w:rsid w:val="00384EC3"/>
    <w:pPr>
      <w:spacing w:before="240" w:after="60"/>
      <w:outlineLvl w:val="6"/>
    </w:pPr>
    <w:rPr>
      <w:rFonts w:eastAsiaTheme="minorEastAsia"/>
      <w:lang w:eastAsia="en-AU"/>
    </w:rPr>
  </w:style>
  <w:style w:type="paragraph" w:styleId="Heading8">
    <w:name w:val="heading 8"/>
    <w:basedOn w:val="Normal"/>
    <w:next w:val="Normal"/>
    <w:link w:val="Heading8Char"/>
    <w:qFormat/>
    <w:rsid w:val="00384EC3"/>
    <w:pPr>
      <w:spacing w:before="240" w:after="60"/>
      <w:outlineLvl w:val="7"/>
    </w:pPr>
    <w:rPr>
      <w:rFonts w:eastAsiaTheme="minorEastAsia"/>
      <w:i/>
      <w:iCs/>
      <w:lang w:eastAsia="en-AU"/>
    </w:rPr>
  </w:style>
  <w:style w:type="paragraph" w:styleId="Heading9">
    <w:name w:val="heading 9"/>
    <w:basedOn w:val="Normal"/>
    <w:next w:val="Normal"/>
    <w:link w:val="Heading9Char"/>
    <w:qFormat/>
    <w:rsid w:val="00384EC3"/>
    <w:pPr>
      <w:spacing w:before="240" w:after="60"/>
      <w:outlineLvl w:val="8"/>
    </w:pPr>
    <w:rPr>
      <w:rFonts w:ascii="Arial" w:eastAsiaTheme="minorEastAsia"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4EC3"/>
    <w:rPr>
      <w:rFonts w:ascii="Arial" w:hAnsi="Arial" w:cs="Arial"/>
      <w:b/>
      <w:bCs/>
      <w:kern w:val="32"/>
      <w:sz w:val="32"/>
      <w:szCs w:val="32"/>
      <w:lang w:eastAsia="en-AU"/>
    </w:rPr>
  </w:style>
  <w:style w:type="character" w:customStyle="1" w:styleId="Heading2Char">
    <w:name w:val="Heading 2 Char"/>
    <w:basedOn w:val="DefaultParagraphFont"/>
    <w:link w:val="Heading2"/>
    <w:rsid w:val="00384EC3"/>
    <w:rPr>
      <w:rFonts w:ascii="Arial" w:hAnsi="Arial" w:cs="Arial"/>
      <w:b/>
      <w:bCs/>
      <w:i/>
      <w:iCs/>
      <w:sz w:val="28"/>
      <w:szCs w:val="28"/>
      <w:lang w:eastAsia="en-AU"/>
    </w:rPr>
  </w:style>
  <w:style w:type="character" w:customStyle="1" w:styleId="Heading3Char">
    <w:name w:val="Heading 3 Char"/>
    <w:basedOn w:val="DefaultParagraphFont"/>
    <w:link w:val="Heading3"/>
    <w:rsid w:val="00384EC3"/>
    <w:rPr>
      <w:rFonts w:ascii="Arial" w:hAnsi="Arial" w:cs="Arial"/>
      <w:b/>
      <w:bCs/>
      <w:sz w:val="26"/>
      <w:szCs w:val="26"/>
      <w:lang w:eastAsia="en-AU"/>
    </w:rPr>
  </w:style>
  <w:style w:type="character" w:customStyle="1" w:styleId="Heading4Char">
    <w:name w:val="Heading 4 Char"/>
    <w:basedOn w:val="DefaultParagraphFont"/>
    <w:link w:val="Heading4"/>
    <w:rsid w:val="00384EC3"/>
    <w:rPr>
      <w:b/>
      <w:bCs/>
      <w:sz w:val="28"/>
      <w:szCs w:val="28"/>
      <w:lang w:eastAsia="en-AU"/>
    </w:rPr>
  </w:style>
  <w:style w:type="character" w:customStyle="1" w:styleId="Heading5Char">
    <w:name w:val="Heading 5 Char"/>
    <w:basedOn w:val="DefaultParagraphFont"/>
    <w:link w:val="Heading5"/>
    <w:rsid w:val="00384EC3"/>
    <w:rPr>
      <w:b/>
      <w:bCs/>
      <w:i/>
      <w:iCs/>
      <w:sz w:val="26"/>
      <w:szCs w:val="26"/>
      <w:lang w:eastAsia="en-AU"/>
    </w:rPr>
  </w:style>
  <w:style w:type="character" w:customStyle="1" w:styleId="Heading6Char">
    <w:name w:val="Heading 6 Char"/>
    <w:basedOn w:val="DefaultParagraphFont"/>
    <w:link w:val="Heading6"/>
    <w:rsid w:val="00384EC3"/>
    <w:rPr>
      <w:b/>
      <w:bCs/>
      <w:sz w:val="22"/>
      <w:szCs w:val="22"/>
      <w:lang w:eastAsia="en-AU"/>
    </w:rPr>
  </w:style>
  <w:style w:type="character" w:customStyle="1" w:styleId="Heading7Char">
    <w:name w:val="Heading 7 Char"/>
    <w:basedOn w:val="DefaultParagraphFont"/>
    <w:link w:val="Heading7"/>
    <w:rsid w:val="00384EC3"/>
    <w:rPr>
      <w:sz w:val="24"/>
      <w:szCs w:val="24"/>
      <w:lang w:eastAsia="en-AU"/>
    </w:rPr>
  </w:style>
  <w:style w:type="character" w:customStyle="1" w:styleId="Heading8Char">
    <w:name w:val="Heading 8 Char"/>
    <w:basedOn w:val="DefaultParagraphFont"/>
    <w:link w:val="Heading8"/>
    <w:rsid w:val="00384EC3"/>
    <w:rPr>
      <w:i/>
      <w:iCs/>
      <w:sz w:val="24"/>
      <w:szCs w:val="24"/>
      <w:lang w:eastAsia="en-AU"/>
    </w:rPr>
  </w:style>
  <w:style w:type="character" w:customStyle="1" w:styleId="Heading9Char">
    <w:name w:val="Heading 9 Char"/>
    <w:basedOn w:val="DefaultParagraphFont"/>
    <w:link w:val="Heading9"/>
    <w:rsid w:val="00384EC3"/>
    <w:rPr>
      <w:rFonts w:ascii="Arial" w:hAnsi="Arial" w:cs="Arial"/>
      <w:sz w:val="22"/>
      <w:szCs w:val="22"/>
      <w:lang w:eastAsia="en-AU"/>
    </w:rPr>
  </w:style>
  <w:style w:type="paragraph" w:styleId="Caption">
    <w:name w:val="caption"/>
    <w:basedOn w:val="Normal"/>
    <w:next w:val="Normal"/>
    <w:qFormat/>
    <w:rsid w:val="00384EC3"/>
    <w:pPr>
      <w:spacing w:before="120" w:after="120"/>
    </w:pPr>
    <w:rPr>
      <w:rFonts w:eastAsiaTheme="minorEastAsia"/>
      <w:b/>
      <w:bCs/>
      <w:sz w:val="20"/>
      <w:szCs w:val="20"/>
      <w:lang w:eastAsia="en-AU"/>
    </w:rPr>
  </w:style>
  <w:style w:type="paragraph" w:styleId="Title">
    <w:name w:val="Title"/>
    <w:basedOn w:val="Normal"/>
    <w:link w:val="TitleChar"/>
    <w:qFormat/>
    <w:rsid w:val="00384EC3"/>
    <w:pPr>
      <w:spacing w:before="240" w:after="60"/>
    </w:pPr>
    <w:rPr>
      <w:rFonts w:ascii="Arial" w:eastAsiaTheme="minorEastAsia" w:hAnsi="Arial" w:cs="Arial"/>
      <w:b/>
      <w:bCs/>
      <w:sz w:val="40"/>
      <w:szCs w:val="40"/>
      <w:lang w:eastAsia="en-AU"/>
    </w:rPr>
  </w:style>
  <w:style w:type="character" w:customStyle="1" w:styleId="TitleChar">
    <w:name w:val="Title Char"/>
    <w:basedOn w:val="DefaultParagraphFont"/>
    <w:link w:val="Title"/>
    <w:rsid w:val="00384EC3"/>
    <w:rPr>
      <w:rFonts w:ascii="Arial" w:hAnsi="Arial" w:cs="Arial"/>
      <w:b/>
      <w:bCs/>
      <w:sz w:val="40"/>
      <w:szCs w:val="40"/>
      <w:lang w:eastAsia="en-AU"/>
    </w:rPr>
  </w:style>
  <w:style w:type="paragraph" w:styleId="Subtitle">
    <w:name w:val="Subtitle"/>
    <w:basedOn w:val="Normal"/>
    <w:link w:val="SubtitleChar"/>
    <w:qFormat/>
    <w:rsid w:val="00384EC3"/>
    <w:pPr>
      <w:spacing w:after="60"/>
      <w:jc w:val="center"/>
      <w:outlineLvl w:val="1"/>
    </w:pPr>
    <w:rPr>
      <w:rFonts w:ascii="Arial" w:eastAsiaTheme="minorEastAsia" w:hAnsi="Arial" w:cs="Arial"/>
      <w:lang w:eastAsia="en-AU"/>
    </w:rPr>
  </w:style>
  <w:style w:type="character" w:customStyle="1" w:styleId="SubtitleChar">
    <w:name w:val="Subtitle Char"/>
    <w:basedOn w:val="DefaultParagraphFont"/>
    <w:link w:val="Subtitle"/>
    <w:rsid w:val="00384EC3"/>
    <w:rPr>
      <w:rFonts w:ascii="Arial" w:hAnsi="Arial" w:cs="Arial"/>
      <w:sz w:val="24"/>
      <w:szCs w:val="24"/>
      <w:lang w:eastAsia="en-AU"/>
    </w:rPr>
  </w:style>
  <w:style w:type="character" w:styleId="Strong">
    <w:name w:val="Strong"/>
    <w:basedOn w:val="DefaultParagraphFont"/>
    <w:qFormat/>
    <w:rsid w:val="00384EC3"/>
    <w:rPr>
      <w:b/>
      <w:bCs/>
    </w:rPr>
  </w:style>
  <w:style w:type="character" w:styleId="Emphasis">
    <w:name w:val="Emphasis"/>
    <w:basedOn w:val="DefaultParagraphFont"/>
    <w:qFormat/>
    <w:rsid w:val="00384EC3"/>
    <w:rPr>
      <w:i/>
      <w:iCs/>
    </w:rPr>
  </w:style>
  <w:style w:type="paragraph" w:customStyle="1" w:styleId="HeaderBoldEven">
    <w:name w:val="HeaderBoldEven"/>
    <w:basedOn w:val="Normal"/>
    <w:rsid w:val="006716F3"/>
    <w:pPr>
      <w:spacing w:before="120" w:after="60"/>
    </w:pPr>
    <w:rPr>
      <w:rFonts w:ascii="Arial" w:hAnsi="Arial"/>
      <w:b/>
      <w:sz w:val="20"/>
    </w:rPr>
  </w:style>
  <w:style w:type="paragraph" w:customStyle="1" w:styleId="HeaderBoldOdd">
    <w:name w:val="HeaderBoldOdd"/>
    <w:basedOn w:val="Normal"/>
    <w:rsid w:val="006716F3"/>
    <w:pPr>
      <w:spacing w:before="120" w:after="60"/>
      <w:jc w:val="right"/>
    </w:pPr>
    <w:rPr>
      <w:rFonts w:ascii="Arial" w:hAnsi="Arial"/>
      <w:b/>
      <w:sz w:val="20"/>
    </w:rPr>
  </w:style>
  <w:style w:type="paragraph" w:customStyle="1" w:styleId="HeaderLiteEven">
    <w:name w:val="HeaderLiteEven"/>
    <w:basedOn w:val="Normal"/>
    <w:rsid w:val="006716F3"/>
    <w:pPr>
      <w:tabs>
        <w:tab w:val="center" w:pos="3969"/>
        <w:tab w:val="right" w:pos="8505"/>
      </w:tabs>
      <w:spacing w:before="60"/>
    </w:pPr>
    <w:rPr>
      <w:rFonts w:ascii="Arial" w:hAnsi="Arial"/>
      <w:sz w:val="18"/>
    </w:rPr>
  </w:style>
  <w:style w:type="paragraph" w:customStyle="1" w:styleId="HeaderLiteOdd">
    <w:name w:val="HeaderLiteOdd"/>
    <w:basedOn w:val="Normal"/>
    <w:rsid w:val="006716F3"/>
    <w:pPr>
      <w:tabs>
        <w:tab w:val="center" w:pos="3969"/>
        <w:tab w:val="right" w:pos="8505"/>
      </w:tabs>
      <w:spacing w:before="60"/>
      <w:jc w:val="right"/>
    </w:pPr>
    <w:rPr>
      <w:rFonts w:ascii="Arial" w:hAnsi="Arial"/>
      <w:sz w:val="18"/>
    </w:rPr>
  </w:style>
  <w:style w:type="paragraph" w:styleId="Footer">
    <w:name w:val="footer"/>
    <w:basedOn w:val="Normal"/>
    <w:link w:val="FooterChar"/>
    <w:uiPriority w:val="99"/>
    <w:rsid w:val="006716F3"/>
    <w:pPr>
      <w:tabs>
        <w:tab w:val="center" w:pos="3600"/>
        <w:tab w:val="right" w:pos="7201"/>
      </w:tabs>
      <w:jc w:val="both"/>
    </w:pPr>
    <w:rPr>
      <w:rFonts w:ascii="Arial" w:hAnsi="Arial"/>
      <w:i/>
      <w:sz w:val="18"/>
      <w:szCs w:val="18"/>
    </w:rPr>
  </w:style>
  <w:style w:type="character" w:customStyle="1" w:styleId="FooterChar">
    <w:name w:val="Footer Char"/>
    <w:basedOn w:val="DefaultParagraphFont"/>
    <w:link w:val="Footer"/>
    <w:uiPriority w:val="99"/>
    <w:rsid w:val="006716F3"/>
    <w:rPr>
      <w:rFonts w:ascii="Arial" w:eastAsia="Times New Roman" w:hAnsi="Arial"/>
      <w:i/>
      <w:sz w:val="18"/>
      <w:szCs w:val="18"/>
      <w:lang w:eastAsia="en-US"/>
    </w:rPr>
  </w:style>
  <w:style w:type="paragraph" w:customStyle="1" w:styleId="FooterDraft">
    <w:name w:val="FooterDraft"/>
    <w:basedOn w:val="Normal"/>
    <w:semiHidden/>
    <w:rsid w:val="006716F3"/>
    <w:pPr>
      <w:jc w:val="center"/>
    </w:pPr>
    <w:rPr>
      <w:rFonts w:ascii="Arial" w:hAnsi="Arial"/>
      <w:b/>
      <w:sz w:val="40"/>
    </w:rPr>
  </w:style>
  <w:style w:type="paragraph" w:customStyle="1" w:styleId="FooterInfo">
    <w:name w:val="FooterInfo"/>
    <w:basedOn w:val="Normal"/>
    <w:semiHidden/>
    <w:rsid w:val="006716F3"/>
    <w:rPr>
      <w:rFonts w:ascii="Arial" w:hAnsi="Arial"/>
      <w:sz w:val="12"/>
    </w:rPr>
  </w:style>
  <w:style w:type="paragraph" w:styleId="Header">
    <w:name w:val="header"/>
    <w:basedOn w:val="Normal"/>
    <w:link w:val="HeaderChar"/>
    <w:rsid w:val="006716F3"/>
    <w:pPr>
      <w:tabs>
        <w:tab w:val="center" w:pos="3969"/>
        <w:tab w:val="right" w:pos="8505"/>
      </w:tabs>
      <w:jc w:val="both"/>
    </w:pPr>
    <w:rPr>
      <w:rFonts w:ascii="Arial" w:hAnsi="Arial"/>
      <w:sz w:val="16"/>
    </w:rPr>
  </w:style>
  <w:style w:type="character" w:customStyle="1" w:styleId="HeaderChar">
    <w:name w:val="Header Char"/>
    <w:basedOn w:val="DefaultParagraphFont"/>
    <w:link w:val="Header"/>
    <w:rsid w:val="006716F3"/>
    <w:rPr>
      <w:rFonts w:ascii="Arial" w:eastAsia="Times New Roman" w:hAnsi="Arial"/>
      <w:sz w:val="16"/>
      <w:szCs w:val="24"/>
      <w:lang w:eastAsia="en-US"/>
    </w:rPr>
  </w:style>
  <w:style w:type="character" w:styleId="PageNumber">
    <w:name w:val="page number"/>
    <w:basedOn w:val="DefaultParagraphFont"/>
    <w:semiHidden/>
    <w:rsid w:val="006716F3"/>
  </w:style>
  <w:style w:type="character" w:customStyle="1" w:styleId="CharChapNo">
    <w:name w:val="CharChapNo"/>
    <w:basedOn w:val="DefaultParagraphFont"/>
    <w:rsid w:val="006716F3"/>
  </w:style>
  <w:style w:type="character" w:customStyle="1" w:styleId="CharDivNo">
    <w:name w:val="CharDivNo"/>
    <w:basedOn w:val="DefaultParagraphFont"/>
    <w:rsid w:val="006716F3"/>
  </w:style>
  <w:style w:type="character" w:customStyle="1" w:styleId="CharDivText">
    <w:name w:val="CharDivText"/>
    <w:basedOn w:val="DefaultParagraphFont"/>
    <w:rsid w:val="006716F3"/>
  </w:style>
  <w:style w:type="character" w:customStyle="1" w:styleId="CharPartNo">
    <w:name w:val="CharPartNo"/>
    <w:basedOn w:val="DefaultParagraphFont"/>
    <w:rsid w:val="006716F3"/>
  </w:style>
  <w:style w:type="character" w:customStyle="1" w:styleId="CharPartText">
    <w:name w:val="CharPartText"/>
    <w:basedOn w:val="DefaultParagraphFont"/>
    <w:rsid w:val="006716F3"/>
  </w:style>
  <w:style w:type="character" w:customStyle="1" w:styleId="CharSectno">
    <w:name w:val="CharSectno"/>
    <w:basedOn w:val="DefaultParagraphFont"/>
    <w:uiPriority w:val="99"/>
    <w:rsid w:val="006716F3"/>
  </w:style>
  <w:style w:type="paragraph" w:customStyle="1" w:styleId="definition">
    <w:name w:val="definition"/>
    <w:basedOn w:val="Normal"/>
    <w:rsid w:val="006716F3"/>
    <w:pPr>
      <w:spacing w:before="80" w:line="260" w:lineRule="exact"/>
      <w:ind w:left="964"/>
      <w:jc w:val="both"/>
    </w:pPr>
  </w:style>
  <w:style w:type="paragraph" w:customStyle="1" w:styleId="HR">
    <w:name w:val="HR"/>
    <w:aliases w:val="Regulation Heading"/>
    <w:basedOn w:val="Normal"/>
    <w:next w:val="R1"/>
    <w:uiPriority w:val="99"/>
    <w:rsid w:val="006716F3"/>
    <w:pPr>
      <w:keepNext/>
      <w:spacing w:before="360"/>
      <w:ind w:left="964" w:hanging="964"/>
    </w:pPr>
    <w:rPr>
      <w:rFonts w:ascii="Arial" w:hAnsi="Arial"/>
      <w:b/>
    </w:rPr>
  </w:style>
  <w:style w:type="paragraph" w:customStyle="1" w:styleId="MainBodySectionBreak">
    <w:name w:val="MainBody Section Break"/>
    <w:basedOn w:val="Normal"/>
    <w:next w:val="Normal"/>
    <w:rsid w:val="006716F3"/>
  </w:style>
  <w:style w:type="paragraph" w:customStyle="1" w:styleId="P1">
    <w:name w:val="P1"/>
    <w:aliases w:val="(a)"/>
    <w:basedOn w:val="Normal"/>
    <w:rsid w:val="006716F3"/>
    <w:pPr>
      <w:tabs>
        <w:tab w:val="right" w:pos="1191"/>
      </w:tabs>
      <w:spacing w:before="60" w:line="260" w:lineRule="exact"/>
      <w:ind w:left="1418" w:hanging="1418"/>
      <w:jc w:val="both"/>
    </w:pPr>
  </w:style>
  <w:style w:type="paragraph" w:customStyle="1" w:styleId="P2">
    <w:name w:val="P2"/>
    <w:aliases w:val="(i)"/>
    <w:basedOn w:val="Normal"/>
    <w:rsid w:val="006716F3"/>
    <w:pPr>
      <w:tabs>
        <w:tab w:val="right" w:pos="1758"/>
        <w:tab w:val="left" w:pos="2155"/>
      </w:tabs>
      <w:spacing w:before="60" w:line="260" w:lineRule="exact"/>
      <w:ind w:left="1985" w:hanging="1985"/>
      <w:jc w:val="both"/>
    </w:pPr>
  </w:style>
  <w:style w:type="paragraph" w:customStyle="1" w:styleId="R1">
    <w:name w:val="R1"/>
    <w:aliases w:val="1. or 1.(1)"/>
    <w:basedOn w:val="Normal"/>
    <w:next w:val="Normal"/>
    <w:uiPriority w:val="99"/>
    <w:rsid w:val="006716F3"/>
    <w:pPr>
      <w:tabs>
        <w:tab w:val="right" w:pos="794"/>
      </w:tabs>
      <w:spacing w:before="120" w:line="260" w:lineRule="exact"/>
      <w:ind w:left="964" w:hanging="964"/>
      <w:jc w:val="both"/>
    </w:pPr>
  </w:style>
  <w:style w:type="paragraph" w:customStyle="1" w:styleId="SigningPageBreak">
    <w:name w:val="SigningPageBreak"/>
    <w:basedOn w:val="Normal"/>
    <w:next w:val="Normal"/>
    <w:rsid w:val="006716F3"/>
  </w:style>
  <w:style w:type="paragraph" w:customStyle="1" w:styleId="ZP1">
    <w:name w:val="ZP1"/>
    <w:basedOn w:val="P1"/>
    <w:rsid w:val="006716F3"/>
    <w:pPr>
      <w:keepNext/>
    </w:pPr>
  </w:style>
  <w:style w:type="paragraph" w:customStyle="1" w:styleId="ZR1">
    <w:name w:val="ZR1"/>
    <w:basedOn w:val="R1"/>
    <w:rsid w:val="006716F3"/>
    <w:pPr>
      <w:keepNext/>
    </w:pPr>
  </w:style>
  <w:style w:type="paragraph" w:customStyle="1" w:styleId="ZR2">
    <w:name w:val="ZR2"/>
    <w:basedOn w:val="Normal"/>
    <w:rsid w:val="006716F3"/>
    <w:pPr>
      <w:keepNext/>
      <w:tabs>
        <w:tab w:val="right" w:pos="794"/>
      </w:tabs>
      <w:spacing w:before="180" w:line="260" w:lineRule="exact"/>
      <w:ind w:left="964" w:hanging="96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KNAH4PPFC442-2667-1306</_dlc_DocId>
    <_dlc_DocIdUrl xmlns="6db8f3c6-01a1-4322-b043-a3b2a190f7a8">
      <Url>http://collaboration/organisation/Auth/Chair/Auth/_layouts/DocIdRedir.aspx?ID=KNAH4PPFC442-2667-1306</Url>
      <Description>KNAH4PPFC442-2667-1306</Description>
    </_dlc_DocIdUrl>
    <Record_x0020_Number xmlns="83630db1-6fc2-4dfd-b3fe-d61d34e1440c">ER2014/098810</Record_x0020_Number>
    <Legacy_x0020_Record_x0020_Number xmlns="83630db1-6fc2-4dfd-b3fe-d61d34e1440c" xsi:nil="true"/>
    <IconOverlay xmlns="http://schemas.microsoft.com/sharepoint/v4" xsi:nil="true"/>
    <Category xmlns="5e268b55-9e20-462b-aba6-694451a37717">(none)</Category>
  </documentManagement>
</p:properties>
</file>

<file path=customXml/item4.xml><?xml version="1.0" encoding="utf-8"?>
<?mso-contentType ?>
<SharedContentType xmlns="Microsoft.SharePoint.Taxonomy.ContentTypeSync" SourceId="c033047a-93aa-421b-8aef-52cbfb63cf36" ContentTypeId="0x01010070E27D6A746B5B48ADF22C2128054D55" PreviousValue="false"/>
</file>

<file path=customXml/item5.xml><?xml version="1.0" encoding="utf-8"?>
<ct:contentTypeSchema xmlns:ct="http://schemas.microsoft.com/office/2006/metadata/contentType" xmlns:ma="http://schemas.microsoft.com/office/2006/metadata/properties/metaAttributes" ct:_="" ma:_="" ma:contentTypeName="Record" ma:contentTypeID="0x01010070E27D6A746B5B48ADF22C2128054D5500A693152E1C35154185216143C34A3F31" ma:contentTypeVersion="40" ma:contentTypeDescription="A document enhanced so that it is automatically captured by RecordPoint." ma:contentTypeScope="" ma:versionID="e1161979c3ab31abd19025bfd3369921">
  <xsd:schema xmlns:xsd="http://www.w3.org/2001/XMLSchema" xmlns:xs="http://www.w3.org/2001/XMLSchema" xmlns:p="http://schemas.microsoft.com/office/2006/metadata/properties" xmlns:ns2="83630db1-6fc2-4dfd-b3fe-d61d34e1440c" xmlns:ns3="5e268b55-9e20-462b-aba6-694451a37717" xmlns:ns4="http://schemas.microsoft.com/sharepoint/v4" xmlns:ns5="6db8f3c6-01a1-4322-b043-a3b2a190f7a8" targetNamespace="http://schemas.microsoft.com/office/2006/metadata/properties" ma:root="true" ma:fieldsID="c2750737634e59da76f6456298cace41" ns2:_="" ns3:_="" ns4:_="" ns5:_="">
    <xsd:import namespace="83630db1-6fc2-4dfd-b3fe-d61d34e1440c"/>
    <xsd:import namespace="5e268b55-9e20-462b-aba6-694451a37717"/>
    <xsd:import namespace="http://schemas.microsoft.com/sharepoint/v4"/>
    <xsd:import namespace="6db8f3c6-01a1-4322-b043-a3b2a190f7a8"/>
    <xsd:element name="properties">
      <xsd:complexType>
        <xsd:sequence>
          <xsd:element name="documentManagement">
            <xsd:complexType>
              <xsd:all>
                <xsd:element ref="ns2:Legacy_x0020_Record_x0020_Number" minOccurs="0"/>
                <xsd:element ref="ns2:Record_x0020_Number" minOccurs="0"/>
                <xsd:element ref="ns3:Category" minOccurs="0"/>
                <xsd:element ref="ns4:IconOverlay"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8" nillable="true" ma:displayName="Legacy Record Number" ma:description="Captures legacy record numbers, eg from TRIM." ma:internalName="Legacy_x0020_Record_x0020_Number">
      <xsd:simpleType>
        <xsd:restriction base="dms:Text">
          <xsd:maxLength value="40"/>
        </xsd:restriction>
      </xsd:simpleType>
    </xsd:element>
    <xsd:element name="Record_x0020_Number" ma:index="9"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268b55-9e20-462b-aba6-694451a37717" elementFormDefault="qualified">
    <xsd:import namespace="http://schemas.microsoft.com/office/2006/documentManagement/types"/>
    <xsd:import namespace="http://schemas.microsoft.com/office/infopath/2007/PartnerControls"/>
    <xsd:element name="Category" ma:index="10"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EFCFE2-C0D4-4F21-9CDC-02EF431406C7}">
  <ds:schemaRefs>
    <ds:schemaRef ds:uri="http://schemas.microsoft.com/sharepoint/v3/contenttype/forms"/>
  </ds:schemaRefs>
</ds:datastoreItem>
</file>

<file path=customXml/itemProps2.xml><?xml version="1.0" encoding="utf-8"?>
<ds:datastoreItem xmlns:ds="http://schemas.openxmlformats.org/officeDocument/2006/customXml" ds:itemID="{8616E93F-E4C4-4DE6-B9A4-3826ADFD5A4D}">
  <ds:schemaRefs>
    <ds:schemaRef ds:uri="http://schemas.microsoft.com/sharepoint/events"/>
  </ds:schemaRefs>
</ds:datastoreItem>
</file>

<file path=customXml/itemProps3.xml><?xml version="1.0" encoding="utf-8"?>
<ds:datastoreItem xmlns:ds="http://schemas.openxmlformats.org/officeDocument/2006/customXml" ds:itemID="{D673F87B-EF9D-4D6F-9100-D7FBB656101F}">
  <ds:schemaRefs>
    <ds:schemaRef ds:uri="http://schemas.microsoft.com/office/2006/documentManagement/types"/>
    <ds:schemaRef ds:uri="http://purl.org/dc/elements/1.1/"/>
    <ds:schemaRef ds:uri="5e268b55-9e20-462b-aba6-694451a37717"/>
    <ds:schemaRef ds:uri="http://schemas.microsoft.com/office/infopath/2007/PartnerControls"/>
    <ds:schemaRef ds:uri="http://purl.org/dc/dcmitype/"/>
    <ds:schemaRef ds:uri="http://schemas.openxmlformats.org/package/2006/metadata/core-properties"/>
    <ds:schemaRef ds:uri="http://purl.org/dc/terms/"/>
    <ds:schemaRef ds:uri="http://schemas.microsoft.com/office/2006/metadata/properties"/>
    <ds:schemaRef ds:uri="http://www.w3.org/XML/1998/namespace"/>
    <ds:schemaRef ds:uri="6db8f3c6-01a1-4322-b043-a3b2a190f7a8"/>
    <ds:schemaRef ds:uri="http://schemas.microsoft.com/sharepoint/v4"/>
    <ds:schemaRef ds:uri="83630db1-6fc2-4dfd-b3fe-d61d34e1440c"/>
  </ds:schemaRefs>
</ds:datastoreItem>
</file>

<file path=customXml/itemProps4.xml><?xml version="1.0" encoding="utf-8"?>
<ds:datastoreItem xmlns:ds="http://schemas.openxmlformats.org/officeDocument/2006/customXml" ds:itemID="{D00CC312-538E-4070-9E6B-F4172F47DB82}">
  <ds:schemaRefs>
    <ds:schemaRef ds:uri="Microsoft.SharePoint.Taxonomy.ContentTypeSync"/>
  </ds:schemaRefs>
</ds:datastoreItem>
</file>

<file path=customXml/itemProps5.xml><?xml version="1.0" encoding="utf-8"?>
<ds:datastoreItem xmlns:ds="http://schemas.openxmlformats.org/officeDocument/2006/customXml" ds:itemID="{1508ECB2-FACB-4FC5-A3FA-FB9004AB9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30db1-6fc2-4dfd-b3fe-d61d34e1440c"/>
    <ds:schemaRef ds:uri="5e268b55-9e20-462b-aba6-694451a37717"/>
    <ds:schemaRef ds:uri="http://schemas.microsoft.com/sharepoint/v4"/>
    <ds:schemaRef ds:uri="6db8f3c6-01a1-4322-b043-a3b2a190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Vaudrey</dc:creator>
  <cp:keywords/>
  <dc:description/>
  <cp:lastModifiedBy>Helen Turnbull</cp:lastModifiedBy>
  <cp:revision>3</cp:revision>
  <dcterms:created xsi:type="dcterms:W3CDTF">2014-12-11T01:07:00Z</dcterms:created>
  <dcterms:modified xsi:type="dcterms:W3CDTF">2014-12-18T00:45:00Z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0x01010070E27D6A746B5B48ADF22C2128054D5500A693152E1C35154185216143C34A3F31</vt:lpwstr>
  </property>
  <property fmtid="{D5CDD505-2E9C-101B-9397-08002B2CF9AE}" pid="3" name="_dlc_DocIdItemGuid">
    <vt:lpwstr>9f22597d-8225-401a-8970-7bc9a2136d00</vt:lpwstr>
  </property>
  <property fmtid="{D5CDD505-2E9C-101B-9397-08002B2CF9AE}" pid="4" name="RecordPoint_SubmissionDate">
    <vt:lpwstr/>
  </property>
  <property fmtid="{D5CDD505-2E9C-101B-9397-08002B2CF9AE}" pid="5" name="RecordPoint_ActiveItemSiteId">
    <vt:lpwstr>{7ba5f3c1-1ab9-4cc3-a7c0-334d2b0aec73}</vt:lpwstr>
  </property>
  <property fmtid="{D5CDD505-2E9C-101B-9397-08002B2CF9AE}" pid="6" name="RecordPoint_ActiveItemListId">
    <vt:lpwstr>{aa02821a-f0b7-4f59-9c9d-33ae55ea486f}</vt:lpwstr>
  </property>
  <property fmtid="{D5CDD505-2E9C-101B-9397-08002B2CF9AE}" pid="7" name="RecordPoint_ActiveItemMoved">
    <vt:lpwstr/>
  </property>
  <property fmtid="{D5CDD505-2E9C-101B-9397-08002B2CF9AE}" pid="8" name="RecordPoint_SubmissionCompleted">
    <vt:lpwstr>2014-12-03T13:17:29.2072944+11:00</vt:lpwstr>
  </property>
  <property fmtid="{D5CDD505-2E9C-101B-9397-08002B2CF9AE}" pid="9" name="RecordPoint_ActiveItemUniqueId">
    <vt:lpwstr>{9f22597d-8225-401a-8970-7bc9a2136d00}</vt:lpwstr>
  </property>
  <property fmtid="{D5CDD505-2E9C-101B-9397-08002B2CF9AE}" pid="10" name="RecordPoint_RecordFormat">
    <vt:lpwstr/>
  </property>
  <property fmtid="{D5CDD505-2E9C-101B-9397-08002B2CF9AE}" pid="11" name="RecordPoint_ActiveItemWebId">
    <vt:lpwstr>{e61cc4da-a431-400f-9f48-bf2ba12a7e9a}</vt:lpwstr>
  </property>
  <property fmtid="{D5CDD505-2E9C-101B-9397-08002B2CF9AE}" pid="12" name="RecordPoint_WorkflowType">
    <vt:lpwstr>ActiveSubmitStub</vt:lpwstr>
  </property>
</Properties>
</file>