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8A" w:rsidRPr="00607A62" w:rsidRDefault="001A358A" w:rsidP="001A358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C8EC769" wp14:editId="0C84F73E">
            <wp:extent cx="1419225" cy="1104900"/>
            <wp:effectExtent l="0" t="0" r="9525" b="0"/>
            <wp:docPr id="1" name="Picture 1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8A" w:rsidRPr="00607A62" w:rsidRDefault="001A358A" w:rsidP="001A358A">
      <w:pPr>
        <w:rPr>
          <w:sz w:val="19"/>
        </w:rPr>
      </w:pPr>
    </w:p>
    <w:p w:rsidR="001A358A" w:rsidRPr="00607A62" w:rsidRDefault="001A358A" w:rsidP="001A358A">
      <w:pPr>
        <w:rPr>
          <w:sz w:val="19"/>
        </w:rPr>
      </w:pPr>
      <w:bookmarkStart w:id="0" w:name="ConfidenceBlock"/>
      <w:bookmarkEnd w:id="0"/>
    </w:p>
    <w:p w:rsidR="001A358A" w:rsidRPr="005B1CF4" w:rsidRDefault="00127859" w:rsidP="001A358A">
      <w:pPr>
        <w:pStyle w:val="Determination1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Fees and Payments </w:t>
      </w:r>
      <w:r w:rsidR="001A358A">
        <w:rPr>
          <w:rFonts w:ascii="Times New Roman" w:hAnsi="Times New Roman"/>
          <w:szCs w:val="40"/>
        </w:rPr>
        <w:t xml:space="preserve">Amendment Principle </w:t>
      </w:r>
      <w:r w:rsidR="001A358A" w:rsidRPr="005B1CF4">
        <w:rPr>
          <w:rFonts w:ascii="Times New Roman" w:hAnsi="Times New Roman"/>
          <w:szCs w:val="40"/>
        </w:rPr>
        <w:t>201</w:t>
      </w:r>
      <w:r w:rsidR="001A358A">
        <w:rPr>
          <w:rFonts w:ascii="Times New Roman" w:hAnsi="Times New Roman"/>
          <w:szCs w:val="40"/>
        </w:rPr>
        <w:t>4</w:t>
      </w:r>
      <w:r>
        <w:rPr>
          <w:rFonts w:ascii="Times New Roman" w:hAnsi="Times New Roman"/>
          <w:szCs w:val="40"/>
        </w:rPr>
        <w:t xml:space="preserve"> (No.</w:t>
      </w:r>
      <w:r w:rsidR="007B6C56">
        <w:rPr>
          <w:rFonts w:ascii="Times New Roman" w:hAnsi="Times New Roman"/>
          <w:szCs w:val="40"/>
        </w:rPr>
        <w:t xml:space="preserve"> </w:t>
      </w:r>
      <w:r>
        <w:rPr>
          <w:rFonts w:ascii="Times New Roman" w:hAnsi="Times New Roman"/>
          <w:szCs w:val="40"/>
        </w:rPr>
        <w:t>1)</w:t>
      </w:r>
    </w:p>
    <w:p w:rsidR="001A358A" w:rsidRPr="000C4A4E" w:rsidRDefault="001A358A" w:rsidP="001A358A">
      <w:pPr>
        <w:pStyle w:val="Determination1"/>
        <w:rPr>
          <w:rFonts w:ascii="Times New Roman" w:hAnsi="Times New Roman"/>
          <w:szCs w:val="40"/>
        </w:rPr>
      </w:pPr>
    </w:p>
    <w:p w:rsidR="001A358A" w:rsidRPr="00607A62" w:rsidRDefault="001A358A" w:rsidP="001A358A">
      <w:r>
        <w:t>__________________________________________________________________________</w:t>
      </w:r>
    </w:p>
    <w:p w:rsidR="001A358A" w:rsidRDefault="001A358A" w:rsidP="001A358A">
      <w:pPr>
        <w:pStyle w:val="Default"/>
      </w:pPr>
    </w:p>
    <w:p w:rsidR="001A358A" w:rsidRDefault="001A358A" w:rsidP="001A35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I, Mitch Fifield, Assistant Minister for Social Services, make the following principle under section 96-1 of the </w:t>
      </w:r>
      <w:r>
        <w:rPr>
          <w:i/>
          <w:iCs/>
          <w:sz w:val="22"/>
          <w:szCs w:val="22"/>
        </w:rPr>
        <w:t>Aged Care Act 1997</w:t>
      </w:r>
      <w:r>
        <w:rPr>
          <w:sz w:val="22"/>
          <w:szCs w:val="22"/>
        </w:rPr>
        <w:t xml:space="preserve">. </w:t>
      </w:r>
    </w:p>
    <w:p w:rsidR="001A358A" w:rsidRDefault="001A358A" w:rsidP="001A358A">
      <w:pPr>
        <w:pStyle w:val="Default"/>
        <w:rPr>
          <w:sz w:val="22"/>
          <w:szCs w:val="22"/>
        </w:rPr>
      </w:pPr>
    </w:p>
    <w:p w:rsidR="001A358A" w:rsidRDefault="00EB2915" w:rsidP="001A35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Dated: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23/12/</w:t>
      </w:r>
      <w:r w:rsidR="001A358A">
        <w:rPr>
          <w:sz w:val="22"/>
          <w:szCs w:val="22"/>
        </w:rPr>
        <w:t>2014</w:t>
      </w:r>
    </w:p>
    <w:p w:rsidR="001A358A" w:rsidRDefault="001A358A" w:rsidP="001A358A">
      <w:pPr>
        <w:pStyle w:val="Default"/>
        <w:rPr>
          <w:sz w:val="22"/>
          <w:szCs w:val="22"/>
        </w:rPr>
      </w:pPr>
    </w:p>
    <w:p w:rsidR="001A358A" w:rsidRDefault="001A358A" w:rsidP="001A358A">
      <w:pPr>
        <w:pStyle w:val="Default"/>
        <w:rPr>
          <w:sz w:val="22"/>
          <w:szCs w:val="22"/>
        </w:rPr>
      </w:pPr>
    </w:p>
    <w:p w:rsidR="001A358A" w:rsidRDefault="001A358A" w:rsidP="001A358A">
      <w:pPr>
        <w:pStyle w:val="Default"/>
        <w:rPr>
          <w:sz w:val="22"/>
          <w:szCs w:val="22"/>
        </w:rPr>
      </w:pPr>
    </w:p>
    <w:p w:rsidR="001A358A" w:rsidRDefault="001A358A" w:rsidP="001A358A">
      <w:pPr>
        <w:pStyle w:val="Default"/>
        <w:rPr>
          <w:sz w:val="22"/>
          <w:szCs w:val="22"/>
        </w:rPr>
      </w:pPr>
    </w:p>
    <w:p w:rsidR="001A358A" w:rsidRDefault="001A358A" w:rsidP="001A358A">
      <w:pPr>
        <w:pStyle w:val="Default"/>
        <w:rPr>
          <w:sz w:val="22"/>
          <w:szCs w:val="22"/>
        </w:rPr>
      </w:pPr>
    </w:p>
    <w:p w:rsidR="001A358A" w:rsidRDefault="001A358A" w:rsidP="001A35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Mitch Fifield</w:t>
      </w:r>
    </w:p>
    <w:p w:rsidR="001A358A" w:rsidRDefault="001A358A" w:rsidP="001A358A">
      <w:pPr>
        <w:rPr>
          <w:sz w:val="23"/>
          <w:szCs w:val="23"/>
        </w:rPr>
      </w:pPr>
      <w:r>
        <w:rPr>
          <w:sz w:val="23"/>
          <w:szCs w:val="23"/>
        </w:rPr>
        <w:t>Assistant Minister for Social Services</w:t>
      </w:r>
    </w:p>
    <w:p w:rsidR="001A358A" w:rsidRPr="00607A62" w:rsidRDefault="001A358A" w:rsidP="001A358A">
      <w:r>
        <w:rPr>
          <w:sz w:val="23"/>
          <w:szCs w:val="23"/>
        </w:rPr>
        <w:t>_______________________________________________________________________</w:t>
      </w:r>
    </w:p>
    <w:p w:rsidR="001A358A" w:rsidRPr="00607A62" w:rsidRDefault="001A358A" w:rsidP="001A358A"/>
    <w:p w:rsidR="001A358A" w:rsidRPr="00607A62" w:rsidRDefault="001A358A" w:rsidP="001A358A">
      <w:pPr>
        <w:pStyle w:val="Header"/>
        <w:tabs>
          <w:tab w:val="clear" w:pos="4150"/>
          <w:tab w:val="clear" w:pos="8307"/>
        </w:tabs>
      </w:pPr>
      <w:r w:rsidRPr="00607A62">
        <w:rPr>
          <w:rStyle w:val="CharAmSchNo"/>
          <w:rFonts w:eastAsiaTheme="majorEastAsia"/>
        </w:rPr>
        <w:t xml:space="preserve"> </w:t>
      </w:r>
      <w:r w:rsidRPr="00607A62">
        <w:rPr>
          <w:rStyle w:val="CharAmSchText"/>
          <w:rFonts w:eastAsiaTheme="majorEastAsia"/>
        </w:rPr>
        <w:t xml:space="preserve"> </w:t>
      </w:r>
    </w:p>
    <w:p w:rsidR="001A358A" w:rsidRPr="00607A62" w:rsidRDefault="001A358A" w:rsidP="001A358A">
      <w:pPr>
        <w:pStyle w:val="Header"/>
        <w:tabs>
          <w:tab w:val="clear" w:pos="4150"/>
          <w:tab w:val="clear" w:pos="8307"/>
        </w:tabs>
      </w:pPr>
      <w:r w:rsidRPr="00607A62">
        <w:rPr>
          <w:rStyle w:val="CharAmPartNo"/>
          <w:rFonts w:eastAsiaTheme="majorEastAsia"/>
        </w:rPr>
        <w:t xml:space="preserve"> </w:t>
      </w:r>
      <w:r w:rsidRPr="00607A62">
        <w:rPr>
          <w:rStyle w:val="CharAmPartText"/>
          <w:rFonts w:eastAsiaTheme="majorEastAsia"/>
        </w:rPr>
        <w:t xml:space="preserve"> </w:t>
      </w:r>
    </w:p>
    <w:p w:rsidR="001A358A" w:rsidRDefault="001A358A" w:rsidP="001A358A">
      <w:pPr>
        <w:spacing w:after="200" w:line="276" w:lineRule="auto"/>
      </w:pPr>
    </w:p>
    <w:p w:rsidR="001A358A" w:rsidRPr="00607A62" w:rsidRDefault="001A358A" w:rsidP="001A358A">
      <w:bookmarkStart w:id="1" w:name="_GoBack"/>
      <w:bookmarkEnd w:id="1"/>
    </w:p>
    <w:p w:rsidR="001A358A" w:rsidRPr="00607A62" w:rsidRDefault="001A358A" w:rsidP="001A358A">
      <w:pPr>
        <w:pStyle w:val="Header"/>
        <w:tabs>
          <w:tab w:val="clear" w:pos="4150"/>
          <w:tab w:val="clear" w:pos="8307"/>
        </w:tabs>
      </w:pPr>
      <w:r w:rsidRPr="00607A62">
        <w:rPr>
          <w:rStyle w:val="CharAmSchNo"/>
          <w:rFonts w:eastAsiaTheme="majorEastAsia"/>
        </w:rPr>
        <w:t xml:space="preserve"> </w:t>
      </w:r>
      <w:r w:rsidRPr="00607A62">
        <w:rPr>
          <w:rStyle w:val="CharAmSchText"/>
          <w:rFonts w:eastAsiaTheme="majorEastAsia"/>
        </w:rPr>
        <w:t xml:space="preserve"> </w:t>
      </w:r>
    </w:p>
    <w:p w:rsidR="001A358A" w:rsidRPr="00607A62" w:rsidRDefault="001A358A" w:rsidP="001A358A">
      <w:pPr>
        <w:pStyle w:val="Header"/>
        <w:tabs>
          <w:tab w:val="clear" w:pos="4150"/>
          <w:tab w:val="clear" w:pos="8307"/>
        </w:tabs>
      </w:pPr>
      <w:r w:rsidRPr="00607A62">
        <w:rPr>
          <w:rStyle w:val="CharAmPartNo"/>
          <w:rFonts w:eastAsiaTheme="majorEastAsia"/>
        </w:rPr>
        <w:t xml:space="preserve"> </w:t>
      </w:r>
      <w:r w:rsidRPr="00607A62">
        <w:rPr>
          <w:rStyle w:val="CharAmPartText"/>
          <w:rFonts w:eastAsiaTheme="majorEastAsia"/>
        </w:rPr>
        <w:t xml:space="preserve"> </w:t>
      </w:r>
    </w:p>
    <w:p w:rsidR="001A358A" w:rsidRPr="00607A62" w:rsidRDefault="001A358A" w:rsidP="001A358A">
      <w:pPr>
        <w:sectPr w:rsidR="001A358A" w:rsidRPr="00607A62" w:rsidSect="00FB31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1A358A" w:rsidRPr="00607A62" w:rsidRDefault="001A358A" w:rsidP="001A358A">
      <w:pPr>
        <w:rPr>
          <w:sz w:val="36"/>
        </w:rPr>
      </w:pPr>
      <w:r w:rsidRPr="00607A62">
        <w:rPr>
          <w:sz w:val="36"/>
        </w:rPr>
        <w:lastRenderedPageBreak/>
        <w:t>Contents</w:t>
      </w:r>
    </w:p>
    <w:bookmarkStart w:id="2" w:name="BKCheck15B_1"/>
    <w:bookmarkEnd w:id="2"/>
    <w:p w:rsidR="001A358A" w:rsidRPr="00B763E3" w:rsidRDefault="001A358A" w:rsidP="001A35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 of principle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_Toc352919899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6C63A3">
        <w:rPr>
          <w:noProof/>
        </w:rPr>
        <w:t>1</w:t>
      </w:r>
      <w:r w:rsidRPr="00607A62">
        <w:rPr>
          <w:noProof/>
        </w:rPr>
        <w:fldChar w:fldCharType="end"/>
      </w:r>
    </w:p>
    <w:p w:rsidR="001A358A" w:rsidRPr="00B763E3" w:rsidRDefault="001A358A" w:rsidP="001A35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_Toc352919900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6C63A3">
        <w:rPr>
          <w:noProof/>
        </w:rPr>
        <w:t>1</w:t>
      </w:r>
      <w:r w:rsidRPr="00607A62">
        <w:rPr>
          <w:noProof/>
        </w:rPr>
        <w:fldChar w:fldCharType="end"/>
      </w:r>
    </w:p>
    <w:p w:rsidR="001A358A" w:rsidRPr="00B763E3" w:rsidRDefault="001A358A" w:rsidP="001A35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_Toc352919901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6C63A3">
        <w:rPr>
          <w:noProof/>
        </w:rPr>
        <w:t>1</w:t>
      </w:r>
      <w:r w:rsidRPr="00607A62">
        <w:rPr>
          <w:noProof/>
        </w:rPr>
        <w:fldChar w:fldCharType="end"/>
      </w:r>
    </w:p>
    <w:p w:rsidR="001A358A" w:rsidRPr="00B763E3" w:rsidRDefault="001A358A" w:rsidP="001A35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Schedule(s)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_Toc352919902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6C63A3">
        <w:rPr>
          <w:noProof/>
        </w:rPr>
        <w:t>1</w:t>
      </w:r>
      <w:r w:rsidRPr="00607A62">
        <w:rPr>
          <w:noProof/>
        </w:rPr>
        <w:fldChar w:fldCharType="end"/>
      </w:r>
    </w:p>
    <w:p w:rsidR="001A358A" w:rsidRPr="00B763E3" w:rsidRDefault="001A358A" w:rsidP="001A358A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07A62">
        <w:rPr>
          <w:b w:val="0"/>
          <w:noProof/>
          <w:sz w:val="18"/>
        </w:rPr>
        <w:tab/>
      </w:r>
      <w:r w:rsidRPr="00607A62">
        <w:rPr>
          <w:b w:val="0"/>
          <w:noProof/>
          <w:sz w:val="18"/>
        </w:rPr>
        <w:fldChar w:fldCharType="begin"/>
      </w:r>
      <w:r w:rsidRPr="00607A62">
        <w:rPr>
          <w:b w:val="0"/>
          <w:noProof/>
          <w:sz w:val="18"/>
        </w:rPr>
        <w:instrText xml:space="preserve"> PAGEREF _Toc352919903 \h </w:instrText>
      </w:r>
      <w:r w:rsidRPr="00607A62">
        <w:rPr>
          <w:b w:val="0"/>
          <w:noProof/>
          <w:sz w:val="18"/>
        </w:rPr>
      </w:r>
      <w:r w:rsidRPr="00607A62">
        <w:rPr>
          <w:b w:val="0"/>
          <w:noProof/>
          <w:sz w:val="18"/>
        </w:rPr>
        <w:fldChar w:fldCharType="separate"/>
      </w:r>
      <w:r w:rsidR="006C63A3">
        <w:rPr>
          <w:b w:val="0"/>
          <w:noProof/>
          <w:sz w:val="18"/>
        </w:rPr>
        <w:t>2</w:t>
      </w:r>
      <w:r w:rsidRPr="00607A62">
        <w:rPr>
          <w:b w:val="0"/>
          <w:noProof/>
          <w:sz w:val="18"/>
        </w:rPr>
        <w:fldChar w:fldCharType="end"/>
      </w:r>
    </w:p>
    <w:p w:rsidR="001A358A" w:rsidRPr="00B763E3" w:rsidRDefault="001A358A" w:rsidP="001A358A">
      <w:pPr>
        <w:pStyle w:val="TOC9"/>
        <w:rPr>
          <w:rFonts w:ascii="Calibri" w:hAnsi="Calibri"/>
          <w:i w:val="0"/>
          <w:noProof/>
          <w:kern w:val="0"/>
          <w:sz w:val="22"/>
          <w:szCs w:val="22"/>
        </w:rPr>
      </w:pPr>
      <w:r>
        <w:rPr>
          <w:noProof/>
        </w:rPr>
        <w:t>Fees and Payments Principles 2014 (No. 2)</w:t>
      </w:r>
      <w:r w:rsidRPr="00607A62">
        <w:rPr>
          <w:i w:val="0"/>
          <w:noProof/>
          <w:sz w:val="18"/>
        </w:rPr>
        <w:tab/>
      </w:r>
      <w:r w:rsidRPr="00607A62">
        <w:rPr>
          <w:i w:val="0"/>
          <w:noProof/>
          <w:sz w:val="18"/>
        </w:rPr>
        <w:fldChar w:fldCharType="begin"/>
      </w:r>
      <w:r w:rsidRPr="00607A62">
        <w:rPr>
          <w:i w:val="0"/>
          <w:noProof/>
          <w:sz w:val="18"/>
        </w:rPr>
        <w:instrText xml:space="preserve"> PAGEREF _Toc352919904 \h </w:instrText>
      </w:r>
      <w:r w:rsidRPr="00607A62">
        <w:rPr>
          <w:i w:val="0"/>
          <w:noProof/>
          <w:sz w:val="18"/>
        </w:rPr>
      </w:r>
      <w:r w:rsidRPr="00607A62">
        <w:rPr>
          <w:i w:val="0"/>
          <w:noProof/>
          <w:sz w:val="18"/>
        </w:rPr>
        <w:fldChar w:fldCharType="separate"/>
      </w:r>
      <w:r w:rsidR="006C63A3">
        <w:rPr>
          <w:i w:val="0"/>
          <w:noProof/>
          <w:sz w:val="18"/>
        </w:rPr>
        <w:t>2</w:t>
      </w:r>
      <w:r w:rsidRPr="00607A62">
        <w:rPr>
          <w:i w:val="0"/>
          <w:noProof/>
          <w:sz w:val="18"/>
        </w:rPr>
        <w:fldChar w:fldCharType="end"/>
      </w:r>
    </w:p>
    <w:p w:rsidR="001A358A" w:rsidRPr="00607A62" w:rsidRDefault="001A358A" w:rsidP="001A358A">
      <w:r>
        <w:fldChar w:fldCharType="end"/>
      </w:r>
    </w:p>
    <w:p w:rsidR="001A358A" w:rsidRPr="00607A62" w:rsidRDefault="001A358A" w:rsidP="001A358A">
      <w:pPr>
        <w:sectPr w:rsidR="001A358A" w:rsidRPr="00607A62" w:rsidSect="00FB31B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1A358A" w:rsidRPr="00607A62" w:rsidRDefault="001A358A" w:rsidP="001A358A">
      <w:pPr>
        <w:pStyle w:val="ActHead5"/>
      </w:pPr>
      <w:bookmarkStart w:id="3" w:name="_Toc352919899"/>
      <w:proofErr w:type="gramStart"/>
      <w:r w:rsidRPr="00607A62">
        <w:rPr>
          <w:rStyle w:val="CharSectno"/>
          <w:rFonts w:eastAsiaTheme="majorEastAsia"/>
        </w:rPr>
        <w:lastRenderedPageBreak/>
        <w:t>1</w:t>
      </w:r>
      <w:r w:rsidRPr="00607A62">
        <w:t xml:space="preserve">  Name</w:t>
      </w:r>
      <w:proofErr w:type="gramEnd"/>
      <w:r w:rsidRPr="00607A62">
        <w:t xml:space="preserve"> of principle</w:t>
      </w:r>
      <w:bookmarkEnd w:id="3"/>
    </w:p>
    <w:p w:rsidR="001A358A" w:rsidRPr="00607A62" w:rsidRDefault="001A358A" w:rsidP="001A358A">
      <w:pPr>
        <w:pStyle w:val="subsection"/>
      </w:pPr>
      <w:r w:rsidRPr="00607A62">
        <w:tab/>
      </w:r>
      <w:r w:rsidRPr="00607A62">
        <w:tab/>
        <w:t xml:space="preserve">This principle is </w:t>
      </w:r>
      <w:r w:rsidRPr="00127859">
        <w:rPr>
          <w:szCs w:val="22"/>
        </w:rPr>
        <w:t xml:space="preserve">the </w:t>
      </w:r>
      <w:bookmarkStart w:id="4" w:name="BKCheck15B_2"/>
      <w:bookmarkEnd w:id="4"/>
      <w:r w:rsidR="00127859" w:rsidRPr="00127859">
        <w:rPr>
          <w:i/>
          <w:szCs w:val="22"/>
        </w:rPr>
        <w:t>Fees and Payments Amendment Principle 2014 (No.</w:t>
      </w:r>
      <w:r w:rsidR="00686754">
        <w:rPr>
          <w:i/>
          <w:szCs w:val="22"/>
        </w:rPr>
        <w:t xml:space="preserve"> </w:t>
      </w:r>
      <w:r w:rsidR="00127859" w:rsidRPr="00127859">
        <w:rPr>
          <w:i/>
          <w:szCs w:val="22"/>
        </w:rPr>
        <w:t>1).</w:t>
      </w:r>
    </w:p>
    <w:p w:rsidR="001A358A" w:rsidRPr="00607A62" w:rsidRDefault="001A358A" w:rsidP="001A358A">
      <w:pPr>
        <w:pStyle w:val="ActHead5"/>
      </w:pPr>
      <w:bookmarkStart w:id="5" w:name="_Toc352919900"/>
      <w:proofErr w:type="gramStart"/>
      <w:r w:rsidRPr="00607A62">
        <w:rPr>
          <w:rStyle w:val="CharSectno"/>
          <w:rFonts w:eastAsiaTheme="majorEastAsia"/>
        </w:rPr>
        <w:t>2</w:t>
      </w:r>
      <w:r w:rsidRPr="00607A62">
        <w:t xml:space="preserve">  Commencement</w:t>
      </w:r>
      <w:bookmarkEnd w:id="5"/>
      <w:proofErr w:type="gramEnd"/>
    </w:p>
    <w:p w:rsidR="005C4021" w:rsidRDefault="005C4021" w:rsidP="005C4021">
      <w:pPr>
        <w:pStyle w:val="subsection"/>
      </w:pPr>
      <w:r>
        <w:tab/>
      </w:r>
      <w:r>
        <w:tab/>
        <w:t xml:space="preserve">This amending principle commences the later of: </w:t>
      </w:r>
    </w:p>
    <w:p w:rsidR="005C4021" w:rsidRDefault="005C4021" w:rsidP="005C4021">
      <w:pPr>
        <w:pStyle w:val="Tablea"/>
        <w:numPr>
          <w:ilvl w:val="0"/>
          <w:numId w:val="1"/>
        </w:numPr>
        <w:tabs>
          <w:tab w:val="left" w:pos="4253"/>
        </w:tabs>
        <w:rPr>
          <w:sz w:val="22"/>
          <w:szCs w:val="22"/>
        </w:rPr>
      </w:pPr>
      <w:r w:rsidRPr="00CE05DC">
        <w:rPr>
          <w:sz w:val="22"/>
          <w:szCs w:val="22"/>
        </w:rPr>
        <w:t>the day after this instrument is registered; and</w:t>
      </w:r>
    </w:p>
    <w:p w:rsidR="005C4021" w:rsidRPr="00CE05DC" w:rsidRDefault="005C4021" w:rsidP="005C4021">
      <w:pPr>
        <w:pStyle w:val="Tablea"/>
        <w:numPr>
          <w:ilvl w:val="0"/>
          <w:numId w:val="1"/>
        </w:numPr>
        <w:tabs>
          <w:tab w:val="left" w:pos="4253"/>
        </w:tabs>
        <w:rPr>
          <w:sz w:val="22"/>
          <w:szCs w:val="22"/>
        </w:rPr>
      </w:pPr>
      <w:proofErr w:type="gramStart"/>
      <w:r w:rsidRPr="00CE05DC">
        <w:rPr>
          <w:sz w:val="22"/>
          <w:szCs w:val="22"/>
        </w:rPr>
        <w:t>the</w:t>
      </w:r>
      <w:proofErr w:type="gramEnd"/>
      <w:r w:rsidRPr="00CE05DC">
        <w:rPr>
          <w:sz w:val="22"/>
          <w:szCs w:val="22"/>
        </w:rPr>
        <w:t xml:space="preserve"> day Schedule 1 to the </w:t>
      </w:r>
      <w:r w:rsidRPr="00CE05DC">
        <w:rPr>
          <w:i/>
          <w:sz w:val="22"/>
          <w:szCs w:val="22"/>
        </w:rPr>
        <w:t>Aged Care and Other Legislation Amendment Act 2014</w:t>
      </w:r>
      <w:r w:rsidRPr="00CE05DC">
        <w:rPr>
          <w:sz w:val="22"/>
          <w:szCs w:val="22"/>
        </w:rPr>
        <w:t xml:space="preserve"> commences.</w:t>
      </w:r>
    </w:p>
    <w:p w:rsidR="001A358A" w:rsidRPr="004F5FF1" w:rsidRDefault="005C4021" w:rsidP="005C4021">
      <w:pPr>
        <w:pStyle w:val="subsection"/>
      </w:pPr>
      <w:r>
        <w:t xml:space="preserve"> </w:t>
      </w:r>
      <w:r>
        <w:tab/>
      </w:r>
      <w:r>
        <w:tab/>
      </w:r>
      <w:r w:rsidRPr="00CF55DA">
        <w:t>However, the provisions do not commence at all if the event mentioned in paragraph (b) does not occur.</w:t>
      </w:r>
    </w:p>
    <w:p w:rsidR="001A358A" w:rsidRPr="00607A62" w:rsidRDefault="001A358A" w:rsidP="001A358A">
      <w:pPr>
        <w:pStyle w:val="ActHead5"/>
      </w:pPr>
      <w:bookmarkStart w:id="6" w:name="_Toc352919901"/>
      <w:proofErr w:type="gramStart"/>
      <w:r w:rsidRPr="00607A62">
        <w:rPr>
          <w:rStyle w:val="CharSectno"/>
          <w:rFonts w:eastAsiaTheme="majorEastAsia"/>
        </w:rPr>
        <w:t>3</w:t>
      </w:r>
      <w:r w:rsidRPr="00607A62">
        <w:t xml:space="preserve">  Authority</w:t>
      </w:r>
      <w:bookmarkEnd w:id="6"/>
      <w:proofErr w:type="gramEnd"/>
    </w:p>
    <w:p w:rsidR="001A358A" w:rsidRPr="00607A62" w:rsidRDefault="001A358A" w:rsidP="001A358A">
      <w:pPr>
        <w:pStyle w:val="subsection"/>
      </w:pPr>
      <w:r w:rsidRPr="00607A62">
        <w:tab/>
      </w:r>
      <w:r w:rsidRPr="00607A62">
        <w:tab/>
        <w:t xml:space="preserve">This </w:t>
      </w:r>
      <w:r>
        <w:t>p</w:t>
      </w:r>
      <w:r w:rsidRPr="00607A62">
        <w:t xml:space="preserve">rinciple is made under the </w:t>
      </w:r>
      <w:r w:rsidRPr="00607A62">
        <w:rPr>
          <w:i/>
        </w:rPr>
        <w:t>Aged Care Act 1997</w:t>
      </w:r>
      <w:r w:rsidRPr="00607A62">
        <w:t>.</w:t>
      </w:r>
    </w:p>
    <w:p w:rsidR="001A358A" w:rsidRPr="00607A62" w:rsidRDefault="001A358A" w:rsidP="001A358A">
      <w:pPr>
        <w:pStyle w:val="ActHead5"/>
      </w:pPr>
      <w:bookmarkStart w:id="7" w:name="_Toc352919902"/>
      <w:proofErr w:type="gramStart"/>
      <w:r w:rsidRPr="00607A62">
        <w:rPr>
          <w:rStyle w:val="CharSectno"/>
          <w:rFonts w:eastAsiaTheme="majorEastAsia"/>
        </w:rPr>
        <w:t>4</w:t>
      </w:r>
      <w:r w:rsidRPr="00607A62">
        <w:t xml:space="preserve">  Schedule</w:t>
      </w:r>
      <w:proofErr w:type="gramEnd"/>
      <w:r w:rsidRPr="00607A62">
        <w:t>(s)</w:t>
      </w:r>
      <w:bookmarkEnd w:id="7"/>
    </w:p>
    <w:p w:rsidR="001A358A" w:rsidRPr="00607A62" w:rsidRDefault="001A358A" w:rsidP="001A358A">
      <w:pPr>
        <w:pStyle w:val="subsection"/>
      </w:pPr>
      <w:r w:rsidRPr="00607A62">
        <w:tab/>
      </w:r>
      <w:r w:rsidRPr="00607A6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A358A" w:rsidRPr="00607A62" w:rsidRDefault="001A358A" w:rsidP="001A358A">
      <w:pPr>
        <w:pStyle w:val="ActHead6"/>
        <w:pageBreakBefore/>
      </w:pPr>
      <w:bookmarkStart w:id="8" w:name="_Toc352919903"/>
      <w:bookmarkStart w:id="9" w:name="opcAmSched"/>
      <w:bookmarkStart w:id="10" w:name="opcCurrentFind"/>
      <w:r w:rsidRPr="00607A62">
        <w:rPr>
          <w:rStyle w:val="CharAmSchNo"/>
          <w:rFonts w:eastAsiaTheme="majorEastAsia"/>
        </w:rPr>
        <w:lastRenderedPageBreak/>
        <w:t>Schedule 1</w:t>
      </w:r>
      <w:r w:rsidRPr="00607A62">
        <w:t>—</w:t>
      </w:r>
      <w:r w:rsidRPr="00607A62">
        <w:rPr>
          <w:rStyle w:val="CharAmSchText"/>
          <w:rFonts w:eastAsiaTheme="majorEastAsia"/>
        </w:rPr>
        <w:t>Amendments</w:t>
      </w:r>
      <w:bookmarkEnd w:id="8"/>
    </w:p>
    <w:bookmarkEnd w:id="9"/>
    <w:bookmarkEnd w:id="10"/>
    <w:p w:rsidR="001A358A" w:rsidRPr="00607A62" w:rsidRDefault="001A358A" w:rsidP="001A358A">
      <w:pPr>
        <w:pStyle w:val="Header"/>
      </w:pPr>
      <w:r w:rsidRPr="00607A62">
        <w:rPr>
          <w:rStyle w:val="CharAmPartNo"/>
          <w:rFonts w:eastAsiaTheme="majorEastAsia"/>
        </w:rPr>
        <w:t xml:space="preserve"> </w:t>
      </w:r>
      <w:r w:rsidRPr="00607A62">
        <w:rPr>
          <w:rStyle w:val="CharAmPartText"/>
          <w:rFonts w:eastAsiaTheme="majorEastAsia"/>
        </w:rPr>
        <w:t xml:space="preserve"> </w:t>
      </w:r>
    </w:p>
    <w:p w:rsidR="001A358A" w:rsidRPr="00607A62" w:rsidRDefault="001A358A" w:rsidP="001A358A">
      <w:pPr>
        <w:pStyle w:val="ActHead9"/>
      </w:pPr>
      <w:bookmarkStart w:id="11" w:name="_Toc352919904"/>
      <w:r>
        <w:t>Fees and Payments Principles</w:t>
      </w:r>
      <w:r w:rsidRPr="00607A62">
        <w:t> </w:t>
      </w:r>
      <w:bookmarkEnd w:id="11"/>
      <w:r w:rsidR="00686754">
        <w:t xml:space="preserve">2014 (No. </w:t>
      </w:r>
      <w:r>
        <w:t>2)</w:t>
      </w:r>
    </w:p>
    <w:p w:rsidR="001A358A" w:rsidRDefault="001A358A" w:rsidP="001A358A">
      <w:pPr>
        <w:pStyle w:val="ItemHead"/>
      </w:pPr>
      <w:proofErr w:type="gramStart"/>
      <w:r w:rsidRPr="00607A62">
        <w:t xml:space="preserve">1  </w:t>
      </w:r>
      <w:r>
        <w:t>S</w:t>
      </w:r>
      <w:r w:rsidR="00930BA7">
        <w:t>ubs</w:t>
      </w:r>
      <w:r>
        <w:t>ection</w:t>
      </w:r>
      <w:proofErr w:type="gramEnd"/>
      <w:r>
        <w:t xml:space="preserve"> 41(2)</w:t>
      </w:r>
    </w:p>
    <w:p w:rsidR="001A358A" w:rsidRDefault="001A358A" w:rsidP="001A358A">
      <w:pPr>
        <w:pStyle w:val="Item"/>
      </w:pPr>
      <w:r w:rsidRPr="00607A62">
        <w:t xml:space="preserve">Repeal the </w:t>
      </w:r>
      <w:r>
        <w:t>subsection.</w:t>
      </w:r>
    </w:p>
    <w:p w:rsidR="001A358A" w:rsidRDefault="001A358A" w:rsidP="001A358A">
      <w:pPr>
        <w:pStyle w:val="ItemHead"/>
      </w:pPr>
      <w:proofErr w:type="gramStart"/>
      <w:r>
        <w:t>2  Section</w:t>
      </w:r>
      <w:proofErr w:type="gramEnd"/>
      <w:r>
        <w:t xml:space="preserve"> 42A</w:t>
      </w:r>
    </w:p>
    <w:p w:rsidR="001A358A" w:rsidRDefault="001A358A" w:rsidP="001A358A">
      <w:pPr>
        <w:pStyle w:val="Item"/>
      </w:pPr>
      <w:r w:rsidRPr="00607A62">
        <w:t xml:space="preserve">Repeal the </w:t>
      </w:r>
      <w:r>
        <w:t>section.</w:t>
      </w:r>
    </w:p>
    <w:p w:rsidR="001A358A" w:rsidRPr="00607A62" w:rsidRDefault="001A358A" w:rsidP="001A358A">
      <w:pPr>
        <w:pStyle w:val="ItemHead"/>
      </w:pPr>
      <w:proofErr w:type="gramStart"/>
      <w:r>
        <w:t>3</w:t>
      </w:r>
      <w:r w:rsidRPr="00607A62">
        <w:t xml:space="preserve">  S</w:t>
      </w:r>
      <w:r w:rsidR="00930BA7">
        <w:t>ubs</w:t>
      </w:r>
      <w:r w:rsidRPr="00607A62">
        <w:t>ection</w:t>
      </w:r>
      <w:proofErr w:type="gramEnd"/>
      <w:r w:rsidRPr="00607A62">
        <w:t> </w:t>
      </w:r>
      <w:r>
        <w:t>61(2)</w:t>
      </w:r>
    </w:p>
    <w:p w:rsidR="001A358A" w:rsidRDefault="001A358A" w:rsidP="001A358A">
      <w:pPr>
        <w:pStyle w:val="Item"/>
      </w:pPr>
      <w:r w:rsidRPr="00607A62">
        <w:t xml:space="preserve">Repeal the </w:t>
      </w:r>
      <w:r>
        <w:t>subsection.</w:t>
      </w:r>
    </w:p>
    <w:p w:rsidR="001A358A" w:rsidRPr="00607A62" w:rsidRDefault="001A358A" w:rsidP="001A358A">
      <w:pPr>
        <w:pStyle w:val="ItemHead"/>
      </w:pPr>
      <w:proofErr w:type="gramStart"/>
      <w:r>
        <w:t>4</w:t>
      </w:r>
      <w:r w:rsidRPr="00607A62">
        <w:t xml:space="preserve">  Section</w:t>
      </w:r>
      <w:proofErr w:type="gramEnd"/>
      <w:r w:rsidRPr="00607A62">
        <w:t> </w:t>
      </w:r>
      <w:r>
        <w:t>61A</w:t>
      </w:r>
    </w:p>
    <w:p w:rsidR="001A358A" w:rsidRDefault="001A358A" w:rsidP="001A358A">
      <w:pPr>
        <w:pStyle w:val="Item"/>
      </w:pPr>
      <w:r w:rsidRPr="00607A62">
        <w:t xml:space="preserve">Repeal the </w:t>
      </w:r>
      <w:r>
        <w:t>section.</w:t>
      </w:r>
    </w:p>
    <w:p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 w:rsidSect="00FB31B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19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8A" w:rsidRDefault="001A358A" w:rsidP="001A358A">
      <w:pPr>
        <w:spacing w:line="240" w:lineRule="auto"/>
      </w:pPr>
      <w:r>
        <w:separator/>
      </w:r>
    </w:p>
  </w:endnote>
  <w:endnote w:type="continuationSeparator" w:id="0">
    <w:p w:rsidR="001A358A" w:rsidRDefault="001A358A" w:rsidP="001A3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A730E0" w:rsidP="00FB31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712333" wp14:editId="18600C29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A730E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805pt;width:347.25pt;height:2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" stroked="f">
              <v:stroke joinstyle="round"/>
              <v:path arrowok="t"/>
              <v:textbox>
                <w:txbxContent>
                  <w:p w:rsidR="00AA581A" w:rsidRPr="006D37E8" w:rsidRDefault="00A730E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I13KB115.v02.docx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5/4/2013 5:07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AA581A" w:rsidRPr="00B763E3" w:rsidTr="00FB31B7">
      <w:tc>
        <w:tcPr>
          <w:tcW w:w="8472" w:type="dxa"/>
          <w:shd w:val="clear" w:color="auto" w:fill="auto"/>
        </w:tcPr>
        <w:p w:rsidR="00AA581A" w:rsidRPr="00B763E3" w:rsidRDefault="00A730E0" w:rsidP="00FB31B7">
          <w:pPr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039F0C6A" wp14:editId="07ABEFBD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10223500</wp:posOffset>
                    </wp:positionV>
                    <wp:extent cx="4410075" cy="342900"/>
                    <wp:effectExtent l="0" t="0" r="9525" b="0"/>
                    <wp:wrapNone/>
                    <wp:docPr id="8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581A" w:rsidRPr="006D37E8" w:rsidRDefault="00A730E0" w:rsidP="00FB31B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Classification  \* MERGEFORMAT </w:instrText>
                                </w: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C63A3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 xml:space="preserve">Error! </w:t>
                                </w:r>
                                <w:proofErr w:type="gramStart"/>
                                <w:r w:rsidR="006C63A3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Unknown document property name.</w:t>
                                </w:r>
                                <w:proofErr w:type="gramEnd"/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margin-left:0;margin-top:805pt;width:347.25pt;height:27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2vb/lgcDAADIBgAADgAAAAAAAAAAAAAAAAAuAgAAZHJzL2Uyb0RvYy54&#10;bWxQSwECLQAUAAYACAAAACEAKwvJEd4AAAAKAQAADwAAAAAAAAAAAAAAAABhBQAAZHJzL2Rvd25y&#10;ZXYueG1sUEsFBgAAAAAEAAQA8wAAAGwGAAAAAA==&#10;" stroked="f">
                    <v:stroke joinstyle="round"/>
                    <v:path arrowok="t"/>
                    <v:textbox>
                      <w:txbxContent>
                        <w:p w:rsidR="00AA581A" w:rsidRPr="006D37E8" w:rsidRDefault="00A730E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:rsidR="00AA581A" w:rsidRPr="00A136F5" w:rsidRDefault="00987579" w:rsidP="00FB31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987579" w:rsidP="00FB31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A730E0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BBDAAC" wp14:editId="69C0DAA3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A730E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0;margin-top:805pt;width:347.25pt;height:2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y1gMfwcDAADKBgAADgAAAAAAAAAAAAAAAAAuAgAAZHJzL2Uyb0RvYy54&#10;bWxQSwECLQAUAAYACAAAACEAKwvJEd4AAAAKAQAADwAAAAAAAAAAAAAAAABhBQAAZHJzL2Rvd25y&#10;ZXYueG1sUEsFBgAAAAAEAAQA8wAAAGwGAAAAAA==&#10;" stroked="f">
              <v:stroke joinstyle="round"/>
              <v:path arrowok="t"/>
              <v:textbox>
                <w:txbxContent>
                  <w:p w:rsidR="00AA581A" w:rsidRPr="006D37E8" w:rsidRDefault="00A730E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581A" w:rsidRPr="00B763E3" w:rsidTr="00FB31B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A730E0" w:rsidP="00FB31B7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Pr="00B763E3">
            <w:rPr>
              <w:i/>
              <w:noProof/>
              <w:sz w:val="18"/>
            </w:rPr>
            <w:t>ii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A730E0" w:rsidP="00FB31B7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6C63A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987579" w:rsidP="00FB31B7">
          <w:pPr>
            <w:spacing w:line="0" w:lineRule="atLeast"/>
            <w:jc w:val="right"/>
            <w:rPr>
              <w:sz w:val="18"/>
            </w:rPr>
          </w:pP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A730E0" w:rsidP="00FB31B7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AA581A" w:rsidRPr="00ED79B6" w:rsidRDefault="00987579" w:rsidP="00FB31B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987579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A581A" w:rsidRPr="00B763E3" w:rsidTr="00FB31B7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987579" w:rsidP="00FB31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A730E0" w:rsidP="0012785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Fees and Payments Amendment Principle 2014</w:t>
          </w:r>
          <w:r w:rsidR="00686754">
            <w:rPr>
              <w:i/>
              <w:sz w:val="18"/>
            </w:rPr>
            <w:t xml:space="preserve"> (No. </w:t>
          </w:r>
          <w:r w:rsidR="00127859">
            <w:rPr>
              <w:i/>
              <w:sz w:val="18"/>
            </w:rPr>
            <w:t>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A730E0" w:rsidP="00FB31B7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987579">
            <w:rPr>
              <w:i/>
              <w:noProof/>
              <w:sz w:val="18"/>
            </w:rPr>
            <w:t>i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987579" w:rsidP="00127859">
          <w:pPr>
            <w:jc w:val="center"/>
            <w:rPr>
              <w:sz w:val="18"/>
            </w:rPr>
          </w:pPr>
        </w:p>
      </w:tc>
    </w:tr>
  </w:tbl>
  <w:p w:rsidR="00AA581A" w:rsidRPr="00ED79B6" w:rsidRDefault="00987579" w:rsidP="00FB31B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A730E0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5756C9" wp14:editId="42A931EA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A730E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0;margin-top:805pt;width:347.25pt;height:27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fbC3WAcDAADKBgAADgAAAAAAAAAAAAAAAAAuAgAAZHJzL2Uyb0RvYy54&#10;bWxQSwECLQAUAAYACAAAACEAKwvJEd4AAAAKAQAADwAAAAAAAAAAAAAAAABhBQAAZHJzL2Rvd25y&#10;ZXYueG1sUEsFBgAAAAAEAAQA8wAAAGwGAAAAAA==&#10;" stroked="f">
              <v:stroke joinstyle="round"/>
              <v:path arrowok="t"/>
              <v:textbox>
                <w:txbxContent>
                  <w:p w:rsidR="00AA581A" w:rsidRPr="006D37E8" w:rsidRDefault="00A730E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581A" w:rsidRPr="00B763E3" w:rsidTr="00FB31B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A730E0" w:rsidP="00FB31B7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A730E0" w:rsidP="00FB31B7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6C63A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987579" w:rsidP="00FB31B7">
          <w:pPr>
            <w:spacing w:line="0" w:lineRule="atLeast"/>
            <w:jc w:val="right"/>
            <w:rPr>
              <w:sz w:val="18"/>
            </w:rPr>
          </w:pP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A730E0" w:rsidP="00FB31B7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AA581A" w:rsidRPr="00ED79B6" w:rsidRDefault="00987579" w:rsidP="00FB31B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987579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0E0" w:rsidRPr="00B763E3" w:rsidTr="00127859">
      <w:trPr>
        <w:gridAfter w:val="1"/>
        <w:wAfter w:w="709" w:type="dxa"/>
        <w:trHeight w:val="83"/>
      </w:trPr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730E0" w:rsidRPr="00B763E3" w:rsidRDefault="00A730E0" w:rsidP="00FB31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30E0" w:rsidRPr="00B763E3" w:rsidRDefault="00127859" w:rsidP="00EF6E0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Fees and Paymen</w:t>
          </w:r>
          <w:r w:rsidR="00686754">
            <w:rPr>
              <w:i/>
              <w:sz w:val="18"/>
            </w:rPr>
            <w:t xml:space="preserve">ts Amendment Principle 2014 (No. </w:t>
          </w:r>
          <w:r>
            <w:rPr>
              <w:i/>
              <w:sz w:val="18"/>
            </w:rPr>
            <w:t>1)</w:t>
          </w:r>
        </w:p>
      </w:tc>
    </w:tr>
    <w:tr w:rsidR="00A730E0" w:rsidRPr="00B763E3" w:rsidTr="00A730E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730E0" w:rsidRPr="00B763E3" w:rsidRDefault="00A730E0" w:rsidP="00FB31B7">
          <w:pPr>
            <w:rPr>
              <w:sz w:val="18"/>
            </w:rPr>
          </w:pPr>
        </w:p>
      </w:tc>
    </w:tr>
  </w:tbl>
  <w:p w:rsidR="00AA581A" w:rsidRPr="00ED79B6" w:rsidRDefault="00987579" w:rsidP="00FB31B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987579" w:rsidP="00FB31B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581A" w:rsidRPr="00B763E3" w:rsidTr="00FB31B7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987579" w:rsidP="00FB31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A730E0" w:rsidP="00FB31B7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6C63A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A730E0" w:rsidP="00FB31B7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Pr="00B763E3">
            <w:rPr>
              <w:i/>
              <w:noProof/>
              <w:sz w:val="18"/>
            </w:rPr>
            <w:t>1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A730E0" w:rsidP="00FB31B7">
          <w:pPr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AA581A" w:rsidRPr="00ED79B6" w:rsidRDefault="00987579" w:rsidP="00FB31B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8A" w:rsidRDefault="001A358A" w:rsidP="001A358A">
      <w:pPr>
        <w:spacing w:line="240" w:lineRule="auto"/>
      </w:pPr>
      <w:r>
        <w:separator/>
      </w:r>
    </w:p>
  </w:footnote>
  <w:footnote w:type="continuationSeparator" w:id="0">
    <w:p w:rsidR="001A358A" w:rsidRDefault="001A358A" w:rsidP="001A3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A730E0" w:rsidP="00FB31B7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FEEFF0C" wp14:editId="7EBB3DC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A730E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1.3pt;width:347.25pt;height:27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" stroked="f">
              <v:stroke joinstyle="round"/>
              <v:path arrowok="t"/>
              <v:textbox>
                <w:txbxContent>
                  <w:p w:rsidR="00AA581A" w:rsidRPr="006D37E8" w:rsidRDefault="00A730E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987579" w:rsidP="00FB31B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987579" w:rsidP="00FB31B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A730E0" w:rsidP="00FB31B7">
    <w:pPr>
      <w:pBdr>
        <w:bottom w:val="single" w:sz="4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FD32676" wp14:editId="7277510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A730E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0;margin-top:11.3pt;width:347.25pt;height:27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AA581A" w:rsidRPr="006D37E8" w:rsidRDefault="00A730E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987579" w:rsidP="00FB31B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987579" w:rsidP="00FB31B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A961C4" w:rsidRDefault="00A730E0" w:rsidP="00FB31B7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8305973" wp14:editId="21E484C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A730E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6C63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0;margin-top:11.3pt;width:347.25pt;height:27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AA581A" w:rsidRPr="006D37E8" w:rsidRDefault="00A730E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6C63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AA581A" w:rsidRPr="00A961C4" w:rsidRDefault="00A730E0" w:rsidP="00FB31B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A581A" w:rsidRPr="00A961C4" w:rsidRDefault="00987579" w:rsidP="00FB31B7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A961C4" w:rsidRDefault="00A730E0" w:rsidP="00FB31B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87579">
      <w:rPr>
        <w:b/>
        <w:sz w:val="20"/>
      </w:rPr>
      <w:fldChar w:fldCharType="separate"/>
    </w:r>
    <w:r w:rsidR="0098757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87579">
      <w:rPr>
        <w:sz w:val="20"/>
      </w:rPr>
      <w:fldChar w:fldCharType="separate"/>
    </w:r>
    <w:r w:rsidR="0098757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:rsidR="00AA581A" w:rsidRPr="00A961C4" w:rsidRDefault="00A730E0" w:rsidP="00FB31B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A581A" w:rsidRPr="00A961C4" w:rsidRDefault="00987579" w:rsidP="00FB31B7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A961C4" w:rsidRDefault="00987579" w:rsidP="00FB31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CD5"/>
    <w:multiLevelType w:val="hybridMultilevel"/>
    <w:tmpl w:val="1FFC7A94"/>
    <w:lvl w:ilvl="0" w:tplc="9E62BFD6">
      <w:start w:val="1"/>
      <w:numFmt w:val="lowerLetter"/>
      <w:lvlText w:val="(%1)"/>
      <w:lvlJc w:val="left"/>
      <w:pPr>
        <w:ind w:left="16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9" w:hanging="360"/>
      </w:pPr>
    </w:lvl>
    <w:lvl w:ilvl="2" w:tplc="0C09001B" w:tentative="1">
      <w:start w:val="1"/>
      <w:numFmt w:val="lowerRoman"/>
      <w:lvlText w:val="%3."/>
      <w:lvlJc w:val="right"/>
      <w:pPr>
        <w:ind w:left="3089" w:hanging="180"/>
      </w:pPr>
    </w:lvl>
    <w:lvl w:ilvl="3" w:tplc="0C09000F" w:tentative="1">
      <w:start w:val="1"/>
      <w:numFmt w:val="decimal"/>
      <w:lvlText w:val="%4."/>
      <w:lvlJc w:val="left"/>
      <w:pPr>
        <w:ind w:left="3809" w:hanging="360"/>
      </w:pPr>
    </w:lvl>
    <w:lvl w:ilvl="4" w:tplc="0C090019" w:tentative="1">
      <w:start w:val="1"/>
      <w:numFmt w:val="lowerLetter"/>
      <w:lvlText w:val="%5."/>
      <w:lvlJc w:val="left"/>
      <w:pPr>
        <w:ind w:left="4529" w:hanging="360"/>
      </w:pPr>
    </w:lvl>
    <w:lvl w:ilvl="5" w:tplc="0C09001B" w:tentative="1">
      <w:start w:val="1"/>
      <w:numFmt w:val="lowerRoman"/>
      <w:lvlText w:val="%6."/>
      <w:lvlJc w:val="right"/>
      <w:pPr>
        <w:ind w:left="5249" w:hanging="180"/>
      </w:pPr>
    </w:lvl>
    <w:lvl w:ilvl="6" w:tplc="0C09000F" w:tentative="1">
      <w:start w:val="1"/>
      <w:numFmt w:val="decimal"/>
      <w:lvlText w:val="%7."/>
      <w:lvlJc w:val="left"/>
      <w:pPr>
        <w:ind w:left="5969" w:hanging="360"/>
      </w:pPr>
    </w:lvl>
    <w:lvl w:ilvl="7" w:tplc="0C090019" w:tentative="1">
      <w:start w:val="1"/>
      <w:numFmt w:val="lowerLetter"/>
      <w:lvlText w:val="%8."/>
      <w:lvlJc w:val="left"/>
      <w:pPr>
        <w:ind w:left="6689" w:hanging="360"/>
      </w:pPr>
    </w:lvl>
    <w:lvl w:ilvl="8" w:tplc="0C09001B" w:tentative="1">
      <w:start w:val="1"/>
      <w:numFmt w:val="lowerRoman"/>
      <w:lvlText w:val="%9."/>
      <w:lvlJc w:val="right"/>
      <w:pPr>
        <w:ind w:left="74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8A"/>
    <w:rsid w:val="00127859"/>
    <w:rsid w:val="001A358A"/>
    <w:rsid w:val="001C499D"/>
    <w:rsid w:val="001E630D"/>
    <w:rsid w:val="003118BA"/>
    <w:rsid w:val="003B2BB8"/>
    <w:rsid w:val="003D34FF"/>
    <w:rsid w:val="004B1EA2"/>
    <w:rsid w:val="004B54CA"/>
    <w:rsid w:val="004E5CBF"/>
    <w:rsid w:val="004F5FF1"/>
    <w:rsid w:val="005539B0"/>
    <w:rsid w:val="005C3AA9"/>
    <w:rsid w:val="005C4021"/>
    <w:rsid w:val="00686754"/>
    <w:rsid w:val="006A4CE7"/>
    <w:rsid w:val="006C63A3"/>
    <w:rsid w:val="00785261"/>
    <w:rsid w:val="007B0256"/>
    <w:rsid w:val="007B6C56"/>
    <w:rsid w:val="0083098E"/>
    <w:rsid w:val="009225F0"/>
    <w:rsid w:val="00930BA7"/>
    <w:rsid w:val="009344CC"/>
    <w:rsid w:val="00987579"/>
    <w:rsid w:val="00A730E0"/>
    <w:rsid w:val="00BA2DB9"/>
    <w:rsid w:val="00BE7148"/>
    <w:rsid w:val="00C27941"/>
    <w:rsid w:val="00D42C6B"/>
    <w:rsid w:val="00E63BE0"/>
    <w:rsid w:val="00EB2915"/>
    <w:rsid w:val="00EF6E04"/>
    <w:rsid w:val="00F6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58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eastAsiaTheme="minorHAnsi" w:hAnsi="Arial" w:cstheme="minorBidi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ActHead5">
    <w:name w:val="ActHead 5"/>
    <w:aliases w:val="s"/>
    <w:basedOn w:val="Normal"/>
    <w:next w:val="subsection"/>
    <w:qFormat/>
    <w:rsid w:val="001A358A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1A358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1A358A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1A358A"/>
  </w:style>
  <w:style w:type="character" w:customStyle="1" w:styleId="CharAmPartText">
    <w:name w:val="CharAmPartText"/>
    <w:basedOn w:val="DefaultParagraphFont"/>
    <w:qFormat/>
    <w:rsid w:val="001A358A"/>
  </w:style>
  <w:style w:type="character" w:customStyle="1" w:styleId="CharAmSchNo">
    <w:name w:val="CharAmSchNo"/>
    <w:basedOn w:val="DefaultParagraphFont"/>
    <w:qFormat/>
    <w:rsid w:val="001A358A"/>
  </w:style>
  <w:style w:type="character" w:customStyle="1" w:styleId="CharAmSchText">
    <w:name w:val="CharAmSchText"/>
    <w:basedOn w:val="DefaultParagraphFont"/>
    <w:qFormat/>
    <w:rsid w:val="001A358A"/>
  </w:style>
  <w:style w:type="character" w:customStyle="1" w:styleId="CharSectno">
    <w:name w:val="CharSectno"/>
    <w:basedOn w:val="DefaultParagraphFont"/>
    <w:qFormat/>
    <w:rsid w:val="001A358A"/>
  </w:style>
  <w:style w:type="paragraph" w:customStyle="1" w:styleId="subsection">
    <w:name w:val="subsection"/>
    <w:aliases w:val="ss"/>
    <w:basedOn w:val="Normal"/>
    <w:rsid w:val="001A358A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1A358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A358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1A358A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1A358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358A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A35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1A35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1A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358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Determination1">
    <w:name w:val="Determination 1"/>
    <w:basedOn w:val="Normal"/>
    <w:rsid w:val="001A358A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Default">
    <w:name w:val="Default"/>
    <w:rsid w:val="001A3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5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58A"/>
    <w:rPr>
      <w:rFonts w:ascii="Tahoma" w:eastAsia="Calibri" w:hAnsi="Tahoma" w:cs="Tahoma"/>
      <w:sz w:val="16"/>
      <w:szCs w:val="16"/>
    </w:rPr>
  </w:style>
  <w:style w:type="paragraph" w:customStyle="1" w:styleId="Tablea">
    <w:name w:val="Table(a)"/>
    <w:aliases w:val="ta"/>
    <w:basedOn w:val="Normal"/>
    <w:rsid w:val="005C4021"/>
    <w:pPr>
      <w:spacing w:before="60" w:line="240" w:lineRule="auto"/>
      <w:ind w:left="284" w:hanging="284"/>
    </w:pPr>
    <w:rPr>
      <w:rFonts w:eastAsia="Times New Roman"/>
      <w:sz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58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eastAsiaTheme="minorHAnsi" w:hAnsi="Arial" w:cstheme="minorBidi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ActHead5">
    <w:name w:val="ActHead 5"/>
    <w:aliases w:val="s"/>
    <w:basedOn w:val="Normal"/>
    <w:next w:val="subsection"/>
    <w:qFormat/>
    <w:rsid w:val="001A358A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1A358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1A358A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1A358A"/>
  </w:style>
  <w:style w:type="character" w:customStyle="1" w:styleId="CharAmPartText">
    <w:name w:val="CharAmPartText"/>
    <w:basedOn w:val="DefaultParagraphFont"/>
    <w:qFormat/>
    <w:rsid w:val="001A358A"/>
  </w:style>
  <w:style w:type="character" w:customStyle="1" w:styleId="CharAmSchNo">
    <w:name w:val="CharAmSchNo"/>
    <w:basedOn w:val="DefaultParagraphFont"/>
    <w:qFormat/>
    <w:rsid w:val="001A358A"/>
  </w:style>
  <w:style w:type="character" w:customStyle="1" w:styleId="CharAmSchText">
    <w:name w:val="CharAmSchText"/>
    <w:basedOn w:val="DefaultParagraphFont"/>
    <w:qFormat/>
    <w:rsid w:val="001A358A"/>
  </w:style>
  <w:style w:type="character" w:customStyle="1" w:styleId="CharSectno">
    <w:name w:val="CharSectno"/>
    <w:basedOn w:val="DefaultParagraphFont"/>
    <w:qFormat/>
    <w:rsid w:val="001A358A"/>
  </w:style>
  <w:style w:type="paragraph" w:customStyle="1" w:styleId="subsection">
    <w:name w:val="subsection"/>
    <w:aliases w:val="ss"/>
    <w:basedOn w:val="Normal"/>
    <w:rsid w:val="001A358A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1A358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A358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1A358A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1A358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358A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A35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1A35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1A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358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Determination1">
    <w:name w:val="Determination 1"/>
    <w:basedOn w:val="Normal"/>
    <w:rsid w:val="001A358A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Default">
    <w:name w:val="Default"/>
    <w:rsid w:val="001A3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5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58A"/>
    <w:rPr>
      <w:rFonts w:ascii="Tahoma" w:eastAsia="Calibri" w:hAnsi="Tahoma" w:cs="Tahoma"/>
      <w:sz w:val="16"/>
      <w:szCs w:val="16"/>
    </w:rPr>
  </w:style>
  <w:style w:type="paragraph" w:customStyle="1" w:styleId="Tablea">
    <w:name w:val="Table(a)"/>
    <w:aliases w:val="ta"/>
    <w:basedOn w:val="Normal"/>
    <w:rsid w:val="005C4021"/>
    <w:pPr>
      <w:spacing w:before="60" w:line="240" w:lineRule="auto"/>
      <w:ind w:left="284" w:hanging="284"/>
    </w:pPr>
    <w:rPr>
      <w:rFonts w:eastAsia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Jo</dc:creator>
  <cp:lastModifiedBy>GOH, Joy</cp:lastModifiedBy>
  <cp:revision>2</cp:revision>
  <cp:lastPrinted>2014-08-14T04:51:00Z</cp:lastPrinted>
  <dcterms:created xsi:type="dcterms:W3CDTF">2015-01-13T02:20:00Z</dcterms:created>
  <dcterms:modified xsi:type="dcterms:W3CDTF">2015-01-13T02:20:00Z</dcterms:modified>
</cp:coreProperties>
</file>