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5321" w14:textId="77777777" w:rsidR="004A51A9" w:rsidRPr="004A51A9" w:rsidRDefault="004A51A9" w:rsidP="004A51A9">
      <w:pPr>
        <w:spacing w:after="240" w:line="240" w:lineRule="auto"/>
        <w:rPr>
          <w:rFonts w:ascii="Arial" w:eastAsia="Times New Roman" w:hAnsi="Arial" w:cs="Arial"/>
          <w:szCs w:val="20"/>
          <w:lang w:eastAsia="en-AU"/>
        </w:rPr>
      </w:pPr>
    </w:p>
    <w:p w14:paraId="5D82C066" w14:textId="77777777" w:rsidR="004A51A9" w:rsidRPr="004A51A9" w:rsidRDefault="004A51A9" w:rsidP="004A51A9">
      <w:pPr>
        <w:keepNext/>
        <w:keepLines/>
        <w:spacing w:before="200" w:after="0" w:line="240" w:lineRule="auto"/>
        <w:jc w:val="center"/>
        <w:outlineLvl w:val="3"/>
        <w:rPr>
          <w:rFonts w:ascii="Arial" w:eastAsiaTheme="majorEastAsia" w:hAnsi="Arial" w:cs="Arial"/>
          <w:b/>
          <w:bCs/>
          <w:i/>
          <w:iCs/>
          <w:sz w:val="32"/>
          <w:szCs w:val="32"/>
          <w:lang w:eastAsia="en-AU"/>
        </w:rPr>
      </w:pPr>
      <w:r w:rsidRPr="004A51A9">
        <w:rPr>
          <w:rFonts w:ascii="Arial" w:eastAsiaTheme="majorEastAsia" w:hAnsi="Arial" w:cs="Arial"/>
          <w:b/>
          <w:bCs/>
          <w:i/>
          <w:iCs/>
          <w:sz w:val="32"/>
          <w:szCs w:val="32"/>
          <w:lang w:eastAsia="en-AU"/>
        </w:rPr>
        <w:t>Terrorism Insurance Act 2003</w:t>
      </w:r>
    </w:p>
    <w:p w14:paraId="7C1BF7B8" w14:textId="77777777" w:rsidR="004A51A9" w:rsidRPr="004A51A9" w:rsidRDefault="004A51A9" w:rsidP="004A51A9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4A51A9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Declaration of Terrorist Incident </w:t>
      </w:r>
    </w:p>
    <w:p w14:paraId="57FB58E9" w14:textId="77777777" w:rsidR="004A51A9" w:rsidRPr="004A51A9" w:rsidRDefault="004A51A9" w:rsidP="004A51A9">
      <w:pPr>
        <w:spacing w:after="240" w:line="240" w:lineRule="auto"/>
        <w:rPr>
          <w:rFonts w:ascii="Arial" w:eastAsia="Times New Roman" w:hAnsi="Arial" w:cs="Arial"/>
          <w:szCs w:val="20"/>
          <w:lang w:eastAsia="en-AU"/>
        </w:rPr>
      </w:pPr>
      <w:r w:rsidRPr="004A51A9">
        <w:rPr>
          <w:rFonts w:ascii="Arial" w:eastAsia="Times New Roman" w:hAnsi="Arial" w:cs="Arial"/>
          <w:szCs w:val="20"/>
          <w:lang w:eastAsia="en-AU"/>
        </w:rPr>
        <w:t xml:space="preserve">I, the Hon J.B. Hockey, Treasurer, being satisfied that a terrorist act has happened in Australia, </w:t>
      </w:r>
      <w:r w:rsidRPr="004A51A9">
        <w:rPr>
          <w:rFonts w:ascii="Arial" w:eastAsia="Times New Roman" w:hAnsi="Arial" w:cs="Arial"/>
          <w:b/>
          <w:i/>
          <w:szCs w:val="20"/>
          <w:lang w:eastAsia="en-AU"/>
        </w:rPr>
        <w:t>hereby declare</w:t>
      </w:r>
      <w:r w:rsidRPr="004A51A9">
        <w:rPr>
          <w:rFonts w:ascii="Arial" w:eastAsia="Times New Roman" w:hAnsi="Arial" w:cs="Arial"/>
          <w:szCs w:val="20"/>
          <w:lang w:eastAsia="en-AU"/>
        </w:rPr>
        <w:t xml:space="preserve"> that the actions of Man Haron Monis described in the Schedule constitute a declared terrorist incident for the purposes of </w:t>
      </w:r>
      <w:r w:rsidRPr="004A51A9">
        <w:rPr>
          <w:rFonts w:ascii="Arial" w:eastAsia="Times New Roman" w:hAnsi="Arial" w:cs="Times New Roman"/>
          <w:szCs w:val="20"/>
          <w:lang w:eastAsia="en-AU"/>
        </w:rPr>
        <w:t>the</w:t>
      </w:r>
      <w:r w:rsidRPr="004A51A9">
        <w:rPr>
          <w:rFonts w:ascii="Arial" w:eastAsia="Times New Roman" w:hAnsi="Arial" w:cs="Arial"/>
          <w:i/>
          <w:szCs w:val="20"/>
          <w:lang w:eastAsia="en-AU"/>
        </w:rPr>
        <w:t xml:space="preserve"> Terrorism Insurance Act 2003</w:t>
      </w:r>
      <w:r w:rsidRPr="004A51A9">
        <w:rPr>
          <w:rFonts w:ascii="Arial" w:eastAsia="Times New Roman" w:hAnsi="Arial" w:cs="Arial"/>
          <w:szCs w:val="20"/>
          <w:lang w:eastAsia="en-AU"/>
        </w:rPr>
        <w:t xml:space="preserve">. </w:t>
      </w:r>
    </w:p>
    <w:p w14:paraId="608EC147" w14:textId="77777777" w:rsidR="004A51A9" w:rsidRPr="004A51A9" w:rsidRDefault="004A51A9" w:rsidP="004A51A9">
      <w:pPr>
        <w:spacing w:after="240" w:line="240" w:lineRule="auto"/>
        <w:rPr>
          <w:rFonts w:ascii="Arial" w:eastAsia="Times New Roman" w:hAnsi="Arial" w:cs="Arial"/>
          <w:szCs w:val="20"/>
          <w:lang w:eastAsia="en-AU"/>
        </w:rPr>
      </w:pPr>
      <w:r w:rsidRPr="004A51A9">
        <w:rPr>
          <w:rFonts w:ascii="Arial" w:eastAsia="Times New Roman" w:hAnsi="Arial" w:cs="Arial"/>
          <w:szCs w:val="20"/>
          <w:lang w:eastAsia="en-AU"/>
        </w:rPr>
        <w:t xml:space="preserve">For the purposes of subsection 6(6) of the </w:t>
      </w:r>
      <w:r w:rsidRPr="004A51A9">
        <w:rPr>
          <w:rFonts w:ascii="Arial" w:eastAsia="Times New Roman" w:hAnsi="Arial" w:cs="Times New Roman"/>
          <w:i/>
          <w:szCs w:val="20"/>
          <w:lang w:eastAsia="en-AU"/>
        </w:rPr>
        <w:t>Terrorism Insurance Act 2003</w:t>
      </w:r>
      <w:r w:rsidRPr="004A51A9">
        <w:rPr>
          <w:rFonts w:ascii="Arial" w:eastAsia="Times New Roman" w:hAnsi="Arial" w:cs="Arial"/>
          <w:i/>
          <w:szCs w:val="20"/>
          <w:lang w:eastAsia="en-AU"/>
        </w:rPr>
        <w:t>,</w:t>
      </w:r>
      <w:r w:rsidRPr="004A51A9">
        <w:rPr>
          <w:rFonts w:ascii="Arial" w:eastAsia="Times New Roman" w:hAnsi="Arial" w:cs="Arial"/>
          <w:szCs w:val="20"/>
          <w:lang w:eastAsia="en-AU"/>
        </w:rPr>
        <w:t xml:space="preserve"> no reduction percentage applies.</w:t>
      </w:r>
      <w:r w:rsidRPr="004A51A9">
        <w:rPr>
          <w:rFonts w:ascii="Arial" w:eastAsia="Times New Roman" w:hAnsi="Arial" w:cs="Arial"/>
          <w:szCs w:val="20"/>
          <w:lang w:eastAsia="en-AU"/>
        </w:rPr>
        <w:tab/>
      </w:r>
    </w:p>
    <w:p w14:paraId="5F99AA71" w14:textId="77777777" w:rsidR="004A51A9" w:rsidRPr="004A51A9" w:rsidRDefault="004A51A9" w:rsidP="004A51A9">
      <w:pPr>
        <w:spacing w:after="240" w:line="240" w:lineRule="auto"/>
        <w:rPr>
          <w:rFonts w:ascii="Arial" w:eastAsia="Times New Roman" w:hAnsi="Arial" w:cs="Arial"/>
          <w:szCs w:val="20"/>
          <w:lang w:eastAsia="en-AU"/>
        </w:rPr>
      </w:pPr>
      <w:r w:rsidRPr="004A51A9">
        <w:rPr>
          <w:rFonts w:ascii="Arial" w:eastAsia="Times New Roman" w:hAnsi="Arial" w:cs="Arial"/>
          <w:szCs w:val="20"/>
          <w:lang w:eastAsia="en-AU"/>
        </w:rPr>
        <w:t>signed</w:t>
      </w:r>
    </w:p>
    <w:p w14:paraId="252C8F3D" w14:textId="77777777" w:rsidR="004A51A9" w:rsidRPr="004A51A9" w:rsidRDefault="004A51A9" w:rsidP="004A51A9">
      <w:pPr>
        <w:spacing w:after="240" w:line="240" w:lineRule="auto"/>
        <w:rPr>
          <w:rFonts w:ascii="Arial" w:eastAsia="Times New Roman" w:hAnsi="Arial" w:cs="Arial"/>
          <w:i/>
          <w:szCs w:val="20"/>
          <w:lang w:eastAsia="en-AU"/>
        </w:rPr>
      </w:pPr>
    </w:p>
    <w:p w14:paraId="397FD700" w14:textId="77777777" w:rsidR="004A51A9" w:rsidRPr="004A51A9" w:rsidRDefault="004A51A9" w:rsidP="004A51A9">
      <w:pPr>
        <w:spacing w:after="240" w:line="240" w:lineRule="auto"/>
        <w:rPr>
          <w:rFonts w:ascii="Arial" w:eastAsia="Times New Roman" w:hAnsi="Arial" w:cs="Arial"/>
          <w:i/>
          <w:szCs w:val="20"/>
          <w:lang w:eastAsia="en-AU"/>
        </w:rPr>
      </w:pPr>
    </w:p>
    <w:p w14:paraId="7867EB8B" w14:textId="77777777" w:rsidR="004A51A9" w:rsidRPr="004A51A9" w:rsidRDefault="004A51A9" w:rsidP="004A51A9">
      <w:pPr>
        <w:spacing w:after="240" w:line="240" w:lineRule="auto"/>
        <w:rPr>
          <w:rFonts w:ascii="Arial" w:eastAsia="Times New Roman" w:hAnsi="Arial" w:cs="Arial"/>
          <w:i/>
          <w:szCs w:val="20"/>
          <w:lang w:eastAsia="en-AU"/>
        </w:rPr>
      </w:pPr>
      <w:r w:rsidRPr="004A51A9">
        <w:rPr>
          <w:rFonts w:ascii="Arial" w:eastAsia="Times New Roman" w:hAnsi="Arial" w:cs="Arial"/>
          <w:i/>
          <w:szCs w:val="20"/>
          <w:lang w:eastAsia="en-AU"/>
        </w:rPr>
        <w:t>The Hon J.B. Hockey</w:t>
      </w:r>
    </w:p>
    <w:p w14:paraId="45C43DD0" w14:textId="77777777" w:rsidR="004A51A9" w:rsidRPr="004A51A9" w:rsidRDefault="004A51A9" w:rsidP="004A51A9">
      <w:pPr>
        <w:spacing w:after="240" w:line="240" w:lineRule="auto"/>
        <w:rPr>
          <w:rFonts w:ascii="Arial" w:eastAsia="Times New Roman" w:hAnsi="Arial" w:cs="Arial"/>
          <w:szCs w:val="20"/>
          <w:lang w:eastAsia="en-AU"/>
        </w:rPr>
      </w:pPr>
    </w:p>
    <w:p w14:paraId="14843A3E" w14:textId="1A4057AD" w:rsidR="004A51A9" w:rsidRPr="004A51A9" w:rsidRDefault="004A51A9" w:rsidP="00280B6A">
      <w:pPr>
        <w:tabs>
          <w:tab w:val="left" w:pos="3465"/>
        </w:tabs>
        <w:spacing w:after="240" w:line="240" w:lineRule="auto"/>
        <w:rPr>
          <w:rFonts w:ascii="Arial" w:eastAsia="Times New Roman" w:hAnsi="Arial" w:cs="Arial"/>
          <w:szCs w:val="20"/>
          <w:lang w:eastAsia="en-AU"/>
        </w:rPr>
      </w:pPr>
      <w:r w:rsidRPr="004A51A9">
        <w:rPr>
          <w:rFonts w:ascii="Arial" w:eastAsia="Times New Roman" w:hAnsi="Arial" w:cs="Arial"/>
          <w:szCs w:val="20"/>
          <w:lang w:eastAsia="en-AU"/>
        </w:rPr>
        <w:t>Date:</w:t>
      </w:r>
      <w:r w:rsidR="000F4133">
        <w:rPr>
          <w:rFonts w:ascii="Arial" w:eastAsia="Times New Roman" w:hAnsi="Arial" w:cs="Arial"/>
          <w:szCs w:val="20"/>
          <w:lang w:eastAsia="en-AU"/>
        </w:rPr>
        <w:t xml:space="preserve"> 15 January 2015</w:t>
      </w:r>
      <w:bookmarkStart w:id="0" w:name="_GoBack"/>
      <w:bookmarkEnd w:id="0"/>
      <w:r w:rsidR="00280B6A">
        <w:rPr>
          <w:rFonts w:ascii="Arial" w:eastAsia="Times New Roman" w:hAnsi="Arial" w:cs="Arial"/>
          <w:szCs w:val="20"/>
          <w:lang w:eastAsia="en-AU"/>
        </w:rPr>
        <w:tab/>
      </w:r>
    </w:p>
    <w:p w14:paraId="2FBB22A8" w14:textId="77777777" w:rsidR="004A51A9" w:rsidRPr="004A51A9" w:rsidRDefault="004A51A9" w:rsidP="004A51A9">
      <w:pPr>
        <w:spacing w:after="240" w:line="240" w:lineRule="auto"/>
        <w:jc w:val="center"/>
        <w:rPr>
          <w:rFonts w:ascii="Arial" w:eastAsia="Times New Roman" w:hAnsi="Arial" w:cs="Arial"/>
          <w:b/>
          <w:szCs w:val="20"/>
          <w:lang w:eastAsia="en-AU"/>
        </w:rPr>
      </w:pPr>
      <w:r w:rsidRPr="004A51A9">
        <w:rPr>
          <w:rFonts w:ascii="Arial" w:eastAsia="Times New Roman" w:hAnsi="Arial" w:cs="Arial"/>
          <w:b/>
          <w:szCs w:val="20"/>
          <w:lang w:eastAsia="en-AU"/>
        </w:rPr>
        <w:t>SCHEDULE</w:t>
      </w:r>
    </w:p>
    <w:p w14:paraId="392D6178" w14:textId="77777777" w:rsidR="004A51A9" w:rsidRPr="004A51A9" w:rsidRDefault="004A51A9" w:rsidP="004A51A9">
      <w:pPr>
        <w:spacing w:after="240" w:line="240" w:lineRule="auto"/>
        <w:rPr>
          <w:rFonts w:ascii="Arial" w:eastAsia="Times New Roman" w:hAnsi="Arial" w:cs="Arial"/>
          <w:szCs w:val="20"/>
          <w:lang w:eastAsia="en-AU"/>
        </w:rPr>
      </w:pPr>
    </w:p>
    <w:p w14:paraId="1D011BA7" w14:textId="77777777" w:rsidR="004A51A9" w:rsidRPr="004A51A9" w:rsidRDefault="004A51A9" w:rsidP="004A51A9">
      <w:pPr>
        <w:keepNext/>
        <w:spacing w:after="60" w:line="240" w:lineRule="auto"/>
        <w:outlineLvl w:val="1"/>
        <w:rPr>
          <w:rFonts w:ascii="Arial" w:eastAsia="Times New Roman" w:hAnsi="Arial" w:cs="Arial"/>
          <w:b/>
          <w:caps/>
          <w:sz w:val="24"/>
          <w:szCs w:val="20"/>
          <w:lang w:eastAsia="en-AU"/>
        </w:rPr>
      </w:pPr>
      <w:r w:rsidRPr="004A51A9">
        <w:rPr>
          <w:rFonts w:ascii="Arial" w:eastAsia="Times New Roman" w:hAnsi="Arial" w:cs="Arial"/>
          <w:b/>
          <w:sz w:val="24"/>
          <w:szCs w:val="20"/>
          <w:lang w:eastAsia="en-AU"/>
        </w:rPr>
        <w:t>Description of terrorist act or acts constituting a declared terrorist incident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268"/>
        <w:gridCol w:w="5778"/>
      </w:tblGrid>
      <w:tr w:rsidR="004A51A9" w:rsidRPr="004A51A9" w14:paraId="59467EB4" w14:textId="77777777" w:rsidTr="0069010C">
        <w:tc>
          <w:tcPr>
            <w:tcW w:w="1809" w:type="dxa"/>
          </w:tcPr>
          <w:p w14:paraId="4E8E8E17" w14:textId="77777777" w:rsidR="004A51A9" w:rsidRPr="004A51A9" w:rsidRDefault="004A51A9" w:rsidP="004A51A9">
            <w:pPr>
              <w:spacing w:after="240" w:line="240" w:lineRule="auto"/>
              <w:rPr>
                <w:rFonts w:ascii="Arial" w:eastAsia="Times New Roman" w:hAnsi="Arial" w:cs="Arial"/>
                <w:szCs w:val="20"/>
                <w:lang w:eastAsia="en-AU"/>
              </w:rPr>
            </w:pPr>
            <w:r w:rsidRPr="004A51A9">
              <w:rPr>
                <w:rFonts w:ascii="Arial" w:eastAsia="Times New Roman" w:hAnsi="Arial" w:cs="Arial"/>
                <w:szCs w:val="20"/>
                <w:lang w:eastAsia="en-AU"/>
              </w:rPr>
              <w:t>Date of act</w:t>
            </w:r>
          </w:p>
        </w:tc>
        <w:tc>
          <w:tcPr>
            <w:tcW w:w="2268" w:type="dxa"/>
          </w:tcPr>
          <w:p w14:paraId="4DEDD994" w14:textId="77777777" w:rsidR="004A51A9" w:rsidRPr="004A51A9" w:rsidRDefault="004A51A9" w:rsidP="004A51A9">
            <w:pPr>
              <w:spacing w:after="240" w:line="240" w:lineRule="auto"/>
              <w:rPr>
                <w:rFonts w:ascii="Arial" w:eastAsia="Times New Roman" w:hAnsi="Arial" w:cs="Arial"/>
                <w:szCs w:val="20"/>
                <w:lang w:eastAsia="en-AU"/>
              </w:rPr>
            </w:pPr>
            <w:r w:rsidRPr="004A51A9">
              <w:rPr>
                <w:rFonts w:ascii="Arial" w:eastAsia="Times New Roman" w:hAnsi="Arial" w:cs="Arial"/>
                <w:szCs w:val="20"/>
                <w:lang w:eastAsia="en-AU"/>
              </w:rPr>
              <w:t>Location of act</w:t>
            </w:r>
          </w:p>
        </w:tc>
        <w:tc>
          <w:tcPr>
            <w:tcW w:w="5778" w:type="dxa"/>
          </w:tcPr>
          <w:p w14:paraId="38C0D8B6" w14:textId="77777777" w:rsidR="004A51A9" w:rsidRPr="004A51A9" w:rsidRDefault="004A51A9" w:rsidP="004A51A9">
            <w:pPr>
              <w:spacing w:after="240" w:line="240" w:lineRule="auto"/>
              <w:rPr>
                <w:rFonts w:ascii="Arial" w:eastAsia="Times New Roman" w:hAnsi="Arial" w:cs="Arial"/>
                <w:szCs w:val="20"/>
                <w:lang w:eastAsia="en-AU"/>
              </w:rPr>
            </w:pPr>
            <w:r w:rsidRPr="004A51A9">
              <w:rPr>
                <w:rFonts w:ascii="Arial" w:eastAsia="Times New Roman" w:hAnsi="Arial" w:cs="Arial"/>
                <w:szCs w:val="20"/>
                <w:lang w:eastAsia="en-AU"/>
              </w:rPr>
              <w:t>Description of act</w:t>
            </w:r>
          </w:p>
        </w:tc>
      </w:tr>
      <w:tr w:rsidR="004A51A9" w:rsidRPr="004A51A9" w14:paraId="217E78DF" w14:textId="77777777" w:rsidTr="0069010C">
        <w:tc>
          <w:tcPr>
            <w:tcW w:w="1809" w:type="dxa"/>
          </w:tcPr>
          <w:p w14:paraId="0077AF43" w14:textId="77777777" w:rsidR="004A51A9" w:rsidRPr="004A51A9" w:rsidRDefault="004A51A9" w:rsidP="004A51A9">
            <w:pPr>
              <w:spacing w:after="240" w:line="240" w:lineRule="auto"/>
              <w:rPr>
                <w:rFonts w:ascii="Arial" w:eastAsia="Times New Roman" w:hAnsi="Arial" w:cs="Arial"/>
                <w:szCs w:val="20"/>
                <w:lang w:eastAsia="en-AU"/>
              </w:rPr>
            </w:pPr>
            <w:r w:rsidRPr="004A51A9">
              <w:rPr>
                <w:rFonts w:ascii="Arial" w:eastAsia="Times New Roman" w:hAnsi="Arial" w:cs="Arial"/>
                <w:szCs w:val="20"/>
                <w:lang w:eastAsia="en-AU"/>
              </w:rPr>
              <w:t>15 and 16 December 2014</w:t>
            </w:r>
          </w:p>
        </w:tc>
        <w:tc>
          <w:tcPr>
            <w:tcW w:w="2268" w:type="dxa"/>
          </w:tcPr>
          <w:p w14:paraId="0A8B5816" w14:textId="77777777" w:rsidR="004A51A9" w:rsidRPr="004A51A9" w:rsidRDefault="004A51A9" w:rsidP="004A51A9">
            <w:pPr>
              <w:spacing w:after="240" w:line="240" w:lineRule="auto"/>
              <w:rPr>
                <w:rFonts w:ascii="Arial" w:eastAsia="Times New Roman" w:hAnsi="Arial" w:cs="Arial"/>
                <w:szCs w:val="20"/>
                <w:lang w:eastAsia="en-AU"/>
              </w:rPr>
            </w:pPr>
            <w:r w:rsidRPr="004A51A9">
              <w:rPr>
                <w:rFonts w:ascii="Arial" w:eastAsia="Times New Roman" w:hAnsi="Arial" w:cs="Arial"/>
                <w:szCs w:val="20"/>
                <w:lang w:eastAsia="en-AU"/>
              </w:rPr>
              <w:t>Lindt Café, 53 Martin Place SYDNEY NSW 2000</w:t>
            </w:r>
          </w:p>
        </w:tc>
        <w:tc>
          <w:tcPr>
            <w:tcW w:w="5778" w:type="dxa"/>
          </w:tcPr>
          <w:p w14:paraId="1EBF070E" w14:textId="77777777" w:rsidR="004A51A9" w:rsidRPr="004A51A9" w:rsidRDefault="004A51A9" w:rsidP="004A51A9">
            <w:pPr>
              <w:spacing w:after="240" w:line="240" w:lineRule="auto"/>
              <w:rPr>
                <w:rFonts w:ascii="Arial" w:eastAsia="Times New Roman" w:hAnsi="Arial" w:cs="Arial"/>
                <w:i/>
                <w:szCs w:val="20"/>
                <w:lang w:eastAsia="en-AU"/>
              </w:rPr>
            </w:pPr>
            <w:r w:rsidRPr="004A51A9">
              <w:rPr>
                <w:rFonts w:ascii="Arial" w:eastAsia="Times New Roman" w:hAnsi="Arial" w:cs="Times New Roman"/>
                <w:szCs w:val="20"/>
                <w:lang w:eastAsia="en-AU"/>
              </w:rPr>
              <w:t>On the morning of 15 December 2014 Man Haron Monis entered the Lindt Café armed with a pump action shotgun and held eighteen people hostage.  Mr Monis made demands and took actions or coerced hostages to take actions directed at advancing a political cause, prior to the cessation of the incident.  The incident concluded at approximately 2.15 am on 16 December 2014 when police entered the building</w:t>
            </w:r>
            <w:r w:rsidRPr="004A51A9">
              <w:rPr>
                <w:rFonts w:ascii="Arial" w:eastAsia="Times New Roman" w:hAnsi="Arial" w:cs="Arial"/>
                <w:szCs w:val="20"/>
                <w:lang w:eastAsia="en-AU"/>
              </w:rPr>
              <w:t>.  Two hostages and Mr Monis died, and other hostages were injured during the incident.</w:t>
            </w:r>
          </w:p>
        </w:tc>
      </w:tr>
    </w:tbl>
    <w:p w14:paraId="065F7957" w14:textId="77777777" w:rsidR="004A51A9" w:rsidRDefault="004A51A9">
      <w:pPr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</w:pPr>
    </w:p>
    <w:sectPr w:rsidR="004A51A9" w:rsidSect="00AC4006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14401" w14:textId="77777777" w:rsidR="004A51A9" w:rsidRDefault="004A51A9" w:rsidP="004A51A9">
      <w:pPr>
        <w:spacing w:after="0" w:line="240" w:lineRule="auto"/>
      </w:pPr>
      <w:r>
        <w:separator/>
      </w:r>
    </w:p>
  </w:endnote>
  <w:endnote w:type="continuationSeparator" w:id="0">
    <w:p w14:paraId="59C9589E" w14:textId="77777777" w:rsidR="004A51A9" w:rsidRDefault="004A51A9" w:rsidP="004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D7E84" w14:textId="77777777" w:rsidR="00D06347" w:rsidRDefault="000F4133" w:rsidP="00B31EA7">
    <w:pPr>
      <w:pStyle w:val="DLMSecurityFooter"/>
    </w:pPr>
    <w:r>
      <w:fldChar w:fldCharType="begin"/>
    </w:r>
    <w:r>
      <w:instrText xml:space="preserve"> DOCPROPERTY DLMSecurityClassification \* MERGEFORMAT </w:instrText>
    </w:r>
    <w:r>
      <w:fldChar w:fldCharType="separate"/>
    </w:r>
    <w:r w:rsidR="00B444AB">
      <w:t>Sensitive</w:t>
    </w:r>
    <w:r>
      <w:fldChar w:fldCharType="end"/>
    </w:r>
  </w:p>
  <w:p w14:paraId="0C9B55BD" w14:textId="77777777" w:rsidR="00D06347" w:rsidRDefault="000F4133" w:rsidP="00B31EA7">
    <w:pPr>
      <w:pStyle w:val="SecurityClassificationFoot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B444AB">
      <w:t>Protected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C87C7" w14:textId="77777777" w:rsidR="00B444AB" w:rsidRPr="00B444AB" w:rsidRDefault="00B444AB" w:rsidP="00B444AB">
    <w:pPr>
      <w:spacing w:before="60" w:after="0" w:line="240" w:lineRule="auto"/>
      <w:contextualSpacing/>
      <w:jc w:val="center"/>
      <w:rPr>
        <w:rFonts w:ascii="Book Antiqua" w:eastAsia="Times New Roman" w:hAnsi="Book Antiqua" w:cs="Times New Roman"/>
        <w:b/>
        <w:sz w:val="16"/>
        <w:szCs w:val="16"/>
        <w:lang w:eastAsia="en-AU"/>
      </w:rPr>
    </w:pPr>
    <w:r w:rsidRPr="00B444AB">
      <w:rPr>
        <w:rFonts w:ascii="Book Antiqua" w:eastAsia="Times New Roman" w:hAnsi="Book Antiqua" w:cs="Times New Roman"/>
        <w:sz w:val="16"/>
        <w:szCs w:val="16"/>
        <w:lang w:eastAsia="en-AU"/>
      </w:rPr>
      <w:t>Parliament House Canberra ACT 2600</w:t>
    </w:r>
  </w:p>
  <w:p w14:paraId="24919D0F" w14:textId="77777777" w:rsidR="00B444AB" w:rsidRPr="00B444AB" w:rsidRDefault="00B444AB" w:rsidP="00B444AB">
    <w:pPr>
      <w:spacing w:before="60" w:after="0" w:line="240" w:lineRule="auto"/>
      <w:contextualSpacing/>
      <w:jc w:val="center"/>
      <w:rPr>
        <w:rFonts w:ascii="Book Antiqua" w:eastAsia="Times New Roman" w:hAnsi="Book Antiqua" w:cs="Times New Roman"/>
        <w:b/>
        <w:sz w:val="16"/>
        <w:szCs w:val="16"/>
        <w:lang w:eastAsia="en-AU"/>
      </w:rPr>
    </w:pPr>
    <w:r w:rsidRPr="00B444AB">
      <w:rPr>
        <w:rFonts w:ascii="Book Antiqua" w:eastAsia="Times New Roman" w:hAnsi="Book Antiqua" w:cs="Times New Roman"/>
        <w:sz w:val="16"/>
        <w:szCs w:val="16"/>
        <w:lang w:eastAsia="en-AU"/>
      </w:rPr>
      <w:t>Australia</w:t>
    </w:r>
  </w:p>
  <w:p w14:paraId="01431208" w14:textId="77777777" w:rsidR="00B444AB" w:rsidRPr="00B444AB" w:rsidRDefault="00B444AB" w:rsidP="00B444AB">
    <w:pPr>
      <w:tabs>
        <w:tab w:val="center" w:pos="4819"/>
        <w:tab w:val="right" w:pos="9639"/>
      </w:tabs>
      <w:spacing w:after="240" w:line="240" w:lineRule="auto"/>
      <w:jc w:val="center"/>
      <w:rPr>
        <w:rFonts w:ascii="Book Antiqua" w:eastAsia="Times New Roman" w:hAnsi="Book Antiqua" w:cs="Times New Roman"/>
        <w:sz w:val="16"/>
        <w:szCs w:val="24"/>
        <w:lang w:eastAsia="en-AU"/>
      </w:rPr>
    </w:pPr>
    <w:r w:rsidRPr="00B444AB">
      <w:rPr>
        <w:rFonts w:ascii="Book Antiqua" w:eastAsia="Times New Roman" w:hAnsi="Book Antiqua" w:cs="Times New Roman"/>
        <w:sz w:val="16"/>
        <w:szCs w:val="24"/>
        <w:lang w:eastAsia="en-AU"/>
      </w:rPr>
      <w:t>Telephone: 02 6277 7340  Facsimile: 02 6273 3420</w:t>
    </w:r>
  </w:p>
  <w:p w14:paraId="22895B05" w14:textId="77777777" w:rsidR="00B444AB" w:rsidRDefault="00B444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22046" w14:textId="77777777" w:rsidR="004A51A9" w:rsidRDefault="004A51A9" w:rsidP="004A51A9">
      <w:pPr>
        <w:spacing w:after="0" w:line="240" w:lineRule="auto"/>
      </w:pPr>
      <w:r>
        <w:separator/>
      </w:r>
    </w:p>
  </w:footnote>
  <w:footnote w:type="continuationSeparator" w:id="0">
    <w:p w14:paraId="3120D948" w14:textId="77777777" w:rsidR="004A51A9" w:rsidRDefault="004A51A9" w:rsidP="004A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21BFB" w14:textId="77777777" w:rsidR="00D06347" w:rsidRDefault="000F4133" w:rsidP="00B31EA7">
    <w:pPr>
      <w:pStyle w:val="SecurityClassificationHead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B444AB">
      <w:t>Protected</w:t>
    </w:r>
    <w:r>
      <w:fldChar w:fldCharType="end"/>
    </w:r>
  </w:p>
  <w:p w14:paraId="6C085994" w14:textId="77777777" w:rsidR="00D06347" w:rsidRDefault="000F4133" w:rsidP="00B31EA7">
    <w:pPr>
      <w:pStyle w:val="DLMSecurityHeader"/>
    </w:pPr>
    <w:r>
      <w:fldChar w:fldCharType="begin"/>
    </w:r>
    <w:r>
      <w:instrText xml:space="preserve"> DOCPROPERTY DLMSecurityClassification \* MERGEFORMAT </w:instrText>
    </w:r>
    <w:r>
      <w:fldChar w:fldCharType="separate"/>
    </w:r>
    <w:r w:rsidR="00B444AB">
      <w:t>Sensitive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3E0CC" w14:textId="4D12E7F2" w:rsidR="00D06347" w:rsidRPr="002B7EE6" w:rsidRDefault="00280B6A" w:rsidP="00280B6A">
    <w:pPr>
      <w:pStyle w:val="Header"/>
      <w:jc w:val="center"/>
    </w:pPr>
    <w:r w:rsidRPr="004A51A9">
      <w:rPr>
        <w:rFonts w:ascii="Times New Roman" w:eastAsia="Times New Roman" w:hAnsi="Times New Roman" w:cs="Times New Roman"/>
        <w:noProof/>
        <w:sz w:val="24"/>
        <w:szCs w:val="20"/>
        <w:lang w:eastAsia="en-AU"/>
      </w:rPr>
      <w:drawing>
        <wp:inline distT="0" distB="0" distL="0" distR="0" wp14:anchorId="6959024F" wp14:editId="16BA70E9">
          <wp:extent cx="1069848" cy="786384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848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335D8" w14:textId="77777777" w:rsidR="00D06347" w:rsidRPr="00B133CF" w:rsidRDefault="00B444AB" w:rsidP="00B133CF">
    <w:pPr>
      <w:pStyle w:val="Crest"/>
    </w:pPr>
    <w:r>
      <w:rPr>
        <w:noProof/>
      </w:rPr>
      <w:drawing>
        <wp:inline distT="0" distB="0" distL="0" distR="0" wp14:anchorId="46881347" wp14:editId="6D586AB3">
          <wp:extent cx="1069848" cy="786384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848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58B98" w14:textId="77777777" w:rsidR="00D06347" w:rsidRPr="00B133CF" w:rsidRDefault="00B444AB" w:rsidP="009B451B">
    <w:pPr>
      <w:pStyle w:val="AreaFinalPara"/>
    </w:pPr>
    <w:r>
      <w:t>Treasurer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A9"/>
    <w:rsid w:val="00094BED"/>
    <w:rsid w:val="000F4133"/>
    <w:rsid w:val="00243FC1"/>
    <w:rsid w:val="00280B6A"/>
    <w:rsid w:val="002B7EE6"/>
    <w:rsid w:val="003F1DBF"/>
    <w:rsid w:val="004A51A9"/>
    <w:rsid w:val="007F4677"/>
    <w:rsid w:val="00AC4006"/>
    <w:rsid w:val="00B444AB"/>
    <w:rsid w:val="00C0600C"/>
    <w:rsid w:val="00D9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79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A9"/>
  </w:style>
  <w:style w:type="paragraph" w:styleId="Footer">
    <w:name w:val="footer"/>
    <w:basedOn w:val="Normal"/>
    <w:link w:val="FooterChar"/>
    <w:uiPriority w:val="99"/>
    <w:unhideWhenUsed/>
    <w:rsid w:val="004A5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A9"/>
  </w:style>
  <w:style w:type="paragraph" w:styleId="BalloonText">
    <w:name w:val="Balloon Text"/>
    <w:basedOn w:val="Normal"/>
    <w:link w:val="BalloonTextChar"/>
    <w:uiPriority w:val="99"/>
    <w:semiHidden/>
    <w:unhideWhenUsed/>
    <w:rsid w:val="004A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A9"/>
    <w:rPr>
      <w:rFonts w:ascii="Tahoma" w:hAnsi="Tahoma" w:cs="Tahoma"/>
      <w:sz w:val="16"/>
      <w:szCs w:val="16"/>
    </w:rPr>
  </w:style>
  <w:style w:type="paragraph" w:customStyle="1" w:styleId="Crest">
    <w:name w:val="Crest"/>
    <w:basedOn w:val="Normal"/>
    <w:link w:val="CrestChar"/>
    <w:rsid w:val="00B444AB"/>
    <w:pPr>
      <w:spacing w:before="480" w:after="240" w:line="240" w:lineRule="auto"/>
      <w:jc w:val="center"/>
    </w:pPr>
    <w:rPr>
      <w:rFonts w:ascii="Book Antiqua" w:eastAsia="Times New Roman" w:hAnsi="Book Antiqua" w:cs="Times New Roman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B444AB"/>
    <w:pPr>
      <w:spacing w:after="1200" w:line="240" w:lineRule="auto"/>
      <w:jc w:val="center"/>
    </w:pPr>
    <w:rPr>
      <w:rFonts w:ascii="Book Antiqua" w:eastAsia="Times New Roman" w:hAnsi="Book Antiqua" w:cs="Times New Roman"/>
      <w:caps/>
      <w:sz w:val="24"/>
      <w:szCs w:val="28"/>
      <w:lang w:eastAsia="en-AU"/>
    </w:rPr>
  </w:style>
  <w:style w:type="character" w:customStyle="1" w:styleId="CrestChar">
    <w:name w:val="Crest Char"/>
    <w:basedOn w:val="DefaultParagraphFont"/>
    <w:link w:val="Crest"/>
    <w:rsid w:val="00B444AB"/>
    <w:rPr>
      <w:rFonts w:ascii="Book Antiqua" w:eastAsia="Times New Roman" w:hAnsi="Book Antiqua" w:cs="Times New Roman"/>
      <w:szCs w:val="24"/>
      <w:lang w:eastAsia="en-AU"/>
    </w:rPr>
  </w:style>
  <w:style w:type="paragraph" w:customStyle="1" w:styleId="DLMSecurityHeader">
    <w:name w:val="DLM Security Header"/>
    <w:link w:val="DLMSecurityHeaderChar"/>
    <w:rsid w:val="00B444AB"/>
    <w:pPr>
      <w:spacing w:before="60" w:after="240" w:line="240" w:lineRule="auto"/>
      <w:jc w:val="center"/>
    </w:pPr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character" w:customStyle="1" w:styleId="DLMSecurityHeaderChar">
    <w:name w:val="DLM Security Header Char"/>
    <w:basedOn w:val="CrestChar"/>
    <w:link w:val="DLMSecurityHeader"/>
    <w:rsid w:val="00B444AB"/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paragraph" w:customStyle="1" w:styleId="ParliamentHouse">
    <w:name w:val="Parliament House"/>
    <w:basedOn w:val="Normal"/>
    <w:rsid w:val="00B444AB"/>
    <w:pPr>
      <w:spacing w:before="60" w:after="0" w:line="240" w:lineRule="auto"/>
      <w:contextualSpacing/>
      <w:jc w:val="center"/>
    </w:pPr>
    <w:rPr>
      <w:rFonts w:ascii="Book Antiqua" w:eastAsia="Times New Roman" w:hAnsi="Book Antiqua" w:cs="Times New Roman"/>
      <w:sz w:val="16"/>
      <w:szCs w:val="16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B444AB"/>
    <w:pPr>
      <w:spacing w:before="240" w:after="60" w:line="240" w:lineRule="auto"/>
      <w:jc w:val="center"/>
    </w:pPr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character" w:customStyle="1" w:styleId="SecurityClassificationHeaderChar">
    <w:name w:val="Security Classification Header Char"/>
    <w:basedOn w:val="CrestChar"/>
    <w:link w:val="SecurityClassificationHeader"/>
    <w:rsid w:val="00B444AB"/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B444AB"/>
    <w:pPr>
      <w:spacing w:before="60" w:after="240" w:line="240" w:lineRule="auto"/>
      <w:jc w:val="center"/>
    </w:pPr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character" w:customStyle="1" w:styleId="SecurityClassificationFooterChar">
    <w:name w:val="Security Classification Footer Char"/>
    <w:basedOn w:val="CrestChar"/>
    <w:link w:val="SecurityClassificationFooter"/>
    <w:rsid w:val="00B444AB"/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paragraph" w:customStyle="1" w:styleId="DLMSecurityFooter">
    <w:name w:val="DLM Security Footer"/>
    <w:link w:val="DLMSecurityFooterChar"/>
    <w:rsid w:val="00B444AB"/>
    <w:pPr>
      <w:spacing w:before="240" w:after="60" w:line="240" w:lineRule="auto"/>
      <w:jc w:val="center"/>
    </w:pPr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character" w:customStyle="1" w:styleId="DLMSecurityFooterChar">
    <w:name w:val="DLM Security Footer Char"/>
    <w:basedOn w:val="CrestChar"/>
    <w:link w:val="DLMSecurityFooter"/>
    <w:rsid w:val="00B444AB"/>
    <w:rPr>
      <w:rFonts w:ascii="Book Antiqua" w:eastAsia="Times New Roman" w:hAnsi="Book Antiqua" w:cs="Times New Roman"/>
      <w:b/>
      <w:caps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A9"/>
  </w:style>
  <w:style w:type="paragraph" w:styleId="Footer">
    <w:name w:val="footer"/>
    <w:basedOn w:val="Normal"/>
    <w:link w:val="FooterChar"/>
    <w:uiPriority w:val="99"/>
    <w:unhideWhenUsed/>
    <w:rsid w:val="004A5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A9"/>
  </w:style>
  <w:style w:type="paragraph" w:styleId="BalloonText">
    <w:name w:val="Balloon Text"/>
    <w:basedOn w:val="Normal"/>
    <w:link w:val="BalloonTextChar"/>
    <w:uiPriority w:val="99"/>
    <w:semiHidden/>
    <w:unhideWhenUsed/>
    <w:rsid w:val="004A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A9"/>
    <w:rPr>
      <w:rFonts w:ascii="Tahoma" w:hAnsi="Tahoma" w:cs="Tahoma"/>
      <w:sz w:val="16"/>
      <w:szCs w:val="16"/>
    </w:rPr>
  </w:style>
  <w:style w:type="paragraph" w:customStyle="1" w:styleId="Crest">
    <w:name w:val="Crest"/>
    <w:basedOn w:val="Normal"/>
    <w:link w:val="CrestChar"/>
    <w:rsid w:val="00B444AB"/>
    <w:pPr>
      <w:spacing w:before="480" w:after="240" w:line="240" w:lineRule="auto"/>
      <w:jc w:val="center"/>
    </w:pPr>
    <w:rPr>
      <w:rFonts w:ascii="Book Antiqua" w:eastAsia="Times New Roman" w:hAnsi="Book Antiqua" w:cs="Times New Roman"/>
      <w:szCs w:val="24"/>
      <w:lang w:eastAsia="en-AU"/>
    </w:rPr>
  </w:style>
  <w:style w:type="paragraph" w:customStyle="1" w:styleId="AreaFinalPara">
    <w:name w:val="AreaFinalPara"/>
    <w:basedOn w:val="Normal"/>
    <w:next w:val="Normal"/>
    <w:qFormat/>
    <w:rsid w:val="00B444AB"/>
    <w:pPr>
      <w:spacing w:after="1200" w:line="240" w:lineRule="auto"/>
      <w:jc w:val="center"/>
    </w:pPr>
    <w:rPr>
      <w:rFonts w:ascii="Book Antiqua" w:eastAsia="Times New Roman" w:hAnsi="Book Antiqua" w:cs="Times New Roman"/>
      <w:caps/>
      <w:sz w:val="24"/>
      <w:szCs w:val="28"/>
      <w:lang w:eastAsia="en-AU"/>
    </w:rPr>
  </w:style>
  <w:style w:type="character" w:customStyle="1" w:styleId="CrestChar">
    <w:name w:val="Crest Char"/>
    <w:basedOn w:val="DefaultParagraphFont"/>
    <w:link w:val="Crest"/>
    <w:rsid w:val="00B444AB"/>
    <w:rPr>
      <w:rFonts w:ascii="Book Antiqua" w:eastAsia="Times New Roman" w:hAnsi="Book Antiqua" w:cs="Times New Roman"/>
      <w:szCs w:val="24"/>
      <w:lang w:eastAsia="en-AU"/>
    </w:rPr>
  </w:style>
  <w:style w:type="paragraph" w:customStyle="1" w:styleId="DLMSecurityHeader">
    <w:name w:val="DLM Security Header"/>
    <w:link w:val="DLMSecurityHeaderChar"/>
    <w:rsid w:val="00B444AB"/>
    <w:pPr>
      <w:spacing w:before="60" w:after="240" w:line="240" w:lineRule="auto"/>
      <w:jc w:val="center"/>
    </w:pPr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character" w:customStyle="1" w:styleId="DLMSecurityHeaderChar">
    <w:name w:val="DLM Security Header Char"/>
    <w:basedOn w:val="CrestChar"/>
    <w:link w:val="DLMSecurityHeader"/>
    <w:rsid w:val="00B444AB"/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paragraph" w:customStyle="1" w:styleId="ParliamentHouse">
    <w:name w:val="Parliament House"/>
    <w:basedOn w:val="Normal"/>
    <w:rsid w:val="00B444AB"/>
    <w:pPr>
      <w:spacing w:before="60" w:after="0" w:line="240" w:lineRule="auto"/>
      <w:contextualSpacing/>
      <w:jc w:val="center"/>
    </w:pPr>
    <w:rPr>
      <w:rFonts w:ascii="Book Antiqua" w:eastAsia="Times New Roman" w:hAnsi="Book Antiqua" w:cs="Times New Roman"/>
      <w:sz w:val="16"/>
      <w:szCs w:val="16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B444AB"/>
    <w:pPr>
      <w:spacing w:before="240" w:after="60" w:line="240" w:lineRule="auto"/>
      <w:jc w:val="center"/>
    </w:pPr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character" w:customStyle="1" w:styleId="SecurityClassificationHeaderChar">
    <w:name w:val="Security Classification Header Char"/>
    <w:basedOn w:val="CrestChar"/>
    <w:link w:val="SecurityClassificationHeader"/>
    <w:rsid w:val="00B444AB"/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B444AB"/>
    <w:pPr>
      <w:spacing w:before="60" w:after="240" w:line="240" w:lineRule="auto"/>
      <w:jc w:val="center"/>
    </w:pPr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character" w:customStyle="1" w:styleId="SecurityClassificationFooterChar">
    <w:name w:val="Security Classification Footer Char"/>
    <w:basedOn w:val="CrestChar"/>
    <w:link w:val="SecurityClassificationFooter"/>
    <w:rsid w:val="00B444AB"/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paragraph" w:customStyle="1" w:styleId="DLMSecurityFooter">
    <w:name w:val="DLM Security Footer"/>
    <w:link w:val="DLMSecurityFooterChar"/>
    <w:rsid w:val="00B444AB"/>
    <w:pPr>
      <w:spacing w:before="240" w:after="60" w:line="240" w:lineRule="auto"/>
      <w:jc w:val="center"/>
    </w:pPr>
    <w:rPr>
      <w:rFonts w:ascii="Book Antiqua" w:eastAsia="Times New Roman" w:hAnsi="Book Antiqua" w:cs="Times New Roman"/>
      <w:b/>
      <w:caps/>
      <w:sz w:val="24"/>
      <w:szCs w:val="24"/>
      <w:lang w:eastAsia="en-AU"/>
    </w:rPr>
  </w:style>
  <w:style w:type="character" w:customStyle="1" w:styleId="DLMSecurityFooterChar">
    <w:name w:val="DLM Security Footer Char"/>
    <w:basedOn w:val="CrestChar"/>
    <w:link w:val="DLMSecurityFooter"/>
    <w:rsid w:val="00B444AB"/>
    <w:rPr>
      <w:rFonts w:ascii="Book Antiqua" w:eastAsia="Times New Roman" w:hAnsi="Book Antiqua" w:cs="Times New Roman"/>
      <w:b/>
      <w:cap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bc583-7cbe-45b9-a2bd-8bbb6543b37e">
      <Value>23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2014RG-86-12495</_dlc_DocId>
    <_dlc_DocIdUrl xmlns="9f7bc583-7cbe-45b9-a2bd-8bbb6543b37e">
      <Url>http://tweb/sites/rg/ldp/lmu/_layouts/15/DocIdRedir.aspx?ID=2014RG-86-12495</Url>
      <Description>2014RG-86-12495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17" ma:contentTypeDescription=" " ma:contentTypeScope="" ma:versionID="bc7688aae648e1d0cb31add2f710b379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targetNamespace="http://schemas.microsoft.com/office/2006/metadata/properties" ma:root="true" ma:fieldsID="436d74288e6f644cf55c6b25a904ff4d" ns1:_="" ns2:_="">
    <xsd:import namespace="http://schemas.microsoft.com/sharepoint/v3"/>
    <xsd:import namespace="9f7bc583-7cbe-45b9-a2bd-8bbb6543b3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3B45A-07BA-4342-ADD0-3D3A21A6D6E9}"/>
</file>

<file path=customXml/itemProps2.xml><?xml version="1.0" encoding="utf-8"?>
<ds:datastoreItem xmlns:ds="http://schemas.openxmlformats.org/officeDocument/2006/customXml" ds:itemID="{22810EF8-43BC-4D14-B434-704E7F088474}"/>
</file>

<file path=customXml/itemProps3.xml><?xml version="1.0" encoding="utf-8"?>
<ds:datastoreItem xmlns:ds="http://schemas.openxmlformats.org/officeDocument/2006/customXml" ds:itemID="{508F4B4A-FB97-48C0-9D4D-D3A30981420F}"/>
</file>

<file path=customXml/itemProps4.xml><?xml version="1.0" encoding="utf-8"?>
<ds:datastoreItem xmlns:ds="http://schemas.openxmlformats.org/officeDocument/2006/customXml" ds:itemID="{F808DD2F-9CA5-4FF7-A950-1B7D45337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Mesurier, Cate</dc:creator>
  <cp:lastModifiedBy>Hogan, Kevin</cp:lastModifiedBy>
  <cp:revision>6</cp:revision>
  <dcterms:created xsi:type="dcterms:W3CDTF">2015-01-15T02:28:00Z</dcterms:created>
  <dcterms:modified xsi:type="dcterms:W3CDTF">2015-01-18T22:19:00Z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0x01010036BB8DE7EC542E42A8B2E98CC20CB69700A0A840AFAB52624689FA9AA81E9EF0D1</vt:lpwstr>
  </property>
  <property fmtid="{D5CDD505-2E9C-101B-9397-08002B2CF9AE}" pid="3" name="TSYRecordClass">
    <vt:lpwstr>11</vt:lpwstr>
  </property>
  <property fmtid="{D5CDD505-2E9C-101B-9397-08002B2CF9AE}" pid="4" name="_dlc_DocIdItemGuid">
    <vt:lpwstr>f0df69fe-eea9-4441-9bbb-4fa07d7ba0f5</vt:lpwstr>
  </property>
  <property fmtid="{D5CDD505-2E9C-101B-9397-08002B2CF9AE}" pid="5" name="_AdHocReviewCycleID">
    <vt:i4>-893024501</vt:i4>
  </property>
  <property fmtid="{D5CDD505-2E9C-101B-9397-08002B2CF9AE}" pid="6" name="_NewReviewCycle">
    <vt:lpwstr/>
  </property>
  <property fmtid="{D5CDD505-2E9C-101B-9397-08002B2CF9AE}" pid="7" name="_EmailSubject">
    <vt:lpwstr>Intention to issue gazette notice [DLM=Sensitive]</vt:lpwstr>
  </property>
  <property fmtid="{D5CDD505-2E9C-101B-9397-08002B2CF9AE}" pid="8" name="_AuthorEmail">
    <vt:lpwstr>Cate.LeMesurier@TREASURY.GOV.AU</vt:lpwstr>
  </property>
  <property fmtid="{D5CDD505-2E9C-101B-9397-08002B2CF9AE}" pid="9" name="_AuthorEmailDisplayName">
    <vt:lpwstr>Le Mesurier, Cate</vt:lpwstr>
  </property>
  <property fmtid="{D5CDD505-2E9C-101B-9397-08002B2CF9AE}" pid="10" name="_ReviewingToolsShownOnce">
    <vt:lpwstr/>
  </property>
</Properties>
</file>