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D7" w:rsidRPr="000A0F12" w:rsidRDefault="00226E80" w:rsidP="00B75A04">
      <w:pPr>
        <w:spacing w:after="0"/>
        <w:jc w:val="center"/>
        <w:rPr>
          <w:b/>
          <w:sz w:val="28"/>
          <w:szCs w:val="28"/>
        </w:rPr>
      </w:pPr>
      <w:bookmarkStart w:id="0" w:name="_GoBack"/>
      <w:bookmarkEnd w:id="0"/>
      <w:r w:rsidRPr="000A0F12">
        <w:rPr>
          <w:b/>
          <w:sz w:val="28"/>
          <w:szCs w:val="28"/>
        </w:rPr>
        <w:t>EXPLANATORY STATEMENT</w:t>
      </w:r>
    </w:p>
    <w:p w:rsidR="00B75A04" w:rsidRPr="000A0F12" w:rsidRDefault="00B75A04" w:rsidP="00B75A04">
      <w:pPr>
        <w:spacing w:after="0"/>
        <w:jc w:val="center"/>
        <w:rPr>
          <w:b/>
          <w:sz w:val="28"/>
          <w:szCs w:val="28"/>
        </w:rPr>
      </w:pPr>
    </w:p>
    <w:p w:rsidR="00226E80" w:rsidRPr="000A0F12" w:rsidRDefault="00226E80" w:rsidP="00B75A04">
      <w:pPr>
        <w:spacing w:after="0"/>
        <w:jc w:val="center"/>
        <w:rPr>
          <w:b/>
          <w:i/>
          <w:sz w:val="28"/>
          <w:szCs w:val="28"/>
        </w:rPr>
      </w:pPr>
      <w:r w:rsidRPr="000A0F12">
        <w:rPr>
          <w:b/>
          <w:i/>
          <w:sz w:val="28"/>
          <w:szCs w:val="28"/>
        </w:rPr>
        <w:t>Child Care Benefit (</w:t>
      </w:r>
      <w:r w:rsidR="00ED3321">
        <w:rPr>
          <w:b/>
          <w:i/>
          <w:sz w:val="28"/>
          <w:szCs w:val="28"/>
        </w:rPr>
        <w:t>Eligibility</w:t>
      </w:r>
      <w:r w:rsidR="00430F78">
        <w:rPr>
          <w:b/>
          <w:i/>
          <w:sz w:val="28"/>
          <w:szCs w:val="28"/>
        </w:rPr>
        <w:t xml:space="preserve"> of Child Care Services</w:t>
      </w:r>
      <w:r w:rsidR="00D63437">
        <w:rPr>
          <w:b/>
          <w:i/>
          <w:sz w:val="28"/>
          <w:szCs w:val="28"/>
        </w:rPr>
        <w:t xml:space="preserve"> for Approval and Continued Approval</w:t>
      </w:r>
      <w:r w:rsidRPr="000A0F12">
        <w:rPr>
          <w:b/>
          <w:i/>
          <w:sz w:val="28"/>
          <w:szCs w:val="28"/>
        </w:rPr>
        <w:t xml:space="preserve">) </w:t>
      </w:r>
      <w:r w:rsidR="00F46621">
        <w:rPr>
          <w:b/>
          <w:i/>
          <w:sz w:val="28"/>
          <w:szCs w:val="28"/>
        </w:rPr>
        <w:t xml:space="preserve">Amendment Determination </w:t>
      </w:r>
      <w:r w:rsidR="00AC07E8">
        <w:rPr>
          <w:b/>
          <w:i/>
          <w:sz w:val="28"/>
          <w:szCs w:val="28"/>
        </w:rPr>
        <w:t xml:space="preserve">2015 </w:t>
      </w:r>
      <w:r w:rsidR="00D63437">
        <w:rPr>
          <w:b/>
          <w:i/>
          <w:sz w:val="28"/>
          <w:szCs w:val="28"/>
        </w:rPr>
        <w:t>(No.1)</w:t>
      </w:r>
    </w:p>
    <w:p w:rsidR="00226E80" w:rsidRDefault="00226E80" w:rsidP="00B75A04">
      <w:pPr>
        <w:spacing w:after="0"/>
      </w:pPr>
    </w:p>
    <w:p w:rsidR="00226E80" w:rsidRPr="000A0F12" w:rsidRDefault="005C7BD4" w:rsidP="00B75A04">
      <w:pPr>
        <w:spacing w:after="0"/>
        <w:rPr>
          <w:b/>
          <w:sz w:val="28"/>
          <w:szCs w:val="28"/>
        </w:rPr>
      </w:pPr>
      <w:r>
        <w:rPr>
          <w:b/>
          <w:sz w:val="28"/>
          <w:szCs w:val="28"/>
        </w:rPr>
        <w:t>Summar</w:t>
      </w:r>
      <w:r w:rsidR="005E21FE">
        <w:rPr>
          <w:b/>
          <w:sz w:val="28"/>
          <w:szCs w:val="28"/>
        </w:rPr>
        <w:t>y</w:t>
      </w:r>
    </w:p>
    <w:p w:rsidR="00B75A04" w:rsidRDefault="00B75A04" w:rsidP="00B75A04">
      <w:pPr>
        <w:spacing w:after="0"/>
      </w:pPr>
    </w:p>
    <w:p w:rsidR="00227560" w:rsidRDefault="00D63437" w:rsidP="00B75A04">
      <w:pPr>
        <w:spacing w:after="0"/>
        <w:rPr>
          <w:sz w:val="24"/>
          <w:szCs w:val="24"/>
        </w:rPr>
      </w:pPr>
      <w:r w:rsidRPr="00D805D8">
        <w:rPr>
          <w:sz w:val="24"/>
          <w:szCs w:val="24"/>
        </w:rPr>
        <w:t>Th</w:t>
      </w:r>
      <w:r w:rsidR="005E21FE" w:rsidRPr="00D805D8">
        <w:rPr>
          <w:sz w:val="24"/>
          <w:szCs w:val="24"/>
        </w:rPr>
        <w:t>e</w:t>
      </w:r>
      <w:r w:rsidRPr="00D805D8">
        <w:rPr>
          <w:sz w:val="24"/>
          <w:szCs w:val="24"/>
        </w:rPr>
        <w:t xml:space="preserve"> </w:t>
      </w:r>
      <w:r w:rsidRPr="00D805D8">
        <w:rPr>
          <w:i/>
          <w:sz w:val="24"/>
          <w:szCs w:val="24"/>
        </w:rPr>
        <w:t>Child Care Benefit (Eligibility of Child Care Services for Approval and Continued Approv</w:t>
      </w:r>
      <w:r w:rsidR="00F46621" w:rsidRPr="00D805D8">
        <w:rPr>
          <w:i/>
          <w:sz w:val="24"/>
          <w:szCs w:val="24"/>
        </w:rPr>
        <w:t xml:space="preserve">al) Amendment Determination </w:t>
      </w:r>
      <w:r w:rsidR="00AC07E8" w:rsidRPr="00D805D8">
        <w:rPr>
          <w:i/>
          <w:sz w:val="24"/>
          <w:szCs w:val="24"/>
        </w:rPr>
        <w:t>201</w:t>
      </w:r>
      <w:r w:rsidR="00AC07E8">
        <w:rPr>
          <w:i/>
          <w:sz w:val="24"/>
          <w:szCs w:val="24"/>
        </w:rPr>
        <w:t>5</w:t>
      </w:r>
      <w:r w:rsidR="00AC07E8" w:rsidRPr="00D805D8">
        <w:rPr>
          <w:sz w:val="24"/>
          <w:szCs w:val="24"/>
        </w:rPr>
        <w:t xml:space="preserve"> </w:t>
      </w:r>
      <w:r w:rsidR="005E21FE" w:rsidRPr="00D805D8">
        <w:rPr>
          <w:sz w:val="24"/>
          <w:szCs w:val="24"/>
        </w:rPr>
        <w:t>(No.1) (</w:t>
      </w:r>
      <w:r w:rsidR="00721AD3" w:rsidRPr="00D805D8">
        <w:rPr>
          <w:sz w:val="24"/>
          <w:szCs w:val="24"/>
        </w:rPr>
        <w:t xml:space="preserve">the </w:t>
      </w:r>
      <w:r w:rsidR="00227560">
        <w:rPr>
          <w:sz w:val="24"/>
          <w:szCs w:val="24"/>
        </w:rPr>
        <w:t xml:space="preserve">2015 </w:t>
      </w:r>
      <w:r w:rsidR="005E21FE" w:rsidRPr="00D805D8">
        <w:rPr>
          <w:sz w:val="24"/>
          <w:szCs w:val="24"/>
        </w:rPr>
        <w:t>Amending</w:t>
      </w:r>
      <w:r w:rsidRPr="00D805D8">
        <w:rPr>
          <w:sz w:val="24"/>
          <w:szCs w:val="24"/>
        </w:rPr>
        <w:t xml:space="preserve"> Determination) </w:t>
      </w:r>
      <w:r w:rsidR="005C7BD4" w:rsidRPr="00D805D8">
        <w:rPr>
          <w:sz w:val="24"/>
          <w:szCs w:val="24"/>
        </w:rPr>
        <w:t>is made by</w:t>
      </w:r>
      <w:r w:rsidR="00226E80" w:rsidRPr="00D805D8">
        <w:rPr>
          <w:sz w:val="24"/>
          <w:szCs w:val="24"/>
        </w:rPr>
        <w:t xml:space="preserve"> the Minister for </w:t>
      </w:r>
      <w:r w:rsidR="00AC07E8">
        <w:rPr>
          <w:sz w:val="24"/>
          <w:szCs w:val="24"/>
        </w:rPr>
        <w:t>Social Services</w:t>
      </w:r>
      <w:r w:rsidR="00AC07E8" w:rsidRPr="00D805D8">
        <w:rPr>
          <w:sz w:val="24"/>
          <w:szCs w:val="24"/>
        </w:rPr>
        <w:t xml:space="preserve"> </w:t>
      </w:r>
      <w:r w:rsidR="00226E80" w:rsidRPr="00D805D8">
        <w:rPr>
          <w:sz w:val="24"/>
          <w:szCs w:val="24"/>
        </w:rPr>
        <w:t xml:space="preserve">under subsection </w:t>
      </w:r>
      <w:r w:rsidR="00ED3321" w:rsidRPr="00D805D8">
        <w:rPr>
          <w:sz w:val="24"/>
          <w:szCs w:val="24"/>
        </w:rPr>
        <w:t>205(1</w:t>
      </w:r>
      <w:r w:rsidR="00226E80" w:rsidRPr="00D805D8">
        <w:rPr>
          <w:sz w:val="24"/>
          <w:szCs w:val="24"/>
        </w:rPr>
        <w:t xml:space="preserve">) of the </w:t>
      </w:r>
      <w:r w:rsidR="00226E80" w:rsidRPr="00D805D8">
        <w:rPr>
          <w:i/>
          <w:sz w:val="24"/>
          <w:szCs w:val="24"/>
        </w:rPr>
        <w:t xml:space="preserve">A New Tax System (Family Assistance) </w:t>
      </w:r>
      <w:r w:rsidR="00641D8A">
        <w:rPr>
          <w:i/>
          <w:sz w:val="24"/>
          <w:szCs w:val="24"/>
        </w:rPr>
        <w:t>(</w:t>
      </w:r>
      <w:r w:rsidR="005C7BD4" w:rsidRPr="00D805D8">
        <w:rPr>
          <w:i/>
          <w:sz w:val="24"/>
          <w:szCs w:val="24"/>
        </w:rPr>
        <w:t>Administration) Act 1999</w:t>
      </w:r>
      <w:r w:rsidR="005C7BD4" w:rsidRPr="00D805D8">
        <w:rPr>
          <w:b/>
          <w:i/>
          <w:sz w:val="24"/>
          <w:szCs w:val="24"/>
        </w:rPr>
        <w:t xml:space="preserve"> </w:t>
      </w:r>
      <w:r w:rsidR="00721AD3" w:rsidRPr="00D805D8">
        <w:rPr>
          <w:sz w:val="24"/>
          <w:szCs w:val="24"/>
        </w:rPr>
        <w:t xml:space="preserve">(the </w:t>
      </w:r>
      <w:r w:rsidR="005C7BD4" w:rsidRPr="00D805D8">
        <w:rPr>
          <w:sz w:val="24"/>
          <w:szCs w:val="24"/>
        </w:rPr>
        <w:t>Administration Act)</w:t>
      </w:r>
      <w:r w:rsidR="00A72337" w:rsidRPr="00D805D8">
        <w:rPr>
          <w:sz w:val="24"/>
          <w:szCs w:val="24"/>
        </w:rPr>
        <w:t xml:space="preserve"> and subsection 33(3) of the </w:t>
      </w:r>
      <w:r w:rsidR="00A72337" w:rsidRPr="00D805D8">
        <w:rPr>
          <w:i/>
          <w:sz w:val="24"/>
          <w:szCs w:val="24"/>
        </w:rPr>
        <w:t>Acts Interpretation Act 1901</w:t>
      </w:r>
      <w:r w:rsidR="005C7BD4" w:rsidRPr="00D805D8">
        <w:rPr>
          <w:sz w:val="24"/>
          <w:szCs w:val="24"/>
        </w:rPr>
        <w:t>.</w:t>
      </w:r>
      <w:r w:rsidR="007E5722" w:rsidRPr="00D805D8">
        <w:rPr>
          <w:sz w:val="24"/>
          <w:szCs w:val="24"/>
        </w:rPr>
        <w:t xml:space="preserve"> </w:t>
      </w:r>
    </w:p>
    <w:p w:rsidR="00227560" w:rsidRDefault="00227560" w:rsidP="00B75A04">
      <w:pPr>
        <w:spacing w:after="0"/>
        <w:rPr>
          <w:sz w:val="24"/>
          <w:szCs w:val="24"/>
        </w:rPr>
      </w:pPr>
    </w:p>
    <w:p w:rsidR="00226E80" w:rsidRPr="00D805D8" w:rsidRDefault="007E5722" w:rsidP="00B75A04">
      <w:pPr>
        <w:spacing w:after="0"/>
        <w:rPr>
          <w:sz w:val="24"/>
          <w:szCs w:val="24"/>
        </w:rPr>
      </w:pPr>
      <w:r w:rsidRPr="00D805D8">
        <w:rPr>
          <w:sz w:val="24"/>
          <w:szCs w:val="24"/>
        </w:rPr>
        <w:t xml:space="preserve">The </w:t>
      </w:r>
      <w:r w:rsidR="00641D8A">
        <w:rPr>
          <w:sz w:val="24"/>
          <w:szCs w:val="24"/>
        </w:rPr>
        <w:t xml:space="preserve">2015 </w:t>
      </w:r>
      <w:r w:rsidRPr="00D805D8">
        <w:rPr>
          <w:sz w:val="24"/>
          <w:szCs w:val="24"/>
        </w:rPr>
        <w:t xml:space="preserve">Amending Determination amends the </w:t>
      </w:r>
      <w:r w:rsidRPr="00D805D8">
        <w:rPr>
          <w:i/>
          <w:sz w:val="24"/>
          <w:szCs w:val="24"/>
        </w:rPr>
        <w:t>Child Care Benefit (Eligibility of Child Care Services for Approval and Continued Approval) Determination 2000</w:t>
      </w:r>
      <w:r w:rsidRPr="00D805D8">
        <w:rPr>
          <w:sz w:val="24"/>
          <w:szCs w:val="24"/>
        </w:rPr>
        <w:t xml:space="preserve"> (Principal Determination)</w:t>
      </w:r>
      <w:r w:rsidR="00AC07E8">
        <w:rPr>
          <w:sz w:val="24"/>
          <w:szCs w:val="24"/>
        </w:rPr>
        <w:t xml:space="preserve"> and revokes the </w:t>
      </w:r>
      <w:r w:rsidR="00AC07E8" w:rsidRPr="00D805D8">
        <w:rPr>
          <w:i/>
          <w:sz w:val="24"/>
          <w:szCs w:val="24"/>
        </w:rPr>
        <w:t>Child Care Benefit (Eligibility of Child Care Services for Approval and Continued Approval) Amendment Determination 201</w:t>
      </w:r>
      <w:r w:rsidR="00632F8B">
        <w:rPr>
          <w:i/>
          <w:sz w:val="24"/>
          <w:szCs w:val="24"/>
        </w:rPr>
        <w:t>4</w:t>
      </w:r>
      <w:r w:rsidR="00AC07E8" w:rsidRPr="00D805D8">
        <w:rPr>
          <w:sz w:val="24"/>
          <w:szCs w:val="24"/>
        </w:rPr>
        <w:t xml:space="preserve"> (No.1) (the </w:t>
      </w:r>
      <w:r w:rsidR="00AC07E8">
        <w:rPr>
          <w:sz w:val="24"/>
          <w:szCs w:val="24"/>
        </w:rPr>
        <w:t xml:space="preserve">2014 </w:t>
      </w:r>
      <w:r w:rsidR="00AC07E8" w:rsidRPr="00D805D8">
        <w:rPr>
          <w:sz w:val="24"/>
          <w:szCs w:val="24"/>
        </w:rPr>
        <w:t xml:space="preserve">Amending </w:t>
      </w:r>
      <w:r w:rsidR="00AC07E8">
        <w:rPr>
          <w:sz w:val="24"/>
          <w:szCs w:val="24"/>
        </w:rPr>
        <w:t>Instrument</w:t>
      </w:r>
      <w:r w:rsidR="00AC07E8" w:rsidRPr="00D805D8">
        <w:rPr>
          <w:sz w:val="24"/>
          <w:szCs w:val="24"/>
        </w:rPr>
        <w:t>)</w:t>
      </w:r>
      <w:r w:rsidRPr="00D805D8">
        <w:rPr>
          <w:sz w:val="24"/>
          <w:szCs w:val="24"/>
        </w:rPr>
        <w:t>.</w:t>
      </w:r>
    </w:p>
    <w:p w:rsidR="00D63437" w:rsidRPr="00D805D8" w:rsidRDefault="00D63437" w:rsidP="00B75A04">
      <w:pPr>
        <w:spacing w:after="0"/>
        <w:rPr>
          <w:sz w:val="24"/>
          <w:szCs w:val="24"/>
        </w:rPr>
      </w:pPr>
    </w:p>
    <w:p w:rsidR="00227560" w:rsidRDefault="007E5722" w:rsidP="00B75A04">
      <w:pPr>
        <w:spacing w:after="0"/>
        <w:rPr>
          <w:sz w:val="24"/>
          <w:szCs w:val="24"/>
        </w:rPr>
      </w:pPr>
      <w:r w:rsidRPr="00D805D8">
        <w:rPr>
          <w:sz w:val="24"/>
          <w:szCs w:val="24"/>
        </w:rPr>
        <w:t xml:space="preserve">The </w:t>
      </w:r>
      <w:r w:rsidR="00632F8B">
        <w:rPr>
          <w:sz w:val="24"/>
          <w:szCs w:val="24"/>
        </w:rPr>
        <w:t xml:space="preserve">policy </w:t>
      </w:r>
      <w:r w:rsidR="00AC07E8">
        <w:rPr>
          <w:sz w:val="24"/>
          <w:szCs w:val="24"/>
        </w:rPr>
        <w:t xml:space="preserve">effect of the </w:t>
      </w:r>
      <w:r w:rsidR="00227560">
        <w:rPr>
          <w:sz w:val="24"/>
          <w:szCs w:val="24"/>
        </w:rPr>
        <w:t xml:space="preserve">2015 </w:t>
      </w:r>
      <w:r w:rsidR="00326A35" w:rsidRPr="00D805D8">
        <w:rPr>
          <w:sz w:val="24"/>
          <w:szCs w:val="24"/>
        </w:rPr>
        <w:t xml:space="preserve">Amending </w:t>
      </w:r>
      <w:r w:rsidR="00166E13" w:rsidRPr="00D805D8">
        <w:rPr>
          <w:sz w:val="24"/>
          <w:szCs w:val="24"/>
        </w:rPr>
        <w:t xml:space="preserve">Determination </w:t>
      </w:r>
      <w:r w:rsidR="00AC07E8">
        <w:rPr>
          <w:sz w:val="24"/>
          <w:szCs w:val="24"/>
        </w:rPr>
        <w:t xml:space="preserve">is to remove one of the </w:t>
      </w:r>
      <w:r w:rsidR="00326A35" w:rsidRPr="00D805D8">
        <w:rPr>
          <w:sz w:val="24"/>
          <w:szCs w:val="24"/>
        </w:rPr>
        <w:t>four</w:t>
      </w:r>
      <w:r w:rsidR="00A72337" w:rsidRPr="00D805D8">
        <w:rPr>
          <w:sz w:val="24"/>
          <w:szCs w:val="24"/>
        </w:rPr>
        <w:t xml:space="preserve"> </w:t>
      </w:r>
      <w:r w:rsidR="00166E13" w:rsidRPr="00D805D8">
        <w:rPr>
          <w:sz w:val="24"/>
          <w:szCs w:val="24"/>
        </w:rPr>
        <w:t xml:space="preserve">new </w:t>
      </w:r>
      <w:r w:rsidR="00227560">
        <w:rPr>
          <w:sz w:val="24"/>
          <w:szCs w:val="24"/>
        </w:rPr>
        <w:t xml:space="preserve">eligibility rules </w:t>
      </w:r>
      <w:r w:rsidR="008B583F">
        <w:rPr>
          <w:sz w:val="24"/>
          <w:szCs w:val="24"/>
        </w:rPr>
        <w:t xml:space="preserve">for </w:t>
      </w:r>
      <w:r w:rsidR="00227560">
        <w:rPr>
          <w:sz w:val="24"/>
          <w:szCs w:val="24"/>
        </w:rPr>
        <w:t>family day care services added</w:t>
      </w:r>
      <w:r w:rsidR="00227560" w:rsidRPr="00D805D8">
        <w:rPr>
          <w:sz w:val="24"/>
          <w:szCs w:val="24"/>
        </w:rPr>
        <w:t xml:space="preserve"> </w:t>
      </w:r>
      <w:r w:rsidR="00A72337" w:rsidRPr="00D805D8">
        <w:rPr>
          <w:sz w:val="24"/>
          <w:szCs w:val="24"/>
        </w:rPr>
        <w:t>to the Principal Determination</w:t>
      </w:r>
      <w:r w:rsidR="00326A35" w:rsidRPr="00D805D8">
        <w:rPr>
          <w:sz w:val="24"/>
          <w:szCs w:val="24"/>
        </w:rPr>
        <w:t xml:space="preserve"> </w:t>
      </w:r>
      <w:r w:rsidR="00227560">
        <w:rPr>
          <w:sz w:val="24"/>
          <w:szCs w:val="24"/>
        </w:rPr>
        <w:t>by the 2014 Amending Instrument. F</w:t>
      </w:r>
      <w:r w:rsidR="00326A35" w:rsidRPr="00D805D8">
        <w:rPr>
          <w:sz w:val="24"/>
          <w:szCs w:val="24"/>
        </w:rPr>
        <w:t xml:space="preserve">amily day care services must comply </w:t>
      </w:r>
      <w:r w:rsidR="00227560">
        <w:rPr>
          <w:sz w:val="24"/>
          <w:szCs w:val="24"/>
        </w:rPr>
        <w:t xml:space="preserve">with all applicable eligibility rules for approval of their services and </w:t>
      </w:r>
      <w:r w:rsidR="00326A35" w:rsidRPr="00D805D8">
        <w:rPr>
          <w:sz w:val="24"/>
          <w:szCs w:val="24"/>
        </w:rPr>
        <w:t xml:space="preserve">for continued approval of their services. These new </w:t>
      </w:r>
      <w:proofErr w:type="gramStart"/>
      <w:r w:rsidR="00227560">
        <w:rPr>
          <w:sz w:val="24"/>
          <w:szCs w:val="24"/>
        </w:rPr>
        <w:t>eligibility</w:t>
      </w:r>
      <w:proofErr w:type="gramEnd"/>
      <w:r w:rsidR="00227560">
        <w:rPr>
          <w:sz w:val="24"/>
          <w:szCs w:val="24"/>
        </w:rPr>
        <w:t xml:space="preserve"> rules</w:t>
      </w:r>
      <w:r w:rsidR="00227560" w:rsidRPr="00D805D8">
        <w:rPr>
          <w:sz w:val="24"/>
          <w:szCs w:val="24"/>
        </w:rPr>
        <w:t xml:space="preserve"> </w:t>
      </w:r>
      <w:r w:rsidR="00326A35" w:rsidRPr="00D805D8">
        <w:rPr>
          <w:sz w:val="24"/>
          <w:szCs w:val="24"/>
        </w:rPr>
        <w:t>have been added</w:t>
      </w:r>
      <w:r w:rsidR="00A72337" w:rsidRPr="00D805D8">
        <w:rPr>
          <w:sz w:val="24"/>
          <w:szCs w:val="24"/>
        </w:rPr>
        <w:t xml:space="preserve"> for the purpose of </w:t>
      </w:r>
      <w:r w:rsidR="00866D4D" w:rsidRPr="00D805D8">
        <w:rPr>
          <w:sz w:val="24"/>
          <w:szCs w:val="24"/>
        </w:rPr>
        <w:t xml:space="preserve">helping to ensure that approved family day care services continue to provide quality care for children and families and for the </w:t>
      </w:r>
      <w:r w:rsidR="00D63437" w:rsidRPr="00D805D8">
        <w:rPr>
          <w:sz w:val="24"/>
          <w:szCs w:val="24"/>
        </w:rPr>
        <w:t>better monitoring of approved family day care services</w:t>
      </w:r>
      <w:r w:rsidR="00701730" w:rsidRPr="00D805D8">
        <w:rPr>
          <w:sz w:val="24"/>
          <w:szCs w:val="24"/>
        </w:rPr>
        <w:t xml:space="preserve">. </w:t>
      </w:r>
    </w:p>
    <w:p w:rsidR="00227560" w:rsidRDefault="00227560" w:rsidP="00B75A04">
      <w:pPr>
        <w:spacing w:after="0"/>
        <w:rPr>
          <w:sz w:val="24"/>
          <w:szCs w:val="24"/>
        </w:rPr>
      </w:pPr>
    </w:p>
    <w:p w:rsidR="00B92290" w:rsidRPr="00D805D8" w:rsidRDefault="00701730" w:rsidP="00B75A04">
      <w:pPr>
        <w:spacing w:after="0"/>
        <w:rPr>
          <w:sz w:val="24"/>
          <w:szCs w:val="24"/>
        </w:rPr>
      </w:pPr>
      <w:r w:rsidRPr="00D805D8">
        <w:rPr>
          <w:sz w:val="24"/>
          <w:szCs w:val="24"/>
        </w:rPr>
        <w:t>T</w:t>
      </w:r>
      <w:r w:rsidR="00166E13" w:rsidRPr="00D805D8">
        <w:rPr>
          <w:sz w:val="24"/>
          <w:szCs w:val="24"/>
        </w:rPr>
        <w:t xml:space="preserve">he </w:t>
      </w:r>
      <w:r w:rsidR="00227560">
        <w:rPr>
          <w:sz w:val="24"/>
          <w:szCs w:val="24"/>
        </w:rPr>
        <w:t xml:space="preserve">three eligibility rules added by the </w:t>
      </w:r>
      <w:r w:rsidR="00632F8B">
        <w:rPr>
          <w:sz w:val="24"/>
          <w:szCs w:val="24"/>
        </w:rPr>
        <w:t>2015</w:t>
      </w:r>
      <w:r w:rsidR="00227560">
        <w:rPr>
          <w:sz w:val="24"/>
          <w:szCs w:val="24"/>
        </w:rPr>
        <w:t xml:space="preserve"> Amending </w:t>
      </w:r>
      <w:r w:rsidR="00632F8B">
        <w:rPr>
          <w:sz w:val="24"/>
          <w:szCs w:val="24"/>
        </w:rPr>
        <w:t>Determination</w:t>
      </w:r>
      <w:r w:rsidR="00227560">
        <w:rPr>
          <w:sz w:val="24"/>
          <w:szCs w:val="24"/>
        </w:rPr>
        <w:t xml:space="preserve"> </w:t>
      </w:r>
      <w:r w:rsidR="00632F8B">
        <w:rPr>
          <w:sz w:val="24"/>
          <w:szCs w:val="24"/>
        </w:rPr>
        <w:t>(</w:t>
      </w:r>
      <w:r w:rsidR="00227560">
        <w:rPr>
          <w:sz w:val="24"/>
          <w:szCs w:val="24"/>
        </w:rPr>
        <w:t xml:space="preserve">which continue </w:t>
      </w:r>
      <w:r w:rsidR="00632F8B">
        <w:rPr>
          <w:sz w:val="24"/>
          <w:szCs w:val="24"/>
        </w:rPr>
        <w:t xml:space="preserve">three of the four </w:t>
      </w:r>
      <w:r w:rsidR="00D71433">
        <w:rPr>
          <w:sz w:val="24"/>
          <w:szCs w:val="24"/>
        </w:rPr>
        <w:t xml:space="preserve">rules </w:t>
      </w:r>
      <w:r w:rsidR="00632F8B">
        <w:rPr>
          <w:sz w:val="24"/>
          <w:szCs w:val="24"/>
        </w:rPr>
        <w:t xml:space="preserve">added by the now revoked </w:t>
      </w:r>
      <w:r w:rsidR="00227560">
        <w:rPr>
          <w:sz w:val="24"/>
          <w:szCs w:val="24"/>
        </w:rPr>
        <w:t>201</w:t>
      </w:r>
      <w:r w:rsidR="00632F8B">
        <w:rPr>
          <w:sz w:val="24"/>
          <w:szCs w:val="24"/>
        </w:rPr>
        <w:t>4</w:t>
      </w:r>
      <w:r w:rsidR="00227560">
        <w:rPr>
          <w:sz w:val="24"/>
          <w:szCs w:val="24"/>
        </w:rPr>
        <w:t xml:space="preserve"> Amending </w:t>
      </w:r>
      <w:r w:rsidR="00632F8B">
        <w:rPr>
          <w:sz w:val="24"/>
          <w:szCs w:val="24"/>
        </w:rPr>
        <w:t>Instrument)</w:t>
      </w:r>
      <w:r w:rsidR="00227560">
        <w:rPr>
          <w:sz w:val="24"/>
          <w:szCs w:val="24"/>
        </w:rPr>
        <w:t xml:space="preserve"> </w:t>
      </w:r>
      <w:r w:rsidR="00166E13" w:rsidRPr="00D805D8">
        <w:rPr>
          <w:sz w:val="24"/>
          <w:szCs w:val="24"/>
        </w:rPr>
        <w:t>are</w:t>
      </w:r>
      <w:r w:rsidR="00171190" w:rsidRPr="00D805D8">
        <w:rPr>
          <w:sz w:val="24"/>
          <w:szCs w:val="24"/>
        </w:rPr>
        <w:t xml:space="preserve"> that</w:t>
      </w:r>
      <w:r w:rsidR="00B92290" w:rsidRPr="00D805D8">
        <w:rPr>
          <w:sz w:val="24"/>
          <w:szCs w:val="24"/>
        </w:rPr>
        <w:t>:</w:t>
      </w:r>
    </w:p>
    <w:p w:rsidR="00B92290" w:rsidRPr="00D805D8" w:rsidRDefault="006B045E" w:rsidP="001E13B6">
      <w:pPr>
        <w:pStyle w:val="ListParagraph"/>
        <w:numPr>
          <w:ilvl w:val="0"/>
          <w:numId w:val="24"/>
        </w:numPr>
        <w:spacing w:after="0"/>
        <w:rPr>
          <w:sz w:val="24"/>
          <w:szCs w:val="24"/>
        </w:rPr>
      </w:pPr>
      <w:r w:rsidRPr="00D805D8">
        <w:rPr>
          <w:sz w:val="24"/>
          <w:szCs w:val="24"/>
        </w:rPr>
        <w:t>A</w:t>
      </w:r>
      <w:r w:rsidR="00B92290" w:rsidRPr="00D805D8">
        <w:rPr>
          <w:sz w:val="24"/>
          <w:szCs w:val="24"/>
        </w:rPr>
        <w:t xml:space="preserve">pproved family day care services will only provide care in the state or territory in which </w:t>
      </w:r>
      <w:r w:rsidR="00113205" w:rsidRPr="00D805D8">
        <w:rPr>
          <w:sz w:val="24"/>
          <w:szCs w:val="24"/>
        </w:rPr>
        <w:t xml:space="preserve">the service has its </w:t>
      </w:r>
      <w:r w:rsidR="00B92290" w:rsidRPr="00D805D8">
        <w:rPr>
          <w:sz w:val="24"/>
          <w:szCs w:val="24"/>
        </w:rPr>
        <w:t xml:space="preserve">service approval under the </w:t>
      </w:r>
      <w:r w:rsidR="00113205" w:rsidRPr="00D805D8">
        <w:rPr>
          <w:sz w:val="24"/>
          <w:szCs w:val="24"/>
        </w:rPr>
        <w:t>Education and Care Services National Law (the National Law)</w:t>
      </w:r>
      <w:r w:rsidR="00B92290" w:rsidRPr="00D805D8">
        <w:rPr>
          <w:sz w:val="24"/>
          <w:szCs w:val="24"/>
        </w:rPr>
        <w:t>, with exemptions availa</w:t>
      </w:r>
      <w:r w:rsidR="00171190" w:rsidRPr="00D805D8">
        <w:rPr>
          <w:sz w:val="24"/>
          <w:szCs w:val="24"/>
        </w:rPr>
        <w:t xml:space="preserve">ble for special circumstances. </w:t>
      </w:r>
      <w:r w:rsidR="00B92290" w:rsidRPr="00D805D8">
        <w:rPr>
          <w:sz w:val="24"/>
          <w:szCs w:val="24"/>
        </w:rPr>
        <w:t>T</w:t>
      </w:r>
      <w:r w:rsidR="00171190" w:rsidRPr="00D805D8">
        <w:rPr>
          <w:sz w:val="24"/>
          <w:szCs w:val="24"/>
        </w:rPr>
        <w:t>he purpose of this requirement</w:t>
      </w:r>
      <w:r w:rsidR="00B92290" w:rsidRPr="00D805D8">
        <w:rPr>
          <w:sz w:val="24"/>
          <w:szCs w:val="24"/>
        </w:rPr>
        <w:t xml:space="preserve"> is to support the monitoring of service operations and </w:t>
      </w:r>
      <w:r w:rsidR="00E2501D" w:rsidRPr="00D805D8">
        <w:rPr>
          <w:sz w:val="24"/>
          <w:szCs w:val="24"/>
        </w:rPr>
        <w:t>carer</w:t>
      </w:r>
      <w:r w:rsidR="00B92290" w:rsidRPr="00D805D8">
        <w:rPr>
          <w:sz w:val="24"/>
          <w:szCs w:val="24"/>
        </w:rPr>
        <w:t>s more efficiently so that children and families continue to receive quality care and education</w:t>
      </w:r>
      <w:r w:rsidRPr="00D805D8">
        <w:rPr>
          <w:sz w:val="24"/>
          <w:szCs w:val="24"/>
        </w:rPr>
        <w:t>.</w:t>
      </w:r>
    </w:p>
    <w:p w:rsidR="00171190" w:rsidRPr="00D805D8" w:rsidRDefault="006B045E" w:rsidP="001E13B6">
      <w:pPr>
        <w:pStyle w:val="ListParagraph"/>
        <w:numPr>
          <w:ilvl w:val="0"/>
          <w:numId w:val="24"/>
        </w:numPr>
        <w:spacing w:after="0"/>
        <w:rPr>
          <w:sz w:val="24"/>
          <w:szCs w:val="24"/>
        </w:rPr>
      </w:pPr>
      <w:r w:rsidRPr="00D805D8">
        <w:rPr>
          <w:sz w:val="24"/>
          <w:szCs w:val="24"/>
        </w:rPr>
        <w:t>A</w:t>
      </w:r>
      <w:r w:rsidR="00171190" w:rsidRPr="00D805D8">
        <w:rPr>
          <w:sz w:val="24"/>
          <w:szCs w:val="24"/>
        </w:rPr>
        <w:t xml:space="preserve">ny conditions that are imposed on the service’s approval by the </w:t>
      </w:r>
      <w:r w:rsidR="00113205" w:rsidRPr="00D805D8">
        <w:rPr>
          <w:sz w:val="24"/>
          <w:szCs w:val="24"/>
        </w:rPr>
        <w:t xml:space="preserve">National Law </w:t>
      </w:r>
      <w:r w:rsidR="00171190" w:rsidRPr="00D805D8">
        <w:rPr>
          <w:sz w:val="24"/>
          <w:szCs w:val="24"/>
        </w:rPr>
        <w:t xml:space="preserve">are conditions that the service must also comply with under the family assistance law. The purpose of this requirement is to ensure a consistent approach to approval conditions where these are imposed by a </w:t>
      </w:r>
      <w:r w:rsidR="009456E9">
        <w:rPr>
          <w:sz w:val="24"/>
          <w:szCs w:val="24"/>
        </w:rPr>
        <w:t>s</w:t>
      </w:r>
      <w:r w:rsidR="004024F1" w:rsidRPr="00D805D8">
        <w:rPr>
          <w:sz w:val="24"/>
          <w:szCs w:val="24"/>
        </w:rPr>
        <w:t xml:space="preserve">tate or </w:t>
      </w:r>
      <w:r w:rsidR="009456E9">
        <w:rPr>
          <w:sz w:val="24"/>
          <w:szCs w:val="24"/>
        </w:rPr>
        <w:t>t</w:t>
      </w:r>
      <w:r w:rsidR="004024F1" w:rsidRPr="00D805D8">
        <w:rPr>
          <w:sz w:val="24"/>
          <w:szCs w:val="24"/>
        </w:rPr>
        <w:t xml:space="preserve">erritory </w:t>
      </w:r>
      <w:r w:rsidR="00171190" w:rsidRPr="00D805D8">
        <w:rPr>
          <w:sz w:val="24"/>
          <w:szCs w:val="24"/>
        </w:rPr>
        <w:t xml:space="preserve">Regulatory Authority and </w:t>
      </w:r>
      <w:r w:rsidR="00171190" w:rsidRPr="00D805D8">
        <w:rPr>
          <w:sz w:val="24"/>
          <w:szCs w:val="24"/>
        </w:rPr>
        <w:lastRenderedPageBreak/>
        <w:t xml:space="preserve">to assist Regulatory </w:t>
      </w:r>
      <w:r w:rsidR="004024F1" w:rsidRPr="00D805D8">
        <w:rPr>
          <w:sz w:val="24"/>
          <w:szCs w:val="24"/>
        </w:rPr>
        <w:t>Authorities and the Secretary</w:t>
      </w:r>
      <w:r w:rsidR="00171190" w:rsidRPr="00D805D8">
        <w:rPr>
          <w:sz w:val="24"/>
          <w:szCs w:val="24"/>
        </w:rPr>
        <w:t xml:space="preserve"> in monitoring </w:t>
      </w:r>
      <w:r w:rsidR="00E2501D" w:rsidRPr="00D805D8">
        <w:rPr>
          <w:sz w:val="24"/>
          <w:szCs w:val="24"/>
        </w:rPr>
        <w:t>services’ compliance with the imposed conditions</w:t>
      </w:r>
      <w:r w:rsidRPr="00D805D8">
        <w:rPr>
          <w:sz w:val="24"/>
          <w:szCs w:val="24"/>
        </w:rPr>
        <w:t>.</w:t>
      </w:r>
    </w:p>
    <w:p w:rsidR="00D63437" w:rsidRPr="00D805D8" w:rsidRDefault="006B045E" w:rsidP="001E13B6">
      <w:pPr>
        <w:pStyle w:val="ListParagraph"/>
        <w:numPr>
          <w:ilvl w:val="0"/>
          <w:numId w:val="24"/>
        </w:numPr>
        <w:spacing w:after="0"/>
        <w:rPr>
          <w:sz w:val="24"/>
          <w:szCs w:val="24"/>
        </w:rPr>
      </w:pPr>
      <w:r w:rsidRPr="00D805D8">
        <w:rPr>
          <w:sz w:val="24"/>
          <w:szCs w:val="24"/>
        </w:rPr>
        <w:t>F</w:t>
      </w:r>
      <w:r w:rsidR="00171190" w:rsidRPr="00D805D8">
        <w:rPr>
          <w:sz w:val="24"/>
          <w:szCs w:val="24"/>
        </w:rPr>
        <w:t xml:space="preserve">amily day care services must attribute all sessions of care to a specific </w:t>
      </w:r>
      <w:r w:rsidR="00E2501D" w:rsidRPr="00D805D8">
        <w:rPr>
          <w:sz w:val="24"/>
          <w:szCs w:val="24"/>
        </w:rPr>
        <w:t>carer</w:t>
      </w:r>
      <w:r w:rsidR="00171190" w:rsidRPr="00D805D8">
        <w:rPr>
          <w:sz w:val="24"/>
          <w:szCs w:val="24"/>
        </w:rPr>
        <w:t xml:space="preserve"> by using the Service Provider Personnel ID assigned to that particular </w:t>
      </w:r>
      <w:r w:rsidR="00E2501D" w:rsidRPr="00D805D8">
        <w:rPr>
          <w:sz w:val="24"/>
          <w:szCs w:val="24"/>
        </w:rPr>
        <w:t>carer</w:t>
      </w:r>
      <w:r w:rsidR="00171190" w:rsidRPr="00D805D8">
        <w:rPr>
          <w:sz w:val="24"/>
          <w:szCs w:val="24"/>
        </w:rPr>
        <w:t xml:space="preserve"> in the service’s registered software product in all reports of sessions of care. The purpose of this requirement is to allow for monitoring of the accuracy of information provided by approved family day care services in regard to the </w:t>
      </w:r>
      <w:r w:rsidR="00E2501D" w:rsidRPr="00D805D8">
        <w:rPr>
          <w:sz w:val="24"/>
          <w:szCs w:val="24"/>
        </w:rPr>
        <w:t>carer</w:t>
      </w:r>
      <w:r w:rsidR="00171190" w:rsidRPr="00D805D8">
        <w:rPr>
          <w:sz w:val="24"/>
          <w:szCs w:val="24"/>
        </w:rPr>
        <w:t xml:space="preserve"> who has provided the care.</w:t>
      </w:r>
    </w:p>
    <w:p w:rsidR="00227560" w:rsidRDefault="00227560" w:rsidP="00B75A04">
      <w:pPr>
        <w:spacing w:after="0"/>
        <w:rPr>
          <w:sz w:val="24"/>
          <w:szCs w:val="24"/>
        </w:rPr>
      </w:pPr>
    </w:p>
    <w:p w:rsidR="00227560" w:rsidRDefault="00227560" w:rsidP="00B75A04">
      <w:pPr>
        <w:spacing w:after="0"/>
        <w:rPr>
          <w:sz w:val="24"/>
          <w:szCs w:val="24"/>
        </w:rPr>
      </w:pPr>
      <w:r>
        <w:rPr>
          <w:sz w:val="24"/>
          <w:szCs w:val="24"/>
        </w:rPr>
        <w:t>The new eligibility rule added by the 2014 Amending Instrument</w:t>
      </w:r>
      <w:r w:rsidR="00D71433">
        <w:rPr>
          <w:sz w:val="24"/>
          <w:szCs w:val="24"/>
        </w:rPr>
        <w:t>,</w:t>
      </w:r>
      <w:r>
        <w:rPr>
          <w:sz w:val="24"/>
          <w:szCs w:val="24"/>
        </w:rPr>
        <w:t xml:space="preserve"> but which is revoked on commencement of the 2015 Amending Determination</w:t>
      </w:r>
      <w:r w:rsidR="00D71433">
        <w:rPr>
          <w:sz w:val="24"/>
          <w:szCs w:val="24"/>
        </w:rPr>
        <w:t>,</w:t>
      </w:r>
      <w:r>
        <w:rPr>
          <w:sz w:val="24"/>
          <w:szCs w:val="24"/>
        </w:rPr>
        <w:t xml:space="preserve"> is that:</w:t>
      </w:r>
    </w:p>
    <w:p w:rsidR="00227560" w:rsidRDefault="00227560" w:rsidP="008B583F">
      <w:pPr>
        <w:spacing w:after="0"/>
        <w:ind w:left="360"/>
        <w:rPr>
          <w:sz w:val="24"/>
          <w:szCs w:val="24"/>
        </w:rPr>
      </w:pPr>
    </w:p>
    <w:p w:rsidR="00227560" w:rsidRPr="008B583F" w:rsidRDefault="00227560" w:rsidP="008B583F">
      <w:pPr>
        <w:spacing w:after="0"/>
        <w:ind w:left="709"/>
        <w:rPr>
          <w:sz w:val="24"/>
          <w:szCs w:val="24"/>
        </w:rPr>
      </w:pPr>
      <w:r w:rsidRPr="008B583F">
        <w:rPr>
          <w:sz w:val="24"/>
          <w:szCs w:val="24"/>
        </w:rPr>
        <w:t>Carers do not obtain sessions of care for their own children by other carers of a family day care service. The purpose of this requirement is to ensure that family day care is being delivered in line with its original intent, which is flexible home-based care that can give parents the opportunity to care for their own children at home, while also caring for other people’s children.</w:t>
      </w:r>
    </w:p>
    <w:p w:rsidR="00227560" w:rsidRDefault="00227560" w:rsidP="00B75A04">
      <w:pPr>
        <w:spacing w:after="0"/>
        <w:rPr>
          <w:sz w:val="24"/>
          <w:szCs w:val="24"/>
        </w:rPr>
      </w:pPr>
    </w:p>
    <w:p w:rsidR="007E5722" w:rsidRPr="00D805D8" w:rsidRDefault="007E5722" w:rsidP="007E5722">
      <w:pPr>
        <w:spacing w:after="0"/>
        <w:rPr>
          <w:sz w:val="24"/>
          <w:szCs w:val="24"/>
        </w:rPr>
      </w:pPr>
      <w:r w:rsidRPr="00D805D8">
        <w:rPr>
          <w:sz w:val="24"/>
          <w:szCs w:val="24"/>
        </w:rPr>
        <w:t xml:space="preserve">The </w:t>
      </w:r>
      <w:r w:rsidR="00227560">
        <w:rPr>
          <w:sz w:val="24"/>
          <w:szCs w:val="24"/>
        </w:rPr>
        <w:t xml:space="preserve">2015 </w:t>
      </w:r>
      <w:r w:rsidR="00BE6F38" w:rsidRPr="00D805D8">
        <w:rPr>
          <w:sz w:val="24"/>
          <w:szCs w:val="24"/>
        </w:rPr>
        <w:t xml:space="preserve">Amending </w:t>
      </w:r>
      <w:r w:rsidRPr="00D805D8">
        <w:rPr>
          <w:sz w:val="24"/>
          <w:szCs w:val="24"/>
        </w:rPr>
        <w:t xml:space="preserve">Determination is a legislative instrument for the purposes of the </w:t>
      </w:r>
      <w:r w:rsidRPr="00D805D8">
        <w:rPr>
          <w:i/>
          <w:sz w:val="24"/>
          <w:szCs w:val="24"/>
        </w:rPr>
        <w:t>Legislative Instruments Act 2003</w:t>
      </w:r>
      <w:r w:rsidRPr="00D805D8">
        <w:rPr>
          <w:sz w:val="24"/>
          <w:szCs w:val="24"/>
        </w:rPr>
        <w:t>.</w:t>
      </w:r>
    </w:p>
    <w:p w:rsidR="00226E80" w:rsidRDefault="00226E80" w:rsidP="00B75A04">
      <w:pPr>
        <w:spacing w:after="0"/>
      </w:pPr>
    </w:p>
    <w:p w:rsidR="00226E80" w:rsidRPr="000A0F12" w:rsidRDefault="00226E80" w:rsidP="00B75A04">
      <w:pPr>
        <w:spacing w:after="0"/>
        <w:rPr>
          <w:b/>
          <w:sz w:val="28"/>
          <w:szCs w:val="28"/>
        </w:rPr>
      </w:pPr>
      <w:r w:rsidRPr="000A0F12">
        <w:rPr>
          <w:b/>
          <w:sz w:val="28"/>
          <w:szCs w:val="28"/>
        </w:rPr>
        <w:t>Background</w:t>
      </w:r>
    </w:p>
    <w:p w:rsidR="00226E80" w:rsidRDefault="00226E80" w:rsidP="00B75A04">
      <w:pPr>
        <w:spacing w:after="0"/>
      </w:pPr>
    </w:p>
    <w:p w:rsidR="00F630F5" w:rsidRPr="00D805D8" w:rsidRDefault="00205C75" w:rsidP="00B75A04">
      <w:pPr>
        <w:spacing w:after="0"/>
        <w:rPr>
          <w:sz w:val="24"/>
          <w:szCs w:val="24"/>
        </w:rPr>
      </w:pPr>
      <w:r w:rsidRPr="00D805D8">
        <w:rPr>
          <w:sz w:val="24"/>
          <w:szCs w:val="24"/>
        </w:rPr>
        <w:t>Division 1 of Part 8 of the Administration Act provides for the approval</w:t>
      </w:r>
      <w:r w:rsidR="008E0542" w:rsidRPr="00D805D8">
        <w:rPr>
          <w:sz w:val="24"/>
          <w:szCs w:val="24"/>
        </w:rPr>
        <w:t>, for the purposes of the family assistance law,</w:t>
      </w:r>
      <w:r w:rsidRPr="00D805D8">
        <w:rPr>
          <w:sz w:val="24"/>
          <w:szCs w:val="24"/>
        </w:rPr>
        <w:t xml:space="preserve"> of child care services by the Secretary. </w:t>
      </w:r>
      <w:r w:rsidR="008E0542" w:rsidRPr="00D805D8">
        <w:rPr>
          <w:sz w:val="24"/>
          <w:szCs w:val="24"/>
        </w:rPr>
        <w:t>Under subs</w:t>
      </w:r>
      <w:r w:rsidRPr="00D805D8">
        <w:rPr>
          <w:sz w:val="24"/>
          <w:szCs w:val="24"/>
        </w:rPr>
        <w:t>ection 205</w:t>
      </w:r>
      <w:r w:rsidR="008E0542" w:rsidRPr="00D805D8">
        <w:rPr>
          <w:sz w:val="24"/>
          <w:szCs w:val="24"/>
        </w:rPr>
        <w:t>(1)</w:t>
      </w:r>
      <w:r w:rsidRPr="00D805D8">
        <w:rPr>
          <w:sz w:val="24"/>
          <w:szCs w:val="24"/>
        </w:rPr>
        <w:t xml:space="preserve"> of the Administration Act</w:t>
      </w:r>
      <w:r w:rsidR="008E0542" w:rsidRPr="00D805D8">
        <w:rPr>
          <w:sz w:val="24"/>
          <w:szCs w:val="24"/>
        </w:rPr>
        <w:t>,</w:t>
      </w:r>
      <w:r w:rsidRPr="00D805D8">
        <w:rPr>
          <w:sz w:val="24"/>
          <w:szCs w:val="24"/>
        </w:rPr>
        <w:t xml:space="preserve"> the Minister </w:t>
      </w:r>
      <w:r w:rsidR="008E0542" w:rsidRPr="00D805D8">
        <w:rPr>
          <w:sz w:val="24"/>
          <w:szCs w:val="24"/>
        </w:rPr>
        <w:t xml:space="preserve">may </w:t>
      </w:r>
      <w:r w:rsidRPr="00D805D8">
        <w:rPr>
          <w:sz w:val="24"/>
          <w:szCs w:val="24"/>
        </w:rPr>
        <w:t xml:space="preserve">determine </w:t>
      </w:r>
      <w:r w:rsidR="008E0542" w:rsidRPr="00D805D8">
        <w:rPr>
          <w:sz w:val="24"/>
          <w:szCs w:val="24"/>
        </w:rPr>
        <w:t xml:space="preserve">(by legislative instrument) </w:t>
      </w:r>
      <w:r w:rsidRPr="00D805D8">
        <w:rPr>
          <w:sz w:val="24"/>
          <w:szCs w:val="24"/>
        </w:rPr>
        <w:t>rules relating to the eligibility of child care services to be</w:t>
      </w:r>
      <w:r w:rsidR="008E0542" w:rsidRPr="00D805D8">
        <w:rPr>
          <w:sz w:val="24"/>
          <w:szCs w:val="24"/>
        </w:rPr>
        <w:t>come</w:t>
      </w:r>
      <w:r w:rsidRPr="00D805D8">
        <w:rPr>
          <w:sz w:val="24"/>
          <w:szCs w:val="24"/>
        </w:rPr>
        <w:t xml:space="preserve"> approved </w:t>
      </w:r>
      <w:r w:rsidR="008E0542" w:rsidRPr="00D805D8">
        <w:rPr>
          <w:sz w:val="24"/>
          <w:szCs w:val="24"/>
        </w:rPr>
        <w:t>(paragraph 205(1</w:t>
      </w:r>
      <w:proofErr w:type="gramStart"/>
      <w:r w:rsidR="008E0542" w:rsidRPr="00D805D8">
        <w:rPr>
          <w:sz w:val="24"/>
          <w:szCs w:val="24"/>
        </w:rPr>
        <w:t>)(</w:t>
      </w:r>
      <w:proofErr w:type="gramEnd"/>
      <w:r w:rsidR="008E0542" w:rsidRPr="00D805D8">
        <w:rPr>
          <w:sz w:val="24"/>
          <w:szCs w:val="24"/>
        </w:rPr>
        <w:t xml:space="preserve">a)) </w:t>
      </w:r>
      <w:r w:rsidRPr="00D805D8">
        <w:rPr>
          <w:sz w:val="24"/>
          <w:szCs w:val="24"/>
        </w:rPr>
        <w:t xml:space="preserve">and to continue to be </w:t>
      </w:r>
      <w:r w:rsidR="008E0542" w:rsidRPr="00D805D8">
        <w:rPr>
          <w:sz w:val="24"/>
          <w:szCs w:val="24"/>
        </w:rPr>
        <w:t xml:space="preserve">so </w:t>
      </w:r>
      <w:r w:rsidRPr="00D805D8">
        <w:rPr>
          <w:sz w:val="24"/>
          <w:szCs w:val="24"/>
        </w:rPr>
        <w:t>approved</w:t>
      </w:r>
      <w:r w:rsidR="008E0542" w:rsidRPr="00D805D8">
        <w:rPr>
          <w:sz w:val="24"/>
          <w:szCs w:val="24"/>
        </w:rPr>
        <w:t xml:space="preserve"> (paragraph 205(1)(b))</w:t>
      </w:r>
      <w:r w:rsidRPr="00D805D8">
        <w:rPr>
          <w:sz w:val="24"/>
          <w:szCs w:val="24"/>
        </w:rPr>
        <w:t xml:space="preserve">. </w:t>
      </w:r>
      <w:r w:rsidR="008E0542" w:rsidRPr="00D805D8">
        <w:rPr>
          <w:sz w:val="24"/>
          <w:szCs w:val="24"/>
        </w:rPr>
        <w:t>It is a condition for the approval of a child care service that the service satisfies any eligibility rules relating to the eligibility of the service to become approved (paragraph 195(1</w:t>
      </w:r>
      <w:proofErr w:type="gramStart"/>
      <w:r w:rsidR="008E0542" w:rsidRPr="00D805D8">
        <w:rPr>
          <w:sz w:val="24"/>
          <w:szCs w:val="24"/>
        </w:rPr>
        <w:t>)(</w:t>
      </w:r>
      <w:proofErr w:type="gramEnd"/>
      <w:r w:rsidR="008E0542" w:rsidRPr="00D805D8">
        <w:rPr>
          <w:sz w:val="24"/>
          <w:szCs w:val="24"/>
        </w:rPr>
        <w:t xml:space="preserve">c)) and a condition for the continued approval of a child care service that the service satisfies any eligibility rules relating to the eligibility of the service to continue to be approved (subsection 196(1)). </w:t>
      </w:r>
      <w:r w:rsidRPr="00D805D8">
        <w:rPr>
          <w:sz w:val="24"/>
          <w:szCs w:val="24"/>
        </w:rPr>
        <w:t xml:space="preserve">The Principal Determination contains </w:t>
      </w:r>
      <w:r w:rsidR="008E0542" w:rsidRPr="00D805D8">
        <w:rPr>
          <w:sz w:val="24"/>
          <w:szCs w:val="24"/>
        </w:rPr>
        <w:t xml:space="preserve">both kinds of eligibility </w:t>
      </w:r>
      <w:r w:rsidRPr="00D805D8">
        <w:rPr>
          <w:sz w:val="24"/>
          <w:szCs w:val="24"/>
        </w:rPr>
        <w:t xml:space="preserve">rules. </w:t>
      </w:r>
      <w:r w:rsidR="008E0542" w:rsidRPr="00D805D8">
        <w:rPr>
          <w:sz w:val="24"/>
          <w:szCs w:val="24"/>
        </w:rPr>
        <w:t>A f</w:t>
      </w:r>
      <w:r w:rsidRPr="00D805D8">
        <w:rPr>
          <w:sz w:val="24"/>
          <w:szCs w:val="24"/>
        </w:rPr>
        <w:t xml:space="preserve">ailure of an approved child care service to comply with the rules </w:t>
      </w:r>
      <w:r w:rsidR="008E0542" w:rsidRPr="00D805D8">
        <w:rPr>
          <w:sz w:val="24"/>
          <w:szCs w:val="24"/>
        </w:rPr>
        <w:t xml:space="preserve">relating to the service’s eligibility to continue to be approved </w:t>
      </w:r>
      <w:r w:rsidRPr="00D805D8">
        <w:rPr>
          <w:sz w:val="24"/>
          <w:szCs w:val="24"/>
        </w:rPr>
        <w:t xml:space="preserve">may lead to </w:t>
      </w:r>
      <w:r w:rsidR="008E0542" w:rsidRPr="00D805D8">
        <w:rPr>
          <w:sz w:val="24"/>
          <w:szCs w:val="24"/>
        </w:rPr>
        <w:t xml:space="preserve">the Secretary imposing one or more </w:t>
      </w:r>
      <w:r w:rsidRPr="00D805D8">
        <w:rPr>
          <w:sz w:val="24"/>
          <w:szCs w:val="24"/>
        </w:rPr>
        <w:t>sanctions on the service under section 200 of the Administration Act</w:t>
      </w:r>
      <w:r w:rsidR="008E0542" w:rsidRPr="00D805D8">
        <w:rPr>
          <w:sz w:val="24"/>
          <w:szCs w:val="24"/>
        </w:rPr>
        <w:t>. These sanctions inc</w:t>
      </w:r>
      <w:r w:rsidRPr="00D805D8">
        <w:rPr>
          <w:sz w:val="24"/>
          <w:szCs w:val="24"/>
        </w:rPr>
        <w:t>lude, among others, suspension or cancellation of the service’s approval.</w:t>
      </w:r>
    </w:p>
    <w:p w:rsidR="00E42C38" w:rsidRPr="00D805D8" w:rsidRDefault="00E42C38" w:rsidP="00B75A04">
      <w:pPr>
        <w:spacing w:after="0"/>
        <w:rPr>
          <w:sz w:val="24"/>
          <w:szCs w:val="24"/>
          <w:highlight w:val="yellow"/>
        </w:rPr>
      </w:pPr>
    </w:p>
    <w:p w:rsidR="00FA2245" w:rsidRPr="00D805D8" w:rsidRDefault="00137023" w:rsidP="00FA2245">
      <w:pPr>
        <w:spacing w:after="0"/>
        <w:rPr>
          <w:sz w:val="24"/>
          <w:szCs w:val="24"/>
        </w:rPr>
      </w:pPr>
      <w:r w:rsidRPr="00D805D8">
        <w:rPr>
          <w:sz w:val="24"/>
          <w:szCs w:val="24"/>
        </w:rPr>
        <w:t>The</w:t>
      </w:r>
      <w:r w:rsidR="00166E13" w:rsidRPr="00D805D8">
        <w:rPr>
          <w:sz w:val="24"/>
          <w:szCs w:val="24"/>
        </w:rPr>
        <w:t xml:space="preserve"> amendments </w:t>
      </w:r>
      <w:r w:rsidR="00A969EA" w:rsidRPr="00D805D8">
        <w:rPr>
          <w:sz w:val="24"/>
          <w:szCs w:val="24"/>
        </w:rPr>
        <w:t xml:space="preserve">in the </w:t>
      </w:r>
      <w:r w:rsidR="00012935">
        <w:rPr>
          <w:sz w:val="24"/>
          <w:szCs w:val="24"/>
        </w:rPr>
        <w:t xml:space="preserve">2015 </w:t>
      </w:r>
      <w:r w:rsidR="00A969EA" w:rsidRPr="00D805D8">
        <w:rPr>
          <w:sz w:val="24"/>
          <w:szCs w:val="24"/>
        </w:rPr>
        <w:t xml:space="preserve">Amending Determination </w:t>
      </w:r>
      <w:r w:rsidR="00166E13" w:rsidRPr="00D805D8">
        <w:rPr>
          <w:sz w:val="24"/>
          <w:szCs w:val="24"/>
        </w:rPr>
        <w:t xml:space="preserve">relate to </w:t>
      </w:r>
      <w:r w:rsidR="00A969EA" w:rsidRPr="00D805D8">
        <w:rPr>
          <w:sz w:val="24"/>
          <w:szCs w:val="24"/>
        </w:rPr>
        <w:t xml:space="preserve">approved </w:t>
      </w:r>
      <w:r w:rsidR="00166E13" w:rsidRPr="00D805D8">
        <w:rPr>
          <w:sz w:val="24"/>
          <w:szCs w:val="24"/>
        </w:rPr>
        <w:t>family day care services</w:t>
      </w:r>
      <w:r w:rsidR="00A969EA" w:rsidRPr="00D805D8">
        <w:rPr>
          <w:sz w:val="24"/>
          <w:szCs w:val="24"/>
        </w:rPr>
        <w:t>,</w:t>
      </w:r>
      <w:r w:rsidR="00166E13" w:rsidRPr="00D805D8">
        <w:rPr>
          <w:sz w:val="24"/>
          <w:szCs w:val="24"/>
        </w:rPr>
        <w:t xml:space="preserve"> which are services that </w:t>
      </w:r>
      <w:r w:rsidR="00701730" w:rsidRPr="00D805D8">
        <w:rPr>
          <w:sz w:val="24"/>
          <w:szCs w:val="24"/>
        </w:rPr>
        <w:t xml:space="preserve">predominantly </w:t>
      </w:r>
      <w:r w:rsidR="00166E13" w:rsidRPr="00D805D8">
        <w:rPr>
          <w:sz w:val="24"/>
          <w:szCs w:val="24"/>
        </w:rPr>
        <w:t xml:space="preserve">provide care to an individual’s child, or children, in the residence of the carer during the </w:t>
      </w:r>
      <w:r w:rsidR="00A42105" w:rsidRPr="00D805D8">
        <w:rPr>
          <w:sz w:val="24"/>
          <w:szCs w:val="24"/>
        </w:rPr>
        <w:t xml:space="preserve">normal business </w:t>
      </w:r>
      <w:r w:rsidR="00AA6C72" w:rsidRPr="00D805D8">
        <w:rPr>
          <w:sz w:val="24"/>
          <w:szCs w:val="24"/>
        </w:rPr>
        <w:t>days of the working week</w:t>
      </w:r>
      <w:r w:rsidR="00701730" w:rsidRPr="00D805D8">
        <w:rPr>
          <w:sz w:val="24"/>
          <w:szCs w:val="24"/>
        </w:rPr>
        <w:t xml:space="preserve">. </w:t>
      </w:r>
      <w:r w:rsidR="00701730" w:rsidRPr="00D805D8">
        <w:rPr>
          <w:sz w:val="24"/>
          <w:szCs w:val="24"/>
        </w:rPr>
        <w:lastRenderedPageBreak/>
        <w:t>The</w:t>
      </w:r>
      <w:r w:rsidR="00A969EA" w:rsidRPr="00D805D8">
        <w:rPr>
          <w:sz w:val="24"/>
          <w:szCs w:val="24"/>
        </w:rPr>
        <w:t xml:space="preserve">se services </w:t>
      </w:r>
      <w:r w:rsidR="00701730" w:rsidRPr="00D805D8">
        <w:rPr>
          <w:sz w:val="24"/>
          <w:szCs w:val="24"/>
        </w:rPr>
        <w:t>may</w:t>
      </w:r>
      <w:r w:rsidR="00A42105" w:rsidRPr="00D805D8">
        <w:rPr>
          <w:sz w:val="24"/>
          <w:szCs w:val="24"/>
        </w:rPr>
        <w:t xml:space="preserve"> also </w:t>
      </w:r>
      <w:r w:rsidR="00AA6C72" w:rsidRPr="00D805D8">
        <w:rPr>
          <w:sz w:val="24"/>
          <w:szCs w:val="24"/>
        </w:rPr>
        <w:t>operate within flexible hours to provide care</w:t>
      </w:r>
      <w:r w:rsidR="00A42105" w:rsidRPr="00D805D8">
        <w:rPr>
          <w:sz w:val="24"/>
          <w:szCs w:val="24"/>
        </w:rPr>
        <w:t xml:space="preserve"> to children of, for example, parents who work shift work hours.</w:t>
      </w:r>
      <w:r w:rsidR="00086446" w:rsidRPr="00D805D8">
        <w:rPr>
          <w:sz w:val="24"/>
          <w:szCs w:val="24"/>
        </w:rPr>
        <w:t xml:space="preserve"> </w:t>
      </w:r>
    </w:p>
    <w:p w:rsidR="00171190" w:rsidRPr="00D805D8" w:rsidRDefault="00171190" w:rsidP="00FA2245">
      <w:pPr>
        <w:spacing w:after="0"/>
        <w:rPr>
          <w:sz w:val="24"/>
          <w:szCs w:val="24"/>
        </w:rPr>
      </w:pPr>
    </w:p>
    <w:p w:rsidR="004024F1" w:rsidRDefault="00171190" w:rsidP="003F5D9F">
      <w:pPr>
        <w:spacing w:after="0"/>
        <w:rPr>
          <w:sz w:val="24"/>
          <w:szCs w:val="24"/>
        </w:rPr>
      </w:pPr>
      <w:r w:rsidRPr="00D805D8">
        <w:rPr>
          <w:sz w:val="24"/>
          <w:szCs w:val="24"/>
        </w:rPr>
        <w:t xml:space="preserve">The amendments </w:t>
      </w:r>
      <w:r w:rsidR="004024F1" w:rsidRPr="00D805D8">
        <w:rPr>
          <w:sz w:val="24"/>
          <w:szCs w:val="24"/>
        </w:rPr>
        <w:t>are being made to</w:t>
      </w:r>
      <w:r w:rsidR="009456E9">
        <w:rPr>
          <w:sz w:val="24"/>
          <w:szCs w:val="24"/>
        </w:rPr>
        <w:t>:</w:t>
      </w:r>
      <w:r w:rsidR="004024F1" w:rsidRPr="00D805D8">
        <w:rPr>
          <w:sz w:val="24"/>
          <w:szCs w:val="24"/>
        </w:rPr>
        <w:t xml:space="preserve"> </w:t>
      </w:r>
      <w:r w:rsidR="00AA7FAC" w:rsidRPr="00D805D8">
        <w:rPr>
          <w:sz w:val="24"/>
          <w:szCs w:val="24"/>
        </w:rPr>
        <w:t xml:space="preserve">help ensure that </w:t>
      </w:r>
      <w:r w:rsidR="004D3DE9" w:rsidRPr="00D805D8">
        <w:rPr>
          <w:sz w:val="24"/>
          <w:szCs w:val="24"/>
        </w:rPr>
        <w:t>f</w:t>
      </w:r>
      <w:r w:rsidR="00AA7FAC" w:rsidRPr="00D805D8">
        <w:rPr>
          <w:sz w:val="24"/>
          <w:szCs w:val="24"/>
        </w:rPr>
        <w:t xml:space="preserve">amily </w:t>
      </w:r>
      <w:r w:rsidR="004D3DE9" w:rsidRPr="00D805D8">
        <w:rPr>
          <w:sz w:val="24"/>
          <w:szCs w:val="24"/>
        </w:rPr>
        <w:t>d</w:t>
      </w:r>
      <w:r w:rsidR="00AA7FAC" w:rsidRPr="00D805D8">
        <w:rPr>
          <w:sz w:val="24"/>
          <w:szCs w:val="24"/>
        </w:rPr>
        <w:t xml:space="preserve">ay </w:t>
      </w:r>
      <w:r w:rsidR="004D3DE9" w:rsidRPr="00D805D8">
        <w:rPr>
          <w:sz w:val="24"/>
          <w:szCs w:val="24"/>
        </w:rPr>
        <w:t>c</w:t>
      </w:r>
      <w:r w:rsidR="00AA7FAC" w:rsidRPr="00D805D8">
        <w:rPr>
          <w:sz w:val="24"/>
          <w:szCs w:val="24"/>
        </w:rPr>
        <w:t>are service operators provide appropriate supervision of carers in their state or territory</w:t>
      </w:r>
      <w:r w:rsidR="00E579C8" w:rsidRPr="00D805D8">
        <w:rPr>
          <w:sz w:val="24"/>
          <w:szCs w:val="24"/>
        </w:rPr>
        <w:t xml:space="preserve"> </w:t>
      </w:r>
      <w:r w:rsidR="00AA7FAC" w:rsidRPr="00D805D8">
        <w:rPr>
          <w:sz w:val="24"/>
          <w:szCs w:val="24"/>
        </w:rPr>
        <w:t>and that services remain compliant with the requirements of the National Law and the family assistance law</w:t>
      </w:r>
      <w:r w:rsidR="00B74EB4">
        <w:rPr>
          <w:sz w:val="24"/>
          <w:szCs w:val="24"/>
        </w:rPr>
        <w:t>;</w:t>
      </w:r>
      <w:r w:rsidR="00E579C8" w:rsidRPr="00D805D8">
        <w:rPr>
          <w:sz w:val="24"/>
          <w:szCs w:val="24"/>
        </w:rPr>
        <w:t xml:space="preserve"> assist </w:t>
      </w:r>
      <w:r w:rsidR="003F5D9F" w:rsidRPr="00D805D8">
        <w:rPr>
          <w:sz w:val="24"/>
          <w:szCs w:val="24"/>
        </w:rPr>
        <w:t xml:space="preserve">the monitoring of care that is attributed </w:t>
      </w:r>
      <w:r w:rsidR="00067A44">
        <w:rPr>
          <w:sz w:val="24"/>
          <w:szCs w:val="24"/>
        </w:rPr>
        <w:t xml:space="preserve">to </w:t>
      </w:r>
      <w:r w:rsidR="003F5D9F" w:rsidRPr="00D805D8">
        <w:rPr>
          <w:sz w:val="24"/>
          <w:szCs w:val="24"/>
        </w:rPr>
        <w:t xml:space="preserve">a particular carer </w:t>
      </w:r>
      <w:r w:rsidR="00067A44" w:rsidRPr="00D805D8">
        <w:rPr>
          <w:sz w:val="24"/>
          <w:szCs w:val="24"/>
        </w:rPr>
        <w:t xml:space="preserve">who actually provided the session(s) of care </w:t>
      </w:r>
      <w:r w:rsidR="00067A44">
        <w:rPr>
          <w:sz w:val="24"/>
          <w:szCs w:val="24"/>
        </w:rPr>
        <w:t xml:space="preserve">in </w:t>
      </w:r>
      <w:r w:rsidR="003F5D9F" w:rsidRPr="00D805D8">
        <w:rPr>
          <w:sz w:val="24"/>
          <w:szCs w:val="24"/>
        </w:rPr>
        <w:t xml:space="preserve">reports </w:t>
      </w:r>
      <w:r w:rsidR="00067A44">
        <w:rPr>
          <w:sz w:val="24"/>
          <w:szCs w:val="24"/>
        </w:rPr>
        <w:t xml:space="preserve">submitted </w:t>
      </w:r>
      <w:r w:rsidR="003F5D9F" w:rsidRPr="00D805D8">
        <w:rPr>
          <w:sz w:val="24"/>
          <w:szCs w:val="24"/>
        </w:rPr>
        <w:t>on sess</w:t>
      </w:r>
      <w:r w:rsidR="00E00F8E" w:rsidRPr="00D805D8">
        <w:rPr>
          <w:sz w:val="24"/>
          <w:szCs w:val="24"/>
        </w:rPr>
        <w:t>i</w:t>
      </w:r>
      <w:r w:rsidR="003F5D9F" w:rsidRPr="00D805D8">
        <w:rPr>
          <w:sz w:val="24"/>
          <w:szCs w:val="24"/>
        </w:rPr>
        <w:t>ons of care</w:t>
      </w:r>
      <w:r w:rsidR="009456E9">
        <w:rPr>
          <w:sz w:val="24"/>
          <w:szCs w:val="24"/>
        </w:rPr>
        <w:t>;</w:t>
      </w:r>
      <w:r w:rsidR="00AA7FAC" w:rsidRPr="00D805D8">
        <w:rPr>
          <w:sz w:val="24"/>
          <w:szCs w:val="24"/>
        </w:rPr>
        <w:t xml:space="preserve"> </w:t>
      </w:r>
      <w:r w:rsidR="004024F1" w:rsidRPr="00D805D8">
        <w:rPr>
          <w:sz w:val="24"/>
          <w:szCs w:val="24"/>
        </w:rPr>
        <w:t xml:space="preserve">and better enable the state and territory Regulatory Authorities and the Secretary to monitor the compliance activities of </w:t>
      </w:r>
      <w:r w:rsidR="009456E9">
        <w:rPr>
          <w:sz w:val="24"/>
          <w:szCs w:val="24"/>
        </w:rPr>
        <w:t xml:space="preserve">family day care </w:t>
      </w:r>
      <w:r w:rsidR="004024F1" w:rsidRPr="00D805D8">
        <w:rPr>
          <w:sz w:val="24"/>
          <w:szCs w:val="24"/>
        </w:rPr>
        <w:t>services.</w:t>
      </w:r>
    </w:p>
    <w:p w:rsidR="00B0211F" w:rsidRDefault="00B0211F" w:rsidP="003F5D9F">
      <w:pPr>
        <w:spacing w:after="0"/>
        <w:rPr>
          <w:sz w:val="24"/>
          <w:szCs w:val="24"/>
        </w:rPr>
      </w:pPr>
    </w:p>
    <w:p w:rsidR="00687F1D" w:rsidRDefault="00687F1D" w:rsidP="00687F1D">
      <w:pPr>
        <w:rPr>
          <w:sz w:val="24"/>
          <w:szCs w:val="24"/>
        </w:rPr>
      </w:pPr>
      <w:r>
        <w:rPr>
          <w:sz w:val="24"/>
          <w:szCs w:val="24"/>
        </w:rPr>
        <w:t>The 2014 Amending Instrument</w:t>
      </w:r>
      <w:r w:rsidR="007D2339">
        <w:rPr>
          <w:sz w:val="24"/>
          <w:szCs w:val="24"/>
        </w:rPr>
        <w:t>,</w:t>
      </w:r>
      <w:r>
        <w:rPr>
          <w:sz w:val="24"/>
          <w:szCs w:val="24"/>
        </w:rPr>
        <w:t xml:space="preserve"> registered on 3 December 2014</w:t>
      </w:r>
      <w:r w:rsidR="007D2339">
        <w:rPr>
          <w:sz w:val="24"/>
          <w:szCs w:val="24"/>
        </w:rPr>
        <w:t>,</w:t>
      </w:r>
      <w:r>
        <w:rPr>
          <w:sz w:val="24"/>
          <w:szCs w:val="24"/>
        </w:rPr>
        <w:t xml:space="preserve"> included a requirement that ‘services ensure their carers do not obtain a session of care for their children from a </w:t>
      </w:r>
      <w:proofErr w:type="spellStart"/>
      <w:r>
        <w:rPr>
          <w:sz w:val="24"/>
          <w:szCs w:val="24"/>
        </w:rPr>
        <w:t>carer</w:t>
      </w:r>
      <w:proofErr w:type="spellEnd"/>
      <w:r>
        <w:rPr>
          <w:sz w:val="24"/>
          <w:szCs w:val="24"/>
        </w:rPr>
        <w:t xml:space="preserve"> in any family day care service on a day on which the family day care carer provides any session of care to a child’. The Government has determined that this requirement should be removed from the Principal Determination at this time to allow for further consultation with the Family Day Care sector on the implications of this requirement.</w:t>
      </w:r>
    </w:p>
    <w:p w:rsidR="00B74EB4" w:rsidRDefault="00B74EB4">
      <w:pPr>
        <w:rPr>
          <w:b/>
          <w:sz w:val="28"/>
          <w:szCs w:val="28"/>
        </w:rPr>
      </w:pPr>
      <w:r>
        <w:rPr>
          <w:b/>
          <w:sz w:val="28"/>
          <w:szCs w:val="28"/>
        </w:rPr>
        <w:br w:type="page"/>
      </w:r>
    </w:p>
    <w:p w:rsidR="0028620B" w:rsidRPr="00AE1F4D" w:rsidRDefault="00AA6C72" w:rsidP="000A0F12">
      <w:pPr>
        <w:spacing w:after="0"/>
        <w:rPr>
          <w:b/>
          <w:sz w:val="28"/>
          <w:szCs w:val="28"/>
        </w:rPr>
      </w:pPr>
      <w:r>
        <w:rPr>
          <w:b/>
          <w:sz w:val="28"/>
          <w:szCs w:val="28"/>
        </w:rPr>
        <w:lastRenderedPageBreak/>
        <w:t>Consultati</w:t>
      </w:r>
      <w:r w:rsidR="00AE1F4D" w:rsidRPr="00AE1F4D">
        <w:rPr>
          <w:b/>
          <w:sz w:val="28"/>
          <w:szCs w:val="28"/>
        </w:rPr>
        <w:t>on</w:t>
      </w:r>
    </w:p>
    <w:p w:rsidR="00751930" w:rsidRDefault="00751930" w:rsidP="00751930">
      <w:pPr>
        <w:spacing w:after="0"/>
      </w:pPr>
    </w:p>
    <w:p w:rsidR="00751930" w:rsidRPr="00D805D8" w:rsidRDefault="00751930" w:rsidP="00751930">
      <w:pPr>
        <w:spacing w:after="0"/>
        <w:rPr>
          <w:sz w:val="24"/>
          <w:szCs w:val="24"/>
        </w:rPr>
      </w:pPr>
      <w:r w:rsidRPr="00D805D8">
        <w:rPr>
          <w:sz w:val="24"/>
          <w:szCs w:val="24"/>
        </w:rPr>
        <w:t xml:space="preserve">The Office of Best Practice Regulation has advised that a Regulation Impact Statement is not required for the </w:t>
      </w:r>
      <w:r w:rsidR="00632F8B">
        <w:rPr>
          <w:sz w:val="24"/>
          <w:szCs w:val="24"/>
        </w:rPr>
        <w:t xml:space="preserve">2015 </w:t>
      </w:r>
      <w:r w:rsidR="00BE6F38" w:rsidRPr="00D805D8">
        <w:rPr>
          <w:sz w:val="24"/>
          <w:szCs w:val="24"/>
        </w:rPr>
        <w:t xml:space="preserve">Amending </w:t>
      </w:r>
      <w:r w:rsidRPr="00D805D8">
        <w:rPr>
          <w:sz w:val="24"/>
          <w:szCs w:val="24"/>
        </w:rPr>
        <w:t xml:space="preserve">Determination as the amendments are effectively amendments of a minor nature and do not substantially alter existing arrangements </w:t>
      </w:r>
      <w:r w:rsidRPr="00D71433">
        <w:rPr>
          <w:sz w:val="24"/>
          <w:szCs w:val="24"/>
        </w:rPr>
        <w:t xml:space="preserve">(OBPR ID) 17765, dated </w:t>
      </w:r>
      <w:r w:rsidR="006F2E0E" w:rsidRPr="00D71433">
        <w:rPr>
          <w:sz w:val="24"/>
          <w:szCs w:val="24"/>
        </w:rPr>
        <w:t xml:space="preserve">30 January </w:t>
      </w:r>
      <w:r w:rsidRPr="00D71433">
        <w:rPr>
          <w:sz w:val="24"/>
          <w:szCs w:val="24"/>
        </w:rPr>
        <w:t>201</w:t>
      </w:r>
      <w:r w:rsidR="006F2E0E" w:rsidRPr="00D71433">
        <w:rPr>
          <w:sz w:val="24"/>
          <w:szCs w:val="24"/>
        </w:rPr>
        <w:t>5</w:t>
      </w:r>
      <w:r w:rsidRPr="00D805D8">
        <w:rPr>
          <w:sz w:val="24"/>
          <w:szCs w:val="24"/>
        </w:rPr>
        <w:t>.</w:t>
      </w:r>
    </w:p>
    <w:p w:rsidR="00AE1F4D" w:rsidRPr="00D805D8" w:rsidRDefault="00AE1F4D" w:rsidP="000A0F12">
      <w:pPr>
        <w:spacing w:after="0"/>
        <w:rPr>
          <w:sz w:val="24"/>
          <w:szCs w:val="24"/>
        </w:rPr>
      </w:pPr>
    </w:p>
    <w:p w:rsidR="002F3B5B" w:rsidRDefault="002F3B5B" w:rsidP="008B583F">
      <w:pPr>
        <w:rPr>
          <w:sz w:val="24"/>
          <w:szCs w:val="24"/>
        </w:rPr>
      </w:pPr>
      <w:r>
        <w:rPr>
          <w:sz w:val="24"/>
          <w:szCs w:val="24"/>
        </w:rPr>
        <w:t>The 2014 Amending Instrument</w:t>
      </w:r>
      <w:r w:rsidR="00954BD7">
        <w:rPr>
          <w:sz w:val="24"/>
          <w:szCs w:val="24"/>
        </w:rPr>
        <w:t>,</w:t>
      </w:r>
      <w:r>
        <w:rPr>
          <w:sz w:val="24"/>
          <w:szCs w:val="24"/>
        </w:rPr>
        <w:t xml:space="preserve"> registered on 3 December 2014</w:t>
      </w:r>
      <w:r w:rsidR="00954BD7">
        <w:rPr>
          <w:sz w:val="24"/>
          <w:szCs w:val="24"/>
        </w:rPr>
        <w:t>,</w:t>
      </w:r>
      <w:r>
        <w:rPr>
          <w:sz w:val="24"/>
          <w:szCs w:val="24"/>
        </w:rPr>
        <w:t xml:space="preserve"> included a requirement that ‘services ensure their carers do not obtain a session of care for their children from a </w:t>
      </w:r>
      <w:proofErr w:type="spellStart"/>
      <w:r>
        <w:rPr>
          <w:sz w:val="24"/>
          <w:szCs w:val="24"/>
        </w:rPr>
        <w:t>carer</w:t>
      </w:r>
      <w:proofErr w:type="spellEnd"/>
      <w:r>
        <w:rPr>
          <w:sz w:val="24"/>
          <w:szCs w:val="24"/>
        </w:rPr>
        <w:t xml:space="preserve"> in any family day care service on a day on which the family day care carer provides any session of care to a child’. The Government has determined that this requirement should be removed from the Principal Determination at this time to allow for further consultation with the Family Day Care sector on the implications of this requirement.</w:t>
      </w:r>
    </w:p>
    <w:p w:rsidR="009456E9" w:rsidRDefault="009456E9" w:rsidP="000A0F12">
      <w:pPr>
        <w:spacing w:after="0"/>
        <w:rPr>
          <w:sz w:val="24"/>
          <w:szCs w:val="24"/>
        </w:rPr>
      </w:pPr>
    </w:p>
    <w:p w:rsidR="00AE1F4D" w:rsidRPr="00AE1F4D" w:rsidRDefault="007E5722" w:rsidP="000A0F12">
      <w:pPr>
        <w:spacing w:after="0"/>
        <w:rPr>
          <w:b/>
          <w:sz w:val="28"/>
          <w:szCs w:val="28"/>
        </w:rPr>
      </w:pPr>
      <w:r>
        <w:rPr>
          <w:b/>
          <w:sz w:val="28"/>
          <w:szCs w:val="28"/>
        </w:rPr>
        <w:t>R</w:t>
      </w:r>
      <w:r w:rsidR="00AE1F4D" w:rsidRPr="00AE1F4D">
        <w:rPr>
          <w:b/>
          <w:sz w:val="28"/>
          <w:szCs w:val="28"/>
        </w:rPr>
        <w:t>egulation</w:t>
      </w:r>
    </w:p>
    <w:p w:rsidR="00AE1F4D" w:rsidRDefault="00AE1F4D" w:rsidP="000A0F12">
      <w:pPr>
        <w:spacing w:after="0"/>
      </w:pPr>
    </w:p>
    <w:p w:rsidR="00C157A1" w:rsidRPr="00D805D8" w:rsidRDefault="00AA6C72" w:rsidP="000A0F12">
      <w:pPr>
        <w:spacing w:after="0"/>
        <w:rPr>
          <w:sz w:val="24"/>
          <w:szCs w:val="24"/>
        </w:rPr>
      </w:pPr>
      <w:r w:rsidRPr="00D805D8">
        <w:rPr>
          <w:sz w:val="24"/>
          <w:szCs w:val="24"/>
        </w:rPr>
        <w:t xml:space="preserve">The </w:t>
      </w:r>
      <w:r w:rsidR="00632F8B">
        <w:rPr>
          <w:sz w:val="24"/>
          <w:szCs w:val="24"/>
        </w:rPr>
        <w:t xml:space="preserve">2015 </w:t>
      </w:r>
      <w:r w:rsidR="00205264" w:rsidRPr="00D805D8">
        <w:rPr>
          <w:sz w:val="24"/>
          <w:szCs w:val="24"/>
        </w:rPr>
        <w:t xml:space="preserve">Amending </w:t>
      </w:r>
      <w:r w:rsidR="00C157A1" w:rsidRPr="00D805D8">
        <w:rPr>
          <w:sz w:val="24"/>
          <w:szCs w:val="24"/>
        </w:rPr>
        <w:t xml:space="preserve">Determination </w:t>
      </w:r>
      <w:r w:rsidR="00BB1E68">
        <w:rPr>
          <w:sz w:val="24"/>
          <w:szCs w:val="24"/>
        </w:rPr>
        <w:t>inserts three new eligibility rules into</w:t>
      </w:r>
      <w:r w:rsidR="00751930" w:rsidRPr="00D805D8">
        <w:rPr>
          <w:sz w:val="24"/>
          <w:szCs w:val="24"/>
        </w:rPr>
        <w:t xml:space="preserve"> the </w:t>
      </w:r>
      <w:r w:rsidR="00BB1E68">
        <w:rPr>
          <w:sz w:val="24"/>
          <w:szCs w:val="24"/>
        </w:rPr>
        <w:t>Principal</w:t>
      </w:r>
      <w:r w:rsidR="00751930" w:rsidRPr="00D805D8">
        <w:rPr>
          <w:sz w:val="24"/>
          <w:szCs w:val="24"/>
        </w:rPr>
        <w:t xml:space="preserve"> Determinati</w:t>
      </w:r>
      <w:r w:rsidR="00C157A1" w:rsidRPr="00D805D8">
        <w:rPr>
          <w:sz w:val="24"/>
          <w:szCs w:val="24"/>
        </w:rPr>
        <w:t>on</w:t>
      </w:r>
      <w:r w:rsidR="002D7B6F" w:rsidRPr="00D805D8">
        <w:rPr>
          <w:sz w:val="24"/>
          <w:szCs w:val="24"/>
        </w:rPr>
        <w:t xml:space="preserve">. These </w:t>
      </w:r>
      <w:r w:rsidR="00BB1E68">
        <w:rPr>
          <w:sz w:val="24"/>
          <w:szCs w:val="24"/>
        </w:rPr>
        <w:t>three</w:t>
      </w:r>
      <w:r w:rsidR="00BB1E68" w:rsidRPr="00D805D8">
        <w:rPr>
          <w:sz w:val="24"/>
          <w:szCs w:val="24"/>
        </w:rPr>
        <w:t xml:space="preserve"> </w:t>
      </w:r>
      <w:r w:rsidR="00BB1E68">
        <w:rPr>
          <w:sz w:val="24"/>
          <w:szCs w:val="24"/>
        </w:rPr>
        <w:t>new rules</w:t>
      </w:r>
      <w:r w:rsidR="00BB1E68" w:rsidRPr="00D805D8">
        <w:rPr>
          <w:sz w:val="24"/>
          <w:szCs w:val="24"/>
        </w:rPr>
        <w:t xml:space="preserve"> </w:t>
      </w:r>
      <w:r w:rsidR="005F42FE" w:rsidRPr="00D805D8">
        <w:rPr>
          <w:sz w:val="24"/>
          <w:szCs w:val="24"/>
        </w:rPr>
        <w:t>set out in the Summary section of</w:t>
      </w:r>
      <w:r w:rsidR="005946DE" w:rsidRPr="00D805D8">
        <w:rPr>
          <w:sz w:val="24"/>
          <w:szCs w:val="24"/>
        </w:rPr>
        <w:t xml:space="preserve"> this Explanatory Statement </w:t>
      </w:r>
      <w:r w:rsidR="006B67B5" w:rsidRPr="00D805D8">
        <w:rPr>
          <w:sz w:val="24"/>
          <w:szCs w:val="24"/>
        </w:rPr>
        <w:t xml:space="preserve">are additional eligibility rules that </w:t>
      </w:r>
      <w:r w:rsidR="0089791E" w:rsidRPr="00D805D8">
        <w:rPr>
          <w:sz w:val="24"/>
          <w:szCs w:val="24"/>
        </w:rPr>
        <w:t xml:space="preserve">will </w:t>
      </w:r>
      <w:r w:rsidR="002D7B6F" w:rsidRPr="00D805D8">
        <w:rPr>
          <w:sz w:val="24"/>
          <w:szCs w:val="24"/>
        </w:rPr>
        <w:t>apply to family day care services</w:t>
      </w:r>
      <w:r w:rsidR="00BE2D30" w:rsidRPr="00D805D8">
        <w:rPr>
          <w:sz w:val="24"/>
          <w:szCs w:val="24"/>
        </w:rPr>
        <w:t xml:space="preserve">: </w:t>
      </w:r>
    </w:p>
    <w:p w:rsidR="005946DE" w:rsidRPr="00D805D8" w:rsidRDefault="005946DE" w:rsidP="000A0F12">
      <w:pPr>
        <w:spacing w:after="0"/>
        <w:rPr>
          <w:sz w:val="24"/>
          <w:szCs w:val="24"/>
        </w:rPr>
      </w:pPr>
    </w:p>
    <w:p w:rsidR="00C157A1" w:rsidRPr="00D805D8" w:rsidRDefault="005946DE" w:rsidP="005F42FE">
      <w:pPr>
        <w:pStyle w:val="ListParagraph"/>
        <w:numPr>
          <w:ilvl w:val="0"/>
          <w:numId w:val="26"/>
        </w:numPr>
        <w:spacing w:after="0"/>
        <w:ind w:left="284" w:hanging="284"/>
        <w:rPr>
          <w:sz w:val="24"/>
          <w:szCs w:val="24"/>
        </w:rPr>
      </w:pPr>
      <w:r w:rsidRPr="00D805D8">
        <w:rPr>
          <w:sz w:val="24"/>
          <w:szCs w:val="24"/>
        </w:rPr>
        <w:t>A requirement that services only operate in the same state or territory where approval has been granted</w:t>
      </w:r>
      <w:r w:rsidR="006B045E" w:rsidRPr="00D805D8">
        <w:rPr>
          <w:sz w:val="24"/>
          <w:szCs w:val="24"/>
        </w:rPr>
        <w:t xml:space="preserve"> by the </w:t>
      </w:r>
      <w:r w:rsidR="009456E9">
        <w:rPr>
          <w:sz w:val="24"/>
          <w:szCs w:val="24"/>
        </w:rPr>
        <w:t>s</w:t>
      </w:r>
      <w:r w:rsidR="006B045E" w:rsidRPr="00D805D8">
        <w:rPr>
          <w:sz w:val="24"/>
          <w:szCs w:val="24"/>
        </w:rPr>
        <w:t xml:space="preserve">tate or </w:t>
      </w:r>
      <w:r w:rsidR="009456E9">
        <w:rPr>
          <w:sz w:val="24"/>
          <w:szCs w:val="24"/>
        </w:rPr>
        <w:t>t</w:t>
      </w:r>
      <w:r w:rsidR="006B045E" w:rsidRPr="00D805D8">
        <w:rPr>
          <w:sz w:val="24"/>
          <w:szCs w:val="24"/>
        </w:rPr>
        <w:t>erritory Regulatory Authority</w:t>
      </w:r>
      <w:r w:rsidR="00C72B6E" w:rsidRPr="00D805D8">
        <w:rPr>
          <w:sz w:val="24"/>
          <w:szCs w:val="24"/>
        </w:rPr>
        <w:t>;</w:t>
      </w:r>
    </w:p>
    <w:p w:rsidR="005946DE" w:rsidRPr="00D805D8" w:rsidRDefault="005946DE" w:rsidP="005946DE">
      <w:pPr>
        <w:pStyle w:val="ListParagraph"/>
        <w:numPr>
          <w:ilvl w:val="0"/>
          <w:numId w:val="26"/>
        </w:numPr>
        <w:spacing w:after="0"/>
        <w:ind w:left="284" w:hanging="284"/>
        <w:rPr>
          <w:sz w:val="24"/>
          <w:szCs w:val="24"/>
        </w:rPr>
      </w:pPr>
      <w:r w:rsidRPr="00D805D8">
        <w:rPr>
          <w:sz w:val="24"/>
          <w:szCs w:val="24"/>
        </w:rPr>
        <w:t>A requirement to comply with conditions on a service’s approval</w:t>
      </w:r>
      <w:r w:rsidR="006B045E" w:rsidRPr="00D805D8">
        <w:rPr>
          <w:sz w:val="24"/>
          <w:szCs w:val="24"/>
        </w:rPr>
        <w:t xml:space="preserve"> imposed under </w:t>
      </w:r>
      <w:r w:rsidR="00C72B6E" w:rsidRPr="00D805D8">
        <w:rPr>
          <w:sz w:val="24"/>
          <w:szCs w:val="24"/>
        </w:rPr>
        <w:t xml:space="preserve">the </w:t>
      </w:r>
      <w:r w:rsidR="006B045E" w:rsidRPr="00D805D8">
        <w:rPr>
          <w:sz w:val="24"/>
          <w:szCs w:val="24"/>
        </w:rPr>
        <w:t>National Law</w:t>
      </w:r>
      <w:r w:rsidR="00C72B6E" w:rsidRPr="00D805D8">
        <w:rPr>
          <w:sz w:val="24"/>
          <w:szCs w:val="24"/>
        </w:rPr>
        <w:t>;</w:t>
      </w:r>
      <w:r w:rsidR="00BB1E68">
        <w:rPr>
          <w:sz w:val="24"/>
          <w:szCs w:val="24"/>
        </w:rPr>
        <w:t xml:space="preserve"> and</w:t>
      </w:r>
    </w:p>
    <w:p w:rsidR="005946DE" w:rsidRPr="00D805D8" w:rsidRDefault="005946DE" w:rsidP="005946DE">
      <w:pPr>
        <w:pStyle w:val="ListParagraph"/>
        <w:numPr>
          <w:ilvl w:val="0"/>
          <w:numId w:val="26"/>
        </w:numPr>
        <w:spacing w:after="0"/>
        <w:ind w:left="284" w:hanging="284"/>
        <w:rPr>
          <w:sz w:val="24"/>
          <w:szCs w:val="24"/>
        </w:rPr>
      </w:pPr>
      <w:r w:rsidRPr="00D805D8">
        <w:rPr>
          <w:sz w:val="24"/>
          <w:szCs w:val="24"/>
        </w:rPr>
        <w:t>A requirement that session(s) of care be attributed to an educator’s Service Provider Personnel ID</w:t>
      </w:r>
      <w:r w:rsidR="009456E9">
        <w:rPr>
          <w:sz w:val="24"/>
          <w:szCs w:val="24"/>
        </w:rPr>
        <w:t>.</w:t>
      </w:r>
    </w:p>
    <w:p w:rsidR="005946DE" w:rsidRPr="00D805D8" w:rsidRDefault="005946DE" w:rsidP="000A0F12">
      <w:pPr>
        <w:spacing w:after="0"/>
        <w:rPr>
          <w:sz w:val="24"/>
          <w:szCs w:val="24"/>
        </w:rPr>
      </w:pPr>
    </w:p>
    <w:p w:rsidR="009318C0" w:rsidRPr="00D805D8" w:rsidRDefault="009318C0" w:rsidP="000A0F12">
      <w:pPr>
        <w:spacing w:after="0"/>
        <w:rPr>
          <w:sz w:val="24"/>
          <w:szCs w:val="24"/>
        </w:rPr>
      </w:pPr>
      <w:r w:rsidRPr="00D805D8">
        <w:rPr>
          <w:sz w:val="24"/>
          <w:szCs w:val="24"/>
        </w:rPr>
        <w:t xml:space="preserve">The above </w:t>
      </w:r>
      <w:r w:rsidR="00BB1E68">
        <w:rPr>
          <w:sz w:val="24"/>
          <w:szCs w:val="24"/>
        </w:rPr>
        <w:t xml:space="preserve">three </w:t>
      </w:r>
      <w:r w:rsidRPr="00D805D8">
        <w:rPr>
          <w:sz w:val="24"/>
          <w:szCs w:val="24"/>
        </w:rPr>
        <w:t xml:space="preserve">rules will apply as eligibility rules for the continued approval of all family day care services from the commencement of the </w:t>
      </w:r>
      <w:r w:rsidR="00BB1E68">
        <w:rPr>
          <w:sz w:val="24"/>
          <w:szCs w:val="24"/>
        </w:rPr>
        <w:t xml:space="preserve">2015 </w:t>
      </w:r>
      <w:r w:rsidRPr="00D805D8">
        <w:rPr>
          <w:sz w:val="24"/>
          <w:szCs w:val="24"/>
        </w:rPr>
        <w:t xml:space="preserve">Amending Determination. These </w:t>
      </w:r>
      <w:r w:rsidR="00BB1E68">
        <w:rPr>
          <w:sz w:val="24"/>
          <w:szCs w:val="24"/>
        </w:rPr>
        <w:t>three</w:t>
      </w:r>
      <w:r w:rsidR="00BB1E68" w:rsidRPr="00D805D8">
        <w:rPr>
          <w:sz w:val="24"/>
          <w:szCs w:val="24"/>
        </w:rPr>
        <w:t xml:space="preserve"> </w:t>
      </w:r>
      <w:r w:rsidRPr="00D805D8">
        <w:rPr>
          <w:sz w:val="24"/>
          <w:szCs w:val="24"/>
        </w:rPr>
        <w:t xml:space="preserve">rules will also be eligibility rules for a service to become approved for all applications for approval under the family assistance law made by persons who operate, or propose to operate, a family day care service on and after the </w:t>
      </w:r>
      <w:r w:rsidR="00BB1E68">
        <w:rPr>
          <w:sz w:val="24"/>
          <w:szCs w:val="24"/>
        </w:rPr>
        <w:t xml:space="preserve">2015 </w:t>
      </w:r>
      <w:r w:rsidRPr="00D805D8">
        <w:rPr>
          <w:sz w:val="24"/>
          <w:szCs w:val="24"/>
        </w:rPr>
        <w:t>Amending Determination commences.</w:t>
      </w:r>
      <w:r w:rsidR="00BB1E68">
        <w:rPr>
          <w:sz w:val="24"/>
          <w:szCs w:val="24"/>
        </w:rPr>
        <w:t xml:space="preserve"> These rules continue the corresponding rules inserted by the 2014 Amending Instrument and in effect from 4 December 2014 until the day the 2015 Amending Determination commences.</w:t>
      </w:r>
    </w:p>
    <w:p w:rsidR="009318C0" w:rsidRPr="00D805D8" w:rsidRDefault="009318C0" w:rsidP="000A0F12">
      <w:pPr>
        <w:spacing w:after="0"/>
        <w:rPr>
          <w:sz w:val="24"/>
          <w:szCs w:val="24"/>
        </w:rPr>
      </w:pPr>
    </w:p>
    <w:p w:rsidR="006B045E" w:rsidRDefault="006B045E" w:rsidP="006B045E">
      <w:pPr>
        <w:spacing w:after="0"/>
        <w:rPr>
          <w:sz w:val="24"/>
          <w:szCs w:val="24"/>
        </w:rPr>
      </w:pPr>
      <w:r w:rsidRPr="00D805D8">
        <w:rPr>
          <w:sz w:val="24"/>
          <w:szCs w:val="24"/>
        </w:rPr>
        <w:t xml:space="preserve">The majority of family day care services that already </w:t>
      </w:r>
      <w:r w:rsidR="00E00F8E" w:rsidRPr="00D805D8">
        <w:rPr>
          <w:sz w:val="24"/>
          <w:szCs w:val="24"/>
        </w:rPr>
        <w:t>comply with</w:t>
      </w:r>
      <w:r w:rsidRPr="00D805D8">
        <w:rPr>
          <w:sz w:val="24"/>
          <w:szCs w:val="24"/>
        </w:rPr>
        <w:t xml:space="preserve"> </w:t>
      </w:r>
      <w:r w:rsidR="00C72B6E" w:rsidRPr="00D805D8">
        <w:rPr>
          <w:sz w:val="24"/>
          <w:szCs w:val="24"/>
        </w:rPr>
        <w:t>these new</w:t>
      </w:r>
      <w:r w:rsidRPr="00D805D8">
        <w:rPr>
          <w:sz w:val="24"/>
          <w:szCs w:val="24"/>
        </w:rPr>
        <w:t xml:space="preserve"> requirements will not </w:t>
      </w:r>
      <w:r w:rsidR="00C72B6E" w:rsidRPr="00D805D8">
        <w:rPr>
          <w:sz w:val="24"/>
          <w:szCs w:val="24"/>
        </w:rPr>
        <w:t xml:space="preserve">experience </w:t>
      </w:r>
      <w:r w:rsidRPr="00D805D8">
        <w:rPr>
          <w:sz w:val="24"/>
          <w:szCs w:val="24"/>
        </w:rPr>
        <w:t>an increased regulatory burden as a result of these changes.</w:t>
      </w:r>
    </w:p>
    <w:p w:rsidR="00BB1E68" w:rsidRPr="00D805D8" w:rsidRDefault="00BB1E68" w:rsidP="006B045E">
      <w:pPr>
        <w:spacing w:after="0"/>
        <w:rPr>
          <w:sz w:val="24"/>
          <w:szCs w:val="24"/>
        </w:rPr>
      </w:pPr>
    </w:p>
    <w:p w:rsidR="00954BD7" w:rsidRDefault="00954BD7">
      <w:pPr>
        <w:rPr>
          <w:b/>
          <w:sz w:val="28"/>
          <w:szCs w:val="28"/>
        </w:rPr>
      </w:pPr>
      <w:r>
        <w:rPr>
          <w:b/>
          <w:sz w:val="28"/>
          <w:szCs w:val="28"/>
        </w:rPr>
        <w:br w:type="page"/>
      </w:r>
    </w:p>
    <w:p w:rsidR="00226E80" w:rsidRDefault="00226E80" w:rsidP="00B75A04">
      <w:pPr>
        <w:spacing w:after="0"/>
        <w:rPr>
          <w:b/>
          <w:sz w:val="28"/>
          <w:szCs w:val="28"/>
        </w:rPr>
      </w:pPr>
      <w:r w:rsidRPr="000A0F12">
        <w:rPr>
          <w:b/>
          <w:sz w:val="28"/>
          <w:szCs w:val="28"/>
        </w:rPr>
        <w:lastRenderedPageBreak/>
        <w:t>Explanation of Provisions</w:t>
      </w:r>
    </w:p>
    <w:p w:rsidR="003963A0" w:rsidRPr="00EE1DF4" w:rsidRDefault="003963A0" w:rsidP="00B75A04">
      <w:pPr>
        <w:spacing w:after="0"/>
        <w:rPr>
          <w:sz w:val="28"/>
          <w:szCs w:val="28"/>
        </w:rPr>
      </w:pPr>
    </w:p>
    <w:p w:rsidR="00675692" w:rsidRDefault="003963A0" w:rsidP="00EE1DF4">
      <w:pPr>
        <w:spacing w:after="0"/>
        <w:rPr>
          <w:sz w:val="24"/>
          <w:szCs w:val="24"/>
        </w:rPr>
      </w:pPr>
      <w:r w:rsidRPr="003963A0">
        <w:rPr>
          <w:b/>
          <w:sz w:val="24"/>
          <w:szCs w:val="24"/>
        </w:rPr>
        <w:t>Section</w:t>
      </w:r>
      <w:r w:rsidR="00751930">
        <w:rPr>
          <w:b/>
          <w:sz w:val="24"/>
          <w:szCs w:val="24"/>
        </w:rPr>
        <w:t>s</w:t>
      </w:r>
      <w:r w:rsidRPr="003963A0">
        <w:rPr>
          <w:b/>
          <w:sz w:val="24"/>
          <w:szCs w:val="24"/>
        </w:rPr>
        <w:t xml:space="preserve"> 1</w:t>
      </w:r>
      <w:r w:rsidR="00751930">
        <w:rPr>
          <w:b/>
          <w:sz w:val="24"/>
          <w:szCs w:val="24"/>
        </w:rPr>
        <w:t xml:space="preserve"> to 3</w:t>
      </w:r>
      <w:r>
        <w:rPr>
          <w:sz w:val="24"/>
          <w:szCs w:val="24"/>
        </w:rPr>
        <w:t xml:space="preserve"> </w:t>
      </w:r>
      <w:r w:rsidR="00751930">
        <w:rPr>
          <w:sz w:val="24"/>
          <w:szCs w:val="24"/>
        </w:rPr>
        <w:t xml:space="preserve">of the </w:t>
      </w:r>
      <w:r w:rsidR="00BB1E68">
        <w:rPr>
          <w:sz w:val="24"/>
          <w:szCs w:val="24"/>
        </w:rPr>
        <w:t xml:space="preserve">2015 </w:t>
      </w:r>
      <w:r w:rsidR="00675692">
        <w:rPr>
          <w:sz w:val="24"/>
          <w:szCs w:val="24"/>
        </w:rPr>
        <w:t xml:space="preserve">Amending </w:t>
      </w:r>
      <w:r w:rsidR="00751930">
        <w:rPr>
          <w:sz w:val="24"/>
          <w:szCs w:val="24"/>
        </w:rPr>
        <w:t xml:space="preserve">Determination are formal provisions. </w:t>
      </w:r>
    </w:p>
    <w:p w:rsidR="00675692" w:rsidRDefault="00675692" w:rsidP="00EE1DF4">
      <w:pPr>
        <w:spacing w:after="0"/>
        <w:rPr>
          <w:sz w:val="24"/>
          <w:szCs w:val="24"/>
        </w:rPr>
      </w:pPr>
    </w:p>
    <w:p w:rsidR="003963A0" w:rsidRDefault="00751930" w:rsidP="00EE1DF4">
      <w:pPr>
        <w:spacing w:after="0"/>
        <w:rPr>
          <w:sz w:val="24"/>
          <w:szCs w:val="24"/>
        </w:rPr>
      </w:pPr>
      <w:r w:rsidRPr="00751930">
        <w:rPr>
          <w:b/>
          <w:sz w:val="24"/>
          <w:szCs w:val="24"/>
        </w:rPr>
        <w:t>Section 1</w:t>
      </w:r>
      <w:r>
        <w:rPr>
          <w:sz w:val="24"/>
          <w:szCs w:val="24"/>
        </w:rPr>
        <w:t xml:space="preserve"> sets out the name of the </w:t>
      </w:r>
      <w:r w:rsidR="00BB1E68">
        <w:rPr>
          <w:sz w:val="24"/>
          <w:szCs w:val="24"/>
        </w:rPr>
        <w:t xml:space="preserve">2015 </w:t>
      </w:r>
      <w:r w:rsidR="00675692">
        <w:rPr>
          <w:sz w:val="24"/>
          <w:szCs w:val="24"/>
        </w:rPr>
        <w:t xml:space="preserve">Amending </w:t>
      </w:r>
      <w:r>
        <w:rPr>
          <w:sz w:val="24"/>
          <w:szCs w:val="24"/>
        </w:rPr>
        <w:t>Determination,</w:t>
      </w:r>
      <w:r w:rsidR="007E5722">
        <w:rPr>
          <w:sz w:val="24"/>
          <w:szCs w:val="24"/>
        </w:rPr>
        <w:t xml:space="preserve"> </w:t>
      </w:r>
      <w:r w:rsidR="003963A0">
        <w:rPr>
          <w:sz w:val="24"/>
          <w:szCs w:val="24"/>
        </w:rPr>
        <w:t xml:space="preserve">the </w:t>
      </w:r>
      <w:r w:rsidR="003963A0" w:rsidRPr="003963A0">
        <w:rPr>
          <w:i/>
          <w:sz w:val="24"/>
          <w:szCs w:val="24"/>
        </w:rPr>
        <w:t xml:space="preserve">Child Care Benefit (Eligibility of Child Care Services for Approval and Continued Approval) Amendment Determination </w:t>
      </w:r>
      <w:r w:rsidR="00BB1E68" w:rsidRPr="003963A0">
        <w:rPr>
          <w:i/>
          <w:sz w:val="24"/>
          <w:szCs w:val="24"/>
        </w:rPr>
        <w:t>201</w:t>
      </w:r>
      <w:r w:rsidR="00BB1E68">
        <w:rPr>
          <w:i/>
          <w:sz w:val="24"/>
          <w:szCs w:val="24"/>
        </w:rPr>
        <w:t>5</w:t>
      </w:r>
      <w:r w:rsidR="00BB1E68" w:rsidRPr="003963A0">
        <w:rPr>
          <w:i/>
          <w:sz w:val="24"/>
          <w:szCs w:val="24"/>
        </w:rPr>
        <w:t xml:space="preserve"> </w:t>
      </w:r>
      <w:r w:rsidR="003963A0" w:rsidRPr="003963A0">
        <w:rPr>
          <w:i/>
          <w:sz w:val="24"/>
          <w:szCs w:val="24"/>
        </w:rPr>
        <w:t>(No.1).</w:t>
      </w:r>
      <w:r>
        <w:rPr>
          <w:sz w:val="24"/>
          <w:szCs w:val="24"/>
        </w:rPr>
        <w:t xml:space="preserve"> </w:t>
      </w:r>
      <w:r w:rsidR="003963A0" w:rsidRPr="003963A0">
        <w:rPr>
          <w:b/>
          <w:sz w:val="24"/>
          <w:szCs w:val="24"/>
        </w:rPr>
        <w:t>Section 2</w:t>
      </w:r>
      <w:r w:rsidR="003963A0">
        <w:rPr>
          <w:sz w:val="24"/>
          <w:szCs w:val="24"/>
        </w:rPr>
        <w:t xml:space="preserve"> </w:t>
      </w:r>
      <w:r>
        <w:rPr>
          <w:sz w:val="24"/>
          <w:szCs w:val="24"/>
        </w:rPr>
        <w:t xml:space="preserve">provides that the </w:t>
      </w:r>
      <w:r w:rsidR="00BB1E68">
        <w:rPr>
          <w:sz w:val="24"/>
          <w:szCs w:val="24"/>
        </w:rPr>
        <w:t xml:space="preserve">2015 </w:t>
      </w:r>
      <w:r w:rsidR="00675692">
        <w:rPr>
          <w:sz w:val="24"/>
          <w:szCs w:val="24"/>
        </w:rPr>
        <w:t xml:space="preserve">Amending </w:t>
      </w:r>
      <w:r>
        <w:rPr>
          <w:sz w:val="24"/>
          <w:szCs w:val="24"/>
        </w:rPr>
        <w:t>Determination commences on</w:t>
      </w:r>
      <w:r w:rsidR="003963A0">
        <w:rPr>
          <w:sz w:val="24"/>
          <w:szCs w:val="24"/>
        </w:rPr>
        <w:t xml:space="preserve"> the day after it is registered.</w:t>
      </w:r>
      <w:r>
        <w:rPr>
          <w:sz w:val="24"/>
          <w:szCs w:val="24"/>
        </w:rPr>
        <w:t xml:space="preserve"> </w:t>
      </w:r>
      <w:r w:rsidR="003963A0" w:rsidRPr="00294EE0">
        <w:rPr>
          <w:b/>
          <w:sz w:val="24"/>
          <w:szCs w:val="24"/>
        </w:rPr>
        <w:t>Section 3</w:t>
      </w:r>
      <w:r w:rsidR="003963A0">
        <w:rPr>
          <w:sz w:val="24"/>
          <w:szCs w:val="24"/>
        </w:rPr>
        <w:t xml:space="preserve"> </w:t>
      </w:r>
      <w:r>
        <w:rPr>
          <w:sz w:val="24"/>
          <w:szCs w:val="24"/>
        </w:rPr>
        <w:t xml:space="preserve">provides that the Schedule </w:t>
      </w:r>
      <w:r w:rsidR="00675692">
        <w:rPr>
          <w:sz w:val="24"/>
          <w:szCs w:val="24"/>
        </w:rPr>
        <w:t xml:space="preserve">to the </w:t>
      </w:r>
      <w:r w:rsidR="00BB1E68">
        <w:rPr>
          <w:sz w:val="24"/>
          <w:szCs w:val="24"/>
        </w:rPr>
        <w:t xml:space="preserve">2015 </w:t>
      </w:r>
      <w:r w:rsidR="00675692">
        <w:rPr>
          <w:sz w:val="24"/>
          <w:szCs w:val="24"/>
        </w:rPr>
        <w:t xml:space="preserve">Amending Determination </w:t>
      </w:r>
      <w:r>
        <w:rPr>
          <w:sz w:val="24"/>
          <w:szCs w:val="24"/>
        </w:rPr>
        <w:t xml:space="preserve">amends the Principal Determination. </w:t>
      </w:r>
    </w:p>
    <w:p w:rsidR="00751930" w:rsidRDefault="00751930" w:rsidP="00EE1DF4">
      <w:pPr>
        <w:spacing w:after="0"/>
        <w:rPr>
          <w:sz w:val="24"/>
          <w:szCs w:val="24"/>
        </w:rPr>
      </w:pPr>
    </w:p>
    <w:p w:rsidR="00BB1E68" w:rsidRDefault="00294EE0" w:rsidP="00EE1DF4">
      <w:pPr>
        <w:spacing w:after="0"/>
        <w:rPr>
          <w:sz w:val="24"/>
          <w:szCs w:val="24"/>
        </w:rPr>
      </w:pPr>
      <w:r w:rsidRPr="00294EE0">
        <w:rPr>
          <w:b/>
          <w:sz w:val="24"/>
          <w:szCs w:val="24"/>
        </w:rPr>
        <w:t>Section 4</w:t>
      </w:r>
      <w:r>
        <w:rPr>
          <w:sz w:val="24"/>
          <w:szCs w:val="24"/>
        </w:rPr>
        <w:t xml:space="preserve"> </w:t>
      </w:r>
      <w:r w:rsidR="00BB1E68">
        <w:rPr>
          <w:sz w:val="24"/>
          <w:szCs w:val="24"/>
        </w:rPr>
        <w:t xml:space="preserve">revokes the </w:t>
      </w:r>
      <w:r w:rsidR="00BB1E68" w:rsidRPr="003963A0">
        <w:rPr>
          <w:i/>
          <w:sz w:val="24"/>
          <w:szCs w:val="24"/>
        </w:rPr>
        <w:t>Child Care Benefit (Eligibility of Child Care Services for Approval and Continued Approval) Amendment Determination 201</w:t>
      </w:r>
      <w:r w:rsidR="00BB1E68">
        <w:rPr>
          <w:i/>
          <w:sz w:val="24"/>
          <w:szCs w:val="24"/>
        </w:rPr>
        <w:t>4</w:t>
      </w:r>
      <w:r w:rsidR="00BB1E68" w:rsidRPr="003963A0">
        <w:rPr>
          <w:i/>
          <w:sz w:val="24"/>
          <w:szCs w:val="24"/>
        </w:rPr>
        <w:t xml:space="preserve"> (No.1)</w:t>
      </w:r>
    </w:p>
    <w:p w:rsidR="00BB1E68" w:rsidRDefault="00BB1E68" w:rsidP="00EE1DF4">
      <w:pPr>
        <w:spacing w:after="0"/>
        <w:rPr>
          <w:sz w:val="24"/>
          <w:szCs w:val="24"/>
        </w:rPr>
      </w:pPr>
    </w:p>
    <w:p w:rsidR="00675692" w:rsidRDefault="00BB1E68" w:rsidP="00EE1DF4">
      <w:pPr>
        <w:spacing w:after="0"/>
        <w:rPr>
          <w:sz w:val="24"/>
          <w:szCs w:val="24"/>
        </w:rPr>
      </w:pPr>
      <w:r>
        <w:rPr>
          <w:b/>
          <w:sz w:val="24"/>
          <w:szCs w:val="24"/>
        </w:rPr>
        <w:t>S</w:t>
      </w:r>
      <w:r w:rsidRPr="00884209">
        <w:rPr>
          <w:b/>
          <w:sz w:val="24"/>
          <w:szCs w:val="24"/>
        </w:rPr>
        <w:t xml:space="preserve">ection </w:t>
      </w:r>
      <w:r>
        <w:rPr>
          <w:b/>
          <w:sz w:val="24"/>
          <w:szCs w:val="24"/>
        </w:rPr>
        <w:t xml:space="preserve">5 </w:t>
      </w:r>
      <w:r w:rsidRPr="008B583F">
        <w:rPr>
          <w:sz w:val="24"/>
          <w:szCs w:val="24"/>
        </w:rPr>
        <w:t xml:space="preserve">provides </w:t>
      </w:r>
      <w:r>
        <w:rPr>
          <w:sz w:val="24"/>
          <w:szCs w:val="24"/>
        </w:rPr>
        <w:t xml:space="preserve">that any family day care service that was approved on 4 December 2014 and had been approved before that day has until 3 June 2015 to comply with the new eligibility rule in paragraph 10(1A)(e) of the Principal Determination as amended. This continues the transitional arrangement for this provision in subsection 4(2) of the 2014 Amending Instrument. </w:t>
      </w:r>
    </w:p>
    <w:p w:rsidR="009A5A77" w:rsidRDefault="009A5A77" w:rsidP="00884209">
      <w:pPr>
        <w:spacing w:after="0"/>
        <w:rPr>
          <w:sz w:val="24"/>
          <w:szCs w:val="24"/>
        </w:rPr>
      </w:pPr>
    </w:p>
    <w:p w:rsidR="00721AD3" w:rsidRPr="00884209" w:rsidRDefault="002F347A" w:rsidP="008B583F">
      <w:pPr>
        <w:spacing w:after="0"/>
        <w:rPr>
          <w:sz w:val="24"/>
          <w:szCs w:val="24"/>
        </w:rPr>
      </w:pPr>
      <w:r>
        <w:rPr>
          <w:sz w:val="24"/>
          <w:szCs w:val="24"/>
        </w:rPr>
        <w:t xml:space="preserve">This </w:t>
      </w:r>
      <w:r w:rsidR="009A5A77">
        <w:rPr>
          <w:sz w:val="24"/>
          <w:szCs w:val="24"/>
        </w:rPr>
        <w:t>transitional arrangement allow</w:t>
      </w:r>
      <w:r>
        <w:rPr>
          <w:sz w:val="24"/>
          <w:szCs w:val="24"/>
        </w:rPr>
        <w:t>s</w:t>
      </w:r>
      <w:r w:rsidR="009A5A77">
        <w:rPr>
          <w:sz w:val="24"/>
          <w:szCs w:val="24"/>
        </w:rPr>
        <w:t xml:space="preserve"> approved </w:t>
      </w:r>
      <w:r w:rsidR="00E75ABF">
        <w:rPr>
          <w:sz w:val="24"/>
          <w:szCs w:val="24"/>
        </w:rPr>
        <w:t xml:space="preserve">family day care </w:t>
      </w:r>
      <w:r w:rsidR="009A5A77">
        <w:rPr>
          <w:sz w:val="24"/>
          <w:szCs w:val="24"/>
        </w:rPr>
        <w:t>services which currently</w:t>
      </w:r>
      <w:r>
        <w:rPr>
          <w:sz w:val="24"/>
          <w:szCs w:val="24"/>
        </w:rPr>
        <w:t xml:space="preserve"> </w:t>
      </w:r>
      <w:r w:rsidR="009A5A77" w:rsidRPr="00884209">
        <w:rPr>
          <w:sz w:val="24"/>
          <w:szCs w:val="24"/>
        </w:rPr>
        <w:t xml:space="preserve">have </w:t>
      </w:r>
      <w:r w:rsidR="004D3DE9">
        <w:rPr>
          <w:sz w:val="24"/>
          <w:szCs w:val="24"/>
        </w:rPr>
        <w:t>carers</w:t>
      </w:r>
      <w:r w:rsidR="009A5A77" w:rsidRPr="00884209">
        <w:rPr>
          <w:sz w:val="24"/>
          <w:szCs w:val="24"/>
        </w:rPr>
        <w:t xml:space="preserve"> providing care in a state or territory</w:t>
      </w:r>
      <w:r w:rsidR="009A5A77" w:rsidRPr="00884209" w:rsidDel="009A5A77">
        <w:rPr>
          <w:sz w:val="24"/>
          <w:szCs w:val="24"/>
        </w:rPr>
        <w:t xml:space="preserve"> </w:t>
      </w:r>
      <w:r w:rsidR="009A5A77" w:rsidRPr="00884209">
        <w:rPr>
          <w:sz w:val="24"/>
          <w:szCs w:val="24"/>
        </w:rPr>
        <w:t xml:space="preserve">other than the state or territory for which they have service approval for the service under the National Law six months to </w:t>
      </w:r>
      <w:r w:rsidR="00A46BDE">
        <w:rPr>
          <w:sz w:val="24"/>
          <w:szCs w:val="24"/>
        </w:rPr>
        <w:t xml:space="preserve">make arrangements to </w:t>
      </w:r>
      <w:r w:rsidR="009A5A77" w:rsidRPr="00884209">
        <w:rPr>
          <w:sz w:val="24"/>
          <w:szCs w:val="24"/>
        </w:rPr>
        <w:t>comply with the new rule.</w:t>
      </w:r>
    </w:p>
    <w:p w:rsidR="00294EE0" w:rsidRDefault="00294EE0" w:rsidP="00EE1DF4">
      <w:pPr>
        <w:spacing w:after="0"/>
        <w:rPr>
          <w:sz w:val="24"/>
          <w:szCs w:val="24"/>
        </w:rPr>
      </w:pPr>
    </w:p>
    <w:p w:rsidR="007E5722" w:rsidRPr="007E5722" w:rsidRDefault="007E5722" w:rsidP="00EE1DF4">
      <w:pPr>
        <w:spacing w:after="0"/>
        <w:rPr>
          <w:b/>
          <w:sz w:val="24"/>
          <w:szCs w:val="24"/>
        </w:rPr>
      </w:pPr>
      <w:r w:rsidRPr="007E5722">
        <w:rPr>
          <w:b/>
          <w:sz w:val="24"/>
          <w:szCs w:val="24"/>
        </w:rPr>
        <w:t>Schedule</w:t>
      </w:r>
    </w:p>
    <w:p w:rsidR="007E5722" w:rsidRDefault="007E5722" w:rsidP="00471A83">
      <w:pPr>
        <w:tabs>
          <w:tab w:val="left" w:pos="1393"/>
        </w:tabs>
        <w:spacing w:after="0"/>
        <w:rPr>
          <w:sz w:val="24"/>
          <w:szCs w:val="24"/>
        </w:rPr>
      </w:pPr>
    </w:p>
    <w:p w:rsidR="003150BA" w:rsidRDefault="003150BA" w:rsidP="00EE1DF4">
      <w:pPr>
        <w:spacing w:after="0"/>
        <w:rPr>
          <w:sz w:val="24"/>
          <w:szCs w:val="24"/>
        </w:rPr>
      </w:pPr>
      <w:r w:rsidRPr="00471A83">
        <w:rPr>
          <w:b/>
          <w:sz w:val="24"/>
          <w:szCs w:val="24"/>
        </w:rPr>
        <w:t xml:space="preserve">Item [1] </w:t>
      </w:r>
      <w:r>
        <w:rPr>
          <w:sz w:val="24"/>
          <w:szCs w:val="24"/>
        </w:rPr>
        <w:t>insert</w:t>
      </w:r>
      <w:r w:rsidR="009A72D0">
        <w:rPr>
          <w:sz w:val="24"/>
          <w:szCs w:val="24"/>
        </w:rPr>
        <w:t>s</w:t>
      </w:r>
      <w:r>
        <w:rPr>
          <w:sz w:val="24"/>
          <w:szCs w:val="24"/>
        </w:rPr>
        <w:t xml:space="preserve"> three new definitions into section 3 of the Principal Determination.</w:t>
      </w:r>
    </w:p>
    <w:p w:rsidR="003150BA" w:rsidRDefault="003150BA" w:rsidP="00EE1DF4">
      <w:pPr>
        <w:spacing w:after="0"/>
        <w:rPr>
          <w:sz w:val="24"/>
          <w:szCs w:val="24"/>
        </w:rPr>
      </w:pPr>
    </w:p>
    <w:p w:rsidR="00A50C90" w:rsidRDefault="003150BA" w:rsidP="00EE1DF4">
      <w:pPr>
        <w:spacing w:after="0"/>
        <w:rPr>
          <w:sz w:val="24"/>
          <w:szCs w:val="24"/>
        </w:rPr>
      </w:pPr>
      <w:r>
        <w:rPr>
          <w:sz w:val="24"/>
          <w:szCs w:val="24"/>
        </w:rPr>
        <w:t>T</w:t>
      </w:r>
      <w:r w:rsidR="00A50C90">
        <w:rPr>
          <w:sz w:val="24"/>
          <w:szCs w:val="24"/>
        </w:rPr>
        <w:t>he</w:t>
      </w:r>
      <w:r>
        <w:rPr>
          <w:sz w:val="24"/>
          <w:szCs w:val="24"/>
        </w:rPr>
        <w:t>se</w:t>
      </w:r>
      <w:r w:rsidR="00A50C90">
        <w:rPr>
          <w:sz w:val="24"/>
          <w:szCs w:val="24"/>
        </w:rPr>
        <w:t xml:space="preserve"> </w:t>
      </w:r>
      <w:r>
        <w:rPr>
          <w:sz w:val="24"/>
          <w:szCs w:val="24"/>
        </w:rPr>
        <w:t xml:space="preserve">new </w:t>
      </w:r>
      <w:r w:rsidR="00F46621">
        <w:rPr>
          <w:sz w:val="24"/>
          <w:szCs w:val="24"/>
        </w:rPr>
        <w:t>definitions</w:t>
      </w:r>
      <w:r>
        <w:rPr>
          <w:sz w:val="24"/>
          <w:szCs w:val="24"/>
        </w:rPr>
        <w:t xml:space="preserve"> are</w:t>
      </w:r>
      <w:r w:rsidR="00A50C90">
        <w:rPr>
          <w:sz w:val="24"/>
          <w:szCs w:val="24"/>
        </w:rPr>
        <w:t>:</w:t>
      </w:r>
      <w:r w:rsidR="00F46621">
        <w:rPr>
          <w:sz w:val="24"/>
          <w:szCs w:val="24"/>
        </w:rPr>
        <w:t xml:space="preserve"> </w:t>
      </w:r>
    </w:p>
    <w:p w:rsidR="00A50C90" w:rsidRPr="00291938" w:rsidRDefault="00A50C90" w:rsidP="00291938">
      <w:pPr>
        <w:pStyle w:val="ListParagraph"/>
        <w:numPr>
          <w:ilvl w:val="0"/>
          <w:numId w:val="17"/>
        </w:numPr>
        <w:spacing w:after="0"/>
        <w:rPr>
          <w:sz w:val="24"/>
          <w:szCs w:val="24"/>
        </w:rPr>
      </w:pPr>
      <w:r w:rsidRPr="00EE1DF4">
        <w:rPr>
          <w:i/>
          <w:sz w:val="24"/>
          <w:szCs w:val="24"/>
        </w:rPr>
        <w:t>Regulatory Authority</w:t>
      </w:r>
      <w:r w:rsidRPr="00291938">
        <w:rPr>
          <w:sz w:val="24"/>
          <w:szCs w:val="24"/>
        </w:rPr>
        <w:t xml:space="preserve">, which has the same meaning as </w:t>
      </w:r>
      <w:r w:rsidR="003150BA">
        <w:rPr>
          <w:sz w:val="24"/>
          <w:szCs w:val="24"/>
        </w:rPr>
        <w:t xml:space="preserve">in </w:t>
      </w:r>
      <w:r w:rsidRPr="00291938">
        <w:rPr>
          <w:sz w:val="24"/>
          <w:szCs w:val="24"/>
        </w:rPr>
        <w:t>the National Law</w:t>
      </w:r>
      <w:r w:rsidR="003150BA">
        <w:rPr>
          <w:sz w:val="24"/>
          <w:szCs w:val="24"/>
        </w:rPr>
        <w:t xml:space="preserve">. This </w:t>
      </w:r>
      <w:r w:rsidRPr="00291938">
        <w:rPr>
          <w:sz w:val="24"/>
          <w:szCs w:val="24"/>
        </w:rPr>
        <w:t xml:space="preserve">is the relevant agency in each state or territory jurisdiction that issues provider </w:t>
      </w:r>
      <w:r w:rsidR="003150BA">
        <w:rPr>
          <w:sz w:val="24"/>
          <w:szCs w:val="24"/>
        </w:rPr>
        <w:t xml:space="preserve">approvals </w:t>
      </w:r>
      <w:r w:rsidRPr="00291938">
        <w:rPr>
          <w:sz w:val="24"/>
          <w:szCs w:val="24"/>
        </w:rPr>
        <w:t>and service approval</w:t>
      </w:r>
      <w:r w:rsidR="003150BA">
        <w:rPr>
          <w:sz w:val="24"/>
          <w:szCs w:val="24"/>
        </w:rPr>
        <w:t>s</w:t>
      </w:r>
      <w:r w:rsidRPr="00291938">
        <w:rPr>
          <w:sz w:val="24"/>
          <w:szCs w:val="24"/>
        </w:rPr>
        <w:t xml:space="preserve"> to applicants</w:t>
      </w:r>
      <w:r w:rsidR="003150BA">
        <w:rPr>
          <w:sz w:val="24"/>
          <w:szCs w:val="24"/>
        </w:rPr>
        <w:t xml:space="preserve"> under the National Law</w:t>
      </w:r>
      <w:r w:rsidR="00421F14">
        <w:rPr>
          <w:sz w:val="24"/>
          <w:szCs w:val="24"/>
        </w:rPr>
        <w:t>;</w:t>
      </w:r>
      <w:r w:rsidR="00291938" w:rsidRPr="00291938">
        <w:rPr>
          <w:sz w:val="24"/>
          <w:szCs w:val="24"/>
        </w:rPr>
        <w:t xml:space="preserve"> </w:t>
      </w:r>
    </w:p>
    <w:p w:rsidR="009A72D0" w:rsidRDefault="00291938" w:rsidP="00291938">
      <w:pPr>
        <w:pStyle w:val="ListParagraph"/>
        <w:numPr>
          <w:ilvl w:val="0"/>
          <w:numId w:val="17"/>
        </w:numPr>
        <w:spacing w:after="0"/>
        <w:rPr>
          <w:sz w:val="24"/>
          <w:szCs w:val="24"/>
        </w:rPr>
      </w:pPr>
      <w:proofErr w:type="gramStart"/>
      <w:r w:rsidRPr="00EE1DF4">
        <w:rPr>
          <w:i/>
          <w:sz w:val="24"/>
          <w:szCs w:val="24"/>
        </w:rPr>
        <w:t>service</w:t>
      </w:r>
      <w:proofErr w:type="gramEnd"/>
      <w:r w:rsidRPr="00EE1DF4">
        <w:rPr>
          <w:i/>
          <w:sz w:val="24"/>
          <w:szCs w:val="24"/>
        </w:rPr>
        <w:t xml:space="preserve"> approval</w:t>
      </w:r>
      <w:r w:rsidRPr="00291938">
        <w:rPr>
          <w:sz w:val="24"/>
          <w:szCs w:val="24"/>
        </w:rPr>
        <w:t xml:space="preserve">, which has the same meaning as </w:t>
      </w:r>
      <w:r w:rsidR="003150BA">
        <w:rPr>
          <w:sz w:val="24"/>
          <w:szCs w:val="24"/>
        </w:rPr>
        <w:t xml:space="preserve">in </w:t>
      </w:r>
      <w:r w:rsidRPr="00291938">
        <w:rPr>
          <w:sz w:val="24"/>
          <w:szCs w:val="24"/>
        </w:rPr>
        <w:t>the National Law</w:t>
      </w:r>
      <w:r w:rsidR="003150BA">
        <w:rPr>
          <w:sz w:val="24"/>
          <w:szCs w:val="24"/>
        </w:rPr>
        <w:t xml:space="preserve">. This </w:t>
      </w:r>
      <w:r w:rsidRPr="00291938">
        <w:rPr>
          <w:sz w:val="24"/>
          <w:szCs w:val="24"/>
        </w:rPr>
        <w:t xml:space="preserve">is the approval that is issued by the relevant Regulatory Authority </w:t>
      </w:r>
      <w:r w:rsidR="003150BA">
        <w:rPr>
          <w:sz w:val="24"/>
          <w:szCs w:val="24"/>
        </w:rPr>
        <w:t>under the National Law to an approved provider and which authorises the approved provider to operate the service</w:t>
      </w:r>
      <w:r w:rsidR="009A72D0">
        <w:rPr>
          <w:sz w:val="24"/>
          <w:szCs w:val="24"/>
        </w:rPr>
        <w:t>;</w:t>
      </w:r>
    </w:p>
    <w:p w:rsidR="00291938" w:rsidRPr="00291938" w:rsidRDefault="009A72D0" w:rsidP="00291938">
      <w:pPr>
        <w:pStyle w:val="ListParagraph"/>
        <w:numPr>
          <w:ilvl w:val="0"/>
          <w:numId w:val="17"/>
        </w:numPr>
        <w:spacing w:after="0"/>
        <w:rPr>
          <w:sz w:val="24"/>
          <w:szCs w:val="24"/>
        </w:rPr>
      </w:pPr>
      <w:r>
        <w:rPr>
          <w:i/>
          <w:sz w:val="24"/>
          <w:szCs w:val="24"/>
        </w:rPr>
        <w:t>Service Provider Personnel</w:t>
      </w:r>
      <w:r w:rsidRPr="00EE1DF4">
        <w:rPr>
          <w:i/>
          <w:sz w:val="24"/>
          <w:szCs w:val="24"/>
        </w:rPr>
        <w:t xml:space="preserve"> ID</w:t>
      </w:r>
      <w:r w:rsidRPr="00291938">
        <w:rPr>
          <w:sz w:val="24"/>
          <w:szCs w:val="24"/>
        </w:rPr>
        <w:t xml:space="preserve">, which is </w:t>
      </w:r>
      <w:r w:rsidR="00E75ABF">
        <w:rPr>
          <w:sz w:val="24"/>
          <w:szCs w:val="24"/>
        </w:rPr>
        <w:t xml:space="preserve">a </w:t>
      </w:r>
      <w:r>
        <w:rPr>
          <w:sz w:val="24"/>
          <w:szCs w:val="24"/>
        </w:rPr>
        <w:t>unique</w:t>
      </w:r>
      <w:r w:rsidRPr="00291938">
        <w:rPr>
          <w:sz w:val="24"/>
          <w:szCs w:val="24"/>
        </w:rPr>
        <w:t xml:space="preserve"> alphanumeric identifier </w:t>
      </w:r>
      <w:r>
        <w:rPr>
          <w:sz w:val="24"/>
          <w:szCs w:val="24"/>
        </w:rPr>
        <w:t>in the</w:t>
      </w:r>
      <w:r w:rsidRPr="00291938">
        <w:rPr>
          <w:sz w:val="24"/>
          <w:szCs w:val="24"/>
        </w:rPr>
        <w:t xml:space="preserve"> registered software </w:t>
      </w:r>
      <w:r>
        <w:rPr>
          <w:sz w:val="24"/>
          <w:szCs w:val="24"/>
        </w:rPr>
        <w:t xml:space="preserve">identifying </w:t>
      </w:r>
      <w:r w:rsidR="00E75ABF">
        <w:rPr>
          <w:sz w:val="24"/>
          <w:szCs w:val="24"/>
        </w:rPr>
        <w:t xml:space="preserve">an </w:t>
      </w:r>
      <w:r>
        <w:rPr>
          <w:sz w:val="24"/>
          <w:szCs w:val="24"/>
        </w:rPr>
        <w:t>individual</w:t>
      </w:r>
      <w:r w:rsidR="00E75ABF">
        <w:rPr>
          <w:sz w:val="24"/>
          <w:szCs w:val="24"/>
        </w:rPr>
        <w:t>.</w:t>
      </w:r>
      <w:r>
        <w:rPr>
          <w:sz w:val="24"/>
          <w:szCs w:val="24"/>
        </w:rPr>
        <w:t xml:space="preserve"> </w:t>
      </w:r>
    </w:p>
    <w:p w:rsidR="00F46621" w:rsidRDefault="00F46621" w:rsidP="00997E54">
      <w:pPr>
        <w:spacing w:after="0"/>
        <w:rPr>
          <w:b/>
          <w:sz w:val="24"/>
          <w:szCs w:val="24"/>
        </w:rPr>
      </w:pPr>
    </w:p>
    <w:p w:rsidR="003150BA" w:rsidRDefault="003963A0" w:rsidP="000773A0">
      <w:pPr>
        <w:spacing w:after="0"/>
        <w:rPr>
          <w:sz w:val="24"/>
          <w:szCs w:val="24"/>
        </w:rPr>
      </w:pPr>
      <w:r>
        <w:rPr>
          <w:b/>
          <w:sz w:val="24"/>
          <w:szCs w:val="24"/>
        </w:rPr>
        <w:t xml:space="preserve">Item </w:t>
      </w:r>
      <w:r w:rsidR="003150BA">
        <w:rPr>
          <w:b/>
          <w:sz w:val="24"/>
          <w:szCs w:val="24"/>
        </w:rPr>
        <w:t>[</w:t>
      </w:r>
      <w:r w:rsidR="008778F4">
        <w:rPr>
          <w:b/>
          <w:sz w:val="24"/>
          <w:szCs w:val="24"/>
        </w:rPr>
        <w:t>2</w:t>
      </w:r>
      <w:r w:rsidR="003150BA" w:rsidRPr="00884209">
        <w:rPr>
          <w:b/>
          <w:sz w:val="24"/>
          <w:szCs w:val="24"/>
        </w:rPr>
        <w:t>]</w:t>
      </w:r>
      <w:r w:rsidR="003150BA" w:rsidRPr="00471A83">
        <w:rPr>
          <w:sz w:val="24"/>
          <w:szCs w:val="24"/>
        </w:rPr>
        <w:t xml:space="preserve"> is a technical amendment</w:t>
      </w:r>
      <w:r w:rsidR="003150BA">
        <w:rPr>
          <w:sz w:val="24"/>
          <w:szCs w:val="24"/>
        </w:rPr>
        <w:t>.</w:t>
      </w:r>
      <w:r w:rsidR="003150BA" w:rsidRPr="00471A83">
        <w:rPr>
          <w:sz w:val="24"/>
          <w:szCs w:val="24"/>
        </w:rPr>
        <w:t xml:space="preserve"> </w:t>
      </w:r>
      <w:r w:rsidR="003150BA">
        <w:rPr>
          <w:sz w:val="24"/>
          <w:szCs w:val="24"/>
        </w:rPr>
        <w:t>It</w:t>
      </w:r>
      <w:r w:rsidR="003150BA">
        <w:rPr>
          <w:b/>
          <w:sz w:val="24"/>
          <w:szCs w:val="24"/>
        </w:rPr>
        <w:t xml:space="preserve"> </w:t>
      </w:r>
      <w:r w:rsidR="003150BA" w:rsidRPr="00471A83">
        <w:rPr>
          <w:sz w:val="24"/>
          <w:szCs w:val="24"/>
        </w:rPr>
        <w:t>omits</w:t>
      </w:r>
      <w:r w:rsidR="00291938" w:rsidRPr="00884209">
        <w:rPr>
          <w:sz w:val="24"/>
          <w:szCs w:val="24"/>
        </w:rPr>
        <w:t xml:space="preserve"> </w:t>
      </w:r>
      <w:r w:rsidR="00291938">
        <w:rPr>
          <w:sz w:val="24"/>
          <w:szCs w:val="24"/>
        </w:rPr>
        <w:t xml:space="preserve">the </w:t>
      </w:r>
      <w:r w:rsidR="003150BA">
        <w:rPr>
          <w:sz w:val="24"/>
          <w:szCs w:val="24"/>
        </w:rPr>
        <w:t>word ‘and’ from the end of paragraph 10(1A</w:t>
      </w:r>
      <w:proofErr w:type="gramStart"/>
      <w:r w:rsidR="003150BA">
        <w:rPr>
          <w:sz w:val="24"/>
          <w:szCs w:val="24"/>
        </w:rPr>
        <w:t>)(</w:t>
      </w:r>
      <w:proofErr w:type="gramEnd"/>
      <w:r w:rsidR="003150BA">
        <w:rPr>
          <w:sz w:val="24"/>
          <w:szCs w:val="24"/>
        </w:rPr>
        <w:t xml:space="preserve">c). This is needed as Item 4 adds </w:t>
      </w:r>
      <w:r w:rsidR="00605424">
        <w:rPr>
          <w:sz w:val="24"/>
          <w:szCs w:val="24"/>
        </w:rPr>
        <w:t xml:space="preserve">three </w:t>
      </w:r>
      <w:r w:rsidR="003150BA">
        <w:rPr>
          <w:sz w:val="24"/>
          <w:szCs w:val="24"/>
        </w:rPr>
        <w:t>new paragraphs after paragraph 10(1A</w:t>
      </w:r>
      <w:proofErr w:type="gramStart"/>
      <w:r w:rsidR="003150BA">
        <w:rPr>
          <w:sz w:val="24"/>
          <w:szCs w:val="24"/>
        </w:rPr>
        <w:t>)(</w:t>
      </w:r>
      <w:proofErr w:type="gramEnd"/>
      <w:r w:rsidR="003150BA">
        <w:rPr>
          <w:sz w:val="24"/>
          <w:szCs w:val="24"/>
        </w:rPr>
        <w:t>d).</w:t>
      </w:r>
    </w:p>
    <w:p w:rsidR="003150BA" w:rsidRDefault="003150BA" w:rsidP="000773A0">
      <w:pPr>
        <w:spacing w:after="0"/>
        <w:rPr>
          <w:sz w:val="24"/>
          <w:szCs w:val="24"/>
        </w:rPr>
      </w:pPr>
    </w:p>
    <w:p w:rsidR="00491095" w:rsidRDefault="003963A0" w:rsidP="000773A0">
      <w:pPr>
        <w:spacing w:after="0"/>
        <w:rPr>
          <w:sz w:val="24"/>
          <w:szCs w:val="24"/>
        </w:rPr>
      </w:pPr>
      <w:r w:rsidRPr="003963A0">
        <w:rPr>
          <w:b/>
          <w:sz w:val="24"/>
          <w:szCs w:val="24"/>
        </w:rPr>
        <w:t xml:space="preserve">Item </w:t>
      </w:r>
      <w:r w:rsidR="00491095">
        <w:rPr>
          <w:b/>
          <w:sz w:val="24"/>
          <w:szCs w:val="24"/>
        </w:rPr>
        <w:t>[</w:t>
      </w:r>
      <w:r w:rsidR="008778F4">
        <w:rPr>
          <w:b/>
          <w:sz w:val="24"/>
          <w:szCs w:val="24"/>
        </w:rPr>
        <w:t>3</w:t>
      </w:r>
      <w:r w:rsidR="00491095">
        <w:rPr>
          <w:b/>
          <w:sz w:val="24"/>
          <w:szCs w:val="24"/>
        </w:rPr>
        <w:t>]</w:t>
      </w:r>
      <w:r>
        <w:rPr>
          <w:sz w:val="24"/>
          <w:szCs w:val="24"/>
        </w:rPr>
        <w:t xml:space="preserve"> </w:t>
      </w:r>
      <w:r w:rsidR="00491095">
        <w:rPr>
          <w:sz w:val="24"/>
          <w:szCs w:val="24"/>
        </w:rPr>
        <w:t xml:space="preserve">inserts </w:t>
      </w:r>
      <w:r w:rsidR="00605424">
        <w:rPr>
          <w:sz w:val="24"/>
          <w:szCs w:val="24"/>
        </w:rPr>
        <w:t xml:space="preserve">three </w:t>
      </w:r>
      <w:r w:rsidR="00491095">
        <w:rPr>
          <w:sz w:val="24"/>
          <w:szCs w:val="24"/>
        </w:rPr>
        <w:t>new paragraphs after 10(1A</w:t>
      </w:r>
      <w:proofErr w:type="gramStart"/>
      <w:r w:rsidR="00491095">
        <w:rPr>
          <w:sz w:val="24"/>
          <w:szCs w:val="24"/>
        </w:rPr>
        <w:t>)(</w:t>
      </w:r>
      <w:proofErr w:type="gramEnd"/>
      <w:r w:rsidR="00491095">
        <w:rPr>
          <w:sz w:val="24"/>
          <w:szCs w:val="24"/>
        </w:rPr>
        <w:t>d) and also inserts a new subsection 10(1AA).</w:t>
      </w:r>
    </w:p>
    <w:p w:rsidR="00491095" w:rsidRDefault="00491095" w:rsidP="000773A0">
      <w:pPr>
        <w:spacing w:after="0"/>
        <w:rPr>
          <w:sz w:val="24"/>
          <w:szCs w:val="24"/>
        </w:rPr>
      </w:pPr>
    </w:p>
    <w:p w:rsidR="00772431" w:rsidRPr="00C279B9" w:rsidRDefault="00772431" w:rsidP="00772431">
      <w:pPr>
        <w:spacing w:after="0"/>
        <w:rPr>
          <w:sz w:val="24"/>
          <w:szCs w:val="24"/>
        </w:rPr>
      </w:pPr>
      <w:r>
        <w:rPr>
          <w:sz w:val="24"/>
          <w:szCs w:val="24"/>
        </w:rPr>
        <w:t>New subsection 10(1AA) provides that t</w:t>
      </w:r>
      <w:r w:rsidRPr="00C279B9">
        <w:rPr>
          <w:sz w:val="24"/>
          <w:szCs w:val="24"/>
        </w:rPr>
        <w:t xml:space="preserve">he term ‘FDC carer’ </w:t>
      </w:r>
      <w:r>
        <w:rPr>
          <w:sz w:val="24"/>
          <w:szCs w:val="24"/>
        </w:rPr>
        <w:t>as used in subsection 10(1A) means</w:t>
      </w:r>
      <w:r w:rsidRPr="00C279B9">
        <w:rPr>
          <w:sz w:val="24"/>
          <w:szCs w:val="24"/>
        </w:rPr>
        <w:t xml:space="preserve"> an</w:t>
      </w:r>
      <w:r>
        <w:rPr>
          <w:sz w:val="24"/>
          <w:szCs w:val="24"/>
        </w:rPr>
        <w:t>y</w:t>
      </w:r>
      <w:r w:rsidRPr="00C279B9">
        <w:rPr>
          <w:sz w:val="24"/>
          <w:szCs w:val="24"/>
        </w:rPr>
        <w:t xml:space="preserve"> individual employed or contracted by a family day care service to provide care on the service’s behalf.</w:t>
      </w:r>
    </w:p>
    <w:p w:rsidR="00772431" w:rsidRDefault="00772431" w:rsidP="000773A0">
      <w:pPr>
        <w:spacing w:after="0"/>
        <w:rPr>
          <w:sz w:val="24"/>
          <w:szCs w:val="24"/>
        </w:rPr>
      </w:pPr>
    </w:p>
    <w:p w:rsidR="000E7D7C" w:rsidRDefault="000E7D7C" w:rsidP="000773A0">
      <w:pPr>
        <w:spacing w:after="0"/>
        <w:rPr>
          <w:sz w:val="24"/>
          <w:szCs w:val="24"/>
        </w:rPr>
      </w:pPr>
      <w:r>
        <w:rPr>
          <w:sz w:val="24"/>
          <w:szCs w:val="24"/>
        </w:rPr>
        <w:t xml:space="preserve">The </w:t>
      </w:r>
      <w:r w:rsidR="00575D10">
        <w:rPr>
          <w:sz w:val="24"/>
          <w:szCs w:val="24"/>
        </w:rPr>
        <w:t>three</w:t>
      </w:r>
      <w:r w:rsidR="00491095">
        <w:rPr>
          <w:sz w:val="24"/>
          <w:szCs w:val="24"/>
        </w:rPr>
        <w:t xml:space="preserve"> new paragraphs 10(1A</w:t>
      </w:r>
      <w:proofErr w:type="gramStart"/>
      <w:r w:rsidR="00491095">
        <w:rPr>
          <w:sz w:val="24"/>
          <w:szCs w:val="24"/>
        </w:rPr>
        <w:t>)(</w:t>
      </w:r>
      <w:proofErr w:type="gramEnd"/>
      <w:r w:rsidR="00491095">
        <w:rPr>
          <w:sz w:val="24"/>
          <w:szCs w:val="24"/>
        </w:rPr>
        <w:t>e) to (</w:t>
      </w:r>
      <w:r w:rsidR="00605424">
        <w:rPr>
          <w:sz w:val="24"/>
          <w:szCs w:val="24"/>
        </w:rPr>
        <w:t>g</w:t>
      </w:r>
      <w:r w:rsidR="00491095">
        <w:rPr>
          <w:sz w:val="24"/>
          <w:szCs w:val="24"/>
        </w:rPr>
        <w:t>) are as follows</w:t>
      </w:r>
      <w:r w:rsidR="00545AEE">
        <w:rPr>
          <w:sz w:val="24"/>
          <w:szCs w:val="24"/>
        </w:rPr>
        <w:t>.</w:t>
      </w:r>
      <w:r>
        <w:rPr>
          <w:sz w:val="24"/>
          <w:szCs w:val="24"/>
        </w:rPr>
        <w:t xml:space="preserve"> </w:t>
      </w:r>
    </w:p>
    <w:p w:rsidR="00491095" w:rsidRDefault="00491095" w:rsidP="00471A83">
      <w:pPr>
        <w:spacing w:after="0"/>
        <w:rPr>
          <w:sz w:val="24"/>
          <w:szCs w:val="24"/>
        </w:rPr>
      </w:pPr>
    </w:p>
    <w:p w:rsidR="000E7D7C" w:rsidRPr="00471A83" w:rsidRDefault="00491095" w:rsidP="00471A83">
      <w:pPr>
        <w:spacing w:after="0"/>
        <w:rPr>
          <w:sz w:val="24"/>
          <w:szCs w:val="24"/>
        </w:rPr>
      </w:pPr>
      <w:r>
        <w:rPr>
          <w:sz w:val="24"/>
          <w:szCs w:val="24"/>
        </w:rPr>
        <w:t xml:space="preserve">New paragraph 10(1A)(e) requires </w:t>
      </w:r>
      <w:r w:rsidR="006C6076">
        <w:rPr>
          <w:sz w:val="24"/>
          <w:szCs w:val="24"/>
        </w:rPr>
        <w:t xml:space="preserve">an applicant for approval of a </w:t>
      </w:r>
      <w:r>
        <w:rPr>
          <w:sz w:val="24"/>
          <w:szCs w:val="24"/>
        </w:rPr>
        <w:t>family day care service</w:t>
      </w:r>
      <w:r w:rsidR="006C6076">
        <w:rPr>
          <w:sz w:val="24"/>
          <w:szCs w:val="24"/>
        </w:rPr>
        <w:t xml:space="preserve"> to undertake that the service’s family day care carers will</w:t>
      </w:r>
      <w:r>
        <w:rPr>
          <w:sz w:val="24"/>
          <w:szCs w:val="24"/>
        </w:rPr>
        <w:t xml:space="preserve"> only to provide sessions of care </w:t>
      </w:r>
      <w:r w:rsidR="000773A0" w:rsidRPr="00471A83">
        <w:rPr>
          <w:sz w:val="24"/>
          <w:szCs w:val="24"/>
        </w:rPr>
        <w:t>within the State or Territory in which the service has a current service approval</w:t>
      </w:r>
      <w:r w:rsidR="00E04C96" w:rsidRPr="00471A83">
        <w:rPr>
          <w:sz w:val="24"/>
          <w:szCs w:val="24"/>
        </w:rPr>
        <w:t xml:space="preserve">. </w:t>
      </w:r>
      <w:r>
        <w:rPr>
          <w:sz w:val="24"/>
          <w:szCs w:val="24"/>
        </w:rPr>
        <w:t xml:space="preserve">The </w:t>
      </w:r>
      <w:r w:rsidR="000E7D7C" w:rsidRPr="00471A83">
        <w:rPr>
          <w:sz w:val="24"/>
          <w:szCs w:val="24"/>
        </w:rPr>
        <w:t xml:space="preserve">note to this </w:t>
      </w:r>
      <w:r>
        <w:rPr>
          <w:sz w:val="24"/>
          <w:szCs w:val="24"/>
        </w:rPr>
        <w:t>paragraph indicates</w:t>
      </w:r>
      <w:r w:rsidR="000E7D7C" w:rsidRPr="00471A83">
        <w:rPr>
          <w:sz w:val="24"/>
          <w:szCs w:val="24"/>
        </w:rPr>
        <w:t xml:space="preserve"> that </w:t>
      </w:r>
      <w:r w:rsidR="00CF22E6" w:rsidRPr="00471A83">
        <w:rPr>
          <w:sz w:val="24"/>
          <w:szCs w:val="24"/>
        </w:rPr>
        <w:t>t</w:t>
      </w:r>
      <w:r w:rsidR="000773A0" w:rsidRPr="00471A83">
        <w:rPr>
          <w:sz w:val="24"/>
          <w:szCs w:val="24"/>
        </w:rPr>
        <w:t>he Secretary may</w:t>
      </w:r>
      <w:r>
        <w:rPr>
          <w:sz w:val="24"/>
          <w:szCs w:val="24"/>
        </w:rPr>
        <w:t xml:space="preserve"> determine an exemption to this rule (</w:t>
      </w:r>
      <w:r w:rsidR="000773A0" w:rsidRPr="00471A83">
        <w:rPr>
          <w:sz w:val="24"/>
          <w:szCs w:val="24"/>
        </w:rPr>
        <w:t>under paragraph 205(3</w:t>
      </w:r>
      <w:proofErr w:type="gramStart"/>
      <w:r w:rsidR="000773A0" w:rsidRPr="00471A83">
        <w:rPr>
          <w:sz w:val="24"/>
          <w:szCs w:val="24"/>
        </w:rPr>
        <w:t>)(</w:t>
      </w:r>
      <w:proofErr w:type="gramEnd"/>
      <w:r w:rsidR="000773A0" w:rsidRPr="00471A83">
        <w:rPr>
          <w:sz w:val="24"/>
          <w:szCs w:val="24"/>
        </w:rPr>
        <w:t>a) of the Administration Act</w:t>
      </w:r>
      <w:r>
        <w:rPr>
          <w:sz w:val="24"/>
          <w:szCs w:val="24"/>
        </w:rPr>
        <w:t>)</w:t>
      </w:r>
      <w:r w:rsidR="000773A0" w:rsidRPr="00471A83">
        <w:rPr>
          <w:sz w:val="24"/>
          <w:szCs w:val="24"/>
        </w:rPr>
        <w:t xml:space="preserve">, </w:t>
      </w:r>
      <w:r w:rsidR="003E2FCB">
        <w:rPr>
          <w:sz w:val="24"/>
          <w:szCs w:val="24"/>
        </w:rPr>
        <w:t xml:space="preserve">for example, where a family day care service is operating in a border town. </w:t>
      </w:r>
    </w:p>
    <w:p w:rsidR="00243155" w:rsidRDefault="00243155" w:rsidP="00471A83">
      <w:pPr>
        <w:spacing w:after="0"/>
        <w:rPr>
          <w:sz w:val="24"/>
          <w:szCs w:val="24"/>
        </w:rPr>
      </w:pPr>
    </w:p>
    <w:p w:rsidR="001F0978" w:rsidRPr="00471A83" w:rsidRDefault="00DA143A" w:rsidP="00471A83">
      <w:pPr>
        <w:spacing w:after="0"/>
        <w:rPr>
          <w:sz w:val="24"/>
          <w:szCs w:val="24"/>
        </w:rPr>
      </w:pPr>
      <w:r>
        <w:rPr>
          <w:sz w:val="24"/>
          <w:szCs w:val="24"/>
        </w:rPr>
        <w:t>New paragraph 10(1A)(</w:t>
      </w:r>
      <w:r w:rsidR="00051F6D">
        <w:rPr>
          <w:sz w:val="24"/>
          <w:szCs w:val="24"/>
        </w:rPr>
        <w:t>f</w:t>
      </w:r>
      <w:r>
        <w:rPr>
          <w:sz w:val="24"/>
          <w:szCs w:val="24"/>
        </w:rPr>
        <w:t>) requires</w:t>
      </w:r>
      <w:r w:rsidR="00254258" w:rsidRPr="00471A83">
        <w:rPr>
          <w:sz w:val="24"/>
          <w:szCs w:val="24"/>
        </w:rPr>
        <w:t xml:space="preserve"> </w:t>
      </w:r>
      <w:r w:rsidR="006C6076">
        <w:rPr>
          <w:sz w:val="24"/>
          <w:szCs w:val="24"/>
        </w:rPr>
        <w:t xml:space="preserve">an applicant for approval of a </w:t>
      </w:r>
      <w:r>
        <w:rPr>
          <w:sz w:val="24"/>
          <w:szCs w:val="24"/>
        </w:rPr>
        <w:t xml:space="preserve">family day care service to </w:t>
      </w:r>
      <w:r w:rsidR="006C6076">
        <w:rPr>
          <w:sz w:val="24"/>
          <w:szCs w:val="24"/>
        </w:rPr>
        <w:t xml:space="preserve">undertake that the service will </w:t>
      </w:r>
      <w:r w:rsidR="009F7681" w:rsidRPr="00471A83">
        <w:rPr>
          <w:sz w:val="24"/>
          <w:szCs w:val="24"/>
        </w:rPr>
        <w:t xml:space="preserve">comply with any conditions </w:t>
      </w:r>
      <w:r>
        <w:rPr>
          <w:sz w:val="24"/>
          <w:szCs w:val="24"/>
        </w:rPr>
        <w:t xml:space="preserve">in the service approval granted </w:t>
      </w:r>
      <w:r w:rsidR="009F7681" w:rsidRPr="00471A83">
        <w:rPr>
          <w:sz w:val="24"/>
          <w:szCs w:val="24"/>
        </w:rPr>
        <w:t>by the Regulatory Authority</w:t>
      </w:r>
      <w:r>
        <w:rPr>
          <w:sz w:val="24"/>
          <w:szCs w:val="24"/>
        </w:rPr>
        <w:t>.</w:t>
      </w:r>
      <w:r w:rsidR="00344849" w:rsidRPr="00471A83">
        <w:rPr>
          <w:sz w:val="24"/>
          <w:szCs w:val="24"/>
        </w:rPr>
        <w:t xml:space="preserve"> </w:t>
      </w:r>
    </w:p>
    <w:p w:rsidR="00772431" w:rsidRDefault="00772431" w:rsidP="00471A83">
      <w:pPr>
        <w:spacing w:after="0"/>
        <w:rPr>
          <w:sz w:val="24"/>
          <w:szCs w:val="24"/>
        </w:rPr>
      </w:pPr>
    </w:p>
    <w:p w:rsidR="00224ACC" w:rsidRDefault="00DA143A" w:rsidP="00471A83">
      <w:pPr>
        <w:spacing w:after="0"/>
        <w:rPr>
          <w:sz w:val="24"/>
          <w:szCs w:val="24"/>
        </w:rPr>
      </w:pPr>
      <w:r>
        <w:rPr>
          <w:sz w:val="24"/>
          <w:szCs w:val="24"/>
        </w:rPr>
        <w:t>New paragraph 10(1A)(</w:t>
      </w:r>
      <w:r w:rsidR="00051F6D">
        <w:rPr>
          <w:sz w:val="24"/>
          <w:szCs w:val="24"/>
        </w:rPr>
        <w:t>g</w:t>
      </w:r>
      <w:r>
        <w:rPr>
          <w:sz w:val="24"/>
          <w:szCs w:val="24"/>
        </w:rPr>
        <w:t xml:space="preserve">) </w:t>
      </w:r>
      <w:r w:rsidR="00224ACC">
        <w:rPr>
          <w:sz w:val="24"/>
          <w:szCs w:val="24"/>
        </w:rPr>
        <w:t xml:space="preserve">requires </w:t>
      </w:r>
      <w:r w:rsidR="006C6076">
        <w:rPr>
          <w:sz w:val="24"/>
          <w:szCs w:val="24"/>
        </w:rPr>
        <w:t xml:space="preserve">an applicant for approval of a </w:t>
      </w:r>
      <w:r w:rsidR="00224ACC">
        <w:rPr>
          <w:sz w:val="24"/>
          <w:szCs w:val="24"/>
        </w:rPr>
        <w:t>family day care service</w:t>
      </w:r>
      <w:r w:rsidR="006C6076">
        <w:rPr>
          <w:sz w:val="24"/>
          <w:szCs w:val="24"/>
        </w:rPr>
        <w:t xml:space="preserve"> to undertake that</w:t>
      </w:r>
      <w:r w:rsidR="00224ACC">
        <w:rPr>
          <w:sz w:val="24"/>
          <w:szCs w:val="24"/>
        </w:rPr>
        <w:t xml:space="preserve">, </w:t>
      </w:r>
      <w:r w:rsidR="009F7681" w:rsidRPr="00471A83">
        <w:rPr>
          <w:sz w:val="24"/>
          <w:szCs w:val="24"/>
        </w:rPr>
        <w:t xml:space="preserve">as soon as the </w:t>
      </w:r>
      <w:r w:rsidR="00CA0261" w:rsidRPr="00471A83">
        <w:rPr>
          <w:sz w:val="24"/>
          <w:szCs w:val="24"/>
        </w:rPr>
        <w:t xml:space="preserve">registered software the service uses allows for </w:t>
      </w:r>
      <w:r w:rsidR="00224ACC">
        <w:rPr>
          <w:sz w:val="24"/>
          <w:szCs w:val="24"/>
        </w:rPr>
        <w:t>this, t</w:t>
      </w:r>
      <w:r w:rsidR="006C6076">
        <w:rPr>
          <w:sz w:val="24"/>
          <w:szCs w:val="24"/>
        </w:rPr>
        <w:t>he services will</w:t>
      </w:r>
      <w:r w:rsidR="00224ACC">
        <w:rPr>
          <w:sz w:val="24"/>
          <w:szCs w:val="24"/>
        </w:rPr>
        <w:t>:</w:t>
      </w:r>
    </w:p>
    <w:p w:rsidR="00224ACC" w:rsidRPr="008778F4" w:rsidRDefault="00224ACC">
      <w:pPr>
        <w:pStyle w:val="ListParagraph"/>
        <w:numPr>
          <w:ilvl w:val="0"/>
          <w:numId w:val="23"/>
        </w:numPr>
        <w:spacing w:after="0"/>
        <w:rPr>
          <w:sz w:val="24"/>
          <w:szCs w:val="24"/>
        </w:rPr>
      </w:pPr>
      <w:r w:rsidRPr="008778F4">
        <w:rPr>
          <w:sz w:val="24"/>
          <w:szCs w:val="24"/>
        </w:rPr>
        <w:t xml:space="preserve">ensure each FDC carer is listed in the </w:t>
      </w:r>
      <w:r w:rsidR="008A2137">
        <w:rPr>
          <w:sz w:val="24"/>
          <w:szCs w:val="24"/>
        </w:rPr>
        <w:t>‘</w:t>
      </w:r>
      <w:r w:rsidRPr="008778F4">
        <w:rPr>
          <w:sz w:val="24"/>
          <w:szCs w:val="24"/>
        </w:rPr>
        <w:t>service personnel</w:t>
      </w:r>
      <w:r w:rsidR="008A2137">
        <w:rPr>
          <w:sz w:val="24"/>
          <w:szCs w:val="24"/>
        </w:rPr>
        <w:t>’</w:t>
      </w:r>
      <w:r w:rsidRPr="008778F4">
        <w:rPr>
          <w:sz w:val="24"/>
          <w:szCs w:val="24"/>
        </w:rPr>
        <w:t xml:space="preserve"> field of the registered software</w:t>
      </w:r>
      <w:r w:rsidR="008778F4">
        <w:rPr>
          <w:sz w:val="24"/>
          <w:szCs w:val="24"/>
        </w:rPr>
        <w:t xml:space="preserve"> and is assigned a Service Provider Personnel </w:t>
      </w:r>
      <w:r w:rsidRPr="008778F4">
        <w:rPr>
          <w:sz w:val="24"/>
          <w:szCs w:val="24"/>
        </w:rPr>
        <w:t>ID in the registered software; and</w:t>
      </w:r>
    </w:p>
    <w:p w:rsidR="005B6542" w:rsidRPr="00224ACC" w:rsidRDefault="00224ACC" w:rsidP="00224ACC">
      <w:pPr>
        <w:pStyle w:val="ListParagraph"/>
        <w:numPr>
          <w:ilvl w:val="0"/>
          <w:numId w:val="23"/>
        </w:numPr>
        <w:spacing w:after="0"/>
        <w:rPr>
          <w:sz w:val="24"/>
          <w:szCs w:val="24"/>
        </w:rPr>
      </w:pPr>
      <w:proofErr w:type="gramStart"/>
      <w:r>
        <w:rPr>
          <w:sz w:val="24"/>
          <w:szCs w:val="24"/>
        </w:rPr>
        <w:t>ensure</w:t>
      </w:r>
      <w:proofErr w:type="gramEnd"/>
      <w:r>
        <w:rPr>
          <w:sz w:val="24"/>
          <w:szCs w:val="24"/>
        </w:rPr>
        <w:t xml:space="preserve"> the </w:t>
      </w:r>
      <w:r w:rsidR="008778F4">
        <w:rPr>
          <w:sz w:val="24"/>
          <w:szCs w:val="24"/>
        </w:rPr>
        <w:t xml:space="preserve">Service Provider Personnel </w:t>
      </w:r>
      <w:r w:rsidR="008778F4" w:rsidRPr="002C73C2">
        <w:rPr>
          <w:sz w:val="24"/>
          <w:szCs w:val="24"/>
        </w:rPr>
        <w:t xml:space="preserve">ID </w:t>
      </w:r>
      <w:r>
        <w:rPr>
          <w:sz w:val="24"/>
          <w:szCs w:val="24"/>
        </w:rPr>
        <w:t>is included in each section 219N report of a session of care the FDC carer provide</w:t>
      </w:r>
      <w:r w:rsidR="008778F4">
        <w:rPr>
          <w:sz w:val="24"/>
          <w:szCs w:val="24"/>
        </w:rPr>
        <w:t>s</w:t>
      </w:r>
      <w:r>
        <w:rPr>
          <w:sz w:val="24"/>
          <w:szCs w:val="24"/>
        </w:rPr>
        <w:t xml:space="preserve"> for the service. </w:t>
      </w:r>
    </w:p>
    <w:p w:rsidR="00F63C25" w:rsidRDefault="00F63C25" w:rsidP="005B6542">
      <w:pPr>
        <w:spacing w:after="0"/>
        <w:rPr>
          <w:b/>
          <w:sz w:val="24"/>
          <w:szCs w:val="24"/>
        </w:rPr>
      </w:pPr>
    </w:p>
    <w:p w:rsidR="00CA4169" w:rsidRDefault="005B6542" w:rsidP="005B6542">
      <w:pPr>
        <w:spacing w:after="0"/>
        <w:rPr>
          <w:sz w:val="24"/>
          <w:szCs w:val="24"/>
        </w:rPr>
      </w:pPr>
      <w:r w:rsidRPr="005B6542">
        <w:rPr>
          <w:b/>
          <w:sz w:val="24"/>
          <w:szCs w:val="24"/>
        </w:rPr>
        <w:t xml:space="preserve">Item </w:t>
      </w:r>
      <w:r w:rsidR="00B91302">
        <w:rPr>
          <w:b/>
          <w:sz w:val="24"/>
          <w:szCs w:val="24"/>
        </w:rPr>
        <w:t>[</w:t>
      </w:r>
      <w:r w:rsidR="008778F4">
        <w:rPr>
          <w:b/>
          <w:sz w:val="24"/>
          <w:szCs w:val="24"/>
        </w:rPr>
        <w:t>4</w:t>
      </w:r>
      <w:r w:rsidR="00B91302">
        <w:rPr>
          <w:b/>
          <w:sz w:val="24"/>
          <w:szCs w:val="24"/>
        </w:rPr>
        <w:t>]</w:t>
      </w:r>
      <w:r>
        <w:rPr>
          <w:sz w:val="24"/>
          <w:szCs w:val="24"/>
        </w:rPr>
        <w:t xml:space="preserve"> substitut</w:t>
      </w:r>
      <w:r w:rsidR="00CA4169">
        <w:rPr>
          <w:sz w:val="24"/>
          <w:szCs w:val="24"/>
        </w:rPr>
        <w:t>es a new</w:t>
      </w:r>
      <w:r>
        <w:rPr>
          <w:sz w:val="24"/>
          <w:szCs w:val="24"/>
        </w:rPr>
        <w:t xml:space="preserve"> section </w:t>
      </w:r>
      <w:r w:rsidR="00CA4169">
        <w:rPr>
          <w:sz w:val="24"/>
          <w:szCs w:val="24"/>
        </w:rPr>
        <w:t>16A into</w:t>
      </w:r>
      <w:r>
        <w:rPr>
          <w:sz w:val="24"/>
          <w:szCs w:val="24"/>
        </w:rPr>
        <w:t xml:space="preserve"> the Principal Determination</w:t>
      </w:r>
      <w:r w:rsidR="00CA4169">
        <w:rPr>
          <w:sz w:val="24"/>
          <w:szCs w:val="24"/>
        </w:rPr>
        <w:t>.</w:t>
      </w:r>
    </w:p>
    <w:p w:rsidR="00CA4169" w:rsidRDefault="00CA4169" w:rsidP="005B6542">
      <w:pPr>
        <w:spacing w:after="0"/>
        <w:rPr>
          <w:sz w:val="24"/>
          <w:szCs w:val="24"/>
        </w:rPr>
      </w:pPr>
    </w:p>
    <w:p w:rsidR="00CA4169" w:rsidRDefault="00CA4169" w:rsidP="005B6542">
      <w:pPr>
        <w:spacing w:after="0"/>
        <w:rPr>
          <w:sz w:val="24"/>
          <w:szCs w:val="24"/>
        </w:rPr>
      </w:pPr>
      <w:r>
        <w:rPr>
          <w:sz w:val="24"/>
          <w:szCs w:val="24"/>
        </w:rPr>
        <w:t>Section 16A requires approved child care services to comply with certain undertakings as an eligibility rule an approved child care service must comply with to continue to be approved for the purposes of the family assistance law.</w:t>
      </w:r>
    </w:p>
    <w:p w:rsidR="00CA4169" w:rsidRDefault="00CA4169" w:rsidP="005B6542">
      <w:pPr>
        <w:spacing w:after="0"/>
        <w:rPr>
          <w:sz w:val="24"/>
          <w:szCs w:val="24"/>
        </w:rPr>
      </w:pPr>
    </w:p>
    <w:p w:rsidR="00CA4169" w:rsidRDefault="00CA4169" w:rsidP="005B6542">
      <w:pPr>
        <w:spacing w:after="0"/>
        <w:rPr>
          <w:sz w:val="24"/>
          <w:szCs w:val="24"/>
        </w:rPr>
      </w:pPr>
      <w:r>
        <w:rPr>
          <w:sz w:val="24"/>
          <w:szCs w:val="24"/>
        </w:rPr>
        <w:t>Subsection 16A(1) continues to require approved child care services to comply with the undertakings the operator of the service gave under subsections 8(2), 9(2) and 13(1) of the Principal Determination.</w:t>
      </w:r>
    </w:p>
    <w:p w:rsidR="00CA4169" w:rsidRDefault="00CA4169" w:rsidP="005B6542">
      <w:pPr>
        <w:spacing w:after="0"/>
        <w:rPr>
          <w:sz w:val="24"/>
          <w:szCs w:val="24"/>
        </w:rPr>
      </w:pPr>
    </w:p>
    <w:p w:rsidR="00CA4169" w:rsidRDefault="00CA4169" w:rsidP="005B6542">
      <w:pPr>
        <w:spacing w:after="0"/>
        <w:rPr>
          <w:sz w:val="24"/>
          <w:szCs w:val="24"/>
        </w:rPr>
      </w:pPr>
      <w:r>
        <w:rPr>
          <w:sz w:val="24"/>
          <w:szCs w:val="24"/>
        </w:rPr>
        <w:lastRenderedPageBreak/>
        <w:t xml:space="preserve">Paragraphs 16A(2)(a), (c) and (d) also continue to require approved child care services to comply with the </w:t>
      </w:r>
      <w:r w:rsidRPr="00067A44">
        <w:rPr>
          <w:sz w:val="24"/>
          <w:szCs w:val="24"/>
        </w:rPr>
        <w:t xml:space="preserve">undertakings </w:t>
      </w:r>
      <w:r w:rsidR="00067A44" w:rsidRPr="00581A45">
        <w:rPr>
          <w:sz w:val="24"/>
          <w:szCs w:val="24"/>
        </w:rPr>
        <w:t xml:space="preserve">of </w:t>
      </w:r>
      <w:r w:rsidRPr="00067A44">
        <w:rPr>
          <w:sz w:val="24"/>
          <w:szCs w:val="24"/>
        </w:rPr>
        <w:t>the operator</w:t>
      </w:r>
      <w:r>
        <w:rPr>
          <w:sz w:val="24"/>
          <w:szCs w:val="24"/>
        </w:rPr>
        <w:t xml:space="preserve"> of an approved centre based long day care service, an occasional care service or an outside school service gave under subsections 10(1), 10(2) and 10(3) of the Principal Determination, respectively.</w:t>
      </w:r>
    </w:p>
    <w:p w:rsidR="00CA4169" w:rsidRDefault="00CA4169" w:rsidP="005B6542">
      <w:pPr>
        <w:spacing w:after="0"/>
        <w:rPr>
          <w:sz w:val="24"/>
          <w:szCs w:val="24"/>
        </w:rPr>
      </w:pPr>
    </w:p>
    <w:p w:rsidR="00CA4169" w:rsidRDefault="00CA4169" w:rsidP="005B6542">
      <w:pPr>
        <w:spacing w:after="0"/>
        <w:rPr>
          <w:sz w:val="24"/>
          <w:szCs w:val="24"/>
        </w:rPr>
      </w:pPr>
      <w:r>
        <w:rPr>
          <w:sz w:val="24"/>
          <w:szCs w:val="24"/>
        </w:rPr>
        <w:t xml:space="preserve">The above requirements are not changed by the </w:t>
      </w:r>
      <w:r w:rsidR="00051F6D">
        <w:rPr>
          <w:sz w:val="24"/>
          <w:szCs w:val="24"/>
        </w:rPr>
        <w:t xml:space="preserve">2015 </w:t>
      </w:r>
      <w:r>
        <w:rPr>
          <w:sz w:val="24"/>
          <w:szCs w:val="24"/>
        </w:rPr>
        <w:t>Amending Determination.</w:t>
      </w:r>
    </w:p>
    <w:p w:rsidR="00CA4169" w:rsidRDefault="00CA4169" w:rsidP="005B6542">
      <w:pPr>
        <w:spacing w:after="0"/>
        <w:rPr>
          <w:sz w:val="24"/>
          <w:szCs w:val="24"/>
        </w:rPr>
      </w:pPr>
    </w:p>
    <w:p w:rsidR="00CA4169" w:rsidRDefault="00CA4169" w:rsidP="005B6542">
      <w:pPr>
        <w:spacing w:after="0"/>
        <w:rPr>
          <w:sz w:val="24"/>
          <w:szCs w:val="24"/>
        </w:rPr>
      </w:pPr>
      <w:r>
        <w:rPr>
          <w:sz w:val="24"/>
          <w:szCs w:val="24"/>
        </w:rPr>
        <w:t>Paragraph 16A(2)(</w:t>
      </w:r>
      <w:r w:rsidR="008A2137">
        <w:rPr>
          <w:sz w:val="24"/>
          <w:szCs w:val="24"/>
        </w:rPr>
        <w:t>b</w:t>
      </w:r>
      <w:r>
        <w:rPr>
          <w:sz w:val="24"/>
          <w:szCs w:val="24"/>
        </w:rPr>
        <w:t>), however, requires operators of approved family day care services to comply with all the undertakings in subsection 10(1A) of the Principal Determination, regardless of whether th</w:t>
      </w:r>
      <w:r w:rsidR="00F36F23">
        <w:rPr>
          <w:sz w:val="24"/>
          <w:szCs w:val="24"/>
        </w:rPr>
        <w:t>e operator gave the undertaking (</w:t>
      </w:r>
      <w:r>
        <w:rPr>
          <w:sz w:val="24"/>
          <w:szCs w:val="24"/>
        </w:rPr>
        <w:t>that is, at the time the operator applied for approval of its child care service</w:t>
      </w:r>
      <w:r w:rsidR="00F36F23">
        <w:rPr>
          <w:sz w:val="24"/>
          <w:szCs w:val="24"/>
        </w:rPr>
        <w:t>)</w:t>
      </w:r>
      <w:r>
        <w:rPr>
          <w:sz w:val="24"/>
          <w:szCs w:val="24"/>
        </w:rPr>
        <w:t>. That is, the new requirements in paragraphs 10(1A)(e) to (</w:t>
      </w:r>
      <w:r w:rsidR="00051F6D">
        <w:rPr>
          <w:sz w:val="24"/>
          <w:szCs w:val="24"/>
        </w:rPr>
        <w:t>g</w:t>
      </w:r>
      <w:r>
        <w:rPr>
          <w:sz w:val="24"/>
          <w:szCs w:val="24"/>
        </w:rPr>
        <w:t xml:space="preserve">) apply to all approved family day care services on and from the day the Amending Determination commences, subject to the transitional arrangements for paragraph 10(1A)(e) in section </w:t>
      </w:r>
      <w:r w:rsidR="00051F6D">
        <w:rPr>
          <w:sz w:val="24"/>
          <w:szCs w:val="24"/>
        </w:rPr>
        <w:t>5</w:t>
      </w:r>
      <w:r>
        <w:rPr>
          <w:sz w:val="24"/>
          <w:szCs w:val="24"/>
        </w:rPr>
        <w:t xml:space="preserve"> of the </w:t>
      </w:r>
      <w:r w:rsidR="00B21E1B">
        <w:rPr>
          <w:sz w:val="24"/>
          <w:szCs w:val="24"/>
        </w:rPr>
        <w:t xml:space="preserve">2015 </w:t>
      </w:r>
      <w:r>
        <w:rPr>
          <w:sz w:val="24"/>
          <w:szCs w:val="24"/>
        </w:rPr>
        <w:t>Amending Determination.</w:t>
      </w:r>
    </w:p>
    <w:p w:rsidR="00CA4169" w:rsidRDefault="00CA4169" w:rsidP="005B6542">
      <w:pPr>
        <w:spacing w:after="0"/>
        <w:rPr>
          <w:sz w:val="24"/>
          <w:szCs w:val="24"/>
        </w:rPr>
      </w:pPr>
    </w:p>
    <w:p w:rsidR="004A52D4" w:rsidRPr="004A52D4" w:rsidRDefault="004A52D4" w:rsidP="004A52D4">
      <w:pPr>
        <w:spacing w:after="0"/>
        <w:rPr>
          <w:b/>
          <w:bCs/>
          <w:sz w:val="24"/>
          <w:szCs w:val="24"/>
        </w:rPr>
      </w:pPr>
      <w:r w:rsidRPr="004A52D4">
        <w:rPr>
          <w:sz w:val="24"/>
          <w:szCs w:val="24"/>
        </w:rPr>
        <w:br w:type="page"/>
      </w:r>
    </w:p>
    <w:p w:rsidR="0033694C" w:rsidRPr="00D805D8" w:rsidRDefault="0033694C" w:rsidP="0033694C">
      <w:pPr>
        <w:spacing w:after="0"/>
        <w:jc w:val="center"/>
        <w:rPr>
          <w:b/>
          <w:sz w:val="28"/>
          <w:szCs w:val="28"/>
        </w:rPr>
      </w:pPr>
      <w:r w:rsidRPr="00D805D8">
        <w:rPr>
          <w:b/>
          <w:sz w:val="28"/>
          <w:szCs w:val="28"/>
        </w:rPr>
        <w:lastRenderedPageBreak/>
        <w:t>Statement of Compatibility with Human Rights</w:t>
      </w:r>
    </w:p>
    <w:p w:rsidR="0033694C" w:rsidRPr="0033694C" w:rsidRDefault="0033694C" w:rsidP="0033694C">
      <w:pPr>
        <w:spacing w:after="0"/>
        <w:rPr>
          <w:sz w:val="24"/>
          <w:szCs w:val="24"/>
        </w:rPr>
      </w:pPr>
    </w:p>
    <w:p w:rsidR="0033694C" w:rsidRPr="0033694C" w:rsidRDefault="0033694C" w:rsidP="0033694C">
      <w:pPr>
        <w:spacing w:after="0"/>
        <w:rPr>
          <w:sz w:val="24"/>
          <w:szCs w:val="24"/>
        </w:rPr>
      </w:pPr>
      <w:r w:rsidRPr="0033694C">
        <w:rPr>
          <w:sz w:val="24"/>
          <w:szCs w:val="24"/>
        </w:rPr>
        <w:t xml:space="preserve">Prepared in accordance with Part 3 of the </w:t>
      </w:r>
      <w:r w:rsidRPr="0033694C">
        <w:rPr>
          <w:i/>
          <w:sz w:val="24"/>
          <w:szCs w:val="24"/>
        </w:rPr>
        <w:t>Human Rights (Parliamentary Scrutiny) Act 2011</w:t>
      </w:r>
    </w:p>
    <w:p w:rsidR="0033694C" w:rsidRPr="0033694C" w:rsidRDefault="0033694C" w:rsidP="0033694C">
      <w:pPr>
        <w:spacing w:after="0"/>
        <w:rPr>
          <w:sz w:val="24"/>
          <w:szCs w:val="24"/>
        </w:rPr>
      </w:pPr>
    </w:p>
    <w:p w:rsidR="0033694C" w:rsidRPr="0033694C" w:rsidRDefault="0033694C" w:rsidP="0033694C">
      <w:pPr>
        <w:spacing w:after="0"/>
        <w:rPr>
          <w:b/>
          <w:i/>
          <w:sz w:val="24"/>
          <w:szCs w:val="24"/>
        </w:rPr>
      </w:pPr>
      <w:r w:rsidRPr="0033694C">
        <w:rPr>
          <w:b/>
          <w:i/>
          <w:sz w:val="24"/>
          <w:szCs w:val="24"/>
        </w:rPr>
        <w:t>Child Care Benefit (</w:t>
      </w:r>
      <w:r>
        <w:rPr>
          <w:b/>
          <w:i/>
          <w:sz w:val="24"/>
          <w:szCs w:val="24"/>
        </w:rPr>
        <w:t>Eligibility of Child Care Services</w:t>
      </w:r>
      <w:r w:rsidR="0002548E">
        <w:rPr>
          <w:b/>
          <w:i/>
          <w:sz w:val="24"/>
          <w:szCs w:val="24"/>
        </w:rPr>
        <w:t xml:space="preserve"> for Approval and Continued Approval</w:t>
      </w:r>
      <w:r w:rsidRPr="0033694C">
        <w:rPr>
          <w:b/>
          <w:i/>
          <w:sz w:val="24"/>
          <w:szCs w:val="24"/>
        </w:rPr>
        <w:t xml:space="preserve">) </w:t>
      </w:r>
      <w:r w:rsidR="00C76E48">
        <w:rPr>
          <w:b/>
          <w:i/>
          <w:sz w:val="24"/>
          <w:szCs w:val="24"/>
        </w:rPr>
        <w:t xml:space="preserve">Amendment </w:t>
      </w:r>
      <w:r w:rsidR="0002548E">
        <w:rPr>
          <w:b/>
          <w:i/>
          <w:sz w:val="24"/>
          <w:szCs w:val="24"/>
        </w:rPr>
        <w:t>Determination</w:t>
      </w:r>
      <w:r w:rsidRPr="0033694C">
        <w:rPr>
          <w:b/>
          <w:i/>
          <w:sz w:val="24"/>
          <w:szCs w:val="24"/>
        </w:rPr>
        <w:t xml:space="preserve"> </w:t>
      </w:r>
      <w:r w:rsidR="00F91C95" w:rsidRPr="0033694C">
        <w:rPr>
          <w:b/>
          <w:i/>
          <w:sz w:val="24"/>
          <w:szCs w:val="24"/>
        </w:rPr>
        <w:t>201</w:t>
      </w:r>
      <w:r w:rsidR="00F91C95">
        <w:rPr>
          <w:b/>
          <w:i/>
          <w:sz w:val="24"/>
          <w:szCs w:val="24"/>
        </w:rPr>
        <w:t xml:space="preserve">5 </w:t>
      </w:r>
      <w:r w:rsidR="0002548E">
        <w:rPr>
          <w:b/>
          <w:i/>
          <w:sz w:val="24"/>
          <w:szCs w:val="24"/>
        </w:rPr>
        <w:t>(No.1)</w:t>
      </w:r>
    </w:p>
    <w:p w:rsidR="0002548E" w:rsidRDefault="0002548E" w:rsidP="0033694C">
      <w:pPr>
        <w:spacing w:after="0"/>
        <w:rPr>
          <w:i/>
          <w:sz w:val="24"/>
          <w:szCs w:val="24"/>
        </w:rPr>
      </w:pPr>
    </w:p>
    <w:p w:rsidR="0033694C" w:rsidRPr="0033694C" w:rsidRDefault="0002548E" w:rsidP="0033694C">
      <w:pPr>
        <w:spacing w:after="0"/>
        <w:rPr>
          <w:sz w:val="24"/>
          <w:szCs w:val="24"/>
        </w:rPr>
      </w:pPr>
      <w:r w:rsidRPr="0002548E">
        <w:rPr>
          <w:sz w:val="24"/>
          <w:szCs w:val="24"/>
        </w:rPr>
        <w:t>The</w:t>
      </w:r>
      <w:r>
        <w:rPr>
          <w:i/>
          <w:sz w:val="24"/>
          <w:szCs w:val="24"/>
        </w:rPr>
        <w:t xml:space="preserve"> </w:t>
      </w:r>
      <w:r w:rsidRPr="003963A0">
        <w:rPr>
          <w:i/>
          <w:sz w:val="24"/>
          <w:szCs w:val="24"/>
        </w:rPr>
        <w:t>Child Care Benefit (Eligibility of Child Care Services for Approval and Continued Approval) Amen</w:t>
      </w:r>
      <w:r>
        <w:rPr>
          <w:i/>
          <w:sz w:val="24"/>
          <w:szCs w:val="24"/>
        </w:rPr>
        <w:t xml:space="preserve">dment Determination </w:t>
      </w:r>
      <w:r w:rsidR="00F91C95">
        <w:rPr>
          <w:i/>
          <w:sz w:val="24"/>
          <w:szCs w:val="24"/>
        </w:rPr>
        <w:t xml:space="preserve">2015 </w:t>
      </w:r>
      <w:r>
        <w:rPr>
          <w:i/>
          <w:sz w:val="24"/>
          <w:szCs w:val="24"/>
        </w:rPr>
        <w:t>(No.1)</w:t>
      </w:r>
      <w:r>
        <w:rPr>
          <w:sz w:val="24"/>
          <w:szCs w:val="24"/>
        </w:rPr>
        <w:t xml:space="preserve"> </w:t>
      </w:r>
      <w:r w:rsidR="0033694C" w:rsidRPr="0033694C">
        <w:rPr>
          <w:sz w:val="24"/>
          <w:szCs w:val="24"/>
        </w:rPr>
        <w:t xml:space="preserve">is compatible with the human rights and freedoms recognised or declared in the international instruments listed in section 3 of the </w:t>
      </w:r>
      <w:r w:rsidR="0033694C" w:rsidRPr="0033694C">
        <w:rPr>
          <w:i/>
          <w:sz w:val="24"/>
          <w:szCs w:val="24"/>
        </w:rPr>
        <w:t>Human Rights (Parliamentary Scrutiny) Act 2011</w:t>
      </w:r>
      <w:r w:rsidR="000A3E52">
        <w:rPr>
          <w:i/>
          <w:sz w:val="24"/>
          <w:szCs w:val="24"/>
        </w:rPr>
        <w:t>.</w:t>
      </w:r>
    </w:p>
    <w:p w:rsidR="0033694C" w:rsidRPr="0033694C" w:rsidRDefault="0033694C" w:rsidP="0033694C">
      <w:pPr>
        <w:spacing w:after="0"/>
        <w:rPr>
          <w:sz w:val="24"/>
          <w:szCs w:val="24"/>
        </w:rPr>
      </w:pPr>
    </w:p>
    <w:p w:rsidR="0033694C" w:rsidRPr="00D805D8" w:rsidRDefault="0033694C" w:rsidP="0033694C">
      <w:pPr>
        <w:spacing w:after="0"/>
        <w:rPr>
          <w:b/>
          <w:sz w:val="28"/>
          <w:szCs w:val="28"/>
        </w:rPr>
      </w:pPr>
      <w:r w:rsidRPr="00D805D8">
        <w:rPr>
          <w:b/>
          <w:sz w:val="28"/>
          <w:szCs w:val="28"/>
        </w:rPr>
        <w:t>Overview of the Legislative Instrument</w:t>
      </w:r>
    </w:p>
    <w:p w:rsidR="0033694C" w:rsidRPr="0033694C" w:rsidRDefault="0033694C" w:rsidP="0033694C">
      <w:pPr>
        <w:spacing w:after="0"/>
        <w:rPr>
          <w:sz w:val="24"/>
          <w:szCs w:val="24"/>
        </w:rPr>
      </w:pPr>
    </w:p>
    <w:p w:rsidR="00B832B4" w:rsidRPr="00B832B4" w:rsidRDefault="0033694C" w:rsidP="0033694C">
      <w:pPr>
        <w:spacing w:after="0"/>
        <w:rPr>
          <w:sz w:val="24"/>
          <w:szCs w:val="24"/>
        </w:rPr>
      </w:pPr>
      <w:r w:rsidRPr="0033694C">
        <w:rPr>
          <w:sz w:val="24"/>
          <w:szCs w:val="24"/>
        </w:rPr>
        <w:t xml:space="preserve">The </w:t>
      </w:r>
      <w:r w:rsidR="0002548E" w:rsidRPr="003963A0">
        <w:rPr>
          <w:i/>
          <w:sz w:val="24"/>
          <w:szCs w:val="24"/>
        </w:rPr>
        <w:t>Child Care Benefit (Eligibility of Child Care Services for Approval and Continued Approval) Amen</w:t>
      </w:r>
      <w:r w:rsidR="0002548E">
        <w:rPr>
          <w:i/>
          <w:sz w:val="24"/>
          <w:szCs w:val="24"/>
        </w:rPr>
        <w:t xml:space="preserve">dment Determination </w:t>
      </w:r>
      <w:r w:rsidR="00F91C95">
        <w:rPr>
          <w:i/>
          <w:sz w:val="24"/>
          <w:szCs w:val="24"/>
        </w:rPr>
        <w:t xml:space="preserve">2015 </w:t>
      </w:r>
      <w:r w:rsidR="0002548E">
        <w:rPr>
          <w:i/>
          <w:sz w:val="24"/>
          <w:szCs w:val="24"/>
        </w:rPr>
        <w:t>(No.1)</w:t>
      </w:r>
      <w:r w:rsidRPr="0033694C">
        <w:rPr>
          <w:i/>
          <w:sz w:val="24"/>
          <w:szCs w:val="24"/>
        </w:rPr>
        <w:t xml:space="preserve"> </w:t>
      </w:r>
      <w:r w:rsidRPr="0002548E">
        <w:rPr>
          <w:sz w:val="24"/>
          <w:szCs w:val="24"/>
        </w:rPr>
        <w:t>(</w:t>
      </w:r>
      <w:r w:rsidR="0002548E" w:rsidRPr="0002548E">
        <w:rPr>
          <w:sz w:val="24"/>
          <w:szCs w:val="24"/>
        </w:rPr>
        <w:t xml:space="preserve">the </w:t>
      </w:r>
      <w:r w:rsidR="00F91C95">
        <w:rPr>
          <w:sz w:val="24"/>
          <w:szCs w:val="24"/>
        </w:rPr>
        <w:t xml:space="preserve">2015 </w:t>
      </w:r>
      <w:r w:rsidR="0002548E" w:rsidRPr="0002548E">
        <w:rPr>
          <w:sz w:val="24"/>
          <w:szCs w:val="24"/>
        </w:rPr>
        <w:t>Amend</w:t>
      </w:r>
      <w:r w:rsidR="00C931ED">
        <w:rPr>
          <w:sz w:val="24"/>
          <w:szCs w:val="24"/>
        </w:rPr>
        <w:t>ing</w:t>
      </w:r>
      <w:r w:rsidR="0002548E" w:rsidRPr="0002548E">
        <w:rPr>
          <w:sz w:val="24"/>
          <w:szCs w:val="24"/>
        </w:rPr>
        <w:t xml:space="preserve"> Determination</w:t>
      </w:r>
      <w:r w:rsidRPr="0002548E">
        <w:rPr>
          <w:sz w:val="24"/>
          <w:szCs w:val="24"/>
        </w:rPr>
        <w:t>)</w:t>
      </w:r>
      <w:r w:rsidRPr="0033694C">
        <w:rPr>
          <w:i/>
          <w:sz w:val="24"/>
          <w:szCs w:val="24"/>
        </w:rPr>
        <w:t xml:space="preserve"> </w:t>
      </w:r>
      <w:r w:rsidR="00460D84">
        <w:rPr>
          <w:sz w:val="24"/>
          <w:szCs w:val="24"/>
        </w:rPr>
        <w:t xml:space="preserve">amends the </w:t>
      </w:r>
      <w:r w:rsidR="00460D84" w:rsidRPr="003963A0">
        <w:rPr>
          <w:i/>
          <w:sz w:val="24"/>
          <w:szCs w:val="24"/>
        </w:rPr>
        <w:t>Child Care Benefit (Eligibility of Child Care Services for Approval and Continued Approv</w:t>
      </w:r>
      <w:r w:rsidR="00460D84">
        <w:rPr>
          <w:i/>
          <w:sz w:val="24"/>
          <w:szCs w:val="24"/>
        </w:rPr>
        <w:t xml:space="preserve">al) Determination 2000, </w:t>
      </w:r>
      <w:r w:rsidR="00460D84" w:rsidRPr="00460D84">
        <w:rPr>
          <w:sz w:val="24"/>
          <w:szCs w:val="24"/>
        </w:rPr>
        <w:t>(the Principal Determination) which</w:t>
      </w:r>
      <w:r w:rsidR="00460D84">
        <w:rPr>
          <w:sz w:val="24"/>
          <w:szCs w:val="24"/>
        </w:rPr>
        <w:t xml:space="preserve"> </w:t>
      </w:r>
      <w:r w:rsidRPr="00B832B4">
        <w:rPr>
          <w:sz w:val="24"/>
          <w:szCs w:val="24"/>
        </w:rPr>
        <w:t>provide</w:t>
      </w:r>
      <w:r w:rsidR="00460D84">
        <w:rPr>
          <w:sz w:val="24"/>
          <w:szCs w:val="24"/>
        </w:rPr>
        <w:t>s</w:t>
      </w:r>
      <w:r w:rsidRPr="00B832B4">
        <w:rPr>
          <w:sz w:val="24"/>
          <w:szCs w:val="24"/>
        </w:rPr>
        <w:t xml:space="preserve"> for rules that a proposed operator of a child care service must comply with in order to be approved, and continue to be approved for the purposes of family assistance law.</w:t>
      </w:r>
      <w:r w:rsidR="00460D84">
        <w:rPr>
          <w:sz w:val="24"/>
          <w:szCs w:val="24"/>
        </w:rPr>
        <w:t xml:space="preserve"> </w:t>
      </w:r>
    </w:p>
    <w:p w:rsidR="00B832B4" w:rsidRPr="00B832B4" w:rsidRDefault="00B832B4" w:rsidP="0033694C">
      <w:pPr>
        <w:spacing w:after="0"/>
        <w:rPr>
          <w:sz w:val="24"/>
          <w:szCs w:val="24"/>
        </w:rPr>
      </w:pPr>
    </w:p>
    <w:p w:rsidR="0033694C" w:rsidRPr="00012BEA" w:rsidRDefault="00460D84" w:rsidP="0033694C">
      <w:pPr>
        <w:spacing w:after="0"/>
        <w:rPr>
          <w:sz w:val="24"/>
          <w:szCs w:val="24"/>
        </w:rPr>
      </w:pPr>
      <w:r>
        <w:rPr>
          <w:sz w:val="24"/>
          <w:szCs w:val="24"/>
        </w:rPr>
        <w:t xml:space="preserve">The </w:t>
      </w:r>
      <w:r w:rsidR="00F91C95">
        <w:rPr>
          <w:sz w:val="24"/>
          <w:szCs w:val="24"/>
        </w:rPr>
        <w:t xml:space="preserve">2015 </w:t>
      </w:r>
      <w:r>
        <w:rPr>
          <w:sz w:val="24"/>
          <w:szCs w:val="24"/>
        </w:rPr>
        <w:t>Amend</w:t>
      </w:r>
      <w:r w:rsidR="00C931ED">
        <w:rPr>
          <w:sz w:val="24"/>
          <w:szCs w:val="24"/>
        </w:rPr>
        <w:t>ing</w:t>
      </w:r>
      <w:r>
        <w:rPr>
          <w:sz w:val="24"/>
          <w:szCs w:val="24"/>
        </w:rPr>
        <w:t xml:space="preserve"> Determination is</w:t>
      </w:r>
      <w:r w:rsidR="00B832B4" w:rsidRPr="00B832B4">
        <w:rPr>
          <w:sz w:val="24"/>
          <w:szCs w:val="24"/>
        </w:rPr>
        <w:t xml:space="preserve"> made by the Minister for </w:t>
      </w:r>
      <w:r w:rsidR="00D84B96">
        <w:rPr>
          <w:sz w:val="24"/>
          <w:szCs w:val="24"/>
        </w:rPr>
        <w:t>Social Services</w:t>
      </w:r>
      <w:r w:rsidR="00D84B96" w:rsidRPr="00B832B4">
        <w:rPr>
          <w:sz w:val="24"/>
          <w:szCs w:val="24"/>
        </w:rPr>
        <w:t xml:space="preserve"> </w:t>
      </w:r>
      <w:r w:rsidR="00B832B4" w:rsidRPr="00B832B4">
        <w:rPr>
          <w:sz w:val="24"/>
          <w:szCs w:val="24"/>
        </w:rPr>
        <w:t xml:space="preserve">under subsection 205(1) of the </w:t>
      </w:r>
      <w:r w:rsidR="0033694C" w:rsidRPr="00B832B4">
        <w:rPr>
          <w:i/>
          <w:sz w:val="24"/>
          <w:szCs w:val="24"/>
        </w:rPr>
        <w:t>A New Tax System (Family Assistance) (Administration) Act 1999</w:t>
      </w:r>
      <w:r w:rsidR="00B832B4" w:rsidRPr="00B832B4">
        <w:rPr>
          <w:i/>
          <w:sz w:val="24"/>
          <w:szCs w:val="24"/>
        </w:rPr>
        <w:t xml:space="preserve"> </w:t>
      </w:r>
      <w:r w:rsidR="00B832B4" w:rsidRPr="00B832B4">
        <w:rPr>
          <w:sz w:val="24"/>
          <w:szCs w:val="24"/>
        </w:rPr>
        <w:t>(the Administration Act)</w:t>
      </w:r>
      <w:r w:rsidR="002979DB">
        <w:rPr>
          <w:sz w:val="24"/>
          <w:szCs w:val="24"/>
        </w:rPr>
        <w:t xml:space="preserve"> </w:t>
      </w:r>
      <w:r w:rsidR="002979DB" w:rsidRPr="008B583F">
        <w:rPr>
          <w:sz w:val="24"/>
          <w:szCs w:val="24"/>
        </w:rPr>
        <w:t xml:space="preserve">and subsection 33(3) of the </w:t>
      </w:r>
      <w:r w:rsidR="002979DB" w:rsidRPr="008B583F">
        <w:rPr>
          <w:i/>
          <w:sz w:val="24"/>
          <w:szCs w:val="24"/>
        </w:rPr>
        <w:t>Acts Interpretation Act 1901</w:t>
      </w:r>
      <w:r w:rsidR="0033694C" w:rsidRPr="00012BEA">
        <w:rPr>
          <w:i/>
          <w:sz w:val="24"/>
          <w:szCs w:val="24"/>
        </w:rPr>
        <w:t>.</w:t>
      </w:r>
      <w:r w:rsidR="0033694C" w:rsidRPr="00012BEA">
        <w:rPr>
          <w:sz w:val="24"/>
          <w:szCs w:val="24"/>
        </w:rPr>
        <w:t xml:space="preserve"> </w:t>
      </w:r>
    </w:p>
    <w:p w:rsidR="0033694C" w:rsidRDefault="0033694C" w:rsidP="0033694C">
      <w:pPr>
        <w:spacing w:after="0"/>
        <w:rPr>
          <w:sz w:val="24"/>
          <w:szCs w:val="24"/>
          <w:highlight w:val="yellow"/>
        </w:rPr>
      </w:pPr>
    </w:p>
    <w:p w:rsidR="0033694C" w:rsidRDefault="00460D84" w:rsidP="0033694C">
      <w:pPr>
        <w:spacing w:after="0"/>
        <w:rPr>
          <w:bCs/>
          <w:sz w:val="24"/>
          <w:szCs w:val="24"/>
        </w:rPr>
      </w:pPr>
      <w:r>
        <w:rPr>
          <w:sz w:val="24"/>
          <w:szCs w:val="24"/>
        </w:rPr>
        <w:t xml:space="preserve">The </w:t>
      </w:r>
      <w:r w:rsidR="00D84B96">
        <w:rPr>
          <w:sz w:val="24"/>
          <w:szCs w:val="24"/>
        </w:rPr>
        <w:t xml:space="preserve">2015 </w:t>
      </w:r>
      <w:r>
        <w:rPr>
          <w:sz w:val="24"/>
          <w:szCs w:val="24"/>
        </w:rPr>
        <w:t>Amend</w:t>
      </w:r>
      <w:r w:rsidR="00C931ED">
        <w:rPr>
          <w:sz w:val="24"/>
          <w:szCs w:val="24"/>
        </w:rPr>
        <w:t>ing</w:t>
      </w:r>
      <w:r>
        <w:rPr>
          <w:sz w:val="24"/>
          <w:szCs w:val="24"/>
        </w:rPr>
        <w:t xml:space="preserve"> Determination </w:t>
      </w:r>
      <w:r w:rsidR="009C7E4E">
        <w:rPr>
          <w:sz w:val="24"/>
          <w:szCs w:val="24"/>
        </w:rPr>
        <w:t xml:space="preserve">inserts </w:t>
      </w:r>
      <w:r w:rsidR="00D84B96">
        <w:rPr>
          <w:sz w:val="24"/>
          <w:szCs w:val="24"/>
        </w:rPr>
        <w:t xml:space="preserve">three </w:t>
      </w:r>
      <w:r w:rsidR="009C7E4E">
        <w:rPr>
          <w:sz w:val="24"/>
          <w:szCs w:val="24"/>
        </w:rPr>
        <w:t xml:space="preserve">new eligibility rules for family day care services into </w:t>
      </w:r>
      <w:r w:rsidR="000A3E52" w:rsidRPr="000A3E52">
        <w:rPr>
          <w:sz w:val="24"/>
          <w:szCs w:val="24"/>
        </w:rPr>
        <w:t xml:space="preserve">the </w:t>
      </w:r>
      <w:r w:rsidR="0002548E">
        <w:rPr>
          <w:sz w:val="24"/>
          <w:szCs w:val="24"/>
        </w:rPr>
        <w:t>Principal</w:t>
      </w:r>
      <w:r w:rsidR="000A3E52" w:rsidRPr="000A3E52">
        <w:rPr>
          <w:sz w:val="24"/>
          <w:szCs w:val="24"/>
        </w:rPr>
        <w:t xml:space="preserve"> Determination</w:t>
      </w:r>
      <w:r>
        <w:rPr>
          <w:bCs/>
          <w:sz w:val="24"/>
          <w:szCs w:val="24"/>
        </w:rPr>
        <w:t>.</w:t>
      </w:r>
      <w:r w:rsidR="0033573F">
        <w:rPr>
          <w:bCs/>
          <w:sz w:val="24"/>
          <w:szCs w:val="24"/>
        </w:rPr>
        <w:t xml:space="preserve"> </w:t>
      </w:r>
      <w:r>
        <w:rPr>
          <w:bCs/>
          <w:sz w:val="24"/>
          <w:szCs w:val="24"/>
        </w:rPr>
        <w:t xml:space="preserve">These </w:t>
      </w:r>
      <w:r w:rsidR="00C931ED">
        <w:rPr>
          <w:bCs/>
          <w:sz w:val="24"/>
          <w:szCs w:val="24"/>
        </w:rPr>
        <w:t>new requirements</w:t>
      </w:r>
      <w:r w:rsidR="009B1963">
        <w:rPr>
          <w:bCs/>
          <w:sz w:val="24"/>
          <w:szCs w:val="24"/>
        </w:rPr>
        <w:t xml:space="preserve"> have been </w:t>
      </w:r>
      <w:r w:rsidR="0033694C" w:rsidRPr="000A3E52">
        <w:rPr>
          <w:bCs/>
          <w:sz w:val="24"/>
          <w:szCs w:val="24"/>
        </w:rPr>
        <w:t>added</w:t>
      </w:r>
      <w:r w:rsidR="009F2158">
        <w:rPr>
          <w:bCs/>
          <w:sz w:val="24"/>
          <w:szCs w:val="24"/>
        </w:rPr>
        <w:t xml:space="preserve"> </w:t>
      </w:r>
      <w:r w:rsidR="00C931ED">
        <w:rPr>
          <w:bCs/>
          <w:sz w:val="24"/>
          <w:szCs w:val="24"/>
        </w:rPr>
        <w:t xml:space="preserve">for the purpose of </w:t>
      </w:r>
      <w:r w:rsidR="00B92290">
        <w:rPr>
          <w:bCs/>
          <w:sz w:val="24"/>
          <w:szCs w:val="24"/>
        </w:rPr>
        <w:t xml:space="preserve">helping to ensure that approved family day care services continue to provide quality care for children and families and for </w:t>
      </w:r>
      <w:r w:rsidR="003C410E">
        <w:t xml:space="preserve">better </w:t>
      </w:r>
      <w:r w:rsidR="003C410E" w:rsidRPr="009C7E4E">
        <w:rPr>
          <w:sz w:val="24"/>
          <w:szCs w:val="24"/>
        </w:rPr>
        <w:t>monitoring of approved family day care services</w:t>
      </w:r>
      <w:r w:rsidR="00BA5955" w:rsidRPr="009C7E4E">
        <w:rPr>
          <w:bCs/>
          <w:sz w:val="24"/>
          <w:szCs w:val="24"/>
        </w:rPr>
        <w:t xml:space="preserve">. </w:t>
      </w:r>
    </w:p>
    <w:p w:rsidR="00021469" w:rsidRDefault="00021469" w:rsidP="0033694C">
      <w:pPr>
        <w:spacing w:after="0"/>
        <w:rPr>
          <w:bCs/>
          <w:sz w:val="24"/>
          <w:szCs w:val="24"/>
        </w:rPr>
      </w:pPr>
    </w:p>
    <w:p w:rsidR="002D309C" w:rsidRDefault="002D309C" w:rsidP="002D309C">
      <w:pPr>
        <w:spacing w:after="0"/>
        <w:rPr>
          <w:bCs/>
          <w:sz w:val="24"/>
          <w:szCs w:val="24"/>
        </w:rPr>
      </w:pPr>
      <w:r>
        <w:rPr>
          <w:bCs/>
          <w:sz w:val="24"/>
          <w:szCs w:val="24"/>
        </w:rPr>
        <w:t>These rules are as follows:</w:t>
      </w:r>
    </w:p>
    <w:p w:rsidR="002D309C" w:rsidRPr="00D805D8" w:rsidRDefault="002D309C" w:rsidP="002D309C">
      <w:pPr>
        <w:pStyle w:val="ListParagraph"/>
        <w:numPr>
          <w:ilvl w:val="0"/>
          <w:numId w:val="28"/>
        </w:numPr>
        <w:spacing w:after="0"/>
        <w:rPr>
          <w:sz w:val="24"/>
          <w:szCs w:val="24"/>
        </w:rPr>
      </w:pPr>
      <w:r w:rsidRPr="00D805D8">
        <w:rPr>
          <w:sz w:val="24"/>
          <w:szCs w:val="24"/>
        </w:rPr>
        <w:t xml:space="preserve">Approved family day care services will only provide care in the </w:t>
      </w:r>
      <w:r>
        <w:rPr>
          <w:sz w:val="24"/>
          <w:szCs w:val="24"/>
        </w:rPr>
        <w:t>State or T</w:t>
      </w:r>
      <w:r w:rsidRPr="00D805D8">
        <w:rPr>
          <w:sz w:val="24"/>
          <w:szCs w:val="24"/>
        </w:rPr>
        <w:t>erritory in which the service has its service approval under the Education and Care Services National Law</w:t>
      </w:r>
      <w:r>
        <w:rPr>
          <w:sz w:val="24"/>
          <w:szCs w:val="24"/>
        </w:rPr>
        <w:t xml:space="preserve"> </w:t>
      </w:r>
      <w:r w:rsidRPr="00D805D8">
        <w:rPr>
          <w:sz w:val="24"/>
          <w:szCs w:val="24"/>
        </w:rPr>
        <w:t>(the National Law), with exemptions available for special circumstances.</w:t>
      </w:r>
    </w:p>
    <w:p w:rsidR="002D309C" w:rsidRPr="00426A17" w:rsidRDefault="002D309C" w:rsidP="00426A17">
      <w:pPr>
        <w:pStyle w:val="ListParagraph"/>
        <w:numPr>
          <w:ilvl w:val="0"/>
          <w:numId w:val="28"/>
        </w:numPr>
        <w:spacing w:after="0"/>
        <w:rPr>
          <w:sz w:val="24"/>
          <w:szCs w:val="24"/>
        </w:rPr>
      </w:pPr>
      <w:r w:rsidRPr="00426A17">
        <w:rPr>
          <w:sz w:val="24"/>
          <w:szCs w:val="24"/>
        </w:rPr>
        <w:t xml:space="preserve">Any conditions that are imposed on the service’s approval by the National Law are conditions that the service must also comply with under the family assistance law. </w:t>
      </w:r>
    </w:p>
    <w:p w:rsidR="002D309C" w:rsidRPr="00021469" w:rsidRDefault="002D309C" w:rsidP="002D309C">
      <w:pPr>
        <w:pStyle w:val="ListParagraph"/>
        <w:numPr>
          <w:ilvl w:val="0"/>
          <w:numId w:val="28"/>
        </w:numPr>
        <w:spacing w:after="0"/>
        <w:rPr>
          <w:b/>
          <w:sz w:val="24"/>
          <w:szCs w:val="24"/>
        </w:rPr>
      </w:pPr>
      <w:r w:rsidRPr="00021469">
        <w:rPr>
          <w:sz w:val="24"/>
          <w:szCs w:val="24"/>
        </w:rPr>
        <w:t xml:space="preserve">Family day care services must attribute all sessions of care to a specific carer by using the Service Provider Personnel ID assigned to that particular carer in the service’s registered software product in all reports of sessions of care. </w:t>
      </w:r>
    </w:p>
    <w:p w:rsidR="002D309C" w:rsidRDefault="002D309C" w:rsidP="002D309C">
      <w:pPr>
        <w:spacing w:after="0"/>
        <w:rPr>
          <w:b/>
          <w:sz w:val="24"/>
          <w:szCs w:val="24"/>
        </w:rPr>
      </w:pPr>
    </w:p>
    <w:p w:rsidR="002D309C" w:rsidRPr="00021469" w:rsidRDefault="002D309C" w:rsidP="002D309C">
      <w:pPr>
        <w:spacing w:after="0"/>
        <w:rPr>
          <w:sz w:val="24"/>
          <w:szCs w:val="24"/>
        </w:rPr>
      </w:pPr>
      <w:r w:rsidRPr="00D805D8">
        <w:rPr>
          <w:sz w:val="24"/>
          <w:szCs w:val="24"/>
        </w:rPr>
        <w:t xml:space="preserve">The above </w:t>
      </w:r>
      <w:r w:rsidR="00D84B96">
        <w:rPr>
          <w:sz w:val="24"/>
          <w:szCs w:val="24"/>
        </w:rPr>
        <w:t>three</w:t>
      </w:r>
      <w:r w:rsidR="00D84B96" w:rsidRPr="00D805D8">
        <w:rPr>
          <w:sz w:val="24"/>
          <w:szCs w:val="24"/>
        </w:rPr>
        <w:t xml:space="preserve"> </w:t>
      </w:r>
      <w:r w:rsidRPr="00D805D8">
        <w:rPr>
          <w:sz w:val="24"/>
          <w:szCs w:val="24"/>
        </w:rPr>
        <w:t xml:space="preserve">rules will apply as eligibility rules for the continued approval of all family day care services from the commencement of the </w:t>
      </w:r>
      <w:r w:rsidR="00B554F7">
        <w:rPr>
          <w:sz w:val="24"/>
          <w:szCs w:val="24"/>
        </w:rPr>
        <w:t xml:space="preserve">2015 </w:t>
      </w:r>
      <w:r w:rsidRPr="00D805D8">
        <w:rPr>
          <w:sz w:val="24"/>
          <w:szCs w:val="24"/>
        </w:rPr>
        <w:t xml:space="preserve">Amending Determination. These </w:t>
      </w:r>
      <w:r w:rsidR="00B554F7">
        <w:rPr>
          <w:sz w:val="24"/>
          <w:szCs w:val="24"/>
        </w:rPr>
        <w:t xml:space="preserve">three </w:t>
      </w:r>
      <w:r w:rsidRPr="00D805D8">
        <w:rPr>
          <w:sz w:val="24"/>
          <w:szCs w:val="24"/>
        </w:rPr>
        <w:t xml:space="preserve">rules will also be eligibility rules for a service to become approved for all applications for approval under the family assistance law made by persons who operate, or propose to operate, a family day care service on and after the </w:t>
      </w:r>
      <w:r w:rsidR="00B554F7">
        <w:rPr>
          <w:sz w:val="24"/>
          <w:szCs w:val="24"/>
        </w:rPr>
        <w:t xml:space="preserve">2015 </w:t>
      </w:r>
      <w:r w:rsidRPr="00D805D8">
        <w:rPr>
          <w:sz w:val="24"/>
          <w:szCs w:val="24"/>
        </w:rPr>
        <w:t>Amending Determination commences.</w:t>
      </w:r>
      <w:r>
        <w:rPr>
          <w:sz w:val="24"/>
          <w:szCs w:val="24"/>
        </w:rPr>
        <w:t xml:space="preserve">  </w:t>
      </w:r>
      <w:r w:rsidRPr="00D805D8">
        <w:rPr>
          <w:sz w:val="24"/>
          <w:szCs w:val="24"/>
        </w:rPr>
        <w:t>The majority of family day care services already comply with these new requirements.</w:t>
      </w:r>
    </w:p>
    <w:p w:rsidR="00021469" w:rsidRPr="0033694C" w:rsidRDefault="00021469" w:rsidP="0033694C">
      <w:pPr>
        <w:spacing w:after="0"/>
        <w:rPr>
          <w:b/>
          <w:sz w:val="24"/>
          <w:szCs w:val="24"/>
        </w:rPr>
      </w:pPr>
    </w:p>
    <w:p w:rsidR="0033694C" w:rsidRPr="00D805D8" w:rsidRDefault="0033694C" w:rsidP="0033694C">
      <w:pPr>
        <w:spacing w:after="0"/>
        <w:rPr>
          <w:b/>
          <w:sz w:val="28"/>
          <w:szCs w:val="28"/>
        </w:rPr>
      </w:pPr>
      <w:r w:rsidRPr="00D805D8">
        <w:rPr>
          <w:b/>
          <w:sz w:val="28"/>
          <w:szCs w:val="28"/>
        </w:rPr>
        <w:t>Human rights implications</w:t>
      </w:r>
    </w:p>
    <w:p w:rsidR="0033694C" w:rsidRDefault="0033694C" w:rsidP="0033694C">
      <w:pPr>
        <w:spacing w:after="0"/>
        <w:rPr>
          <w:sz w:val="24"/>
          <w:szCs w:val="24"/>
        </w:rPr>
      </w:pPr>
    </w:p>
    <w:p w:rsidR="0090115E" w:rsidRDefault="0090115E" w:rsidP="0033694C">
      <w:pPr>
        <w:spacing w:after="0"/>
        <w:rPr>
          <w:sz w:val="24"/>
          <w:szCs w:val="24"/>
        </w:rPr>
      </w:pPr>
      <w:r>
        <w:rPr>
          <w:sz w:val="24"/>
          <w:szCs w:val="24"/>
        </w:rPr>
        <w:t>The Determination engages the following rights:</w:t>
      </w:r>
    </w:p>
    <w:p w:rsidR="0090115E" w:rsidRDefault="0090115E" w:rsidP="005F05A3">
      <w:pPr>
        <w:pStyle w:val="ListParagraph"/>
        <w:numPr>
          <w:ilvl w:val="0"/>
          <w:numId w:val="29"/>
        </w:numPr>
        <w:spacing w:after="0"/>
        <w:rPr>
          <w:sz w:val="24"/>
          <w:szCs w:val="24"/>
        </w:rPr>
      </w:pPr>
      <w:r>
        <w:rPr>
          <w:sz w:val="24"/>
          <w:szCs w:val="24"/>
        </w:rPr>
        <w:t xml:space="preserve">Rights of the child under the </w:t>
      </w:r>
      <w:r w:rsidRPr="004567FB">
        <w:rPr>
          <w:i/>
          <w:sz w:val="24"/>
          <w:szCs w:val="24"/>
        </w:rPr>
        <w:t>Convention on the Rights of the Child</w:t>
      </w:r>
      <w:r>
        <w:rPr>
          <w:sz w:val="24"/>
          <w:szCs w:val="24"/>
        </w:rPr>
        <w:t xml:space="preserve"> (CRC), particularly Article 18(2)</w:t>
      </w:r>
    </w:p>
    <w:p w:rsidR="0090115E" w:rsidRPr="004567FB" w:rsidRDefault="0090115E" w:rsidP="005F05A3">
      <w:pPr>
        <w:pStyle w:val="ListParagraph"/>
        <w:numPr>
          <w:ilvl w:val="0"/>
          <w:numId w:val="29"/>
        </w:numPr>
        <w:spacing w:after="0"/>
        <w:rPr>
          <w:sz w:val="24"/>
          <w:szCs w:val="24"/>
        </w:rPr>
      </w:pPr>
      <w:r>
        <w:rPr>
          <w:sz w:val="24"/>
          <w:szCs w:val="24"/>
        </w:rPr>
        <w:t>Right to protection against arbitrary and unlawful interferences with privacy</w:t>
      </w:r>
      <w:r w:rsidR="004567FB">
        <w:rPr>
          <w:sz w:val="24"/>
          <w:szCs w:val="24"/>
        </w:rPr>
        <w:t>, family and home</w:t>
      </w:r>
      <w:r>
        <w:rPr>
          <w:sz w:val="24"/>
          <w:szCs w:val="24"/>
        </w:rPr>
        <w:t xml:space="preserve"> under Article 17 of the </w:t>
      </w:r>
      <w:r w:rsidRPr="004567FB">
        <w:rPr>
          <w:i/>
          <w:sz w:val="24"/>
          <w:szCs w:val="24"/>
        </w:rPr>
        <w:t>International Covenant on Civil and Political Rights</w:t>
      </w:r>
      <w:r>
        <w:rPr>
          <w:sz w:val="24"/>
          <w:szCs w:val="24"/>
        </w:rPr>
        <w:t xml:space="preserve"> (</w:t>
      </w:r>
      <w:proofErr w:type="spellStart"/>
      <w:r>
        <w:rPr>
          <w:sz w:val="24"/>
          <w:szCs w:val="24"/>
        </w:rPr>
        <w:t>ICCPR</w:t>
      </w:r>
      <w:proofErr w:type="spellEnd"/>
      <w:r>
        <w:rPr>
          <w:sz w:val="24"/>
          <w:szCs w:val="24"/>
        </w:rPr>
        <w:t>)</w:t>
      </w:r>
    </w:p>
    <w:p w:rsidR="0090115E" w:rsidRDefault="0090115E" w:rsidP="0033694C">
      <w:pPr>
        <w:spacing w:after="0"/>
        <w:rPr>
          <w:i/>
          <w:sz w:val="24"/>
          <w:szCs w:val="24"/>
        </w:rPr>
      </w:pPr>
    </w:p>
    <w:p w:rsidR="0033694C" w:rsidRPr="00450DE2" w:rsidRDefault="00450DE2" w:rsidP="0033694C">
      <w:pPr>
        <w:spacing w:after="0"/>
        <w:rPr>
          <w:i/>
          <w:sz w:val="24"/>
          <w:szCs w:val="24"/>
        </w:rPr>
      </w:pPr>
      <w:r w:rsidRPr="00450DE2">
        <w:rPr>
          <w:i/>
          <w:sz w:val="24"/>
          <w:szCs w:val="24"/>
        </w:rPr>
        <w:t>Rights of the Child</w:t>
      </w:r>
    </w:p>
    <w:p w:rsidR="00450DE2" w:rsidRPr="00450DE2" w:rsidRDefault="00450DE2" w:rsidP="0033694C">
      <w:pPr>
        <w:spacing w:after="0"/>
        <w:rPr>
          <w:sz w:val="24"/>
          <w:szCs w:val="24"/>
        </w:rPr>
      </w:pPr>
      <w:bookmarkStart w:id="1" w:name="Citation"/>
      <w:r w:rsidRPr="00450DE2">
        <w:rPr>
          <w:sz w:val="24"/>
          <w:szCs w:val="24"/>
        </w:rPr>
        <w:t>Article 3 of the CRC requires that in all actions concerning children, the best interests of the child shall be a primary consideration</w:t>
      </w:r>
      <w:r w:rsidR="0090115E" w:rsidRPr="0090115E">
        <w:rPr>
          <w:sz w:val="24"/>
          <w:szCs w:val="24"/>
        </w:rPr>
        <w:t xml:space="preserve"> </w:t>
      </w:r>
      <w:r w:rsidR="0090115E">
        <w:rPr>
          <w:sz w:val="24"/>
          <w:szCs w:val="24"/>
        </w:rPr>
        <w:t xml:space="preserve">and </w:t>
      </w:r>
      <w:r w:rsidR="0090115E" w:rsidRPr="00695CD0">
        <w:rPr>
          <w:sz w:val="24"/>
          <w:szCs w:val="24"/>
        </w:rPr>
        <w:t>Article 18</w:t>
      </w:r>
      <w:r w:rsidR="0090115E">
        <w:rPr>
          <w:sz w:val="24"/>
          <w:szCs w:val="24"/>
        </w:rPr>
        <w:t>(</w:t>
      </w:r>
      <w:r w:rsidR="0090115E" w:rsidRPr="00695CD0">
        <w:rPr>
          <w:sz w:val="24"/>
          <w:szCs w:val="24"/>
        </w:rPr>
        <w:t>2</w:t>
      </w:r>
      <w:r w:rsidR="0090115E">
        <w:rPr>
          <w:sz w:val="24"/>
          <w:szCs w:val="24"/>
        </w:rPr>
        <w:t xml:space="preserve">) of the CRC requires </w:t>
      </w:r>
      <w:r w:rsidR="0090115E" w:rsidRPr="00695CD0">
        <w:rPr>
          <w:sz w:val="24"/>
          <w:szCs w:val="24"/>
        </w:rPr>
        <w:t>State</w:t>
      </w:r>
      <w:r w:rsidR="0090115E">
        <w:rPr>
          <w:sz w:val="24"/>
          <w:szCs w:val="24"/>
        </w:rPr>
        <w:t>s</w:t>
      </w:r>
      <w:r w:rsidR="0090115E" w:rsidRPr="00695CD0">
        <w:rPr>
          <w:sz w:val="24"/>
          <w:szCs w:val="24"/>
        </w:rPr>
        <w:t xml:space="preserve"> Parties </w:t>
      </w:r>
      <w:r w:rsidR="0090115E">
        <w:rPr>
          <w:sz w:val="24"/>
          <w:szCs w:val="24"/>
        </w:rPr>
        <w:t>to provide</w:t>
      </w:r>
      <w:r w:rsidR="0090115E" w:rsidRPr="00695CD0">
        <w:rPr>
          <w:sz w:val="24"/>
          <w:szCs w:val="24"/>
        </w:rPr>
        <w:t xml:space="preserve"> appropriate assistance to parents and legal guardians in the performance of their chil</w:t>
      </w:r>
      <w:r w:rsidR="0090115E">
        <w:rPr>
          <w:sz w:val="24"/>
          <w:szCs w:val="24"/>
        </w:rPr>
        <w:t xml:space="preserve">d-rearing responsibilities and </w:t>
      </w:r>
      <w:r w:rsidR="0090115E" w:rsidRPr="00695CD0">
        <w:rPr>
          <w:sz w:val="24"/>
          <w:szCs w:val="24"/>
        </w:rPr>
        <w:t>ensure the development of institutions, facilities and services for the care of children</w:t>
      </w:r>
      <w:r w:rsidRPr="00450DE2">
        <w:rPr>
          <w:sz w:val="24"/>
          <w:szCs w:val="24"/>
        </w:rPr>
        <w:t>.</w:t>
      </w:r>
    </w:p>
    <w:p w:rsidR="00450DE2" w:rsidRPr="00450DE2" w:rsidRDefault="00450DE2" w:rsidP="0033694C">
      <w:pPr>
        <w:spacing w:after="0"/>
        <w:rPr>
          <w:sz w:val="24"/>
          <w:szCs w:val="24"/>
        </w:rPr>
      </w:pPr>
    </w:p>
    <w:p w:rsidR="00426A17" w:rsidRDefault="00426A17" w:rsidP="00426A17">
      <w:pPr>
        <w:spacing w:after="0"/>
        <w:rPr>
          <w:bCs/>
          <w:sz w:val="24"/>
          <w:szCs w:val="24"/>
        </w:rPr>
      </w:pPr>
      <w:r w:rsidRPr="009037A8">
        <w:rPr>
          <w:sz w:val="24"/>
          <w:szCs w:val="24"/>
        </w:rPr>
        <w:t xml:space="preserve">The Amending Determination establishes </w:t>
      </w:r>
      <w:r w:rsidR="00B554F7">
        <w:rPr>
          <w:sz w:val="24"/>
          <w:szCs w:val="24"/>
        </w:rPr>
        <w:t xml:space="preserve">three </w:t>
      </w:r>
      <w:r w:rsidRPr="009037A8">
        <w:rPr>
          <w:sz w:val="24"/>
          <w:szCs w:val="24"/>
        </w:rPr>
        <w:t xml:space="preserve">new eligibility rules for family day care services </w:t>
      </w:r>
      <w:r w:rsidRPr="004B441D">
        <w:rPr>
          <w:sz w:val="24"/>
          <w:szCs w:val="24"/>
        </w:rPr>
        <w:t xml:space="preserve">to comply with. These </w:t>
      </w:r>
      <w:r w:rsidRPr="009037A8">
        <w:rPr>
          <w:bCs/>
          <w:sz w:val="24"/>
          <w:szCs w:val="24"/>
        </w:rPr>
        <w:t>new requirements engage the rights of the child and have been added for the purpose of helping to ensure that approved family day care services continue to provide quality care for children and families and</w:t>
      </w:r>
      <w:r>
        <w:rPr>
          <w:bCs/>
          <w:sz w:val="24"/>
          <w:szCs w:val="24"/>
        </w:rPr>
        <w:t xml:space="preserve"> to</w:t>
      </w:r>
      <w:r w:rsidRPr="009037A8">
        <w:rPr>
          <w:bCs/>
          <w:sz w:val="24"/>
          <w:szCs w:val="24"/>
        </w:rPr>
        <w:t xml:space="preserve"> ensure </w:t>
      </w:r>
      <w:r w:rsidRPr="009037A8">
        <w:t xml:space="preserve">better </w:t>
      </w:r>
      <w:r w:rsidRPr="009037A8">
        <w:rPr>
          <w:sz w:val="24"/>
          <w:szCs w:val="24"/>
        </w:rPr>
        <w:t>monitoring of approved family day care services</w:t>
      </w:r>
      <w:r>
        <w:rPr>
          <w:bCs/>
          <w:sz w:val="24"/>
          <w:szCs w:val="24"/>
        </w:rPr>
        <w:t>;</w:t>
      </w:r>
      <w:r w:rsidRPr="004B441D">
        <w:rPr>
          <w:bCs/>
          <w:sz w:val="24"/>
          <w:szCs w:val="24"/>
        </w:rPr>
        <w:t xml:space="preserve"> outcomes </w:t>
      </w:r>
      <w:r>
        <w:rPr>
          <w:bCs/>
          <w:sz w:val="24"/>
          <w:szCs w:val="24"/>
        </w:rPr>
        <w:t>which</w:t>
      </w:r>
      <w:r w:rsidRPr="004B441D">
        <w:rPr>
          <w:bCs/>
          <w:sz w:val="24"/>
          <w:szCs w:val="24"/>
        </w:rPr>
        <w:t xml:space="preserve"> are consistent with promoting the rights of the child.</w:t>
      </w:r>
    </w:p>
    <w:p w:rsidR="00426A17" w:rsidRDefault="00426A17" w:rsidP="00426A17">
      <w:pPr>
        <w:spacing w:after="0"/>
        <w:rPr>
          <w:sz w:val="24"/>
          <w:szCs w:val="24"/>
        </w:rPr>
      </w:pPr>
    </w:p>
    <w:p w:rsidR="00426A17" w:rsidRDefault="00426A17" w:rsidP="00426A17">
      <w:pPr>
        <w:spacing w:after="0"/>
        <w:rPr>
          <w:sz w:val="24"/>
          <w:szCs w:val="24"/>
        </w:rPr>
      </w:pPr>
      <w:r>
        <w:rPr>
          <w:sz w:val="24"/>
          <w:szCs w:val="24"/>
        </w:rPr>
        <w:t>In particular, the</w:t>
      </w:r>
      <w:r w:rsidR="00B554F7">
        <w:rPr>
          <w:sz w:val="24"/>
          <w:szCs w:val="24"/>
        </w:rPr>
        <w:t xml:space="preserve"> 2015 </w:t>
      </w:r>
      <w:r>
        <w:rPr>
          <w:sz w:val="24"/>
          <w:szCs w:val="24"/>
        </w:rPr>
        <w:t xml:space="preserve">Amending Determination provides that approved family day care services may only provide care in the State or Territory in which the service has approval under the National Law (subject to certain exemptions in special circumstances). This measure is intended to ensure that service operations and carers can be appropriately monitored to ensure that children and their families receive an appropriate standard of care and education which is consistent with promoting the rights of the child. </w:t>
      </w:r>
    </w:p>
    <w:p w:rsidR="00426A17" w:rsidRDefault="00426A17" w:rsidP="00426A17">
      <w:pPr>
        <w:spacing w:after="0"/>
        <w:rPr>
          <w:sz w:val="24"/>
          <w:szCs w:val="24"/>
        </w:rPr>
      </w:pPr>
    </w:p>
    <w:p w:rsidR="00426A17" w:rsidRDefault="00426A17" w:rsidP="00426A17">
      <w:pPr>
        <w:tabs>
          <w:tab w:val="left" w:pos="0"/>
        </w:tabs>
        <w:spacing w:after="0"/>
        <w:rPr>
          <w:sz w:val="24"/>
          <w:szCs w:val="24"/>
        </w:rPr>
      </w:pPr>
      <w:r w:rsidRPr="000B074B">
        <w:rPr>
          <w:sz w:val="24"/>
          <w:szCs w:val="24"/>
        </w:rPr>
        <w:t>Further</w:t>
      </w:r>
      <w:r>
        <w:rPr>
          <w:sz w:val="24"/>
          <w:szCs w:val="24"/>
        </w:rPr>
        <w:t>, the</w:t>
      </w:r>
      <w:r w:rsidRPr="000B074B">
        <w:rPr>
          <w:sz w:val="24"/>
          <w:szCs w:val="24"/>
        </w:rPr>
        <w:t xml:space="preserve"> </w:t>
      </w:r>
      <w:r w:rsidR="00802926">
        <w:rPr>
          <w:sz w:val="24"/>
          <w:szCs w:val="24"/>
        </w:rPr>
        <w:t xml:space="preserve">2015 </w:t>
      </w:r>
      <w:r>
        <w:rPr>
          <w:sz w:val="24"/>
          <w:szCs w:val="24"/>
        </w:rPr>
        <w:t>Amending Determination provides that any</w:t>
      </w:r>
      <w:r w:rsidRPr="000B074B">
        <w:rPr>
          <w:sz w:val="24"/>
          <w:szCs w:val="24"/>
        </w:rPr>
        <w:t xml:space="preserve"> conditions that are imposed on a service’s approval by the National Law will be conditions that the service must also </w:t>
      </w:r>
      <w:r w:rsidRPr="000B074B">
        <w:rPr>
          <w:sz w:val="24"/>
          <w:szCs w:val="24"/>
        </w:rPr>
        <w:lastRenderedPageBreak/>
        <w:t>comply with under the family assistance law. The purpose of this requirement is to ensure a consistent approach to approval conditions where these are imposed by State or Territory Regulatory Authorit</w:t>
      </w:r>
      <w:r>
        <w:rPr>
          <w:sz w:val="24"/>
          <w:szCs w:val="24"/>
        </w:rPr>
        <w:t>ies</w:t>
      </w:r>
      <w:r w:rsidRPr="000B074B">
        <w:rPr>
          <w:sz w:val="24"/>
          <w:szCs w:val="24"/>
        </w:rPr>
        <w:t xml:space="preserve"> and to assist Regulatory Authorities and the Secretary in monitoring services’ compliance with the imposed conditions.</w:t>
      </w:r>
      <w:r>
        <w:rPr>
          <w:sz w:val="24"/>
          <w:szCs w:val="24"/>
        </w:rPr>
        <w:t xml:space="preserve"> The consistent approach to approval conditions and monitoring of services will ensure the quality and consistency of care across </w:t>
      </w:r>
      <w:proofErr w:type="gramStart"/>
      <w:r>
        <w:rPr>
          <w:sz w:val="24"/>
          <w:szCs w:val="24"/>
        </w:rPr>
        <w:t>services, which is</w:t>
      </w:r>
      <w:proofErr w:type="gramEnd"/>
      <w:r>
        <w:rPr>
          <w:sz w:val="24"/>
          <w:szCs w:val="24"/>
        </w:rPr>
        <w:t xml:space="preserve"> in the best interest of the children being cared for and therefore promotes the rights of the child.</w:t>
      </w:r>
    </w:p>
    <w:p w:rsidR="00426A17" w:rsidRDefault="00426A17" w:rsidP="00426A17">
      <w:pPr>
        <w:spacing w:after="0"/>
        <w:rPr>
          <w:sz w:val="24"/>
          <w:szCs w:val="24"/>
        </w:rPr>
      </w:pPr>
    </w:p>
    <w:p w:rsidR="00426A17" w:rsidRPr="004B441D" w:rsidRDefault="00426A17" w:rsidP="00426A17">
      <w:pPr>
        <w:tabs>
          <w:tab w:val="left" w:pos="0"/>
        </w:tabs>
        <w:spacing w:after="0"/>
        <w:contextualSpacing/>
        <w:rPr>
          <w:b/>
          <w:sz w:val="24"/>
          <w:szCs w:val="24"/>
        </w:rPr>
      </w:pPr>
      <w:r>
        <w:rPr>
          <w:sz w:val="24"/>
          <w:szCs w:val="24"/>
        </w:rPr>
        <w:t>In addition, f</w:t>
      </w:r>
      <w:r w:rsidRPr="004B441D">
        <w:rPr>
          <w:sz w:val="24"/>
          <w:szCs w:val="24"/>
        </w:rPr>
        <w:t xml:space="preserve">amily day care services </w:t>
      </w:r>
      <w:r>
        <w:rPr>
          <w:sz w:val="24"/>
          <w:szCs w:val="24"/>
        </w:rPr>
        <w:t>will be required to</w:t>
      </w:r>
      <w:r w:rsidRPr="004B441D">
        <w:rPr>
          <w:sz w:val="24"/>
          <w:szCs w:val="24"/>
        </w:rPr>
        <w:t xml:space="preserve"> attribute all sessions of care to a specific carer by using the Service Provider Personnel ID assigned to that particular carer in the service’s registered software product in all reports of sessions of care. The purpose of this requirement is to allow for monitoring of the accuracy of information provided by approved family day care services in regard to the carer who has provided the care.</w:t>
      </w:r>
      <w:r>
        <w:rPr>
          <w:sz w:val="24"/>
          <w:szCs w:val="24"/>
        </w:rPr>
        <w:t xml:space="preserve"> To the extent that such a measure engages the rights of the child, it promotes that right by ensuring accountability and transparency where child care services supported by government, are provided to children. </w:t>
      </w:r>
    </w:p>
    <w:p w:rsidR="00426A17" w:rsidRDefault="00426A17" w:rsidP="00426A17">
      <w:pPr>
        <w:spacing w:after="0"/>
        <w:rPr>
          <w:sz w:val="24"/>
          <w:szCs w:val="24"/>
        </w:rPr>
      </w:pPr>
    </w:p>
    <w:p w:rsidR="00426A17" w:rsidRPr="007F206D" w:rsidRDefault="00426A17" w:rsidP="00426A17">
      <w:pPr>
        <w:spacing w:after="0"/>
        <w:rPr>
          <w:sz w:val="24"/>
          <w:szCs w:val="24"/>
          <w:highlight w:val="yellow"/>
        </w:rPr>
      </w:pPr>
      <w:r w:rsidRPr="00426A17">
        <w:rPr>
          <w:sz w:val="24"/>
          <w:szCs w:val="24"/>
        </w:rPr>
        <w:t xml:space="preserve">The </w:t>
      </w:r>
      <w:r w:rsidR="00802926">
        <w:rPr>
          <w:sz w:val="24"/>
          <w:szCs w:val="24"/>
        </w:rPr>
        <w:t xml:space="preserve">2015 </w:t>
      </w:r>
      <w:r w:rsidRPr="00426A17">
        <w:rPr>
          <w:sz w:val="24"/>
          <w:szCs w:val="24"/>
        </w:rPr>
        <w:t>Amending Determination is compatible with the rights of the child.</w:t>
      </w:r>
    </w:p>
    <w:p w:rsidR="00481FC0" w:rsidRDefault="00481FC0" w:rsidP="0033694C">
      <w:pPr>
        <w:spacing w:after="0"/>
        <w:rPr>
          <w:sz w:val="24"/>
          <w:szCs w:val="24"/>
        </w:rPr>
      </w:pPr>
    </w:p>
    <w:p w:rsidR="0090115E" w:rsidRPr="005F05A3" w:rsidRDefault="0090115E" w:rsidP="0033694C">
      <w:pPr>
        <w:spacing w:after="0"/>
        <w:rPr>
          <w:i/>
          <w:sz w:val="24"/>
          <w:szCs w:val="24"/>
        </w:rPr>
      </w:pPr>
      <w:r w:rsidRPr="005F05A3">
        <w:rPr>
          <w:i/>
          <w:sz w:val="24"/>
          <w:szCs w:val="24"/>
        </w:rPr>
        <w:t>Right to privacy</w:t>
      </w:r>
    </w:p>
    <w:p w:rsidR="00E60F40" w:rsidRDefault="00E60F40" w:rsidP="005F05A3">
      <w:pPr>
        <w:spacing w:after="0"/>
        <w:rPr>
          <w:sz w:val="24"/>
          <w:szCs w:val="24"/>
        </w:rPr>
      </w:pPr>
    </w:p>
    <w:p w:rsidR="0090115E" w:rsidRPr="005F05A3" w:rsidRDefault="0090115E" w:rsidP="005F05A3">
      <w:pPr>
        <w:spacing w:after="0"/>
        <w:rPr>
          <w:sz w:val="24"/>
          <w:szCs w:val="24"/>
        </w:rPr>
      </w:pPr>
      <w:r w:rsidRPr="005F05A3">
        <w:rPr>
          <w:sz w:val="24"/>
          <w:szCs w:val="24"/>
        </w:rPr>
        <w:t xml:space="preserve">Article 17 in the </w:t>
      </w:r>
      <w:proofErr w:type="spellStart"/>
      <w:r w:rsidRPr="005F05A3">
        <w:rPr>
          <w:sz w:val="24"/>
          <w:szCs w:val="24"/>
        </w:rPr>
        <w:t>ICCPR</w:t>
      </w:r>
      <w:proofErr w:type="spellEnd"/>
      <w:r w:rsidR="005F05A3">
        <w:rPr>
          <w:sz w:val="24"/>
          <w:szCs w:val="24"/>
        </w:rPr>
        <w:t xml:space="preserve"> provides the right to protection against arbitrary and unlawful interferences with privacy, family and home.</w:t>
      </w:r>
      <w:r w:rsidRPr="005F05A3">
        <w:rPr>
          <w:sz w:val="24"/>
          <w:szCs w:val="24"/>
        </w:rPr>
        <w:t xml:space="preserve">  Australia interprets the term ‘unlawful’ as being taken to mean that no interference should occur except in cases envisaged by the law and the law itself must comply with the provisions, aims and objectives of the </w:t>
      </w:r>
      <w:proofErr w:type="spellStart"/>
      <w:r w:rsidR="006F4856">
        <w:rPr>
          <w:sz w:val="24"/>
          <w:szCs w:val="24"/>
        </w:rPr>
        <w:t>ICCPR</w:t>
      </w:r>
      <w:proofErr w:type="spellEnd"/>
      <w:r w:rsidR="005F05A3" w:rsidRPr="005F05A3">
        <w:rPr>
          <w:sz w:val="24"/>
          <w:szCs w:val="24"/>
        </w:rPr>
        <w:t>.</w:t>
      </w:r>
      <w:r w:rsidRPr="005F05A3">
        <w:rPr>
          <w:sz w:val="24"/>
          <w:szCs w:val="24"/>
        </w:rPr>
        <w:t xml:space="preserve">  </w:t>
      </w:r>
      <w:r w:rsidR="005F05A3">
        <w:rPr>
          <w:sz w:val="24"/>
          <w:szCs w:val="24"/>
        </w:rPr>
        <w:t>I</w:t>
      </w:r>
      <w:r w:rsidR="005F05A3" w:rsidRPr="00DA3ECB">
        <w:rPr>
          <w:sz w:val="24"/>
          <w:szCs w:val="24"/>
        </w:rPr>
        <w:t xml:space="preserve">nterference provided for by law </w:t>
      </w:r>
      <w:r w:rsidR="005F05A3">
        <w:rPr>
          <w:sz w:val="24"/>
          <w:szCs w:val="24"/>
        </w:rPr>
        <w:t xml:space="preserve">can be arbitrary </w:t>
      </w:r>
      <w:r w:rsidRPr="005F05A3">
        <w:rPr>
          <w:sz w:val="24"/>
          <w:szCs w:val="24"/>
        </w:rPr>
        <w:t xml:space="preserve">if the law is not in accordance with the provisions, aims and objectives of the </w:t>
      </w:r>
      <w:proofErr w:type="spellStart"/>
      <w:r w:rsidR="006F4856">
        <w:rPr>
          <w:sz w:val="24"/>
          <w:szCs w:val="24"/>
        </w:rPr>
        <w:t>ICCPR</w:t>
      </w:r>
      <w:proofErr w:type="spellEnd"/>
      <w:r w:rsidR="006F4856">
        <w:rPr>
          <w:sz w:val="24"/>
          <w:szCs w:val="24"/>
        </w:rPr>
        <w:t xml:space="preserve"> and is not </w:t>
      </w:r>
      <w:r w:rsidRPr="005F05A3">
        <w:rPr>
          <w:sz w:val="24"/>
          <w:szCs w:val="24"/>
        </w:rPr>
        <w:t xml:space="preserve">reasonable </w:t>
      </w:r>
      <w:r w:rsidR="006F4856">
        <w:rPr>
          <w:sz w:val="24"/>
          <w:szCs w:val="24"/>
        </w:rPr>
        <w:t>in the particular circumstances</w:t>
      </w:r>
      <w:r w:rsidRPr="005F05A3">
        <w:rPr>
          <w:sz w:val="24"/>
          <w:szCs w:val="24"/>
        </w:rPr>
        <w:t xml:space="preserve">.   The Australian Government has accepted that the term ‘arbitrary’ </w:t>
      </w:r>
      <w:r w:rsidR="006F4856">
        <w:rPr>
          <w:sz w:val="24"/>
          <w:szCs w:val="24"/>
        </w:rPr>
        <w:t>c</w:t>
      </w:r>
      <w:r w:rsidRPr="005F05A3">
        <w:rPr>
          <w:sz w:val="24"/>
          <w:szCs w:val="24"/>
        </w:rPr>
        <w:t>ould encompass interferences which although l</w:t>
      </w:r>
      <w:r w:rsidR="005F05A3">
        <w:rPr>
          <w:sz w:val="24"/>
          <w:szCs w:val="24"/>
        </w:rPr>
        <w:t>awful, would be ‘unreasonable’.</w:t>
      </w:r>
      <w:r w:rsidRPr="005F05A3">
        <w:rPr>
          <w:sz w:val="24"/>
          <w:szCs w:val="24"/>
        </w:rPr>
        <w:t xml:space="preserve"> ‘Reasonable interferences’ with privacy are measures based on reasonable and objective criteria which are proportional to the purp</w:t>
      </w:r>
      <w:r w:rsidR="005F05A3">
        <w:rPr>
          <w:sz w:val="24"/>
          <w:szCs w:val="24"/>
        </w:rPr>
        <w:t>ose for which they are adopted.</w:t>
      </w:r>
    </w:p>
    <w:p w:rsidR="0090115E" w:rsidRPr="005F05A3" w:rsidRDefault="0090115E" w:rsidP="005F05A3">
      <w:pPr>
        <w:spacing w:after="0"/>
        <w:rPr>
          <w:sz w:val="24"/>
          <w:szCs w:val="24"/>
        </w:rPr>
      </w:pPr>
    </w:p>
    <w:p w:rsidR="000300A9" w:rsidRDefault="00130CE6" w:rsidP="007B00A8">
      <w:pPr>
        <w:spacing w:after="0"/>
        <w:rPr>
          <w:sz w:val="24"/>
          <w:szCs w:val="24"/>
        </w:rPr>
      </w:pPr>
      <w:r>
        <w:rPr>
          <w:sz w:val="24"/>
          <w:szCs w:val="24"/>
        </w:rPr>
        <w:t xml:space="preserve">The rule in the </w:t>
      </w:r>
      <w:r w:rsidR="00542ABC">
        <w:rPr>
          <w:sz w:val="24"/>
          <w:szCs w:val="24"/>
        </w:rPr>
        <w:t xml:space="preserve">2015 </w:t>
      </w:r>
      <w:r>
        <w:rPr>
          <w:sz w:val="24"/>
          <w:szCs w:val="24"/>
        </w:rPr>
        <w:t>Amending Determination that requires f</w:t>
      </w:r>
      <w:r w:rsidRPr="00021469">
        <w:rPr>
          <w:sz w:val="24"/>
          <w:szCs w:val="24"/>
        </w:rPr>
        <w:t xml:space="preserve">amily day care services </w:t>
      </w:r>
      <w:r>
        <w:rPr>
          <w:sz w:val="24"/>
          <w:szCs w:val="24"/>
        </w:rPr>
        <w:t xml:space="preserve">to </w:t>
      </w:r>
      <w:r w:rsidRPr="00021469">
        <w:rPr>
          <w:sz w:val="24"/>
          <w:szCs w:val="24"/>
        </w:rPr>
        <w:t>attribute all sessions of care to a specific carer by using the Service Provider Personnel ID assigned to that particular carer</w:t>
      </w:r>
      <w:r>
        <w:rPr>
          <w:sz w:val="24"/>
          <w:szCs w:val="24"/>
        </w:rPr>
        <w:t xml:space="preserve"> and to report this information to the Department</w:t>
      </w:r>
      <w:r w:rsidR="000300A9">
        <w:rPr>
          <w:sz w:val="24"/>
          <w:szCs w:val="24"/>
        </w:rPr>
        <w:t xml:space="preserve"> constitutes the use, collection, storage and sharing of personal information, and accordingly,</w:t>
      </w:r>
      <w:r>
        <w:rPr>
          <w:sz w:val="24"/>
          <w:szCs w:val="24"/>
        </w:rPr>
        <w:t xml:space="preserve"> engages the right to privacy.  </w:t>
      </w:r>
    </w:p>
    <w:p w:rsidR="000300A9" w:rsidRDefault="000300A9" w:rsidP="007B00A8">
      <w:pPr>
        <w:spacing w:after="0"/>
        <w:rPr>
          <w:sz w:val="24"/>
          <w:szCs w:val="24"/>
        </w:rPr>
      </w:pPr>
    </w:p>
    <w:p w:rsidR="00DD2BA3" w:rsidRPr="00D078FE" w:rsidRDefault="000300A9" w:rsidP="007B00A8">
      <w:pPr>
        <w:spacing w:after="0"/>
        <w:rPr>
          <w:sz w:val="24"/>
          <w:szCs w:val="24"/>
        </w:rPr>
      </w:pPr>
      <w:r>
        <w:rPr>
          <w:sz w:val="24"/>
          <w:szCs w:val="24"/>
        </w:rPr>
        <w:t>T</w:t>
      </w:r>
      <w:r w:rsidR="00130CE6">
        <w:rPr>
          <w:sz w:val="24"/>
          <w:szCs w:val="24"/>
        </w:rPr>
        <w:t>he purpose of this rule</w:t>
      </w:r>
      <w:r>
        <w:rPr>
          <w:sz w:val="24"/>
          <w:szCs w:val="24"/>
        </w:rPr>
        <w:t xml:space="preserve"> in the </w:t>
      </w:r>
      <w:r w:rsidR="00542ABC">
        <w:rPr>
          <w:sz w:val="24"/>
          <w:szCs w:val="24"/>
        </w:rPr>
        <w:t xml:space="preserve">2015 </w:t>
      </w:r>
      <w:r>
        <w:rPr>
          <w:sz w:val="24"/>
          <w:szCs w:val="24"/>
        </w:rPr>
        <w:t>Amending Determination</w:t>
      </w:r>
      <w:r w:rsidR="00130CE6">
        <w:rPr>
          <w:sz w:val="24"/>
          <w:szCs w:val="24"/>
        </w:rPr>
        <w:t xml:space="preserve"> is to allow for the monitoring of, and assurance that, care is being accurately reported to the Department, and that calculations by the Department, of fee reduction payments for care based on this </w:t>
      </w:r>
      <w:r w:rsidR="00130CE6">
        <w:rPr>
          <w:sz w:val="24"/>
          <w:szCs w:val="24"/>
        </w:rPr>
        <w:lastRenderedPageBreak/>
        <w:t>information</w:t>
      </w:r>
      <w:r>
        <w:rPr>
          <w:sz w:val="24"/>
          <w:szCs w:val="24"/>
        </w:rPr>
        <w:t>,</w:t>
      </w:r>
      <w:r w:rsidR="00130CE6">
        <w:rPr>
          <w:sz w:val="24"/>
          <w:szCs w:val="24"/>
        </w:rPr>
        <w:t xml:space="preserve"> can be done accurately.</w:t>
      </w:r>
      <w:r w:rsidR="00426A17">
        <w:rPr>
          <w:sz w:val="24"/>
          <w:szCs w:val="24"/>
        </w:rPr>
        <w:t xml:space="preserve">  </w:t>
      </w:r>
      <w:r>
        <w:rPr>
          <w:sz w:val="24"/>
          <w:szCs w:val="24"/>
        </w:rPr>
        <w:t>The rule in the</w:t>
      </w:r>
      <w:r w:rsidR="00130CE6">
        <w:rPr>
          <w:sz w:val="24"/>
          <w:szCs w:val="24"/>
        </w:rPr>
        <w:t xml:space="preserve"> </w:t>
      </w:r>
      <w:r w:rsidR="00542ABC">
        <w:rPr>
          <w:sz w:val="24"/>
          <w:szCs w:val="24"/>
        </w:rPr>
        <w:t xml:space="preserve">2015 </w:t>
      </w:r>
      <w:r w:rsidR="00130CE6">
        <w:rPr>
          <w:sz w:val="24"/>
          <w:szCs w:val="24"/>
        </w:rPr>
        <w:t xml:space="preserve">Amending Determination permissibly limits the right in Article 17 of the </w:t>
      </w:r>
      <w:proofErr w:type="spellStart"/>
      <w:r w:rsidR="00130CE6">
        <w:rPr>
          <w:sz w:val="24"/>
          <w:szCs w:val="24"/>
        </w:rPr>
        <w:t>ICCPR</w:t>
      </w:r>
      <w:proofErr w:type="spellEnd"/>
      <w:r>
        <w:rPr>
          <w:sz w:val="24"/>
          <w:szCs w:val="24"/>
        </w:rPr>
        <w:t xml:space="preserve"> because it is an appropriate and measured response against this objective. </w:t>
      </w:r>
      <w:r w:rsidR="00426A17" w:rsidRPr="00426A17">
        <w:rPr>
          <w:sz w:val="24"/>
          <w:szCs w:val="24"/>
        </w:rPr>
        <w:t xml:space="preserve"> </w:t>
      </w:r>
      <w:r w:rsidR="00426A17">
        <w:rPr>
          <w:sz w:val="24"/>
          <w:szCs w:val="24"/>
        </w:rPr>
        <w:t xml:space="preserve">This rule is precisely defined and suitably qualified to ensure that it carefully targets the issue that it seeks to address.  </w:t>
      </w:r>
      <w:r w:rsidR="00D078FE">
        <w:rPr>
          <w:sz w:val="24"/>
          <w:szCs w:val="24"/>
        </w:rPr>
        <w:t>Further, t</w:t>
      </w:r>
      <w:r w:rsidR="00426A17">
        <w:rPr>
          <w:sz w:val="24"/>
          <w:szCs w:val="24"/>
        </w:rPr>
        <w:t xml:space="preserve">here are a number of safeguards in place in relation to the information that is collected </w:t>
      </w:r>
      <w:r w:rsidR="00D078FE">
        <w:rPr>
          <w:sz w:val="24"/>
          <w:szCs w:val="24"/>
        </w:rPr>
        <w:t>under this</w:t>
      </w:r>
      <w:r w:rsidR="00426A17">
        <w:rPr>
          <w:sz w:val="24"/>
          <w:szCs w:val="24"/>
        </w:rPr>
        <w:t xml:space="preserve"> new rule of the </w:t>
      </w:r>
      <w:r w:rsidR="00542ABC">
        <w:rPr>
          <w:sz w:val="24"/>
          <w:szCs w:val="24"/>
        </w:rPr>
        <w:t xml:space="preserve">2015 </w:t>
      </w:r>
      <w:r w:rsidR="00426A17">
        <w:rPr>
          <w:sz w:val="24"/>
          <w:szCs w:val="24"/>
        </w:rPr>
        <w:t xml:space="preserve">Amending Determination.  </w:t>
      </w:r>
      <w:r w:rsidR="00542ABC">
        <w:rPr>
          <w:sz w:val="24"/>
          <w:szCs w:val="24"/>
        </w:rPr>
        <w:t>T</w:t>
      </w:r>
      <w:r w:rsidR="00426A17">
        <w:rPr>
          <w:sz w:val="24"/>
          <w:szCs w:val="24"/>
        </w:rPr>
        <w:t xml:space="preserve">he family assistance law imposes a </w:t>
      </w:r>
      <w:r w:rsidR="00703E9E">
        <w:rPr>
          <w:sz w:val="24"/>
          <w:szCs w:val="24"/>
        </w:rPr>
        <w:t xml:space="preserve">secrecy regime on all information about a person collected by an officer for the purposes of the family assistance law and held in the records of the department or in the records of the Department of Human Services. This affords a considerably </w:t>
      </w:r>
      <w:r w:rsidR="00D078FE">
        <w:rPr>
          <w:sz w:val="24"/>
          <w:szCs w:val="24"/>
        </w:rPr>
        <w:t>higher</w:t>
      </w:r>
      <w:r w:rsidR="00426A17">
        <w:rPr>
          <w:sz w:val="24"/>
          <w:szCs w:val="24"/>
        </w:rPr>
        <w:t xml:space="preserve"> level of protection to such information than is imposed under the </w:t>
      </w:r>
      <w:r w:rsidR="00D078FE" w:rsidRPr="008B583F">
        <w:rPr>
          <w:i/>
          <w:sz w:val="24"/>
          <w:szCs w:val="24"/>
        </w:rPr>
        <w:t>Privacy Act</w:t>
      </w:r>
      <w:r w:rsidR="00703E9E" w:rsidRPr="008B583F">
        <w:rPr>
          <w:i/>
          <w:sz w:val="24"/>
          <w:szCs w:val="24"/>
        </w:rPr>
        <w:t xml:space="preserve"> 1988</w:t>
      </w:r>
      <w:r w:rsidR="00D078FE">
        <w:rPr>
          <w:sz w:val="24"/>
          <w:szCs w:val="24"/>
        </w:rPr>
        <w:t xml:space="preserve">.  For example, </w:t>
      </w:r>
      <w:r w:rsidR="00703E9E">
        <w:rPr>
          <w:sz w:val="24"/>
          <w:szCs w:val="24"/>
        </w:rPr>
        <w:t xml:space="preserve">the purposes for which such information may be disclosed are strictly regulated (sections 162, 167 and 168, </w:t>
      </w:r>
      <w:r w:rsidR="00703E9E">
        <w:rPr>
          <w:i/>
          <w:sz w:val="24"/>
          <w:szCs w:val="24"/>
        </w:rPr>
        <w:t>A New Tax System (Family Assistance</w:t>
      </w:r>
      <w:proofErr w:type="gramStart"/>
      <w:r w:rsidR="00703E9E">
        <w:rPr>
          <w:i/>
          <w:sz w:val="24"/>
          <w:szCs w:val="24"/>
        </w:rPr>
        <w:t>)(</w:t>
      </w:r>
      <w:proofErr w:type="gramEnd"/>
      <w:r w:rsidR="00703E9E">
        <w:rPr>
          <w:i/>
          <w:sz w:val="24"/>
          <w:szCs w:val="24"/>
        </w:rPr>
        <w:t>Administration) Act</w:t>
      </w:r>
      <w:r w:rsidR="00703E9E">
        <w:rPr>
          <w:sz w:val="24"/>
          <w:szCs w:val="24"/>
        </w:rPr>
        <w:t xml:space="preserve"> </w:t>
      </w:r>
      <w:r w:rsidR="00FA6132">
        <w:rPr>
          <w:i/>
          <w:sz w:val="24"/>
          <w:szCs w:val="24"/>
        </w:rPr>
        <w:t>1999</w:t>
      </w:r>
      <w:r w:rsidR="00FA6132" w:rsidRPr="00FA6132">
        <w:rPr>
          <w:sz w:val="24"/>
          <w:szCs w:val="24"/>
        </w:rPr>
        <w:t>)</w:t>
      </w:r>
      <w:r w:rsidR="00FA6132">
        <w:rPr>
          <w:i/>
          <w:sz w:val="24"/>
          <w:szCs w:val="24"/>
        </w:rPr>
        <w:t xml:space="preserve"> </w:t>
      </w:r>
      <w:r w:rsidR="00703E9E" w:rsidRPr="008B583F">
        <w:rPr>
          <w:sz w:val="24"/>
          <w:szCs w:val="24"/>
        </w:rPr>
        <w:t xml:space="preserve">and </w:t>
      </w:r>
      <w:r w:rsidR="00D078FE">
        <w:rPr>
          <w:sz w:val="24"/>
          <w:szCs w:val="24"/>
        </w:rPr>
        <w:t xml:space="preserve">unauthorised use or disclosure of ‘protected information’ </w:t>
      </w:r>
      <w:r w:rsidR="00703E9E">
        <w:rPr>
          <w:sz w:val="24"/>
          <w:szCs w:val="24"/>
        </w:rPr>
        <w:t>is an offence (</w:t>
      </w:r>
      <w:r w:rsidR="00D078FE">
        <w:rPr>
          <w:sz w:val="24"/>
          <w:szCs w:val="24"/>
        </w:rPr>
        <w:t xml:space="preserve">for example, </w:t>
      </w:r>
      <w:r w:rsidR="00703E9E">
        <w:rPr>
          <w:sz w:val="24"/>
          <w:szCs w:val="24"/>
        </w:rPr>
        <w:t xml:space="preserve">see </w:t>
      </w:r>
      <w:r w:rsidR="00862BEC">
        <w:rPr>
          <w:sz w:val="24"/>
          <w:szCs w:val="24"/>
        </w:rPr>
        <w:t>s</w:t>
      </w:r>
      <w:r w:rsidR="00703E9E">
        <w:rPr>
          <w:sz w:val="24"/>
          <w:szCs w:val="24"/>
        </w:rPr>
        <w:t xml:space="preserve">ection </w:t>
      </w:r>
      <w:r w:rsidR="00D078FE">
        <w:rPr>
          <w:sz w:val="24"/>
          <w:szCs w:val="24"/>
        </w:rPr>
        <w:t xml:space="preserve">164 of the </w:t>
      </w:r>
      <w:r w:rsidR="00D078FE">
        <w:rPr>
          <w:i/>
          <w:sz w:val="24"/>
          <w:szCs w:val="24"/>
        </w:rPr>
        <w:t>A New Tax System (Family Assistance)(Administration) Act</w:t>
      </w:r>
      <w:r w:rsidR="00D078FE">
        <w:rPr>
          <w:sz w:val="24"/>
          <w:szCs w:val="24"/>
        </w:rPr>
        <w:t xml:space="preserve"> </w:t>
      </w:r>
      <w:r w:rsidR="00D078FE">
        <w:rPr>
          <w:i/>
          <w:sz w:val="24"/>
          <w:szCs w:val="24"/>
        </w:rPr>
        <w:t>1999</w:t>
      </w:r>
      <w:r w:rsidR="00D078FE">
        <w:rPr>
          <w:sz w:val="24"/>
          <w:szCs w:val="24"/>
        </w:rPr>
        <w:t>).</w:t>
      </w:r>
    </w:p>
    <w:p w:rsidR="00DD2BA3" w:rsidRDefault="00DD2BA3" w:rsidP="007B00A8">
      <w:pPr>
        <w:spacing w:after="0"/>
        <w:rPr>
          <w:sz w:val="24"/>
          <w:szCs w:val="24"/>
        </w:rPr>
      </w:pPr>
    </w:p>
    <w:p w:rsidR="005F05A3" w:rsidRDefault="00DD2BA3" w:rsidP="007B00A8">
      <w:pPr>
        <w:spacing w:after="0"/>
        <w:rPr>
          <w:sz w:val="24"/>
          <w:szCs w:val="24"/>
        </w:rPr>
      </w:pPr>
      <w:r>
        <w:rPr>
          <w:sz w:val="24"/>
          <w:szCs w:val="24"/>
        </w:rPr>
        <w:t xml:space="preserve">To the extent that the right to privacy is limited, the limitation is reasonable and proportionate and as such, the </w:t>
      </w:r>
      <w:r w:rsidR="00652B5B">
        <w:rPr>
          <w:sz w:val="24"/>
          <w:szCs w:val="24"/>
        </w:rPr>
        <w:t xml:space="preserve">2015 </w:t>
      </w:r>
      <w:r>
        <w:rPr>
          <w:sz w:val="24"/>
          <w:szCs w:val="24"/>
        </w:rPr>
        <w:t>Amendment Determination is compatible with the right to privacy.</w:t>
      </w:r>
      <w:r w:rsidR="000300A9">
        <w:rPr>
          <w:sz w:val="24"/>
          <w:szCs w:val="24"/>
        </w:rPr>
        <w:t xml:space="preserve"> </w:t>
      </w:r>
    </w:p>
    <w:bookmarkEnd w:id="1"/>
    <w:p w:rsidR="00130CE6" w:rsidRDefault="00130CE6" w:rsidP="0033694C">
      <w:pPr>
        <w:spacing w:after="0"/>
        <w:rPr>
          <w:sz w:val="24"/>
          <w:szCs w:val="24"/>
        </w:rPr>
      </w:pPr>
    </w:p>
    <w:p w:rsidR="0033694C" w:rsidRPr="00D805D8" w:rsidRDefault="0033694C" w:rsidP="0033694C">
      <w:pPr>
        <w:spacing w:after="0"/>
        <w:rPr>
          <w:b/>
          <w:sz w:val="28"/>
          <w:szCs w:val="28"/>
        </w:rPr>
      </w:pPr>
      <w:r w:rsidRPr="00D805D8">
        <w:rPr>
          <w:b/>
          <w:sz w:val="28"/>
          <w:szCs w:val="28"/>
        </w:rPr>
        <w:t>Conclusion</w:t>
      </w:r>
    </w:p>
    <w:p w:rsidR="0033694C" w:rsidRPr="0033694C" w:rsidRDefault="0033694C" w:rsidP="0033694C">
      <w:pPr>
        <w:spacing w:after="0"/>
        <w:rPr>
          <w:b/>
          <w:sz w:val="24"/>
          <w:szCs w:val="24"/>
        </w:rPr>
      </w:pPr>
    </w:p>
    <w:p w:rsidR="00141873" w:rsidRDefault="0002548E" w:rsidP="00B75A04">
      <w:pPr>
        <w:spacing w:after="0"/>
        <w:rPr>
          <w:sz w:val="24"/>
          <w:szCs w:val="24"/>
        </w:rPr>
      </w:pPr>
      <w:r>
        <w:rPr>
          <w:sz w:val="24"/>
          <w:szCs w:val="24"/>
        </w:rPr>
        <w:t xml:space="preserve">The </w:t>
      </w:r>
      <w:r w:rsidR="00703E9E">
        <w:rPr>
          <w:sz w:val="24"/>
          <w:szCs w:val="24"/>
        </w:rPr>
        <w:t xml:space="preserve">2015 </w:t>
      </w:r>
      <w:r>
        <w:rPr>
          <w:sz w:val="24"/>
          <w:szCs w:val="24"/>
        </w:rPr>
        <w:t>Amend</w:t>
      </w:r>
      <w:r w:rsidR="00E567DC">
        <w:rPr>
          <w:sz w:val="24"/>
          <w:szCs w:val="24"/>
        </w:rPr>
        <w:t>ing</w:t>
      </w:r>
      <w:r>
        <w:rPr>
          <w:sz w:val="24"/>
          <w:szCs w:val="24"/>
        </w:rPr>
        <w:t xml:space="preserve"> Determination</w:t>
      </w:r>
      <w:r w:rsidR="0033694C" w:rsidRPr="00B81557">
        <w:rPr>
          <w:i/>
          <w:sz w:val="24"/>
          <w:szCs w:val="24"/>
        </w:rPr>
        <w:t xml:space="preserve"> </w:t>
      </w:r>
      <w:r w:rsidR="0033694C" w:rsidRPr="00B81557">
        <w:rPr>
          <w:sz w:val="24"/>
          <w:szCs w:val="24"/>
        </w:rPr>
        <w:t xml:space="preserve">is compatible with human rights </w:t>
      </w:r>
      <w:r w:rsidR="00DD2BA3">
        <w:rPr>
          <w:sz w:val="24"/>
          <w:szCs w:val="24"/>
        </w:rPr>
        <w:t xml:space="preserve">because it advances the protection of human rights, particularly the rights of the child and to the extent that it places a limitation on human rights (the right to privacy), that limitation is reasonable and proportionate. </w:t>
      </w:r>
    </w:p>
    <w:sectPr w:rsidR="0014187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C0" w:rsidRDefault="003760C0" w:rsidP="003211FC">
      <w:pPr>
        <w:spacing w:after="0" w:line="240" w:lineRule="auto"/>
      </w:pPr>
      <w:r>
        <w:separator/>
      </w:r>
    </w:p>
  </w:endnote>
  <w:endnote w:type="continuationSeparator" w:id="0">
    <w:p w:rsidR="003760C0" w:rsidRDefault="003760C0" w:rsidP="0032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87726"/>
      <w:docPartObj>
        <w:docPartGallery w:val="Page Numbers (Bottom of Page)"/>
        <w:docPartUnique/>
      </w:docPartObj>
    </w:sdtPr>
    <w:sdtEndPr>
      <w:rPr>
        <w:noProof/>
      </w:rPr>
    </w:sdtEndPr>
    <w:sdtContent>
      <w:p w:rsidR="005E0DA4" w:rsidRDefault="005E0DA4">
        <w:pPr>
          <w:pStyle w:val="Footer"/>
          <w:jc w:val="right"/>
        </w:pPr>
        <w:r>
          <w:fldChar w:fldCharType="begin"/>
        </w:r>
        <w:r>
          <w:instrText xml:space="preserve"> PAGE   \* MERGEFORMAT </w:instrText>
        </w:r>
        <w:r>
          <w:fldChar w:fldCharType="separate"/>
        </w:r>
        <w:r w:rsidR="00E75506">
          <w:rPr>
            <w:noProof/>
          </w:rPr>
          <w:t>1</w:t>
        </w:r>
        <w:r>
          <w:rPr>
            <w:noProof/>
          </w:rPr>
          <w:fldChar w:fldCharType="end"/>
        </w:r>
      </w:p>
    </w:sdtContent>
  </w:sdt>
  <w:p w:rsidR="005E0DA4" w:rsidRDefault="005E0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C0" w:rsidRDefault="003760C0" w:rsidP="003211FC">
      <w:pPr>
        <w:spacing w:after="0" w:line="240" w:lineRule="auto"/>
      </w:pPr>
      <w:r>
        <w:separator/>
      </w:r>
    </w:p>
  </w:footnote>
  <w:footnote w:type="continuationSeparator" w:id="0">
    <w:p w:rsidR="003760C0" w:rsidRDefault="003760C0" w:rsidP="003211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DA4" w:rsidRDefault="005E0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B1"/>
    <w:multiLevelType w:val="hybridMultilevel"/>
    <w:tmpl w:val="890CF930"/>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
    <w:nsid w:val="11E526C4"/>
    <w:multiLevelType w:val="hybridMultilevel"/>
    <w:tmpl w:val="D0A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2D01AD"/>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A0240A"/>
    <w:multiLevelType w:val="hybridMultilevel"/>
    <w:tmpl w:val="B362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0C1083"/>
    <w:multiLevelType w:val="hybridMultilevel"/>
    <w:tmpl w:val="2C86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801506"/>
    <w:multiLevelType w:val="hybridMultilevel"/>
    <w:tmpl w:val="FC42227C"/>
    <w:lvl w:ilvl="0" w:tplc="10A25614">
      <w:start w:val="1"/>
      <w:numFmt w:val="lowerLetter"/>
      <w:lvlText w:val="(%1)"/>
      <w:lvlJc w:val="left"/>
      <w:pPr>
        <w:ind w:left="773" w:hanging="360"/>
      </w:pPr>
      <w:rPr>
        <w:rFonts w:hint="default"/>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6">
    <w:nsid w:val="2ED732CC"/>
    <w:multiLevelType w:val="hybridMultilevel"/>
    <w:tmpl w:val="E29070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F0F7F9D"/>
    <w:multiLevelType w:val="hybridMultilevel"/>
    <w:tmpl w:val="DF4A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FA163D"/>
    <w:multiLevelType w:val="hybridMultilevel"/>
    <w:tmpl w:val="C436EC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A34831"/>
    <w:multiLevelType w:val="hybridMultilevel"/>
    <w:tmpl w:val="A7CC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445E3A"/>
    <w:multiLevelType w:val="hybridMultilevel"/>
    <w:tmpl w:val="3ED023D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1">
    <w:nsid w:val="397505AB"/>
    <w:multiLevelType w:val="hybridMultilevel"/>
    <w:tmpl w:val="4A2254B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2">
    <w:nsid w:val="408E51D2"/>
    <w:multiLevelType w:val="hybridMultilevel"/>
    <w:tmpl w:val="1940EE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E369D9"/>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B0175F"/>
    <w:multiLevelType w:val="hybridMultilevel"/>
    <w:tmpl w:val="A072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EA695C"/>
    <w:multiLevelType w:val="hybridMultilevel"/>
    <w:tmpl w:val="573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757FEE"/>
    <w:multiLevelType w:val="hybridMultilevel"/>
    <w:tmpl w:val="3FD09B3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nsid w:val="53022D4A"/>
    <w:multiLevelType w:val="hybridMultilevel"/>
    <w:tmpl w:val="64A6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D37F14"/>
    <w:multiLevelType w:val="hybridMultilevel"/>
    <w:tmpl w:val="8B1ADC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953DBA"/>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0">
    <w:nsid w:val="60D46272"/>
    <w:multiLevelType w:val="hybridMultilevel"/>
    <w:tmpl w:val="D8CE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582009"/>
    <w:multiLevelType w:val="hybridMultilevel"/>
    <w:tmpl w:val="63F0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4A0372"/>
    <w:multiLevelType w:val="hybridMultilevel"/>
    <w:tmpl w:val="BF6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636434"/>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97275F5"/>
    <w:multiLevelType w:val="hybridMultilevel"/>
    <w:tmpl w:val="1E20017A"/>
    <w:lvl w:ilvl="0" w:tplc="10A25614">
      <w:start w:val="1"/>
      <w:numFmt w:val="lowerLetter"/>
      <w:lvlText w:val="(%1)"/>
      <w:lvlJc w:val="left"/>
      <w:pPr>
        <w:ind w:left="773" w:hanging="36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5">
    <w:nsid w:val="6C1E02B1"/>
    <w:multiLevelType w:val="hybridMultilevel"/>
    <w:tmpl w:val="62827AC6"/>
    <w:lvl w:ilvl="0" w:tplc="A288A3F2">
      <w:start w:val="1"/>
      <w:numFmt w:val="lowerRoman"/>
      <w:lvlText w:val="(%1)"/>
      <w:lvlJc w:val="left"/>
      <w:pPr>
        <w:ind w:left="773" w:hanging="360"/>
      </w:pPr>
      <w:rPr>
        <w:rFonts w:asciiTheme="minorHAnsi" w:eastAsiaTheme="minorHAnsi" w:hAnsiTheme="minorHAnsi" w:cstheme="minorBidi"/>
      </w:rPr>
    </w:lvl>
    <w:lvl w:ilvl="1" w:tplc="2CA64574">
      <w:start w:val="1"/>
      <w:numFmt w:val="lowerRoman"/>
      <w:lvlText w:val="(%2)"/>
      <w:lvlJc w:val="right"/>
      <w:pPr>
        <w:ind w:left="1493" w:hanging="360"/>
      </w:pPr>
      <w:rPr>
        <w:rFonts w:hint="default"/>
      </w:r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6">
    <w:nsid w:val="6C6F283A"/>
    <w:multiLevelType w:val="hybridMultilevel"/>
    <w:tmpl w:val="FDE8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4A3E8F"/>
    <w:multiLevelType w:val="hybridMultilevel"/>
    <w:tmpl w:val="B49438BA"/>
    <w:lvl w:ilvl="0" w:tplc="2FAC528C">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28">
    <w:nsid w:val="74B51C2D"/>
    <w:multiLevelType w:val="hybridMultilevel"/>
    <w:tmpl w:val="5F78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C3575C"/>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C412706"/>
    <w:multiLevelType w:val="hybridMultilevel"/>
    <w:tmpl w:val="746853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FEA1A3E"/>
    <w:multiLevelType w:val="hybridMultilevel"/>
    <w:tmpl w:val="BEB4A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6"/>
  </w:num>
  <w:num w:numId="3">
    <w:abstractNumId w:val="21"/>
  </w:num>
  <w:num w:numId="4">
    <w:abstractNumId w:val="13"/>
  </w:num>
  <w:num w:numId="5">
    <w:abstractNumId w:val="29"/>
  </w:num>
  <w:num w:numId="6">
    <w:abstractNumId w:val="6"/>
  </w:num>
  <w:num w:numId="7">
    <w:abstractNumId w:val="9"/>
  </w:num>
  <w:num w:numId="8">
    <w:abstractNumId w:val="15"/>
  </w:num>
  <w:num w:numId="9">
    <w:abstractNumId w:val="19"/>
  </w:num>
  <w:num w:numId="10">
    <w:abstractNumId w:val="0"/>
  </w:num>
  <w:num w:numId="11">
    <w:abstractNumId w:val="24"/>
  </w:num>
  <w:num w:numId="12">
    <w:abstractNumId w:val="11"/>
  </w:num>
  <w:num w:numId="13">
    <w:abstractNumId w:val="25"/>
  </w:num>
  <w:num w:numId="14">
    <w:abstractNumId w:val="5"/>
  </w:num>
  <w:num w:numId="15">
    <w:abstractNumId w:val="10"/>
  </w:num>
  <w:num w:numId="16">
    <w:abstractNumId w:val="7"/>
  </w:num>
  <w:num w:numId="17">
    <w:abstractNumId w:val="28"/>
  </w:num>
  <w:num w:numId="18">
    <w:abstractNumId w:val="1"/>
  </w:num>
  <w:num w:numId="19">
    <w:abstractNumId w:val="14"/>
  </w:num>
  <w:num w:numId="20">
    <w:abstractNumId w:val="27"/>
  </w:num>
  <w:num w:numId="21">
    <w:abstractNumId w:val="20"/>
  </w:num>
  <w:num w:numId="22">
    <w:abstractNumId w:val="16"/>
  </w:num>
  <w:num w:numId="23">
    <w:abstractNumId w:val="17"/>
  </w:num>
  <w:num w:numId="24">
    <w:abstractNumId w:val="23"/>
  </w:num>
  <w:num w:numId="25">
    <w:abstractNumId w:val="3"/>
  </w:num>
  <w:num w:numId="26">
    <w:abstractNumId w:val="8"/>
  </w:num>
  <w:num w:numId="27">
    <w:abstractNumId w:val="31"/>
  </w:num>
  <w:num w:numId="28">
    <w:abstractNumId w:val="4"/>
  </w:num>
  <w:num w:numId="29">
    <w:abstractNumId w:val="22"/>
  </w:num>
  <w:num w:numId="30">
    <w:abstractNumId w:val="12"/>
  </w:num>
  <w:num w:numId="31">
    <w:abstractNumId w:val="1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80"/>
    <w:rsid w:val="00007125"/>
    <w:rsid w:val="00012935"/>
    <w:rsid w:val="00012BEA"/>
    <w:rsid w:val="0001567E"/>
    <w:rsid w:val="000158DF"/>
    <w:rsid w:val="00020EC7"/>
    <w:rsid w:val="00021469"/>
    <w:rsid w:val="0002548E"/>
    <w:rsid w:val="000258C5"/>
    <w:rsid w:val="000300A9"/>
    <w:rsid w:val="000300B3"/>
    <w:rsid w:val="0003037C"/>
    <w:rsid w:val="0004412B"/>
    <w:rsid w:val="00045B4E"/>
    <w:rsid w:val="00051F6D"/>
    <w:rsid w:val="000523B7"/>
    <w:rsid w:val="00053BF5"/>
    <w:rsid w:val="00054025"/>
    <w:rsid w:val="00055034"/>
    <w:rsid w:val="00055859"/>
    <w:rsid w:val="000624B7"/>
    <w:rsid w:val="00064C77"/>
    <w:rsid w:val="0006635E"/>
    <w:rsid w:val="00067A44"/>
    <w:rsid w:val="0007593D"/>
    <w:rsid w:val="000773A0"/>
    <w:rsid w:val="00082964"/>
    <w:rsid w:val="000855E5"/>
    <w:rsid w:val="00086446"/>
    <w:rsid w:val="000A051E"/>
    <w:rsid w:val="000A0F12"/>
    <w:rsid w:val="000A1F5A"/>
    <w:rsid w:val="000A3E52"/>
    <w:rsid w:val="000A5BDC"/>
    <w:rsid w:val="000D519A"/>
    <w:rsid w:val="000D67F9"/>
    <w:rsid w:val="000D74F3"/>
    <w:rsid w:val="000E33EE"/>
    <w:rsid w:val="000E7D7C"/>
    <w:rsid w:val="000F2306"/>
    <w:rsid w:val="000F472C"/>
    <w:rsid w:val="0011152D"/>
    <w:rsid w:val="00113205"/>
    <w:rsid w:val="00114EF5"/>
    <w:rsid w:val="00124993"/>
    <w:rsid w:val="00130CE6"/>
    <w:rsid w:val="00137023"/>
    <w:rsid w:val="00141873"/>
    <w:rsid w:val="00145B41"/>
    <w:rsid w:val="00152C91"/>
    <w:rsid w:val="0015584F"/>
    <w:rsid w:val="00160301"/>
    <w:rsid w:val="00166E13"/>
    <w:rsid w:val="00170A46"/>
    <w:rsid w:val="00171190"/>
    <w:rsid w:val="00191AC8"/>
    <w:rsid w:val="001A6AF4"/>
    <w:rsid w:val="001B29AE"/>
    <w:rsid w:val="001B6430"/>
    <w:rsid w:val="001C25F9"/>
    <w:rsid w:val="001D41AA"/>
    <w:rsid w:val="001E13B6"/>
    <w:rsid w:val="001F0978"/>
    <w:rsid w:val="001F502F"/>
    <w:rsid w:val="00205264"/>
    <w:rsid w:val="00205C75"/>
    <w:rsid w:val="00224624"/>
    <w:rsid w:val="00224ACC"/>
    <w:rsid w:val="00226104"/>
    <w:rsid w:val="002262DF"/>
    <w:rsid w:val="00226E80"/>
    <w:rsid w:val="00227560"/>
    <w:rsid w:val="002316F0"/>
    <w:rsid w:val="00232060"/>
    <w:rsid w:val="00233A17"/>
    <w:rsid w:val="00237424"/>
    <w:rsid w:val="00243155"/>
    <w:rsid w:val="00251624"/>
    <w:rsid w:val="00254258"/>
    <w:rsid w:val="00257D06"/>
    <w:rsid w:val="00260CFC"/>
    <w:rsid w:val="002616EB"/>
    <w:rsid w:val="00261FB8"/>
    <w:rsid w:val="002628C4"/>
    <w:rsid w:val="00270777"/>
    <w:rsid w:val="00275AC4"/>
    <w:rsid w:val="00283ACA"/>
    <w:rsid w:val="002852B0"/>
    <w:rsid w:val="0028620B"/>
    <w:rsid w:val="00287632"/>
    <w:rsid w:val="00291938"/>
    <w:rsid w:val="00291C50"/>
    <w:rsid w:val="00294EE0"/>
    <w:rsid w:val="002979DB"/>
    <w:rsid w:val="002A36C9"/>
    <w:rsid w:val="002A4FCF"/>
    <w:rsid w:val="002C0E6A"/>
    <w:rsid w:val="002C6455"/>
    <w:rsid w:val="002D2174"/>
    <w:rsid w:val="002D309C"/>
    <w:rsid w:val="002D4391"/>
    <w:rsid w:val="002D7B6F"/>
    <w:rsid w:val="002E107F"/>
    <w:rsid w:val="002E56E0"/>
    <w:rsid w:val="002F2B03"/>
    <w:rsid w:val="002F347A"/>
    <w:rsid w:val="002F3B5B"/>
    <w:rsid w:val="002F738B"/>
    <w:rsid w:val="00307AE4"/>
    <w:rsid w:val="00314EE6"/>
    <w:rsid w:val="003150BA"/>
    <w:rsid w:val="003211FC"/>
    <w:rsid w:val="00321944"/>
    <w:rsid w:val="00325DE9"/>
    <w:rsid w:val="00325EB9"/>
    <w:rsid w:val="00326A35"/>
    <w:rsid w:val="003304AD"/>
    <w:rsid w:val="0033573F"/>
    <w:rsid w:val="00335E22"/>
    <w:rsid w:val="0033694C"/>
    <w:rsid w:val="0034059D"/>
    <w:rsid w:val="00340F40"/>
    <w:rsid w:val="00344849"/>
    <w:rsid w:val="0036044B"/>
    <w:rsid w:val="0036075B"/>
    <w:rsid w:val="00362C61"/>
    <w:rsid w:val="00372144"/>
    <w:rsid w:val="003745EA"/>
    <w:rsid w:val="00375EDE"/>
    <w:rsid w:val="003760C0"/>
    <w:rsid w:val="00384A05"/>
    <w:rsid w:val="003935EB"/>
    <w:rsid w:val="0039474A"/>
    <w:rsid w:val="003963A0"/>
    <w:rsid w:val="003972AF"/>
    <w:rsid w:val="003974A1"/>
    <w:rsid w:val="003B1F2F"/>
    <w:rsid w:val="003B6F52"/>
    <w:rsid w:val="003C410E"/>
    <w:rsid w:val="003C5D95"/>
    <w:rsid w:val="003E2FCB"/>
    <w:rsid w:val="003E4A18"/>
    <w:rsid w:val="003E7B26"/>
    <w:rsid w:val="003F4A61"/>
    <w:rsid w:val="003F5D9F"/>
    <w:rsid w:val="004024F1"/>
    <w:rsid w:val="00410449"/>
    <w:rsid w:val="004111F9"/>
    <w:rsid w:val="00412D01"/>
    <w:rsid w:val="0041730B"/>
    <w:rsid w:val="00417B05"/>
    <w:rsid w:val="00421F14"/>
    <w:rsid w:val="00426A17"/>
    <w:rsid w:val="00427373"/>
    <w:rsid w:val="00430F78"/>
    <w:rsid w:val="00431FDA"/>
    <w:rsid w:val="00436A4B"/>
    <w:rsid w:val="00446F0A"/>
    <w:rsid w:val="00447675"/>
    <w:rsid w:val="00450DE2"/>
    <w:rsid w:val="00451C2B"/>
    <w:rsid w:val="00454330"/>
    <w:rsid w:val="004567FB"/>
    <w:rsid w:val="00460D84"/>
    <w:rsid w:val="00462EDA"/>
    <w:rsid w:val="004672A4"/>
    <w:rsid w:val="00470733"/>
    <w:rsid w:val="00471A83"/>
    <w:rsid w:val="0047380D"/>
    <w:rsid w:val="00481FC0"/>
    <w:rsid w:val="00491095"/>
    <w:rsid w:val="004A52D4"/>
    <w:rsid w:val="004A67D8"/>
    <w:rsid w:val="004B562E"/>
    <w:rsid w:val="004C5215"/>
    <w:rsid w:val="004D3DE9"/>
    <w:rsid w:val="004D71DD"/>
    <w:rsid w:val="004E147E"/>
    <w:rsid w:val="004E2CDD"/>
    <w:rsid w:val="004E5A08"/>
    <w:rsid w:val="004E76EC"/>
    <w:rsid w:val="004E7E81"/>
    <w:rsid w:val="004F7519"/>
    <w:rsid w:val="005036FC"/>
    <w:rsid w:val="00504475"/>
    <w:rsid w:val="00507210"/>
    <w:rsid w:val="00514E8F"/>
    <w:rsid w:val="00522B78"/>
    <w:rsid w:val="00523464"/>
    <w:rsid w:val="00523558"/>
    <w:rsid w:val="0052640A"/>
    <w:rsid w:val="005341D7"/>
    <w:rsid w:val="005378F2"/>
    <w:rsid w:val="00540676"/>
    <w:rsid w:val="00542ABC"/>
    <w:rsid w:val="00543CE2"/>
    <w:rsid w:val="00545AEE"/>
    <w:rsid w:val="00565D13"/>
    <w:rsid w:val="00575D10"/>
    <w:rsid w:val="00577201"/>
    <w:rsid w:val="00581A45"/>
    <w:rsid w:val="00586901"/>
    <w:rsid w:val="005946DE"/>
    <w:rsid w:val="00596B2F"/>
    <w:rsid w:val="005A4728"/>
    <w:rsid w:val="005B40EE"/>
    <w:rsid w:val="005B6542"/>
    <w:rsid w:val="005C26D5"/>
    <w:rsid w:val="005C3960"/>
    <w:rsid w:val="005C5ABA"/>
    <w:rsid w:val="005C7BD4"/>
    <w:rsid w:val="005D3ED3"/>
    <w:rsid w:val="005D595A"/>
    <w:rsid w:val="005E0DA4"/>
    <w:rsid w:val="005E1E55"/>
    <w:rsid w:val="005E21FE"/>
    <w:rsid w:val="005E40AF"/>
    <w:rsid w:val="005F05A3"/>
    <w:rsid w:val="005F42FE"/>
    <w:rsid w:val="005F7BD3"/>
    <w:rsid w:val="00605424"/>
    <w:rsid w:val="00610BD0"/>
    <w:rsid w:val="00611621"/>
    <w:rsid w:val="00615F1B"/>
    <w:rsid w:val="00620F05"/>
    <w:rsid w:val="006262E9"/>
    <w:rsid w:val="00632F8B"/>
    <w:rsid w:val="006355B7"/>
    <w:rsid w:val="00641D8A"/>
    <w:rsid w:val="0065044D"/>
    <w:rsid w:val="00652B5B"/>
    <w:rsid w:val="00660AD5"/>
    <w:rsid w:val="00670970"/>
    <w:rsid w:val="00673777"/>
    <w:rsid w:val="006738A3"/>
    <w:rsid w:val="00675692"/>
    <w:rsid w:val="00681DC6"/>
    <w:rsid w:val="0068444E"/>
    <w:rsid w:val="00687F1D"/>
    <w:rsid w:val="00695CD0"/>
    <w:rsid w:val="006A7633"/>
    <w:rsid w:val="006B045E"/>
    <w:rsid w:val="006B3E1B"/>
    <w:rsid w:val="006B4489"/>
    <w:rsid w:val="006B4F6F"/>
    <w:rsid w:val="006B67B5"/>
    <w:rsid w:val="006C04AD"/>
    <w:rsid w:val="006C17A8"/>
    <w:rsid w:val="006C6076"/>
    <w:rsid w:val="006D4342"/>
    <w:rsid w:val="006E4B1F"/>
    <w:rsid w:val="006F0768"/>
    <w:rsid w:val="006F2E0E"/>
    <w:rsid w:val="006F4856"/>
    <w:rsid w:val="006F6AC2"/>
    <w:rsid w:val="00701730"/>
    <w:rsid w:val="00703E9E"/>
    <w:rsid w:val="0070637B"/>
    <w:rsid w:val="007065A9"/>
    <w:rsid w:val="00711B41"/>
    <w:rsid w:val="00721AD3"/>
    <w:rsid w:val="00722BBC"/>
    <w:rsid w:val="00723656"/>
    <w:rsid w:val="00726DD3"/>
    <w:rsid w:val="00735548"/>
    <w:rsid w:val="0074038C"/>
    <w:rsid w:val="00747D72"/>
    <w:rsid w:val="00751930"/>
    <w:rsid w:val="00752BB3"/>
    <w:rsid w:val="00754442"/>
    <w:rsid w:val="00757232"/>
    <w:rsid w:val="00764883"/>
    <w:rsid w:val="00772431"/>
    <w:rsid w:val="00773E9A"/>
    <w:rsid w:val="007810C7"/>
    <w:rsid w:val="00783496"/>
    <w:rsid w:val="0079661E"/>
    <w:rsid w:val="007A334A"/>
    <w:rsid w:val="007A61F9"/>
    <w:rsid w:val="007A7331"/>
    <w:rsid w:val="007B00A8"/>
    <w:rsid w:val="007B04D3"/>
    <w:rsid w:val="007C03ED"/>
    <w:rsid w:val="007C2F25"/>
    <w:rsid w:val="007C3952"/>
    <w:rsid w:val="007D2339"/>
    <w:rsid w:val="007D3E48"/>
    <w:rsid w:val="007D6560"/>
    <w:rsid w:val="007D683C"/>
    <w:rsid w:val="007D7314"/>
    <w:rsid w:val="007E0292"/>
    <w:rsid w:val="007E082A"/>
    <w:rsid w:val="007E12BE"/>
    <w:rsid w:val="007E2101"/>
    <w:rsid w:val="007E5722"/>
    <w:rsid w:val="007F143E"/>
    <w:rsid w:val="00802926"/>
    <w:rsid w:val="00812FCE"/>
    <w:rsid w:val="00815BAD"/>
    <w:rsid w:val="0082751D"/>
    <w:rsid w:val="00862BEC"/>
    <w:rsid w:val="008666D5"/>
    <w:rsid w:val="00866D4D"/>
    <w:rsid w:val="008734BA"/>
    <w:rsid w:val="00875360"/>
    <w:rsid w:val="00876D96"/>
    <w:rsid w:val="008778F4"/>
    <w:rsid w:val="00881686"/>
    <w:rsid w:val="008819FC"/>
    <w:rsid w:val="00881BE1"/>
    <w:rsid w:val="0088281B"/>
    <w:rsid w:val="00884209"/>
    <w:rsid w:val="00896781"/>
    <w:rsid w:val="0089791E"/>
    <w:rsid w:val="008A2137"/>
    <w:rsid w:val="008A44FD"/>
    <w:rsid w:val="008B583F"/>
    <w:rsid w:val="008C2171"/>
    <w:rsid w:val="008C3F9B"/>
    <w:rsid w:val="008D0B20"/>
    <w:rsid w:val="008E0542"/>
    <w:rsid w:val="008F2A3C"/>
    <w:rsid w:val="0090115E"/>
    <w:rsid w:val="00911CBB"/>
    <w:rsid w:val="0091661C"/>
    <w:rsid w:val="00920524"/>
    <w:rsid w:val="009218D3"/>
    <w:rsid w:val="00924B68"/>
    <w:rsid w:val="00926142"/>
    <w:rsid w:val="00931410"/>
    <w:rsid w:val="009318C0"/>
    <w:rsid w:val="009361E9"/>
    <w:rsid w:val="00944E6D"/>
    <w:rsid w:val="00945137"/>
    <w:rsid w:val="009456E9"/>
    <w:rsid w:val="009512AC"/>
    <w:rsid w:val="00953B64"/>
    <w:rsid w:val="00954BD7"/>
    <w:rsid w:val="00962F54"/>
    <w:rsid w:val="0096792C"/>
    <w:rsid w:val="00985541"/>
    <w:rsid w:val="0099121F"/>
    <w:rsid w:val="00995E16"/>
    <w:rsid w:val="00997E54"/>
    <w:rsid w:val="009A3BE5"/>
    <w:rsid w:val="009A5A77"/>
    <w:rsid w:val="009A72D0"/>
    <w:rsid w:val="009B051F"/>
    <w:rsid w:val="009B1963"/>
    <w:rsid w:val="009B1AEA"/>
    <w:rsid w:val="009B1BC8"/>
    <w:rsid w:val="009B1E5E"/>
    <w:rsid w:val="009B61D7"/>
    <w:rsid w:val="009C0704"/>
    <w:rsid w:val="009C7E4E"/>
    <w:rsid w:val="009D4C8A"/>
    <w:rsid w:val="009D5111"/>
    <w:rsid w:val="009E06D4"/>
    <w:rsid w:val="009E5E94"/>
    <w:rsid w:val="009F2158"/>
    <w:rsid w:val="009F5011"/>
    <w:rsid w:val="009F7681"/>
    <w:rsid w:val="00A013A7"/>
    <w:rsid w:val="00A21D78"/>
    <w:rsid w:val="00A222E3"/>
    <w:rsid w:val="00A22689"/>
    <w:rsid w:val="00A22E58"/>
    <w:rsid w:val="00A25F2A"/>
    <w:rsid w:val="00A400D0"/>
    <w:rsid w:val="00A40388"/>
    <w:rsid w:val="00A40F6F"/>
    <w:rsid w:val="00A42105"/>
    <w:rsid w:val="00A427B0"/>
    <w:rsid w:val="00A456A7"/>
    <w:rsid w:val="00A457BD"/>
    <w:rsid w:val="00A46BDE"/>
    <w:rsid w:val="00A50C90"/>
    <w:rsid w:val="00A52443"/>
    <w:rsid w:val="00A54A05"/>
    <w:rsid w:val="00A56FDC"/>
    <w:rsid w:val="00A63BD8"/>
    <w:rsid w:val="00A675A4"/>
    <w:rsid w:val="00A7155C"/>
    <w:rsid w:val="00A71593"/>
    <w:rsid w:val="00A72337"/>
    <w:rsid w:val="00A77263"/>
    <w:rsid w:val="00A839ED"/>
    <w:rsid w:val="00A868AB"/>
    <w:rsid w:val="00A9077A"/>
    <w:rsid w:val="00A91BC5"/>
    <w:rsid w:val="00A9375C"/>
    <w:rsid w:val="00A969EA"/>
    <w:rsid w:val="00AA6C72"/>
    <w:rsid w:val="00AA7FAC"/>
    <w:rsid w:val="00AB1EB6"/>
    <w:rsid w:val="00AB4F92"/>
    <w:rsid w:val="00AC07E8"/>
    <w:rsid w:val="00AC3EA5"/>
    <w:rsid w:val="00AC641C"/>
    <w:rsid w:val="00AC79C9"/>
    <w:rsid w:val="00AD0A36"/>
    <w:rsid w:val="00AD75A6"/>
    <w:rsid w:val="00AE05FB"/>
    <w:rsid w:val="00AE1B4E"/>
    <w:rsid w:val="00AE1F4D"/>
    <w:rsid w:val="00AE2526"/>
    <w:rsid w:val="00AE286D"/>
    <w:rsid w:val="00AE405A"/>
    <w:rsid w:val="00AE5732"/>
    <w:rsid w:val="00AF563D"/>
    <w:rsid w:val="00AF66C2"/>
    <w:rsid w:val="00B0211F"/>
    <w:rsid w:val="00B177A7"/>
    <w:rsid w:val="00B2181F"/>
    <w:rsid w:val="00B21E1B"/>
    <w:rsid w:val="00B22C7C"/>
    <w:rsid w:val="00B269BD"/>
    <w:rsid w:val="00B302F5"/>
    <w:rsid w:val="00B32B07"/>
    <w:rsid w:val="00B33D10"/>
    <w:rsid w:val="00B35A86"/>
    <w:rsid w:val="00B4444E"/>
    <w:rsid w:val="00B50E57"/>
    <w:rsid w:val="00B554F7"/>
    <w:rsid w:val="00B56BEA"/>
    <w:rsid w:val="00B65500"/>
    <w:rsid w:val="00B659AE"/>
    <w:rsid w:val="00B71F26"/>
    <w:rsid w:val="00B74EB4"/>
    <w:rsid w:val="00B75A04"/>
    <w:rsid w:val="00B75F7F"/>
    <w:rsid w:val="00B76E5C"/>
    <w:rsid w:val="00B77B7E"/>
    <w:rsid w:val="00B80389"/>
    <w:rsid w:val="00B81557"/>
    <w:rsid w:val="00B832B4"/>
    <w:rsid w:val="00B91302"/>
    <w:rsid w:val="00B92290"/>
    <w:rsid w:val="00BA0B66"/>
    <w:rsid w:val="00BA4916"/>
    <w:rsid w:val="00BA5955"/>
    <w:rsid w:val="00BB1E68"/>
    <w:rsid w:val="00BB21A8"/>
    <w:rsid w:val="00BB2DCD"/>
    <w:rsid w:val="00BC2494"/>
    <w:rsid w:val="00BC5151"/>
    <w:rsid w:val="00BC6868"/>
    <w:rsid w:val="00BD03EA"/>
    <w:rsid w:val="00BD79A3"/>
    <w:rsid w:val="00BE01DC"/>
    <w:rsid w:val="00BE0208"/>
    <w:rsid w:val="00BE2D30"/>
    <w:rsid w:val="00BE3DE8"/>
    <w:rsid w:val="00BE6F38"/>
    <w:rsid w:val="00C017F4"/>
    <w:rsid w:val="00C0425F"/>
    <w:rsid w:val="00C07964"/>
    <w:rsid w:val="00C07B53"/>
    <w:rsid w:val="00C127BB"/>
    <w:rsid w:val="00C157A1"/>
    <w:rsid w:val="00C16A3F"/>
    <w:rsid w:val="00C20435"/>
    <w:rsid w:val="00C279B9"/>
    <w:rsid w:val="00C36869"/>
    <w:rsid w:val="00C43D2D"/>
    <w:rsid w:val="00C479FA"/>
    <w:rsid w:val="00C55F9F"/>
    <w:rsid w:val="00C56F8B"/>
    <w:rsid w:val="00C61EF6"/>
    <w:rsid w:val="00C7001E"/>
    <w:rsid w:val="00C70B4B"/>
    <w:rsid w:val="00C71426"/>
    <w:rsid w:val="00C72B6E"/>
    <w:rsid w:val="00C76E48"/>
    <w:rsid w:val="00C776C4"/>
    <w:rsid w:val="00C80A79"/>
    <w:rsid w:val="00C83D48"/>
    <w:rsid w:val="00C931ED"/>
    <w:rsid w:val="00CA0261"/>
    <w:rsid w:val="00CA4169"/>
    <w:rsid w:val="00CA53B1"/>
    <w:rsid w:val="00CB18E5"/>
    <w:rsid w:val="00CB5937"/>
    <w:rsid w:val="00CB6D65"/>
    <w:rsid w:val="00CE3268"/>
    <w:rsid w:val="00CE41D0"/>
    <w:rsid w:val="00CF22E6"/>
    <w:rsid w:val="00D06CAD"/>
    <w:rsid w:val="00D078FE"/>
    <w:rsid w:val="00D10623"/>
    <w:rsid w:val="00D14C13"/>
    <w:rsid w:val="00D22AA1"/>
    <w:rsid w:val="00D42A27"/>
    <w:rsid w:val="00D42C4A"/>
    <w:rsid w:val="00D439B9"/>
    <w:rsid w:val="00D450DC"/>
    <w:rsid w:val="00D51737"/>
    <w:rsid w:val="00D537A1"/>
    <w:rsid w:val="00D61659"/>
    <w:rsid w:val="00D63437"/>
    <w:rsid w:val="00D67FAE"/>
    <w:rsid w:val="00D71433"/>
    <w:rsid w:val="00D7569A"/>
    <w:rsid w:val="00D805D8"/>
    <w:rsid w:val="00D8498E"/>
    <w:rsid w:val="00D84B96"/>
    <w:rsid w:val="00D90612"/>
    <w:rsid w:val="00D964FF"/>
    <w:rsid w:val="00DA0A45"/>
    <w:rsid w:val="00DA143A"/>
    <w:rsid w:val="00DA27E8"/>
    <w:rsid w:val="00DA4D0B"/>
    <w:rsid w:val="00DB2FEB"/>
    <w:rsid w:val="00DB7C90"/>
    <w:rsid w:val="00DC2146"/>
    <w:rsid w:val="00DD1616"/>
    <w:rsid w:val="00DD29DB"/>
    <w:rsid w:val="00DD2B3E"/>
    <w:rsid w:val="00DD2BA3"/>
    <w:rsid w:val="00DF054B"/>
    <w:rsid w:val="00DF1A93"/>
    <w:rsid w:val="00E00F8E"/>
    <w:rsid w:val="00E03CE2"/>
    <w:rsid w:val="00E04C96"/>
    <w:rsid w:val="00E102FB"/>
    <w:rsid w:val="00E228D8"/>
    <w:rsid w:val="00E2501D"/>
    <w:rsid w:val="00E30CEB"/>
    <w:rsid w:val="00E332CC"/>
    <w:rsid w:val="00E33EBF"/>
    <w:rsid w:val="00E40B60"/>
    <w:rsid w:val="00E42C38"/>
    <w:rsid w:val="00E45AA2"/>
    <w:rsid w:val="00E567DC"/>
    <w:rsid w:val="00E579C8"/>
    <w:rsid w:val="00E60F40"/>
    <w:rsid w:val="00E66D25"/>
    <w:rsid w:val="00E730CE"/>
    <w:rsid w:val="00E75506"/>
    <w:rsid w:val="00E75ABF"/>
    <w:rsid w:val="00E81C31"/>
    <w:rsid w:val="00E92D39"/>
    <w:rsid w:val="00EA0B3C"/>
    <w:rsid w:val="00EA6627"/>
    <w:rsid w:val="00EB32A1"/>
    <w:rsid w:val="00EC6474"/>
    <w:rsid w:val="00ED3321"/>
    <w:rsid w:val="00ED5296"/>
    <w:rsid w:val="00ED68EA"/>
    <w:rsid w:val="00EE1519"/>
    <w:rsid w:val="00EE1D76"/>
    <w:rsid w:val="00EE1DF4"/>
    <w:rsid w:val="00EE3D56"/>
    <w:rsid w:val="00EE43C1"/>
    <w:rsid w:val="00EE53B7"/>
    <w:rsid w:val="00EF3E16"/>
    <w:rsid w:val="00EF4989"/>
    <w:rsid w:val="00F119C4"/>
    <w:rsid w:val="00F172CA"/>
    <w:rsid w:val="00F24364"/>
    <w:rsid w:val="00F31224"/>
    <w:rsid w:val="00F36F23"/>
    <w:rsid w:val="00F41753"/>
    <w:rsid w:val="00F46621"/>
    <w:rsid w:val="00F46838"/>
    <w:rsid w:val="00F51BD9"/>
    <w:rsid w:val="00F56C73"/>
    <w:rsid w:val="00F630F5"/>
    <w:rsid w:val="00F63C25"/>
    <w:rsid w:val="00F6797D"/>
    <w:rsid w:val="00F72483"/>
    <w:rsid w:val="00F87D4F"/>
    <w:rsid w:val="00F91C95"/>
    <w:rsid w:val="00FA0921"/>
    <w:rsid w:val="00FA2245"/>
    <w:rsid w:val="00FA6132"/>
    <w:rsid w:val="00FA7E97"/>
    <w:rsid w:val="00FB015B"/>
    <w:rsid w:val="00FB390A"/>
    <w:rsid w:val="00FC0CDF"/>
    <w:rsid w:val="00FD34DA"/>
    <w:rsid w:val="00FD4EF2"/>
    <w:rsid w:val="00FD63B0"/>
    <w:rsid w:val="00FF6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7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A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1B"/>
    <w:pPr>
      <w:ind w:left="720"/>
      <w:contextualSpacing/>
    </w:pPr>
  </w:style>
  <w:style w:type="paragraph" w:styleId="Header">
    <w:name w:val="header"/>
    <w:basedOn w:val="Normal"/>
    <w:link w:val="HeaderChar"/>
    <w:uiPriority w:val="99"/>
    <w:unhideWhenUsed/>
    <w:rsid w:val="0032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FC"/>
  </w:style>
  <w:style w:type="paragraph" w:styleId="Footer">
    <w:name w:val="footer"/>
    <w:basedOn w:val="Normal"/>
    <w:link w:val="FooterChar"/>
    <w:uiPriority w:val="99"/>
    <w:unhideWhenUsed/>
    <w:rsid w:val="0032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FC"/>
  </w:style>
  <w:style w:type="character" w:customStyle="1" w:styleId="Heading2Char">
    <w:name w:val="Heading 2 Char"/>
    <w:basedOn w:val="DefaultParagraphFont"/>
    <w:link w:val="Heading2"/>
    <w:uiPriority w:val="9"/>
    <w:semiHidden/>
    <w:rsid w:val="00997E54"/>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nhideWhenUsed/>
    <w:rsid w:val="00670970"/>
    <w:pPr>
      <w:spacing w:line="240" w:lineRule="auto"/>
    </w:pPr>
    <w:rPr>
      <w:sz w:val="20"/>
      <w:szCs w:val="20"/>
    </w:rPr>
  </w:style>
  <w:style w:type="character" w:customStyle="1" w:styleId="CommentTextChar">
    <w:name w:val="Comment Text Char"/>
    <w:basedOn w:val="DefaultParagraphFont"/>
    <w:link w:val="CommentText"/>
    <w:uiPriority w:val="99"/>
    <w:rsid w:val="00670970"/>
    <w:rPr>
      <w:sz w:val="20"/>
      <w:szCs w:val="20"/>
    </w:rPr>
  </w:style>
  <w:style w:type="character" w:styleId="CommentReference">
    <w:name w:val="annotation reference"/>
    <w:basedOn w:val="DefaultParagraphFont"/>
    <w:rsid w:val="00670970"/>
    <w:rPr>
      <w:sz w:val="16"/>
      <w:szCs w:val="16"/>
    </w:rPr>
  </w:style>
  <w:style w:type="paragraph" w:styleId="BalloonText">
    <w:name w:val="Balloon Text"/>
    <w:basedOn w:val="Normal"/>
    <w:link w:val="BalloonTextChar"/>
    <w:uiPriority w:val="99"/>
    <w:semiHidden/>
    <w:unhideWhenUsed/>
    <w:rsid w:val="00670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70"/>
    <w:rPr>
      <w:rFonts w:ascii="Tahoma" w:hAnsi="Tahoma" w:cs="Tahoma"/>
      <w:sz w:val="16"/>
      <w:szCs w:val="16"/>
    </w:rPr>
  </w:style>
  <w:style w:type="character" w:customStyle="1" w:styleId="Heading3Char">
    <w:name w:val="Heading 3 Char"/>
    <w:basedOn w:val="DefaultParagraphFont"/>
    <w:link w:val="Heading3"/>
    <w:uiPriority w:val="9"/>
    <w:semiHidden/>
    <w:rsid w:val="003F4A61"/>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911CBB"/>
    <w:rPr>
      <w:b/>
      <w:bCs/>
    </w:rPr>
  </w:style>
  <w:style w:type="character" w:customStyle="1" w:styleId="CommentSubjectChar">
    <w:name w:val="Comment Subject Char"/>
    <w:basedOn w:val="CommentTextChar"/>
    <w:link w:val="CommentSubject"/>
    <w:uiPriority w:val="99"/>
    <w:semiHidden/>
    <w:rsid w:val="00911CBB"/>
    <w:rPr>
      <w:b/>
      <w:bCs/>
      <w:sz w:val="20"/>
      <w:szCs w:val="20"/>
    </w:rPr>
  </w:style>
  <w:style w:type="paragraph" w:customStyle="1" w:styleId="R2">
    <w:name w:val="R2"/>
    <w:aliases w:val="(2)"/>
    <w:basedOn w:val="Normal"/>
    <w:rsid w:val="00F63C25"/>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styleId="Revision">
    <w:name w:val="Revision"/>
    <w:hidden/>
    <w:uiPriority w:val="99"/>
    <w:semiHidden/>
    <w:rsid w:val="00A969EA"/>
    <w:pPr>
      <w:spacing w:after="0" w:line="240" w:lineRule="auto"/>
    </w:pPr>
  </w:style>
  <w:style w:type="character" w:styleId="Hyperlink">
    <w:name w:val="Hyperlink"/>
    <w:basedOn w:val="DefaultParagraphFont"/>
    <w:uiPriority w:val="99"/>
    <w:unhideWhenUsed/>
    <w:rsid w:val="00AE405A"/>
    <w:rPr>
      <w:color w:val="0000FF" w:themeColor="hyperlink"/>
      <w:u w:val="single"/>
    </w:rPr>
  </w:style>
  <w:style w:type="character" w:styleId="FollowedHyperlink">
    <w:name w:val="FollowedHyperlink"/>
    <w:basedOn w:val="DefaultParagraphFont"/>
    <w:uiPriority w:val="99"/>
    <w:semiHidden/>
    <w:unhideWhenUsed/>
    <w:rsid w:val="00AE4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13675">
      <w:bodyDiv w:val="1"/>
      <w:marLeft w:val="0"/>
      <w:marRight w:val="0"/>
      <w:marTop w:val="0"/>
      <w:marBottom w:val="0"/>
      <w:divBdr>
        <w:top w:val="none" w:sz="0" w:space="0" w:color="auto"/>
        <w:left w:val="none" w:sz="0" w:space="0" w:color="auto"/>
        <w:bottom w:val="none" w:sz="0" w:space="0" w:color="auto"/>
        <w:right w:val="none" w:sz="0" w:space="0" w:color="auto"/>
      </w:divBdr>
    </w:div>
    <w:div w:id="1351882276">
      <w:bodyDiv w:val="1"/>
      <w:marLeft w:val="0"/>
      <w:marRight w:val="0"/>
      <w:marTop w:val="0"/>
      <w:marBottom w:val="0"/>
      <w:divBdr>
        <w:top w:val="none" w:sz="0" w:space="0" w:color="auto"/>
        <w:left w:val="none" w:sz="0" w:space="0" w:color="auto"/>
        <w:bottom w:val="none" w:sz="0" w:space="0" w:color="auto"/>
        <w:right w:val="none" w:sz="0" w:space="0" w:color="auto"/>
      </w:divBdr>
    </w:div>
    <w:div w:id="2000041380">
      <w:bodyDiv w:val="1"/>
      <w:marLeft w:val="0"/>
      <w:marRight w:val="0"/>
      <w:marTop w:val="0"/>
      <w:marBottom w:val="0"/>
      <w:divBdr>
        <w:top w:val="none" w:sz="0" w:space="0" w:color="auto"/>
        <w:left w:val="none" w:sz="0" w:space="0" w:color="auto"/>
        <w:bottom w:val="none" w:sz="0" w:space="0" w:color="auto"/>
        <w:right w:val="none" w:sz="0" w:space="0" w:color="auto"/>
      </w:divBdr>
      <w:divsChild>
        <w:div w:id="753166276">
          <w:marLeft w:val="0"/>
          <w:marRight w:val="0"/>
          <w:marTop w:val="0"/>
          <w:marBottom w:val="0"/>
          <w:divBdr>
            <w:top w:val="none" w:sz="0" w:space="0" w:color="auto"/>
            <w:left w:val="none" w:sz="0" w:space="0" w:color="auto"/>
            <w:bottom w:val="none" w:sz="0" w:space="0" w:color="auto"/>
            <w:right w:val="none" w:sz="0" w:space="0" w:color="auto"/>
          </w:divBdr>
          <w:divsChild>
            <w:div w:id="1953004424">
              <w:marLeft w:val="0"/>
              <w:marRight w:val="0"/>
              <w:marTop w:val="0"/>
              <w:marBottom w:val="0"/>
              <w:divBdr>
                <w:top w:val="none" w:sz="0" w:space="0" w:color="auto"/>
                <w:left w:val="none" w:sz="0" w:space="0" w:color="auto"/>
                <w:bottom w:val="none" w:sz="0" w:space="0" w:color="auto"/>
                <w:right w:val="none" w:sz="0" w:space="0" w:color="auto"/>
              </w:divBdr>
              <w:divsChild>
                <w:div w:id="177354238">
                  <w:marLeft w:val="0"/>
                  <w:marRight w:val="0"/>
                  <w:marTop w:val="0"/>
                  <w:marBottom w:val="0"/>
                  <w:divBdr>
                    <w:top w:val="none" w:sz="0" w:space="0" w:color="auto"/>
                    <w:left w:val="none" w:sz="0" w:space="0" w:color="auto"/>
                    <w:bottom w:val="none" w:sz="0" w:space="0" w:color="auto"/>
                    <w:right w:val="none" w:sz="0" w:space="0" w:color="auto"/>
                  </w:divBdr>
                  <w:divsChild>
                    <w:div w:id="1088891440">
                      <w:marLeft w:val="0"/>
                      <w:marRight w:val="0"/>
                      <w:marTop w:val="0"/>
                      <w:marBottom w:val="0"/>
                      <w:divBdr>
                        <w:top w:val="none" w:sz="0" w:space="0" w:color="auto"/>
                        <w:left w:val="none" w:sz="0" w:space="0" w:color="auto"/>
                        <w:bottom w:val="none" w:sz="0" w:space="0" w:color="auto"/>
                        <w:right w:val="none" w:sz="0" w:space="0" w:color="auto"/>
                      </w:divBdr>
                      <w:divsChild>
                        <w:div w:id="1410536604">
                          <w:marLeft w:val="0"/>
                          <w:marRight w:val="0"/>
                          <w:marTop w:val="0"/>
                          <w:marBottom w:val="0"/>
                          <w:divBdr>
                            <w:top w:val="single" w:sz="6" w:space="0" w:color="828282"/>
                            <w:left w:val="single" w:sz="6" w:space="0" w:color="828282"/>
                            <w:bottom w:val="single" w:sz="6" w:space="0" w:color="828282"/>
                            <w:right w:val="single" w:sz="6" w:space="0" w:color="828282"/>
                          </w:divBdr>
                          <w:divsChild>
                            <w:div w:id="1420058456">
                              <w:marLeft w:val="0"/>
                              <w:marRight w:val="0"/>
                              <w:marTop w:val="0"/>
                              <w:marBottom w:val="0"/>
                              <w:divBdr>
                                <w:top w:val="none" w:sz="0" w:space="0" w:color="auto"/>
                                <w:left w:val="none" w:sz="0" w:space="0" w:color="auto"/>
                                <w:bottom w:val="none" w:sz="0" w:space="0" w:color="auto"/>
                                <w:right w:val="none" w:sz="0" w:space="0" w:color="auto"/>
                              </w:divBdr>
                              <w:divsChild>
                                <w:div w:id="1306617508">
                                  <w:marLeft w:val="0"/>
                                  <w:marRight w:val="0"/>
                                  <w:marTop w:val="0"/>
                                  <w:marBottom w:val="0"/>
                                  <w:divBdr>
                                    <w:top w:val="none" w:sz="0" w:space="0" w:color="auto"/>
                                    <w:left w:val="none" w:sz="0" w:space="0" w:color="auto"/>
                                    <w:bottom w:val="none" w:sz="0" w:space="0" w:color="auto"/>
                                    <w:right w:val="none" w:sz="0" w:space="0" w:color="auto"/>
                                  </w:divBdr>
                                  <w:divsChild>
                                    <w:div w:id="2022050785">
                                      <w:marLeft w:val="0"/>
                                      <w:marRight w:val="0"/>
                                      <w:marTop w:val="0"/>
                                      <w:marBottom w:val="0"/>
                                      <w:divBdr>
                                        <w:top w:val="none" w:sz="0" w:space="0" w:color="auto"/>
                                        <w:left w:val="none" w:sz="0" w:space="0" w:color="auto"/>
                                        <w:bottom w:val="none" w:sz="0" w:space="0" w:color="auto"/>
                                        <w:right w:val="none" w:sz="0" w:space="0" w:color="auto"/>
                                      </w:divBdr>
                                      <w:divsChild>
                                        <w:div w:id="326791488">
                                          <w:marLeft w:val="0"/>
                                          <w:marRight w:val="0"/>
                                          <w:marTop w:val="0"/>
                                          <w:marBottom w:val="0"/>
                                          <w:divBdr>
                                            <w:top w:val="none" w:sz="0" w:space="0" w:color="auto"/>
                                            <w:left w:val="none" w:sz="0" w:space="0" w:color="auto"/>
                                            <w:bottom w:val="none" w:sz="0" w:space="0" w:color="auto"/>
                                            <w:right w:val="none" w:sz="0" w:space="0" w:color="auto"/>
                                          </w:divBdr>
                                          <w:divsChild>
                                            <w:div w:id="120733908">
                                              <w:marLeft w:val="0"/>
                                              <w:marRight w:val="0"/>
                                              <w:marTop w:val="0"/>
                                              <w:marBottom w:val="0"/>
                                              <w:divBdr>
                                                <w:top w:val="none" w:sz="0" w:space="0" w:color="auto"/>
                                                <w:left w:val="none" w:sz="0" w:space="0" w:color="auto"/>
                                                <w:bottom w:val="none" w:sz="0" w:space="0" w:color="auto"/>
                                                <w:right w:val="none" w:sz="0" w:space="0" w:color="auto"/>
                                              </w:divBdr>
                                              <w:divsChild>
                                                <w:div w:id="1180388821">
                                                  <w:marLeft w:val="0"/>
                                                  <w:marRight w:val="0"/>
                                                  <w:marTop w:val="0"/>
                                                  <w:marBottom w:val="0"/>
                                                  <w:divBdr>
                                                    <w:top w:val="none" w:sz="0" w:space="0" w:color="auto"/>
                                                    <w:left w:val="none" w:sz="0" w:space="0" w:color="auto"/>
                                                    <w:bottom w:val="none" w:sz="0" w:space="0" w:color="auto"/>
                                                    <w:right w:val="none" w:sz="0" w:space="0" w:color="auto"/>
                                                  </w:divBdr>
                                                  <w:divsChild>
                                                    <w:div w:id="1082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4655-F30C-48D1-BA1E-187A1BC5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Rhodes</dc:creator>
  <cp:lastModifiedBy>Burrowes, Megan</cp:lastModifiedBy>
  <cp:revision>2</cp:revision>
  <cp:lastPrinted>2014-11-21T00:36:00Z</cp:lastPrinted>
  <dcterms:created xsi:type="dcterms:W3CDTF">2015-02-01T22:33:00Z</dcterms:created>
  <dcterms:modified xsi:type="dcterms:W3CDTF">2015-02-01T22:33:00Z</dcterms:modified>
</cp:coreProperties>
</file>