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70CE0" w:rsidRDefault="00DA186E" w:rsidP="00B05CF4">
      <w:pPr>
        <w:rPr>
          <w:sz w:val="28"/>
        </w:rPr>
      </w:pPr>
      <w:r w:rsidRPr="00F70CE0">
        <w:rPr>
          <w:noProof/>
          <w:lang w:eastAsia="en-AU"/>
        </w:rPr>
        <w:drawing>
          <wp:inline distT="0" distB="0" distL="0" distR="0" wp14:anchorId="27AC1D39" wp14:editId="10E9CE3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70CE0" w:rsidRDefault="00715914" w:rsidP="00715914">
      <w:pPr>
        <w:rPr>
          <w:sz w:val="19"/>
        </w:rPr>
      </w:pPr>
    </w:p>
    <w:p w:rsidR="00715914" w:rsidRPr="00F70CE0" w:rsidRDefault="00B43B4B" w:rsidP="00715914">
      <w:pPr>
        <w:pStyle w:val="ShortT"/>
      </w:pPr>
      <w:r w:rsidRPr="00F70CE0">
        <w:t>A New Tax System (Goods and Services Tax) (</w:t>
      </w:r>
      <w:r w:rsidR="00293E91" w:rsidRPr="00F70CE0">
        <w:t>GST</w:t>
      </w:r>
      <w:r w:rsidR="00F70CE0">
        <w:noBreakHyphen/>
      </w:r>
      <w:r w:rsidR="005F7A49" w:rsidRPr="00F70CE0">
        <w:t>free Supply</w:t>
      </w:r>
      <w:r w:rsidR="00B369E1" w:rsidRPr="00F70CE0">
        <w:t>—</w:t>
      </w:r>
      <w:r w:rsidRPr="00F70CE0">
        <w:t>Res</w:t>
      </w:r>
      <w:r w:rsidR="00FB7A9D" w:rsidRPr="00F70CE0">
        <w:t>idential Care</w:t>
      </w:r>
      <w:r w:rsidR="00B369E1" w:rsidRPr="00F70CE0">
        <w:t>—</w:t>
      </w:r>
      <w:r w:rsidR="00FB7A9D" w:rsidRPr="00F70CE0">
        <w:t>Non</w:t>
      </w:r>
      <w:r w:rsidR="00F70CE0">
        <w:noBreakHyphen/>
      </w:r>
      <w:r w:rsidR="00FB7A9D" w:rsidRPr="00F70CE0">
        <w:t>government F</w:t>
      </w:r>
      <w:r w:rsidRPr="00F70CE0">
        <w:t>unded Supplier) Determination</w:t>
      </w:r>
      <w:r w:rsidR="00F70CE0" w:rsidRPr="00F70CE0">
        <w:t> </w:t>
      </w:r>
      <w:r w:rsidRPr="00F70CE0">
        <w:t>201</w:t>
      </w:r>
      <w:r w:rsidR="00DE381B">
        <w:t>5</w:t>
      </w:r>
    </w:p>
    <w:p w:rsidR="00B369E1" w:rsidRPr="00F70CE0" w:rsidRDefault="00B369E1" w:rsidP="007B7771">
      <w:pPr>
        <w:pStyle w:val="SignCoverPageStart"/>
        <w:rPr>
          <w:szCs w:val="22"/>
        </w:rPr>
      </w:pPr>
      <w:r w:rsidRPr="00F70CE0">
        <w:rPr>
          <w:szCs w:val="22"/>
        </w:rPr>
        <w:t>I, Mitch Fifield, Assistant Minister for Social Services, make the following determination.</w:t>
      </w:r>
    </w:p>
    <w:p w:rsidR="00B369E1" w:rsidRPr="00F70CE0" w:rsidRDefault="00B369E1" w:rsidP="007B7771">
      <w:pPr>
        <w:keepNext/>
        <w:spacing w:before="300" w:line="240" w:lineRule="atLeast"/>
        <w:ind w:right="397"/>
        <w:jc w:val="both"/>
        <w:rPr>
          <w:szCs w:val="22"/>
        </w:rPr>
      </w:pPr>
      <w:r w:rsidRPr="00F70CE0">
        <w:rPr>
          <w:szCs w:val="22"/>
        </w:rPr>
        <w:t>Dated</w:t>
      </w:r>
      <w:bookmarkStart w:id="0" w:name="BKCheck15B_1"/>
      <w:bookmarkEnd w:id="0"/>
      <w:r w:rsidR="002F6256">
        <w:rPr>
          <w:szCs w:val="22"/>
        </w:rPr>
        <w:t xml:space="preserve">: 20 January </w:t>
      </w:r>
      <w:r w:rsidRPr="00F70CE0">
        <w:rPr>
          <w:szCs w:val="22"/>
        </w:rPr>
        <w:fldChar w:fldCharType="begin"/>
      </w:r>
      <w:r w:rsidRPr="00F70CE0">
        <w:rPr>
          <w:szCs w:val="22"/>
        </w:rPr>
        <w:instrText xml:space="preserve"> DOCPROPERTY  DateMade </w:instrText>
      </w:r>
      <w:r w:rsidRPr="00F70CE0">
        <w:rPr>
          <w:szCs w:val="22"/>
        </w:rPr>
        <w:fldChar w:fldCharType="separate"/>
      </w:r>
      <w:r w:rsidR="008850CB">
        <w:rPr>
          <w:szCs w:val="22"/>
        </w:rPr>
        <w:t>201</w:t>
      </w:r>
      <w:r w:rsidRPr="00F70CE0">
        <w:rPr>
          <w:szCs w:val="22"/>
        </w:rPr>
        <w:fldChar w:fldCharType="end"/>
      </w:r>
      <w:r w:rsidR="00DE381B">
        <w:rPr>
          <w:szCs w:val="22"/>
        </w:rPr>
        <w:t>5</w:t>
      </w:r>
    </w:p>
    <w:p w:rsidR="00B369E1" w:rsidRPr="00F70CE0" w:rsidRDefault="004D6E28" w:rsidP="007B777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70CE0">
        <w:rPr>
          <w:szCs w:val="22"/>
        </w:rPr>
        <w:t>Mitch Fifield</w:t>
      </w:r>
    </w:p>
    <w:p w:rsidR="00B369E1" w:rsidRPr="00F70CE0" w:rsidRDefault="00B369E1" w:rsidP="007B7771">
      <w:pPr>
        <w:pStyle w:val="SignCoverPageEnd"/>
        <w:rPr>
          <w:szCs w:val="22"/>
        </w:rPr>
      </w:pPr>
      <w:r w:rsidRPr="00F70CE0">
        <w:rPr>
          <w:szCs w:val="22"/>
        </w:rPr>
        <w:t>Assistant Minister for Social Services</w:t>
      </w:r>
    </w:p>
    <w:p w:rsidR="00B369E1" w:rsidRPr="00F70CE0" w:rsidRDefault="00B369E1" w:rsidP="00B369E1"/>
    <w:p w:rsidR="00715914" w:rsidRPr="00F70CE0" w:rsidRDefault="00715914" w:rsidP="00715914">
      <w:pPr>
        <w:pStyle w:val="Header"/>
        <w:tabs>
          <w:tab w:val="clear" w:pos="4150"/>
          <w:tab w:val="clear" w:pos="8307"/>
        </w:tabs>
      </w:pPr>
      <w:r w:rsidRPr="00F70CE0">
        <w:rPr>
          <w:rStyle w:val="CharChapNo"/>
        </w:rPr>
        <w:t xml:space="preserve"> </w:t>
      </w:r>
      <w:r w:rsidRPr="00F70CE0">
        <w:rPr>
          <w:rStyle w:val="CharChapText"/>
        </w:rPr>
        <w:t xml:space="preserve"> </w:t>
      </w:r>
    </w:p>
    <w:p w:rsidR="00715914" w:rsidRPr="00F70CE0" w:rsidRDefault="00715914" w:rsidP="00715914">
      <w:pPr>
        <w:pStyle w:val="Header"/>
        <w:tabs>
          <w:tab w:val="clear" w:pos="4150"/>
          <w:tab w:val="clear" w:pos="8307"/>
        </w:tabs>
      </w:pPr>
      <w:r w:rsidRPr="00F70CE0">
        <w:rPr>
          <w:rStyle w:val="CharPartNo"/>
        </w:rPr>
        <w:t xml:space="preserve"> </w:t>
      </w:r>
      <w:r w:rsidRPr="00F70CE0">
        <w:rPr>
          <w:rStyle w:val="CharPartText"/>
        </w:rPr>
        <w:t xml:space="preserve"> </w:t>
      </w:r>
    </w:p>
    <w:p w:rsidR="00715914" w:rsidRPr="00F70CE0" w:rsidRDefault="00715914" w:rsidP="00715914">
      <w:pPr>
        <w:pStyle w:val="Header"/>
        <w:tabs>
          <w:tab w:val="clear" w:pos="4150"/>
          <w:tab w:val="clear" w:pos="8307"/>
        </w:tabs>
      </w:pPr>
      <w:r w:rsidRPr="00F70CE0">
        <w:rPr>
          <w:rStyle w:val="CharDivNo"/>
        </w:rPr>
        <w:t xml:space="preserve"> </w:t>
      </w:r>
      <w:r w:rsidRPr="00F70CE0">
        <w:rPr>
          <w:rStyle w:val="CharDivText"/>
        </w:rPr>
        <w:t xml:space="preserve"> </w:t>
      </w:r>
    </w:p>
    <w:p w:rsidR="00715914" w:rsidRPr="00F70CE0" w:rsidRDefault="00715914" w:rsidP="00715914">
      <w:pPr>
        <w:sectPr w:rsidR="00715914" w:rsidRPr="00F70CE0" w:rsidSect="00C92980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70CE0" w:rsidRDefault="00715914" w:rsidP="00D64483">
      <w:pPr>
        <w:rPr>
          <w:sz w:val="36"/>
        </w:rPr>
      </w:pPr>
      <w:r w:rsidRPr="00F70CE0">
        <w:rPr>
          <w:sz w:val="36"/>
        </w:rPr>
        <w:lastRenderedPageBreak/>
        <w:t>Contents</w:t>
      </w:r>
    </w:p>
    <w:bookmarkStart w:id="1" w:name="BKCheck15B_2"/>
    <w:bookmarkEnd w:id="1"/>
    <w:p w:rsidR="00E97181" w:rsidRPr="00F70CE0" w:rsidRDefault="00E971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0CE0">
        <w:fldChar w:fldCharType="begin"/>
      </w:r>
      <w:r w:rsidRPr="00F70CE0">
        <w:instrText xml:space="preserve"> TOC \o "1-9" </w:instrText>
      </w:r>
      <w:r w:rsidRPr="00F70CE0">
        <w:fldChar w:fldCharType="separate"/>
      </w:r>
      <w:r w:rsidRPr="00F70CE0">
        <w:rPr>
          <w:noProof/>
        </w:rPr>
        <w:t>1</w:t>
      </w:r>
      <w:r w:rsidRPr="00F70CE0">
        <w:rPr>
          <w:noProof/>
        </w:rPr>
        <w:tab/>
        <w:t>Name</w:t>
      </w:r>
      <w:r w:rsidRPr="00F70CE0">
        <w:rPr>
          <w:noProof/>
        </w:rPr>
        <w:tab/>
      </w:r>
      <w:r w:rsidRPr="00F70CE0">
        <w:rPr>
          <w:noProof/>
        </w:rPr>
        <w:fldChar w:fldCharType="begin"/>
      </w:r>
      <w:r w:rsidRPr="00F70CE0">
        <w:rPr>
          <w:noProof/>
        </w:rPr>
        <w:instrText xml:space="preserve"> PAGEREF _Toc406676577 \h </w:instrText>
      </w:r>
      <w:r w:rsidRPr="00F70CE0">
        <w:rPr>
          <w:noProof/>
        </w:rPr>
      </w:r>
      <w:r w:rsidRPr="00F70CE0">
        <w:rPr>
          <w:noProof/>
        </w:rPr>
        <w:fldChar w:fldCharType="separate"/>
      </w:r>
      <w:r w:rsidR="008850CB">
        <w:rPr>
          <w:noProof/>
        </w:rPr>
        <w:t>1</w:t>
      </w:r>
      <w:r w:rsidRPr="00F70CE0">
        <w:rPr>
          <w:noProof/>
        </w:rPr>
        <w:fldChar w:fldCharType="end"/>
      </w:r>
    </w:p>
    <w:p w:rsidR="00E97181" w:rsidRPr="00F70CE0" w:rsidRDefault="00E971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0CE0">
        <w:rPr>
          <w:noProof/>
        </w:rPr>
        <w:t>2</w:t>
      </w:r>
      <w:r w:rsidRPr="00F70CE0">
        <w:rPr>
          <w:noProof/>
        </w:rPr>
        <w:tab/>
        <w:t>Commencement</w:t>
      </w:r>
      <w:r w:rsidRPr="00F70CE0">
        <w:rPr>
          <w:noProof/>
        </w:rPr>
        <w:tab/>
      </w:r>
      <w:r w:rsidRPr="00F70CE0">
        <w:rPr>
          <w:noProof/>
        </w:rPr>
        <w:fldChar w:fldCharType="begin"/>
      </w:r>
      <w:r w:rsidRPr="00F70CE0">
        <w:rPr>
          <w:noProof/>
        </w:rPr>
        <w:instrText xml:space="preserve"> PAGEREF _Toc406676578 \h </w:instrText>
      </w:r>
      <w:r w:rsidRPr="00F70CE0">
        <w:rPr>
          <w:noProof/>
        </w:rPr>
      </w:r>
      <w:r w:rsidRPr="00F70CE0">
        <w:rPr>
          <w:noProof/>
        </w:rPr>
        <w:fldChar w:fldCharType="separate"/>
      </w:r>
      <w:r w:rsidR="008850CB">
        <w:rPr>
          <w:noProof/>
        </w:rPr>
        <w:t>1</w:t>
      </w:r>
      <w:r w:rsidRPr="00F70CE0">
        <w:rPr>
          <w:noProof/>
        </w:rPr>
        <w:fldChar w:fldCharType="end"/>
      </w:r>
    </w:p>
    <w:p w:rsidR="00E97181" w:rsidRPr="00F70CE0" w:rsidRDefault="00E971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0CE0">
        <w:rPr>
          <w:noProof/>
        </w:rPr>
        <w:t>3</w:t>
      </w:r>
      <w:r w:rsidRPr="00F70CE0">
        <w:rPr>
          <w:noProof/>
        </w:rPr>
        <w:tab/>
        <w:t>Authority</w:t>
      </w:r>
      <w:r w:rsidRPr="00F70CE0">
        <w:rPr>
          <w:noProof/>
        </w:rPr>
        <w:tab/>
      </w:r>
      <w:r w:rsidRPr="00F70CE0">
        <w:rPr>
          <w:noProof/>
        </w:rPr>
        <w:fldChar w:fldCharType="begin"/>
      </w:r>
      <w:r w:rsidRPr="00F70CE0">
        <w:rPr>
          <w:noProof/>
        </w:rPr>
        <w:instrText xml:space="preserve"> PAGEREF _Toc406676579 \h </w:instrText>
      </w:r>
      <w:r w:rsidRPr="00F70CE0">
        <w:rPr>
          <w:noProof/>
        </w:rPr>
      </w:r>
      <w:r w:rsidRPr="00F70CE0">
        <w:rPr>
          <w:noProof/>
        </w:rPr>
        <w:fldChar w:fldCharType="separate"/>
      </w:r>
      <w:r w:rsidR="008850CB">
        <w:rPr>
          <w:noProof/>
        </w:rPr>
        <w:t>1</w:t>
      </w:r>
      <w:r w:rsidRPr="00F70CE0">
        <w:rPr>
          <w:noProof/>
        </w:rPr>
        <w:fldChar w:fldCharType="end"/>
      </w:r>
    </w:p>
    <w:p w:rsidR="00E97181" w:rsidRPr="00F70CE0" w:rsidRDefault="00E971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0CE0">
        <w:rPr>
          <w:noProof/>
        </w:rPr>
        <w:t>4</w:t>
      </w:r>
      <w:r w:rsidRPr="00F70CE0">
        <w:rPr>
          <w:noProof/>
        </w:rPr>
        <w:tab/>
        <w:t>Schedules</w:t>
      </w:r>
      <w:r w:rsidRPr="00F70CE0">
        <w:rPr>
          <w:noProof/>
        </w:rPr>
        <w:tab/>
      </w:r>
      <w:r w:rsidRPr="00F70CE0">
        <w:rPr>
          <w:noProof/>
        </w:rPr>
        <w:fldChar w:fldCharType="begin"/>
      </w:r>
      <w:r w:rsidRPr="00F70CE0">
        <w:rPr>
          <w:noProof/>
        </w:rPr>
        <w:instrText xml:space="preserve"> PAGEREF _Toc406676580 \h </w:instrText>
      </w:r>
      <w:r w:rsidRPr="00F70CE0">
        <w:rPr>
          <w:noProof/>
        </w:rPr>
      </w:r>
      <w:r w:rsidRPr="00F70CE0">
        <w:rPr>
          <w:noProof/>
        </w:rPr>
        <w:fldChar w:fldCharType="separate"/>
      </w:r>
      <w:r w:rsidR="008850CB">
        <w:rPr>
          <w:noProof/>
        </w:rPr>
        <w:t>1</w:t>
      </w:r>
      <w:r w:rsidRPr="00F70CE0">
        <w:rPr>
          <w:noProof/>
        </w:rPr>
        <w:fldChar w:fldCharType="end"/>
      </w:r>
    </w:p>
    <w:p w:rsidR="00E97181" w:rsidRPr="00F70CE0" w:rsidRDefault="00E971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0CE0">
        <w:rPr>
          <w:noProof/>
        </w:rPr>
        <w:t>5</w:t>
      </w:r>
      <w:r w:rsidRPr="00F70CE0">
        <w:rPr>
          <w:noProof/>
        </w:rPr>
        <w:tab/>
        <w:t>Definitions</w:t>
      </w:r>
      <w:r w:rsidRPr="00F70CE0">
        <w:rPr>
          <w:noProof/>
        </w:rPr>
        <w:tab/>
      </w:r>
      <w:r w:rsidRPr="00F70CE0">
        <w:rPr>
          <w:noProof/>
        </w:rPr>
        <w:fldChar w:fldCharType="begin"/>
      </w:r>
      <w:r w:rsidRPr="00F70CE0">
        <w:rPr>
          <w:noProof/>
        </w:rPr>
        <w:instrText xml:space="preserve"> PAGEREF _Toc406676581 \h </w:instrText>
      </w:r>
      <w:r w:rsidRPr="00F70CE0">
        <w:rPr>
          <w:noProof/>
        </w:rPr>
      </w:r>
      <w:r w:rsidRPr="00F70CE0">
        <w:rPr>
          <w:noProof/>
        </w:rPr>
        <w:fldChar w:fldCharType="separate"/>
      </w:r>
      <w:r w:rsidR="008850CB">
        <w:rPr>
          <w:noProof/>
        </w:rPr>
        <w:t>1</w:t>
      </w:r>
      <w:r w:rsidRPr="00F70CE0">
        <w:rPr>
          <w:noProof/>
        </w:rPr>
        <w:fldChar w:fldCharType="end"/>
      </w:r>
    </w:p>
    <w:p w:rsidR="00E97181" w:rsidRPr="00F70CE0" w:rsidRDefault="00E971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70CE0">
        <w:rPr>
          <w:noProof/>
        </w:rPr>
        <w:t>6</w:t>
      </w:r>
      <w:r w:rsidRPr="00F70CE0">
        <w:rPr>
          <w:noProof/>
        </w:rPr>
        <w:tab/>
        <w:t>Kinds of services</w:t>
      </w:r>
      <w:r w:rsidRPr="00F70CE0">
        <w:rPr>
          <w:noProof/>
        </w:rPr>
        <w:tab/>
      </w:r>
      <w:r w:rsidRPr="00F70CE0">
        <w:rPr>
          <w:noProof/>
        </w:rPr>
        <w:fldChar w:fldCharType="begin"/>
      </w:r>
      <w:r w:rsidRPr="00F70CE0">
        <w:rPr>
          <w:noProof/>
        </w:rPr>
        <w:instrText xml:space="preserve"> PAGEREF _Toc406676582 \h </w:instrText>
      </w:r>
      <w:r w:rsidRPr="00F70CE0">
        <w:rPr>
          <w:noProof/>
        </w:rPr>
      </w:r>
      <w:r w:rsidRPr="00F70CE0">
        <w:rPr>
          <w:noProof/>
        </w:rPr>
        <w:fldChar w:fldCharType="separate"/>
      </w:r>
      <w:r w:rsidR="008850CB">
        <w:rPr>
          <w:noProof/>
        </w:rPr>
        <w:t>1</w:t>
      </w:r>
      <w:r w:rsidRPr="00F70CE0">
        <w:rPr>
          <w:noProof/>
        </w:rPr>
        <w:fldChar w:fldCharType="end"/>
      </w:r>
    </w:p>
    <w:p w:rsidR="00E97181" w:rsidRPr="00F70CE0" w:rsidRDefault="00E971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70CE0">
        <w:rPr>
          <w:noProof/>
        </w:rPr>
        <w:t>Schedule</w:t>
      </w:r>
      <w:r w:rsidR="00F70CE0" w:rsidRPr="00F70CE0">
        <w:rPr>
          <w:noProof/>
        </w:rPr>
        <w:t> </w:t>
      </w:r>
      <w:r w:rsidRPr="00F70CE0">
        <w:rPr>
          <w:noProof/>
        </w:rPr>
        <w:t>1—Repeals</w:t>
      </w:r>
      <w:r w:rsidRPr="00F70CE0">
        <w:rPr>
          <w:b w:val="0"/>
          <w:noProof/>
          <w:sz w:val="18"/>
        </w:rPr>
        <w:tab/>
      </w:r>
      <w:r w:rsidRPr="00F70CE0">
        <w:rPr>
          <w:b w:val="0"/>
          <w:noProof/>
          <w:sz w:val="18"/>
        </w:rPr>
        <w:fldChar w:fldCharType="begin"/>
      </w:r>
      <w:r w:rsidRPr="00F70CE0">
        <w:rPr>
          <w:b w:val="0"/>
          <w:noProof/>
          <w:sz w:val="18"/>
        </w:rPr>
        <w:instrText xml:space="preserve"> PAGEREF _Toc406676583 \h </w:instrText>
      </w:r>
      <w:r w:rsidRPr="00F70CE0">
        <w:rPr>
          <w:b w:val="0"/>
          <w:noProof/>
          <w:sz w:val="18"/>
        </w:rPr>
      </w:r>
      <w:r w:rsidRPr="00F70CE0">
        <w:rPr>
          <w:b w:val="0"/>
          <w:noProof/>
          <w:sz w:val="18"/>
        </w:rPr>
        <w:fldChar w:fldCharType="separate"/>
      </w:r>
      <w:r w:rsidR="008850CB">
        <w:rPr>
          <w:b w:val="0"/>
          <w:noProof/>
          <w:sz w:val="18"/>
        </w:rPr>
        <w:t>3</w:t>
      </w:r>
      <w:r w:rsidRPr="00F70CE0">
        <w:rPr>
          <w:b w:val="0"/>
          <w:noProof/>
          <w:sz w:val="18"/>
        </w:rPr>
        <w:fldChar w:fldCharType="end"/>
      </w:r>
    </w:p>
    <w:p w:rsidR="00E97181" w:rsidRPr="00F70CE0" w:rsidRDefault="00E971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70CE0">
        <w:rPr>
          <w:noProof/>
        </w:rPr>
        <w:t>GST</w:t>
      </w:r>
      <w:r w:rsidR="00F70CE0">
        <w:rPr>
          <w:noProof/>
        </w:rPr>
        <w:noBreakHyphen/>
      </w:r>
      <w:r w:rsidRPr="00F70CE0">
        <w:rPr>
          <w:noProof/>
        </w:rPr>
        <w:t>free Supply (Residential Care — Non</w:t>
      </w:r>
      <w:r w:rsidR="00F70CE0">
        <w:rPr>
          <w:noProof/>
        </w:rPr>
        <w:noBreakHyphen/>
      </w:r>
      <w:r w:rsidRPr="00F70CE0">
        <w:rPr>
          <w:noProof/>
        </w:rPr>
        <w:t>Government</w:t>
      </w:r>
      <w:r w:rsidR="00F70CE0">
        <w:rPr>
          <w:noProof/>
        </w:rPr>
        <w:noBreakHyphen/>
      </w:r>
      <w:r w:rsidRPr="00F70CE0">
        <w:rPr>
          <w:noProof/>
        </w:rPr>
        <w:t>Funded Supplier) Determination</w:t>
      </w:r>
      <w:r w:rsidR="00F70CE0" w:rsidRPr="00F70CE0">
        <w:rPr>
          <w:noProof/>
        </w:rPr>
        <w:t> </w:t>
      </w:r>
      <w:r w:rsidRPr="00F70CE0">
        <w:rPr>
          <w:noProof/>
        </w:rPr>
        <w:t>2000</w:t>
      </w:r>
      <w:r w:rsidRPr="00F70CE0">
        <w:rPr>
          <w:i w:val="0"/>
          <w:noProof/>
          <w:sz w:val="18"/>
        </w:rPr>
        <w:tab/>
      </w:r>
      <w:r w:rsidRPr="00F70CE0">
        <w:rPr>
          <w:i w:val="0"/>
          <w:noProof/>
          <w:sz w:val="18"/>
        </w:rPr>
        <w:fldChar w:fldCharType="begin"/>
      </w:r>
      <w:r w:rsidRPr="00F70CE0">
        <w:rPr>
          <w:i w:val="0"/>
          <w:noProof/>
          <w:sz w:val="18"/>
        </w:rPr>
        <w:instrText xml:space="preserve"> PAGEREF _Toc406676584 \h </w:instrText>
      </w:r>
      <w:r w:rsidRPr="00F70CE0">
        <w:rPr>
          <w:i w:val="0"/>
          <w:noProof/>
          <w:sz w:val="18"/>
        </w:rPr>
      </w:r>
      <w:r w:rsidRPr="00F70CE0">
        <w:rPr>
          <w:i w:val="0"/>
          <w:noProof/>
          <w:sz w:val="18"/>
        </w:rPr>
        <w:fldChar w:fldCharType="separate"/>
      </w:r>
      <w:r w:rsidR="008850CB">
        <w:rPr>
          <w:i w:val="0"/>
          <w:noProof/>
          <w:sz w:val="18"/>
        </w:rPr>
        <w:t>3</w:t>
      </w:r>
      <w:r w:rsidRPr="00F70CE0">
        <w:rPr>
          <w:i w:val="0"/>
          <w:noProof/>
          <w:sz w:val="18"/>
        </w:rPr>
        <w:fldChar w:fldCharType="end"/>
      </w:r>
    </w:p>
    <w:p w:rsidR="00670EA1" w:rsidRPr="00F70CE0" w:rsidRDefault="00E97181" w:rsidP="00715914">
      <w:r w:rsidRPr="00F70CE0">
        <w:fldChar w:fldCharType="end"/>
      </w:r>
    </w:p>
    <w:p w:rsidR="00670EA1" w:rsidRPr="00F70CE0" w:rsidRDefault="00670EA1" w:rsidP="00715914">
      <w:pPr>
        <w:sectPr w:rsidR="00670EA1" w:rsidRPr="00F70CE0" w:rsidSect="00C929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70CE0" w:rsidRDefault="00715914" w:rsidP="00715914">
      <w:pPr>
        <w:pStyle w:val="ActHead5"/>
      </w:pPr>
      <w:bookmarkStart w:id="2" w:name="_Toc406676577"/>
      <w:proofErr w:type="gramStart"/>
      <w:r w:rsidRPr="00F70CE0">
        <w:rPr>
          <w:rStyle w:val="CharSectno"/>
        </w:rPr>
        <w:lastRenderedPageBreak/>
        <w:t>1</w:t>
      </w:r>
      <w:r w:rsidRPr="00F70CE0">
        <w:t xml:space="preserve">  </w:t>
      </w:r>
      <w:r w:rsidR="00CE493D" w:rsidRPr="00F70CE0">
        <w:t>Name</w:t>
      </w:r>
      <w:bookmarkEnd w:id="2"/>
      <w:proofErr w:type="gramEnd"/>
    </w:p>
    <w:p w:rsidR="00715914" w:rsidRPr="00F70CE0" w:rsidRDefault="00715914" w:rsidP="00715914">
      <w:pPr>
        <w:pStyle w:val="subsection"/>
      </w:pPr>
      <w:r w:rsidRPr="00F70CE0">
        <w:tab/>
      </w:r>
      <w:r w:rsidRPr="00F70CE0">
        <w:tab/>
        <w:t xml:space="preserve">This </w:t>
      </w:r>
      <w:r w:rsidR="00CE493D" w:rsidRPr="00F70CE0">
        <w:t xml:space="preserve">is the </w:t>
      </w:r>
      <w:bookmarkStart w:id="3" w:name="BKCheck15B_3"/>
      <w:bookmarkEnd w:id="3"/>
      <w:r w:rsidR="00BC76AC" w:rsidRPr="00F70CE0">
        <w:rPr>
          <w:i/>
        </w:rPr>
        <w:fldChar w:fldCharType="begin"/>
      </w:r>
      <w:r w:rsidR="00BC76AC" w:rsidRPr="00F70CE0">
        <w:rPr>
          <w:i/>
        </w:rPr>
        <w:instrText xml:space="preserve"> STYLEREF  ShortT </w:instrText>
      </w:r>
      <w:r w:rsidR="00BC76AC" w:rsidRPr="00F70CE0">
        <w:rPr>
          <w:i/>
        </w:rPr>
        <w:fldChar w:fldCharType="separate"/>
      </w:r>
      <w:r w:rsidR="000A58A8">
        <w:rPr>
          <w:i/>
          <w:noProof/>
        </w:rPr>
        <w:t>A New Tax System (Goods and Services Tax) (GST-free Supply—Residential Care—Non-government Funded Supplier) Determination 2015</w:t>
      </w:r>
      <w:r w:rsidR="00BC76AC" w:rsidRPr="00F70CE0">
        <w:rPr>
          <w:i/>
        </w:rPr>
        <w:fldChar w:fldCharType="end"/>
      </w:r>
      <w:r w:rsidRPr="00F70CE0">
        <w:t>.</w:t>
      </w:r>
    </w:p>
    <w:p w:rsidR="00715914" w:rsidRPr="00F70CE0" w:rsidRDefault="00715914" w:rsidP="00715914">
      <w:pPr>
        <w:pStyle w:val="ActHead5"/>
      </w:pPr>
      <w:bookmarkStart w:id="4" w:name="_Toc406676578"/>
      <w:proofErr w:type="gramStart"/>
      <w:r w:rsidRPr="00F70CE0">
        <w:rPr>
          <w:rStyle w:val="CharSectno"/>
        </w:rPr>
        <w:t>2</w:t>
      </w:r>
      <w:r w:rsidRPr="00F70CE0">
        <w:t xml:space="preserve">  Commencement</w:t>
      </w:r>
      <w:bookmarkEnd w:id="4"/>
      <w:proofErr w:type="gramEnd"/>
    </w:p>
    <w:p w:rsidR="007E163D" w:rsidRPr="00F70CE0" w:rsidRDefault="00CE493D" w:rsidP="00CE493D">
      <w:pPr>
        <w:pStyle w:val="subsection"/>
      </w:pPr>
      <w:r w:rsidRPr="00F70CE0">
        <w:tab/>
      </w:r>
      <w:r w:rsidRPr="00F70CE0">
        <w:tab/>
        <w:t xml:space="preserve">This </w:t>
      </w:r>
      <w:r w:rsidR="00E3270E" w:rsidRPr="00F70CE0">
        <w:t>instrument</w:t>
      </w:r>
      <w:r w:rsidR="00160A9A" w:rsidRPr="00F70CE0">
        <w:t xml:space="preserve"> is taken to have</w:t>
      </w:r>
      <w:r w:rsidR="00B43B4B" w:rsidRPr="00F70CE0">
        <w:t xml:space="preserve"> commence</w:t>
      </w:r>
      <w:r w:rsidR="00160A9A" w:rsidRPr="00F70CE0">
        <w:t>d</w:t>
      </w:r>
      <w:r w:rsidR="00B43B4B" w:rsidRPr="00F70CE0">
        <w:t xml:space="preserve"> on</w:t>
      </w:r>
      <w:r w:rsidRPr="00F70CE0">
        <w:t xml:space="preserve"> </w:t>
      </w:r>
      <w:r w:rsidR="00691E33" w:rsidRPr="00F70CE0">
        <w:t>1</w:t>
      </w:r>
      <w:r w:rsidR="00F70CE0" w:rsidRPr="00F70CE0">
        <w:t> </w:t>
      </w:r>
      <w:r w:rsidR="00B43B4B" w:rsidRPr="00F70CE0">
        <w:t xml:space="preserve">July </w:t>
      </w:r>
      <w:r w:rsidR="00DE381B">
        <w:t>2014</w:t>
      </w:r>
      <w:r w:rsidRPr="00F70CE0">
        <w:t>.</w:t>
      </w:r>
    </w:p>
    <w:p w:rsidR="007500C8" w:rsidRPr="00F70CE0" w:rsidRDefault="007500C8" w:rsidP="007500C8">
      <w:pPr>
        <w:pStyle w:val="ActHead5"/>
      </w:pPr>
      <w:bookmarkStart w:id="5" w:name="_Toc406676579"/>
      <w:proofErr w:type="gramStart"/>
      <w:r w:rsidRPr="00F70CE0">
        <w:rPr>
          <w:rStyle w:val="CharSectno"/>
        </w:rPr>
        <w:t>3</w:t>
      </w:r>
      <w:r w:rsidRPr="00F70CE0">
        <w:t xml:space="preserve">  Authority</w:t>
      </w:r>
      <w:bookmarkEnd w:id="5"/>
      <w:proofErr w:type="gramEnd"/>
    </w:p>
    <w:p w:rsidR="00157B8B" w:rsidRPr="00F70CE0" w:rsidRDefault="007500C8" w:rsidP="007E667A">
      <w:pPr>
        <w:pStyle w:val="subsection"/>
      </w:pPr>
      <w:r w:rsidRPr="00F70CE0">
        <w:tab/>
      </w:r>
      <w:r w:rsidRPr="00F70CE0">
        <w:tab/>
        <w:t xml:space="preserve">This </w:t>
      </w:r>
      <w:r w:rsidR="00E3270E" w:rsidRPr="00F70CE0">
        <w:t>instrument</w:t>
      </w:r>
      <w:r w:rsidR="00BF321B" w:rsidRPr="00F70CE0">
        <w:t xml:space="preserve"> is made under paragraph</w:t>
      </w:r>
      <w:r w:rsidR="00F70CE0" w:rsidRPr="00F70CE0">
        <w:t> </w:t>
      </w:r>
      <w:r w:rsidR="00B43B4B" w:rsidRPr="00F70CE0">
        <w:t>177</w:t>
      </w:r>
      <w:r w:rsidR="00F70CE0">
        <w:noBreakHyphen/>
      </w:r>
      <w:proofErr w:type="gramStart"/>
      <w:r w:rsidR="00B43B4B" w:rsidRPr="00F70CE0">
        <w:t>10(</w:t>
      </w:r>
      <w:proofErr w:type="gramEnd"/>
      <w:r w:rsidR="00B43B4B" w:rsidRPr="00F70CE0">
        <w:t>1)(c)</w:t>
      </w:r>
      <w:r w:rsidR="00B43B4B" w:rsidRPr="00F70CE0">
        <w:rPr>
          <w:i/>
        </w:rPr>
        <w:t xml:space="preserve"> </w:t>
      </w:r>
      <w:r w:rsidR="00B43B4B" w:rsidRPr="00F70CE0">
        <w:t xml:space="preserve">of the </w:t>
      </w:r>
      <w:r w:rsidR="00B43B4B" w:rsidRPr="00F70CE0">
        <w:rPr>
          <w:i/>
        </w:rPr>
        <w:t>A New Tax System (Goods and Services Tax) Act 1999</w:t>
      </w:r>
      <w:r w:rsidR="00F4350D" w:rsidRPr="00F70CE0">
        <w:t>.</w:t>
      </w:r>
    </w:p>
    <w:p w:rsidR="00B43B4B" w:rsidRPr="00F70CE0" w:rsidRDefault="00B43B4B" w:rsidP="00B43B4B">
      <w:pPr>
        <w:pStyle w:val="ActHead5"/>
      </w:pPr>
      <w:bookmarkStart w:id="6" w:name="_Toc406676580"/>
      <w:proofErr w:type="gramStart"/>
      <w:r w:rsidRPr="00F70CE0">
        <w:rPr>
          <w:rStyle w:val="CharSectno"/>
        </w:rPr>
        <w:t>4</w:t>
      </w:r>
      <w:r w:rsidRPr="00F70CE0">
        <w:t xml:space="preserve">  Schedules</w:t>
      </w:r>
      <w:bookmarkEnd w:id="6"/>
      <w:proofErr w:type="gramEnd"/>
    </w:p>
    <w:p w:rsidR="00B43B4B" w:rsidRPr="00F70CE0" w:rsidRDefault="00B43B4B" w:rsidP="00B43B4B">
      <w:pPr>
        <w:pStyle w:val="subsection"/>
      </w:pPr>
      <w:r w:rsidRPr="00F70CE0">
        <w:tab/>
      </w:r>
      <w:r w:rsidRPr="00F70CE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43B4B" w:rsidRPr="00F70CE0" w:rsidRDefault="00B43B4B" w:rsidP="00B43B4B">
      <w:pPr>
        <w:pStyle w:val="ActHead5"/>
      </w:pPr>
      <w:bookmarkStart w:id="7" w:name="_Toc406676581"/>
      <w:proofErr w:type="gramStart"/>
      <w:r w:rsidRPr="00F70CE0">
        <w:rPr>
          <w:rStyle w:val="CharSectno"/>
        </w:rPr>
        <w:t>5</w:t>
      </w:r>
      <w:r w:rsidRPr="00F70CE0">
        <w:t xml:space="preserve">  Definitions</w:t>
      </w:r>
      <w:bookmarkEnd w:id="7"/>
      <w:proofErr w:type="gramEnd"/>
    </w:p>
    <w:p w:rsidR="00B43B4B" w:rsidRPr="00F70CE0" w:rsidRDefault="00B43B4B" w:rsidP="00B43B4B">
      <w:pPr>
        <w:pStyle w:val="notetext"/>
      </w:pPr>
      <w:r w:rsidRPr="00F70CE0">
        <w:t>Note:</w:t>
      </w:r>
      <w:r w:rsidRPr="00F70CE0">
        <w:tab/>
        <w:t>A number of expressions used in this instrument are defined in the Act, including the following:</w:t>
      </w:r>
    </w:p>
    <w:p w:rsidR="00B43B4B" w:rsidRPr="00F70CE0" w:rsidRDefault="00B43B4B" w:rsidP="00B43B4B">
      <w:pPr>
        <w:pStyle w:val="notepara"/>
      </w:pPr>
      <w:r w:rsidRPr="00F70CE0">
        <w:t>(a)</w:t>
      </w:r>
      <w:r w:rsidRPr="00F70CE0">
        <w:tab/>
        <w:t>GST</w:t>
      </w:r>
      <w:r w:rsidR="00F70CE0">
        <w:noBreakHyphen/>
      </w:r>
      <w:r w:rsidRPr="00F70CE0">
        <w:t>free;</w:t>
      </w:r>
    </w:p>
    <w:p w:rsidR="00B43B4B" w:rsidRPr="00F70CE0" w:rsidRDefault="00B43B4B" w:rsidP="00B43B4B">
      <w:pPr>
        <w:pStyle w:val="notepara"/>
      </w:pPr>
      <w:r w:rsidRPr="00F70CE0">
        <w:t>(b)</w:t>
      </w:r>
      <w:r w:rsidRPr="00F70CE0">
        <w:tab/>
        <w:t>Quality of Care Principles;</w:t>
      </w:r>
    </w:p>
    <w:p w:rsidR="00B43B4B" w:rsidRPr="00F70CE0" w:rsidRDefault="00B43B4B" w:rsidP="00B43B4B">
      <w:pPr>
        <w:pStyle w:val="notepara"/>
      </w:pPr>
      <w:r w:rsidRPr="00F70CE0">
        <w:t>(c)</w:t>
      </w:r>
      <w:r w:rsidRPr="00F70CE0">
        <w:tab/>
      </w:r>
      <w:proofErr w:type="gramStart"/>
      <w:r w:rsidRPr="00F70CE0">
        <w:t>supply</w:t>
      </w:r>
      <w:proofErr w:type="gramEnd"/>
      <w:r w:rsidRPr="00F70CE0">
        <w:t>.</w:t>
      </w:r>
    </w:p>
    <w:p w:rsidR="00B43B4B" w:rsidRPr="00F70CE0" w:rsidRDefault="005E5B90" w:rsidP="00B43B4B">
      <w:pPr>
        <w:pStyle w:val="subsection"/>
      </w:pPr>
      <w:r w:rsidRPr="00F70CE0">
        <w:tab/>
      </w:r>
      <w:r w:rsidRPr="00F70CE0">
        <w:tab/>
      </w:r>
      <w:r w:rsidR="00B43B4B" w:rsidRPr="00F70CE0">
        <w:t>In this instrument:</w:t>
      </w:r>
    </w:p>
    <w:p w:rsidR="00B43B4B" w:rsidRPr="00F70CE0" w:rsidRDefault="00B43B4B" w:rsidP="00B43B4B">
      <w:pPr>
        <w:pStyle w:val="Definition"/>
      </w:pPr>
      <w:r w:rsidRPr="00F70CE0">
        <w:rPr>
          <w:b/>
          <w:i/>
        </w:rPr>
        <w:t>Act</w:t>
      </w:r>
      <w:r w:rsidRPr="00F70CE0">
        <w:t xml:space="preserve"> means the </w:t>
      </w:r>
      <w:r w:rsidRPr="00F70CE0">
        <w:rPr>
          <w:i/>
        </w:rPr>
        <w:t>A New Tax System (Goods and Services Tax) Act 1999</w:t>
      </w:r>
      <w:r w:rsidRPr="00F70CE0">
        <w:t>.</w:t>
      </w:r>
    </w:p>
    <w:p w:rsidR="005E5B90" w:rsidRPr="00F70CE0" w:rsidRDefault="005E5B90" w:rsidP="005E5B90">
      <w:pPr>
        <w:pStyle w:val="Definition"/>
      </w:pPr>
      <w:proofErr w:type="gramStart"/>
      <w:r w:rsidRPr="00F70CE0">
        <w:rPr>
          <w:b/>
          <w:i/>
        </w:rPr>
        <w:t>resident</w:t>
      </w:r>
      <w:proofErr w:type="gramEnd"/>
      <w:r w:rsidRPr="00F70CE0">
        <w:t xml:space="preserve"> means a person mentioned in paragraph</w:t>
      </w:r>
      <w:r w:rsidR="00F70CE0" w:rsidRPr="00F70CE0">
        <w:t> </w:t>
      </w:r>
      <w:r w:rsidRPr="00F70CE0">
        <w:t>38</w:t>
      </w:r>
      <w:r w:rsidR="00F70CE0">
        <w:noBreakHyphen/>
      </w:r>
      <w:r w:rsidRPr="00F70CE0">
        <w:t>25(3)(a) of the Act.</w:t>
      </w:r>
    </w:p>
    <w:p w:rsidR="005D502F" w:rsidRPr="00F70CE0" w:rsidRDefault="005D502F" w:rsidP="005E5B90">
      <w:pPr>
        <w:pStyle w:val="ActHead5"/>
      </w:pPr>
      <w:bookmarkStart w:id="8" w:name="_Toc406676582"/>
      <w:proofErr w:type="gramStart"/>
      <w:r w:rsidRPr="00F70CE0">
        <w:rPr>
          <w:rStyle w:val="CharSectno"/>
        </w:rPr>
        <w:t>6</w:t>
      </w:r>
      <w:r w:rsidRPr="00F70CE0">
        <w:t xml:space="preserve">  Kinds</w:t>
      </w:r>
      <w:proofErr w:type="gramEnd"/>
      <w:r w:rsidRPr="00F70CE0">
        <w:t xml:space="preserve"> of services</w:t>
      </w:r>
      <w:bookmarkEnd w:id="8"/>
    </w:p>
    <w:p w:rsidR="00F934CA" w:rsidRPr="00F70CE0" w:rsidRDefault="00F934CA" w:rsidP="00F934CA">
      <w:pPr>
        <w:pStyle w:val="SubsectionHead"/>
      </w:pPr>
      <w:r w:rsidRPr="00F70CE0">
        <w:t xml:space="preserve">Hotel services supplied </w:t>
      </w:r>
      <w:r w:rsidR="00117D18" w:rsidRPr="00F70CE0">
        <w:t xml:space="preserve">to residents </w:t>
      </w:r>
      <w:r w:rsidRPr="00F70CE0">
        <w:t xml:space="preserve">in a residential </w:t>
      </w:r>
      <w:r w:rsidR="005E5B90" w:rsidRPr="00F70CE0">
        <w:t>facility</w:t>
      </w:r>
    </w:p>
    <w:p w:rsidR="00117D18" w:rsidRPr="00F70CE0" w:rsidRDefault="005D502F" w:rsidP="005D502F">
      <w:pPr>
        <w:pStyle w:val="subsection"/>
      </w:pPr>
      <w:r w:rsidRPr="00F70CE0">
        <w:tab/>
      </w:r>
      <w:r w:rsidR="00F934CA" w:rsidRPr="00F70CE0">
        <w:t>(1)</w:t>
      </w:r>
      <w:r w:rsidRPr="00F70CE0">
        <w:tab/>
        <w:t>For paragraph</w:t>
      </w:r>
      <w:r w:rsidR="00F70CE0" w:rsidRPr="00F70CE0">
        <w:t> </w:t>
      </w:r>
      <w:r w:rsidRPr="00F70CE0">
        <w:t>38</w:t>
      </w:r>
      <w:r w:rsidR="00F70CE0">
        <w:noBreakHyphen/>
      </w:r>
      <w:r w:rsidRPr="00F70CE0">
        <w:t xml:space="preserve">25(3)(b) of the Act, </w:t>
      </w:r>
      <w:r w:rsidR="00F934CA" w:rsidRPr="00F70CE0">
        <w:t>hotel services specified in Part</w:t>
      </w:r>
      <w:r w:rsidR="00F70CE0" w:rsidRPr="00F70CE0">
        <w:t> </w:t>
      </w:r>
      <w:r w:rsidR="00F934CA" w:rsidRPr="00F70CE0">
        <w:t>1 of Schedule</w:t>
      </w:r>
      <w:r w:rsidR="00F70CE0" w:rsidRPr="00F70CE0">
        <w:t> </w:t>
      </w:r>
      <w:r w:rsidR="00F934CA" w:rsidRPr="00F70CE0">
        <w:t xml:space="preserve">1 to the Quality of Care Principles </w:t>
      </w:r>
      <w:r w:rsidR="00117D18" w:rsidRPr="00F70CE0">
        <w:t xml:space="preserve">that are </w:t>
      </w:r>
      <w:r w:rsidR="00F934CA" w:rsidRPr="00F70CE0">
        <w:t xml:space="preserve">supplied to a </w:t>
      </w:r>
      <w:r w:rsidR="00FE004D" w:rsidRPr="00F70CE0">
        <w:t>resident</w:t>
      </w:r>
      <w:r w:rsidR="00F934CA" w:rsidRPr="00F70CE0">
        <w:t xml:space="preserve"> in a residential </w:t>
      </w:r>
      <w:r w:rsidR="00FE004D" w:rsidRPr="00F70CE0">
        <w:t>facility</w:t>
      </w:r>
      <w:r w:rsidR="00F934CA" w:rsidRPr="00F70CE0">
        <w:t xml:space="preserve"> </w:t>
      </w:r>
      <w:r w:rsidR="00117D18" w:rsidRPr="00F70CE0">
        <w:t xml:space="preserve">in the circumstances set out in </w:t>
      </w:r>
      <w:r w:rsidR="00F70CE0" w:rsidRPr="00F70CE0">
        <w:t>subsection (</w:t>
      </w:r>
      <w:r w:rsidR="00117D18" w:rsidRPr="00F70CE0">
        <w:t xml:space="preserve">4) </w:t>
      </w:r>
      <w:r w:rsidR="00F934CA" w:rsidRPr="00F70CE0">
        <w:t xml:space="preserve">are services </w:t>
      </w:r>
      <w:r w:rsidRPr="00F70CE0">
        <w:t>of a kind covered by Schedule</w:t>
      </w:r>
      <w:r w:rsidR="00F70CE0" w:rsidRPr="00F70CE0">
        <w:t> </w:t>
      </w:r>
      <w:r w:rsidRPr="00F70CE0">
        <w:t>1 to</w:t>
      </w:r>
      <w:r w:rsidR="00B369E1" w:rsidRPr="00F70CE0">
        <w:t xml:space="preserve"> the Quality of Care Principles</w:t>
      </w:r>
      <w:r w:rsidR="00117D18" w:rsidRPr="00F70CE0">
        <w:t>.</w:t>
      </w:r>
    </w:p>
    <w:p w:rsidR="00F934CA" w:rsidRPr="00F70CE0" w:rsidRDefault="00F934CA" w:rsidP="00F934CA">
      <w:pPr>
        <w:pStyle w:val="SubsectionHead"/>
      </w:pPr>
      <w:r w:rsidRPr="00F70CE0">
        <w:t xml:space="preserve">General care services </w:t>
      </w:r>
      <w:r w:rsidR="00117D18" w:rsidRPr="00F70CE0">
        <w:t xml:space="preserve">supplied to </w:t>
      </w:r>
      <w:r w:rsidR="005E5B90" w:rsidRPr="00F70CE0">
        <w:t>residents in a residential facility</w:t>
      </w:r>
    </w:p>
    <w:p w:rsidR="00117D18" w:rsidRPr="00F70CE0" w:rsidRDefault="00F934CA" w:rsidP="00F934CA">
      <w:pPr>
        <w:pStyle w:val="subsection"/>
      </w:pPr>
      <w:r w:rsidRPr="00F70CE0">
        <w:tab/>
        <w:t>(2)</w:t>
      </w:r>
      <w:r w:rsidRPr="00F70CE0">
        <w:tab/>
        <w:t>For paragraph</w:t>
      </w:r>
      <w:r w:rsidR="00F70CE0" w:rsidRPr="00F70CE0">
        <w:t> </w:t>
      </w:r>
      <w:r w:rsidRPr="00F70CE0">
        <w:t>38</w:t>
      </w:r>
      <w:r w:rsidR="00F70CE0">
        <w:noBreakHyphen/>
      </w:r>
      <w:r w:rsidRPr="00F70CE0">
        <w:t>25(3)(b) of the Act, care and services specified in Part</w:t>
      </w:r>
      <w:r w:rsidR="00F70CE0" w:rsidRPr="00F70CE0">
        <w:t> </w:t>
      </w:r>
      <w:r w:rsidRPr="00F70CE0">
        <w:t>2 of Schedule</w:t>
      </w:r>
      <w:r w:rsidR="00F70CE0" w:rsidRPr="00F70CE0">
        <w:t> </w:t>
      </w:r>
      <w:r w:rsidRPr="00F70CE0">
        <w:t xml:space="preserve">1 to the Quality of Care Principles </w:t>
      </w:r>
      <w:r w:rsidR="00117D18" w:rsidRPr="00F70CE0">
        <w:t xml:space="preserve">that are </w:t>
      </w:r>
      <w:r w:rsidRPr="00F70CE0">
        <w:t xml:space="preserve">supplied to a </w:t>
      </w:r>
      <w:r w:rsidR="00FE004D" w:rsidRPr="00F70CE0">
        <w:t>resident</w:t>
      </w:r>
      <w:r w:rsidRPr="00F70CE0">
        <w:t xml:space="preserve"> in a residential </w:t>
      </w:r>
      <w:r w:rsidR="00FE004D" w:rsidRPr="00F70CE0">
        <w:t>facility</w:t>
      </w:r>
      <w:r w:rsidR="00117D18" w:rsidRPr="00F70CE0">
        <w:t xml:space="preserve"> in the circumstances set out in </w:t>
      </w:r>
      <w:r w:rsidR="00F70CE0" w:rsidRPr="00F70CE0">
        <w:t>subsection (</w:t>
      </w:r>
      <w:r w:rsidR="00117D18" w:rsidRPr="00F70CE0">
        <w:t>4)</w:t>
      </w:r>
      <w:r w:rsidR="00FE004D" w:rsidRPr="00F70CE0">
        <w:t xml:space="preserve"> </w:t>
      </w:r>
      <w:r w:rsidRPr="00F70CE0">
        <w:t>are services of a kind covered by Schedule</w:t>
      </w:r>
      <w:r w:rsidR="00F70CE0" w:rsidRPr="00F70CE0">
        <w:t> </w:t>
      </w:r>
      <w:r w:rsidRPr="00F70CE0">
        <w:t>1 to the Quality of Care Principles</w:t>
      </w:r>
      <w:r w:rsidR="00117D18" w:rsidRPr="00F70CE0">
        <w:t>.</w:t>
      </w:r>
    </w:p>
    <w:p w:rsidR="00117D18" w:rsidRPr="00F70CE0" w:rsidRDefault="001F4FB9" w:rsidP="00117D18">
      <w:pPr>
        <w:pStyle w:val="SubsectionHead"/>
      </w:pPr>
      <w:r w:rsidRPr="00F70CE0">
        <w:lastRenderedPageBreak/>
        <w:t>Other c</w:t>
      </w:r>
      <w:r w:rsidR="00117D18" w:rsidRPr="00F70CE0">
        <w:t xml:space="preserve">are services supplied </w:t>
      </w:r>
      <w:r w:rsidRPr="00F70CE0">
        <w:t>to residents</w:t>
      </w:r>
      <w:r w:rsidR="00117D18" w:rsidRPr="00F70CE0">
        <w:t xml:space="preserve"> in a residential facility</w:t>
      </w:r>
    </w:p>
    <w:p w:rsidR="00117D18" w:rsidRPr="00F70CE0" w:rsidRDefault="00F934CA" w:rsidP="00F934CA">
      <w:pPr>
        <w:pStyle w:val="subsection"/>
      </w:pPr>
      <w:r w:rsidRPr="00F70CE0">
        <w:tab/>
        <w:t>(3)</w:t>
      </w:r>
      <w:r w:rsidRPr="00F70CE0">
        <w:tab/>
        <w:t>For paragraph</w:t>
      </w:r>
      <w:r w:rsidR="00F70CE0" w:rsidRPr="00F70CE0">
        <w:t> </w:t>
      </w:r>
      <w:r w:rsidRPr="00F70CE0">
        <w:t>38</w:t>
      </w:r>
      <w:r w:rsidR="00F70CE0">
        <w:noBreakHyphen/>
      </w:r>
      <w:r w:rsidRPr="00F70CE0">
        <w:t>25(3)(b) of the Act, care and services specified in Part</w:t>
      </w:r>
      <w:r w:rsidR="00F70CE0" w:rsidRPr="00F70CE0">
        <w:t> </w:t>
      </w:r>
      <w:r w:rsidR="0058450C" w:rsidRPr="00F70CE0">
        <w:t>3</w:t>
      </w:r>
      <w:r w:rsidRPr="00F70CE0">
        <w:t xml:space="preserve"> of Schedule</w:t>
      </w:r>
      <w:r w:rsidR="00F70CE0" w:rsidRPr="00F70CE0">
        <w:t> </w:t>
      </w:r>
      <w:r w:rsidRPr="00F70CE0">
        <w:t>1 to the Quality of Care Principles</w:t>
      </w:r>
      <w:r w:rsidR="00117D18" w:rsidRPr="00F70CE0">
        <w:t xml:space="preserve"> that are</w:t>
      </w:r>
      <w:r w:rsidRPr="00F70CE0">
        <w:t xml:space="preserve"> supplied to a </w:t>
      </w:r>
      <w:r w:rsidR="005E5B90" w:rsidRPr="00F70CE0">
        <w:t>resident</w:t>
      </w:r>
      <w:r w:rsidRPr="00F70CE0">
        <w:t xml:space="preserve"> in a residential </w:t>
      </w:r>
      <w:r w:rsidR="005E5B90" w:rsidRPr="00F70CE0">
        <w:t>facility</w:t>
      </w:r>
      <w:r w:rsidRPr="00F70CE0">
        <w:t xml:space="preserve"> </w:t>
      </w:r>
      <w:r w:rsidR="00117D18" w:rsidRPr="00F70CE0">
        <w:t xml:space="preserve">in the circumstances set out in </w:t>
      </w:r>
      <w:r w:rsidR="00F70CE0" w:rsidRPr="00F70CE0">
        <w:t>subsection (</w:t>
      </w:r>
      <w:r w:rsidR="00117D18" w:rsidRPr="00F70CE0">
        <w:t xml:space="preserve">4) </w:t>
      </w:r>
      <w:r w:rsidRPr="00F70CE0">
        <w:t>are services of a kind covered by Schedule</w:t>
      </w:r>
      <w:r w:rsidR="00F70CE0" w:rsidRPr="00F70CE0">
        <w:t> </w:t>
      </w:r>
      <w:r w:rsidRPr="00F70CE0">
        <w:t>1 to the Quality of Care Principles</w:t>
      </w:r>
      <w:r w:rsidR="00117D18" w:rsidRPr="00F70CE0">
        <w:t>.</w:t>
      </w:r>
    </w:p>
    <w:p w:rsidR="00117D18" w:rsidRPr="00F70CE0" w:rsidRDefault="00117D18" w:rsidP="00117D18">
      <w:pPr>
        <w:pStyle w:val="SubsectionHead"/>
      </w:pPr>
      <w:r w:rsidRPr="00F70CE0">
        <w:t>Circumstances</w:t>
      </w:r>
    </w:p>
    <w:p w:rsidR="00F934CA" w:rsidRPr="00F70CE0" w:rsidRDefault="00117D18" w:rsidP="00117D18">
      <w:pPr>
        <w:pStyle w:val="subsection"/>
      </w:pPr>
      <w:r w:rsidRPr="00F70CE0">
        <w:tab/>
        <w:t>(4)</w:t>
      </w:r>
      <w:r w:rsidRPr="00F70CE0">
        <w:tab/>
        <w:t xml:space="preserve">For </w:t>
      </w:r>
      <w:r w:rsidR="00F70CE0" w:rsidRPr="00F70CE0">
        <w:t>subsections (</w:t>
      </w:r>
      <w:r w:rsidRPr="00F70CE0">
        <w:t>1) to (3), the circumstances are that:</w:t>
      </w:r>
    </w:p>
    <w:p w:rsidR="00F934CA" w:rsidRPr="00F70CE0" w:rsidRDefault="00F934CA" w:rsidP="00F934CA">
      <w:pPr>
        <w:pStyle w:val="paragraph"/>
      </w:pPr>
      <w:r w:rsidRPr="00F70CE0">
        <w:tab/>
        <w:t>(a)</w:t>
      </w:r>
      <w:r w:rsidRPr="00F70CE0">
        <w:tab/>
        <w:t xml:space="preserve">the </w:t>
      </w:r>
      <w:r w:rsidR="00FE004D" w:rsidRPr="00F70CE0">
        <w:t>resident</w:t>
      </w:r>
      <w:r w:rsidRPr="00F70CE0">
        <w:t xml:space="preserve"> has a continuing need for the services mentioned in item</w:t>
      </w:r>
      <w:r w:rsidR="00F70CE0" w:rsidRPr="00F70CE0">
        <w:t> </w:t>
      </w:r>
      <w:r w:rsidR="00117D18" w:rsidRPr="00F70CE0">
        <w:t xml:space="preserve">2.1 or </w:t>
      </w:r>
      <w:r w:rsidRPr="00F70CE0">
        <w:t>3.8 of Schedule</w:t>
      </w:r>
      <w:r w:rsidR="00F70CE0" w:rsidRPr="00F70CE0">
        <w:t> </w:t>
      </w:r>
      <w:r w:rsidRPr="00F70CE0">
        <w:t>1 to the Quality of Care Principles;</w:t>
      </w:r>
      <w:r w:rsidR="00160A9A" w:rsidRPr="00F70CE0">
        <w:t xml:space="preserve"> and</w:t>
      </w:r>
    </w:p>
    <w:p w:rsidR="00F934CA" w:rsidRPr="00F70CE0" w:rsidRDefault="00F934CA" w:rsidP="00F934CA">
      <w:pPr>
        <w:pStyle w:val="paragraph"/>
      </w:pPr>
      <w:r w:rsidRPr="00F70CE0">
        <w:tab/>
        <w:t>(b)</w:t>
      </w:r>
      <w:r w:rsidRPr="00F70CE0">
        <w:tab/>
      </w:r>
      <w:proofErr w:type="gramStart"/>
      <w:r w:rsidRPr="00F70CE0">
        <w:t>the</w:t>
      </w:r>
      <w:proofErr w:type="gramEnd"/>
      <w:r w:rsidRPr="00F70CE0">
        <w:t xml:space="preserve"> services are supplied, under a written agreement with the supplier, as a package made up of:</w:t>
      </w:r>
    </w:p>
    <w:p w:rsidR="00F934CA" w:rsidRPr="00F70CE0" w:rsidRDefault="00F934CA" w:rsidP="00F934CA">
      <w:pPr>
        <w:pStyle w:val="paragraphsub"/>
      </w:pPr>
      <w:r w:rsidRPr="00F70CE0">
        <w:tab/>
        <w:t>(i)</w:t>
      </w:r>
      <w:r w:rsidRPr="00F70CE0">
        <w:tab/>
      </w:r>
      <w:proofErr w:type="gramStart"/>
      <w:r w:rsidRPr="00F70CE0">
        <w:t>the</w:t>
      </w:r>
      <w:proofErr w:type="gramEnd"/>
      <w:r w:rsidRPr="00F70CE0">
        <w:t xml:space="preserve"> services mentioned in item</w:t>
      </w:r>
      <w:r w:rsidR="00F70CE0" w:rsidRPr="00F70CE0">
        <w:t> </w:t>
      </w:r>
      <w:r w:rsidR="00117D18" w:rsidRPr="00F70CE0">
        <w:t xml:space="preserve">2.1 or </w:t>
      </w:r>
      <w:r w:rsidRPr="00F70CE0">
        <w:t>3.8 of Schedule</w:t>
      </w:r>
      <w:r w:rsidR="00F70CE0" w:rsidRPr="00F70CE0">
        <w:t> </w:t>
      </w:r>
      <w:r w:rsidRPr="00F70CE0">
        <w:t>1 to the Quality of Care Principles; and</w:t>
      </w:r>
    </w:p>
    <w:p w:rsidR="00F934CA" w:rsidRPr="00F70CE0" w:rsidRDefault="00F934CA" w:rsidP="00F934CA">
      <w:pPr>
        <w:pStyle w:val="paragraphsub"/>
      </w:pPr>
      <w:r w:rsidRPr="00F70CE0">
        <w:tab/>
        <w:t>(ii)</w:t>
      </w:r>
      <w:r w:rsidRPr="00F70CE0">
        <w:tab/>
      </w:r>
      <w:proofErr w:type="gramStart"/>
      <w:r w:rsidRPr="00F70CE0">
        <w:t>other</w:t>
      </w:r>
      <w:proofErr w:type="gramEnd"/>
      <w:r w:rsidRPr="00F70CE0">
        <w:t xml:space="preserve"> services mentioned in Schedule</w:t>
      </w:r>
      <w:r w:rsidR="00F70CE0" w:rsidRPr="00F70CE0">
        <w:t> </w:t>
      </w:r>
      <w:r w:rsidRPr="00F70CE0">
        <w:t xml:space="preserve">1 to the Quality of Care Principles that are needed by the </w:t>
      </w:r>
      <w:r w:rsidR="00FE004D" w:rsidRPr="00F70CE0">
        <w:t>resident</w:t>
      </w:r>
      <w:r w:rsidRPr="00F70CE0">
        <w:t>; and</w:t>
      </w:r>
    </w:p>
    <w:p w:rsidR="00F934CA" w:rsidRPr="00F70CE0" w:rsidRDefault="00F934CA" w:rsidP="00F934CA">
      <w:pPr>
        <w:pStyle w:val="paragraphsub"/>
      </w:pPr>
      <w:r w:rsidRPr="00F70CE0">
        <w:tab/>
        <w:t>(iii)</w:t>
      </w:r>
      <w:r w:rsidRPr="00F70CE0">
        <w:tab/>
      </w:r>
      <w:proofErr w:type="gramStart"/>
      <w:r w:rsidRPr="00F70CE0">
        <w:t>accommodation</w:t>
      </w:r>
      <w:proofErr w:type="gramEnd"/>
      <w:r w:rsidRPr="00F70CE0">
        <w:t>;</w:t>
      </w:r>
      <w:r w:rsidR="00160A9A" w:rsidRPr="00F70CE0">
        <w:t xml:space="preserve"> and</w:t>
      </w:r>
    </w:p>
    <w:p w:rsidR="00F934CA" w:rsidRPr="00F70CE0" w:rsidRDefault="00F934CA" w:rsidP="00F934CA">
      <w:pPr>
        <w:pStyle w:val="paragraph"/>
      </w:pPr>
      <w:r w:rsidRPr="00F70CE0">
        <w:tab/>
        <w:t>(c)</w:t>
      </w:r>
      <w:r w:rsidRPr="00F70CE0">
        <w:tab/>
      </w:r>
      <w:proofErr w:type="gramStart"/>
      <w:r w:rsidRPr="00F70CE0">
        <w:t>the</w:t>
      </w:r>
      <w:proofErr w:type="gramEnd"/>
      <w:r w:rsidRPr="00F70CE0">
        <w:t xml:space="preserve"> charges for services and for accommodation are payable to the same entity.</w:t>
      </w:r>
    </w:p>
    <w:p w:rsidR="00160A9A" w:rsidRPr="00F70CE0" w:rsidRDefault="00160A9A" w:rsidP="00160A9A">
      <w:pPr>
        <w:pStyle w:val="SubsectionHead"/>
      </w:pPr>
      <w:r w:rsidRPr="00F70CE0">
        <w:t>Translation of references in Quality of Care Principles</w:t>
      </w:r>
    </w:p>
    <w:p w:rsidR="005E5B90" w:rsidRPr="00F70CE0" w:rsidRDefault="00117D18" w:rsidP="005E5B90">
      <w:pPr>
        <w:pStyle w:val="subsection"/>
      </w:pPr>
      <w:r w:rsidRPr="00F70CE0">
        <w:tab/>
        <w:t>(5</w:t>
      </w:r>
      <w:r w:rsidR="005E5B90" w:rsidRPr="00F70CE0">
        <w:t>)</w:t>
      </w:r>
      <w:r w:rsidR="005E5B90" w:rsidRPr="00F70CE0">
        <w:tab/>
        <w:t>For the purposes of this section:</w:t>
      </w:r>
    </w:p>
    <w:p w:rsidR="005E5B90" w:rsidRPr="00F70CE0" w:rsidRDefault="005E5B90" w:rsidP="005E5B90">
      <w:pPr>
        <w:pStyle w:val="paragraph"/>
      </w:pPr>
      <w:r w:rsidRPr="00F70CE0">
        <w:tab/>
        <w:t>(a)</w:t>
      </w:r>
      <w:r w:rsidRPr="00F70CE0">
        <w:tab/>
      </w:r>
      <w:r w:rsidR="00CA0AB5" w:rsidRPr="00F70CE0">
        <w:t xml:space="preserve">a reference to a </w:t>
      </w:r>
      <w:r w:rsidRPr="00F70CE0">
        <w:t>care recipient in Schedule</w:t>
      </w:r>
      <w:r w:rsidR="00F70CE0" w:rsidRPr="00F70CE0">
        <w:t> </w:t>
      </w:r>
      <w:r w:rsidRPr="00F70CE0">
        <w:t>1 to the Quality of Care Principles is</w:t>
      </w:r>
      <w:r w:rsidR="00CA0AB5" w:rsidRPr="00F70CE0">
        <w:t xml:space="preserve"> to be read as a reference to</w:t>
      </w:r>
      <w:r w:rsidRPr="00F70CE0">
        <w:t xml:space="preserve"> a resident; and</w:t>
      </w:r>
    </w:p>
    <w:p w:rsidR="005E5B90" w:rsidRPr="00F70CE0" w:rsidRDefault="005E5B90" w:rsidP="005E5B90">
      <w:pPr>
        <w:pStyle w:val="paragraph"/>
      </w:pPr>
      <w:r w:rsidRPr="00F70CE0">
        <w:tab/>
        <w:t>(b)</w:t>
      </w:r>
      <w:r w:rsidRPr="00F70CE0">
        <w:tab/>
      </w:r>
      <w:proofErr w:type="gramStart"/>
      <w:r w:rsidR="00CA0AB5" w:rsidRPr="00F70CE0">
        <w:t>a</w:t>
      </w:r>
      <w:proofErr w:type="gramEnd"/>
      <w:r w:rsidR="00CA0AB5" w:rsidRPr="00F70CE0">
        <w:t xml:space="preserve"> reference to a </w:t>
      </w:r>
      <w:r w:rsidRPr="00F70CE0">
        <w:t>residential care service in Schedule</w:t>
      </w:r>
      <w:r w:rsidR="00F70CE0" w:rsidRPr="00F70CE0">
        <w:t> </w:t>
      </w:r>
      <w:r w:rsidRPr="00F70CE0">
        <w:t xml:space="preserve">1 to the Quality of Care Principles is </w:t>
      </w:r>
      <w:r w:rsidR="00CA0AB5" w:rsidRPr="00F70CE0">
        <w:t xml:space="preserve">to be read as a reference to a </w:t>
      </w:r>
      <w:r w:rsidRPr="00F70CE0">
        <w:t>residential facility.</w:t>
      </w:r>
    </w:p>
    <w:p w:rsidR="005D502F" w:rsidRPr="00F70CE0" w:rsidRDefault="005D502F" w:rsidP="005D502F">
      <w:pPr>
        <w:pStyle w:val="notetext"/>
      </w:pPr>
      <w:r w:rsidRPr="00F70CE0">
        <w:t>Note</w:t>
      </w:r>
      <w:r w:rsidR="00691E33" w:rsidRPr="00F70CE0">
        <w:t>:</w:t>
      </w:r>
      <w:r w:rsidRPr="00F70CE0">
        <w:tab/>
        <w:t>Subject to the requirements of paragraphs 38</w:t>
      </w:r>
      <w:r w:rsidR="00F70CE0">
        <w:noBreakHyphen/>
      </w:r>
      <w:proofErr w:type="gramStart"/>
      <w:r w:rsidRPr="00F70CE0">
        <w:t>25(</w:t>
      </w:r>
      <w:proofErr w:type="gramEnd"/>
      <w:r w:rsidRPr="00F70CE0">
        <w:t xml:space="preserve">3)(a) and (c) of the Act, the supply of any of the services mentioned in </w:t>
      </w:r>
      <w:r w:rsidR="00F934CA" w:rsidRPr="00F70CE0">
        <w:t>this section</w:t>
      </w:r>
      <w:r w:rsidRPr="00F70CE0">
        <w:t xml:space="preserve"> is GST</w:t>
      </w:r>
      <w:r w:rsidR="00F70CE0">
        <w:noBreakHyphen/>
      </w:r>
      <w:r w:rsidRPr="00F70CE0">
        <w:t>free.</w:t>
      </w:r>
    </w:p>
    <w:p w:rsidR="00E97181" w:rsidRPr="00F70CE0" w:rsidRDefault="00E97181" w:rsidP="00E97181">
      <w:pPr>
        <w:sectPr w:rsidR="00E97181" w:rsidRPr="00F70CE0" w:rsidSect="00C9298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9" w:name="OPCSB_BodyPrincipleA4"/>
    </w:p>
    <w:p w:rsidR="00086A74" w:rsidRPr="00F70CE0" w:rsidRDefault="00086A74" w:rsidP="00086A74">
      <w:pPr>
        <w:pStyle w:val="ActHead6"/>
      </w:pPr>
      <w:bookmarkStart w:id="10" w:name="_Toc406676583"/>
      <w:bookmarkStart w:id="11" w:name="opcAmSched"/>
      <w:bookmarkStart w:id="12" w:name="opcCurrentFind"/>
      <w:bookmarkEnd w:id="9"/>
      <w:r w:rsidRPr="00F70CE0">
        <w:rPr>
          <w:rStyle w:val="CharAmSchNo"/>
        </w:rPr>
        <w:lastRenderedPageBreak/>
        <w:t>Schedule</w:t>
      </w:r>
      <w:r w:rsidR="00F70CE0" w:rsidRPr="00F70CE0">
        <w:rPr>
          <w:rStyle w:val="CharAmSchNo"/>
        </w:rPr>
        <w:t> </w:t>
      </w:r>
      <w:r w:rsidR="00CA0AB5" w:rsidRPr="00F70CE0">
        <w:rPr>
          <w:rStyle w:val="CharAmSchNo"/>
        </w:rPr>
        <w:t>1</w:t>
      </w:r>
      <w:r w:rsidRPr="00F70CE0">
        <w:t>—</w:t>
      </w:r>
      <w:r w:rsidRPr="00F70CE0">
        <w:rPr>
          <w:rStyle w:val="CharAmSchText"/>
        </w:rPr>
        <w:t>Repeals</w:t>
      </w:r>
      <w:bookmarkEnd w:id="10"/>
    </w:p>
    <w:bookmarkEnd w:id="11"/>
    <w:bookmarkEnd w:id="12"/>
    <w:p w:rsidR="00086A74" w:rsidRPr="00F70CE0" w:rsidRDefault="00086A74" w:rsidP="00086A74">
      <w:pPr>
        <w:pStyle w:val="Header"/>
      </w:pPr>
      <w:r w:rsidRPr="00F70CE0">
        <w:rPr>
          <w:rStyle w:val="CharAmPartNo"/>
        </w:rPr>
        <w:t xml:space="preserve"> </w:t>
      </w:r>
      <w:r w:rsidRPr="00F70CE0">
        <w:rPr>
          <w:rStyle w:val="CharAmPartText"/>
        </w:rPr>
        <w:t xml:space="preserve"> </w:t>
      </w:r>
    </w:p>
    <w:p w:rsidR="00086A74" w:rsidRPr="00F70CE0" w:rsidRDefault="00086A74" w:rsidP="00086A74">
      <w:pPr>
        <w:pStyle w:val="ActHead9"/>
      </w:pPr>
      <w:bookmarkStart w:id="13" w:name="_Toc406676584"/>
      <w:r w:rsidRPr="00F70CE0">
        <w:t>GST</w:t>
      </w:r>
      <w:r w:rsidR="00F70CE0">
        <w:noBreakHyphen/>
      </w:r>
      <w:r w:rsidRPr="00F70CE0">
        <w:t>free Supply (Residential Care —</w:t>
      </w:r>
      <w:r w:rsidR="00691E33" w:rsidRPr="00F70CE0">
        <w:t xml:space="preserve"> </w:t>
      </w:r>
      <w:r w:rsidR="00B369E1" w:rsidRPr="00F70CE0">
        <w:t>Non</w:t>
      </w:r>
      <w:r w:rsidR="00F70CE0">
        <w:noBreakHyphen/>
      </w:r>
      <w:r w:rsidRPr="00F70CE0">
        <w:t>Government</w:t>
      </w:r>
      <w:r w:rsidR="00F70CE0">
        <w:noBreakHyphen/>
      </w:r>
      <w:r w:rsidRPr="00F70CE0">
        <w:t>Funded Supplier) Determination</w:t>
      </w:r>
      <w:r w:rsidR="00F70CE0" w:rsidRPr="00F70CE0">
        <w:t> </w:t>
      </w:r>
      <w:r w:rsidRPr="00F70CE0">
        <w:t>2000</w:t>
      </w:r>
      <w:bookmarkEnd w:id="13"/>
    </w:p>
    <w:p w:rsidR="00086A74" w:rsidRPr="00F70CE0" w:rsidRDefault="00F934CA" w:rsidP="00086A74">
      <w:pPr>
        <w:pStyle w:val="ItemHead"/>
      </w:pPr>
      <w:proofErr w:type="gramStart"/>
      <w:r w:rsidRPr="00F70CE0">
        <w:t>1  The</w:t>
      </w:r>
      <w:proofErr w:type="gramEnd"/>
      <w:r w:rsidRPr="00F70CE0">
        <w:t xml:space="preserve"> whole of the D</w:t>
      </w:r>
      <w:r w:rsidR="00086A74" w:rsidRPr="00F70CE0">
        <w:t>etermination</w:t>
      </w:r>
    </w:p>
    <w:p w:rsidR="00086A74" w:rsidRPr="00F70CE0" w:rsidRDefault="00F934CA" w:rsidP="00086A74">
      <w:pPr>
        <w:pStyle w:val="Item"/>
      </w:pPr>
      <w:r w:rsidRPr="00F70CE0">
        <w:t>Repeal the D</w:t>
      </w:r>
      <w:r w:rsidR="00086A74" w:rsidRPr="00F70CE0">
        <w:t>etermination.</w:t>
      </w:r>
    </w:p>
    <w:p w:rsidR="00E97181" w:rsidRPr="00F70CE0" w:rsidRDefault="00E97181" w:rsidP="004A1E86">
      <w:pPr>
        <w:sectPr w:rsidR="00E97181" w:rsidRPr="00F70CE0" w:rsidSect="00C9298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  <w:bookmarkStart w:id="14" w:name="OPCSB_AmendScheduleA4"/>
    </w:p>
    <w:p w:rsidR="005D502F" w:rsidRPr="00F70CE0" w:rsidRDefault="005D502F" w:rsidP="00691E33">
      <w:bookmarkStart w:id="15" w:name="_GoBack"/>
      <w:bookmarkEnd w:id="14"/>
      <w:bookmarkEnd w:id="15"/>
    </w:p>
    <w:sectPr w:rsidR="005D502F" w:rsidRPr="00F70CE0" w:rsidSect="00C9298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18" w:rsidRDefault="00117D18" w:rsidP="00715914">
      <w:pPr>
        <w:spacing w:line="240" w:lineRule="auto"/>
      </w:pPr>
      <w:r>
        <w:separator/>
      </w:r>
    </w:p>
  </w:endnote>
  <w:endnote w:type="continuationSeparator" w:id="0">
    <w:p w:rsidR="00117D18" w:rsidRDefault="00117D1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80" w:rsidRPr="00C92980" w:rsidRDefault="00C92980" w:rsidP="00C92980">
    <w:pPr>
      <w:pStyle w:val="Footer"/>
      <w:rPr>
        <w:i/>
        <w:sz w:val="18"/>
      </w:rPr>
    </w:pPr>
    <w:r w:rsidRPr="00C92980">
      <w:rPr>
        <w:i/>
        <w:sz w:val="18"/>
      </w:rPr>
      <w:t>OPC60886 -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Pr="00E33C1C" w:rsidRDefault="00E97181" w:rsidP="00E971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7181" w:rsidTr="0071508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7150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7150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8A8">
            <w:rPr>
              <w:i/>
              <w:sz w:val="18"/>
            </w:rPr>
            <w:t>A New Tax System (Goods and Services Tax) (GST</w:t>
          </w:r>
          <w:r w:rsidR="000A58A8">
            <w:rPr>
              <w:i/>
              <w:sz w:val="18"/>
            </w:rPr>
            <w:noBreakHyphen/>
            <w:t>free Supply—Residential Care—Non</w:t>
          </w:r>
          <w:r w:rsidR="000A58A8">
            <w:rPr>
              <w:i/>
              <w:sz w:val="18"/>
            </w:rPr>
            <w:noBreakHyphen/>
            <w:t>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7150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50C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97181" w:rsidRPr="00ED79B6" w:rsidRDefault="00E97181" w:rsidP="00E97181">
    <w:pPr>
      <w:rPr>
        <w:i/>
        <w:sz w:val="18"/>
      </w:rPr>
    </w:pPr>
  </w:p>
  <w:p w:rsidR="00E97181" w:rsidRPr="00E97181" w:rsidRDefault="00E97181" w:rsidP="00E97181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18" w:rsidRPr="00C92980" w:rsidRDefault="00117D18" w:rsidP="00086A7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7D18" w:rsidRPr="00C92980" w:rsidTr="00F70C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7D18" w:rsidRPr="00C92980" w:rsidRDefault="00117D18" w:rsidP="007B7771">
          <w:pPr>
            <w:spacing w:line="0" w:lineRule="atLeast"/>
            <w:rPr>
              <w:rFonts w:cs="Times New Roman"/>
              <w:i/>
              <w:sz w:val="18"/>
            </w:rPr>
          </w:pPr>
          <w:r w:rsidRPr="00C92980">
            <w:rPr>
              <w:rFonts w:cs="Times New Roman"/>
              <w:i/>
              <w:sz w:val="18"/>
            </w:rPr>
            <w:fldChar w:fldCharType="begin"/>
          </w:r>
          <w:r w:rsidRPr="00C92980">
            <w:rPr>
              <w:rFonts w:cs="Times New Roman"/>
              <w:i/>
              <w:sz w:val="18"/>
            </w:rPr>
            <w:instrText xml:space="preserve"> PAGE </w:instrText>
          </w:r>
          <w:r w:rsidRPr="00C92980">
            <w:rPr>
              <w:rFonts w:cs="Times New Roman"/>
              <w:i/>
              <w:sz w:val="18"/>
            </w:rPr>
            <w:fldChar w:fldCharType="separate"/>
          </w:r>
          <w:r w:rsidR="008850CB">
            <w:rPr>
              <w:rFonts w:cs="Times New Roman"/>
              <w:i/>
              <w:noProof/>
              <w:sz w:val="18"/>
            </w:rPr>
            <w:t>3</w:t>
          </w:r>
          <w:r w:rsidRPr="00C929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7D18" w:rsidRPr="00C92980" w:rsidRDefault="00117D18" w:rsidP="007B777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92980">
            <w:rPr>
              <w:rFonts w:cs="Times New Roman"/>
              <w:i/>
              <w:sz w:val="18"/>
            </w:rPr>
            <w:fldChar w:fldCharType="begin"/>
          </w:r>
          <w:r w:rsidRPr="00C92980">
            <w:rPr>
              <w:rFonts w:cs="Times New Roman"/>
              <w:i/>
              <w:sz w:val="18"/>
            </w:rPr>
            <w:instrText xml:space="preserve"> DOCPROPERTY ShortT </w:instrText>
          </w:r>
          <w:r w:rsidRPr="00C92980">
            <w:rPr>
              <w:rFonts w:cs="Times New Roman"/>
              <w:i/>
              <w:sz w:val="18"/>
            </w:rPr>
            <w:fldChar w:fldCharType="separate"/>
          </w:r>
          <w:r w:rsidR="000A58A8">
            <w:rPr>
              <w:rFonts w:cs="Times New Roman"/>
              <w:i/>
              <w:sz w:val="18"/>
            </w:rPr>
            <w:t>A New Tax System (Goods and Services Tax) (GST</w:t>
          </w:r>
          <w:r w:rsidR="000A58A8">
            <w:rPr>
              <w:rFonts w:cs="Times New Roman"/>
              <w:i/>
              <w:sz w:val="18"/>
            </w:rPr>
            <w:noBreakHyphen/>
            <w:t>free Supply—Residential Care—Non</w:t>
          </w:r>
          <w:r w:rsidR="000A58A8">
            <w:rPr>
              <w:rFonts w:cs="Times New Roman"/>
              <w:i/>
              <w:sz w:val="18"/>
            </w:rPr>
            <w:noBreakHyphen/>
            <w:t>government Funded Supplier) Determination 2014</w:t>
          </w:r>
          <w:r w:rsidRPr="00C929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7D18" w:rsidRPr="00C92980" w:rsidRDefault="00117D18" w:rsidP="007B7771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17D18" w:rsidRPr="00C92980" w:rsidRDefault="00C92980" w:rsidP="00C92980">
    <w:pPr>
      <w:rPr>
        <w:rFonts w:cs="Times New Roman"/>
        <w:i/>
        <w:sz w:val="18"/>
      </w:rPr>
    </w:pPr>
    <w:r w:rsidRPr="00C92980">
      <w:rPr>
        <w:rFonts w:cs="Times New Roman"/>
        <w:i/>
        <w:sz w:val="18"/>
      </w:rPr>
      <w:t>OPC60886 -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18" w:rsidRPr="00E33C1C" w:rsidRDefault="00117D18" w:rsidP="00086A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7D18" w:rsidTr="007B777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7D18" w:rsidRDefault="00117D18" w:rsidP="007B77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7D18" w:rsidRDefault="00117D18" w:rsidP="007B77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8A8">
            <w:rPr>
              <w:i/>
              <w:sz w:val="18"/>
            </w:rPr>
            <w:t>A New Tax System (Goods and Services Tax) (GST</w:t>
          </w:r>
          <w:r w:rsidR="000A58A8">
            <w:rPr>
              <w:i/>
              <w:sz w:val="18"/>
            </w:rPr>
            <w:noBreakHyphen/>
            <w:t>free Supply—Residential Care—Non</w:t>
          </w:r>
          <w:r w:rsidR="000A58A8">
            <w:rPr>
              <w:i/>
              <w:sz w:val="18"/>
            </w:rPr>
            <w:noBreakHyphen/>
            <w:t>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7D18" w:rsidRDefault="00117D18" w:rsidP="007B77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50C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7D18" w:rsidRPr="00ED79B6" w:rsidRDefault="00C92980" w:rsidP="00C92980">
    <w:pPr>
      <w:rPr>
        <w:i/>
        <w:sz w:val="18"/>
      </w:rPr>
    </w:pPr>
    <w:r w:rsidRPr="00C92980">
      <w:rPr>
        <w:rFonts w:cs="Times New Roman"/>
        <w:i/>
        <w:sz w:val="18"/>
      </w:rPr>
      <w:t>OPC60886 -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18" w:rsidRPr="00E33C1C" w:rsidRDefault="00117D1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17D1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17D18" w:rsidRDefault="00117D18" w:rsidP="007B77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17D18" w:rsidRDefault="00117D18" w:rsidP="007B77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8A8">
            <w:rPr>
              <w:i/>
              <w:sz w:val="18"/>
            </w:rPr>
            <w:t>A New Tax System (Goods and Services Tax) (GST</w:t>
          </w:r>
          <w:r w:rsidR="000A58A8">
            <w:rPr>
              <w:i/>
              <w:sz w:val="18"/>
            </w:rPr>
            <w:noBreakHyphen/>
            <w:t>free Supply—Residential Care—Non</w:t>
          </w:r>
          <w:r w:rsidR="000A58A8">
            <w:rPr>
              <w:i/>
              <w:sz w:val="18"/>
            </w:rPr>
            <w:noBreakHyphen/>
            <w:t>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17D18" w:rsidRDefault="00117D18" w:rsidP="007B77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50C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17D18" w:rsidRPr="00ED79B6" w:rsidRDefault="00117D1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5" w:rsidRPr="00ED79B6" w:rsidRDefault="00903055" w:rsidP="0090305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5" w:rsidRPr="00C92980" w:rsidRDefault="00903055" w:rsidP="0090305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03055" w:rsidRPr="00C92980" w:rsidTr="00F70C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3055" w:rsidRPr="00C92980" w:rsidRDefault="00903055" w:rsidP="0071508A">
          <w:pPr>
            <w:spacing w:line="0" w:lineRule="atLeast"/>
            <w:rPr>
              <w:rFonts w:cs="Times New Roman"/>
              <w:i/>
              <w:sz w:val="18"/>
            </w:rPr>
          </w:pPr>
          <w:r w:rsidRPr="00C92980">
            <w:rPr>
              <w:rFonts w:cs="Times New Roman"/>
              <w:i/>
              <w:sz w:val="18"/>
            </w:rPr>
            <w:fldChar w:fldCharType="begin"/>
          </w:r>
          <w:r w:rsidRPr="00C92980">
            <w:rPr>
              <w:rFonts w:cs="Times New Roman"/>
              <w:i/>
              <w:sz w:val="18"/>
            </w:rPr>
            <w:instrText xml:space="preserve"> PAGE </w:instrText>
          </w:r>
          <w:r w:rsidRPr="00C92980">
            <w:rPr>
              <w:rFonts w:cs="Times New Roman"/>
              <w:i/>
              <w:sz w:val="18"/>
            </w:rPr>
            <w:fldChar w:fldCharType="separate"/>
          </w:r>
          <w:r w:rsidR="008850CB">
            <w:rPr>
              <w:rFonts w:cs="Times New Roman"/>
              <w:i/>
              <w:noProof/>
              <w:sz w:val="18"/>
            </w:rPr>
            <w:t>iii</w:t>
          </w:r>
          <w:r w:rsidRPr="00C929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903055" w:rsidRPr="00C92980" w:rsidRDefault="00903055" w:rsidP="0071508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92980">
            <w:rPr>
              <w:rFonts w:cs="Times New Roman"/>
              <w:i/>
              <w:sz w:val="18"/>
            </w:rPr>
            <w:fldChar w:fldCharType="begin"/>
          </w:r>
          <w:r w:rsidRPr="00C92980">
            <w:rPr>
              <w:rFonts w:cs="Times New Roman"/>
              <w:i/>
              <w:sz w:val="18"/>
            </w:rPr>
            <w:instrText xml:space="preserve"> DOCPROPERTY ShortT </w:instrText>
          </w:r>
          <w:r w:rsidRPr="00C92980">
            <w:rPr>
              <w:rFonts w:cs="Times New Roman"/>
              <w:i/>
              <w:sz w:val="18"/>
            </w:rPr>
            <w:fldChar w:fldCharType="separate"/>
          </w:r>
          <w:r w:rsidR="000A58A8">
            <w:rPr>
              <w:rFonts w:cs="Times New Roman"/>
              <w:i/>
              <w:sz w:val="18"/>
            </w:rPr>
            <w:t>A New Tax System (Goods and Services Tax) (GST</w:t>
          </w:r>
          <w:r w:rsidR="000A58A8">
            <w:rPr>
              <w:rFonts w:cs="Times New Roman"/>
              <w:i/>
              <w:sz w:val="18"/>
            </w:rPr>
            <w:noBreakHyphen/>
            <w:t>free Supply—Residential Care—Non</w:t>
          </w:r>
          <w:r w:rsidR="000A58A8">
            <w:rPr>
              <w:rFonts w:cs="Times New Roman"/>
              <w:i/>
              <w:sz w:val="18"/>
            </w:rPr>
            <w:noBreakHyphen/>
            <w:t>government Funded Supplier) Determination 2014</w:t>
          </w:r>
          <w:r w:rsidRPr="00C929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903055" w:rsidRPr="00C92980" w:rsidRDefault="00903055" w:rsidP="0071508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903055" w:rsidRPr="00C92980" w:rsidRDefault="00C92980" w:rsidP="00C92980">
    <w:pPr>
      <w:rPr>
        <w:rFonts w:cs="Times New Roman"/>
        <w:i/>
        <w:sz w:val="18"/>
      </w:rPr>
    </w:pPr>
    <w:r w:rsidRPr="00C92980">
      <w:rPr>
        <w:rFonts w:cs="Times New Roman"/>
        <w:i/>
        <w:sz w:val="18"/>
      </w:rPr>
      <w:t>OPC60886 -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5" w:rsidRPr="00E33C1C" w:rsidRDefault="00903055" w:rsidP="0090305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03055" w:rsidTr="007150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03055" w:rsidRDefault="00903055" w:rsidP="0071508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903055" w:rsidRDefault="00903055" w:rsidP="001E382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8A8">
            <w:rPr>
              <w:i/>
              <w:sz w:val="18"/>
            </w:rPr>
            <w:t>A New Tax System (Goods and Services Tax) (GST</w:t>
          </w:r>
          <w:r w:rsidR="000A58A8">
            <w:rPr>
              <w:i/>
              <w:sz w:val="18"/>
            </w:rPr>
            <w:noBreakHyphen/>
            <w:t>free Supply—Residential Care—Non</w:t>
          </w:r>
          <w:r w:rsidR="000A58A8">
            <w:rPr>
              <w:i/>
              <w:sz w:val="18"/>
            </w:rPr>
            <w:noBreakHyphen/>
            <w:t>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903055" w:rsidRDefault="00903055" w:rsidP="007150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34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03055" w:rsidRPr="00ED79B6" w:rsidRDefault="00903055" w:rsidP="00275F0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Pr="00C92980" w:rsidRDefault="00E97181" w:rsidP="00E97181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7181" w:rsidRPr="00C92980" w:rsidTr="00F70C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97181" w:rsidRPr="00C92980" w:rsidRDefault="00E97181" w:rsidP="004A1E86">
          <w:pPr>
            <w:spacing w:line="0" w:lineRule="atLeast"/>
            <w:rPr>
              <w:rFonts w:cs="Times New Roman"/>
              <w:i/>
              <w:sz w:val="18"/>
            </w:rPr>
          </w:pPr>
          <w:r w:rsidRPr="00C92980">
            <w:rPr>
              <w:rFonts w:cs="Times New Roman"/>
              <w:i/>
              <w:sz w:val="18"/>
            </w:rPr>
            <w:fldChar w:fldCharType="begin"/>
          </w:r>
          <w:r w:rsidRPr="00C92980">
            <w:rPr>
              <w:rFonts w:cs="Times New Roman"/>
              <w:i/>
              <w:sz w:val="18"/>
            </w:rPr>
            <w:instrText xml:space="preserve"> PAGE </w:instrText>
          </w:r>
          <w:r w:rsidRPr="00C92980">
            <w:rPr>
              <w:rFonts w:cs="Times New Roman"/>
              <w:i/>
              <w:sz w:val="18"/>
            </w:rPr>
            <w:fldChar w:fldCharType="separate"/>
          </w:r>
          <w:r w:rsidR="00A13476">
            <w:rPr>
              <w:rFonts w:cs="Times New Roman"/>
              <w:i/>
              <w:noProof/>
              <w:sz w:val="18"/>
            </w:rPr>
            <w:t>2</w:t>
          </w:r>
          <w:r w:rsidRPr="00C929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97181" w:rsidRPr="00C92980" w:rsidRDefault="00E97181" w:rsidP="001E382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92980">
            <w:rPr>
              <w:rFonts w:cs="Times New Roman"/>
              <w:i/>
              <w:sz w:val="18"/>
            </w:rPr>
            <w:fldChar w:fldCharType="begin"/>
          </w:r>
          <w:r w:rsidRPr="00C92980">
            <w:rPr>
              <w:rFonts w:cs="Times New Roman"/>
              <w:i/>
              <w:sz w:val="18"/>
            </w:rPr>
            <w:instrText xml:space="preserve"> DOCPROPERTY ShortT </w:instrText>
          </w:r>
          <w:r w:rsidRPr="00C92980">
            <w:rPr>
              <w:rFonts w:cs="Times New Roman"/>
              <w:i/>
              <w:sz w:val="18"/>
            </w:rPr>
            <w:fldChar w:fldCharType="separate"/>
          </w:r>
          <w:r w:rsidR="000A58A8">
            <w:rPr>
              <w:rFonts w:cs="Times New Roman"/>
              <w:i/>
              <w:sz w:val="18"/>
            </w:rPr>
            <w:t>A New Tax System (Goods and Services Tax) (GST</w:t>
          </w:r>
          <w:r w:rsidR="000A58A8">
            <w:rPr>
              <w:rFonts w:cs="Times New Roman"/>
              <w:i/>
              <w:sz w:val="18"/>
            </w:rPr>
            <w:noBreakHyphen/>
            <w:t>free Supply—Residential Care—Non</w:t>
          </w:r>
          <w:r w:rsidR="000A58A8">
            <w:rPr>
              <w:rFonts w:cs="Times New Roman"/>
              <w:i/>
              <w:sz w:val="18"/>
            </w:rPr>
            <w:noBreakHyphen/>
            <w:t>government Funded Supplier) Determination 2014</w:t>
          </w:r>
          <w:r w:rsidRPr="00C929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97181" w:rsidRPr="00C92980" w:rsidRDefault="00E97181" w:rsidP="004A1E8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97181" w:rsidRPr="00C92980" w:rsidRDefault="00E97181" w:rsidP="00275F00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Pr="00E33C1C" w:rsidRDefault="00E97181" w:rsidP="00E971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7181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1E382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8A8">
            <w:rPr>
              <w:i/>
              <w:sz w:val="18"/>
            </w:rPr>
            <w:t>A New Tax System (Goods and Services Tax) (GST</w:t>
          </w:r>
          <w:r w:rsidR="000A58A8">
            <w:rPr>
              <w:i/>
              <w:sz w:val="18"/>
            </w:rPr>
            <w:noBreakHyphen/>
            <w:t>free Supply—Residential Care—Non</w:t>
          </w:r>
          <w:r w:rsidR="000A58A8">
            <w:rPr>
              <w:i/>
              <w:sz w:val="18"/>
            </w:rPr>
            <w:noBreakHyphen/>
            <w:t>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347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97181" w:rsidRPr="00ED79B6" w:rsidRDefault="00E97181" w:rsidP="00275F0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Pr="00E33C1C" w:rsidRDefault="00E97181" w:rsidP="00E971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7181" w:rsidTr="0071508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71508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71508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8A8">
            <w:rPr>
              <w:i/>
              <w:sz w:val="18"/>
            </w:rPr>
            <w:t>A New Tax System (Goods and Services Tax) (GST</w:t>
          </w:r>
          <w:r w:rsidR="000A58A8">
            <w:rPr>
              <w:i/>
              <w:sz w:val="18"/>
            </w:rPr>
            <w:noBreakHyphen/>
            <w:t>free Supply—Residential Care—Non</w:t>
          </w:r>
          <w:r w:rsidR="000A58A8">
            <w:rPr>
              <w:i/>
              <w:sz w:val="18"/>
            </w:rPr>
            <w:noBreakHyphen/>
            <w:t>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71508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50C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97181" w:rsidRPr="00ED79B6" w:rsidRDefault="00E97181" w:rsidP="00E97181">
    <w:pPr>
      <w:rPr>
        <w:i/>
        <w:sz w:val="18"/>
      </w:rPr>
    </w:pPr>
  </w:p>
  <w:p w:rsidR="00E97181" w:rsidRPr="00E97181" w:rsidRDefault="00E97181" w:rsidP="00E9718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Pr="00C92980" w:rsidRDefault="00E97181" w:rsidP="00E97181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97181" w:rsidRPr="00C92980" w:rsidTr="00F70C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97181" w:rsidRPr="00C92980" w:rsidRDefault="00E97181" w:rsidP="004A1E86">
          <w:pPr>
            <w:spacing w:line="0" w:lineRule="atLeast"/>
            <w:rPr>
              <w:rFonts w:cs="Times New Roman"/>
              <w:i/>
              <w:sz w:val="18"/>
            </w:rPr>
          </w:pPr>
          <w:r w:rsidRPr="00C92980">
            <w:rPr>
              <w:rFonts w:cs="Times New Roman"/>
              <w:i/>
              <w:sz w:val="18"/>
            </w:rPr>
            <w:fldChar w:fldCharType="begin"/>
          </w:r>
          <w:r w:rsidRPr="00C92980">
            <w:rPr>
              <w:rFonts w:cs="Times New Roman"/>
              <w:i/>
              <w:sz w:val="18"/>
            </w:rPr>
            <w:instrText xml:space="preserve"> PAGE </w:instrText>
          </w:r>
          <w:r w:rsidRPr="00C92980">
            <w:rPr>
              <w:rFonts w:cs="Times New Roman"/>
              <w:i/>
              <w:sz w:val="18"/>
            </w:rPr>
            <w:fldChar w:fldCharType="separate"/>
          </w:r>
          <w:r w:rsidR="008850CB">
            <w:rPr>
              <w:rFonts w:cs="Times New Roman"/>
              <w:i/>
              <w:noProof/>
              <w:sz w:val="18"/>
            </w:rPr>
            <w:t>3</w:t>
          </w:r>
          <w:r w:rsidRPr="00C929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97181" w:rsidRPr="00C92980" w:rsidRDefault="00E97181" w:rsidP="004A1E8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92980">
            <w:rPr>
              <w:rFonts w:cs="Times New Roman"/>
              <w:i/>
              <w:sz w:val="18"/>
            </w:rPr>
            <w:fldChar w:fldCharType="begin"/>
          </w:r>
          <w:r w:rsidRPr="00C92980">
            <w:rPr>
              <w:rFonts w:cs="Times New Roman"/>
              <w:i/>
              <w:sz w:val="18"/>
            </w:rPr>
            <w:instrText xml:space="preserve"> DOCPROPERTY ShortT </w:instrText>
          </w:r>
          <w:r w:rsidRPr="00C92980">
            <w:rPr>
              <w:rFonts w:cs="Times New Roman"/>
              <w:i/>
              <w:sz w:val="18"/>
            </w:rPr>
            <w:fldChar w:fldCharType="separate"/>
          </w:r>
          <w:r w:rsidR="000A58A8">
            <w:rPr>
              <w:rFonts w:cs="Times New Roman"/>
              <w:i/>
              <w:sz w:val="18"/>
            </w:rPr>
            <w:t>A New Tax System (Goods and Services Tax) (GST</w:t>
          </w:r>
          <w:r w:rsidR="000A58A8">
            <w:rPr>
              <w:rFonts w:cs="Times New Roman"/>
              <w:i/>
              <w:sz w:val="18"/>
            </w:rPr>
            <w:noBreakHyphen/>
            <w:t>free Supply—Residential Care—Non</w:t>
          </w:r>
          <w:r w:rsidR="000A58A8">
            <w:rPr>
              <w:rFonts w:cs="Times New Roman"/>
              <w:i/>
              <w:sz w:val="18"/>
            </w:rPr>
            <w:noBreakHyphen/>
            <w:t>government Funded Supplier) Determination 2014</w:t>
          </w:r>
          <w:r w:rsidRPr="00C9298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97181" w:rsidRPr="00C92980" w:rsidRDefault="00E97181" w:rsidP="004A1E8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97181" w:rsidRPr="00C92980" w:rsidRDefault="00C92980" w:rsidP="00C92980">
    <w:pPr>
      <w:rPr>
        <w:rFonts w:cs="Times New Roman"/>
        <w:i/>
        <w:sz w:val="18"/>
      </w:rPr>
    </w:pPr>
    <w:r w:rsidRPr="00C92980">
      <w:rPr>
        <w:rFonts w:cs="Times New Roman"/>
        <w:i/>
        <w:sz w:val="18"/>
      </w:rPr>
      <w:t>OPC60886 -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Pr="00A41F52" w:rsidRDefault="00E97181" w:rsidP="00E9718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97181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1E382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58A8">
            <w:rPr>
              <w:i/>
              <w:sz w:val="18"/>
            </w:rPr>
            <w:t>A New Tax System (Goods and Services Tax) (GST</w:t>
          </w:r>
          <w:r w:rsidR="000A58A8">
            <w:rPr>
              <w:i/>
              <w:sz w:val="18"/>
            </w:rPr>
            <w:noBreakHyphen/>
            <w:t>free Supply—Residential Care—Non</w:t>
          </w:r>
          <w:r w:rsidR="000A58A8">
            <w:rPr>
              <w:i/>
              <w:sz w:val="18"/>
            </w:rPr>
            <w:noBreakHyphen/>
            <w:t>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97181" w:rsidRDefault="00E97181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58A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97181" w:rsidRPr="00A41F52" w:rsidRDefault="00E97181" w:rsidP="00275F0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18" w:rsidRDefault="00117D18" w:rsidP="00715914">
      <w:pPr>
        <w:spacing w:line="240" w:lineRule="auto"/>
      </w:pPr>
      <w:r>
        <w:separator/>
      </w:r>
    </w:p>
  </w:footnote>
  <w:footnote w:type="continuationSeparator" w:id="0">
    <w:p w:rsidR="00117D18" w:rsidRDefault="00117D1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5" w:rsidRPr="005F1388" w:rsidRDefault="00903055" w:rsidP="00903055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Default="00E9718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A58A8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A58A8">
      <w:rPr>
        <w:noProof/>
        <w:sz w:val="20"/>
      </w:rPr>
      <w:t>Repeals</w:t>
    </w:r>
    <w:r>
      <w:rPr>
        <w:sz w:val="20"/>
      </w:rPr>
      <w:fldChar w:fldCharType="end"/>
    </w:r>
  </w:p>
  <w:p w:rsidR="00E97181" w:rsidRDefault="00E9718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97181" w:rsidRDefault="00E97181" w:rsidP="00E97181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Default="00E9718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A58A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A58A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97181" w:rsidRDefault="00E9718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E97181" w:rsidRDefault="00E97181" w:rsidP="00E97181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Default="00E97181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18" w:rsidRDefault="00117D1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17D18" w:rsidRDefault="00117D1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117D18" w:rsidRPr="007A1328" w:rsidRDefault="00117D1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17D18" w:rsidRPr="007A1328" w:rsidRDefault="00117D18" w:rsidP="00715914">
    <w:pPr>
      <w:rPr>
        <w:b/>
        <w:sz w:val="24"/>
      </w:rPr>
    </w:pPr>
  </w:p>
  <w:p w:rsidR="00117D18" w:rsidRPr="007A1328" w:rsidRDefault="00117D18" w:rsidP="00086A74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A58A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A58A8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18" w:rsidRPr="007A1328" w:rsidRDefault="00117D1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17D18" w:rsidRPr="007A1328" w:rsidRDefault="00117D1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117D18" w:rsidRPr="007A1328" w:rsidRDefault="00117D1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17D18" w:rsidRPr="007A1328" w:rsidRDefault="00117D18" w:rsidP="00715914">
    <w:pPr>
      <w:jc w:val="right"/>
      <w:rPr>
        <w:b/>
        <w:sz w:val="24"/>
      </w:rPr>
    </w:pPr>
  </w:p>
  <w:p w:rsidR="00117D18" w:rsidRPr="007A1328" w:rsidRDefault="00117D18" w:rsidP="00086A74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A58A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A58A8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18" w:rsidRPr="007A1328" w:rsidRDefault="00117D18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5" w:rsidRPr="005F1388" w:rsidRDefault="00903055" w:rsidP="00903055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5" w:rsidRPr="005F1388" w:rsidRDefault="00903055" w:rsidP="00903055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5" w:rsidRPr="00ED79B6" w:rsidRDefault="00903055" w:rsidP="0090305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5" w:rsidRPr="00ED79B6" w:rsidRDefault="00903055" w:rsidP="00903055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055" w:rsidRPr="00ED79B6" w:rsidRDefault="00903055" w:rsidP="00903055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Default="00E97181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E97181" w:rsidRDefault="00E97181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E97181" w:rsidRPr="007A1328" w:rsidRDefault="00E97181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E97181" w:rsidRPr="007A1328" w:rsidRDefault="00E97181" w:rsidP="004A1E86">
    <w:pPr>
      <w:rPr>
        <w:b/>
        <w:sz w:val="24"/>
      </w:rPr>
    </w:pPr>
  </w:p>
  <w:p w:rsidR="00E97181" w:rsidRPr="007A1328" w:rsidRDefault="00E97181" w:rsidP="00E9718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A58A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13476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Pr="007A1328" w:rsidRDefault="00E97181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E97181" w:rsidRPr="007A1328" w:rsidRDefault="00E97181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E97181" w:rsidRPr="007A1328" w:rsidRDefault="00E97181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E97181" w:rsidRPr="007A1328" w:rsidRDefault="00E97181" w:rsidP="004A1E86">
    <w:pPr>
      <w:jc w:val="right"/>
      <w:rPr>
        <w:b/>
        <w:sz w:val="24"/>
      </w:rPr>
    </w:pPr>
  </w:p>
  <w:p w:rsidR="00E97181" w:rsidRPr="007A1328" w:rsidRDefault="00E97181" w:rsidP="00E9718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A58A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13476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81" w:rsidRPr="007A1328" w:rsidRDefault="00E97181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67D81FCB"/>
    <w:multiLevelType w:val="hybridMultilevel"/>
    <w:tmpl w:val="A7CCC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4B"/>
    <w:rsid w:val="00004470"/>
    <w:rsid w:val="000136AF"/>
    <w:rsid w:val="000437C1"/>
    <w:rsid w:val="0005365D"/>
    <w:rsid w:val="000614BF"/>
    <w:rsid w:val="00086A74"/>
    <w:rsid w:val="000A58A8"/>
    <w:rsid w:val="000B58FA"/>
    <w:rsid w:val="000C5614"/>
    <w:rsid w:val="000D05EF"/>
    <w:rsid w:val="000E2261"/>
    <w:rsid w:val="000F21C1"/>
    <w:rsid w:val="000F2607"/>
    <w:rsid w:val="0010745C"/>
    <w:rsid w:val="00117D18"/>
    <w:rsid w:val="00132CEB"/>
    <w:rsid w:val="00142B62"/>
    <w:rsid w:val="00157B8B"/>
    <w:rsid w:val="00160A9A"/>
    <w:rsid w:val="00166C2F"/>
    <w:rsid w:val="001809D7"/>
    <w:rsid w:val="001939E1"/>
    <w:rsid w:val="00194C3E"/>
    <w:rsid w:val="00195382"/>
    <w:rsid w:val="001B03B7"/>
    <w:rsid w:val="001C61C5"/>
    <w:rsid w:val="001C69C4"/>
    <w:rsid w:val="001D37EF"/>
    <w:rsid w:val="001E3590"/>
    <w:rsid w:val="001E3821"/>
    <w:rsid w:val="001E7407"/>
    <w:rsid w:val="001F4FB9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75F00"/>
    <w:rsid w:val="00281308"/>
    <w:rsid w:val="00284719"/>
    <w:rsid w:val="00293E91"/>
    <w:rsid w:val="00297ECB"/>
    <w:rsid w:val="002A7BCF"/>
    <w:rsid w:val="002D043A"/>
    <w:rsid w:val="002D6224"/>
    <w:rsid w:val="002D76E4"/>
    <w:rsid w:val="002E3F4B"/>
    <w:rsid w:val="002F6256"/>
    <w:rsid w:val="00304F8B"/>
    <w:rsid w:val="003073DC"/>
    <w:rsid w:val="003354D2"/>
    <w:rsid w:val="00335BC6"/>
    <w:rsid w:val="003415D3"/>
    <w:rsid w:val="00344701"/>
    <w:rsid w:val="00346854"/>
    <w:rsid w:val="00352B0F"/>
    <w:rsid w:val="00356690"/>
    <w:rsid w:val="00360459"/>
    <w:rsid w:val="003C0026"/>
    <w:rsid w:val="003C6231"/>
    <w:rsid w:val="003D0BFE"/>
    <w:rsid w:val="003D5700"/>
    <w:rsid w:val="003E341B"/>
    <w:rsid w:val="004116CD"/>
    <w:rsid w:val="004144EC"/>
    <w:rsid w:val="00417EB9"/>
    <w:rsid w:val="00424CA9"/>
    <w:rsid w:val="00427BC9"/>
    <w:rsid w:val="00431E9B"/>
    <w:rsid w:val="004379E3"/>
    <w:rsid w:val="0044015E"/>
    <w:rsid w:val="0044291A"/>
    <w:rsid w:val="00444ABD"/>
    <w:rsid w:val="004636DA"/>
    <w:rsid w:val="00467661"/>
    <w:rsid w:val="004705B7"/>
    <w:rsid w:val="00472DBE"/>
    <w:rsid w:val="00474A19"/>
    <w:rsid w:val="00496F97"/>
    <w:rsid w:val="004C6AE8"/>
    <w:rsid w:val="004D6E28"/>
    <w:rsid w:val="004E063A"/>
    <w:rsid w:val="004E7BEC"/>
    <w:rsid w:val="00505D3D"/>
    <w:rsid w:val="00506AF6"/>
    <w:rsid w:val="00516B8D"/>
    <w:rsid w:val="00537FBC"/>
    <w:rsid w:val="005574D1"/>
    <w:rsid w:val="00560268"/>
    <w:rsid w:val="0058450C"/>
    <w:rsid w:val="00584811"/>
    <w:rsid w:val="00585784"/>
    <w:rsid w:val="00593AA6"/>
    <w:rsid w:val="00594161"/>
    <w:rsid w:val="00594749"/>
    <w:rsid w:val="005A71C1"/>
    <w:rsid w:val="005B4067"/>
    <w:rsid w:val="005C3F41"/>
    <w:rsid w:val="005D2D09"/>
    <w:rsid w:val="005D502F"/>
    <w:rsid w:val="005E5B90"/>
    <w:rsid w:val="005F3DD3"/>
    <w:rsid w:val="005F7A49"/>
    <w:rsid w:val="00600219"/>
    <w:rsid w:val="00603DC4"/>
    <w:rsid w:val="006141CB"/>
    <w:rsid w:val="00620076"/>
    <w:rsid w:val="00670EA1"/>
    <w:rsid w:val="00677CC2"/>
    <w:rsid w:val="006905DE"/>
    <w:rsid w:val="00691E33"/>
    <w:rsid w:val="0069207B"/>
    <w:rsid w:val="0069248C"/>
    <w:rsid w:val="006B5789"/>
    <w:rsid w:val="006C30C5"/>
    <w:rsid w:val="006C7F8C"/>
    <w:rsid w:val="006E6246"/>
    <w:rsid w:val="006F318F"/>
    <w:rsid w:val="006F4226"/>
    <w:rsid w:val="006F64D6"/>
    <w:rsid w:val="0070017E"/>
    <w:rsid w:val="00700B2C"/>
    <w:rsid w:val="007050A2"/>
    <w:rsid w:val="00713084"/>
    <w:rsid w:val="00714F20"/>
    <w:rsid w:val="0071590F"/>
    <w:rsid w:val="00715914"/>
    <w:rsid w:val="00717F39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7771"/>
    <w:rsid w:val="007C2253"/>
    <w:rsid w:val="007E163D"/>
    <w:rsid w:val="007E667A"/>
    <w:rsid w:val="007F224A"/>
    <w:rsid w:val="007F28C9"/>
    <w:rsid w:val="00803587"/>
    <w:rsid w:val="008117E9"/>
    <w:rsid w:val="00824498"/>
    <w:rsid w:val="00856A31"/>
    <w:rsid w:val="00867B37"/>
    <w:rsid w:val="008754D0"/>
    <w:rsid w:val="008850CB"/>
    <w:rsid w:val="008855C9"/>
    <w:rsid w:val="00886456"/>
    <w:rsid w:val="008A46E1"/>
    <w:rsid w:val="008A4F43"/>
    <w:rsid w:val="008B0BE5"/>
    <w:rsid w:val="008B2706"/>
    <w:rsid w:val="008D0EE0"/>
    <w:rsid w:val="008E6067"/>
    <w:rsid w:val="008F54E7"/>
    <w:rsid w:val="00903055"/>
    <w:rsid w:val="00903422"/>
    <w:rsid w:val="0091510F"/>
    <w:rsid w:val="00915DF9"/>
    <w:rsid w:val="009254C3"/>
    <w:rsid w:val="00932377"/>
    <w:rsid w:val="00947D5A"/>
    <w:rsid w:val="009532A5"/>
    <w:rsid w:val="00982242"/>
    <w:rsid w:val="009868E9"/>
    <w:rsid w:val="009A6768"/>
    <w:rsid w:val="009E4DD7"/>
    <w:rsid w:val="009E5CFC"/>
    <w:rsid w:val="00A079CB"/>
    <w:rsid w:val="00A12128"/>
    <w:rsid w:val="00A13476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5508"/>
    <w:rsid w:val="00B16A31"/>
    <w:rsid w:val="00B17DFD"/>
    <w:rsid w:val="00B308FE"/>
    <w:rsid w:val="00B33709"/>
    <w:rsid w:val="00B33B3C"/>
    <w:rsid w:val="00B369E1"/>
    <w:rsid w:val="00B43B4B"/>
    <w:rsid w:val="00B50ADC"/>
    <w:rsid w:val="00B566B1"/>
    <w:rsid w:val="00B63834"/>
    <w:rsid w:val="00B72734"/>
    <w:rsid w:val="00B80199"/>
    <w:rsid w:val="00B83204"/>
    <w:rsid w:val="00BA220B"/>
    <w:rsid w:val="00BA2829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321B"/>
    <w:rsid w:val="00C25E7F"/>
    <w:rsid w:val="00C2746F"/>
    <w:rsid w:val="00C324A0"/>
    <w:rsid w:val="00C3300F"/>
    <w:rsid w:val="00C42BF8"/>
    <w:rsid w:val="00C50043"/>
    <w:rsid w:val="00C7573B"/>
    <w:rsid w:val="00C92980"/>
    <w:rsid w:val="00C93C03"/>
    <w:rsid w:val="00CA0AB5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4483"/>
    <w:rsid w:val="00D70DFB"/>
    <w:rsid w:val="00D766DF"/>
    <w:rsid w:val="00D910C9"/>
    <w:rsid w:val="00DA186E"/>
    <w:rsid w:val="00DA4116"/>
    <w:rsid w:val="00DB251C"/>
    <w:rsid w:val="00DB4630"/>
    <w:rsid w:val="00DC4F88"/>
    <w:rsid w:val="00DE381B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97181"/>
    <w:rsid w:val="00EA7100"/>
    <w:rsid w:val="00EA7F9F"/>
    <w:rsid w:val="00EB1274"/>
    <w:rsid w:val="00EB67B3"/>
    <w:rsid w:val="00ED1566"/>
    <w:rsid w:val="00ED2BB6"/>
    <w:rsid w:val="00ED34E1"/>
    <w:rsid w:val="00ED3B8D"/>
    <w:rsid w:val="00EF2E3A"/>
    <w:rsid w:val="00F072A7"/>
    <w:rsid w:val="00F078DC"/>
    <w:rsid w:val="00F32BA8"/>
    <w:rsid w:val="00F33328"/>
    <w:rsid w:val="00F349F1"/>
    <w:rsid w:val="00F4350D"/>
    <w:rsid w:val="00F567F7"/>
    <w:rsid w:val="00F62036"/>
    <w:rsid w:val="00F65B52"/>
    <w:rsid w:val="00F67BCA"/>
    <w:rsid w:val="00F70CE0"/>
    <w:rsid w:val="00F73BD6"/>
    <w:rsid w:val="00F83989"/>
    <w:rsid w:val="00F85099"/>
    <w:rsid w:val="00F934CA"/>
    <w:rsid w:val="00F9379C"/>
    <w:rsid w:val="00F9632C"/>
    <w:rsid w:val="00FA1E52"/>
    <w:rsid w:val="00FB7A9D"/>
    <w:rsid w:val="00FE004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0C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5D502F"/>
    <w:pPr>
      <w:keepNext/>
      <w:keepLines/>
      <w:spacing w:line="240" w:lineRule="auto"/>
      <w:ind w:left="1134" w:hanging="1134"/>
      <w:outlineLvl w:val="0"/>
    </w:pPr>
    <w:rPr>
      <w:rFonts w:eastAsia="Times New Roman" w:cs="Times New Roman"/>
      <w:b/>
      <w:kern w:val="28"/>
      <w:sz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5D50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0CE0"/>
  </w:style>
  <w:style w:type="paragraph" w:customStyle="1" w:styleId="OPCParaBase">
    <w:name w:val="OPCParaBase"/>
    <w:qFormat/>
    <w:rsid w:val="00F70C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0C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0C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0C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0C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0C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70C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0C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0C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0C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0C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0CE0"/>
  </w:style>
  <w:style w:type="paragraph" w:customStyle="1" w:styleId="Blocks">
    <w:name w:val="Blocks"/>
    <w:aliases w:val="bb"/>
    <w:basedOn w:val="OPCParaBase"/>
    <w:qFormat/>
    <w:rsid w:val="00F70C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0C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0C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0CE0"/>
    <w:rPr>
      <w:i/>
    </w:rPr>
  </w:style>
  <w:style w:type="paragraph" w:customStyle="1" w:styleId="BoxList">
    <w:name w:val="BoxList"/>
    <w:aliases w:val="bl"/>
    <w:basedOn w:val="BoxText"/>
    <w:qFormat/>
    <w:rsid w:val="00F70C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0C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0C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0CE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70CE0"/>
  </w:style>
  <w:style w:type="character" w:customStyle="1" w:styleId="CharAmPartText">
    <w:name w:val="CharAmPartText"/>
    <w:basedOn w:val="OPCCharBase"/>
    <w:uiPriority w:val="1"/>
    <w:qFormat/>
    <w:rsid w:val="00F70CE0"/>
  </w:style>
  <w:style w:type="character" w:customStyle="1" w:styleId="CharAmSchNo">
    <w:name w:val="CharAmSchNo"/>
    <w:basedOn w:val="OPCCharBase"/>
    <w:uiPriority w:val="1"/>
    <w:qFormat/>
    <w:rsid w:val="00F70CE0"/>
  </w:style>
  <w:style w:type="character" w:customStyle="1" w:styleId="CharAmSchText">
    <w:name w:val="CharAmSchText"/>
    <w:basedOn w:val="OPCCharBase"/>
    <w:uiPriority w:val="1"/>
    <w:qFormat/>
    <w:rsid w:val="00F70CE0"/>
  </w:style>
  <w:style w:type="character" w:customStyle="1" w:styleId="CharBoldItalic">
    <w:name w:val="CharBoldItalic"/>
    <w:basedOn w:val="OPCCharBase"/>
    <w:uiPriority w:val="1"/>
    <w:qFormat/>
    <w:rsid w:val="00F70CE0"/>
    <w:rPr>
      <w:b/>
      <w:i/>
    </w:rPr>
  </w:style>
  <w:style w:type="character" w:customStyle="1" w:styleId="CharChapNo">
    <w:name w:val="CharChapNo"/>
    <w:basedOn w:val="OPCCharBase"/>
    <w:qFormat/>
    <w:rsid w:val="00F70CE0"/>
  </w:style>
  <w:style w:type="character" w:customStyle="1" w:styleId="CharChapText">
    <w:name w:val="CharChapText"/>
    <w:basedOn w:val="OPCCharBase"/>
    <w:qFormat/>
    <w:rsid w:val="00F70CE0"/>
  </w:style>
  <w:style w:type="character" w:customStyle="1" w:styleId="CharDivNo">
    <w:name w:val="CharDivNo"/>
    <w:basedOn w:val="OPCCharBase"/>
    <w:qFormat/>
    <w:rsid w:val="00F70CE0"/>
  </w:style>
  <w:style w:type="character" w:customStyle="1" w:styleId="CharDivText">
    <w:name w:val="CharDivText"/>
    <w:basedOn w:val="OPCCharBase"/>
    <w:qFormat/>
    <w:rsid w:val="00F70CE0"/>
  </w:style>
  <w:style w:type="character" w:customStyle="1" w:styleId="CharItalic">
    <w:name w:val="CharItalic"/>
    <w:basedOn w:val="OPCCharBase"/>
    <w:uiPriority w:val="1"/>
    <w:qFormat/>
    <w:rsid w:val="00F70CE0"/>
    <w:rPr>
      <w:i/>
    </w:rPr>
  </w:style>
  <w:style w:type="character" w:customStyle="1" w:styleId="CharPartNo">
    <w:name w:val="CharPartNo"/>
    <w:basedOn w:val="OPCCharBase"/>
    <w:qFormat/>
    <w:rsid w:val="00F70CE0"/>
  </w:style>
  <w:style w:type="character" w:customStyle="1" w:styleId="CharPartText">
    <w:name w:val="CharPartText"/>
    <w:basedOn w:val="OPCCharBase"/>
    <w:qFormat/>
    <w:rsid w:val="00F70CE0"/>
  </w:style>
  <w:style w:type="character" w:customStyle="1" w:styleId="CharSectno">
    <w:name w:val="CharSectno"/>
    <w:basedOn w:val="OPCCharBase"/>
    <w:qFormat/>
    <w:rsid w:val="00F70CE0"/>
  </w:style>
  <w:style w:type="character" w:customStyle="1" w:styleId="CharSubdNo">
    <w:name w:val="CharSubdNo"/>
    <w:basedOn w:val="OPCCharBase"/>
    <w:uiPriority w:val="1"/>
    <w:qFormat/>
    <w:rsid w:val="00F70CE0"/>
  </w:style>
  <w:style w:type="character" w:customStyle="1" w:styleId="CharSubdText">
    <w:name w:val="CharSubdText"/>
    <w:basedOn w:val="OPCCharBase"/>
    <w:uiPriority w:val="1"/>
    <w:qFormat/>
    <w:rsid w:val="00F70CE0"/>
  </w:style>
  <w:style w:type="paragraph" w:customStyle="1" w:styleId="CTA--">
    <w:name w:val="CTA --"/>
    <w:basedOn w:val="OPCParaBase"/>
    <w:next w:val="Normal"/>
    <w:rsid w:val="00F70C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0C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0C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0C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0C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0C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0C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0C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0C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0C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0C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0C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0C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0C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70C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0CE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70C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0C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0C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0C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0C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0C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0C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0C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0C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0C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0C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0C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0C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0C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0C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0C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0C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0C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0C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0C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0C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0C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0C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0C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0C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0C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0C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0C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0C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0C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0C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0C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0C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0C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0C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0C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0C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0C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0C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70C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70C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70C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70CE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70C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70CE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70CE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70CE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70CE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70C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0C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0C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0C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0C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0C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0C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0C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70CE0"/>
    <w:rPr>
      <w:sz w:val="16"/>
    </w:rPr>
  </w:style>
  <w:style w:type="table" w:customStyle="1" w:styleId="CFlag">
    <w:name w:val="CFlag"/>
    <w:basedOn w:val="TableNormal"/>
    <w:uiPriority w:val="99"/>
    <w:rsid w:val="00F70C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70C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0C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0C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0CE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0C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0CE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0CE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70CE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70CE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70C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0C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70C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0C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0C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0C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0C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0C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0C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0C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70C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0C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0CE0"/>
  </w:style>
  <w:style w:type="character" w:customStyle="1" w:styleId="CharSubPartNoCASA">
    <w:name w:val="CharSubPartNo(CASA)"/>
    <w:basedOn w:val="OPCCharBase"/>
    <w:uiPriority w:val="1"/>
    <w:rsid w:val="00F70CE0"/>
  </w:style>
  <w:style w:type="paragraph" w:customStyle="1" w:styleId="ENoteTTIndentHeadingSub">
    <w:name w:val="ENoteTTIndentHeadingSub"/>
    <w:aliases w:val="enTTHis"/>
    <w:basedOn w:val="OPCParaBase"/>
    <w:rsid w:val="00F70C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0C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0C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0C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70C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0C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0CE0"/>
    <w:rPr>
      <w:sz w:val="22"/>
    </w:rPr>
  </w:style>
  <w:style w:type="paragraph" w:customStyle="1" w:styleId="SOTextNote">
    <w:name w:val="SO TextNote"/>
    <w:aliases w:val="sont"/>
    <w:basedOn w:val="SOText"/>
    <w:qFormat/>
    <w:rsid w:val="00F70C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0C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0CE0"/>
    <w:rPr>
      <w:sz w:val="22"/>
    </w:rPr>
  </w:style>
  <w:style w:type="paragraph" w:customStyle="1" w:styleId="FileName">
    <w:name w:val="FileName"/>
    <w:basedOn w:val="Normal"/>
    <w:rsid w:val="00F70CE0"/>
  </w:style>
  <w:style w:type="paragraph" w:customStyle="1" w:styleId="TableHeading">
    <w:name w:val="TableHeading"/>
    <w:aliases w:val="th"/>
    <w:basedOn w:val="OPCParaBase"/>
    <w:next w:val="Tabletext"/>
    <w:rsid w:val="00F70C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0C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0C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0C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0C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0C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0C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0C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0C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0C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0C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0C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rsid w:val="005D502F"/>
    <w:rPr>
      <w:rFonts w:eastAsia="Times New Roman" w:cs="Times New Roman"/>
      <w:b/>
      <w:kern w:val="28"/>
      <w:sz w:val="36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502F"/>
    <w:rPr>
      <w:rFonts w:eastAsia="Times New Roman" w:cs="Times New Roman"/>
      <w:sz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5D50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2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0CE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5D502F"/>
    <w:pPr>
      <w:keepNext/>
      <w:keepLines/>
      <w:spacing w:line="240" w:lineRule="auto"/>
      <w:ind w:left="1134" w:hanging="1134"/>
      <w:outlineLvl w:val="0"/>
    </w:pPr>
    <w:rPr>
      <w:rFonts w:eastAsia="Times New Roman" w:cs="Times New Roman"/>
      <w:b/>
      <w:kern w:val="28"/>
      <w:sz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0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0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0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0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5D50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0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0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0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0CE0"/>
  </w:style>
  <w:style w:type="paragraph" w:customStyle="1" w:styleId="OPCParaBase">
    <w:name w:val="OPCParaBase"/>
    <w:qFormat/>
    <w:rsid w:val="00F70C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0C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0C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0C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0C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0C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70C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0C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0C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0C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0C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0CE0"/>
  </w:style>
  <w:style w:type="paragraph" w:customStyle="1" w:styleId="Blocks">
    <w:name w:val="Blocks"/>
    <w:aliases w:val="bb"/>
    <w:basedOn w:val="OPCParaBase"/>
    <w:qFormat/>
    <w:rsid w:val="00F70C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0C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0C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0CE0"/>
    <w:rPr>
      <w:i/>
    </w:rPr>
  </w:style>
  <w:style w:type="paragraph" w:customStyle="1" w:styleId="BoxList">
    <w:name w:val="BoxList"/>
    <w:aliases w:val="bl"/>
    <w:basedOn w:val="BoxText"/>
    <w:qFormat/>
    <w:rsid w:val="00F70C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0C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0C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0CE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70CE0"/>
  </w:style>
  <w:style w:type="character" w:customStyle="1" w:styleId="CharAmPartText">
    <w:name w:val="CharAmPartText"/>
    <w:basedOn w:val="OPCCharBase"/>
    <w:uiPriority w:val="1"/>
    <w:qFormat/>
    <w:rsid w:val="00F70CE0"/>
  </w:style>
  <w:style w:type="character" w:customStyle="1" w:styleId="CharAmSchNo">
    <w:name w:val="CharAmSchNo"/>
    <w:basedOn w:val="OPCCharBase"/>
    <w:uiPriority w:val="1"/>
    <w:qFormat/>
    <w:rsid w:val="00F70CE0"/>
  </w:style>
  <w:style w:type="character" w:customStyle="1" w:styleId="CharAmSchText">
    <w:name w:val="CharAmSchText"/>
    <w:basedOn w:val="OPCCharBase"/>
    <w:uiPriority w:val="1"/>
    <w:qFormat/>
    <w:rsid w:val="00F70CE0"/>
  </w:style>
  <w:style w:type="character" w:customStyle="1" w:styleId="CharBoldItalic">
    <w:name w:val="CharBoldItalic"/>
    <w:basedOn w:val="OPCCharBase"/>
    <w:uiPriority w:val="1"/>
    <w:qFormat/>
    <w:rsid w:val="00F70CE0"/>
    <w:rPr>
      <w:b/>
      <w:i/>
    </w:rPr>
  </w:style>
  <w:style w:type="character" w:customStyle="1" w:styleId="CharChapNo">
    <w:name w:val="CharChapNo"/>
    <w:basedOn w:val="OPCCharBase"/>
    <w:qFormat/>
    <w:rsid w:val="00F70CE0"/>
  </w:style>
  <w:style w:type="character" w:customStyle="1" w:styleId="CharChapText">
    <w:name w:val="CharChapText"/>
    <w:basedOn w:val="OPCCharBase"/>
    <w:qFormat/>
    <w:rsid w:val="00F70CE0"/>
  </w:style>
  <w:style w:type="character" w:customStyle="1" w:styleId="CharDivNo">
    <w:name w:val="CharDivNo"/>
    <w:basedOn w:val="OPCCharBase"/>
    <w:qFormat/>
    <w:rsid w:val="00F70CE0"/>
  </w:style>
  <w:style w:type="character" w:customStyle="1" w:styleId="CharDivText">
    <w:name w:val="CharDivText"/>
    <w:basedOn w:val="OPCCharBase"/>
    <w:qFormat/>
    <w:rsid w:val="00F70CE0"/>
  </w:style>
  <w:style w:type="character" w:customStyle="1" w:styleId="CharItalic">
    <w:name w:val="CharItalic"/>
    <w:basedOn w:val="OPCCharBase"/>
    <w:uiPriority w:val="1"/>
    <w:qFormat/>
    <w:rsid w:val="00F70CE0"/>
    <w:rPr>
      <w:i/>
    </w:rPr>
  </w:style>
  <w:style w:type="character" w:customStyle="1" w:styleId="CharPartNo">
    <w:name w:val="CharPartNo"/>
    <w:basedOn w:val="OPCCharBase"/>
    <w:qFormat/>
    <w:rsid w:val="00F70CE0"/>
  </w:style>
  <w:style w:type="character" w:customStyle="1" w:styleId="CharPartText">
    <w:name w:val="CharPartText"/>
    <w:basedOn w:val="OPCCharBase"/>
    <w:qFormat/>
    <w:rsid w:val="00F70CE0"/>
  </w:style>
  <w:style w:type="character" w:customStyle="1" w:styleId="CharSectno">
    <w:name w:val="CharSectno"/>
    <w:basedOn w:val="OPCCharBase"/>
    <w:qFormat/>
    <w:rsid w:val="00F70CE0"/>
  </w:style>
  <w:style w:type="character" w:customStyle="1" w:styleId="CharSubdNo">
    <w:name w:val="CharSubdNo"/>
    <w:basedOn w:val="OPCCharBase"/>
    <w:uiPriority w:val="1"/>
    <w:qFormat/>
    <w:rsid w:val="00F70CE0"/>
  </w:style>
  <w:style w:type="character" w:customStyle="1" w:styleId="CharSubdText">
    <w:name w:val="CharSubdText"/>
    <w:basedOn w:val="OPCCharBase"/>
    <w:uiPriority w:val="1"/>
    <w:qFormat/>
    <w:rsid w:val="00F70CE0"/>
  </w:style>
  <w:style w:type="paragraph" w:customStyle="1" w:styleId="CTA--">
    <w:name w:val="CTA --"/>
    <w:basedOn w:val="OPCParaBase"/>
    <w:next w:val="Normal"/>
    <w:rsid w:val="00F70C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0C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0C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0C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0C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0C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0C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0C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0C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0C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0C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0C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0C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0C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70C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0CE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70C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0C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0C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0C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0C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0C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0C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0C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0C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0C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0C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0C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0C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0C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0C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0C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0C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0C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0C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0C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0C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0C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0C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0C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0C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0C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0C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0C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0C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0C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0C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0C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0C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0C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0C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0C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0C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0C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0C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70CE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70CE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70CE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70CE0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70CE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70CE0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70CE0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70CE0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70CE0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70C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0C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0C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0C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0C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0C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0C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0C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70CE0"/>
    <w:rPr>
      <w:sz w:val="16"/>
    </w:rPr>
  </w:style>
  <w:style w:type="table" w:customStyle="1" w:styleId="CFlag">
    <w:name w:val="CFlag"/>
    <w:basedOn w:val="TableNormal"/>
    <w:uiPriority w:val="99"/>
    <w:rsid w:val="00F70CE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70C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0C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0C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70CE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0C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0CE0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0CE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70CE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70CE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70C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0C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70CE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0C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0C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0CE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0C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0CE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0C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0CE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70CE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0CE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0CE0"/>
  </w:style>
  <w:style w:type="character" w:customStyle="1" w:styleId="CharSubPartNoCASA">
    <w:name w:val="CharSubPartNo(CASA)"/>
    <w:basedOn w:val="OPCCharBase"/>
    <w:uiPriority w:val="1"/>
    <w:rsid w:val="00F70CE0"/>
  </w:style>
  <w:style w:type="paragraph" w:customStyle="1" w:styleId="ENoteTTIndentHeadingSub">
    <w:name w:val="ENoteTTIndentHeadingSub"/>
    <w:aliases w:val="enTTHis"/>
    <w:basedOn w:val="OPCParaBase"/>
    <w:rsid w:val="00F70C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0C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0C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0CE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70CE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0C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0CE0"/>
    <w:rPr>
      <w:sz w:val="22"/>
    </w:rPr>
  </w:style>
  <w:style w:type="paragraph" w:customStyle="1" w:styleId="SOTextNote">
    <w:name w:val="SO TextNote"/>
    <w:aliases w:val="sont"/>
    <w:basedOn w:val="SOText"/>
    <w:qFormat/>
    <w:rsid w:val="00F70CE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0CE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0CE0"/>
    <w:rPr>
      <w:sz w:val="22"/>
    </w:rPr>
  </w:style>
  <w:style w:type="paragraph" w:customStyle="1" w:styleId="FileName">
    <w:name w:val="FileName"/>
    <w:basedOn w:val="Normal"/>
    <w:rsid w:val="00F70CE0"/>
  </w:style>
  <w:style w:type="paragraph" w:customStyle="1" w:styleId="TableHeading">
    <w:name w:val="TableHeading"/>
    <w:aliases w:val="th"/>
    <w:basedOn w:val="OPCParaBase"/>
    <w:next w:val="Tabletext"/>
    <w:rsid w:val="00F70CE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0CE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0CE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0CE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0CE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0CE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0CE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0CE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0CE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0C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0CE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0CE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rsid w:val="005D502F"/>
    <w:rPr>
      <w:rFonts w:eastAsia="Times New Roman" w:cs="Times New Roman"/>
      <w:b/>
      <w:kern w:val="28"/>
      <w:sz w:val="36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502F"/>
    <w:rPr>
      <w:rFonts w:eastAsia="Times New Roman" w:cs="Times New Roman"/>
      <w:sz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0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0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0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5D50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0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0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02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6EF8-14D8-4034-BA63-1654A6A2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7</Pages>
  <Words>638</Words>
  <Characters>3638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2014-12-03T04:42:00Z</cp:lastPrinted>
  <dcterms:created xsi:type="dcterms:W3CDTF">2015-02-03T05:11:00Z</dcterms:created>
  <dcterms:modified xsi:type="dcterms:W3CDTF">2015-02-03T05:11:00Z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 New Tax System (Goods and Services Tax) (GST_x001e_free Supply—Residential Care—Non_x001e_government Funded Supplier) Determination 2014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/>
  </property>
  <property fmtid="{D5CDD505-2E9C-101B-9397-08002B2CF9AE}" pid="11" name="ID">
    <vt:lpwstr>OPC60886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177-10 of the A New Tax System (Goods and Services Tax) Act 1999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</Properties>
</file>