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03281" w:rsidRDefault="00193461" w:rsidP="00C63713">
      <w:pPr>
        <w:rPr>
          <w:sz w:val="28"/>
        </w:rPr>
      </w:pPr>
      <w:r w:rsidRPr="00203281">
        <w:rPr>
          <w:noProof/>
          <w:lang w:eastAsia="en-AU"/>
        </w:rPr>
        <w:drawing>
          <wp:inline distT="0" distB="0" distL="0" distR="0" wp14:anchorId="719DA255" wp14:editId="47698A7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03281" w:rsidRDefault="0048364F" w:rsidP="0048364F">
      <w:pPr>
        <w:rPr>
          <w:sz w:val="19"/>
        </w:rPr>
      </w:pPr>
    </w:p>
    <w:p w:rsidR="0048364F" w:rsidRPr="00203281" w:rsidRDefault="00932F42" w:rsidP="0048364F">
      <w:pPr>
        <w:pStyle w:val="ShortT"/>
      </w:pPr>
      <w:r w:rsidRPr="00203281">
        <w:t xml:space="preserve">Income Tax </w:t>
      </w:r>
      <w:r w:rsidR="00802D2B" w:rsidRPr="00203281">
        <w:t xml:space="preserve">Assessment </w:t>
      </w:r>
      <w:r w:rsidRPr="00203281">
        <w:t>Amendment (</w:t>
      </w:r>
      <w:r w:rsidR="00203281" w:rsidRPr="00203281">
        <w:t>Governor</w:t>
      </w:r>
      <w:r w:rsidR="00203281">
        <w:noBreakHyphen/>
      </w:r>
      <w:r w:rsidR="00203281" w:rsidRPr="00203281">
        <w:t>General</w:t>
      </w:r>
      <w:r w:rsidR="000F6457" w:rsidRPr="00203281">
        <w:t xml:space="preserve"> Pension Scheme</w:t>
      </w:r>
      <w:r w:rsidRPr="00203281">
        <w:t>) Regulation</w:t>
      </w:r>
      <w:r w:rsidR="00203281" w:rsidRPr="00203281">
        <w:t> </w:t>
      </w:r>
      <w:r w:rsidRPr="00203281">
        <w:t>2015</w:t>
      </w:r>
    </w:p>
    <w:p w:rsidR="0048364F" w:rsidRPr="00203281" w:rsidRDefault="0048364F" w:rsidP="0048364F"/>
    <w:p w:rsidR="0048364F" w:rsidRPr="00203281" w:rsidRDefault="00A4361F" w:rsidP="00680F17">
      <w:pPr>
        <w:pStyle w:val="InstNo"/>
      </w:pPr>
      <w:r w:rsidRPr="00203281">
        <w:t>Select Legislative Instrument</w:t>
      </w:r>
      <w:r w:rsidR="00154EAC" w:rsidRPr="00203281">
        <w:t xml:space="preserve"> </w:t>
      </w:r>
      <w:bookmarkStart w:id="0" w:name="BKCheck15B_1"/>
      <w:bookmarkEnd w:id="0"/>
      <w:r w:rsidR="00D0104A" w:rsidRPr="00203281">
        <w:fldChar w:fldCharType="begin"/>
      </w:r>
      <w:r w:rsidR="00D0104A" w:rsidRPr="00203281">
        <w:instrText xml:space="preserve"> DOCPROPERTY  ActNo </w:instrText>
      </w:r>
      <w:r w:rsidR="00D0104A" w:rsidRPr="00203281">
        <w:fldChar w:fldCharType="separate"/>
      </w:r>
      <w:r w:rsidR="00B76D8A">
        <w:t>No. 17, 2015</w:t>
      </w:r>
      <w:r w:rsidR="00D0104A" w:rsidRPr="00203281">
        <w:fldChar w:fldCharType="end"/>
      </w:r>
    </w:p>
    <w:p w:rsidR="009C641B" w:rsidRPr="00203281" w:rsidRDefault="009C641B" w:rsidP="000C5962">
      <w:pPr>
        <w:pStyle w:val="SignCoverPageStart"/>
        <w:spacing w:before="240"/>
        <w:rPr>
          <w:szCs w:val="22"/>
        </w:rPr>
      </w:pPr>
      <w:bookmarkStart w:id="1" w:name="BKCheck15B_2"/>
      <w:bookmarkEnd w:id="1"/>
      <w:r w:rsidRPr="00203281">
        <w:rPr>
          <w:szCs w:val="22"/>
        </w:rPr>
        <w:t xml:space="preserve">I, General the Honourable Sir Peter Cosgrove AK MC (Ret’d), </w:t>
      </w:r>
      <w:r w:rsidR="00203281" w:rsidRPr="00203281">
        <w:rPr>
          <w:szCs w:val="22"/>
        </w:rPr>
        <w:t>Governor</w:t>
      </w:r>
      <w:r w:rsidR="00203281">
        <w:rPr>
          <w:szCs w:val="22"/>
        </w:rPr>
        <w:noBreakHyphen/>
      </w:r>
      <w:r w:rsidR="00203281" w:rsidRPr="00203281">
        <w:rPr>
          <w:szCs w:val="22"/>
        </w:rPr>
        <w:t>General</w:t>
      </w:r>
      <w:r w:rsidRPr="00203281">
        <w:rPr>
          <w:szCs w:val="22"/>
        </w:rPr>
        <w:t xml:space="preserve"> of the Commonwealth of Australia, acting with the advice of the Federal Executive Council, make the following regulation.</w:t>
      </w:r>
    </w:p>
    <w:p w:rsidR="009C641B" w:rsidRPr="00203281" w:rsidRDefault="009C641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03281">
        <w:rPr>
          <w:szCs w:val="22"/>
        </w:rPr>
        <w:t xml:space="preserve">Dated </w:t>
      </w:r>
      <w:r w:rsidRPr="00203281">
        <w:rPr>
          <w:szCs w:val="22"/>
        </w:rPr>
        <w:fldChar w:fldCharType="begin"/>
      </w:r>
      <w:r w:rsidRPr="00203281">
        <w:rPr>
          <w:szCs w:val="22"/>
        </w:rPr>
        <w:instrText xml:space="preserve"> DOCPROPERTY  DateMade </w:instrText>
      </w:r>
      <w:r w:rsidRPr="00203281">
        <w:rPr>
          <w:szCs w:val="22"/>
        </w:rPr>
        <w:fldChar w:fldCharType="separate"/>
      </w:r>
      <w:r w:rsidR="00B76D8A">
        <w:rPr>
          <w:szCs w:val="22"/>
        </w:rPr>
        <w:t>26 February 2015</w:t>
      </w:r>
      <w:r w:rsidRPr="00203281">
        <w:rPr>
          <w:szCs w:val="22"/>
        </w:rPr>
        <w:fldChar w:fldCharType="end"/>
      </w:r>
    </w:p>
    <w:p w:rsidR="009C641B" w:rsidRPr="00203281" w:rsidRDefault="009C641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3281">
        <w:rPr>
          <w:szCs w:val="22"/>
        </w:rPr>
        <w:t>Peter Cosgrove</w:t>
      </w:r>
    </w:p>
    <w:p w:rsidR="009C641B" w:rsidRPr="00203281" w:rsidRDefault="00203281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3281">
        <w:rPr>
          <w:szCs w:val="22"/>
        </w:rPr>
        <w:t>Governor</w:t>
      </w:r>
      <w:r>
        <w:rPr>
          <w:szCs w:val="22"/>
        </w:rPr>
        <w:noBreakHyphen/>
      </w:r>
      <w:r w:rsidRPr="00203281">
        <w:rPr>
          <w:szCs w:val="22"/>
        </w:rPr>
        <w:t>General</w:t>
      </w:r>
    </w:p>
    <w:p w:rsidR="009C641B" w:rsidRPr="00203281" w:rsidRDefault="009C641B" w:rsidP="00203281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203281">
        <w:rPr>
          <w:szCs w:val="22"/>
        </w:rPr>
        <w:t>By His Excellency’s Command</w:t>
      </w:r>
    </w:p>
    <w:p w:rsidR="009C641B" w:rsidRPr="00203281" w:rsidRDefault="009C641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3281">
        <w:rPr>
          <w:szCs w:val="22"/>
        </w:rPr>
        <w:t>Josh Frydenberg</w:t>
      </w:r>
    </w:p>
    <w:p w:rsidR="009C641B" w:rsidRPr="00203281" w:rsidRDefault="009C641B" w:rsidP="000C5962">
      <w:pPr>
        <w:pStyle w:val="SignCoverPageEnd"/>
        <w:rPr>
          <w:szCs w:val="22"/>
        </w:rPr>
      </w:pPr>
      <w:r w:rsidRPr="00203281">
        <w:rPr>
          <w:szCs w:val="22"/>
        </w:rPr>
        <w:t>Assistant Treasurer</w:t>
      </w:r>
    </w:p>
    <w:p w:rsidR="009C641B" w:rsidRPr="00203281" w:rsidRDefault="009C641B" w:rsidP="009C641B"/>
    <w:p w:rsidR="0048364F" w:rsidRPr="00203281" w:rsidRDefault="0048364F" w:rsidP="0048364F">
      <w:pPr>
        <w:pStyle w:val="Header"/>
        <w:tabs>
          <w:tab w:val="clear" w:pos="4150"/>
          <w:tab w:val="clear" w:pos="8307"/>
        </w:tabs>
      </w:pPr>
      <w:r w:rsidRPr="00203281">
        <w:rPr>
          <w:rStyle w:val="CharAmSchNo"/>
        </w:rPr>
        <w:t xml:space="preserve"> </w:t>
      </w:r>
      <w:r w:rsidRPr="00203281">
        <w:rPr>
          <w:rStyle w:val="CharAmSchText"/>
        </w:rPr>
        <w:t xml:space="preserve"> </w:t>
      </w:r>
    </w:p>
    <w:p w:rsidR="0048364F" w:rsidRPr="00203281" w:rsidRDefault="0048364F" w:rsidP="0048364F">
      <w:pPr>
        <w:pStyle w:val="Header"/>
        <w:tabs>
          <w:tab w:val="clear" w:pos="4150"/>
          <w:tab w:val="clear" w:pos="8307"/>
        </w:tabs>
      </w:pPr>
      <w:r w:rsidRPr="00203281">
        <w:rPr>
          <w:rStyle w:val="CharAmPartNo"/>
        </w:rPr>
        <w:t xml:space="preserve"> </w:t>
      </w:r>
      <w:r w:rsidRPr="00203281">
        <w:rPr>
          <w:rStyle w:val="CharAmPartText"/>
        </w:rPr>
        <w:t xml:space="preserve"> </w:t>
      </w:r>
    </w:p>
    <w:p w:rsidR="0048364F" w:rsidRPr="00203281" w:rsidRDefault="0048364F" w:rsidP="0048364F">
      <w:pPr>
        <w:sectPr w:rsidR="0048364F" w:rsidRPr="00203281" w:rsidSect="000709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03281" w:rsidRDefault="0048364F" w:rsidP="003012D4">
      <w:pPr>
        <w:rPr>
          <w:sz w:val="36"/>
        </w:rPr>
      </w:pPr>
      <w:r w:rsidRPr="00203281">
        <w:rPr>
          <w:sz w:val="36"/>
        </w:rPr>
        <w:lastRenderedPageBreak/>
        <w:t>Contents</w:t>
      </w:r>
    </w:p>
    <w:bookmarkStart w:id="2" w:name="BKCheck15B_3"/>
    <w:bookmarkEnd w:id="2"/>
    <w:p w:rsidR="00CC0980" w:rsidRPr="00203281" w:rsidRDefault="00CC09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3281">
        <w:fldChar w:fldCharType="begin"/>
      </w:r>
      <w:r w:rsidRPr="00203281">
        <w:instrText xml:space="preserve"> TOC \o "1-9" </w:instrText>
      </w:r>
      <w:r w:rsidRPr="00203281">
        <w:fldChar w:fldCharType="separate"/>
      </w:r>
      <w:r w:rsidRPr="00203281">
        <w:rPr>
          <w:noProof/>
        </w:rPr>
        <w:t>1</w:t>
      </w:r>
      <w:r w:rsidRPr="00203281">
        <w:rPr>
          <w:noProof/>
        </w:rPr>
        <w:tab/>
        <w:t>Name</w:t>
      </w:r>
      <w:r w:rsidRPr="00203281">
        <w:rPr>
          <w:noProof/>
        </w:rPr>
        <w:tab/>
      </w:r>
      <w:r w:rsidRPr="00203281">
        <w:rPr>
          <w:noProof/>
        </w:rPr>
        <w:fldChar w:fldCharType="begin"/>
      </w:r>
      <w:r w:rsidRPr="00203281">
        <w:rPr>
          <w:noProof/>
        </w:rPr>
        <w:instrText xml:space="preserve"> PAGEREF _Toc409507528 \h </w:instrText>
      </w:r>
      <w:r w:rsidRPr="00203281">
        <w:rPr>
          <w:noProof/>
        </w:rPr>
      </w:r>
      <w:r w:rsidRPr="00203281">
        <w:rPr>
          <w:noProof/>
        </w:rPr>
        <w:fldChar w:fldCharType="separate"/>
      </w:r>
      <w:r w:rsidR="00B76D8A">
        <w:rPr>
          <w:noProof/>
        </w:rPr>
        <w:t>1</w:t>
      </w:r>
      <w:r w:rsidRPr="00203281">
        <w:rPr>
          <w:noProof/>
        </w:rPr>
        <w:fldChar w:fldCharType="end"/>
      </w:r>
    </w:p>
    <w:p w:rsidR="00CC0980" w:rsidRPr="00203281" w:rsidRDefault="00CC09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3281">
        <w:rPr>
          <w:noProof/>
        </w:rPr>
        <w:t>2</w:t>
      </w:r>
      <w:r w:rsidRPr="00203281">
        <w:rPr>
          <w:noProof/>
        </w:rPr>
        <w:tab/>
        <w:t>Commencement</w:t>
      </w:r>
      <w:r w:rsidRPr="00203281">
        <w:rPr>
          <w:noProof/>
        </w:rPr>
        <w:tab/>
      </w:r>
      <w:r w:rsidRPr="00203281">
        <w:rPr>
          <w:noProof/>
        </w:rPr>
        <w:fldChar w:fldCharType="begin"/>
      </w:r>
      <w:r w:rsidRPr="00203281">
        <w:rPr>
          <w:noProof/>
        </w:rPr>
        <w:instrText xml:space="preserve"> PAGEREF _Toc409507529 \h </w:instrText>
      </w:r>
      <w:r w:rsidRPr="00203281">
        <w:rPr>
          <w:noProof/>
        </w:rPr>
      </w:r>
      <w:r w:rsidRPr="00203281">
        <w:rPr>
          <w:noProof/>
        </w:rPr>
        <w:fldChar w:fldCharType="separate"/>
      </w:r>
      <w:r w:rsidR="00B76D8A">
        <w:rPr>
          <w:noProof/>
        </w:rPr>
        <w:t>1</w:t>
      </w:r>
      <w:r w:rsidRPr="00203281">
        <w:rPr>
          <w:noProof/>
        </w:rPr>
        <w:fldChar w:fldCharType="end"/>
      </w:r>
    </w:p>
    <w:p w:rsidR="00CC0980" w:rsidRPr="00203281" w:rsidRDefault="00CC09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3281">
        <w:rPr>
          <w:noProof/>
        </w:rPr>
        <w:t>3</w:t>
      </w:r>
      <w:r w:rsidRPr="00203281">
        <w:rPr>
          <w:noProof/>
        </w:rPr>
        <w:tab/>
        <w:t>Authority</w:t>
      </w:r>
      <w:r w:rsidRPr="00203281">
        <w:rPr>
          <w:noProof/>
        </w:rPr>
        <w:tab/>
      </w:r>
      <w:r w:rsidRPr="00203281">
        <w:rPr>
          <w:noProof/>
        </w:rPr>
        <w:fldChar w:fldCharType="begin"/>
      </w:r>
      <w:r w:rsidRPr="00203281">
        <w:rPr>
          <w:noProof/>
        </w:rPr>
        <w:instrText xml:space="preserve"> PAGEREF _Toc409507530 \h </w:instrText>
      </w:r>
      <w:r w:rsidRPr="00203281">
        <w:rPr>
          <w:noProof/>
        </w:rPr>
      </w:r>
      <w:r w:rsidRPr="00203281">
        <w:rPr>
          <w:noProof/>
        </w:rPr>
        <w:fldChar w:fldCharType="separate"/>
      </w:r>
      <w:r w:rsidR="00B76D8A">
        <w:rPr>
          <w:noProof/>
        </w:rPr>
        <w:t>1</w:t>
      </w:r>
      <w:r w:rsidRPr="00203281">
        <w:rPr>
          <w:noProof/>
        </w:rPr>
        <w:fldChar w:fldCharType="end"/>
      </w:r>
    </w:p>
    <w:p w:rsidR="00CC0980" w:rsidRPr="00203281" w:rsidRDefault="00CC09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3281">
        <w:rPr>
          <w:noProof/>
        </w:rPr>
        <w:t>4</w:t>
      </w:r>
      <w:r w:rsidRPr="00203281">
        <w:rPr>
          <w:noProof/>
        </w:rPr>
        <w:tab/>
        <w:t>Schedules</w:t>
      </w:r>
      <w:r w:rsidRPr="00203281">
        <w:rPr>
          <w:noProof/>
        </w:rPr>
        <w:tab/>
      </w:r>
      <w:r w:rsidRPr="00203281">
        <w:rPr>
          <w:noProof/>
        </w:rPr>
        <w:fldChar w:fldCharType="begin"/>
      </w:r>
      <w:r w:rsidRPr="00203281">
        <w:rPr>
          <w:noProof/>
        </w:rPr>
        <w:instrText xml:space="preserve"> PAGEREF _Toc409507531 \h </w:instrText>
      </w:r>
      <w:r w:rsidRPr="00203281">
        <w:rPr>
          <w:noProof/>
        </w:rPr>
      </w:r>
      <w:r w:rsidRPr="00203281">
        <w:rPr>
          <w:noProof/>
        </w:rPr>
        <w:fldChar w:fldCharType="separate"/>
      </w:r>
      <w:r w:rsidR="00B76D8A">
        <w:rPr>
          <w:noProof/>
        </w:rPr>
        <w:t>1</w:t>
      </w:r>
      <w:r w:rsidRPr="00203281">
        <w:rPr>
          <w:noProof/>
        </w:rPr>
        <w:fldChar w:fldCharType="end"/>
      </w:r>
    </w:p>
    <w:p w:rsidR="00CC0980" w:rsidRPr="00203281" w:rsidRDefault="00CC09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3281">
        <w:rPr>
          <w:noProof/>
        </w:rPr>
        <w:t>Schedule</w:t>
      </w:r>
      <w:r w:rsidR="00203281" w:rsidRPr="00203281">
        <w:rPr>
          <w:noProof/>
        </w:rPr>
        <w:t> </w:t>
      </w:r>
      <w:r w:rsidRPr="00203281">
        <w:rPr>
          <w:noProof/>
        </w:rPr>
        <w:t>1—Amendments</w:t>
      </w:r>
      <w:r w:rsidRPr="00203281">
        <w:rPr>
          <w:b w:val="0"/>
          <w:noProof/>
          <w:sz w:val="18"/>
        </w:rPr>
        <w:tab/>
      </w:r>
      <w:r w:rsidRPr="00203281">
        <w:rPr>
          <w:b w:val="0"/>
          <w:noProof/>
          <w:sz w:val="18"/>
        </w:rPr>
        <w:fldChar w:fldCharType="begin"/>
      </w:r>
      <w:r w:rsidRPr="00203281">
        <w:rPr>
          <w:b w:val="0"/>
          <w:noProof/>
          <w:sz w:val="18"/>
        </w:rPr>
        <w:instrText xml:space="preserve"> PAGEREF _Toc409507532 \h </w:instrText>
      </w:r>
      <w:r w:rsidRPr="00203281">
        <w:rPr>
          <w:b w:val="0"/>
          <w:noProof/>
          <w:sz w:val="18"/>
        </w:rPr>
      </w:r>
      <w:r w:rsidRPr="00203281">
        <w:rPr>
          <w:b w:val="0"/>
          <w:noProof/>
          <w:sz w:val="18"/>
        </w:rPr>
        <w:fldChar w:fldCharType="separate"/>
      </w:r>
      <w:r w:rsidR="00B76D8A">
        <w:rPr>
          <w:b w:val="0"/>
          <w:noProof/>
          <w:sz w:val="18"/>
        </w:rPr>
        <w:t>2</w:t>
      </w:r>
      <w:r w:rsidRPr="00203281">
        <w:rPr>
          <w:b w:val="0"/>
          <w:noProof/>
          <w:sz w:val="18"/>
        </w:rPr>
        <w:fldChar w:fldCharType="end"/>
      </w:r>
    </w:p>
    <w:p w:rsidR="00CC0980" w:rsidRPr="00203281" w:rsidRDefault="00CC09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3281">
        <w:rPr>
          <w:noProof/>
        </w:rPr>
        <w:t>Income Tax Assessment Regulations</w:t>
      </w:r>
      <w:r w:rsidR="00203281" w:rsidRPr="00203281">
        <w:rPr>
          <w:noProof/>
        </w:rPr>
        <w:t> </w:t>
      </w:r>
      <w:r w:rsidRPr="00203281">
        <w:rPr>
          <w:noProof/>
        </w:rPr>
        <w:t>1997</w:t>
      </w:r>
      <w:r w:rsidRPr="00203281">
        <w:rPr>
          <w:i w:val="0"/>
          <w:noProof/>
          <w:sz w:val="18"/>
        </w:rPr>
        <w:tab/>
      </w:r>
      <w:r w:rsidRPr="00203281">
        <w:rPr>
          <w:i w:val="0"/>
          <w:noProof/>
          <w:sz w:val="18"/>
        </w:rPr>
        <w:fldChar w:fldCharType="begin"/>
      </w:r>
      <w:r w:rsidRPr="00203281">
        <w:rPr>
          <w:i w:val="0"/>
          <w:noProof/>
          <w:sz w:val="18"/>
        </w:rPr>
        <w:instrText xml:space="preserve"> PAGEREF _Toc409507533 \h </w:instrText>
      </w:r>
      <w:r w:rsidRPr="00203281">
        <w:rPr>
          <w:i w:val="0"/>
          <w:noProof/>
          <w:sz w:val="18"/>
        </w:rPr>
      </w:r>
      <w:r w:rsidRPr="00203281">
        <w:rPr>
          <w:i w:val="0"/>
          <w:noProof/>
          <w:sz w:val="18"/>
        </w:rPr>
        <w:fldChar w:fldCharType="separate"/>
      </w:r>
      <w:r w:rsidR="00B76D8A">
        <w:rPr>
          <w:i w:val="0"/>
          <w:noProof/>
          <w:sz w:val="18"/>
        </w:rPr>
        <w:t>2</w:t>
      </w:r>
      <w:r w:rsidRPr="00203281">
        <w:rPr>
          <w:i w:val="0"/>
          <w:noProof/>
          <w:sz w:val="18"/>
        </w:rPr>
        <w:fldChar w:fldCharType="end"/>
      </w:r>
    </w:p>
    <w:p w:rsidR="00833416" w:rsidRPr="00203281" w:rsidRDefault="00CC0980" w:rsidP="0048364F">
      <w:r w:rsidRPr="00203281">
        <w:fldChar w:fldCharType="end"/>
      </w:r>
    </w:p>
    <w:p w:rsidR="00722023" w:rsidRPr="00203281" w:rsidRDefault="00722023" w:rsidP="0048364F">
      <w:pPr>
        <w:sectPr w:rsidR="00722023" w:rsidRPr="00203281" w:rsidSect="000709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03281" w:rsidRDefault="0048364F" w:rsidP="0048364F">
      <w:pPr>
        <w:pStyle w:val="ActHead5"/>
      </w:pPr>
      <w:bookmarkStart w:id="3" w:name="_Toc409507528"/>
      <w:r w:rsidRPr="00203281">
        <w:rPr>
          <w:rStyle w:val="CharSectno"/>
        </w:rPr>
        <w:lastRenderedPageBreak/>
        <w:t>1</w:t>
      </w:r>
      <w:r w:rsidRPr="00203281">
        <w:t xml:space="preserve">  </w:t>
      </w:r>
      <w:r w:rsidR="004F676E" w:rsidRPr="00203281">
        <w:t>Name</w:t>
      </w:r>
      <w:bookmarkEnd w:id="3"/>
    </w:p>
    <w:p w:rsidR="0048364F" w:rsidRPr="00203281" w:rsidRDefault="0048364F" w:rsidP="0048364F">
      <w:pPr>
        <w:pStyle w:val="subsection"/>
      </w:pPr>
      <w:r w:rsidRPr="00203281">
        <w:tab/>
      </w:r>
      <w:r w:rsidRPr="00203281">
        <w:tab/>
        <w:t>Th</w:t>
      </w:r>
      <w:r w:rsidR="00F24C35" w:rsidRPr="00203281">
        <w:t>is</w:t>
      </w:r>
      <w:r w:rsidRPr="00203281">
        <w:t xml:space="preserve"> </w:t>
      </w:r>
      <w:r w:rsidR="00F24C35" w:rsidRPr="00203281">
        <w:t>is</w:t>
      </w:r>
      <w:r w:rsidR="003801D0" w:rsidRPr="00203281">
        <w:t xml:space="preserve"> the</w:t>
      </w:r>
      <w:r w:rsidRPr="00203281">
        <w:t xml:space="preserve"> </w:t>
      </w:r>
      <w:bookmarkStart w:id="4" w:name="BKCheck15B_4"/>
      <w:bookmarkEnd w:id="4"/>
      <w:r w:rsidR="00CB0180" w:rsidRPr="00203281">
        <w:rPr>
          <w:i/>
        </w:rPr>
        <w:fldChar w:fldCharType="begin"/>
      </w:r>
      <w:r w:rsidR="00CB0180" w:rsidRPr="00203281">
        <w:rPr>
          <w:i/>
        </w:rPr>
        <w:instrText xml:space="preserve"> STYLEREF  ShortT </w:instrText>
      </w:r>
      <w:r w:rsidR="00CB0180" w:rsidRPr="00203281">
        <w:rPr>
          <w:i/>
        </w:rPr>
        <w:fldChar w:fldCharType="separate"/>
      </w:r>
      <w:r w:rsidR="00B76D8A">
        <w:rPr>
          <w:i/>
          <w:noProof/>
        </w:rPr>
        <w:t>Income Tax Assessment Amendment (Governor-General Pension Scheme) Regulation 2015</w:t>
      </w:r>
      <w:r w:rsidR="00CB0180" w:rsidRPr="00203281">
        <w:rPr>
          <w:i/>
        </w:rPr>
        <w:fldChar w:fldCharType="end"/>
      </w:r>
      <w:r w:rsidRPr="00203281">
        <w:t>.</w:t>
      </w:r>
    </w:p>
    <w:p w:rsidR="0048364F" w:rsidRPr="00203281" w:rsidRDefault="0048364F" w:rsidP="0048364F">
      <w:pPr>
        <w:pStyle w:val="ActHead5"/>
      </w:pPr>
      <w:bookmarkStart w:id="5" w:name="_Toc409507529"/>
      <w:r w:rsidRPr="00203281">
        <w:rPr>
          <w:rStyle w:val="CharSectno"/>
        </w:rPr>
        <w:t>2</w:t>
      </w:r>
      <w:r w:rsidRPr="00203281">
        <w:t xml:space="preserve">  Commencement</w:t>
      </w:r>
      <w:bookmarkEnd w:id="5"/>
    </w:p>
    <w:p w:rsidR="004F676E" w:rsidRPr="00203281" w:rsidRDefault="004F676E" w:rsidP="004F676E">
      <w:pPr>
        <w:pStyle w:val="subsection"/>
      </w:pPr>
      <w:bookmarkStart w:id="6" w:name="_GoBack"/>
      <w:r w:rsidRPr="00203281">
        <w:tab/>
      </w:r>
      <w:r w:rsidRPr="00203281">
        <w:tab/>
        <w:t>Th</w:t>
      </w:r>
      <w:r w:rsidR="00F24C35" w:rsidRPr="00203281">
        <w:t>is</w:t>
      </w:r>
      <w:r w:rsidRPr="00203281">
        <w:t xml:space="preserve"> </w:t>
      </w:r>
      <w:r w:rsidR="00011222" w:rsidRPr="00203281">
        <w:t>instrument</w:t>
      </w:r>
      <w:r w:rsidRPr="00203281">
        <w:t xml:space="preserve"> commence</w:t>
      </w:r>
      <w:r w:rsidR="00D17B17" w:rsidRPr="00203281">
        <w:t>s</w:t>
      </w:r>
      <w:r w:rsidRPr="00203281">
        <w:t xml:space="preserve"> on </w:t>
      </w:r>
      <w:r w:rsidR="00A26DBE" w:rsidRPr="00203281">
        <w:t xml:space="preserve">the </w:t>
      </w:r>
      <w:r w:rsidR="00932F42" w:rsidRPr="00203281">
        <w:t>day after it is registered</w:t>
      </w:r>
      <w:r w:rsidRPr="00203281">
        <w:t>.</w:t>
      </w:r>
      <w:bookmarkEnd w:id="6"/>
    </w:p>
    <w:p w:rsidR="007769D4" w:rsidRPr="00203281" w:rsidRDefault="007769D4" w:rsidP="007769D4">
      <w:pPr>
        <w:pStyle w:val="ActHead5"/>
      </w:pPr>
      <w:bookmarkStart w:id="7" w:name="_Toc409507530"/>
      <w:r w:rsidRPr="00203281">
        <w:rPr>
          <w:rStyle w:val="CharSectno"/>
        </w:rPr>
        <w:t>3</w:t>
      </w:r>
      <w:r w:rsidRPr="00203281">
        <w:t xml:space="preserve">  Authority</w:t>
      </w:r>
      <w:bookmarkEnd w:id="7"/>
    </w:p>
    <w:p w:rsidR="007769D4" w:rsidRPr="00203281" w:rsidRDefault="007769D4" w:rsidP="007769D4">
      <w:pPr>
        <w:pStyle w:val="subsection"/>
      </w:pPr>
      <w:r w:rsidRPr="00203281">
        <w:tab/>
      </w:r>
      <w:r w:rsidRPr="00203281">
        <w:tab/>
      </w:r>
      <w:r w:rsidR="00AF0336" w:rsidRPr="00203281">
        <w:t xml:space="preserve">This </w:t>
      </w:r>
      <w:r w:rsidR="00011222" w:rsidRPr="00203281">
        <w:t>instrument</w:t>
      </w:r>
      <w:r w:rsidR="00AF0336" w:rsidRPr="00203281">
        <w:t xml:space="preserve"> is made under the </w:t>
      </w:r>
      <w:r w:rsidR="00932F42" w:rsidRPr="00203281">
        <w:rPr>
          <w:i/>
        </w:rPr>
        <w:t>Income Tax Assessment Act 1997</w:t>
      </w:r>
      <w:r w:rsidR="00D83D21" w:rsidRPr="00203281">
        <w:rPr>
          <w:i/>
        </w:rPr>
        <w:t>.</w:t>
      </w:r>
    </w:p>
    <w:p w:rsidR="00557C7A" w:rsidRPr="00203281" w:rsidRDefault="007769D4" w:rsidP="00557C7A">
      <w:pPr>
        <w:pStyle w:val="ActHead5"/>
      </w:pPr>
      <w:bookmarkStart w:id="8" w:name="_Toc409507531"/>
      <w:r w:rsidRPr="00203281">
        <w:rPr>
          <w:rStyle w:val="CharSectno"/>
        </w:rPr>
        <w:t>4</w:t>
      </w:r>
      <w:r w:rsidR="00557C7A" w:rsidRPr="00203281">
        <w:t xml:space="preserve">  </w:t>
      </w:r>
      <w:r w:rsidR="00B332B8" w:rsidRPr="00203281">
        <w:t>Schedules</w:t>
      </w:r>
      <w:bookmarkEnd w:id="8"/>
    </w:p>
    <w:p w:rsidR="00557C7A" w:rsidRPr="00203281" w:rsidRDefault="00557C7A" w:rsidP="00557C7A">
      <w:pPr>
        <w:pStyle w:val="subsection"/>
      </w:pPr>
      <w:r w:rsidRPr="00203281">
        <w:tab/>
      </w:r>
      <w:r w:rsidRPr="00203281">
        <w:tab/>
      </w:r>
      <w:r w:rsidR="00CD7ECB" w:rsidRPr="00203281">
        <w:t xml:space="preserve">Each instrument that is specified in a Schedule to </w:t>
      </w:r>
      <w:r w:rsidR="00932F42" w:rsidRPr="00203281">
        <w:t>this instrument</w:t>
      </w:r>
      <w:r w:rsidR="00C814F5" w:rsidRPr="00203281">
        <w:t xml:space="preserve"> </w:t>
      </w:r>
      <w:r w:rsidR="00CD7ECB" w:rsidRPr="00203281">
        <w:t xml:space="preserve">is amended or repealed as set out in the applicable items in the Schedule concerned, and any other item in a Schedule to </w:t>
      </w:r>
      <w:r w:rsidR="00932F42" w:rsidRPr="00203281">
        <w:t>this instrument</w:t>
      </w:r>
      <w:r w:rsidR="00CD7ECB" w:rsidRPr="00203281">
        <w:t xml:space="preserve"> has effect according to its terms.</w:t>
      </w:r>
    </w:p>
    <w:p w:rsidR="0048364F" w:rsidRPr="00203281" w:rsidRDefault="0048364F" w:rsidP="00FF3089">
      <w:pPr>
        <w:pStyle w:val="ActHead6"/>
        <w:pageBreakBefore/>
      </w:pPr>
      <w:bookmarkStart w:id="9" w:name="_Toc409507532"/>
      <w:bookmarkStart w:id="10" w:name="opcAmSched"/>
      <w:bookmarkStart w:id="11" w:name="opcCurrentFind"/>
      <w:r w:rsidRPr="00203281">
        <w:rPr>
          <w:rStyle w:val="CharAmSchNo"/>
        </w:rPr>
        <w:lastRenderedPageBreak/>
        <w:t>Schedule</w:t>
      </w:r>
      <w:r w:rsidR="00203281" w:rsidRPr="00203281">
        <w:rPr>
          <w:rStyle w:val="CharAmSchNo"/>
        </w:rPr>
        <w:t> </w:t>
      </w:r>
      <w:r w:rsidRPr="00203281">
        <w:rPr>
          <w:rStyle w:val="CharAmSchNo"/>
        </w:rPr>
        <w:t>1</w:t>
      </w:r>
      <w:r w:rsidRPr="00203281">
        <w:t>—</w:t>
      </w:r>
      <w:r w:rsidR="00460499" w:rsidRPr="00203281">
        <w:rPr>
          <w:rStyle w:val="CharAmSchText"/>
        </w:rPr>
        <w:t>Amendments</w:t>
      </w:r>
      <w:bookmarkEnd w:id="9"/>
    </w:p>
    <w:bookmarkEnd w:id="10"/>
    <w:bookmarkEnd w:id="11"/>
    <w:p w:rsidR="0004044E" w:rsidRPr="00203281" w:rsidRDefault="0004044E" w:rsidP="0004044E">
      <w:pPr>
        <w:pStyle w:val="Header"/>
      </w:pPr>
      <w:r w:rsidRPr="00203281">
        <w:rPr>
          <w:rStyle w:val="CharAmPartNo"/>
        </w:rPr>
        <w:t xml:space="preserve"> </w:t>
      </w:r>
      <w:r w:rsidRPr="00203281">
        <w:rPr>
          <w:rStyle w:val="CharAmPartText"/>
        </w:rPr>
        <w:t xml:space="preserve"> </w:t>
      </w:r>
    </w:p>
    <w:p w:rsidR="00864D13" w:rsidRPr="00203281" w:rsidRDefault="00864D13" w:rsidP="00864D13">
      <w:pPr>
        <w:pStyle w:val="ActHead9"/>
      </w:pPr>
      <w:bookmarkStart w:id="12" w:name="_Toc409507533"/>
      <w:r w:rsidRPr="00203281">
        <w:t>Income Tax Assessment Regulations</w:t>
      </w:r>
      <w:r w:rsidR="00203281" w:rsidRPr="00203281">
        <w:t> </w:t>
      </w:r>
      <w:r w:rsidRPr="00203281">
        <w:t>1997</w:t>
      </w:r>
      <w:bookmarkEnd w:id="12"/>
    </w:p>
    <w:p w:rsidR="003C4E4D" w:rsidRPr="00203281" w:rsidRDefault="003C4E4D" w:rsidP="003C4E4D">
      <w:pPr>
        <w:pStyle w:val="ItemHead"/>
      </w:pPr>
      <w:r w:rsidRPr="00203281">
        <w:t>1  Subregulation</w:t>
      </w:r>
      <w:r w:rsidR="00203281" w:rsidRPr="00203281">
        <w:t> </w:t>
      </w:r>
      <w:r w:rsidRPr="00203281">
        <w:t>293</w:t>
      </w:r>
      <w:r w:rsidR="00203281">
        <w:noBreakHyphen/>
      </w:r>
      <w:r w:rsidRPr="00203281">
        <w:t xml:space="preserve">115.05(2) (definition of </w:t>
      </w:r>
      <w:r w:rsidRPr="00203281">
        <w:rPr>
          <w:i/>
        </w:rPr>
        <w:t>non</w:t>
      </w:r>
      <w:r w:rsidR="00203281">
        <w:rPr>
          <w:i/>
        </w:rPr>
        <w:noBreakHyphen/>
      </w:r>
      <w:r w:rsidRPr="00203281">
        <w:rPr>
          <w:i/>
        </w:rPr>
        <w:t>accruing member</w:t>
      </w:r>
      <w:r w:rsidRPr="00203281">
        <w:t>)</w:t>
      </w:r>
    </w:p>
    <w:p w:rsidR="003C4E4D" w:rsidRPr="00203281" w:rsidRDefault="003C4E4D" w:rsidP="003C4E4D">
      <w:pPr>
        <w:pStyle w:val="Item"/>
      </w:pPr>
      <w:r w:rsidRPr="00203281">
        <w:t>Repeal the definition, substitute:</w:t>
      </w:r>
    </w:p>
    <w:p w:rsidR="003C4E4D" w:rsidRPr="00203281" w:rsidRDefault="003C4E4D" w:rsidP="003C4E4D">
      <w:pPr>
        <w:pStyle w:val="Definition"/>
      </w:pPr>
      <w:r w:rsidRPr="00203281">
        <w:rPr>
          <w:b/>
          <w:i/>
        </w:rPr>
        <w:t>non</w:t>
      </w:r>
      <w:r w:rsidR="00203281">
        <w:rPr>
          <w:b/>
          <w:i/>
        </w:rPr>
        <w:noBreakHyphen/>
      </w:r>
      <w:r w:rsidRPr="00203281">
        <w:rPr>
          <w:b/>
          <w:i/>
        </w:rPr>
        <w:t>accruing member</w:t>
      </w:r>
      <w:r w:rsidRPr="00203281">
        <w:t>, of a superannuation fund for a financial year, means:</w:t>
      </w:r>
    </w:p>
    <w:p w:rsidR="003C4E4D" w:rsidRPr="00203281" w:rsidRDefault="003C4E4D" w:rsidP="003C4E4D">
      <w:pPr>
        <w:pStyle w:val="paragraph"/>
      </w:pPr>
      <w:r w:rsidRPr="00203281">
        <w:tab/>
        <w:t>(a)</w:t>
      </w:r>
      <w:r w:rsidRPr="00203281">
        <w:tab/>
        <w:t>a defined benefit member who is a non</w:t>
      </w:r>
      <w:r w:rsidR="00203281">
        <w:noBreakHyphen/>
      </w:r>
      <w:r w:rsidRPr="00203281">
        <w:t>accruing member of the fund for the financial year within the meaning of subregulation</w:t>
      </w:r>
      <w:r w:rsidR="00197281" w:rsidRPr="00203281">
        <w:t>s</w:t>
      </w:r>
      <w:r w:rsidRPr="00203281">
        <w:t xml:space="preserve"> 292</w:t>
      </w:r>
      <w:r w:rsidR="00203281">
        <w:noBreakHyphen/>
      </w:r>
      <w:r w:rsidRPr="00203281">
        <w:t>170.04(4)</w:t>
      </w:r>
      <w:r w:rsidR="00197281" w:rsidRPr="00203281">
        <w:t xml:space="preserve"> to (5A)</w:t>
      </w:r>
      <w:r w:rsidRPr="00203281">
        <w:t xml:space="preserve"> as if a reference in th</w:t>
      </w:r>
      <w:r w:rsidR="001866CE" w:rsidRPr="00203281">
        <w:t>ose</w:t>
      </w:r>
      <w:r w:rsidRPr="00203281">
        <w:t xml:space="preserve"> subregulation</w:t>
      </w:r>
      <w:r w:rsidR="001866CE" w:rsidRPr="00203281">
        <w:t>s</w:t>
      </w:r>
      <w:r w:rsidR="00125D30" w:rsidRPr="00203281">
        <w:t xml:space="preserve"> </w:t>
      </w:r>
      <w:r w:rsidRPr="00203281">
        <w:t>to a member included a reference to a member of a constitutionally protected fund; or</w:t>
      </w:r>
    </w:p>
    <w:p w:rsidR="003C4E4D" w:rsidRPr="00203281" w:rsidRDefault="003C4E4D" w:rsidP="003C4E4D">
      <w:pPr>
        <w:pStyle w:val="paragraph"/>
      </w:pPr>
      <w:r w:rsidRPr="00203281">
        <w:tab/>
        <w:t>(b)</w:t>
      </w:r>
      <w:r w:rsidRPr="00203281">
        <w:tab/>
        <w:t>a member of the Governor</w:t>
      </w:r>
      <w:r w:rsidR="00203281">
        <w:noBreakHyphen/>
      </w:r>
      <w:r w:rsidRPr="00203281">
        <w:t>General Pension Scheme</w:t>
      </w:r>
      <w:r w:rsidR="00BE720F" w:rsidRPr="00203281">
        <w:t xml:space="preserve"> for the financial year</w:t>
      </w:r>
      <w:r w:rsidR="000F6457" w:rsidRPr="00203281">
        <w:t>,</w:t>
      </w:r>
      <w:r w:rsidR="00BE720F" w:rsidRPr="00203281">
        <w:t xml:space="preserve"> unless</w:t>
      </w:r>
      <w:r w:rsidR="00FA371B" w:rsidRPr="00203281">
        <w:t xml:space="preserve"> </w:t>
      </w:r>
      <w:r w:rsidR="00F404E4" w:rsidRPr="00203281">
        <w:t>(</w:t>
      </w:r>
      <w:r w:rsidR="00FA371B" w:rsidRPr="00203281">
        <w:t>for a member who is the Governor</w:t>
      </w:r>
      <w:r w:rsidR="00203281">
        <w:noBreakHyphen/>
      </w:r>
      <w:r w:rsidR="00FA371B" w:rsidRPr="00203281">
        <w:t>General</w:t>
      </w:r>
      <w:r w:rsidR="00F404E4" w:rsidRPr="00203281">
        <w:t>)</w:t>
      </w:r>
      <w:r w:rsidR="00BE720F" w:rsidRPr="00203281">
        <w:t xml:space="preserve"> </w:t>
      </w:r>
      <w:r w:rsidR="00FF2814" w:rsidRPr="00203281">
        <w:t xml:space="preserve">the </w:t>
      </w:r>
      <w:r w:rsidR="00197281" w:rsidRPr="00203281">
        <w:t xml:space="preserve">member commenced office in the </w:t>
      </w:r>
      <w:r w:rsidR="00FF2814" w:rsidRPr="00203281">
        <w:t>financial year.</w:t>
      </w:r>
    </w:p>
    <w:p w:rsidR="001866CE" w:rsidRPr="00203281" w:rsidRDefault="001866CE" w:rsidP="001866CE">
      <w:pPr>
        <w:pStyle w:val="ItemHead"/>
      </w:pPr>
      <w:r w:rsidRPr="00203281">
        <w:t>2  Division</w:t>
      </w:r>
      <w:r w:rsidR="00203281" w:rsidRPr="00203281">
        <w:t> </w:t>
      </w:r>
      <w:r w:rsidRPr="00203281">
        <w:t>910</w:t>
      </w:r>
    </w:p>
    <w:p w:rsidR="001866CE" w:rsidRPr="00203281" w:rsidRDefault="001866CE" w:rsidP="001866CE">
      <w:pPr>
        <w:pStyle w:val="Item"/>
      </w:pPr>
      <w:r w:rsidRPr="00203281">
        <w:t>Insert in its appropriate numerical position:</w:t>
      </w:r>
    </w:p>
    <w:p w:rsidR="001866CE" w:rsidRPr="00203281" w:rsidRDefault="001866CE" w:rsidP="001866CE">
      <w:pPr>
        <w:pStyle w:val="ActHead5"/>
        <w:rPr>
          <w:i/>
        </w:rPr>
      </w:pPr>
      <w:bookmarkStart w:id="13" w:name="_Toc409507534"/>
      <w:r w:rsidRPr="00203281">
        <w:rPr>
          <w:rStyle w:val="CharSectno"/>
        </w:rPr>
        <w:t>910</w:t>
      </w:r>
      <w:r w:rsidR="00203281" w:rsidRPr="00203281">
        <w:rPr>
          <w:rStyle w:val="CharSectno"/>
        </w:rPr>
        <w:noBreakHyphen/>
      </w:r>
      <w:r w:rsidRPr="00203281">
        <w:rPr>
          <w:rStyle w:val="CharSectno"/>
        </w:rPr>
        <w:t>1.07</w:t>
      </w:r>
      <w:r w:rsidRPr="00203281">
        <w:t xml:space="preserve">  Transitional arrangements arising out of the </w:t>
      </w:r>
      <w:r w:rsidRPr="00203281">
        <w:rPr>
          <w:i/>
        </w:rPr>
        <w:t>Income Tax Assessment Amendment (Governor</w:t>
      </w:r>
      <w:r w:rsidR="00203281">
        <w:rPr>
          <w:i/>
        </w:rPr>
        <w:noBreakHyphen/>
      </w:r>
      <w:r w:rsidRPr="00203281">
        <w:rPr>
          <w:i/>
        </w:rPr>
        <w:t>General Pension Scheme) Regulation</w:t>
      </w:r>
      <w:r w:rsidR="00203281" w:rsidRPr="00203281">
        <w:rPr>
          <w:i/>
        </w:rPr>
        <w:t> </w:t>
      </w:r>
      <w:r w:rsidRPr="00203281">
        <w:rPr>
          <w:i/>
        </w:rPr>
        <w:t>2015</w:t>
      </w:r>
      <w:bookmarkEnd w:id="13"/>
    </w:p>
    <w:p w:rsidR="001866CE" w:rsidRPr="00203281" w:rsidRDefault="001866CE" w:rsidP="001866CE">
      <w:pPr>
        <w:pStyle w:val="subsection"/>
      </w:pPr>
      <w:r w:rsidRPr="00203281">
        <w:tab/>
      </w:r>
      <w:r w:rsidRPr="00203281">
        <w:tab/>
        <w:t>The amendments of these Regulations made by Schedule</w:t>
      </w:r>
      <w:r w:rsidR="00203281" w:rsidRPr="00203281">
        <w:t> </w:t>
      </w:r>
      <w:r w:rsidRPr="00203281">
        <w:t xml:space="preserve">1 to the </w:t>
      </w:r>
      <w:r w:rsidRPr="00203281">
        <w:rPr>
          <w:i/>
        </w:rPr>
        <w:t>Income Tax Assessment Amendment (Governor</w:t>
      </w:r>
      <w:r w:rsidR="00203281">
        <w:rPr>
          <w:i/>
        </w:rPr>
        <w:noBreakHyphen/>
      </w:r>
      <w:r w:rsidRPr="00203281">
        <w:rPr>
          <w:i/>
        </w:rPr>
        <w:t>General Pension Scheme) Regulation</w:t>
      </w:r>
      <w:r w:rsidR="00203281" w:rsidRPr="00203281">
        <w:rPr>
          <w:i/>
        </w:rPr>
        <w:t> </w:t>
      </w:r>
      <w:r w:rsidRPr="00203281">
        <w:rPr>
          <w:i/>
        </w:rPr>
        <w:t>2015</w:t>
      </w:r>
      <w:r w:rsidRPr="00203281">
        <w:t xml:space="preserve"> apply in relation to the 2013</w:t>
      </w:r>
      <w:r w:rsidR="00203281">
        <w:noBreakHyphen/>
      </w:r>
      <w:r w:rsidRPr="00203281">
        <w:t>14 financial year and later financial years.</w:t>
      </w:r>
    </w:p>
    <w:p w:rsidR="001866CE" w:rsidRPr="00203281" w:rsidRDefault="001866CE" w:rsidP="001866CE">
      <w:pPr>
        <w:pStyle w:val="ItemHead"/>
      </w:pPr>
      <w:r w:rsidRPr="00203281">
        <w:t xml:space="preserve">3  </w:t>
      </w:r>
      <w:r w:rsidR="005C03AF" w:rsidRPr="00203281">
        <w:t>Subr</w:t>
      </w:r>
      <w:r w:rsidRPr="00203281">
        <w:t>egulation</w:t>
      </w:r>
      <w:r w:rsidR="00203281" w:rsidRPr="00203281">
        <w:t> </w:t>
      </w:r>
      <w:r w:rsidRPr="00203281">
        <w:t>995</w:t>
      </w:r>
      <w:r w:rsidR="00203281">
        <w:noBreakHyphen/>
      </w:r>
      <w:r w:rsidRPr="00203281">
        <w:t>1.01(1)</w:t>
      </w:r>
    </w:p>
    <w:p w:rsidR="001866CE" w:rsidRPr="00203281" w:rsidRDefault="001866CE" w:rsidP="001866CE">
      <w:pPr>
        <w:pStyle w:val="Item"/>
      </w:pPr>
      <w:r w:rsidRPr="00203281">
        <w:t>Insert:</w:t>
      </w:r>
    </w:p>
    <w:p w:rsidR="001866CE" w:rsidRPr="00203281" w:rsidRDefault="001866CE" w:rsidP="001866CE">
      <w:pPr>
        <w:pStyle w:val="Definition"/>
      </w:pPr>
      <w:r w:rsidRPr="00203281">
        <w:rPr>
          <w:b/>
          <w:i/>
        </w:rPr>
        <w:t>Governor</w:t>
      </w:r>
      <w:r w:rsidR="00203281">
        <w:rPr>
          <w:b/>
          <w:i/>
        </w:rPr>
        <w:noBreakHyphen/>
      </w:r>
      <w:r w:rsidRPr="00203281">
        <w:rPr>
          <w:b/>
          <w:i/>
        </w:rPr>
        <w:t xml:space="preserve">General Pension Scheme </w:t>
      </w:r>
      <w:r w:rsidRPr="00203281">
        <w:t>means the Governor</w:t>
      </w:r>
      <w:r w:rsidR="00203281">
        <w:noBreakHyphen/>
      </w:r>
      <w:r w:rsidRPr="00203281">
        <w:t>General Pension Scheme constituted by allowance</w:t>
      </w:r>
      <w:r w:rsidR="007915DF" w:rsidRPr="00203281">
        <w:t>s</w:t>
      </w:r>
      <w:r w:rsidRPr="00203281">
        <w:t xml:space="preserve"> payable under section</w:t>
      </w:r>
      <w:r w:rsidR="00203281" w:rsidRPr="00203281">
        <w:t> </w:t>
      </w:r>
      <w:r w:rsidRPr="00203281">
        <w:t xml:space="preserve">4 of the </w:t>
      </w:r>
      <w:r w:rsidRPr="00203281">
        <w:rPr>
          <w:i/>
        </w:rPr>
        <w:t>Governor</w:t>
      </w:r>
      <w:r w:rsidR="00203281">
        <w:rPr>
          <w:i/>
        </w:rPr>
        <w:noBreakHyphen/>
      </w:r>
      <w:r w:rsidRPr="00203281">
        <w:rPr>
          <w:i/>
        </w:rPr>
        <w:t>General Act 1974</w:t>
      </w:r>
      <w:r w:rsidRPr="00203281">
        <w:t>.</w:t>
      </w:r>
    </w:p>
    <w:p w:rsidR="002B67B1" w:rsidRPr="00203281" w:rsidRDefault="001866CE" w:rsidP="00B865A2">
      <w:pPr>
        <w:pStyle w:val="ItemHead"/>
      </w:pPr>
      <w:r w:rsidRPr="00203281">
        <w:lastRenderedPageBreak/>
        <w:t>4</w:t>
      </w:r>
      <w:r w:rsidR="00B865A2" w:rsidRPr="00203281">
        <w:t xml:space="preserve">  A</w:t>
      </w:r>
      <w:r w:rsidR="000F6457" w:rsidRPr="00203281">
        <w:t>fter sub</w:t>
      </w:r>
      <w:r w:rsidR="00B865A2" w:rsidRPr="00203281">
        <w:t>clause</w:t>
      </w:r>
      <w:r w:rsidR="00203281" w:rsidRPr="00203281">
        <w:t> </w:t>
      </w:r>
      <w:r w:rsidR="00B865A2" w:rsidRPr="00203281">
        <w:t>6</w:t>
      </w:r>
      <w:r w:rsidR="000F6457" w:rsidRPr="00203281">
        <w:t>(1)</w:t>
      </w:r>
      <w:r w:rsidR="00B865A2" w:rsidRPr="00203281">
        <w:t xml:space="preserve"> of Schedule</w:t>
      </w:r>
      <w:r w:rsidR="00203281" w:rsidRPr="00203281">
        <w:t> </w:t>
      </w:r>
      <w:r w:rsidR="00B865A2" w:rsidRPr="00203281">
        <w:t>1AA</w:t>
      </w:r>
    </w:p>
    <w:p w:rsidR="00B865A2" w:rsidRPr="00203281" w:rsidRDefault="000F6457" w:rsidP="00B865A2">
      <w:pPr>
        <w:pStyle w:val="Item"/>
      </w:pPr>
      <w:r w:rsidRPr="00203281">
        <w:t>Insert</w:t>
      </w:r>
      <w:r w:rsidR="00B865A2" w:rsidRPr="00203281">
        <w:t>:</w:t>
      </w:r>
    </w:p>
    <w:p w:rsidR="00B865A2" w:rsidRPr="00203281" w:rsidRDefault="00B865A2" w:rsidP="00B865A2">
      <w:pPr>
        <w:pStyle w:val="subsection"/>
      </w:pPr>
      <w:r w:rsidRPr="00203281">
        <w:tab/>
        <w:t>(</w:t>
      </w:r>
      <w:r w:rsidR="000F6457" w:rsidRPr="00203281">
        <w:t>1A</w:t>
      </w:r>
      <w:r w:rsidRPr="00203281">
        <w:t>)</w:t>
      </w:r>
      <w:r w:rsidRPr="00203281">
        <w:tab/>
        <w:t>For the Governor</w:t>
      </w:r>
      <w:r w:rsidR="00203281">
        <w:noBreakHyphen/>
      </w:r>
      <w:r w:rsidRPr="00203281">
        <w:t xml:space="preserve">General Pension Scheme, the period to when maximum </w:t>
      </w:r>
      <w:r w:rsidR="00E5719F" w:rsidRPr="00203281">
        <w:t xml:space="preserve">benefit </w:t>
      </w:r>
      <w:r w:rsidRPr="00203281">
        <w:t>accrual is attained for a member of the Scheme is taken to be the period:</w:t>
      </w:r>
    </w:p>
    <w:p w:rsidR="00B865A2" w:rsidRPr="00203281" w:rsidRDefault="00B865A2" w:rsidP="00B865A2">
      <w:pPr>
        <w:pStyle w:val="paragraph"/>
      </w:pPr>
      <w:r w:rsidRPr="00203281">
        <w:tab/>
        <w:t>(a)</w:t>
      </w:r>
      <w:r w:rsidRPr="00203281">
        <w:tab/>
      </w:r>
      <w:r w:rsidR="000F6457" w:rsidRPr="00203281">
        <w:t xml:space="preserve">starting </w:t>
      </w:r>
      <w:r w:rsidRPr="00203281">
        <w:t xml:space="preserve">on the day the member </w:t>
      </w:r>
      <w:r w:rsidR="000F6457" w:rsidRPr="00203281">
        <w:t>starts</w:t>
      </w:r>
      <w:r w:rsidRPr="00203281">
        <w:t xml:space="preserve"> his or her appointment as Governor</w:t>
      </w:r>
      <w:r w:rsidR="00203281">
        <w:noBreakHyphen/>
      </w:r>
      <w:r w:rsidRPr="00203281">
        <w:t>General; and</w:t>
      </w:r>
    </w:p>
    <w:p w:rsidR="00B865A2" w:rsidRPr="00203281" w:rsidRDefault="00B865A2" w:rsidP="00B865A2">
      <w:pPr>
        <w:pStyle w:val="paragraph"/>
      </w:pPr>
      <w:r w:rsidRPr="00203281">
        <w:tab/>
        <w:t>(b)</w:t>
      </w:r>
      <w:r w:rsidRPr="00203281">
        <w:tab/>
        <w:t xml:space="preserve">ending at the end of the financial year in which the member </w:t>
      </w:r>
      <w:r w:rsidR="000F6457" w:rsidRPr="00203281">
        <w:t>started</w:t>
      </w:r>
      <w:r w:rsidR="007A0496" w:rsidRPr="00203281">
        <w:t xml:space="preserve"> his or her appointment</w:t>
      </w:r>
      <w:r w:rsidRPr="00203281">
        <w:t>.</w:t>
      </w:r>
    </w:p>
    <w:p w:rsidR="00B865A2" w:rsidRPr="00203281" w:rsidRDefault="001866CE" w:rsidP="00B865A2">
      <w:pPr>
        <w:pStyle w:val="ItemHead"/>
      </w:pPr>
      <w:r w:rsidRPr="00203281">
        <w:t>5</w:t>
      </w:r>
      <w:r w:rsidR="001565F8" w:rsidRPr="00203281">
        <w:t xml:space="preserve">  </w:t>
      </w:r>
      <w:r w:rsidR="001037AE" w:rsidRPr="00203281">
        <w:t>At the end of c</w:t>
      </w:r>
      <w:r w:rsidR="00BC1B48" w:rsidRPr="00203281">
        <w:t>lause</w:t>
      </w:r>
      <w:r w:rsidR="00203281" w:rsidRPr="00203281">
        <w:t> </w:t>
      </w:r>
      <w:r w:rsidR="00BC1B48" w:rsidRPr="00203281">
        <w:t>15 of Schedule</w:t>
      </w:r>
      <w:r w:rsidR="00203281" w:rsidRPr="00203281">
        <w:t> </w:t>
      </w:r>
      <w:r w:rsidR="00BC1B48" w:rsidRPr="00203281">
        <w:t>1AA</w:t>
      </w:r>
    </w:p>
    <w:p w:rsidR="001037AE" w:rsidRPr="00203281" w:rsidRDefault="001037AE" w:rsidP="001037AE">
      <w:pPr>
        <w:pStyle w:val="Item"/>
      </w:pPr>
      <w:r w:rsidRPr="00203281">
        <w:t>Add:</w:t>
      </w:r>
    </w:p>
    <w:p w:rsidR="003C200D" w:rsidRPr="00203281" w:rsidRDefault="001037AE" w:rsidP="001037AE">
      <w:pPr>
        <w:pStyle w:val="subsection"/>
      </w:pPr>
      <w:r w:rsidRPr="00203281">
        <w:tab/>
        <w:t>(6)</w:t>
      </w:r>
      <w:r w:rsidRPr="00203281">
        <w:tab/>
        <w:t>If an actuary certifies a benefit category</w:t>
      </w:r>
      <w:r w:rsidR="003C200D" w:rsidRPr="00203281">
        <w:t xml:space="preserve"> </w:t>
      </w:r>
      <w:r w:rsidR="000F6457" w:rsidRPr="00203281">
        <w:t>for the purposes of</w:t>
      </w:r>
      <w:r w:rsidR="003C200D" w:rsidRPr="00203281">
        <w:t xml:space="preserve"> subclause</w:t>
      </w:r>
      <w:r w:rsidR="00203281" w:rsidRPr="00203281">
        <w:t> </w:t>
      </w:r>
      <w:r w:rsidR="003C200D" w:rsidRPr="00203281">
        <w:t>2(1)</w:t>
      </w:r>
      <w:r w:rsidRPr="00203281">
        <w:t xml:space="preserve"> in relation to </w:t>
      </w:r>
      <w:r w:rsidR="003C200D" w:rsidRPr="00203281">
        <w:t xml:space="preserve">a person’s membership </w:t>
      </w:r>
      <w:r w:rsidRPr="00203281">
        <w:t>of the Governor</w:t>
      </w:r>
      <w:r w:rsidR="00203281">
        <w:noBreakHyphen/>
      </w:r>
      <w:r w:rsidRPr="00203281">
        <w:t xml:space="preserve">General Pension Scheme, then, despite </w:t>
      </w:r>
      <w:r w:rsidR="00203281" w:rsidRPr="00203281">
        <w:t>subclauses (</w:t>
      </w:r>
      <w:r w:rsidRPr="00203281">
        <w:t>1) to (5)</w:t>
      </w:r>
      <w:r w:rsidR="003566F6" w:rsidRPr="00203281">
        <w:t xml:space="preserve"> of this clause</w:t>
      </w:r>
      <w:r w:rsidRPr="00203281">
        <w:t xml:space="preserve">, the new entrant age </w:t>
      </w:r>
      <w:r w:rsidR="000F6457" w:rsidRPr="00203281">
        <w:t xml:space="preserve">to be assumed </w:t>
      </w:r>
      <w:r w:rsidRPr="00203281">
        <w:t>for the benefit category is</w:t>
      </w:r>
      <w:r w:rsidR="003C200D" w:rsidRPr="00203281">
        <w:t>:</w:t>
      </w:r>
    </w:p>
    <w:p w:rsidR="003C200D" w:rsidRPr="00203281" w:rsidRDefault="003C200D" w:rsidP="003C200D">
      <w:pPr>
        <w:pStyle w:val="paragraph"/>
      </w:pPr>
      <w:r w:rsidRPr="00203281">
        <w:tab/>
        <w:t>(a)</w:t>
      </w:r>
      <w:r w:rsidRPr="00203281">
        <w:tab/>
        <w:t xml:space="preserve">the </w:t>
      </w:r>
      <w:r w:rsidR="00C94B65" w:rsidRPr="00203281">
        <w:t xml:space="preserve">new entrant </w:t>
      </w:r>
      <w:r w:rsidRPr="00203281">
        <w:t>age specified</w:t>
      </w:r>
      <w:r w:rsidR="00C94B65" w:rsidRPr="00203281">
        <w:t xml:space="preserve"> </w:t>
      </w:r>
      <w:r w:rsidRPr="00203281">
        <w:t xml:space="preserve">by the </w:t>
      </w:r>
      <w:r w:rsidRPr="00203281">
        <w:rPr>
          <w:i/>
        </w:rPr>
        <w:t>Governor</w:t>
      </w:r>
      <w:r w:rsidR="00203281">
        <w:rPr>
          <w:i/>
        </w:rPr>
        <w:noBreakHyphen/>
      </w:r>
      <w:r w:rsidRPr="00203281">
        <w:rPr>
          <w:i/>
        </w:rPr>
        <w:t>General Act</w:t>
      </w:r>
      <w:r w:rsidR="00C94B65" w:rsidRPr="00203281">
        <w:rPr>
          <w:i/>
        </w:rPr>
        <w:t xml:space="preserve"> 1974</w:t>
      </w:r>
      <w:r w:rsidRPr="00203281">
        <w:t>; or</w:t>
      </w:r>
    </w:p>
    <w:p w:rsidR="001037AE" w:rsidRPr="00203281" w:rsidRDefault="003C200D" w:rsidP="003C200D">
      <w:pPr>
        <w:pStyle w:val="paragraph"/>
      </w:pPr>
      <w:r w:rsidRPr="00203281">
        <w:tab/>
        <w:t>(b)</w:t>
      </w:r>
      <w:r w:rsidRPr="00203281">
        <w:tab/>
        <w:t>if that Act does not specify a</w:t>
      </w:r>
      <w:r w:rsidR="00C94B65" w:rsidRPr="00203281">
        <w:t xml:space="preserve"> new entrant age</w:t>
      </w:r>
      <w:r w:rsidRPr="00203281">
        <w:t>—</w:t>
      </w:r>
      <w:r w:rsidR="001037AE" w:rsidRPr="00203281">
        <w:t xml:space="preserve">the </w:t>
      </w:r>
      <w:r w:rsidRPr="00203281">
        <w:t xml:space="preserve">person’s </w:t>
      </w:r>
      <w:r w:rsidR="001037AE" w:rsidRPr="00203281">
        <w:t>age when he or she commences his or her appointment</w:t>
      </w:r>
      <w:r w:rsidR="00A53E26" w:rsidRPr="00203281">
        <w:t xml:space="preserve"> as Governor</w:t>
      </w:r>
      <w:r w:rsidR="00203281">
        <w:noBreakHyphen/>
      </w:r>
      <w:r w:rsidR="00A53E26" w:rsidRPr="00203281">
        <w:t>General</w:t>
      </w:r>
      <w:r w:rsidR="001037AE" w:rsidRPr="00203281">
        <w:t>.</w:t>
      </w:r>
    </w:p>
    <w:p w:rsidR="00084E03" w:rsidRPr="00203281" w:rsidRDefault="001866CE" w:rsidP="007A0496">
      <w:pPr>
        <w:pStyle w:val="ItemHead"/>
      </w:pPr>
      <w:r w:rsidRPr="00203281">
        <w:t>6</w:t>
      </w:r>
      <w:r w:rsidR="003012D4" w:rsidRPr="00203281">
        <w:t xml:space="preserve"> </w:t>
      </w:r>
      <w:r w:rsidR="007A0496" w:rsidRPr="00203281">
        <w:t xml:space="preserve"> </w:t>
      </w:r>
      <w:r w:rsidR="00077C8D" w:rsidRPr="00203281">
        <w:t>After subc</w:t>
      </w:r>
      <w:r w:rsidR="007A0496" w:rsidRPr="00203281">
        <w:t>lause</w:t>
      </w:r>
      <w:r w:rsidR="00203281" w:rsidRPr="00203281">
        <w:t> </w:t>
      </w:r>
      <w:r w:rsidR="007A0496" w:rsidRPr="00203281">
        <w:t>16</w:t>
      </w:r>
      <w:r w:rsidR="00077C8D" w:rsidRPr="00203281">
        <w:t>(1)</w:t>
      </w:r>
      <w:r w:rsidR="007A0496" w:rsidRPr="00203281">
        <w:t xml:space="preserve"> of Schedule</w:t>
      </w:r>
      <w:r w:rsidR="00203281" w:rsidRPr="00203281">
        <w:t> </w:t>
      </w:r>
      <w:r w:rsidR="007A0496" w:rsidRPr="00203281">
        <w:t>1AA</w:t>
      </w:r>
    </w:p>
    <w:p w:rsidR="00077C8D" w:rsidRPr="00203281" w:rsidRDefault="00077C8D" w:rsidP="00077C8D">
      <w:pPr>
        <w:pStyle w:val="Item"/>
      </w:pPr>
      <w:r w:rsidRPr="00203281">
        <w:t>Insert:</w:t>
      </w:r>
    </w:p>
    <w:p w:rsidR="00A707FF" w:rsidRPr="00203281" w:rsidRDefault="00077C8D" w:rsidP="00077C8D">
      <w:pPr>
        <w:pStyle w:val="subsection"/>
      </w:pPr>
      <w:r w:rsidRPr="00203281">
        <w:tab/>
        <w:t>(1A)</w:t>
      </w:r>
      <w:r w:rsidRPr="00203281">
        <w:tab/>
        <w:t xml:space="preserve">However, </w:t>
      </w:r>
      <w:r w:rsidR="00F3401E" w:rsidRPr="00203281">
        <w:t>i</w:t>
      </w:r>
      <w:r w:rsidRPr="00203281">
        <w:t>f an actuary certifies a benefit category</w:t>
      </w:r>
      <w:r w:rsidR="00C94B65" w:rsidRPr="00203281">
        <w:t xml:space="preserve"> under subclause</w:t>
      </w:r>
      <w:r w:rsidR="00203281" w:rsidRPr="00203281">
        <w:t> </w:t>
      </w:r>
      <w:r w:rsidR="00C94B65" w:rsidRPr="00203281">
        <w:t xml:space="preserve">2(1) </w:t>
      </w:r>
      <w:r w:rsidRPr="00203281">
        <w:t xml:space="preserve">in relation to </w:t>
      </w:r>
      <w:r w:rsidR="00C94B65" w:rsidRPr="00203281">
        <w:t>a person’s</w:t>
      </w:r>
      <w:r w:rsidRPr="00203281">
        <w:t xml:space="preserve"> membership of the Governor</w:t>
      </w:r>
      <w:r w:rsidR="00203281">
        <w:noBreakHyphen/>
      </w:r>
      <w:r w:rsidRPr="00203281">
        <w:t>General Pension Scheme, then</w:t>
      </w:r>
      <w:r w:rsidR="007277EC" w:rsidRPr="00203281">
        <w:t xml:space="preserve">, despite </w:t>
      </w:r>
      <w:r w:rsidR="00203281" w:rsidRPr="00203281">
        <w:t>subclause (</w:t>
      </w:r>
      <w:r w:rsidR="007277EC" w:rsidRPr="00203281">
        <w:t>1)</w:t>
      </w:r>
      <w:r w:rsidR="003566F6" w:rsidRPr="00203281">
        <w:t xml:space="preserve"> of this clause</w:t>
      </w:r>
      <w:r w:rsidR="007277EC" w:rsidRPr="00203281">
        <w:t>,</w:t>
      </w:r>
      <w:r w:rsidRPr="00203281">
        <w:t xml:space="preserve"> the voluntary exit rate</w:t>
      </w:r>
      <w:r w:rsidR="003A1E94" w:rsidRPr="00203281">
        <w:t xml:space="preserve">s </w:t>
      </w:r>
      <w:r w:rsidRPr="00203281">
        <w:t>to be assumed</w:t>
      </w:r>
      <w:r w:rsidR="007113A5" w:rsidRPr="00203281">
        <w:t xml:space="preserve"> for th</w:t>
      </w:r>
      <w:r w:rsidR="005E3A02" w:rsidRPr="00203281">
        <w:t>e</w:t>
      </w:r>
      <w:r w:rsidR="007113A5" w:rsidRPr="00203281">
        <w:t xml:space="preserve"> benefit category</w:t>
      </w:r>
      <w:r w:rsidR="003A1E94" w:rsidRPr="00203281">
        <w:t xml:space="preserve"> are</w:t>
      </w:r>
      <w:r w:rsidRPr="00203281">
        <w:t>:</w:t>
      </w:r>
    </w:p>
    <w:p w:rsidR="000D35CB" w:rsidRPr="00203281" w:rsidRDefault="00C94B65" w:rsidP="009F6190">
      <w:pPr>
        <w:pStyle w:val="paragraph"/>
      </w:pPr>
      <w:r w:rsidRPr="00203281">
        <w:tab/>
        <w:t>(a)</w:t>
      </w:r>
      <w:r w:rsidRPr="00203281">
        <w:tab/>
        <w:t>the voluntary exit rate</w:t>
      </w:r>
      <w:r w:rsidR="00920847" w:rsidRPr="00203281">
        <w:t>s</w:t>
      </w:r>
      <w:r w:rsidRPr="00203281">
        <w:t xml:space="preserve"> specified by the </w:t>
      </w:r>
      <w:r w:rsidRPr="00203281">
        <w:rPr>
          <w:i/>
        </w:rPr>
        <w:t>Governor</w:t>
      </w:r>
      <w:r w:rsidR="00203281">
        <w:rPr>
          <w:i/>
        </w:rPr>
        <w:noBreakHyphen/>
      </w:r>
      <w:r w:rsidRPr="00203281">
        <w:rPr>
          <w:i/>
        </w:rPr>
        <w:t>General Act 1974</w:t>
      </w:r>
      <w:r w:rsidRPr="00203281">
        <w:t>;</w:t>
      </w:r>
      <w:r w:rsidR="003A1E94" w:rsidRPr="00203281">
        <w:t xml:space="preserve"> or</w:t>
      </w:r>
    </w:p>
    <w:p w:rsidR="00081387" w:rsidRPr="00203281" w:rsidRDefault="00081387" w:rsidP="00081387">
      <w:pPr>
        <w:pStyle w:val="paragraph"/>
      </w:pPr>
      <w:r w:rsidRPr="00203281">
        <w:tab/>
        <w:t>(b)</w:t>
      </w:r>
      <w:r w:rsidRPr="00203281">
        <w:tab/>
        <w:t>if that Act does not specify voluntary exit rate</w:t>
      </w:r>
      <w:r w:rsidR="00920847" w:rsidRPr="00203281">
        <w:t>s</w:t>
      </w:r>
      <w:r w:rsidRPr="00203281">
        <w:t>—the following rate</w:t>
      </w:r>
      <w:r w:rsidR="00920847" w:rsidRPr="00203281">
        <w:t>s</w:t>
      </w:r>
      <w:r w:rsidRPr="00203281">
        <w:t>:</w:t>
      </w:r>
    </w:p>
    <w:p w:rsidR="00081387" w:rsidRPr="00203281" w:rsidRDefault="00081387" w:rsidP="00081387">
      <w:pPr>
        <w:pStyle w:val="paragraphsub"/>
      </w:pPr>
      <w:r w:rsidRPr="00203281">
        <w:tab/>
        <w:t>(i)</w:t>
      </w:r>
      <w:r w:rsidRPr="00203281">
        <w:tab/>
        <w:t>from</w:t>
      </w:r>
      <w:r w:rsidR="004343A7" w:rsidRPr="00203281">
        <w:t xml:space="preserve"> </w:t>
      </w:r>
      <w:r w:rsidRPr="00203281">
        <w:t>the age</w:t>
      </w:r>
      <w:r w:rsidR="00312B76" w:rsidRPr="00203281">
        <w:t xml:space="preserve"> </w:t>
      </w:r>
      <w:r w:rsidRPr="00203281">
        <w:t xml:space="preserve">of the </w:t>
      </w:r>
      <w:r w:rsidR="004343A7" w:rsidRPr="00203281">
        <w:t>person</w:t>
      </w:r>
      <w:r w:rsidRPr="00203281">
        <w:t xml:space="preserve"> </w:t>
      </w:r>
      <w:r w:rsidR="00312B76" w:rsidRPr="00203281">
        <w:t xml:space="preserve">on the day </w:t>
      </w:r>
      <w:r w:rsidRPr="00203281">
        <w:t xml:space="preserve">he or she commences </w:t>
      </w:r>
      <w:r w:rsidR="00F94416" w:rsidRPr="00203281">
        <w:t>his or her appointment</w:t>
      </w:r>
      <w:r w:rsidR="004343A7" w:rsidRPr="00203281">
        <w:t xml:space="preserve"> </w:t>
      </w:r>
      <w:r w:rsidR="00312B76" w:rsidRPr="00203281">
        <w:t>as Governor</w:t>
      </w:r>
      <w:r w:rsidR="00203281">
        <w:noBreakHyphen/>
      </w:r>
      <w:r w:rsidR="00312B76" w:rsidRPr="00203281">
        <w:t>General</w:t>
      </w:r>
      <w:r w:rsidR="00F94416" w:rsidRPr="00203281">
        <w:t xml:space="preserve"> (the </w:t>
      </w:r>
      <w:r w:rsidR="00F94416" w:rsidRPr="00203281">
        <w:rPr>
          <w:b/>
          <w:i/>
        </w:rPr>
        <w:t>appointment day</w:t>
      </w:r>
      <w:r w:rsidR="00F94416" w:rsidRPr="00203281">
        <w:t>)</w:t>
      </w:r>
      <w:r w:rsidR="005E3A02" w:rsidRPr="00203281">
        <w:t>,</w:t>
      </w:r>
      <w:r w:rsidRPr="00203281">
        <w:t xml:space="preserve"> </w:t>
      </w:r>
      <w:r w:rsidR="00312B76" w:rsidRPr="00203281">
        <w:t>to</w:t>
      </w:r>
      <w:r w:rsidRPr="00203281">
        <w:t xml:space="preserve"> his or her age</w:t>
      </w:r>
      <w:r w:rsidR="00312B76" w:rsidRPr="00203281">
        <w:t xml:space="preserve"> on the </w:t>
      </w:r>
      <w:r w:rsidR="003012D4" w:rsidRPr="00203281">
        <w:t>fourth</w:t>
      </w:r>
      <w:r w:rsidR="00312B76" w:rsidRPr="00203281">
        <w:t xml:space="preserve"> anniversary of </w:t>
      </w:r>
      <w:r w:rsidR="00F94416" w:rsidRPr="00203281">
        <w:t>the appointment day</w:t>
      </w:r>
      <w:r w:rsidRPr="00203281">
        <w:t>—0.00;</w:t>
      </w:r>
    </w:p>
    <w:p w:rsidR="00312B76" w:rsidRPr="00203281" w:rsidRDefault="00081387" w:rsidP="00312B76">
      <w:pPr>
        <w:pStyle w:val="paragraphsub"/>
      </w:pPr>
      <w:r w:rsidRPr="00203281">
        <w:lastRenderedPageBreak/>
        <w:tab/>
        <w:t>(</w:t>
      </w:r>
      <w:r w:rsidR="00F94416" w:rsidRPr="00203281">
        <w:t>ii</w:t>
      </w:r>
      <w:r w:rsidRPr="00203281">
        <w:t>)</w:t>
      </w:r>
      <w:r w:rsidRPr="00203281">
        <w:tab/>
      </w:r>
      <w:r w:rsidR="00B152AF" w:rsidRPr="00203281">
        <w:t>f</w:t>
      </w:r>
      <w:r w:rsidR="00312B76" w:rsidRPr="00203281">
        <w:t xml:space="preserve">rom the age of the </w:t>
      </w:r>
      <w:r w:rsidR="004343A7" w:rsidRPr="00203281">
        <w:t xml:space="preserve">person </w:t>
      </w:r>
      <w:r w:rsidR="00312B76" w:rsidRPr="00203281">
        <w:t xml:space="preserve">on his or her next birthday </w:t>
      </w:r>
      <w:r w:rsidRPr="00203281">
        <w:t>after th</w:t>
      </w:r>
      <w:r w:rsidR="00312B76" w:rsidRPr="00203281">
        <w:t>e</w:t>
      </w:r>
      <w:r w:rsidRPr="00203281">
        <w:t xml:space="preserve"> </w:t>
      </w:r>
      <w:r w:rsidR="003012D4" w:rsidRPr="00203281">
        <w:t>fourth</w:t>
      </w:r>
      <w:r w:rsidRPr="00203281">
        <w:t xml:space="preserve"> anniversary of th</w:t>
      </w:r>
      <w:r w:rsidR="00312B76" w:rsidRPr="00203281">
        <w:t>e appointment day</w:t>
      </w:r>
      <w:r w:rsidR="003D2824" w:rsidRPr="00203281">
        <w:t xml:space="preserve"> to any later age</w:t>
      </w:r>
      <w:r w:rsidRPr="00203281">
        <w:t>—1.00.</w:t>
      </w:r>
    </w:p>
    <w:sectPr w:rsidR="00312B76" w:rsidRPr="00203281" w:rsidSect="000709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27" w:rsidRDefault="00BF0327" w:rsidP="0048364F">
      <w:pPr>
        <w:spacing w:line="240" w:lineRule="auto"/>
      </w:pPr>
      <w:r>
        <w:separator/>
      </w:r>
    </w:p>
  </w:endnote>
  <w:endnote w:type="continuationSeparator" w:id="0">
    <w:p w:rsidR="00BF0327" w:rsidRDefault="00BF03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07095C" w:rsidRDefault="00BF0327" w:rsidP="000709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095C">
      <w:rPr>
        <w:i/>
        <w:sz w:val="18"/>
      </w:rPr>
      <w:t xml:space="preserve"> </w:t>
    </w:r>
    <w:r w:rsidR="0007095C" w:rsidRPr="0007095C">
      <w:rPr>
        <w:i/>
        <w:sz w:val="18"/>
      </w:rPr>
      <w:t>OPC60956 -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5C" w:rsidRDefault="0007095C" w:rsidP="0007095C">
    <w:pPr>
      <w:pStyle w:val="Footer"/>
    </w:pPr>
    <w:r w:rsidRPr="0007095C">
      <w:rPr>
        <w:i/>
        <w:sz w:val="18"/>
      </w:rPr>
      <w:t>OPC60956 -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07095C" w:rsidRDefault="00BF0327" w:rsidP="00486382">
    <w:pPr>
      <w:pStyle w:val="Footer"/>
      <w:rPr>
        <w:sz w:val="18"/>
      </w:rPr>
    </w:pPr>
  </w:p>
  <w:p w:rsidR="00BF0327" w:rsidRPr="0007095C" w:rsidRDefault="0007095C" w:rsidP="0007095C">
    <w:pPr>
      <w:pStyle w:val="Footer"/>
      <w:rPr>
        <w:sz w:val="18"/>
      </w:rPr>
    </w:pPr>
    <w:r w:rsidRPr="0007095C">
      <w:rPr>
        <w:i/>
        <w:sz w:val="18"/>
      </w:rPr>
      <w:t>OPC60956 -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07095C" w:rsidRDefault="00BF032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0327" w:rsidRPr="0007095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PAGE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7E3FFC">
            <w:rPr>
              <w:rFonts w:cs="Times New Roman"/>
              <w:i/>
              <w:noProof/>
              <w:sz w:val="18"/>
            </w:rPr>
            <w:t>ii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DOCPROPERTY ShortT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B76D8A">
            <w:rPr>
              <w:rFonts w:cs="Times New Roman"/>
              <w:i/>
              <w:sz w:val="18"/>
            </w:rPr>
            <w:t>Income Tax Assessment Amendment (Governor</w:t>
          </w:r>
          <w:r w:rsidR="00B76D8A">
            <w:rPr>
              <w:rFonts w:cs="Times New Roman"/>
              <w:i/>
              <w:sz w:val="18"/>
            </w:rPr>
            <w:noBreakHyphen/>
            <w:t>General Pension Scheme) Regulation 2015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DOCPROPERTY ActNo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B76D8A">
            <w:rPr>
              <w:rFonts w:cs="Times New Roman"/>
              <w:i/>
              <w:sz w:val="18"/>
            </w:rPr>
            <w:t>No. 17, 2015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0327" w:rsidRPr="0007095C" w:rsidRDefault="0007095C" w:rsidP="0007095C">
    <w:pPr>
      <w:rPr>
        <w:rFonts w:cs="Times New Roman"/>
        <w:i/>
        <w:sz w:val="18"/>
      </w:rPr>
    </w:pPr>
    <w:r w:rsidRPr="0007095C">
      <w:rPr>
        <w:rFonts w:cs="Times New Roman"/>
        <w:i/>
        <w:sz w:val="18"/>
      </w:rPr>
      <w:t>OPC60956 -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33C1C" w:rsidRDefault="00BF032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32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No. 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Income Tax Assessment Amendment (Governor</w:t>
          </w:r>
          <w:r w:rsidR="00B76D8A">
            <w:rPr>
              <w:i/>
              <w:sz w:val="18"/>
            </w:rPr>
            <w:noBreakHyphen/>
            <w:t>General Pension Scheme)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4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327" w:rsidRPr="00ED79B6" w:rsidRDefault="0007095C" w:rsidP="0007095C">
    <w:pPr>
      <w:rPr>
        <w:i/>
        <w:sz w:val="18"/>
      </w:rPr>
    </w:pPr>
    <w:r w:rsidRPr="0007095C">
      <w:rPr>
        <w:rFonts w:cs="Times New Roman"/>
        <w:i/>
        <w:sz w:val="18"/>
      </w:rPr>
      <w:t>OPC60956 -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07095C" w:rsidRDefault="00BF0327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F0327" w:rsidRPr="0007095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PAGE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785484">
            <w:rPr>
              <w:rFonts w:cs="Times New Roman"/>
              <w:i/>
              <w:noProof/>
              <w:sz w:val="18"/>
            </w:rPr>
            <w:t>4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DOCPROPERTY ShortT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B76D8A">
            <w:rPr>
              <w:rFonts w:cs="Times New Roman"/>
              <w:i/>
              <w:sz w:val="18"/>
            </w:rPr>
            <w:t>Income Tax Assessment Amendment (Governor</w:t>
          </w:r>
          <w:r w:rsidR="00B76D8A">
            <w:rPr>
              <w:rFonts w:cs="Times New Roman"/>
              <w:i/>
              <w:sz w:val="18"/>
            </w:rPr>
            <w:noBreakHyphen/>
            <w:t>General Pension Scheme) Regulation 2015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327" w:rsidRPr="0007095C" w:rsidRDefault="00BF032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7095C">
            <w:rPr>
              <w:rFonts w:cs="Times New Roman"/>
              <w:i/>
              <w:sz w:val="18"/>
            </w:rPr>
            <w:fldChar w:fldCharType="begin"/>
          </w:r>
          <w:r w:rsidRPr="0007095C">
            <w:rPr>
              <w:rFonts w:cs="Times New Roman"/>
              <w:i/>
              <w:sz w:val="18"/>
            </w:rPr>
            <w:instrText xml:space="preserve"> DOCPROPERTY ActNo </w:instrText>
          </w:r>
          <w:r w:rsidRPr="0007095C">
            <w:rPr>
              <w:rFonts w:cs="Times New Roman"/>
              <w:i/>
              <w:sz w:val="18"/>
            </w:rPr>
            <w:fldChar w:fldCharType="separate"/>
          </w:r>
          <w:r w:rsidR="00B76D8A">
            <w:rPr>
              <w:rFonts w:cs="Times New Roman"/>
              <w:i/>
              <w:sz w:val="18"/>
            </w:rPr>
            <w:t>No. 17, 2015</w:t>
          </w:r>
          <w:r w:rsidRPr="0007095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F0327" w:rsidRPr="0007095C" w:rsidRDefault="0007095C" w:rsidP="0007095C">
    <w:pPr>
      <w:rPr>
        <w:rFonts w:cs="Times New Roman"/>
        <w:i/>
        <w:sz w:val="18"/>
      </w:rPr>
    </w:pPr>
    <w:r w:rsidRPr="0007095C">
      <w:rPr>
        <w:rFonts w:cs="Times New Roman"/>
        <w:i/>
        <w:sz w:val="18"/>
      </w:rPr>
      <w:t>OPC60956 -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33C1C" w:rsidRDefault="00BF032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32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No. 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Income Tax Assessment Amendment (Governor</w:t>
          </w:r>
          <w:r w:rsidR="00B76D8A">
            <w:rPr>
              <w:i/>
              <w:sz w:val="18"/>
            </w:rPr>
            <w:noBreakHyphen/>
            <w:t>General Pension Scheme)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548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327" w:rsidRPr="00ED79B6" w:rsidRDefault="0007095C" w:rsidP="0007095C">
    <w:pPr>
      <w:rPr>
        <w:i/>
        <w:sz w:val="18"/>
      </w:rPr>
    </w:pPr>
    <w:r w:rsidRPr="0007095C">
      <w:rPr>
        <w:rFonts w:cs="Times New Roman"/>
        <w:i/>
        <w:sz w:val="18"/>
      </w:rPr>
      <w:t>OPC60956 -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33C1C" w:rsidRDefault="00BF0327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F0327" w:rsidTr="00BF03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BF032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No. 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BF03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6D8A">
            <w:rPr>
              <w:i/>
              <w:sz w:val="18"/>
            </w:rPr>
            <w:t>Income Tax Assessment Amendment (Governor</w:t>
          </w:r>
          <w:r w:rsidR="00B76D8A">
            <w:rPr>
              <w:i/>
              <w:sz w:val="18"/>
            </w:rPr>
            <w:noBreakHyphen/>
            <w:t>General Pension Scheme)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F0327" w:rsidRDefault="00BF0327" w:rsidP="00BF03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3F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F0327" w:rsidRPr="00ED79B6" w:rsidRDefault="00BF0327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27" w:rsidRDefault="00BF0327" w:rsidP="0048364F">
      <w:pPr>
        <w:spacing w:line="240" w:lineRule="auto"/>
      </w:pPr>
      <w:r>
        <w:separator/>
      </w:r>
    </w:p>
  </w:footnote>
  <w:footnote w:type="continuationSeparator" w:id="0">
    <w:p w:rsidR="00BF0327" w:rsidRDefault="00BF03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5F1388" w:rsidRDefault="00BF03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5F1388" w:rsidRDefault="00BF03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5F1388" w:rsidRDefault="00BF03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D79B6" w:rsidRDefault="00BF032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D79B6" w:rsidRDefault="00BF032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ED79B6" w:rsidRDefault="00BF03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A961C4" w:rsidRDefault="00BF032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5484">
      <w:rPr>
        <w:b/>
        <w:sz w:val="20"/>
      </w:rPr>
      <w:fldChar w:fldCharType="separate"/>
    </w:r>
    <w:r w:rsidR="007854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85484">
      <w:rPr>
        <w:sz w:val="20"/>
      </w:rPr>
      <w:fldChar w:fldCharType="separate"/>
    </w:r>
    <w:r w:rsidR="00785484">
      <w:rPr>
        <w:noProof/>
        <w:sz w:val="20"/>
      </w:rPr>
      <w:t>Amendments</w:t>
    </w:r>
    <w:r>
      <w:rPr>
        <w:sz w:val="20"/>
      </w:rPr>
      <w:fldChar w:fldCharType="end"/>
    </w:r>
  </w:p>
  <w:p w:rsidR="00BF0327" w:rsidRPr="00A961C4" w:rsidRDefault="00BF032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F0327" w:rsidRPr="00A961C4" w:rsidRDefault="00BF032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A961C4" w:rsidRDefault="00BF032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85484">
      <w:rPr>
        <w:sz w:val="20"/>
      </w:rPr>
      <w:fldChar w:fldCharType="separate"/>
    </w:r>
    <w:r w:rsidR="0078548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5484">
      <w:rPr>
        <w:b/>
        <w:sz w:val="20"/>
      </w:rPr>
      <w:fldChar w:fldCharType="separate"/>
    </w:r>
    <w:r w:rsidR="007854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F0327" w:rsidRPr="00A961C4" w:rsidRDefault="00BF032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F0327" w:rsidRPr="00A961C4" w:rsidRDefault="00BF032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7" w:rsidRPr="00A961C4" w:rsidRDefault="00BF032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42"/>
    <w:rsid w:val="000041C6"/>
    <w:rsid w:val="000063E4"/>
    <w:rsid w:val="00011222"/>
    <w:rsid w:val="000113BC"/>
    <w:rsid w:val="000136AF"/>
    <w:rsid w:val="00025060"/>
    <w:rsid w:val="0004044E"/>
    <w:rsid w:val="00054A42"/>
    <w:rsid w:val="000614BF"/>
    <w:rsid w:val="0006705A"/>
    <w:rsid w:val="0007095C"/>
    <w:rsid w:val="0007798B"/>
    <w:rsid w:val="00077C8D"/>
    <w:rsid w:val="00081387"/>
    <w:rsid w:val="00082C23"/>
    <w:rsid w:val="00084E03"/>
    <w:rsid w:val="000C4E79"/>
    <w:rsid w:val="000D05EF"/>
    <w:rsid w:val="000D35CB"/>
    <w:rsid w:val="000E0390"/>
    <w:rsid w:val="000F21C1"/>
    <w:rsid w:val="000F6457"/>
    <w:rsid w:val="000F7427"/>
    <w:rsid w:val="001037AE"/>
    <w:rsid w:val="0010745C"/>
    <w:rsid w:val="0011294C"/>
    <w:rsid w:val="0011389B"/>
    <w:rsid w:val="00116975"/>
    <w:rsid w:val="00125D30"/>
    <w:rsid w:val="00126F1A"/>
    <w:rsid w:val="00154EAC"/>
    <w:rsid w:val="001565F8"/>
    <w:rsid w:val="001643C9"/>
    <w:rsid w:val="00165568"/>
    <w:rsid w:val="00166C2F"/>
    <w:rsid w:val="001716C9"/>
    <w:rsid w:val="00171EAE"/>
    <w:rsid w:val="00174532"/>
    <w:rsid w:val="001866CE"/>
    <w:rsid w:val="00191859"/>
    <w:rsid w:val="0019320E"/>
    <w:rsid w:val="00193461"/>
    <w:rsid w:val="001939E1"/>
    <w:rsid w:val="00195382"/>
    <w:rsid w:val="00197281"/>
    <w:rsid w:val="001A16C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3281"/>
    <w:rsid w:val="00225AE5"/>
    <w:rsid w:val="00231427"/>
    <w:rsid w:val="00240749"/>
    <w:rsid w:val="00265FBC"/>
    <w:rsid w:val="00266D05"/>
    <w:rsid w:val="00270D11"/>
    <w:rsid w:val="00285AE9"/>
    <w:rsid w:val="002932B1"/>
    <w:rsid w:val="00295408"/>
    <w:rsid w:val="00297ECB"/>
    <w:rsid w:val="002A0FFD"/>
    <w:rsid w:val="002B2731"/>
    <w:rsid w:val="002B5B89"/>
    <w:rsid w:val="002B67B1"/>
    <w:rsid w:val="002B7D96"/>
    <w:rsid w:val="002D043A"/>
    <w:rsid w:val="003012D4"/>
    <w:rsid w:val="00304E75"/>
    <w:rsid w:val="003072FA"/>
    <w:rsid w:val="00312B76"/>
    <w:rsid w:val="0031713F"/>
    <w:rsid w:val="00330E27"/>
    <w:rsid w:val="003415D3"/>
    <w:rsid w:val="00352B0F"/>
    <w:rsid w:val="003566F6"/>
    <w:rsid w:val="00361BD9"/>
    <w:rsid w:val="00363549"/>
    <w:rsid w:val="003801D0"/>
    <w:rsid w:val="003832F5"/>
    <w:rsid w:val="0039228E"/>
    <w:rsid w:val="003926B5"/>
    <w:rsid w:val="003A1E94"/>
    <w:rsid w:val="003B04EC"/>
    <w:rsid w:val="003C200D"/>
    <w:rsid w:val="003C4E4D"/>
    <w:rsid w:val="003C5F2B"/>
    <w:rsid w:val="003D0BFE"/>
    <w:rsid w:val="003D2824"/>
    <w:rsid w:val="003D5700"/>
    <w:rsid w:val="003E50FB"/>
    <w:rsid w:val="003E5FF5"/>
    <w:rsid w:val="003F4CA9"/>
    <w:rsid w:val="003F567B"/>
    <w:rsid w:val="004010E7"/>
    <w:rsid w:val="00401403"/>
    <w:rsid w:val="004111D9"/>
    <w:rsid w:val="004116CD"/>
    <w:rsid w:val="00412B83"/>
    <w:rsid w:val="0042228B"/>
    <w:rsid w:val="00424CA9"/>
    <w:rsid w:val="00433910"/>
    <w:rsid w:val="004343A7"/>
    <w:rsid w:val="0044291A"/>
    <w:rsid w:val="004541B9"/>
    <w:rsid w:val="00460499"/>
    <w:rsid w:val="00480FB9"/>
    <w:rsid w:val="0048364F"/>
    <w:rsid w:val="00486382"/>
    <w:rsid w:val="004956B5"/>
    <w:rsid w:val="00496F97"/>
    <w:rsid w:val="004A2484"/>
    <w:rsid w:val="004C0255"/>
    <w:rsid w:val="004C5B5A"/>
    <w:rsid w:val="004C6444"/>
    <w:rsid w:val="004C6DE1"/>
    <w:rsid w:val="004E6050"/>
    <w:rsid w:val="004E7986"/>
    <w:rsid w:val="004F1FAC"/>
    <w:rsid w:val="004F3A90"/>
    <w:rsid w:val="004F676E"/>
    <w:rsid w:val="00516AA1"/>
    <w:rsid w:val="00516B8D"/>
    <w:rsid w:val="00520118"/>
    <w:rsid w:val="00537FBC"/>
    <w:rsid w:val="00543469"/>
    <w:rsid w:val="00544A8B"/>
    <w:rsid w:val="00551CC6"/>
    <w:rsid w:val="00557C7A"/>
    <w:rsid w:val="00584811"/>
    <w:rsid w:val="005851A5"/>
    <w:rsid w:val="0058646E"/>
    <w:rsid w:val="00591E07"/>
    <w:rsid w:val="00593AA6"/>
    <w:rsid w:val="00594161"/>
    <w:rsid w:val="00594749"/>
    <w:rsid w:val="005A2DDA"/>
    <w:rsid w:val="005B4067"/>
    <w:rsid w:val="005B5357"/>
    <w:rsid w:val="005C03AF"/>
    <w:rsid w:val="005C12DE"/>
    <w:rsid w:val="005C3F41"/>
    <w:rsid w:val="005E3A02"/>
    <w:rsid w:val="005E552A"/>
    <w:rsid w:val="005F0A04"/>
    <w:rsid w:val="00600219"/>
    <w:rsid w:val="006249E6"/>
    <w:rsid w:val="00630733"/>
    <w:rsid w:val="0064468A"/>
    <w:rsid w:val="00654CCA"/>
    <w:rsid w:val="00656DE9"/>
    <w:rsid w:val="00663BDD"/>
    <w:rsid w:val="00676776"/>
    <w:rsid w:val="00677CC2"/>
    <w:rsid w:val="00680F17"/>
    <w:rsid w:val="00685F42"/>
    <w:rsid w:val="0069207B"/>
    <w:rsid w:val="006937E2"/>
    <w:rsid w:val="0069392E"/>
    <w:rsid w:val="006977FB"/>
    <w:rsid w:val="006B262A"/>
    <w:rsid w:val="006B6ED5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13A5"/>
    <w:rsid w:val="00713084"/>
    <w:rsid w:val="00722023"/>
    <w:rsid w:val="007277EC"/>
    <w:rsid w:val="00731E00"/>
    <w:rsid w:val="007440B7"/>
    <w:rsid w:val="00750854"/>
    <w:rsid w:val="00750EAF"/>
    <w:rsid w:val="007634AD"/>
    <w:rsid w:val="007715C9"/>
    <w:rsid w:val="007746B8"/>
    <w:rsid w:val="00774EDD"/>
    <w:rsid w:val="007757EC"/>
    <w:rsid w:val="007769D4"/>
    <w:rsid w:val="00781894"/>
    <w:rsid w:val="00785484"/>
    <w:rsid w:val="00785AFA"/>
    <w:rsid w:val="007903AC"/>
    <w:rsid w:val="007915DF"/>
    <w:rsid w:val="007A0496"/>
    <w:rsid w:val="007A7F9F"/>
    <w:rsid w:val="007B7FE1"/>
    <w:rsid w:val="007E3FFC"/>
    <w:rsid w:val="007E7D4A"/>
    <w:rsid w:val="00802D2B"/>
    <w:rsid w:val="00820C18"/>
    <w:rsid w:val="00826DA5"/>
    <w:rsid w:val="00833416"/>
    <w:rsid w:val="00856A31"/>
    <w:rsid w:val="00864D13"/>
    <w:rsid w:val="00865BB2"/>
    <w:rsid w:val="00874B69"/>
    <w:rsid w:val="008754D0"/>
    <w:rsid w:val="00877D48"/>
    <w:rsid w:val="00880795"/>
    <w:rsid w:val="0089783B"/>
    <w:rsid w:val="008D0EE0"/>
    <w:rsid w:val="008D7143"/>
    <w:rsid w:val="008F07E3"/>
    <w:rsid w:val="008F4F1C"/>
    <w:rsid w:val="008F5B60"/>
    <w:rsid w:val="00907271"/>
    <w:rsid w:val="00920847"/>
    <w:rsid w:val="00932377"/>
    <w:rsid w:val="00932A33"/>
    <w:rsid w:val="00932F42"/>
    <w:rsid w:val="00964050"/>
    <w:rsid w:val="00976690"/>
    <w:rsid w:val="009848EC"/>
    <w:rsid w:val="009B3629"/>
    <w:rsid w:val="009C3E59"/>
    <w:rsid w:val="009C49D8"/>
    <w:rsid w:val="009C63AA"/>
    <w:rsid w:val="009C641B"/>
    <w:rsid w:val="009E3601"/>
    <w:rsid w:val="009E516D"/>
    <w:rsid w:val="009F38D2"/>
    <w:rsid w:val="009F4CE0"/>
    <w:rsid w:val="009F6190"/>
    <w:rsid w:val="009F727E"/>
    <w:rsid w:val="00A028A5"/>
    <w:rsid w:val="00A05976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3E26"/>
    <w:rsid w:val="00A62F34"/>
    <w:rsid w:val="00A64912"/>
    <w:rsid w:val="00A707FF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1525"/>
    <w:rsid w:val="00B032D8"/>
    <w:rsid w:val="00B152AF"/>
    <w:rsid w:val="00B332B8"/>
    <w:rsid w:val="00B337DE"/>
    <w:rsid w:val="00B33B3C"/>
    <w:rsid w:val="00B5057E"/>
    <w:rsid w:val="00B61D2C"/>
    <w:rsid w:val="00B63BDE"/>
    <w:rsid w:val="00B76D8A"/>
    <w:rsid w:val="00B80625"/>
    <w:rsid w:val="00B865A2"/>
    <w:rsid w:val="00BA35DC"/>
    <w:rsid w:val="00BA5026"/>
    <w:rsid w:val="00BB2B2A"/>
    <w:rsid w:val="00BB6E79"/>
    <w:rsid w:val="00BC1B48"/>
    <w:rsid w:val="00BC442C"/>
    <w:rsid w:val="00BC457E"/>
    <w:rsid w:val="00BC4F91"/>
    <w:rsid w:val="00BD162F"/>
    <w:rsid w:val="00BD60E6"/>
    <w:rsid w:val="00BE253A"/>
    <w:rsid w:val="00BE719A"/>
    <w:rsid w:val="00BE720A"/>
    <w:rsid w:val="00BE720F"/>
    <w:rsid w:val="00BF0327"/>
    <w:rsid w:val="00BF4533"/>
    <w:rsid w:val="00C067E5"/>
    <w:rsid w:val="00C15528"/>
    <w:rsid w:val="00C164CA"/>
    <w:rsid w:val="00C21B63"/>
    <w:rsid w:val="00C30434"/>
    <w:rsid w:val="00C42BF8"/>
    <w:rsid w:val="00C460AE"/>
    <w:rsid w:val="00C50043"/>
    <w:rsid w:val="00C63713"/>
    <w:rsid w:val="00C7573B"/>
    <w:rsid w:val="00C76CF3"/>
    <w:rsid w:val="00C77E30"/>
    <w:rsid w:val="00C814F5"/>
    <w:rsid w:val="00C94B65"/>
    <w:rsid w:val="00CB0180"/>
    <w:rsid w:val="00CB3470"/>
    <w:rsid w:val="00CC0980"/>
    <w:rsid w:val="00CD606E"/>
    <w:rsid w:val="00CD7ECB"/>
    <w:rsid w:val="00CF0BB2"/>
    <w:rsid w:val="00CF19EC"/>
    <w:rsid w:val="00CF5D21"/>
    <w:rsid w:val="00D0104A"/>
    <w:rsid w:val="00D13441"/>
    <w:rsid w:val="00D17B17"/>
    <w:rsid w:val="00D243A3"/>
    <w:rsid w:val="00D333D9"/>
    <w:rsid w:val="00D33440"/>
    <w:rsid w:val="00D34DD9"/>
    <w:rsid w:val="00D40403"/>
    <w:rsid w:val="00D52EFE"/>
    <w:rsid w:val="00D63EF6"/>
    <w:rsid w:val="00D64FE4"/>
    <w:rsid w:val="00D70DFB"/>
    <w:rsid w:val="00D712FB"/>
    <w:rsid w:val="00D766DF"/>
    <w:rsid w:val="00D83D21"/>
    <w:rsid w:val="00D84B58"/>
    <w:rsid w:val="00D925D1"/>
    <w:rsid w:val="00DB1E4B"/>
    <w:rsid w:val="00DD51A7"/>
    <w:rsid w:val="00E04607"/>
    <w:rsid w:val="00E05704"/>
    <w:rsid w:val="00E05C46"/>
    <w:rsid w:val="00E10458"/>
    <w:rsid w:val="00E30206"/>
    <w:rsid w:val="00E33C1C"/>
    <w:rsid w:val="00E443FC"/>
    <w:rsid w:val="00E45FE7"/>
    <w:rsid w:val="00E476B8"/>
    <w:rsid w:val="00E54292"/>
    <w:rsid w:val="00E55BCD"/>
    <w:rsid w:val="00E5719F"/>
    <w:rsid w:val="00E73EC4"/>
    <w:rsid w:val="00E74DC7"/>
    <w:rsid w:val="00E76FAB"/>
    <w:rsid w:val="00E83E2E"/>
    <w:rsid w:val="00E84B32"/>
    <w:rsid w:val="00E87699"/>
    <w:rsid w:val="00E91DD7"/>
    <w:rsid w:val="00EA2CBD"/>
    <w:rsid w:val="00EB6299"/>
    <w:rsid w:val="00EC7DCA"/>
    <w:rsid w:val="00ED3A7D"/>
    <w:rsid w:val="00EF2E3A"/>
    <w:rsid w:val="00F047E2"/>
    <w:rsid w:val="00F078DC"/>
    <w:rsid w:val="00F13E86"/>
    <w:rsid w:val="00F24B4C"/>
    <w:rsid w:val="00F24C35"/>
    <w:rsid w:val="00F3401E"/>
    <w:rsid w:val="00F404E4"/>
    <w:rsid w:val="00F52B99"/>
    <w:rsid w:val="00F56759"/>
    <w:rsid w:val="00F677A9"/>
    <w:rsid w:val="00F84CF5"/>
    <w:rsid w:val="00F94416"/>
    <w:rsid w:val="00FA371B"/>
    <w:rsid w:val="00FA3961"/>
    <w:rsid w:val="00FA420B"/>
    <w:rsid w:val="00FB03B3"/>
    <w:rsid w:val="00FB192C"/>
    <w:rsid w:val="00FD7CFE"/>
    <w:rsid w:val="00FE655F"/>
    <w:rsid w:val="00FF2814"/>
    <w:rsid w:val="00FF3089"/>
    <w:rsid w:val="00FF3B0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28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3281"/>
  </w:style>
  <w:style w:type="paragraph" w:customStyle="1" w:styleId="OPCParaBase">
    <w:name w:val="OPCParaBase"/>
    <w:qFormat/>
    <w:rsid w:val="002032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32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32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32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32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32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32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32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32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32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32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3281"/>
  </w:style>
  <w:style w:type="paragraph" w:customStyle="1" w:styleId="Blocks">
    <w:name w:val="Blocks"/>
    <w:aliases w:val="bb"/>
    <w:basedOn w:val="OPCParaBase"/>
    <w:qFormat/>
    <w:rsid w:val="002032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32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3281"/>
    <w:rPr>
      <w:i/>
    </w:rPr>
  </w:style>
  <w:style w:type="paragraph" w:customStyle="1" w:styleId="BoxList">
    <w:name w:val="BoxList"/>
    <w:aliases w:val="bl"/>
    <w:basedOn w:val="BoxText"/>
    <w:qFormat/>
    <w:rsid w:val="002032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32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32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3281"/>
    <w:pPr>
      <w:ind w:left="1985" w:hanging="851"/>
    </w:pPr>
  </w:style>
  <w:style w:type="character" w:customStyle="1" w:styleId="CharAmPartNo">
    <w:name w:val="CharAmPartNo"/>
    <w:basedOn w:val="OPCCharBase"/>
    <w:qFormat/>
    <w:rsid w:val="00203281"/>
  </w:style>
  <w:style w:type="character" w:customStyle="1" w:styleId="CharAmPartText">
    <w:name w:val="CharAmPartText"/>
    <w:basedOn w:val="OPCCharBase"/>
    <w:qFormat/>
    <w:rsid w:val="00203281"/>
  </w:style>
  <w:style w:type="character" w:customStyle="1" w:styleId="CharAmSchNo">
    <w:name w:val="CharAmSchNo"/>
    <w:basedOn w:val="OPCCharBase"/>
    <w:qFormat/>
    <w:rsid w:val="00203281"/>
  </w:style>
  <w:style w:type="character" w:customStyle="1" w:styleId="CharAmSchText">
    <w:name w:val="CharAmSchText"/>
    <w:basedOn w:val="OPCCharBase"/>
    <w:qFormat/>
    <w:rsid w:val="00203281"/>
  </w:style>
  <w:style w:type="character" w:customStyle="1" w:styleId="CharBoldItalic">
    <w:name w:val="CharBoldItalic"/>
    <w:basedOn w:val="OPCCharBase"/>
    <w:uiPriority w:val="1"/>
    <w:qFormat/>
    <w:rsid w:val="002032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3281"/>
  </w:style>
  <w:style w:type="character" w:customStyle="1" w:styleId="CharChapText">
    <w:name w:val="CharChapText"/>
    <w:basedOn w:val="OPCCharBase"/>
    <w:uiPriority w:val="1"/>
    <w:qFormat/>
    <w:rsid w:val="00203281"/>
  </w:style>
  <w:style w:type="character" w:customStyle="1" w:styleId="CharDivNo">
    <w:name w:val="CharDivNo"/>
    <w:basedOn w:val="OPCCharBase"/>
    <w:uiPriority w:val="1"/>
    <w:qFormat/>
    <w:rsid w:val="00203281"/>
  </w:style>
  <w:style w:type="character" w:customStyle="1" w:styleId="CharDivText">
    <w:name w:val="CharDivText"/>
    <w:basedOn w:val="OPCCharBase"/>
    <w:uiPriority w:val="1"/>
    <w:qFormat/>
    <w:rsid w:val="00203281"/>
  </w:style>
  <w:style w:type="character" w:customStyle="1" w:styleId="CharItalic">
    <w:name w:val="CharItalic"/>
    <w:basedOn w:val="OPCCharBase"/>
    <w:uiPriority w:val="1"/>
    <w:qFormat/>
    <w:rsid w:val="00203281"/>
    <w:rPr>
      <w:i/>
    </w:rPr>
  </w:style>
  <w:style w:type="character" w:customStyle="1" w:styleId="CharPartNo">
    <w:name w:val="CharPartNo"/>
    <w:basedOn w:val="OPCCharBase"/>
    <w:uiPriority w:val="1"/>
    <w:qFormat/>
    <w:rsid w:val="00203281"/>
  </w:style>
  <w:style w:type="character" w:customStyle="1" w:styleId="CharPartText">
    <w:name w:val="CharPartText"/>
    <w:basedOn w:val="OPCCharBase"/>
    <w:uiPriority w:val="1"/>
    <w:qFormat/>
    <w:rsid w:val="00203281"/>
  </w:style>
  <w:style w:type="character" w:customStyle="1" w:styleId="CharSectno">
    <w:name w:val="CharSectno"/>
    <w:basedOn w:val="OPCCharBase"/>
    <w:qFormat/>
    <w:rsid w:val="00203281"/>
  </w:style>
  <w:style w:type="character" w:customStyle="1" w:styleId="CharSubdNo">
    <w:name w:val="CharSubdNo"/>
    <w:basedOn w:val="OPCCharBase"/>
    <w:uiPriority w:val="1"/>
    <w:qFormat/>
    <w:rsid w:val="00203281"/>
  </w:style>
  <w:style w:type="character" w:customStyle="1" w:styleId="CharSubdText">
    <w:name w:val="CharSubdText"/>
    <w:basedOn w:val="OPCCharBase"/>
    <w:uiPriority w:val="1"/>
    <w:qFormat/>
    <w:rsid w:val="00203281"/>
  </w:style>
  <w:style w:type="paragraph" w:customStyle="1" w:styleId="CTA--">
    <w:name w:val="CTA --"/>
    <w:basedOn w:val="OPCParaBase"/>
    <w:next w:val="Normal"/>
    <w:rsid w:val="002032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32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32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32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32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32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32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32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32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32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32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32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32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32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032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32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3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32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3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3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32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32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32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32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32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32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32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32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32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32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32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32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32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32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32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32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32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32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32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32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32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32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32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32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32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32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32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32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32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32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32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32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32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32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32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32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32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32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32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32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32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32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32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32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32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3281"/>
    <w:rPr>
      <w:sz w:val="16"/>
    </w:rPr>
  </w:style>
  <w:style w:type="table" w:customStyle="1" w:styleId="CFlag">
    <w:name w:val="CFlag"/>
    <w:basedOn w:val="TableNormal"/>
    <w:uiPriority w:val="99"/>
    <w:rsid w:val="0020328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3281"/>
    <w:rPr>
      <w:color w:val="0000FF"/>
      <w:u w:val="single"/>
    </w:rPr>
  </w:style>
  <w:style w:type="table" w:styleId="TableGrid">
    <w:name w:val="Table Grid"/>
    <w:basedOn w:val="TableNormal"/>
    <w:uiPriority w:val="59"/>
    <w:rsid w:val="0020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32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032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032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32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32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32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328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03281"/>
  </w:style>
  <w:style w:type="paragraph" w:customStyle="1" w:styleId="CompiledActNo">
    <w:name w:val="CompiledActNo"/>
    <w:basedOn w:val="OPCParaBase"/>
    <w:next w:val="Normal"/>
    <w:rsid w:val="002032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32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32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032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032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3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03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3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032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32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32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32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32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32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32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32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3281"/>
  </w:style>
  <w:style w:type="character" w:customStyle="1" w:styleId="CharSubPartNoCASA">
    <w:name w:val="CharSubPartNo(CASA)"/>
    <w:basedOn w:val="OPCCharBase"/>
    <w:uiPriority w:val="1"/>
    <w:rsid w:val="00203281"/>
  </w:style>
  <w:style w:type="paragraph" w:customStyle="1" w:styleId="ENoteTTIndentHeadingSub">
    <w:name w:val="ENoteTTIndentHeadingSub"/>
    <w:aliases w:val="enTTHis"/>
    <w:basedOn w:val="OPCParaBase"/>
    <w:rsid w:val="002032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32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32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32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032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3281"/>
    <w:rPr>
      <w:sz w:val="22"/>
    </w:rPr>
  </w:style>
  <w:style w:type="paragraph" w:customStyle="1" w:styleId="SOTextNote">
    <w:name w:val="SO TextNote"/>
    <w:aliases w:val="sont"/>
    <w:basedOn w:val="SOText"/>
    <w:qFormat/>
    <w:rsid w:val="002032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32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3281"/>
    <w:rPr>
      <w:sz w:val="22"/>
    </w:rPr>
  </w:style>
  <w:style w:type="paragraph" w:customStyle="1" w:styleId="FileName">
    <w:name w:val="FileName"/>
    <w:basedOn w:val="Normal"/>
    <w:rsid w:val="00203281"/>
  </w:style>
  <w:style w:type="paragraph" w:customStyle="1" w:styleId="TableHeading">
    <w:name w:val="TableHeading"/>
    <w:aliases w:val="th"/>
    <w:basedOn w:val="OPCParaBase"/>
    <w:next w:val="Tabletext"/>
    <w:rsid w:val="002032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32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32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32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32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32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32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32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32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32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32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28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3281"/>
  </w:style>
  <w:style w:type="paragraph" w:customStyle="1" w:styleId="OPCParaBase">
    <w:name w:val="OPCParaBase"/>
    <w:qFormat/>
    <w:rsid w:val="002032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32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32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32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32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32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32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32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32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32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32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3281"/>
  </w:style>
  <w:style w:type="paragraph" w:customStyle="1" w:styleId="Blocks">
    <w:name w:val="Blocks"/>
    <w:aliases w:val="bb"/>
    <w:basedOn w:val="OPCParaBase"/>
    <w:qFormat/>
    <w:rsid w:val="002032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32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3281"/>
    <w:rPr>
      <w:i/>
    </w:rPr>
  </w:style>
  <w:style w:type="paragraph" w:customStyle="1" w:styleId="BoxList">
    <w:name w:val="BoxList"/>
    <w:aliases w:val="bl"/>
    <w:basedOn w:val="BoxText"/>
    <w:qFormat/>
    <w:rsid w:val="002032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32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32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3281"/>
    <w:pPr>
      <w:ind w:left="1985" w:hanging="851"/>
    </w:pPr>
  </w:style>
  <w:style w:type="character" w:customStyle="1" w:styleId="CharAmPartNo">
    <w:name w:val="CharAmPartNo"/>
    <w:basedOn w:val="OPCCharBase"/>
    <w:qFormat/>
    <w:rsid w:val="00203281"/>
  </w:style>
  <w:style w:type="character" w:customStyle="1" w:styleId="CharAmPartText">
    <w:name w:val="CharAmPartText"/>
    <w:basedOn w:val="OPCCharBase"/>
    <w:qFormat/>
    <w:rsid w:val="00203281"/>
  </w:style>
  <w:style w:type="character" w:customStyle="1" w:styleId="CharAmSchNo">
    <w:name w:val="CharAmSchNo"/>
    <w:basedOn w:val="OPCCharBase"/>
    <w:qFormat/>
    <w:rsid w:val="00203281"/>
  </w:style>
  <w:style w:type="character" w:customStyle="1" w:styleId="CharAmSchText">
    <w:name w:val="CharAmSchText"/>
    <w:basedOn w:val="OPCCharBase"/>
    <w:qFormat/>
    <w:rsid w:val="00203281"/>
  </w:style>
  <w:style w:type="character" w:customStyle="1" w:styleId="CharBoldItalic">
    <w:name w:val="CharBoldItalic"/>
    <w:basedOn w:val="OPCCharBase"/>
    <w:uiPriority w:val="1"/>
    <w:qFormat/>
    <w:rsid w:val="002032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3281"/>
  </w:style>
  <w:style w:type="character" w:customStyle="1" w:styleId="CharChapText">
    <w:name w:val="CharChapText"/>
    <w:basedOn w:val="OPCCharBase"/>
    <w:uiPriority w:val="1"/>
    <w:qFormat/>
    <w:rsid w:val="00203281"/>
  </w:style>
  <w:style w:type="character" w:customStyle="1" w:styleId="CharDivNo">
    <w:name w:val="CharDivNo"/>
    <w:basedOn w:val="OPCCharBase"/>
    <w:uiPriority w:val="1"/>
    <w:qFormat/>
    <w:rsid w:val="00203281"/>
  </w:style>
  <w:style w:type="character" w:customStyle="1" w:styleId="CharDivText">
    <w:name w:val="CharDivText"/>
    <w:basedOn w:val="OPCCharBase"/>
    <w:uiPriority w:val="1"/>
    <w:qFormat/>
    <w:rsid w:val="00203281"/>
  </w:style>
  <w:style w:type="character" w:customStyle="1" w:styleId="CharItalic">
    <w:name w:val="CharItalic"/>
    <w:basedOn w:val="OPCCharBase"/>
    <w:uiPriority w:val="1"/>
    <w:qFormat/>
    <w:rsid w:val="00203281"/>
    <w:rPr>
      <w:i/>
    </w:rPr>
  </w:style>
  <w:style w:type="character" w:customStyle="1" w:styleId="CharPartNo">
    <w:name w:val="CharPartNo"/>
    <w:basedOn w:val="OPCCharBase"/>
    <w:uiPriority w:val="1"/>
    <w:qFormat/>
    <w:rsid w:val="00203281"/>
  </w:style>
  <w:style w:type="character" w:customStyle="1" w:styleId="CharPartText">
    <w:name w:val="CharPartText"/>
    <w:basedOn w:val="OPCCharBase"/>
    <w:uiPriority w:val="1"/>
    <w:qFormat/>
    <w:rsid w:val="00203281"/>
  </w:style>
  <w:style w:type="character" w:customStyle="1" w:styleId="CharSectno">
    <w:name w:val="CharSectno"/>
    <w:basedOn w:val="OPCCharBase"/>
    <w:qFormat/>
    <w:rsid w:val="00203281"/>
  </w:style>
  <w:style w:type="character" w:customStyle="1" w:styleId="CharSubdNo">
    <w:name w:val="CharSubdNo"/>
    <w:basedOn w:val="OPCCharBase"/>
    <w:uiPriority w:val="1"/>
    <w:qFormat/>
    <w:rsid w:val="00203281"/>
  </w:style>
  <w:style w:type="character" w:customStyle="1" w:styleId="CharSubdText">
    <w:name w:val="CharSubdText"/>
    <w:basedOn w:val="OPCCharBase"/>
    <w:uiPriority w:val="1"/>
    <w:qFormat/>
    <w:rsid w:val="00203281"/>
  </w:style>
  <w:style w:type="paragraph" w:customStyle="1" w:styleId="CTA--">
    <w:name w:val="CTA --"/>
    <w:basedOn w:val="OPCParaBase"/>
    <w:next w:val="Normal"/>
    <w:rsid w:val="002032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32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32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32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32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32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32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32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32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32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32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32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32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32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032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32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3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32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3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3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32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32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32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32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32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32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32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32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32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32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32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32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32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32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32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32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32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32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32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32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32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32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32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32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32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32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32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32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32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32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32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32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32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32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328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32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32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32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32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32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32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32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32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32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32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32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32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3281"/>
    <w:rPr>
      <w:sz w:val="16"/>
    </w:rPr>
  </w:style>
  <w:style w:type="table" w:customStyle="1" w:styleId="CFlag">
    <w:name w:val="CFlag"/>
    <w:basedOn w:val="TableNormal"/>
    <w:uiPriority w:val="99"/>
    <w:rsid w:val="0020328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3281"/>
    <w:rPr>
      <w:color w:val="0000FF"/>
      <w:u w:val="single"/>
    </w:rPr>
  </w:style>
  <w:style w:type="table" w:styleId="TableGrid">
    <w:name w:val="Table Grid"/>
    <w:basedOn w:val="TableNormal"/>
    <w:uiPriority w:val="59"/>
    <w:rsid w:val="0020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32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0328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032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32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32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32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328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03281"/>
  </w:style>
  <w:style w:type="paragraph" w:customStyle="1" w:styleId="CompiledActNo">
    <w:name w:val="CompiledActNo"/>
    <w:basedOn w:val="OPCParaBase"/>
    <w:next w:val="Normal"/>
    <w:rsid w:val="002032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32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32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032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032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32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032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32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032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32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32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32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32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32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32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32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3281"/>
  </w:style>
  <w:style w:type="character" w:customStyle="1" w:styleId="CharSubPartNoCASA">
    <w:name w:val="CharSubPartNo(CASA)"/>
    <w:basedOn w:val="OPCCharBase"/>
    <w:uiPriority w:val="1"/>
    <w:rsid w:val="00203281"/>
  </w:style>
  <w:style w:type="paragraph" w:customStyle="1" w:styleId="ENoteTTIndentHeadingSub">
    <w:name w:val="ENoteTTIndentHeadingSub"/>
    <w:aliases w:val="enTTHis"/>
    <w:basedOn w:val="OPCParaBase"/>
    <w:rsid w:val="002032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32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32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32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032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3281"/>
    <w:rPr>
      <w:sz w:val="22"/>
    </w:rPr>
  </w:style>
  <w:style w:type="paragraph" w:customStyle="1" w:styleId="SOTextNote">
    <w:name w:val="SO TextNote"/>
    <w:aliases w:val="sont"/>
    <w:basedOn w:val="SOText"/>
    <w:qFormat/>
    <w:rsid w:val="002032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32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3281"/>
    <w:rPr>
      <w:sz w:val="22"/>
    </w:rPr>
  </w:style>
  <w:style w:type="paragraph" w:customStyle="1" w:styleId="FileName">
    <w:name w:val="FileName"/>
    <w:basedOn w:val="Normal"/>
    <w:rsid w:val="00203281"/>
  </w:style>
  <w:style w:type="paragraph" w:customStyle="1" w:styleId="TableHeading">
    <w:name w:val="TableHeading"/>
    <w:aliases w:val="th"/>
    <w:basedOn w:val="OPCParaBase"/>
    <w:next w:val="Tabletext"/>
    <w:rsid w:val="002032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32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32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32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32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32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32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32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32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32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32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32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651</Words>
  <Characters>3457</Characters>
  <Application>Microsoft Office Word</Application>
  <DocSecurity>0</DocSecurity>
  <PresentationFormat/>
  <Lines>112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Amendment (Governor_x001e_General Pension Scheme) Regulation 2015</vt:lpstr>
    </vt:vector>
  </TitlesOfParts>
  <Manager/>
  <Company/>
  <LinksUpToDate>false</LinksUpToDate>
  <CharactersWithSpaces>4085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2015-01-19T01:48:00Z</cp:lastPrinted>
  <dcterms:created xsi:type="dcterms:W3CDTF">2015-02-23T00:29:00Z</dcterms:created>
  <dcterms:modified xsi:type="dcterms:W3CDTF">2015-02-23T00:29:00Z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17, 2015</vt:lpwstr>
  </property>
  <property fmtid="{D5CDD505-2E9C-101B-9397-08002B2CF9AE}" pid="3" name="ShortT">
    <vt:lpwstr>Income Tax Assessment Amendment (Governor_x001e_General Pension Scheme)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February 2015</vt:lpwstr>
  </property>
  <property fmtid="{D5CDD505-2E9C-101B-9397-08002B2CF9AE}" pid="10" name="Authority">
    <vt:lpwstr/>
  </property>
  <property fmtid="{D5CDD505-2E9C-101B-9397-08002B2CF9AE}" pid="11" name="ID">
    <vt:lpwstr>OPC60956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February 2015</vt:lpwstr>
  </property>
</Properties>
</file>