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766F1" w:rsidRDefault="00193461" w:rsidP="00C63713">
      <w:pPr>
        <w:rPr>
          <w:sz w:val="28"/>
        </w:rPr>
      </w:pPr>
      <w:r w:rsidRPr="007766F1">
        <w:rPr>
          <w:noProof/>
          <w:lang w:eastAsia="en-AU"/>
        </w:rPr>
        <w:drawing>
          <wp:inline distT="0" distB="0" distL="0" distR="0" wp14:anchorId="315814F9" wp14:editId="1B294FB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766F1" w:rsidRDefault="0048364F" w:rsidP="0048364F">
      <w:pPr>
        <w:rPr>
          <w:sz w:val="19"/>
        </w:rPr>
      </w:pPr>
    </w:p>
    <w:p w:rsidR="0048364F" w:rsidRPr="007766F1" w:rsidRDefault="00BB63B3" w:rsidP="0048364F">
      <w:pPr>
        <w:pStyle w:val="ShortT"/>
      </w:pPr>
      <w:r w:rsidRPr="007766F1">
        <w:t>Customs</w:t>
      </w:r>
      <w:r w:rsidR="003111C3" w:rsidRPr="007766F1">
        <w:t xml:space="preserve"> and </w:t>
      </w:r>
      <w:r w:rsidRPr="007766F1">
        <w:t xml:space="preserve">Other Laws </w:t>
      </w:r>
      <w:r w:rsidR="00BD485D" w:rsidRPr="007766F1">
        <w:t xml:space="preserve">(Repeal and </w:t>
      </w:r>
      <w:bookmarkStart w:id="0" w:name="_GoBack"/>
      <w:r w:rsidR="00BD485D" w:rsidRPr="007766F1">
        <w:t xml:space="preserve">Consequential Amendments) </w:t>
      </w:r>
      <w:bookmarkEnd w:id="0"/>
      <w:r w:rsidR="00BD485D" w:rsidRPr="007766F1">
        <w:t>Regulation</w:t>
      </w:r>
      <w:r w:rsidR="007766F1" w:rsidRPr="007766F1">
        <w:t> </w:t>
      </w:r>
      <w:r w:rsidR="00BD485D" w:rsidRPr="007766F1">
        <w:t>2015</w:t>
      </w:r>
    </w:p>
    <w:p w:rsidR="0048364F" w:rsidRPr="007766F1" w:rsidRDefault="0048364F" w:rsidP="0048364F"/>
    <w:p w:rsidR="0048364F" w:rsidRPr="007766F1" w:rsidRDefault="00A4361F" w:rsidP="00680F17">
      <w:pPr>
        <w:pStyle w:val="InstNo"/>
      </w:pPr>
      <w:r w:rsidRPr="007766F1">
        <w:t>Select Legislative Instrument</w:t>
      </w:r>
      <w:r w:rsidR="00154EAC" w:rsidRPr="007766F1">
        <w:t xml:space="preserve"> </w:t>
      </w:r>
      <w:bookmarkStart w:id="1" w:name="BKCheck15B_1"/>
      <w:bookmarkEnd w:id="1"/>
      <w:r w:rsidR="00D0104A" w:rsidRPr="007766F1">
        <w:fldChar w:fldCharType="begin"/>
      </w:r>
      <w:r w:rsidR="00D0104A" w:rsidRPr="007766F1">
        <w:instrText xml:space="preserve"> DOCPROPERTY  ActNo </w:instrText>
      </w:r>
      <w:r w:rsidR="00D0104A" w:rsidRPr="007766F1">
        <w:fldChar w:fldCharType="separate"/>
      </w:r>
      <w:r w:rsidR="00355434">
        <w:t>No. 31, 2015</w:t>
      </w:r>
      <w:r w:rsidR="00D0104A" w:rsidRPr="007766F1">
        <w:fldChar w:fldCharType="end"/>
      </w:r>
    </w:p>
    <w:p w:rsidR="00891D9A" w:rsidRPr="007766F1" w:rsidRDefault="00891D9A" w:rsidP="000C5962">
      <w:pPr>
        <w:pStyle w:val="SignCoverPageStart"/>
        <w:spacing w:before="240"/>
        <w:rPr>
          <w:szCs w:val="22"/>
        </w:rPr>
      </w:pPr>
      <w:r w:rsidRPr="007766F1">
        <w:rPr>
          <w:szCs w:val="22"/>
        </w:rPr>
        <w:t xml:space="preserve">I, the Honourable Alex </w:t>
      </w:r>
      <w:proofErr w:type="spellStart"/>
      <w:r w:rsidRPr="007766F1">
        <w:rPr>
          <w:szCs w:val="22"/>
        </w:rPr>
        <w:t>Chernov</w:t>
      </w:r>
      <w:proofErr w:type="spellEnd"/>
      <w:r w:rsidRPr="007766F1">
        <w:rPr>
          <w:szCs w:val="22"/>
        </w:rPr>
        <w:t xml:space="preserve"> AC QC, Administrator of the Government of the Commonwealth of Australia, acting with the advice of the Federal Executive Council, make the following regulation.</w:t>
      </w:r>
    </w:p>
    <w:p w:rsidR="00891D9A" w:rsidRPr="007766F1" w:rsidRDefault="00891D9A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7766F1">
        <w:rPr>
          <w:szCs w:val="22"/>
        </w:rPr>
        <w:t xml:space="preserve">Dated </w:t>
      </w:r>
      <w:bookmarkStart w:id="2" w:name="BKCheck15B_2"/>
      <w:bookmarkEnd w:id="2"/>
      <w:r w:rsidRPr="007766F1">
        <w:rPr>
          <w:szCs w:val="22"/>
        </w:rPr>
        <w:fldChar w:fldCharType="begin"/>
      </w:r>
      <w:r w:rsidRPr="007766F1">
        <w:rPr>
          <w:szCs w:val="22"/>
        </w:rPr>
        <w:instrText xml:space="preserve"> DOCPROPERTY  DateMade </w:instrText>
      </w:r>
      <w:r w:rsidRPr="007766F1">
        <w:rPr>
          <w:szCs w:val="22"/>
        </w:rPr>
        <w:fldChar w:fldCharType="separate"/>
      </w:r>
      <w:r w:rsidR="00355434">
        <w:rPr>
          <w:szCs w:val="22"/>
        </w:rPr>
        <w:t>26 March 2015</w:t>
      </w:r>
      <w:r w:rsidRPr="007766F1">
        <w:rPr>
          <w:szCs w:val="22"/>
        </w:rPr>
        <w:fldChar w:fldCharType="end"/>
      </w:r>
    </w:p>
    <w:p w:rsidR="00891D9A" w:rsidRPr="007766F1" w:rsidRDefault="00891D9A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766F1">
        <w:rPr>
          <w:szCs w:val="22"/>
        </w:rPr>
        <w:t xml:space="preserve">Alex </w:t>
      </w:r>
      <w:proofErr w:type="spellStart"/>
      <w:r w:rsidRPr="007766F1">
        <w:rPr>
          <w:szCs w:val="22"/>
        </w:rPr>
        <w:t>Chernov</w:t>
      </w:r>
      <w:proofErr w:type="spellEnd"/>
    </w:p>
    <w:p w:rsidR="00891D9A" w:rsidRPr="007766F1" w:rsidRDefault="00891D9A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766F1">
        <w:rPr>
          <w:szCs w:val="22"/>
        </w:rPr>
        <w:t>Administrator</w:t>
      </w:r>
    </w:p>
    <w:p w:rsidR="00891D9A" w:rsidRPr="007766F1" w:rsidRDefault="00891D9A" w:rsidP="000C596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766F1">
        <w:rPr>
          <w:szCs w:val="22"/>
        </w:rPr>
        <w:t>By His Excellency’s Command</w:t>
      </w:r>
    </w:p>
    <w:p w:rsidR="00891D9A" w:rsidRPr="007766F1" w:rsidRDefault="00891D9A" w:rsidP="000C59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766F1">
        <w:rPr>
          <w:szCs w:val="22"/>
        </w:rPr>
        <w:t>Peter Dutton</w:t>
      </w:r>
    </w:p>
    <w:p w:rsidR="00891D9A" w:rsidRPr="007766F1" w:rsidRDefault="00891D9A" w:rsidP="00175752">
      <w:pPr>
        <w:pStyle w:val="SignCoverPageEnd"/>
      </w:pPr>
      <w:r w:rsidRPr="007766F1">
        <w:rPr>
          <w:szCs w:val="22"/>
        </w:rPr>
        <w:t>Minister for Immigration and Border Protection</w:t>
      </w:r>
    </w:p>
    <w:p w:rsidR="0048364F" w:rsidRPr="007766F1" w:rsidRDefault="0048364F" w:rsidP="0048364F">
      <w:pPr>
        <w:pStyle w:val="Header"/>
        <w:tabs>
          <w:tab w:val="clear" w:pos="4150"/>
          <w:tab w:val="clear" w:pos="8307"/>
        </w:tabs>
      </w:pPr>
      <w:r w:rsidRPr="007766F1">
        <w:rPr>
          <w:rStyle w:val="CharAmSchNo"/>
        </w:rPr>
        <w:t xml:space="preserve"> </w:t>
      </w:r>
      <w:r w:rsidRPr="007766F1">
        <w:rPr>
          <w:rStyle w:val="CharAmSchText"/>
        </w:rPr>
        <w:t xml:space="preserve"> </w:t>
      </w:r>
    </w:p>
    <w:p w:rsidR="0048364F" w:rsidRPr="007766F1" w:rsidRDefault="0048364F" w:rsidP="0048364F">
      <w:pPr>
        <w:pStyle w:val="Header"/>
        <w:tabs>
          <w:tab w:val="clear" w:pos="4150"/>
          <w:tab w:val="clear" w:pos="8307"/>
        </w:tabs>
      </w:pPr>
      <w:r w:rsidRPr="007766F1">
        <w:rPr>
          <w:rStyle w:val="CharAmPartNo"/>
        </w:rPr>
        <w:t xml:space="preserve"> </w:t>
      </w:r>
      <w:r w:rsidRPr="007766F1">
        <w:rPr>
          <w:rStyle w:val="CharAmPartText"/>
        </w:rPr>
        <w:t xml:space="preserve"> </w:t>
      </w:r>
    </w:p>
    <w:p w:rsidR="0048364F" w:rsidRPr="007766F1" w:rsidRDefault="0048364F" w:rsidP="0048364F">
      <w:pPr>
        <w:sectPr w:rsidR="0048364F" w:rsidRPr="007766F1" w:rsidSect="00DD4B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7766F1" w:rsidRDefault="0048364F" w:rsidP="007B536B">
      <w:pPr>
        <w:rPr>
          <w:sz w:val="36"/>
        </w:rPr>
      </w:pPr>
      <w:r w:rsidRPr="007766F1">
        <w:rPr>
          <w:sz w:val="36"/>
        </w:rPr>
        <w:lastRenderedPageBreak/>
        <w:t>Contents</w:t>
      </w:r>
    </w:p>
    <w:bookmarkStart w:id="3" w:name="BKCheck15B_3"/>
    <w:bookmarkEnd w:id="3"/>
    <w:p w:rsidR="007766F1" w:rsidRPr="007766F1" w:rsidRDefault="007766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66F1">
        <w:fldChar w:fldCharType="begin"/>
      </w:r>
      <w:r w:rsidRPr="007766F1">
        <w:instrText xml:space="preserve"> TOC \o "1-9" </w:instrText>
      </w:r>
      <w:r w:rsidRPr="007766F1">
        <w:fldChar w:fldCharType="separate"/>
      </w:r>
      <w:r w:rsidRPr="007766F1">
        <w:rPr>
          <w:noProof/>
        </w:rPr>
        <w:t>1</w:t>
      </w:r>
      <w:r w:rsidRPr="007766F1">
        <w:rPr>
          <w:noProof/>
        </w:rPr>
        <w:tab/>
        <w:t>Name</w:t>
      </w:r>
      <w:r w:rsidRPr="007766F1">
        <w:rPr>
          <w:noProof/>
        </w:rPr>
        <w:tab/>
      </w:r>
      <w:r w:rsidRPr="007766F1">
        <w:rPr>
          <w:noProof/>
        </w:rPr>
        <w:fldChar w:fldCharType="begin"/>
      </w:r>
      <w:r w:rsidRPr="007766F1">
        <w:rPr>
          <w:noProof/>
        </w:rPr>
        <w:instrText xml:space="preserve"> PAGEREF _Toc414275455 \h </w:instrText>
      </w:r>
      <w:r w:rsidRPr="007766F1">
        <w:rPr>
          <w:noProof/>
        </w:rPr>
      </w:r>
      <w:r w:rsidRPr="007766F1">
        <w:rPr>
          <w:noProof/>
        </w:rPr>
        <w:fldChar w:fldCharType="separate"/>
      </w:r>
      <w:r w:rsidR="00355434">
        <w:rPr>
          <w:noProof/>
        </w:rPr>
        <w:t>1</w:t>
      </w:r>
      <w:r w:rsidRPr="007766F1">
        <w:rPr>
          <w:noProof/>
        </w:rPr>
        <w:fldChar w:fldCharType="end"/>
      </w:r>
    </w:p>
    <w:p w:rsidR="007766F1" w:rsidRPr="007766F1" w:rsidRDefault="007766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66F1">
        <w:rPr>
          <w:noProof/>
        </w:rPr>
        <w:t>2</w:t>
      </w:r>
      <w:r w:rsidRPr="007766F1">
        <w:rPr>
          <w:noProof/>
        </w:rPr>
        <w:tab/>
        <w:t>Commencement</w:t>
      </w:r>
      <w:r w:rsidRPr="007766F1">
        <w:rPr>
          <w:noProof/>
        </w:rPr>
        <w:tab/>
      </w:r>
      <w:r w:rsidRPr="007766F1">
        <w:rPr>
          <w:noProof/>
        </w:rPr>
        <w:fldChar w:fldCharType="begin"/>
      </w:r>
      <w:r w:rsidRPr="007766F1">
        <w:rPr>
          <w:noProof/>
        </w:rPr>
        <w:instrText xml:space="preserve"> PAGEREF _Toc414275456 \h </w:instrText>
      </w:r>
      <w:r w:rsidRPr="007766F1">
        <w:rPr>
          <w:noProof/>
        </w:rPr>
      </w:r>
      <w:r w:rsidRPr="007766F1">
        <w:rPr>
          <w:noProof/>
        </w:rPr>
        <w:fldChar w:fldCharType="separate"/>
      </w:r>
      <w:r w:rsidR="00355434">
        <w:rPr>
          <w:noProof/>
        </w:rPr>
        <w:t>1</w:t>
      </w:r>
      <w:r w:rsidRPr="007766F1">
        <w:rPr>
          <w:noProof/>
        </w:rPr>
        <w:fldChar w:fldCharType="end"/>
      </w:r>
    </w:p>
    <w:p w:rsidR="007766F1" w:rsidRPr="007766F1" w:rsidRDefault="007766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66F1">
        <w:rPr>
          <w:noProof/>
        </w:rPr>
        <w:t>3</w:t>
      </w:r>
      <w:r w:rsidRPr="007766F1">
        <w:rPr>
          <w:noProof/>
        </w:rPr>
        <w:tab/>
        <w:t>Authority</w:t>
      </w:r>
      <w:r w:rsidRPr="007766F1">
        <w:rPr>
          <w:noProof/>
        </w:rPr>
        <w:tab/>
      </w:r>
      <w:r w:rsidRPr="007766F1">
        <w:rPr>
          <w:noProof/>
        </w:rPr>
        <w:fldChar w:fldCharType="begin"/>
      </w:r>
      <w:r w:rsidRPr="007766F1">
        <w:rPr>
          <w:noProof/>
        </w:rPr>
        <w:instrText xml:space="preserve"> PAGEREF _Toc414275457 \h </w:instrText>
      </w:r>
      <w:r w:rsidRPr="007766F1">
        <w:rPr>
          <w:noProof/>
        </w:rPr>
      </w:r>
      <w:r w:rsidRPr="007766F1">
        <w:rPr>
          <w:noProof/>
        </w:rPr>
        <w:fldChar w:fldCharType="separate"/>
      </w:r>
      <w:r w:rsidR="00355434">
        <w:rPr>
          <w:noProof/>
        </w:rPr>
        <w:t>1</w:t>
      </w:r>
      <w:r w:rsidRPr="007766F1">
        <w:rPr>
          <w:noProof/>
        </w:rPr>
        <w:fldChar w:fldCharType="end"/>
      </w:r>
    </w:p>
    <w:p w:rsidR="007766F1" w:rsidRPr="007766F1" w:rsidRDefault="007766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66F1">
        <w:rPr>
          <w:noProof/>
        </w:rPr>
        <w:t>4</w:t>
      </w:r>
      <w:r w:rsidRPr="007766F1">
        <w:rPr>
          <w:noProof/>
        </w:rPr>
        <w:tab/>
        <w:t>Schedules</w:t>
      </w:r>
      <w:r w:rsidRPr="007766F1">
        <w:rPr>
          <w:noProof/>
        </w:rPr>
        <w:tab/>
      </w:r>
      <w:r w:rsidRPr="007766F1">
        <w:rPr>
          <w:noProof/>
        </w:rPr>
        <w:fldChar w:fldCharType="begin"/>
      </w:r>
      <w:r w:rsidRPr="007766F1">
        <w:rPr>
          <w:noProof/>
        </w:rPr>
        <w:instrText xml:space="preserve"> PAGEREF _Toc414275458 \h </w:instrText>
      </w:r>
      <w:r w:rsidRPr="007766F1">
        <w:rPr>
          <w:noProof/>
        </w:rPr>
      </w:r>
      <w:r w:rsidRPr="007766F1">
        <w:rPr>
          <w:noProof/>
        </w:rPr>
        <w:fldChar w:fldCharType="separate"/>
      </w:r>
      <w:r w:rsidR="00355434">
        <w:rPr>
          <w:noProof/>
        </w:rPr>
        <w:t>1</w:t>
      </w:r>
      <w:r w:rsidRPr="007766F1">
        <w:rPr>
          <w:noProof/>
        </w:rPr>
        <w:fldChar w:fldCharType="end"/>
      </w:r>
    </w:p>
    <w:p w:rsidR="007766F1" w:rsidRPr="007766F1" w:rsidRDefault="007766F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766F1">
        <w:rPr>
          <w:noProof/>
        </w:rPr>
        <w:t>Schedule 1—Repeals and amendments</w:t>
      </w:r>
      <w:r w:rsidRPr="007766F1">
        <w:rPr>
          <w:b w:val="0"/>
          <w:noProof/>
          <w:sz w:val="18"/>
        </w:rPr>
        <w:tab/>
      </w:r>
      <w:r w:rsidRPr="007766F1">
        <w:rPr>
          <w:b w:val="0"/>
          <w:noProof/>
          <w:sz w:val="18"/>
        </w:rPr>
        <w:fldChar w:fldCharType="begin"/>
      </w:r>
      <w:r w:rsidRPr="007766F1">
        <w:rPr>
          <w:b w:val="0"/>
          <w:noProof/>
          <w:sz w:val="18"/>
        </w:rPr>
        <w:instrText xml:space="preserve"> PAGEREF _Toc414275459 \h </w:instrText>
      </w:r>
      <w:r w:rsidRPr="007766F1">
        <w:rPr>
          <w:b w:val="0"/>
          <w:noProof/>
          <w:sz w:val="18"/>
        </w:rPr>
      </w:r>
      <w:r w:rsidRPr="007766F1">
        <w:rPr>
          <w:b w:val="0"/>
          <w:noProof/>
          <w:sz w:val="18"/>
        </w:rPr>
        <w:fldChar w:fldCharType="separate"/>
      </w:r>
      <w:r w:rsidR="00355434">
        <w:rPr>
          <w:b w:val="0"/>
          <w:noProof/>
          <w:sz w:val="18"/>
        </w:rPr>
        <w:t>2</w:t>
      </w:r>
      <w:r w:rsidRPr="007766F1">
        <w:rPr>
          <w:b w:val="0"/>
          <w:noProof/>
          <w:sz w:val="18"/>
        </w:rPr>
        <w:fldChar w:fldCharType="end"/>
      </w:r>
    </w:p>
    <w:p w:rsidR="007766F1" w:rsidRPr="007766F1" w:rsidRDefault="007766F1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66F1">
        <w:rPr>
          <w:noProof/>
        </w:rPr>
        <w:t>Part 1—Repeals</w:t>
      </w:r>
      <w:r w:rsidRPr="007766F1">
        <w:rPr>
          <w:noProof/>
          <w:sz w:val="18"/>
        </w:rPr>
        <w:tab/>
      </w:r>
      <w:r w:rsidRPr="007766F1">
        <w:rPr>
          <w:noProof/>
          <w:sz w:val="18"/>
        </w:rPr>
        <w:fldChar w:fldCharType="begin"/>
      </w:r>
      <w:r w:rsidRPr="007766F1">
        <w:rPr>
          <w:noProof/>
          <w:sz w:val="18"/>
        </w:rPr>
        <w:instrText xml:space="preserve"> PAGEREF _Toc414275460 \h </w:instrText>
      </w:r>
      <w:r w:rsidRPr="007766F1">
        <w:rPr>
          <w:noProof/>
          <w:sz w:val="18"/>
        </w:rPr>
      </w:r>
      <w:r w:rsidRPr="007766F1">
        <w:rPr>
          <w:noProof/>
          <w:sz w:val="18"/>
        </w:rPr>
        <w:fldChar w:fldCharType="separate"/>
      </w:r>
      <w:r w:rsidR="00355434">
        <w:rPr>
          <w:noProof/>
          <w:sz w:val="18"/>
        </w:rPr>
        <w:t>2</w:t>
      </w:r>
      <w:r w:rsidRPr="007766F1">
        <w:rPr>
          <w:noProof/>
          <w:sz w:val="18"/>
        </w:rPr>
        <w:fldChar w:fldCharType="end"/>
      </w:r>
    </w:p>
    <w:p w:rsidR="007766F1" w:rsidRPr="007766F1" w:rsidRDefault="007766F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766F1">
        <w:rPr>
          <w:noProof/>
        </w:rPr>
        <w:t>Customs Regulations 1926</w:t>
      </w:r>
      <w:r w:rsidRPr="007766F1">
        <w:rPr>
          <w:i w:val="0"/>
          <w:noProof/>
          <w:sz w:val="18"/>
        </w:rPr>
        <w:tab/>
      </w:r>
      <w:r w:rsidRPr="007766F1">
        <w:rPr>
          <w:i w:val="0"/>
          <w:noProof/>
          <w:sz w:val="18"/>
        </w:rPr>
        <w:fldChar w:fldCharType="begin"/>
      </w:r>
      <w:r w:rsidRPr="007766F1">
        <w:rPr>
          <w:i w:val="0"/>
          <w:noProof/>
          <w:sz w:val="18"/>
        </w:rPr>
        <w:instrText xml:space="preserve"> PAGEREF _Toc414275461 \h </w:instrText>
      </w:r>
      <w:r w:rsidRPr="007766F1">
        <w:rPr>
          <w:i w:val="0"/>
          <w:noProof/>
          <w:sz w:val="18"/>
        </w:rPr>
      </w:r>
      <w:r w:rsidRPr="007766F1">
        <w:rPr>
          <w:i w:val="0"/>
          <w:noProof/>
          <w:sz w:val="18"/>
        </w:rPr>
        <w:fldChar w:fldCharType="separate"/>
      </w:r>
      <w:r w:rsidR="00355434">
        <w:rPr>
          <w:i w:val="0"/>
          <w:noProof/>
          <w:sz w:val="18"/>
        </w:rPr>
        <w:t>2</w:t>
      </w:r>
      <w:r w:rsidRPr="007766F1">
        <w:rPr>
          <w:i w:val="0"/>
          <w:noProof/>
          <w:sz w:val="18"/>
        </w:rPr>
        <w:fldChar w:fldCharType="end"/>
      </w:r>
    </w:p>
    <w:p w:rsidR="007766F1" w:rsidRPr="007766F1" w:rsidRDefault="007766F1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66F1">
        <w:rPr>
          <w:noProof/>
        </w:rPr>
        <w:t>Part 2—Amendments</w:t>
      </w:r>
      <w:r w:rsidRPr="007766F1">
        <w:rPr>
          <w:noProof/>
          <w:sz w:val="18"/>
        </w:rPr>
        <w:tab/>
      </w:r>
      <w:r w:rsidRPr="007766F1">
        <w:rPr>
          <w:noProof/>
          <w:sz w:val="18"/>
        </w:rPr>
        <w:fldChar w:fldCharType="begin"/>
      </w:r>
      <w:r w:rsidRPr="007766F1">
        <w:rPr>
          <w:noProof/>
          <w:sz w:val="18"/>
        </w:rPr>
        <w:instrText xml:space="preserve"> PAGEREF _Toc414275462 \h </w:instrText>
      </w:r>
      <w:r w:rsidRPr="007766F1">
        <w:rPr>
          <w:noProof/>
          <w:sz w:val="18"/>
        </w:rPr>
      </w:r>
      <w:r w:rsidRPr="007766F1">
        <w:rPr>
          <w:noProof/>
          <w:sz w:val="18"/>
        </w:rPr>
        <w:fldChar w:fldCharType="separate"/>
      </w:r>
      <w:r w:rsidR="00355434">
        <w:rPr>
          <w:noProof/>
          <w:sz w:val="18"/>
        </w:rPr>
        <w:t>3</w:t>
      </w:r>
      <w:r w:rsidRPr="007766F1">
        <w:rPr>
          <w:noProof/>
          <w:sz w:val="18"/>
        </w:rPr>
        <w:fldChar w:fldCharType="end"/>
      </w:r>
    </w:p>
    <w:p w:rsidR="007766F1" w:rsidRPr="007766F1" w:rsidRDefault="007766F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766F1">
        <w:rPr>
          <w:noProof/>
        </w:rPr>
        <w:t>Maritime Powers Regulation 2014</w:t>
      </w:r>
      <w:r w:rsidRPr="007766F1">
        <w:rPr>
          <w:i w:val="0"/>
          <w:noProof/>
          <w:sz w:val="18"/>
        </w:rPr>
        <w:tab/>
      </w:r>
      <w:r w:rsidRPr="007766F1">
        <w:rPr>
          <w:i w:val="0"/>
          <w:noProof/>
          <w:sz w:val="18"/>
        </w:rPr>
        <w:fldChar w:fldCharType="begin"/>
      </w:r>
      <w:r w:rsidRPr="007766F1">
        <w:rPr>
          <w:i w:val="0"/>
          <w:noProof/>
          <w:sz w:val="18"/>
        </w:rPr>
        <w:instrText xml:space="preserve"> PAGEREF _Toc414275463 \h </w:instrText>
      </w:r>
      <w:r w:rsidRPr="007766F1">
        <w:rPr>
          <w:i w:val="0"/>
          <w:noProof/>
          <w:sz w:val="18"/>
        </w:rPr>
      </w:r>
      <w:r w:rsidRPr="007766F1">
        <w:rPr>
          <w:i w:val="0"/>
          <w:noProof/>
          <w:sz w:val="18"/>
        </w:rPr>
        <w:fldChar w:fldCharType="separate"/>
      </w:r>
      <w:r w:rsidR="00355434">
        <w:rPr>
          <w:i w:val="0"/>
          <w:noProof/>
          <w:sz w:val="18"/>
        </w:rPr>
        <w:t>3</w:t>
      </w:r>
      <w:r w:rsidRPr="007766F1">
        <w:rPr>
          <w:i w:val="0"/>
          <w:noProof/>
          <w:sz w:val="18"/>
        </w:rPr>
        <w:fldChar w:fldCharType="end"/>
      </w:r>
    </w:p>
    <w:p w:rsidR="007766F1" w:rsidRPr="007766F1" w:rsidRDefault="007766F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766F1">
        <w:rPr>
          <w:noProof/>
        </w:rPr>
        <w:t>Migration Regulations 1994</w:t>
      </w:r>
      <w:r w:rsidRPr="007766F1">
        <w:rPr>
          <w:i w:val="0"/>
          <w:noProof/>
          <w:sz w:val="18"/>
        </w:rPr>
        <w:tab/>
      </w:r>
      <w:r w:rsidRPr="007766F1">
        <w:rPr>
          <w:i w:val="0"/>
          <w:noProof/>
          <w:sz w:val="18"/>
        </w:rPr>
        <w:fldChar w:fldCharType="begin"/>
      </w:r>
      <w:r w:rsidRPr="007766F1">
        <w:rPr>
          <w:i w:val="0"/>
          <w:noProof/>
          <w:sz w:val="18"/>
        </w:rPr>
        <w:instrText xml:space="preserve"> PAGEREF _Toc414275464 \h </w:instrText>
      </w:r>
      <w:r w:rsidRPr="007766F1">
        <w:rPr>
          <w:i w:val="0"/>
          <w:noProof/>
          <w:sz w:val="18"/>
        </w:rPr>
      </w:r>
      <w:r w:rsidRPr="007766F1">
        <w:rPr>
          <w:i w:val="0"/>
          <w:noProof/>
          <w:sz w:val="18"/>
        </w:rPr>
        <w:fldChar w:fldCharType="separate"/>
      </w:r>
      <w:r w:rsidR="00355434">
        <w:rPr>
          <w:i w:val="0"/>
          <w:noProof/>
          <w:sz w:val="18"/>
        </w:rPr>
        <w:t>3</w:t>
      </w:r>
      <w:r w:rsidRPr="007766F1">
        <w:rPr>
          <w:i w:val="0"/>
          <w:noProof/>
          <w:sz w:val="18"/>
        </w:rPr>
        <w:fldChar w:fldCharType="end"/>
      </w:r>
    </w:p>
    <w:p w:rsidR="00833416" w:rsidRPr="007766F1" w:rsidRDefault="007766F1" w:rsidP="0048364F">
      <w:r w:rsidRPr="007766F1">
        <w:fldChar w:fldCharType="end"/>
      </w:r>
    </w:p>
    <w:p w:rsidR="00722023" w:rsidRPr="007766F1" w:rsidRDefault="00722023" w:rsidP="0048364F">
      <w:pPr>
        <w:sectPr w:rsidR="00722023" w:rsidRPr="007766F1" w:rsidSect="00DD4B5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7766F1" w:rsidRDefault="0048364F" w:rsidP="0048364F">
      <w:pPr>
        <w:pStyle w:val="ActHead5"/>
      </w:pPr>
      <w:bookmarkStart w:id="4" w:name="_Toc414275455"/>
      <w:r w:rsidRPr="007766F1">
        <w:rPr>
          <w:rStyle w:val="CharSectno"/>
        </w:rPr>
        <w:lastRenderedPageBreak/>
        <w:t>1</w:t>
      </w:r>
      <w:r w:rsidRPr="007766F1">
        <w:t xml:space="preserve">  </w:t>
      </w:r>
      <w:r w:rsidR="004F676E" w:rsidRPr="007766F1">
        <w:t>Name</w:t>
      </w:r>
      <w:bookmarkEnd w:id="4"/>
    </w:p>
    <w:p w:rsidR="0048364F" w:rsidRPr="007766F1" w:rsidRDefault="0048364F" w:rsidP="0048364F">
      <w:pPr>
        <w:pStyle w:val="subsection"/>
      </w:pPr>
      <w:r w:rsidRPr="007766F1">
        <w:tab/>
      </w:r>
      <w:r w:rsidRPr="007766F1">
        <w:tab/>
        <w:t>Th</w:t>
      </w:r>
      <w:r w:rsidR="00F24C35" w:rsidRPr="007766F1">
        <w:t>is</w:t>
      </w:r>
      <w:r w:rsidRPr="007766F1">
        <w:t xml:space="preserve"> </w:t>
      </w:r>
      <w:r w:rsidR="00F24C35" w:rsidRPr="007766F1">
        <w:t>is</w:t>
      </w:r>
      <w:r w:rsidR="003801D0" w:rsidRPr="007766F1">
        <w:t xml:space="preserve"> the</w:t>
      </w:r>
      <w:r w:rsidRPr="007766F1">
        <w:t xml:space="preserve"> </w:t>
      </w:r>
      <w:bookmarkStart w:id="5" w:name="BKCheck15B_4"/>
      <w:bookmarkEnd w:id="5"/>
      <w:r w:rsidR="00CB0180" w:rsidRPr="007766F1">
        <w:rPr>
          <w:i/>
        </w:rPr>
        <w:fldChar w:fldCharType="begin"/>
      </w:r>
      <w:r w:rsidR="00CB0180" w:rsidRPr="007766F1">
        <w:rPr>
          <w:i/>
        </w:rPr>
        <w:instrText xml:space="preserve"> STYLEREF  ShortT </w:instrText>
      </w:r>
      <w:r w:rsidR="00CB0180" w:rsidRPr="007766F1">
        <w:rPr>
          <w:i/>
        </w:rPr>
        <w:fldChar w:fldCharType="separate"/>
      </w:r>
      <w:r w:rsidR="00355434">
        <w:rPr>
          <w:i/>
          <w:noProof/>
        </w:rPr>
        <w:t>Customs and Other Laws (Repeal and Consequential Amendments) Regulation 2015</w:t>
      </w:r>
      <w:r w:rsidR="00CB0180" w:rsidRPr="007766F1">
        <w:rPr>
          <w:i/>
        </w:rPr>
        <w:fldChar w:fldCharType="end"/>
      </w:r>
      <w:r w:rsidRPr="007766F1">
        <w:t>.</w:t>
      </w:r>
    </w:p>
    <w:p w:rsidR="0048364F" w:rsidRPr="007766F1" w:rsidRDefault="0048364F" w:rsidP="0048364F">
      <w:pPr>
        <w:pStyle w:val="ActHead5"/>
      </w:pPr>
      <w:bookmarkStart w:id="6" w:name="_Toc414275456"/>
      <w:r w:rsidRPr="007766F1">
        <w:rPr>
          <w:rStyle w:val="CharSectno"/>
        </w:rPr>
        <w:t>2</w:t>
      </w:r>
      <w:r w:rsidRPr="007766F1">
        <w:t xml:space="preserve">  Commencement</w:t>
      </w:r>
      <w:bookmarkEnd w:id="6"/>
    </w:p>
    <w:p w:rsidR="004F676E" w:rsidRPr="007766F1" w:rsidRDefault="004F676E" w:rsidP="004F676E">
      <w:pPr>
        <w:pStyle w:val="subsection"/>
      </w:pPr>
      <w:r w:rsidRPr="007766F1">
        <w:tab/>
      </w:r>
      <w:r w:rsidRPr="007766F1">
        <w:tab/>
        <w:t>Th</w:t>
      </w:r>
      <w:r w:rsidR="00F24C35" w:rsidRPr="007766F1">
        <w:t>is</w:t>
      </w:r>
      <w:r w:rsidRPr="007766F1">
        <w:t xml:space="preserve"> </w:t>
      </w:r>
      <w:r w:rsidR="00011222" w:rsidRPr="007766F1">
        <w:t>instrument</w:t>
      </w:r>
      <w:r w:rsidRPr="007766F1">
        <w:t xml:space="preserve"> commence</w:t>
      </w:r>
      <w:r w:rsidR="00D17B17" w:rsidRPr="007766F1">
        <w:t>s</w:t>
      </w:r>
      <w:r w:rsidRPr="007766F1">
        <w:t xml:space="preserve"> on </w:t>
      </w:r>
      <w:r w:rsidR="00BD485D" w:rsidRPr="007766F1">
        <w:t>1</w:t>
      </w:r>
      <w:r w:rsidR="007766F1" w:rsidRPr="007766F1">
        <w:t> </w:t>
      </w:r>
      <w:r w:rsidR="00BD485D" w:rsidRPr="007766F1">
        <w:t>April 2015</w:t>
      </w:r>
      <w:r w:rsidRPr="007766F1">
        <w:t>.</w:t>
      </w:r>
    </w:p>
    <w:p w:rsidR="007769D4" w:rsidRPr="007766F1" w:rsidRDefault="007769D4" w:rsidP="007769D4">
      <w:pPr>
        <w:pStyle w:val="ActHead5"/>
      </w:pPr>
      <w:bookmarkStart w:id="7" w:name="_Toc414275457"/>
      <w:r w:rsidRPr="007766F1">
        <w:rPr>
          <w:rStyle w:val="CharSectno"/>
        </w:rPr>
        <w:t>3</w:t>
      </w:r>
      <w:r w:rsidRPr="007766F1">
        <w:t xml:space="preserve">  Authority</w:t>
      </w:r>
      <w:bookmarkEnd w:id="7"/>
    </w:p>
    <w:p w:rsidR="003111C3" w:rsidRPr="007766F1" w:rsidRDefault="007769D4" w:rsidP="007769D4">
      <w:pPr>
        <w:pStyle w:val="subsection"/>
      </w:pPr>
      <w:r w:rsidRPr="007766F1">
        <w:tab/>
      </w:r>
      <w:r w:rsidRPr="007766F1">
        <w:tab/>
      </w:r>
      <w:r w:rsidR="00AF0336" w:rsidRPr="007766F1">
        <w:t xml:space="preserve">This </w:t>
      </w:r>
      <w:r w:rsidR="00011222" w:rsidRPr="007766F1">
        <w:t>instrument</w:t>
      </w:r>
      <w:r w:rsidR="00AF0336" w:rsidRPr="007766F1">
        <w:t xml:space="preserve"> is made under the </w:t>
      </w:r>
      <w:r w:rsidR="003111C3" w:rsidRPr="007766F1">
        <w:t>following Acts:</w:t>
      </w:r>
    </w:p>
    <w:p w:rsidR="007769D4" w:rsidRPr="007766F1" w:rsidRDefault="003111C3" w:rsidP="003111C3">
      <w:pPr>
        <w:pStyle w:val="paragraph"/>
      </w:pPr>
      <w:r w:rsidRPr="007766F1">
        <w:tab/>
        <w:t>(a)</w:t>
      </w:r>
      <w:r w:rsidRPr="007766F1">
        <w:tab/>
        <w:t xml:space="preserve">the </w:t>
      </w:r>
      <w:r w:rsidR="00BD485D" w:rsidRPr="007766F1">
        <w:rPr>
          <w:i/>
        </w:rPr>
        <w:t>Customs Act 1901</w:t>
      </w:r>
      <w:r w:rsidRPr="007766F1">
        <w:t>;</w:t>
      </w:r>
    </w:p>
    <w:p w:rsidR="003111C3" w:rsidRPr="007766F1" w:rsidRDefault="003111C3" w:rsidP="003111C3">
      <w:pPr>
        <w:pStyle w:val="paragraph"/>
      </w:pPr>
      <w:r w:rsidRPr="007766F1">
        <w:tab/>
        <w:t>(b)</w:t>
      </w:r>
      <w:r w:rsidRPr="007766F1">
        <w:tab/>
        <w:t xml:space="preserve">the </w:t>
      </w:r>
      <w:r w:rsidRPr="007766F1">
        <w:rPr>
          <w:i/>
        </w:rPr>
        <w:t>Maritime Powers Act 2013</w:t>
      </w:r>
      <w:r w:rsidRPr="007766F1">
        <w:t>;</w:t>
      </w:r>
    </w:p>
    <w:p w:rsidR="003111C3" w:rsidRPr="007766F1" w:rsidRDefault="003111C3" w:rsidP="003111C3">
      <w:pPr>
        <w:pStyle w:val="paragraph"/>
      </w:pPr>
      <w:r w:rsidRPr="007766F1">
        <w:tab/>
        <w:t>(c)</w:t>
      </w:r>
      <w:r w:rsidRPr="007766F1">
        <w:tab/>
        <w:t xml:space="preserve">the </w:t>
      </w:r>
      <w:r w:rsidRPr="007766F1">
        <w:rPr>
          <w:i/>
        </w:rPr>
        <w:t>Migration Act 1958</w:t>
      </w:r>
      <w:r w:rsidRPr="007766F1">
        <w:t>.</w:t>
      </w:r>
    </w:p>
    <w:p w:rsidR="00557C7A" w:rsidRPr="007766F1" w:rsidRDefault="007769D4" w:rsidP="00557C7A">
      <w:pPr>
        <w:pStyle w:val="ActHead5"/>
      </w:pPr>
      <w:bookmarkStart w:id="8" w:name="_Toc414275458"/>
      <w:r w:rsidRPr="007766F1">
        <w:rPr>
          <w:rStyle w:val="CharSectno"/>
        </w:rPr>
        <w:t>4</w:t>
      </w:r>
      <w:r w:rsidR="00557C7A" w:rsidRPr="007766F1">
        <w:t xml:space="preserve">  </w:t>
      </w:r>
      <w:r w:rsidR="00B332B8" w:rsidRPr="007766F1">
        <w:t>Schedules</w:t>
      </w:r>
      <w:bookmarkEnd w:id="8"/>
    </w:p>
    <w:p w:rsidR="00557C7A" w:rsidRPr="007766F1" w:rsidRDefault="00557C7A" w:rsidP="00557C7A">
      <w:pPr>
        <w:pStyle w:val="subsection"/>
      </w:pPr>
      <w:r w:rsidRPr="007766F1">
        <w:tab/>
      </w:r>
      <w:r w:rsidRPr="007766F1">
        <w:tab/>
      </w:r>
      <w:r w:rsidR="00CD7ECB" w:rsidRPr="007766F1">
        <w:t xml:space="preserve">Each instrument that is specified in a Schedule to </w:t>
      </w:r>
      <w:r w:rsidR="00BD485D" w:rsidRPr="007766F1">
        <w:t>this instrument</w:t>
      </w:r>
      <w:r w:rsidR="00C814F5" w:rsidRPr="007766F1">
        <w:t xml:space="preserve"> </w:t>
      </w:r>
      <w:r w:rsidR="00CD7ECB" w:rsidRPr="007766F1">
        <w:t xml:space="preserve">is amended or repealed as set out in the applicable items in the Schedule concerned, and any other item in a Schedule to </w:t>
      </w:r>
      <w:r w:rsidR="00BD485D" w:rsidRPr="007766F1">
        <w:t>this instrument</w:t>
      </w:r>
      <w:r w:rsidR="00CD7ECB" w:rsidRPr="007766F1">
        <w:t xml:space="preserve"> has effect according to its terms.</w:t>
      </w:r>
    </w:p>
    <w:p w:rsidR="0004044E" w:rsidRPr="007766F1" w:rsidRDefault="0048364F" w:rsidP="00C809B4">
      <w:pPr>
        <w:pStyle w:val="ActHead6"/>
        <w:pageBreakBefore/>
      </w:pPr>
      <w:bookmarkStart w:id="9" w:name="_Toc414275459"/>
      <w:bookmarkStart w:id="10" w:name="opcAmSched"/>
      <w:bookmarkStart w:id="11" w:name="opcCurrentFind"/>
      <w:r w:rsidRPr="007766F1">
        <w:rPr>
          <w:rStyle w:val="CharAmSchNo"/>
        </w:rPr>
        <w:lastRenderedPageBreak/>
        <w:t>Schedule</w:t>
      </w:r>
      <w:r w:rsidR="007766F1" w:rsidRPr="007766F1">
        <w:rPr>
          <w:rStyle w:val="CharAmSchNo"/>
        </w:rPr>
        <w:t> </w:t>
      </w:r>
      <w:r w:rsidRPr="007766F1">
        <w:rPr>
          <w:rStyle w:val="CharAmSchNo"/>
        </w:rPr>
        <w:t>1</w:t>
      </w:r>
      <w:r w:rsidRPr="007766F1">
        <w:t>—</w:t>
      </w:r>
      <w:r w:rsidR="00C809B4" w:rsidRPr="007766F1">
        <w:rPr>
          <w:rStyle w:val="CharAmSchText"/>
        </w:rPr>
        <w:t>Repeals and a</w:t>
      </w:r>
      <w:r w:rsidR="00460499" w:rsidRPr="007766F1">
        <w:rPr>
          <w:rStyle w:val="CharAmSchText"/>
        </w:rPr>
        <w:t>mendments</w:t>
      </w:r>
      <w:bookmarkEnd w:id="9"/>
    </w:p>
    <w:p w:rsidR="00C809B4" w:rsidRPr="007766F1" w:rsidRDefault="00C809B4" w:rsidP="00C809B4">
      <w:pPr>
        <w:pStyle w:val="ActHead7"/>
      </w:pPr>
      <w:bookmarkStart w:id="12" w:name="_Toc414275460"/>
      <w:bookmarkEnd w:id="10"/>
      <w:bookmarkEnd w:id="11"/>
      <w:r w:rsidRPr="007766F1">
        <w:rPr>
          <w:rStyle w:val="CharAmPartNo"/>
        </w:rPr>
        <w:t>Part</w:t>
      </w:r>
      <w:r w:rsidR="007766F1" w:rsidRPr="007766F1">
        <w:rPr>
          <w:rStyle w:val="CharAmPartNo"/>
        </w:rPr>
        <w:t> </w:t>
      </w:r>
      <w:r w:rsidRPr="007766F1">
        <w:rPr>
          <w:rStyle w:val="CharAmPartNo"/>
        </w:rPr>
        <w:t>1</w:t>
      </w:r>
      <w:r w:rsidRPr="007766F1">
        <w:t>—</w:t>
      </w:r>
      <w:r w:rsidRPr="007766F1">
        <w:rPr>
          <w:rStyle w:val="CharAmPartText"/>
        </w:rPr>
        <w:t>Repeals</w:t>
      </w:r>
      <w:bookmarkEnd w:id="12"/>
    </w:p>
    <w:p w:rsidR="00C809B4" w:rsidRPr="007766F1" w:rsidRDefault="00C809B4" w:rsidP="00C809B4">
      <w:pPr>
        <w:pStyle w:val="ActHead9"/>
      </w:pPr>
      <w:bookmarkStart w:id="13" w:name="_Toc414275461"/>
      <w:r w:rsidRPr="007766F1">
        <w:t>Customs Regulations</w:t>
      </w:r>
      <w:r w:rsidR="007766F1" w:rsidRPr="007766F1">
        <w:t> </w:t>
      </w:r>
      <w:r w:rsidRPr="007766F1">
        <w:t>1926</w:t>
      </w:r>
      <w:bookmarkEnd w:id="13"/>
    </w:p>
    <w:p w:rsidR="00C809B4" w:rsidRPr="007766F1" w:rsidRDefault="00BB6E79" w:rsidP="00C809B4">
      <w:pPr>
        <w:pStyle w:val="ItemHead"/>
      </w:pPr>
      <w:r w:rsidRPr="007766F1">
        <w:t xml:space="preserve">1  </w:t>
      </w:r>
      <w:r w:rsidR="00C809B4" w:rsidRPr="007766F1">
        <w:t xml:space="preserve">The whole of the </w:t>
      </w:r>
      <w:r w:rsidR="00E129BB" w:rsidRPr="007766F1">
        <w:t>R</w:t>
      </w:r>
      <w:r w:rsidR="00C809B4" w:rsidRPr="007766F1">
        <w:t>egulations</w:t>
      </w:r>
    </w:p>
    <w:p w:rsidR="00C809B4" w:rsidRPr="007766F1" w:rsidRDefault="00E129BB" w:rsidP="00C809B4">
      <w:pPr>
        <w:pStyle w:val="Item"/>
      </w:pPr>
      <w:r w:rsidRPr="007766F1">
        <w:t>Repeal the R</w:t>
      </w:r>
      <w:r w:rsidR="00C809B4" w:rsidRPr="007766F1">
        <w:t>egulations.</w:t>
      </w:r>
    </w:p>
    <w:p w:rsidR="006D3667" w:rsidRPr="007766F1" w:rsidRDefault="00C809B4" w:rsidP="00C809B4">
      <w:pPr>
        <w:pStyle w:val="ActHead7"/>
        <w:pageBreakBefore/>
      </w:pPr>
      <w:bookmarkStart w:id="14" w:name="_Toc414275462"/>
      <w:r w:rsidRPr="007766F1">
        <w:rPr>
          <w:rStyle w:val="CharAmPartNo"/>
        </w:rPr>
        <w:lastRenderedPageBreak/>
        <w:t>Part</w:t>
      </w:r>
      <w:r w:rsidR="007766F1" w:rsidRPr="007766F1">
        <w:rPr>
          <w:rStyle w:val="CharAmPartNo"/>
        </w:rPr>
        <w:t> </w:t>
      </w:r>
      <w:r w:rsidRPr="007766F1">
        <w:rPr>
          <w:rStyle w:val="CharAmPartNo"/>
        </w:rPr>
        <w:t>2</w:t>
      </w:r>
      <w:r w:rsidRPr="007766F1">
        <w:t>—</w:t>
      </w:r>
      <w:r w:rsidRPr="007766F1">
        <w:rPr>
          <w:rStyle w:val="CharAmPartText"/>
        </w:rPr>
        <w:t>Amendments</w:t>
      </w:r>
      <w:bookmarkEnd w:id="14"/>
    </w:p>
    <w:p w:rsidR="00990FD9" w:rsidRPr="007766F1" w:rsidRDefault="00990FD9" w:rsidP="00990FD9">
      <w:pPr>
        <w:pStyle w:val="ActHead9"/>
      </w:pPr>
      <w:bookmarkStart w:id="15" w:name="_Toc414275463"/>
      <w:r w:rsidRPr="007766F1">
        <w:t>Maritime Powers Regulation</w:t>
      </w:r>
      <w:r w:rsidR="007766F1" w:rsidRPr="007766F1">
        <w:t> </w:t>
      </w:r>
      <w:r w:rsidRPr="007766F1">
        <w:t>2014</w:t>
      </w:r>
      <w:bookmarkEnd w:id="15"/>
    </w:p>
    <w:p w:rsidR="00990FD9" w:rsidRPr="007766F1" w:rsidRDefault="00990FD9" w:rsidP="00990FD9">
      <w:pPr>
        <w:pStyle w:val="ItemHead"/>
      </w:pPr>
      <w:r w:rsidRPr="007766F1">
        <w:t>2  Paragraph 6(d)</w:t>
      </w:r>
    </w:p>
    <w:p w:rsidR="00990FD9" w:rsidRPr="007766F1" w:rsidRDefault="00990FD9" w:rsidP="00990FD9">
      <w:pPr>
        <w:pStyle w:val="Item"/>
      </w:pPr>
      <w:r w:rsidRPr="007766F1">
        <w:t>Repeal the paragraph, substitute:</w:t>
      </w:r>
    </w:p>
    <w:p w:rsidR="000B4ADD" w:rsidRPr="007766F1" w:rsidRDefault="000B4ADD" w:rsidP="000B4ADD">
      <w:pPr>
        <w:pStyle w:val="paragraph"/>
      </w:pPr>
      <w:r w:rsidRPr="007766F1">
        <w:tab/>
        <w:t>(d)</w:t>
      </w:r>
      <w:r w:rsidRPr="007766F1">
        <w:tab/>
        <w:t xml:space="preserve">the </w:t>
      </w:r>
      <w:r w:rsidRPr="007766F1">
        <w:rPr>
          <w:i/>
        </w:rPr>
        <w:t>Customs (International Obligations) Regulation</w:t>
      </w:r>
      <w:r w:rsidR="007766F1" w:rsidRPr="007766F1">
        <w:rPr>
          <w:i/>
        </w:rPr>
        <w:t> </w:t>
      </w:r>
      <w:r w:rsidRPr="007766F1">
        <w:rPr>
          <w:i/>
        </w:rPr>
        <w:t>2015</w:t>
      </w:r>
      <w:r w:rsidRPr="007766F1">
        <w:t>;</w:t>
      </w:r>
    </w:p>
    <w:p w:rsidR="00990FD9" w:rsidRPr="007766F1" w:rsidRDefault="00990FD9" w:rsidP="00990FD9">
      <w:pPr>
        <w:pStyle w:val="paragraph"/>
      </w:pPr>
      <w:r w:rsidRPr="007766F1">
        <w:tab/>
        <w:t>(d</w:t>
      </w:r>
      <w:r w:rsidR="000B4ADD" w:rsidRPr="007766F1">
        <w:t>a</w:t>
      </w:r>
      <w:r w:rsidRPr="007766F1">
        <w:t>)</w:t>
      </w:r>
      <w:r w:rsidRPr="007766F1">
        <w:tab/>
        <w:t xml:space="preserve">the </w:t>
      </w:r>
      <w:r w:rsidRPr="007766F1">
        <w:rPr>
          <w:i/>
        </w:rPr>
        <w:t>Customs Regulation</w:t>
      </w:r>
      <w:r w:rsidR="007766F1" w:rsidRPr="007766F1">
        <w:rPr>
          <w:i/>
        </w:rPr>
        <w:t> </w:t>
      </w:r>
      <w:r w:rsidRPr="007766F1">
        <w:rPr>
          <w:i/>
        </w:rPr>
        <w:t>2015</w:t>
      </w:r>
      <w:r w:rsidRPr="007766F1">
        <w:t>;</w:t>
      </w:r>
    </w:p>
    <w:p w:rsidR="00313BFB" w:rsidRPr="007766F1" w:rsidRDefault="00313BFB" w:rsidP="00313BFB">
      <w:pPr>
        <w:pStyle w:val="ItemHead"/>
      </w:pPr>
      <w:r w:rsidRPr="007766F1">
        <w:t>3  Paragraph 8(d)</w:t>
      </w:r>
    </w:p>
    <w:p w:rsidR="00313BFB" w:rsidRPr="007766F1" w:rsidRDefault="00313BFB" w:rsidP="00313BFB">
      <w:pPr>
        <w:pStyle w:val="Item"/>
      </w:pPr>
      <w:r w:rsidRPr="007766F1">
        <w:t>Repeal the paragraphs, substitute:</w:t>
      </w:r>
    </w:p>
    <w:p w:rsidR="000B4ADD" w:rsidRPr="007766F1" w:rsidRDefault="00313BFB" w:rsidP="000B4ADD">
      <w:pPr>
        <w:pStyle w:val="paragraph"/>
      </w:pPr>
      <w:r w:rsidRPr="007766F1">
        <w:tab/>
      </w:r>
      <w:r w:rsidR="000B4ADD" w:rsidRPr="007766F1">
        <w:t>(d)</w:t>
      </w:r>
      <w:r w:rsidR="000B4ADD" w:rsidRPr="007766F1">
        <w:tab/>
        <w:t xml:space="preserve">the </w:t>
      </w:r>
      <w:r w:rsidR="000B4ADD" w:rsidRPr="007766F1">
        <w:rPr>
          <w:i/>
        </w:rPr>
        <w:t>Customs (International Obligations) Regulation</w:t>
      </w:r>
      <w:r w:rsidR="007766F1" w:rsidRPr="007766F1">
        <w:rPr>
          <w:i/>
        </w:rPr>
        <w:t> </w:t>
      </w:r>
      <w:r w:rsidR="000B4ADD" w:rsidRPr="007766F1">
        <w:rPr>
          <w:i/>
        </w:rPr>
        <w:t>2015</w:t>
      </w:r>
      <w:r w:rsidR="000B4ADD" w:rsidRPr="007766F1">
        <w:t>;</w:t>
      </w:r>
    </w:p>
    <w:p w:rsidR="000B4ADD" w:rsidRPr="007766F1" w:rsidRDefault="000B4ADD" w:rsidP="000B4ADD">
      <w:pPr>
        <w:pStyle w:val="paragraph"/>
      </w:pPr>
      <w:r w:rsidRPr="007766F1">
        <w:tab/>
        <w:t>(da)</w:t>
      </w:r>
      <w:r w:rsidRPr="007766F1">
        <w:tab/>
        <w:t xml:space="preserve">the </w:t>
      </w:r>
      <w:r w:rsidRPr="007766F1">
        <w:rPr>
          <w:i/>
        </w:rPr>
        <w:t>Customs Regulation</w:t>
      </w:r>
      <w:r w:rsidR="007766F1" w:rsidRPr="007766F1">
        <w:rPr>
          <w:i/>
        </w:rPr>
        <w:t> </w:t>
      </w:r>
      <w:r w:rsidRPr="007766F1">
        <w:rPr>
          <w:i/>
        </w:rPr>
        <w:t>2015</w:t>
      </w:r>
      <w:r w:rsidRPr="007766F1">
        <w:t>;</w:t>
      </w:r>
    </w:p>
    <w:p w:rsidR="00313BFB" w:rsidRPr="007766F1" w:rsidRDefault="00313BFB" w:rsidP="00313BFB">
      <w:pPr>
        <w:pStyle w:val="ActHead9"/>
      </w:pPr>
      <w:bookmarkStart w:id="16" w:name="_Toc414275464"/>
      <w:r w:rsidRPr="007766F1">
        <w:t>Migration Regulations</w:t>
      </w:r>
      <w:r w:rsidR="007766F1" w:rsidRPr="007766F1">
        <w:t> </w:t>
      </w:r>
      <w:r w:rsidRPr="007766F1">
        <w:t>1994</w:t>
      </w:r>
      <w:bookmarkEnd w:id="16"/>
    </w:p>
    <w:p w:rsidR="00313BFB" w:rsidRPr="007766F1" w:rsidRDefault="00313BFB" w:rsidP="00313BFB">
      <w:pPr>
        <w:pStyle w:val="ItemHead"/>
      </w:pPr>
      <w:r w:rsidRPr="007766F1">
        <w:t xml:space="preserve">4  </w:t>
      </w:r>
      <w:r w:rsidR="00512DF4" w:rsidRPr="007766F1">
        <w:t>Paragraph 2.06AAA(2)(c)</w:t>
      </w:r>
    </w:p>
    <w:p w:rsidR="00512DF4" w:rsidRPr="007766F1" w:rsidRDefault="00512DF4" w:rsidP="00512DF4">
      <w:pPr>
        <w:pStyle w:val="Item"/>
      </w:pPr>
      <w:r w:rsidRPr="007766F1">
        <w:t>Omit “</w:t>
      </w:r>
      <w:r w:rsidRPr="007766F1">
        <w:rPr>
          <w:i/>
        </w:rPr>
        <w:t>Customs Regulations</w:t>
      </w:r>
      <w:r w:rsidR="007766F1" w:rsidRPr="007766F1">
        <w:rPr>
          <w:i/>
        </w:rPr>
        <w:t> </w:t>
      </w:r>
      <w:r w:rsidRPr="007766F1">
        <w:rPr>
          <w:i/>
        </w:rPr>
        <w:t>1926</w:t>
      </w:r>
      <w:r w:rsidRPr="007766F1">
        <w:t>”, substitute “</w:t>
      </w:r>
      <w:r w:rsidRPr="007766F1">
        <w:rPr>
          <w:i/>
        </w:rPr>
        <w:t>Customs Regulation</w:t>
      </w:r>
      <w:r w:rsidR="007766F1" w:rsidRPr="007766F1">
        <w:rPr>
          <w:i/>
        </w:rPr>
        <w:t> </w:t>
      </w:r>
      <w:r w:rsidRPr="007766F1">
        <w:rPr>
          <w:i/>
        </w:rPr>
        <w:t>2015</w:t>
      </w:r>
      <w:r w:rsidRPr="007766F1">
        <w:t>”.</w:t>
      </w:r>
    </w:p>
    <w:p w:rsidR="00977053" w:rsidRPr="007766F1" w:rsidRDefault="00977053" w:rsidP="00977053">
      <w:pPr>
        <w:pStyle w:val="ItemHead"/>
      </w:pPr>
      <w:r w:rsidRPr="007766F1">
        <w:t xml:space="preserve">5  </w:t>
      </w:r>
      <w:proofErr w:type="spellStart"/>
      <w:r w:rsidRPr="007766F1">
        <w:t>Subregulation</w:t>
      </w:r>
      <w:proofErr w:type="spellEnd"/>
      <w:r w:rsidR="007766F1" w:rsidRPr="007766F1">
        <w:t> </w:t>
      </w:r>
      <w:r w:rsidRPr="007766F1">
        <w:t>2.06AAA(2) (note)</w:t>
      </w:r>
    </w:p>
    <w:p w:rsidR="00313BFB" w:rsidRPr="007766F1" w:rsidRDefault="00977053" w:rsidP="00977053">
      <w:pPr>
        <w:pStyle w:val="Item"/>
      </w:pPr>
      <w:r w:rsidRPr="007766F1">
        <w:t>Omit “</w:t>
      </w:r>
      <w:r w:rsidRPr="007766F1">
        <w:rPr>
          <w:i/>
        </w:rPr>
        <w:t>Customs Regulations</w:t>
      </w:r>
      <w:r w:rsidR="007766F1" w:rsidRPr="007766F1">
        <w:rPr>
          <w:i/>
        </w:rPr>
        <w:t> </w:t>
      </w:r>
      <w:r w:rsidRPr="007766F1">
        <w:rPr>
          <w:i/>
        </w:rPr>
        <w:t>1926</w:t>
      </w:r>
      <w:r w:rsidRPr="007766F1">
        <w:t>”, substitute “</w:t>
      </w:r>
      <w:r w:rsidRPr="007766F1">
        <w:rPr>
          <w:i/>
        </w:rPr>
        <w:t>Customs Regulation</w:t>
      </w:r>
      <w:r w:rsidR="007766F1" w:rsidRPr="007766F1">
        <w:rPr>
          <w:i/>
        </w:rPr>
        <w:t> </w:t>
      </w:r>
      <w:r w:rsidRPr="007766F1">
        <w:rPr>
          <w:i/>
        </w:rPr>
        <w:t>2015</w:t>
      </w:r>
      <w:r w:rsidRPr="007766F1">
        <w:t>”.</w:t>
      </w:r>
    </w:p>
    <w:sectPr w:rsidR="00313BFB" w:rsidRPr="007766F1" w:rsidSect="00DD4B5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85D" w:rsidRDefault="00BD485D" w:rsidP="0048364F">
      <w:pPr>
        <w:spacing w:line="240" w:lineRule="auto"/>
      </w:pPr>
      <w:r>
        <w:separator/>
      </w:r>
    </w:p>
  </w:endnote>
  <w:endnote w:type="continuationSeparator" w:id="0">
    <w:p w:rsidR="00BD485D" w:rsidRDefault="00BD485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D4B56" w:rsidRDefault="0048364F" w:rsidP="00DD4B5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D4B56">
      <w:rPr>
        <w:i/>
        <w:sz w:val="18"/>
      </w:rPr>
      <w:t xml:space="preserve"> </w:t>
    </w:r>
    <w:r w:rsidR="00DD4B56" w:rsidRPr="00DD4B56">
      <w:rPr>
        <w:i/>
        <w:sz w:val="18"/>
      </w:rPr>
      <w:t>OPC61175 -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B56" w:rsidRDefault="00DD4B56" w:rsidP="00DD4B56">
    <w:pPr>
      <w:pStyle w:val="Footer"/>
    </w:pPr>
    <w:r w:rsidRPr="00DD4B56">
      <w:rPr>
        <w:i/>
        <w:sz w:val="18"/>
      </w:rPr>
      <w:t>OPC61175 -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DD4B56" w:rsidRDefault="007A7F9F" w:rsidP="00486382">
    <w:pPr>
      <w:pStyle w:val="Footer"/>
      <w:rPr>
        <w:sz w:val="18"/>
      </w:rPr>
    </w:pPr>
  </w:p>
  <w:p w:rsidR="00486382" w:rsidRPr="00DD4B56" w:rsidRDefault="00DD4B56" w:rsidP="00DD4B56">
    <w:pPr>
      <w:pStyle w:val="Footer"/>
      <w:rPr>
        <w:sz w:val="18"/>
      </w:rPr>
    </w:pPr>
    <w:r w:rsidRPr="00DD4B56">
      <w:rPr>
        <w:i/>
        <w:sz w:val="18"/>
      </w:rPr>
      <w:t>OPC61175 -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DD4B56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DD4B5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DD4B56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D4B56">
            <w:rPr>
              <w:rFonts w:cs="Times New Roman"/>
              <w:i/>
              <w:sz w:val="18"/>
            </w:rPr>
            <w:fldChar w:fldCharType="begin"/>
          </w:r>
          <w:r w:rsidRPr="00DD4B56">
            <w:rPr>
              <w:rFonts w:cs="Times New Roman"/>
              <w:i/>
              <w:sz w:val="18"/>
            </w:rPr>
            <w:instrText xml:space="preserve"> PAGE </w:instrText>
          </w:r>
          <w:r w:rsidRPr="00DD4B56">
            <w:rPr>
              <w:rFonts w:cs="Times New Roman"/>
              <w:i/>
              <w:sz w:val="18"/>
            </w:rPr>
            <w:fldChar w:fldCharType="separate"/>
          </w:r>
          <w:r w:rsidR="00DA3B6B">
            <w:rPr>
              <w:rFonts w:cs="Times New Roman"/>
              <w:i/>
              <w:noProof/>
              <w:sz w:val="18"/>
            </w:rPr>
            <w:t>iii</w:t>
          </w:r>
          <w:r w:rsidRPr="00DD4B5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DD4B56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D4B56">
            <w:rPr>
              <w:rFonts w:cs="Times New Roman"/>
              <w:i/>
              <w:sz w:val="18"/>
            </w:rPr>
            <w:fldChar w:fldCharType="begin"/>
          </w:r>
          <w:r w:rsidRPr="00DD4B56">
            <w:rPr>
              <w:rFonts w:cs="Times New Roman"/>
              <w:i/>
              <w:sz w:val="18"/>
            </w:rPr>
            <w:instrText xml:space="preserve"> DOCPROPERTY ShortT </w:instrText>
          </w:r>
          <w:r w:rsidRPr="00DD4B56">
            <w:rPr>
              <w:rFonts w:cs="Times New Roman"/>
              <w:i/>
              <w:sz w:val="18"/>
            </w:rPr>
            <w:fldChar w:fldCharType="separate"/>
          </w:r>
          <w:r w:rsidR="00355434">
            <w:rPr>
              <w:rFonts w:cs="Times New Roman"/>
              <w:i/>
              <w:sz w:val="18"/>
            </w:rPr>
            <w:t>Customs and Other Laws (Repeal and Consequential Amendments) Regulation 2015</w:t>
          </w:r>
          <w:r w:rsidRPr="00DD4B5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DD4B56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D4B56">
            <w:rPr>
              <w:rFonts w:cs="Times New Roman"/>
              <w:i/>
              <w:sz w:val="18"/>
            </w:rPr>
            <w:fldChar w:fldCharType="begin"/>
          </w:r>
          <w:r w:rsidRPr="00DD4B56">
            <w:rPr>
              <w:rFonts w:cs="Times New Roman"/>
              <w:i/>
              <w:sz w:val="18"/>
            </w:rPr>
            <w:instrText xml:space="preserve"> DOCPROPERTY ActNo </w:instrText>
          </w:r>
          <w:r w:rsidRPr="00DD4B56">
            <w:rPr>
              <w:rFonts w:cs="Times New Roman"/>
              <w:i/>
              <w:sz w:val="18"/>
            </w:rPr>
            <w:fldChar w:fldCharType="separate"/>
          </w:r>
          <w:r w:rsidR="00355434">
            <w:rPr>
              <w:rFonts w:cs="Times New Roman"/>
              <w:i/>
              <w:sz w:val="18"/>
            </w:rPr>
            <w:t>No. 31, 2015</w:t>
          </w:r>
          <w:r w:rsidRPr="00DD4B56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DD4B56" w:rsidRDefault="00DD4B56" w:rsidP="00DD4B56">
    <w:pPr>
      <w:rPr>
        <w:rFonts w:cs="Times New Roman"/>
        <w:i/>
        <w:sz w:val="18"/>
      </w:rPr>
    </w:pPr>
    <w:r w:rsidRPr="00DD4B56">
      <w:rPr>
        <w:rFonts w:cs="Times New Roman"/>
        <w:i/>
        <w:sz w:val="18"/>
      </w:rPr>
      <w:t>OPC61175 -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55434">
            <w:rPr>
              <w:i/>
              <w:sz w:val="18"/>
            </w:rPr>
            <w:t>No. 31,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5434">
            <w:rPr>
              <w:i/>
              <w:sz w:val="18"/>
            </w:rPr>
            <w:t>Customs and Other Laws (Repeal and Consequential Amendments)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543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DD4B56" w:rsidP="00DD4B56">
    <w:pPr>
      <w:rPr>
        <w:i/>
        <w:sz w:val="18"/>
      </w:rPr>
    </w:pPr>
    <w:r w:rsidRPr="00DD4B56">
      <w:rPr>
        <w:rFonts w:cs="Times New Roman"/>
        <w:i/>
        <w:sz w:val="18"/>
      </w:rPr>
      <w:t>OPC61175 -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DD4B56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DD4B5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DD4B56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D4B56">
            <w:rPr>
              <w:rFonts w:cs="Times New Roman"/>
              <w:i/>
              <w:sz w:val="18"/>
            </w:rPr>
            <w:fldChar w:fldCharType="begin"/>
          </w:r>
          <w:r w:rsidRPr="00DD4B56">
            <w:rPr>
              <w:rFonts w:cs="Times New Roman"/>
              <w:i/>
              <w:sz w:val="18"/>
            </w:rPr>
            <w:instrText xml:space="preserve"> PAGE </w:instrText>
          </w:r>
          <w:r w:rsidRPr="00DD4B56">
            <w:rPr>
              <w:rFonts w:cs="Times New Roman"/>
              <w:i/>
              <w:sz w:val="18"/>
            </w:rPr>
            <w:fldChar w:fldCharType="separate"/>
          </w:r>
          <w:r w:rsidR="00355434">
            <w:rPr>
              <w:rFonts w:cs="Times New Roman"/>
              <w:i/>
              <w:noProof/>
              <w:sz w:val="18"/>
            </w:rPr>
            <w:t>2</w:t>
          </w:r>
          <w:r w:rsidRPr="00DD4B5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DD4B56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D4B56">
            <w:rPr>
              <w:rFonts w:cs="Times New Roman"/>
              <w:i/>
              <w:sz w:val="18"/>
            </w:rPr>
            <w:fldChar w:fldCharType="begin"/>
          </w:r>
          <w:r w:rsidRPr="00DD4B56">
            <w:rPr>
              <w:rFonts w:cs="Times New Roman"/>
              <w:i/>
              <w:sz w:val="18"/>
            </w:rPr>
            <w:instrText xml:space="preserve"> DOCPROPERTY ShortT </w:instrText>
          </w:r>
          <w:r w:rsidRPr="00DD4B56">
            <w:rPr>
              <w:rFonts w:cs="Times New Roman"/>
              <w:i/>
              <w:sz w:val="18"/>
            </w:rPr>
            <w:fldChar w:fldCharType="separate"/>
          </w:r>
          <w:r w:rsidR="00355434">
            <w:rPr>
              <w:rFonts w:cs="Times New Roman"/>
              <w:i/>
              <w:sz w:val="18"/>
            </w:rPr>
            <w:t>Customs and Other Laws (Repeal and Consequential Amendments) Regulation 2015</w:t>
          </w:r>
          <w:r w:rsidRPr="00DD4B5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DD4B56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D4B56">
            <w:rPr>
              <w:rFonts w:cs="Times New Roman"/>
              <w:i/>
              <w:sz w:val="18"/>
            </w:rPr>
            <w:fldChar w:fldCharType="begin"/>
          </w:r>
          <w:r w:rsidRPr="00DD4B56">
            <w:rPr>
              <w:rFonts w:cs="Times New Roman"/>
              <w:i/>
              <w:sz w:val="18"/>
            </w:rPr>
            <w:instrText xml:space="preserve"> DOCPROPERTY ActNo </w:instrText>
          </w:r>
          <w:r w:rsidRPr="00DD4B56">
            <w:rPr>
              <w:rFonts w:cs="Times New Roman"/>
              <w:i/>
              <w:sz w:val="18"/>
            </w:rPr>
            <w:fldChar w:fldCharType="separate"/>
          </w:r>
          <w:r w:rsidR="00355434">
            <w:rPr>
              <w:rFonts w:cs="Times New Roman"/>
              <w:i/>
              <w:sz w:val="18"/>
            </w:rPr>
            <w:t>No. 31, 2015</w:t>
          </w:r>
          <w:r w:rsidRPr="00DD4B56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DD4B56" w:rsidRDefault="00DD4B56" w:rsidP="00DD4B56">
    <w:pPr>
      <w:rPr>
        <w:rFonts w:cs="Times New Roman"/>
        <w:i/>
        <w:sz w:val="18"/>
      </w:rPr>
    </w:pPr>
    <w:r w:rsidRPr="00DD4B56">
      <w:rPr>
        <w:rFonts w:cs="Times New Roman"/>
        <w:i/>
        <w:sz w:val="18"/>
      </w:rPr>
      <w:t>OPC61175 -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55434">
            <w:rPr>
              <w:i/>
              <w:sz w:val="18"/>
            </w:rPr>
            <w:t>No. 31,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5434">
            <w:rPr>
              <w:i/>
              <w:sz w:val="18"/>
            </w:rPr>
            <w:t>Customs and Other Laws (Repeal and Consequential Amendments)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543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DD4B56" w:rsidP="00DD4B56">
    <w:pPr>
      <w:rPr>
        <w:i/>
        <w:sz w:val="18"/>
      </w:rPr>
    </w:pPr>
    <w:r w:rsidRPr="00DD4B56">
      <w:rPr>
        <w:rFonts w:cs="Times New Roman"/>
        <w:i/>
        <w:sz w:val="18"/>
      </w:rPr>
      <w:t>OPC61175 -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55434">
            <w:rPr>
              <w:i/>
              <w:sz w:val="18"/>
            </w:rPr>
            <w:t>No. 31,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55434">
            <w:rPr>
              <w:i/>
              <w:sz w:val="18"/>
            </w:rPr>
            <w:t>Customs and Other Laws (Repeal and Consequential Amendments)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3B6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85D" w:rsidRDefault="00BD485D" w:rsidP="0048364F">
      <w:pPr>
        <w:spacing w:line="240" w:lineRule="auto"/>
      </w:pPr>
      <w:r>
        <w:separator/>
      </w:r>
    </w:p>
  </w:footnote>
  <w:footnote w:type="continuationSeparator" w:id="0">
    <w:p w:rsidR="00BD485D" w:rsidRDefault="00BD485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55434">
      <w:rPr>
        <w:b/>
        <w:sz w:val="20"/>
      </w:rPr>
      <w:fldChar w:fldCharType="separate"/>
    </w:r>
    <w:r w:rsidR="0035543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355434">
      <w:rPr>
        <w:sz w:val="20"/>
      </w:rPr>
      <w:fldChar w:fldCharType="separate"/>
    </w:r>
    <w:r w:rsidR="00355434">
      <w:rPr>
        <w:noProof/>
        <w:sz w:val="20"/>
      </w:rPr>
      <w:t>Repeals and 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355434">
      <w:rPr>
        <w:b/>
        <w:sz w:val="20"/>
      </w:rPr>
      <w:fldChar w:fldCharType="separate"/>
    </w:r>
    <w:r w:rsidR="00355434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355434">
      <w:rPr>
        <w:sz w:val="20"/>
      </w:rPr>
      <w:fldChar w:fldCharType="separate"/>
    </w:r>
    <w:r w:rsidR="00355434">
      <w:rPr>
        <w:noProof/>
        <w:sz w:val="20"/>
      </w:rPr>
      <w:t>Repeals</w: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5D"/>
    <w:rsid w:val="000041C6"/>
    <w:rsid w:val="000063E4"/>
    <w:rsid w:val="00011222"/>
    <w:rsid w:val="000113BC"/>
    <w:rsid w:val="000136AF"/>
    <w:rsid w:val="00025060"/>
    <w:rsid w:val="0004044E"/>
    <w:rsid w:val="000614BF"/>
    <w:rsid w:val="000B4ADD"/>
    <w:rsid w:val="000C4E79"/>
    <w:rsid w:val="000D05EF"/>
    <w:rsid w:val="000F21C1"/>
    <w:rsid w:val="000F7427"/>
    <w:rsid w:val="0010745C"/>
    <w:rsid w:val="00114C18"/>
    <w:rsid w:val="00116975"/>
    <w:rsid w:val="00126F1A"/>
    <w:rsid w:val="00154EAC"/>
    <w:rsid w:val="001643C9"/>
    <w:rsid w:val="00165568"/>
    <w:rsid w:val="00166C2F"/>
    <w:rsid w:val="001716C9"/>
    <w:rsid w:val="00171EAE"/>
    <w:rsid w:val="00175752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11C3"/>
    <w:rsid w:val="00313BFB"/>
    <w:rsid w:val="0031713F"/>
    <w:rsid w:val="003415D3"/>
    <w:rsid w:val="00352B0F"/>
    <w:rsid w:val="00355434"/>
    <w:rsid w:val="00361BD9"/>
    <w:rsid w:val="00363549"/>
    <w:rsid w:val="003801D0"/>
    <w:rsid w:val="0039228E"/>
    <w:rsid w:val="003926B5"/>
    <w:rsid w:val="003A4D68"/>
    <w:rsid w:val="003B04EC"/>
    <w:rsid w:val="003C02EE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2DF4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4D25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6F1"/>
    <w:rsid w:val="007769D4"/>
    <w:rsid w:val="00784255"/>
    <w:rsid w:val="00785AFA"/>
    <w:rsid w:val="007903AC"/>
    <w:rsid w:val="007A7F9F"/>
    <w:rsid w:val="007B536B"/>
    <w:rsid w:val="007D6666"/>
    <w:rsid w:val="007E7D4A"/>
    <w:rsid w:val="007F7E51"/>
    <w:rsid w:val="00826DA5"/>
    <w:rsid w:val="00833416"/>
    <w:rsid w:val="00856A31"/>
    <w:rsid w:val="00874B69"/>
    <w:rsid w:val="008754D0"/>
    <w:rsid w:val="00877D48"/>
    <w:rsid w:val="00880795"/>
    <w:rsid w:val="00891D9A"/>
    <w:rsid w:val="0089783B"/>
    <w:rsid w:val="008D0EE0"/>
    <w:rsid w:val="008F07E3"/>
    <w:rsid w:val="008F4F1C"/>
    <w:rsid w:val="00907271"/>
    <w:rsid w:val="00932377"/>
    <w:rsid w:val="00932A33"/>
    <w:rsid w:val="00977053"/>
    <w:rsid w:val="009848EC"/>
    <w:rsid w:val="00990FD9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221AB"/>
    <w:rsid w:val="00B332B8"/>
    <w:rsid w:val="00B33B3C"/>
    <w:rsid w:val="00B44657"/>
    <w:rsid w:val="00B61D2C"/>
    <w:rsid w:val="00B63BDE"/>
    <w:rsid w:val="00BA5026"/>
    <w:rsid w:val="00BB63B3"/>
    <w:rsid w:val="00BB6E79"/>
    <w:rsid w:val="00BC4F91"/>
    <w:rsid w:val="00BD485D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09B4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02DF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A3B6B"/>
    <w:rsid w:val="00DD4B56"/>
    <w:rsid w:val="00E05704"/>
    <w:rsid w:val="00E05C46"/>
    <w:rsid w:val="00E121A0"/>
    <w:rsid w:val="00E129BB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31EAA"/>
    <w:rsid w:val="00F56759"/>
    <w:rsid w:val="00F677A9"/>
    <w:rsid w:val="00F84CF5"/>
    <w:rsid w:val="00FA420B"/>
    <w:rsid w:val="00FB03B3"/>
    <w:rsid w:val="00FB192C"/>
    <w:rsid w:val="00FC2839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66F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766F1"/>
  </w:style>
  <w:style w:type="paragraph" w:customStyle="1" w:styleId="OPCParaBase">
    <w:name w:val="OPCParaBase"/>
    <w:qFormat/>
    <w:rsid w:val="007766F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766F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766F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766F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766F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766F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766F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766F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66F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66F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66F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766F1"/>
  </w:style>
  <w:style w:type="paragraph" w:customStyle="1" w:styleId="Blocks">
    <w:name w:val="Blocks"/>
    <w:aliases w:val="bb"/>
    <w:basedOn w:val="OPCParaBase"/>
    <w:qFormat/>
    <w:rsid w:val="007766F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766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766F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766F1"/>
    <w:rPr>
      <w:i/>
    </w:rPr>
  </w:style>
  <w:style w:type="paragraph" w:customStyle="1" w:styleId="BoxList">
    <w:name w:val="BoxList"/>
    <w:aliases w:val="bl"/>
    <w:basedOn w:val="BoxText"/>
    <w:qFormat/>
    <w:rsid w:val="007766F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766F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766F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766F1"/>
    <w:pPr>
      <w:ind w:left="1985" w:hanging="851"/>
    </w:pPr>
  </w:style>
  <w:style w:type="character" w:customStyle="1" w:styleId="CharAmPartNo">
    <w:name w:val="CharAmPartNo"/>
    <w:basedOn w:val="OPCCharBase"/>
    <w:qFormat/>
    <w:rsid w:val="007766F1"/>
  </w:style>
  <w:style w:type="character" w:customStyle="1" w:styleId="CharAmPartText">
    <w:name w:val="CharAmPartText"/>
    <w:basedOn w:val="OPCCharBase"/>
    <w:qFormat/>
    <w:rsid w:val="007766F1"/>
  </w:style>
  <w:style w:type="character" w:customStyle="1" w:styleId="CharAmSchNo">
    <w:name w:val="CharAmSchNo"/>
    <w:basedOn w:val="OPCCharBase"/>
    <w:qFormat/>
    <w:rsid w:val="007766F1"/>
  </w:style>
  <w:style w:type="character" w:customStyle="1" w:styleId="CharAmSchText">
    <w:name w:val="CharAmSchText"/>
    <w:basedOn w:val="OPCCharBase"/>
    <w:qFormat/>
    <w:rsid w:val="007766F1"/>
  </w:style>
  <w:style w:type="character" w:customStyle="1" w:styleId="CharBoldItalic">
    <w:name w:val="CharBoldItalic"/>
    <w:basedOn w:val="OPCCharBase"/>
    <w:uiPriority w:val="1"/>
    <w:qFormat/>
    <w:rsid w:val="007766F1"/>
    <w:rPr>
      <w:b/>
      <w:i/>
    </w:rPr>
  </w:style>
  <w:style w:type="character" w:customStyle="1" w:styleId="CharChapNo">
    <w:name w:val="CharChapNo"/>
    <w:basedOn w:val="OPCCharBase"/>
    <w:uiPriority w:val="1"/>
    <w:qFormat/>
    <w:rsid w:val="007766F1"/>
  </w:style>
  <w:style w:type="character" w:customStyle="1" w:styleId="CharChapText">
    <w:name w:val="CharChapText"/>
    <w:basedOn w:val="OPCCharBase"/>
    <w:uiPriority w:val="1"/>
    <w:qFormat/>
    <w:rsid w:val="007766F1"/>
  </w:style>
  <w:style w:type="character" w:customStyle="1" w:styleId="CharDivNo">
    <w:name w:val="CharDivNo"/>
    <w:basedOn w:val="OPCCharBase"/>
    <w:uiPriority w:val="1"/>
    <w:qFormat/>
    <w:rsid w:val="007766F1"/>
  </w:style>
  <w:style w:type="character" w:customStyle="1" w:styleId="CharDivText">
    <w:name w:val="CharDivText"/>
    <w:basedOn w:val="OPCCharBase"/>
    <w:uiPriority w:val="1"/>
    <w:qFormat/>
    <w:rsid w:val="007766F1"/>
  </w:style>
  <w:style w:type="character" w:customStyle="1" w:styleId="CharItalic">
    <w:name w:val="CharItalic"/>
    <w:basedOn w:val="OPCCharBase"/>
    <w:uiPriority w:val="1"/>
    <w:qFormat/>
    <w:rsid w:val="007766F1"/>
    <w:rPr>
      <w:i/>
    </w:rPr>
  </w:style>
  <w:style w:type="character" w:customStyle="1" w:styleId="CharPartNo">
    <w:name w:val="CharPartNo"/>
    <w:basedOn w:val="OPCCharBase"/>
    <w:uiPriority w:val="1"/>
    <w:qFormat/>
    <w:rsid w:val="007766F1"/>
  </w:style>
  <w:style w:type="character" w:customStyle="1" w:styleId="CharPartText">
    <w:name w:val="CharPartText"/>
    <w:basedOn w:val="OPCCharBase"/>
    <w:uiPriority w:val="1"/>
    <w:qFormat/>
    <w:rsid w:val="007766F1"/>
  </w:style>
  <w:style w:type="character" w:customStyle="1" w:styleId="CharSectno">
    <w:name w:val="CharSectno"/>
    <w:basedOn w:val="OPCCharBase"/>
    <w:qFormat/>
    <w:rsid w:val="007766F1"/>
  </w:style>
  <w:style w:type="character" w:customStyle="1" w:styleId="CharSubdNo">
    <w:name w:val="CharSubdNo"/>
    <w:basedOn w:val="OPCCharBase"/>
    <w:uiPriority w:val="1"/>
    <w:qFormat/>
    <w:rsid w:val="007766F1"/>
  </w:style>
  <w:style w:type="character" w:customStyle="1" w:styleId="CharSubdText">
    <w:name w:val="CharSubdText"/>
    <w:basedOn w:val="OPCCharBase"/>
    <w:uiPriority w:val="1"/>
    <w:qFormat/>
    <w:rsid w:val="007766F1"/>
  </w:style>
  <w:style w:type="paragraph" w:customStyle="1" w:styleId="CTA--">
    <w:name w:val="CTA --"/>
    <w:basedOn w:val="OPCParaBase"/>
    <w:next w:val="Normal"/>
    <w:rsid w:val="007766F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766F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766F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766F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766F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766F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766F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766F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766F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766F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766F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766F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766F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766F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766F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766F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66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66F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66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66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766F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766F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766F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766F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766F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66F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766F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766F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766F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766F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766F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766F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766F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766F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766F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766F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766F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766F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766F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766F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766F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766F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766F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766F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766F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766F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766F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766F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766F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766F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766F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766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766F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766F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766F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766F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766F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766F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766F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766F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766F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7766F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766F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766F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766F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766F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766F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766F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766F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766F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766F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766F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766F1"/>
    <w:rPr>
      <w:sz w:val="16"/>
    </w:rPr>
  </w:style>
  <w:style w:type="table" w:customStyle="1" w:styleId="CFlag">
    <w:name w:val="CFlag"/>
    <w:basedOn w:val="TableNormal"/>
    <w:uiPriority w:val="99"/>
    <w:rsid w:val="007766F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6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6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766F1"/>
    <w:rPr>
      <w:color w:val="0000FF"/>
      <w:u w:val="single"/>
    </w:rPr>
  </w:style>
  <w:style w:type="table" w:styleId="TableGrid">
    <w:name w:val="Table Grid"/>
    <w:basedOn w:val="TableNormal"/>
    <w:uiPriority w:val="59"/>
    <w:rsid w:val="00776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766F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766F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766F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766F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766F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766F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766F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7766F1"/>
  </w:style>
  <w:style w:type="paragraph" w:customStyle="1" w:styleId="CompiledActNo">
    <w:name w:val="CompiledActNo"/>
    <w:basedOn w:val="OPCParaBase"/>
    <w:next w:val="Normal"/>
    <w:rsid w:val="007766F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766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766F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766F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7766F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766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7766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766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766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766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766F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766F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766F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766F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766F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66F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766F1"/>
  </w:style>
  <w:style w:type="character" w:customStyle="1" w:styleId="CharSubPartNoCASA">
    <w:name w:val="CharSubPartNo(CASA)"/>
    <w:basedOn w:val="OPCCharBase"/>
    <w:uiPriority w:val="1"/>
    <w:rsid w:val="007766F1"/>
  </w:style>
  <w:style w:type="paragraph" w:customStyle="1" w:styleId="ENoteTTIndentHeadingSub">
    <w:name w:val="ENoteTTIndentHeadingSub"/>
    <w:aliases w:val="enTTHis"/>
    <w:basedOn w:val="OPCParaBase"/>
    <w:rsid w:val="007766F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766F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766F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766F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766F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766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766F1"/>
    <w:rPr>
      <w:sz w:val="22"/>
    </w:rPr>
  </w:style>
  <w:style w:type="paragraph" w:customStyle="1" w:styleId="SOTextNote">
    <w:name w:val="SO TextNote"/>
    <w:aliases w:val="sont"/>
    <w:basedOn w:val="SOText"/>
    <w:qFormat/>
    <w:rsid w:val="007766F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766F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766F1"/>
    <w:rPr>
      <w:sz w:val="22"/>
    </w:rPr>
  </w:style>
  <w:style w:type="paragraph" w:customStyle="1" w:styleId="FileName">
    <w:name w:val="FileName"/>
    <w:basedOn w:val="Normal"/>
    <w:rsid w:val="007766F1"/>
  </w:style>
  <w:style w:type="paragraph" w:customStyle="1" w:styleId="TableHeading">
    <w:name w:val="TableHeading"/>
    <w:aliases w:val="th"/>
    <w:basedOn w:val="OPCParaBase"/>
    <w:next w:val="Tabletext"/>
    <w:rsid w:val="007766F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766F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766F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766F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766F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766F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766F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766F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766F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766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766F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766F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66F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766F1"/>
  </w:style>
  <w:style w:type="paragraph" w:customStyle="1" w:styleId="OPCParaBase">
    <w:name w:val="OPCParaBase"/>
    <w:qFormat/>
    <w:rsid w:val="007766F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766F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766F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766F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766F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766F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766F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766F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66F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66F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66F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766F1"/>
  </w:style>
  <w:style w:type="paragraph" w:customStyle="1" w:styleId="Blocks">
    <w:name w:val="Blocks"/>
    <w:aliases w:val="bb"/>
    <w:basedOn w:val="OPCParaBase"/>
    <w:qFormat/>
    <w:rsid w:val="007766F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766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766F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766F1"/>
    <w:rPr>
      <w:i/>
    </w:rPr>
  </w:style>
  <w:style w:type="paragraph" w:customStyle="1" w:styleId="BoxList">
    <w:name w:val="BoxList"/>
    <w:aliases w:val="bl"/>
    <w:basedOn w:val="BoxText"/>
    <w:qFormat/>
    <w:rsid w:val="007766F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766F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766F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766F1"/>
    <w:pPr>
      <w:ind w:left="1985" w:hanging="851"/>
    </w:pPr>
  </w:style>
  <w:style w:type="character" w:customStyle="1" w:styleId="CharAmPartNo">
    <w:name w:val="CharAmPartNo"/>
    <w:basedOn w:val="OPCCharBase"/>
    <w:qFormat/>
    <w:rsid w:val="007766F1"/>
  </w:style>
  <w:style w:type="character" w:customStyle="1" w:styleId="CharAmPartText">
    <w:name w:val="CharAmPartText"/>
    <w:basedOn w:val="OPCCharBase"/>
    <w:qFormat/>
    <w:rsid w:val="007766F1"/>
  </w:style>
  <w:style w:type="character" w:customStyle="1" w:styleId="CharAmSchNo">
    <w:name w:val="CharAmSchNo"/>
    <w:basedOn w:val="OPCCharBase"/>
    <w:qFormat/>
    <w:rsid w:val="007766F1"/>
  </w:style>
  <w:style w:type="character" w:customStyle="1" w:styleId="CharAmSchText">
    <w:name w:val="CharAmSchText"/>
    <w:basedOn w:val="OPCCharBase"/>
    <w:qFormat/>
    <w:rsid w:val="007766F1"/>
  </w:style>
  <w:style w:type="character" w:customStyle="1" w:styleId="CharBoldItalic">
    <w:name w:val="CharBoldItalic"/>
    <w:basedOn w:val="OPCCharBase"/>
    <w:uiPriority w:val="1"/>
    <w:qFormat/>
    <w:rsid w:val="007766F1"/>
    <w:rPr>
      <w:b/>
      <w:i/>
    </w:rPr>
  </w:style>
  <w:style w:type="character" w:customStyle="1" w:styleId="CharChapNo">
    <w:name w:val="CharChapNo"/>
    <w:basedOn w:val="OPCCharBase"/>
    <w:uiPriority w:val="1"/>
    <w:qFormat/>
    <w:rsid w:val="007766F1"/>
  </w:style>
  <w:style w:type="character" w:customStyle="1" w:styleId="CharChapText">
    <w:name w:val="CharChapText"/>
    <w:basedOn w:val="OPCCharBase"/>
    <w:uiPriority w:val="1"/>
    <w:qFormat/>
    <w:rsid w:val="007766F1"/>
  </w:style>
  <w:style w:type="character" w:customStyle="1" w:styleId="CharDivNo">
    <w:name w:val="CharDivNo"/>
    <w:basedOn w:val="OPCCharBase"/>
    <w:uiPriority w:val="1"/>
    <w:qFormat/>
    <w:rsid w:val="007766F1"/>
  </w:style>
  <w:style w:type="character" w:customStyle="1" w:styleId="CharDivText">
    <w:name w:val="CharDivText"/>
    <w:basedOn w:val="OPCCharBase"/>
    <w:uiPriority w:val="1"/>
    <w:qFormat/>
    <w:rsid w:val="007766F1"/>
  </w:style>
  <w:style w:type="character" w:customStyle="1" w:styleId="CharItalic">
    <w:name w:val="CharItalic"/>
    <w:basedOn w:val="OPCCharBase"/>
    <w:uiPriority w:val="1"/>
    <w:qFormat/>
    <w:rsid w:val="007766F1"/>
    <w:rPr>
      <w:i/>
    </w:rPr>
  </w:style>
  <w:style w:type="character" w:customStyle="1" w:styleId="CharPartNo">
    <w:name w:val="CharPartNo"/>
    <w:basedOn w:val="OPCCharBase"/>
    <w:uiPriority w:val="1"/>
    <w:qFormat/>
    <w:rsid w:val="007766F1"/>
  </w:style>
  <w:style w:type="character" w:customStyle="1" w:styleId="CharPartText">
    <w:name w:val="CharPartText"/>
    <w:basedOn w:val="OPCCharBase"/>
    <w:uiPriority w:val="1"/>
    <w:qFormat/>
    <w:rsid w:val="007766F1"/>
  </w:style>
  <w:style w:type="character" w:customStyle="1" w:styleId="CharSectno">
    <w:name w:val="CharSectno"/>
    <w:basedOn w:val="OPCCharBase"/>
    <w:qFormat/>
    <w:rsid w:val="007766F1"/>
  </w:style>
  <w:style w:type="character" w:customStyle="1" w:styleId="CharSubdNo">
    <w:name w:val="CharSubdNo"/>
    <w:basedOn w:val="OPCCharBase"/>
    <w:uiPriority w:val="1"/>
    <w:qFormat/>
    <w:rsid w:val="007766F1"/>
  </w:style>
  <w:style w:type="character" w:customStyle="1" w:styleId="CharSubdText">
    <w:name w:val="CharSubdText"/>
    <w:basedOn w:val="OPCCharBase"/>
    <w:uiPriority w:val="1"/>
    <w:qFormat/>
    <w:rsid w:val="007766F1"/>
  </w:style>
  <w:style w:type="paragraph" w:customStyle="1" w:styleId="CTA--">
    <w:name w:val="CTA --"/>
    <w:basedOn w:val="OPCParaBase"/>
    <w:next w:val="Normal"/>
    <w:rsid w:val="007766F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766F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766F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766F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766F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766F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766F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766F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766F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766F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766F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766F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766F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766F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766F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766F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66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66F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66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66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766F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766F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766F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766F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766F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66F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766F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766F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766F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766F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766F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766F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766F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766F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766F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766F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766F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766F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766F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766F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766F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766F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766F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766F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766F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766F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766F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766F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766F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766F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766F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766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766F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766F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766F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766F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766F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766F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766F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766F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766F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7766F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766F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766F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766F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766F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766F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766F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766F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766F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766F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766F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766F1"/>
    <w:rPr>
      <w:sz w:val="16"/>
    </w:rPr>
  </w:style>
  <w:style w:type="table" w:customStyle="1" w:styleId="CFlag">
    <w:name w:val="CFlag"/>
    <w:basedOn w:val="TableNormal"/>
    <w:uiPriority w:val="99"/>
    <w:rsid w:val="007766F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6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6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766F1"/>
    <w:rPr>
      <w:color w:val="0000FF"/>
      <w:u w:val="single"/>
    </w:rPr>
  </w:style>
  <w:style w:type="table" w:styleId="TableGrid">
    <w:name w:val="Table Grid"/>
    <w:basedOn w:val="TableNormal"/>
    <w:uiPriority w:val="59"/>
    <w:rsid w:val="00776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766F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766F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766F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766F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766F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766F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766F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7766F1"/>
  </w:style>
  <w:style w:type="paragraph" w:customStyle="1" w:styleId="CompiledActNo">
    <w:name w:val="CompiledActNo"/>
    <w:basedOn w:val="OPCParaBase"/>
    <w:next w:val="Normal"/>
    <w:rsid w:val="007766F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766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766F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766F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7766F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766F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7766F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766F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766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766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766F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766F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766F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766F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766F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66F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766F1"/>
  </w:style>
  <w:style w:type="character" w:customStyle="1" w:styleId="CharSubPartNoCASA">
    <w:name w:val="CharSubPartNo(CASA)"/>
    <w:basedOn w:val="OPCCharBase"/>
    <w:uiPriority w:val="1"/>
    <w:rsid w:val="007766F1"/>
  </w:style>
  <w:style w:type="paragraph" w:customStyle="1" w:styleId="ENoteTTIndentHeadingSub">
    <w:name w:val="ENoteTTIndentHeadingSub"/>
    <w:aliases w:val="enTTHis"/>
    <w:basedOn w:val="OPCParaBase"/>
    <w:rsid w:val="007766F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766F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766F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766F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766F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766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766F1"/>
    <w:rPr>
      <w:sz w:val="22"/>
    </w:rPr>
  </w:style>
  <w:style w:type="paragraph" w:customStyle="1" w:styleId="SOTextNote">
    <w:name w:val="SO TextNote"/>
    <w:aliases w:val="sont"/>
    <w:basedOn w:val="SOText"/>
    <w:qFormat/>
    <w:rsid w:val="007766F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766F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766F1"/>
    <w:rPr>
      <w:sz w:val="22"/>
    </w:rPr>
  </w:style>
  <w:style w:type="paragraph" w:customStyle="1" w:styleId="FileName">
    <w:name w:val="FileName"/>
    <w:basedOn w:val="Normal"/>
    <w:rsid w:val="007766F1"/>
  </w:style>
  <w:style w:type="paragraph" w:customStyle="1" w:styleId="TableHeading">
    <w:name w:val="TableHeading"/>
    <w:aliases w:val="th"/>
    <w:basedOn w:val="OPCParaBase"/>
    <w:next w:val="Tabletext"/>
    <w:rsid w:val="007766F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766F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766F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766F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766F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766F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766F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766F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766F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766F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766F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766F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371</Words>
  <Characters>1983</Characters>
  <Application>Microsoft Office Word</Application>
  <DocSecurity>0</DocSecurity>
  <PresentationFormat/>
  <Lines>283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Customs and Other Laws (Repeal and Consequential Amendments) Regulation 2015</vt:lpstr>
    </vt:vector>
  </TitlesOfParts>
  <Manager/>
  <Company/>
  <LinksUpToDate>false</LinksUpToDate>
  <CharactersWithSpaces>2207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2015-03-04T22:17:00Z</cp:lastPrinted>
  <dcterms:created xsi:type="dcterms:W3CDTF">2015-03-23T05:04:00Z</dcterms:created>
  <dcterms:modified xsi:type="dcterms:W3CDTF">2015-03-24T23:01:00Z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31, 2015</vt:lpwstr>
  </property>
  <property fmtid="{D5CDD505-2E9C-101B-9397-08002B2CF9AE}" pid="3" name="ShortT">
    <vt:lpwstr>Customs and Other Laws (Repeal and Consequential Amendments)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26 March 2015</vt:lpwstr>
  </property>
  <property fmtid="{D5CDD505-2E9C-101B-9397-08002B2CF9AE}" pid="10" name="Authority">
    <vt:lpwstr/>
  </property>
  <property fmtid="{D5CDD505-2E9C-101B-9397-08002B2CF9AE}" pid="11" name="ID">
    <vt:lpwstr>OPC61175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Customs Act 1901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26 March 2017</vt:lpwstr>
  </property>
</Properties>
</file>