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6E231F" w:rsidRDefault="00320BBF" w:rsidP="006E231F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6E231F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6E231F" w:rsidRDefault="006E231F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6E231F">
      <w:pPr>
        <w:autoSpaceDE w:val="0"/>
        <w:autoSpaceDN w:val="0"/>
        <w:adjustRightInd w:val="0"/>
        <w:ind w:right="-144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4512C3" w:rsidRPr="008727C2" w:rsidRDefault="004512C3" w:rsidP="004512C3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627521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7</w:t>
      </w:r>
      <w:r w:rsidRPr="008727C2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b/>
        </w:rPr>
        <w:t>Alcoholic beverages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4512C3" w:rsidRPr="00320BBF" w:rsidRDefault="004512C3" w:rsidP="004512C3">
      <w:pPr>
        <w:rPr>
          <w:rFonts w:eastAsia="Times New Roman" w:cs="Times New Roman"/>
          <w:b/>
          <w:szCs w:val="24"/>
          <w:lang w:bidi="en-US"/>
        </w:rPr>
      </w:pPr>
    </w:p>
    <w:p w:rsidR="004512C3" w:rsidRDefault="004512C3" w:rsidP="004512C3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4512C3" w:rsidRPr="00D31A10" w:rsidRDefault="004512C3" w:rsidP="004512C3">
      <w:pPr>
        <w:rPr>
          <w:rFonts w:eastAsia="Times New Roman" w:cs="Times New Roman"/>
          <w:szCs w:val="24"/>
          <w:lang w:bidi="en-US"/>
        </w:rPr>
      </w:pPr>
    </w:p>
    <w:p w:rsidR="004512C3" w:rsidRPr="00D31A10" w:rsidRDefault="004512C3" w:rsidP="004512C3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6E231F" w:rsidRDefault="004512C3" w:rsidP="004512C3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6E231F">
        <w:rPr>
          <w:lang w:bidi="en-US"/>
        </w:rPr>
        <w:br w:type="page"/>
      </w:r>
    </w:p>
    <w:p w:rsidR="004512C3" w:rsidRDefault="004512C3" w:rsidP="004512C3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4512C3" w:rsidRPr="00D31A10" w:rsidRDefault="004512C3" w:rsidP="004512C3">
      <w:pPr>
        <w:rPr>
          <w:rFonts w:eastAsia="Times New Roman" w:cs="Times New Roman"/>
          <w:szCs w:val="24"/>
          <w:lang w:bidi="en-US"/>
        </w:rPr>
      </w:pPr>
    </w:p>
    <w:p w:rsidR="004512C3" w:rsidRDefault="004512C3" w:rsidP="004512C3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4512C3" w:rsidRPr="00D31A10" w:rsidRDefault="004512C3" w:rsidP="004512C3">
      <w:pPr>
        <w:rPr>
          <w:rFonts w:eastAsia="Times New Roman" w:cs="Times New Roman"/>
          <w:szCs w:val="24"/>
          <w:lang w:bidi="en-US"/>
        </w:rPr>
      </w:pPr>
    </w:p>
    <w:p w:rsidR="004512C3" w:rsidRDefault="004512C3" w:rsidP="004512C3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4512C3" w:rsidRDefault="004512C3" w:rsidP="004512C3"/>
    <w:p w:rsidR="004512C3" w:rsidRDefault="004512C3" w:rsidP="004512C3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65"/>
      <w:bookmarkStart w:id="5" w:name="_Toc346798349"/>
      <w:bookmarkStart w:id="6" w:name="_Toc392503931"/>
      <w:r>
        <w:rPr>
          <w:rFonts w:eastAsia="Times New Roman" w:cs="Times New Roman"/>
          <w:b/>
          <w:i/>
          <w:szCs w:val="24"/>
          <w:lang w:bidi="en-US"/>
        </w:rPr>
        <w:t xml:space="preserve">Standard 2.7.4 – </w:t>
      </w:r>
      <w:r w:rsidRPr="004512C3">
        <w:rPr>
          <w:rFonts w:eastAsia="Times New Roman" w:cs="Times New Roman"/>
          <w:b/>
          <w:i/>
          <w:szCs w:val="24"/>
          <w:lang w:bidi="en-US"/>
        </w:rPr>
        <w:t>Wine and wine product</w:t>
      </w:r>
      <w:bookmarkEnd w:id="4"/>
      <w:bookmarkEnd w:id="5"/>
      <w:bookmarkEnd w:id="6"/>
    </w:p>
    <w:p w:rsidR="004512C3" w:rsidRPr="004512C3" w:rsidRDefault="004512C3" w:rsidP="004512C3">
      <w:pPr>
        <w:rPr>
          <w:rFonts w:eastAsia="Times New Roman" w:cs="Times New Roman"/>
          <w:b/>
          <w:i/>
          <w:szCs w:val="24"/>
          <w:lang w:bidi="en-US"/>
        </w:rPr>
      </w:pPr>
    </w:p>
    <w:p w:rsidR="004512C3" w:rsidRDefault="004512C3" w:rsidP="004512C3">
      <w:pPr>
        <w:rPr>
          <w:rFonts w:eastAsia="Times New Roman" w:cs="Times New Roman"/>
          <w:szCs w:val="24"/>
          <w:lang w:bidi="en-US"/>
        </w:rPr>
      </w:pPr>
      <w:r w:rsidRPr="004512C3">
        <w:rPr>
          <w:rFonts w:eastAsia="Times New Roman" w:cs="Times New Roman"/>
          <w:szCs w:val="24"/>
          <w:lang w:bidi="en-US"/>
        </w:rPr>
        <w:t>New section 2.7.4—1 Name</w:t>
      </w:r>
    </w:p>
    <w:p w:rsidR="004512C3" w:rsidRPr="004512C3" w:rsidRDefault="004512C3" w:rsidP="004512C3">
      <w:pPr>
        <w:rPr>
          <w:rFonts w:eastAsia="Times New Roman" w:cs="Times New Roman"/>
          <w:szCs w:val="24"/>
          <w:lang w:bidi="en-US"/>
        </w:rPr>
      </w:pPr>
    </w:p>
    <w:p w:rsidR="004512C3" w:rsidRDefault="004512C3" w:rsidP="004512C3">
      <w:pPr>
        <w:ind w:left="567"/>
        <w:rPr>
          <w:rFonts w:eastAsia="Times New Roman" w:cs="Times New Roman"/>
          <w:szCs w:val="24"/>
          <w:lang w:bidi="en-US"/>
        </w:rPr>
      </w:pPr>
      <w:r w:rsidRPr="004512C3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4512C3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4512C3">
        <w:rPr>
          <w:rFonts w:eastAsia="Times New Roman" w:cs="Times New Roman"/>
          <w:szCs w:val="24"/>
          <w:lang w:bidi="en-US"/>
        </w:rPr>
        <w:t xml:space="preserve"> – Standard 2.7.4 – Wine and wine product.</w:t>
      </w:r>
    </w:p>
    <w:p w:rsidR="004512C3" w:rsidRPr="004512C3" w:rsidRDefault="004512C3" w:rsidP="004512C3">
      <w:pPr>
        <w:ind w:left="567"/>
        <w:rPr>
          <w:rFonts w:eastAsia="Times New Roman" w:cs="Times New Roman"/>
          <w:szCs w:val="24"/>
          <w:lang w:bidi="en-US"/>
        </w:rPr>
      </w:pPr>
    </w:p>
    <w:p w:rsidR="004512C3" w:rsidRDefault="004512C3" w:rsidP="004512C3">
      <w:pPr>
        <w:rPr>
          <w:rFonts w:eastAsia="Times New Roman" w:cs="Times New Roman"/>
          <w:szCs w:val="24"/>
          <w:lang w:bidi="en-US"/>
        </w:rPr>
      </w:pPr>
      <w:r w:rsidRPr="004512C3">
        <w:rPr>
          <w:rFonts w:eastAsia="Times New Roman" w:cs="Times New Roman"/>
          <w:szCs w:val="24"/>
          <w:lang w:bidi="en-US"/>
        </w:rPr>
        <w:t xml:space="preserve">New </w:t>
      </w:r>
      <w:r>
        <w:rPr>
          <w:rFonts w:eastAsia="Times New Roman" w:cs="Times New Roman"/>
          <w:szCs w:val="24"/>
          <w:lang w:bidi="en-US"/>
        </w:rPr>
        <w:t>section 2.7.4—2 Definitions</w:t>
      </w:r>
    </w:p>
    <w:p w:rsidR="004512C3" w:rsidRPr="004512C3" w:rsidRDefault="004512C3" w:rsidP="004512C3">
      <w:pPr>
        <w:rPr>
          <w:rFonts w:eastAsia="Times New Roman" w:cs="Times New Roman"/>
          <w:szCs w:val="24"/>
          <w:lang w:bidi="en-US"/>
        </w:rPr>
      </w:pPr>
    </w:p>
    <w:p w:rsidR="004512C3" w:rsidRDefault="004512C3" w:rsidP="004512C3">
      <w:pPr>
        <w:ind w:left="567"/>
        <w:rPr>
          <w:rFonts w:eastAsia="Times New Roman" w:cs="Times New Roman"/>
          <w:szCs w:val="24"/>
          <w:lang w:bidi="en-US"/>
        </w:rPr>
      </w:pPr>
      <w:r w:rsidRPr="004512C3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definitions of </w:t>
      </w:r>
      <w:r w:rsidR="00627521">
        <w:rPr>
          <w:rFonts w:eastAsia="Times New Roman" w:cs="Times New Roman"/>
          <w:szCs w:val="24"/>
          <w:lang w:bidi="en-US"/>
        </w:rPr>
        <w:t>‘</w:t>
      </w:r>
      <w:r w:rsidRPr="004512C3">
        <w:rPr>
          <w:rFonts w:eastAsia="Times New Roman" w:cs="Times New Roman"/>
          <w:szCs w:val="24"/>
          <w:lang w:bidi="en-US"/>
        </w:rPr>
        <w:t>wine</w:t>
      </w:r>
      <w:r w:rsidR="00627521">
        <w:rPr>
          <w:rFonts w:eastAsia="Times New Roman" w:cs="Times New Roman"/>
          <w:szCs w:val="24"/>
          <w:lang w:bidi="en-US"/>
        </w:rPr>
        <w:t>’</w:t>
      </w:r>
      <w:r w:rsidRPr="004512C3">
        <w:rPr>
          <w:rFonts w:eastAsia="Times New Roman" w:cs="Times New Roman"/>
          <w:szCs w:val="24"/>
          <w:lang w:bidi="en-US"/>
        </w:rPr>
        <w:t xml:space="preserve"> and </w:t>
      </w:r>
      <w:r w:rsidR="00627521">
        <w:rPr>
          <w:rFonts w:eastAsia="Times New Roman" w:cs="Times New Roman"/>
          <w:szCs w:val="24"/>
          <w:lang w:bidi="en-US"/>
        </w:rPr>
        <w:t>‘</w:t>
      </w:r>
      <w:r w:rsidRPr="004512C3">
        <w:rPr>
          <w:rFonts w:eastAsia="Times New Roman" w:cs="Times New Roman"/>
          <w:szCs w:val="24"/>
          <w:lang w:bidi="en-US"/>
        </w:rPr>
        <w:t>wine product</w:t>
      </w:r>
      <w:r w:rsidR="00627521">
        <w:rPr>
          <w:rFonts w:eastAsia="Times New Roman" w:cs="Times New Roman"/>
          <w:szCs w:val="24"/>
          <w:lang w:bidi="en-US"/>
        </w:rPr>
        <w:t>’</w:t>
      </w:r>
      <w:r w:rsidRPr="004512C3">
        <w:rPr>
          <w:rFonts w:eastAsia="Times New Roman" w:cs="Times New Roman"/>
          <w:szCs w:val="24"/>
          <w:lang w:bidi="en-US"/>
        </w:rPr>
        <w:t xml:space="preserve"> in section 1.1.2—3.</w:t>
      </w:r>
    </w:p>
    <w:p w:rsidR="004512C3" w:rsidRPr="004512C3" w:rsidRDefault="004512C3" w:rsidP="004512C3">
      <w:pPr>
        <w:ind w:left="567"/>
        <w:rPr>
          <w:rFonts w:eastAsia="Times New Roman" w:cs="Times New Roman"/>
          <w:szCs w:val="24"/>
          <w:lang w:bidi="en-US"/>
        </w:rPr>
      </w:pPr>
    </w:p>
    <w:p w:rsidR="004512C3" w:rsidRDefault="004512C3" w:rsidP="004512C3">
      <w:pPr>
        <w:rPr>
          <w:rFonts w:eastAsia="Times New Roman" w:cs="Times New Roman"/>
          <w:szCs w:val="24"/>
          <w:lang w:bidi="en-US"/>
        </w:rPr>
      </w:pPr>
      <w:r w:rsidRPr="004512C3">
        <w:rPr>
          <w:rFonts w:eastAsia="Times New Roman" w:cs="Times New Roman"/>
          <w:szCs w:val="24"/>
          <w:lang w:bidi="en-US"/>
        </w:rPr>
        <w:t>New section 2.7.4—3 Requ</w:t>
      </w:r>
      <w:r>
        <w:rPr>
          <w:rFonts w:eastAsia="Times New Roman" w:cs="Times New Roman"/>
          <w:szCs w:val="24"/>
          <w:lang w:bidi="en-US"/>
        </w:rPr>
        <w:t xml:space="preserve">irement for food sold as wine </w:t>
      </w:r>
    </w:p>
    <w:p w:rsidR="004512C3" w:rsidRPr="004512C3" w:rsidRDefault="004512C3" w:rsidP="004512C3">
      <w:pPr>
        <w:rPr>
          <w:rFonts w:eastAsia="Times New Roman" w:cs="Times New Roman"/>
          <w:szCs w:val="24"/>
          <w:lang w:bidi="en-US"/>
        </w:rPr>
      </w:pPr>
    </w:p>
    <w:p w:rsidR="004512C3" w:rsidRDefault="004512C3" w:rsidP="004512C3">
      <w:pPr>
        <w:ind w:left="567"/>
        <w:rPr>
          <w:rFonts w:eastAsia="Times New Roman" w:cs="Times New Roman"/>
          <w:szCs w:val="24"/>
          <w:lang w:bidi="en-US"/>
        </w:rPr>
      </w:pPr>
      <w:r w:rsidRPr="004512C3">
        <w:rPr>
          <w:rFonts w:eastAsia="Times New Roman" w:cs="Times New Roman"/>
          <w:szCs w:val="24"/>
          <w:lang w:bidi="en-US"/>
        </w:rPr>
        <w:t xml:space="preserve">This provision sets out the requirement that a food sold as wine must conform to the definition of </w:t>
      </w:r>
      <w:r w:rsidR="00627521">
        <w:rPr>
          <w:rFonts w:eastAsia="Times New Roman" w:cs="Times New Roman"/>
          <w:szCs w:val="24"/>
          <w:lang w:bidi="en-US"/>
        </w:rPr>
        <w:t>‘</w:t>
      </w:r>
      <w:r w:rsidRPr="004512C3">
        <w:rPr>
          <w:rFonts w:eastAsia="Times New Roman" w:cs="Times New Roman"/>
          <w:szCs w:val="24"/>
          <w:lang w:bidi="en-US"/>
        </w:rPr>
        <w:t>wine</w:t>
      </w:r>
      <w:r w:rsidR="00627521">
        <w:rPr>
          <w:rFonts w:eastAsia="Times New Roman" w:cs="Times New Roman"/>
          <w:szCs w:val="24"/>
          <w:lang w:bidi="en-US"/>
        </w:rPr>
        <w:t>’</w:t>
      </w:r>
      <w:r w:rsidRPr="004512C3">
        <w:rPr>
          <w:rFonts w:eastAsia="Times New Roman" w:cs="Times New Roman"/>
          <w:szCs w:val="24"/>
          <w:lang w:bidi="en-US"/>
        </w:rPr>
        <w:t xml:space="preserve">. </w:t>
      </w:r>
    </w:p>
    <w:p w:rsidR="004512C3" w:rsidRPr="004512C3" w:rsidRDefault="004512C3" w:rsidP="004512C3">
      <w:pPr>
        <w:ind w:left="567"/>
        <w:rPr>
          <w:rFonts w:eastAsia="Times New Roman" w:cs="Times New Roman"/>
          <w:szCs w:val="24"/>
          <w:lang w:bidi="en-US"/>
        </w:rPr>
      </w:pPr>
    </w:p>
    <w:p w:rsidR="004512C3" w:rsidRDefault="004512C3" w:rsidP="004512C3">
      <w:pPr>
        <w:rPr>
          <w:rFonts w:eastAsia="Times New Roman" w:cs="Times New Roman"/>
          <w:szCs w:val="24"/>
          <w:lang w:bidi="en-US"/>
        </w:rPr>
      </w:pPr>
      <w:r w:rsidRPr="004512C3">
        <w:rPr>
          <w:rFonts w:eastAsia="Times New Roman" w:cs="Times New Roman"/>
          <w:szCs w:val="24"/>
          <w:lang w:bidi="en-US"/>
        </w:rPr>
        <w:t>New section 2.7.4—4 Requirement</w:t>
      </w:r>
      <w:r>
        <w:rPr>
          <w:rFonts w:eastAsia="Times New Roman" w:cs="Times New Roman"/>
          <w:szCs w:val="24"/>
          <w:lang w:bidi="en-US"/>
        </w:rPr>
        <w:t xml:space="preserve"> for food sold as wine product</w:t>
      </w:r>
    </w:p>
    <w:p w:rsidR="004512C3" w:rsidRPr="004512C3" w:rsidRDefault="004512C3" w:rsidP="004512C3">
      <w:pPr>
        <w:rPr>
          <w:rFonts w:eastAsia="Times New Roman" w:cs="Times New Roman"/>
          <w:szCs w:val="24"/>
          <w:lang w:bidi="en-US"/>
        </w:rPr>
      </w:pPr>
    </w:p>
    <w:p w:rsidR="004512C3" w:rsidRPr="004512C3" w:rsidRDefault="004512C3" w:rsidP="004512C3">
      <w:pPr>
        <w:ind w:left="567"/>
        <w:rPr>
          <w:rFonts w:eastAsia="Times New Roman" w:cs="Times New Roman"/>
          <w:szCs w:val="24"/>
          <w:lang w:bidi="en-US"/>
        </w:rPr>
      </w:pPr>
      <w:r w:rsidRPr="004512C3">
        <w:rPr>
          <w:rFonts w:eastAsia="Times New Roman" w:cs="Times New Roman"/>
          <w:szCs w:val="24"/>
          <w:lang w:bidi="en-US"/>
        </w:rPr>
        <w:t xml:space="preserve">This provision sets out the requirement that a food sold as wine product must conform to the definition of </w:t>
      </w:r>
      <w:r w:rsidR="00627521">
        <w:rPr>
          <w:rFonts w:eastAsia="Times New Roman" w:cs="Times New Roman"/>
          <w:szCs w:val="24"/>
          <w:lang w:bidi="en-US"/>
        </w:rPr>
        <w:t>‘</w:t>
      </w:r>
      <w:r w:rsidRPr="004512C3">
        <w:rPr>
          <w:rFonts w:eastAsia="Times New Roman" w:cs="Times New Roman"/>
          <w:szCs w:val="24"/>
          <w:lang w:bidi="en-US"/>
        </w:rPr>
        <w:t>wine product</w:t>
      </w:r>
      <w:r w:rsidR="00627521">
        <w:rPr>
          <w:rFonts w:eastAsia="Times New Roman" w:cs="Times New Roman"/>
          <w:szCs w:val="24"/>
          <w:lang w:bidi="en-US"/>
        </w:rPr>
        <w:t>’</w:t>
      </w:r>
      <w:bookmarkStart w:id="7" w:name="_GoBack"/>
      <w:bookmarkEnd w:id="7"/>
      <w:r w:rsidRPr="004512C3">
        <w:rPr>
          <w:rFonts w:eastAsia="Times New Roman" w:cs="Times New Roman"/>
          <w:szCs w:val="24"/>
          <w:lang w:bidi="en-US"/>
        </w:rPr>
        <w:t xml:space="preserve">. </w:t>
      </w:r>
    </w:p>
    <w:p w:rsidR="00D5526B" w:rsidRPr="00320BBF" w:rsidRDefault="00D5526B" w:rsidP="004512C3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4512C3" w:rsidRPr="00375BCD" w:rsidRDefault="004512C3" w:rsidP="004512C3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4512C3" w:rsidRPr="00375BCD" w:rsidRDefault="004512C3" w:rsidP="004512C3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512C3"/>
    <w:rsid w:val="00486619"/>
    <w:rsid w:val="004D3868"/>
    <w:rsid w:val="004E6694"/>
    <w:rsid w:val="0054036E"/>
    <w:rsid w:val="005B578D"/>
    <w:rsid w:val="005C1996"/>
    <w:rsid w:val="00627521"/>
    <w:rsid w:val="006B6900"/>
    <w:rsid w:val="006D473E"/>
    <w:rsid w:val="006E231F"/>
    <w:rsid w:val="006E62ED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6E231F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6E231F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E0F0-6201-46F0-900E-C8C29B83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2014-12-16T00:14:00Z</dcterms:created>
  <dcterms:modified xsi:type="dcterms:W3CDTF">2015-02-18T23:18:00Z</dcterms:modified>
</cp:coreProperties>
</file>