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B0" w:rsidRPr="00C0014E" w:rsidRDefault="00A522B0" w:rsidP="00A522B0">
      <w:pPr>
        <w:rPr>
          <w:noProof/>
          <w:lang w:val="en-AU"/>
        </w:rPr>
      </w:pPr>
      <w:bookmarkStart w:id="0" w:name="_GoBack"/>
      <w:bookmarkEnd w:id="0"/>
      <w:r w:rsidRPr="00C0014E">
        <w:rPr>
          <w:noProof/>
          <w:lang w:val="en-AU"/>
        </w:rPr>
        <w:drawing>
          <wp:inline distT="0" distB="0" distL="0" distR="0" wp14:anchorId="09B905B2" wp14:editId="1A1C3244">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A522B0" w:rsidRPr="006153A1" w:rsidRDefault="00A522B0" w:rsidP="00A522B0">
      <w:pPr>
        <w:pStyle w:val="Title"/>
        <w:pBdr>
          <w:bottom w:val="single" w:sz="4" w:space="1" w:color="auto"/>
        </w:pBdr>
        <w:rPr>
          <w:b w:val="0"/>
          <w:bCs w:val="0"/>
          <w:szCs w:val="20"/>
          <w:lang w:val="en-GB"/>
        </w:rPr>
      </w:pPr>
    </w:p>
    <w:p w:rsidR="00A522B0" w:rsidRPr="002A7834" w:rsidRDefault="00A522B0" w:rsidP="00A522B0">
      <w:pPr>
        <w:pBdr>
          <w:bottom w:val="single" w:sz="4" w:space="1" w:color="auto"/>
        </w:pBdr>
        <w:rPr>
          <w:b/>
        </w:rPr>
      </w:pPr>
      <w:r w:rsidRPr="002A7834">
        <w:rPr>
          <w:b/>
        </w:rPr>
        <w:t>Food Standards (Proposal P</w:t>
      </w:r>
      <w:r>
        <w:rPr>
          <w:b/>
        </w:rPr>
        <w:t>1025 – Code Revision)</w:t>
      </w:r>
      <w:r w:rsidRPr="002A7834">
        <w:rPr>
          <w:b/>
        </w:rPr>
        <w:t xml:space="preserve"> Variation</w:t>
      </w:r>
    </w:p>
    <w:p w:rsidR="00A522B0" w:rsidRPr="00C0014E" w:rsidRDefault="00A522B0" w:rsidP="00A522B0">
      <w:pPr>
        <w:pBdr>
          <w:bottom w:val="single" w:sz="4" w:space="1" w:color="auto"/>
        </w:pBdr>
        <w:rPr>
          <w:b/>
        </w:rPr>
      </w:pPr>
    </w:p>
    <w:p w:rsidR="00A522B0" w:rsidRPr="008F2616" w:rsidRDefault="00A522B0" w:rsidP="00A522B0"/>
    <w:p w:rsidR="00A522B0" w:rsidRPr="00F85758" w:rsidRDefault="00A522B0" w:rsidP="00A522B0">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A522B0" w:rsidRPr="008F2616" w:rsidRDefault="00A522B0" w:rsidP="00A522B0"/>
    <w:p w:rsidR="00A522B0" w:rsidRPr="007B2098" w:rsidRDefault="00A522B0" w:rsidP="00A522B0">
      <w:r w:rsidRPr="007B2098">
        <w:t xml:space="preserve">Dated </w:t>
      </w:r>
      <w:r>
        <w:t>25</w:t>
      </w:r>
      <w:r w:rsidRPr="007B2098">
        <w:t xml:space="preserve"> March 2015</w:t>
      </w:r>
    </w:p>
    <w:p w:rsidR="00A522B0" w:rsidRPr="008F2616" w:rsidRDefault="00A522B0" w:rsidP="00A522B0">
      <w:r>
        <w:rPr>
          <w:noProof/>
          <w:lang w:val="en-AU"/>
        </w:rPr>
        <w:drawing>
          <wp:inline distT="0" distB="0" distL="0" distR="0" wp14:anchorId="670CCFCC" wp14:editId="718CB054">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A522B0" w:rsidRPr="008F2616" w:rsidRDefault="00A522B0" w:rsidP="00A522B0">
      <w:r w:rsidRPr="008F2616">
        <w:t>Standards Management Officer</w:t>
      </w:r>
    </w:p>
    <w:p w:rsidR="00A522B0" w:rsidRPr="008F2616" w:rsidRDefault="00A522B0" w:rsidP="00A522B0">
      <w:r w:rsidRPr="008F2616">
        <w:t>Delegate of the Board of Food Standards Australia New Zealand</w:t>
      </w:r>
    </w:p>
    <w:p w:rsidR="00A522B0" w:rsidRDefault="00A522B0" w:rsidP="00A522B0"/>
    <w:p w:rsidR="00A522B0" w:rsidRDefault="00A522B0" w:rsidP="00A522B0"/>
    <w:p w:rsidR="00A522B0" w:rsidRDefault="00A522B0" w:rsidP="00A522B0"/>
    <w:p w:rsidR="00A522B0" w:rsidRDefault="00A522B0" w:rsidP="00A522B0"/>
    <w:p w:rsidR="00A522B0" w:rsidRDefault="00A522B0" w:rsidP="00A522B0"/>
    <w:p w:rsidR="00A522B0" w:rsidRPr="00574DE1" w:rsidRDefault="00A522B0" w:rsidP="00A522B0">
      <w:pPr>
        <w:pStyle w:val="EditorialNoteLine1"/>
        <w:rPr>
          <w:lang w:val="en-AU"/>
        </w:rPr>
      </w:pPr>
      <w:r w:rsidRPr="00574DE1">
        <w:rPr>
          <w:lang w:val="en-AU"/>
        </w:rPr>
        <w:t xml:space="preserve">Note:  </w:t>
      </w:r>
    </w:p>
    <w:p w:rsidR="00A522B0" w:rsidRPr="00574DE1" w:rsidRDefault="00A522B0" w:rsidP="00A522B0">
      <w:pPr>
        <w:pStyle w:val="EditorialNotetext"/>
        <w:rPr>
          <w:lang w:val="en-AU"/>
        </w:rPr>
      </w:pPr>
    </w:p>
    <w:p w:rsidR="00A522B0" w:rsidRPr="007B2098" w:rsidRDefault="00A522B0" w:rsidP="00A522B0">
      <w:pPr>
        <w:pStyle w:val="EditorialNotetext"/>
        <w:rPr>
          <w:lang w:val="en-AU"/>
        </w:rPr>
      </w:pPr>
      <w:r w:rsidRPr="007B2098">
        <w:rPr>
          <w:lang w:val="en-AU"/>
        </w:rPr>
        <w:t xml:space="preserve">This Standard will be published in the Commonwealth of Australia Gazette No. FSC 96 on 10 April 2015. </w:t>
      </w:r>
    </w:p>
    <w:p w:rsidR="00A522B0" w:rsidRDefault="00A522B0" w:rsidP="00A522B0"/>
    <w:p w:rsidR="00A522B0" w:rsidRDefault="00A522B0" w:rsidP="00A522B0">
      <w:pPr>
        <w:sectPr w:rsidR="00A522B0" w:rsidSect="00A522B0">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E56376" w:rsidRPr="001D1563" w:rsidRDefault="00E56376" w:rsidP="00E56376">
      <w:pPr>
        <w:pStyle w:val="FSCh3Standard"/>
      </w:pPr>
      <w:r>
        <w:rPr>
          <w:lang w:val="en-GB"/>
        </w:rPr>
        <w:lastRenderedPageBreak/>
        <w:t>Standard</w:t>
      </w:r>
      <w:r w:rsidRPr="001D1563">
        <w:rPr>
          <w:lang w:val="en-GB"/>
        </w:rPr>
        <w:t xml:space="preserve"> 1.3.3</w:t>
      </w:r>
      <w:r w:rsidRPr="001D1563">
        <w:rPr>
          <w:lang w:val="en-GB"/>
        </w:rPr>
        <w:tab/>
        <w:t>Processing aids</w:t>
      </w:r>
    </w:p>
    <w:p w:rsidR="00E56376" w:rsidRPr="001D1563" w:rsidRDefault="00E56376" w:rsidP="00E56376">
      <w:pPr>
        <w:pStyle w:val="FSCnatHeading"/>
        <w:rPr>
          <w:lang w:val="en-GB"/>
        </w:rPr>
      </w:pPr>
      <w:r w:rsidRPr="00E56376">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271142">
        <w:rPr>
          <w:i/>
          <w:lang w:val="en-GB"/>
        </w:rPr>
        <w:t>Australia New Zealand Food Standards Code</w:t>
      </w:r>
      <w:r w:rsidRPr="001D1563">
        <w:rPr>
          <w:i/>
          <w:lang w:val="en-GB"/>
        </w:rPr>
        <w:t>.</w:t>
      </w:r>
      <w:r w:rsidRPr="001D1563">
        <w:rPr>
          <w:lang w:val="en-GB"/>
        </w:rPr>
        <w:t xml:space="preserve"> See also section 1.1.1—3.</w:t>
      </w:r>
    </w:p>
    <w:p w:rsidR="00E56376" w:rsidRPr="001D1563" w:rsidRDefault="00E56376" w:rsidP="00E56376">
      <w:pPr>
        <w:pStyle w:val="FSCnatHeading"/>
        <w:rPr>
          <w:lang w:val="en-GB"/>
        </w:rPr>
      </w:pPr>
      <w:r w:rsidRPr="00E56376">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E56376" w:rsidRPr="001D1563" w:rsidRDefault="00E56376" w:rsidP="00E56376">
      <w:pPr>
        <w:pStyle w:val="FSCnatHeading"/>
        <w:rPr>
          <w:lang w:val="en-GB"/>
        </w:rPr>
      </w:pPr>
      <w:r w:rsidRPr="00E56376">
        <w:rPr>
          <w:b/>
          <w:i/>
          <w:lang w:val="en-GB"/>
        </w:rPr>
        <w:t>Note</w:t>
      </w:r>
      <w:r w:rsidRPr="001D1563">
        <w:rPr>
          <w:b/>
          <w:i/>
          <w:lang w:val="en-GB"/>
        </w:rPr>
        <w:t xml:space="preserve"> 3</w:t>
      </w:r>
      <w:r w:rsidRPr="001D1563">
        <w:rPr>
          <w:lang w:val="en-GB"/>
        </w:rPr>
        <w:tab/>
        <w:t>Paragraph 1.1.1—10(4)(c) provides that a food for sale must not have, as an ingredient or a component, a substance that is used as a processing aid, unless expressly permitted by this Code. Section 1.1.2—13 defines the expression ‘used as a processing aid’. This Standard contains the relevant permissions.</w:t>
      </w:r>
    </w:p>
    <w:p w:rsidR="00E56376" w:rsidRPr="001D1563" w:rsidRDefault="00E56376" w:rsidP="00E56376">
      <w:pPr>
        <w:pStyle w:val="FSCh4Div"/>
        <w:rPr>
          <w:lang w:val="en-GB"/>
        </w:rPr>
      </w:pPr>
      <w:r w:rsidRPr="001D1563">
        <w:rPr>
          <w:lang w:val="en-GB"/>
        </w:rPr>
        <w:t>Division 1</w:t>
      </w:r>
      <w:r w:rsidRPr="001D1563">
        <w:rPr>
          <w:lang w:val="en-GB"/>
        </w:rPr>
        <w:tab/>
        <w:t>Preliminary</w:t>
      </w:r>
    </w:p>
    <w:p w:rsidR="00E56376" w:rsidRPr="001D1563" w:rsidRDefault="00E56376" w:rsidP="00E56376">
      <w:pPr>
        <w:pStyle w:val="FSCh5Section"/>
        <w:rPr>
          <w:lang w:val="en-GB"/>
        </w:rPr>
      </w:pPr>
      <w:bookmarkStart w:id="1" w:name="_Toc400032045"/>
      <w:r w:rsidRPr="001D1563">
        <w:rPr>
          <w:lang w:val="en-GB"/>
        </w:rPr>
        <w:t>1.3.3—1</w:t>
      </w:r>
      <w:r w:rsidRPr="001D1563">
        <w:rPr>
          <w:lang w:val="en-GB"/>
        </w:rPr>
        <w:tab/>
        <w:t>Name</w:t>
      </w:r>
      <w:bookmarkEnd w:id="1"/>
    </w:p>
    <w:p w:rsidR="00E56376" w:rsidRPr="007568D7" w:rsidRDefault="00E56376" w:rsidP="00E56376">
      <w:pPr>
        <w:pStyle w:val="FSCtMain"/>
        <w:rPr>
          <w:lang w:val="en-GB"/>
        </w:rPr>
      </w:pPr>
      <w:r w:rsidRPr="001D1563">
        <w:rPr>
          <w:lang w:val="en-GB"/>
        </w:rPr>
        <w:tab/>
      </w:r>
      <w:r w:rsidRPr="001D1563">
        <w:rPr>
          <w:lang w:val="en-GB"/>
        </w:rPr>
        <w:tab/>
        <w:t xml:space="preserve">This Standard is </w:t>
      </w:r>
      <w:r w:rsidRPr="001D1563">
        <w:rPr>
          <w:i/>
          <w:lang w:val="en-GB"/>
        </w:rPr>
        <w:t>Australia New Zealand Food Standards Code</w:t>
      </w:r>
      <w:r w:rsidRPr="007568D7">
        <w:rPr>
          <w:lang w:val="en-GB"/>
        </w:rPr>
        <w:t xml:space="preserve"> </w:t>
      </w:r>
      <w:r w:rsidR="007258C2" w:rsidRPr="007568D7">
        <w:rPr>
          <w:lang w:val="en-GB"/>
        </w:rPr>
        <w:t>–</w:t>
      </w:r>
      <w:r w:rsidRPr="007568D7">
        <w:rPr>
          <w:lang w:val="en-GB"/>
        </w:rPr>
        <w:t xml:space="preserve"> Standard 1.3.3 </w:t>
      </w:r>
      <w:r w:rsidR="007258C2" w:rsidRPr="007568D7">
        <w:rPr>
          <w:lang w:val="en-GB"/>
        </w:rPr>
        <w:t>–</w:t>
      </w:r>
      <w:r w:rsidRPr="007568D7">
        <w:rPr>
          <w:lang w:val="en-GB"/>
        </w:rPr>
        <w:t xml:space="preserve"> Processing aids.</w:t>
      </w:r>
    </w:p>
    <w:p w:rsidR="00E56376" w:rsidRPr="001D1563" w:rsidRDefault="00E56376" w:rsidP="00E56376">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E56376" w:rsidRPr="001D1563" w:rsidRDefault="00E56376" w:rsidP="00E56376">
      <w:pPr>
        <w:pStyle w:val="FSCh5Section"/>
        <w:rPr>
          <w:lang w:val="en-GB"/>
        </w:rPr>
      </w:pPr>
      <w:bookmarkStart w:id="2" w:name="_Ref332876567"/>
      <w:bookmarkStart w:id="3" w:name="_Ref339025888"/>
      <w:bookmarkStart w:id="4" w:name="_Toc371505456"/>
      <w:bookmarkStart w:id="5" w:name="_Toc400032046"/>
      <w:r w:rsidRPr="001D1563">
        <w:rPr>
          <w:lang w:val="en-GB"/>
        </w:rPr>
        <w:t>1.3.3—2</w:t>
      </w:r>
      <w:r w:rsidRPr="001D1563">
        <w:rPr>
          <w:lang w:val="en-GB"/>
        </w:rPr>
        <w:tab/>
      </w:r>
      <w:bookmarkEnd w:id="2"/>
      <w:bookmarkEnd w:id="3"/>
      <w:bookmarkEnd w:id="4"/>
      <w:r w:rsidRPr="001D1563">
        <w:rPr>
          <w:lang w:val="en-GB"/>
        </w:rPr>
        <w:t>Definitions</w:t>
      </w:r>
      <w:bookmarkEnd w:id="5"/>
    </w:p>
    <w:p w:rsidR="00E56376" w:rsidRPr="001D1563" w:rsidRDefault="00E56376" w:rsidP="00E56376">
      <w:pPr>
        <w:pStyle w:val="FSCnatHeading"/>
        <w:rPr>
          <w:lang w:val="en-GB"/>
        </w:rPr>
      </w:pPr>
      <w:r w:rsidRPr="00E56376">
        <w:rPr>
          <w:b/>
          <w:i/>
          <w:lang w:val="en-GB"/>
        </w:rPr>
        <w:t>Note</w:t>
      </w:r>
      <w:r w:rsidRPr="001D1563">
        <w:rPr>
          <w:lang w:val="en-GB"/>
        </w:rPr>
        <w:tab/>
        <w:t xml:space="preserve">Section 1.1.2—13 (Definition of </w:t>
      </w:r>
      <w:r w:rsidRPr="001D1563">
        <w:rPr>
          <w:b/>
          <w:i/>
          <w:lang w:val="en-GB"/>
        </w:rPr>
        <w:t>used as a processing aid</w:t>
      </w:r>
      <w:r w:rsidRPr="001D1563">
        <w:rPr>
          <w:lang w:val="en-GB"/>
        </w:rPr>
        <w:t>) provides as follows:</w:t>
      </w:r>
    </w:p>
    <w:p w:rsidR="00E56376" w:rsidRPr="001D1563" w:rsidRDefault="00E56376" w:rsidP="00E56376">
      <w:pPr>
        <w:pStyle w:val="FSCnMain"/>
        <w:rPr>
          <w:i/>
          <w:sz w:val="18"/>
          <w:lang w:val="en-GB"/>
        </w:rPr>
      </w:pPr>
      <w:r w:rsidRPr="001D1563">
        <w:rPr>
          <w:i/>
          <w:sz w:val="18"/>
          <w:lang w:val="en-GB"/>
        </w:rPr>
        <w:tab/>
      </w:r>
      <w:r w:rsidR="007258C2">
        <w:rPr>
          <w:i/>
          <w:sz w:val="18"/>
          <w:lang w:val="en-GB"/>
        </w:rPr>
        <w:tab/>
      </w:r>
      <w:r w:rsidRPr="001D1563">
        <w:rPr>
          <w:i/>
          <w:sz w:val="18"/>
          <w:lang w:val="en-GB"/>
        </w:rPr>
        <w:t xml:space="preserve">References to substances that are </w:t>
      </w:r>
      <w:r w:rsidRPr="001D1563">
        <w:rPr>
          <w:b/>
          <w:i/>
          <w:sz w:val="18"/>
          <w:lang w:val="en-GB"/>
        </w:rPr>
        <w:t>used as a processing aid</w:t>
      </w:r>
    </w:p>
    <w:p w:rsidR="00E56376" w:rsidRPr="001D1563" w:rsidRDefault="00E56376" w:rsidP="00E56376">
      <w:pPr>
        <w:pStyle w:val="FSCnMain"/>
        <w:rPr>
          <w:lang w:val="en-GB"/>
        </w:rPr>
      </w:pPr>
      <w:bookmarkStart w:id="6" w:name="_Ref354472013"/>
      <w:r w:rsidRPr="001D1563">
        <w:rPr>
          <w:lang w:val="en-GB"/>
        </w:rPr>
        <w:tab/>
        <w:t>(1)</w:t>
      </w:r>
      <w:r w:rsidRPr="001D1563">
        <w:rPr>
          <w:lang w:val="en-GB"/>
        </w:rPr>
        <w:tab/>
        <w:t xml:space="preserve">In this Code, a reference to a substance that is </w:t>
      </w:r>
      <w:r w:rsidRPr="001D1563">
        <w:rPr>
          <w:b/>
          <w:i/>
          <w:lang w:val="en-GB"/>
        </w:rPr>
        <w:t xml:space="preserve">used as a processing aid </w:t>
      </w:r>
      <w:r w:rsidRPr="001D1563">
        <w:rPr>
          <w:lang w:val="en-GB"/>
        </w:rPr>
        <w:t>in relation to a food is a reference to a substance that is used during the course of processing:</w:t>
      </w:r>
      <w:bookmarkEnd w:id="6"/>
    </w:p>
    <w:p w:rsidR="00E56376" w:rsidRPr="001D1563" w:rsidRDefault="00E56376" w:rsidP="00E56376">
      <w:pPr>
        <w:pStyle w:val="FSCnPara"/>
        <w:rPr>
          <w:lang w:val="en-GB"/>
        </w:rPr>
      </w:pPr>
      <w:r w:rsidRPr="001D1563">
        <w:rPr>
          <w:lang w:val="en-GB"/>
        </w:rPr>
        <w:tab/>
        <w:t xml:space="preserve">(a) </w:t>
      </w:r>
      <w:r w:rsidRPr="001D1563">
        <w:rPr>
          <w:lang w:val="en-GB"/>
        </w:rPr>
        <w:tab/>
        <w:t>to perform a technological purpose in the course of processing; and</w:t>
      </w:r>
    </w:p>
    <w:p w:rsidR="00E56376" w:rsidRPr="001D1563" w:rsidRDefault="00E56376" w:rsidP="00E56376">
      <w:pPr>
        <w:pStyle w:val="FSCnPara"/>
        <w:rPr>
          <w:lang w:val="en-GB"/>
        </w:rPr>
      </w:pPr>
      <w:r w:rsidRPr="001D1563">
        <w:rPr>
          <w:lang w:val="en-GB"/>
        </w:rPr>
        <w:tab/>
        <w:t>(b)</w:t>
      </w:r>
      <w:r w:rsidRPr="001D1563">
        <w:rPr>
          <w:lang w:val="en-GB"/>
        </w:rPr>
        <w:tab/>
        <w:t>does not perform a technological purpose in the food for sale; and</w:t>
      </w:r>
    </w:p>
    <w:p w:rsidR="00E56376" w:rsidRPr="001D1563" w:rsidRDefault="00E56376" w:rsidP="00E56376">
      <w:pPr>
        <w:pStyle w:val="FSCnPara"/>
        <w:rPr>
          <w:lang w:val="en-GB"/>
        </w:rPr>
      </w:pPr>
      <w:r w:rsidRPr="001D1563">
        <w:rPr>
          <w:lang w:val="en-GB"/>
        </w:rPr>
        <w:tab/>
        <w:t>(c)</w:t>
      </w:r>
      <w:r w:rsidRPr="001D1563">
        <w:rPr>
          <w:lang w:val="en-GB"/>
        </w:rPr>
        <w:tab/>
        <w:t>is identified in subsection (3).</w:t>
      </w:r>
    </w:p>
    <w:p w:rsidR="00E56376" w:rsidRPr="001D1563" w:rsidRDefault="00E56376" w:rsidP="00E56376">
      <w:pPr>
        <w:pStyle w:val="FSCnMain"/>
        <w:rPr>
          <w:i/>
          <w:sz w:val="18"/>
          <w:lang w:val="en-GB"/>
        </w:rPr>
      </w:pPr>
      <w:r w:rsidRPr="001D1563">
        <w:rPr>
          <w:i/>
          <w:sz w:val="18"/>
          <w:lang w:val="en-GB"/>
        </w:rPr>
        <w:tab/>
      </w:r>
      <w:r w:rsidR="007258C2">
        <w:rPr>
          <w:i/>
          <w:sz w:val="18"/>
          <w:lang w:val="en-GB"/>
        </w:rPr>
        <w:tab/>
      </w:r>
      <w:r w:rsidRPr="001D1563">
        <w:rPr>
          <w:i/>
          <w:sz w:val="18"/>
          <w:lang w:val="en-GB"/>
        </w:rPr>
        <w:t xml:space="preserve">References to foods that are </w:t>
      </w:r>
      <w:r w:rsidRPr="001D1563">
        <w:rPr>
          <w:b/>
          <w:i/>
          <w:sz w:val="18"/>
          <w:lang w:val="en-GB"/>
        </w:rPr>
        <w:t>used as a processing aid</w:t>
      </w:r>
    </w:p>
    <w:p w:rsidR="00E56376" w:rsidRPr="001D1563" w:rsidRDefault="00E56376" w:rsidP="00E56376">
      <w:pPr>
        <w:pStyle w:val="FSCnMain"/>
        <w:rPr>
          <w:lang w:val="en-GB"/>
        </w:rPr>
      </w:pPr>
      <w:bookmarkStart w:id="7" w:name="_Ref354472014"/>
      <w:r w:rsidRPr="001D1563">
        <w:rPr>
          <w:lang w:val="en-GB"/>
        </w:rPr>
        <w:tab/>
        <w:t>(2)</w:t>
      </w:r>
      <w:r w:rsidRPr="001D1563">
        <w:rPr>
          <w:lang w:val="en-GB"/>
        </w:rPr>
        <w:tab/>
        <w:t xml:space="preserve">In this Code, a reference to a food that is </w:t>
      </w:r>
      <w:r w:rsidRPr="001D1563">
        <w:rPr>
          <w:b/>
          <w:i/>
          <w:lang w:val="en-GB"/>
        </w:rPr>
        <w:t xml:space="preserve">used as a processing aid </w:t>
      </w:r>
      <w:r w:rsidRPr="001D1563">
        <w:rPr>
          <w:lang w:val="en-GB"/>
        </w:rPr>
        <w:t>in relation to another food:</w:t>
      </w:r>
      <w:bookmarkEnd w:id="7"/>
    </w:p>
    <w:p w:rsidR="00E56376" w:rsidRPr="001D1563" w:rsidRDefault="00E56376" w:rsidP="00E56376">
      <w:pPr>
        <w:pStyle w:val="FSCnPara"/>
        <w:rPr>
          <w:lang w:val="en-GB"/>
        </w:rPr>
      </w:pPr>
      <w:r w:rsidRPr="001D1563">
        <w:rPr>
          <w:lang w:val="en-GB"/>
        </w:rPr>
        <w:tab/>
        <w:t>(a)</w:t>
      </w:r>
      <w:r w:rsidRPr="001D1563">
        <w:rPr>
          <w:lang w:val="en-GB"/>
        </w:rPr>
        <w:tab/>
        <w:t>is a reference to a food that:</w:t>
      </w:r>
    </w:p>
    <w:p w:rsidR="00E56376" w:rsidRPr="001D1563" w:rsidRDefault="00E56376" w:rsidP="00E56376">
      <w:pPr>
        <w:pStyle w:val="FSCnSubpara"/>
        <w:rPr>
          <w:lang w:val="en-GB"/>
        </w:rPr>
      </w:pPr>
      <w:r w:rsidRPr="001D1563">
        <w:rPr>
          <w:lang w:val="en-GB"/>
        </w:rPr>
        <w:tab/>
        <w:t>(i)</w:t>
      </w:r>
      <w:r w:rsidRPr="001D1563">
        <w:rPr>
          <w:lang w:val="en-GB"/>
        </w:rPr>
        <w:tab/>
        <w:t>is not a substance identified in subsection (3); and</w:t>
      </w:r>
    </w:p>
    <w:p w:rsidR="00E56376" w:rsidRPr="001D1563" w:rsidRDefault="00E56376" w:rsidP="00E56376">
      <w:pPr>
        <w:pStyle w:val="FSCnSubpara"/>
        <w:rPr>
          <w:lang w:val="en-GB"/>
        </w:rPr>
      </w:pPr>
      <w:r w:rsidRPr="001D1563">
        <w:rPr>
          <w:lang w:val="en-GB"/>
        </w:rPr>
        <w:tab/>
        <w:t>(ii)</w:t>
      </w:r>
      <w:r w:rsidRPr="001D1563">
        <w:rPr>
          <w:lang w:val="en-GB"/>
        </w:rPr>
        <w:tab/>
        <w:t>is used or added to the other food during the course of processing to perform a technological purpose in the course of processing; and</w:t>
      </w:r>
    </w:p>
    <w:p w:rsidR="00E56376" w:rsidRPr="001D1563" w:rsidRDefault="00E56376" w:rsidP="00E56376">
      <w:pPr>
        <w:pStyle w:val="FSCnSubpara"/>
        <w:rPr>
          <w:lang w:val="en-GB"/>
        </w:rPr>
      </w:pPr>
      <w:r w:rsidRPr="001D1563">
        <w:rPr>
          <w:lang w:val="en-GB"/>
        </w:rPr>
        <w:tab/>
        <w:t>(iii)</w:t>
      </w:r>
      <w:r w:rsidRPr="001D1563">
        <w:rPr>
          <w:lang w:val="en-GB"/>
        </w:rPr>
        <w:tab/>
        <w:t>does not perform a technological purpose in the food for sale; and</w:t>
      </w:r>
    </w:p>
    <w:p w:rsidR="00E56376" w:rsidRPr="001D1563" w:rsidRDefault="00E56376" w:rsidP="00E56376">
      <w:pPr>
        <w:pStyle w:val="FSCnPara"/>
        <w:rPr>
          <w:lang w:val="en-GB"/>
        </w:rPr>
      </w:pPr>
      <w:r w:rsidRPr="001D1563">
        <w:rPr>
          <w:lang w:val="en-GB"/>
        </w:rPr>
        <w:tab/>
        <w:t>(b)</w:t>
      </w:r>
      <w:r w:rsidRPr="001D1563">
        <w:rPr>
          <w:lang w:val="en-GB"/>
        </w:rPr>
        <w:tab/>
        <w:t>is a reference to so much of the food as is necessary to perform the technological purpose.</w:t>
      </w:r>
    </w:p>
    <w:p w:rsidR="00E56376" w:rsidRPr="001D1563" w:rsidRDefault="00E56376" w:rsidP="007258C2">
      <w:pPr>
        <w:pStyle w:val="FSCnMain"/>
        <w:ind w:right="-286"/>
        <w:rPr>
          <w:lang w:val="en-GB"/>
        </w:rPr>
      </w:pPr>
      <w:r w:rsidRPr="001D1563">
        <w:rPr>
          <w:lang w:val="en-GB"/>
        </w:rPr>
        <w:tab/>
      </w:r>
      <w:r w:rsidRPr="001D1563">
        <w:rPr>
          <w:b/>
          <w:i/>
          <w:lang w:val="en-GB"/>
        </w:rPr>
        <w:t>Note 1</w:t>
      </w:r>
      <w:r w:rsidRPr="001D1563">
        <w:rPr>
          <w:lang w:val="en-GB"/>
        </w:rPr>
        <w:tab/>
        <w:t>This Code does not prohibit the use of foods as processing aids (other than foods that are substances referred to in subsection (3)). There are special labelling requirements that apply in relation to foods and substances that are used as processing aids—see paragraphs 1.2.4—3(2)(d), 1.2.4—3(2)(e) and subparagraph 1.2.8—5(a)(vii).</w:t>
      </w:r>
    </w:p>
    <w:p w:rsidR="00E56376" w:rsidRPr="001D1563" w:rsidRDefault="00E56376" w:rsidP="00E56376">
      <w:pPr>
        <w:pStyle w:val="FSCnMain"/>
        <w:rPr>
          <w:lang w:val="en-GB"/>
        </w:rPr>
      </w:pPr>
      <w:r w:rsidRPr="001D1563">
        <w:rPr>
          <w:lang w:val="en-GB"/>
        </w:rPr>
        <w:tab/>
      </w:r>
      <w:r w:rsidRPr="001D1563">
        <w:rPr>
          <w:b/>
          <w:i/>
          <w:lang w:val="en-GB"/>
        </w:rPr>
        <w:t>Note 2</w:t>
      </w:r>
      <w:r w:rsidRPr="001D1563">
        <w:rPr>
          <w:lang w:val="en-GB"/>
        </w:rPr>
        <w:tab/>
        <w:t>If a food is used as a processing aid in relation to another food, and the amount of the food used is greater than the amount that is necessary to perform the technological purpose, the excess amount of the food is not taken to be used as a processing aid in the other food and is not exempted from a requirement to declare ingredients—see section 1.2.4—3(2)(e).</w:t>
      </w:r>
    </w:p>
    <w:p w:rsidR="00E56376" w:rsidRPr="001D1563" w:rsidRDefault="00E56376" w:rsidP="00E56376">
      <w:pPr>
        <w:pStyle w:val="FSCnMain"/>
        <w:rPr>
          <w:lang w:val="en-GB"/>
        </w:rPr>
      </w:pPr>
      <w:bookmarkStart w:id="8" w:name="_Ref354472015"/>
      <w:r w:rsidRPr="001D1563">
        <w:rPr>
          <w:lang w:val="en-GB"/>
        </w:rPr>
        <w:tab/>
        <w:t>(3)</w:t>
      </w:r>
      <w:r w:rsidRPr="001D1563">
        <w:rPr>
          <w:lang w:val="en-GB"/>
        </w:rPr>
        <w:tab/>
        <w:t>For subsections (1) and (2), the substances are the following:</w:t>
      </w:r>
      <w:bookmarkEnd w:id="8"/>
    </w:p>
    <w:p w:rsidR="00E56376" w:rsidRPr="001D1563" w:rsidRDefault="00E56376" w:rsidP="00E56376">
      <w:pPr>
        <w:pStyle w:val="FSCnPara"/>
        <w:rPr>
          <w:lang w:val="en-GB"/>
        </w:rPr>
      </w:pPr>
      <w:r w:rsidRPr="001D1563">
        <w:rPr>
          <w:lang w:val="en-GB"/>
        </w:rPr>
        <w:tab/>
        <w:t>(a)</w:t>
      </w:r>
      <w:r w:rsidRPr="001D1563">
        <w:rPr>
          <w:lang w:val="en-GB"/>
        </w:rPr>
        <w:tab/>
        <w:t>a substance that is listed in Schedule 18;</w:t>
      </w:r>
    </w:p>
    <w:p w:rsidR="00E56376" w:rsidRPr="001D1563" w:rsidRDefault="00E56376" w:rsidP="00E56376">
      <w:pPr>
        <w:pStyle w:val="FSCnPara"/>
        <w:rPr>
          <w:lang w:val="en-GB"/>
        </w:rPr>
      </w:pPr>
      <w:r w:rsidRPr="001D1563">
        <w:rPr>
          <w:lang w:val="en-GB"/>
        </w:rPr>
        <w:tab/>
        <w:t>(b)</w:t>
      </w:r>
      <w:r w:rsidRPr="001D1563">
        <w:rPr>
          <w:lang w:val="en-GB"/>
        </w:rPr>
        <w:tab/>
        <w:t>an additive permitted at GMP.</w:t>
      </w:r>
    </w:p>
    <w:p w:rsidR="00E56376" w:rsidRPr="001D1563" w:rsidRDefault="00E56376" w:rsidP="00E56376">
      <w:pPr>
        <w:pStyle w:val="FSCnMain"/>
        <w:rPr>
          <w:lang w:val="en-GB"/>
        </w:rPr>
      </w:pPr>
      <w:r w:rsidRPr="001D1563">
        <w:rPr>
          <w:lang w:val="en-GB"/>
        </w:rPr>
        <w:tab/>
      </w:r>
      <w:r w:rsidRPr="001D1563">
        <w:rPr>
          <w:b/>
          <w:i/>
          <w:lang w:val="en-GB"/>
        </w:rPr>
        <w:t>Note</w:t>
      </w:r>
      <w:r w:rsidRPr="001D1563">
        <w:rPr>
          <w:lang w:val="en-GB"/>
        </w:rPr>
        <w:tab/>
        <w:t>‘additive permitted at GMP’ is a defined term—see section 1.1.2—11.</w:t>
      </w:r>
    </w:p>
    <w:p w:rsidR="00E56376" w:rsidRPr="001D1563" w:rsidRDefault="00E56376" w:rsidP="00E56376">
      <w:pPr>
        <w:pStyle w:val="FSCh5Section"/>
        <w:rPr>
          <w:lang w:val="en-GB"/>
        </w:rPr>
      </w:pPr>
      <w:bookmarkStart w:id="9" w:name="_Toc371505457"/>
      <w:bookmarkStart w:id="10" w:name="_Toc400032047"/>
      <w:r w:rsidRPr="001D1563">
        <w:rPr>
          <w:lang w:val="en-GB"/>
        </w:rPr>
        <w:t>1.3.3—3</w:t>
      </w:r>
      <w:r w:rsidRPr="001D1563">
        <w:rPr>
          <w:lang w:val="en-GB"/>
        </w:rPr>
        <w:tab/>
        <w:t>Permission to use substance as processing aid</w:t>
      </w:r>
      <w:bookmarkEnd w:id="9"/>
      <w:bookmarkEnd w:id="10"/>
    </w:p>
    <w:p w:rsidR="00E56376" w:rsidRPr="001D1563" w:rsidRDefault="00E56376" w:rsidP="00E56376">
      <w:pPr>
        <w:pStyle w:val="FSCtMain"/>
        <w:rPr>
          <w:lang w:val="en-GB"/>
        </w:rPr>
      </w:pPr>
      <w:r w:rsidRPr="001D1563">
        <w:rPr>
          <w:lang w:val="en-GB"/>
        </w:rPr>
        <w:tab/>
      </w:r>
      <w:r w:rsidRPr="001D1563">
        <w:rPr>
          <w:lang w:val="en-GB"/>
        </w:rPr>
        <w:tab/>
        <w:t>A substance may be used as a processing aid in relation to food if:</w:t>
      </w:r>
    </w:p>
    <w:p w:rsidR="00E56376" w:rsidRPr="001D1563" w:rsidRDefault="00E56376" w:rsidP="00E56376">
      <w:pPr>
        <w:pStyle w:val="FSCtPara"/>
        <w:rPr>
          <w:lang w:val="en-GB"/>
        </w:rPr>
      </w:pPr>
      <w:r w:rsidRPr="001D1563">
        <w:rPr>
          <w:lang w:val="en-GB"/>
        </w:rPr>
        <w:tab/>
        <w:t>(a)</w:t>
      </w:r>
      <w:r w:rsidRPr="001D1563">
        <w:rPr>
          <w:lang w:val="en-GB"/>
        </w:rPr>
        <w:tab/>
        <w:t>the substance is permitted to be used as processing aid for that food by this Standard; and</w:t>
      </w:r>
    </w:p>
    <w:p w:rsidR="00E56376" w:rsidRPr="001D1563" w:rsidRDefault="00E56376" w:rsidP="007258C2">
      <w:pPr>
        <w:pStyle w:val="FSCtPara"/>
        <w:ind w:right="-286"/>
        <w:rPr>
          <w:lang w:val="en-GB"/>
        </w:rPr>
      </w:pPr>
      <w:r w:rsidRPr="001D1563">
        <w:rPr>
          <w:lang w:val="en-GB"/>
        </w:rPr>
        <w:tab/>
        <w:t>(b)</w:t>
      </w:r>
      <w:r w:rsidRPr="001D1563">
        <w:rPr>
          <w:lang w:val="en-GB"/>
        </w:rPr>
        <w:tab/>
        <w:t>the proportion of the substance that is used is no more than the maximum level necessary to achieve the technological purpose under conditions of GMP.</w:t>
      </w:r>
    </w:p>
    <w:p w:rsidR="007258C2" w:rsidRDefault="00E56376" w:rsidP="00E56376">
      <w:pPr>
        <w:pStyle w:val="FSCnMain"/>
        <w:rPr>
          <w:lang w:val="en-GB"/>
        </w:rPr>
      </w:pPr>
      <w:r w:rsidRPr="001D1563">
        <w:rPr>
          <w:lang w:val="en-GB"/>
        </w:rPr>
        <w:tab/>
      </w:r>
      <w:r w:rsidRPr="001D1563">
        <w:rPr>
          <w:b/>
          <w:i/>
          <w:lang w:val="en-GB"/>
        </w:rPr>
        <w:t>Note</w:t>
      </w:r>
      <w:r w:rsidRPr="001D1563">
        <w:rPr>
          <w:b/>
          <w:i/>
          <w:lang w:val="en-GB"/>
        </w:rPr>
        <w:tab/>
      </w:r>
      <w:r w:rsidRPr="001D1563">
        <w:rPr>
          <w:lang w:val="en-GB"/>
        </w:rPr>
        <w:t xml:space="preserve">No permission is required to use a food (other than a substance referred to in paragraph (2)(a) of the definition of </w:t>
      </w:r>
      <w:r w:rsidRPr="001D1563">
        <w:rPr>
          <w:b/>
          <w:i/>
          <w:lang w:val="en-GB"/>
        </w:rPr>
        <w:t>used as a food additive</w:t>
      </w:r>
      <w:r w:rsidRPr="001D1563">
        <w:rPr>
          <w:lang w:val="en-GB"/>
        </w:rPr>
        <w:t>) as a processing aid.</w:t>
      </w:r>
      <w:r w:rsidR="007258C2">
        <w:rPr>
          <w:lang w:val="en-GB"/>
        </w:rPr>
        <w:br w:type="page"/>
      </w:r>
    </w:p>
    <w:p w:rsidR="00E56376" w:rsidRPr="001D1563" w:rsidRDefault="00E56376" w:rsidP="00E56376">
      <w:pPr>
        <w:pStyle w:val="FSCh4Div"/>
        <w:rPr>
          <w:lang w:val="en-GB"/>
        </w:rPr>
      </w:pPr>
      <w:bookmarkStart w:id="11" w:name="_Toc371505458"/>
      <w:r w:rsidRPr="001D1563">
        <w:rPr>
          <w:lang w:val="en-GB"/>
        </w:rPr>
        <w:lastRenderedPageBreak/>
        <w:t>Division 2</w:t>
      </w:r>
      <w:r w:rsidRPr="001D1563">
        <w:rPr>
          <w:lang w:val="en-GB"/>
        </w:rPr>
        <w:tab/>
        <w:t>Processing aids that may be used with any food</w:t>
      </w:r>
      <w:bookmarkEnd w:id="11"/>
    </w:p>
    <w:p w:rsidR="00E56376" w:rsidRPr="001D1563" w:rsidRDefault="00E56376" w:rsidP="00E56376">
      <w:pPr>
        <w:pStyle w:val="FSCh5Section"/>
        <w:rPr>
          <w:lang w:val="en-GB"/>
        </w:rPr>
      </w:pPr>
      <w:bookmarkStart w:id="12" w:name="_Ref332634352"/>
      <w:bookmarkStart w:id="13" w:name="_Toc371505459"/>
      <w:bookmarkStart w:id="14" w:name="_Toc400032048"/>
      <w:r w:rsidRPr="001D1563">
        <w:rPr>
          <w:lang w:val="en-GB"/>
        </w:rPr>
        <w:t>1.3.3—4</w:t>
      </w:r>
      <w:r w:rsidRPr="001D1563">
        <w:rPr>
          <w:lang w:val="en-GB"/>
        </w:rPr>
        <w:tab/>
        <w:t>Generally permitted processing aids</w:t>
      </w:r>
      <w:bookmarkEnd w:id="12"/>
      <w:r w:rsidRPr="001D1563">
        <w:rPr>
          <w:lang w:val="en-GB"/>
        </w:rPr>
        <w:t xml:space="preserve"> for all foods</w:t>
      </w:r>
      <w:bookmarkEnd w:id="13"/>
      <w:bookmarkEnd w:id="14"/>
    </w:p>
    <w:p w:rsidR="00E56376" w:rsidRPr="001D1563" w:rsidRDefault="00E56376" w:rsidP="00E56376">
      <w:pPr>
        <w:pStyle w:val="FSCtMain"/>
        <w:rPr>
          <w:lang w:val="en-GB"/>
        </w:rPr>
      </w:pPr>
      <w:r w:rsidRPr="001D1563">
        <w:rPr>
          <w:lang w:val="en-GB"/>
        </w:rPr>
        <w:tab/>
        <w:t>(1)</w:t>
      </w:r>
      <w:r w:rsidRPr="001D1563">
        <w:rPr>
          <w:lang w:val="en-GB"/>
        </w:rPr>
        <w:tab/>
        <w:t>A substance listed in subsection (2) may be *used as a processing aid in any food if it is used at a level necessary to achieve a technological purpose in the processing of that food.</w:t>
      </w:r>
    </w:p>
    <w:p w:rsidR="00E56376" w:rsidRPr="001D1563" w:rsidRDefault="00E56376" w:rsidP="00E56376">
      <w:pPr>
        <w:pStyle w:val="FSCtMain"/>
        <w:rPr>
          <w:lang w:val="en-GB"/>
        </w:rPr>
      </w:pPr>
      <w:r w:rsidRPr="001D1563">
        <w:rPr>
          <w:lang w:val="en-GB"/>
        </w:rPr>
        <w:tab/>
        <w:t>(2)</w:t>
      </w:r>
      <w:r w:rsidRPr="001D1563">
        <w:rPr>
          <w:lang w:val="en-GB"/>
        </w:rPr>
        <w:tab/>
        <w:t>For subsection (1), the substances are:</w:t>
      </w:r>
    </w:p>
    <w:p w:rsidR="00E56376" w:rsidRPr="001D1563" w:rsidRDefault="00E56376" w:rsidP="00E56376">
      <w:pPr>
        <w:pStyle w:val="FSCtPara"/>
        <w:rPr>
          <w:lang w:val="en-GB"/>
        </w:rPr>
      </w:pPr>
      <w:bookmarkStart w:id="15" w:name="_Ref354752065"/>
      <w:r w:rsidRPr="001D1563">
        <w:rPr>
          <w:lang w:val="en-GB"/>
        </w:rPr>
        <w:tab/>
        <w:t>(a)</w:t>
      </w:r>
      <w:r w:rsidRPr="001D1563">
        <w:rPr>
          <w:lang w:val="en-GB"/>
        </w:rPr>
        <w:tab/>
        <w:t>an *additive permitted at GMP; or</w:t>
      </w:r>
      <w:bookmarkEnd w:id="15"/>
    </w:p>
    <w:p w:rsidR="00E56376" w:rsidRPr="001D1563" w:rsidRDefault="00E56376" w:rsidP="00E56376">
      <w:pPr>
        <w:pStyle w:val="FSCtPara"/>
        <w:rPr>
          <w:lang w:val="en-GB"/>
        </w:rPr>
      </w:pPr>
      <w:bookmarkStart w:id="16" w:name="_Ref354752064"/>
      <w:r w:rsidRPr="001D1563">
        <w:rPr>
          <w:lang w:val="en-GB"/>
        </w:rPr>
        <w:tab/>
        <w:t>(b)</w:t>
      </w:r>
      <w:r w:rsidRPr="001D1563">
        <w:rPr>
          <w:lang w:val="en-GB"/>
        </w:rPr>
        <w:tab/>
        <w:t>any substance listed in section S18—2.</w:t>
      </w:r>
      <w:bookmarkEnd w:id="16"/>
    </w:p>
    <w:p w:rsidR="00E56376" w:rsidRPr="001D1563" w:rsidRDefault="00E56376" w:rsidP="007258C2">
      <w:pPr>
        <w:pStyle w:val="FSCh6Subsec"/>
        <w:rPr>
          <w:lang w:val="en-GB"/>
        </w:rPr>
      </w:pPr>
      <w:bookmarkStart w:id="17" w:name="_Ref332634398"/>
      <w:r w:rsidRPr="001D1563">
        <w:rPr>
          <w:lang w:val="en-GB"/>
        </w:rPr>
        <w:t>Restriction on the use of carbon monoxide in the processing of fish</w:t>
      </w:r>
    </w:p>
    <w:p w:rsidR="00E56376" w:rsidRPr="001D1563" w:rsidRDefault="00E56376" w:rsidP="00E56376">
      <w:pPr>
        <w:pStyle w:val="FSCtMain"/>
        <w:rPr>
          <w:lang w:val="en-GB"/>
        </w:rPr>
      </w:pPr>
      <w:r w:rsidRPr="001D1563">
        <w:rPr>
          <w:lang w:val="en-GB"/>
        </w:rPr>
        <w:tab/>
        <w:t>(3)</w:t>
      </w:r>
      <w:r w:rsidRPr="001D1563">
        <w:rPr>
          <w:lang w:val="en-GB"/>
        </w:rPr>
        <w:tab/>
        <w:t>Despite subsection (1), carbon monoxide (other than carbon monoxide that is naturally present or occurring in smoke used in the processing of fish) must not be used in the processing of fish if its use results in a change to or fixes the colour of the flesh of the fish.</w:t>
      </w:r>
    </w:p>
    <w:p w:rsidR="00E56376" w:rsidRPr="001D1563" w:rsidRDefault="00E56376" w:rsidP="00E56376">
      <w:pPr>
        <w:pStyle w:val="FSCh5Section"/>
        <w:rPr>
          <w:lang w:val="en-GB"/>
        </w:rPr>
      </w:pPr>
      <w:bookmarkStart w:id="18" w:name="_Toc371505460"/>
      <w:bookmarkStart w:id="19" w:name="_Toc400032049"/>
      <w:r w:rsidRPr="001D1563">
        <w:rPr>
          <w:lang w:val="en-GB"/>
        </w:rPr>
        <w:t>1.3.3—5</w:t>
      </w:r>
      <w:r w:rsidRPr="001D1563">
        <w:rPr>
          <w:lang w:val="en-GB"/>
        </w:rPr>
        <w:tab/>
        <w:t xml:space="preserve">Processing aids for certain </w:t>
      </w:r>
      <w:bookmarkEnd w:id="17"/>
      <w:r w:rsidRPr="001D1563">
        <w:rPr>
          <w:lang w:val="en-GB"/>
        </w:rPr>
        <w:t>purposes for all foods</w:t>
      </w:r>
      <w:bookmarkEnd w:id="18"/>
      <w:bookmarkEnd w:id="19"/>
    </w:p>
    <w:p w:rsidR="00E56376" w:rsidRPr="001D1563" w:rsidRDefault="00E56376" w:rsidP="00E56376">
      <w:pPr>
        <w:pStyle w:val="FSCtMain"/>
        <w:rPr>
          <w:lang w:val="en-GB"/>
        </w:rPr>
      </w:pPr>
      <w:r w:rsidRPr="001D1563">
        <w:rPr>
          <w:lang w:val="en-GB"/>
        </w:rPr>
        <w:tab/>
      </w:r>
      <w:r w:rsidRPr="001D1563">
        <w:rPr>
          <w:lang w:val="en-GB"/>
        </w:rPr>
        <w:tab/>
        <w:t>A substance listed in section S18—3 may be *used as a processing aid in any food, if the substance is:</w:t>
      </w:r>
    </w:p>
    <w:p w:rsidR="00E56376" w:rsidRPr="001D1563" w:rsidRDefault="00E56376" w:rsidP="00E56376">
      <w:pPr>
        <w:pStyle w:val="FSCtPara"/>
        <w:rPr>
          <w:lang w:val="en-GB"/>
        </w:rPr>
      </w:pPr>
      <w:r w:rsidRPr="001D1563">
        <w:rPr>
          <w:lang w:val="en-GB"/>
        </w:rPr>
        <w:tab/>
        <w:t>(a)</w:t>
      </w:r>
      <w:r w:rsidRPr="001D1563">
        <w:rPr>
          <w:lang w:val="en-GB"/>
        </w:rPr>
        <w:tab/>
        <w:t>used to perform a technological purpose listed in relation to that substance; and</w:t>
      </w:r>
    </w:p>
    <w:p w:rsidR="00E56376" w:rsidRPr="001D1563" w:rsidRDefault="00E56376" w:rsidP="00E56376">
      <w:pPr>
        <w:pStyle w:val="FSCtPara"/>
        <w:rPr>
          <w:lang w:val="en-GB"/>
        </w:rPr>
      </w:pPr>
      <w:r w:rsidRPr="001D1563">
        <w:rPr>
          <w:lang w:val="en-GB"/>
        </w:rPr>
        <w:tab/>
        <w:t>(b)</w:t>
      </w:r>
      <w:r w:rsidRPr="001D1563">
        <w:rPr>
          <w:lang w:val="en-GB"/>
        </w:rPr>
        <w:tab/>
        <w:t>not present in the food at a level greater than the maximum permitted level indicated in the corresponding row of the table.</w:t>
      </w:r>
    </w:p>
    <w:p w:rsidR="00E56376" w:rsidRPr="001D1563" w:rsidRDefault="00E56376" w:rsidP="00E56376">
      <w:pPr>
        <w:pStyle w:val="FSCnMain"/>
        <w:rPr>
          <w:lang w:val="en-GB"/>
        </w:rPr>
      </w:pPr>
      <w:r w:rsidRPr="001D1563">
        <w:rPr>
          <w:lang w:val="en-GB"/>
        </w:rPr>
        <w:tab/>
      </w:r>
      <w:r w:rsidRPr="001D1563">
        <w:rPr>
          <w:b/>
          <w:i/>
          <w:lang w:val="en-GB"/>
        </w:rPr>
        <w:t>Note</w:t>
      </w:r>
      <w:r w:rsidRPr="001D1563">
        <w:rPr>
          <w:lang w:val="en-GB"/>
        </w:rPr>
        <w:tab/>
        <w:t>The purposes listed in section S18—3 are the following:</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anti-foaming;</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catalysis;</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decolouring, clarifying, filtering or adsorbing;</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desiccating;</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ion exchange;</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lubricating, releasing or anti-stick;</w:t>
      </w:r>
    </w:p>
    <w:p w:rsidR="00E56376" w:rsidRPr="001D1563" w:rsidRDefault="00E56376" w:rsidP="00E56376">
      <w:pPr>
        <w:pStyle w:val="FSCnPara"/>
        <w:rPr>
          <w:lang w:val="en-GB"/>
        </w:rPr>
      </w:pPr>
      <w:r w:rsidRPr="001D1563">
        <w:rPr>
          <w:lang w:val="en-GB"/>
        </w:rPr>
        <w:tab/>
      </w:r>
      <w:r w:rsidRPr="001D1563">
        <w:rPr>
          <w:lang w:val="en-GB"/>
        </w:rPr>
        <w:sym w:font="Symbol" w:char="F0B7"/>
      </w:r>
      <w:r w:rsidRPr="001D1563">
        <w:rPr>
          <w:lang w:val="en-GB"/>
        </w:rPr>
        <w:tab/>
        <w:t>a carrier, solvent or diluent.</w:t>
      </w:r>
    </w:p>
    <w:p w:rsidR="00E56376" w:rsidRPr="001D1563" w:rsidRDefault="00E56376" w:rsidP="00E56376">
      <w:pPr>
        <w:pStyle w:val="FSCh5Section"/>
        <w:rPr>
          <w:lang w:val="en-GB"/>
        </w:rPr>
      </w:pPr>
      <w:bookmarkStart w:id="20" w:name="_Ref332635013"/>
      <w:bookmarkStart w:id="21" w:name="_Toc371505461"/>
      <w:bookmarkStart w:id="22" w:name="_Toc400032050"/>
      <w:bookmarkStart w:id="23" w:name="_Ref332634469"/>
      <w:bookmarkStart w:id="24" w:name="_Ref332634657"/>
      <w:r w:rsidRPr="001D1563">
        <w:rPr>
          <w:lang w:val="en-GB"/>
        </w:rPr>
        <w:t>1.3.3—6</w:t>
      </w:r>
      <w:r w:rsidRPr="001D1563">
        <w:rPr>
          <w:lang w:val="en-GB"/>
        </w:rPr>
        <w:tab/>
        <w:t>Enzymes</w:t>
      </w:r>
      <w:bookmarkEnd w:id="20"/>
      <w:bookmarkEnd w:id="21"/>
      <w:bookmarkEnd w:id="22"/>
    </w:p>
    <w:p w:rsidR="00E56376" w:rsidRPr="001D1563" w:rsidRDefault="00E56376" w:rsidP="00E56376">
      <w:pPr>
        <w:pStyle w:val="FSCtMain"/>
        <w:rPr>
          <w:lang w:val="en-GB"/>
        </w:rPr>
      </w:pPr>
      <w:r w:rsidRPr="001D1563">
        <w:rPr>
          <w:lang w:val="en-GB"/>
        </w:rPr>
        <w:tab/>
      </w:r>
      <w:r w:rsidRPr="001D1563">
        <w:rPr>
          <w:lang w:val="en-GB"/>
        </w:rPr>
        <w:tab/>
        <w:t>An enzyme listed in section S18—4 may be *used as a processing aid to perform any technological purpose if the enzyme is derived from the corresponding source specified in the table.</w:t>
      </w:r>
    </w:p>
    <w:p w:rsidR="00E56376" w:rsidRPr="001D1563" w:rsidRDefault="00E56376" w:rsidP="00E56376">
      <w:pPr>
        <w:pStyle w:val="FSCnMain"/>
        <w:rPr>
          <w:lang w:val="en-GB"/>
        </w:rPr>
      </w:pPr>
      <w:r w:rsidRPr="001D1563">
        <w:rPr>
          <w:lang w:val="en-GB"/>
        </w:rPr>
        <w:tab/>
      </w:r>
      <w:r w:rsidRPr="001D1563">
        <w:rPr>
          <w:b/>
          <w:i/>
          <w:lang w:val="en-GB"/>
        </w:rPr>
        <w:t>Note 1</w:t>
      </w:r>
      <w:r w:rsidRPr="001D1563">
        <w:rPr>
          <w:lang w:val="en-GB"/>
        </w:rPr>
        <w:tab/>
        <w:t>Section S18—4 lists enzymes of animal origin, enzymes of plant origin and enzymes of microbial origin.</w:t>
      </w:r>
    </w:p>
    <w:p w:rsidR="00E56376" w:rsidRPr="001D1563" w:rsidRDefault="00E56376" w:rsidP="00E56376">
      <w:pPr>
        <w:pStyle w:val="FSCnMain"/>
        <w:rPr>
          <w:lang w:val="en-GB"/>
        </w:rPr>
      </w:pPr>
      <w:r w:rsidRPr="001D1563">
        <w:rPr>
          <w:lang w:val="en-GB"/>
        </w:rPr>
        <w:tab/>
      </w:r>
      <w:r w:rsidRPr="001D1563">
        <w:rPr>
          <w:b/>
          <w:i/>
          <w:lang w:val="en-GB"/>
        </w:rPr>
        <w:t>Note 2</w:t>
      </w:r>
      <w:r w:rsidRPr="001D1563">
        <w:rPr>
          <w:lang w:val="en-GB"/>
        </w:rPr>
        <w:tab/>
        <w:t>Some enzymes identified in section S18—4 are protein engineered. If such an enzyme is used as a processing aid, the resulting food may have as an ingredient a food produced using gene technology, and the labelling and other requirements relating to foods produced using gene technology will apply</w:t>
      </w:r>
      <w:r w:rsidRPr="001D1563">
        <w:rPr>
          <w:rFonts w:cs="Times New Roman"/>
          <w:lang w:val="en-GB"/>
        </w:rPr>
        <w:t>—</w:t>
      </w:r>
      <w:r w:rsidRPr="001D1563">
        <w:rPr>
          <w:lang w:val="en-GB"/>
        </w:rPr>
        <w:t>see Standard 1.2.1 and Standard 1.5.2, in particular section 1.5.2—3(b).</w:t>
      </w:r>
    </w:p>
    <w:p w:rsidR="00E56376" w:rsidRPr="001D1563" w:rsidRDefault="00E56376" w:rsidP="00E56376">
      <w:pPr>
        <w:pStyle w:val="FSCh5Section"/>
        <w:rPr>
          <w:lang w:val="en-GB"/>
        </w:rPr>
      </w:pPr>
      <w:bookmarkStart w:id="25" w:name="_Ref332635096"/>
      <w:bookmarkStart w:id="26" w:name="_Toc371505462"/>
      <w:bookmarkStart w:id="27" w:name="_Toc400032051"/>
      <w:r w:rsidRPr="001D1563">
        <w:rPr>
          <w:lang w:val="en-GB"/>
        </w:rPr>
        <w:t>1.3.3—7</w:t>
      </w:r>
      <w:r w:rsidRPr="001D1563">
        <w:rPr>
          <w:lang w:val="en-GB"/>
        </w:rPr>
        <w:tab/>
        <w:t>Microbial nutrients and microbial nutrient adjuncts</w:t>
      </w:r>
      <w:bookmarkEnd w:id="25"/>
      <w:bookmarkEnd w:id="26"/>
      <w:bookmarkEnd w:id="27"/>
    </w:p>
    <w:p w:rsidR="00E56376" w:rsidRPr="001D1563" w:rsidRDefault="00E56376" w:rsidP="00E56376">
      <w:pPr>
        <w:pStyle w:val="FSCtMain"/>
        <w:rPr>
          <w:lang w:val="en-GB"/>
        </w:rPr>
      </w:pPr>
      <w:r w:rsidRPr="001D1563">
        <w:rPr>
          <w:lang w:val="en-GB"/>
        </w:rPr>
        <w:tab/>
      </w:r>
      <w:r w:rsidRPr="001D1563">
        <w:rPr>
          <w:lang w:val="en-GB"/>
        </w:rPr>
        <w:tab/>
        <w:t>A substance listed in section S18—5 may be *used as a processing aid to perform the technological purpose of a microbial nutrient or a microbial nutrient adjunct in the course of manufacture of any food.</w:t>
      </w:r>
    </w:p>
    <w:p w:rsidR="00E56376" w:rsidRPr="001D1563" w:rsidRDefault="00E56376" w:rsidP="00E56376">
      <w:pPr>
        <w:pStyle w:val="FSCh4Div"/>
        <w:rPr>
          <w:lang w:val="en-GB"/>
        </w:rPr>
      </w:pPr>
      <w:bookmarkStart w:id="28" w:name="_Toc371505463"/>
      <w:r w:rsidRPr="001D1563">
        <w:rPr>
          <w:lang w:val="en-GB"/>
        </w:rPr>
        <w:t>Division 3</w:t>
      </w:r>
      <w:r w:rsidRPr="001D1563">
        <w:rPr>
          <w:lang w:val="en-GB"/>
        </w:rPr>
        <w:tab/>
        <w:t>Processing aids that can be used with specified foods</w:t>
      </w:r>
      <w:bookmarkEnd w:id="28"/>
    </w:p>
    <w:p w:rsidR="00E56376" w:rsidRPr="001D1563" w:rsidRDefault="00E56376" w:rsidP="00E56376">
      <w:pPr>
        <w:pStyle w:val="FSCh5Section"/>
        <w:rPr>
          <w:lang w:val="en-GB"/>
        </w:rPr>
      </w:pPr>
      <w:bookmarkStart w:id="29" w:name="_Ref338061753"/>
      <w:bookmarkStart w:id="30" w:name="_Toc371505464"/>
      <w:bookmarkStart w:id="31" w:name="_Toc400032052"/>
      <w:r w:rsidRPr="001D1563">
        <w:rPr>
          <w:lang w:val="en-GB"/>
        </w:rPr>
        <w:t>1.3.3—8</w:t>
      </w:r>
      <w:r w:rsidRPr="001D1563">
        <w:rPr>
          <w:lang w:val="en-GB"/>
        </w:rPr>
        <w:tab/>
        <w:t>Processing aids for water</w:t>
      </w:r>
      <w:bookmarkEnd w:id="23"/>
      <w:bookmarkEnd w:id="24"/>
      <w:bookmarkEnd w:id="29"/>
      <w:bookmarkEnd w:id="30"/>
      <w:bookmarkEnd w:id="31"/>
    </w:p>
    <w:p w:rsidR="007258C2" w:rsidRDefault="00E56376" w:rsidP="00E56376">
      <w:pPr>
        <w:pStyle w:val="FSCtMain"/>
        <w:rPr>
          <w:lang w:val="en-GB"/>
        </w:rPr>
      </w:pPr>
      <w:r w:rsidRPr="001D1563">
        <w:rPr>
          <w:lang w:val="en-GB"/>
        </w:rPr>
        <w:tab/>
      </w:r>
      <w:r w:rsidRPr="001D1563">
        <w:rPr>
          <w:lang w:val="en-GB"/>
        </w:rPr>
        <w:tab/>
        <w:t>A substance listed in section S18—6 may be *used as a processing aid in the course of manufacture of:</w:t>
      </w:r>
      <w:r w:rsidR="007258C2">
        <w:rPr>
          <w:lang w:val="en-GB"/>
        </w:rPr>
        <w:br w:type="page"/>
      </w:r>
    </w:p>
    <w:p w:rsidR="00E56376" w:rsidRPr="001D1563" w:rsidRDefault="00E56376" w:rsidP="00E56376">
      <w:pPr>
        <w:pStyle w:val="FSCtPara"/>
        <w:rPr>
          <w:lang w:val="en-GB"/>
        </w:rPr>
      </w:pPr>
      <w:r w:rsidRPr="001D1563">
        <w:rPr>
          <w:lang w:val="en-GB"/>
        </w:rPr>
        <w:tab/>
        <w:t>(a)</w:t>
      </w:r>
      <w:r w:rsidRPr="001D1563">
        <w:rPr>
          <w:lang w:val="en-GB"/>
        </w:rPr>
        <w:tab/>
        <w:t>packaged water; or</w:t>
      </w:r>
    </w:p>
    <w:p w:rsidR="00E56376" w:rsidRPr="001D1563" w:rsidRDefault="00E56376" w:rsidP="00E56376">
      <w:pPr>
        <w:pStyle w:val="FSCtPara"/>
        <w:rPr>
          <w:lang w:val="en-GB"/>
        </w:rPr>
      </w:pPr>
      <w:r w:rsidRPr="001D1563">
        <w:rPr>
          <w:lang w:val="en-GB"/>
        </w:rPr>
        <w:tab/>
        <w:t>(b)</w:t>
      </w:r>
      <w:r w:rsidRPr="001D1563">
        <w:rPr>
          <w:lang w:val="en-GB"/>
        </w:rPr>
        <w:tab/>
        <w:t>water that is used as an ingredient;</w:t>
      </w:r>
    </w:p>
    <w:p w:rsidR="00E56376" w:rsidRPr="001D1563" w:rsidRDefault="00E56376" w:rsidP="00E56376">
      <w:pPr>
        <w:pStyle w:val="FSCtMain"/>
        <w:rPr>
          <w:lang w:val="en-GB"/>
        </w:rPr>
      </w:pPr>
      <w:r w:rsidRPr="001D1563">
        <w:rPr>
          <w:lang w:val="en-GB"/>
        </w:rPr>
        <w:tab/>
      </w:r>
      <w:r w:rsidRPr="001D1563">
        <w:rPr>
          <w:lang w:val="en-GB"/>
        </w:rPr>
        <w:tab/>
        <w:t>if the substance is not present in the water at a level greater than the maximum permitted indicated in the corresponding row of the table.</w:t>
      </w:r>
    </w:p>
    <w:p w:rsidR="00E56376" w:rsidRPr="001D1563" w:rsidRDefault="00E56376" w:rsidP="00E56376">
      <w:pPr>
        <w:pStyle w:val="FSCnMain"/>
        <w:rPr>
          <w:lang w:val="en-GB"/>
        </w:rPr>
      </w:pPr>
      <w:r w:rsidRPr="001D1563">
        <w:rPr>
          <w:lang w:val="en-GB"/>
        </w:rPr>
        <w:tab/>
      </w:r>
      <w:r w:rsidRPr="001D1563">
        <w:rPr>
          <w:b/>
          <w:i/>
          <w:lang w:val="en-GB"/>
        </w:rPr>
        <w:t>Note</w:t>
      </w:r>
      <w:r w:rsidRPr="001D1563">
        <w:rPr>
          <w:lang w:val="en-GB"/>
        </w:rPr>
        <w:tab/>
        <w:t>This section contains the permissions for fluoride to be used in water that is used as an ingredient in other foods, but not in water presented in packaged form. Standard 2.6.2 contains a permission to add fluoride to water presented in packaged form.</w:t>
      </w:r>
    </w:p>
    <w:p w:rsidR="00E56376" w:rsidRPr="001D1563" w:rsidRDefault="00E56376" w:rsidP="00E56376">
      <w:pPr>
        <w:pStyle w:val="FSCh5Section"/>
        <w:rPr>
          <w:lang w:val="en-GB"/>
        </w:rPr>
      </w:pPr>
      <w:bookmarkStart w:id="32" w:name="_Ref332634586"/>
      <w:bookmarkStart w:id="33" w:name="_Ref332634799"/>
      <w:bookmarkStart w:id="34" w:name="_Toc371505465"/>
      <w:bookmarkStart w:id="35" w:name="_Toc400032053"/>
      <w:r w:rsidRPr="001D1563">
        <w:rPr>
          <w:lang w:val="en-GB"/>
        </w:rPr>
        <w:t>1.3.3—9</w:t>
      </w:r>
      <w:r w:rsidRPr="001D1563">
        <w:rPr>
          <w:lang w:val="en-GB"/>
        </w:rPr>
        <w:tab/>
        <w:t>Bleaching, washing and peeling agents—various foods</w:t>
      </w:r>
      <w:bookmarkEnd w:id="32"/>
      <w:bookmarkEnd w:id="33"/>
      <w:bookmarkEnd w:id="34"/>
      <w:bookmarkEnd w:id="35"/>
    </w:p>
    <w:p w:rsidR="00E56376" w:rsidRPr="001D1563" w:rsidRDefault="00E56376" w:rsidP="00E56376">
      <w:pPr>
        <w:pStyle w:val="FSCtMain"/>
        <w:rPr>
          <w:lang w:val="en-GB"/>
        </w:rPr>
      </w:pPr>
      <w:r w:rsidRPr="001D1563">
        <w:rPr>
          <w:lang w:val="en-GB"/>
        </w:rPr>
        <w:tab/>
      </w:r>
      <w:r w:rsidRPr="001D1563">
        <w:rPr>
          <w:lang w:val="en-GB"/>
        </w:rPr>
        <w:tab/>
        <w:t>A substance listed in section S18—7 may be *used as a processing aid to perform the technological purpose of:</w:t>
      </w:r>
    </w:p>
    <w:p w:rsidR="00E56376" w:rsidRPr="001D1563" w:rsidRDefault="00E56376" w:rsidP="00E56376">
      <w:pPr>
        <w:pStyle w:val="FSCtPara"/>
        <w:rPr>
          <w:lang w:val="en-GB"/>
        </w:rPr>
      </w:pPr>
      <w:r w:rsidRPr="001D1563">
        <w:rPr>
          <w:lang w:val="en-GB"/>
        </w:rPr>
        <w:tab/>
        <w:t>(a)</w:t>
      </w:r>
      <w:r w:rsidRPr="001D1563">
        <w:rPr>
          <w:lang w:val="en-GB"/>
        </w:rPr>
        <w:tab/>
        <w:t>a bleaching agent; or</w:t>
      </w:r>
    </w:p>
    <w:p w:rsidR="00E56376" w:rsidRPr="001D1563" w:rsidRDefault="00E56376" w:rsidP="00E56376">
      <w:pPr>
        <w:pStyle w:val="FSCtPara"/>
        <w:rPr>
          <w:lang w:val="en-GB"/>
        </w:rPr>
      </w:pPr>
      <w:r w:rsidRPr="001D1563">
        <w:rPr>
          <w:lang w:val="en-GB"/>
        </w:rPr>
        <w:tab/>
        <w:t>(b)</w:t>
      </w:r>
      <w:r w:rsidRPr="001D1563">
        <w:rPr>
          <w:lang w:val="en-GB"/>
        </w:rPr>
        <w:tab/>
        <w:t>a washing agent; or</w:t>
      </w:r>
    </w:p>
    <w:p w:rsidR="00E56376" w:rsidRPr="001D1563" w:rsidRDefault="00E56376" w:rsidP="00E56376">
      <w:pPr>
        <w:pStyle w:val="FSCtPara"/>
        <w:rPr>
          <w:lang w:val="en-GB"/>
        </w:rPr>
      </w:pPr>
      <w:r w:rsidRPr="001D1563">
        <w:rPr>
          <w:lang w:val="en-GB"/>
        </w:rPr>
        <w:tab/>
        <w:t>(c)</w:t>
      </w:r>
      <w:r w:rsidRPr="001D1563">
        <w:rPr>
          <w:lang w:val="en-GB"/>
        </w:rPr>
        <w:tab/>
        <w:t>a peeling agent;</w:t>
      </w:r>
    </w:p>
    <w:p w:rsidR="00E56376" w:rsidRPr="001D1563" w:rsidRDefault="00E56376" w:rsidP="00E56376">
      <w:pPr>
        <w:pStyle w:val="FSCtMain"/>
        <w:rPr>
          <w:lang w:val="en-GB"/>
        </w:rPr>
      </w:pPr>
      <w:r w:rsidRPr="001D1563">
        <w:rPr>
          <w:lang w:val="en-GB"/>
        </w:rPr>
        <w:tab/>
      </w:r>
      <w:r w:rsidRPr="001D1563">
        <w:rPr>
          <w:lang w:val="en-GB"/>
        </w:rPr>
        <w:tab/>
        <w:t>for a food if the substance:</w:t>
      </w:r>
    </w:p>
    <w:p w:rsidR="00E56376" w:rsidRPr="001D1563" w:rsidRDefault="00E56376" w:rsidP="00E56376">
      <w:pPr>
        <w:pStyle w:val="FSCtPara"/>
        <w:rPr>
          <w:lang w:val="en-GB"/>
        </w:rPr>
      </w:pPr>
      <w:r w:rsidRPr="001D1563">
        <w:rPr>
          <w:lang w:val="en-GB"/>
        </w:rPr>
        <w:tab/>
        <w:t>(d)</w:t>
      </w:r>
      <w:r w:rsidRPr="001D1563">
        <w:rPr>
          <w:lang w:val="en-GB"/>
        </w:rPr>
        <w:tab/>
        <w:t>is used in relation to a food listed in the corresponding row of the table; and</w:t>
      </w:r>
    </w:p>
    <w:p w:rsidR="00E56376" w:rsidRPr="001D1563" w:rsidRDefault="00E56376" w:rsidP="00E56376">
      <w:pPr>
        <w:pStyle w:val="FSCtPara"/>
        <w:rPr>
          <w:lang w:val="en-GB"/>
        </w:rPr>
      </w:pPr>
      <w:r w:rsidRPr="001D1563">
        <w:rPr>
          <w:lang w:val="en-GB"/>
        </w:rPr>
        <w:tab/>
        <w:t>(e)</w:t>
      </w:r>
      <w:r w:rsidRPr="001D1563">
        <w:rPr>
          <w:lang w:val="en-GB"/>
        </w:rPr>
        <w:tab/>
        <w:t>is not present in the food at a level greater than the maximum permitted indicated in the corresponding row of the table.</w:t>
      </w:r>
    </w:p>
    <w:p w:rsidR="00E56376" w:rsidRPr="001D1563" w:rsidRDefault="00E56376" w:rsidP="00E56376">
      <w:pPr>
        <w:pStyle w:val="FSCh5Section"/>
        <w:rPr>
          <w:lang w:val="en-GB"/>
        </w:rPr>
      </w:pPr>
      <w:bookmarkStart w:id="36" w:name="_Ref332634939"/>
      <w:bookmarkStart w:id="37" w:name="_Toc371505466"/>
      <w:bookmarkStart w:id="38" w:name="_Toc400032054"/>
      <w:r w:rsidRPr="001D1563">
        <w:rPr>
          <w:lang w:val="en-GB"/>
        </w:rPr>
        <w:t>1.3.3—10</w:t>
      </w:r>
      <w:r w:rsidRPr="001D1563">
        <w:rPr>
          <w:lang w:val="en-GB"/>
        </w:rPr>
        <w:tab/>
        <w:t>Extraction solvents—various foods</w:t>
      </w:r>
      <w:bookmarkEnd w:id="36"/>
      <w:bookmarkEnd w:id="37"/>
      <w:bookmarkEnd w:id="38"/>
    </w:p>
    <w:p w:rsidR="00E56376" w:rsidRPr="001D1563" w:rsidRDefault="00E56376" w:rsidP="00E56376">
      <w:pPr>
        <w:pStyle w:val="FSCtMain"/>
        <w:rPr>
          <w:lang w:val="en-GB"/>
        </w:rPr>
      </w:pPr>
      <w:r w:rsidRPr="001D1563">
        <w:rPr>
          <w:lang w:val="en-GB"/>
        </w:rPr>
        <w:tab/>
      </w:r>
      <w:r w:rsidRPr="001D1563">
        <w:rPr>
          <w:lang w:val="en-GB"/>
        </w:rPr>
        <w:tab/>
        <w:t>A substance listed in section S18—8 may be *used as a processing aid to perform the technological purpose of an extraction solvent if the substance:</w:t>
      </w:r>
    </w:p>
    <w:p w:rsidR="00E56376" w:rsidRPr="001D1563" w:rsidRDefault="00E56376" w:rsidP="00E56376">
      <w:pPr>
        <w:pStyle w:val="FSCtPara"/>
        <w:rPr>
          <w:lang w:val="en-GB"/>
        </w:rPr>
      </w:pPr>
      <w:r w:rsidRPr="001D1563">
        <w:rPr>
          <w:lang w:val="en-GB"/>
        </w:rPr>
        <w:tab/>
        <w:t>(a)</w:t>
      </w:r>
      <w:r w:rsidRPr="001D1563">
        <w:rPr>
          <w:lang w:val="en-GB"/>
        </w:rPr>
        <w:tab/>
        <w:t>is used in relation to a food listed in the corresponding row of the table; and</w:t>
      </w:r>
    </w:p>
    <w:p w:rsidR="00E56376" w:rsidRPr="001D1563" w:rsidRDefault="00E56376" w:rsidP="00E56376">
      <w:pPr>
        <w:pStyle w:val="FSCtPara"/>
        <w:rPr>
          <w:lang w:val="en-GB"/>
        </w:rPr>
      </w:pPr>
      <w:r w:rsidRPr="001D1563">
        <w:rPr>
          <w:lang w:val="en-GB"/>
        </w:rPr>
        <w:tab/>
        <w:t>(b)</w:t>
      </w:r>
      <w:r w:rsidRPr="001D1563">
        <w:rPr>
          <w:lang w:val="en-GB"/>
        </w:rPr>
        <w:tab/>
        <w:t>is not present in the food at a level greater than the maximum permitted indicated in the corresponding row of the table.</w:t>
      </w:r>
    </w:p>
    <w:p w:rsidR="00E56376" w:rsidRPr="001D1563" w:rsidRDefault="00E56376" w:rsidP="00E56376">
      <w:pPr>
        <w:pStyle w:val="FSCh5Section"/>
        <w:rPr>
          <w:lang w:val="en-GB"/>
        </w:rPr>
      </w:pPr>
      <w:bookmarkStart w:id="39" w:name="_Ref332634810"/>
      <w:bookmarkStart w:id="40" w:name="_Toc371505467"/>
      <w:bookmarkStart w:id="41" w:name="_Toc400032055"/>
      <w:r w:rsidRPr="001D1563">
        <w:rPr>
          <w:lang w:val="en-GB"/>
        </w:rPr>
        <w:t>1.3.3—11</w:t>
      </w:r>
      <w:r w:rsidRPr="001D1563">
        <w:rPr>
          <w:lang w:val="en-GB"/>
        </w:rPr>
        <w:tab/>
        <w:t xml:space="preserve">Processing aids that perform various technological </w:t>
      </w:r>
      <w:bookmarkEnd w:id="39"/>
      <w:bookmarkEnd w:id="40"/>
      <w:r w:rsidRPr="001D1563">
        <w:rPr>
          <w:lang w:val="en-GB"/>
        </w:rPr>
        <w:t>purposes</w:t>
      </w:r>
      <w:bookmarkEnd w:id="41"/>
    </w:p>
    <w:p w:rsidR="00E56376" w:rsidRPr="001D1563" w:rsidRDefault="00E56376" w:rsidP="00E56376">
      <w:pPr>
        <w:pStyle w:val="FSCtMain"/>
        <w:rPr>
          <w:lang w:val="en-GB"/>
        </w:rPr>
      </w:pPr>
      <w:r w:rsidRPr="001D1563">
        <w:rPr>
          <w:lang w:val="en-GB"/>
        </w:rPr>
        <w:tab/>
      </w:r>
      <w:r w:rsidRPr="001D1563">
        <w:rPr>
          <w:lang w:val="en-GB"/>
        </w:rPr>
        <w:tab/>
        <w:t>A substance specified in a row in the table to section S18—9 may be *used as a processing aid:</w:t>
      </w:r>
    </w:p>
    <w:p w:rsidR="00E56376" w:rsidRPr="001D1563" w:rsidRDefault="00E56376" w:rsidP="00E56376">
      <w:pPr>
        <w:pStyle w:val="FSCtPara"/>
        <w:rPr>
          <w:lang w:val="en-GB"/>
        </w:rPr>
      </w:pPr>
      <w:r w:rsidRPr="001D1563">
        <w:rPr>
          <w:lang w:val="en-GB"/>
        </w:rPr>
        <w:tab/>
        <w:t>(a)</w:t>
      </w:r>
      <w:r w:rsidRPr="001D1563">
        <w:rPr>
          <w:lang w:val="en-GB"/>
        </w:rPr>
        <w:tab/>
        <w:t>in relation to:</w:t>
      </w:r>
    </w:p>
    <w:p w:rsidR="00E56376" w:rsidRPr="001D1563" w:rsidRDefault="00E56376" w:rsidP="00E56376">
      <w:pPr>
        <w:pStyle w:val="FSCtSubpara"/>
        <w:rPr>
          <w:lang w:val="en-GB"/>
        </w:rPr>
      </w:pPr>
      <w:r w:rsidRPr="001D1563">
        <w:rPr>
          <w:lang w:val="en-GB"/>
        </w:rPr>
        <w:tab/>
        <w:t>(i)</w:t>
      </w:r>
      <w:r w:rsidRPr="001D1563">
        <w:rPr>
          <w:lang w:val="en-GB"/>
        </w:rPr>
        <w:tab/>
        <w:t>if a food is specified in that row—that food; or</w:t>
      </w:r>
    </w:p>
    <w:p w:rsidR="00E56376" w:rsidRPr="001D1563" w:rsidRDefault="00E56376" w:rsidP="00E56376">
      <w:pPr>
        <w:pStyle w:val="FSCtSubpara"/>
        <w:rPr>
          <w:lang w:val="en-GB"/>
        </w:rPr>
      </w:pPr>
      <w:r w:rsidRPr="001D1563">
        <w:rPr>
          <w:lang w:val="en-GB"/>
        </w:rPr>
        <w:tab/>
        <w:t>(ii)</w:t>
      </w:r>
      <w:r w:rsidRPr="001D1563">
        <w:rPr>
          <w:lang w:val="en-GB"/>
        </w:rPr>
        <w:tab/>
        <w:t>if no food is specified in that row—any food; and</w:t>
      </w:r>
    </w:p>
    <w:p w:rsidR="00E56376" w:rsidRPr="001D1563" w:rsidRDefault="00E56376" w:rsidP="00E56376">
      <w:pPr>
        <w:pStyle w:val="FSCtPara"/>
        <w:rPr>
          <w:lang w:val="en-GB"/>
        </w:rPr>
      </w:pPr>
      <w:r w:rsidRPr="001D1563">
        <w:rPr>
          <w:lang w:val="en-GB"/>
        </w:rPr>
        <w:tab/>
        <w:t>(b)</w:t>
      </w:r>
      <w:r w:rsidRPr="001D1563">
        <w:rPr>
          <w:lang w:val="en-GB"/>
        </w:rPr>
        <w:tab/>
        <w:t>for the corresponding technological purpose specified in that row; and</w:t>
      </w:r>
    </w:p>
    <w:p w:rsidR="00E56376" w:rsidRPr="001D1563" w:rsidRDefault="00E56376" w:rsidP="00E56376">
      <w:pPr>
        <w:pStyle w:val="FSCtPara"/>
        <w:rPr>
          <w:lang w:val="en-GB"/>
        </w:rPr>
      </w:pPr>
      <w:r w:rsidRPr="001D1563">
        <w:rPr>
          <w:lang w:val="en-GB"/>
        </w:rPr>
        <w:tab/>
        <w:t>(c)</w:t>
      </w:r>
      <w:r w:rsidRPr="001D1563">
        <w:rPr>
          <w:lang w:val="en-GB"/>
        </w:rPr>
        <w:tab/>
        <w:t>if the substance is not present in the food at a level greater than the maximum permitted level indicated in that row.</w:t>
      </w:r>
    </w:p>
    <w:p w:rsidR="00E56376" w:rsidRPr="001D1563" w:rsidRDefault="00E56376" w:rsidP="00E56376">
      <w:pPr>
        <w:pStyle w:val="FSCh5Section"/>
        <w:rPr>
          <w:lang w:val="en-GB"/>
        </w:rPr>
      </w:pPr>
      <w:bookmarkStart w:id="42" w:name="_Ref332635134"/>
      <w:bookmarkStart w:id="43" w:name="_Toc371505468"/>
      <w:bookmarkStart w:id="44" w:name="_Toc400032056"/>
      <w:r w:rsidRPr="001D1563">
        <w:rPr>
          <w:lang w:val="en-GB"/>
        </w:rPr>
        <w:t>1.3.3—12</w:t>
      </w:r>
      <w:r w:rsidRPr="001D1563">
        <w:rPr>
          <w:lang w:val="en-GB"/>
        </w:rPr>
        <w:tab/>
        <w:t>Microbial control agent—dimethyl dicarbonate</w:t>
      </w:r>
      <w:bookmarkEnd w:id="42"/>
      <w:bookmarkEnd w:id="43"/>
      <w:bookmarkEnd w:id="44"/>
    </w:p>
    <w:p w:rsidR="00E56376" w:rsidRPr="001D1563" w:rsidRDefault="00E56376" w:rsidP="00E56376">
      <w:pPr>
        <w:pStyle w:val="FSCtMain"/>
        <w:rPr>
          <w:lang w:val="en-GB"/>
        </w:rPr>
      </w:pPr>
      <w:r w:rsidRPr="001D1563">
        <w:rPr>
          <w:lang w:val="en-GB"/>
        </w:rPr>
        <w:tab/>
        <w:t>(1)</w:t>
      </w:r>
      <w:r w:rsidRPr="001D1563">
        <w:rPr>
          <w:lang w:val="en-GB"/>
        </w:rPr>
        <w:tab/>
        <w:t>Dimethyl dicarbonate may be *used as a processing aid to perform the technological purpose of a microbial control agent during the manufacture of a food for sale listed in section S18—10 at a concentration no greater than the corresponding maximum permitted addition level indicated in the table.</w:t>
      </w:r>
    </w:p>
    <w:p w:rsidR="00E56376" w:rsidRPr="001D1563" w:rsidRDefault="00E56376" w:rsidP="00E56376">
      <w:pPr>
        <w:pStyle w:val="FSCtMain"/>
        <w:rPr>
          <w:lang w:val="en-GB"/>
        </w:rPr>
      </w:pPr>
      <w:r w:rsidRPr="001D1563">
        <w:rPr>
          <w:lang w:val="en-GB"/>
        </w:rPr>
        <w:tab/>
        <w:t>(2)</w:t>
      </w:r>
      <w:r w:rsidRPr="001D1563">
        <w:rPr>
          <w:lang w:val="en-GB"/>
        </w:rPr>
        <w:tab/>
        <w:t>Dimethyl dicarbonate must not be present in a food for sale.</w:t>
      </w:r>
    </w:p>
    <w:p w:rsidR="00E56376" w:rsidRPr="001D1563" w:rsidRDefault="00E56376" w:rsidP="00E56376">
      <w:pPr>
        <w:pStyle w:val="h5StandardEnd"/>
        <w:rPr>
          <w:lang w:val="en-GB"/>
        </w:rPr>
      </w:pPr>
      <w:r w:rsidRPr="001D1563">
        <w:rPr>
          <w:lang w:val="en-GB"/>
        </w:rPr>
        <w:t>____________________</w:t>
      </w:r>
    </w:p>
    <w:p w:rsidR="00BA1167" w:rsidRPr="000F7093" w:rsidRDefault="00BA1167" w:rsidP="00E32E5E"/>
    <w:sectPr w:rsidR="00BA1167" w:rsidRPr="000F7093" w:rsidSect="00A522B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376" w:rsidRDefault="00E56376">
      <w:r>
        <w:separator/>
      </w:r>
    </w:p>
  </w:endnote>
  <w:endnote w:type="continuationSeparator" w:id="0">
    <w:p w:rsidR="00E56376" w:rsidRDefault="00E5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75" w:rsidRDefault="009150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A522B0" w:rsidRPr="00CF1834" w:rsidRDefault="00A522B0"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75" w:rsidRDefault="009150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915075"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3</w:t>
        </w:r>
        <w:r w:rsidR="00EB4661" w:rsidRPr="00EB4661">
          <w:rPr>
            <w:rFonts w:cs="Arial"/>
            <w:noProof/>
            <w:sz w:val="18"/>
            <w:szCs w:val="18"/>
          </w:rPr>
          <w:fldChar w:fldCharType="end"/>
        </w:r>
      </w:sdtContent>
    </w:sdt>
    <w:r w:rsidR="00EB4661" w:rsidRPr="00EB4661">
      <w:rPr>
        <w:rFonts w:cs="Arial"/>
        <w:noProof/>
        <w:sz w:val="18"/>
        <w:szCs w:val="18"/>
      </w:rPr>
      <w:tab/>
    </w:r>
    <w:r w:rsidR="00E56376">
      <w:rPr>
        <w:rFonts w:cs="Arial"/>
        <w:noProof/>
        <w:sz w:val="18"/>
        <w:szCs w:val="18"/>
      </w:rPr>
      <w:t xml:space="preserve">Standard 1.3.3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376" w:rsidRDefault="00E56376">
      <w:r>
        <w:separator/>
      </w:r>
    </w:p>
  </w:footnote>
  <w:footnote w:type="continuationSeparator" w:id="0">
    <w:p w:rsidR="00E56376" w:rsidRDefault="00E56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75" w:rsidRDefault="0091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75" w:rsidRDefault="009150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75" w:rsidRDefault="009150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E56376"/>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71142"/>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58C2"/>
    <w:rsid w:val="0072656B"/>
    <w:rsid w:val="007275FE"/>
    <w:rsid w:val="00730DC0"/>
    <w:rsid w:val="00731876"/>
    <w:rsid w:val="007330A3"/>
    <w:rsid w:val="007350FA"/>
    <w:rsid w:val="00736928"/>
    <w:rsid w:val="00736F58"/>
    <w:rsid w:val="00741738"/>
    <w:rsid w:val="00747AD3"/>
    <w:rsid w:val="00754F99"/>
    <w:rsid w:val="007557A9"/>
    <w:rsid w:val="007568D7"/>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5075"/>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2B0"/>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56376"/>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7258C2"/>
    <w:rPr>
      <w:rFonts w:ascii="Arial" w:hAnsi="Arial"/>
      <w:szCs w:val="24"/>
      <w:lang w:val="en-GB"/>
    </w:rPr>
  </w:style>
  <w:style w:type="paragraph" w:styleId="Heading1">
    <w:name w:val="heading 1"/>
    <w:basedOn w:val="Normal"/>
    <w:next w:val="Normal"/>
    <w:link w:val="Heading1Char"/>
    <w:uiPriority w:val="99"/>
    <w:semiHidden/>
    <w:rsid w:val="007258C2"/>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7258C2"/>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7258C2"/>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7258C2"/>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7258C2"/>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7258C2"/>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7258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7258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7258C2"/>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7258C2"/>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7258C2"/>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7258C2"/>
    <w:rPr>
      <w:rFonts w:ascii="Arial" w:hAnsi="Arial" w:cs="Arial"/>
      <w:b/>
      <w:bCs/>
      <w:i/>
      <w:szCs w:val="26"/>
      <w:lang w:val="en-GB"/>
    </w:rPr>
  </w:style>
  <w:style w:type="character" w:customStyle="1" w:styleId="Heading4Char">
    <w:name w:val="Heading 4 Char"/>
    <w:basedOn w:val="DefaultParagraphFont"/>
    <w:link w:val="Heading4"/>
    <w:uiPriority w:val="99"/>
    <w:semiHidden/>
    <w:rsid w:val="007258C2"/>
    <w:rPr>
      <w:rFonts w:ascii="Arial" w:hAnsi="Arial" w:cs="Arial"/>
      <w:bCs/>
      <w:i/>
      <w:szCs w:val="28"/>
      <w:lang w:val="en-GB"/>
    </w:rPr>
  </w:style>
  <w:style w:type="character" w:customStyle="1" w:styleId="Heading5Char">
    <w:name w:val="Heading 5 Char"/>
    <w:basedOn w:val="DefaultParagraphFont"/>
    <w:link w:val="Heading5"/>
    <w:uiPriority w:val="99"/>
    <w:semiHidden/>
    <w:rsid w:val="007258C2"/>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7258C2"/>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7258C2"/>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7258C2"/>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7258C2"/>
    <w:rPr>
      <w:rFonts w:ascii="Arial" w:hAnsi="Arial" w:cs="Arial"/>
      <w:sz w:val="22"/>
      <w:szCs w:val="22"/>
      <w:lang w:val="en-GB"/>
    </w:rPr>
  </w:style>
  <w:style w:type="character" w:styleId="EndnoteReference">
    <w:name w:val="endnote reference"/>
    <w:basedOn w:val="DefaultParagraphFont"/>
    <w:semiHidden/>
    <w:rsid w:val="007258C2"/>
    <w:rPr>
      <w:rFonts w:ascii="Arial" w:hAnsi="Arial" w:cs="Arial"/>
      <w:b w:val="0"/>
      <w:i w:val="0"/>
      <w:sz w:val="22"/>
      <w:vertAlign w:val="superscript"/>
    </w:rPr>
  </w:style>
  <w:style w:type="paragraph" w:styleId="EndnoteText">
    <w:name w:val="endnote text"/>
    <w:basedOn w:val="Normal"/>
    <w:link w:val="EndnoteTextChar"/>
    <w:semiHidden/>
    <w:rsid w:val="007258C2"/>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7258C2"/>
    <w:rPr>
      <w:rFonts w:ascii="Arial" w:hAnsi="Arial" w:cs="Arial"/>
      <w:sz w:val="18"/>
      <w:lang w:val="en-GB"/>
    </w:rPr>
  </w:style>
  <w:style w:type="paragraph" w:styleId="Footer">
    <w:name w:val="footer"/>
    <w:basedOn w:val="Normal"/>
    <w:link w:val="FooterChar"/>
    <w:uiPriority w:val="99"/>
    <w:rsid w:val="007258C2"/>
    <w:pPr>
      <w:tabs>
        <w:tab w:val="center" w:pos="4153"/>
        <w:tab w:val="right" w:pos="8306"/>
      </w:tabs>
    </w:pPr>
  </w:style>
  <w:style w:type="character" w:customStyle="1" w:styleId="FooterChar">
    <w:name w:val="Footer Char"/>
    <w:basedOn w:val="DefaultParagraphFont"/>
    <w:link w:val="Footer"/>
    <w:uiPriority w:val="99"/>
    <w:rsid w:val="007258C2"/>
    <w:rPr>
      <w:rFonts w:ascii="Arial" w:hAnsi="Arial"/>
      <w:szCs w:val="24"/>
      <w:lang w:val="en-GB"/>
    </w:rPr>
  </w:style>
  <w:style w:type="paragraph" w:customStyle="1" w:styleId="FooterBase">
    <w:name w:val="Footer Base"/>
    <w:next w:val="Normal"/>
    <w:semiHidden/>
    <w:rsid w:val="007258C2"/>
    <w:pPr>
      <w:spacing w:line="200" w:lineRule="atLeast"/>
    </w:pPr>
    <w:rPr>
      <w:rFonts w:ascii="Arial" w:hAnsi="Arial" w:cs="Arial"/>
      <w:sz w:val="16"/>
      <w:szCs w:val="22"/>
    </w:rPr>
  </w:style>
  <w:style w:type="paragraph" w:customStyle="1" w:styleId="FooterLandscape">
    <w:name w:val="Footer Landscape"/>
    <w:basedOn w:val="FooterBase"/>
    <w:semiHidden/>
    <w:rsid w:val="007258C2"/>
    <w:pPr>
      <w:tabs>
        <w:tab w:val="right" w:pos="13175"/>
      </w:tabs>
    </w:pPr>
  </w:style>
  <w:style w:type="paragraph" w:customStyle="1" w:styleId="FooterSubject">
    <w:name w:val="Footer Subject"/>
    <w:basedOn w:val="FooterBase"/>
    <w:semiHidden/>
    <w:rsid w:val="007258C2"/>
    <w:pPr>
      <w:ind w:right="1417"/>
    </w:pPr>
  </w:style>
  <w:style w:type="character" w:styleId="FootnoteReference">
    <w:name w:val="footnote reference"/>
    <w:basedOn w:val="DefaultParagraphFont"/>
    <w:semiHidden/>
    <w:rsid w:val="007258C2"/>
    <w:rPr>
      <w:rFonts w:ascii="Arial" w:hAnsi="Arial" w:cs="Arial"/>
      <w:b w:val="0"/>
      <w:i w:val="0"/>
      <w:sz w:val="22"/>
      <w:vertAlign w:val="superscript"/>
    </w:rPr>
  </w:style>
  <w:style w:type="paragraph" w:styleId="FootnoteText">
    <w:name w:val="footnote text"/>
    <w:basedOn w:val="Normal"/>
    <w:link w:val="FootnoteTextChar"/>
    <w:semiHidden/>
    <w:rsid w:val="007258C2"/>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7258C2"/>
    <w:rPr>
      <w:rFonts w:ascii="Arial" w:hAnsi="Arial" w:cs="Arial"/>
      <w:sz w:val="18"/>
      <w:lang w:val="en-GB"/>
    </w:rPr>
  </w:style>
  <w:style w:type="paragraph" w:customStyle="1" w:styleId="FSCh1Chap">
    <w:name w:val="FSC_h1_Chap"/>
    <w:aliases w:val="h1_Chap"/>
    <w:basedOn w:val="FSCbaseheading"/>
    <w:next w:val="FSCh2Part"/>
    <w:qFormat/>
    <w:rsid w:val="007258C2"/>
    <w:pPr>
      <w:spacing w:before="480"/>
      <w:outlineLvl w:val="0"/>
    </w:pPr>
    <w:rPr>
      <w:bCs w:val="0"/>
      <w:sz w:val="40"/>
    </w:rPr>
  </w:style>
  <w:style w:type="paragraph" w:customStyle="1" w:styleId="FSCh2Part">
    <w:name w:val="FSC_h2_Part"/>
    <w:aliases w:val="h2_Part"/>
    <w:basedOn w:val="FSCbaseheading"/>
    <w:next w:val="FSCh3Standard"/>
    <w:qFormat/>
    <w:rsid w:val="007258C2"/>
    <w:pPr>
      <w:outlineLvl w:val="1"/>
    </w:pPr>
    <w:rPr>
      <w:bCs w:val="0"/>
      <w:sz w:val="36"/>
      <w:szCs w:val="22"/>
    </w:rPr>
  </w:style>
  <w:style w:type="paragraph" w:customStyle="1" w:styleId="FSCh3Standard">
    <w:name w:val="FSC_h3_Standard"/>
    <w:aliases w:val="h3_Div,h1_Sch"/>
    <w:basedOn w:val="FSCbaseheading"/>
    <w:next w:val="FSCh5Section"/>
    <w:qFormat/>
    <w:rsid w:val="007258C2"/>
    <w:pPr>
      <w:spacing w:before="0" w:after="240"/>
      <w:outlineLvl w:val="2"/>
    </w:pPr>
    <w:rPr>
      <w:sz w:val="32"/>
    </w:rPr>
  </w:style>
  <w:style w:type="paragraph" w:customStyle="1" w:styleId="FSCh5Section">
    <w:name w:val="FSC_h5_Section"/>
    <w:aliases w:val="h5_Section"/>
    <w:basedOn w:val="FSCbaseheading"/>
    <w:next w:val="FSCtMain"/>
    <w:qFormat/>
    <w:rsid w:val="007258C2"/>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7258C2"/>
    <w:pPr>
      <w:keepLines w:val="0"/>
      <w:widowControl w:val="0"/>
      <w:tabs>
        <w:tab w:val="left" w:pos="1134"/>
      </w:tabs>
      <w:spacing w:after="120"/>
    </w:pPr>
  </w:style>
  <w:style w:type="paragraph" w:customStyle="1" w:styleId="FSCh3Amendmenthistory">
    <w:name w:val="FSC_h3_Amendment_history"/>
    <w:basedOn w:val="Normal"/>
    <w:rsid w:val="007258C2"/>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7258C2"/>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7258C2"/>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7258C2"/>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7258C2"/>
    <w:pPr>
      <w:ind w:firstLine="0"/>
    </w:pPr>
    <w:rPr>
      <w:i/>
    </w:rPr>
  </w:style>
  <w:style w:type="paragraph" w:customStyle="1" w:styleId="FSCh6Subsec">
    <w:name w:val="FSC_h6_Subsec"/>
    <w:aliases w:val="h6_Subsec"/>
    <w:basedOn w:val="FSCbaseheading"/>
    <w:next w:val="FSCtMain"/>
    <w:qFormat/>
    <w:rsid w:val="007258C2"/>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7258C2"/>
    <w:pPr>
      <w:tabs>
        <w:tab w:val="left" w:pos="2552"/>
      </w:tabs>
    </w:pPr>
  </w:style>
  <w:style w:type="character" w:customStyle="1" w:styleId="HeaderChar">
    <w:name w:val="Header Char"/>
    <w:basedOn w:val="DefaultParagraphFont"/>
    <w:link w:val="Header"/>
    <w:uiPriority w:val="99"/>
    <w:semiHidden/>
    <w:rsid w:val="007258C2"/>
    <w:rPr>
      <w:rFonts w:ascii="Arial" w:hAnsi="Arial"/>
      <w:szCs w:val="24"/>
      <w:lang w:val="en-GB"/>
    </w:rPr>
  </w:style>
  <w:style w:type="paragraph" w:customStyle="1" w:styleId="a1nDrafterComment">
    <w:name w:val="a1_n_Drafter_Comment"/>
    <w:basedOn w:val="Normal"/>
    <w:qFormat/>
    <w:rsid w:val="00BE4D1D"/>
    <w:pPr>
      <w:spacing w:before="80"/>
    </w:pPr>
    <w:rPr>
      <w:color w:val="7030A0"/>
      <w:sz w:val="22"/>
    </w:rPr>
  </w:style>
  <w:style w:type="paragraph" w:customStyle="1" w:styleId="FSCnMain">
    <w:name w:val="FSC_n_Main"/>
    <w:aliases w:val="n_Main"/>
    <w:basedOn w:val="FSCtPara"/>
    <w:qFormat/>
    <w:rsid w:val="007258C2"/>
    <w:rPr>
      <w:iCs w:val="0"/>
      <w:sz w:val="16"/>
      <w:szCs w:val="18"/>
    </w:rPr>
  </w:style>
  <w:style w:type="paragraph" w:customStyle="1" w:styleId="FSCnPara">
    <w:name w:val="FSC_n_Para"/>
    <w:aliases w:val="n_Para"/>
    <w:basedOn w:val="FSCtSubpara"/>
    <w:qFormat/>
    <w:rsid w:val="007258C2"/>
    <w:rPr>
      <w:sz w:val="16"/>
    </w:rPr>
  </w:style>
  <w:style w:type="paragraph" w:customStyle="1" w:styleId="FSCnSubpara">
    <w:name w:val="FSC_n_Subpara"/>
    <w:aliases w:val="n_Subpara"/>
    <w:basedOn w:val="FSCtSubsub"/>
    <w:qFormat/>
    <w:rsid w:val="007258C2"/>
    <w:rPr>
      <w:sz w:val="16"/>
    </w:rPr>
  </w:style>
  <w:style w:type="paragraph" w:customStyle="1" w:styleId="FSCnatHeading">
    <w:name w:val="FSC_n_at_Heading"/>
    <w:aliases w:val="n_to_Heading"/>
    <w:basedOn w:val="FSCtMain"/>
    <w:qFormat/>
    <w:rsid w:val="007258C2"/>
    <w:pPr>
      <w:ind w:left="851" w:hanging="851"/>
    </w:pPr>
    <w:rPr>
      <w:sz w:val="16"/>
    </w:rPr>
  </w:style>
  <w:style w:type="paragraph" w:customStyle="1" w:styleId="NormalBase">
    <w:name w:val="Normal Base"/>
    <w:semiHidden/>
    <w:rsid w:val="007258C2"/>
    <w:pPr>
      <w:spacing w:before="140" w:after="140" w:line="280" w:lineRule="atLeast"/>
    </w:pPr>
    <w:rPr>
      <w:rFonts w:ascii="Arial" w:hAnsi="Arial" w:cs="Arial"/>
      <w:sz w:val="22"/>
      <w:szCs w:val="22"/>
    </w:rPr>
  </w:style>
  <w:style w:type="character" w:styleId="PageNumber">
    <w:name w:val="page number"/>
    <w:basedOn w:val="DefaultParagraphFont"/>
    <w:semiHidden/>
    <w:rsid w:val="007258C2"/>
    <w:rPr>
      <w:rFonts w:ascii="Arial" w:hAnsi="Arial" w:cs="Arial"/>
      <w:b w:val="0"/>
      <w:i w:val="0"/>
      <w:sz w:val="16"/>
    </w:rPr>
  </w:style>
  <w:style w:type="character" w:styleId="PlaceholderText">
    <w:name w:val="Placeholder Text"/>
    <w:basedOn w:val="DefaultParagraphFont"/>
    <w:uiPriority w:val="99"/>
    <w:semiHidden/>
    <w:rsid w:val="007258C2"/>
    <w:rPr>
      <w:color w:val="808080"/>
    </w:rPr>
  </w:style>
  <w:style w:type="paragraph" w:customStyle="1" w:styleId="FSCsbFirstSection">
    <w:name w:val="FSC_sb_First_Section"/>
    <w:basedOn w:val="Normal"/>
    <w:qFormat/>
    <w:rsid w:val="007258C2"/>
    <w:pPr>
      <w:spacing w:line="160" w:lineRule="exact"/>
    </w:pPr>
    <w:rPr>
      <w:sz w:val="16"/>
    </w:rPr>
  </w:style>
  <w:style w:type="paragraph" w:customStyle="1" w:styleId="FSCsbContents">
    <w:name w:val="FSC_sb_Contents"/>
    <w:basedOn w:val="FSCsbFirstSection"/>
    <w:qFormat/>
    <w:rsid w:val="007258C2"/>
  </w:style>
  <w:style w:type="paragraph" w:customStyle="1" w:styleId="FSCsbMainSection">
    <w:name w:val="FSC_sb_Main_Section"/>
    <w:basedOn w:val="FSCsbFirstSection"/>
    <w:qFormat/>
    <w:rsid w:val="007258C2"/>
    <w:rPr>
      <w:b/>
      <w:bCs/>
      <w:kern w:val="32"/>
    </w:rPr>
  </w:style>
  <w:style w:type="paragraph" w:customStyle="1" w:styleId="FSCsbSchedules">
    <w:name w:val="FSC_sb_Schedules"/>
    <w:basedOn w:val="FSCsbFirstSection"/>
    <w:qFormat/>
    <w:rsid w:val="007258C2"/>
  </w:style>
  <w:style w:type="paragraph" w:customStyle="1" w:styleId="FSCtDefn">
    <w:name w:val="FSC_t_Defn"/>
    <w:aliases w:val="t1_Defn"/>
    <w:basedOn w:val="FSCtMain"/>
    <w:rsid w:val="007258C2"/>
    <w:pPr>
      <w:ind w:firstLine="0"/>
    </w:pPr>
  </w:style>
  <w:style w:type="paragraph" w:customStyle="1" w:styleId="FSCtPara">
    <w:name w:val="FSC_t_Para"/>
    <w:aliases w:val="t2_Para"/>
    <w:basedOn w:val="FSCtMain"/>
    <w:qFormat/>
    <w:rsid w:val="007258C2"/>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7258C2"/>
    <w:pPr>
      <w:tabs>
        <w:tab w:val="clear" w:pos="1134"/>
        <w:tab w:val="left" w:pos="2268"/>
      </w:tabs>
      <w:spacing w:before="60" w:after="60"/>
      <w:ind w:left="2835" w:hanging="2835"/>
    </w:pPr>
  </w:style>
  <w:style w:type="paragraph" w:customStyle="1" w:styleId="FSCtSubsub">
    <w:name w:val="FSC_t_Subsub"/>
    <w:aliases w:val="t4_Subsub"/>
    <w:basedOn w:val="FSCtPara"/>
    <w:qFormat/>
    <w:rsid w:val="007258C2"/>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7258C2"/>
    <w:pPr>
      <w:ind w:left="0" w:firstLine="0"/>
      <w:jc w:val="center"/>
    </w:pPr>
  </w:style>
  <w:style w:type="paragraph" w:customStyle="1" w:styleId="FSCoDraftstrip">
    <w:name w:val="FSC_o_Draft_strip"/>
    <w:basedOn w:val="Normal"/>
    <w:rsid w:val="007258C2"/>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7258C2"/>
    <w:pPr>
      <w:tabs>
        <w:tab w:val="center" w:pos="4153"/>
        <w:tab w:val="right" w:pos="8363"/>
      </w:tabs>
      <w:spacing w:before="20" w:after="40"/>
      <w:jc w:val="center"/>
    </w:pPr>
    <w:rPr>
      <w:i/>
      <w:sz w:val="18"/>
    </w:rPr>
  </w:style>
  <w:style w:type="paragraph" w:customStyle="1" w:styleId="FSCoFooterdraft">
    <w:name w:val="FSC_o_Footer_draft"/>
    <w:basedOn w:val="Normal"/>
    <w:rsid w:val="007258C2"/>
    <w:pPr>
      <w:tabs>
        <w:tab w:val="center" w:pos="4253"/>
        <w:tab w:val="right" w:pos="8505"/>
      </w:tabs>
      <w:spacing w:before="100"/>
      <w:jc w:val="both"/>
    </w:pPr>
    <w:rPr>
      <w:b/>
      <w:sz w:val="40"/>
    </w:rPr>
  </w:style>
  <w:style w:type="paragraph" w:customStyle="1" w:styleId="FSCoHeader">
    <w:name w:val="FSC_o_Header"/>
    <w:basedOn w:val="Normal"/>
    <w:link w:val="FSCoHeaderChar"/>
    <w:rsid w:val="007258C2"/>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7258C2"/>
    <w:rPr>
      <w:rFonts w:ascii="Arial" w:hAnsi="Arial"/>
      <w:b/>
      <w:noProof/>
      <w:szCs w:val="24"/>
      <w:lang w:val="en-GB"/>
    </w:rPr>
  </w:style>
  <w:style w:type="paragraph" w:customStyle="1" w:styleId="FSCoParaMark">
    <w:name w:val="FSC_o_Para_Mark"/>
    <w:basedOn w:val="Normal"/>
    <w:next w:val="FSCsbFirstSection"/>
    <w:qFormat/>
    <w:rsid w:val="007258C2"/>
    <w:rPr>
      <w:sz w:val="16"/>
    </w:rPr>
  </w:style>
  <w:style w:type="paragraph" w:customStyle="1" w:styleId="FSCoTitleofInstrument">
    <w:name w:val="FSC_o_Title_of_Instrument"/>
    <w:basedOn w:val="Normal"/>
    <w:rsid w:val="007258C2"/>
    <w:pPr>
      <w:spacing w:before="200"/>
    </w:pPr>
    <w:rPr>
      <w:b/>
      <w:sz w:val="32"/>
    </w:rPr>
  </w:style>
  <w:style w:type="paragraph" w:customStyle="1" w:styleId="FSCoExplainTemplate">
    <w:name w:val="FSC_o_Explain_Template"/>
    <w:basedOn w:val="a1nDrafterComment"/>
    <w:qFormat/>
    <w:rsid w:val="007258C2"/>
  </w:style>
  <w:style w:type="paragraph" w:styleId="BalloonText">
    <w:name w:val="Balloon Text"/>
    <w:basedOn w:val="Normal"/>
    <w:link w:val="BalloonTextChar"/>
    <w:uiPriority w:val="99"/>
    <w:semiHidden/>
    <w:unhideWhenUsed/>
    <w:rsid w:val="007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C2"/>
    <w:rPr>
      <w:rFonts w:ascii="Segoe UI" w:hAnsi="Segoe UI" w:cs="Segoe UI"/>
      <w:sz w:val="18"/>
      <w:szCs w:val="18"/>
      <w:lang w:val="en-GB"/>
    </w:rPr>
  </w:style>
  <w:style w:type="paragraph" w:customStyle="1" w:styleId="FSCoContents">
    <w:name w:val="FSC_o_Contents"/>
    <w:basedOn w:val="FSCh2Part"/>
    <w:rsid w:val="007258C2"/>
    <w:pPr>
      <w:ind w:left="0" w:firstLine="0"/>
      <w:jc w:val="center"/>
    </w:pPr>
  </w:style>
  <w:style w:type="paragraph" w:customStyle="1" w:styleId="FSCbaseheading">
    <w:name w:val="FSC_base_heading"/>
    <w:rsid w:val="007258C2"/>
    <w:pPr>
      <w:keepNext/>
      <w:keepLines/>
      <w:spacing w:before="360"/>
      <w:ind w:left="2835" w:hanging="2835"/>
    </w:pPr>
    <w:rPr>
      <w:rFonts w:ascii="Arial" w:hAnsi="Arial" w:cs="Arial"/>
      <w:b/>
      <w:bCs/>
      <w:kern w:val="32"/>
      <w:sz w:val="24"/>
      <w:szCs w:val="32"/>
    </w:rPr>
  </w:style>
  <w:style w:type="paragraph" w:customStyle="1" w:styleId="FSCbasepara">
    <w:name w:val="FSC_base_para"/>
    <w:rsid w:val="007258C2"/>
    <w:pPr>
      <w:keepLines/>
      <w:spacing w:before="120"/>
      <w:ind w:left="1701" w:hanging="1701"/>
    </w:pPr>
    <w:rPr>
      <w:rFonts w:ascii="Arial" w:hAnsi="Arial" w:cs="Arial"/>
      <w:iCs/>
      <w:szCs w:val="22"/>
    </w:rPr>
  </w:style>
  <w:style w:type="paragraph" w:customStyle="1" w:styleId="FSCbaseTOC">
    <w:name w:val="FSC_base_TOC"/>
    <w:rsid w:val="007258C2"/>
    <w:pPr>
      <w:tabs>
        <w:tab w:val="right" w:pos="8278"/>
      </w:tabs>
      <w:ind w:left="2126" w:hanging="2126"/>
    </w:pPr>
    <w:rPr>
      <w:rFonts w:ascii="Arial" w:hAnsi="Arial" w:cs="Arial"/>
      <w:noProof/>
      <w:szCs w:val="22"/>
    </w:rPr>
  </w:style>
  <w:style w:type="character" w:customStyle="1" w:styleId="PageBreakChar">
    <w:name w:val="PageBreak Char"/>
    <w:link w:val="PageBreak"/>
    <w:rsid w:val="007258C2"/>
    <w:rPr>
      <w:rFonts w:ascii="Arial" w:hAnsi="Arial"/>
      <w:sz w:val="16"/>
      <w:lang w:val="en-GB" w:eastAsia="en-US"/>
    </w:rPr>
  </w:style>
  <w:style w:type="paragraph" w:customStyle="1" w:styleId="PageBreak">
    <w:name w:val="PageBreak"/>
    <w:basedOn w:val="Normal"/>
    <w:link w:val="PageBreakChar"/>
    <w:rsid w:val="007258C2"/>
    <w:pPr>
      <w:tabs>
        <w:tab w:val="center" w:pos="4536"/>
        <w:tab w:val="right" w:pos="9072"/>
      </w:tabs>
    </w:pPr>
    <w:rPr>
      <w:sz w:val="16"/>
      <w:szCs w:val="20"/>
      <w:lang w:eastAsia="en-US"/>
    </w:rPr>
  </w:style>
  <w:style w:type="paragraph" w:customStyle="1" w:styleId="FSCoStandardEnd">
    <w:name w:val="FSC_o_Standard_End"/>
    <w:basedOn w:val="FSCtMain"/>
    <w:qFormat/>
    <w:rsid w:val="007258C2"/>
    <w:pPr>
      <w:jc w:val="center"/>
    </w:pPr>
    <w:rPr>
      <w:iCs w:val="0"/>
    </w:rPr>
  </w:style>
  <w:style w:type="paragraph" w:customStyle="1" w:styleId="FSCfooter">
    <w:name w:val="FSC_footer"/>
    <w:basedOn w:val="Normal"/>
    <w:rsid w:val="007258C2"/>
    <w:pPr>
      <w:tabs>
        <w:tab w:val="center" w:pos="4536"/>
        <w:tab w:val="right" w:pos="9072"/>
      </w:tabs>
    </w:pPr>
    <w:rPr>
      <w:sz w:val="18"/>
      <w:szCs w:val="20"/>
      <w:lang w:eastAsia="en-US"/>
    </w:rPr>
  </w:style>
  <w:style w:type="paragraph" w:customStyle="1" w:styleId="Compilationheading">
    <w:name w:val="Compilation heading"/>
    <w:basedOn w:val="Normal"/>
    <w:qFormat/>
    <w:rsid w:val="007258C2"/>
    <w:pPr>
      <w:keepNext/>
      <w:tabs>
        <w:tab w:val="left" w:pos="851"/>
      </w:tabs>
      <w:spacing w:after="60"/>
    </w:pPr>
    <w:rPr>
      <w:b/>
      <w:bCs/>
      <w:sz w:val="16"/>
      <w:szCs w:val="20"/>
      <w:lang w:eastAsia="en-US"/>
    </w:rPr>
  </w:style>
  <w:style w:type="paragraph" w:customStyle="1" w:styleId="Amendmenttext">
    <w:name w:val="Amendment text"/>
    <w:basedOn w:val="Normal"/>
    <w:qFormat/>
    <w:rsid w:val="007258C2"/>
    <w:pPr>
      <w:ind w:left="113" w:hanging="113"/>
    </w:pPr>
    <w:rPr>
      <w:bCs/>
      <w:sz w:val="16"/>
      <w:szCs w:val="20"/>
      <w:lang w:eastAsia="en-US"/>
    </w:rPr>
  </w:style>
  <w:style w:type="paragraph" w:customStyle="1" w:styleId="FSCtblAh2">
    <w:name w:val="FSC_tbl_A_h2"/>
    <w:aliases w:val="tbA_h2"/>
    <w:basedOn w:val="Normal"/>
    <w:next w:val="Normal"/>
    <w:rsid w:val="007258C2"/>
    <w:pPr>
      <w:keepNext/>
      <w:keepLines/>
      <w:spacing w:before="200"/>
      <w:jc w:val="center"/>
    </w:pPr>
    <w:rPr>
      <w:rFonts w:cs="Arial"/>
      <w:b/>
      <w:sz w:val="18"/>
      <w:szCs w:val="22"/>
    </w:rPr>
  </w:style>
  <w:style w:type="paragraph" w:customStyle="1" w:styleId="FSCtblAh3">
    <w:name w:val="FSC_tbl_A_h3"/>
    <w:aliases w:val="tbA_h3"/>
    <w:basedOn w:val="Normal"/>
    <w:next w:val="Normal"/>
    <w:rsid w:val="007258C2"/>
    <w:pPr>
      <w:keepNext/>
      <w:keepLines/>
      <w:spacing w:before="60" w:after="60"/>
    </w:pPr>
    <w:rPr>
      <w:rFonts w:cs="Arial"/>
      <w:b/>
      <w:i/>
      <w:sz w:val="18"/>
      <w:szCs w:val="22"/>
    </w:rPr>
  </w:style>
  <w:style w:type="paragraph" w:customStyle="1" w:styleId="FSCtblAh3MRA">
    <w:name w:val="FSC_tbl_A_h3_MRA"/>
    <w:aliases w:val="tba_h3_MRA"/>
    <w:basedOn w:val="FSCtblAh3"/>
    <w:rsid w:val="007258C2"/>
    <w:pPr>
      <w:pBdr>
        <w:top w:val="single" w:sz="4" w:space="1" w:color="auto"/>
      </w:pBdr>
      <w:spacing w:before="140"/>
    </w:pPr>
    <w:rPr>
      <w:bCs/>
      <w:i w:val="0"/>
    </w:rPr>
  </w:style>
  <w:style w:type="paragraph" w:customStyle="1" w:styleId="FSCtblAh4">
    <w:name w:val="FSC_tbl_A_h4"/>
    <w:aliases w:val="tbA_h4"/>
    <w:basedOn w:val="Normal"/>
    <w:next w:val="Normal"/>
    <w:rsid w:val="007258C2"/>
    <w:pPr>
      <w:keepNext/>
      <w:keepLines/>
      <w:spacing w:before="60" w:after="60"/>
    </w:pPr>
    <w:rPr>
      <w:rFonts w:cs="Arial"/>
      <w:i/>
      <w:sz w:val="18"/>
      <w:szCs w:val="22"/>
    </w:rPr>
  </w:style>
  <w:style w:type="paragraph" w:customStyle="1" w:styleId="FSCtblAh4MRA">
    <w:name w:val="FSC_tbl_A_h4_MRA"/>
    <w:aliases w:val="tbA_h4_MRA"/>
    <w:basedOn w:val="FSCtblAh4"/>
    <w:rsid w:val="007258C2"/>
    <w:pPr>
      <w:widowControl w:val="0"/>
      <w:pBdr>
        <w:bottom w:val="single" w:sz="4" w:space="1" w:color="auto"/>
      </w:pBdr>
      <w:jc w:val="center"/>
    </w:pPr>
    <w:rPr>
      <w:iCs/>
    </w:rPr>
  </w:style>
  <w:style w:type="paragraph" w:customStyle="1" w:styleId="FSCtblAMain">
    <w:name w:val="FSC_tbl_A_Main"/>
    <w:aliases w:val="tbA_t1_Item"/>
    <w:basedOn w:val="FSCbasetbl"/>
    <w:qFormat/>
    <w:rsid w:val="007258C2"/>
    <w:rPr>
      <w:iCs w:val="0"/>
    </w:rPr>
  </w:style>
  <w:style w:type="paragraph" w:customStyle="1" w:styleId="FSCtblAMainMRA">
    <w:name w:val="FSC_tbl_A_Main_MRA"/>
    <w:aliases w:val="tbA_t1_item_MRA"/>
    <w:basedOn w:val="FSCtblAMain"/>
    <w:rsid w:val="007258C2"/>
    <w:pPr>
      <w:tabs>
        <w:tab w:val="right" w:pos="3969"/>
      </w:tabs>
      <w:spacing w:before="0" w:after="0"/>
    </w:pPr>
    <w:rPr>
      <w:szCs w:val="20"/>
    </w:rPr>
  </w:style>
  <w:style w:type="paragraph" w:customStyle="1" w:styleId="FSCtblAPara">
    <w:name w:val="FSC_tbl_A_Para"/>
    <w:aliases w:val="tbA_t2_Para"/>
    <w:basedOn w:val="FSCtblAMain"/>
    <w:rsid w:val="007258C2"/>
    <w:pPr>
      <w:ind w:left="397" w:hanging="397"/>
    </w:pPr>
  </w:style>
  <w:style w:type="paragraph" w:customStyle="1" w:styleId="FSCtblASubpara">
    <w:name w:val="FSC_tbl_A_Subpara"/>
    <w:aliases w:val="tbA_t2_Subpara"/>
    <w:basedOn w:val="FSCtblAMain"/>
    <w:rsid w:val="007258C2"/>
    <w:pPr>
      <w:ind w:left="794" w:hanging="397"/>
    </w:pPr>
  </w:style>
  <w:style w:type="paragraph" w:customStyle="1" w:styleId="FSCtblBh2">
    <w:name w:val="FSC_tbl_B_h2"/>
    <w:aliases w:val="tbB_h2"/>
    <w:basedOn w:val="FSCtblAh2"/>
    <w:qFormat/>
    <w:rsid w:val="007258C2"/>
    <w:pPr>
      <w:spacing w:before="240" w:after="120"/>
    </w:pPr>
    <w:rPr>
      <w:color w:val="000000"/>
    </w:rPr>
  </w:style>
  <w:style w:type="paragraph" w:customStyle="1" w:styleId="FSCtblBh3">
    <w:name w:val="FSC_tbl_B_h3"/>
    <w:aliases w:val="tbB_h3"/>
    <w:basedOn w:val="FSCtblAMain"/>
    <w:next w:val="Normal"/>
    <w:qFormat/>
    <w:rsid w:val="007258C2"/>
    <w:pPr>
      <w:ind w:left="1701"/>
    </w:pPr>
    <w:rPr>
      <w:b/>
      <w:i/>
    </w:rPr>
  </w:style>
  <w:style w:type="paragraph" w:customStyle="1" w:styleId="FSCtblBh4">
    <w:name w:val="FSC_tbl_B_h4"/>
    <w:aliases w:val="tbB_h4"/>
    <w:basedOn w:val="FSCtblAMain"/>
    <w:next w:val="Normal"/>
    <w:qFormat/>
    <w:rsid w:val="007258C2"/>
    <w:pPr>
      <w:ind w:left="1701"/>
    </w:pPr>
    <w:rPr>
      <w:i/>
    </w:rPr>
  </w:style>
  <w:style w:type="paragraph" w:customStyle="1" w:styleId="FSCtblBMain">
    <w:name w:val="FSC_tbl_B_Main"/>
    <w:aliases w:val="tbB_t1_Item"/>
    <w:basedOn w:val="FSCtblAMain"/>
    <w:qFormat/>
    <w:rsid w:val="007258C2"/>
    <w:pPr>
      <w:ind w:left="1701"/>
    </w:pPr>
  </w:style>
  <w:style w:type="paragraph" w:customStyle="1" w:styleId="FSCbasetbl">
    <w:name w:val="FSC_base_tbl"/>
    <w:basedOn w:val="FSCbasepara"/>
    <w:qFormat/>
    <w:rsid w:val="007258C2"/>
    <w:pPr>
      <w:spacing w:before="60" w:after="60"/>
      <w:ind w:left="0" w:firstLine="0"/>
    </w:pPr>
    <w:rPr>
      <w:sz w:val="18"/>
    </w:rPr>
  </w:style>
  <w:style w:type="paragraph" w:customStyle="1" w:styleId="FSCoDraftersComment">
    <w:name w:val="FSC_o_Drafters_Comment"/>
    <w:basedOn w:val="Normal"/>
    <w:rsid w:val="007258C2"/>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7258C2"/>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7258C2"/>
    <w:pPr>
      <w:tabs>
        <w:tab w:val="clear" w:pos="2835"/>
        <w:tab w:val="left" w:pos="3402"/>
      </w:tabs>
      <w:ind w:left="3969" w:hanging="3969"/>
    </w:pPr>
  </w:style>
  <w:style w:type="table" w:styleId="TableGrid">
    <w:name w:val="Table Grid"/>
    <w:basedOn w:val="TableNormal"/>
    <w:uiPriority w:val="59"/>
    <w:rsid w:val="007258C2"/>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58C2"/>
    <w:rPr>
      <w:sz w:val="16"/>
      <w:szCs w:val="16"/>
    </w:rPr>
  </w:style>
  <w:style w:type="paragraph" w:styleId="CommentText">
    <w:name w:val="annotation text"/>
    <w:basedOn w:val="Normal"/>
    <w:link w:val="CommentTextChar"/>
    <w:uiPriority w:val="99"/>
    <w:semiHidden/>
    <w:unhideWhenUsed/>
    <w:rsid w:val="007258C2"/>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7258C2"/>
    <w:rPr>
      <w:rFonts w:ascii="Arial" w:eastAsiaTheme="minorHAnsi" w:hAnsi="Arial" w:cstheme="minorBidi"/>
      <w:lang w:val="en-GB" w:eastAsia="en-US"/>
    </w:rPr>
  </w:style>
  <w:style w:type="paragraph" w:customStyle="1" w:styleId="AdditivesHeading1">
    <w:name w:val="Additives_Heading_1"/>
    <w:basedOn w:val="FSCh4Div"/>
    <w:rsid w:val="007258C2"/>
    <w:pPr>
      <w:spacing w:before="120" w:after="120"/>
    </w:pPr>
    <w:rPr>
      <w:rFonts w:eastAsiaTheme="minorHAnsi"/>
      <w:lang w:eastAsia="en-US"/>
    </w:rPr>
  </w:style>
  <w:style w:type="paragraph" w:customStyle="1" w:styleId="AdditivesHeading2">
    <w:name w:val="Additives_Heading_2"/>
    <w:basedOn w:val="AdditivesHeading1"/>
    <w:rsid w:val="007258C2"/>
    <w:pPr>
      <w:spacing w:before="60" w:after="60"/>
    </w:pPr>
    <w:rPr>
      <w:sz w:val="22"/>
    </w:rPr>
  </w:style>
  <w:style w:type="paragraph" w:customStyle="1" w:styleId="AdditivesHeading3">
    <w:name w:val="Additives_Heading_3"/>
    <w:basedOn w:val="Normal"/>
    <w:rsid w:val="007258C2"/>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7258C2"/>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7258C2"/>
    <w:pPr>
      <w:spacing w:before="480"/>
    </w:pPr>
    <w:rPr>
      <w:rFonts w:cs="Arial"/>
      <w:i/>
      <w:sz w:val="28"/>
      <w:szCs w:val="28"/>
    </w:rPr>
  </w:style>
  <w:style w:type="paragraph" w:customStyle="1" w:styleId="FSCpreTitle">
    <w:name w:val="FSC_pre_Title"/>
    <w:aliases w:val="tt_Title_of_Instrument"/>
    <w:basedOn w:val="Normal"/>
    <w:rsid w:val="007258C2"/>
    <w:pPr>
      <w:spacing w:before="1200"/>
    </w:pPr>
    <w:rPr>
      <w:b/>
      <w:sz w:val="32"/>
    </w:rPr>
  </w:style>
  <w:style w:type="paragraph" w:customStyle="1" w:styleId="FSCpreContents">
    <w:name w:val="FSC_pre_Contents"/>
    <w:aliases w:val="tt_Contents"/>
    <w:basedOn w:val="FSCh2Part"/>
    <w:rsid w:val="007258C2"/>
    <w:pPr>
      <w:ind w:left="0" w:firstLine="0"/>
      <w:jc w:val="center"/>
    </w:pPr>
    <w:rPr>
      <w:sz w:val="28"/>
    </w:rPr>
  </w:style>
  <w:style w:type="paragraph" w:customStyle="1" w:styleId="FSCpreDate">
    <w:name w:val="FSC_pre_Date"/>
    <w:aliases w:val="tt_Date_of_Standard"/>
    <w:basedOn w:val="Normal"/>
    <w:rsid w:val="007258C2"/>
    <w:rPr>
      <w:rFonts w:cs="Arial"/>
      <w:i/>
      <w:szCs w:val="28"/>
      <w:lang w:val="en-US"/>
    </w:rPr>
  </w:style>
  <w:style w:type="paragraph" w:customStyle="1" w:styleId="FSCoutChap">
    <w:name w:val="FSC_out_Chap"/>
    <w:aliases w:val="n_outline_chapter"/>
    <w:basedOn w:val="FSCh4Div"/>
    <w:qFormat/>
    <w:rsid w:val="007258C2"/>
    <w:pPr>
      <w:tabs>
        <w:tab w:val="left" w:pos="1701"/>
      </w:tabs>
      <w:spacing w:after="120"/>
      <w:ind w:left="3402" w:hanging="3402"/>
    </w:pPr>
  </w:style>
  <w:style w:type="paragraph" w:customStyle="1" w:styleId="FSCoutPart">
    <w:name w:val="FSC_out_Part"/>
    <w:aliases w:val="n_outline_part"/>
    <w:basedOn w:val="FSCh5Section"/>
    <w:qFormat/>
    <w:rsid w:val="007258C2"/>
    <w:pPr>
      <w:keepNext w:val="0"/>
      <w:tabs>
        <w:tab w:val="left" w:pos="1701"/>
      </w:tabs>
      <w:ind w:left="3402" w:hanging="3402"/>
    </w:pPr>
  </w:style>
  <w:style w:type="paragraph" w:customStyle="1" w:styleId="FSCoutStand">
    <w:name w:val="FSC_out_Stand"/>
    <w:aliases w:val="n_outline_standard"/>
    <w:basedOn w:val="FSCtMain"/>
    <w:qFormat/>
    <w:rsid w:val="007258C2"/>
    <w:pPr>
      <w:tabs>
        <w:tab w:val="clear" w:pos="1134"/>
        <w:tab w:val="left" w:pos="1701"/>
      </w:tabs>
      <w:ind w:left="3402" w:hanging="3402"/>
    </w:pPr>
  </w:style>
  <w:style w:type="paragraph" w:customStyle="1" w:styleId="h5StandardEnd">
    <w:name w:val="h5_Standard_End"/>
    <w:basedOn w:val="FSCtMain"/>
    <w:rsid w:val="007258C2"/>
    <w:pPr>
      <w:tabs>
        <w:tab w:val="clear" w:pos="1134"/>
        <w:tab w:val="right" w:pos="851"/>
      </w:tabs>
      <w:spacing w:before="240" w:after="0"/>
      <w:ind w:left="0" w:firstLine="0"/>
      <w:jc w:val="center"/>
    </w:pPr>
    <w:rPr>
      <w:szCs w:val="24"/>
    </w:rPr>
  </w:style>
  <w:style w:type="table" w:customStyle="1" w:styleId="TableGrid1">
    <w:name w:val="Table Grid1"/>
    <w:basedOn w:val="TableNormal"/>
    <w:next w:val="TableGrid"/>
    <w:uiPriority w:val="59"/>
    <w:rsid w:val="007258C2"/>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next w:val="Normal"/>
    <w:link w:val="ClauseChar"/>
    <w:qFormat/>
    <w:rsid w:val="00A522B0"/>
    <w:pPr>
      <w:widowControl w:val="0"/>
      <w:tabs>
        <w:tab w:val="left" w:pos="851"/>
      </w:tabs>
    </w:pPr>
    <w:rPr>
      <w:szCs w:val="20"/>
      <w:lang w:eastAsia="en-US"/>
    </w:rPr>
  </w:style>
  <w:style w:type="paragraph" w:customStyle="1" w:styleId="EditorialNoteLine1">
    <w:name w:val="Editorial Note Line 1"/>
    <w:basedOn w:val="Normal"/>
    <w:next w:val="Normal"/>
    <w:rsid w:val="00A522B0"/>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A522B0"/>
    <w:rPr>
      <w:b w:val="0"/>
    </w:rPr>
  </w:style>
  <w:style w:type="character" w:customStyle="1" w:styleId="ClauseChar">
    <w:name w:val="Clause Char"/>
    <w:basedOn w:val="DefaultParagraphFont"/>
    <w:link w:val="Clause"/>
    <w:rsid w:val="00A522B0"/>
    <w:rPr>
      <w:rFonts w:ascii="Arial" w:hAnsi="Arial"/>
      <w:lang w:val="en-GB" w:eastAsia="en-US"/>
    </w:rPr>
  </w:style>
  <w:style w:type="paragraph" w:styleId="Title">
    <w:name w:val="Title"/>
    <w:basedOn w:val="Normal"/>
    <w:link w:val="TitleChar"/>
    <w:uiPriority w:val="10"/>
    <w:qFormat/>
    <w:rsid w:val="00A522B0"/>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A522B0"/>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7258C2"/>
    <w:rPr>
      <w:rFonts w:ascii="Arial" w:hAnsi="Arial"/>
      <w:szCs w:val="24"/>
      <w:lang w:val="en-GB"/>
    </w:rPr>
  </w:style>
  <w:style w:type="paragraph" w:styleId="Heading1">
    <w:name w:val="heading 1"/>
    <w:basedOn w:val="Normal"/>
    <w:next w:val="Normal"/>
    <w:link w:val="Heading1Char"/>
    <w:uiPriority w:val="99"/>
    <w:semiHidden/>
    <w:rsid w:val="007258C2"/>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7258C2"/>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7258C2"/>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7258C2"/>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7258C2"/>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7258C2"/>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7258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7258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7258C2"/>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7258C2"/>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7258C2"/>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7258C2"/>
    <w:rPr>
      <w:rFonts w:ascii="Arial" w:hAnsi="Arial" w:cs="Arial"/>
      <w:b/>
      <w:bCs/>
      <w:i/>
      <w:szCs w:val="26"/>
      <w:lang w:val="en-GB"/>
    </w:rPr>
  </w:style>
  <w:style w:type="character" w:customStyle="1" w:styleId="Heading4Char">
    <w:name w:val="Heading 4 Char"/>
    <w:basedOn w:val="DefaultParagraphFont"/>
    <w:link w:val="Heading4"/>
    <w:uiPriority w:val="99"/>
    <w:semiHidden/>
    <w:rsid w:val="007258C2"/>
    <w:rPr>
      <w:rFonts w:ascii="Arial" w:hAnsi="Arial" w:cs="Arial"/>
      <w:bCs/>
      <w:i/>
      <w:szCs w:val="28"/>
      <w:lang w:val="en-GB"/>
    </w:rPr>
  </w:style>
  <w:style w:type="character" w:customStyle="1" w:styleId="Heading5Char">
    <w:name w:val="Heading 5 Char"/>
    <w:basedOn w:val="DefaultParagraphFont"/>
    <w:link w:val="Heading5"/>
    <w:uiPriority w:val="99"/>
    <w:semiHidden/>
    <w:rsid w:val="007258C2"/>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7258C2"/>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7258C2"/>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7258C2"/>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7258C2"/>
    <w:rPr>
      <w:rFonts w:ascii="Arial" w:hAnsi="Arial" w:cs="Arial"/>
      <w:sz w:val="22"/>
      <w:szCs w:val="22"/>
      <w:lang w:val="en-GB"/>
    </w:rPr>
  </w:style>
  <w:style w:type="character" w:styleId="EndnoteReference">
    <w:name w:val="endnote reference"/>
    <w:basedOn w:val="DefaultParagraphFont"/>
    <w:semiHidden/>
    <w:rsid w:val="007258C2"/>
    <w:rPr>
      <w:rFonts w:ascii="Arial" w:hAnsi="Arial" w:cs="Arial"/>
      <w:b w:val="0"/>
      <w:i w:val="0"/>
      <w:sz w:val="22"/>
      <w:vertAlign w:val="superscript"/>
    </w:rPr>
  </w:style>
  <w:style w:type="paragraph" w:styleId="EndnoteText">
    <w:name w:val="endnote text"/>
    <w:basedOn w:val="Normal"/>
    <w:link w:val="EndnoteTextChar"/>
    <w:semiHidden/>
    <w:rsid w:val="007258C2"/>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7258C2"/>
    <w:rPr>
      <w:rFonts w:ascii="Arial" w:hAnsi="Arial" w:cs="Arial"/>
      <w:sz w:val="18"/>
      <w:lang w:val="en-GB"/>
    </w:rPr>
  </w:style>
  <w:style w:type="paragraph" w:styleId="Footer">
    <w:name w:val="footer"/>
    <w:basedOn w:val="Normal"/>
    <w:link w:val="FooterChar"/>
    <w:uiPriority w:val="99"/>
    <w:rsid w:val="007258C2"/>
    <w:pPr>
      <w:tabs>
        <w:tab w:val="center" w:pos="4153"/>
        <w:tab w:val="right" w:pos="8306"/>
      </w:tabs>
    </w:pPr>
  </w:style>
  <w:style w:type="character" w:customStyle="1" w:styleId="FooterChar">
    <w:name w:val="Footer Char"/>
    <w:basedOn w:val="DefaultParagraphFont"/>
    <w:link w:val="Footer"/>
    <w:uiPriority w:val="99"/>
    <w:rsid w:val="007258C2"/>
    <w:rPr>
      <w:rFonts w:ascii="Arial" w:hAnsi="Arial"/>
      <w:szCs w:val="24"/>
      <w:lang w:val="en-GB"/>
    </w:rPr>
  </w:style>
  <w:style w:type="paragraph" w:customStyle="1" w:styleId="FooterBase">
    <w:name w:val="Footer Base"/>
    <w:next w:val="Normal"/>
    <w:semiHidden/>
    <w:rsid w:val="007258C2"/>
    <w:pPr>
      <w:spacing w:line="200" w:lineRule="atLeast"/>
    </w:pPr>
    <w:rPr>
      <w:rFonts w:ascii="Arial" w:hAnsi="Arial" w:cs="Arial"/>
      <w:sz w:val="16"/>
      <w:szCs w:val="22"/>
    </w:rPr>
  </w:style>
  <w:style w:type="paragraph" w:customStyle="1" w:styleId="FooterLandscape">
    <w:name w:val="Footer Landscape"/>
    <w:basedOn w:val="FooterBase"/>
    <w:semiHidden/>
    <w:rsid w:val="007258C2"/>
    <w:pPr>
      <w:tabs>
        <w:tab w:val="right" w:pos="13175"/>
      </w:tabs>
    </w:pPr>
  </w:style>
  <w:style w:type="paragraph" w:customStyle="1" w:styleId="FooterSubject">
    <w:name w:val="Footer Subject"/>
    <w:basedOn w:val="FooterBase"/>
    <w:semiHidden/>
    <w:rsid w:val="007258C2"/>
    <w:pPr>
      <w:ind w:right="1417"/>
    </w:pPr>
  </w:style>
  <w:style w:type="character" w:styleId="FootnoteReference">
    <w:name w:val="footnote reference"/>
    <w:basedOn w:val="DefaultParagraphFont"/>
    <w:semiHidden/>
    <w:rsid w:val="007258C2"/>
    <w:rPr>
      <w:rFonts w:ascii="Arial" w:hAnsi="Arial" w:cs="Arial"/>
      <w:b w:val="0"/>
      <w:i w:val="0"/>
      <w:sz w:val="22"/>
      <w:vertAlign w:val="superscript"/>
    </w:rPr>
  </w:style>
  <w:style w:type="paragraph" w:styleId="FootnoteText">
    <w:name w:val="footnote text"/>
    <w:basedOn w:val="Normal"/>
    <w:link w:val="FootnoteTextChar"/>
    <w:semiHidden/>
    <w:rsid w:val="007258C2"/>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7258C2"/>
    <w:rPr>
      <w:rFonts w:ascii="Arial" w:hAnsi="Arial" w:cs="Arial"/>
      <w:sz w:val="18"/>
      <w:lang w:val="en-GB"/>
    </w:rPr>
  </w:style>
  <w:style w:type="paragraph" w:customStyle="1" w:styleId="FSCh1Chap">
    <w:name w:val="FSC_h1_Chap"/>
    <w:aliases w:val="h1_Chap"/>
    <w:basedOn w:val="FSCbaseheading"/>
    <w:next w:val="FSCh2Part"/>
    <w:qFormat/>
    <w:rsid w:val="007258C2"/>
    <w:pPr>
      <w:spacing w:before="480"/>
      <w:outlineLvl w:val="0"/>
    </w:pPr>
    <w:rPr>
      <w:bCs w:val="0"/>
      <w:sz w:val="40"/>
    </w:rPr>
  </w:style>
  <w:style w:type="paragraph" w:customStyle="1" w:styleId="FSCh2Part">
    <w:name w:val="FSC_h2_Part"/>
    <w:aliases w:val="h2_Part"/>
    <w:basedOn w:val="FSCbaseheading"/>
    <w:next w:val="FSCh3Standard"/>
    <w:qFormat/>
    <w:rsid w:val="007258C2"/>
    <w:pPr>
      <w:outlineLvl w:val="1"/>
    </w:pPr>
    <w:rPr>
      <w:bCs w:val="0"/>
      <w:sz w:val="36"/>
      <w:szCs w:val="22"/>
    </w:rPr>
  </w:style>
  <w:style w:type="paragraph" w:customStyle="1" w:styleId="FSCh3Standard">
    <w:name w:val="FSC_h3_Standard"/>
    <w:aliases w:val="h3_Div,h1_Sch"/>
    <w:basedOn w:val="FSCbaseheading"/>
    <w:next w:val="FSCh5Section"/>
    <w:qFormat/>
    <w:rsid w:val="007258C2"/>
    <w:pPr>
      <w:spacing w:before="0" w:after="240"/>
      <w:outlineLvl w:val="2"/>
    </w:pPr>
    <w:rPr>
      <w:sz w:val="32"/>
    </w:rPr>
  </w:style>
  <w:style w:type="paragraph" w:customStyle="1" w:styleId="FSCh5Section">
    <w:name w:val="FSC_h5_Section"/>
    <w:aliases w:val="h5_Section"/>
    <w:basedOn w:val="FSCbaseheading"/>
    <w:next w:val="FSCtMain"/>
    <w:qFormat/>
    <w:rsid w:val="007258C2"/>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7258C2"/>
    <w:pPr>
      <w:keepLines w:val="0"/>
      <w:widowControl w:val="0"/>
      <w:tabs>
        <w:tab w:val="left" w:pos="1134"/>
      </w:tabs>
      <w:spacing w:after="120"/>
    </w:pPr>
  </w:style>
  <w:style w:type="paragraph" w:customStyle="1" w:styleId="FSCh3Amendmenthistory">
    <w:name w:val="FSC_h3_Amendment_history"/>
    <w:basedOn w:val="Normal"/>
    <w:rsid w:val="007258C2"/>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7258C2"/>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7258C2"/>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7258C2"/>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7258C2"/>
    <w:pPr>
      <w:ind w:firstLine="0"/>
    </w:pPr>
    <w:rPr>
      <w:i/>
    </w:rPr>
  </w:style>
  <w:style w:type="paragraph" w:customStyle="1" w:styleId="FSCh6Subsec">
    <w:name w:val="FSC_h6_Subsec"/>
    <w:aliases w:val="h6_Subsec"/>
    <w:basedOn w:val="FSCbaseheading"/>
    <w:next w:val="FSCtMain"/>
    <w:qFormat/>
    <w:rsid w:val="007258C2"/>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7258C2"/>
    <w:pPr>
      <w:tabs>
        <w:tab w:val="left" w:pos="2552"/>
      </w:tabs>
    </w:pPr>
  </w:style>
  <w:style w:type="character" w:customStyle="1" w:styleId="HeaderChar">
    <w:name w:val="Header Char"/>
    <w:basedOn w:val="DefaultParagraphFont"/>
    <w:link w:val="Header"/>
    <w:uiPriority w:val="99"/>
    <w:semiHidden/>
    <w:rsid w:val="007258C2"/>
    <w:rPr>
      <w:rFonts w:ascii="Arial" w:hAnsi="Arial"/>
      <w:szCs w:val="24"/>
      <w:lang w:val="en-GB"/>
    </w:rPr>
  </w:style>
  <w:style w:type="paragraph" w:customStyle="1" w:styleId="a1nDrafterComment">
    <w:name w:val="a1_n_Drafter_Comment"/>
    <w:basedOn w:val="Normal"/>
    <w:qFormat/>
    <w:rsid w:val="00BE4D1D"/>
    <w:pPr>
      <w:spacing w:before="80"/>
    </w:pPr>
    <w:rPr>
      <w:color w:val="7030A0"/>
      <w:sz w:val="22"/>
    </w:rPr>
  </w:style>
  <w:style w:type="paragraph" w:customStyle="1" w:styleId="FSCnMain">
    <w:name w:val="FSC_n_Main"/>
    <w:aliases w:val="n_Main"/>
    <w:basedOn w:val="FSCtPara"/>
    <w:qFormat/>
    <w:rsid w:val="007258C2"/>
    <w:rPr>
      <w:iCs w:val="0"/>
      <w:sz w:val="16"/>
      <w:szCs w:val="18"/>
    </w:rPr>
  </w:style>
  <w:style w:type="paragraph" w:customStyle="1" w:styleId="FSCnPara">
    <w:name w:val="FSC_n_Para"/>
    <w:aliases w:val="n_Para"/>
    <w:basedOn w:val="FSCtSubpara"/>
    <w:qFormat/>
    <w:rsid w:val="007258C2"/>
    <w:rPr>
      <w:sz w:val="16"/>
    </w:rPr>
  </w:style>
  <w:style w:type="paragraph" w:customStyle="1" w:styleId="FSCnSubpara">
    <w:name w:val="FSC_n_Subpara"/>
    <w:aliases w:val="n_Subpara"/>
    <w:basedOn w:val="FSCtSubsub"/>
    <w:qFormat/>
    <w:rsid w:val="007258C2"/>
    <w:rPr>
      <w:sz w:val="16"/>
    </w:rPr>
  </w:style>
  <w:style w:type="paragraph" w:customStyle="1" w:styleId="FSCnatHeading">
    <w:name w:val="FSC_n_at_Heading"/>
    <w:aliases w:val="n_to_Heading"/>
    <w:basedOn w:val="FSCtMain"/>
    <w:qFormat/>
    <w:rsid w:val="007258C2"/>
    <w:pPr>
      <w:ind w:left="851" w:hanging="851"/>
    </w:pPr>
    <w:rPr>
      <w:sz w:val="16"/>
    </w:rPr>
  </w:style>
  <w:style w:type="paragraph" w:customStyle="1" w:styleId="NormalBase">
    <w:name w:val="Normal Base"/>
    <w:semiHidden/>
    <w:rsid w:val="007258C2"/>
    <w:pPr>
      <w:spacing w:before="140" w:after="140" w:line="280" w:lineRule="atLeast"/>
    </w:pPr>
    <w:rPr>
      <w:rFonts w:ascii="Arial" w:hAnsi="Arial" w:cs="Arial"/>
      <w:sz w:val="22"/>
      <w:szCs w:val="22"/>
    </w:rPr>
  </w:style>
  <w:style w:type="character" w:styleId="PageNumber">
    <w:name w:val="page number"/>
    <w:basedOn w:val="DefaultParagraphFont"/>
    <w:semiHidden/>
    <w:rsid w:val="007258C2"/>
    <w:rPr>
      <w:rFonts w:ascii="Arial" w:hAnsi="Arial" w:cs="Arial"/>
      <w:b w:val="0"/>
      <w:i w:val="0"/>
      <w:sz w:val="16"/>
    </w:rPr>
  </w:style>
  <w:style w:type="character" w:styleId="PlaceholderText">
    <w:name w:val="Placeholder Text"/>
    <w:basedOn w:val="DefaultParagraphFont"/>
    <w:uiPriority w:val="99"/>
    <w:semiHidden/>
    <w:rsid w:val="007258C2"/>
    <w:rPr>
      <w:color w:val="808080"/>
    </w:rPr>
  </w:style>
  <w:style w:type="paragraph" w:customStyle="1" w:styleId="FSCsbFirstSection">
    <w:name w:val="FSC_sb_First_Section"/>
    <w:basedOn w:val="Normal"/>
    <w:qFormat/>
    <w:rsid w:val="007258C2"/>
    <w:pPr>
      <w:spacing w:line="160" w:lineRule="exact"/>
    </w:pPr>
    <w:rPr>
      <w:sz w:val="16"/>
    </w:rPr>
  </w:style>
  <w:style w:type="paragraph" w:customStyle="1" w:styleId="FSCsbContents">
    <w:name w:val="FSC_sb_Contents"/>
    <w:basedOn w:val="FSCsbFirstSection"/>
    <w:qFormat/>
    <w:rsid w:val="007258C2"/>
  </w:style>
  <w:style w:type="paragraph" w:customStyle="1" w:styleId="FSCsbMainSection">
    <w:name w:val="FSC_sb_Main_Section"/>
    <w:basedOn w:val="FSCsbFirstSection"/>
    <w:qFormat/>
    <w:rsid w:val="007258C2"/>
    <w:rPr>
      <w:b/>
      <w:bCs/>
      <w:kern w:val="32"/>
    </w:rPr>
  </w:style>
  <w:style w:type="paragraph" w:customStyle="1" w:styleId="FSCsbSchedules">
    <w:name w:val="FSC_sb_Schedules"/>
    <w:basedOn w:val="FSCsbFirstSection"/>
    <w:qFormat/>
    <w:rsid w:val="007258C2"/>
  </w:style>
  <w:style w:type="paragraph" w:customStyle="1" w:styleId="FSCtDefn">
    <w:name w:val="FSC_t_Defn"/>
    <w:aliases w:val="t1_Defn"/>
    <w:basedOn w:val="FSCtMain"/>
    <w:rsid w:val="007258C2"/>
    <w:pPr>
      <w:ind w:firstLine="0"/>
    </w:pPr>
  </w:style>
  <w:style w:type="paragraph" w:customStyle="1" w:styleId="FSCtPara">
    <w:name w:val="FSC_t_Para"/>
    <w:aliases w:val="t2_Para"/>
    <w:basedOn w:val="FSCtMain"/>
    <w:qFormat/>
    <w:rsid w:val="007258C2"/>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7258C2"/>
    <w:pPr>
      <w:tabs>
        <w:tab w:val="clear" w:pos="1134"/>
        <w:tab w:val="left" w:pos="2268"/>
      </w:tabs>
      <w:spacing w:before="60" w:after="60"/>
      <w:ind w:left="2835" w:hanging="2835"/>
    </w:pPr>
  </w:style>
  <w:style w:type="paragraph" w:customStyle="1" w:styleId="FSCtSubsub">
    <w:name w:val="FSC_t_Subsub"/>
    <w:aliases w:val="t4_Subsub"/>
    <w:basedOn w:val="FSCtPara"/>
    <w:qFormat/>
    <w:rsid w:val="007258C2"/>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7258C2"/>
    <w:pPr>
      <w:ind w:left="0" w:firstLine="0"/>
      <w:jc w:val="center"/>
    </w:pPr>
  </w:style>
  <w:style w:type="paragraph" w:customStyle="1" w:styleId="FSCoDraftstrip">
    <w:name w:val="FSC_o_Draft_strip"/>
    <w:basedOn w:val="Normal"/>
    <w:rsid w:val="007258C2"/>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7258C2"/>
    <w:pPr>
      <w:tabs>
        <w:tab w:val="center" w:pos="4153"/>
        <w:tab w:val="right" w:pos="8363"/>
      </w:tabs>
      <w:spacing w:before="20" w:after="40"/>
      <w:jc w:val="center"/>
    </w:pPr>
    <w:rPr>
      <w:i/>
      <w:sz w:val="18"/>
    </w:rPr>
  </w:style>
  <w:style w:type="paragraph" w:customStyle="1" w:styleId="FSCoFooterdraft">
    <w:name w:val="FSC_o_Footer_draft"/>
    <w:basedOn w:val="Normal"/>
    <w:rsid w:val="007258C2"/>
    <w:pPr>
      <w:tabs>
        <w:tab w:val="center" w:pos="4253"/>
        <w:tab w:val="right" w:pos="8505"/>
      </w:tabs>
      <w:spacing w:before="100"/>
      <w:jc w:val="both"/>
    </w:pPr>
    <w:rPr>
      <w:b/>
      <w:sz w:val="40"/>
    </w:rPr>
  </w:style>
  <w:style w:type="paragraph" w:customStyle="1" w:styleId="FSCoHeader">
    <w:name w:val="FSC_o_Header"/>
    <w:basedOn w:val="Normal"/>
    <w:link w:val="FSCoHeaderChar"/>
    <w:rsid w:val="007258C2"/>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7258C2"/>
    <w:rPr>
      <w:rFonts w:ascii="Arial" w:hAnsi="Arial"/>
      <w:b/>
      <w:noProof/>
      <w:szCs w:val="24"/>
      <w:lang w:val="en-GB"/>
    </w:rPr>
  </w:style>
  <w:style w:type="paragraph" w:customStyle="1" w:styleId="FSCoParaMark">
    <w:name w:val="FSC_o_Para_Mark"/>
    <w:basedOn w:val="Normal"/>
    <w:next w:val="FSCsbFirstSection"/>
    <w:qFormat/>
    <w:rsid w:val="007258C2"/>
    <w:rPr>
      <w:sz w:val="16"/>
    </w:rPr>
  </w:style>
  <w:style w:type="paragraph" w:customStyle="1" w:styleId="FSCoTitleofInstrument">
    <w:name w:val="FSC_o_Title_of_Instrument"/>
    <w:basedOn w:val="Normal"/>
    <w:rsid w:val="007258C2"/>
    <w:pPr>
      <w:spacing w:before="200"/>
    </w:pPr>
    <w:rPr>
      <w:b/>
      <w:sz w:val="32"/>
    </w:rPr>
  </w:style>
  <w:style w:type="paragraph" w:customStyle="1" w:styleId="FSCoExplainTemplate">
    <w:name w:val="FSC_o_Explain_Template"/>
    <w:basedOn w:val="a1nDrafterComment"/>
    <w:qFormat/>
    <w:rsid w:val="007258C2"/>
  </w:style>
  <w:style w:type="paragraph" w:styleId="BalloonText">
    <w:name w:val="Balloon Text"/>
    <w:basedOn w:val="Normal"/>
    <w:link w:val="BalloonTextChar"/>
    <w:uiPriority w:val="99"/>
    <w:semiHidden/>
    <w:unhideWhenUsed/>
    <w:rsid w:val="007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C2"/>
    <w:rPr>
      <w:rFonts w:ascii="Segoe UI" w:hAnsi="Segoe UI" w:cs="Segoe UI"/>
      <w:sz w:val="18"/>
      <w:szCs w:val="18"/>
      <w:lang w:val="en-GB"/>
    </w:rPr>
  </w:style>
  <w:style w:type="paragraph" w:customStyle="1" w:styleId="FSCoContents">
    <w:name w:val="FSC_o_Contents"/>
    <w:basedOn w:val="FSCh2Part"/>
    <w:rsid w:val="007258C2"/>
    <w:pPr>
      <w:ind w:left="0" w:firstLine="0"/>
      <w:jc w:val="center"/>
    </w:pPr>
  </w:style>
  <w:style w:type="paragraph" w:customStyle="1" w:styleId="FSCbaseheading">
    <w:name w:val="FSC_base_heading"/>
    <w:rsid w:val="007258C2"/>
    <w:pPr>
      <w:keepNext/>
      <w:keepLines/>
      <w:spacing w:before="360"/>
      <w:ind w:left="2835" w:hanging="2835"/>
    </w:pPr>
    <w:rPr>
      <w:rFonts w:ascii="Arial" w:hAnsi="Arial" w:cs="Arial"/>
      <w:b/>
      <w:bCs/>
      <w:kern w:val="32"/>
      <w:sz w:val="24"/>
      <w:szCs w:val="32"/>
    </w:rPr>
  </w:style>
  <w:style w:type="paragraph" w:customStyle="1" w:styleId="FSCbasepara">
    <w:name w:val="FSC_base_para"/>
    <w:rsid w:val="007258C2"/>
    <w:pPr>
      <w:keepLines/>
      <w:spacing w:before="120"/>
      <w:ind w:left="1701" w:hanging="1701"/>
    </w:pPr>
    <w:rPr>
      <w:rFonts w:ascii="Arial" w:hAnsi="Arial" w:cs="Arial"/>
      <w:iCs/>
      <w:szCs w:val="22"/>
    </w:rPr>
  </w:style>
  <w:style w:type="paragraph" w:customStyle="1" w:styleId="FSCbaseTOC">
    <w:name w:val="FSC_base_TOC"/>
    <w:rsid w:val="007258C2"/>
    <w:pPr>
      <w:tabs>
        <w:tab w:val="right" w:pos="8278"/>
      </w:tabs>
      <w:ind w:left="2126" w:hanging="2126"/>
    </w:pPr>
    <w:rPr>
      <w:rFonts w:ascii="Arial" w:hAnsi="Arial" w:cs="Arial"/>
      <w:noProof/>
      <w:szCs w:val="22"/>
    </w:rPr>
  </w:style>
  <w:style w:type="character" w:customStyle="1" w:styleId="PageBreakChar">
    <w:name w:val="PageBreak Char"/>
    <w:link w:val="PageBreak"/>
    <w:rsid w:val="007258C2"/>
    <w:rPr>
      <w:rFonts w:ascii="Arial" w:hAnsi="Arial"/>
      <w:sz w:val="16"/>
      <w:lang w:val="en-GB" w:eastAsia="en-US"/>
    </w:rPr>
  </w:style>
  <w:style w:type="paragraph" w:customStyle="1" w:styleId="PageBreak">
    <w:name w:val="PageBreak"/>
    <w:basedOn w:val="Normal"/>
    <w:link w:val="PageBreakChar"/>
    <w:rsid w:val="007258C2"/>
    <w:pPr>
      <w:tabs>
        <w:tab w:val="center" w:pos="4536"/>
        <w:tab w:val="right" w:pos="9072"/>
      </w:tabs>
    </w:pPr>
    <w:rPr>
      <w:sz w:val="16"/>
      <w:szCs w:val="20"/>
      <w:lang w:eastAsia="en-US"/>
    </w:rPr>
  </w:style>
  <w:style w:type="paragraph" w:customStyle="1" w:styleId="FSCoStandardEnd">
    <w:name w:val="FSC_o_Standard_End"/>
    <w:basedOn w:val="FSCtMain"/>
    <w:qFormat/>
    <w:rsid w:val="007258C2"/>
    <w:pPr>
      <w:jc w:val="center"/>
    </w:pPr>
    <w:rPr>
      <w:iCs w:val="0"/>
    </w:rPr>
  </w:style>
  <w:style w:type="paragraph" w:customStyle="1" w:styleId="FSCfooter">
    <w:name w:val="FSC_footer"/>
    <w:basedOn w:val="Normal"/>
    <w:rsid w:val="007258C2"/>
    <w:pPr>
      <w:tabs>
        <w:tab w:val="center" w:pos="4536"/>
        <w:tab w:val="right" w:pos="9072"/>
      </w:tabs>
    </w:pPr>
    <w:rPr>
      <w:sz w:val="18"/>
      <w:szCs w:val="20"/>
      <w:lang w:eastAsia="en-US"/>
    </w:rPr>
  </w:style>
  <w:style w:type="paragraph" w:customStyle="1" w:styleId="Compilationheading">
    <w:name w:val="Compilation heading"/>
    <w:basedOn w:val="Normal"/>
    <w:qFormat/>
    <w:rsid w:val="007258C2"/>
    <w:pPr>
      <w:keepNext/>
      <w:tabs>
        <w:tab w:val="left" w:pos="851"/>
      </w:tabs>
      <w:spacing w:after="60"/>
    </w:pPr>
    <w:rPr>
      <w:b/>
      <w:bCs/>
      <w:sz w:val="16"/>
      <w:szCs w:val="20"/>
      <w:lang w:eastAsia="en-US"/>
    </w:rPr>
  </w:style>
  <w:style w:type="paragraph" w:customStyle="1" w:styleId="Amendmenttext">
    <w:name w:val="Amendment text"/>
    <w:basedOn w:val="Normal"/>
    <w:qFormat/>
    <w:rsid w:val="007258C2"/>
    <w:pPr>
      <w:ind w:left="113" w:hanging="113"/>
    </w:pPr>
    <w:rPr>
      <w:bCs/>
      <w:sz w:val="16"/>
      <w:szCs w:val="20"/>
      <w:lang w:eastAsia="en-US"/>
    </w:rPr>
  </w:style>
  <w:style w:type="paragraph" w:customStyle="1" w:styleId="FSCtblAh2">
    <w:name w:val="FSC_tbl_A_h2"/>
    <w:aliases w:val="tbA_h2"/>
    <w:basedOn w:val="Normal"/>
    <w:next w:val="Normal"/>
    <w:rsid w:val="007258C2"/>
    <w:pPr>
      <w:keepNext/>
      <w:keepLines/>
      <w:spacing w:before="200"/>
      <w:jc w:val="center"/>
    </w:pPr>
    <w:rPr>
      <w:rFonts w:cs="Arial"/>
      <w:b/>
      <w:sz w:val="18"/>
      <w:szCs w:val="22"/>
    </w:rPr>
  </w:style>
  <w:style w:type="paragraph" w:customStyle="1" w:styleId="FSCtblAh3">
    <w:name w:val="FSC_tbl_A_h3"/>
    <w:aliases w:val="tbA_h3"/>
    <w:basedOn w:val="Normal"/>
    <w:next w:val="Normal"/>
    <w:rsid w:val="007258C2"/>
    <w:pPr>
      <w:keepNext/>
      <w:keepLines/>
      <w:spacing w:before="60" w:after="60"/>
    </w:pPr>
    <w:rPr>
      <w:rFonts w:cs="Arial"/>
      <w:b/>
      <w:i/>
      <w:sz w:val="18"/>
      <w:szCs w:val="22"/>
    </w:rPr>
  </w:style>
  <w:style w:type="paragraph" w:customStyle="1" w:styleId="FSCtblAh3MRA">
    <w:name w:val="FSC_tbl_A_h3_MRA"/>
    <w:aliases w:val="tba_h3_MRA"/>
    <w:basedOn w:val="FSCtblAh3"/>
    <w:rsid w:val="007258C2"/>
    <w:pPr>
      <w:pBdr>
        <w:top w:val="single" w:sz="4" w:space="1" w:color="auto"/>
      </w:pBdr>
      <w:spacing w:before="140"/>
    </w:pPr>
    <w:rPr>
      <w:bCs/>
      <w:i w:val="0"/>
    </w:rPr>
  </w:style>
  <w:style w:type="paragraph" w:customStyle="1" w:styleId="FSCtblAh4">
    <w:name w:val="FSC_tbl_A_h4"/>
    <w:aliases w:val="tbA_h4"/>
    <w:basedOn w:val="Normal"/>
    <w:next w:val="Normal"/>
    <w:rsid w:val="007258C2"/>
    <w:pPr>
      <w:keepNext/>
      <w:keepLines/>
      <w:spacing w:before="60" w:after="60"/>
    </w:pPr>
    <w:rPr>
      <w:rFonts w:cs="Arial"/>
      <w:i/>
      <w:sz w:val="18"/>
      <w:szCs w:val="22"/>
    </w:rPr>
  </w:style>
  <w:style w:type="paragraph" w:customStyle="1" w:styleId="FSCtblAh4MRA">
    <w:name w:val="FSC_tbl_A_h4_MRA"/>
    <w:aliases w:val="tbA_h4_MRA"/>
    <w:basedOn w:val="FSCtblAh4"/>
    <w:rsid w:val="007258C2"/>
    <w:pPr>
      <w:widowControl w:val="0"/>
      <w:pBdr>
        <w:bottom w:val="single" w:sz="4" w:space="1" w:color="auto"/>
      </w:pBdr>
      <w:jc w:val="center"/>
    </w:pPr>
    <w:rPr>
      <w:iCs/>
    </w:rPr>
  </w:style>
  <w:style w:type="paragraph" w:customStyle="1" w:styleId="FSCtblAMain">
    <w:name w:val="FSC_tbl_A_Main"/>
    <w:aliases w:val="tbA_t1_Item"/>
    <w:basedOn w:val="FSCbasetbl"/>
    <w:qFormat/>
    <w:rsid w:val="007258C2"/>
    <w:rPr>
      <w:iCs w:val="0"/>
    </w:rPr>
  </w:style>
  <w:style w:type="paragraph" w:customStyle="1" w:styleId="FSCtblAMainMRA">
    <w:name w:val="FSC_tbl_A_Main_MRA"/>
    <w:aliases w:val="tbA_t1_item_MRA"/>
    <w:basedOn w:val="FSCtblAMain"/>
    <w:rsid w:val="007258C2"/>
    <w:pPr>
      <w:tabs>
        <w:tab w:val="right" w:pos="3969"/>
      </w:tabs>
      <w:spacing w:before="0" w:after="0"/>
    </w:pPr>
    <w:rPr>
      <w:szCs w:val="20"/>
    </w:rPr>
  </w:style>
  <w:style w:type="paragraph" w:customStyle="1" w:styleId="FSCtblAPara">
    <w:name w:val="FSC_tbl_A_Para"/>
    <w:aliases w:val="tbA_t2_Para"/>
    <w:basedOn w:val="FSCtblAMain"/>
    <w:rsid w:val="007258C2"/>
    <w:pPr>
      <w:ind w:left="397" w:hanging="397"/>
    </w:pPr>
  </w:style>
  <w:style w:type="paragraph" w:customStyle="1" w:styleId="FSCtblASubpara">
    <w:name w:val="FSC_tbl_A_Subpara"/>
    <w:aliases w:val="tbA_t2_Subpara"/>
    <w:basedOn w:val="FSCtblAMain"/>
    <w:rsid w:val="007258C2"/>
    <w:pPr>
      <w:ind w:left="794" w:hanging="397"/>
    </w:pPr>
  </w:style>
  <w:style w:type="paragraph" w:customStyle="1" w:styleId="FSCtblBh2">
    <w:name w:val="FSC_tbl_B_h2"/>
    <w:aliases w:val="tbB_h2"/>
    <w:basedOn w:val="FSCtblAh2"/>
    <w:qFormat/>
    <w:rsid w:val="007258C2"/>
    <w:pPr>
      <w:spacing w:before="240" w:after="120"/>
    </w:pPr>
    <w:rPr>
      <w:color w:val="000000"/>
    </w:rPr>
  </w:style>
  <w:style w:type="paragraph" w:customStyle="1" w:styleId="FSCtblBh3">
    <w:name w:val="FSC_tbl_B_h3"/>
    <w:aliases w:val="tbB_h3"/>
    <w:basedOn w:val="FSCtblAMain"/>
    <w:next w:val="Normal"/>
    <w:qFormat/>
    <w:rsid w:val="007258C2"/>
    <w:pPr>
      <w:ind w:left="1701"/>
    </w:pPr>
    <w:rPr>
      <w:b/>
      <w:i/>
    </w:rPr>
  </w:style>
  <w:style w:type="paragraph" w:customStyle="1" w:styleId="FSCtblBh4">
    <w:name w:val="FSC_tbl_B_h4"/>
    <w:aliases w:val="tbB_h4"/>
    <w:basedOn w:val="FSCtblAMain"/>
    <w:next w:val="Normal"/>
    <w:qFormat/>
    <w:rsid w:val="007258C2"/>
    <w:pPr>
      <w:ind w:left="1701"/>
    </w:pPr>
    <w:rPr>
      <w:i/>
    </w:rPr>
  </w:style>
  <w:style w:type="paragraph" w:customStyle="1" w:styleId="FSCtblBMain">
    <w:name w:val="FSC_tbl_B_Main"/>
    <w:aliases w:val="tbB_t1_Item"/>
    <w:basedOn w:val="FSCtblAMain"/>
    <w:qFormat/>
    <w:rsid w:val="007258C2"/>
    <w:pPr>
      <w:ind w:left="1701"/>
    </w:pPr>
  </w:style>
  <w:style w:type="paragraph" w:customStyle="1" w:styleId="FSCbasetbl">
    <w:name w:val="FSC_base_tbl"/>
    <w:basedOn w:val="FSCbasepara"/>
    <w:qFormat/>
    <w:rsid w:val="007258C2"/>
    <w:pPr>
      <w:spacing w:before="60" w:after="60"/>
      <w:ind w:left="0" w:firstLine="0"/>
    </w:pPr>
    <w:rPr>
      <w:sz w:val="18"/>
    </w:rPr>
  </w:style>
  <w:style w:type="paragraph" w:customStyle="1" w:styleId="FSCoDraftersComment">
    <w:name w:val="FSC_o_Drafters_Comment"/>
    <w:basedOn w:val="Normal"/>
    <w:rsid w:val="007258C2"/>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7258C2"/>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7258C2"/>
    <w:pPr>
      <w:tabs>
        <w:tab w:val="clear" w:pos="2835"/>
        <w:tab w:val="left" w:pos="3402"/>
      </w:tabs>
      <w:ind w:left="3969" w:hanging="3969"/>
    </w:pPr>
  </w:style>
  <w:style w:type="table" w:styleId="TableGrid">
    <w:name w:val="Table Grid"/>
    <w:basedOn w:val="TableNormal"/>
    <w:uiPriority w:val="59"/>
    <w:rsid w:val="007258C2"/>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58C2"/>
    <w:rPr>
      <w:sz w:val="16"/>
      <w:szCs w:val="16"/>
    </w:rPr>
  </w:style>
  <w:style w:type="paragraph" w:styleId="CommentText">
    <w:name w:val="annotation text"/>
    <w:basedOn w:val="Normal"/>
    <w:link w:val="CommentTextChar"/>
    <w:uiPriority w:val="99"/>
    <w:semiHidden/>
    <w:unhideWhenUsed/>
    <w:rsid w:val="007258C2"/>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7258C2"/>
    <w:rPr>
      <w:rFonts w:ascii="Arial" w:eastAsiaTheme="minorHAnsi" w:hAnsi="Arial" w:cstheme="minorBidi"/>
      <w:lang w:val="en-GB" w:eastAsia="en-US"/>
    </w:rPr>
  </w:style>
  <w:style w:type="paragraph" w:customStyle="1" w:styleId="AdditivesHeading1">
    <w:name w:val="Additives_Heading_1"/>
    <w:basedOn w:val="FSCh4Div"/>
    <w:rsid w:val="007258C2"/>
    <w:pPr>
      <w:spacing w:before="120" w:after="120"/>
    </w:pPr>
    <w:rPr>
      <w:rFonts w:eastAsiaTheme="minorHAnsi"/>
      <w:lang w:eastAsia="en-US"/>
    </w:rPr>
  </w:style>
  <w:style w:type="paragraph" w:customStyle="1" w:styleId="AdditivesHeading2">
    <w:name w:val="Additives_Heading_2"/>
    <w:basedOn w:val="AdditivesHeading1"/>
    <w:rsid w:val="007258C2"/>
    <w:pPr>
      <w:spacing w:before="60" w:after="60"/>
    </w:pPr>
    <w:rPr>
      <w:sz w:val="22"/>
    </w:rPr>
  </w:style>
  <w:style w:type="paragraph" w:customStyle="1" w:styleId="AdditivesHeading3">
    <w:name w:val="Additives_Heading_3"/>
    <w:basedOn w:val="Normal"/>
    <w:rsid w:val="007258C2"/>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7258C2"/>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7258C2"/>
    <w:pPr>
      <w:spacing w:before="480"/>
    </w:pPr>
    <w:rPr>
      <w:rFonts w:cs="Arial"/>
      <w:i/>
      <w:sz w:val="28"/>
      <w:szCs w:val="28"/>
    </w:rPr>
  </w:style>
  <w:style w:type="paragraph" w:customStyle="1" w:styleId="FSCpreTitle">
    <w:name w:val="FSC_pre_Title"/>
    <w:aliases w:val="tt_Title_of_Instrument"/>
    <w:basedOn w:val="Normal"/>
    <w:rsid w:val="007258C2"/>
    <w:pPr>
      <w:spacing w:before="1200"/>
    </w:pPr>
    <w:rPr>
      <w:b/>
      <w:sz w:val="32"/>
    </w:rPr>
  </w:style>
  <w:style w:type="paragraph" w:customStyle="1" w:styleId="FSCpreContents">
    <w:name w:val="FSC_pre_Contents"/>
    <w:aliases w:val="tt_Contents"/>
    <w:basedOn w:val="FSCh2Part"/>
    <w:rsid w:val="007258C2"/>
    <w:pPr>
      <w:ind w:left="0" w:firstLine="0"/>
      <w:jc w:val="center"/>
    </w:pPr>
    <w:rPr>
      <w:sz w:val="28"/>
    </w:rPr>
  </w:style>
  <w:style w:type="paragraph" w:customStyle="1" w:styleId="FSCpreDate">
    <w:name w:val="FSC_pre_Date"/>
    <w:aliases w:val="tt_Date_of_Standard"/>
    <w:basedOn w:val="Normal"/>
    <w:rsid w:val="007258C2"/>
    <w:rPr>
      <w:rFonts w:cs="Arial"/>
      <w:i/>
      <w:szCs w:val="28"/>
      <w:lang w:val="en-US"/>
    </w:rPr>
  </w:style>
  <w:style w:type="paragraph" w:customStyle="1" w:styleId="FSCoutChap">
    <w:name w:val="FSC_out_Chap"/>
    <w:aliases w:val="n_outline_chapter"/>
    <w:basedOn w:val="FSCh4Div"/>
    <w:qFormat/>
    <w:rsid w:val="007258C2"/>
    <w:pPr>
      <w:tabs>
        <w:tab w:val="left" w:pos="1701"/>
      </w:tabs>
      <w:spacing w:after="120"/>
      <w:ind w:left="3402" w:hanging="3402"/>
    </w:pPr>
  </w:style>
  <w:style w:type="paragraph" w:customStyle="1" w:styleId="FSCoutPart">
    <w:name w:val="FSC_out_Part"/>
    <w:aliases w:val="n_outline_part"/>
    <w:basedOn w:val="FSCh5Section"/>
    <w:qFormat/>
    <w:rsid w:val="007258C2"/>
    <w:pPr>
      <w:keepNext w:val="0"/>
      <w:tabs>
        <w:tab w:val="left" w:pos="1701"/>
      </w:tabs>
      <w:ind w:left="3402" w:hanging="3402"/>
    </w:pPr>
  </w:style>
  <w:style w:type="paragraph" w:customStyle="1" w:styleId="FSCoutStand">
    <w:name w:val="FSC_out_Stand"/>
    <w:aliases w:val="n_outline_standard"/>
    <w:basedOn w:val="FSCtMain"/>
    <w:qFormat/>
    <w:rsid w:val="007258C2"/>
    <w:pPr>
      <w:tabs>
        <w:tab w:val="clear" w:pos="1134"/>
        <w:tab w:val="left" w:pos="1701"/>
      </w:tabs>
      <w:ind w:left="3402" w:hanging="3402"/>
    </w:pPr>
  </w:style>
  <w:style w:type="paragraph" w:customStyle="1" w:styleId="h5StandardEnd">
    <w:name w:val="h5_Standard_End"/>
    <w:basedOn w:val="FSCtMain"/>
    <w:rsid w:val="007258C2"/>
    <w:pPr>
      <w:tabs>
        <w:tab w:val="clear" w:pos="1134"/>
        <w:tab w:val="right" w:pos="851"/>
      </w:tabs>
      <w:spacing w:before="240" w:after="0"/>
      <w:ind w:left="0" w:firstLine="0"/>
      <w:jc w:val="center"/>
    </w:pPr>
    <w:rPr>
      <w:szCs w:val="24"/>
    </w:rPr>
  </w:style>
  <w:style w:type="table" w:customStyle="1" w:styleId="TableGrid1">
    <w:name w:val="Table Grid1"/>
    <w:basedOn w:val="TableNormal"/>
    <w:next w:val="TableGrid"/>
    <w:uiPriority w:val="59"/>
    <w:rsid w:val="007258C2"/>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
    <w:name w:val="Clause"/>
    <w:basedOn w:val="Normal"/>
    <w:next w:val="Normal"/>
    <w:link w:val="ClauseChar"/>
    <w:qFormat/>
    <w:rsid w:val="00A522B0"/>
    <w:pPr>
      <w:widowControl w:val="0"/>
      <w:tabs>
        <w:tab w:val="left" w:pos="851"/>
      </w:tabs>
    </w:pPr>
    <w:rPr>
      <w:szCs w:val="20"/>
      <w:lang w:eastAsia="en-US"/>
    </w:rPr>
  </w:style>
  <w:style w:type="paragraph" w:customStyle="1" w:styleId="EditorialNoteLine1">
    <w:name w:val="Editorial Note Line 1"/>
    <w:basedOn w:val="Normal"/>
    <w:next w:val="Normal"/>
    <w:rsid w:val="00A522B0"/>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A522B0"/>
    <w:rPr>
      <w:b w:val="0"/>
    </w:rPr>
  </w:style>
  <w:style w:type="character" w:customStyle="1" w:styleId="ClauseChar">
    <w:name w:val="Clause Char"/>
    <w:basedOn w:val="DefaultParagraphFont"/>
    <w:link w:val="Clause"/>
    <w:rsid w:val="00A522B0"/>
    <w:rPr>
      <w:rFonts w:ascii="Arial" w:hAnsi="Arial"/>
      <w:lang w:val="en-GB" w:eastAsia="en-US"/>
    </w:rPr>
  </w:style>
  <w:style w:type="paragraph" w:styleId="Title">
    <w:name w:val="Title"/>
    <w:basedOn w:val="Normal"/>
    <w:link w:val="TitleChar"/>
    <w:uiPriority w:val="10"/>
    <w:qFormat/>
    <w:rsid w:val="00A522B0"/>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A522B0"/>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7496</Characters>
  <Application>Microsoft Office Word</Application>
  <DocSecurity>4</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2015-03-31T01:39:00Z</dcterms:created>
  <dcterms:modified xsi:type="dcterms:W3CDTF">2015-03-31T01:39:00Z</dcterms:modified>
</cp:coreProperties>
</file>