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3E5" w:rsidRPr="00C0014E" w:rsidRDefault="008123E5" w:rsidP="008123E5">
      <w:pPr>
        <w:rPr>
          <w:noProof/>
          <w:lang w:val="en-AU"/>
        </w:rPr>
      </w:pPr>
      <w:bookmarkStart w:id="0" w:name="_GoBack"/>
      <w:bookmarkEnd w:id="0"/>
      <w:r w:rsidRPr="00C0014E">
        <w:rPr>
          <w:noProof/>
          <w:lang w:val="en-AU"/>
        </w:rPr>
        <w:drawing>
          <wp:inline distT="0" distB="0" distL="0" distR="0" wp14:anchorId="2C38BCF8" wp14:editId="17B63842">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8123E5" w:rsidRPr="006153A1" w:rsidRDefault="008123E5" w:rsidP="008123E5">
      <w:pPr>
        <w:pStyle w:val="Title"/>
        <w:pBdr>
          <w:bottom w:val="single" w:sz="4" w:space="1" w:color="auto"/>
        </w:pBdr>
        <w:rPr>
          <w:b w:val="0"/>
          <w:bCs w:val="0"/>
          <w:szCs w:val="20"/>
          <w:lang w:val="en-GB"/>
        </w:rPr>
      </w:pPr>
    </w:p>
    <w:p w:rsidR="008123E5" w:rsidRPr="002A7834" w:rsidRDefault="008123E5" w:rsidP="008123E5">
      <w:pPr>
        <w:pBdr>
          <w:bottom w:val="single" w:sz="4" w:space="1" w:color="auto"/>
        </w:pBdr>
        <w:rPr>
          <w:b/>
        </w:rPr>
      </w:pPr>
      <w:r w:rsidRPr="002A7834">
        <w:rPr>
          <w:b/>
        </w:rPr>
        <w:t>Food Standards (Proposal P</w:t>
      </w:r>
      <w:r>
        <w:rPr>
          <w:b/>
        </w:rPr>
        <w:t>1025 – Code Revision)</w:t>
      </w:r>
      <w:r w:rsidRPr="002A7834">
        <w:rPr>
          <w:b/>
        </w:rPr>
        <w:t xml:space="preserve"> Variation</w:t>
      </w:r>
    </w:p>
    <w:p w:rsidR="008123E5" w:rsidRPr="00C0014E" w:rsidRDefault="008123E5" w:rsidP="008123E5">
      <w:pPr>
        <w:pBdr>
          <w:bottom w:val="single" w:sz="4" w:space="1" w:color="auto"/>
        </w:pBdr>
        <w:rPr>
          <w:b/>
        </w:rPr>
      </w:pPr>
    </w:p>
    <w:p w:rsidR="008123E5" w:rsidRPr="008F2616" w:rsidRDefault="008123E5" w:rsidP="008123E5"/>
    <w:p w:rsidR="008123E5" w:rsidRPr="00F85758" w:rsidRDefault="008123E5" w:rsidP="008123E5">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8123E5" w:rsidRPr="008F2616" w:rsidRDefault="008123E5" w:rsidP="008123E5"/>
    <w:p w:rsidR="008123E5" w:rsidRPr="007B2098" w:rsidRDefault="008123E5" w:rsidP="008123E5">
      <w:r w:rsidRPr="007B2098">
        <w:t xml:space="preserve">Dated </w:t>
      </w:r>
      <w:r>
        <w:t>25</w:t>
      </w:r>
      <w:r w:rsidRPr="007B2098">
        <w:t xml:space="preserve"> March 2015</w:t>
      </w:r>
    </w:p>
    <w:p w:rsidR="008123E5" w:rsidRPr="008F2616" w:rsidRDefault="008123E5" w:rsidP="008123E5">
      <w:r>
        <w:rPr>
          <w:noProof/>
          <w:lang w:val="en-AU"/>
        </w:rPr>
        <w:drawing>
          <wp:inline distT="0" distB="0" distL="0" distR="0" wp14:anchorId="6F39CE3B" wp14:editId="17A996EF">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8123E5" w:rsidRPr="008F2616" w:rsidRDefault="008123E5" w:rsidP="008123E5">
      <w:r w:rsidRPr="008F2616">
        <w:t>Standards Management Officer</w:t>
      </w:r>
    </w:p>
    <w:p w:rsidR="008123E5" w:rsidRPr="008F2616" w:rsidRDefault="008123E5" w:rsidP="008123E5">
      <w:r w:rsidRPr="008F2616">
        <w:t>Delegate of the Board of Food Standards Australia New Zealand</w:t>
      </w:r>
    </w:p>
    <w:p w:rsidR="008123E5" w:rsidRDefault="008123E5" w:rsidP="008123E5"/>
    <w:p w:rsidR="008123E5" w:rsidRDefault="008123E5" w:rsidP="008123E5"/>
    <w:p w:rsidR="008123E5" w:rsidRDefault="008123E5" w:rsidP="008123E5"/>
    <w:p w:rsidR="008123E5" w:rsidRDefault="008123E5" w:rsidP="008123E5"/>
    <w:p w:rsidR="008123E5" w:rsidRDefault="008123E5" w:rsidP="008123E5"/>
    <w:p w:rsidR="008123E5" w:rsidRPr="00574DE1" w:rsidRDefault="008123E5" w:rsidP="008123E5">
      <w:pPr>
        <w:pStyle w:val="EditorialNoteLine1"/>
        <w:rPr>
          <w:lang w:val="en-AU"/>
        </w:rPr>
      </w:pPr>
      <w:r w:rsidRPr="00574DE1">
        <w:rPr>
          <w:lang w:val="en-AU"/>
        </w:rPr>
        <w:t xml:space="preserve">Note:  </w:t>
      </w:r>
    </w:p>
    <w:p w:rsidR="008123E5" w:rsidRPr="00574DE1" w:rsidRDefault="008123E5" w:rsidP="008123E5">
      <w:pPr>
        <w:pStyle w:val="EditorialNotetext"/>
        <w:rPr>
          <w:lang w:val="en-AU"/>
        </w:rPr>
      </w:pPr>
    </w:p>
    <w:p w:rsidR="008123E5" w:rsidRPr="007B2098" w:rsidRDefault="008123E5" w:rsidP="008123E5">
      <w:pPr>
        <w:pStyle w:val="EditorialNotetext"/>
        <w:rPr>
          <w:lang w:val="en-AU"/>
        </w:rPr>
      </w:pPr>
      <w:r w:rsidRPr="007B2098">
        <w:rPr>
          <w:lang w:val="en-AU"/>
        </w:rPr>
        <w:t xml:space="preserve">This Standard will be published in the Commonwealth of Australia Gazette No. FSC 96 on 10 April 2015. </w:t>
      </w:r>
    </w:p>
    <w:p w:rsidR="008123E5" w:rsidRDefault="008123E5" w:rsidP="008123E5"/>
    <w:p w:rsidR="008123E5" w:rsidRDefault="008123E5" w:rsidP="008123E5">
      <w:pPr>
        <w:sectPr w:rsidR="008123E5" w:rsidSect="008123E5">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706C08" w:rsidRPr="001D1563" w:rsidRDefault="00706C08" w:rsidP="00706C08">
      <w:pPr>
        <w:pStyle w:val="FSCh3Standard"/>
      </w:pPr>
      <w:r>
        <w:rPr>
          <w:lang w:val="en-GB"/>
        </w:rPr>
        <w:lastRenderedPageBreak/>
        <w:t>Standard</w:t>
      </w:r>
      <w:r w:rsidRPr="001D1563">
        <w:rPr>
          <w:lang w:val="en-GB"/>
        </w:rPr>
        <w:t xml:space="preserve"> 2.9.1</w:t>
      </w:r>
      <w:r w:rsidRPr="001D1563">
        <w:rPr>
          <w:lang w:val="en-GB"/>
        </w:rPr>
        <w:tab/>
        <w:t>Infant formula products</w:t>
      </w:r>
    </w:p>
    <w:p w:rsidR="00706C08" w:rsidRPr="001D1563" w:rsidRDefault="00706C08" w:rsidP="00706C08">
      <w:pPr>
        <w:pStyle w:val="FSCnatHeading"/>
        <w:rPr>
          <w:lang w:val="en-GB"/>
        </w:rPr>
      </w:pPr>
      <w:r w:rsidRPr="00706C08">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896EC6">
        <w:rPr>
          <w:i/>
          <w:lang w:val="en-GB"/>
        </w:rPr>
        <w:t>Australia New Zealand Food Standards Code</w:t>
      </w:r>
      <w:r w:rsidRPr="001D1563">
        <w:rPr>
          <w:i/>
          <w:lang w:val="en-GB"/>
        </w:rPr>
        <w:t>.</w:t>
      </w:r>
      <w:r w:rsidRPr="001D1563">
        <w:rPr>
          <w:lang w:val="en-GB"/>
        </w:rPr>
        <w:t xml:space="preserve"> See also section 1.1.1—3.</w:t>
      </w:r>
    </w:p>
    <w:p w:rsidR="00706C08" w:rsidRPr="001D1563" w:rsidRDefault="00706C08" w:rsidP="00706C08">
      <w:pPr>
        <w:pStyle w:val="FSCnatHeading"/>
        <w:rPr>
          <w:lang w:val="en-GB"/>
        </w:rPr>
      </w:pPr>
      <w:r w:rsidRPr="00706C08">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706C08" w:rsidRPr="001D1563" w:rsidRDefault="00706C08" w:rsidP="00706C08">
      <w:pPr>
        <w:pStyle w:val="FSCh4Div"/>
        <w:rPr>
          <w:lang w:val="en-GB"/>
        </w:rPr>
      </w:pPr>
      <w:r w:rsidRPr="001D1563">
        <w:rPr>
          <w:lang w:val="en-GB"/>
        </w:rPr>
        <w:t>Division 1</w:t>
      </w:r>
      <w:r w:rsidRPr="001D1563">
        <w:rPr>
          <w:lang w:val="en-GB"/>
        </w:rPr>
        <w:tab/>
        <w:t>Preliminary</w:t>
      </w:r>
    </w:p>
    <w:p w:rsidR="00706C08" w:rsidRPr="001D1563" w:rsidRDefault="00706C08" w:rsidP="00706C08">
      <w:pPr>
        <w:pStyle w:val="FSCh5Section"/>
        <w:rPr>
          <w:lang w:val="en-GB"/>
        </w:rPr>
      </w:pPr>
      <w:bookmarkStart w:id="1" w:name="_Toc400032263"/>
      <w:r w:rsidRPr="001D1563">
        <w:rPr>
          <w:lang w:val="en-GB"/>
        </w:rPr>
        <w:t>2.9.1—1</w:t>
      </w:r>
      <w:r w:rsidRPr="001D1563">
        <w:rPr>
          <w:lang w:val="en-GB"/>
        </w:rPr>
        <w:tab/>
        <w:t>Name</w:t>
      </w:r>
      <w:bookmarkEnd w:id="1"/>
    </w:p>
    <w:p w:rsidR="00706C08" w:rsidRPr="00896EC6" w:rsidRDefault="00706C08" w:rsidP="00706C08">
      <w:pPr>
        <w:pStyle w:val="FSCtMain"/>
        <w:rPr>
          <w:lang w:val="en-GB"/>
        </w:rPr>
      </w:pPr>
      <w:r w:rsidRPr="001D1563">
        <w:rPr>
          <w:lang w:val="en-GB"/>
        </w:rPr>
        <w:tab/>
      </w:r>
      <w:r w:rsidRPr="001D1563">
        <w:rPr>
          <w:lang w:val="en-GB"/>
        </w:rPr>
        <w:tab/>
        <w:t xml:space="preserve">This Standard is </w:t>
      </w:r>
      <w:r w:rsidRPr="001D1563">
        <w:rPr>
          <w:i/>
          <w:lang w:val="en-GB"/>
        </w:rPr>
        <w:t xml:space="preserve">Australia New Zealand Food Standards Code </w:t>
      </w:r>
      <w:r w:rsidR="00896EC6" w:rsidRPr="00896EC6">
        <w:rPr>
          <w:lang w:val="en-GB"/>
        </w:rPr>
        <w:t>–</w:t>
      </w:r>
      <w:r w:rsidRPr="00896EC6">
        <w:rPr>
          <w:lang w:val="en-GB"/>
        </w:rPr>
        <w:t xml:space="preserve"> Standard 2.9.1</w:t>
      </w:r>
      <w:r w:rsidR="00896EC6" w:rsidRPr="00896EC6">
        <w:rPr>
          <w:lang w:val="en-GB"/>
        </w:rPr>
        <w:t xml:space="preserve"> – </w:t>
      </w:r>
      <w:r w:rsidRPr="00896EC6">
        <w:rPr>
          <w:lang w:val="en-GB"/>
        </w:rPr>
        <w:t>Infant formula products.</w:t>
      </w:r>
    </w:p>
    <w:p w:rsidR="00706C08" w:rsidRPr="001D1563" w:rsidRDefault="00706C08" w:rsidP="00706C08">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706C08" w:rsidRPr="001D1563" w:rsidRDefault="00706C08" w:rsidP="00706C08">
      <w:pPr>
        <w:pStyle w:val="FSCh5Section"/>
        <w:rPr>
          <w:lang w:val="en-GB"/>
        </w:rPr>
      </w:pPr>
      <w:bookmarkStart w:id="2" w:name="_Toc400032264"/>
      <w:r w:rsidRPr="001D1563">
        <w:rPr>
          <w:lang w:val="en-GB"/>
        </w:rPr>
        <w:t>2.9.1—2</w:t>
      </w:r>
      <w:r w:rsidRPr="001D1563">
        <w:rPr>
          <w:lang w:val="en-GB"/>
        </w:rPr>
        <w:tab/>
        <w:t>Outline of Standard</w:t>
      </w:r>
      <w:bookmarkEnd w:id="2"/>
    </w:p>
    <w:p w:rsidR="00706C08" w:rsidRPr="001D1563" w:rsidRDefault="00706C08" w:rsidP="00706C08">
      <w:pPr>
        <w:pStyle w:val="FSCtMain"/>
        <w:rPr>
          <w:lang w:val="en-GB"/>
        </w:rPr>
      </w:pPr>
      <w:r w:rsidRPr="001D1563">
        <w:rPr>
          <w:lang w:val="en-GB"/>
        </w:rPr>
        <w:tab/>
        <w:t>(1)</w:t>
      </w:r>
      <w:r w:rsidRPr="001D1563">
        <w:rPr>
          <w:lang w:val="en-GB"/>
        </w:rPr>
        <w:tab/>
        <w:t>This Standard regulates various types of infant formula products.</w:t>
      </w:r>
    </w:p>
    <w:p w:rsidR="00706C08" w:rsidRPr="001D1563" w:rsidRDefault="00706C08" w:rsidP="00706C08">
      <w:pPr>
        <w:pStyle w:val="FSCtMain"/>
        <w:rPr>
          <w:lang w:val="en-GB"/>
        </w:rPr>
      </w:pPr>
      <w:r w:rsidRPr="001D1563">
        <w:rPr>
          <w:lang w:val="en-GB"/>
        </w:rPr>
        <w:tab/>
        <w:t>(2)</w:t>
      </w:r>
      <w:r w:rsidRPr="001D1563">
        <w:rPr>
          <w:lang w:val="en-GB"/>
        </w:rPr>
        <w:tab/>
        <w:t>Division 1 deals with preliminary matters.</w:t>
      </w:r>
    </w:p>
    <w:p w:rsidR="00706C08" w:rsidRPr="001D1563" w:rsidRDefault="00706C08" w:rsidP="00706C08">
      <w:pPr>
        <w:pStyle w:val="FSCtMain"/>
        <w:rPr>
          <w:lang w:val="en-GB"/>
        </w:rPr>
      </w:pPr>
      <w:r w:rsidRPr="001D1563">
        <w:rPr>
          <w:lang w:val="en-GB"/>
        </w:rPr>
        <w:tab/>
        <w:t>(3)</w:t>
      </w:r>
      <w:r w:rsidRPr="001D1563">
        <w:rPr>
          <w:lang w:val="en-GB"/>
        </w:rPr>
        <w:tab/>
        <w:t>Division 2 sets out general compositional requirements for infant formula products.</w:t>
      </w:r>
    </w:p>
    <w:p w:rsidR="00706C08" w:rsidRPr="001D1563" w:rsidRDefault="00706C08" w:rsidP="00706C08">
      <w:pPr>
        <w:pStyle w:val="FSCtMain"/>
        <w:rPr>
          <w:lang w:val="en-GB"/>
        </w:rPr>
      </w:pPr>
      <w:r w:rsidRPr="001D1563">
        <w:rPr>
          <w:lang w:val="en-GB"/>
        </w:rPr>
        <w:tab/>
        <w:t>(4)</w:t>
      </w:r>
      <w:r w:rsidRPr="001D1563">
        <w:rPr>
          <w:lang w:val="en-GB"/>
        </w:rPr>
        <w:tab/>
        <w:t>Division 3 sets out compositional requirements for infant formula and follow-on formula.</w:t>
      </w:r>
    </w:p>
    <w:p w:rsidR="00706C08" w:rsidRPr="001D1563" w:rsidRDefault="00706C08" w:rsidP="00706C08">
      <w:pPr>
        <w:pStyle w:val="FSCtMain"/>
        <w:rPr>
          <w:lang w:val="en-GB"/>
        </w:rPr>
      </w:pPr>
      <w:r w:rsidRPr="001D1563">
        <w:rPr>
          <w:lang w:val="en-GB"/>
        </w:rPr>
        <w:tab/>
        <w:t>(5)</w:t>
      </w:r>
      <w:r w:rsidRPr="001D1563">
        <w:rPr>
          <w:lang w:val="en-GB"/>
        </w:rPr>
        <w:tab/>
        <w:t>Division 4 sets out compositional requirements for infant formula products for special dietary use.</w:t>
      </w:r>
    </w:p>
    <w:p w:rsidR="00706C08" w:rsidRPr="001D1563" w:rsidRDefault="00706C08" w:rsidP="00706C08">
      <w:pPr>
        <w:pStyle w:val="FSCtMain"/>
        <w:rPr>
          <w:lang w:val="en-GB"/>
        </w:rPr>
      </w:pPr>
      <w:r w:rsidRPr="001D1563">
        <w:rPr>
          <w:lang w:val="en-GB"/>
        </w:rPr>
        <w:tab/>
        <w:t>(6)</w:t>
      </w:r>
      <w:r w:rsidRPr="001D1563">
        <w:rPr>
          <w:lang w:val="en-GB"/>
        </w:rPr>
        <w:tab/>
        <w:t>Division 5 sets out labelling and packaging requirements for infant formula products.</w:t>
      </w:r>
    </w:p>
    <w:p w:rsidR="00706C08" w:rsidRPr="001D1563" w:rsidRDefault="00706C08" w:rsidP="00706C08">
      <w:pPr>
        <w:pStyle w:val="FSCtMain"/>
        <w:rPr>
          <w:lang w:val="en-GB"/>
        </w:rPr>
      </w:pPr>
      <w:r w:rsidRPr="001D1563">
        <w:rPr>
          <w:lang w:val="en-GB"/>
        </w:rPr>
        <w:tab/>
        <w:t>(7)</w:t>
      </w:r>
      <w:r w:rsidRPr="001D1563">
        <w:rPr>
          <w:lang w:val="en-GB"/>
        </w:rPr>
        <w:tab/>
        <w:t>Division 6 sets out guidelines for infant formula products. The guidelines are not legally binding.</w:t>
      </w:r>
    </w:p>
    <w:p w:rsidR="00706C08" w:rsidRPr="001D1563" w:rsidRDefault="00706C08" w:rsidP="00706C08">
      <w:pPr>
        <w:pStyle w:val="FSCh5Section"/>
        <w:rPr>
          <w:lang w:val="en-GB"/>
        </w:rPr>
      </w:pPr>
      <w:bookmarkStart w:id="3" w:name="_Toc400032265"/>
      <w:r w:rsidRPr="001D1563">
        <w:rPr>
          <w:lang w:val="en-GB"/>
        </w:rPr>
        <w:t>2.9.1—3</w:t>
      </w:r>
      <w:r w:rsidRPr="001D1563">
        <w:rPr>
          <w:lang w:val="en-GB"/>
        </w:rPr>
        <w:tab/>
        <w:t>Definitions</w:t>
      </w:r>
      <w:bookmarkEnd w:id="3"/>
      <w:r w:rsidRPr="001D1563">
        <w:rPr>
          <w:lang w:val="en-GB"/>
        </w:rPr>
        <w:t xml:space="preserve"> </w:t>
      </w:r>
    </w:p>
    <w:p w:rsidR="00706C08" w:rsidRPr="001D1563" w:rsidRDefault="00706C08" w:rsidP="00706C08">
      <w:pPr>
        <w:pStyle w:val="FSCnatHeading"/>
        <w:rPr>
          <w:lang w:val="en-GB"/>
        </w:rPr>
      </w:pPr>
      <w:r w:rsidRPr="00706C08">
        <w:rPr>
          <w:b/>
          <w:i/>
          <w:lang w:val="en-GB"/>
        </w:rPr>
        <w:t>Note</w:t>
      </w:r>
      <w:r w:rsidRPr="001D1563">
        <w:rPr>
          <w:lang w:val="en-GB"/>
        </w:rPr>
        <w:tab/>
        <w:t>In this Code (see sections 1.1.2—2 and 1.1.2—3):</w:t>
      </w:r>
    </w:p>
    <w:p w:rsidR="00706C08" w:rsidRPr="001D1563" w:rsidRDefault="00706C08" w:rsidP="00706C08">
      <w:pPr>
        <w:pStyle w:val="FSCnMain"/>
        <w:rPr>
          <w:lang w:val="en-GB"/>
        </w:rPr>
      </w:pPr>
      <w:r w:rsidRPr="001D1563">
        <w:rPr>
          <w:b/>
          <w:i/>
          <w:lang w:val="en-GB"/>
        </w:rPr>
        <w:tab/>
        <w:t>follow-on formula</w:t>
      </w:r>
      <w:r w:rsidRPr="001D1563">
        <w:rPr>
          <w:lang w:val="en-GB"/>
        </w:rPr>
        <w:t xml:space="preserve"> means an infant formula product that:</w:t>
      </w:r>
    </w:p>
    <w:p w:rsidR="00706C08" w:rsidRPr="001D1563" w:rsidRDefault="00706C08" w:rsidP="00706C08">
      <w:pPr>
        <w:pStyle w:val="FSCnPara"/>
        <w:rPr>
          <w:lang w:val="en-GB"/>
        </w:rPr>
      </w:pPr>
      <w:r w:rsidRPr="001D1563">
        <w:rPr>
          <w:lang w:val="en-GB"/>
        </w:rPr>
        <w:tab/>
        <w:t>(a)</w:t>
      </w:r>
      <w:r w:rsidRPr="001D1563">
        <w:rPr>
          <w:lang w:val="en-GB"/>
        </w:rPr>
        <w:tab/>
        <w:t>is represented as either a breast-milk substitute or replacement for infant formula; and</w:t>
      </w:r>
    </w:p>
    <w:p w:rsidR="00706C08" w:rsidRPr="001D1563" w:rsidRDefault="00706C08" w:rsidP="00706C08">
      <w:pPr>
        <w:pStyle w:val="FSCnPara"/>
        <w:rPr>
          <w:lang w:val="en-GB"/>
        </w:rPr>
      </w:pPr>
      <w:r w:rsidRPr="001D1563">
        <w:rPr>
          <w:lang w:val="en-GB"/>
        </w:rPr>
        <w:tab/>
        <w:t>(b)</w:t>
      </w:r>
      <w:r w:rsidRPr="001D1563">
        <w:rPr>
          <w:lang w:val="en-GB"/>
        </w:rPr>
        <w:tab/>
        <w:t xml:space="preserve">is suitable to constitute the principal liquid source of nourishment in a progressively diversified diet for infants from the age of 6 months. </w:t>
      </w:r>
    </w:p>
    <w:p w:rsidR="00706C08" w:rsidRPr="001D1563" w:rsidRDefault="00706C08" w:rsidP="00706C08">
      <w:pPr>
        <w:pStyle w:val="FSCnMain"/>
        <w:rPr>
          <w:lang w:val="en-GB"/>
        </w:rPr>
      </w:pPr>
      <w:r w:rsidRPr="001D1563">
        <w:rPr>
          <w:b/>
          <w:i/>
          <w:lang w:val="en-GB"/>
        </w:rPr>
        <w:tab/>
        <w:t>infant formula</w:t>
      </w:r>
      <w:r w:rsidRPr="001D1563">
        <w:rPr>
          <w:lang w:val="en-GB"/>
        </w:rPr>
        <w:t xml:space="preserve"> means an infant formula product that:</w:t>
      </w:r>
    </w:p>
    <w:p w:rsidR="00706C08" w:rsidRPr="001D1563" w:rsidRDefault="00706C08" w:rsidP="00706C08">
      <w:pPr>
        <w:pStyle w:val="FSCnPara"/>
        <w:rPr>
          <w:lang w:val="en-GB"/>
        </w:rPr>
      </w:pPr>
      <w:r w:rsidRPr="001D1563">
        <w:rPr>
          <w:lang w:val="en-GB"/>
        </w:rPr>
        <w:tab/>
        <w:t>(a)</w:t>
      </w:r>
      <w:r w:rsidRPr="001D1563">
        <w:rPr>
          <w:lang w:val="en-GB"/>
        </w:rPr>
        <w:tab/>
        <w:t>is represented as a breast-milk substitute for infants; and</w:t>
      </w:r>
    </w:p>
    <w:p w:rsidR="00706C08" w:rsidRPr="001D1563" w:rsidRDefault="00706C08" w:rsidP="00706C08">
      <w:pPr>
        <w:pStyle w:val="FSCnPara"/>
        <w:rPr>
          <w:lang w:val="en-GB"/>
        </w:rPr>
      </w:pPr>
      <w:r w:rsidRPr="001D1563">
        <w:rPr>
          <w:lang w:val="en-GB"/>
        </w:rPr>
        <w:tab/>
        <w:t>(b)</w:t>
      </w:r>
      <w:r w:rsidRPr="001D1563">
        <w:rPr>
          <w:lang w:val="en-GB"/>
        </w:rPr>
        <w:tab/>
        <w:t>satisfies by itself the nutritional requirements of infants under the age of 4 to 6 months.</w:t>
      </w:r>
    </w:p>
    <w:p w:rsidR="00706C08" w:rsidRPr="001D1563" w:rsidRDefault="00706C08" w:rsidP="00896EC6">
      <w:pPr>
        <w:pStyle w:val="FSCnMain"/>
        <w:ind w:left="1701" w:hanging="1701"/>
        <w:rPr>
          <w:lang w:val="en-GB"/>
        </w:rPr>
      </w:pPr>
      <w:r w:rsidRPr="001D1563">
        <w:rPr>
          <w:b/>
          <w:i/>
          <w:lang w:val="en-GB"/>
        </w:rPr>
        <w:tab/>
        <w:t>infant formula product</w:t>
      </w:r>
      <w:r w:rsidRPr="001D1563">
        <w:rPr>
          <w:lang w:val="en-GB"/>
        </w:rPr>
        <w:t xml:space="preserve"> means a product based on milk or other edible food constituents of animal or plant origin which is nutritionally adequate to serve by itself either as the sole or principal liquid source of nourishment for infants, depending on the age of the infant.</w:t>
      </w:r>
    </w:p>
    <w:p w:rsidR="00706C08" w:rsidRPr="001D1563" w:rsidRDefault="00706C08" w:rsidP="00896EC6">
      <w:pPr>
        <w:pStyle w:val="FSCnMain"/>
        <w:ind w:left="1701" w:hanging="1701"/>
        <w:rPr>
          <w:lang w:val="en-GB"/>
        </w:rPr>
      </w:pPr>
      <w:r w:rsidRPr="001D1563">
        <w:rPr>
          <w:b/>
          <w:i/>
          <w:lang w:val="en-GB"/>
        </w:rPr>
        <w:tab/>
        <w:t>medium chain triglycerides</w:t>
      </w:r>
      <w:r w:rsidRPr="001D1563">
        <w:rPr>
          <w:lang w:val="en-GB"/>
        </w:rPr>
        <w:t xml:space="preserve"> means triacylglycerols that contain predominantly the saturated fatty acids designated by 8:0 and 10:0.</w:t>
      </w:r>
    </w:p>
    <w:p w:rsidR="00706C08" w:rsidRPr="001D1563" w:rsidRDefault="00706C08" w:rsidP="00896EC6">
      <w:pPr>
        <w:pStyle w:val="FSCnMain"/>
        <w:ind w:left="1701" w:hanging="1701"/>
        <w:rPr>
          <w:lang w:val="en-GB"/>
        </w:rPr>
      </w:pPr>
      <w:r w:rsidRPr="001D1563">
        <w:rPr>
          <w:b/>
          <w:i/>
          <w:lang w:val="en-GB"/>
        </w:rPr>
        <w:tab/>
        <w:t>pre-term formula</w:t>
      </w:r>
      <w:r w:rsidRPr="001D1563">
        <w:rPr>
          <w:lang w:val="en-GB"/>
        </w:rPr>
        <w:t xml:space="preserve"> means an infant formula product specifically formulated to satisfy particular needs of infants born prematurely or of low birthweight.</w:t>
      </w:r>
    </w:p>
    <w:p w:rsidR="00706C08" w:rsidRPr="001D1563" w:rsidRDefault="00706C08" w:rsidP="00706C08">
      <w:pPr>
        <w:pStyle w:val="FSCnMain"/>
        <w:rPr>
          <w:lang w:val="en-GB"/>
        </w:rPr>
      </w:pPr>
      <w:r w:rsidRPr="001D1563">
        <w:rPr>
          <w:b/>
          <w:i/>
          <w:lang w:val="en-GB"/>
        </w:rPr>
        <w:tab/>
        <w:t>protein substitute</w:t>
      </w:r>
      <w:r w:rsidRPr="001D1563">
        <w:rPr>
          <w:lang w:val="en-GB"/>
        </w:rPr>
        <w:t xml:space="preserve"> means:</w:t>
      </w:r>
    </w:p>
    <w:p w:rsidR="00706C08" w:rsidRPr="001D1563" w:rsidRDefault="00706C08" w:rsidP="00706C08">
      <w:pPr>
        <w:pStyle w:val="FSCnPara"/>
        <w:rPr>
          <w:lang w:val="en-GB"/>
        </w:rPr>
      </w:pPr>
      <w:r w:rsidRPr="001D1563">
        <w:rPr>
          <w:lang w:val="en-GB"/>
        </w:rPr>
        <w:tab/>
        <w:t>(a)</w:t>
      </w:r>
      <w:r w:rsidRPr="001D1563">
        <w:rPr>
          <w:lang w:val="en-GB"/>
        </w:rPr>
        <w:tab/>
        <w:t>L-amino acids; or</w:t>
      </w:r>
    </w:p>
    <w:p w:rsidR="00706C08" w:rsidRPr="001D1563" w:rsidRDefault="00706C08" w:rsidP="00706C08">
      <w:pPr>
        <w:pStyle w:val="FSCnPara"/>
        <w:rPr>
          <w:lang w:val="en-GB"/>
        </w:rPr>
      </w:pPr>
      <w:r w:rsidRPr="001D1563">
        <w:rPr>
          <w:lang w:val="en-GB"/>
        </w:rPr>
        <w:tab/>
        <w:t>(b)</w:t>
      </w:r>
      <w:r w:rsidRPr="001D1563">
        <w:rPr>
          <w:lang w:val="en-GB"/>
        </w:rPr>
        <w:tab/>
        <w:t>the hydrolysate of one or more of the proteins on which infant formula product is normally based; or</w:t>
      </w:r>
    </w:p>
    <w:p w:rsidR="00706C08" w:rsidRPr="001D1563" w:rsidRDefault="00706C08" w:rsidP="00706C08">
      <w:pPr>
        <w:pStyle w:val="FSCnPara"/>
        <w:rPr>
          <w:lang w:val="en-GB"/>
        </w:rPr>
      </w:pPr>
      <w:r w:rsidRPr="001D1563">
        <w:rPr>
          <w:lang w:val="en-GB"/>
        </w:rPr>
        <w:tab/>
        <w:t>(c)</w:t>
      </w:r>
      <w:r w:rsidRPr="001D1563">
        <w:rPr>
          <w:lang w:val="en-GB"/>
        </w:rPr>
        <w:tab/>
        <w:t>a combination of L-amino acids and the hydrolysate of one or more of the proteins on which infant formula product is normally based.</w:t>
      </w:r>
    </w:p>
    <w:p w:rsidR="00896EC6" w:rsidRDefault="00706C08" w:rsidP="00896EC6">
      <w:pPr>
        <w:pStyle w:val="FSCnMain"/>
        <w:ind w:left="1701" w:hanging="1701"/>
        <w:rPr>
          <w:lang w:val="en-GB"/>
        </w:rPr>
      </w:pPr>
      <w:r w:rsidRPr="001D1563">
        <w:rPr>
          <w:b/>
          <w:i/>
          <w:lang w:val="en-GB"/>
        </w:rPr>
        <w:tab/>
        <w:t>soy-based formula</w:t>
      </w:r>
      <w:r w:rsidRPr="001D1563">
        <w:rPr>
          <w:lang w:val="en-GB"/>
        </w:rPr>
        <w:t xml:space="preserve"> means an infant formula product in which soy protein isolate is the sole source of protein.</w:t>
      </w:r>
      <w:r w:rsidR="00896EC6">
        <w:rPr>
          <w:lang w:val="en-GB"/>
        </w:rPr>
        <w:br w:type="page"/>
      </w:r>
    </w:p>
    <w:p w:rsidR="00706C08" w:rsidRPr="001D1563" w:rsidRDefault="00706C08" w:rsidP="00706C08">
      <w:pPr>
        <w:pStyle w:val="FSCh5Section"/>
        <w:rPr>
          <w:lang w:val="en-GB"/>
        </w:rPr>
      </w:pPr>
      <w:bookmarkStart w:id="4" w:name="_Toc400032266"/>
      <w:r w:rsidRPr="001D1563">
        <w:rPr>
          <w:lang w:val="en-GB"/>
        </w:rPr>
        <w:lastRenderedPageBreak/>
        <w:t>2.9.1—4</w:t>
      </w:r>
      <w:r w:rsidRPr="001D1563">
        <w:rPr>
          <w:lang w:val="en-GB"/>
        </w:rPr>
        <w:tab/>
        <w:t>Interpretation</w:t>
      </w:r>
      <w:bookmarkEnd w:id="4"/>
    </w:p>
    <w:p w:rsidR="00706C08" w:rsidRPr="001D1563" w:rsidRDefault="00706C08" w:rsidP="00706C08">
      <w:pPr>
        <w:pStyle w:val="FSCh6Subsec"/>
        <w:rPr>
          <w:lang w:val="en-GB"/>
        </w:rPr>
      </w:pPr>
      <w:r w:rsidRPr="001D1563">
        <w:rPr>
          <w:lang w:val="en-GB"/>
        </w:rPr>
        <w:t>Interpretation of compositional requirements</w:t>
      </w:r>
    </w:p>
    <w:p w:rsidR="00706C08" w:rsidRPr="001D1563" w:rsidRDefault="00706C08" w:rsidP="00706C08">
      <w:pPr>
        <w:pStyle w:val="FSCtMain"/>
        <w:rPr>
          <w:lang w:val="en-GB"/>
        </w:rPr>
      </w:pPr>
      <w:r w:rsidRPr="001D1563">
        <w:rPr>
          <w:lang w:val="en-GB"/>
        </w:rPr>
        <w:tab/>
        <w:t>(1)</w:t>
      </w:r>
      <w:r w:rsidRPr="001D1563">
        <w:rPr>
          <w:lang w:val="en-GB"/>
        </w:rPr>
        <w:tab/>
        <w:t>Compositional requirements in this Standard apply to:</w:t>
      </w:r>
    </w:p>
    <w:p w:rsidR="00706C08" w:rsidRPr="001D1563" w:rsidRDefault="00706C08" w:rsidP="00706C08">
      <w:pPr>
        <w:pStyle w:val="FSCtPara"/>
        <w:rPr>
          <w:lang w:val="en-GB"/>
        </w:rPr>
      </w:pPr>
      <w:r w:rsidRPr="001D1563">
        <w:rPr>
          <w:lang w:val="en-GB"/>
        </w:rPr>
        <w:tab/>
        <w:t>(a)</w:t>
      </w:r>
      <w:r w:rsidRPr="001D1563">
        <w:rPr>
          <w:lang w:val="en-GB"/>
        </w:rPr>
        <w:tab/>
        <w:t>a powdered or concentrated form of infant formula product that has been reconstituted with water according to directions; or</w:t>
      </w:r>
    </w:p>
    <w:p w:rsidR="00706C08" w:rsidRPr="001D1563" w:rsidRDefault="00706C08" w:rsidP="00706C08">
      <w:pPr>
        <w:pStyle w:val="FSCtPara"/>
        <w:rPr>
          <w:lang w:val="en-GB"/>
        </w:rPr>
      </w:pPr>
      <w:r w:rsidRPr="001D1563">
        <w:rPr>
          <w:lang w:val="en-GB"/>
        </w:rPr>
        <w:tab/>
        <w:t>(b)</w:t>
      </w:r>
      <w:r w:rsidRPr="001D1563">
        <w:rPr>
          <w:lang w:val="en-GB"/>
        </w:rPr>
        <w:tab/>
        <w:t>an infant formula product in ‘ready to drink’ form.</w:t>
      </w:r>
    </w:p>
    <w:p w:rsidR="00706C08" w:rsidRPr="001D1563" w:rsidRDefault="00706C08" w:rsidP="00706C08">
      <w:pPr>
        <w:pStyle w:val="FSCh6Subsec"/>
        <w:rPr>
          <w:lang w:val="en-GB"/>
        </w:rPr>
      </w:pPr>
      <w:r w:rsidRPr="001D1563">
        <w:rPr>
          <w:lang w:val="en-GB"/>
        </w:rPr>
        <w:t>Calculation of energy, protein and potential renal solute load</w:t>
      </w:r>
    </w:p>
    <w:p w:rsidR="00706C08" w:rsidRPr="001D1563" w:rsidRDefault="00706C08" w:rsidP="00706C08">
      <w:pPr>
        <w:pStyle w:val="FSCtMain"/>
        <w:rPr>
          <w:lang w:val="en-GB"/>
        </w:rPr>
      </w:pPr>
      <w:r w:rsidRPr="001D1563">
        <w:rPr>
          <w:lang w:val="en-GB"/>
        </w:rPr>
        <w:tab/>
        <w:t>(2)</w:t>
      </w:r>
      <w:r w:rsidRPr="001D1563">
        <w:rPr>
          <w:lang w:val="en-GB"/>
        </w:rPr>
        <w:tab/>
        <w:t>In this Standard:</w:t>
      </w:r>
    </w:p>
    <w:p w:rsidR="00706C08" w:rsidRPr="001D1563" w:rsidRDefault="00706C08" w:rsidP="00706C08">
      <w:pPr>
        <w:pStyle w:val="FSCtPara"/>
        <w:rPr>
          <w:lang w:val="en-GB"/>
        </w:rPr>
      </w:pPr>
      <w:r w:rsidRPr="001D1563">
        <w:rPr>
          <w:lang w:val="en-GB"/>
        </w:rPr>
        <w:tab/>
        <w:t>(a)</w:t>
      </w:r>
      <w:r w:rsidRPr="001D1563">
        <w:rPr>
          <w:lang w:val="en-GB"/>
        </w:rPr>
        <w:tab/>
        <w:t>energy must be calculated in accordance with section S29—2; and</w:t>
      </w:r>
    </w:p>
    <w:p w:rsidR="00706C08" w:rsidRPr="001D1563" w:rsidRDefault="00706C08" w:rsidP="00706C08">
      <w:pPr>
        <w:pStyle w:val="FSCtPara"/>
        <w:rPr>
          <w:lang w:val="en-GB"/>
        </w:rPr>
      </w:pPr>
      <w:r w:rsidRPr="001D1563">
        <w:rPr>
          <w:lang w:val="en-GB"/>
        </w:rPr>
        <w:tab/>
        <w:t>(b)</w:t>
      </w:r>
      <w:r w:rsidRPr="001D1563">
        <w:rPr>
          <w:lang w:val="en-GB"/>
        </w:rPr>
        <w:tab/>
        <w:t>protein content must be calculated in accordance with the equation set out in section S29—3; and</w:t>
      </w:r>
    </w:p>
    <w:p w:rsidR="00706C08" w:rsidRPr="001D1563" w:rsidRDefault="00706C08" w:rsidP="00706C08">
      <w:pPr>
        <w:pStyle w:val="FSCtPara"/>
        <w:rPr>
          <w:lang w:val="en-GB"/>
        </w:rPr>
      </w:pPr>
      <w:r w:rsidRPr="001D1563">
        <w:rPr>
          <w:lang w:val="en-GB"/>
        </w:rPr>
        <w:tab/>
        <w:t>(c)</w:t>
      </w:r>
      <w:r w:rsidRPr="001D1563">
        <w:rPr>
          <w:lang w:val="en-GB"/>
        </w:rPr>
        <w:tab/>
        <w:t>potential renal solute load must be calculated in accordance with section S29—4.</w:t>
      </w:r>
    </w:p>
    <w:p w:rsidR="00706C08" w:rsidRPr="001D1563" w:rsidRDefault="00706C08" w:rsidP="00706C08">
      <w:pPr>
        <w:pStyle w:val="FSCh4Div"/>
        <w:rPr>
          <w:lang w:val="en-GB"/>
        </w:rPr>
      </w:pPr>
      <w:r w:rsidRPr="001D1563">
        <w:rPr>
          <w:lang w:val="en-GB"/>
        </w:rPr>
        <w:t>Division 2</w:t>
      </w:r>
      <w:r w:rsidRPr="001D1563">
        <w:rPr>
          <w:lang w:val="en-GB"/>
        </w:rPr>
        <w:tab/>
        <w:t>General compositional requirements for infant formula products</w:t>
      </w:r>
    </w:p>
    <w:p w:rsidR="00706C08" w:rsidRPr="001D1563" w:rsidRDefault="00706C08" w:rsidP="00706C08">
      <w:pPr>
        <w:pStyle w:val="FSCh5Section"/>
        <w:rPr>
          <w:lang w:val="en-GB"/>
        </w:rPr>
      </w:pPr>
      <w:bookmarkStart w:id="5" w:name="_Toc400032267"/>
      <w:r w:rsidRPr="001D1563">
        <w:rPr>
          <w:lang w:val="en-GB"/>
        </w:rPr>
        <w:t>2.9.1—5</w:t>
      </w:r>
      <w:r w:rsidRPr="001D1563">
        <w:rPr>
          <w:lang w:val="en-GB"/>
        </w:rPr>
        <w:tab/>
        <w:t>Use of substances as nutritive substances</w:t>
      </w:r>
      <w:bookmarkEnd w:id="5"/>
    </w:p>
    <w:p w:rsidR="00706C08" w:rsidRPr="001D1563" w:rsidRDefault="00706C08" w:rsidP="00706C08">
      <w:pPr>
        <w:pStyle w:val="FSCh6Subsec"/>
        <w:rPr>
          <w:sz w:val="24"/>
          <w:szCs w:val="24"/>
          <w:lang w:val="en-GB"/>
        </w:rPr>
      </w:pPr>
      <w:r w:rsidRPr="001D1563">
        <w:rPr>
          <w:lang w:val="en-GB"/>
        </w:rPr>
        <w:t>Use of nutritive substances</w:t>
      </w:r>
    </w:p>
    <w:p w:rsidR="00706C08" w:rsidRPr="001D1563" w:rsidRDefault="00706C08" w:rsidP="00706C08">
      <w:pPr>
        <w:pStyle w:val="FSCtMain"/>
        <w:rPr>
          <w:lang w:val="en-GB"/>
        </w:rPr>
      </w:pPr>
      <w:r w:rsidRPr="001D1563">
        <w:rPr>
          <w:lang w:val="en-GB"/>
        </w:rPr>
        <w:tab/>
        <w:t>(1)</w:t>
      </w:r>
      <w:r w:rsidRPr="001D1563">
        <w:rPr>
          <w:lang w:val="en-GB"/>
        </w:rPr>
        <w:tab/>
        <w:t>A substance listed in Column 1 of the table to section S29—5 may be *used as a nutritive substance in an infant formula product only if:</w:t>
      </w:r>
    </w:p>
    <w:p w:rsidR="00706C08" w:rsidRPr="001D1563" w:rsidRDefault="00706C08" w:rsidP="00706C08">
      <w:pPr>
        <w:pStyle w:val="FSCtPara"/>
        <w:rPr>
          <w:lang w:val="en-GB"/>
        </w:rPr>
      </w:pPr>
      <w:r w:rsidRPr="001D1563">
        <w:rPr>
          <w:lang w:val="en-GB"/>
        </w:rPr>
        <w:tab/>
        <w:t>(a)</w:t>
      </w:r>
      <w:r w:rsidRPr="001D1563">
        <w:rPr>
          <w:lang w:val="en-GB"/>
        </w:rPr>
        <w:tab/>
        <w:t>it is in a permitted form listed in Column 2 of the table; and</w:t>
      </w:r>
    </w:p>
    <w:p w:rsidR="00706C08" w:rsidRPr="001D1563" w:rsidRDefault="00706C08" w:rsidP="00706C08">
      <w:pPr>
        <w:pStyle w:val="FSCtPara"/>
        <w:rPr>
          <w:lang w:val="en-GB"/>
        </w:rPr>
      </w:pPr>
      <w:r w:rsidRPr="001D1563">
        <w:rPr>
          <w:lang w:val="en-GB"/>
        </w:rPr>
        <w:tab/>
        <w:t>(b)</w:t>
      </w:r>
      <w:r w:rsidRPr="001D1563">
        <w:rPr>
          <w:lang w:val="en-GB"/>
        </w:rPr>
        <w:tab/>
        <w:t xml:space="preserve">the amount of the substance in the product (including any naturally-occurring amount) is no more than the corresponding amount listed in Column 4 of the table. </w:t>
      </w:r>
    </w:p>
    <w:p w:rsidR="00706C08" w:rsidRPr="001D1563" w:rsidRDefault="00706C08" w:rsidP="00706C08">
      <w:pPr>
        <w:pStyle w:val="FSCh6Subsec"/>
        <w:rPr>
          <w:lang w:val="en-GB"/>
        </w:rPr>
      </w:pPr>
      <w:r w:rsidRPr="001D1563">
        <w:rPr>
          <w:lang w:val="en-GB"/>
        </w:rPr>
        <w:t>Labelling of nutritive substances</w:t>
      </w:r>
    </w:p>
    <w:p w:rsidR="00706C08" w:rsidRPr="001D1563" w:rsidRDefault="00706C08" w:rsidP="00896EC6">
      <w:pPr>
        <w:pStyle w:val="FSCtMain"/>
        <w:rPr>
          <w:lang w:val="en-GB"/>
        </w:rPr>
      </w:pPr>
      <w:r w:rsidRPr="001D1563">
        <w:rPr>
          <w:lang w:val="en-GB"/>
        </w:rPr>
        <w:tab/>
        <w:t>(2)</w:t>
      </w:r>
      <w:r w:rsidRPr="001D1563">
        <w:rPr>
          <w:lang w:val="en-GB"/>
        </w:rPr>
        <w:tab/>
        <w:t>For the labelling provisions, a label may include words or other indications to the effect that the product contains a substance that is listed in Column 1 or Column 2 of the table to section S29—5 only if the amount of the substance in the product (including any naturally-occurring amount) is at least the corresponding amount listed in Column 3 of that table.</w:t>
      </w:r>
    </w:p>
    <w:p w:rsidR="00706C08" w:rsidRPr="001D1563" w:rsidRDefault="00706C08" w:rsidP="00706C08">
      <w:pPr>
        <w:pStyle w:val="FSCnMain"/>
        <w:rPr>
          <w:lang w:val="en-GB"/>
        </w:rPr>
      </w:pPr>
      <w:r w:rsidRPr="001D1563">
        <w:rPr>
          <w:lang w:val="en-GB"/>
        </w:rPr>
        <w:tab/>
      </w:r>
      <w:r w:rsidRPr="001D1563">
        <w:rPr>
          <w:b/>
          <w:i/>
          <w:lang w:val="en-GB"/>
        </w:rPr>
        <w:t xml:space="preserve">Note </w:t>
      </w:r>
      <w:r w:rsidRPr="001D1563">
        <w:rPr>
          <w:lang w:val="en-GB"/>
        </w:rPr>
        <w:tab/>
        <w:t>The labelling provisions are set out in Standard 1.2.1.</w:t>
      </w:r>
    </w:p>
    <w:p w:rsidR="00706C08" w:rsidRPr="001D1563" w:rsidRDefault="00706C08" w:rsidP="00706C08">
      <w:pPr>
        <w:pStyle w:val="FSCh5Section"/>
        <w:rPr>
          <w:lang w:val="en-GB"/>
        </w:rPr>
      </w:pPr>
      <w:bookmarkStart w:id="6" w:name="_Toc400032268"/>
      <w:r w:rsidRPr="001D1563">
        <w:rPr>
          <w:lang w:val="en-GB"/>
        </w:rPr>
        <w:t>2.9.1—6</w:t>
      </w:r>
      <w:r w:rsidRPr="001D1563">
        <w:rPr>
          <w:lang w:val="en-GB"/>
        </w:rPr>
        <w:tab/>
        <w:t>Addition of lactic acid producing microorganisms</w:t>
      </w:r>
      <w:bookmarkEnd w:id="6"/>
    </w:p>
    <w:p w:rsidR="00706C08" w:rsidRPr="001D1563" w:rsidRDefault="00706C08" w:rsidP="00706C08">
      <w:pPr>
        <w:pStyle w:val="FSCtMain"/>
        <w:rPr>
          <w:lang w:val="en-GB"/>
        </w:rPr>
      </w:pPr>
      <w:r w:rsidRPr="001D1563">
        <w:rPr>
          <w:lang w:val="en-GB"/>
        </w:rPr>
        <w:tab/>
      </w:r>
      <w:r w:rsidRPr="001D1563">
        <w:rPr>
          <w:lang w:val="en-GB"/>
        </w:rPr>
        <w:tab/>
        <w:t>L(+) lactic acid producing microorganisms may be added to infant formula product.</w:t>
      </w:r>
    </w:p>
    <w:p w:rsidR="00706C08" w:rsidRPr="001D1563" w:rsidRDefault="00706C08" w:rsidP="00706C08">
      <w:pPr>
        <w:pStyle w:val="FSCh5Section"/>
        <w:rPr>
          <w:lang w:val="en-GB"/>
        </w:rPr>
      </w:pPr>
      <w:bookmarkStart w:id="7" w:name="_Toc400032269"/>
      <w:r w:rsidRPr="001D1563">
        <w:rPr>
          <w:lang w:val="en-GB"/>
        </w:rPr>
        <w:t>2.9.1—7</w:t>
      </w:r>
      <w:r w:rsidRPr="001D1563">
        <w:rPr>
          <w:lang w:val="en-GB"/>
        </w:rPr>
        <w:tab/>
        <w:t>Permitted quantities of added inulin-type fructans and galacto-oligosaccharides</w:t>
      </w:r>
      <w:bookmarkEnd w:id="7"/>
    </w:p>
    <w:p w:rsidR="00706C08" w:rsidRPr="001D1563" w:rsidRDefault="00706C08" w:rsidP="00706C08">
      <w:pPr>
        <w:pStyle w:val="FSCtMain"/>
        <w:rPr>
          <w:lang w:val="en-GB"/>
        </w:rPr>
      </w:pPr>
      <w:r w:rsidRPr="001D1563">
        <w:rPr>
          <w:lang w:val="en-GB"/>
        </w:rPr>
        <w:tab/>
      </w:r>
      <w:r w:rsidRPr="001D1563">
        <w:rPr>
          <w:lang w:val="en-GB"/>
        </w:rPr>
        <w:tab/>
        <w:t>If an inulin-type fructan or a galacto-oligosaccharide is added to an infant formula product, the product must contain (taking into account both the naturally-occurring and added substances) no more than:</w:t>
      </w:r>
    </w:p>
    <w:p w:rsidR="00706C08" w:rsidRPr="001D1563" w:rsidRDefault="00706C08" w:rsidP="00706C08">
      <w:pPr>
        <w:pStyle w:val="FSCtPara"/>
        <w:rPr>
          <w:lang w:val="en-GB"/>
        </w:rPr>
      </w:pPr>
      <w:r w:rsidRPr="001D1563">
        <w:rPr>
          <w:lang w:val="en-GB"/>
        </w:rPr>
        <w:tab/>
        <w:t>(a)</w:t>
      </w:r>
      <w:r w:rsidRPr="001D1563">
        <w:rPr>
          <w:lang w:val="en-GB"/>
        </w:rPr>
        <w:tab/>
        <w:t>if only *inulin-type fructans are added—110 mg/100 kJ of inulin-type fructans; or</w:t>
      </w:r>
    </w:p>
    <w:p w:rsidR="00706C08" w:rsidRPr="001D1563" w:rsidRDefault="00706C08" w:rsidP="00706C08">
      <w:pPr>
        <w:pStyle w:val="FSCtPara"/>
        <w:rPr>
          <w:lang w:val="en-GB"/>
        </w:rPr>
      </w:pPr>
      <w:r w:rsidRPr="001D1563">
        <w:rPr>
          <w:lang w:val="en-GB"/>
        </w:rPr>
        <w:tab/>
        <w:t>(b)</w:t>
      </w:r>
      <w:r w:rsidRPr="001D1563">
        <w:rPr>
          <w:lang w:val="en-GB"/>
        </w:rPr>
        <w:tab/>
        <w:t>if only *galacto-oligosaccharides are added—290 mg/100 kJ of galacto-oligosaccharides; or</w:t>
      </w:r>
    </w:p>
    <w:p w:rsidR="00706C08" w:rsidRPr="001D1563" w:rsidRDefault="00706C08" w:rsidP="00706C08">
      <w:pPr>
        <w:pStyle w:val="FSCtPara"/>
        <w:rPr>
          <w:lang w:val="en-GB"/>
        </w:rPr>
      </w:pPr>
      <w:r w:rsidRPr="001D1563">
        <w:rPr>
          <w:lang w:val="en-GB"/>
        </w:rPr>
        <w:tab/>
        <w:t>(c)</w:t>
      </w:r>
      <w:r w:rsidRPr="001D1563">
        <w:rPr>
          <w:lang w:val="en-GB"/>
        </w:rPr>
        <w:tab/>
        <w:t>if both inulin-type fructans and galacto-oligosaccharides are added:</w:t>
      </w:r>
    </w:p>
    <w:p w:rsidR="00706C08" w:rsidRPr="001D1563" w:rsidRDefault="00706C08" w:rsidP="00706C08">
      <w:pPr>
        <w:pStyle w:val="FSCtSubpara"/>
        <w:rPr>
          <w:lang w:val="en-GB"/>
        </w:rPr>
      </w:pPr>
      <w:r w:rsidRPr="001D1563">
        <w:rPr>
          <w:lang w:val="en-GB"/>
        </w:rPr>
        <w:tab/>
        <w:t>(i)</w:t>
      </w:r>
      <w:r w:rsidRPr="001D1563">
        <w:rPr>
          <w:lang w:val="en-GB"/>
        </w:rPr>
        <w:tab/>
        <w:t>no more than 110 mg/100 kJ of inulin-type fructans; and</w:t>
      </w:r>
    </w:p>
    <w:p w:rsidR="00896EC6" w:rsidRDefault="00706C08" w:rsidP="00706C08">
      <w:pPr>
        <w:pStyle w:val="FSCtSubpara"/>
        <w:rPr>
          <w:lang w:val="en-GB"/>
        </w:rPr>
      </w:pPr>
      <w:r w:rsidRPr="001D1563">
        <w:rPr>
          <w:lang w:val="en-GB"/>
        </w:rPr>
        <w:tab/>
        <w:t>(ii)</w:t>
      </w:r>
      <w:r w:rsidRPr="001D1563">
        <w:rPr>
          <w:lang w:val="en-GB"/>
        </w:rPr>
        <w:tab/>
        <w:t>no more than 290 mg/100 kJ of combined inulin-type fructans and galacto-oligosaccharides.</w:t>
      </w:r>
      <w:r w:rsidR="00896EC6">
        <w:rPr>
          <w:lang w:val="en-GB"/>
        </w:rPr>
        <w:br w:type="page"/>
      </w:r>
    </w:p>
    <w:p w:rsidR="00706C08" w:rsidRPr="001D1563" w:rsidRDefault="00706C08" w:rsidP="00706C08">
      <w:pPr>
        <w:pStyle w:val="FSCh5Section"/>
        <w:rPr>
          <w:lang w:val="en-GB"/>
        </w:rPr>
      </w:pPr>
      <w:bookmarkStart w:id="8" w:name="_Toc400032270"/>
      <w:r w:rsidRPr="001D1563">
        <w:rPr>
          <w:lang w:val="en-GB"/>
        </w:rPr>
        <w:t>2.9.1—8</w:t>
      </w:r>
      <w:r w:rsidRPr="001D1563">
        <w:rPr>
          <w:lang w:val="en-GB"/>
        </w:rPr>
        <w:tab/>
        <w:t>Restriction on levels of other substances in infant formula product</w:t>
      </w:r>
      <w:bookmarkEnd w:id="8"/>
    </w:p>
    <w:p w:rsidR="00706C08" w:rsidRPr="001D1563" w:rsidRDefault="00706C08" w:rsidP="00706C08">
      <w:pPr>
        <w:pStyle w:val="FSCtMain"/>
        <w:rPr>
          <w:lang w:val="en-GB"/>
        </w:rPr>
      </w:pPr>
      <w:r w:rsidRPr="001D1563">
        <w:rPr>
          <w:lang w:val="en-GB"/>
        </w:rPr>
        <w:tab/>
      </w:r>
      <w:r w:rsidRPr="001D1563">
        <w:rPr>
          <w:lang w:val="en-GB"/>
        </w:rPr>
        <w:tab/>
        <w:t>Infant formula product must not contain:</w:t>
      </w:r>
    </w:p>
    <w:p w:rsidR="00706C08" w:rsidRPr="001D1563" w:rsidRDefault="00706C08" w:rsidP="00706C08">
      <w:pPr>
        <w:pStyle w:val="FSCtPara"/>
        <w:rPr>
          <w:lang w:val="en-GB"/>
        </w:rPr>
      </w:pPr>
      <w:r w:rsidRPr="001D1563">
        <w:rPr>
          <w:lang w:val="en-GB"/>
        </w:rPr>
        <w:tab/>
        <w:t>(a)</w:t>
      </w:r>
      <w:r w:rsidRPr="001D1563">
        <w:rPr>
          <w:lang w:val="en-GB"/>
        </w:rPr>
        <w:tab/>
        <w:t>detectable gluten; or</w:t>
      </w:r>
    </w:p>
    <w:p w:rsidR="00706C08" w:rsidRPr="001D1563" w:rsidRDefault="00706C08" w:rsidP="00706C08">
      <w:pPr>
        <w:pStyle w:val="FSCtPara"/>
        <w:rPr>
          <w:lang w:val="en-GB"/>
        </w:rPr>
      </w:pPr>
      <w:r w:rsidRPr="001D1563">
        <w:rPr>
          <w:lang w:val="en-GB"/>
        </w:rPr>
        <w:tab/>
        <w:t>(b)</w:t>
      </w:r>
      <w:r w:rsidRPr="001D1563">
        <w:rPr>
          <w:lang w:val="en-GB"/>
        </w:rPr>
        <w:tab/>
        <w:t>more than 3.8 mg/100 kJ of nucleotide-5′-monophosphates; or</w:t>
      </w:r>
    </w:p>
    <w:p w:rsidR="00706C08" w:rsidRPr="001D1563" w:rsidRDefault="00706C08" w:rsidP="00706C08">
      <w:pPr>
        <w:pStyle w:val="FSCtPara"/>
        <w:rPr>
          <w:lang w:val="en-GB"/>
        </w:rPr>
      </w:pPr>
      <w:r w:rsidRPr="001D1563">
        <w:rPr>
          <w:lang w:val="en-GB"/>
        </w:rPr>
        <w:tab/>
        <w:t>(c)</w:t>
      </w:r>
      <w:r w:rsidRPr="001D1563">
        <w:rPr>
          <w:lang w:val="en-GB"/>
        </w:rPr>
        <w:tab/>
        <w:t>more than the following amounts of aluminium:</w:t>
      </w:r>
    </w:p>
    <w:p w:rsidR="00706C08" w:rsidRPr="001D1563" w:rsidRDefault="00706C08" w:rsidP="00706C08">
      <w:pPr>
        <w:pStyle w:val="FSCtSubpara"/>
        <w:rPr>
          <w:lang w:val="en-GB"/>
        </w:rPr>
      </w:pPr>
      <w:r w:rsidRPr="001D1563">
        <w:rPr>
          <w:lang w:val="en-GB"/>
        </w:rPr>
        <w:tab/>
        <w:t>(i)</w:t>
      </w:r>
      <w:r w:rsidRPr="001D1563">
        <w:rPr>
          <w:lang w:val="en-GB"/>
        </w:rPr>
        <w:tab/>
        <w:t>for a pre-term formula—0.02 mg/100 mL;</w:t>
      </w:r>
    </w:p>
    <w:p w:rsidR="00706C08" w:rsidRPr="001D1563" w:rsidRDefault="00706C08" w:rsidP="00706C08">
      <w:pPr>
        <w:pStyle w:val="FSCtSubpara"/>
        <w:rPr>
          <w:lang w:val="en-GB"/>
        </w:rPr>
      </w:pPr>
      <w:r w:rsidRPr="001D1563">
        <w:rPr>
          <w:lang w:val="en-GB"/>
        </w:rPr>
        <w:tab/>
        <w:t>(ii)</w:t>
      </w:r>
      <w:r w:rsidRPr="001D1563">
        <w:rPr>
          <w:lang w:val="en-GB"/>
        </w:rPr>
        <w:tab/>
        <w:t>for a soy-based formula—0.1 mg/100 mL;</w:t>
      </w:r>
    </w:p>
    <w:p w:rsidR="00706C08" w:rsidRPr="001D1563" w:rsidRDefault="00706C08" w:rsidP="00706C08">
      <w:pPr>
        <w:pStyle w:val="FSCtSubpara"/>
        <w:rPr>
          <w:lang w:val="en-GB"/>
        </w:rPr>
      </w:pPr>
      <w:r w:rsidRPr="001D1563">
        <w:rPr>
          <w:lang w:val="en-GB"/>
        </w:rPr>
        <w:tab/>
        <w:t>(iii)</w:t>
      </w:r>
      <w:r w:rsidRPr="001D1563">
        <w:rPr>
          <w:lang w:val="en-GB"/>
        </w:rPr>
        <w:tab/>
        <w:t>otherwise—0.05 mg/100 mL.</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Standard 1.4.1 contains the maximum level (ML) of lead contaminant in infant formula products.</w:t>
      </w:r>
    </w:p>
    <w:p w:rsidR="00706C08" w:rsidRPr="001D1563" w:rsidRDefault="00706C08" w:rsidP="00706C08">
      <w:pPr>
        <w:pStyle w:val="FSCh4Div"/>
        <w:rPr>
          <w:lang w:val="en-GB"/>
        </w:rPr>
      </w:pPr>
      <w:r w:rsidRPr="001D1563">
        <w:rPr>
          <w:lang w:val="en-GB"/>
        </w:rPr>
        <w:t>Division 3</w:t>
      </w:r>
      <w:r w:rsidRPr="001D1563">
        <w:rPr>
          <w:lang w:val="en-GB"/>
        </w:rPr>
        <w:tab/>
        <w:t>Infant formula and follow-on formula</w:t>
      </w:r>
    </w:p>
    <w:p w:rsidR="00706C08" w:rsidRPr="001D1563" w:rsidRDefault="00706C08" w:rsidP="00706C08">
      <w:pPr>
        <w:pStyle w:val="FSCh5Section"/>
        <w:rPr>
          <w:lang w:val="en-GB"/>
        </w:rPr>
      </w:pPr>
      <w:bookmarkStart w:id="9" w:name="_Toc400032271"/>
      <w:r w:rsidRPr="001D1563">
        <w:rPr>
          <w:lang w:val="en-GB"/>
        </w:rPr>
        <w:t>2.9.1—9</w:t>
      </w:r>
      <w:r w:rsidRPr="001D1563">
        <w:rPr>
          <w:lang w:val="en-GB"/>
        </w:rPr>
        <w:tab/>
        <w:t>Infant formula and follow-on formula—composition</w:t>
      </w:r>
      <w:bookmarkEnd w:id="9"/>
    </w:p>
    <w:p w:rsidR="00706C08" w:rsidRPr="001D1563" w:rsidRDefault="00706C08" w:rsidP="00706C08">
      <w:pPr>
        <w:pStyle w:val="FSCtMain"/>
        <w:rPr>
          <w:lang w:val="en-GB"/>
        </w:rPr>
      </w:pPr>
      <w:r w:rsidRPr="001D1563">
        <w:rPr>
          <w:lang w:val="en-GB"/>
        </w:rPr>
        <w:tab/>
        <w:t>(1)</w:t>
      </w:r>
      <w:r w:rsidRPr="001D1563">
        <w:rPr>
          <w:lang w:val="en-GB"/>
        </w:rPr>
        <w:tab/>
        <w:t>Infant formula must have:</w:t>
      </w:r>
    </w:p>
    <w:p w:rsidR="00706C08" w:rsidRPr="001D1563" w:rsidRDefault="00706C08" w:rsidP="00706C08">
      <w:pPr>
        <w:pStyle w:val="FSCtPara"/>
        <w:rPr>
          <w:lang w:val="en-GB"/>
        </w:rPr>
      </w:pPr>
      <w:r w:rsidRPr="001D1563">
        <w:rPr>
          <w:lang w:val="en-GB"/>
        </w:rPr>
        <w:tab/>
        <w:t>(a)</w:t>
      </w:r>
      <w:r w:rsidRPr="001D1563">
        <w:rPr>
          <w:lang w:val="en-GB"/>
        </w:rPr>
        <w:tab/>
        <w:t>an energy content of no less than 2500 kJ/L and no more than 3150 kJ/L; and</w:t>
      </w:r>
    </w:p>
    <w:p w:rsidR="00706C08" w:rsidRPr="001D1563" w:rsidRDefault="00706C08" w:rsidP="00896EC6">
      <w:pPr>
        <w:pStyle w:val="FSCtPara"/>
        <w:ind w:right="-286"/>
        <w:rPr>
          <w:lang w:val="en-GB"/>
        </w:rPr>
      </w:pPr>
      <w:r w:rsidRPr="001D1563">
        <w:rPr>
          <w:lang w:val="en-GB"/>
        </w:rPr>
        <w:tab/>
        <w:t>(b)</w:t>
      </w:r>
      <w:r w:rsidRPr="001D1563">
        <w:rPr>
          <w:lang w:val="en-GB"/>
        </w:rPr>
        <w:tab/>
        <w:t>a protein content of no less than 0.45 g/100 kJ and no more than 0.7 g/100 kJ; and</w:t>
      </w:r>
    </w:p>
    <w:p w:rsidR="00706C08" w:rsidRPr="001D1563" w:rsidRDefault="00706C08" w:rsidP="00706C08">
      <w:pPr>
        <w:pStyle w:val="FSCtPara"/>
        <w:rPr>
          <w:lang w:val="en-GB"/>
        </w:rPr>
      </w:pPr>
      <w:r w:rsidRPr="001D1563">
        <w:rPr>
          <w:lang w:val="en-GB"/>
        </w:rPr>
        <w:tab/>
        <w:t>(c)</w:t>
      </w:r>
      <w:r w:rsidRPr="001D1563">
        <w:rPr>
          <w:lang w:val="en-GB"/>
        </w:rPr>
        <w:tab/>
        <w:t>a fat content of no less than 1.05 g/100 kJ and no more than 1.5 g/100 kJ.</w:t>
      </w:r>
    </w:p>
    <w:p w:rsidR="00706C08" w:rsidRPr="001D1563" w:rsidRDefault="00706C08" w:rsidP="00706C08">
      <w:pPr>
        <w:pStyle w:val="FSCtMain"/>
        <w:rPr>
          <w:lang w:val="en-GB"/>
        </w:rPr>
      </w:pPr>
      <w:r w:rsidRPr="001D1563">
        <w:rPr>
          <w:lang w:val="en-GB"/>
        </w:rPr>
        <w:tab/>
        <w:t>(2)</w:t>
      </w:r>
      <w:r w:rsidRPr="001D1563">
        <w:rPr>
          <w:lang w:val="en-GB"/>
        </w:rPr>
        <w:tab/>
        <w:t xml:space="preserve">Follow-on formula must have: </w:t>
      </w:r>
    </w:p>
    <w:p w:rsidR="00706C08" w:rsidRPr="001D1563" w:rsidRDefault="00706C08" w:rsidP="00706C08">
      <w:pPr>
        <w:pStyle w:val="FSCtPara"/>
        <w:rPr>
          <w:lang w:val="en-GB"/>
        </w:rPr>
      </w:pPr>
      <w:r w:rsidRPr="001D1563">
        <w:rPr>
          <w:lang w:val="en-GB"/>
        </w:rPr>
        <w:tab/>
        <w:t>(a)</w:t>
      </w:r>
      <w:r w:rsidRPr="001D1563">
        <w:rPr>
          <w:lang w:val="en-GB"/>
        </w:rPr>
        <w:tab/>
        <w:t>an energy content of no less than 2500 kJ/L and no more than 3550 kJ/L; and</w:t>
      </w:r>
    </w:p>
    <w:p w:rsidR="00706C08" w:rsidRPr="001D1563" w:rsidRDefault="00706C08" w:rsidP="00896EC6">
      <w:pPr>
        <w:pStyle w:val="FSCtPara"/>
        <w:ind w:right="-428"/>
        <w:rPr>
          <w:lang w:val="en-GB"/>
        </w:rPr>
      </w:pPr>
      <w:r w:rsidRPr="001D1563">
        <w:rPr>
          <w:lang w:val="en-GB"/>
        </w:rPr>
        <w:tab/>
        <w:t>(b)</w:t>
      </w:r>
      <w:r w:rsidRPr="001D1563">
        <w:rPr>
          <w:lang w:val="en-GB"/>
        </w:rPr>
        <w:tab/>
        <w:t>a protein content of no less than 0.45 g/100 kJ and no more than 1.3 g/100 kJ; and</w:t>
      </w:r>
    </w:p>
    <w:p w:rsidR="00706C08" w:rsidRPr="001D1563" w:rsidRDefault="00706C08" w:rsidP="00706C08">
      <w:pPr>
        <w:pStyle w:val="FSCtPara"/>
        <w:rPr>
          <w:lang w:val="en-GB"/>
        </w:rPr>
      </w:pPr>
      <w:r w:rsidRPr="001D1563">
        <w:rPr>
          <w:lang w:val="en-GB"/>
        </w:rPr>
        <w:tab/>
        <w:t>(c)</w:t>
      </w:r>
      <w:r w:rsidRPr="001D1563">
        <w:rPr>
          <w:lang w:val="en-GB"/>
        </w:rPr>
        <w:tab/>
        <w:t>a fat content of no less than 1.05 g/100 kJ and no more than 1.5 g/100 kJ; and</w:t>
      </w:r>
    </w:p>
    <w:p w:rsidR="00706C08" w:rsidRPr="001D1563" w:rsidRDefault="00706C08" w:rsidP="00706C08">
      <w:pPr>
        <w:pStyle w:val="FSCtPara"/>
        <w:rPr>
          <w:lang w:val="en-GB"/>
        </w:rPr>
      </w:pPr>
      <w:r w:rsidRPr="001D1563">
        <w:rPr>
          <w:lang w:val="en-GB"/>
        </w:rPr>
        <w:tab/>
        <w:t>(d)</w:t>
      </w:r>
      <w:r w:rsidRPr="001D1563">
        <w:rPr>
          <w:lang w:val="en-GB"/>
        </w:rPr>
        <w:tab/>
        <w:t>a potential renal solute load value of no more than 8 mOsm/100 kJ.</w:t>
      </w:r>
    </w:p>
    <w:p w:rsidR="00706C08" w:rsidRPr="001D1563" w:rsidRDefault="00706C08" w:rsidP="00706C08">
      <w:pPr>
        <w:pStyle w:val="FSCh5Section"/>
        <w:rPr>
          <w:lang w:val="en-GB"/>
        </w:rPr>
      </w:pPr>
      <w:bookmarkStart w:id="10" w:name="_Toc400032272"/>
      <w:r w:rsidRPr="001D1563">
        <w:rPr>
          <w:lang w:val="en-GB"/>
        </w:rPr>
        <w:t>2.9.1—10</w:t>
      </w:r>
      <w:r w:rsidRPr="001D1563">
        <w:rPr>
          <w:lang w:val="en-GB"/>
        </w:rPr>
        <w:tab/>
        <w:t>Infant formula and follow-on formula—protein—further requirements</w:t>
      </w:r>
      <w:bookmarkEnd w:id="10"/>
      <w:r w:rsidRPr="001D1563">
        <w:rPr>
          <w:lang w:val="en-GB"/>
        </w:rPr>
        <w:t xml:space="preserve"> </w:t>
      </w:r>
    </w:p>
    <w:p w:rsidR="00706C08" w:rsidRPr="001D1563" w:rsidRDefault="00706C08" w:rsidP="00706C08">
      <w:pPr>
        <w:pStyle w:val="FSCtMain"/>
        <w:rPr>
          <w:lang w:val="en-GB"/>
        </w:rPr>
      </w:pPr>
      <w:r w:rsidRPr="001D1563">
        <w:rPr>
          <w:lang w:val="en-GB"/>
        </w:rPr>
        <w:tab/>
        <w:t>(1)</w:t>
      </w:r>
      <w:r w:rsidRPr="001D1563">
        <w:rPr>
          <w:lang w:val="en-GB"/>
        </w:rPr>
        <w:tab/>
        <w:t>The L-amino acids listed in the table to section S29—6 must be present in infant formula and follow-on formula at a level no less than the corresponding minimum level specified in the table.</w:t>
      </w:r>
    </w:p>
    <w:p w:rsidR="00706C08" w:rsidRPr="001D1563" w:rsidRDefault="00706C08" w:rsidP="00706C08">
      <w:pPr>
        <w:pStyle w:val="FSCtMain"/>
        <w:rPr>
          <w:lang w:val="en-GB"/>
        </w:rPr>
      </w:pPr>
      <w:r w:rsidRPr="001D1563">
        <w:rPr>
          <w:lang w:val="en-GB"/>
        </w:rPr>
        <w:tab/>
        <w:t>(2)</w:t>
      </w:r>
      <w:r w:rsidRPr="001D1563">
        <w:rPr>
          <w:lang w:val="en-GB"/>
        </w:rPr>
        <w:tab/>
        <w:t>Despite subsection (1), L-amino acids listed in the table to section S29—6 may be added to infant formula or follow-on formula only in an amount necessary to improve protein quality.</w:t>
      </w:r>
    </w:p>
    <w:p w:rsidR="00706C08" w:rsidRPr="001D1563" w:rsidRDefault="00706C08" w:rsidP="00706C08">
      <w:pPr>
        <w:pStyle w:val="FSCh5Section"/>
        <w:rPr>
          <w:lang w:val="en-GB"/>
        </w:rPr>
      </w:pPr>
      <w:bookmarkStart w:id="11" w:name="_Toc400032273"/>
      <w:r w:rsidRPr="001D1563">
        <w:rPr>
          <w:lang w:val="en-GB"/>
        </w:rPr>
        <w:t>2.9.1—11</w:t>
      </w:r>
      <w:r w:rsidRPr="001D1563">
        <w:rPr>
          <w:lang w:val="en-GB"/>
        </w:rPr>
        <w:tab/>
        <w:t>Infant formula and follow-on formula—fat—further requirements</w:t>
      </w:r>
      <w:bookmarkEnd w:id="11"/>
    </w:p>
    <w:p w:rsidR="00706C08" w:rsidRPr="001D1563" w:rsidRDefault="00706C08" w:rsidP="00706C08">
      <w:pPr>
        <w:pStyle w:val="FSCtMain"/>
        <w:rPr>
          <w:lang w:val="en-GB"/>
        </w:rPr>
      </w:pPr>
      <w:r w:rsidRPr="001D1563">
        <w:rPr>
          <w:lang w:val="en-GB"/>
        </w:rPr>
        <w:tab/>
        <w:t>(1)</w:t>
      </w:r>
      <w:r w:rsidRPr="001D1563">
        <w:rPr>
          <w:lang w:val="en-GB"/>
        </w:rPr>
        <w:tab/>
        <w:t>The fats in infant formula and follow-on formula:</w:t>
      </w:r>
    </w:p>
    <w:p w:rsidR="00706C08" w:rsidRPr="001D1563" w:rsidRDefault="00706C08" w:rsidP="00706C08">
      <w:pPr>
        <w:pStyle w:val="FSCtPara"/>
        <w:rPr>
          <w:lang w:val="en-GB"/>
        </w:rPr>
      </w:pPr>
      <w:r w:rsidRPr="001D1563">
        <w:rPr>
          <w:lang w:val="en-GB"/>
        </w:rPr>
        <w:tab/>
        <w:t>(a)</w:t>
      </w:r>
      <w:r w:rsidRPr="001D1563">
        <w:rPr>
          <w:lang w:val="en-GB"/>
        </w:rPr>
        <w:tab/>
        <w:t>may contain *medium chain triglycerides only if the medium chain triglyceride is present as the result of its being:</w:t>
      </w:r>
    </w:p>
    <w:p w:rsidR="00706C08" w:rsidRPr="001D1563" w:rsidRDefault="00706C08" w:rsidP="00706C08">
      <w:pPr>
        <w:pStyle w:val="FSCtSubpara"/>
        <w:rPr>
          <w:lang w:val="en-GB"/>
        </w:rPr>
      </w:pPr>
      <w:r w:rsidRPr="001D1563">
        <w:rPr>
          <w:lang w:val="en-GB"/>
        </w:rPr>
        <w:tab/>
        <w:t>(i)</w:t>
      </w:r>
      <w:r w:rsidRPr="001D1563">
        <w:rPr>
          <w:lang w:val="en-GB"/>
        </w:rPr>
        <w:tab/>
        <w:t>a natural constituent of a milk-based ingredient of that formula; or</w:t>
      </w:r>
    </w:p>
    <w:p w:rsidR="00706C08" w:rsidRPr="001D1563" w:rsidRDefault="00706C08" w:rsidP="00896EC6">
      <w:pPr>
        <w:pStyle w:val="FSCtSubpara"/>
        <w:ind w:right="-144"/>
        <w:rPr>
          <w:lang w:val="en-GB"/>
        </w:rPr>
      </w:pPr>
      <w:r w:rsidRPr="001D1563">
        <w:rPr>
          <w:lang w:val="en-GB"/>
        </w:rPr>
        <w:tab/>
        <w:t>(ii)</w:t>
      </w:r>
      <w:r w:rsidRPr="001D1563">
        <w:rPr>
          <w:lang w:val="en-GB"/>
        </w:rPr>
        <w:tab/>
        <w:t>for a fat soluble vitamin that is specified in the table to section S29—8—a substance that was *used as a processing aid in the preparation of that permitted fat soluble vitamin for use in the formula; and</w:t>
      </w:r>
    </w:p>
    <w:p w:rsidR="00706C08" w:rsidRPr="001D1563" w:rsidRDefault="00706C08" w:rsidP="00706C08">
      <w:pPr>
        <w:pStyle w:val="FSCtPara"/>
        <w:rPr>
          <w:lang w:val="en-GB"/>
        </w:rPr>
      </w:pPr>
      <w:r w:rsidRPr="001D1563">
        <w:rPr>
          <w:lang w:val="en-GB"/>
        </w:rPr>
        <w:tab/>
        <w:t>(b)</w:t>
      </w:r>
      <w:r w:rsidRPr="001D1563">
        <w:rPr>
          <w:lang w:val="en-GB"/>
        </w:rPr>
        <w:tab/>
        <w:t xml:space="preserve">must have a ratio of linoleic acid to </w:t>
      </w:r>
      <w:r w:rsidRPr="001D1563">
        <w:rPr>
          <w:rFonts w:cs="Times New Roman"/>
          <w:lang w:val="en-GB"/>
        </w:rPr>
        <w:t>α</w:t>
      </w:r>
      <w:r w:rsidRPr="001D1563">
        <w:rPr>
          <w:lang w:val="en-GB"/>
        </w:rPr>
        <w:t>-linolenic acid of no less than 5 to 1 and no more than 15 to 1; and</w:t>
      </w:r>
    </w:p>
    <w:p w:rsidR="00706C08" w:rsidRPr="001D1563" w:rsidRDefault="00706C08" w:rsidP="00706C08">
      <w:pPr>
        <w:pStyle w:val="FSCtPara"/>
        <w:rPr>
          <w:lang w:val="en-GB"/>
        </w:rPr>
      </w:pPr>
      <w:r w:rsidRPr="001D1563">
        <w:rPr>
          <w:lang w:val="en-GB"/>
        </w:rPr>
        <w:tab/>
        <w:t>(c)</w:t>
      </w:r>
      <w:r w:rsidRPr="001D1563">
        <w:rPr>
          <w:lang w:val="en-GB"/>
        </w:rPr>
        <w:tab/>
        <w:t>must have a ratio of total long chain omega 6 series fatty acids (C&gt; = 20) to total long chain omega 3 series fatty acids (C&gt; = 20) that is not less than 1 in an infant formula or follow-on formula which contains those fatty acids; and</w:t>
      </w:r>
    </w:p>
    <w:p w:rsidR="00896EC6" w:rsidRDefault="00896EC6" w:rsidP="00706C08">
      <w:pPr>
        <w:pStyle w:val="FSCtPara"/>
        <w:rPr>
          <w:lang w:val="en-GB"/>
        </w:rPr>
      </w:pPr>
      <w:r>
        <w:rPr>
          <w:lang w:val="en-GB"/>
        </w:rPr>
        <w:br w:type="page"/>
      </w:r>
    </w:p>
    <w:p w:rsidR="00706C08" w:rsidRPr="001D1563" w:rsidRDefault="00706C08" w:rsidP="00706C08">
      <w:pPr>
        <w:pStyle w:val="FSCtPara"/>
        <w:rPr>
          <w:lang w:val="en-GB"/>
        </w:rPr>
      </w:pPr>
      <w:r w:rsidRPr="001D1563">
        <w:rPr>
          <w:lang w:val="en-GB"/>
        </w:rPr>
        <w:tab/>
        <w:t>(d)</w:t>
      </w:r>
      <w:r w:rsidRPr="001D1563">
        <w:rPr>
          <w:lang w:val="en-GB"/>
        </w:rPr>
        <w:tab/>
        <w:t>for any long chain *polyunsaturated fatty acids that are present—must have an eicosapentaenoic acid (20:5 n-3) content of no more than the docosahexaenoic acid (22:6 n-3) content; and</w:t>
      </w:r>
    </w:p>
    <w:p w:rsidR="00706C08" w:rsidRPr="001D1563" w:rsidRDefault="00706C08" w:rsidP="00706C08">
      <w:pPr>
        <w:pStyle w:val="FSCtPara"/>
        <w:rPr>
          <w:lang w:val="en-GB"/>
        </w:rPr>
      </w:pPr>
      <w:r w:rsidRPr="001D1563">
        <w:rPr>
          <w:lang w:val="en-GB"/>
        </w:rPr>
        <w:tab/>
        <w:t>(e)</w:t>
      </w:r>
      <w:r w:rsidRPr="001D1563">
        <w:rPr>
          <w:lang w:val="en-GB"/>
        </w:rPr>
        <w:tab/>
        <w:t>for a fatty acid that is listed in the table to section S29—8—must comply with the limits (if any) specified in the table.</w:t>
      </w:r>
    </w:p>
    <w:p w:rsidR="00706C08" w:rsidRPr="001D1563" w:rsidRDefault="00706C08" w:rsidP="00706C08">
      <w:pPr>
        <w:pStyle w:val="FSCh5Section"/>
        <w:rPr>
          <w:lang w:val="en-GB"/>
        </w:rPr>
      </w:pPr>
      <w:bookmarkStart w:id="12" w:name="_Toc400032274"/>
      <w:r w:rsidRPr="001D1563">
        <w:rPr>
          <w:lang w:val="en-GB"/>
        </w:rPr>
        <w:t>2.9.1—12</w:t>
      </w:r>
      <w:r w:rsidRPr="001D1563">
        <w:rPr>
          <w:lang w:val="en-GB"/>
        </w:rPr>
        <w:tab/>
        <w:t>Infant formula and follow-on formula—vitamins, minerals and electrolytes—further requirements</w:t>
      </w:r>
      <w:bookmarkEnd w:id="12"/>
    </w:p>
    <w:p w:rsidR="00706C08" w:rsidRPr="001D1563" w:rsidRDefault="00706C08" w:rsidP="00706C08">
      <w:pPr>
        <w:pStyle w:val="FSCtMain"/>
        <w:rPr>
          <w:lang w:val="en-GB"/>
        </w:rPr>
      </w:pPr>
      <w:r w:rsidRPr="001D1563">
        <w:rPr>
          <w:lang w:val="en-GB"/>
        </w:rPr>
        <w:tab/>
        <w:t>(1)</w:t>
      </w:r>
      <w:r w:rsidRPr="001D1563">
        <w:rPr>
          <w:lang w:val="en-GB"/>
        </w:rPr>
        <w:tab/>
        <w:t>Infant formula and follow-on formula must contain the vitamins, minerals and electrolytes specified in Column 1 of the table to section S29—9 in an amount that is:</w:t>
      </w:r>
    </w:p>
    <w:p w:rsidR="00706C08" w:rsidRPr="001D1563" w:rsidRDefault="00706C08" w:rsidP="00706C08">
      <w:pPr>
        <w:pStyle w:val="FSCtPara"/>
        <w:rPr>
          <w:lang w:val="en-GB"/>
        </w:rPr>
      </w:pPr>
      <w:r w:rsidRPr="001D1563">
        <w:rPr>
          <w:lang w:val="en-GB"/>
        </w:rPr>
        <w:tab/>
        <w:t>(a)</w:t>
      </w:r>
      <w:r w:rsidRPr="001D1563">
        <w:rPr>
          <w:lang w:val="en-GB"/>
        </w:rPr>
        <w:tab/>
        <w:t>no less than the minimum amount specified in Column 2 of the table; and</w:t>
      </w:r>
    </w:p>
    <w:p w:rsidR="00706C08" w:rsidRPr="001D1563" w:rsidRDefault="00706C08" w:rsidP="00706C08">
      <w:pPr>
        <w:pStyle w:val="FSCtPara"/>
        <w:rPr>
          <w:lang w:val="en-GB"/>
        </w:rPr>
      </w:pPr>
      <w:r w:rsidRPr="001D1563">
        <w:rPr>
          <w:lang w:val="en-GB"/>
        </w:rPr>
        <w:tab/>
        <w:t>(b)</w:t>
      </w:r>
      <w:r w:rsidRPr="001D1563">
        <w:rPr>
          <w:lang w:val="en-GB"/>
        </w:rPr>
        <w:tab/>
        <w:t>no more than the maximum amount (if any) specified in Column 3 of the table.</w:t>
      </w:r>
    </w:p>
    <w:p w:rsidR="00706C08" w:rsidRPr="001D1563" w:rsidRDefault="00706C08" w:rsidP="00706C08">
      <w:pPr>
        <w:pStyle w:val="FSCtMain"/>
        <w:rPr>
          <w:lang w:val="en-GB"/>
        </w:rPr>
      </w:pPr>
      <w:r w:rsidRPr="001D1563">
        <w:rPr>
          <w:lang w:val="en-GB"/>
        </w:rPr>
        <w:tab/>
        <w:t>(2)</w:t>
      </w:r>
      <w:r w:rsidRPr="001D1563">
        <w:rPr>
          <w:lang w:val="en-GB"/>
        </w:rPr>
        <w:tab/>
        <w:t>Any vitamins, minerals or electrolytes that are used as nutritive substances must be in a permitted form as listed in the table to section S29—7.</w:t>
      </w:r>
    </w:p>
    <w:p w:rsidR="00706C08" w:rsidRPr="001D1563" w:rsidRDefault="00706C08" w:rsidP="00706C08">
      <w:pPr>
        <w:pStyle w:val="FSCtMain"/>
        <w:rPr>
          <w:lang w:val="en-GB"/>
        </w:rPr>
      </w:pPr>
      <w:r w:rsidRPr="001D1563">
        <w:rPr>
          <w:lang w:val="en-GB"/>
        </w:rPr>
        <w:tab/>
        <w:t>(3)</w:t>
      </w:r>
      <w:r w:rsidRPr="001D1563">
        <w:rPr>
          <w:lang w:val="en-GB"/>
        </w:rPr>
        <w:tab/>
        <w:t xml:space="preserve">Infant formula and follow-on formula must </w:t>
      </w:r>
      <w:r w:rsidR="00896EC6">
        <w:rPr>
          <w:lang w:val="en-GB"/>
        </w:rPr>
        <w:t>contain no less than 0.5 mg of v</w:t>
      </w:r>
      <w:r w:rsidRPr="001D1563">
        <w:rPr>
          <w:lang w:val="en-GB"/>
        </w:rPr>
        <w:t xml:space="preserve">itamin E/g of polyunsaturated fatty acids. </w:t>
      </w:r>
    </w:p>
    <w:p w:rsidR="00706C08" w:rsidRPr="001D1563" w:rsidRDefault="00706C08" w:rsidP="00706C08">
      <w:pPr>
        <w:pStyle w:val="FSCtMain"/>
        <w:rPr>
          <w:lang w:val="en-GB"/>
        </w:rPr>
      </w:pPr>
      <w:r w:rsidRPr="001D1563">
        <w:rPr>
          <w:lang w:val="en-GB"/>
        </w:rPr>
        <w:tab/>
        <w:t>(4)</w:t>
      </w:r>
      <w:r w:rsidRPr="001D1563">
        <w:rPr>
          <w:lang w:val="en-GB"/>
        </w:rPr>
        <w:tab/>
        <w:t>The ratio of calcium to phosphorus in infant formula and follow-on formula must be no less than 1.2 to 1 and no more than 2 to 1.</w:t>
      </w:r>
    </w:p>
    <w:p w:rsidR="00706C08" w:rsidRPr="001D1563" w:rsidRDefault="00706C08" w:rsidP="00706C08">
      <w:pPr>
        <w:pStyle w:val="FSCtMain"/>
        <w:rPr>
          <w:lang w:val="en-GB"/>
        </w:rPr>
      </w:pPr>
      <w:r w:rsidRPr="001D1563">
        <w:rPr>
          <w:lang w:val="en-GB"/>
        </w:rPr>
        <w:tab/>
        <w:t>(5)</w:t>
      </w:r>
      <w:r w:rsidRPr="001D1563">
        <w:rPr>
          <w:lang w:val="en-GB"/>
        </w:rPr>
        <w:tab/>
        <w:t xml:space="preserve">The ratio of zinc to copper must be: </w:t>
      </w:r>
    </w:p>
    <w:p w:rsidR="00706C08" w:rsidRPr="001D1563" w:rsidRDefault="00706C08" w:rsidP="00706C08">
      <w:pPr>
        <w:pStyle w:val="FSCtPara"/>
        <w:rPr>
          <w:lang w:val="en-GB"/>
        </w:rPr>
      </w:pPr>
      <w:r w:rsidRPr="001D1563">
        <w:rPr>
          <w:lang w:val="en-GB"/>
        </w:rPr>
        <w:tab/>
        <w:t>(a)</w:t>
      </w:r>
      <w:r w:rsidRPr="001D1563">
        <w:rPr>
          <w:lang w:val="en-GB"/>
        </w:rPr>
        <w:tab/>
        <w:t xml:space="preserve">for infant formula—no more than 15 to 1; and </w:t>
      </w:r>
    </w:p>
    <w:p w:rsidR="00706C08" w:rsidRPr="001D1563" w:rsidRDefault="00706C08" w:rsidP="00706C08">
      <w:pPr>
        <w:pStyle w:val="FSCtPara"/>
        <w:rPr>
          <w:lang w:val="en-GB"/>
        </w:rPr>
      </w:pPr>
      <w:r w:rsidRPr="001D1563">
        <w:rPr>
          <w:lang w:val="en-GB"/>
        </w:rPr>
        <w:tab/>
        <w:t>(b)</w:t>
      </w:r>
      <w:r w:rsidRPr="001D1563">
        <w:rPr>
          <w:lang w:val="en-GB"/>
        </w:rPr>
        <w:tab/>
        <w:t xml:space="preserve">for follow-on formula—no more than 20 to 1. </w:t>
      </w:r>
    </w:p>
    <w:p w:rsidR="00706C08" w:rsidRPr="001D1563" w:rsidRDefault="00706C08" w:rsidP="00706C08">
      <w:pPr>
        <w:pStyle w:val="FSCh4Div"/>
        <w:rPr>
          <w:lang w:val="en-GB"/>
        </w:rPr>
      </w:pPr>
      <w:r w:rsidRPr="001D1563">
        <w:rPr>
          <w:lang w:val="en-GB"/>
        </w:rPr>
        <w:t>Division 4</w:t>
      </w:r>
      <w:r w:rsidRPr="001D1563">
        <w:rPr>
          <w:lang w:val="en-GB"/>
        </w:rPr>
        <w:tab/>
        <w:t>Infant formula products for special dietary use</w:t>
      </w:r>
    </w:p>
    <w:p w:rsidR="00706C08" w:rsidRPr="001D1563" w:rsidRDefault="00706C08" w:rsidP="00706C08">
      <w:pPr>
        <w:pStyle w:val="FSCh5Section"/>
        <w:rPr>
          <w:lang w:val="en-GB"/>
        </w:rPr>
      </w:pPr>
      <w:bookmarkStart w:id="13" w:name="_Toc400032275"/>
      <w:r w:rsidRPr="001D1563">
        <w:rPr>
          <w:lang w:val="en-GB"/>
        </w:rPr>
        <w:t>2.9.1—13</w:t>
      </w:r>
      <w:r w:rsidRPr="001D1563">
        <w:rPr>
          <w:lang w:val="en-GB"/>
        </w:rPr>
        <w:tab/>
        <w:t>Products formulated for premature or low birthweight infants</w:t>
      </w:r>
      <w:bookmarkEnd w:id="13"/>
    </w:p>
    <w:p w:rsidR="00706C08" w:rsidRPr="001D1563" w:rsidRDefault="00706C08" w:rsidP="00706C08">
      <w:pPr>
        <w:pStyle w:val="FSCtMain"/>
        <w:rPr>
          <w:lang w:val="en-GB"/>
        </w:rPr>
      </w:pPr>
      <w:r w:rsidRPr="001D1563">
        <w:rPr>
          <w:lang w:val="en-GB"/>
        </w:rPr>
        <w:tab/>
        <w:t>(1)</w:t>
      </w:r>
      <w:r w:rsidRPr="001D1563">
        <w:rPr>
          <w:lang w:val="en-GB"/>
        </w:rPr>
        <w:tab/>
        <w:t>A compositional requirement of this Standard does not apply to the extent that it would prevent the sale of an infant formula product that has been specifically formulated for premature or low birthweight infants.</w:t>
      </w:r>
    </w:p>
    <w:p w:rsidR="00706C08" w:rsidRPr="001D1563" w:rsidRDefault="00706C08" w:rsidP="00706C08">
      <w:pPr>
        <w:pStyle w:val="FSCtMain"/>
        <w:rPr>
          <w:lang w:val="en-GB"/>
        </w:rPr>
      </w:pPr>
      <w:r w:rsidRPr="001D1563">
        <w:rPr>
          <w:lang w:val="en-GB"/>
        </w:rPr>
        <w:tab/>
        <w:t>(2)</w:t>
      </w:r>
      <w:r w:rsidRPr="001D1563">
        <w:rPr>
          <w:lang w:val="en-GB"/>
        </w:rPr>
        <w:tab/>
        <w:t>If an infant formula product would not comply with this Standard apart from this section, then for the labelling provisions:</w:t>
      </w:r>
    </w:p>
    <w:p w:rsidR="00706C08" w:rsidRPr="001D1563" w:rsidRDefault="00706C08" w:rsidP="00706C08">
      <w:pPr>
        <w:pStyle w:val="FSCtPara"/>
        <w:rPr>
          <w:lang w:val="en-GB"/>
        </w:rPr>
      </w:pPr>
      <w:r w:rsidRPr="001D1563">
        <w:rPr>
          <w:lang w:val="en-GB"/>
        </w:rPr>
        <w:tab/>
        <w:t>(a)</w:t>
      </w:r>
      <w:r w:rsidRPr="001D1563">
        <w:rPr>
          <w:lang w:val="en-GB"/>
        </w:rPr>
        <w:tab/>
        <w:t>the following *warning statement is required: ‘Suitable only for pre-term infants under specialist medical supervision’; and</w:t>
      </w:r>
    </w:p>
    <w:p w:rsidR="00706C08" w:rsidRPr="001D1563" w:rsidRDefault="00706C08" w:rsidP="00706C08">
      <w:pPr>
        <w:pStyle w:val="FSCtPara"/>
        <w:rPr>
          <w:lang w:val="en-GB"/>
        </w:rPr>
      </w:pPr>
      <w:r w:rsidRPr="001D1563">
        <w:rPr>
          <w:lang w:val="en-GB"/>
        </w:rPr>
        <w:tab/>
        <w:t>(b)</w:t>
      </w:r>
      <w:r w:rsidRPr="001D1563">
        <w:rPr>
          <w:lang w:val="en-GB"/>
        </w:rPr>
        <w:tab/>
        <w:t>the name of food must include the words ‘pre-term’.</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h5Section"/>
        <w:rPr>
          <w:lang w:val="en-GB"/>
        </w:rPr>
      </w:pPr>
      <w:bookmarkStart w:id="14" w:name="_Toc400032276"/>
      <w:r w:rsidRPr="001D1563">
        <w:rPr>
          <w:lang w:val="en-GB"/>
        </w:rPr>
        <w:t>2.9.1—14</w:t>
      </w:r>
      <w:r w:rsidRPr="001D1563">
        <w:rPr>
          <w:lang w:val="en-GB"/>
        </w:rPr>
        <w:tab/>
        <w:t>Products for metabolic, immunological, renal, hepatic and malabsorptive conditions</w:t>
      </w:r>
      <w:bookmarkEnd w:id="14"/>
    </w:p>
    <w:p w:rsidR="00706C08" w:rsidRPr="001D1563" w:rsidRDefault="00706C08" w:rsidP="00706C08">
      <w:pPr>
        <w:pStyle w:val="FSCtMain"/>
        <w:rPr>
          <w:lang w:val="en-GB"/>
        </w:rPr>
      </w:pPr>
      <w:r w:rsidRPr="001D1563">
        <w:rPr>
          <w:lang w:val="en-GB"/>
        </w:rPr>
        <w:tab/>
        <w:t>(1)</w:t>
      </w:r>
      <w:r w:rsidRPr="001D1563">
        <w:rPr>
          <w:lang w:val="en-GB"/>
        </w:rPr>
        <w:tab/>
        <w:t>A compositional requirement of this Standard does not apply to the extent that it would prevent the sale of an infant formula product that is specifically formulated to satisfy particular metabolic, immunological, renal, hepatic or malabsorptive conditions.</w:t>
      </w:r>
    </w:p>
    <w:p w:rsidR="00706C08" w:rsidRPr="001D1563" w:rsidRDefault="00706C08" w:rsidP="00706C08">
      <w:pPr>
        <w:pStyle w:val="FSCtMain"/>
        <w:rPr>
          <w:lang w:val="en-GB"/>
        </w:rPr>
      </w:pPr>
      <w:r w:rsidRPr="001D1563">
        <w:rPr>
          <w:lang w:val="en-GB"/>
        </w:rPr>
        <w:tab/>
        <w:t>(2)</w:t>
      </w:r>
      <w:r w:rsidRPr="001D1563">
        <w:rPr>
          <w:lang w:val="en-GB"/>
        </w:rPr>
        <w:tab/>
        <w:t>If:</w:t>
      </w:r>
    </w:p>
    <w:p w:rsidR="00706C08" w:rsidRPr="001D1563" w:rsidRDefault="00706C08" w:rsidP="00706C08">
      <w:pPr>
        <w:pStyle w:val="FSCtPara"/>
        <w:rPr>
          <w:lang w:val="en-GB"/>
        </w:rPr>
      </w:pPr>
      <w:r w:rsidRPr="001D1563">
        <w:rPr>
          <w:lang w:val="en-GB"/>
        </w:rPr>
        <w:tab/>
        <w:t>(a)</w:t>
      </w:r>
      <w:r w:rsidRPr="001D1563">
        <w:rPr>
          <w:lang w:val="en-GB"/>
        </w:rPr>
        <w:tab/>
        <w:t>an infant formula product would not comply with this Standard apart from this section; and</w:t>
      </w:r>
    </w:p>
    <w:p w:rsidR="00706C08" w:rsidRPr="001D1563" w:rsidRDefault="00706C08" w:rsidP="00706C08">
      <w:pPr>
        <w:pStyle w:val="FSCtPara"/>
        <w:rPr>
          <w:lang w:val="en-GB"/>
        </w:rPr>
      </w:pPr>
      <w:r w:rsidRPr="001D1563">
        <w:rPr>
          <w:lang w:val="en-GB"/>
        </w:rPr>
        <w:tab/>
        <w:t>(b)</w:t>
      </w:r>
      <w:r w:rsidRPr="001D1563">
        <w:rPr>
          <w:lang w:val="en-GB"/>
        </w:rPr>
        <w:tab/>
        <w:t>the label contains a statement that the infant formula product is suitable for infants with metabolic, immunological, renal, hepatic or malabsorptive conditions;</w:t>
      </w:r>
    </w:p>
    <w:p w:rsidR="00896EC6" w:rsidRDefault="00706C08" w:rsidP="00706C08">
      <w:pPr>
        <w:pStyle w:val="FSCtMain"/>
        <w:rPr>
          <w:lang w:val="en-GB"/>
        </w:rPr>
      </w:pPr>
      <w:r w:rsidRPr="001D1563">
        <w:rPr>
          <w:lang w:val="en-GB"/>
        </w:rPr>
        <w:tab/>
      </w:r>
      <w:r w:rsidRPr="001D1563">
        <w:rPr>
          <w:lang w:val="en-GB"/>
        </w:rPr>
        <w:tab/>
        <w:t>then for the labelling provisions, a statement indicating the following is required:</w:t>
      </w:r>
      <w:r w:rsidR="00896EC6">
        <w:rPr>
          <w:lang w:val="en-GB"/>
        </w:rPr>
        <w:br w:type="page"/>
      </w:r>
    </w:p>
    <w:p w:rsidR="00706C08" w:rsidRPr="001D1563" w:rsidRDefault="00706C08" w:rsidP="00706C08">
      <w:pPr>
        <w:pStyle w:val="FSCtPara"/>
        <w:rPr>
          <w:lang w:val="en-GB"/>
        </w:rPr>
      </w:pPr>
      <w:r w:rsidRPr="001D1563">
        <w:rPr>
          <w:lang w:val="en-GB"/>
        </w:rPr>
        <w:tab/>
        <w:t>(c)</w:t>
      </w:r>
      <w:r w:rsidRPr="001D1563">
        <w:rPr>
          <w:lang w:val="en-GB"/>
        </w:rPr>
        <w:tab/>
        <w:t>that the product is not suitable for general use and should be used under medical supervision; and</w:t>
      </w:r>
    </w:p>
    <w:p w:rsidR="00706C08" w:rsidRPr="001D1563" w:rsidRDefault="00706C08" w:rsidP="00706C08">
      <w:pPr>
        <w:pStyle w:val="FSCtPara"/>
        <w:rPr>
          <w:lang w:val="en-GB"/>
        </w:rPr>
      </w:pPr>
      <w:r w:rsidRPr="001D1563">
        <w:rPr>
          <w:lang w:val="en-GB"/>
        </w:rPr>
        <w:tab/>
        <w:t>(d)</w:t>
      </w:r>
      <w:r w:rsidRPr="001D1563">
        <w:rPr>
          <w:lang w:val="en-GB"/>
        </w:rPr>
        <w:tab/>
        <w:t>the condition, disease or disorder for which the product has been specially formulated; and</w:t>
      </w:r>
    </w:p>
    <w:p w:rsidR="00706C08" w:rsidRPr="001D1563" w:rsidRDefault="00706C08" w:rsidP="00706C08">
      <w:pPr>
        <w:pStyle w:val="FSCtPara"/>
        <w:rPr>
          <w:lang w:val="en-GB"/>
        </w:rPr>
      </w:pPr>
      <w:r w:rsidRPr="001D1563">
        <w:rPr>
          <w:lang w:val="en-GB"/>
        </w:rPr>
        <w:tab/>
        <w:t>(e)</w:t>
      </w:r>
      <w:r w:rsidRPr="001D1563">
        <w:rPr>
          <w:lang w:val="en-GB"/>
        </w:rPr>
        <w:tab/>
        <w:t>the nutritional modifications, if any, which have been made to the product.</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h6Subsec"/>
        <w:rPr>
          <w:lang w:val="en-GB"/>
        </w:rPr>
      </w:pPr>
      <w:r w:rsidRPr="001D1563">
        <w:rPr>
          <w:lang w:val="en-GB"/>
        </w:rPr>
        <w:t xml:space="preserve">Special requirements for food represented as lactose free and low lactose formulas </w:t>
      </w:r>
    </w:p>
    <w:p w:rsidR="00706C08" w:rsidRPr="001D1563" w:rsidRDefault="00706C08" w:rsidP="00706C08">
      <w:pPr>
        <w:pStyle w:val="FSCtMain"/>
        <w:rPr>
          <w:lang w:val="en-GB"/>
        </w:rPr>
      </w:pPr>
      <w:r w:rsidRPr="001D1563">
        <w:rPr>
          <w:lang w:val="en-GB"/>
        </w:rPr>
        <w:tab/>
        <w:t>(3)</w:t>
      </w:r>
      <w:r w:rsidRPr="001D1563">
        <w:rPr>
          <w:lang w:val="en-GB"/>
        </w:rPr>
        <w:tab/>
        <w:t>A compositional or labelling requirement of this Standard, other than a requirement that relates to lactose content, applies to an infant formula product that is represented as lactose free formula or low lactose formula.</w:t>
      </w:r>
    </w:p>
    <w:p w:rsidR="00706C08" w:rsidRPr="001D1563" w:rsidRDefault="00706C08" w:rsidP="00706C08">
      <w:pPr>
        <w:pStyle w:val="FSCtMain"/>
        <w:rPr>
          <w:lang w:val="en-GB"/>
        </w:rPr>
      </w:pPr>
      <w:r w:rsidRPr="001D1563">
        <w:rPr>
          <w:lang w:val="en-GB"/>
        </w:rPr>
        <w:tab/>
        <w:t>(4)</w:t>
      </w:r>
      <w:r w:rsidRPr="001D1563">
        <w:rPr>
          <w:lang w:val="en-GB"/>
        </w:rPr>
        <w:tab/>
        <w:t>If the formula is represented as lactose free, it must contain no detectable lactose.</w:t>
      </w:r>
    </w:p>
    <w:p w:rsidR="00706C08" w:rsidRPr="001D1563" w:rsidRDefault="00706C08" w:rsidP="00706C08">
      <w:pPr>
        <w:pStyle w:val="FSCtMain"/>
        <w:rPr>
          <w:lang w:val="en-GB"/>
        </w:rPr>
      </w:pPr>
      <w:r w:rsidRPr="001D1563">
        <w:rPr>
          <w:lang w:val="en-GB"/>
        </w:rPr>
        <w:tab/>
        <w:t>(5)</w:t>
      </w:r>
      <w:r w:rsidRPr="001D1563">
        <w:rPr>
          <w:lang w:val="en-GB"/>
        </w:rPr>
        <w:tab/>
        <w:t>If the formula is represented as low lactose, it must contain no more than 0.3 g lactose/100 mL of infant formula product.</w:t>
      </w:r>
    </w:p>
    <w:p w:rsidR="00706C08" w:rsidRPr="001D1563" w:rsidRDefault="00706C08" w:rsidP="00706C08">
      <w:pPr>
        <w:pStyle w:val="FSCtMain"/>
        <w:rPr>
          <w:lang w:val="en-GB"/>
        </w:rPr>
      </w:pPr>
      <w:r w:rsidRPr="001D1563">
        <w:rPr>
          <w:lang w:val="en-GB"/>
        </w:rPr>
        <w:tab/>
        <w:t>(6)</w:t>
      </w:r>
      <w:r w:rsidRPr="001D1563">
        <w:rPr>
          <w:lang w:val="en-GB"/>
        </w:rPr>
        <w:tab/>
        <w:t>For the labelling provisions, if a label contains a claim that the infant formula product is lactose free, low lactose or words of similar import:</w:t>
      </w:r>
    </w:p>
    <w:p w:rsidR="00706C08" w:rsidRPr="001D1563" w:rsidRDefault="00706C08" w:rsidP="00706C08">
      <w:pPr>
        <w:pStyle w:val="FSCtPara"/>
        <w:rPr>
          <w:lang w:val="en-GB"/>
        </w:rPr>
      </w:pPr>
      <w:r w:rsidRPr="001D1563">
        <w:rPr>
          <w:lang w:val="en-GB"/>
        </w:rPr>
        <w:tab/>
        <w:t>(a)</w:t>
      </w:r>
      <w:r w:rsidRPr="001D1563">
        <w:rPr>
          <w:lang w:val="en-GB"/>
        </w:rPr>
        <w:tab/>
        <w:t>the name of food must include the following:</w:t>
      </w:r>
    </w:p>
    <w:p w:rsidR="00706C08" w:rsidRPr="001D1563" w:rsidRDefault="00706C08" w:rsidP="00706C08">
      <w:pPr>
        <w:pStyle w:val="FSCtSubpara"/>
        <w:rPr>
          <w:lang w:val="en-GB"/>
        </w:rPr>
      </w:pPr>
      <w:r w:rsidRPr="001D1563">
        <w:rPr>
          <w:lang w:val="en-GB"/>
        </w:rPr>
        <w:tab/>
        <w:t>(i)</w:t>
      </w:r>
      <w:r w:rsidRPr="001D1563">
        <w:rPr>
          <w:lang w:val="en-GB"/>
        </w:rPr>
        <w:tab/>
        <w:t>for a formula represented as lactose free—the words ‘lactose free’; and</w:t>
      </w:r>
    </w:p>
    <w:p w:rsidR="00706C08" w:rsidRPr="001D1563" w:rsidRDefault="00706C08" w:rsidP="00706C08">
      <w:pPr>
        <w:pStyle w:val="FSCtSubpara"/>
        <w:rPr>
          <w:lang w:val="en-GB"/>
        </w:rPr>
      </w:pPr>
      <w:r w:rsidRPr="001D1563">
        <w:rPr>
          <w:lang w:val="en-GB"/>
        </w:rPr>
        <w:tab/>
        <w:t>(ii)</w:t>
      </w:r>
      <w:r w:rsidRPr="001D1563">
        <w:rPr>
          <w:lang w:val="en-GB"/>
        </w:rPr>
        <w:tab/>
        <w:t>for a formula represented as low lactose—the words ‘low lactose’; and</w:t>
      </w:r>
    </w:p>
    <w:p w:rsidR="00706C08" w:rsidRPr="001D1563" w:rsidRDefault="00706C08" w:rsidP="00706C08">
      <w:pPr>
        <w:pStyle w:val="FSCtPara"/>
        <w:rPr>
          <w:lang w:val="en-GB"/>
        </w:rPr>
      </w:pPr>
      <w:r w:rsidRPr="001D1563">
        <w:rPr>
          <w:lang w:val="en-GB"/>
        </w:rPr>
        <w:tab/>
        <w:t>(b)</w:t>
      </w:r>
      <w:r w:rsidRPr="001D1563">
        <w:rPr>
          <w:lang w:val="en-GB"/>
        </w:rPr>
        <w:tab/>
        <w:t>the following statements are required:</w:t>
      </w:r>
    </w:p>
    <w:p w:rsidR="00706C08" w:rsidRPr="001D1563" w:rsidRDefault="00706C08" w:rsidP="00706C08">
      <w:pPr>
        <w:pStyle w:val="FSCtSubpara"/>
        <w:rPr>
          <w:lang w:val="en-GB"/>
        </w:rPr>
      </w:pPr>
      <w:r w:rsidRPr="001D1563">
        <w:rPr>
          <w:lang w:val="en-GB"/>
        </w:rPr>
        <w:tab/>
        <w:t>(i)</w:t>
      </w:r>
      <w:r w:rsidRPr="001D1563">
        <w:rPr>
          <w:lang w:val="en-GB"/>
        </w:rPr>
        <w:tab/>
        <w:t>the amount of lactose expressed in g/100 mL; and</w:t>
      </w:r>
    </w:p>
    <w:p w:rsidR="00706C08" w:rsidRPr="001D1563" w:rsidRDefault="00706C08" w:rsidP="00706C08">
      <w:pPr>
        <w:pStyle w:val="FSCtSubpara"/>
        <w:rPr>
          <w:lang w:val="en-GB"/>
        </w:rPr>
      </w:pPr>
      <w:r w:rsidRPr="001D1563">
        <w:rPr>
          <w:lang w:val="en-GB"/>
        </w:rPr>
        <w:tab/>
        <w:t>(ii)</w:t>
      </w:r>
      <w:r w:rsidRPr="001D1563">
        <w:rPr>
          <w:lang w:val="en-GB"/>
        </w:rPr>
        <w:tab/>
        <w:t>the amount of galactose expressed in g/100 mL.</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h5Section"/>
        <w:rPr>
          <w:lang w:val="en-GB"/>
        </w:rPr>
      </w:pPr>
      <w:bookmarkStart w:id="15" w:name="_Toc400032277"/>
      <w:r w:rsidRPr="001D1563">
        <w:rPr>
          <w:lang w:val="en-GB"/>
        </w:rPr>
        <w:t>2.9.1—15</w:t>
      </w:r>
      <w:r w:rsidRPr="001D1563">
        <w:rPr>
          <w:lang w:val="en-GB"/>
        </w:rPr>
        <w:tab/>
        <w:t>Products for specific dietary use based on a protein substitute</w:t>
      </w:r>
      <w:bookmarkEnd w:id="15"/>
    </w:p>
    <w:p w:rsidR="00706C08" w:rsidRPr="001D1563" w:rsidRDefault="00706C08" w:rsidP="00706C08">
      <w:pPr>
        <w:pStyle w:val="FSCtMain"/>
        <w:rPr>
          <w:lang w:val="en-GB"/>
        </w:rPr>
      </w:pPr>
      <w:r w:rsidRPr="001D1563">
        <w:rPr>
          <w:lang w:val="en-GB"/>
        </w:rPr>
        <w:tab/>
        <w:t>(1)</w:t>
      </w:r>
      <w:r w:rsidRPr="001D1563">
        <w:rPr>
          <w:lang w:val="en-GB"/>
        </w:rPr>
        <w:tab/>
        <w:t>The protein content of an infant formula product based on a *protein substitute may be in the form of a protein substitute.</w:t>
      </w:r>
    </w:p>
    <w:p w:rsidR="00706C08" w:rsidRPr="001D1563" w:rsidRDefault="00706C08" w:rsidP="00706C08">
      <w:pPr>
        <w:pStyle w:val="FSCtMain"/>
        <w:rPr>
          <w:lang w:val="en-GB"/>
        </w:rPr>
      </w:pPr>
      <w:r w:rsidRPr="001D1563">
        <w:rPr>
          <w:lang w:val="en-GB"/>
        </w:rPr>
        <w:tab/>
        <w:t>(2)</w:t>
      </w:r>
      <w:r w:rsidRPr="001D1563">
        <w:rPr>
          <w:lang w:val="en-GB"/>
        </w:rPr>
        <w:tab/>
        <w:t>Such infant formula product must:</w:t>
      </w:r>
    </w:p>
    <w:p w:rsidR="00706C08" w:rsidRPr="001D1563" w:rsidRDefault="00706C08" w:rsidP="00706C08">
      <w:pPr>
        <w:pStyle w:val="FSCtPara"/>
        <w:rPr>
          <w:lang w:val="en-GB"/>
        </w:rPr>
      </w:pPr>
      <w:r w:rsidRPr="001D1563">
        <w:rPr>
          <w:lang w:val="en-GB"/>
        </w:rPr>
        <w:tab/>
        <w:t>(a)</w:t>
      </w:r>
      <w:r w:rsidRPr="001D1563">
        <w:rPr>
          <w:lang w:val="en-GB"/>
        </w:rPr>
        <w:tab/>
        <w:t>have an energy content of:</w:t>
      </w:r>
    </w:p>
    <w:p w:rsidR="00706C08" w:rsidRPr="001D1563" w:rsidRDefault="00706C08" w:rsidP="00896EC6">
      <w:pPr>
        <w:pStyle w:val="FSCtSubpara"/>
        <w:ind w:right="-569"/>
        <w:rPr>
          <w:lang w:val="en-GB"/>
        </w:rPr>
      </w:pPr>
      <w:r w:rsidRPr="001D1563">
        <w:rPr>
          <w:lang w:val="en-GB"/>
        </w:rPr>
        <w:tab/>
        <w:t>(i)</w:t>
      </w:r>
      <w:r w:rsidRPr="001D1563">
        <w:rPr>
          <w:lang w:val="en-GB"/>
        </w:rPr>
        <w:tab/>
        <w:t>for an infant formula—no less than 2 500 kJ/L and no more than 3 150 kJ/L; and</w:t>
      </w:r>
    </w:p>
    <w:p w:rsidR="00706C08" w:rsidRPr="001D1563" w:rsidRDefault="00706C08" w:rsidP="00706C08">
      <w:pPr>
        <w:pStyle w:val="FSCtSubpara"/>
        <w:rPr>
          <w:lang w:val="en-GB"/>
        </w:rPr>
      </w:pPr>
      <w:r w:rsidRPr="001D1563">
        <w:rPr>
          <w:lang w:val="en-GB"/>
        </w:rPr>
        <w:tab/>
        <w:t>(ii)</w:t>
      </w:r>
      <w:r w:rsidRPr="001D1563">
        <w:rPr>
          <w:lang w:val="en-GB"/>
        </w:rPr>
        <w:tab/>
        <w:t>for a follow-on formula—no less than 2 500 kJ/L and no more than 3 550 kJ/L; and</w:t>
      </w:r>
    </w:p>
    <w:p w:rsidR="00706C08" w:rsidRPr="001D1563" w:rsidRDefault="00706C08" w:rsidP="00706C08">
      <w:pPr>
        <w:pStyle w:val="FSCtPara"/>
        <w:rPr>
          <w:lang w:val="en-GB"/>
        </w:rPr>
      </w:pPr>
      <w:r w:rsidRPr="001D1563">
        <w:rPr>
          <w:lang w:val="en-GB"/>
        </w:rPr>
        <w:tab/>
        <w:t>(b)</w:t>
      </w:r>
      <w:r w:rsidRPr="001D1563">
        <w:rPr>
          <w:lang w:val="en-GB"/>
        </w:rPr>
        <w:tab/>
        <w:t>have a potential renal solute load of no more than 8 mOsm/100 kJ; and</w:t>
      </w:r>
    </w:p>
    <w:p w:rsidR="00706C08" w:rsidRPr="001D1563" w:rsidRDefault="00706C08" w:rsidP="00896EC6">
      <w:pPr>
        <w:pStyle w:val="FSCtPara"/>
        <w:ind w:right="-2"/>
        <w:rPr>
          <w:lang w:val="en-GB"/>
        </w:rPr>
      </w:pPr>
      <w:r w:rsidRPr="001D1563">
        <w:rPr>
          <w:lang w:val="en-GB"/>
        </w:rPr>
        <w:tab/>
        <w:t>(c)</w:t>
      </w:r>
      <w:r w:rsidRPr="001D1563">
        <w:rPr>
          <w:lang w:val="en-GB"/>
        </w:rPr>
        <w:tab/>
        <w:t xml:space="preserve">have a protein content of no less than 0.45 g/100 kJ and no more than </w:t>
      </w:r>
      <w:r w:rsidR="00896EC6">
        <w:rPr>
          <w:lang w:val="en-GB"/>
        </w:rPr>
        <w:t xml:space="preserve">      </w:t>
      </w:r>
      <w:r w:rsidRPr="001D1563">
        <w:rPr>
          <w:lang w:val="en-GB"/>
        </w:rPr>
        <w:t>1.4 g/100 kJ; and</w:t>
      </w:r>
    </w:p>
    <w:p w:rsidR="00706C08" w:rsidRPr="001D1563" w:rsidRDefault="00706C08" w:rsidP="00896EC6">
      <w:pPr>
        <w:pStyle w:val="FSCtPara"/>
        <w:ind w:right="-286"/>
        <w:rPr>
          <w:lang w:val="en-GB"/>
        </w:rPr>
      </w:pPr>
      <w:r w:rsidRPr="001D1563">
        <w:rPr>
          <w:lang w:val="en-GB"/>
        </w:rPr>
        <w:tab/>
        <w:t>(d)</w:t>
      </w:r>
      <w:r w:rsidRPr="001D1563">
        <w:rPr>
          <w:lang w:val="en-GB"/>
        </w:rPr>
        <w:tab/>
        <w:t>have a fat content of no less than 0.93 g/100 kJ and no more than 1.5 g/100 kJ; and</w:t>
      </w:r>
    </w:p>
    <w:p w:rsidR="00706C08" w:rsidRPr="001D1563" w:rsidRDefault="00706C08" w:rsidP="00706C08">
      <w:pPr>
        <w:pStyle w:val="FSCtPara"/>
        <w:rPr>
          <w:lang w:val="en-GB"/>
        </w:rPr>
      </w:pPr>
      <w:r w:rsidRPr="001D1563">
        <w:rPr>
          <w:lang w:val="en-GB"/>
        </w:rPr>
        <w:tab/>
        <w:t>(e)</w:t>
      </w:r>
      <w:r w:rsidRPr="001D1563">
        <w:rPr>
          <w:lang w:val="en-GB"/>
        </w:rPr>
        <w:tab/>
        <w:t>contain:</w:t>
      </w:r>
    </w:p>
    <w:p w:rsidR="00706C08" w:rsidRPr="001D1563" w:rsidRDefault="00706C08" w:rsidP="00706C08">
      <w:pPr>
        <w:pStyle w:val="FSCtSubpara"/>
        <w:rPr>
          <w:lang w:val="en-GB"/>
        </w:rPr>
      </w:pPr>
      <w:r w:rsidRPr="001D1563">
        <w:rPr>
          <w:lang w:val="en-GB"/>
        </w:rPr>
        <w:tab/>
        <w:t>(i)</w:t>
      </w:r>
      <w:r w:rsidRPr="001D1563">
        <w:rPr>
          <w:lang w:val="en-GB"/>
        </w:rPr>
        <w:tab/>
        <w:t xml:space="preserve">chromium in an amount of no less than 0.35 </w:t>
      </w:r>
      <w:r w:rsidRPr="001D1563">
        <w:rPr>
          <w:rFonts w:cs="Times New Roman"/>
          <w:lang w:val="en-GB"/>
        </w:rPr>
        <w:t>μ</w:t>
      </w:r>
      <w:r w:rsidRPr="001D1563">
        <w:rPr>
          <w:lang w:val="en-GB"/>
        </w:rPr>
        <w:t xml:space="preserve">g/100 kJ and no more than 2.0 </w:t>
      </w:r>
      <w:r w:rsidRPr="001D1563">
        <w:rPr>
          <w:rFonts w:cs="Times New Roman"/>
          <w:lang w:val="en-GB"/>
        </w:rPr>
        <w:t>μ</w:t>
      </w:r>
      <w:r w:rsidRPr="001D1563">
        <w:rPr>
          <w:lang w:val="en-GB"/>
        </w:rPr>
        <w:t>g/100 kJ; and</w:t>
      </w:r>
    </w:p>
    <w:p w:rsidR="00706C08" w:rsidRPr="001D1563" w:rsidRDefault="00706C08" w:rsidP="00706C08">
      <w:pPr>
        <w:pStyle w:val="FSCtSubpara"/>
        <w:rPr>
          <w:lang w:val="en-GB"/>
        </w:rPr>
      </w:pPr>
      <w:r w:rsidRPr="001D1563">
        <w:rPr>
          <w:lang w:val="en-GB"/>
        </w:rPr>
        <w:tab/>
        <w:t>(ii)</w:t>
      </w:r>
      <w:r w:rsidRPr="001D1563">
        <w:rPr>
          <w:lang w:val="en-GB"/>
        </w:rPr>
        <w:tab/>
        <w:t xml:space="preserve">molybdenum in an amount of no less than 0.36 </w:t>
      </w:r>
      <w:r w:rsidRPr="001D1563">
        <w:rPr>
          <w:rFonts w:cs="Times New Roman"/>
          <w:lang w:val="en-GB"/>
        </w:rPr>
        <w:t>μ</w:t>
      </w:r>
      <w:r w:rsidRPr="001D1563">
        <w:rPr>
          <w:lang w:val="en-GB"/>
        </w:rPr>
        <w:t xml:space="preserve">g/100 kJ and no more than 3.0 </w:t>
      </w:r>
      <w:r w:rsidRPr="001D1563">
        <w:rPr>
          <w:rFonts w:cs="Times New Roman"/>
          <w:lang w:val="en-GB"/>
        </w:rPr>
        <w:t>μ</w:t>
      </w:r>
      <w:r w:rsidRPr="001D1563">
        <w:rPr>
          <w:lang w:val="en-GB"/>
        </w:rPr>
        <w:t>g/100 kJ.</w:t>
      </w:r>
    </w:p>
    <w:p w:rsidR="00706C08" w:rsidRPr="001D1563" w:rsidRDefault="00706C08" w:rsidP="00706C08">
      <w:pPr>
        <w:pStyle w:val="FSCtMain"/>
        <w:rPr>
          <w:lang w:val="en-GB"/>
        </w:rPr>
      </w:pPr>
      <w:r w:rsidRPr="001D1563">
        <w:rPr>
          <w:lang w:val="en-GB"/>
        </w:rPr>
        <w:tab/>
        <w:t>(3)</w:t>
      </w:r>
      <w:r w:rsidRPr="001D1563">
        <w:rPr>
          <w:lang w:val="en-GB"/>
        </w:rPr>
        <w:tab/>
        <w:t>Section 2.9.1—10 applies to such infant formula product as if it were infant formula.</w:t>
      </w:r>
    </w:p>
    <w:p w:rsidR="00706C08" w:rsidRPr="001D1563" w:rsidRDefault="00706C08" w:rsidP="00706C08">
      <w:pPr>
        <w:pStyle w:val="FSCtMain"/>
        <w:rPr>
          <w:lang w:val="en-GB"/>
        </w:rPr>
      </w:pPr>
      <w:r w:rsidRPr="001D1563">
        <w:rPr>
          <w:lang w:val="en-GB"/>
        </w:rPr>
        <w:tab/>
        <w:t>(4)</w:t>
      </w:r>
      <w:r w:rsidRPr="001D1563">
        <w:rPr>
          <w:lang w:val="en-GB"/>
        </w:rPr>
        <w:tab/>
        <w:t>Such infant formula product may contain added medium chain triglycerides.</w:t>
      </w:r>
    </w:p>
    <w:p w:rsidR="00896EC6" w:rsidRDefault="00896EC6" w:rsidP="00706C08">
      <w:pPr>
        <w:pStyle w:val="FSCh4Div"/>
        <w:rPr>
          <w:lang w:val="en-GB"/>
        </w:rPr>
      </w:pPr>
      <w:r>
        <w:rPr>
          <w:lang w:val="en-GB"/>
        </w:rPr>
        <w:br w:type="page"/>
      </w:r>
    </w:p>
    <w:p w:rsidR="00706C08" w:rsidRPr="001D1563" w:rsidRDefault="00706C08" w:rsidP="00706C08">
      <w:pPr>
        <w:pStyle w:val="FSCh4Div"/>
        <w:rPr>
          <w:lang w:val="en-GB"/>
        </w:rPr>
      </w:pPr>
      <w:r w:rsidRPr="001D1563">
        <w:rPr>
          <w:lang w:val="en-GB"/>
        </w:rPr>
        <w:t>Division 5</w:t>
      </w:r>
      <w:r w:rsidRPr="001D1563">
        <w:rPr>
          <w:lang w:val="en-GB"/>
        </w:rPr>
        <w:tab/>
        <w:t>Labelling and packaging requirements</w:t>
      </w:r>
    </w:p>
    <w:p w:rsidR="00706C08" w:rsidRPr="001D1563" w:rsidRDefault="00706C08" w:rsidP="00706C08">
      <w:pPr>
        <w:pStyle w:val="FSCh5Section"/>
        <w:rPr>
          <w:lang w:val="en-GB"/>
        </w:rPr>
      </w:pPr>
      <w:bookmarkStart w:id="16" w:name="_Toc400032278"/>
      <w:r w:rsidRPr="001D1563">
        <w:rPr>
          <w:lang w:val="en-GB"/>
        </w:rPr>
        <w:t>2.9.1—16</w:t>
      </w:r>
      <w:r w:rsidRPr="001D1563">
        <w:rPr>
          <w:lang w:val="en-GB"/>
        </w:rPr>
        <w:tab/>
        <w:t>Representations about food as an infant formula product</w:t>
      </w:r>
      <w:bookmarkEnd w:id="16"/>
    </w:p>
    <w:p w:rsidR="00706C08" w:rsidRPr="001D1563" w:rsidRDefault="00706C08" w:rsidP="00706C08">
      <w:pPr>
        <w:pStyle w:val="FSCtMain"/>
        <w:rPr>
          <w:lang w:val="en-GB"/>
        </w:rPr>
      </w:pPr>
      <w:r w:rsidRPr="001D1563">
        <w:rPr>
          <w:lang w:val="en-GB"/>
        </w:rPr>
        <w:tab/>
      </w:r>
      <w:r w:rsidRPr="001D1563">
        <w:rPr>
          <w:lang w:val="en-GB"/>
        </w:rPr>
        <w:tab/>
        <w:t>A food may only be represented as an infant formula product if it complies with this Standard.</w:t>
      </w:r>
    </w:p>
    <w:p w:rsidR="00706C08" w:rsidRPr="001D1563" w:rsidRDefault="00706C08" w:rsidP="00706C08">
      <w:pPr>
        <w:pStyle w:val="FSCh5Section"/>
        <w:rPr>
          <w:lang w:val="en-GB"/>
        </w:rPr>
      </w:pPr>
      <w:bookmarkStart w:id="17" w:name="_Toc400032279"/>
      <w:r w:rsidRPr="001D1563">
        <w:rPr>
          <w:lang w:val="en-GB"/>
        </w:rPr>
        <w:t>2.9.1—17</w:t>
      </w:r>
      <w:r w:rsidRPr="001D1563">
        <w:rPr>
          <w:lang w:val="en-GB"/>
        </w:rPr>
        <w:tab/>
        <w:t>Prescribed names</w:t>
      </w:r>
      <w:bookmarkEnd w:id="17"/>
    </w:p>
    <w:p w:rsidR="00706C08" w:rsidRPr="001D1563" w:rsidRDefault="00706C08" w:rsidP="00706C08">
      <w:pPr>
        <w:pStyle w:val="FSCtMain"/>
        <w:rPr>
          <w:lang w:val="en-GB"/>
        </w:rPr>
      </w:pPr>
      <w:r w:rsidRPr="001D1563">
        <w:rPr>
          <w:lang w:val="en-GB"/>
        </w:rPr>
        <w:tab/>
      </w:r>
      <w:r w:rsidRPr="001D1563">
        <w:rPr>
          <w:lang w:val="en-GB"/>
        </w:rPr>
        <w:tab/>
        <w:t>The following are *prescribed names:</w:t>
      </w:r>
    </w:p>
    <w:p w:rsidR="00706C08" w:rsidRPr="001D1563" w:rsidRDefault="00706C08" w:rsidP="00706C08">
      <w:pPr>
        <w:pStyle w:val="FSCtPara"/>
        <w:rPr>
          <w:lang w:val="en-GB"/>
        </w:rPr>
      </w:pPr>
      <w:r w:rsidRPr="001D1563">
        <w:rPr>
          <w:lang w:val="en-GB"/>
        </w:rPr>
        <w:tab/>
        <w:t>(a)</w:t>
      </w:r>
      <w:r w:rsidRPr="001D1563">
        <w:rPr>
          <w:lang w:val="en-GB"/>
        </w:rPr>
        <w:tab/>
        <w:t>‘Infant formula’; and</w:t>
      </w:r>
    </w:p>
    <w:p w:rsidR="00706C08" w:rsidRPr="001D1563" w:rsidRDefault="00706C08" w:rsidP="00706C08">
      <w:pPr>
        <w:pStyle w:val="FSCtPara"/>
        <w:rPr>
          <w:lang w:val="en-GB"/>
        </w:rPr>
      </w:pPr>
      <w:r w:rsidRPr="001D1563">
        <w:rPr>
          <w:lang w:val="en-GB"/>
        </w:rPr>
        <w:tab/>
        <w:t>(b)</w:t>
      </w:r>
      <w:r w:rsidRPr="001D1563">
        <w:rPr>
          <w:lang w:val="en-GB"/>
        </w:rPr>
        <w:tab/>
        <w:t>‘Follow-on formula’.</w:t>
      </w:r>
    </w:p>
    <w:p w:rsidR="00706C08" w:rsidRPr="001D1563" w:rsidRDefault="00706C08" w:rsidP="00706C08">
      <w:pPr>
        <w:pStyle w:val="FSCh5Section"/>
        <w:rPr>
          <w:lang w:val="en-GB"/>
        </w:rPr>
      </w:pPr>
      <w:bookmarkStart w:id="18" w:name="_Toc400032280"/>
      <w:r w:rsidRPr="001D1563">
        <w:rPr>
          <w:lang w:val="en-GB"/>
        </w:rPr>
        <w:t>2.9.1—18</w:t>
      </w:r>
      <w:r w:rsidRPr="001D1563">
        <w:rPr>
          <w:lang w:val="en-GB"/>
        </w:rPr>
        <w:tab/>
        <w:t>Requirement for measuring scoop</w:t>
      </w:r>
      <w:bookmarkEnd w:id="18"/>
    </w:p>
    <w:p w:rsidR="00706C08" w:rsidRPr="001D1563" w:rsidRDefault="00706C08" w:rsidP="00706C08">
      <w:pPr>
        <w:pStyle w:val="FSCtMain"/>
        <w:rPr>
          <w:lang w:val="en-GB"/>
        </w:rPr>
      </w:pPr>
      <w:r w:rsidRPr="001D1563">
        <w:rPr>
          <w:lang w:val="en-GB"/>
        </w:rPr>
        <w:tab/>
        <w:t>(1)</w:t>
      </w:r>
      <w:r w:rsidRPr="001D1563">
        <w:rPr>
          <w:lang w:val="en-GB"/>
        </w:rPr>
        <w:tab/>
        <w:t>A package of infant formula product in a powdered form must contain a scoop to enable the use of the infant formula product in accordance with the directions contained in the label on the package.</w:t>
      </w:r>
    </w:p>
    <w:p w:rsidR="00706C08" w:rsidRPr="001D1563" w:rsidRDefault="00706C08" w:rsidP="00706C08">
      <w:pPr>
        <w:pStyle w:val="FSCtMain"/>
        <w:rPr>
          <w:lang w:val="en-GB"/>
        </w:rPr>
      </w:pPr>
      <w:r w:rsidRPr="001D1563">
        <w:rPr>
          <w:lang w:val="en-GB"/>
        </w:rPr>
        <w:tab/>
        <w:t>(2)</w:t>
      </w:r>
      <w:r w:rsidRPr="001D1563">
        <w:rPr>
          <w:lang w:val="en-GB"/>
        </w:rPr>
        <w:tab/>
        <w:t>Subsection (1) does not apply to single serve sachets, or packages containing single serve sachets, of an infant formula product in a powdered form.</w:t>
      </w:r>
    </w:p>
    <w:p w:rsidR="00706C08" w:rsidRPr="001D1563" w:rsidRDefault="00706C08" w:rsidP="00706C08">
      <w:pPr>
        <w:pStyle w:val="FSCh5Section"/>
        <w:rPr>
          <w:lang w:val="en-GB"/>
        </w:rPr>
      </w:pPr>
      <w:bookmarkStart w:id="19" w:name="_Toc400032281"/>
      <w:r w:rsidRPr="001D1563">
        <w:rPr>
          <w:lang w:val="en-GB"/>
        </w:rPr>
        <w:t>2.9.1—19</w:t>
      </w:r>
      <w:r w:rsidRPr="001D1563">
        <w:rPr>
          <w:lang w:val="en-GB"/>
        </w:rPr>
        <w:tab/>
        <w:t>Requirement for warning statements and directions</w:t>
      </w:r>
      <w:bookmarkEnd w:id="19"/>
    </w:p>
    <w:p w:rsidR="00706C08" w:rsidRPr="001D1563" w:rsidRDefault="00706C08" w:rsidP="00706C08">
      <w:pPr>
        <w:pStyle w:val="FSCtMain"/>
        <w:rPr>
          <w:lang w:val="en-GB"/>
        </w:rPr>
      </w:pPr>
      <w:r w:rsidRPr="001D1563">
        <w:rPr>
          <w:lang w:val="en-GB"/>
        </w:rPr>
        <w:tab/>
        <w:t>(1)</w:t>
      </w:r>
      <w:r w:rsidRPr="001D1563">
        <w:rPr>
          <w:lang w:val="en-GB"/>
        </w:rPr>
        <w:tab/>
        <w:t>For the labelling provisions, the following *warning statements are required:</w:t>
      </w:r>
    </w:p>
    <w:p w:rsidR="00706C08" w:rsidRPr="001D1563" w:rsidRDefault="00706C08" w:rsidP="00706C08">
      <w:pPr>
        <w:pStyle w:val="FSCtPara"/>
        <w:rPr>
          <w:lang w:val="en-GB"/>
        </w:rPr>
      </w:pPr>
      <w:r w:rsidRPr="001D1563">
        <w:rPr>
          <w:lang w:val="en-GB"/>
        </w:rPr>
        <w:tab/>
        <w:t>(a)</w:t>
      </w:r>
      <w:r w:rsidRPr="001D1563">
        <w:rPr>
          <w:lang w:val="en-GB"/>
        </w:rPr>
        <w:tab/>
        <w:t>for infant formula product in powdered form—‘Warning – follow instructions exactly. Prepare bottles and teats as directed. Do not change proportions of powder except on medical advice. Incorrect preparation can make your baby very ill’;</w:t>
      </w:r>
    </w:p>
    <w:p w:rsidR="00706C08" w:rsidRPr="001D1563" w:rsidRDefault="00706C08" w:rsidP="00706C08">
      <w:pPr>
        <w:pStyle w:val="FSCtPara"/>
        <w:rPr>
          <w:lang w:val="en-GB"/>
        </w:rPr>
      </w:pPr>
      <w:r w:rsidRPr="001D1563">
        <w:rPr>
          <w:lang w:val="en-GB"/>
        </w:rPr>
        <w:tab/>
        <w:t>(b)</w:t>
      </w:r>
      <w:r w:rsidRPr="001D1563">
        <w:rPr>
          <w:lang w:val="en-GB"/>
        </w:rPr>
        <w:tab/>
        <w:t>for concentrated infant formula product—‘Warning – follow instructions exactly. Prepare bottles and teats as directed. Do not change proportions of concentrate except on medical advice. Incorrect preparation can make your baby very ill’;</w:t>
      </w:r>
    </w:p>
    <w:p w:rsidR="00706C08" w:rsidRPr="001D1563" w:rsidRDefault="00706C08" w:rsidP="00706C08">
      <w:pPr>
        <w:pStyle w:val="FSCtPara"/>
        <w:rPr>
          <w:lang w:val="en-GB"/>
        </w:rPr>
      </w:pPr>
      <w:r w:rsidRPr="001D1563">
        <w:rPr>
          <w:lang w:val="en-GB"/>
        </w:rPr>
        <w:tab/>
        <w:t>(c)</w:t>
      </w:r>
      <w:r w:rsidRPr="001D1563">
        <w:rPr>
          <w:lang w:val="en-GB"/>
        </w:rPr>
        <w:tab/>
        <w:t>for ready-to-drink infant formula product—‘Warning – follow instructions exactly. Prepare bottles and teats as directed. Do not dilute or add anything to this ‘ready to drink’ formula except on medical advice. Incorrect preparation can make your baby very ill’;</w:t>
      </w:r>
    </w:p>
    <w:p w:rsidR="00706C08" w:rsidRPr="001D1563" w:rsidRDefault="00706C08" w:rsidP="00706C08">
      <w:pPr>
        <w:pStyle w:val="FSCtPara"/>
        <w:rPr>
          <w:lang w:val="en-GB"/>
        </w:rPr>
      </w:pPr>
      <w:r w:rsidRPr="001D1563">
        <w:rPr>
          <w:lang w:val="en-GB"/>
        </w:rPr>
        <w:tab/>
        <w:t>(d)</w:t>
      </w:r>
      <w:r w:rsidRPr="001D1563">
        <w:rPr>
          <w:lang w:val="en-GB"/>
        </w:rPr>
        <w:tab/>
        <w:t>subject to subsection (2), a heading that states ‘Important Notice’ (or words to that effect), with under it the *warning statement—‘Breast milk is best for babies. Before you decide to use this product, consult your doctor or health worker for advice’.</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tMain"/>
        <w:rPr>
          <w:lang w:val="en-GB"/>
        </w:rPr>
      </w:pPr>
      <w:r w:rsidRPr="001D1563">
        <w:rPr>
          <w:lang w:val="en-GB"/>
        </w:rPr>
        <w:tab/>
        <w:t>(2)</w:t>
      </w:r>
      <w:r w:rsidRPr="001D1563">
        <w:rPr>
          <w:lang w:val="en-GB"/>
        </w:rPr>
        <w:tab/>
        <w:t>Paragraph (1)(d) does not apply to infant formula products for metabolic, immunological, renal, hepatic or malabsorptive conditions.</w:t>
      </w:r>
    </w:p>
    <w:p w:rsidR="00706C08" w:rsidRPr="001D1563" w:rsidRDefault="00706C08" w:rsidP="00706C08">
      <w:pPr>
        <w:pStyle w:val="FSCtMain"/>
        <w:rPr>
          <w:lang w:val="en-GB"/>
        </w:rPr>
      </w:pPr>
      <w:r w:rsidRPr="001D1563">
        <w:rPr>
          <w:lang w:val="en-GB"/>
        </w:rPr>
        <w:tab/>
        <w:t>(3)</w:t>
      </w:r>
      <w:r w:rsidRPr="001D1563">
        <w:rPr>
          <w:lang w:val="en-GB"/>
        </w:rPr>
        <w:tab/>
        <w:t>For the labelling provisions, directions (in words and pictures) for the preparation and use of the infant formula product are required, which instruct that:</w:t>
      </w:r>
    </w:p>
    <w:p w:rsidR="00706C08" w:rsidRPr="001D1563" w:rsidRDefault="00706C08" w:rsidP="00706C08">
      <w:pPr>
        <w:pStyle w:val="FSCtPara"/>
        <w:rPr>
          <w:lang w:val="en-GB"/>
        </w:rPr>
      </w:pPr>
      <w:r w:rsidRPr="001D1563">
        <w:rPr>
          <w:lang w:val="en-GB"/>
        </w:rPr>
        <w:tab/>
        <w:t>(a)</w:t>
      </w:r>
      <w:r w:rsidRPr="001D1563">
        <w:rPr>
          <w:lang w:val="en-GB"/>
        </w:rPr>
        <w:tab/>
        <w:t>each bottle should be prepared individually; and</w:t>
      </w:r>
    </w:p>
    <w:p w:rsidR="00706C08" w:rsidRPr="001D1563" w:rsidRDefault="00706C08" w:rsidP="00706C08">
      <w:pPr>
        <w:pStyle w:val="FSCtPara"/>
        <w:rPr>
          <w:lang w:val="en-GB"/>
        </w:rPr>
      </w:pPr>
      <w:r w:rsidRPr="001D1563">
        <w:rPr>
          <w:lang w:val="en-GB"/>
        </w:rPr>
        <w:tab/>
        <w:t>(b)</w:t>
      </w:r>
      <w:r w:rsidRPr="001D1563">
        <w:rPr>
          <w:lang w:val="en-GB"/>
        </w:rPr>
        <w:tab/>
        <w:t>if a bottle of made up formula is to be stored prior to use, it must be refrigerated and used within 24 hours; and</w:t>
      </w:r>
    </w:p>
    <w:p w:rsidR="00706C08" w:rsidRPr="001D1563" w:rsidRDefault="00706C08" w:rsidP="00706C08">
      <w:pPr>
        <w:pStyle w:val="FSCtPara"/>
        <w:rPr>
          <w:lang w:val="en-GB"/>
        </w:rPr>
      </w:pPr>
      <w:r w:rsidRPr="001D1563">
        <w:rPr>
          <w:lang w:val="en-GB"/>
        </w:rPr>
        <w:tab/>
        <w:t>(c)</w:t>
      </w:r>
      <w:r w:rsidRPr="001D1563">
        <w:rPr>
          <w:lang w:val="en-GB"/>
        </w:rPr>
        <w:tab/>
        <w:t>potable, previously boiled water should be used; and</w:t>
      </w:r>
    </w:p>
    <w:p w:rsidR="00706C08" w:rsidRPr="001D1563" w:rsidRDefault="00706C08" w:rsidP="00706C08">
      <w:pPr>
        <w:pStyle w:val="FSCtPara"/>
        <w:rPr>
          <w:lang w:val="en-GB"/>
        </w:rPr>
      </w:pPr>
      <w:r w:rsidRPr="001D1563">
        <w:rPr>
          <w:lang w:val="en-GB"/>
        </w:rPr>
        <w:tab/>
        <w:t>(d)</w:t>
      </w:r>
      <w:r w:rsidRPr="001D1563">
        <w:rPr>
          <w:lang w:val="en-GB"/>
        </w:rPr>
        <w:tab/>
        <w:t>if a package contains a measuring scoop—only the enclosed scoop should be used; and</w:t>
      </w:r>
    </w:p>
    <w:p w:rsidR="00706C08" w:rsidRPr="001D1563" w:rsidRDefault="00706C08" w:rsidP="00706C08">
      <w:pPr>
        <w:pStyle w:val="FSCtPara"/>
        <w:rPr>
          <w:lang w:val="en-GB"/>
        </w:rPr>
      </w:pPr>
      <w:r w:rsidRPr="001D1563">
        <w:rPr>
          <w:lang w:val="en-GB"/>
        </w:rPr>
        <w:tab/>
        <w:t>(e)</w:t>
      </w:r>
      <w:r w:rsidRPr="001D1563">
        <w:rPr>
          <w:lang w:val="en-GB"/>
        </w:rPr>
        <w:tab/>
        <w:t>formula left in the bottle after a feed must be discarded.</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tMain"/>
        <w:rPr>
          <w:lang w:val="en-GB"/>
        </w:rPr>
      </w:pPr>
      <w:r w:rsidRPr="001D1563">
        <w:rPr>
          <w:lang w:val="en-GB"/>
        </w:rPr>
        <w:tab/>
        <w:t>(4)</w:t>
      </w:r>
      <w:r w:rsidRPr="001D1563">
        <w:rPr>
          <w:lang w:val="en-GB"/>
        </w:rPr>
        <w:tab/>
        <w:t>For the labelling provisions, the required statements are ones indicating that:</w:t>
      </w:r>
    </w:p>
    <w:p w:rsidR="00896EC6" w:rsidRDefault="00706C08" w:rsidP="00706C08">
      <w:pPr>
        <w:pStyle w:val="FSCtPara"/>
        <w:rPr>
          <w:lang w:val="en-GB"/>
        </w:rPr>
      </w:pPr>
      <w:r w:rsidRPr="001D1563">
        <w:rPr>
          <w:lang w:val="en-GB"/>
        </w:rPr>
        <w:tab/>
        <w:t>(a)</w:t>
      </w:r>
      <w:r w:rsidRPr="001D1563">
        <w:rPr>
          <w:lang w:val="en-GB"/>
        </w:rPr>
        <w:tab/>
        <w:t>for infant formula—the infant formula product may be used from birth; and</w:t>
      </w:r>
      <w:r w:rsidR="00896EC6">
        <w:rPr>
          <w:lang w:val="en-GB"/>
        </w:rPr>
        <w:br w:type="page"/>
      </w:r>
    </w:p>
    <w:p w:rsidR="00706C08" w:rsidRPr="001D1563" w:rsidRDefault="00706C08" w:rsidP="00706C08">
      <w:pPr>
        <w:pStyle w:val="FSCtPara"/>
        <w:rPr>
          <w:lang w:val="en-GB"/>
        </w:rPr>
      </w:pPr>
      <w:r w:rsidRPr="001D1563">
        <w:rPr>
          <w:lang w:val="en-GB"/>
        </w:rPr>
        <w:tab/>
        <w:t>(b)</w:t>
      </w:r>
      <w:r w:rsidRPr="001D1563">
        <w:rPr>
          <w:lang w:val="en-GB"/>
        </w:rPr>
        <w:tab/>
        <w:t>for follow-on formula—the infant formula product should not be used for infants aged under the age of 6 months; and</w:t>
      </w:r>
    </w:p>
    <w:p w:rsidR="00706C08" w:rsidRPr="001D1563" w:rsidRDefault="00706C08" w:rsidP="00706C08">
      <w:pPr>
        <w:pStyle w:val="FSCtPara"/>
        <w:rPr>
          <w:lang w:val="en-GB"/>
        </w:rPr>
      </w:pPr>
      <w:r w:rsidRPr="001D1563">
        <w:rPr>
          <w:lang w:val="en-GB"/>
        </w:rPr>
        <w:tab/>
        <w:t>(c)</w:t>
      </w:r>
      <w:r w:rsidRPr="001D1563">
        <w:rPr>
          <w:lang w:val="en-GB"/>
        </w:rPr>
        <w:tab/>
        <w:t xml:space="preserve">subject to subsection (5), it is recommended that infants from the age of </w:t>
      </w:r>
      <w:r w:rsidR="00896EC6">
        <w:rPr>
          <w:lang w:val="en-GB"/>
        </w:rPr>
        <w:t xml:space="preserve">        </w:t>
      </w:r>
      <w:r w:rsidRPr="001D1563">
        <w:rPr>
          <w:lang w:val="en-GB"/>
        </w:rPr>
        <w:t>6 months should be offered foods in addition to the infant formula product.</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tMain"/>
        <w:rPr>
          <w:lang w:val="en-GB"/>
        </w:rPr>
      </w:pPr>
      <w:r w:rsidRPr="001D1563">
        <w:rPr>
          <w:lang w:val="en-GB"/>
        </w:rPr>
        <w:tab/>
        <w:t>(5)</w:t>
      </w:r>
      <w:r w:rsidRPr="001D1563">
        <w:rPr>
          <w:lang w:val="en-GB"/>
        </w:rPr>
        <w:tab/>
        <w:t>Paragraph (4)(c) does not apply to packages of pre-term formula.</w:t>
      </w:r>
    </w:p>
    <w:p w:rsidR="00706C08" w:rsidRPr="001D1563" w:rsidRDefault="00706C08" w:rsidP="00706C08">
      <w:pPr>
        <w:pStyle w:val="FSCh5Section"/>
        <w:rPr>
          <w:lang w:val="en-GB"/>
        </w:rPr>
      </w:pPr>
      <w:bookmarkStart w:id="20" w:name="_Toc400032282"/>
      <w:r w:rsidRPr="001D1563">
        <w:rPr>
          <w:lang w:val="en-GB"/>
        </w:rPr>
        <w:t>2.9.1—20</w:t>
      </w:r>
      <w:r w:rsidRPr="001D1563">
        <w:rPr>
          <w:lang w:val="en-GB"/>
        </w:rPr>
        <w:tab/>
        <w:t>Print size</w:t>
      </w:r>
      <w:bookmarkEnd w:id="20"/>
      <w:r w:rsidRPr="001D1563">
        <w:rPr>
          <w:lang w:val="en-GB"/>
        </w:rPr>
        <w:t xml:space="preserve"> </w:t>
      </w:r>
    </w:p>
    <w:p w:rsidR="00706C08" w:rsidRPr="001D1563" w:rsidRDefault="00706C08" w:rsidP="00706C08">
      <w:pPr>
        <w:pStyle w:val="FSCtMain"/>
        <w:rPr>
          <w:lang w:val="en-GB"/>
        </w:rPr>
      </w:pPr>
      <w:r w:rsidRPr="001D1563">
        <w:rPr>
          <w:lang w:val="en-GB"/>
        </w:rPr>
        <w:tab/>
      </w:r>
      <w:r w:rsidRPr="001D1563">
        <w:rPr>
          <w:lang w:val="en-GB"/>
        </w:rPr>
        <w:tab/>
        <w:t>The statements required by subsections 2.9.1—19(1) and 2.9.1—13(2)</w:t>
      </w:r>
      <w:r w:rsidRPr="001D1563">
        <w:rPr>
          <w:b/>
          <w:lang w:val="en-GB"/>
        </w:rPr>
        <w:t xml:space="preserve"> </w:t>
      </w:r>
      <w:r w:rsidRPr="001D1563">
        <w:rPr>
          <w:lang w:val="en-GB"/>
        </w:rPr>
        <w:t xml:space="preserve">must be in a *size of type of at least: </w:t>
      </w:r>
    </w:p>
    <w:p w:rsidR="00706C08" w:rsidRPr="001D1563" w:rsidRDefault="00706C08" w:rsidP="00896EC6">
      <w:pPr>
        <w:pStyle w:val="FSCtPara"/>
        <w:ind w:right="-2"/>
        <w:rPr>
          <w:lang w:val="en-GB"/>
        </w:rPr>
      </w:pPr>
      <w:r w:rsidRPr="001D1563">
        <w:rPr>
          <w:lang w:val="en-GB"/>
        </w:rPr>
        <w:tab/>
        <w:t>(a)</w:t>
      </w:r>
      <w:r w:rsidRPr="001D1563">
        <w:rPr>
          <w:lang w:val="en-GB"/>
        </w:rPr>
        <w:tab/>
        <w:t xml:space="preserve">if the package of infant formula product has a net weight of more than </w:t>
      </w:r>
      <w:r w:rsidR="00896EC6">
        <w:rPr>
          <w:lang w:val="en-GB"/>
        </w:rPr>
        <w:t xml:space="preserve">      </w:t>
      </w:r>
      <w:r w:rsidRPr="001D1563">
        <w:rPr>
          <w:lang w:val="en-GB"/>
        </w:rPr>
        <w:t>500 g—3 mm;</w:t>
      </w:r>
    </w:p>
    <w:p w:rsidR="00706C08" w:rsidRPr="001D1563" w:rsidRDefault="00706C08" w:rsidP="00896EC6">
      <w:pPr>
        <w:pStyle w:val="FSCtPara"/>
        <w:ind w:right="-428"/>
        <w:rPr>
          <w:lang w:val="en-GB"/>
        </w:rPr>
      </w:pPr>
      <w:r w:rsidRPr="001D1563">
        <w:rPr>
          <w:lang w:val="en-GB"/>
        </w:rPr>
        <w:tab/>
        <w:t>(b)</w:t>
      </w:r>
      <w:r w:rsidRPr="001D1563">
        <w:rPr>
          <w:lang w:val="en-GB"/>
        </w:rPr>
        <w:tab/>
        <w:t>if the package of infant formula product has net weight of 500 g or less—1.5 mm.</w:t>
      </w:r>
    </w:p>
    <w:p w:rsidR="00706C08" w:rsidRPr="001D1563" w:rsidRDefault="00706C08" w:rsidP="00706C08">
      <w:pPr>
        <w:pStyle w:val="FSCh5Section"/>
        <w:rPr>
          <w:lang w:val="en-GB"/>
        </w:rPr>
      </w:pPr>
      <w:bookmarkStart w:id="21" w:name="_Toc400032283"/>
      <w:r w:rsidRPr="001D1563">
        <w:rPr>
          <w:lang w:val="en-GB"/>
        </w:rPr>
        <w:t>2.9.1—21</w:t>
      </w:r>
      <w:r w:rsidRPr="001D1563">
        <w:rPr>
          <w:lang w:val="en-GB"/>
        </w:rPr>
        <w:tab/>
        <w:t>Declaration of nutrition information</w:t>
      </w:r>
      <w:bookmarkEnd w:id="21"/>
    </w:p>
    <w:p w:rsidR="00706C08" w:rsidRPr="001D1563" w:rsidRDefault="00706C08" w:rsidP="00706C08">
      <w:pPr>
        <w:pStyle w:val="FSCtMain"/>
        <w:rPr>
          <w:lang w:val="en-GB"/>
        </w:rPr>
      </w:pPr>
      <w:r w:rsidRPr="001D1563">
        <w:rPr>
          <w:lang w:val="en-GB"/>
        </w:rPr>
        <w:tab/>
        <w:t>(1)</w:t>
      </w:r>
      <w:r w:rsidRPr="001D1563">
        <w:rPr>
          <w:lang w:val="en-GB"/>
        </w:rPr>
        <w:tab/>
        <w:t>For the labelling provisions, a statement of the following nutrition information is required:</w:t>
      </w:r>
    </w:p>
    <w:p w:rsidR="00706C08" w:rsidRPr="001D1563" w:rsidRDefault="00706C08" w:rsidP="00706C08">
      <w:pPr>
        <w:pStyle w:val="FSCtPara"/>
        <w:rPr>
          <w:lang w:val="en-GB"/>
        </w:rPr>
      </w:pPr>
      <w:r w:rsidRPr="001D1563">
        <w:rPr>
          <w:lang w:val="en-GB"/>
        </w:rPr>
        <w:tab/>
        <w:t>(a)</w:t>
      </w:r>
      <w:r w:rsidRPr="001D1563">
        <w:rPr>
          <w:lang w:val="en-GB"/>
        </w:rPr>
        <w:tab/>
        <w:t>for ‘ready to drink’ infant formula product, and for powdered or concentrated infant formula product:</w:t>
      </w:r>
    </w:p>
    <w:p w:rsidR="00706C08" w:rsidRPr="001D1563" w:rsidRDefault="00706C08" w:rsidP="00706C08">
      <w:pPr>
        <w:pStyle w:val="FSCtSubpara"/>
        <w:rPr>
          <w:lang w:val="en-GB"/>
        </w:rPr>
      </w:pPr>
      <w:r w:rsidRPr="001D1563">
        <w:rPr>
          <w:lang w:val="en-GB"/>
        </w:rPr>
        <w:tab/>
        <w:t>(i)</w:t>
      </w:r>
      <w:r w:rsidRPr="001D1563">
        <w:rPr>
          <w:lang w:val="en-GB"/>
        </w:rPr>
        <w:tab/>
        <w:t>the *average energy content expressed in kJ/100 mL; and</w:t>
      </w:r>
    </w:p>
    <w:p w:rsidR="00706C08" w:rsidRPr="001D1563" w:rsidRDefault="00706C08" w:rsidP="00706C08">
      <w:pPr>
        <w:pStyle w:val="FSCtSubpara"/>
        <w:rPr>
          <w:lang w:val="en-GB"/>
        </w:rPr>
      </w:pPr>
      <w:r w:rsidRPr="001D1563">
        <w:rPr>
          <w:lang w:val="en-GB"/>
        </w:rPr>
        <w:tab/>
        <w:t>(ii)</w:t>
      </w:r>
      <w:r w:rsidRPr="001D1563">
        <w:rPr>
          <w:lang w:val="en-GB"/>
        </w:rPr>
        <w:tab/>
        <w:t>the average amount of protein, fat and *carbohydrate expressed in g/100 mL; and</w:t>
      </w:r>
    </w:p>
    <w:p w:rsidR="00706C08" w:rsidRPr="001D1563" w:rsidRDefault="00706C08" w:rsidP="00706C08">
      <w:pPr>
        <w:pStyle w:val="FSCtSubpara"/>
        <w:rPr>
          <w:lang w:val="en-GB"/>
        </w:rPr>
      </w:pPr>
      <w:r w:rsidRPr="001D1563">
        <w:rPr>
          <w:lang w:val="en-GB"/>
        </w:rPr>
        <w:tab/>
        <w:t>(iii)</w:t>
      </w:r>
      <w:r w:rsidRPr="001D1563">
        <w:rPr>
          <w:lang w:val="en-GB"/>
        </w:rPr>
        <w:tab/>
        <w:t>the average amount of each vitamin or mineral and any other substance *used as a nutritive substance permitted by this Standard expressed in weight/100 mL (including any naturally-occurring amount); and</w:t>
      </w:r>
    </w:p>
    <w:p w:rsidR="00706C08" w:rsidRPr="001D1563" w:rsidRDefault="00706C08" w:rsidP="00896EC6">
      <w:pPr>
        <w:pStyle w:val="FSCtSubpara"/>
        <w:ind w:right="-428"/>
        <w:rPr>
          <w:lang w:val="en-GB"/>
        </w:rPr>
      </w:pPr>
      <w:r w:rsidRPr="001D1563">
        <w:rPr>
          <w:lang w:val="en-GB"/>
        </w:rPr>
        <w:tab/>
        <w:t>(iv)</w:t>
      </w:r>
      <w:r w:rsidRPr="001D1563">
        <w:rPr>
          <w:lang w:val="en-GB"/>
        </w:rPr>
        <w:tab/>
        <w:t>if added, the average amount of the following, expressed in weight/100 mL:</w:t>
      </w:r>
    </w:p>
    <w:p w:rsidR="00706C08" w:rsidRPr="001D1563" w:rsidRDefault="00706C08" w:rsidP="00706C08">
      <w:pPr>
        <w:pStyle w:val="FSCtSubsub"/>
        <w:rPr>
          <w:lang w:val="en-GB"/>
        </w:rPr>
      </w:pPr>
      <w:r w:rsidRPr="001D1563">
        <w:rPr>
          <w:lang w:val="en-GB"/>
        </w:rPr>
        <w:tab/>
        <w:t>(A)</w:t>
      </w:r>
      <w:r w:rsidRPr="001D1563">
        <w:rPr>
          <w:lang w:val="en-GB"/>
        </w:rPr>
        <w:tab/>
        <w:t>inulin-type fructans; or</w:t>
      </w:r>
    </w:p>
    <w:p w:rsidR="00706C08" w:rsidRPr="001D1563" w:rsidRDefault="00706C08" w:rsidP="00706C08">
      <w:pPr>
        <w:pStyle w:val="FSCtSubsub"/>
        <w:rPr>
          <w:lang w:val="en-GB"/>
        </w:rPr>
      </w:pPr>
      <w:r w:rsidRPr="001D1563">
        <w:rPr>
          <w:lang w:val="en-GB"/>
        </w:rPr>
        <w:tab/>
        <w:t>(B)</w:t>
      </w:r>
      <w:r w:rsidRPr="001D1563">
        <w:rPr>
          <w:lang w:val="en-GB"/>
        </w:rPr>
        <w:tab/>
        <w:t>galacto-oligosaccharides; or</w:t>
      </w:r>
    </w:p>
    <w:p w:rsidR="00706C08" w:rsidRPr="001D1563" w:rsidRDefault="00706C08" w:rsidP="00706C08">
      <w:pPr>
        <w:pStyle w:val="FSCtSubsub"/>
        <w:rPr>
          <w:lang w:val="en-GB"/>
        </w:rPr>
      </w:pPr>
      <w:r w:rsidRPr="001D1563">
        <w:rPr>
          <w:lang w:val="en-GB"/>
        </w:rPr>
        <w:tab/>
        <w:t>(C)</w:t>
      </w:r>
      <w:r w:rsidRPr="001D1563">
        <w:rPr>
          <w:lang w:val="en-GB"/>
        </w:rPr>
        <w:tab/>
        <w:t>a combination of *inulin-type fructans and galacto-oligosaccharides; and</w:t>
      </w:r>
    </w:p>
    <w:p w:rsidR="00706C08" w:rsidRPr="001D1563" w:rsidRDefault="00706C08" w:rsidP="00706C08">
      <w:pPr>
        <w:pStyle w:val="FSCtPara"/>
        <w:rPr>
          <w:lang w:val="en-GB"/>
        </w:rPr>
      </w:pPr>
      <w:r w:rsidRPr="001D1563">
        <w:rPr>
          <w:lang w:val="en-GB"/>
        </w:rPr>
        <w:tab/>
        <w:t>(b)</w:t>
      </w:r>
      <w:r w:rsidRPr="001D1563">
        <w:rPr>
          <w:lang w:val="en-GB"/>
        </w:rPr>
        <w:tab/>
        <w:t>for a powdered or concentrated form of infant formula product, additionally, a declaration of:</w:t>
      </w:r>
    </w:p>
    <w:p w:rsidR="00706C08" w:rsidRPr="001D1563" w:rsidRDefault="00706C08" w:rsidP="00706C08">
      <w:pPr>
        <w:pStyle w:val="FSCtSubpara"/>
        <w:rPr>
          <w:lang w:val="en-GB"/>
        </w:rPr>
      </w:pPr>
      <w:r w:rsidRPr="001D1563">
        <w:rPr>
          <w:lang w:val="en-GB"/>
        </w:rPr>
        <w:tab/>
        <w:t>(i)</w:t>
      </w:r>
      <w:r w:rsidRPr="001D1563">
        <w:rPr>
          <w:lang w:val="en-GB"/>
        </w:rPr>
        <w:tab/>
        <w:t>the proportion of powder or concentrate required to reconstitute the formula according to directions; and</w:t>
      </w:r>
    </w:p>
    <w:p w:rsidR="00706C08" w:rsidRPr="001D1563" w:rsidRDefault="00706C08" w:rsidP="00706C08">
      <w:pPr>
        <w:pStyle w:val="FSCtSubpara"/>
        <w:rPr>
          <w:lang w:val="en-GB"/>
        </w:rPr>
      </w:pPr>
      <w:r w:rsidRPr="001D1563">
        <w:rPr>
          <w:lang w:val="en-GB"/>
        </w:rPr>
        <w:tab/>
        <w:t>(ii)</w:t>
      </w:r>
      <w:r w:rsidRPr="001D1563">
        <w:rPr>
          <w:lang w:val="en-GB"/>
        </w:rPr>
        <w:tab/>
        <w:t>for powdered infant formula product—the weight of one scoop.</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tMain"/>
        <w:rPr>
          <w:lang w:val="en-GB"/>
        </w:rPr>
      </w:pPr>
      <w:r w:rsidRPr="001D1563">
        <w:rPr>
          <w:lang w:val="en-GB"/>
        </w:rPr>
        <w:tab/>
        <w:t>(2)</w:t>
      </w:r>
      <w:r w:rsidRPr="001D1563">
        <w:rPr>
          <w:lang w:val="en-GB"/>
        </w:rPr>
        <w:tab/>
        <w:t>For a powdered or concentrated form of infant formula product, the information mentioned in subsection (1) must be expressed in terms of the product as reconstituted according to directions on the package.</w:t>
      </w:r>
    </w:p>
    <w:p w:rsidR="00706C08" w:rsidRPr="001D1563" w:rsidRDefault="00706C08" w:rsidP="00706C08">
      <w:pPr>
        <w:pStyle w:val="FSCtMain"/>
        <w:rPr>
          <w:lang w:val="en-GB"/>
        </w:rPr>
      </w:pPr>
      <w:r w:rsidRPr="001D1563">
        <w:rPr>
          <w:lang w:val="en-GB"/>
        </w:rPr>
        <w:tab/>
        <w:t>(3)</w:t>
      </w:r>
      <w:r w:rsidRPr="001D1563">
        <w:rPr>
          <w:lang w:val="en-GB"/>
        </w:rPr>
        <w:tab/>
        <w:t>The information required by this section may be expressed in the form of a table.</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For an example of how the nutrition information may be presented, see the guidelines set out in section S29—10.</w:t>
      </w:r>
    </w:p>
    <w:p w:rsidR="00706C08" w:rsidRPr="001D1563" w:rsidRDefault="00706C08" w:rsidP="00706C08">
      <w:pPr>
        <w:pStyle w:val="FSCh5Section"/>
        <w:rPr>
          <w:lang w:val="en-GB"/>
        </w:rPr>
      </w:pPr>
      <w:bookmarkStart w:id="22" w:name="_Toc400032284"/>
      <w:r w:rsidRPr="001D1563">
        <w:rPr>
          <w:lang w:val="en-GB"/>
        </w:rPr>
        <w:t>2.9.1—22</w:t>
      </w:r>
      <w:r w:rsidRPr="001D1563">
        <w:rPr>
          <w:lang w:val="en-GB"/>
        </w:rPr>
        <w:tab/>
        <w:t>Date marking and storage instructions</w:t>
      </w:r>
      <w:bookmarkEnd w:id="22"/>
    </w:p>
    <w:p w:rsidR="00706C08" w:rsidRPr="001D1563" w:rsidRDefault="00706C08" w:rsidP="00706C08">
      <w:pPr>
        <w:pStyle w:val="FSCtMain"/>
        <w:rPr>
          <w:lang w:val="en-GB"/>
        </w:rPr>
      </w:pPr>
      <w:r w:rsidRPr="001D1563">
        <w:rPr>
          <w:lang w:val="en-GB"/>
        </w:rPr>
        <w:tab/>
        <w:t>(1)</w:t>
      </w:r>
      <w:r w:rsidRPr="001D1563">
        <w:rPr>
          <w:lang w:val="en-GB"/>
        </w:rPr>
        <w:tab/>
        <w:t>Infant formula product that complies with this Standard does not need to be date marked in accordance with subsection 1.2.5—3(2).</w:t>
      </w:r>
    </w:p>
    <w:p w:rsidR="00706C08" w:rsidRPr="001D1563" w:rsidRDefault="00706C08" w:rsidP="00706C08">
      <w:pPr>
        <w:pStyle w:val="FSCtMain"/>
        <w:rPr>
          <w:lang w:val="en-GB"/>
        </w:rPr>
      </w:pPr>
      <w:r w:rsidRPr="001D1563">
        <w:rPr>
          <w:lang w:val="en-GB"/>
        </w:rPr>
        <w:tab/>
        <w:t>(2)</w:t>
      </w:r>
      <w:r w:rsidRPr="001D1563">
        <w:rPr>
          <w:lang w:val="en-GB"/>
        </w:rPr>
        <w:tab/>
        <w:t>For the labelling provisions, the storage instructions must cover the period after the package is opened.</w:t>
      </w:r>
    </w:p>
    <w:p w:rsidR="00896EC6"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r w:rsidR="00896EC6">
        <w:rPr>
          <w:lang w:val="en-GB"/>
        </w:rPr>
        <w:br w:type="page"/>
      </w:r>
    </w:p>
    <w:p w:rsidR="00706C08" w:rsidRPr="001D1563" w:rsidRDefault="00706C08" w:rsidP="00706C08">
      <w:pPr>
        <w:pStyle w:val="FSCh5Section"/>
        <w:rPr>
          <w:lang w:val="en-GB"/>
        </w:rPr>
      </w:pPr>
      <w:bookmarkStart w:id="23" w:name="_Toc400032285"/>
      <w:r w:rsidRPr="001D1563">
        <w:rPr>
          <w:lang w:val="en-GB"/>
        </w:rPr>
        <w:t>2.9.1—23</w:t>
      </w:r>
      <w:r w:rsidRPr="001D1563">
        <w:rPr>
          <w:lang w:val="en-GB"/>
        </w:rPr>
        <w:tab/>
        <w:t>Statements of protein source and dental fluorosis</w:t>
      </w:r>
      <w:bookmarkEnd w:id="23"/>
    </w:p>
    <w:p w:rsidR="00706C08" w:rsidRPr="001D1563" w:rsidRDefault="00706C08" w:rsidP="00706C08">
      <w:pPr>
        <w:pStyle w:val="FSCtMain"/>
        <w:rPr>
          <w:lang w:val="en-GB"/>
        </w:rPr>
      </w:pPr>
      <w:r w:rsidRPr="001D1563">
        <w:rPr>
          <w:lang w:val="en-GB"/>
        </w:rPr>
        <w:tab/>
        <w:t>(1)</w:t>
      </w:r>
      <w:r w:rsidRPr="001D1563">
        <w:rPr>
          <w:lang w:val="en-GB"/>
        </w:rPr>
        <w:tab/>
        <w:t>For the labelling provisions, the required statements are:</w:t>
      </w:r>
    </w:p>
    <w:p w:rsidR="00706C08" w:rsidRPr="001D1563" w:rsidRDefault="00706C08" w:rsidP="00706C08">
      <w:pPr>
        <w:pStyle w:val="FSCtPara"/>
        <w:rPr>
          <w:lang w:val="en-GB"/>
        </w:rPr>
      </w:pPr>
      <w:r w:rsidRPr="001D1563">
        <w:rPr>
          <w:lang w:val="en-GB"/>
        </w:rPr>
        <w:tab/>
        <w:t>(a)</w:t>
      </w:r>
      <w:r w:rsidRPr="001D1563">
        <w:rPr>
          <w:lang w:val="en-GB"/>
        </w:rPr>
        <w:tab/>
        <w:t>a statement of the specific source, or sources, of protein in the product, immediately adjacent to the name of the product; and</w:t>
      </w:r>
    </w:p>
    <w:p w:rsidR="00706C08" w:rsidRPr="001D1563" w:rsidRDefault="00706C08" w:rsidP="00706C08">
      <w:pPr>
        <w:pStyle w:val="FSCtPara"/>
        <w:rPr>
          <w:lang w:val="en-GB"/>
        </w:rPr>
      </w:pPr>
      <w:r w:rsidRPr="001D1563">
        <w:rPr>
          <w:lang w:val="en-GB"/>
        </w:rPr>
        <w:tab/>
        <w:t>(b)</w:t>
      </w:r>
      <w:r w:rsidRPr="001D1563">
        <w:rPr>
          <w:lang w:val="en-GB"/>
        </w:rPr>
        <w:tab/>
        <w:t>if the infant formula product is one to which subsection (2) applies:</w:t>
      </w:r>
    </w:p>
    <w:p w:rsidR="00706C08" w:rsidRPr="001D1563" w:rsidRDefault="00706C08" w:rsidP="00706C08">
      <w:pPr>
        <w:pStyle w:val="FSCtSubpara"/>
        <w:rPr>
          <w:lang w:val="en-GB"/>
        </w:rPr>
      </w:pPr>
      <w:r w:rsidRPr="001D1563">
        <w:rPr>
          <w:lang w:val="en-GB"/>
        </w:rPr>
        <w:tab/>
        <w:t>(i)</w:t>
      </w:r>
      <w:r w:rsidRPr="001D1563">
        <w:rPr>
          <w:lang w:val="en-GB"/>
        </w:rPr>
        <w:tab/>
        <w:t>a statement to the effect that consumption of the formula has the potential to cause dental fluorosis; and</w:t>
      </w:r>
    </w:p>
    <w:p w:rsidR="00706C08" w:rsidRPr="001D1563" w:rsidRDefault="00706C08" w:rsidP="00706C08">
      <w:pPr>
        <w:pStyle w:val="FSCtSubpara"/>
        <w:rPr>
          <w:lang w:val="en-GB"/>
        </w:rPr>
      </w:pPr>
      <w:r w:rsidRPr="001D1563">
        <w:rPr>
          <w:lang w:val="en-GB"/>
        </w:rPr>
        <w:tab/>
        <w:t>(ii)</w:t>
      </w:r>
      <w:r w:rsidRPr="001D1563">
        <w:rPr>
          <w:lang w:val="en-GB"/>
        </w:rPr>
        <w:tab/>
        <w:t>a statement recommending that the risk of dental fluorosis should be discussed with a medical practitioner or other health professional.</w:t>
      </w:r>
    </w:p>
    <w:p w:rsidR="00706C08" w:rsidRPr="001D1563" w:rsidRDefault="00706C08" w:rsidP="00706C0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706C08" w:rsidRPr="001D1563" w:rsidRDefault="00706C08" w:rsidP="00706C08">
      <w:pPr>
        <w:pStyle w:val="FSCtMain"/>
        <w:rPr>
          <w:lang w:val="en-GB"/>
        </w:rPr>
      </w:pPr>
      <w:r w:rsidRPr="001D1563">
        <w:rPr>
          <w:lang w:val="en-GB"/>
        </w:rPr>
        <w:tab/>
        <w:t>(2)</w:t>
      </w:r>
      <w:r w:rsidRPr="001D1563">
        <w:rPr>
          <w:lang w:val="en-GB"/>
        </w:rPr>
        <w:tab/>
        <w:t>This subsection applies to an infant formula product that contains:</w:t>
      </w:r>
    </w:p>
    <w:p w:rsidR="00706C08" w:rsidRPr="001D1563" w:rsidRDefault="00706C08" w:rsidP="00706C08">
      <w:pPr>
        <w:pStyle w:val="FSCtPara"/>
        <w:rPr>
          <w:lang w:val="en-GB"/>
        </w:rPr>
      </w:pPr>
      <w:r w:rsidRPr="001D1563">
        <w:rPr>
          <w:lang w:val="en-GB"/>
        </w:rPr>
        <w:tab/>
        <w:t>(a)</w:t>
      </w:r>
      <w:r w:rsidRPr="001D1563">
        <w:rPr>
          <w:lang w:val="en-GB"/>
        </w:rPr>
        <w:tab/>
        <w:t xml:space="preserve">for a powdered or concentrated infant formula product—more than 17 </w:t>
      </w:r>
      <w:r w:rsidRPr="001D1563">
        <w:rPr>
          <w:rFonts w:cs="Times New Roman"/>
          <w:lang w:val="en-GB"/>
        </w:rPr>
        <w:t>μ</w:t>
      </w:r>
      <w:r w:rsidRPr="001D1563">
        <w:rPr>
          <w:lang w:val="en-GB"/>
        </w:rPr>
        <w:t>g of fluoride/100 kJ prior to reconstitution; or</w:t>
      </w:r>
    </w:p>
    <w:p w:rsidR="00706C08" w:rsidRPr="001D1563" w:rsidRDefault="00706C08" w:rsidP="00706C08">
      <w:pPr>
        <w:pStyle w:val="FSCtPara"/>
        <w:rPr>
          <w:lang w:val="en-GB"/>
        </w:rPr>
      </w:pPr>
      <w:r w:rsidRPr="001D1563">
        <w:rPr>
          <w:lang w:val="en-GB"/>
        </w:rPr>
        <w:tab/>
        <w:t>(b)</w:t>
      </w:r>
      <w:r w:rsidRPr="001D1563">
        <w:rPr>
          <w:lang w:val="en-GB"/>
        </w:rPr>
        <w:tab/>
        <w:t>for a ready-to-drink formula—more than 0.15 mg of fluoride/100 mL.</w:t>
      </w:r>
    </w:p>
    <w:p w:rsidR="00706C08" w:rsidRPr="001D1563" w:rsidRDefault="00706C08" w:rsidP="00706C08">
      <w:pPr>
        <w:pStyle w:val="FSCh5Section"/>
        <w:rPr>
          <w:lang w:val="en-GB"/>
        </w:rPr>
      </w:pPr>
      <w:bookmarkStart w:id="24" w:name="_Toc400032286"/>
      <w:r w:rsidRPr="001D1563">
        <w:rPr>
          <w:lang w:val="en-GB"/>
        </w:rPr>
        <w:t>2.9.1—24</w:t>
      </w:r>
      <w:r w:rsidRPr="001D1563">
        <w:rPr>
          <w:lang w:val="en-GB"/>
        </w:rPr>
        <w:tab/>
        <w:t>Prohibited representations</w:t>
      </w:r>
      <w:bookmarkEnd w:id="24"/>
    </w:p>
    <w:p w:rsidR="00706C08" w:rsidRPr="001D1563" w:rsidRDefault="00706C08" w:rsidP="00706C08">
      <w:pPr>
        <w:pStyle w:val="FSCtMain"/>
        <w:rPr>
          <w:lang w:val="en-GB"/>
        </w:rPr>
      </w:pPr>
      <w:r w:rsidRPr="001D1563">
        <w:rPr>
          <w:lang w:val="en-GB"/>
        </w:rPr>
        <w:tab/>
        <w:t>(1)</w:t>
      </w:r>
      <w:r w:rsidRPr="001D1563">
        <w:rPr>
          <w:lang w:val="en-GB"/>
        </w:rPr>
        <w:tab/>
        <w:t xml:space="preserve">The label on a package of infant formula product must not contain: </w:t>
      </w:r>
    </w:p>
    <w:p w:rsidR="00706C08" w:rsidRPr="001D1563" w:rsidRDefault="00706C08" w:rsidP="00706C08">
      <w:pPr>
        <w:pStyle w:val="FSCtPara"/>
        <w:rPr>
          <w:lang w:val="en-GB"/>
        </w:rPr>
      </w:pPr>
      <w:r w:rsidRPr="001D1563">
        <w:rPr>
          <w:lang w:val="en-GB"/>
        </w:rPr>
        <w:tab/>
        <w:t>(a)</w:t>
      </w:r>
      <w:r w:rsidRPr="001D1563">
        <w:rPr>
          <w:lang w:val="en-GB"/>
        </w:rPr>
        <w:tab/>
        <w:t xml:space="preserve">a picture of an infant; or </w:t>
      </w:r>
    </w:p>
    <w:p w:rsidR="00706C08" w:rsidRPr="001D1563" w:rsidRDefault="00706C08" w:rsidP="00706C08">
      <w:pPr>
        <w:pStyle w:val="FSCtPara"/>
        <w:rPr>
          <w:lang w:val="en-GB"/>
        </w:rPr>
      </w:pPr>
      <w:r w:rsidRPr="001D1563">
        <w:rPr>
          <w:lang w:val="en-GB"/>
        </w:rPr>
        <w:tab/>
        <w:t>(b)</w:t>
      </w:r>
      <w:r w:rsidRPr="001D1563">
        <w:rPr>
          <w:lang w:val="en-GB"/>
        </w:rPr>
        <w:tab/>
        <w:t xml:space="preserve">a picture that idealises the use of infant formula product; or </w:t>
      </w:r>
    </w:p>
    <w:p w:rsidR="00706C08" w:rsidRPr="001D1563" w:rsidRDefault="00706C08" w:rsidP="00706C08">
      <w:pPr>
        <w:pStyle w:val="FSCtPara"/>
        <w:rPr>
          <w:lang w:val="en-GB"/>
        </w:rPr>
      </w:pPr>
      <w:r w:rsidRPr="001D1563">
        <w:rPr>
          <w:lang w:val="en-GB"/>
        </w:rPr>
        <w:tab/>
        <w:t>(c)</w:t>
      </w:r>
      <w:r w:rsidRPr="001D1563">
        <w:rPr>
          <w:lang w:val="en-GB"/>
        </w:rPr>
        <w:tab/>
        <w:t>the word ‘humanised’ or ‘maternalised’ or any word or words having the same or similar effect; or</w:t>
      </w:r>
    </w:p>
    <w:p w:rsidR="00706C08" w:rsidRPr="001D1563" w:rsidRDefault="00706C08" w:rsidP="00706C08">
      <w:pPr>
        <w:pStyle w:val="FSCtPara"/>
        <w:rPr>
          <w:lang w:val="en-GB"/>
        </w:rPr>
      </w:pPr>
      <w:r w:rsidRPr="001D1563">
        <w:rPr>
          <w:lang w:val="en-GB"/>
        </w:rPr>
        <w:tab/>
        <w:t>(d)</w:t>
      </w:r>
      <w:r w:rsidRPr="001D1563">
        <w:rPr>
          <w:lang w:val="en-GB"/>
        </w:rPr>
        <w:tab/>
        <w:t>words claiming that the formula is suitable for all infants; or</w:t>
      </w:r>
    </w:p>
    <w:p w:rsidR="00706C08" w:rsidRPr="001D1563" w:rsidRDefault="00706C08" w:rsidP="00706C08">
      <w:pPr>
        <w:pStyle w:val="FSCtPara"/>
        <w:rPr>
          <w:lang w:val="en-GB"/>
        </w:rPr>
      </w:pPr>
      <w:r w:rsidRPr="001D1563">
        <w:rPr>
          <w:lang w:val="en-GB"/>
        </w:rPr>
        <w:tab/>
        <w:t>(e)</w:t>
      </w:r>
      <w:r w:rsidRPr="001D1563">
        <w:rPr>
          <w:lang w:val="en-GB"/>
        </w:rPr>
        <w:tab/>
        <w:t>information relating to the nutritional content of human milk; or</w:t>
      </w:r>
    </w:p>
    <w:p w:rsidR="00706C08" w:rsidRPr="001D1563" w:rsidRDefault="00706C08" w:rsidP="00706C08">
      <w:pPr>
        <w:pStyle w:val="FSCtPara"/>
        <w:rPr>
          <w:lang w:val="en-GB"/>
        </w:rPr>
      </w:pPr>
      <w:r w:rsidRPr="001D1563">
        <w:rPr>
          <w:lang w:val="en-GB"/>
        </w:rPr>
        <w:tab/>
        <w:t>(f)</w:t>
      </w:r>
      <w:r w:rsidRPr="001D1563">
        <w:rPr>
          <w:lang w:val="en-GB"/>
        </w:rPr>
        <w:tab/>
        <w:t>subject to subsection 2.9.1—14(2), a reference to the presence of any nutrient or substance that may be used as a nutritive substance, except for a reference in:</w:t>
      </w:r>
    </w:p>
    <w:p w:rsidR="00706C08" w:rsidRPr="001D1563" w:rsidRDefault="00706C08" w:rsidP="00706C08">
      <w:pPr>
        <w:pStyle w:val="FSCtSubpara"/>
        <w:rPr>
          <w:lang w:val="en-GB"/>
        </w:rPr>
      </w:pPr>
      <w:r w:rsidRPr="001D1563">
        <w:rPr>
          <w:lang w:val="en-GB"/>
        </w:rPr>
        <w:tab/>
        <w:t>(i)</w:t>
      </w:r>
      <w:r w:rsidRPr="001D1563">
        <w:rPr>
          <w:lang w:val="en-GB"/>
        </w:rPr>
        <w:tab/>
        <w:t>a statement relating to lactose under subsection 2.9.1—14(6); or</w:t>
      </w:r>
    </w:p>
    <w:p w:rsidR="00706C08" w:rsidRPr="001D1563" w:rsidRDefault="00706C08" w:rsidP="00706C08">
      <w:pPr>
        <w:pStyle w:val="FSCtSubpara"/>
        <w:rPr>
          <w:lang w:val="en-GB"/>
        </w:rPr>
      </w:pPr>
      <w:r w:rsidRPr="001D1563">
        <w:rPr>
          <w:lang w:val="en-GB"/>
        </w:rPr>
        <w:tab/>
        <w:t>(ii)</w:t>
      </w:r>
      <w:r w:rsidRPr="001D1563">
        <w:rPr>
          <w:lang w:val="en-GB"/>
        </w:rPr>
        <w:tab/>
        <w:t>a statement of ingredients; or</w:t>
      </w:r>
    </w:p>
    <w:p w:rsidR="00706C08" w:rsidRPr="001D1563" w:rsidRDefault="00706C08" w:rsidP="00706C08">
      <w:pPr>
        <w:pStyle w:val="FSCtSubpara"/>
        <w:rPr>
          <w:lang w:val="en-GB"/>
        </w:rPr>
      </w:pPr>
      <w:r w:rsidRPr="001D1563">
        <w:rPr>
          <w:lang w:val="en-GB"/>
        </w:rPr>
        <w:tab/>
        <w:t>(iii)</w:t>
      </w:r>
      <w:r w:rsidRPr="001D1563">
        <w:rPr>
          <w:lang w:val="en-GB"/>
        </w:rPr>
        <w:tab/>
        <w:t>a declaration of nutrition information under section 2.9.1—21; or</w:t>
      </w:r>
    </w:p>
    <w:p w:rsidR="00706C08" w:rsidRPr="001D1563" w:rsidRDefault="00706C08" w:rsidP="00706C08">
      <w:pPr>
        <w:pStyle w:val="FSCtPara"/>
        <w:rPr>
          <w:lang w:val="en-GB"/>
        </w:rPr>
      </w:pPr>
      <w:r w:rsidRPr="001D1563">
        <w:rPr>
          <w:lang w:val="en-GB"/>
        </w:rPr>
        <w:tab/>
        <w:t>(g)</w:t>
      </w:r>
      <w:r w:rsidRPr="001D1563">
        <w:rPr>
          <w:lang w:val="en-GB"/>
        </w:rPr>
        <w:tab/>
        <w:t>subject to Division 4, a representation that the food is suitable for a particular condition, disease or disorder.</w:t>
      </w:r>
    </w:p>
    <w:p w:rsidR="00706C08" w:rsidRPr="001D1563" w:rsidRDefault="00706C08" w:rsidP="00706C08">
      <w:pPr>
        <w:pStyle w:val="FSCtMain"/>
        <w:rPr>
          <w:lang w:val="en-GB"/>
        </w:rPr>
      </w:pPr>
      <w:r w:rsidRPr="001D1563">
        <w:rPr>
          <w:lang w:val="en-GB"/>
        </w:rPr>
        <w:tab/>
        <w:t>(2)</w:t>
      </w:r>
      <w:r w:rsidRPr="001D1563">
        <w:rPr>
          <w:lang w:val="en-GB"/>
        </w:rPr>
        <w:tab/>
        <w:t>Subject to subsection 2.9.1—14(2), the label on a package of infant formula product must not contain a reference to *inulin-type fructans or *galacto-oligosaccharides except for a reference in:</w:t>
      </w:r>
    </w:p>
    <w:p w:rsidR="00706C08" w:rsidRPr="001D1563" w:rsidRDefault="00706C08" w:rsidP="00706C08">
      <w:pPr>
        <w:pStyle w:val="FSCtPara"/>
        <w:rPr>
          <w:lang w:val="en-GB"/>
        </w:rPr>
      </w:pPr>
      <w:r w:rsidRPr="001D1563">
        <w:rPr>
          <w:lang w:val="en-GB"/>
        </w:rPr>
        <w:tab/>
        <w:t>(a)</w:t>
      </w:r>
      <w:r w:rsidRPr="001D1563">
        <w:rPr>
          <w:lang w:val="en-GB"/>
        </w:rPr>
        <w:tab/>
        <w:t>a statement of ingredients; or</w:t>
      </w:r>
    </w:p>
    <w:p w:rsidR="00706C08" w:rsidRPr="001D1563" w:rsidRDefault="00706C08" w:rsidP="00706C08">
      <w:pPr>
        <w:pStyle w:val="FSCtPara"/>
        <w:rPr>
          <w:lang w:val="en-GB"/>
        </w:rPr>
      </w:pPr>
      <w:r w:rsidRPr="001D1563">
        <w:rPr>
          <w:lang w:val="en-GB"/>
        </w:rPr>
        <w:tab/>
        <w:t>(b)</w:t>
      </w:r>
      <w:r w:rsidRPr="001D1563">
        <w:rPr>
          <w:lang w:val="en-GB"/>
        </w:rPr>
        <w:tab/>
        <w:t>a declaration of nutrition information under section 2.9.1—21.</w:t>
      </w:r>
    </w:p>
    <w:p w:rsidR="00706C08" w:rsidRPr="001D1563" w:rsidRDefault="00706C08" w:rsidP="00706C08">
      <w:pPr>
        <w:pStyle w:val="FSCh4Div"/>
        <w:rPr>
          <w:lang w:val="en-GB"/>
        </w:rPr>
      </w:pPr>
      <w:r w:rsidRPr="001D1563">
        <w:rPr>
          <w:lang w:val="en-GB"/>
        </w:rPr>
        <w:t>Division 6</w:t>
      </w:r>
      <w:r w:rsidRPr="001D1563">
        <w:rPr>
          <w:lang w:val="en-GB"/>
        </w:rPr>
        <w:tab/>
        <w:t>Guidelines</w:t>
      </w:r>
    </w:p>
    <w:p w:rsidR="00706C08" w:rsidRPr="001D1563" w:rsidRDefault="00706C08" w:rsidP="00706C08">
      <w:pPr>
        <w:pStyle w:val="FSCh5Section"/>
        <w:rPr>
          <w:lang w:val="en-GB"/>
        </w:rPr>
      </w:pPr>
      <w:bookmarkStart w:id="25" w:name="_Toc400032287"/>
      <w:r w:rsidRPr="001D1563">
        <w:rPr>
          <w:lang w:val="en-GB"/>
        </w:rPr>
        <w:t>2.9.1—25</w:t>
      </w:r>
      <w:r w:rsidRPr="001D1563">
        <w:rPr>
          <w:lang w:val="en-GB"/>
        </w:rPr>
        <w:tab/>
        <w:t>Guidelines for infant formula product</w:t>
      </w:r>
      <w:bookmarkEnd w:id="25"/>
    </w:p>
    <w:p w:rsidR="00706C08" w:rsidRPr="001D1563" w:rsidRDefault="00706C08" w:rsidP="00706C08">
      <w:pPr>
        <w:pStyle w:val="FSCtMain"/>
        <w:rPr>
          <w:lang w:val="en-GB"/>
        </w:rPr>
      </w:pPr>
      <w:r w:rsidRPr="001D1563">
        <w:rPr>
          <w:lang w:val="en-GB"/>
        </w:rPr>
        <w:tab/>
      </w:r>
      <w:r w:rsidRPr="001D1563">
        <w:rPr>
          <w:lang w:val="en-GB"/>
        </w:rPr>
        <w:tab/>
        <w:t>Guidelines for infant formula product are set out in section S29—10.</w:t>
      </w:r>
    </w:p>
    <w:p w:rsidR="00706C08" w:rsidRPr="001D1563" w:rsidRDefault="00706C08" w:rsidP="00706C08">
      <w:pPr>
        <w:pStyle w:val="h5StandardEnd"/>
        <w:rPr>
          <w:lang w:val="en-GB"/>
        </w:rPr>
      </w:pPr>
      <w:r w:rsidRPr="001D1563">
        <w:rPr>
          <w:lang w:val="en-GB"/>
        </w:rPr>
        <w:t>____________________</w:t>
      </w:r>
    </w:p>
    <w:p w:rsidR="00BA1167" w:rsidRPr="000F7093" w:rsidRDefault="00BA1167" w:rsidP="00E32E5E"/>
    <w:sectPr w:rsidR="00BA1167" w:rsidRPr="000F7093" w:rsidSect="008123E5">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08" w:rsidRDefault="00706C08">
      <w:r>
        <w:separator/>
      </w:r>
    </w:p>
  </w:endnote>
  <w:endnote w:type="continuationSeparator" w:id="0">
    <w:p w:rsidR="00706C08" w:rsidRDefault="0070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AA" w:rsidRDefault="00620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8123E5" w:rsidRPr="00CF1834" w:rsidRDefault="008123E5"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AA" w:rsidRDefault="006208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6208AA"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8</w:t>
        </w:r>
        <w:r w:rsidR="00EB4661" w:rsidRPr="00EB4661">
          <w:rPr>
            <w:rFonts w:cs="Arial"/>
            <w:noProof/>
            <w:sz w:val="18"/>
            <w:szCs w:val="18"/>
          </w:rPr>
          <w:fldChar w:fldCharType="end"/>
        </w:r>
      </w:sdtContent>
    </w:sdt>
    <w:r w:rsidR="00EB4661" w:rsidRPr="00EB4661">
      <w:rPr>
        <w:rFonts w:cs="Arial"/>
        <w:noProof/>
        <w:sz w:val="18"/>
        <w:szCs w:val="18"/>
      </w:rPr>
      <w:tab/>
    </w:r>
    <w:r w:rsidR="00706C08">
      <w:rPr>
        <w:rFonts w:cs="Arial"/>
        <w:noProof/>
        <w:sz w:val="18"/>
        <w:szCs w:val="18"/>
      </w:rPr>
      <w:t xml:space="preserve">Standard 2.9.1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08" w:rsidRDefault="00706C08">
      <w:r>
        <w:separator/>
      </w:r>
    </w:p>
  </w:footnote>
  <w:footnote w:type="continuationSeparator" w:id="0">
    <w:p w:rsidR="00706C08" w:rsidRDefault="00706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AA" w:rsidRDefault="00620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AA" w:rsidRDefault="00620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AA" w:rsidRDefault="006208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706C08"/>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08AA"/>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06C08"/>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3E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96EC6"/>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96EC6"/>
    <w:rPr>
      <w:rFonts w:ascii="Arial" w:hAnsi="Arial"/>
      <w:szCs w:val="24"/>
      <w:lang w:val="en-GB"/>
    </w:rPr>
  </w:style>
  <w:style w:type="paragraph" w:styleId="Heading1">
    <w:name w:val="heading 1"/>
    <w:basedOn w:val="Normal"/>
    <w:next w:val="Normal"/>
    <w:link w:val="Heading1Char"/>
    <w:uiPriority w:val="99"/>
    <w:semiHidden/>
    <w:rsid w:val="00896EC6"/>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96EC6"/>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96EC6"/>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96EC6"/>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96EC6"/>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96EC6"/>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96EC6"/>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96EC6"/>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96EC6"/>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96EC6"/>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96EC6"/>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96EC6"/>
    <w:rPr>
      <w:rFonts w:ascii="Arial" w:hAnsi="Arial" w:cs="Arial"/>
      <w:b/>
      <w:bCs/>
      <w:i/>
      <w:szCs w:val="26"/>
      <w:lang w:val="en-GB"/>
    </w:rPr>
  </w:style>
  <w:style w:type="character" w:customStyle="1" w:styleId="Heading4Char">
    <w:name w:val="Heading 4 Char"/>
    <w:basedOn w:val="DefaultParagraphFont"/>
    <w:link w:val="Heading4"/>
    <w:uiPriority w:val="99"/>
    <w:semiHidden/>
    <w:rsid w:val="00896EC6"/>
    <w:rPr>
      <w:rFonts w:ascii="Arial" w:hAnsi="Arial" w:cs="Arial"/>
      <w:bCs/>
      <w:i/>
      <w:szCs w:val="28"/>
      <w:lang w:val="en-GB"/>
    </w:rPr>
  </w:style>
  <w:style w:type="character" w:customStyle="1" w:styleId="Heading5Char">
    <w:name w:val="Heading 5 Char"/>
    <w:basedOn w:val="DefaultParagraphFont"/>
    <w:link w:val="Heading5"/>
    <w:uiPriority w:val="99"/>
    <w:semiHidden/>
    <w:rsid w:val="00896EC6"/>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96EC6"/>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96EC6"/>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96EC6"/>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96EC6"/>
    <w:rPr>
      <w:rFonts w:ascii="Arial" w:hAnsi="Arial" w:cs="Arial"/>
      <w:sz w:val="22"/>
      <w:szCs w:val="22"/>
      <w:lang w:val="en-GB"/>
    </w:rPr>
  </w:style>
  <w:style w:type="character" w:styleId="EndnoteReference">
    <w:name w:val="endnote reference"/>
    <w:basedOn w:val="DefaultParagraphFont"/>
    <w:semiHidden/>
    <w:rsid w:val="00896EC6"/>
    <w:rPr>
      <w:rFonts w:ascii="Arial" w:hAnsi="Arial" w:cs="Arial"/>
      <w:b w:val="0"/>
      <w:i w:val="0"/>
      <w:sz w:val="22"/>
      <w:vertAlign w:val="superscript"/>
    </w:rPr>
  </w:style>
  <w:style w:type="paragraph" w:styleId="EndnoteText">
    <w:name w:val="endnote text"/>
    <w:basedOn w:val="Normal"/>
    <w:link w:val="EndnoteTextChar"/>
    <w:semiHidden/>
    <w:rsid w:val="00896EC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896EC6"/>
    <w:rPr>
      <w:rFonts w:ascii="Arial" w:hAnsi="Arial" w:cs="Arial"/>
      <w:sz w:val="18"/>
      <w:lang w:val="en-GB"/>
    </w:rPr>
  </w:style>
  <w:style w:type="paragraph" w:styleId="Footer">
    <w:name w:val="footer"/>
    <w:basedOn w:val="Normal"/>
    <w:link w:val="FooterChar"/>
    <w:uiPriority w:val="99"/>
    <w:rsid w:val="00896EC6"/>
    <w:pPr>
      <w:tabs>
        <w:tab w:val="center" w:pos="4153"/>
        <w:tab w:val="right" w:pos="8306"/>
      </w:tabs>
    </w:pPr>
  </w:style>
  <w:style w:type="character" w:customStyle="1" w:styleId="FooterChar">
    <w:name w:val="Footer Char"/>
    <w:basedOn w:val="DefaultParagraphFont"/>
    <w:link w:val="Footer"/>
    <w:uiPriority w:val="99"/>
    <w:rsid w:val="00896EC6"/>
    <w:rPr>
      <w:rFonts w:ascii="Arial" w:hAnsi="Arial"/>
      <w:szCs w:val="24"/>
      <w:lang w:val="en-GB"/>
    </w:rPr>
  </w:style>
  <w:style w:type="paragraph" w:customStyle="1" w:styleId="FooterBase">
    <w:name w:val="Footer Base"/>
    <w:next w:val="Normal"/>
    <w:semiHidden/>
    <w:rsid w:val="00896EC6"/>
    <w:pPr>
      <w:spacing w:line="200" w:lineRule="atLeast"/>
    </w:pPr>
    <w:rPr>
      <w:rFonts w:ascii="Arial" w:hAnsi="Arial" w:cs="Arial"/>
      <w:sz w:val="16"/>
      <w:szCs w:val="22"/>
    </w:rPr>
  </w:style>
  <w:style w:type="paragraph" w:customStyle="1" w:styleId="FooterLandscape">
    <w:name w:val="Footer Landscape"/>
    <w:basedOn w:val="FooterBase"/>
    <w:semiHidden/>
    <w:rsid w:val="00896EC6"/>
    <w:pPr>
      <w:tabs>
        <w:tab w:val="right" w:pos="13175"/>
      </w:tabs>
    </w:pPr>
  </w:style>
  <w:style w:type="paragraph" w:customStyle="1" w:styleId="FooterSubject">
    <w:name w:val="Footer Subject"/>
    <w:basedOn w:val="FooterBase"/>
    <w:semiHidden/>
    <w:rsid w:val="00896EC6"/>
    <w:pPr>
      <w:ind w:right="1417"/>
    </w:pPr>
  </w:style>
  <w:style w:type="character" w:styleId="FootnoteReference">
    <w:name w:val="footnote reference"/>
    <w:basedOn w:val="DefaultParagraphFont"/>
    <w:semiHidden/>
    <w:rsid w:val="00896EC6"/>
    <w:rPr>
      <w:rFonts w:ascii="Arial" w:hAnsi="Arial" w:cs="Arial"/>
      <w:b w:val="0"/>
      <w:i w:val="0"/>
      <w:sz w:val="22"/>
      <w:vertAlign w:val="superscript"/>
    </w:rPr>
  </w:style>
  <w:style w:type="paragraph" w:styleId="FootnoteText">
    <w:name w:val="footnote text"/>
    <w:basedOn w:val="Normal"/>
    <w:link w:val="FootnoteTextChar"/>
    <w:semiHidden/>
    <w:rsid w:val="00896EC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896EC6"/>
    <w:rPr>
      <w:rFonts w:ascii="Arial" w:hAnsi="Arial" w:cs="Arial"/>
      <w:sz w:val="18"/>
      <w:lang w:val="en-GB"/>
    </w:rPr>
  </w:style>
  <w:style w:type="paragraph" w:customStyle="1" w:styleId="FSCh1Chap">
    <w:name w:val="FSC_h1_Chap"/>
    <w:aliases w:val="h1_Chap"/>
    <w:basedOn w:val="FSCbaseheading"/>
    <w:next w:val="FSCh2Part"/>
    <w:qFormat/>
    <w:rsid w:val="00896EC6"/>
    <w:pPr>
      <w:spacing w:before="480"/>
      <w:outlineLvl w:val="0"/>
    </w:pPr>
    <w:rPr>
      <w:bCs w:val="0"/>
      <w:sz w:val="40"/>
    </w:rPr>
  </w:style>
  <w:style w:type="paragraph" w:customStyle="1" w:styleId="FSCh2Part">
    <w:name w:val="FSC_h2_Part"/>
    <w:aliases w:val="h2_Part"/>
    <w:basedOn w:val="FSCbaseheading"/>
    <w:next w:val="FSCh3Standard"/>
    <w:qFormat/>
    <w:rsid w:val="00896EC6"/>
    <w:pPr>
      <w:outlineLvl w:val="1"/>
    </w:pPr>
    <w:rPr>
      <w:bCs w:val="0"/>
      <w:sz w:val="36"/>
      <w:szCs w:val="22"/>
    </w:rPr>
  </w:style>
  <w:style w:type="paragraph" w:customStyle="1" w:styleId="FSCh3Standard">
    <w:name w:val="FSC_h3_Standard"/>
    <w:aliases w:val="h3_Div,h1_Sch"/>
    <w:basedOn w:val="FSCbaseheading"/>
    <w:next w:val="FSCh5Section"/>
    <w:qFormat/>
    <w:rsid w:val="00896EC6"/>
    <w:pPr>
      <w:spacing w:before="0" w:after="240"/>
      <w:outlineLvl w:val="2"/>
    </w:pPr>
    <w:rPr>
      <w:sz w:val="32"/>
    </w:rPr>
  </w:style>
  <w:style w:type="paragraph" w:customStyle="1" w:styleId="FSCh5Section">
    <w:name w:val="FSC_h5_Section"/>
    <w:aliases w:val="h5_Section"/>
    <w:basedOn w:val="FSCbaseheading"/>
    <w:next w:val="FSCtMain"/>
    <w:qFormat/>
    <w:rsid w:val="00896EC6"/>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96EC6"/>
    <w:pPr>
      <w:keepLines w:val="0"/>
      <w:widowControl w:val="0"/>
      <w:tabs>
        <w:tab w:val="left" w:pos="1134"/>
      </w:tabs>
      <w:spacing w:after="120"/>
    </w:pPr>
  </w:style>
  <w:style w:type="paragraph" w:customStyle="1" w:styleId="FSCh3Amendmenthistory">
    <w:name w:val="FSC_h3_Amendment_history"/>
    <w:basedOn w:val="Normal"/>
    <w:rsid w:val="00896EC6"/>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96EC6"/>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96EC6"/>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96EC6"/>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96EC6"/>
    <w:pPr>
      <w:ind w:firstLine="0"/>
    </w:pPr>
    <w:rPr>
      <w:i/>
    </w:rPr>
  </w:style>
  <w:style w:type="paragraph" w:customStyle="1" w:styleId="FSCh6Subsec">
    <w:name w:val="FSC_h6_Subsec"/>
    <w:aliases w:val="h6_Subsec"/>
    <w:basedOn w:val="FSCbaseheading"/>
    <w:next w:val="FSCtMain"/>
    <w:qFormat/>
    <w:rsid w:val="00896EC6"/>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96EC6"/>
    <w:pPr>
      <w:tabs>
        <w:tab w:val="left" w:pos="2552"/>
      </w:tabs>
    </w:pPr>
  </w:style>
  <w:style w:type="character" w:customStyle="1" w:styleId="HeaderChar">
    <w:name w:val="Header Char"/>
    <w:basedOn w:val="DefaultParagraphFont"/>
    <w:link w:val="Header"/>
    <w:uiPriority w:val="99"/>
    <w:semiHidden/>
    <w:rsid w:val="00896EC6"/>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96EC6"/>
    <w:rPr>
      <w:iCs w:val="0"/>
      <w:sz w:val="16"/>
      <w:szCs w:val="18"/>
    </w:rPr>
  </w:style>
  <w:style w:type="paragraph" w:customStyle="1" w:styleId="FSCnPara">
    <w:name w:val="FSC_n_Para"/>
    <w:aliases w:val="n_Para"/>
    <w:basedOn w:val="FSCtSubpara"/>
    <w:qFormat/>
    <w:rsid w:val="00896EC6"/>
    <w:rPr>
      <w:sz w:val="16"/>
    </w:rPr>
  </w:style>
  <w:style w:type="paragraph" w:customStyle="1" w:styleId="FSCnSubpara">
    <w:name w:val="FSC_n_Subpara"/>
    <w:aliases w:val="n_Subpara"/>
    <w:basedOn w:val="FSCtSubsub"/>
    <w:qFormat/>
    <w:rsid w:val="00896EC6"/>
    <w:rPr>
      <w:sz w:val="16"/>
    </w:rPr>
  </w:style>
  <w:style w:type="paragraph" w:customStyle="1" w:styleId="FSCnatHeading">
    <w:name w:val="FSC_n_at_Heading"/>
    <w:aliases w:val="n_to_Heading"/>
    <w:basedOn w:val="FSCtMain"/>
    <w:qFormat/>
    <w:rsid w:val="00896EC6"/>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96EC6"/>
    <w:pPr>
      <w:spacing w:line="160" w:lineRule="exact"/>
    </w:pPr>
    <w:rPr>
      <w:sz w:val="16"/>
    </w:rPr>
  </w:style>
  <w:style w:type="paragraph" w:customStyle="1" w:styleId="FSCsbContents">
    <w:name w:val="FSC_sb_Contents"/>
    <w:basedOn w:val="FSCsbFirstSection"/>
    <w:qFormat/>
    <w:rsid w:val="00896EC6"/>
  </w:style>
  <w:style w:type="paragraph" w:customStyle="1" w:styleId="FSCsbMainSection">
    <w:name w:val="FSC_sb_Main_Section"/>
    <w:basedOn w:val="FSCsbFirstSection"/>
    <w:qFormat/>
    <w:rsid w:val="00896EC6"/>
    <w:rPr>
      <w:b/>
      <w:bCs/>
      <w:kern w:val="32"/>
    </w:rPr>
  </w:style>
  <w:style w:type="paragraph" w:customStyle="1" w:styleId="FSCsbSchedules">
    <w:name w:val="FSC_sb_Schedules"/>
    <w:basedOn w:val="FSCsbFirstSection"/>
    <w:qFormat/>
    <w:rsid w:val="00896EC6"/>
  </w:style>
  <w:style w:type="paragraph" w:customStyle="1" w:styleId="FSCtDefn">
    <w:name w:val="FSC_t_Defn"/>
    <w:aliases w:val="t1_Defn"/>
    <w:basedOn w:val="FSCtMain"/>
    <w:rsid w:val="00896EC6"/>
    <w:pPr>
      <w:ind w:firstLine="0"/>
    </w:pPr>
  </w:style>
  <w:style w:type="paragraph" w:customStyle="1" w:styleId="FSCtPara">
    <w:name w:val="FSC_t_Para"/>
    <w:aliases w:val="t2_Para"/>
    <w:basedOn w:val="FSCtMain"/>
    <w:qFormat/>
    <w:rsid w:val="00896EC6"/>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96EC6"/>
    <w:pPr>
      <w:tabs>
        <w:tab w:val="clear" w:pos="1134"/>
        <w:tab w:val="left" w:pos="2268"/>
      </w:tabs>
      <w:spacing w:before="60" w:after="60"/>
      <w:ind w:left="2835" w:hanging="2835"/>
    </w:pPr>
  </w:style>
  <w:style w:type="paragraph" w:customStyle="1" w:styleId="FSCtSubsub">
    <w:name w:val="FSC_t_Subsub"/>
    <w:aliases w:val="t4_Subsub"/>
    <w:basedOn w:val="FSCtPara"/>
    <w:qFormat/>
    <w:rsid w:val="00896EC6"/>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96EC6"/>
    <w:pPr>
      <w:ind w:left="0" w:firstLine="0"/>
      <w:jc w:val="center"/>
    </w:pPr>
  </w:style>
  <w:style w:type="paragraph" w:customStyle="1" w:styleId="FSCoDraftstrip">
    <w:name w:val="FSC_o_Draft_strip"/>
    <w:basedOn w:val="Normal"/>
    <w:rsid w:val="00896EC6"/>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96EC6"/>
    <w:pPr>
      <w:tabs>
        <w:tab w:val="center" w:pos="4153"/>
        <w:tab w:val="right" w:pos="8363"/>
      </w:tabs>
      <w:spacing w:before="20" w:after="40"/>
      <w:jc w:val="center"/>
    </w:pPr>
    <w:rPr>
      <w:i/>
      <w:sz w:val="18"/>
    </w:rPr>
  </w:style>
  <w:style w:type="paragraph" w:customStyle="1" w:styleId="FSCoFooterdraft">
    <w:name w:val="FSC_o_Footer_draft"/>
    <w:basedOn w:val="Normal"/>
    <w:rsid w:val="00896EC6"/>
    <w:pPr>
      <w:tabs>
        <w:tab w:val="center" w:pos="4253"/>
        <w:tab w:val="right" w:pos="8505"/>
      </w:tabs>
      <w:spacing w:before="100"/>
      <w:jc w:val="both"/>
    </w:pPr>
    <w:rPr>
      <w:b/>
      <w:sz w:val="40"/>
    </w:rPr>
  </w:style>
  <w:style w:type="paragraph" w:customStyle="1" w:styleId="FSCoHeader">
    <w:name w:val="FSC_o_Header"/>
    <w:basedOn w:val="Normal"/>
    <w:link w:val="FSCoHeaderChar"/>
    <w:rsid w:val="00896EC6"/>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96EC6"/>
    <w:rPr>
      <w:rFonts w:ascii="Arial" w:hAnsi="Arial"/>
      <w:b/>
      <w:noProof/>
      <w:szCs w:val="24"/>
      <w:lang w:val="en-GB"/>
    </w:rPr>
  </w:style>
  <w:style w:type="paragraph" w:customStyle="1" w:styleId="FSCoParaMark">
    <w:name w:val="FSC_o_Para_Mark"/>
    <w:basedOn w:val="Normal"/>
    <w:next w:val="FSCsbFirstSection"/>
    <w:qFormat/>
    <w:rsid w:val="00896EC6"/>
    <w:rPr>
      <w:sz w:val="16"/>
    </w:rPr>
  </w:style>
  <w:style w:type="paragraph" w:customStyle="1" w:styleId="FSCoTitleofInstrument">
    <w:name w:val="FSC_o_Title_of_Instrument"/>
    <w:basedOn w:val="Normal"/>
    <w:rsid w:val="00896EC6"/>
    <w:pPr>
      <w:spacing w:before="200"/>
    </w:pPr>
    <w:rPr>
      <w:b/>
      <w:sz w:val="32"/>
    </w:rPr>
  </w:style>
  <w:style w:type="paragraph" w:customStyle="1" w:styleId="FSCoExplainTemplate">
    <w:name w:val="FSC_o_Explain_Template"/>
    <w:basedOn w:val="a1nDrafterComment"/>
    <w:qFormat/>
    <w:rsid w:val="00896EC6"/>
  </w:style>
  <w:style w:type="paragraph" w:styleId="BalloonText">
    <w:name w:val="Balloon Text"/>
    <w:basedOn w:val="Normal"/>
    <w:link w:val="BalloonTextChar"/>
    <w:uiPriority w:val="99"/>
    <w:semiHidden/>
    <w:unhideWhenUsed/>
    <w:rsid w:val="00896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EC6"/>
    <w:rPr>
      <w:rFonts w:ascii="Segoe UI" w:hAnsi="Segoe UI" w:cs="Segoe UI"/>
      <w:sz w:val="18"/>
      <w:szCs w:val="18"/>
      <w:lang w:val="en-GB"/>
    </w:rPr>
  </w:style>
  <w:style w:type="paragraph" w:customStyle="1" w:styleId="FSCoContents">
    <w:name w:val="FSC_o_Contents"/>
    <w:basedOn w:val="FSCh2Part"/>
    <w:rsid w:val="00896EC6"/>
    <w:pPr>
      <w:ind w:left="0" w:firstLine="0"/>
      <w:jc w:val="center"/>
    </w:pPr>
  </w:style>
  <w:style w:type="paragraph" w:customStyle="1" w:styleId="FSCbaseheading">
    <w:name w:val="FSC_base_heading"/>
    <w:rsid w:val="00896EC6"/>
    <w:pPr>
      <w:keepNext/>
      <w:keepLines/>
      <w:spacing w:before="360"/>
      <w:ind w:left="2835" w:hanging="2835"/>
    </w:pPr>
    <w:rPr>
      <w:rFonts w:ascii="Arial" w:hAnsi="Arial" w:cs="Arial"/>
      <w:b/>
      <w:bCs/>
      <w:kern w:val="32"/>
      <w:sz w:val="24"/>
      <w:szCs w:val="32"/>
    </w:rPr>
  </w:style>
  <w:style w:type="paragraph" w:customStyle="1" w:styleId="FSCbasepara">
    <w:name w:val="FSC_base_para"/>
    <w:rsid w:val="00896EC6"/>
    <w:pPr>
      <w:keepLines/>
      <w:spacing w:before="120"/>
      <w:ind w:left="1701" w:hanging="1701"/>
    </w:pPr>
    <w:rPr>
      <w:rFonts w:ascii="Arial" w:hAnsi="Arial" w:cs="Arial"/>
      <w:iCs/>
      <w:szCs w:val="22"/>
    </w:rPr>
  </w:style>
  <w:style w:type="paragraph" w:customStyle="1" w:styleId="FSCbaseTOC">
    <w:name w:val="FSC_base_TOC"/>
    <w:rsid w:val="00896EC6"/>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96EC6"/>
    <w:pPr>
      <w:jc w:val="center"/>
    </w:pPr>
    <w:rPr>
      <w:iCs w:val="0"/>
    </w:rPr>
  </w:style>
  <w:style w:type="paragraph" w:customStyle="1" w:styleId="FSCfooter">
    <w:name w:val="FSC_footer"/>
    <w:basedOn w:val="Normal"/>
    <w:rsid w:val="00896EC6"/>
    <w:pPr>
      <w:tabs>
        <w:tab w:val="center" w:pos="4536"/>
        <w:tab w:val="right" w:pos="9072"/>
      </w:tabs>
    </w:pPr>
    <w:rPr>
      <w:sz w:val="18"/>
      <w:szCs w:val="20"/>
      <w:lang w:eastAsia="en-US"/>
    </w:rPr>
  </w:style>
  <w:style w:type="paragraph" w:customStyle="1" w:styleId="Compilationheading">
    <w:name w:val="Compilation heading"/>
    <w:basedOn w:val="Normal"/>
    <w:qFormat/>
    <w:rsid w:val="00896EC6"/>
    <w:pPr>
      <w:keepNext/>
      <w:tabs>
        <w:tab w:val="left" w:pos="851"/>
      </w:tabs>
      <w:spacing w:after="60"/>
    </w:pPr>
    <w:rPr>
      <w:b/>
      <w:bCs/>
      <w:sz w:val="16"/>
      <w:szCs w:val="20"/>
      <w:lang w:eastAsia="en-US"/>
    </w:rPr>
  </w:style>
  <w:style w:type="paragraph" w:customStyle="1" w:styleId="Amendmenttext">
    <w:name w:val="Amendment text"/>
    <w:basedOn w:val="Normal"/>
    <w:qFormat/>
    <w:rsid w:val="00896EC6"/>
    <w:pPr>
      <w:ind w:left="113" w:hanging="113"/>
    </w:pPr>
    <w:rPr>
      <w:bCs/>
      <w:sz w:val="16"/>
      <w:szCs w:val="20"/>
      <w:lang w:eastAsia="en-US"/>
    </w:rPr>
  </w:style>
  <w:style w:type="paragraph" w:customStyle="1" w:styleId="FSCtblAh2">
    <w:name w:val="FSC_tbl_A_h2"/>
    <w:aliases w:val="tbA_h2"/>
    <w:basedOn w:val="Normal"/>
    <w:next w:val="Normal"/>
    <w:rsid w:val="00896EC6"/>
    <w:pPr>
      <w:keepNext/>
      <w:keepLines/>
      <w:spacing w:before="200"/>
      <w:jc w:val="center"/>
    </w:pPr>
    <w:rPr>
      <w:rFonts w:cs="Arial"/>
      <w:b/>
      <w:sz w:val="18"/>
      <w:szCs w:val="22"/>
    </w:rPr>
  </w:style>
  <w:style w:type="paragraph" w:customStyle="1" w:styleId="FSCtblAh3">
    <w:name w:val="FSC_tbl_A_h3"/>
    <w:aliases w:val="tbA_h3"/>
    <w:basedOn w:val="Normal"/>
    <w:next w:val="Normal"/>
    <w:rsid w:val="00896EC6"/>
    <w:pPr>
      <w:keepNext/>
      <w:keepLines/>
      <w:spacing w:before="60" w:after="60"/>
    </w:pPr>
    <w:rPr>
      <w:rFonts w:cs="Arial"/>
      <w:b/>
      <w:i/>
      <w:sz w:val="18"/>
      <w:szCs w:val="22"/>
    </w:rPr>
  </w:style>
  <w:style w:type="paragraph" w:customStyle="1" w:styleId="FSCtblAh3MRA">
    <w:name w:val="FSC_tbl_A_h3_MRA"/>
    <w:aliases w:val="tba_h3_MRA"/>
    <w:basedOn w:val="FSCtblAh3"/>
    <w:rsid w:val="00896EC6"/>
    <w:pPr>
      <w:pBdr>
        <w:top w:val="single" w:sz="4" w:space="1" w:color="auto"/>
      </w:pBdr>
      <w:spacing w:before="140"/>
    </w:pPr>
    <w:rPr>
      <w:bCs/>
      <w:i w:val="0"/>
    </w:rPr>
  </w:style>
  <w:style w:type="paragraph" w:customStyle="1" w:styleId="FSCtblAh4">
    <w:name w:val="FSC_tbl_A_h4"/>
    <w:aliases w:val="tbA_h4"/>
    <w:basedOn w:val="Normal"/>
    <w:next w:val="Normal"/>
    <w:rsid w:val="00896EC6"/>
    <w:pPr>
      <w:keepNext/>
      <w:keepLines/>
      <w:spacing w:before="60" w:after="60"/>
    </w:pPr>
    <w:rPr>
      <w:rFonts w:cs="Arial"/>
      <w:i/>
      <w:sz w:val="18"/>
      <w:szCs w:val="22"/>
    </w:rPr>
  </w:style>
  <w:style w:type="paragraph" w:customStyle="1" w:styleId="FSCtblAh4MRA">
    <w:name w:val="FSC_tbl_A_h4_MRA"/>
    <w:aliases w:val="tbA_h4_MRA"/>
    <w:basedOn w:val="FSCtblAh4"/>
    <w:rsid w:val="00896EC6"/>
    <w:pPr>
      <w:widowControl w:val="0"/>
      <w:pBdr>
        <w:bottom w:val="single" w:sz="4" w:space="1" w:color="auto"/>
      </w:pBdr>
      <w:jc w:val="center"/>
    </w:pPr>
    <w:rPr>
      <w:iCs/>
    </w:rPr>
  </w:style>
  <w:style w:type="paragraph" w:customStyle="1" w:styleId="FSCtblAMain">
    <w:name w:val="FSC_tbl_A_Main"/>
    <w:aliases w:val="tbA_t1_Item"/>
    <w:basedOn w:val="FSCbasetbl"/>
    <w:qFormat/>
    <w:rsid w:val="00896EC6"/>
    <w:rPr>
      <w:iCs w:val="0"/>
    </w:rPr>
  </w:style>
  <w:style w:type="paragraph" w:customStyle="1" w:styleId="FSCtblAMainMRA">
    <w:name w:val="FSC_tbl_A_Main_MRA"/>
    <w:aliases w:val="tbA_t1_item_MRA"/>
    <w:basedOn w:val="FSCtblAMain"/>
    <w:rsid w:val="00896EC6"/>
    <w:pPr>
      <w:tabs>
        <w:tab w:val="right" w:pos="3969"/>
      </w:tabs>
      <w:spacing w:before="0" w:after="0"/>
    </w:pPr>
    <w:rPr>
      <w:szCs w:val="20"/>
    </w:rPr>
  </w:style>
  <w:style w:type="paragraph" w:customStyle="1" w:styleId="FSCtblAPara">
    <w:name w:val="FSC_tbl_A_Para"/>
    <w:aliases w:val="tbA_t2_Para"/>
    <w:basedOn w:val="FSCtblAMain"/>
    <w:rsid w:val="00896EC6"/>
    <w:pPr>
      <w:ind w:left="397" w:hanging="397"/>
    </w:pPr>
  </w:style>
  <w:style w:type="paragraph" w:customStyle="1" w:styleId="FSCtblASubpara">
    <w:name w:val="FSC_tbl_A_Subpara"/>
    <w:aliases w:val="tbA_t2_Subpara"/>
    <w:basedOn w:val="FSCtblAMain"/>
    <w:rsid w:val="00896EC6"/>
    <w:pPr>
      <w:ind w:left="794" w:hanging="397"/>
    </w:pPr>
  </w:style>
  <w:style w:type="paragraph" w:customStyle="1" w:styleId="FSCtblBh2">
    <w:name w:val="FSC_tbl_B_h2"/>
    <w:aliases w:val="tbB_h2"/>
    <w:basedOn w:val="FSCtblAh2"/>
    <w:qFormat/>
    <w:rsid w:val="00896EC6"/>
    <w:pPr>
      <w:spacing w:before="240" w:after="120"/>
    </w:pPr>
    <w:rPr>
      <w:color w:val="000000"/>
    </w:rPr>
  </w:style>
  <w:style w:type="paragraph" w:customStyle="1" w:styleId="FSCtblBh3">
    <w:name w:val="FSC_tbl_B_h3"/>
    <w:aliases w:val="tbB_h3"/>
    <w:basedOn w:val="FSCtblAMain"/>
    <w:next w:val="Normal"/>
    <w:qFormat/>
    <w:rsid w:val="00896EC6"/>
    <w:pPr>
      <w:ind w:left="1701"/>
    </w:pPr>
    <w:rPr>
      <w:b/>
      <w:i/>
    </w:rPr>
  </w:style>
  <w:style w:type="paragraph" w:customStyle="1" w:styleId="FSCtblBh4">
    <w:name w:val="FSC_tbl_B_h4"/>
    <w:aliases w:val="tbB_h4"/>
    <w:basedOn w:val="FSCtblAMain"/>
    <w:next w:val="Normal"/>
    <w:qFormat/>
    <w:rsid w:val="00896EC6"/>
    <w:pPr>
      <w:ind w:left="1701"/>
    </w:pPr>
    <w:rPr>
      <w:i/>
    </w:rPr>
  </w:style>
  <w:style w:type="paragraph" w:customStyle="1" w:styleId="FSCtblBMain">
    <w:name w:val="FSC_tbl_B_Main"/>
    <w:aliases w:val="tbB_t1_Item"/>
    <w:basedOn w:val="FSCtblAMain"/>
    <w:qFormat/>
    <w:rsid w:val="00896EC6"/>
    <w:pPr>
      <w:ind w:left="1701"/>
    </w:pPr>
  </w:style>
  <w:style w:type="paragraph" w:customStyle="1" w:styleId="FSCbasetbl">
    <w:name w:val="FSC_base_tbl"/>
    <w:basedOn w:val="FSCbasepara"/>
    <w:qFormat/>
    <w:rsid w:val="00896EC6"/>
    <w:pPr>
      <w:spacing w:before="60" w:after="60"/>
      <w:ind w:left="0" w:firstLine="0"/>
    </w:pPr>
    <w:rPr>
      <w:sz w:val="18"/>
    </w:rPr>
  </w:style>
  <w:style w:type="paragraph" w:customStyle="1" w:styleId="FSCoDraftersComment">
    <w:name w:val="FSC_o_Drafters_Comment"/>
    <w:basedOn w:val="Normal"/>
    <w:rsid w:val="00896EC6"/>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96EC6"/>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96EC6"/>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6EC6"/>
    <w:rPr>
      <w:sz w:val="16"/>
      <w:szCs w:val="16"/>
    </w:rPr>
  </w:style>
  <w:style w:type="paragraph" w:styleId="CommentText">
    <w:name w:val="annotation text"/>
    <w:basedOn w:val="Normal"/>
    <w:link w:val="CommentTextChar"/>
    <w:uiPriority w:val="99"/>
    <w:semiHidden/>
    <w:unhideWhenUsed/>
    <w:rsid w:val="00896EC6"/>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896EC6"/>
    <w:rPr>
      <w:rFonts w:ascii="Arial" w:eastAsiaTheme="minorHAnsi" w:hAnsi="Arial" w:cstheme="minorBidi"/>
      <w:lang w:val="en-GB" w:eastAsia="en-US"/>
    </w:rPr>
  </w:style>
  <w:style w:type="paragraph" w:customStyle="1" w:styleId="AdditivesHeading1">
    <w:name w:val="Additives_Heading_1"/>
    <w:basedOn w:val="FSCh4Div"/>
    <w:rsid w:val="00896EC6"/>
    <w:pPr>
      <w:spacing w:before="120" w:after="120"/>
    </w:pPr>
    <w:rPr>
      <w:rFonts w:eastAsiaTheme="minorHAnsi"/>
      <w:lang w:eastAsia="en-US"/>
    </w:rPr>
  </w:style>
  <w:style w:type="paragraph" w:customStyle="1" w:styleId="AdditivesHeading2">
    <w:name w:val="Additives_Heading_2"/>
    <w:basedOn w:val="AdditivesHeading1"/>
    <w:rsid w:val="00896EC6"/>
    <w:pPr>
      <w:spacing w:before="60" w:after="60"/>
    </w:pPr>
    <w:rPr>
      <w:sz w:val="22"/>
    </w:rPr>
  </w:style>
  <w:style w:type="paragraph" w:customStyle="1" w:styleId="AdditivesHeading3">
    <w:name w:val="Additives_Heading_3"/>
    <w:basedOn w:val="Normal"/>
    <w:rsid w:val="00896EC6"/>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896EC6"/>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96EC6"/>
    <w:pPr>
      <w:spacing w:before="480"/>
    </w:pPr>
    <w:rPr>
      <w:rFonts w:cs="Arial"/>
      <w:i/>
      <w:sz w:val="28"/>
      <w:szCs w:val="28"/>
    </w:rPr>
  </w:style>
  <w:style w:type="paragraph" w:customStyle="1" w:styleId="FSCpreTitle">
    <w:name w:val="FSC_pre_Title"/>
    <w:aliases w:val="tt_Title_of_Instrument"/>
    <w:basedOn w:val="Normal"/>
    <w:rsid w:val="00896EC6"/>
    <w:pPr>
      <w:spacing w:before="1200"/>
    </w:pPr>
    <w:rPr>
      <w:b/>
      <w:sz w:val="32"/>
    </w:rPr>
  </w:style>
  <w:style w:type="paragraph" w:customStyle="1" w:styleId="FSCpreContents">
    <w:name w:val="FSC_pre_Contents"/>
    <w:aliases w:val="tt_Contents"/>
    <w:basedOn w:val="FSCh2Part"/>
    <w:rsid w:val="00896EC6"/>
    <w:pPr>
      <w:ind w:left="0" w:firstLine="0"/>
      <w:jc w:val="center"/>
    </w:pPr>
    <w:rPr>
      <w:sz w:val="28"/>
    </w:rPr>
  </w:style>
  <w:style w:type="paragraph" w:customStyle="1" w:styleId="FSCpreDate">
    <w:name w:val="FSC_pre_Date"/>
    <w:aliases w:val="tt_Date_of_Standard"/>
    <w:basedOn w:val="Normal"/>
    <w:rsid w:val="00896EC6"/>
    <w:rPr>
      <w:rFonts w:cs="Arial"/>
      <w:i/>
      <w:szCs w:val="28"/>
      <w:lang w:val="en-US"/>
    </w:rPr>
  </w:style>
  <w:style w:type="paragraph" w:customStyle="1" w:styleId="FSCoutChap">
    <w:name w:val="FSC_out_Chap"/>
    <w:aliases w:val="n_outline_chapter"/>
    <w:basedOn w:val="FSCh4Div"/>
    <w:qFormat/>
    <w:rsid w:val="00896EC6"/>
    <w:pPr>
      <w:tabs>
        <w:tab w:val="left" w:pos="1701"/>
      </w:tabs>
      <w:spacing w:after="120"/>
      <w:ind w:left="3402" w:hanging="3402"/>
    </w:pPr>
  </w:style>
  <w:style w:type="paragraph" w:customStyle="1" w:styleId="FSCoutPart">
    <w:name w:val="FSC_out_Part"/>
    <w:aliases w:val="n_outline_part"/>
    <w:basedOn w:val="FSCh5Section"/>
    <w:qFormat/>
    <w:rsid w:val="00896EC6"/>
    <w:pPr>
      <w:keepNext w:val="0"/>
      <w:tabs>
        <w:tab w:val="left" w:pos="1701"/>
      </w:tabs>
      <w:ind w:left="3402" w:hanging="3402"/>
    </w:pPr>
  </w:style>
  <w:style w:type="paragraph" w:customStyle="1" w:styleId="FSCoutStand">
    <w:name w:val="FSC_out_Stand"/>
    <w:aliases w:val="n_outline_standard"/>
    <w:basedOn w:val="FSCtMain"/>
    <w:qFormat/>
    <w:rsid w:val="00896EC6"/>
    <w:pPr>
      <w:tabs>
        <w:tab w:val="clear" w:pos="1134"/>
        <w:tab w:val="left" w:pos="1701"/>
      </w:tabs>
      <w:ind w:left="3402" w:hanging="3402"/>
    </w:pPr>
  </w:style>
  <w:style w:type="paragraph" w:customStyle="1" w:styleId="h5StandardEnd">
    <w:name w:val="h5_Standard_End"/>
    <w:basedOn w:val="FSCtMain"/>
    <w:rsid w:val="00896EC6"/>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8123E5"/>
    <w:pPr>
      <w:widowControl w:val="0"/>
      <w:tabs>
        <w:tab w:val="left" w:pos="851"/>
      </w:tabs>
    </w:pPr>
    <w:rPr>
      <w:szCs w:val="20"/>
      <w:lang w:eastAsia="en-US"/>
    </w:rPr>
  </w:style>
  <w:style w:type="paragraph" w:customStyle="1" w:styleId="EditorialNoteLine1">
    <w:name w:val="Editorial Note Line 1"/>
    <w:basedOn w:val="Normal"/>
    <w:next w:val="Normal"/>
    <w:rsid w:val="008123E5"/>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8123E5"/>
    <w:rPr>
      <w:b w:val="0"/>
    </w:rPr>
  </w:style>
  <w:style w:type="character" w:customStyle="1" w:styleId="ClauseChar">
    <w:name w:val="Clause Char"/>
    <w:basedOn w:val="DefaultParagraphFont"/>
    <w:link w:val="Clause"/>
    <w:rsid w:val="008123E5"/>
    <w:rPr>
      <w:rFonts w:ascii="Arial" w:hAnsi="Arial"/>
      <w:lang w:val="en-GB" w:eastAsia="en-US"/>
    </w:rPr>
  </w:style>
  <w:style w:type="paragraph" w:styleId="Title">
    <w:name w:val="Title"/>
    <w:basedOn w:val="Normal"/>
    <w:link w:val="TitleChar"/>
    <w:uiPriority w:val="10"/>
    <w:qFormat/>
    <w:rsid w:val="008123E5"/>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8123E5"/>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96EC6"/>
    <w:rPr>
      <w:rFonts w:ascii="Arial" w:hAnsi="Arial"/>
      <w:szCs w:val="24"/>
      <w:lang w:val="en-GB"/>
    </w:rPr>
  </w:style>
  <w:style w:type="paragraph" w:styleId="Heading1">
    <w:name w:val="heading 1"/>
    <w:basedOn w:val="Normal"/>
    <w:next w:val="Normal"/>
    <w:link w:val="Heading1Char"/>
    <w:uiPriority w:val="99"/>
    <w:semiHidden/>
    <w:rsid w:val="00896EC6"/>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96EC6"/>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96EC6"/>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96EC6"/>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96EC6"/>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96EC6"/>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96EC6"/>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96EC6"/>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96EC6"/>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96EC6"/>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96EC6"/>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96EC6"/>
    <w:rPr>
      <w:rFonts w:ascii="Arial" w:hAnsi="Arial" w:cs="Arial"/>
      <w:b/>
      <w:bCs/>
      <w:i/>
      <w:szCs w:val="26"/>
      <w:lang w:val="en-GB"/>
    </w:rPr>
  </w:style>
  <w:style w:type="character" w:customStyle="1" w:styleId="Heading4Char">
    <w:name w:val="Heading 4 Char"/>
    <w:basedOn w:val="DefaultParagraphFont"/>
    <w:link w:val="Heading4"/>
    <w:uiPriority w:val="99"/>
    <w:semiHidden/>
    <w:rsid w:val="00896EC6"/>
    <w:rPr>
      <w:rFonts w:ascii="Arial" w:hAnsi="Arial" w:cs="Arial"/>
      <w:bCs/>
      <w:i/>
      <w:szCs w:val="28"/>
      <w:lang w:val="en-GB"/>
    </w:rPr>
  </w:style>
  <w:style w:type="character" w:customStyle="1" w:styleId="Heading5Char">
    <w:name w:val="Heading 5 Char"/>
    <w:basedOn w:val="DefaultParagraphFont"/>
    <w:link w:val="Heading5"/>
    <w:uiPriority w:val="99"/>
    <w:semiHidden/>
    <w:rsid w:val="00896EC6"/>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96EC6"/>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96EC6"/>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96EC6"/>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96EC6"/>
    <w:rPr>
      <w:rFonts w:ascii="Arial" w:hAnsi="Arial" w:cs="Arial"/>
      <w:sz w:val="22"/>
      <w:szCs w:val="22"/>
      <w:lang w:val="en-GB"/>
    </w:rPr>
  </w:style>
  <w:style w:type="character" w:styleId="EndnoteReference">
    <w:name w:val="endnote reference"/>
    <w:basedOn w:val="DefaultParagraphFont"/>
    <w:semiHidden/>
    <w:rsid w:val="00896EC6"/>
    <w:rPr>
      <w:rFonts w:ascii="Arial" w:hAnsi="Arial" w:cs="Arial"/>
      <w:b w:val="0"/>
      <w:i w:val="0"/>
      <w:sz w:val="22"/>
      <w:vertAlign w:val="superscript"/>
    </w:rPr>
  </w:style>
  <w:style w:type="paragraph" w:styleId="EndnoteText">
    <w:name w:val="endnote text"/>
    <w:basedOn w:val="Normal"/>
    <w:link w:val="EndnoteTextChar"/>
    <w:semiHidden/>
    <w:rsid w:val="00896EC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896EC6"/>
    <w:rPr>
      <w:rFonts w:ascii="Arial" w:hAnsi="Arial" w:cs="Arial"/>
      <w:sz w:val="18"/>
      <w:lang w:val="en-GB"/>
    </w:rPr>
  </w:style>
  <w:style w:type="paragraph" w:styleId="Footer">
    <w:name w:val="footer"/>
    <w:basedOn w:val="Normal"/>
    <w:link w:val="FooterChar"/>
    <w:uiPriority w:val="99"/>
    <w:rsid w:val="00896EC6"/>
    <w:pPr>
      <w:tabs>
        <w:tab w:val="center" w:pos="4153"/>
        <w:tab w:val="right" w:pos="8306"/>
      </w:tabs>
    </w:pPr>
  </w:style>
  <w:style w:type="character" w:customStyle="1" w:styleId="FooterChar">
    <w:name w:val="Footer Char"/>
    <w:basedOn w:val="DefaultParagraphFont"/>
    <w:link w:val="Footer"/>
    <w:uiPriority w:val="99"/>
    <w:rsid w:val="00896EC6"/>
    <w:rPr>
      <w:rFonts w:ascii="Arial" w:hAnsi="Arial"/>
      <w:szCs w:val="24"/>
      <w:lang w:val="en-GB"/>
    </w:rPr>
  </w:style>
  <w:style w:type="paragraph" w:customStyle="1" w:styleId="FooterBase">
    <w:name w:val="Footer Base"/>
    <w:next w:val="Normal"/>
    <w:semiHidden/>
    <w:rsid w:val="00896EC6"/>
    <w:pPr>
      <w:spacing w:line="200" w:lineRule="atLeast"/>
    </w:pPr>
    <w:rPr>
      <w:rFonts w:ascii="Arial" w:hAnsi="Arial" w:cs="Arial"/>
      <w:sz w:val="16"/>
      <w:szCs w:val="22"/>
    </w:rPr>
  </w:style>
  <w:style w:type="paragraph" w:customStyle="1" w:styleId="FooterLandscape">
    <w:name w:val="Footer Landscape"/>
    <w:basedOn w:val="FooterBase"/>
    <w:semiHidden/>
    <w:rsid w:val="00896EC6"/>
    <w:pPr>
      <w:tabs>
        <w:tab w:val="right" w:pos="13175"/>
      </w:tabs>
    </w:pPr>
  </w:style>
  <w:style w:type="paragraph" w:customStyle="1" w:styleId="FooterSubject">
    <w:name w:val="Footer Subject"/>
    <w:basedOn w:val="FooterBase"/>
    <w:semiHidden/>
    <w:rsid w:val="00896EC6"/>
    <w:pPr>
      <w:ind w:right="1417"/>
    </w:pPr>
  </w:style>
  <w:style w:type="character" w:styleId="FootnoteReference">
    <w:name w:val="footnote reference"/>
    <w:basedOn w:val="DefaultParagraphFont"/>
    <w:semiHidden/>
    <w:rsid w:val="00896EC6"/>
    <w:rPr>
      <w:rFonts w:ascii="Arial" w:hAnsi="Arial" w:cs="Arial"/>
      <w:b w:val="0"/>
      <w:i w:val="0"/>
      <w:sz w:val="22"/>
      <w:vertAlign w:val="superscript"/>
    </w:rPr>
  </w:style>
  <w:style w:type="paragraph" w:styleId="FootnoteText">
    <w:name w:val="footnote text"/>
    <w:basedOn w:val="Normal"/>
    <w:link w:val="FootnoteTextChar"/>
    <w:semiHidden/>
    <w:rsid w:val="00896EC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896EC6"/>
    <w:rPr>
      <w:rFonts w:ascii="Arial" w:hAnsi="Arial" w:cs="Arial"/>
      <w:sz w:val="18"/>
      <w:lang w:val="en-GB"/>
    </w:rPr>
  </w:style>
  <w:style w:type="paragraph" w:customStyle="1" w:styleId="FSCh1Chap">
    <w:name w:val="FSC_h1_Chap"/>
    <w:aliases w:val="h1_Chap"/>
    <w:basedOn w:val="FSCbaseheading"/>
    <w:next w:val="FSCh2Part"/>
    <w:qFormat/>
    <w:rsid w:val="00896EC6"/>
    <w:pPr>
      <w:spacing w:before="480"/>
      <w:outlineLvl w:val="0"/>
    </w:pPr>
    <w:rPr>
      <w:bCs w:val="0"/>
      <w:sz w:val="40"/>
    </w:rPr>
  </w:style>
  <w:style w:type="paragraph" w:customStyle="1" w:styleId="FSCh2Part">
    <w:name w:val="FSC_h2_Part"/>
    <w:aliases w:val="h2_Part"/>
    <w:basedOn w:val="FSCbaseheading"/>
    <w:next w:val="FSCh3Standard"/>
    <w:qFormat/>
    <w:rsid w:val="00896EC6"/>
    <w:pPr>
      <w:outlineLvl w:val="1"/>
    </w:pPr>
    <w:rPr>
      <w:bCs w:val="0"/>
      <w:sz w:val="36"/>
      <w:szCs w:val="22"/>
    </w:rPr>
  </w:style>
  <w:style w:type="paragraph" w:customStyle="1" w:styleId="FSCh3Standard">
    <w:name w:val="FSC_h3_Standard"/>
    <w:aliases w:val="h3_Div,h1_Sch"/>
    <w:basedOn w:val="FSCbaseheading"/>
    <w:next w:val="FSCh5Section"/>
    <w:qFormat/>
    <w:rsid w:val="00896EC6"/>
    <w:pPr>
      <w:spacing w:before="0" w:after="240"/>
      <w:outlineLvl w:val="2"/>
    </w:pPr>
    <w:rPr>
      <w:sz w:val="32"/>
    </w:rPr>
  </w:style>
  <w:style w:type="paragraph" w:customStyle="1" w:styleId="FSCh5Section">
    <w:name w:val="FSC_h5_Section"/>
    <w:aliases w:val="h5_Section"/>
    <w:basedOn w:val="FSCbaseheading"/>
    <w:next w:val="FSCtMain"/>
    <w:qFormat/>
    <w:rsid w:val="00896EC6"/>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96EC6"/>
    <w:pPr>
      <w:keepLines w:val="0"/>
      <w:widowControl w:val="0"/>
      <w:tabs>
        <w:tab w:val="left" w:pos="1134"/>
      </w:tabs>
      <w:spacing w:after="120"/>
    </w:pPr>
  </w:style>
  <w:style w:type="paragraph" w:customStyle="1" w:styleId="FSCh3Amendmenthistory">
    <w:name w:val="FSC_h3_Amendment_history"/>
    <w:basedOn w:val="Normal"/>
    <w:rsid w:val="00896EC6"/>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96EC6"/>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96EC6"/>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96EC6"/>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96EC6"/>
    <w:pPr>
      <w:ind w:firstLine="0"/>
    </w:pPr>
    <w:rPr>
      <w:i/>
    </w:rPr>
  </w:style>
  <w:style w:type="paragraph" w:customStyle="1" w:styleId="FSCh6Subsec">
    <w:name w:val="FSC_h6_Subsec"/>
    <w:aliases w:val="h6_Subsec"/>
    <w:basedOn w:val="FSCbaseheading"/>
    <w:next w:val="FSCtMain"/>
    <w:qFormat/>
    <w:rsid w:val="00896EC6"/>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96EC6"/>
    <w:pPr>
      <w:tabs>
        <w:tab w:val="left" w:pos="2552"/>
      </w:tabs>
    </w:pPr>
  </w:style>
  <w:style w:type="character" w:customStyle="1" w:styleId="HeaderChar">
    <w:name w:val="Header Char"/>
    <w:basedOn w:val="DefaultParagraphFont"/>
    <w:link w:val="Header"/>
    <w:uiPriority w:val="99"/>
    <w:semiHidden/>
    <w:rsid w:val="00896EC6"/>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96EC6"/>
    <w:rPr>
      <w:iCs w:val="0"/>
      <w:sz w:val="16"/>
      <w:szCs w:val="18"/>
    </w:rPr>
  </w:style>
  <w:style w:type="paragraph" w:customStyle="1" w:styleId="FSCnPara">
    <w:name w:val="FSC_n_Para"/>
    <w:aliases w:val="n_Para"/>
    <w:basedOn w:val="FSCtSubpara"/>
    <w:qFormat/>
    <w:rsid w:val="00896EC6"/>
    <w:rPr>
      <w:sz w:val="16"/>
    </w:rPr>
  </w:style>
  <w:style w:type="paragraph" w:customStyle="1" w:styleId="FSCnSubpara">
    <w:name w:val="FSC_n_Subpara"/>
    <w:aliases w:val="n_Subpara"/>
    <w:basedOn w:val="FSCtSubsub"/>
    <w:qFormat/>
    <w:rsid w:val="00896EC6"/>
    <w:rPr>
      <w:sz w:val="16"/>
    </w:rPr>
  </w:style>
  <w:style w:type="paragraph" w:customStyle="1" w:styleId="FSCnatHeading">
    <w:name w:val="FSC_n_at_Heading"/>
    <w:aliases w:val="n_to_Heading"/>
    <w:basedOn w:val="FSCtMain"/>
    <w:qFormat/>
    <w:rsid w:val="00896EC6"/>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96EC6"/>
    <w:pPr>
      <w:spacing w:line="160" w:lineRule="exact"/>
    </w:pPr>
    <w:rPr>
      <w:sz w:val="16"/>
    </w:rPr>
  </w:style>
  <w:style w:type="paragraph" w:customStyle="1" w:styleId="FSCsbContents">
    <w:name w:val="FSC_sb_Contents"/>
    <w:basedOn w:val="FSCsbFirstSection"/>
    <w:qFormat/>
    <w:rsid w:val="00896EC6"/>
  </w:style>
  <w:style w:type="paragraph" w:customStyle="1" w:styleId="FSCsbMainSection">
    <w:name w:val="FSC_sb_Main_Section"/>
    <w:basedOn w:val="FSCsbFirstSection"/>
    <w:qFormat/>
    <w:rsid w:val="00896EC6"/>
    <w:rPr>
      <w:b/>
      <w:bCs/>
      <w:kern w:val="32"/>
    </w:rPr>
  </w:style>
  <w:style w:type="paragraph" w:customStyle="1" w:styleId="FSCsbSchedules">
    <w:name w:val="FSC_sb_Schedules"/>
    <w:basedOn w:val="FSCsbFirstSection"/>
    <w:qFormat/>
    <w:rsid w:val="00896EC6"/>
  </w:style>
  <w:style w:type="paragraph" w:customStyle="1" w:styleId="FSCtDefn">
    <w:name w:val="FSC_t_Defn"/>
    <w:aliases w:val="t1_Defn"/>
    <w:basedOn w:val="FSCtMain"/>
    <w:rsid w:val="00896EC6"/>
    <w:pPr>
      <w:ind w:firstLine="0"/>
    </w:pPr>
  </w:style>
  <w:style w:type="paragraph" w:customStyle="1" w:styleId="FSCtPara">
    <w:name w:val="FSC_t_Para"/>
    <w:aliases w:val="t2_Para"/>
    <w:basedOn w:val="FSCtMain"/>
    <w:qFormat/>
    <w:rsid w:val="00896EC6"/>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96EC6"/>
    <w:pPr>
      <w:tabs>
        <w:tab w:val="clear" w:pos="1134"/>
        <w:tab w:val="left" w:pos="2268"/>
      </w:tabs>
      <w:spacing w:before="60" w:after="60"/>
      <w:ind w:left="2835" w:hanging="2835"/>
    </w:pPr>
  </w:style>
  <w:style w:type="paragraph" w:customStyle="1" w:styleId="FSCtSubsub">
    <w:name w:val="FSC_t_Subsub"/>
    <w:aliases w:val="t4_Subsub"/>
    <w:basedOn w:val="FSCtPara"/>
    <w:qFormat/>
    <w:rsid w:val="00896EC6"/>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96EC6"/>
    <w:pPr>
      <w:ind w:left="0" w:firstLine="0"/>
      <w:jc w:val="center"/>
    </w:pPr>
  </w:style>
  <w:style w:type="paragraph" w:customStyle="1" w:styleId="FSCoDraftstrip">
    <w:name w:val="FSC_o_Draft_strip"/>
    <w:basedOn w:val="Normal"/>
    <w:rsid w:val="00896EC6"/>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96EC6"/>
    <w:pPr>
      <w:tabs>
        <w:tab w:val="center" w:pos="4153"/>
        <w:tab w:val="right" w:pos="8363"/>
      </w:tabs>
      <w:spacing w:before="20" w:after="40"/>
      <w:jc w:val="center"/>
    </w:pPr>
    <w:rPr>
      <w:i/>
      <w:sz w:val="18"/>
    </w:rPr>
  </w:style>
  <w:style w:type="paragraph" w:customStyle="1" w:styleId="FSCoFooterdraft">
    <w:name w:val="FSC_o_Footer_draft"/>
    <w:basedOn w:val="Normal"/>
    <w:rsid w:val="00896EC6"/>
    <w:pPr>
      <w:tabs>
        <w:tab w:val="center" w:pos="4253"/>
        <w:tab w:val="right" w:pos="8505"/>
      </w:tabs>
      <w:spacing w:before="100"/>
      <w:jc w:val="both"/>
    </w:pPr>
    <w:rPr>
      <w:b/>
      <w:sz w:val="40"/>
    </w:rPr>
  </w:style>
  <w:style w:type="paragraph" w:customStyle="1" w:styleId="FSCoHeader">
    <w:name w:val="FSC_o_Header"/>
    <w:basedOn w:val="Normal"/>
    <w:link w:val="FSCoHeaderChar"/>
    <w:rsid w:val="00896EC6"/>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96EC6"/>
    <w:rPr>
      <w:rFonts w:ascii="Arial" w:hAnsi="Arial"/>
      <w:b/>
      <w:noProof/>
      <w:szCs w:val="24"/>
      <w:lang w:val="en-GB"/>
    </w:rPr>
  </w:style>
  <w:style w:type="paragraph" w:customStyle="1" w:styleId="FSCoParaMark">
    <w:name w:val="FSC_o_Para_Mark"/>
    <w:basedOn w:val="Normal"/>
    <w:next w:val="FSCsbFirstSection"/>
    <w:qFormat/>
    <w:rsid w:val="00896EC6"/>
    <w:rPr>
      <w:sz w:val="16"/>
    </w:rPr>
  </w:style>
  <w:style w:type="paragraph" w:customStyle="1" w:styleId="FSCoTitleofInstrument">
    <w:name w:val="FSC_o_Title_of_Instrument"/>
    <w:basedOn w:val="Normal"/>
    <w:rsid w:val="00896EC6"/>
    <w:pPr>
      <w:spacing w:before="200"/>
    </w:pPr>
    <w:rPr>
      <w:b/>
      <w:sz w:val="32"/>
    </w:rPr>
  </w:style>
  <w:style w:type="paragraph" w:customStyle="1" w:styleId="FSCoExplainTemplate">
    <w:name w:val="FSC_o_Explain_Template"/>
    <w:basedOn w:val="a1nDrafterComment"/>
    <w:qFormat/>
    <w:rsid w:val="00896EC6"/>
  </w:style>
  <w:style w:type="paragraph" w:styleId="BalloonText">
    <w:name w:val="Balloon Text"/>
    <w:basedOn w:val="Normal"/>
    <w:link w:val="BalloonTextChar"/>
    <w:uiPriority w:val="99"/>
    <w:semiHidden/>
    <w:unhideWhenUsed/>
    <w:rsid w:val="00896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EC6"/>
    <w:rPr>
      <w:rFonts w:ascii="Segoe UI" w:hAnsi="Segoe UI" w:cs="Segoe UI"/>
      <w:sz w:val="18"/>
      <w:szCs w:val="18"/>
      <w:lang w:val="en-GB"/>
    </w:rPr>
  </w:style>
  <w:style w:type="paragraph" w:customStyle="1" w:styleId="FSCoContents">
    <w:name w:val="FSC_o_Contents"/>
    <w:basedOn w:val="FSCh2Part"/>
    <w:rsid w:val="00896EC6"/>
    <w:pPr>
      <w:ind w:left="0" w:firstLine="0"/>
      <w:jc w:val="center"/>
    </w:pPr>
  </w:style>
  <w:style w:type="paragraph" w:customStyle="1" w:styleId="FSCbaseheading">
    <w:name w:val="FSC_base_heading"/>
    <w:rsid w:val="00896EC6"/>
    <w:pPr>
      <w:keepNext/>
      <w:keepLines/>
      <w:spacing w:before="360"/>
      <w:ind w:left="2835" w:hanging="2835"/>
    </w:pPr>
    <w:rPr>
      <w:rFonts w:ascii="Arial" w:hAnsi="Arial" w:cs="Arial"/>
      <w:b/>
      <w:bCs/>
      <w:kern w:val="32"/>
      <w:sz w:val="24"/>
      <w:szCs w:val="32"/>
    </w:rPr>
  </w:style>
  <w:style w:type="paragraph" w:customStyle="1" w:styleId="FSCbasepara">
    <w:name w:val="FSC_base_para"/>
    <w:rsid w:val="00896EC6"/>
    <w:pPr>
      <w:keepLines/>
      <w:spacing w:before="120"/>
      <w:ind w:left="1701" w:hanging="1701"/>
    </w:pPr>
    <w:rPr>
      <w:rFonts w:ascii="Arial" w:hAnsi="Arial" w:cs="Arial"/>
      <w:iCs/>
      <w:szCs w:val="22"/>
    </w:rPr>
  </w:style>
  <w:style w:type="paragraph" w:customStyle="1" w:styleId="FSCbaseTOC">
    <w:name w:val="FSC_base_TOC"/>
    <w:rsid w:val="00896EC6"/>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96EC6"/>
    <w:pPr>
      <w:jc w:val="center"/>
    </w:pPr>
    <w:rPr>
      <w:iCs w:val="0"/>
    </w:rPr>
  </w:style>
  <w:style w:type="paragraph" w:customStyle="1" w:styleId="FSCfooter">
    <w:name w:val="FSC_footer"/>
    <w:basedOn w:val="Normal"/>
    <w:rsid w:val="00896EC6"/>
    <w:pPr>
      <w:tabs>
        <w:tab w:val="center" w:pos="4536"/>
        <w:tab w:val="right" w:pos="9072"/>
      </w:tabs>
    </w:pPr>
    <w:rPr>
      <w:sz w:val="18"/>
      <w:szCs w:val="20"/>
      <w:lang w:eastAsia="en-US"/>
    </w:rPr>
  </w:style>
  <w:style w:type="paragraph" w:customStyle="1" w:styleId="Compilationheading">
    <w:name w:val="Compilation heading"/>
    <w:basedOn w:val="Normal"/>
    <w:qFormat/>
    <w:rsid w:val="00896EC6"/>
    <w:pPr>
      <w:keepNext/>
      <w:tabs>
        <w:tab w:val="left" w:pos="851"/>
      </w:tabs>
      <w:spacing w:after="60"/>
    </w:pPr>
    <w:rPr>
      <w:b/>
      <w:bCs/>
      <w:sz w:val="16"/>
      <w:szCs w:val="20"/>
      <w:lang w:eastAsia="en-US"/>
    </w:rPr>
  </w:style>
  <w:style w:type="paragraph" w:customStyle="1" w:styleId="Amendmenttext">
    <w:name w:val="Amendment text"/>
    <w:basedOn w:val="Normal"/>
    <w:qFormat/>
    <w:rsid w:val="00896EC6"/>
    <w:pPr>
      <w:ind w:left="113" w:hanging="113"/>
    </w:pPr>
    <w:rPr>
      <w:bCs/>
      <w:sz w:val="16"/>
      <w:szCs w:val="20"/>
      <w:lang w:eastAsia="en-US"/>
    </w:rPr>
  </w:style>
  <w:style w:type="paragraph" w:customStyle="1" w:styleId="FSCtblAh2">
    <w:name w:val="FSC_tbl_A_h2"/>
    <w:aliases w:val="tbA_h2"/>
    <w:basedOn w:val="Normal"/>
    <w:next w:val="Normal"/>
    <w:rsid w:val="00896EC6"/>
    <w:pPr>
      <w:keepNext/>
      <w:keepLines/>
      <w:spacing w:before="200"/>
      <w:jc w:val="center"/>
    </w:pPr>
    <w:rPr>
      <w:rFonts w:cs="Arial"/>
      <w:b/>
      <w:sz w:val="18"/>
      <w:szCs w:val="22"/>
    </w:rPr>
  </w:style>
  <w:style w:type="paragraph" w:customStyle="1" w:styleId="FSCtblAh3">
    <w:name w:val="FSC_tbl_A_h3"/>
    <w:aliases w:val="tbA_h3"/>
    <w:basedOn w:val="Normal"/>
    <w:next w:val="Normal"/>
    <w:rsid w:val="00896EC6"/>
    <w:pPr>
      <w:keepNext/>
      <w:keepLines/>
      <w:spacing w:before="60" w:after="60"/>
    </w:pPr>
    <w:rPr>
      <w:rFonts w:cs="Arial"/>
      <w:b/>
      <w:i/>
      <w:sz w:val="18"/>
      <w:szCs w:val="22"/>
    </w:rPr>
  </w:style>
  <w:style w:type="paragraph" w:customStyle="1" w:styleId="FSCtblAh3MRA">
    <w:name w:val="FSC_tbl_A_h3_MRA"/>
    <w:aliases w:val="tba_h3_MRA"/>
    <w:basedOn w:val="FSCtblAh3"/>
    <w:rsid w:val="00896EC6"/>
    <w:pPr>
      <w:pBdr>
        <w:top w:val="single" w:sz="4" w:space="1" w:color="auto"/>
      </w:pBdr>
      <w:spacing w:before="140"/>
    </w:pPr>
    <w:rPr>
      <w:bCs/>
      <w:i w:val="0"/>
    </w:rPr>
  </w:style>
  <w:style w:type="paragraph" w:customStyle="1" w:styleId="FSCtblAh4">
    <w:name w:val="FSC_tbl_A_h4"/>
    <w:aliases w:val="tbA_h4"/>
    <w:basedOn w:val="Normal"/>
    <w:next w:val="Normal"/>
    <w:rsid w:val="00896EC6"/>
    <w:pPr>
      <w:keepNext/>
      <w:keepLines/>
      <w:spacing w:before="60" w:after="60"/>
    </w:pPr>
    <w:rPr>
      <w:rFonts w:cs="Arial"/>
      <w:i/>
      <w:sz w:val="18"/>
      <w:szCs w:val="22"/>
    </w:rPr>
  </w:style>
  <w:style w:type="paragraph" w:customStyle="1" w:styleId="FSCtblAh4MRA">
    <w:name w:val="FSC_tbl_A_h4_MRA"/>
    <w:aliases w:val="tbA_h4_MRA"/>
    <w:basedOn w:val="FSCtblAh4"/>
    <w:rsid w:val="00896EC6"/>
    <w:pPr>
      <w:widowControl w:val="0"/>
      <w:pBdr>
        <w:bottom w:val="single" w:sz="4" w:space="1" w:color="auto"/>
      </w:pBdr>
      <w:jc w:val="center"/>
    </w:pPr>
    <w:rPr>
      <w:iCs/>
    </w:rPr>
  </w:style>
  <w:style w:type="paragraph" w:customStyle="1" w:styleId="FSCtblAMain">
    <w:name w:val="FSC_tbl_A_Main"/>
    <w:aliases w:val="tbA_t1_Item"/>
    <w:basedOn w:val="FSCbasetbl"/>
    <w:qFormat/>
    <w:rsid w:val="00896EC6"/>
    <w:rPr>
      <w:iCs w:val="0"/>
    </w:rPr>
  </w:style>
  <w:style w:type="paragraph" w:customStyle="1" w:styleId="FSCtblAMainMRA">
    <w:name w:val="FSC_tbl_A_Main_MRA"/>
    <w:aliases w:val="tbA_t1_item_MRA"/>
    <w:basedOn w:val="FSCtblAMain"/>
    <w:rsid w:val="00896EC6"/>
    <w:pPr>
      <w:tabs>
        <w:tab w:val="right" w:pos="3969"/>
      </w:tabs>
      <w:spacing w:before="0" w:after="0"/>
    </w:pPr>
    <w:rPr>
      <w:szCs w:val="20"/>
    </w:rPr>
  </w:style>
  <w:style w:type="paragraph" w:customStyle="1" w:styleId="FSCtblAPara">
    <w:name w:val="FSC_tbl_A_Para"/>
    <w:aliases w:val="tbA_t2_Para"/>
    <w:basedOn w:val="FSCtblAMain"/>
    <w:rsid w:val="00896EC6"/>
    <w:pPr>
      <w:ind w:left="397" w:hanging="397"/>
    </w:pPr>
  </w:style>
  <w:style w:type="paragraph" w:customStyle="1" w:styleId="FSCtblASubpara">
    <w:name w:val="FSC_tbl_A_Subpara"/>
    <w:aliases w:val="tbA_t2_Subpara"/>
    <w:basedOn w:val="FSCtblAMain"/>
    <w:rsid w:val="00896EC6"/>
    <w:pPr>
      <w:ind w:left="794" w:hanging="397"/>
    </w:pPr>
  </w:style>
  <w:style w:type="paragraph" w:customStyle="1" w:styleId="FSCtblBh2">
    <w:name w:val="FSC_tbl_B_h2"/>
    <w:aliases w:val="tbB_h2"/>
    <w:basedOn w:val="FSCtblAh2"/>
    <w:qFormat/>
    <w:rsid w:val="00896EC6"/>
    <w:pPr>
      <w:spacing w:before="240" w:after="120"/>
    </w:pPr>
    <w:rPr>
      <w:color w:val="000000"/>
    </w:rPr>
  </w:style>
  <w:style w:type="paragraph" w:customStyle="1" w:styleId="FSCtblBh3">
    <w:name w:val="FSC_tbl_B_h3"/>
    <w:aliases w:val="tbB_h3"/>
    <w:basedOn w:val="FSCtblAMain"/>
    <w:next w:val="Normal"/>
    <w:qFormat/>
    <w:rsid w:val="00896EC6"/>
    <w:pPr>
      <w:ind w:left="1701"/>
    </w:pPr>
    <w:rPr>
      <w:b/>
      <w:i/>
    </w:rPr>
  </w:style>
  <w:style w:type="paragraph" w:customStyle="1" w:styleId="FSCtblBh4">
    <w:name w:val="FSC_tbl_B_h4"/>
    <w:aliases w:val="tbB_h4"/>
    <w:basedOn w:val="FSCtblAMain"/>
    <w:next w:val="Normal"/>
    <w:qFormat/>
    <w:rsid w:val="00896EC6"/>
    <w:pPr>
      <w:ind w:left="1701"/>
    </w:pPr>
    <w:rPr>
      <w:i/>
    </w:rPr>
  </w:style>
  <w:style w:type="paragraph" w:customStyle="1" w:styleId="FSCtblBMain">
    <w:name w:val="FSC_tbl_B_Main"/>
    <w:aliases w:val="tbB_t1_Item"/>
    <w:basedOn w:val="FSCtblAMain"/>
    <w:qFormat/>
    <w:rsid w:val="00896EC6"/>
    <w:pPr>
      <w:ind w:left="1701"/>
    </w:pPr>
  </w:style>
  <w:style w:type="paragraph" w:customStyle="1" w:styleId="FSCbasetbl">
    <w:name w:val="FSC_base_tbl"/>
    <w:basedOn w:val="FSCbasepara"/>
    <w:qFormat/>
    <w:rsid w:val="00896EC6"/>
    <w:pPr>
      <w:spacing w:before="60" w:after="60"/>
      <w:ind w:left="0" w:firstLine="0"/>
    </w:pPr>
    <w:rPr>
      <w:sz w:val="18"/>
    </w:rPr>
  </w:style>
  <w:style w:type="paragraph" w:customStyle="1" w:styleId="FSCoDraftersComment">
    <w:name w:val="FSC_o_Drafters_Comment"/>
    <w:basedOn w:val="Normal"/>
    <w:rsid w:val="00896EC6"/>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96EC6"/>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96EC6"/>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6EC6"/>
    <w:rPr>
      <w:sz w:val="16"/>
      <w:szCs w:val="16"/>
    </w:rPr>
  </w:style>
  <w:style w:type="paragraph" w:styleId="CommentText">
    <w:name w:val="annotation text"/>
    <w:basedOn w:val="Normal"/>
    <w:link w:val="CommentTextChar"/>
    <w:uiPriority w:val="99"/>
    <w:semiHidden/>
    <w:unhideWhenUsed/>
    <w:rsid w:val="00896EC6"/>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896EC6"/>
    <w:rPr>
      <w:rFonts w:ascii="Arial" w:eastAsiaTheme="minorHAnsi" w:hAnsi="Arial" w:cstheme="minorBidi"/>
      <w:lang w:val="en-GB" w:eastAsia="en-US"/>
    </w:rPr>
  </w:style>
  <w:style w:type="paragraph" w:customStyle="1" w:styleId="AdditivesHeading1">
    <w:name w:val="Additives_Heading_1"/>
    <w:basedOn w:val="FSCh4Div"/>
    <w:rsid w:val="00896EC6"/>
    <w:pPr>
      <w:spacing w:before="120" w:after="120"/>
    </w:pPr>
    <w:rPr>
      <w:rFonts w:eastAsiaTheme="minorHAnsi"/>
      <w:lang w:eastAsia="en-US"/>
    </w:rPr>
  </w:style>
  <w:style w:type="paragraph" w:customStyle="1" w:styleId="AdditivesHeading2">
    <w:name w:val="Additives_Heading_2"/>
    <w:basedOn w:val="AdditivesHeading1"/>
    <w:rsid w:val="00896EC6"/>
    <w:pPr>
      <w:spacing w:before="60" w:after="60"/>
    </w:pPr>
    <w:rPr>
      <w:sz w:val="22"/>
    </w:rPr>
  </w:style>
  <w:style w:type="paragraph" w:customStyle="1" w:styleId="AdditivesHeading3">
    <w:name w:val="Additives_Heading_3"/>
    <w:basedOn w:val="Normal"/>
    <w:rsid w:val="00896EC6"/>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896EC6"/>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96EC6"/>
    <w:pPr>
      <w:spacing w:before="480"/>
    </w:pPr>
    <w:rPr>
      <w:rFonts w:cs="Arial"/>
      <w:i/>
      <w:sz w:val="28"/>
      <w:szCs w:val="28"/>
    </w:rPr>
  </w:style>
  <w:style w:type="paragraph" w:customStyle="1" w:styleId="FSCpreTitle">
    <w:name w:val="FSC_pre_Title"/>
    <w:aliases w:val="tt_Title_of_Instrument"/>
    <w:basedOn w:val="Normal"/>
    <w:rsid w:val="00896EC6"/>
    <w:pPr>
      <w:spacing w:before="1200"/>
    </w:pPr>
    <w:rPr>
      <w:b/>
      <w:sz w:val="32"/>
    </w:rPr>
  </w:style>
  <w:style w:type="paragraph" w:customStyle="1" w:styleId="FSCpreContents">
    <w:name w:val="FSC_pre_Contents"/>
    <w:aliases w:val="tt_Contents"/>
    <w:basedOn w:val="FSCh2Part"/>
    <w:rsid w:val="00896EC6"/>
    <w:pPr>
      <w:ind w:left="0" w:firstLine="0"/>
      <w:jc w:val="center"/>
    </w:pPr>
    <w:rPr>
      <w:sz w:val="28"/>
    </w:rPr>
  </w:style>
  <w:style w:type="paragraph" w:customStyle="1" w:styleId="FSCpreDate">
    <w:name w:val="FSC_pre_Date"/>
    <w:aliases w:val="tt_Date_of_Standard"/>
    <w:basedOn w:val="Normal"/>
    <w:rsid w:val="00896EC6"/>
    <w:rPr>
      <w:rFonts w:cs="Arial"/>
      <w:i/>
      <w:szCs w:val="28"/>
      <w:lang w:val="en-US"/>
    </w:rPr>
  </w:style>
  <w:style w:type="paragraph" w:customStyle="1" w:styleId="FSCoutChap">
    <w:name w:val="FSC_out_Chap"/>
    <w:aliases w:val="n_outline_chapter"/>
    <w:basedOn w:val="FSCh4Div"/>
    <w:qFormat/>
    <w:rsid w:val="00896EC6"/>
    <w:pPr>
      <w:tabs>
        <w:tab w:val="left" w:pos="1701"/>
      </w:tabs>
      <w:spacing w:after="120"/>
      <w:ind w:left="3402" w:hanging="3402"/>
    </w:pPr>
  </w:style>
  <w:style w:type="paragraph" w:customStyle="1" w:styleId="FSCoutPart">
    <w:name w:val="FSC_out_Part"/>
    <w:aliases w:val="n_outline_part"/>
    <w:basedOn w:val="FSCh5Section"/>
    <w:qFormat/>
    <w:rsid w:val="00896EC6"/>
    <w:pPr>
      <w:keepNext w:val="0"/>
      <w:tabs>
        <w:tab w:val="left" w:pos="1701"/>
      </w:tabs>
      <w:ind w:left="3402" w:hanging="3402"/>
    </w:pPr>
  </w:style>
  <w:style w:type="paragraph" w:customStyle="1" w:styleId="FSCoutStand">
    <w:name w:val="FSC_out_Stand"/>
    <w:aliases w:val="n_outline_standard"/>
    <w:basedOn w:val="FSCtMain"/>
    <w:qFormat/>
    <w:rsid w:val="00896EC6"/>
    <w:pPr>
      <w:tabs>
        <w:tab w:val="clear" w:pos="1134"/>
        <w:tab w:val="left" w:pos="1701"/>
      </w:tabs>
      <w:ind w:left="3402" w:hanging="3402"/>
    </w:pPr>
  </w:style>
  <w:style w:type="paragraph" w:customStyle="1" w:styleId="h5StandardEnd">
    <w:name w:val="h5_Standard_End"/>
    <w:basedOn w:val="FSCtMain"/>
    <w:rsid w:val="00896EC6"/>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8123E5"/>
    <w:pPr>
      <w:widowControl w:val="0"/>
      <w:tabs>
        <w:tab w:val="left" w:pos="851"/>
      </w:tabs>
    </w:pPr>
    <w:rPr>
      <w:szCs w:val="20"/>
      <w:lang w:eastAsia="en-US"/>
    </w:rPr>
  </w:style>
  <w:style w:type="paragraph" w:customStyle="1" w:styleId="EditorialNoteLine1">
    <w:name w:val="Editorial Note Line 1"/>
    <w:basedOn w:val="Normal"/>
    <w:next w:val="Normal"/>
    <w:rsid w:val="008123E5"/>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8123E5"/>
    <w:rPr>
      <w:b w:val="0"/>
    </w:rPr>
  </w:style>
  <w:style w:type="character" w:customStyle="1" w:styleId="ClauseChar">
    <w:name w:val="Clause Char"/>
    <w:basedOn w:val="DefaultParagraphFont"/>
    <w:link w:val="Clause"/>
    <w:rsid w:val="008123E5"/>
    <w:rPr>
      <w:rFonts w:ascii="Arial" w:hAnsi="Arial"/>
      <w:lang w:val="en-GB" w:eastAsia="en-US"/>
    </w:rPr>
  </w:style>
  <w:style w:type="paragraph" w:styleId="Title">
    <w:name w:val="Title"/>
    <w:basedOn w:val="Normal"/>
    <w:link w:val="TitleChar"/>
    <w:uiPriority w:val="10"/>
    <w:qFormat/>
    <w:rsid w:val="008123E5"/>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8123E5"/>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18123</Characters>
  <Application>Microsoft Office Word</Application>
  <DocSecurity>4</DocSecurity>
  <Lines>517</Lines>
  <Paragraphs>328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2015-03-31T03:12:00Z</dcterms:created>
  <dcterms:modified xsi:type="dcterms:W3CDTF">2015-03-31T03:12:00Z</dcterms:modified>
</cp:coreProperties>
</file>