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6F" w:rsidRPr="00C0014E" w:rsidRDefault="00CA736F" w:rsidP="00CA736F">
      <w:pPr>
        <w:rPr>
          <w:noProof/>
          <w:lang w:val="en-AU"/>
        </w:rPr>
      </w:pPr>
      <w:bookmarkStart w:id="0" w:name="_GoBack"/>
      <w:bookmarkEnd w:id="0"/>
      <w:r w:rsidRPr="00C0014E">
        <w:rPr>
          <w:noProof/>
          <w:lang w:val="en-AU"/>
        </w:rPr>
        <w:drawing>
          <wp:inline distT="0" distB="0" distL="0" distR="0" wp14:anchorId="791DE247" wp14:editId="0A7EAAF8">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CA736F" w:rsidRPr="006153A1" w:rsidRDefault="00CA736F" w:rsidP="00CA736F">
      <w:pPr>
        <w:pStyle w:val="Title"/>
        <w:pBdr>
          <w:bottom w:val="single" w:sz="4" w:space="1" w:color="auto"/>
        </w:pBdr>
        <w:rPr>
          <w:b w:val="0"/>
          <w:bCs w:val="0"/>
          <w:szCs w:val="20"/>
          <w:lang w:val="en-GB"/>
        </w:rPr>
      </w:pPr>
    </w:p>
    <w:p w:rsidR="00CA736F" w:rsidRPr="002A7834" w:rsidRDefault="00CA736F" w:rsidP="00CA736F">
      <w:pPr>
        <w:pBdr>
          <w:bottom w:val="single" w:sz="4" w:space="1" w:color="auto"/>
        </w:pBdr>
        <w:rPr>
          <w:b/>
        </w:rPr>
      </w:pPr>
      <w:r w:rsidRPr="002A7834">
        <w:rPr>
          <w:b/>
        </w:rPr>
        <w:t>Food Standards (Proposal P</w:t>
      </w:r>
      <w:r>
        <w:rPr>
          <w:b/>
        </w:rPr>
        <w:t>1025 – Code Revision)</w:t>
      </w:r>
      <w:r w:rsidRPr="002A7834">
        <w:rPr>
          <w:b/>
        </w:rPr>
        <w:t xml:space="preserve"> Variation</w:t>
      </w:r>
    </w:p>
    <w:p w:rsidR="00CA736F" w:rsidRPr="00C0014E" w:rsidRDefault="00CA736F" w:rsidP="00CA736F">
      <w:pPr>
        <w:pBdr>
          <w:bottom w:val="single" w:sz="4" w:space="1" w:color="auto"/>
        </w:pBdr>
        <w:rPr>
          <w:b/>
        </w:rPr>
      </w:pPr>
    </w:p>
    <w:p w:rsidR="00CA736F" w:rsidRPr="008F2616" w:rsidRDefault="00CA736F" w:rsidP="00CA736F"/>
    <w:p w:rsidR="00CA736F" w:rsidRPr="00F85758" w:rsidRDefault="00CA736F" w:rsidP="00CA736F">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CA736F" w:rsidRPr="008F2616" w:rsidRDefault="00CA736F" w:rsidP="00CA736F"/>
    <w:p w:rsidR="00CA736F" w:rsidRPr="007B2098" w:rsidRDefault="00CA736F" w:rsidP="00CA736F">
      <w:r w:rsidRPr="007B2098">
        <w:t xml:space="preserve">Dated </w:t>
      </w:r>
      <w:r>
        <w:t>25</w:t>
      </w:r>
      <w:r w:rsidRPr="007B2098">
        <w:t xml:space="preserve"> March 2015</w:t>
      </w:r>
    </w:p>
    <w:p w:rsidR="00CA736F" w:rsidRPr="008F2616" w:rsidRDefault="00CA736F" w:rsidP="00CA736F">
      <w:r>
        <w:rPr>
          <w:noProof/>
          <w:lang w:val="en-AU"/>
        </w:rPr>
        <w:drawing>
          <wp:inline distT="0" distB="0" distL="0" distR="0" wp14:anchorId="4F4C5905" wp14:editId="3EFFE49E">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CA736F" w:rsidRPr="008F2616" w:rsidRDefault="00CA736F" w:rsidP="00CA736F">
      <w:r w:rsidRPr="008F2616">
        <w:t>Standards Management Officer</w:t>
      </w:r>
    </w:p>
    <w:p w:rsidR="00CA736F" w:rsidRPr="008F2616" w:rsidRDefault="00CA736F" w:rsidP="00CA736F">
      <w:r w:rsidRPr="008F2616">
        <w:t>Delegate of the Board of Food Standards Australia New Zealand</w:t>
      </w:r>
    </w:p>
    <w:p w:rsidR="00CA736F" w:rsidRDefault="00CA736F" w:rsidP="00CA736F"/>
    <w:p w:rsidR="00CA736F" w:rsidRDefault="00CA736F" w:rsidP="00CA736F"/>
    <w:p w:rsidR="00CA736F" w:rsidRDefault="00CA736F" w:rsidP="00CA736F"/>
    <w:p w:rsidR="00CA736F" w:rsidRDefault="00CA736F" w:rsidP="00CA736F"/>
    <w:p w:rsidR="00CA736F" w:rsidRDefault="00CA736F" w:rsidP="00CA736F"/>
    <w:p w:rsidR="00CA736F" w:rsidRPr="00574DE1" w:rsidRDefault="00CA736F" w:rsidP="00CA736F">
      <w:pPr>
        <w:pStyle w:val="EditorialNoteLine1"/>
        <w:rPr>
          <w:lang w:val="en-AU"/>
        </w:rPr>
      </w:pPr>
      <w:r w:rsidRPr="00574DE1">
        <w:rPr>
          <w:lang w:val="en-AU"/>
        </w:rPr>
        <w:t xml:space="preserve">Note:  </w:t>
      </w:r>
    </w:p>
    <w:p w:rsidR="00CA736F" w:rsidRPr="00574DE1" w:rsidRDefault="00CA736F" w:rsidP="00CA736F">
      <w:pPr>
        <w:pStyle w:val="EditorialNotetext"/>
        <w:rPr>
          <w:lang w:val="en-AU"/>
        </w:rPr>
      </w:pPr>
    </w:p>
    <w:p w:rsidR="00CA736F" w:rsidRPr="007B2098" w:rsidRDefault="00CA736F" w:rsidP="00CA736F">
      <w:pPr>
        <w:pStyle w:val="EditorialNotetext"/>
        <w:rPr>
          <w:lang w:val="en-AU"/>
        </w:rPr>
      </w:pPr>
      <w:r w:rsidRPr="007B2098">
        <w:rPr>
          <w:lang w:val="en-AU"/>
        </w:rPr>
        <w:t xml:space="preserve">This Standard will be published in the Commonwealth of Australia Gazette No. FSC 96 on 10 April 2015. </w:t>
      </w:r>
    </w:p>
    <w:p w:rsidR="00CA736F" w:rsidRDefault="00CA736F" w:rsidP="00CA736F"/>
    <w:p w:rsidR="00CA736F" w:rsidRDefault="00CA736F" w:rsidP="00CA736F">
      <w:pPr>
        <w:sectPr w:rsidR="00CA736F" w:rsidSect="00CA736F">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610500" w:rsidRPr="001D1563" w:rsidRDefault="00610500" w:rsidP="00610500">
      <w:pPr>
        <w:pStyle w:val="FSCh3Standard"/>
      </w:pPr>
      <w:r>
        <w:rPr>
          <w:lang w:val="en-GB"/>
        </w:rPr>
        <w:lastRenderedPageBreak/>
        <w:t>Standard</w:t>
      </w:r>
      <w:r w:rsidRPr="001D1563">
        <w:rPr>
          <w:lang w:val="en-GB"/>
        </w:rPr>
        <w:t xml:space="preserve"> 2.9.2</w:t>
      </w:r>
      <w:r w:rsidRPr="001D1563">
        <w:rPr>
          <w:lang w:val="en-GB"/>
        </w:rPr>
        <w:tab/>
        <w:t>Food for infants</w:t>
      </w:r>
    </w:p>
    <w:p w:rsidR="00610500" w:rsidRPr="001D1563" w:rsidRDefault="00610500" w:rsidP="00610500">
      <w:pPr>
        <w:pStyle w:val="FSCnatHeading"/>
        <w:rPr>
          <w:lang w:val="en-GB"/>
        </w:rPr>
      </w:pPr>
      <w:bookmarkStart w:id="1" w:name="_Ref336441489"/>
      <w:bookmarkStart w:id="2" w:name="_Ref336441493"/>
      <w:r w:rsidRPr="00610500">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w:t>
      </w:r>
      <w:r w:rsidRPr="00B56B88">
        <w:rPr>
          <w:i/>
          <w:lang w:val="en-GB"/>
        </w:rPr>
        <w:t>Australia New Zealand Food Standards Code</w:t>
      </w:r>
      <w:r w:rsidRPr="001D1563">
        <w:rPr>
          <w:i/>
          <w:lang w:val="en-GB"/>
        </w:rPr>
        <w:t>.</w:t>
      </w:r>
      <w:r w:rsidRPr="001D1563">
        <w:rPr>
          <w:lang w:val="en-GB"/>
        </w:rPr>
        <w:t xml:space="preserve"> See also section 1.1.1—3.</w:t>
      </w:r>
    </w:p>
    <w:p w:rsidR="00610500" w:rsidRPr="001D1563" w:rsidRDefault="00610500" w:rsidP="00610500">
      <w:pPr>
        <w:pStyle w:val="FSCnatHeading"/>
        <w:rPr>
          <w:lang w:val="en-GB"/>
        </w:rPr>
      </w:pPr>
      <w:r w:rsidRPr="00610500">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610500" w:rsidRPr="001D1563" w:rsidRDefault="00610500" w:rsidP="00610500">
      <w:pPr>
        <w:pStyle w:val="FSCh5Section"/>
        <w:rPr>
          <w:lang w:val="en-GB"/>
        </w:rPr>
      </w:pPr>
      <w:bookmarkStart w:id="3" w:name="_Toc400032289"/>
      <w:r w:rsidRPr="001D1563">
        <w:rPr>
          <w:lang w:val="en-GB"/>
        </w:rPr>
        <w:t>2.9.2—1</w:t>
      </w:r>
      <w:r w:rsidRPr="001D1563">
        <w:rPr>
          <w:lang w:val="en-GB"/>
        </w:rPr>
        <w:tab/>
        <w:t>Name</w:t>
      </w:r>
      <w:bookmarkEnd w:id="3"/>
    </w:p>
    <w:p w:rsidR="00610500" w:rsidRPr="00B56B88" w:rsidRDefault="00610500" w:rsidP="00610500">
      <w:pPr>
        <w:pStyle w:val="FSCtMain"/>
        <w:rPr>
          <w:lang w:val="en-GB"/>
        </w:rPr>
      </w:pPr>
      <w:r w:rsidRPr="001D1563">
        <w:rPr>
          <w:lang w:val="en-GB"/>
        </w:rPr>
        <w:tab/>
      </w:r>
      <w:r w:rsidRPr="001D1563">
        <w:rPr>
          <w:lang w:val="en-GB"/>
        </w:rPr>
        <w:tab/>
        <w:t xml:space="preserve">This Standard is </w:t>
      </w:r>
      <w:r w:rsidRPr="001D1563">
        <w:rPr>
          <w:i/>
          <w:lang w:val="en-GB"/>
        </w:rPr>
        <w:t xml:space="preserve">Australia New Zealand Food Standards Code </w:t>
      </w:r>
      <w:r w:rsidR="00B56B88" w:rsidRPr="00B56B88">
        <w:rPr>
          <w:lang w:val="en-GB"/>
        </w:rPr>
        <w:t>–</w:t>
      </w:r>
      <w:r w:rsidRPr="00B56B88">
        <w:rPr>
          <w:lang w:val="en-GB"/>
        </w:rPr>
        <w:t xml:space="preserve"> Standard 2.9.2 </w:t>
      </w:r>
      <w:r w:rsidR="00B56B88" w:rsidRPr="00B56B88">
        <w:rPr>
          <w:lang w:val="en-GB"/>
        </w:rPr>
        <w:t xml:space="preserve">– </w:t>
      </w:r>
      <w:r w:rsidRPr="00B56B88">
        <w:rPr>
          <w:lang w:val="en-GB"/>
        </w:rPr>
        <w:t>Food for infants.</w:t>
      </w:r>
    </w:p>
    <w:p w:rsidR="00610500" w:rsidRPr="001D1563" w:rsidRDefault="00610500" w:rsidP="00610500">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610500" w:rsidRPr="001D1563" w:rsidRDefault="00610500" w:rsidP="00610500">
      <w:pPr>
        <w:pStyle w:val="FSCh5Section"/>
        <w:rPr>
          <w:lang w:val="en-GB"/>
        </w:rPr>
      </w:pPr>
      <w:bookmarkStart w:id="4" w:name="_Toc371505666"/>
      <w:bookmarkStart w:id="5" w:name="_Toc400032290"/>
      <w:r w:rsidRPr="001D1563">
        <w:rPr>
          <w:lang w:val="en-GB"/>
        </w:rPr>
        <w:t>2.9.2—2</w:t>
      </w:r>
      <w:r w:rsidRPr="001D1563">
        <w:rPr>
          <w:lang w:val="en-GB"/>
        </w:rPr>
        <w:tab/>
        <w:t>Definitions</w:t>
      </w:r>
      <w:bookmarkEnd w:id="1"/>
      <w:bookmarkEnd w:id="2"/>
      <w:bookmarkEnd w:id="4"/>
      <w:bookmarkEnd w:id="5"/>
    </w:p>
    <w:p w:rsidR="00610500" w:rsidRPr="001D1563" w:rsidRDefault="00610500" w:rsidP="00610500">
      <w:pPr>
        <w:pStyle w:val="FSCnatHeading"/>
        <w:rPr>
          <w:lang w:val="en-GB"/>
        </w:rPr>
      </w:pPr>
      <w:r w:rsidRPr="00610500">
        <w:rPr>
          <w:b/>
          <w:i/>
          <w:lang w:val="en-GB"/>
        </w:rPr>
        <w:t>Note</w:t>
      </w:r>
      <w:r w:rsidRPr="001D1563">
        <w:rPr>
          <w:lang w:val="en-GB"/>
        </w:rPr>
        <w:tab/>
        <w:t>In this Code (see section 1.1.2—3):</w:t>
      </w:r>
    </w:p>
    <w:p w:rsidR="00610500" w:rsidRPr="001D1563" w:rsidRDefault="00610500" w:rsidP="00B56B88">
      <w:pPr>
        <w:pStyle w:val="FSCnMain"/>
        <w:ind w:left="1701" w:hanging="1701"/>
        <w:rPr>
          <w:lang w:val="en-GB"/>
        </w:rPr>
      </w:pPr>
      <w:r w:rsidRPr="001D1563">
        <w:rPr>
          <w:b/>
          <w:i/>
          <w:lang w:val="en-GB"/>
        </w:rPr>
        <w:tab/>
        <w:t>cereal-based food for infants</w:t>
      </w:r>
      <w:r w:rsidRPr="001D1563">
        <w:rPr>
          <w:lang w:val="en-GB"/>
        </w:rPr>
        <w:t xml:space="preserve"> means a food for infants, not including a beverage, that is based on cereal.</w:t>
      </w:r>
    </w:p>
    <w:p w:rsidR="00610500" w:rsidRPr="001D1563" w:rsidRDefault="00610500" w:rsidP="00610500">
      <w:pPr>
        <w:pStyle w:val="FSCnMain"/>
        <w:rPr>
          <w:lang w:val="en-GB"/>
        </w:rPr>
      </w:pPr>
      <w:r w:rsidRPr="001D1563">
        <w:rPr>
          <w:b/>
          <w:i/>
          <w:lang w:val="en-GB"/>
        </w:rPr>
        <w:tab/>
        <w:t>food for infants</w:t>
      </w:r>
      <w:r w:rsidRPr="001D1563">
        <w:rPr>
          <w:lang w:val="en-GB"/>
        </w:rPr>
        <w:t>:</w:t>
      </w:r>
    </w:p>
    <w:p w:rsidR="00610500" w:rsidRPr="001D1563" w:rsidRDefault="00610500" w:rsidP="00610500">
      <w:pPr>
        <w:pStyle w:val="FSCnPara"/>
        <w:rPr>
          <w:lang w:val="en-GB"/>
        </w:rPr>
      </w:pPr>
      <w:r w:rsidRPr="001D1563">
        <w:rPr>
          <w:lang w:val="en-GB"/>
        </w:rPr>
        <w:tab/>
        <w:t>(a)</w:t>
      </w:r>
      <w:r w:rsidRPr="001D1563">
        <w:rPr>
          <w:lang w:val="en-GB"/>
        </w:rPr>
        <w:tab/>
        <w:t>means a food that is intended or represented for use as a source of nourishment for infants; and</w:t>
      </w:r>
    </w:p>
    <w:p w:rsidR="00610500" w:rsidRPr="001D1563" w:rsidRDefault="00610500" w:rsidP="00610500">
      <w:pPr>
        <w:pStyle w:val="FSCnPara"/>
        <w:rPr>
          <w:lang w:val="en-GB"/>
        </w:rPr>
      </w:pPr>
      <w:r w:rsidRPr="001D1563">
        <w:rPr>
          <w:lang w:val="en-GB"/>
        </w:rPr>
        <w:tab/>
        <w:t>(b)</w:t>
      </w:r>
      <w:r w:rsidRPr="001D1563">
        <w:rPr>
          <w:lang w:val="en-GB"/>
        </w:rPr>
        <w:tab/>
        <w:t>does not include:</w:t>
      </w:r>
    </w:p>
    <w:p w:rsidR="00610500" w:rsidRPr="001D1563" w:rsidRDefault="00610500" w:rsidP="00610500">
      <w:pPr>
        <w:pStyle w:val="FSCnSubpara"/>
        <w:rPr>
          <w:lang w:val="en-GB"/>
        </w:rPr>
      </w:pPr>
      <w:r w:rsidRPr="001D1563">
        <w:rPr>
          <w:lang w:val="en-GB"/>
        </w:rPr>
        <w:tab/>
        <w:t>(i)</w:t>
      </w:r>
      <w:r w:rsidRPr="001D1563">
        <w:rPr>
          <w:lang w:val="en-GB"/>
        </w:rPr>
        <w:tab/>
        <w:t>infant formula products; or</w:t>
      </w:r>
    </w:p>
    <w:p w:rsidR="00610500" w:rsidRPr="001D1563" w:rsidRDefault="00610500" w:rsidP="00610500">
      <w:pPr>
        <w:pStyle w:val="FSCnSubpara"/>
        <w:rPr>
          <w:lang w:val="en-GB"/>
        </w:rPr>
      </w:pPr>
      <w:r w:rsidRPr="001D1563">
        <w:rPr>
          <w:lang w:val="en-GB"/>
        </w:rPr>
        <w:tab/>
        <w:t>(ii)</w:t>
      </w:r>
      <w:r w:rsidRPr="001D1563">
        <w:rPr>
          <w:lang w:val="en-GB"/>
        </w:rPr>
        <w:tab/>
        <w:t>formulated meal replacements; or</w:t>
      </w:r>
    </w:p>
    <w:p w:rsidR="00610500" w:rsidRPr="001D1563" w:rsidRDefault="00610500" w:rsidP="00610500">
      <w:pPr>
        <w:pStyle w:val="FSCnSubpara"/>
        <w:rPr>
          <w:lang w:val="en-GB"/>
        </w:rPr>
      </w:pPr>
      <w:r w:rsidRPr="001D1563">
        <w:rPr>
          <w:lang w:val="en-GB"/>
        </w:rPr>
        <w:tab/>
        <w:t>(iii)</w:t>
      </w:r>
      <w:r w:rsidRPr="001D1563">
        <w:rPr>
          <w:lang w:val="en-GB"/>
        </w:rPr>
        <w:tab/>
        <w:t>formulated supplementary foods; or</w:t>
      </w:r>
    </w:p>
    <w:p w:rsidR="00610500" w:rsidRPr="001D1563" w:rsidRDefault="00610500" w:rsidP="00610500">
      <w:pPr>
        <w:pStyle w:val="FSCnSubpara"/>
        <w:rPr>
          <w:lang w:val="en-GB"/>
        </w:rPr>
      </w:pPr>
      <w:r w:rsidRPr="001D1563">
        <w:rPr>
          <w:lang w:val="en-GB"/>
        </w:rPr>
        <w:tab/>
        <w:t>(iv)</w:t>
      </w:r>
      <w:r w:rsidRPr="001D1563">
        <w:rPr>
          <w:lang w:val="en-GB"/>
        </w:rPr>
        <w:tab/>
        <w:t>unprocessed fruit and vegetables.</w:t>
      </w:r>
    </w:p>
    <w:p w:rsidR="00610500" w:rsidRPr="001D1563" w:rsidRDefault="00610500" w:rsidP="00610500">
      <w:pPr>
        <w:pStyle w:val="FSCnMain"/>
        <w:rPr>
          <w:lang w:val="en-GB"/>
        </w:rPr>
      </w:pPr>
      <w:r w:rsidRPr="001D1563">
        <w:rPr>
          <w:b/>
          <w:i/>
          <w:lang w:val="en-GB"/>
        </w:rPr>
        <w:tab/>
        <w:t>fruit-based food</w:t>
      </w:r>
      <w:r w:rsidRPr="001D1563">
        <w:rPr>
          <w:lang w:val="en-GB"/>
        </w:rPr>
        <w:t xml:space="preserve"> means food that is based on fruit.</w:t>
      </w:r>
    </w:p>
    <w:p w:rsidR="00610500" w:rsidRPr="001D1563" w:rsidRDefault="00610500" w:rsidP="00610500">
      <w:pPr>
        <w:pStyle w:val="FSCh5Section"/>
        <w:rPr>
          <w:lang w:val="en-GB"/>
        </w:rPr>
      </w:pPr>
      <w:bookmarkStart w:id="6" w:name="_Toc371505667"/>
      <w:bookmarkStart w:id="7" w:name="_Toc400032291"/>
      <w:r w:rsidRPr="001D1563">
        <w:rPr>
          <w:lang w:val="en-GB"/>
        </w:rPr>
        <w:t>2.9.2—3</w:t>
      </w:r>
      <w:r w:rsidRPr="001D1563">
        <w:rPr>
          <w:lang w:val="en-GB"/>
        </w:rPr>
        <w:tab/>
        <w:t>Food for infants—general compositional requirements</w:t>
      </w:r>
      <w:bookmarkEnd w:id="6"/>
      <w:bookmarkEnd w:id="7"/>
    </w:p>
    <w:p w:rsidR="00610500" w:rsidRPr="001D1563" w:rsidRDefault="00610500" w:rsidP="00610500">
      <w:pPr>
        <w:pStyle w:val="FSCtMain"/>
        <w:rPr>
          <w:lang w:val="en-GB"/>
        </w:rPr>
      </w:pPr>
      <w:r w:rsidRPr="001D1563">
        <w:rPr>
          <w:lang w:val="en-GB"/>
        </w:rPr>
        <w:tab/>
        <w:t>(1)</w:t>
      </w:r>
      <w:r w:rsidRPr="001D1563">
        <w:rPr>
          <w:lang w:val="en-GB"/>
        </w:rPr>
        <w:tab/>
        <w:t>Food for infants must not contain:</w:t>
      </w:r>
    </w:p>
    <w:p w:rsidR="00610500" w:rsidRPr="001D1563" w:rsidRDefault="00610500" w:rsidP="00610500">
      <w:pPr>
        <w:pStyle w:val="FSCtPara"/>
        <w:rPr>
          <w:lang w:val="en-GB"/>
        </w:rPr>
      </w:pPr>
      <w:r w:rsidRPr="001D1563">
        <w:rPr>
          <w:lang w:val="en-GB"/>
        </w:rPr>
        <w:tab/>
        <w:t>(a)</w:t>
      </w:r>
      <w:r w:rsidRPr="001D1563">
        <w:rPr>
          <w:lang w:val="en-GB"/>
        </w:rPr>
        <w:tab/>
        <w:t>for a cereal-based food for infants—more than 50 mg/100 g of total iron on a moisture free basis; or</w:t>
      </w:r>
    </w:p>
    <w:p w:rsidR="00610500" w:rsidRPr="001D1563" w:rsidRDefault="00610500" w:rsidP="00B56B88">
      <w:pPr>
        <w:pStyle w:val="FSCtPara"/>
        <w:ind w:right="-286"/>
        <w:rPr>
          <w:lang w:val="en-GB"/>
        </w:rPr>
      </w:pPr>
      <w:r w:rsidRPr="001D1563">
        <w:rPr>
          <w:lang w:val="en-GB"/>
        </w:rPr>
        <w:tab/>
        <w:t>(b)</w:t>
      </w:r>
      <w:r w:rsidRPr="001D1563">
        <w:rPr>
          <w:lang w:val="en-GB"/>
        </w:rPr>
        <w:tab/>
        <w:t xml:space="preserve">honey, unless it has been treated to inactivate </w:t>
      </w:r>
      <w:r w:rsidRPr="001D1563">
        <w:rPr>
          <w:i/>
          <w:lang w:val="en-GB"/>
        </w:rPr>
        <w:t xml:space="preserve">Clostridium botulinum </w:t>
      </w:r>
      <w:r w:rsidRPr="001D1563">
        <w:rPr>
          <w:lang w:val="en-GB"/>
        </w:rPr>
        <w:t>spores; or</w:t>
      </w:r>
    </w:p>
    <w:p w:rsidR="00610500" w:rsidRPr="001D1563" w:rsidRDefault="00610500" w:rsidP="00610500">
      <w:pPr>
        <w:pStyle w:val="FSCtPara"/>
        <w:rPr>
          <w:lang w:val="en-GB"/>
        </w:rPr>
      </w:pPr>
      <w:r w:rsidRPr="001D1563">
        <w:rPr>
          <w:lang w:val="en-GB"/>
        </w:rPr>
        <w:tab/>
        <w:t>(c)</w:t>
      </w:r>
      <w:r w:rsidRPr="001D1563">
        <w:rPr>
          <w:lang w:val="en-GB"/>
        </w:rPr>
        <w:tab/>
        <w:t>more than the following amounts of sodium:</w:t>
      </w:r>
    </w:p>
    <w:p w:rsidR="00610500" w:rsidRPr="001D1563" w:rsidRDefault="00610500" w:rsidP="00610500">
      <w:pPr>
        <w:pStyle w:val="FSCtSubpara"/>
        <w:rPr>
          <w:lang w:val="en-GB"/>
        </w:rPr>
      </w:pPr>
      <w:r w:rsidRPr="001D1563">
        <w:rPr>
          <w:lang w:val="en-GB"/>
        </w:rPr>
        <w:tab/>
        <w:t>(i)</w:t>
      </w:r>
      <w:r w:rsidRPr="001D1563">
        <w:rPr>
          <w:lang w:val="en-GB"/>
        </w:rPr>
        <w:tab/>
        <w:t>for rusks—350 mg/100 g;</w:t>
      </w:r>
    </w:p>
    <w:p w:rsidR="00610500" w:rsidRPr="001D1563" w:rsidRDefault="00610500" w:rsidP="00610500">
      <w:pPr>
        <w:pStyle w:val="FSCtSubpara"/>
        <w:rPr>
          <w:lang w:val="en-GB"/>
        </w:rPr>
      </w:pPr>
      <w:r w:rsidRPr="001D1563">
        <w:rPr>
          <w:lang w:val="en-GB"/>
        </w:rPr>
        <w:tab/>
        <w:t>(ii)</w:t>
      </w:r>
      <w:r w:rsidRPr="001D1563">
        <w:rPr>
          <w:lang w:val="en-GB"/>
        </w:rPr>
        <w:tab/>
        <w:t>for biscuits—300 mg/100 g;</w:t>
      </w:r>
    </w:p>
    <w:p w:rsidR="00610500" w:rsidRPr="001D1563" w:rsidRDefault="00610500" w:rsidP="00610500">
      <w:pPr>
        <w:pStyle w:val="FSCtSubpara"/>
        <w:rPr>
          <w:lang w:val="en-GB"/>
        </w:rPr>
      </w:pPr>
      <w:r w:rsidRPr="001D1563">
        <w:rPr>
          <w:lang w:val="en-GB"/>
        </w:rPr>
        <w:tab/>
        <w:t>(iii)</w:t>
      </w:r>
      <w:r w:rsidRPr="001D1563">
        <w:rPr>
          <w:lang w:val="en-GB"/>
        </w:rPr>
        <w:tab/>
        <w:t>for any of the following—100 mg/100 g:</w:t>
      </w:r>
    </w:p>
    <w:p w:rsidR="00610500" w:rsidRPr="001D1563" w:rsidRDefault="00610500" w:rsidP="00610500">
      <w:pPr>
        <w:pStyle w:val="FSCtSubsub"/>
        <w:rPr>
          <w:lang w:val="en-GB"/>
        </w:rPr>
      </w:pPr>
      <w:r w:rsidRPr="001D1563">
        <w:rPr>
          <w:lang w:val="en-GB"/>
        </w:rPr>
        <w:tab/>
        <w:t>(A)</w:t>
      </w:r>
      <w:r w:rsidRPr="001D1563">
        <w:rPr>
          <w:lang w:val="en-GB"/>
        </w:rPr>
        <w:tab/>
        <w:t>flours and pasta;</w:t>
      </w:r>
    </w:p>
    <w:p w:rsidR="00610500" w:rsidRPr="001D1563" w:rsidRDefault="00610500" w:rsidP="00610500">
      <w:pPr>
        <w:pStyle w:val="FSCtSubsub"/>
        <w:rPr>
          <w:lang w:val="en-GB"/>
        </w:rPr>
      </w:pPr>
      <w:r w:rsidRPr="001D1563">
        <w:rPr>
          <w:lang w:val="en-GB"/>
        </w:rPr>
        <w:tab/>
        <w:t>(B)</w:t>
      </w:r>
      <w:r w:rsidRPr="001D1563">
        <w:rPr>
          <w:lang w:val="en-GB"/>
        </w:rPr>
        <w:tab/>
        <w:t>ready-to-eat foods for infants (including cereal-based foods for infants other than rusks and biscuits);</w:t>
      </w:r>
    </w:p>
    <w:p w:rsidR="00610500" w:rsidRPr="001D1563" w:rsidRDefault="00610500" w:rsidP="00610500">
      <w:pPr>
        <w:pStyle w:val="FSCtSubsub"/>
        <w:rPr>
          <w:lang w:val="en-GB"/>
        </w:rPr>
      </w:pPr>
      <w:r w:rsidRPr="001D1563">
        <w:rPr>
          <w:lang w:val="en-GB"/>
        </w:rPr>
        <w:tab/>
        <w:t>(C)</w:t>
      </w:r>
      <w:r w:rsidRPr="001D1563">
        <w:rPr>
          <w:lang w:val="en-GB"/>
        </w:rPr>
        <w:tab/>
        <w:t>fruit drink, vegetable juice and ready-to-eat fruit-based foods; or</w:t>
      </w:r>
    </w:p>
    <w:p w:rsidR="00610500" w:rsidRPr="001D1563" w:rsidRDefault="00610500" w:rsidP="00610500">
      <w:pPr>
        <w:pStyle w:val="FSCtPara"/>
        <w:rPr>
          <w:lang w:val="en-GB"/>
        </w:rPr>
      </w:pPr>
      <w:r w:rsidRPr="001D1563">
        <w:rPr>
          <w:lang w:val="en-GB"/>
        </w:rPr>
        <w:tab/>
        <w:t>(d)</w:t>
      </w:r>
      <w:r w:rsidRPr="001D1563">
        <w:rPr>
          <w:lang w:val="en-GB"/>
        </w:rPr>
        <w:tab/>
        <w:t>for fruit drink, vegetable juice or a ready-to-eat fruit-based food—added salt; or</w:t>
      </w:r>
    </w:p>
    <w:p w:rsidR="00610500" w:rsidRPr="001D1563" w:rsidRDefault="00610500" w:rsidP="00610500">
      <w:pPr>
        <w:pStyle w:val="FSCtPara"/>
        <w:rPr>
          <w:lang w:val="en-GB"/>
        </w:rPr>
      </w:pPr>
      <w:r w:rsidRPr="001D1563">
        <w:rPr>
          <w:lang w:val="en-GB"/>
        </w:rPr>
        <w:tab/>
        <w:t>(e)</w:t>
      </w:r>
      <w:r w:rsidRPr="001D1563">
        <w:rPr>
          <w:lang w:val="en-GB"/>
        </w:rPr>
        <w:tab/>
        <w:t>for fruit drink, vegetable juice or a non-alcoholic beverage—a total monosaccharide and disaccharide content of more than 4 g/100 g.</w:t>
      </w:r>
    </w:p>
    <w:p w:rsidR="00610500" w:rsidRPr="001D1563" w:rsidRDefault="00610500" w:rsidP="00610500">
      <w:pPr>
        <w:pStyle w:val="FSCtMain"/>
        <w:rPr>
          <w:lang w:val="en-GB"/>
        </w:rPr>
      </w:pPr>
      <w:r w:rsidRPr="001D1563">
        <w:rPr>
          <w:lang w:val="en-GB"/>
        </w:rPr>
        <w:tab/>
        <w:t>(2)</w:t>
      </w:r>
      <w:r w:rsidRPr="001D1563">
        <w:rPr>
          <w:lang w:val="en-GB"/>
        </w:rPr>
        <w:tab/>
        <w:t>If *inulin-type fructans or *galacto-oligosaccharides are added to food for infants, the total amount of those substances in the food (including the amount added and the amount naturally occurring) must not be greater than 0.8 g/100 g, based on the product as consumed.</w:t>
      </w:r>
    </w:p>
    <w:p w:rsidR="00610500" w:rsidRPr="001D1563" w:rsidRDefault="00610500" w:rsidP="00610500">
      <w:pPr>
        <w:pStyle w:val="FSCtMain"/>
        <w:rPr>
          <w:lang w:val="en-GB"/>
        </w:rPr>
      </w:pPr>
      <w:r w:rsidRPr="001D1563">
        <w:rPr>
          <w:lang w:val="en-GB"/>
        </w:rPr>
        <w:tab/>
        <w:t>(3)</w:t>
      </w:r>
      <w:r w:rsidRPr="001D1563">
        <w:rPr>
          <w:lang w:val="en-GB"/>
        </w:rPr>
        <w:tab/>
        <w:t>Food for infants may contain lactic acid producing microorganisms.</w:t>
      </w:r>
    </w:p>
    <w:p w:rsidR="00B56B88" w:rsidRDefault="00610500" w:rsidP="00610500">
      <w:pPr>
        <w:pStyle w:val="FSCtMain"/>
        <w:rPr>
          <w:lang w:val="en-GB"/>
        </w:rPr>
      </w:pPr>
      <w:r w:rsidRPr="001D1563">
        <w:rPr>
          <w:lang w:val="en-GB"/>
        </w:rPr>
        <w:tab/>
        <w:t>(4)</w:t>
      </w:r>
      <w:r w:rsidRPr="001D1563">
        <w:rPr>
          <w:lang w:val="en-GB"/>
        </w:rPr>
        <w:tab/>
        <w:t>If food for infants is intended for infants under the age of 6 months, it must be formulated and manufactured to a consistency that minimises the risk of choking.</w:t>
      </w:r>
      <w:r w:rsidR="00B56B88">
        <w:rPr>
          <w:lang w:val="en-GB"/>
        </w:rPr>
        <w:br w:type="page"/>
      </w:r>
    </w:p>
    <w:p w:rsidR="00610500" w:rsidRPr="001D1563" w:rsidRDefault="00610500" w:rsidP="00610500">
      <w:pPr>
        <w:pStyle w:val="FSCh5Section"/>
        <w:rPr>
          <w:lang w:val="en-GB"/>
        </w:rPr>
      </w:pPr>
      <w:bookmarkStart w:id="8" w:name="_Ref333824190"/>
      <w:bookmarkStart w:id="9" w:name="_Toc371505668"/>
      <w:bookmarkStart w:id="10" w:name="_Toc400032292"/>
      <w:r w:rsidRPr="001D1563">
        <w:rPr>
          <w:lang w:val="en-GB"/>
        </w:rPr>
        <w:lastRenderedPageBreak/>
        <w:t>2.9.2—4</w:t>
      </w:r>
      <w:r w:rsidRPr="001D1563">
        <w:rPr>
          <w:lang w:val="en-GB"/>
        </w:rPr>
        <w:tab/>
        <w:t>Additional compositional requirements for cereal-based food for infants from the age of 6 months</w:t>
      </w:r>
      <w:bookmarkEnd w:id="8"/>
      <w:bookmarkEnd w:id="9"/>
      <w:bookmarkEnd w:id="10"/>
    </w:p>
    <w:p w:rsidR="00610500" w:rsidRPr="001D1563" w:rsidRDefault="00610500" w:rsidP="00610500">
      <w:pPr>
        <w:pStyle w:val="FSCtMain"/>
        <w:rPr>
          <w:lang w:val="en-GB"/>
        </w:rPr>
      </w:pPr>
      <w:r w:rsidRPr="001D1563">
        <w:rPr>
          <w:lang w:val="en-GB"/>
        </w:rPr>
        <w:tab/>
        <w:t>(1)</w:t>
      </w:r>
      <w:r w:rsidRPr="001D1563">
        <w:rPr>
          <w:lang w:val="en-GB"/>
        </w:rPr>
        <w:tab/>
        <w:t>This section applies to cereal-based food for infants that:</w:t>
      </w:r>
    </w:p>
    <w:p w:rsidR="00610500" w:rsidRPr="001D1563" w:rsidRDefault="00610500" w:rsidP="00610500">
      <w:pPr>
        <w:pStyle w:val="FSCtPara"/>
        <w:rPr>
          <w:lang w:val="en-GB"/>
        </w:rPr>
      </w:pPr>
      <w:r w:rsidRPr="001D1563">
        <w:rPr>
          <w:lang w:val="en-GB"/>
        </w:rPr>
        <w:tab/>
        <w:t>(a)</w:t>
      </w:r>
      <w:r w:rsidRPr="001D1563">
        <w:rPr>
          <w:lang w:val="en-GB"/>
        </w:rPr>
        <w:tab/>
        <w:t>contains more than 70% cereal, on a moisture free basis; and</w:t>
      </w:r>
    </w:p>
    <w:p w:rsidR="00610500" w:rsidRPr="001D1563" w:rsidRDefault="00610500" w:rsidP="00610500">
      <w:pPr>
        <w:pStyle w:val="FSCtPara"/>
        <w:rPr>
          <w:lang w:val="en-GB"/>
        </w:rPr>
      </w:pPr>
      <w:r w:rsidRPr="001D1563">
        <w:rPr>
          <w:lang w:val="en-GB"/>
        </w:rPr>
        <w:tab/>
        <w:t>(b)</w:t>
      </w:r>
      <w:r w:rsidRPr="001D1563">
        <w:rPr>
          <w:lang w:val="en-GB"/>
        </w:rPr>
        <w:tab/>
        <w:t>is promoted as suitable for infants from the age of 6 months.</w:t>
      </w:r>
    </w:p>
    <w:p w:rsidR="00610500" w:rsidRPr="001D1563" w:rsidRDefault="00610500" w:rsidP="00610500">
      <w:pPr>
        <w:pStyle w:val="FSCtMain"/>
        <w:rPr>
          <w:lang w:val="en-GB"/>
        </w:rPr>
      </w:pPr>
      <w:r w:rsidRPr="001D1563">
        <w:rPr>
          <w:lang w:val="en-GB"/>
        </w:rPr>
        <w:tab/>
        <w:t>(2)</w:t>
      </w:r>
      <w:r w:rsidRPr="001D1563">
        <w:rPr>
          <w:lang w:val="en-GB"/>
        </w:rPr>
        <w:tab/>
        <w:t>The food must contain at least 20 mg/100 g of iron on a moisture free basis.</w:t>
      </w:r>
    </w:p>
    <w:p w:rsidR="00610500" w:rsidRPr="001D1563" w:rsidRDefault="00610500" w:rsidP="00610500">
      <w:pPr>
        <w:pStyle w:val="FSCtMain"/>
        <w:rPr>
          <w:lang w:val="en-GB"/>
        </w:rPr>
      </w:pPr>
      <w:r w:rsidRPr="001D1563">
        <w:rPr>
          <w:lang w:val="en-GB"/>
        </w:rPr>
        <w:tab/>
        <w:t>(3)</w:t>
      </w:r>
      <w:r w:rsidRPr="001D1563">
        <w:rPr>
          <w:lang w:val="en-GB"/>
        </w:rPr>
        <w:tab/>
        <w:t>The food may contain:</w:t>
      </w:r>
    </w:p>
    <w:p w:rsidR="00610500" w:rsidRPr="001D1563" w:rsidRDefault="00610500" w:rsidP="00610500">
      <w:pPr>
        <w:pStyle w:val="FSCtPara"/>
        <w:rPr>
          <w:lang w:val="en-GB"/>
        </w:rPr>
      </w:pPr>
      <w:r w:rsidRPr="001D1563">
        <w:rPr>
          <w:lang w:val="en-GB"/>
        </w:rPr>
        <w:tab/>
        <w:t>(a)</w:t>
      </w:r>
      <w:r w:rsidRPr="001D1563">
        <w:rPr>
          <w:lang w:val="en-GB"/>
        </w:rPr>
        <w:tab/>
        <w:t>added iron in the following forms:</w:t>
      </w:r>
    </w:p>
    <w:p w:rsidR="00610500" w:rsidRPr="001D1563" w:rsidRDefault="00610500" w:rsidP="00610500">
      <w:pPr>
        <w:pStyle w:val="FSCtSubpara"/>
        <w:rPr>
          <w:lang w:val="en-GB"/>
        </w:rPr>
      </w:pPr>
      <w:r w:rsidRPr="001D1563">
        <w:rPr>
          <w:lang w:val="en-GB"/>
        </w:rPr>
        <w:tab/>
        <w:t>(i)</w:t>
      </w:r>
      <w:r w:rsidRPr="001D1563">
        <w:rPr>
          <w:lang w:val="en-GB"/>
        </w:rPr>
        <w:tab/>
        <w:t>electrolytic iron; or</w:t>
      </w:r>
    </w:p>
    <w:p w:rsidR="00610500" w:rsidRPr="001D1563" w:rsidRDefault="00610500" w:rsidP="00610500">
      <w:pPr>
        <w:pStyle w:val="FSCtSubpara"/>
        <w:rPr>
          <w:lang w:val="en-GB"/>
        </w:rPr>
      </w:pPr>
      <w:r w:rsidRPr="001D1563">
        <w:rPr>
          <w:lang w:val="en-GB"/>
        </w:rPr>
        <w:tab/>
        <w:t>(ii)</w:t>
      </w:r>
      <w:r w:rsidRPr="001D1563">
        <w:rPr>
          <w:lang w:val="en-GB"/>
        </w:rPr>
        <w:tab/>
        <w:t>reduced iron; or</w:t>
      </w:r>
    </w:p>
    <w:p w:rsidR="00610500" w:rsidRPr="001D1563" w:rsidRDefault="00610500" w:rsidP="00610500">
      <w:pPr>
        <w:pStyle w:val="FSCtSubpara"/>
        <w:rPr>
          <w:lang w:val="en-GB"/>
        </w:rPr>
      </w:pPr>
      <w:r w:rsidRPr="001D1563">
        <w:rPr>
          <w:lang w:val="en-GB"/>
        </w:rPr>
        <w:tab/>
        <w:t>(iii)</w:t>
      </w:r>
      <w:r w:rsidRPr="001D1563">
        <w:rPr>
          <w:lang w:val="en-GB"/>
        </w:rPr>
        <w:tab/>
        <w:t>the forms permitted in the table to section S29—7; and</w:t>
      </w:r>
    </w:p>
    <w:p w:rsidR="00610500" w:rsidRPr="001D1563" w:rsidRDefault="00610500" w:rsidP="00610500">
      <w:pPr>
        <w:pStyle w:val="FSCtPara"/>
        <w:rPr>
          <w:lang w:val="en-GB"/>
        </w:rPr>
      </w:pPr>
      <w:r w:rsidRPr="001D1563">
        <w:rPr>
          <w:lang w:val="en-GB"/>
        </w:rPr>
        <w:tab/>
        <w:t>(b)</w:t>
      </w:r>
      <w:r w:rsidRPr="001D1563">
        <w:rPr>
          <w:lang w:val="en-GB"/>
        </w:rPr>
        <w:tab/>
        <w:t>added thiamin, niacin, vitamin B</w:t>
      </w:r>
      <w:r w:rsidRPr="001D1563">
        <w:rPr>
          <w:vertAlign w:val="subscript"/>
          <w:lang w:val="en-GB"/>
        </w:rPr>
        <w:t>6</w:t>
      </w:r>
      <w:r w:rsidRPr="001D1563">
        <w:rPr>
          <w:lang w:val="en-GB"/>
        </w:rPr>
        <w:t>, vitamin C, folate, magnesium in permitted forms set out in the table to section S29—7; and</w:t>
      </w:r>
    </w:p>
    <w:p w:rsidR="00610500" w:rsidRPr="001D1563" w:rsidRDefault="00610500" w:rsidP="00610500">
      <w:pPr>
        <w:pStyle w:val="FSCtPara"/>
        <w:rPr>
          <w:lang w:val="en-GB"/>
        </w:rPr>
      </w:pPr>
      <w:r w:rsidRPr="001D1563">
        <w:rPr>
          <w:lang w:val="en-GB"/>
        </w:rPr>
        <w:tab/>
        <w:t>(c)</w:t>
      </w:r>
      <w:r w:rsidRPr="001D1563">
        <w:rPr>
          <w:lang w:val="en-GB"/>
        </w:rPr>
        <w:tab/>
        <w:t>added vitamin C to a maximum level of 90 mg/100 g on a moisture free basis.</w:t>
      </w:r>
    </w:p>
    <w:p w:rsidR="00610500" w:rsidRPr="001D1563" w:rsidRDefault="00610500" w:rsidP="00610500">
      <w:pPr>
        <w:pStyle w:val="FSCh5Section"/>
        <w:rPr>
          <w:lang w:val="en-GB"/>
        </w:rPr>
      </w:pPr>
      <w:bookmarkStart w:id="11" w:name="_Ref333824195"/>
      <w:bookmarkStart w:id="12" w:name="_Toc371505669"/>
      <w:bookmarkStart w:id="13" w:name="_Toc400032293"/>
      <w:r w:rsidRPr="001D1563">
        <w:rPr>
          <w:lang w:val="en-GB"/>
        </w:rPr>
        <w:t>2.9.2—5</w:t>
      </w:r>
      <w:r w:rsidRPr="001D1563">
        <w:rPr>
          <w:lang w:val="en-GB"/>
        </w:rPr>
        <w:tab/>
        <w:t>Additional compositional requirements for cereal-based food for infants from the age of 4 months</w:t>
      </w:r>
      <w:bookmarkEnd w:id="11"/>
      <w:bookmarkEnd w:id="12"/>
      <w:bookmarkEnd w:id="13"/>
    </w:p>
    <w:p w:rsidR="00610500" w:rsidRPr="001D1563" w:rsidRDefault="00610500" w:rsidP="00610500">
      <w:pPr>
        <w:pStyle w:val="FSCtMain"/>
        <w:rPr>
          <w:lang w:val="en-GB"/>
        </w:rPr>
      </w:pPr>
      <w:r w:rsidRPr="001D1563">
        <w:rPr>
          <w:lang w:val="en-GB"/>
        </w:rPr>
        <w:tab/>
        <w:t>(1)</w:t>
      </w:r>
      <w:r w:rsidRPr="001D1563">
        <w:rPr>
          <w:lang w:val="en-GB"/>
        </w:rPr>
        <w:tab/>
        <w:t>This section applies to cereal-based food for infants that:</w:t>
      </w:r>
    </w:p>
    <w:p w:rsidR="00610500" w:rsidRPr="001D1563" w:rsidRDefault="00610500" w:rsidP="00610500">
      <w:pPr>
        <w:pStyle w:val="FSCtPara"/>
        <w:rPr>
          <w:lang w:val="en-GB"/>
        </w:rPr>
      </w:pPr>
      <w:r w:rsidRPr="001D1563">
        <w:rPr>
          <w:lang w:val="en-GB"/>
        </w:rPr>
        <w:tab/>
        <w:t>(a)</w:t>
      </w:r>
      <w:r w:rsidRPr="001D1563">
        <w:rPr>
          <w:lang w:val="en-GB"/>
        </w:rPr>
        <w:tab/>
        <w:t>contains more than 70% cereal, on a moisture free basis; and</w:t>
      </w:r>
    </w:p>
    <w:p w:rsidR="00610500" w:rsidRPr="001D1563" w:rsidRDefault="00610500" w:rsidP="00610500">
      <w:pPr>
        <w:pStyle w:val="FSCtPara"/>
        <w:rPr>
          <w:lang w:val="en-GB"/>
        </w:rPr>
      </w:pPr>
      <w:r w:rsidRPr="001D1563">
        <w:rPr>
          <w:lang w:val="en-GB"/>
        </w:rPr>
        <w:tab/>
        <w:t>(b)</w:t>
      </w:r>
      <w:r w:rsidRPr="001D1563">
        <w:rPr>
          <w:lang w:val="en-GB"/>
        </w:rPr>
        <w:tab/>
        <w:t>is promoted as suitable for infants from the age of 4 months.</w:t>
      </w:r>
    </w:p>
    <w:p w:rsidR="00610500" w:rsidRPr="001D1563" w:rsidRDefault="00610500" w:rsidP="00610500">
      <w:pPr>
        <w:pStyle w:val="FSCtMain"/>
        <w:rPr>
          <w:lang w:val="en-GB"/>
        </w:rPr>
      </w:pPr>
      <w:r w:rsidRPr="001D1563">
        <w:rPr>
          <w:lang w:val="en-GB"/>
        </w:rPr>
        <w:tab/>
        <w:t>(2)</w:t>
      </w:r>
      <w:r w:rsidRPr="001D1563">
        <w:rPr>
          <w:lang w:val="en-GB"/>
        </w:rPr>
        <w:tab/>
        <w:t>The food may contain:</w:t>
      </w:r>
    </w:p>
    <w:p w:rsidR="00610500" w:rsidRPr="001D1563" w:rsidRDefault="00610500" w:rsidP="00610500">
      <w:pPr>
        <w:pStyle w:val="FSCtPara"/>
        <w:rPr>
          <w:lang w:val="en-GB"/>
        </w:rPr>
      </w:pPr>
      <w:r w:rsidRPr="001D1563">
        <w:rPr>
          <w:lang w:val="en-GB"/>
        </w:rPr>
        <w:tab/>
        <w:t>(a)</w:t>
      </w:r>
      <w:r w:rsidRPr="001D1563">
        <w:rPr>
          <w:lang w:val="en-GB"/>
        </w:rPr>
        <w:tab/>
        <w:t>added iron in the following forms:</w:t>
      </w:r>
    </w:p>
    <w:p w:rsidR="00610500" w:rsidRPr="001D1563" w:rsidRDefault="00610500" w:rsidP="00610500">
      <w:pPr>
        <w:pStyle w:val="FSCtSubpara"/>
        <w:rPr>
          <w:lang w:val="en-GB"/>
        </w:rPr>
      </w:pPr>
      <w:r w:rsidRPr="001D1563">
        <w:rPr>
          <w:lang w:val="en-GB"/>
        </w:rPr>
        <w:tab/>
        <w:t>(i)</w:t>
      </w:r>
      <w:r w:rsidRPr="001D1563">
        <w:rPr>
          <w:lang w:val="en-GB"/>
        </w:rPr>
        <w:tab/>
        <w:t>electrolytic iron; or</w:t>
      </w:r>
    </w:p>
    <w:p w:rsidR="00610500" w:rsidRPr="001D1563" w:rsidRDefault="00610500" w:rsidP="00610500">
      <w:pPr>
        <w:pStyle w:val="FSCtSubpara"/>
        <w:rPr>
          <w:lang w:val="en-GB"/>
        </w:rPr>
      </w:pPr>
      <w:r w:rsidRPr="001D1563">
        <w:rPr>
          <w:lang w:val="en-GB"/>
        </w:rPr>
        <w:tab/>
        <w:t>(ii)</w:t>
      </w:r>
      <w:r w:rsidRPr="001D1563">
        <w:rPr>
          <w:lang w:val="en-GB"/>
        </w:rPr>
        <w:tab/>
        <w:t>reduced iron; or</w:t>
      </w:r>
    </w:p>
    <w:p w:rsidR="00610500" w:rsidRPr="001D1563" w:rsidRDefault="00610500" w:rsidP="00610500">
      <w:pPr>
        <w:pStyle w:val="FSCtSubpara"/>
        <w:rPr>
          <w:lang w:val="en-GB"/>
        </w:rPr>
      </w:pPr>
      <w:r w:rsidRPr="001D1563">
        <w:rPr>
          <w:lang w:val="en-GB"/>
        </w:rPr>
        <w:tab/>
        <w:t>(iii)</w:t>
      </w:r>
      <w:r w:rsidRPr="001D1563">
        <w:rPr>
          <w:lang w:val="en-GB"/>
        </w:rPr>
        <w:tab/>
        <w:t>the forms permitted in the table to section S29—7; and</w:t>
      </w:r>
    </w:p>
    <w:p w:rsidR="00610500" w:rsidRPr="001D1563" w:rsidRDefault="00610500" w:rsidP="00610500">
      <w:pPr>
        <w:pStyle w:val="FSCtPara"/>
        <w:rPr>
          <w:lang w:val="en-GB"/>
        </w:rPr>
      </w:pPr>
      <w:r w:rsidRPr="001D1563">
        <w:rPr>
          <w:lang w:val="en-GB"/>
        </w:rPr>
        <w:tab/>
        <w:t>(b)</w:t>
      </w:r>
      <w:r w:rsidRPr="001D1563">
        <w:rPr>
          <w:lang w:val="en-GB"/>
        </w:rPr>
        <w:tab/>
        <w:t>added vitamin C in the forms permitted in the table to section S29—7 to a maximum amount of 90 mg/100 g on a moisture free basis.</w:t>
      </w:r>
    </w:p>
    <w:p w:rsidR="00610500" w:rsidRPr="001D1563" w:rsidRDefault="00610500" w:rsidP="00610500">
      <w:pPr>
        <w:pStyle w:val="FSCh5Section"/>
        <w:rPr>
          <w:lang w:val="en-GB"/>
        </w:rPr>
      </w:pPr>
      <w:bookmarkStart w:id="14" w:name="_Ref333824199"/>
      <w:bookmarkStart w:id="15" w:name="_Toc371505670"/>
      <w:bookmarkStart w:id="16" w:name="_Toc400032294"/>
      <w:r w:rsidRPr="001D1563">
        <w:rPr>
          <w:lang w:val="en-GB"/>
        </w:rPr>
        <w:t>2.9.2—6</w:t>
      </w:r>
      <w:r w:rsidRPr="001D1563">
        <w:rPr>
          <w:lang w:val="en-GB"/>
        </w:rPr>
        <w:tab/>
        <w:t>Additional compositional requirements for non-cereal-based food for infants</w:t>
      </w:r>
      <w:bookmarkEnd w:id="14"/>
      <w:bookmarkEnd w:id="15"/>
      <w:bookmarkEnd w:id="16"/>
    </w:p>
    <w:p w:rsidR="00610500" w:rsidRPr="001D1563" w:rsidRDefault="00610500" w:rsidP="00610500">
      <w:pPr>
        <w:pStyle w:val="FSCtMain"/>
        <w:rPr>
          <w:lang w:val="en-GB"/>
        </w:rPr>
      </w:pPr>
      <w:r w:rsidRPr="001D1563">
        <w:rPr>
          <w:lang w:val="en-GB"/>
        </w:rPr>
        <w:tab/>
        <w:t>(1)</w:t>
      </w:r>
      <w:r w:rsidRPr="001D1563">
        <w:rPr>
          <w:lang w:val="en-GB"/>
        </w:rPr>
        <w:tab/>
        <w:t>This section applies to food for infants other than cereal-based food for infants.</w:t>
      </w:r>
    </w:p>
    <w:p w:rsidR="00610500" w:rsidRPr="001D1563" w:rsidRDefault="00610500" w:rsidP="00610500">
      <w:pPr>
        <w:pStyle w:val="FSCtMain"/>
        <w:rPr>
          <w:lang w:val="en-GB"/>
        </w:rPr>
      </w:pPr>
      <w:r w:rsidRPr="001D1563">
        <w:rPr>
          <w:lang w:val="en-GB"/>
        </w:rPr>
        <w:tab/>
        <w:t>(2)</w:t>
      </w:r>
      <w:r w:rsidRPr="001D1563">
        <w:rPr>
          <w:lang w:val="en-GB"/>
        </w:rPr>
        <w:tab/>
        <w:t>If the food is vegetable juice, fruit drink or fruit gel, it must contain no less than 25 mg/100 g of vitamin C.</w:t>
      </w:r>
    </w:p>
    <w:p w:rsidR="00610500" w:rsidRPr="001D1563" w:rsidRDefault="00610500" w:rsidP="00610500">
      <w:pPr>
        <w:pStyle w:val="FSCtMain"/>
        <w:rPr>
          <w:lang w:val="en-GB"/>
        </w:rPr>
      </w:pPr>
      <w:r w:rsidRPr="001D1563">
        <w:rPr>
          <w:lang w:val="en-GB"/>
        </w:rPr>
        <w:tab/>
        <w:t>(3)</w:t>
      </w:r>
      <w:r w:rsidRPr="001D1563">
        <w:rPr>
          <w:lang w:val="en-GB"/>
        </w:rPr>
        <w:tab/>
        <w:t>If the food is a fruit-based food, it may contain vitamin C or folate or both in the permitted forms set out in the table to section S29—7.</w:t>
      </w:r>
    </w:p>
    <w:p w:rsidR="00610500" w:rsidRPr="001D1563" w:rsidRDefault="00610500" w:rsidP="00610500">
      <w:pPr>
        <w:pStyle w:val="FSCh5Section"/>
        <w:rPr>
          <w:lang w:val="en-GB"/>
        </w:rPr>
      </w:pPr>
      <w:bookmarkStart w:id="17" w:name="_Toc371505671"/>
      <w:bookmarkStart w:id="18" w:name="_Toc400032295"/>
      <w:r w:rsidRPr="001D1563">
        <w:rPr>
          <w:lang w:val="en-GB"/>
        </w:rPr>
        <w:t>2.9.2—7</w:t>
      </w:r>
      <w:r w:rsidRPr="001D1563">
        <w:rPr>
          <w:lang w:val="en-GB"/>
        </w:rPr>
        <w:tab/>
        <w:t>Labelling</w:t>
      </w:r>
      <w:bookmarkEnd w:id="17"/>
      <w:bookmarkEnd w:id="18"/>
    </w:p>
    <w:p w:rsidR="00610500" w:rsidRPr="001D1563" w:rsidRDefault="00610500" w:rsidP="00610500">
      <w:pPr>
        <w:pStyle w:val="FSCtMain"/>
        <w:rPr>
          <w:lang w:val="en-GB"/>
        </w:rPr>
      </w:pPr>
      <w:r w:rsidRPr="001D1563">
        <w:rPr>
          <w:lang w:val="en-GB"/>
        </w:rPr>
        <w:tab/>
        <w:t>(1)</w:t>
      </w:r>
      <w:r w:rsidRPr="001D1563">
        <w:rPr>
          <w:lang w:val="en-GB"/>
        </w:rPr>
        <w:tab/>
        <w:t>This section does not apply to packaged water.</w:t>
      </w:r>
    </w:p>
    <w:p w:rsidR="00610500" w:rsidRPr="001D1563" w:rsidRDefault="00610500" w:rsidP="00B56B88">
      <w:pPr>
        <w:pStyle w:val="FSCtMain"/>
        <w:ind w:right="-428"/>
        <w:rPr>
          <w:lang w:val="en-GB"/>
        </w:rPr>
      </w:pPr>
      <w:r w:rsidRPr="001D1563">
        <w:rPr>
          <w:lang w:val="en-GB"/>
        </w:rPr>
        <w:tab/>
        <w:t>(2)</w:t>
      </w:r>
      <w:r w:rsidRPr="001D1563">
        <w:rPr>
          <w:lang w:val="en-GB"/>
        </w:rPr>
        <w:tab/>
        <w:t>The label on a package of food for infants must not include a recommendation, whether express or implied, that the food is suitable for infants under the age of 4 months.</w:t>
      </w:r>
    </w:p>
    <w:p w:rsidR="00610500" w:rsidRPr="001D1563" w:rsidRDefault="00610500" w:rsidP="00610500">
      <w:pPr>
        <w:pStyle w:val="FSCtMain"/>
        <w:rPr>
          <w:lang w:val="en-GB"/>
        </w:rPr>
      </w:pPr>
      <w:r w:rsidRPr="001D1563">
        <w:rPr>
          <w:lang w:val="en-GB"/>
        </w:rPr>
        <w:tab/>
        <w:t>(3)</w:t>
      </w:r>
      <w:r w:rsidRPr="001D1563">
        <w:rPr>
          <w:lang w:val="en-GB"/>
        </w:rPr>
        <w:tab/>
        <w:t>For the labelling provisions, the required information relating to composition is:</w:t>
      </w:r>
    </w:p>
    <w:p w:rsidR="00610500" w:rsidRPr="001D1563" w:rsidRDefault="00610500" w:rsidP="00610500">
      <w:pPr>
        <w:pStyle w:val="FSCtPara"/>
        <w:rPr>
          <w:lang w:val="en-GB"/>
        </w:rPr>
      </w:pPr>
      <w:r w:rsidRPr="001D1563">
        <w:rPr>
          <w:lang w:val="en-GB"/>
        </w:rPr>
        <w:tab/>
        <w:t>(a)</w:t>
      </w:r>
      <w:r w:rsidRPr="001D1563">
        <w:rPr>
          <w:lang w:val="en-GB"/>
        </w:rPr>
        <w:tab/>
        <w:t>a statement indicating the consistency of the food; and</w:t>
      </w:r>
    </w:p>
    <w:p w:rsidR="00610500" w:rsidRPr="001D1563" w:rsidRDefault="00610500" w:rsidP="00610500">
      <w:pPr>
        <w:pStyle w:val="FSCtPara"/>
        <w:rPr>
          <w:lang w:val="en-GB"/>
        </w:rPr>
      </w:pPr>
      <w:r w:rsidRPr="001D1563">
        <w:rPr>
          <w:lang w:val="en-GB"/>
        </w:rPr>
        <w:tab/>
        <w:t>(b)</w:t>
      </w:r>
      <w:r w:rsidRPr="001D1563">
        <w:rPr>
          <w:lang w:val="en-GB"/>
        </w:rPr>
        <w:tab/>
        <w:t>a statement indicating the minimum age, expressed in numbers, of the infants for whom the food is recommended; and</w:t>
      </w:r>
    </w:p>
    <w:p w:rsidR="00B56B88" w:rsidRDefault="00610500" w:rsidP="00610500">
      <w:pPr>
        <w:pStyle w:val="FSCtPara"/>
        <w:rPr>
          <w:lang w:val="en-GB"/>
        </w:rPr>
      </w:pPr>
      <w:bookmarkStart w:id="19" w:name="_Ref334711956"/>
      <w:r w:rsidRPr="001D1563">
        <w:rPr>
          <w:lang w:val="en-GB"/>
        </w:rPr>
        <w:tab/>
        <w:t>(c)</w:t>
      </w:r>
      <w:r w:rsidRPr="001D1563">
        <w:rPr>
          <w:lang w:val="en-GB"/>
        </w:rPr>
        <w:tab/>
        <w:t>if the food is recommended for infants under the age of 6 months</w:t>
      </w:r>
      <w:r w:rsidRPr="001D1563">
        <w:rPr>
          <w:rFonts w:cs="Times New Roman"/>
          <w:lang w:val="en-GB"/>
        </w:rPr>
        <w:t>—</w:t>
      </w:r>
      <w:r w:rsidRPr="001D1563">
        <w:rPr>
          <w:lang w:val="en-GB"/>
        </w:rPr>
        <w:t>in association with the statement required by paragraph (b), the *warning statement ‘Not recommended for infants under the age of 4 months’; and</w:t>
      </w:r>
      <w:bookmarkEnd w:id="19"/>
      <w:r w:rsidR="00B56B88">
        <w:rPr>
          <w:lang w:val="en-GB"/>
        </w:rPr>
        <w:br w:type="page"/>
      </w:r>
    </w:p>
    <w:p w:rsidR="00610500" w:rsidRPr="001D1563" w:rsidRDefault="00610500" w:rsidP="00610500">
      <w:pPr>
        <w:pStyle w:val="FSCtPara"/>
        <w:rPr>
          <w:lang w:val="en-GB"/>
        </w:rPr>
      </w:pPr>
      <w:r w:rsidRPr="001D1563">
        <w:rPr>
          <w:lang w:val="en-GB"/>
        </w:rPr>
        <w:tab/>
        <w:t>(d)</w:t>
      </w:r>
      <w:r w:rsidRPr="001D1563">
        <w:rPr>
          <w:lang w:val="en-GB"/>
        </w:rPr>
        <w:tab/>
        <w:t>if the monosaccharide and disaccharide content of added sugars and honey is more than 4 g/100 g—the word ‘sweetened’; and</w:t>
      </w:r>
    </w:p>
    <w:p w:rsidR="00610500" w:rsidRPr="001D1563" w:rsidRDefault="00610500" w:rsidP="00610500">
      <w:pPr>
        <w:pStyle w:val="FSCtPara"/>
        <w:rPr>
          <w:lang w:val="en-GB"/>
        </w:rPr>
      </w:pPr>
      <w:r w:rsidRPr="001D1563">
        <w:rPr>
          <w:lang w:val="en-GB"/>
        </w:rPr>
        <w:tab/>
        <w:t>(e)</w:t>
      </w:r>
      <w:r w:rsidRPr="001D1563">
        <w:rPr>
          <w:lang w:val="en-GB"/>
        </w:rPr>
        <w:tab/>
        <w:t>if honey has been used as an ingredient—in association with the word ‘honey’, the word ‘sterilised’.</w:t>
      </w:r>
    </w:p>
    <w:p w:rsidR="00610500" w:rsidRPr="001D1563" w:rsidRDefault="00610500" w:rsidP="00610500">
      <w:pPr>
        <w:pStyle w:val="FSCnMain"/>
        <w:rPr>
          <w:lang w:val="en-GB"/>
        </w:rPr>
      </w:pPr>
      <w:r w:rsidRPr="001D1563">
        <w:rPr>
          <w:lang w:val="en-GB"/>
        </w:rPr>
        <w:tab/>
      </w:r>
      <w:r w:rsidRPr="001D1563">
        <w:rPr>
          <w:b/>
          <w:i/>
          <w:lang w:val="en-GB"/>
        </w:rPr>
        <w:t>Note</w:t>
      </w:r>
      <w:r w:rsidRPr="001D1563">
        <w:rPr>
          <w:lang w:val="en-GB"/>
        </w:rPr>
        <w:tab/>
        <w:t>The labelling provisions are set out in Standard 1.2.1.</w:t>
      </w:r>
    </w:p>
    <w:p w:rsidR="00610500" w:rsidRPr="001D1563" w:rsidRDefault="00610500" w:rsidP="00610500">
      <w:pPr>
        <w:pStyle w:val="FSCh5Section"/>
        <w:rPr>
          <w:lang w:val="en-GB"/>
        </w:rPr>
      </w:pPr>
      <w:bookmarkStart w:id="20" w:name="_Toc371505672"/>
      <w:bookmarkStart w:id="21" w:name="_Toc400032296"/>
      <w:r w:rsidRPr="001D1563">
        <w:rPr>
          <w:lang w:val="en-GB"/>
        </w:rPr>
        <w:t>2.9.2—8</w:t>
      </w:r>
      <w:r w:rsidRPr="001D1563">
        <w:rPr>
          <w:lang w:val="en-GB"/>
        </w:rPr>
        <w:tab/>
        <w:t>Additional labelling requirements relating to specific nutrients and energy information</w:t>
      </w:r>
      <w:bookmarkEnd w:id="20"/>
      <w:bookmarkEnd w:id="21"/>
    </w:p>
    <w:p w:rsidR="00610500" w:rsidRPr="001D1563" w:rsidRDefault="00610500" w:rsidP="00610500">
      <w:pPr>
        <w:pStyle w:val="FSCtMain"/>
        <w:rPr>
          <w:lang w:val="en-GB"/>
        </w:rPr>
      </w:pPr>
      <w:r w:rsidRPr="001D1563">
        <w:rPr>
          <w:lang w:val="en-GB"/>
        </w:rPr>
        <w:tab/>
        <w:t>(1)</w:t>
      </w:r>
      <w:r w:rsidRPr="001D1563">
        <w:rPr>
          <w:lang w:val="en-GB"/>
        </w:rPr>
        <w:tab/>
        <w:t>For the labelling provisions, the required information relating to composition is:</w:t>
      </w:r>
    </w:p>
    <w:p w:rsidR="00610500" w:rsidRPr="001D1563" w:rsidRDefault="00610500" w:rsidP="00610500">
      <w:pPr>
        <w:pStyle w:val="FSCtPara"/>
        <w:rPr>
          <w:lang w:val="en-GB"/>
        </w:rPr>
      </w:pPr>
      <w:r w:rsidRPr="001D1563">
        <w:rPr>
          <w:lang w:val="en-GB"/>
        </w:rPr>
        <w:tab/>
        <w:t>(a)</w:t>
      </w:r>
      <w:r w:rsidRPr="001D1563">
        <w:rPr>
          <w:lang w:val="en-GB"/>
        </w:rPr>
        <w:tab/>
        <w:t>if a reference is made in the label (including in the name of the food) to milk, eggs, cheese, fish, meat (including poultry), nuts or legumes—the percentage of that ingredient in the food for sale; and</w:t>
      </w:r>
    </w:p>
    <w:p w:rsidR="00610500" w:rsidRPr="001D1563" w:rsidRDefault="00610500" w:rsidP="00610500">
      <w:pPr>
        <w:pStyle w:val="FSCtPara"/>
        <w:rPr>
          <w:lang w:val="en-GB"/>
        </w:rPr>
      </w:pPr>
      <w:bookmarkStart w:id="22" w:name="_Ref334711967"/>
      <w:r w:rsidRPr="001D1563">
        <w:rPr>
          <w:lang w:val="en-GB"/>
        </w:rPr>
        <w:tab/>
        <w:t>(b)</w:t>
      </w:r>
      <w:r w:rsidRPr="001D1563">
        <w:rPr>
          <w:lang w:val="en-GB"/>
        </w:rPr>
        <w:tab/>
        <w:t>if the food contains more than of 3 g of protein/100 kJ—the *warning statement ‘Not suitable for infants under the age of 6 months’.</w:t>
      </w:r>
      <w:bookmarkEnd w:id="22"/>
    </w:p>
    <w:p w:rsidR="00610500" w:rsidRPr="001D1563" w:rsidRDefault="00610500" w:rsidP="00610500">
      <w:pPr>
        <w:pStyle w:val="FSCnMain"/>
        <w:rPr>
          <w:lang w:val="en-GB"/>
        </w:rPr>
      </w:pPr>
      <w:r w:rsidRPr="001D1563">
        <w:rPr>
          <w:lang w:val="en-GB"/>
        </w:rPr>
        <w:tab/>
      </w:r>
      <w:r w:rsidRPr="001D1563">
        <w:rPr>
          <w:b/>
          <w:i/>
          <w:lang w:val="en-GB"/>
        </w:rPr>
        <w:t>Note</w:t>
      </w:r>
      <w:r w:rsidRPr="001D1563">
        <w:rPr>
          <w:lang w:val="en-GB"/>
        </w:rPr>
        <w:tab/>
        <w:t>The labelling provisions are set out in Standard 1.2.1.</w:t>
      </w:r>
    </w:p>
    <w:p w:rsidR="00610500" w:rsidRPr="001D1563" w:rsidRDefault="00610500" w:rsidP="00610500">
      <w:pPr>
        <w:pStyle w:val="FSCtMain"/>
        <w:rPr>
          <w:lang w:val="en-GB"/>
        </w:rPr>
      </w:pPr>
      <w:bookmarkStart w:id="23" w:name="_Ref346725195"/>
      <w:r w:rsidRPr="001D1563">
        <w:rPr>
          <w:lang w:val="en-GB"/>
        </w:rPr>
        <w:tab/>
        <w:t>(2)</w:t>
      </w:r>
      <w:r w:rsidRPr="001D1563">
        <w:rPr>
          <w:lang w:val="en-GB"/>
        </w:rPr>
        <w:tab/>
        <w:t>A claim must not be made that a food for infants is a source of protein unless at least 12% of the *average energy content of the food is derived from protein.</w:t>
      </w:r>
      <w:bookmarkEnd w:id="23"/>
    </w:p>
    <w:p w:rsidR="00610500" w:rsidRPr="001D1563" w:rsidRDefault="00610500" w:rsidP="00610500">
      <w:pPr>
        <w:pStyle w:val="FSCh5Section"/>
        <w:rPr>
          <w:lang w:val="en-GB"/>
        </w:rPr>
      </w:pPr>
      <w:bookmarkStart w:id="24" w:name="_Toc371505673"/>
      <w:bookmarkStart w:id="25" w:name="_Toc400032297"/>
      <w:r w:rsidRPr="001D1563">
        <w:rPr>
          <w:lang w:val="en-GB"/>
        </w:rPr>
        <w:t>2.9.2—9</w:t>
      </w:r>
      <w:r w:rsidRPr="001D1563">
        <w:rPr>
          <w:lang w:val="en-GB"/>
        </w:rPr>
        <w:tab/>
        <w:t>Prohibited representations</w:t>
      </w:r>
      <w:bookmarkEnd w:id="24"/>
      <w:bookmarkEnd w:id="25"/>
    </w:p>
    <w:p w:rsidR="00610500" w:rsidRPr="001D1563" w:rsidRDefault="00610500" w:rsidP="00610500">
      <w:pPr>
        <w:pStyle w:val="FSCtMain"/>
        <w:rPr>
          <w:lang w:val="en-GB"/>
        </w:rPr>
      </w:pPr>
      <w:r w:rsidRPr="001D1563">
        <w:rPr>
          <w:lang w:val="en-GB"/>
        </w:rPr>
        <w:tab/>
        <w:t>(1)</w:t>
      </w:r>
      <w:r w:rsidRPr="001D1563">
        <w:rPr>
          <w:lang w:val="en-GB"/>
        </w:rPr>
        <w:tab/>
        <w:t>A food must not be represented as being the sole or principal source of nutrition for infants.</w:t>
      </w:r>
    </w:p>
    <w:p w:rsidR="00610500" w:rsidRPr="001D1563" w:rsidRDefault="00610500" w:rsidP="00610500">
      <w:pPr>
        <w:pStyle w:val="FSCtMain"/>
        <w:rPr>
          <w:lang w:val="en-GB"/>
        </w:rPr>
      </w:pPr>
      <w:r w:rsidRPr="001D1563">
        <w:rPr>
          <w:lang w:val="en-GB"/>
        </w:rPr>
        <w:tab/>
        <w:t>(2)</w:t>
      </w:r>
      <w:r w:rsidRPr="001D1563">
        <w:rPr>
          <w:lang w:val="en-GB"/>
        </w:rPr>
        <w:tab/>
        <w:t>The label on a package of food for infants must not include a recommendation that the food can be added to bottle feeds of an infant formula product.</w:t>
      </w:r>
    </w:p>
    <w:p w:rsidR="00610500" w:rsidRPr="001D1563" w:rsidRDefault="00610500" w:rsidP="00610500">
      <w:pPr>
        <w:pStyle w:val="FSCh5Section"/>
        <w:rPr>
          <w:lang w:val="en-GB"/>
        </w:rPr>
      </w:pPr>
      <w:bookmarkStart w:id="26" w:name="_Ref333824416"/>
      <w:bookmarkStart w:id="27" w:name="_Toc371505674"/>
      <w:bookmarkStart w:id="28" w:name="_Toc400032298"/>
      <w:r w:rsidRPr="001D1563">
        <w:rPr>
          <w:lang w:val="en-GB"/>
        </w:rPr>
        <w:t>2.9.2—10</w:t>
      </w:r>
      <w:r w:rsidRPr="001D1563">
        <w:rPr>
          <w:lang w:val="en-GB"/>
        </w:rPr>
        <w:tab/>
        <w:t>Claims about vitamins and minerals</w:t>
      </w:r>
      <w:bookmarkEnd w:id="26"/>
      <w:bookmarkEnd w:id="27"/>
      <w:bookmarkEnd w:id="28"/>
    </w:p>
    <w:p w:rsidR="00610500" w:rsidRPr="001D1563" w:rsidRDefault="00610500" w:rsidP="00610500">
      <w:pPr>
        <w:pStyle w:val="FSCtMain"/>
        <w:rPr>
          <w:lang w:val="en-GB"/>
        </w:rPr>
      </w:pPr>
      <w:r w:rsidRPr="001D1563">
        <w:rPr>
          <w:lang w:val="en-GB"/>
        </w:rPr>
        <w:tab/>
        <w:t>(1)</w:t>
      </w:r>
      <w:r w:rsidRPr="001D1563">
        <w:rPr>
          <w:lang w:val="en-GB"/>
        </w:rPr>
        <w:tab/>
        <w:t>A claim must not be made in relation to food for infants comparing the vitamin or mineral content of the food with that of any other food unless such a claim is expressly permitted elsewhere in this Standard.</w:t>
      </w:r>
    </w:p>
    <w:p w:rsidR="00610500" w:rsidRPr="001D1563" w:rsidRDefault="00610500" w:rsidP="00610500">
      <w:pPr>
        <w:pStyle w:val="FSCtMain"/>
        <w:rPr>
          <w:lang w:val="en-GB"/>
        </w:rPr>
      </w:pPr>
      <w:bookmarkStart w:id="29" w:name="_Ref343603985"/>
      <w:r w:rsidRPr="001D1563">
        <w:rPr>
          <w:lang w:val="en-GB"/>
        </w:rPr>
        <w:tab/>
        <w:t>(2)</w:t>
      </w:r>
      <w:r w:rsidRPr="001D1563">
        <w:rPr>
          <w:lang w:val="en-GB"/>
        </w:rPr>
        <w:tab/>
        <w:t>A claim as to the presence of a vitamin or mineral in a food for infants may be made if the food contains in a normal serving at least 10% *RDI or *ESADDI, as appropriate, for that vitamin or mineral.</w:t>
      </w:r>
      <w:bookmarkEnd w:id="29"/>
    </w:p>
    <w:p w:rsidR="00610500" w:rsidRPr="001D1563" w:rsidRDefault="00610500" w:rsidP="00610500">
      <w:pPr>
        <w:pStyle w:val="FSCnMain"/>
        <w:rPr>
          <w:lang w:val="en-GB"/>
        </w:rPr>
      </w:pPr>
      <w:r w:rsidRPr="001D1563">
        <w:rPr>
          <w:lang w:val="en-GB"/>
        </w:rPr>
        <w:tab/>
      </w:r>
      <w:r w:rsidRPr="001D1563">
        <w:rPr>
          <w:b/>
          <w:i/>
          <w:lang w:val="en-GB"/>
        </w:rPr>
        <w:t>Note</w:t>
      </w:r>
      <w:r w:rsidRPr="001D1563">
        <w:rPr>
          <w:lang w:val="en-GB"/>
        </w:rPr>
        <w:tab/>
        <w:t>The RDIs and ESA</w:t>
      </w:r>
      <w:r w:rsidR="00B56B88">
        <w:rPr>
          <w:lang w:val="en-GB"/>
        </w:rPr>
        <w:t>D</w:t>
      </w:r>
      <w:r w:rsidRPr="001D1563">
        <w:rPr>
          <w:lang w:val="en-GB"/>
        </w:rPr>
        <w:t>DIs for vitamins and minerals are set out in Schedule 1.</w:t>
      </w:r>
    </w:p>
    <w:p w:rsidR="00610500" w:rsidRPr="001D1563" w:rsidRDefault="00610500" w:rsidP="00610500">
      <w:pPr>
        <w:pStyle w:val="FSCtMain"/>
        <w:rPr>
          <w:lang w:val="en-GB"/>
        </w:rPr>
      </w:pPr>
      <w:r w:rsidRPr="001D1563">
        <w:rPr>
          <w:lang w:val="en-GB"/>
        </w:rPr>
        <w:tab/>
        <w:t>(3)</w:t>
      </w:r>
      <w:r w:rsidRPr="001D1563">
        <w:rPr>
          <w:lang w:val="en-GB"/>
        </w:rPr>
        <w:tab/>
        <w:t>A claim that food for infants is a good source of a vitamin or mineral may be made if a *reference quantity of the food contains at least 25% *RDI or *ESADDI, as appropriate, for that vitamin or mineral.</w:t>
      </w:r>
    </w:p>
    <w:p w:rsidR="00610500" w:rsidRPr="001D1563" w:rsidRDefault="00610500" w:rsidP="00610500">
      <w:pPr>
        <w:pStyle w:val="FSCnMain"/>
        <w:rPr>
          <w:lang w:val="en-GB"/>
        </w:rPr>
      </w:pPr>
      <w:r w:rsidRPr="001D1563">
        <w:rPr>
          <w:lang w:val="en-GB"/>
        </w:rPr>
        <w:tab/>
      </w:r>
      <w:r w:rsidRPr="001D1563">
        <w:rPr>
          <w:b/>
          <w:i/>
          <w:lang w:val="en-GB"/>
        </w:rPr>
        <w:t>Note</w:t>
      </w:r>
      <w:r w:rsidRPr="001D1563">
        <w:rPr>
          <w:lang w:val="en-GB"/>
        </w:rPr>
        <w:tab/>
        <w:t>The RDIs and ESA</w:t>
      </w:r>
      <w:r w:rsidR="00B56B88">
        <w:rPr>
          <w:lang w:val="en-GB"/>
        </w:rPr>
        <w:t>D</w:t>
      </w:r>
      <w:r w:rsidRPr="001D1563">
        <w:rPr>
          <w:lang w:val="en-GB"/>
        </w:rPr>
        <w:t>DIs for vitamins and minerals are set out in Schedule 1.</w:t>
      </w:r>
    </w:p>
    <w:p w:rsidR="00610500" w:rsidRPr="001D1563" w:rsidRDefault="00610500" w:rsidP="00610500">
      <w:pPr>
        <w:pStyle w:val="FSCtMain"/>
        <w:rPr>
          <w:lang w:val="en-GB"/>
        </w:rPr>
      </w:pPr>
      <w:r w:rsidRPr="001D1563">
        <w:rPr>
          <w:lang w:val="en-GB"/>
        </w:rPr>
        <w:tab/>
        <w:t>(4)</w:t>
      </w:r>
      <w:r w:rsidRPr="001D1563">
        <w:rPr>
          <w:lang w:val="en-GB"/>
        </w:rPr>
        <w:tab/>
        <w:t>A claim must not be made in relation to a fruit-based food for infants that the food contains more than:</w:t>
      </w:r>
    </w:p>
    <w:p w:rsidR="00610500" w:rsidRPr="001D1563" w:rsidRDefault="00610500" w:rsidP="00610500">
      <w:pPr>
        <w:pStyle w:val="FSCtPara"/>
        <w:rPr>
          <w:lang w:val="en-GB"/>
        </w:rPr>
      </w:pPr>
      <w:r w:rsidRPr="001D1563">
        <w:rPr>
          <w:lang w:val="en-GB"/>
        </w:rPr>
        <w:tab/>
        <w:t>(a)</w:t>
      </w:r>
      <w:r w:rsidRPr="001D1563">
        <w:rPr>
          <w:lang w:val="en-GB"/>
        </w:rPr>
        <w:tab/>
        <w:t>60 mg/100 g of vitamin C; or</w:t>
      </w:r>
    </w:p>
    <w:p w:rsidR="00610500" w:rsidRPr="001D1563" w:rsidRDefault="00610500" w:rsidP="00610500">
      <w:pPr>
        <w:pStyle w:val="FSCtPara"/>
        <w:rPr>
          <w:lang w:val="en-GB"/>
        </w:rPr>
      </w:pPr>
      <w:r w:rsidRPr="001D1563">
        <w:rPr>
          <w:lang w:val="en-GB"/>
        </w:rPr>
        <w:tab/>
        <w:t>(b)</w:t>
      </w:r>
      <w:r w:rsidRPr="001D1563">
        <w:rPr>
          <w:lang w:val="en-GB"/>
        </w:rPr>
        <w:tab/>
        <w:t xml:space="preserve">150 </w:t>
      </w:r>
      <w:r w:rsidRPr="001D1563">
        <w:rPr>
          <w:rFonts w:cs="Times New Roman"/>
          <w:lang w:val="en-GB"/>
        </w:rPr>
        <w:t>µ</w:t>
      </w:r>
      <w:r w:rsidRPr="001D1563">
        <w:rPr>
          <w:lang w:val="en-GB"/>
        </w:rPr>
        <w:t>g/100 g of folate.</w:t>
      </w:r>
    </w:p>
    <w:p w:rsidR="00610500" w:rsidRPr="001D1563" w:rsidRDefault="00610500" w:rsidP="00610500">
      <w:pPr>
        <w:pStyle w:val="FSCtMain"/>
        <w:rPr>
          <w:lang w:val="en-GB"/>
        </w:rPr>
      </w:pPr>
      <w:r w:rsidRPr="001D1563">
        <w:rPr>
          <w:lang w:val="en-GB"/>
        </w:rPr>
        <w:tab/>
        <w:t>(5)</w:t>
      </w:r>
      <w:r w:rsidRPr="001D1563">
        <w:rPr>
          <w:lang w:val="en-GB"/>
        </w:rPr>
        <w:tab/>
        <w:t>If a vitamin or mineral has been *used as a nutritive substance in a cereal-based food for infants, a claim must not be made that a normal serving of the food contains that vitamin or mineral in an amount greater than that specified in relation to that vitamin or mineral in the table to section S29—11.</w:t>
      </w:r>
    </w:p>
    <w:p w:rsidR="00610500" w:rsidRPr="001D1563" w:rsidRDefault="00610500" w:rsidP="00610500">
      <w:pPr>
        <w:pStyle w:val="FSCh5Section"/>
        <w:rPr>
          <w:lang w:val="en-GB"/>
        </w:rPr>
      </w:pPr>
      <w:bookmarkStart w:id="30" w:name="_Toc371505675"/>
      <w:bookmarkStart w:id="31" w:name="_Toc400032299"/>
      <w:r w:rsidRPr="001D1563">
        <w:rPr>
          <w:lang w:val="en-GB"/>
        </w:rPr>
        <w:t>2.9.2—11</w:t>
      </w:r>
      <w:r w:rsidRPr="001D1563">
        <w:rPr>
          <w:lang w:val="en-GB"/>
        </w:rPr>
        <w:tab/>
        <w:t>Nutrition information</w:t>
      </w:r>
      <w:bookmarkEnd w:id="30"/>
      <w:bookmarkEnd w:id="31"/>
    </w:p>
    <w:p w:rsidR="00610500" w:rsidRPr="001D1563" w:rsidRDefault="00610500" w:rsidP="00610500">
      <w:pPr>
        <w:pStyle w:val="FSCtMain"/>
        <w:rPr>
          <w:lang w:val="en-GB"/>
        </w:rPr>
      </w:pPr>
      <w:r w:rsidRPr="001D1563">
        <w:rPr>
          <w:lang w:val="en-GB"/>
        </w:rPr>
        <w:tab/>
        <w:t>(1)</w:t>
      </w:r>
      <w:r w:rsidRPr="001D1563">
        <w:rPr>
          <w:lang w:val="en-GB"/>
        </w:rPr>
        <w:tab/>
        <w:t>Food for infants need not comply with:</w:t>
      </w:r>
    </w:p>
    <w:p w:rsidR="00610500" w:rsidRPr="001D1563" w:rsidRDefault="00610500" w:rsidP="00610500">
      <w:pPr>
        <w:pStyle w:val="FSCtPara"/>
        <w:rPr>
          <w:lang w:val="en-GB"/>
        </w:rPr>
      </w:pPr>
      <w:r w:rsidRPr="001D1563">
        <w:rPr>
          <w:lang w:val="en-GB"/>
        </w:rPr>
        <w:tab/>
        <w:t>(a)</w:t>
      </w:r>
      <w:r w:rsidRPr="001D1563">
        <w:rPr>
          <w:lang w:val="en-GB"/>
        </w:rPr>
        <w:tab/>
        <w:t>the requirement to include the *average quantity of saturated fat on a nutrition information panel (subparagraph 1.2.8—6(1)(d)(ii)); or</w:t>
      </w:r>
    </w:p>
    <w:p w:rsidR="00610500" w:rsidRPr="001D1563" w:rsidRDefault="00610500" w:rsidP="00610500">
      <w:pPr>
        <w:pStyle w:val="FSCtPara"/>
        <w:rPr>
          <w:lang w:val="en-GB"/>
        </w:rPr>
      </w:pPr>
      <w:r w:rsidRPr="001D1563">
        <w:rPr>
          <w:lang w:val="en-GB"/>
        </w:rPr>
        <w:tab/>
        <w:t>(b)</w:t>
      </w:r>
      <w:r w:rsidRPr="001D1563">
        <w:rPr>
          <w:lang w:val="en-GB"/>
        </w:rPr>
        <w:tab/>
        <w:t>subsections 1.2.8—6(3), 1.2.8—6(5) or 1.2.8—7(1); or</w:t>
      </w:r>
    </w:p>
    <w:p w:rsidR="00B56B88" w:rsidRDefault="00610500" w:rsidP="00610500">
      <w:pPr>
        <w:pStyle w:val="FSCtPara"/>
        <w:rPr>
          <w:lang w:val="en-GB"/>
        </w:rPr>
      </w:pPr>
      <w:r w:rsidRPr="001D1563">
        <w:rPr>
          <w:lang w:val="en-GB"/>
        </w:rPr>
        <w:tab/>
        <w:t>(c)</w:t>
      </w:r>
      <w:r w:rsidRPr="001D1563">
        <w:rPr>
          <w:lang w:val="en-GB"/>
        </w:rPr>
        <w:tab/>
        <w:t>sections 1.2.8—8, 1.2.8—11 or 1.2.8—14.</w:t>
      </w:r>
      <w:r w:rsidR="00B56B88">
        <w:rPr>
          <w:lang w:val="en-GB"/>
        </w:rPr>
        <w:br w:type="page"/>
      </w:r>
    </w:p>
    <w:p w:rsidR="00610500" w:rsidRPr="001D1563" w:rsidRDefault="00610500" w:rsidP="00610500">
      <w:pPr>
        <w:pStyle w:val="FSCtMain"/>
        <w:rPr>
          <w:lang w:val="en-GB"/>
        </w:rPr>
      </w:pPr>
      <w:r w:rsidRPr="001D1563">
        <w:rPr>
          <w:lang w:val="en-GB"/>
        </w:rPr>
        <w:tab/>
        <w:t>(2)</w:t>
      </w:r>
      <w:r w:rsidRPr="001D1563">
        <w:rPr>
          <w:lang w:val="en-GB"/>
        </w:rPr>
        <w:tab/>
        <w:t>Food for infants need not comply with the requirement in Standard 1.2.7 to indicate the potassium content of a food in the nutrition information panel.</w:t>
      </w:r>
    </w:p>
    <w:p w:rsidR="00610500" w:rsidRPr="001D1563" w:rsidRDefault="00610500" w:rsidP="00610500">
      <w:pPr>
        <w:pStyle w:val="FSCtMain"/>
        <w:rPr>
          <w:lang w:val="en-GB"/>
        </w:rPr>
      </w:pPr>
      <w:bookmarkStart w:id="32" w:name="_Ref333318653"/>
      <w:r w:rsidRPr="001D1563">
        <w:rPr>
          <w:lang w:val="en-GB"/>
        </w:rPr>
        <w:tab/>
        <w:t>(3)</w:t>
      </w:r>
      <w:r w:rsidRPr="001D1563">
        <w:rPr>
          <w:lang w:val="en-GB"/>
        </w:rPr>
        <w:tab/>
        <w:t xml:space="preserve">The nutrition information panel for food for infants must be set out in the format </w:t>
      </w:r>
      <w:bookmarkEnd w:id="32"/>
      <w:r w:rsidRPr="001D1563">
        <w:rPr>
          <w:lang w:val="en-GB"/>
        </w:rPr>
        <w:t>set out in section S12—6.</w:t>
      </w:r>
    </w:p>
    <w:p w:rsidR="00610500" w:rsidRPr="001D1563" w:rsidRDefault="00610500" w:rsidP="00610500">
      <w:pPr>
        <w:pStyle w:val="FSCh5Section"/>
        <w:rPr>
          <w:lang w:val="en-GB"/>
        </w:rPr>
      </w:pPr>
      <w:bookmarkStart w:id="33" w:name="_Toc371505676"/>
      <w:bookmarkStart w:id="34" w:name="_Toc400032300"/>
      <w:r w:rsidRPr="001D1563">
        <w:rPr>
          <w:lang w:val="en-GB"/>
        </w:rPr>
        <w:t>2.9.2—12</w:t>
      </w:r>
      <w:r w:rsidRPr="001D1563">
        <w:rPr>
          <w:lang w:val="en-GB"/>
        </w:rPr>
        <w:tab/>
        <w:t>Food in dehydrated or concentrated form</w:t>
      </w:r>
      <w:bookmarkEnd w:id="33"/>
      <w:bookmarkEnd w:id="34"/>
    </w:p>
    <w:p w:rsidR="00610500" w:rsidRPr="001D1563" w:rsidRDefault="00610500" w:rsidP="00610500">
      <w:pPr>
        <w:pStyle w:val="FSCtMain"/>
        <w:rPr>
          <w:lang w:val="en-GB"/>
        </w:rPr>
      </w:pPr>
      <w:r w:rsidRPr="001D1563">
        <w:rPr>
          <w:lang w:val="en-GB"/>
        </w:rPr>
        <w:tab/>
        <w:t>(1)</w:t>
      </w:r>
      <w:r w:rsidRPr="001D1563">
        <w:rPr>
          <w:lang w:val="en-GB"/>
        </w:rPr>
        <w:tab/>
        <w:t>This section applies to food for infants that is in dehydrated or concentrated form.</w:t>
      </w:r>
    </w:p>
    <w:p w:rsidR="00610500" w:rsidRPr="001D1563" w:rsidRDefault="00610500" w:rsidP="00610500">
      <w:pPr>
        <w:pStyle w:val="FSCtMain"/>
        <w:rPr>
          <w:lang w:val="en-GB"/>
        </w:rPr>
      </w:pPr>
      <w:r w:rsidRPr="001D1563">
        <w:rPr>
          <w:lang w:val="en-GB"/>
        </w:rPr>
        <w:tab/>
        <w:t>(2)</w:t>
      </w:r>
      <w:r w:rsidRPr="001D1563">
        <w:rPr>
          <w:lang w:val="en-GB"/>
        </w:rPr>
        <w:tab/>
        <w:t>For the labelling provisions, directions are required for how the food should be reconstituted.</w:t>
      </w:r>
    </w:p>
    <w:p w:rsidR="00610500" w:rsidRPr="001D1563" w:rsidRDefault="00610500" w:rsidP="00610500">
      <w:pPr>
        <w:pStyle w:val="FSCnMain"/>
        <w:rPr>
          <w:lang w:val="en-GB"/>
        </w:rPr>
      </w:pPr>
      <w:r w:rsidRPr="001D1563">
        <w:rPr>
          <w:lang w:val="en-GB"/>
        </w:rPr>
        <w:tab/>
      </w:r>
      <w:r w:rsidRPr="001D1563">
        <w:rPr>
          <w:b/>
          <w:i/>
          <w:lang w:val="en-GB"/>
        </w:rPr>
        <w:t>Note</w:t>
      </w:r>
      <w:r w:rsidRPr="001D1563">
        <w:rPr>
          <w:lang w:val="en-GB"/>
        </w:rPr>
        <w:tab/>
        <w:t>The labelling provisions are set out in Standard 1.2.1.</w:t>
      </w:r>
    </w:p>
    <w:p w:rsidR="00610500" w:rsidRPr="001D1563" w:rsidRDefault="00610500" w:rsidP="00610500">
      <w:pPr>
        <w:pStyle w:val="FSCtMain"/>
        <w:rPr>
          <w:lang w:val="en-GB"/>
        </w:rPr>
      </w:pPr>
      <w:r w:rsidRPr="001D1563">
        <w:rPr>
          <w:lang w:val="en-GB"/>
        </w:rPr>
        <w:tab/>
        <w:t>(3)</w:t>
      </w:r>
      <w:r w:rsidRPr="001D1563">
        <w:rPr>
          <w:lang w:val="en-GB"/>
        </w:rPr>
        <w:tab/>
        <w:t>The particulars set out in each column of the nutrition information panel must be expressed as a proportion of the food as reconstituted according to those directions.</w:t>
      </w:r>
    </w:p>
    <w:p w:rsidR="00610500" w:rsidRPr="001D1563" w:rsidRDefault="00610500" w:rsidP="00610500">
      <w:pPr>
        <w:pStyle w:val="FSCtMain"/>
        <w:rPr>
          <w:lang w:val="en-GB"/>
        </w:rPr>
      </w:pPr>
      <w:r w:rsidRPr="001D1563">
        <w:rPr>
          <w:lang w:val="en-GB"/>
        </w:rPr>
        <w:tab/>
        <w:t>(4)</w:t>
      </w:r>
      <w:r w:rsidRPr="001D1563">
        <w:rPr>
          <w:lang w:val="en-GB"/>
        </w:rPr>
        <w:tab/>
        <w:t>If more than one fluid for preparing the food is nominated in the label:</w:t>
      </w:r>
    </w:p>
    <w:p w:rsidR="00610500" w:rsidRPr="001D1563" w:rsidRDefault="00610500" w:rsidP="00610500">
      <w:pPr>
        <w:pStyle w:val="FSCtPara"/>
        <w:rPr>
          <w:lang w:val="en-GB"/>
        </w:rPr>
      </w:pPr>
      <w:r w:rsidRPr="001D1563">
        <w:rPr>
          <w:lang w:val="en-GB"/>
        </w:rPr>
        <w:tab/>
        <w:t>(a)</w:t>
      </w:r>
      <w:r w:rsidRPr="001D1563">
        <w:rPr>
          <w:lang w:val="en-GB"/>
        </w:rPr>
        <w:tab/>
        <w:t>the particulars set out in the column should be adjusted according to the first liquid nominated; and</w:t>
      </w:r>
    </w:p>
    <w:p w:rsidR="00610500" w:rsidRPr="001D1563" w:rsidRDefault="00610500" w:rsidP="00610500">
      <w:pPr>
        <w:pStyle w:val="FSCtPara"/>
        <w:rPr>
          <w:lang w:val="en-GB"/>
        </w:rPr>
      </w:pPr>
      <w:r w:rsidRPr="001D1563">
        <w:rPr>
          <w:lang w:val="en-GB"/>
        </w:rPr>
        <w:tab/>
        <w:t>(b)</w:t>
      </w:r>
      <w:r w:rsidRPr="001D1563">
        <w:rPr>
          <w:lang w:val="en-GB"/>
        </w:rPr>
        <w:tab/>
        <w:t>the name of this liquid must be included in the nutrition information panel.</w:t>
      </w:r>
    </w:p>
    <w:p w:rsidR="00610500" w:rsidRPr="001D1563" w:rsidRDefault="00610500" w:rsidP="00610500">
      <w:pPr>
        <w:pStyle w:val="FSCh5Section"/>
        <w:rPr>
          <w:lang w:val="en-GB"/>
        </w:rPr>
      </w:pPr>
      <w:bookmarkStart w:id="35" w:name="_Toc371505677"/>
      <w:bookmarkStart w:id="36" w:name="_Toc400032301"/>
      <w:r w:rsidRPr="001D1563">
        <w:rPr>
          <w:lang w:val="en-GB"/>
        </w:rPr>
        <w:t>2.9.2—13</w:t>
      </w:r>
      <w:r w:rsidRPr="001D1563">
        <w:rPr>
          <w:lang w:val="en-GB"/>
        </w:rPr>
        <w:tab/>
        <w:t>Storage requirements</w:t>
      </w:r>
      <w:bookmarkEnd w:id="35"/>
      <w:bookmarkEnd w:id="36"/>
    </w:p>
    <w:p w:rsidR="00610500" w:rsidRPr="001D1563" w:rsidRDefault="00610500" w:rsidP="00610500">
      <w:pPr>
        <w:pStyle w:val="FSCtMain"/>
        <w:rPr>
          <w:lang w:val="en-GB"/>
        </w:rPr>
      </w:pPr>
      <w:r w:rsidRPr="001D1563">
        <w:rPr>
          <w:lang w:val="en-GB"/>
        </w:rPr>
        <w:tab/>
      </w:r>
      <w:r w:rsidRPr="001D1563">
        <w:rPr>
          <w:lang w:val="en-GB"/>
        </w:rPr>
        <w:tab/>
        <w:t>For the labelling provisions, the storage instructions must cover the period after the package is opened.</w:t>
      </w:r>
    </w:p>
    <w:p w:rsidR="00610500" w:rsidRPr="001D1563" w:rsidRDefault="00610500" w:rsidP="00610500">
      <w:pPr>
        <w:pStyle w:val="FSCnMain"/>
        <w:rPr>
          <w:lang w:val="en-GB"/>
        </w:rPr>
      </w:pPr>
      <w:r w:rsidRPr="001D1563">
        <w:rPr>
          <w:lang w:val="en-GB"/>
        </w:rPr>
        <w:tab/>
      </w:r>
      <w:r w:rsidRPr="001D1563">
        <w:rPr>
          <w:b/>
          <w:i/>
          <w:lang w:val="en-GB"/>
        </w:rPr>
        <w:t>Note</w:t>
      </w:r>
      <w:r w:rsidRPr="001D1563">
        <w:rPr>
          <w:lang w:val="en-GB"/>
        </w:rPr>
        <w:tab/>
        <w:t>The labelling provisions are set out in Standard 1.2.1.</w:t>
      </w:r>
    </w:p>
    <w:p w:rsidR="00610500" w:rsidRPr="001D1563" w:rsidRDefault="00610500" w:rsidP="00610500">
      <w:pPr>
        <w:pStyle w:val="h5StandardEnd"/>
        <w:rPr>
          <w:lang w:val="en-GB"/>
        </w:rPr>
      </w:pPr>
      <w:r w:rsidRPr="001D1563">
        <w:rPr>
          <w:lang w:val="en-GB"/>
        </w:rPr>
        <w:t>____________________</w:t>
      </w:r>
    </w:p>
    <w:p w:rsidR="00BA1167" w:rsidRPr="000F7093" w:rsidRDefault="00BA1167" w:rsidP="00E32E5E"/>
    <w:sectPr w:rsidR="00BA1167" w:rsidRPr="000F7093" w:rsidSect="00CA736F">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500" w:rsidRDefault="00610500">
      <w:r>
        <w:separator/>
      </w:r>
    </w:p>
  </w:endnote>
  <w:endnote w:type="continuationSeparator" w:id="0">
    <w:p w:rsidR="00610500" w:rsidRDefault="0061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BC" w:rsidRDefault="005B01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CA736F" w:rsidRPr="00CF1834" w:rsidRDefault="00CA736F"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BC" w:rsidRDefault="005B01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5B01BC"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4</w:t>
        </w:r>
        <w:r w:rsidR="00EB4661" w:rsidRPr="00EB4661">
          <w:rPr>
            <w:rFonts w:cs="Arial"/>
            <w:noProof/>
            <w:sz w:val="18"/>
            <w:szCs w:val="18"/>
          </w:rPr>
          <w:fldChar w:fldCharType="end"/>
        </w:r>
      </w:sdtContent>
    </w:sdt>
    <w:r w:rsidR="00EB4661" w:rsidRPr="00EB4661">
      <w:rPr>
        <w:rFonts w:cs="Arial"/>
        <w:noProof/>
        <w:sz w:val="18"/>
        <w:szCs w:val="18"/>
      </w:rPr>
      <w:tab/>
    </w:r>
    <w:r w:rsidR="00610500">
      <w:rPr>
        <w:rFonts w:cs="Arial"/>
        <w:noProof/>
        <w:sz w:val="18"/>
        <w:szCs w:val="18"/>
      </w:rPr>
      <w:t xml:space="preserve">Standard 2.9.2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500" w:rsidRDefault="00610500">
      <w:r>
        <w:separator/>
      </w:r>
    </w:p>
  </w:footnote>
  <w:footnote w:type="continuationSeparator" w:id="0">
    <w:p w:rsidR="00610500" w:rsidRDefault="00610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BC" w:rsidRDefault="005B01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BC" w:rsidRDefault="005B01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BC" w:rsidRDefault="005B01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610500"/>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01BC"/>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500"/>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6FF5"/>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6B88"/>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A736F"/>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B56B88"/>
    <w:rPr>
      <w:rFonts w:ascii="Arial" w:hAnsi="Arial"/>
      <w:szCs w:val="24"/>
      <w:lang w:val="en-GB"/>
    </w:rPr>
  </w:style>
  <w:style w:type="paragraph" w:styleId="Heading1">
    <w:name w:val="heading 1"/>
    <w:basedOn w:val="Normal"/>
    <w:next w:val="Normal"/>
    <w:link w:val="Heading1Char"/>
    <w:uiPriority w:val="99"/>
    <w:semiHidden/>
    <w:rsid w:val="00B56B88"/>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B56B88"/>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B56B88"/>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B56B88"/>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B56B88"/>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B56B88"/>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B56B88"/>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B56B88"/>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B56B88"/>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B56B88"/>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B56B88"/>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B56B88"/>
    <w:rPr>
      <w:rFonts w:ascii="Arial" w:hAnsi="Arial" w:cs="Arial"/>
      <w:b/>
      <w:bCs/>
      <w:i/>
      <w:szCs w:val="26"/>
      <w:lang w:val="en-GB"/>
    </w:rPr>
  </w:style>
  <w:style w:type="character" w:customStyle="1" w:styleId="Heading4Char">
    <w:name w:val="Heading 4 Char"/>
    <w:basedOn w:val="DefaultParagraphFont"/>
    <w:link w:val="Heading4"/>
    <w:uiPriority w:val="99"/>
    <w:semiHidden/>
    <w:rsid w:val="00B56B88"/>
    <w:rPr>
      <w:rFonts w:ascii="Arial" w:hAnsi="Arial" w:cs="Arial"/>
      <w:bCs/>
      <w:i/>
      <w:szCs w:val="28"/>
      <w:lang w:val="en-GB"/>
    </w:rPr>
  </w:style>
  <w:style w:type="character" w:customStyle="1" w:styleId="Heading5Char">
    <w:name w:val="Heading 5 Char"/>
    <w:basedOn w:val="DefaultParagraphFont"/>
    <w:link w:val="Heading5"/>
    <w:uiPriority w:val="99"/>
    <w:semiHidden/>
    <w:rsid w:val="00B56B88"/>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B56B88"/>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B56B88"/>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B56B88"/>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B56B88"/>
    <w:rPr>
      <w:rFonts w:ascii="Arial" w:hAnsi="Arial" w:cs="Arial"/>
      <w:sz w:val="22"/>
      <w:szCs w:val="22"/>
      <w:lang w:val="en-GB"/>
    </w:rPr>
  </w:style>
  <w:style w:type="character" w:styleId="EndnoteReference">
    <w:name w:val="endnote reference"/>
    <w:basedOn w:val="DefaultParagraphFont"/>
    <w:semiHidden/>
    <w:rsid w:val="00B56B88"/>
    <w:rPr>
      <w:rFonts w:ascii="Arial" w:hAnsi="Arial" w:cs="Arial"/>
      <w:b w:val="0"/>
      <w:i w:val="0"/>
      <w:sz w:val="22"/>
      <w:vertAlign w:val="superscript"/>
    </w:rPr>
  </w:style>
  <w:style w:type="paragraph" w:styleId="EndnoteText">
    <w:name w:val="endnote text"/>
    <w:basedOn w:val="Normal"/>
    <w:link w:val="EndnoteTextChar"/>
    <w:semiHidden/>
    <w:rsid w:val="00B56B88"/>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B56B88"/>
    <w:rPr>
      <w:rFonts w:ascii="Arial" w:hAnsi="Arial" w:cs="Arial"/>
      <w:sz w:val="18"/>
      <w:lang w:val="en-GB"/>
    </w:rPr>
  </w:style>
  <w:style w:type="paragraph" w:styleId="Footer">
    <w:name w:val="footer"/>
    <w:basedOn w:val="Normal"/>
    <w:link w:val="FooterChar"/>
    <w:uiPriority w:val="99"/>
    <w:rsid w:val="00B56B88"/>
    <w:pPr>
      <w:tabs>
        <w:tab w:val="center" w:pos="4153"/>
        <w:tab w:val="right" w:pos="8306"/>
      </w:tabs>
    </w:pPr>
  </w:style>
  <w:style w:type="character" w:customStyle="1" w:styleId="FooterChar">
    <w:name w:val="Footer Char"/>
    <w:basedOn w:val="DefaultParagraphFont"/>
    <w:link w:val="Footer"/>
    <w:uiPriority w:val="99"/>
    <w:rsid w:val="00B56B88"/>
    <w:rPr>
      <w:rFonts w:ascii="Arial" w:hAnsi="Arial"/>
      <w:szCs w:val="24"/>
      <w:lang w:val="en-GB"/>
    </w:rPr>
  </w:style>
  <w:style w:type="paragraph" w:customStyle="1" w:styleId="FooterBase">
    <w:name w:val="Footer Base"/>
    <w:next w:val="Normal"/>
    <w:semiHidden/>
    <w:rsid w:val="00B56B88"/>
    <w:pPr>
      <w:spacing w:line="200" w:lineRule="atLeast"/>
    </w:pPr>
    <w:rPr>
      <w:rFonts w:ascii="Arial" w:hAnsi="Arial" w:cs="Arial"/>
      <w:sz w:val="16"/>
      <w:szCs w:val="22"/>
    </w:rPr>
  </w:style>
  <w:style w:type="paragraph" w:customStyle="1" w:styleId="FooterLandscape">
    <w:name w:val="Footer Landscape"/>
    <w:basedOn w:val="FooterBase"/>
    <w:semiHidden/>
    <w:rsid w:val="00B56B88"/>
    <w:pPr>
      <w:tabs>
        <w:tab w:val="right" w:pos="13175"/>
      </w:tabs>
    </w:pPr>
  </w:style>
  <w:style w:type="paragraph" w:customStyle="1" w:styleId="FooterSubject">
    <w:name w:val="Footer Subject"/>
    <w:basedOn w:val="FooterBase"/>
    <w:semiHidden/>
    <w:rsid w:val="00B56B88"/>
    <w:pPr>
      <w:ind w:right="1417"/>
    </w:pPr>
  </w:style>
  <w:style w:type="character" w:styleId="FootnoteReference">
    <w:name w:val="footnote reference"/>
    <w:basedOn w:val="DefaultParagraphFont"/>
    <w:semiHidden/>
    <w:rsid w:val="00B56B88"/>
    <w:rPr>
      <w:rFonts w:ascii="Arial" w:hAnsi="Arial" w:cs="Arial"/>
      <w:b w:val="0"/>
      <w:i w:val="0"/>
      <w:sz w:val="22"/>
      <w:vertAlign w:val="superscript"/>
    </w:rPr>
  </w:style>
  <w:style w:type="paragraph" w:styleId="FootnoteText">
    <w:name w:val="footnote text"/>
    <w:basedOn w:val="Normal"/>
    <w:link w:val="FootnoteTextChar"/>
    <w:semiHidden/>
    <w:rsid w:val="00B56B88"/>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B56B88"/>
    <w:rPr>
      <w:rFonts w:ascii="Arial" w:hAnsi="Arial" w:cs="Arial"/>
      <w:sz w:val="18"/>
      <w:lang w:val="en-GB"/>
    </w:rPr>
  </w:style>
  <w:style w:type="paragraph" w:customStyle="1" w:styleId="FSCh1Chap">
    <w:name w:val="FSC_h1_Chap"/>
    <w:aliases w:val="h1_Chap"/>
    <w:basedOn w:val="FSCbaseheading"/>
    <w:next w:val="FSCh2Part"/>
    <w:qFormat/>
    <w:rsid w:val="00B56B88"/>
    <w:pPr>
      <w:spacing w:before="480"/>
      <w:outlineLvl w:val="0"/>
    </w:pPr>
    <w:rPr>
      <w:bCs w:val="0"/>
      <w:sz w:val="40"/>
    </w:rPr>
  </w:style>
  <w:style w:type="paragraph" w:customStyle="1" w:styleId="FSCh2Part">
    <w:name w:val="FSC_h2_Part"/>
    <w:aliases w:val="h2_Part"/>
    <w:basedOn w:val="FSCbaseheading"/>
    <w:next w:val="FSCh3Standard"/>
    <w:qFormat/>
    <w:rsid w:val="00B56B88"/>
    <w:pPr>
      <w:outlineLvl w:val="1"/>
    </w:pPr>
    <w:rPr>
      <w:bCs w:val="0"/>
      <w:sz w:val="36"/>
      <w:szCs w:val="22"/>
    </w:rPr>
  </w:style>
  <w:style w:type="paragraph" w:customStyle="1" w:styleId="FSCh3Standard">
    <w:name w:val="FSC_h3_Standard"/>
    <w:aliases w:val="h3_Div,h1_Sch"/>
    <w:basedOn w:val="FSCbaseheading"/>
    <w:next w:val="FSCh5Section"/>
    <w:qFormat/>
    <w:rsid w:val="00B56B88"/>
    <w:pPr>
      <w:spacing w:before="0" w:after="240"/>
      <w:outlineLvl w:val="2"/>
    </w:pPr>
    <w:rPr>
      <w:sz w:val="32"/>
    </w:rPr>
  </w:style>
  <w:style w:type="paragraph" w:customStyle="1" w:styleId="FSCh5Section">
    <w:name w:val="FSC_h5_Section"/>
    <w:aliases w:val="h5_Section"/>
    <w:basedOn w:val="FSCbaseheading"/>
    <w:next w:val="FSCtMain"/>
    <w:qFormat/>
    <w:rsid w:val="00B56B88"/>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B56B88"/>
    <w:pPr>
      <w:keepLines w:val="0"/>
      <w:widowControl w:val="0"/>
      <w:tabs>
        <w:tab w:val="left" w:pos="1134"/>
      </w:tabs>
      <w:spacing w:after="120"/>
    </w:pPr>
  </w:style>
  <w:style w:type="paragraph" w:customStyle="1" w:styleId="FSCh3Amendmenthistory">
    <w:name w:val="FSC_h3_Amendment_history"/>
    <w:basedOn w:val="Normal"/>
    <w:rsid w:val="007D6FF5"/>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B56B88"/>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7D6FF5"/>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7D6FF5"/>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B56B88"/>
    <w:pPr>
      <w:ind w:firstLine="0"/>
    </w:pPr>
    <w:rPr>
      <w:i/>
    </w:rPr>
  </w:style>
  <w:style w:type="paragraph" w:customStyle="1" w:styleId="FSCh6Subsec">
    <w:name w:val="FSC_h6_Subsec"/>
    <w:aliases w:val="h6_Subsec"/>
    <w:basedOn w:val="FSCbaseheading"/>
    <w:next w:val="FSCtMain"/>
    <w:qFormat/>
    <w:rsid w:val="00B56B88"/>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B56B88"/>
    <w:pPr>
      <w:tabs>
        <w:tab w:val="left" w:pos="2552"/>
      </w:tabs>
    </w:pPr>
  </w:style>
  <w:style w:type="character" w:customStyle="1" w:styleId="HeaderChar">
    <w:name w:val="Header Char"/>
    <w:basedOn w:val="DefaultParagraphFont"/>
    <w:link w:val="Header"/>
    <w:uiPriority w:val="99"/>
    <w:semiHidden/>
    <w:rsid w:val="00B56B88"/>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B56B88"/>
    <w:rPr>
      <w:iCs w:val="0"/>
      <w:sz w:val="16"/>
      <w:szCs w:val="18"/>
    </w:rPr>
  </w:style>
  <w:style w:type="paragraph" w:customStyle="1" w:styleId="FSCnPara">
    <w:name w:val="FSC_n_Para"/>
    <w:aliases w:val="n_Para"/>
    <w:basedOn w:val="FSCtSubpara"/>
    <w:qFormat/>
    <w:rsid w:val="00B56B88"/>
    <w:rPr>
      <w:sz w:val="16"/>
    </w:rPr>
  </w:style>
  <w:style w:type="paragraph" w:customStyle="1" w:styleId="FSCnSubpara">
    <w:name w:val="FSC_n_Subpara"/>
    <w:aliases w:val="n_Subpara"/>
    <w:basedOn w:val="FSCtSubsub"/>
    <w:qFormat/>
    <w:rsid w:val="00B56B88"/>
    <w:rPr>
      <w:sz w:val="16"/>
    </w:rPr>
  </w:style>
  <w:style w:type="paragraph" w:customStyle="1" w:styleId="FSCnatHeading">
    <w:name w:val="FSC_n_at_Heading"/>
    <w:aliases w:val="n_to_Heading"/>
    <w:basedOn w:val="FSCtMain"/>
    <w:qFormat/>
    <w:rsid w:val="00B56B88"/>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B56B88"/>
    <w:pPr>
      <w:spacing w:line="160" w:lineRule="exact"/>
    </w:pPr>
    <w:rPr>
      <w:sz w:val="16"/>
    </w:rPr>
  </w:style>
  <w:style w:type="paragraph" w:customStyle="1" w:styleId="FSCsbContents">
    <w:name w:val="FSC_sb_Contents"/>
    <w:basedOn w:val="FSCsbFirstSection"/>
    <w:qFormat/>
    <w:rsid w:val="00B56B88"/>
  </w:style>
  <w:style w:type="paragraph" w:customStyle="1" w:styleId="FSCsbMainSection">
    <w:name w:val="FSC_sb_Main_Section"/>
    <w:basedOn w:val="FSCsbFirstSection"/>
    <w:qFormat/>
    <w:rsid w:val="00B56B88"/>
    <w:rPr>
      <w:b/>
      <w:bCs/>
      <w:kern w:val="32"/>
    </w:rPr>
  </w:style>
  <w:style w:type="paragraph" w:customStyle="1" w:styleId="FSCsbSchedules">
    <w:name w:val="FSC_sb_Schedules"/>
    <w:basedOn w:val="FSCsbFirstSection"/>
    <w:qFormat/>
    <w:rsid w:val="00B56B88"/>
  </w:style>
  <w:style w:type="paragraph" w:customStyle="1" w:styleId="FSCtDefn">
    <w:name w:val="FSC_t_Defn"/>
    <w:aliases w:val="t1_Defn"/>
    <w:basedOn w:val="FSCtMain"/>
    <w:rsid w:val="00B56B88"/>
    <w:pPr>
      <w:ind w:firstLine="0"/>
    </w:pPr>
  </w:style>
  <w:style w:type="paragraph" w:customStyle="1" w:styleId="FSCtPara">
    <w:name w:val="FSC_t_Para"/>
    <w:aliases w:val="t2_Para"/>
    <w:basedOn w:val="FSCtMain"/>
    <w:qFormat/>
    <w:rsid w:val="00B56B88"/>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B56B88"/>
    <w:pPr>
      <w:tabs>
        <w:tab w:val="clear" w:pos="1134"/>
        <w:tab w:val="left" w:pos="2268"/>
      </w:tabs>
      <w:spacing w:before="60" w:after="60"/>
      <w:ind w:left="2835" w:hanging="2835"/>
    </w:pPr>
  </w:style>
  <w:style w:type="paragraph" w:customStyle="1" w:styleId="FSCtSubsub">
    <w:name w:val="FSC_t_Subsub"/>
    <w:aliases w:val="t4_Subsub"/>
    <w:basedOn w:val="FSCtPara"/>
    <w:qFormat/>
    <w:rsid w:val="00B56B88"/>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B56B88"/>
    <w:pPr>
      <w:ind w:left="0" w:firstLine="0"/>
      <w:jc w:val="center"/>
    </w:pPr>
  </w:style>
  <w:style w:type="paragraph" w:customStyle="1" w:styleId="FSCoDraftstrip">
    <w:name w:val="FSC_o_Draft_strip"/>
    <w:basedOn w:val="Normal"/>
    <w:rsid w:val="00B56B88"/>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B56B88"/>
    <w:pPr>
      <w:tabs>
        <w:tab w:val="center" w:pos="4153"/>
        <w:tab w:val="right" w:pos="8363"/>
      </w:tabs>
      <w:spacing w:before="20" w:after="40"/>
      <w:jc w:val="center"/>
    </w:pPr>
    <w:rPr>
      <w:i/>
      <w:sz w:val="18"/>
    </w:rPr>
  </w:style>
  <w:style w:type="paragraph" w:customStyle="1" w:styleId="FSCoFooterdraft">
    <w:name w:val="FSC_o_Footer_draft"/>
    <w:basedOn w:val="Normal"/>
    <w:rsid w:val="00B56B88"/>
    <w:pPr>
      <w:tabs>
        <w:tab w:val="center" w:pos="4253"/>
        <w:tab w:val="right" w:pos="8505"/>
      </w:tabs>
      <w:spacing w:before="100"/>
      <w:jc w:val="both"/>
    </w:pPr>
    <w:rPr>
      <w:b/>
      <w:sz w:val="40"/>
    </w:rPr>
  </w:style>
  <w:style w:type="paragraph" w:customStyle="1" w:styleId="FSCoHeader">
    <w:name w:val="FSC_o_Header"/>
    <w:basedOn w:val="Normal"/>
    <w:link w:val="FSCoHeaderChar"/>
    <w:rsid w:val="00B56B88"/>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B56B88"/>
    <w:rPr>
      <w:rFonts w:ascii="Arial" w:hAnsi="Arial"/>
      <w:b/>
      <w:noProof/>
      <w:szCs w:val="24"/>
      <w:lang w:val="en-GB"/>
    </w:rPr>
  </w:style>
  <w:style w:type="paragraph" w:customStyle="1" w:styleId="FSCoParaMark">
    <w:name w:val="FSC_o_Para_Mark"/>
    <w:basedOn w:val="Normal"/>
    <w:next w:val="FSCsbFirstSection"/>
    <w:qFormat/>
    <w:rsid w:val="00B56B88"/>
    <w:rPr>
      <w:sz w:val="16"/>
    </w:rPr>
  </w:style>
  <w:style w:type="paragraph" w:customStyle="1" w:styleId="FSCoTitleofInstrument">
    <w:name w:val="FSC_o_Title_of_Instrument"/>
    <w:basedOn w:val="Normal"/>
    <w:rsid w:val="00B56B88"/>
    <w:pPr>
      <w:spacing w:before="200"/>
    </w:pPr>
    <w:rPr>
      <w:b/>
      <w:sz w:val="32"/>
    </w:rPr>
  </w:style>
  <w:style w:type="paragraph" w:customStyle="1" w:styleId="FSCoExplainTemplate">
    <w:name w:val="FSC_o_Explain_Template"/>
    <w:basedOn w:val="a1nDrafterComment"/>
    <w:qFormat/>
    <w:rsid w:val="00B56B88"/>
  </w:style>
  <w:style w:type="paragraph" w:styleId="BalloonText">
    <w:name w:val="Balloon Text"/>
    <w:basedOn w:val="Normal"/>
    <w:link w:val="BalloonTextChar"/>
    <w:uiPriority w:val="99"/>
    <w:semiHidden/>
    <w:unhideWhenUsed/>
    <w:rsid w:val="00B56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B88"/>
    <w:rPr>
      <w:rFonts w:ascii="Segoe UI" w:hAnsi="Segoe UI" w:cs="Segoe UI"/>
      <w:sz w:val="18"/>
      <w:szCs w:val="18"/>
      <w:lang w:val="en-GB"/>
    </w:rPr>
  </w:style>
  <w:style w:type="paragraph" w:customStyle="1" w:styleId="FSCoContents">
    <w:name w:val="FSC_o_Contents"/>
    <w:basedOn w:val="FSCh2Part"/>
    <w:rsid w:val="00B56B88"/>
    <w:pPr>
      <w:ind w:left="0" w:firstLine="0"/>
      <w:jc w:val="center"/>
    </w:pPr>
  </w:style>
  <w:style w:type="paragraph" w:customStyle="1" w:styleId="FSCbaseheading">
    <w:name w:val="FSC_base_heading"/>
    <w:rsid w:val="00B56B88"/>
    <w:pPr>
      <w:keepNext/>
      <w:keepLines/>
      <w:spacing w:before="360"/>
      <w:ind w:left="2835" w:hanging="2835"/>
    </w:pPr>
    <w:rPr>
      <w:rFonts w:ascii="Arial" w:hAnsi="Arial" w:cs="Arial"/>
      <w:b/>
      <w:bCs/>
      <w:kern w:val="32"/>
      <w:sz w:val="24"/>
      <w:szCs w:val="32"/>
    </w:rPr>
  </w:style>
  <w:style w:type="paragraph" w:customStyle="1" w:styleId="FSCbasepara">
    <w:name w:val="FSC_base_para"/>
    <w:rsid w:val="00B56B88"/>
    <w:pPr>
      <w:keepLines/>
      <w:spacing w:before="120"/>
      <w:ind w:left="1701" w:hanging="1701"/>
    </w:pPr>
    <w:rPr>
      <w:rFonts w:ascii="Arial" w:hAnsi="Arial" w:cs="Arial"/>
      <w:iCs/>
      <w:szCs w:val="22"/>
    </w:rPr>
  </w:style>
  <w:style w:type="paragraph" w:customStyle="1" w:styleId="FSCbaseTOC">
    <w:name w:val="FSC_base_TOC"/>
    <w:rsid w:val="00B56B88"/>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B56B88"/>
    <w:pPr>
      <w:jc w:val="center"/>
    </w:pPr>
    <w:rPr>
      <w:iCs w:val="0"/>
    </w:rPr>
  </w:style>
  <w:style w:type="paragraph" w:customStyle="1" w:styleId="FSCfooter">
    <w:name w:val="FSC_footer"/>
    <w:basedOn w:val="Normal"/>
    <w:rsid w:val="00B56B88"/>
    <w:pPr>
      <w:tabs>
        <w:tab w:val="center" w:pos="4536"/>
        <w:tab w:val="right" w:pos="9072"/>
      </w:tabs>
    </w:pPr>
    <w:rPr>
      <w:sz w:val="18"/>
      <w:szCs w:val="20"/>
      <w:lang w:eastAsia="en-US"/>
    </w:rPr>
  </w:style>
  <w:style w:type="paragraph" w:customStyle="1" w:styleId="Compilationheading">
    <w:name w:val="Compilation heading"/>
    <w:basedOn w:val="Normal"/>
    <w:qFormat/>
    <w:rsid w:val="00B56B88"/>
    <w:pPr>
      <w:keepNext/>
      <w:tabs>
        <w:tab w:val="left" w:pos="851"/>
      </w:tabs>
      <w:spacing w:after="60"/>
    </w:pPr>
    <w:rPr>
      <w:b/>
      <w:bCs/>
      <w:sz w:val="16"/>
      <w:szCs w:val="20"/>
      <w:lang w:eastAsia="en-US"/>
    </w:rPr>
  </w:style>
  <w:style w:type="paragraph" w:customStyle="1" w:styleId="Amendmenttext">
    <w:name w:val="Amendment text"/>
    <w:basedOn w:val="Normal"/>
    <w:qFormat/>
    <w:rsid w:val="00B56B88"/>
    <w:pPr>
      <w:ind w:left="113" w:hanging="113"/>
    </w:pPr>
    <w:rPr>
      <w:bCs/>
      <w:sz w:val="16"/>
      <w:szCs w:val="20"/>
      <w:lang w:eastAsia="en-US"/>
    </w:rPr>
  </w:style>
  <w:style w:type="paragraph" w:customStyle="1" w:styleId="FSCtblAh2">
    <w:name w:val="FSC_tbl_A_h2"/>
    <w:aliases w:val="tbA_h2"/>
    <w:basedOn w:val="Normal"/>
    <w:next w:val="Normal"/>
    <w:rsid w:val="00B56B88"/>
    <w:pPr>
      <w:keepNext/>
      <w:keepLines/>
      <w:spacing w:before="200"/>
      <w:jc w:val="center"/>
    </w:pPr>
    <w:rPr>
      <w:rFonts w:cs="Arial"/>
      <w:b/>
      <w:sz w:val="18"/>
      <w:szCs w:val="22"/>
    </w:rPr>
  </w:style>
  <w:style w:type="paragraph" w:customStyle="1" w:styleId="FSCtblAh3">
    <w:name w:val="FSC_tbl_A_h3"/>
    <w:aliases w:val="tbA_h3"/>
    <w:basedOn w:val="Normal"/>
    <w:next w:val="Normal"/>
    <w:rsid w:val="00B56B88"/>
    <w:pPr>
      <w:keepNext/>
      <w:keepLines/>
      <w:spacing w:before="60" w:after="60"/>
    </w:pPr>
    <w:rPr>
      <w:rFonts w:cs="Arial"/>
      <w:b/>
      <w:i/>
      <w:sz w:val="18"/>
      <w:szCs w:val="22"/>
    </w:rPr>
  </w:style>
  <w:style w:type="paragraph" w:customStyle="1" w:styleId="FSCtblAh3MRA">
    <w:name w:val="FSC_tbl_A_h3_MRA"/>
    <w:aliases w:val="tba_h3_MRA"/>
    <w:basedOn w:val="FSCtblAh3"/>
    <w:rsid w:val="00B56B88"/>
    <w:pPr>
      <w:pBdr>
        <w:top w:val="single" w:sz="4" w:space="1" w:color="auto"/>
      </w:pBdr>
      <w:spacing w:before="140"/>
    </w:pPr>
    <w:rPr>
      <w:bCs/>
      <w:i w:val="0"/>
    </w:rPr>
  </w:style>
  <w:style w:type="paragraph" w:customStyle="1" w:styleId="FSCtblAh4">
    <w:name w:val="FSC_tbl_A_h4"/>
    <w:aliases w:val="tbA_h4"/>
    <w:basedOn w:val="Normal"/>
    <w:next w:val="Normal"/>
    <w:rsid w:val="00B56B88"/>
    <w:pPr>
      <w:keepNext/>
      <w:keepLines/>
      <w:spacing w:before="60" w:after="60"/>
    </w:pPr>
    <w:rPr>
      <w:rFonts w:cs="Arial"/>
      <w:i/>
      <w:sz w:val="18"/>
      <w:szCs w:val="22"/>
    </w:rPr>
  </w:style>
  <w:style w:type="paragraph" w:customStyle="1" w:styleId="FSCtblAh4MRA">
    <w:name w:val="FSC_tbl_A_h4_MRA"/>
    <w:aliases w:val="tbA_h4_MRA"/>
    <w:basedOn w:val="FSCtblAh4"/>
    <w:rsid w:val="00B56B88"/>
    <w:pPr>
      <w:widowControl w:val="0"/>
      <w:pBdr>
        <w:bottom w:val="single" w:sz="4" w:space="1" w:color="auto"/>
      </w:pBdr>
      <w:jc w:val="center"/>
    </w:pPr>
    <w:rPr>
      <w:iCs/>
    </w:rPr>
  </w:style>
  <w:style w:type="paragraph" w:customStyle="1" w:styleId="FSCtblAMain">
    <w:name w:val="FSC_tbl_A_Main"/>
    <w:aliases w:val="tbA_t1_Item"/>
    <w:basedOn w:val="FSCbasetbl"/>
    <w:qFormat/>
    <w:rsid w:val="00B56B88"/>
    <w:rPr>
      <w:iCs w:val="0"/>
    </w:rPr>
  </w:style>
  <w:style w:type="paragraph" w:customStyle="1" w:styleId="FSCtblAMainMRA">
    <w:name w:val="FSC_tbl_A_Main_MRA"/>
    <w:aliases w:val="tbA_t1_item_MRA"/>
    <w:basedOn w:val="FSCtblAMain"/>
    <w:rsid w:val="00B56B88"/>
    <w:pPr>
      <w:tabs>
        <w:tab w:val="right" w:pos="3969"/>
      </w:tabs>
      <w:spacing w:before="0" w:after="0"/>
    </w:pPr>
    <w:rPr>
      <w:szCs w:val="20"/>
    </w:rPr>
  </w:style>
  <w:style w:type="paragraph" w:customStyle="1" w:styleId="FSCtblAPara">
    <w:name w:val="FSC_tbl_A_Para"/>
    <w:aliases w:val="tbA_t2_Para"/>
    <w:basedOn w:val="FSCtblAMain"/>
    <w:rsid w:val="00B56B88"/>
    <w:pPr>
      <w:ind w:left="397" w:hanging="397"/>
    </w:pPr>
  </w:style>
  <w:style w:type="paragraph" w:customStyle="1" w:styleId="FSCtblASubpara">
    <w:name w:val="FSC_tbl_A_Subpara"/>
    <w:aliases w:val="tbA_t2_Subpara"/>
    <w:basedOn w:val="FSCtblAMain"/>
    <w:rsid w:val="00B56B88"/>
    <w:pPr>
      <w:ind w:left="794" w:hanging="397"/>
    </w:pPr>
  </w:style>
  <w:style w:type="paragraph" w:customStyle="1" w:styleId="FSCtblBh2">
    <w:name w:val="FSC_tbl_B_h2"/>
    <w:aliases w:val="tbB_h2"/>
    <w:basedOn w:val="FSCtblAh2"/>
    <w:qFormat/>
    <w:rsid w:val="00B56B88"/>
    <w:pPr>
      <w:spacing w:before="240" w:after="120"/>
    </w:pPr>
    <w:rPr>
      <w:color w:val="000000"/>
    </w:rPr>
  </w:style>
  <w:style w:type="paragraph" w:customStyle="1" w:styleId="FSCtblBh3">
    <w:name w:val="FSC_tbl_B_h3"/>
    <w:aliases w:val="tbB_h3"/>
    <w:basedOn w:val="FSCtblAMain"/>
    <w:next w:val="Normal"/>
    <w:qFormat/>
    <w:rsid w:val="00B56B88"/>
    <w:pPr>
      <w:ind w:left="1701"/>
    </w:pPr>
    <w:rPr>
      <w:b/>
      <w:i/>
    </w:rPr>
  </w:style>
  <w:style w:type="paragraph" w:customStyle="1" w:styleId="FSCtblBh4">
    <w:name w:val="FSC_tbl_B_h4"/>
    <w:aliases w:val="tbB_h4"/>
    <w:basedOn w:val="FSCtblAMain"/>
    <w:next w:val="Normal"/>
    <w:qFormat/>
    <w:rsid w:val="00B56B88"/>
    <w:pPr>
      <w:ind w:left="1701"/>
    </w:pPr>
    <w:rPr>
      <w:i/>
    </w:rPr>
  </w:style>
  <w:style w:type="paragraph" w:customStyle="1" w:styleId="FSCtblBMain">
    <w:name w:val="FSC_tbl_B_Main"/>
    <w:aliases w:val="tbB_t1_Item"/>
    <w:basedOn w:val="FSCtblAMain"/>
    <w:qFormat/>
    <w:rsid w:val="00B56B88"/>
    <w:pPr>
      <w:ind w:left="1701"/>
    </w:pPr>
  </w:style>
  <w:style w:type="paragraph" w:customStyle="1" w:styleId="FSCbasetbl">
    <w:name w:val="FSC_base_tbl"/>
    <w:basedOn w:val="FSCbasepara"/>
    <w:qFormat/>
    <w:rsid w:val="00B56B88"/>
    <w:pPr>
      <w:spacing w:before="60" w:after="60"/>
      <w:ind w:left="0" w:firstLine="0"/>
    </w:pPr>
    <w:rPr>
      <w:sz w:val="18"/>
    </w:rPr>
  </w:style>
  <w:style w:type="paragraph" w:customStyle="1" w:styleId="FSCoDraftersComment">
    <w:name w:val="FSC_o_Drafters_Comment"/>
    <w:basedOn w:val="Normal"/>
    <w:rsid w:val="00B56B88"/>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B56B88"/>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B56B88"/>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56B88"/>
    <w:rPr>
      <w:sz w:val="16"/>
      <w:szCs w:val="16"/>
    </w:rPr>
  </w:style>
  <w:style w:type="paragraph" w:styleId="CommentText">
    <w:name w:val="annotation text"/>
    <w:basedOn w:val="Normal"/>
    <w:link w:val="CommentTextChar"/>
    <w:uiPriority w:val="99"/>
    <w:semiHidden/>
    <w:unhideWhenUsed/>
    <w:rsid w:val="00B56B88"/>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B56B88"/>
    <w:rPr>
      <w:rFonts w:ascii="Arial" w:eastAsiaTheme="minorHAnsi" w:hAnsi="Arial" w:cstheme="minorBidi"/>
      <w:lang w:val="en-GB" w:eastAsia="en-US"/>
    </w:rPr>
  </w:style>
  <w:style w:type="paragraph" w:customStyle="1" w:styleId="AdditivesHeading1">
    <w:name w:val="Additives_Heading_1"/>
    <w:basedOn w:val="FSCh4Div"/>
    <w:rsid w:val="00B56B88"/>
    <w:pPr>
      <w:spacing w:before="120" w:after="120"/>
    </w:pPr>
    <w:rPr>
      <w:rFonts w:eastAsiaTheme="minorHAnsi"/>
      <w:lang w:eastAsia="en-US"/>
    </w:rPr>
  </w:style>
  <w:style w:type="paragraph" w:customStyle="1" w:styleId="AdditivesHeading2">
    <w:name w:val="Additives_Heading_2"/>
    <w:basedOn w:val="AdditivesHeading1"/>
    <w:rsid w:val="00B56B88"/>
    <w:pPr>
      <w:spacing w:before="60" w:after="60"/>
    </w:pPr>
    <w:rPr>
      <w:sz w:val="22"/>
    </w:rPr>
  </w:style>
  <w:style w:type="paragraph" w:customStyle="1" w:styleId="AdditivesHeading3">
    <w:name w:val="Additives_Heading_3"/>
    <w:basedOn w:val="Normal"/>
    <w:rsid w:val="00B56B88"/>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B56B88"/>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B56B88"/>
    <w:pPr>
      <w:spacing w:before="480"/>
    </w:pPr>
    <w:rPr>
      <w:rFonts w:cs="Arial"/>
      <w:i/>
      <w:sz w:val="28"/>
      <w:szCs w:val="28"/>
    </w:rPr>
  </w:style>
  <w:style w:type="paragraph" w:customStyle="1" w:styleId="FSCpreTitle">
    <w:name w:val="FSC_pre_Title"/>
    <w:aliases w:val="tt_Title_of_Instrument"/>
    <w:basedOn w:val="Normal"/>
    <w:rsid w:val="00B56B88"/>
    <w:pPr>
      <w:spacing w:before="1200"/>
    </w:pPr>
    <w:rPr>
      <w:b/>
      <w:sz w:val="32"/>
    </w:rPr>
  </w:style>
  <w:style w:type="paragraph" w:customStyle="1" w:styleId="FSCpreContents">
    <w:name w:val="FSC_pre_Contents"/>
    <w:aliases w:val="tt_Contents"/>
    <w:basedOn w:val="FSCh2Part"/>
    <w:rsid w:val="00B56B88"/>
    <w:pPr>
      <w:ind w:left="0" w:firstLine="0"/>
      <w:jc w:val="center"/>
    </w:pPr>
    <w:rPr>
      <w:sz w:val="28"/>
    </w:rPr>
  </w:style>
  <w:style w:type="paragraph" w:customStyle="1" w:styleId="FSCpreDate">
    <w:name w:val="FSC_pre_Date"/>
    <w:aliases w:val="tt_Date_of_Standard"/>
    <w:basedOn w:val="Normal"/>
    <w:rsid w:val="00B56B88"/>
    <w:rPr>
      <w:rFonts w:cs="Arial"/>
      <w:i/>
      <w:szCs w:val="28"/>
      <w:lang w:val="en-US"/>
    </w:rPr>
  </w:style>
  <w:style w:type="paragraph" w:customStyle="1" w:styleId="FSCoutChap">
    <w:name w:val="FSC_out_Chap"/>
    <w:aliases w:val="n_outline_chapter"/>
    <w:basedOn w:val="FSCh4Div"/>
    <w:qFormat/>
    <w:rsid w:val="00B56B88"/>
    <w:pPr>
      <w:tabs>
        <w:tab w:val="left" w:pos="1701"/>
      </w:tabs>
      <w:spacing w:after="120"/>
      <w:ind w:left="3402" w:hanging="3402"/>
    </w:pPr>
  </w:style>
  <w:style w:type="paragraph" w:customStyle="1" w:styleId="FSCoutPart">
    <w:name w:val="FSC_out_Part"/>
    <w:aliases w:val="n_outline_part"/>
    <w:basedOn w:val="FSCh5Section"/>
    <w:qFormat/>
    <w:rsid w:val="00B56B88"/>
    <w:pPr>
      <w:keepNext w:val="0"/>
      <w:tabs>
        <w:tab w:val="left" w:pos="1701"/>
      </w:tabs>
      <w:ind w:left="3402" w:hanging="3402"/>
    </w:pPr>
  </w:style>
  <w:style w:type="paragraph" w:customStyle="1" w:styleId="FSCoutStand">
    <w:name w:val="FSC_out_Stand"/>
    <w:aliases w:val="n_outline_standard"/>
    <w:basedOn w:val="FSCtMain"/>
    <w:qFormat/>
    <w:rsid w:val="00B56B88"/>
    <w:pPr>
      <w:tabs>
        <w:tab w:val="clear" w:pos="1134"/>
        <w:tab w:val="left" w:pos="1701"/>
      </w:tabs>
      <w:ind w:left="3402" w:hanging="3402"/>
    </w:pPr>
  </w:style>
  <w:style w:type="paragraph" w:customStyle="1" w:styleId="h5StandardEnd">
    <w:name w:val="h5_Standard_End"/>
    <w:basedOn w:val="FSCtMain"/>
    <w:rsid w:val="00B56B88"/>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CA736F"/>
    <w:pPr>
      <w:widowControl w:val="0"/>
      <w:tabs>
        <w:tab w:val="left" w:pos="851"/>
      </w:tabs>
    </w:pPr>
    <w:rPr>
      <w:szCs w:val="20"/>
      <w:lang w:eastAsia="en-US"/>
    </w:rPr>
  </w:style>
  <w:style w:type="paragraph" w:customStyle="1" w:styleId="EditorialNoteLine1">
    <w:name w:val="Editorial Note Line 1"/>
    <w:basedOn w:val="Normal"/>
    <w:next w:val="Normal"/>
    <w:rsid w:val="00CA736F"/>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CA736F"/>
    <w:rPr>
      <w:b w:val="0"/>
    </w:rPr>
  </w:style>
  <w:style w:type="character" w:customStyle="1" w:styleId="ClauseChar">
    <w:name w:val="Clause Char"/>
    <w:basedOn w:val="DefaultParagraphFont"/>
    <w:link w:val="Clause"/>
    <w:rsid w:val="00CA736F"/>
    <w:rPr>
      <w:rFonts w:ascii="Arial" w:hAnsi="Arial"/>
      <w:lang w:val="en-GB" w:eastAsia="en-US"/>
    </w:rPr>
  </w:style>
  <w:style w:type="paragraph" w:styleId="Title">
    <w:name w:val="Title"/>
    <w:basedOn w:val="Normal"/>
    <w:link w:val="TitleChar"/>
    <w:uiPriority w:val="10"/>
    <w:qFormat/>
    <w:rsid w:val="00CA736F"/>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CA736F"/>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B56B88"/>
    <w:rPr>
      <w:rFonts w:ascii="Arial" w:hAnsi="Arial"/>
      <w:szCs w:val="24"/>
      <w:lang w:val="en-GB"/>
    </w:rPr>
  </w:style>
  <w:style w:type="paragraph" w:styleId="Heading1">
    <w:name w:val="heading 1"/>
    <w:basedOn w:val="Normal"/>
    <w:next w:val="Normal"/>
    <w:link w:val="Heading1Char"/>
    <w:uiPriority w:val="99"/>
    <w:semiHidden/>
    <w:rsid w:val="00B56B88"/>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B56B88"/>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B56B88"/>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B56B88"/>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B56B88"/>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B56B88"/>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B56B88"/>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B56B88"/>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B56B88"/>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B56B88"/>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B56B88"/>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B56B88"/>
    <w:rPr>
      <w:rFonts w:ascii="Arial" w:hAnsi="Arial" w:cs="Arial"/>
      <w:b/>
      <w:bCs/>
      <w:i/>
      <w:szCs w:val="26"/>
      <w:lang w:val="en-GB"/>
    </w:rPr>
  </w:style>
  <w:style w:type="character" w:customStyle="1" w:styleId="Heading4Char">
    <w:name w:val="Heading 4 Char"/>
    <w:basedOn w:val="DefaultParagraphFont"/>
    <w:link w:val="Heading4"/>
    <w:uiPriority w:val="99"/>
    <w:semiHidden/>
    <w:rsid w:val="00B56B88"/>
    <w:rPr>
      <w:rFonts w:ascii="Arial" w:hAnsi="Arial" w:cs="Arial"/>
      <w:bCs/>
      <w:i/>
      <w:szCs w:val="28"/>
      <w:lang w:val="en-GB"/>
    </w:rPr>
  </w:style>
  <w:style w:type="character" w:customStyle="1" w:styleId="Heading5Char">
    <w:name w:val="Heading 5 Char"/>
    <w:basedOn w:val="DefaultParagraphFont"/>
    <w:link w:val="Heading5"/>
    <w:uiPriority w:val="99"/>
    <w:semiHidden/>
    <w:rsid w:val="00B56B88"/>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B56B88"/>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B56B88"/>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B56B88"/>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B56B88"/>
    <w:rPr>
      <w:rFonts w:ascii="Arial" w:hAnsi="Arial" w:cs="Arial"/>
      <w:sz w:val="22"/>
      <w:szCs w:val="22"/>
      <w:lang w:val="en-GB"/>
    </w:rPr>
  </w:style>
  <w:style w:type="character" w:styleId="EndnoteReference">
    <w:name w:val="endnote reference"/>
    <w:basedOn w:val="DefaultParagraphFont"/>
    <w:semiHidden/>
    <w:rsid w:val="00B56B88"/>
    <w:rPr>
      <w:rFonts w:ascii="Arial" w:hAnsi="Arial" w:cs="Arial"/>
      <w:b w:val="0"/>
      <w:i w:val="0"/>
      <w:sz w:val="22"/>
      <w:vertAlign w:val="superscript"/>
    </w:rPr>
  </w:style>
  <w:style w:type="paragraph" w:styleId="EndnoteText">
    <w:name w:val="endnote text"/>
    <w:basedOn w:val="Normal"/>
    <w:link w:val="EndnoteTextChar"/>
    <w:semiHidden/>
    <w:rsid w:val="00B56B88"/>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B56B88"/>
    <w:rPr>
      <w:rFonts w:ascii="Arial" w:hAnsi="Arial" w:cs="Arial"/>
      <w:sz w:val="18"/>
      <w:lang w:val="en-GB"/>
    </w:rPr>
  </w:style>
  <w:style w:type="paragraph" w:styleId="Footer">
    <w:name w:val="footer"/>
    <w:basedOn w:val="Normal"/>
    <w:link w:val="FooterChar"/>
    <w:uiPriority w:val="99"/>
    <w:rsid w:val="00B56B88"/>
    <w:pPr>
      <w:tabs>
        <w:tab w:val="center" w:pos="4153"/>
        <w:tab w:val="right" w:pos="8306"/>
      </w:tabs>
    </w:pPr>
  </w:style>
  <w:style w:type="character" w:customStyle="1" w:styleId="FooterChar">
    <w:name w:val="Footer Char"/>
    <w:basedOn w:val="DefaultParagraphFont"/>
    <w:link w:val="Footer"/>
    <w:uiPriority w:val="99"/>
    <w:rsid w:val="00B56B88"/>
    <w:rPr>
      <w:rFonts w:ascii="Arial" w:hAnsi="Arial"/>
      <w:szCs w:val="24"/>
      <w:lang w:val="en-GB"/>
    </w:rPr>
  </w:style>
  <w:style w:type="paragraph" w:customStyle="1" w:styleId="FooterBase">
    <w:name w:val="Footer Base"/>
    <w:next w:val="Normal"/>
    <w:semiHidden/>
    <w:rsid w:val="00B56B88"/>
    <w:pPr>
      <w:spacing w:line="200" w:lineRule="atLeast"/>
    </w:pPr>
    <w:rPr>
      <w:rFonts w:ascii="Arial" w:hAnsi="Arial" w:cs="Arial"/>
      <w:sz w:val="16"/>
      <w:szCs w:val="22"/>
    </w:rPr>
  </w:style>
  <w:style w:type="paragraph" w:customStyle="1" w:styleId="FooterLandscape">
    <w:name w:val="Footer Landscape"/>
    <w:basedOn w:val="FooterBase"/>
    <w:semiHidden/>
    <w:rsid w:val="00B56B88"/>
    <w:pPr>
      <w:tabs>
        <w:tab w:val="right" w:pos="13175"/>
      </w:tabs>
    </w:pPr>
  </w:style>
  <w:style w:type="paragraph" w:customStyle="1" w:styleId="FooterSubject">
    <w:name w:val="Footer Subject"/>
    <w:basedOn w:val="FooterBase"/>
    <w:semiHidden/>
    <w:rsid w:val="00B56B88"/>
    <w:pPr>
      <w:ind w:right="1417"/>
    </w:pPr>
  </w:style>
  <w:style w:type="character" w:styleId="FootnoteReference">
    <w:name w:val="footnote reference"/>
    <w:basedOn w:val="DefaultParagraphFont"/>
    <w:semiHidden/>
    <w:rsid w:val="00B56B88"/>
    <w:rPr>
      <w:rFonts w:ascii="Arial" w:hAnsi="Arial" w:cs="Arial"/>
      <w:b w:val="0"/>
      <w:i w:val="0"/>
      <w:sz w:val="22"/>
      <w:vertAlign w:val="superscript"/>
    </w:rPr>
  </w:style>
  <w:style w:type="paragraph" w:styleId="FootnoteText">
    <w:name w:val="footnote text"/>
    <w:basedOn w:val="Normal"/>
    <w:link w:val="FootnoteTextChar"/>
    <w:semiHidden/>
    <w:rsid w:val="00B56B88"/>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B56B88"/>
    <w:rPr>
      <w:rFonts w:ascii="Arial" w:hAnsi="Arial" w:cs="Arial"/>
      <w:sz w:val="18"/>
      <w:lang w:val="en-GB"/>
    </w:rPr>
  </w:style>
  <w:style w:type="paragraph" w:customStyle="1" w:styleId="FSCh1Chap">
    <w:name w:val="FSC_h1_Chap"/>
    <w:aliases w:val="h1_Chap"/>
    <w:basedOn w:val="FSCbaseheading"/>
    <w:next w:val="FSCh2Part"/>
    <w:qFormat/>
    <w:rsid w:val="00B56B88"/>
    <w:pPr>
      <w:spacing w:before="480"/>
      <w:outlineLvl w:val="0"/>
    </w:pPr>
    <w:rPr>
      <w:bCs w:val="0"/>
      <w:sz w:val="40"/>
    </w:rPr>
  </w:style>
  <w:style w:type="paragraph" w:customStyle="1" w:styleId="FSCh2Part">
    <w:name w:val="FSC_h2_Part"/>
    <w:aliases w:val="h2_Part"/>
    <w:basedOn w:val="FSCbaseheading"/>
    <w:next w:val="FSCh3Standard"/>
    <w:qFormat/>
    <w:rsid w:val="00B56B88"/>
    <w:pPr>
      <w:outlineLvl w:val="1"/>
    </w:pPr>
    <w:rPr>
      <w:bCs w:val="0"/>
      <w:sz w:val="36"/>
      <w:szCs w:val="22"/>
    </w:rPr>
  </w:style>
  <w:style w:type="paragraph" w:customStyle="1" w:styleId="FSCh3Standard">
    <w:name w:val="FSC_h3_Standard"/>
    <w:aliases w:val="h3_Div,h1_Sch"/>
    <w:basedOn w:val="FSCbaseheading"/>
    <w:next w:val="FSCh5Section"/>
    <w:qFormat/>
    <w:rsid w:val="00B56B88"/>
    <w:pPr>
      <w:spacing w:before="0" w:after="240"/>
      <w:outlineLvl w:val="2"/>
    </w:pPr>
    <w:rPr>
      <w:sz w:val="32"/>
    </w:rPr>
  </w:style>
  <w:style w:type="paragraph" w:customStyle="1" w:styleId="FSCh5Section">
    <w:name w:val="FSC_h5_Section"/>
    <w:aliases w:val="h5_Section"/>
    <w:basedOn w:val="FSCbaseheading"/>
    <w:next w:val="FSCtMain"/>
    <w:qFormat/>
    <w:rsid w:val="00B56B88"/>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B56B88"/>
    <w:pPr>
      <w:keepLines w:val="0"/>
      <w:widowControl w:val="0"/>
      <w:tabs>
        <w:tab w:val="left" w:pos="1134"/>
      </w:tabs>
      <w:spacing w:after="120"/>
    </w:pPr>
  </w:style>
  <w:style w:type="paragraph" w:customStyle="1" w:styleId="FSCh3Amendmenthistory">
    <w:name w:val="FSC_h3_Amendment_history"/>
    <w:basedOn w:val="Normal"/>
    <w:rsid w:val="007D6FF5"/>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B56B88"/>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7D6FF5"/>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7D6FF5"/>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B56B88"/>
    <w:pPr>
      <w:ind w:firstLine="0"/>
    </w:pPr>
    <w:rPr>
      <w:i/>
    </w:rPr>
  </w:style>
  <w:style w:type="paragraph" w:customStyle="1" w:styleId="FSCh6Subsec">
    <w:name w:val="FSC_h6_Subsec"/>
    <w:aliases w:val="h6_Subsec"/>
    <w:basedOn w:val="FSCbaseheading"/>
    <w:next w:val="FSCtMain"/>
    <w:qFormat/>
    <w:rsid w:val="00B56B88"/>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B56B88"/>
    <w:pPr>
      <w:tabs>
        <w:tab w:val="left" w:pos="2552"/>
      </w:tabs>
    </w:pPr>
  </w:style>
  <w:style w:type="character" w:customStyle="1" w:styleId="HeaderChar">
    <w:name w:val="Header Char"/>
    <w:basedOn w:val="DefaultParagraphFont"/>
    <w:link w:val="Header"/>
    <w:uiPriority w:val="99"/>
    <w:semiHidden/>
    <w:rsid w:val="00B56B88"/>
    <w:rPr>
      <w:rFonts w:ascii="Arial" w:hAnsi="Arial"/>
      <w:szCs w:val="24"/>
      <w:lang w:val="en-GB"/>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B56B88"/>
    <w:rPr>
      <w:iCs w:val="0"/>
      <w:sz w:val="16"/>
      <w:szCs w:val="18"/>
    </w:rPr>
  </w:style>
  <w:style w:type="paragraph" w:customStyle="1" w:styleId="FSCnPara">
    <w:name w:val="FSC_n_Para"/>
    <w:aliases w:val="n_Para"/>
    <w:basedOn w:val="FSCtSubpara"/>
    <w:qFormat/>
    <w:rsid w:val="00B56B88"/>
    <w:rPr>
      <w:sz w:val="16"/>
    </w:rPr>
  </w:style>
  <w:style w:type="paragraph" w:customStyle="1" w:styleId="FSCnSubpara">
    <w:name w:val="FSC_n_Subpara"/>
    <w:aliases w:val="n_Subpara"/>
    <w:basedOn w:val="FSCtSubsub"/>
    <w:qFormat/>
    <w:rsid w:val="00B56B88"/>
    <w:rPr>
      <w:sz w:val="16"/>
    </w:rPr>
  </w:style>
  <w:style w:type="paragraph" w:customStyle="1" w:styleId="FSCnatHeading">
    <w:name w:val="FSC_n_at_Heading"/>
    <w:aliases w:val="n_to_Heading"/>
    <w:basedOn w:val="FSCtMain"/>
    <w:qFormat/>
    <w:rsid w:val="00B56B88"/>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B56B88"/>
    <w:pPr>
      <w:spacing w:line="160" w:lineRule="exact"/>
    </w:pPr>
    <w:rPr>
      <w:sz w:val="16"/>
    </w:rPr>
  </w:style>
  <w:style w:type="paragraph" w:customStyle="1" w:styleId="FSCsbContents">
    <w:name w:val="FSC_sb_Contents"/>
    <w:basedOn w:val="FSCsbFirstSection"/>
    <w:qFormat/>
    <w:rsid w:val="00B56B88"/>
  </w:style>
  <w:style w:type="paragraph" w:customStyle="1" w:styleId="FSCsbMainSection">
    <w:name w:val="FSC_sb_Main_Section"/>
    <w:basedOn w:val="FSCsbFirstSection"/>
    <w:qFormat/>
    <w:rsid w:val="00B56B88"/>
    <w:rPr>
      <w:b/>
      <w:bCs/>
      <w:kern w:val="32"/>
    </w:rPr>
  </w:style>
  <w:style w:type="paragraph" w:customStyle="1" w:styleId="FSCsbSchedules">
    <w:name w:val="FSC_sb_Schedules"/>
    <w:basedOn w:val="FSCsbFirstSection"/>
    <w:qFormat/>
    <w:rsid w:val="00B56B88"/>
  </w:style>
  <w:style w:type="paragraph" w:customStyle="1" w:styleId="FSCtDefn">
    <w:name w:val="FSC_t_Defn"/>
    <w:aliases w:val="t1_Defn"/>
    <w:basedOn w:val="FSCtMain"/>
    <w:rsid w:val="00B56B88"/>
    <w:pPr>
      <w:ind w:firstLine="0"/>
    </w:pPr>
  </w:style>
  <w:style w:type="paragraph" w:customStyle="1" w:styleId="FSCtPara">
    <w:name w:val="FSC_t_Para"/>
    <w:aliases w:val="t2_Para"/>
    <w:basedOn w:val="FSCtMain"/>
    <w:qFormat/>
    <w:rsid w:val="00B56B88"/>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B56B88"/>
    <w:pPr>
      <w:tabs>
        <w:tab w:val="clear" w:pos="1134"/>
        <w:tab w:val="left" w:pos="2268"/>
      </w:tabs>
      <w:spacing w:before="60" w:after="60"/>
      <w:ind w:left="2835" w:hanging="2835"/>
    </w:pPr>
  </w:style>
  <w:style w:type="paragraph" w:customStyle="1" w:styleId="FSCtSubsub">
    <w:name w:val="FSC_t_Subsub"/>
    <w:aliases w:val="t4_Subsub"/>
    <w:basedOn w:val="FSCtPara"/>
    <w:qFormat/>
    <w:rsid w:val="00B56B88"/>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B56B88"/>
    <w:pPr>
      <w:ind w:left="0" w:firstLine="0"/>
      <w:jc w:val="center"/>
    </w:pPr>
  </w:style>
  <w:style w:type="paragraph" w:customStyle="1" w:styleId="FSCoDraftstrip">
    <w:name w:val="FSC_o_Draft_strip"/>
    <w:basedOn w:val="Normal"/>
    <w:rsid w:val="00B56B88"/>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B56B88"/>
    <w:pPr>
      <w:tabs>
        <w:tab w:val="center" w:pos="4153"/>
        <w:tab w:val="right" w:pos="8363"/>
      </w:tabs>
      <w:spacing w:before="20" w:after="40"/>
      <w:jc w:val="center"/>
    </w:pPr>
    <w:rPr>
      <w:i/>
      <w:sz w:val="18"/>
    </w:rPr>
  </w:style>
  <w:style w:type="paragraph" w:customStyle="1" w:styleId="FSCoFooterdraft">
    <w:name w:val="FSC_o_Footer_draft"/>
    <w:basedOn w:val="Normal"/>
    <w:rsid w:val="00B56B88"/>
    <w:pPr>
      <w:tabs>
        <w:tab w:val="center" w:pos="4253"/>
        <w:tab w:val="right" w:pos="8505"/>
      </w:tabs>
      <w:spacing w:before="100"/>
      <w:jc w:val="both"/>
    </w:pPr>
    <w:rPr>
      <w:b/>
      <w:sz w:val="40"/>
    </w:rPr>
  </w:style>
  <w:style w:type="paragraph" w:customStyle="1" w:styleId="FSCoHeader">
    <w:name w:val="FSC_o_Header"/>
    <w:basedOn w:val="Normal"/>
    <w:link w:val="FSCoHeaderChar"/>
    <w:rsid w:val="00B56B88"/>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B56B88"/>
    <w:rPr>
      <w:rFonts w:ascii="Arial" w:hAnsi="Arial"/>
      <w:b/>
      <w:noProof/>
      <w:szCs w:val="24"/>
      <w:lang w:val="en-GB"/>
    </w:rPr>
  </w:style>
  <w:style w:type="paragraph" w:customStyle="1" w:styleId="FSCoParaMark">
    <w:name w:val="FSC_o_Para_Mark"/>
    <w:basedOn w:val="Normal"/>
    <w:next w:val="FSCsbFirstSection"/>
    <w:qFormat/>
    <w:rsid w:val="00B56B88"/>
    <w:rPr>
      <w:sz w:val="16"/>
    </w:rPr>
  </w:style>
  <w:style w:type="paragraph" w:customStyle="1" w:styleId="FSCoTitleofInstrument">
    <w:name w:val="FSC_o_Title_of_Instrument"/>
    <w:basedOn w:val="Normal"/>
    <w:rsid w:val="00B56B88"/>
    <w:pPr>
      <w:spacing w:before="200"/>
    </w:pPr>
    <w:rPr>
      <w:b/>
      <w:sz w:val="32"/>
    </w:rPr>
  </w:style>
  <w:style w:type="paragraph" w:customStyle="1" w:styleId="FSCoExplainTemplate">
    <w:name w:val="FSC_o_Explain_Template"/>
    <w:basedOn w:val="a1nDrafterComment"/>
    <w:qFormat/>
    <w:rsid w:val="00B56B88"/>
  </w:style>
  <w:style w:type="paragraph" w:styleId="BalloonText">
    <w:name w:val="Balloon Text"/>
    <w:basedOn w:val="Normal"/>
    <w:link w:val="BalloonTextChar"/>
    <w:uiPriority w:val="99"/>
    <w:semiHidden/>
    <w:unhideWhenUsed/>
    <w:rsid w:val="00B56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B88"/>
    <w:rPr>
      <w:rFonts w:ascii="Segoe UI" w:hAnsi="Segoe UI" w:cs="Segoe UI"/>
      <w:sz w:val="18"/>
      <w:szCs w:val="18"/>
      <w:lang w:val="en-GB"/>
    </w:rPr>
  </w:style>
  <w:style w:type="paragraph" w:customStyle="1" w:styleId="FSCoContents">
    <w:name w:val="FSC_o_Contents"/>
    <w:basedOn w:val="FSCh2Part"/>
    <w:rsid w:val="00B56B88"/>
    <w:pPr>
      <w:ind w:left="0" w:firstLine="0"/>
      <w:jc w:val="center"/>
    </w:pPr>
  </w:style>
  <w:style w:type="paragraph" w:customStyle="1" w:styleId="FSCbaseheading">
    <w:name w:val="FSC_base_heading"/>
    <w:rsid w:val="00B56B88"/>
    <w:pPr>
      <w:keepNext/>
      <w:keepLines/>
      <w:spacing w:before="360"/>
      <w:ind w:left="2835" w:hanging="2835"/>
    </w:pPr>
    <w:rPr>
      <w:rFonts w:ascii="Arial" w:hAnsi="Arial" w:cs="Arial"/>
      <w:b/>
      <w:bCs/>
      <w:kern w:val="32"/>
      <w:sz w:val="24"/>
      <w:szCs w:val="32"/>
    </w:rPr>
  </w:style>
  <w:style w:type="paragraph" w:customStyle="1" w:styleId="FSCbasepara">
    <w:name w:val="FSC_base_para"/>
    <w:rsid w:val="00B56B88"/>
    <w:pPr>
      <w:keepLines/>
      <w:spacing w:before="120"/>
      <w:ind w:left="1701" w:hanging="1701"/>
    </w:pPr>
    <w:rPr>
      <w:rFonts w:ascii="Arial" w:hAnsi="Arial" w:cs="Arial"/>
      <w:iCs/>
      <w:szCs w:val="22"/>
    </w:rPr>
  </w:style>
  <w:style w:type="paragraph" w:customStyle="1" w:styleId="FSCbaseTOC">
    <w:name w:val="FSC_base_TOC"/>
    <w:rsid w:val="00B56B88"/>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B56B88"/>
    <w:pPr>
      <w:jc w:val="center"/>
    </w:pPr>
    <w:rPr>
      <w:iCs w:val="0"/>
    </w:rPr>
  </w:style>
  <w:style w:type="paragraph" w:customStyle="1" w:styleId="FSCfooter">
    <w:name w:val="FSC_footer"/>
    <w:basedOn w:val="Normal"/>
    <w:rsid w:val="00B56B88"/>
    <w:pPr>
      <w:tabs>
        <w:tab w:val="center" w:pos="4536"/>
        <w:tab w:val="right" w:pos="9072"/>
      </w:tabs>
    </w:pPr>
    <w:rPr>
      <w:sz w:val="18"/>
      <w:szCs w:val="20"/>
      <w:lang w:eastAsia="en-US"/>
    </w:rPr>
  </w:style>
  <w:style w:type="paragraph" w:customStyle="1" w:styleId="Compilationheading">
    <w:name w:val="Compilation heading"/>
    <w:basedOn w:val="Normal"/>
    <w:qFormat/>
    <w:rsid w:val="00B56B88"/>
    <w:pPr>
      <w:keepNext/>
      <w:tabs>
        <w:tab w:val="left" w:pos="851"/>
      </w:tabs>
      <w:spacing w:after="60"/>
    </w:pPr>
    <w:rPr>
      <w:b/>
      <w:bCs/>
      <w:sz w:val="16"/>
      <w:szCs w:val="20"/>
      <w:lang w:eastAsia="en-US"/>
    </w:rPr>
  </w:style>
  <w:style w:type="paragraph" w:customStyle="1" w:styleId="Amendmenttext">
    <w:name w:val="Amendment text"/>
    <w:basedOn w:val="Normal"/>
    <w:qFormat/>
    <w:rsid w:val="00B56B88"/>
    <w:pPr>
      <w:ind w:left="113" w:hanging="113"/>
    </w:pPr>
    <w:rPr>
      <w:bCs/>
      <w:sz w:val="16"/>
      <w:szCs w:val="20"/>
      <w:lang w:eastAsia="en-US"/>
    </w:rPr>
  </w:style>
  <w:style w:type="paragraph" w:customStyle="1" w:styleId="FSCtblAh2">
    <w:name w:val="FSC_tbl_A_h2"/>
    <w:aliases w:val="tbA_h2"/>
    <w:basedOn w:val="Normal"/>
    <w:next w:val="Normal"/>
    <w:rsid w:val="00B56B88"/>
    <w:pPr>
      <w:keepNext/>
      <w:keepLines/>
      <w:spacing w:before="200"/>
      <w:jc w:val="center"/>
    </w:pPr>
    <w:rPr>
      <w:rFonts w:cs="Arial"/>
      <w:b/>
      <w:sz w:val="18"/>
      <w:szCs w:val="22"/>
    </w:rPr>
  </w:style>
  <w:style w:type="paragraph" w:customStyle="1" w:styleId="FSCtblAh3">
    <w:name w:val="FSC_tbl_A_h3"/>
    <w:aliases w:val="tbA_h3"/>
    <w:basedOn w:val="Normal"/>
    <w:next w:val="Normal"/>
    <w:rsid w:val="00B56B88"/>
    <w:pPr>
      <w:keepNext/>
      <w:keepLines/>
      <w:spacing w:before="60" w:after="60"/>
    </w:pPr>
    <w:rPr>
      <w:rFonts w:cs="Arial"/>
      <w:b/>
      <w:i/>
      <w:sz w:val="18"/>
      <w:szCs w:val="22"/>
    </w:rPr>
  </w:style>
  <w:style w:type="paragraph" w:customStyle="1" w:styleId="FSCtblAh3MRA">
    <w:name w:val="FSC_tbl_A_h3_MRA"/>
    <w:aliases w:val="tba_h3_MRA"/>
    <w:basedOn w:val="FSCtblAh3"/>
    <w:rsid w:val="00B56B88"/>
    <w:pPr>
      <w:pBdr>
        <w:top w:val="single" w:sz="4" w:space="1" w:color="auto"/>
      </w:pBdr>
      <w:spacing w:before="140"/>
    </w:pPr>
    <w:rPr>
      <w:bCs/>
      <w:i w:val="0"/>
    </w:rPr>
  </w:style>
  <w:style w:type="paragraph" w:customStyle="1" w:styleId="FSCtblAh4">
    <w:name w:val="FSC_tbl_A_h4"/>
    <w:aliases w:val="tbA_h4"/>
    <w:basedOn w:val="Normal"/>
    <w:next w:val="Normal"/>
    <w:rsid w:val="00B56B88"/>
    <w:pPr>
      <w:keepNext/>
      <w:keepLines/>
      <w:spacing w:before="60" w:after="60"/>
    </w:pPr>
    <w:rPr>
      <w:rFonts w:cs="Arial"/>
      <w:i/>
      <w:sz w:val="18"/>
      <w:szCs w:val="22"/>
    </w:rPr>
  </w:style>
  <w:style w:type="paragraph" w:customStyle="1" w:styleId="FSCtblAh4MRA">
    <w:name w:val="FSC_tbl_A_h4_MRA"/>
    <w:aliases w:val="tbA_h4_MRA"/>
    <w:basedOn w:val="FSCtblAh4"/>
    <w:rsid w:val="00B56B88"/>
    <w:pPr>
      <w:widowControl w:val="0"/>
      <w:pBdr>
        <w:bottom w:val="single" w:sz="4" w:space="1" w:color="auto"/>
      </w:pBdr>
      <w:jc w:val="center"/>
    </w:pPr>
    <w:rPr>
      <w:iCs/>
    </w:rPr>
  </w:style>
  <w:style w:type="paragraph" w:customStyle="1" w:styleId="FSCtblAMain">
    <w:name w:val="FSC_tbl_A_Main"/>
    <w:aliases w:val="tbA_t1_Item"/>
    <w:basedOn w:val="FSCbasetbl"/>
    <w:qFormat/>
    <w:rsid w:val="00B56B88"/>
    <w:rPr>
      <w:iCs w:val="0"/>
    </w:rPr>
  </w:style>
  <w:style w:type="paragraph" w:customStyle="1" w:styleId="FSCtblAMainMRA">
    <w:name w:val="FSC_tbl_A_Main_MRA"/>
    <w:aliases w:val="tbA_t1_item_MRA"/>
    <w:basedOn w:val="FSCtblAMain"/>
    <w:rsid w:val="00B56B88"/>
    <w:pPr>
      <w:tabs>
        <w:tab w:val="right" w:pos="3969"/>
      </w:tabs>
      <w:spacing w:before="0" w:after="0"/>
    </w:pPr>
    <w:rPr>
      <w:szCs w:val="20"/>
    </w:rPr>
  </w:style>
  <w:style w:type="paragraph" w:customStyle="1" w:styleId="FSCtblAPara">
    <w:name w:val="FSC_tbl_A_Para"/>
    <w:aliases w:val="tbA_t2_Para"/>
    <w:basedOn w:val="FSCtblAMain"/>
    <w:rsid w:val="00B56B88"/>
    <w:pPr>
      <w:ind w:left="397" w:hanging="397"/>
    </w:pPr>
  </w:style>
  <w:style w:type="paragraph" w:customStyle="1" w:styleId="FSCtblASubpara">
    <w:name w:val="FSC_tbl_A_Subpara"/>
    <w:aliases w:val="tbA_t2_Subpara"/>
    <w:basedOn w:val="FSCtblAMain"/>
    <w:rsid w:val="00B56B88"/>
    <w:pPr>
      <w:ind w:left="794" w:hanging="397"/>
    </w:pPr>
  </w:style>
  <w:style w:type="paragraph" w:customStyle="1" w:styleId="FSCtblBh2">
    <w:name w:val="FSC_tbl_B_h2"/>
    <w:aliases w:val="tbB_h2"/>
    <w:basedOn w:val="FSCtblAh2"/>
    <w:qFormat/>
    <w:rsid w:val="00B56B88"/>
    <w:pPr>
      <w:spacing w:before="240" w:after="120"/>
    </w:pPr>
    <w:rPr>
      <w:color w:val="000000"/>
    </w:rPr>
  </w:style>
  <w:style w:type="paragraph" w:customStyle="1" w:styleId="FSCtblBh3">
    <w:name w:val="FSC_tbl_B_h3"/>
    <w:aliases w:val="tbB_h3"/>
    <w:basedOn w:val="FSCtblAMain"/>
    <w:next w:val="Normal"/>
    <w:qFormat/>
    <w:rsid w:val="00B56B88"/>
    <w:pPr>
      <w:ind w:left="1701"/>
    </w:pPr>
    <w:rPr>
      <w:b/>
      <w:i/>
    </w:rPr>
  </w:style>
  <w:style w:type="paragraph" w:customStyle="1" w:styleId="FSCtblBh4">
    <w:name w:val="FSC_tbl_B_h4"/>
    <w:aliases w:val="tbB_h4"/>
    <w:basedOn w:val="FSCtblAMain"/>
    <w:next w:val="Normal"/>
    <w:qFormat/>
    <w:rsid w:val="00B56B88"/>
    <w:pPr>
      <w:ind w:left="1701"/>
    </w:pPr>
    <w:rPr>
      <w:i/>
    </w:rPr>
  </w:style>
  <w:style w:type="paragraph" w:customStyle="1" w:styleId="FSCtblBMain">
    <w:name w:val="FSC_tbl_B_Main"/>
    <w:aliases w:val="tbB_t1_Item"/>
    <w:basedOn w:val="FSCtblAMain"/>
    <w:qFormat/>
    <w:rsid w:val="00B56B88"/>
    <w:pPr>
      <w:ind w:left="1701"/>
    </w:pPr>
  </w:style>
  <w:style w:type="paragraph" w:customStyle="1" w:styleId="FSCbasetbl">
    <w:name w:val="FSC_base_tbl"/>
    <w:basedOn w:val="FSCbasepara"/>
    <w:qFormat/>
    <w:rsid w:val="00B56B88"/>
    <w:pPr>
      <w:spacing w:before="60" w:after="60"/>
      <w:ind w:left="0" w:firstLine="0"/>
    </w:pPr>
    <w:rPr>
      <w:sz w:val="18"/>
    </w:rPr>
  </w:style>
  <w:style w:type="paragraph" w:customStyle="1" w:styleId="FSCoDraftersComment">
    <w:name w:val="FSC_o_Drafters_Comment"/>
    <w:basedOn w:val="Normal"/>
    <w:rsid w:val="00B56B88"/>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B56B88"/>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B56B88"/>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56B88"/>
    <w:rPr>
      <w:sz w:val="16"/>
      <w:szCs w:val="16"/>
    </w:rPr>
  </w:style>
  <w:style w:type="paragraph" w:styleId="CommentText">
    <w:name w:val="annotation text"/>
    <w:basedOn w:val="Normal"/>
    <w:link w:val="CommentTextChar"/>
    <w:uiPriority w:val="99"/>
    <w:semiHidden/>
    <w:unhideWhenUsed/>
    <w:rsid w:val="00B56B88"/>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B56B88"/>
    <w:rPr>
      <w:rFonts w:ascii="Arial" w:eastAsiaTheme="minorHAnsi" w:hAnsi="Arial" w:cstheme="minorBidi"/>
      <w:lang w:val="en-GB" w:eastAsia="en-US"/>
    </w:rPr>
  </w:style>
  <w:style w:type="paragraph" w:customStyle="1" w:styleId="AdditivesHeading1">
    <w:name w:val="Additives_Heading_1"/>
    <w:basedOn w:val="FSCh4Div"/>
    <w:rsid w:val="00B56B88"/>
    <w:pPr>
      <w:spacing w:before="120" w:after="120"/>
    </w:pPr>
    <w:rPr>
      <w:rFonts w:eastAsiaTheme="minorHAnsi"/>
      <w:lang w:eastAsia="en-US"/>
    </w:rPr>
  </w:style>
  <w:style w:type="paragraph" w:customStyle="1" w:styleId="AdditivesHeading2">
    <w:name w:val="Additives_Heading_2"/>
    <w:basedOn w:val="AdditivesHeading1"/>
    <w:rsid w:val="00B56B88"/>
    <w:pPr>
      <w:spacing w:before="60" w:after="60"/>
    </w:pPr>
    <w:rPr>
      <w:sz w:val="22"/>
    </w:rPr>
  </w:style>
  <w:style w:type="paragraph" w:customStyle="1" w:styleId="AdditivesHeading3">
    <w:name w:val="Additives_Heading_3"/>
    <w:basedOn w:val="Normal"/>
    <w:rsid w:val="00B56B88"/>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B56B88"/>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B56B88"/>
    <w:pPr>
      <w:spacing w:before="480"/>
    </w:pPr>
    <w:rPr>
      <w:rFonts w:cs="Arial"/>
      <w:i/>
      <w:sz w:val="28"/>
      <w:szCs w:val="28"/>
    </w:rPr>
  </w:style>
  <w:style w:type="paragraph" w:customStyle="1" w:styleId="FSCpreTitle">
    <w:name w:val="FSC_pre_Title"/>
    <w:aliases w:val="tt_Title_of_Instrument"/>
    <w:basedOn w:val="Normal"/>
    <w:rsid w:val="00B56B88"/>
    <w:pPr>
      <w:spacing w:before="1200"/>
    </w:pPr>
    <w:rPr>
      <w:b/>
      <w:sz w:val="32"/>
    </w:rPr>
  </w:style>
  <w:style w:type="paragraph" w:customStyle="1" w:styleId="FSCpreContents">
    <w:name w:val="FSC_pre_Contents"/>
    <w:aliases w:val="tt_Contents"/>
    <w:basedOn w:val="FSCh2Part"/>
    <w:rsid w:val="00B56B88"/>
    <w:pPr>
      <w:ind w:left="0" w:firstLine="0"/>
      <w:jc w:val="center"/>
    </w:pPr>
    <w:rPr>
      <w:sz w:val="28"/>
    </w:rPr>
  </w:style>
  <w:style w:type="paragraph" w:customStyle="1" w:styleId="FSCpreDate">
    <w:name w:val="FSC_pre_Date"/>
    <w:aliases w:val="tt_Date_of_Standard"/>
    <w:basedOn w:val="Normal"/>
    <w:rsid w:val="00B56B88"/>
    <w:rPr>
      <w:rFonts w:cs="Arial"/>
      <w:i/>
      <w:szCs w:val="28"/>
      <w:lang w:val="en-US"/>
    </w:rPr>
  </w:style>
  <w:style w:type="paragraph" w:customStyle="1" w:styleId="FSCoutChap">
    <w:name w:val="FSC_out_Chap"/>
    <w:aliases w:val="n_outline_chapter"/>
    <w:basedOn w:val="FSCh4Div"/>
    <w:qFormat/>
    <w:rsid w:val="00B56B88"/>
    <w:pPr>
      <w:tabs>
        <w:tab w:val="left" w:pos="1701"/>
      </w:tabs>
      <w:spacing w:after="120"/>
      <w:ind w:left="3402" w:hanging="3402"/>
    </w:pPr>
  </w:style>
  <w:style w:type="paragraph" w:customStyle="1" w:styleId="FSCoutPart">
    <w:name w:val="FSC_out_Part"/>
    <w:aliases w:val="n_outline_part"/>
    <w:basedOn w:val="FSCh5Section"/>
    <w:qFormat/>
    <w:rsid w:val="00B56B88"/>
    <w:pPr>
      <w:keepNext w:val="0"/>
      <w:tabs>
        <w:tab w:val="left" w:pos="1701"/>
      </w:tabs>
      <w:ind w:left="3402" w:hanging="3402"/>
    </w:pPr>
  </w:style>
  <w:style w:type="paragraph" w:customStyle="1" w:styleId="FSCoutStand">
    <w:name w:val="FSC_out_Stand"/>
    <w:aliases w:val="n_outline_standard"/>
    <w:basedOn w:val="FSCtMain"/>
    <w:qFormat/>
    <w:rsid w:val="00B56B88"/>
    <w:pPr>
      <w:tabs>
        <w:tab w:val="clear" w:pos="1134"/>
        <w:tab w:val="left" w:pos="1701"/>
      </w:tabs>
      <w:ind w:left="3402" w:hanging="3402"/>
    </w:pPr>
  </w:style>
  <w:style w:type="paragraph" w:customStyle="1" w:styleId="h5StandardEnd">
    <w:name w:val="h5_Standard_End"/>
    <w:basedOn w:val="FSCtMain"/>
    <w:rsid w:val="00B56B88"/>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CA736F"/>
    <w:pPr>
      <w:widowControl w:val="0"/>
      <w:tabs>
        <w:tab w:val="left" w:pos="851"/>
      </w:tabs>
    </w:pPr>
    <w:rPr>
      <w:szCs w:val="20"/>
      <w:lang w:eastAsia="en-US"/>
    </w:rPr>
  </w:style>
  <w:style w:type="paragraph" w:customStyle="1" w:styleId="EditorialNoteLine1">
    <w:name w:val="Editorial Note Line 1"/>
    <w:basedOn w:val="Normal"/>
    <w:next w:val="Normal"/>
    <w:rsid w:val="00CA736F"/>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CA736F"/>
    <w:rPr>
      <w:b w:val="0"/>
    </w:rPr>
  </w:style>
  <w:style w:type="character" w:customStyle="1" w:styleId="ClauseChar">
    <w:name w:val="Clause Char"/>
    <w:basedOn w:val="DefaultParagraphFont"/>
    <w:link w:val="Clause"/>
    <w:rsid w:val="00CA736F"/>
    <w:rPr>
      <w:rFonts w:ascii="Arial" w:hAnsi="Arial"/>
      <w:lang w:val="en-GB" w:eastAsia="en-US"/>
    </w:rPr>
  </w:style>
  <w:style w:type="paragraph" w:styleId="Title">
    <w:name w:val="Title"/>
    <w:basedOn w:val="Normal"/>
    <w:link w:val="TitleChar"/>
    <w:uiPriority w:val="10"/>
    <w:qFormat/>
    <w:rsid w:val="00CA736F"/>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CA736F"/>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1707</Words>
  <Characters>8252</Characters>
  <Application>Microsoft Office Word</Application>
  <DocSecurity>4</DocSecurity>
  <Lines>266</Lines>
  <Paragraphs>160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2015-03-31T03:56:00Z</dcterms:created>
  <dcterms:modified xsi:type="dcterms:W3CDTF">2015-03-31T03:56:00Z</dcterms:modified>
</cp:coreProperties>
</file>