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6" w:rsidRPr="00C0014E" w:rsidRDefault="00D038A6" w:rsidP="00D038A6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14A03415" wp14:editId="60FAB77C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A6" w:rsidRPr="006153A1" w:rsidRDefault="00D038A6" w:rsidP="00D038A6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D038A6" w:rsidRPr="002A7834" w:rsidRDefault="00D038A6" w:rsidP="00D038A6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D038A6" w:rsidRPr="00C0014E" w:rsidRDefault="00D038A6" w:rsidP="00D038A6">
      <w:pPr>
        <w:pBdr>
          <w:bottom w:val="single" w:sz="4" w:space="1" w:color="auto"/>
        </w:pBdr>
        <w:rPr>
          <w:b/>
        </w:rPr>
      </w:pPr>
    </w:p>
    <w:p w:rsidR="00D038A6" w:rsidRPr="008F2616" w:rsidRDefault="00D038A6" w:rsidP="00D038A6"/>
    <w:p w:rsidR="00D038A6" w:rsidRPr="00F85758" w:rsidRDefault="00D038A6" w:rsidP="00D038A6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D038A6" w:rsidRPr="008F2616" w:rsidRDefault="00D038A6" w:rsidP="00D038A6"/>
    <w:p w:rsidR="00D038A6" w:rsidRPr="007B2098" w:rsidRDefault="00D038A6" w:rsidP="00D038A6">
      <w:r w:rsidRPr="007B2098">
        <w:t xml:space="preserve">Dated </w:t>
      </w:r>
      <w:r>
        <w:t>25</w:t>
      </w:r>
      <w:r w:rsidRPr="007B2098">
        <w:t xml:space="preserve"> March 2015</w:t>
      </w:r>
    </w:p>
    <w:p w:rsidR="00D038A6" w:rsidRPr="008F2616" w:rsidRDefault="00D038A6" w:rsidP="00D038A6">
      <w:r>
        <w:rPr>
          <w:noProof/>
          <w:lang w:val="en-AU"/>
        </w:rPr>
        <w:drawing>
          <wp:inline distT="0" distB="0" distL="0" distR="0" wp14:anchorId="032645E0" wp14:editId="6E53515A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A6" w:rsidRPr="008F2616" w:rsidRDefault="00D038A6" w:rsidP="00D038A6">
      <w:r w:rsidRPr="008F2616">
        <w:t>Standards Management Officer</w:t>
      </w:r>
    </w:p>
    <w:p w:rsidR="00D038A6" w:rsidRPr="008F2616" w:rsidRDefault="00D038A6" w:rsidP="00D038A6">
      <w:r w:rsidRPr="008F2616">
        <w:t>Delegate of the Board of Food Standards Australia New Zealand</w:t>
      </w:r>
    </w:p>
    <w:p w:rsidR="00D038A6" w:rsidRDefault="00D038A6" w:rsidP="00D038A6"/>
    <w:p w:rsidR="00D038A6" w:rsidRDefault="00D038A6" w:rsidP="00D038A6"/>
    <w:p w:rsidR="00D038A6" w:rsidRDefault="00D038A6" w:rsidP="00D038A6"/>
    <w:p w:rsidR="00D038A6" w:rsidRDefault="00D038A6" w:rsidP="00D038A6"/>
    <w:p w:rsidR="00D038A6" w:rsidRDefault="00D038A6" w:rsidP="00D038A6"/>
    <w:p w:rsidR="00D038A6" w:rsidRPr="00574DE1" w:rsidRDefault="00D038A6" w:rsidP="00D038A6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D038A6" w:rsidRPr="00574DE1" w:rsidRDefault="00D038A6" w:rsidP="00D038A6">
      <w:pPr>
        <w:pStyle w:val="EditorialNotetext"/>
        <w:rPr>
          <w:lang w:val="en-AU"/>
        </w:rPr>
      </w:pPr>
    </w:p>
    <w:p w:rsidR="00D038A6" w:rsidRPr="007B2098" w:rsidRDefault="00D038A6" w:rsidP="00D038A6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D038A6" w:rsidRDefault="00D038A6" w:rsidP="00D038A6"/>
    <w:p w:rsidR="00D038A6" w:rsidRDefault="00D038A6" w:rsidP="00D038A6">
      <w:pPr>
        <w:sectPr w:rsidR="00D038A6" w:rsidSect="00D038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7B180E" w:rsidRPr="001D1563" w:rsidRDefault="007B180E" w:rsidP="007B180E">
      <w:pPr>
        <w:pStyle w:val="FSCh3Standard"/>
      </w:pPr>
      <w:r>
        <w:rPr>
          <w:lang w:val="en-GB"/>
        </w:rPr>
        <w:lastRenderedPageBreak/>
        <w:t>Standard</w:t>
      </w:r>
      <w:r w:rsidR="003A52B5">
        <w:rPr>
          <w:lang w:val="en-GB"/>
        </w:rPr>
        <w:t xml:space="preserve"> 2.2.1</w:t>
      </w:r>
      <w:r w:rsidRPr="001D1563">
        <w:rPr>
          <w:lang w:val="en-GB"/>
        </w:rPr>
        <w:tab/>
        <w:t>Meat and meat products</w:t>
      </w:r>
    </w:p>
    <w:p w:rsidR="007B180E" w:rsidRPr="001D1563" w:rsidRDefault="007B180E" w:rsidP="007B180E">
      <w:pPr>
        <w:pStyle w:val="FSCnatHeading"/>
        <w:rPr>
          <w:lang w:val="en-GB"/>
        </w:rPr>
      </w:pPr>
      <w:r w:rsidRPr="007B180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E551F1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7B180E" w:rsidRPr="001D1563" w:rsidRDefault="007B180E" w:rsidP="007B180E">
      <w:pPr>
        <w:pStyle w:val="FSCnatHeading"/>
        <w:rPr>
          <w:lang w:val="en-GB"/>
        </w:rPr>
      </w:pPr>
      <w:r w:rsidRPr="007B180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7B180E" w:rsidRPr="001D1563" w:rsidRDefault="007B180E" w:rsidP="007B180E">
      <w:pPr>
        <w:pStyle w:val="FSCh4Div"/>
        <w:rPr>
          <w:lang w:val="en-GB"/>
        </w:rPr>
      </w:pPr>
      <w:bookmarkStart w:id="1" w:name="_Toc371505524"/>
      <w:r w:rsidRPr="001D1563">
        <w:rPr>
          <w:lang w:val="en-GB"/>
        </w:rPr>
        <w:t>Division 1</w:t>
      </w:r>
      <w:r w:rsidRPr="001D1563">
        <w:rPr>
          <w:lang w:val="en-GB"/>
        </w:rPr>
        <w:tab/>
      </w:r>
      <w:bookmarkEnd w:id="1"/>
      <w:r w:rsidRPr="001D1563">
        <w:rPr>
          <w:lang w:val="en-GB"/>
        </w:rPr>
        <w:t>Preliminary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2" w:name="_Toc400032116"/>
      <w:bookmarkStart w:id="3" w:name="_Ref332032572"/>
      <w:bookmarkStart w:id="4" w:name="_Ref332032752"/>
      <w:r w:rsidRPr="001D1563">
        <w:rPr>
          <w:lang w:val="en-GB"/>
        </w:rPr>
        <w:t>2.2.1—1</w:t>
      </w:r>
      <w:r w:rsidRPr="001D1563">
        <w:rPr>
          <w:lang w:val="en-GB"/>
        </w:rPr>
        <w:tab/>
        <w:t>Name as an ingredient or a component</w:t>
      </w:r>
      <w:bookmarkEnd w:id="2"/>
    </w:p>
    <w:p w:rsidR="007B180E" w:rsidRPr="003A52B5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3A52B5" w:rsidRPr="003A52B5">
        <w:rPr>
          <w:lang w:val="en-GB"/>
        </w:rPr>
        <w:t>–</w:t>
      </w:r>
      <w:r w:rsidRPr="003A52B5">
        <w:rPr>
          <w:lang w:val="en-GB"/>
        </w:rPr>
        <w:t xml:space="preserve"> Standard 2.2.1 </w:t>
      </w:r>
      <w:r w:rsidR="003A52B5" w:rsidRPr="003A52B5">
        <w:rPr>
          <w:lang w:val="en-GB"/>
        </w:rPr>
        <w:t>–</w:t>
      </w:r>
      <w:r w:rsidRPr="003A52B5">
        <w:rPr>
          <w:lang w:val="en-GB"/>
        </w:rPr>
        <w:t xml:space="preserve"> Meat and meat products.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5" w:name="_Toc371505525"/>
      <w:bookmarkStart w:id="6" w:name="_Toc400032117"/>
      <w:r w:rsidRPr="001D1563">
        <w:rPr>
          <w:lang w:val="en-GB"/>
        </w:rPr>
        <w:t>2.2.1—2</w:t>
      </w:r>
      <w:r w:rsidRPr="001D1563">
        <w:rPr>
          <w:lang w:val="en-GB"/>
        </w:rPr>
        <w:tab/>
        <w:t>Definitions</w:t>
      </w:r>
      <w:bookmarkEnd w:id="3"/>
      <w:bookmarkEnd w:id="4"/>
      <w:bookmarkEnd w:id="5"/>
      <w:bookmarkEnd w:id="6"/>
    </w:p>
    <w:p w:rsidR="007B180E" w:rsidRPr="001D1563" w:rsidRDefault="007B180E" w:rsidP="007B180E">
      <w:pPr>
        <w:pStyle w:val="FSCnatHeading"/>
        <w:rPr>
          <w:lang w:val="en-GB"/>
        </w:rPr>
      </w:pPr>
      <w:r w:rsidRPr="007B180E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cured and/or dried meat flesh in whole cuts or pieces</w:t>
      </w:r>
      <w:r w:rsidRPr="001D1563">
        <w:rPr>
          <w:lang w:val="en-GB"/>
        </w:rPr>
        <w:t xml:space="preserve"> includes any attached bone.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</w:r>
      <w:r w:rsidRPr="001D1563">
        <w:rPr>
          <w:rFonts w:cs="Times New Roman"/>
          <w:b/>
          <w:bCs/>
          <w:i/>
          <w:lang w:val="en-GB"/>
        </w:rPr>
        <w:t>dried meat</w:t>
      </w:r>
      <w:r w:rsidRPr="001D1563">
        <w:rPr>
          <w:lang w:val="en-GB"/>
        </w:rPr>
        <w:t xml:space="preserve"> means meat that has been dried but does not include slow cured dried meat. 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manufactured meat</w:t>
      </w:r>
      <w:r w:rsidRPr="001D1563">
        <w:rPr>
          <w:lang w:val="en-GB"/>
        </w:rPr>
        <w:t xml:space="preserve"> means processed meat containing no less than 660 g/kg of meat.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meat</w:t>
      </w:r>
      <w:r w:rsidRPr="001D1563">
        <w:rPr>
          <w:lang w:val="en-GB"/>
        </w:rPr>
        <w:t>:</w:t>
      </w:r>
      <w:bookmarkStart w:id="7" w:name="_Ref321217731"/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means the whole or part of the carcass of any of the following animals, if slaughtered other than in a wild state:</w:t>
      </w:r>
      <w:bookmarkStart w:id="8" w:name="_Ref321217734"/>
      <w:bookmarkEnd w:id="7"/>
    </w:p>
    <w:p w:rsidR="007B180E" w:rsidRPr="001D1563" w:rsidRDefault="007B180E" w:rsidP="007B180E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buffalo, camel, cattle, deer, goat, hare, pig, poultry, rabbit or sheep;</w:t>
      </w:r>
      <w:bookmarkStart w:id="9" w:name="_Ref321217828"/>
      <w:bookmarkEnd w:id="8"/>
    </w:p>
    <w:p w:rsidR="007B180E" w:rsidRPr="001D1563" w:rsidRDefault="007B180E" w:rsidP="007B180E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any other animal permitted for human consumption under a law of a State, Territory or New Zealand; and</w:t>
      </w:r>
      <w:bookmarkStart w:id="10" w:name="_Ref321216542"/>
      <w:bookmarkEnd w:id="9"/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does not include:</w:t>
      </w:r>
      <w:bookmarkEnd w:id="10"/>
    </w:p>
    <w:p w:rsidR="007B180E" w:rsidRPr="001D1563" w:rsidRDefault="007B180E" w:rsidP="007B180E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fish; or</w:t>
      </w:r>
    </w:p>
    <w:p w:rsidR="007B180E" w:rsidRPr="001D1563" w:rsidRDefault="007B180E" w:rsidP="007B180E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avian eggs; or</w:t>
      </w:r>
    </w:p>
    <w:p w:rsidR="007B180E" w:rsidRPr="001D1563" w:rsidRDefault="007B180E" w:rsidP="007B180E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foetuses or part of foetuses.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meat flesh</w:t>
      </w:r>
      <w:r w:rsidRPr="001D1563">
        <w:rPr>
          <w:lang w:val="en-GB"/>
        </w:rPr>
        <w:t xml:space="preserve"> means meat that consists of skeletal muscle and any attached: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animal rind; or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fat; or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connective tissue; or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nerve; or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blood; or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>blood vessels; or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(g)</w:t>
      </w:r>
      <w:r w:rsidRPr="001D1563">
        <w:rPr>
          <w:lang w:val="en-GB"/>
        </w:rPr>
        <w:tab/>
        <w:t>skin, in the case of poultry.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meat pie</w:t>
      </w:r>
      <w:r w:rsidRPr="001D1563">
        <w:rPr>
          <w:lang w:val="en-GB"/>
        </w:rPr>
        <w:t xml:space="preserve"> means a pie containing no less than 250 g/kg of meat flesh. </w:t>
      </w:r>
    </w:p>
    <w:p w:rsidR="007B180E" w:rsidRPr="001D1563" w:rsidRDefault="007B180E" w:rsidP="003A52B5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offal</w:t>
      </w:r>
      <w:r w:rsidRPr="001D1563">
        <w:rPr>
          <w:lang w:val="en-GB"/>
        </w:rPr>
        <w:t xml:space="preserve"> includes blood, brain, heart, kidney, liver, pancreas, spleen, thymus, tongue and tripe, and excludes meat flesh, bone and bone marrow.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processed meat</w:t>
      </w:r>
      <w:r w:rsidRPr="001D1563">
        <w:rPr>
          <w:lang w:val="en-GB"/>
        </w:rPr>
        <w:t xml:space="preserve"> means a food which has, either singly or in combination with other foods, undergone a method of processing other than boning, slicing, dicing, mincing or freezing.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sausage</w:t>
      </w:r>
      <w:r w:rsidRPr="001D1563">
        <w:rPr>
          <w:lang w:val="en-GB"/>
        </w:rPr>
        <w:t xml:space="preserve"> means a food that: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consists of meat that has been minced, meat that has been comminuted, or a mixture of both, whether or not mixed with other foods, and which has been encased or formed into discrete units; and</w:t>
      </w:r>
    </w:p>
    <w:p w:rsidR="007B180E" w:rsidRPr="001D1563" w:rsidRDefault="007B180E" w:rsidP="007B180E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does not include meat formed or joined into the semblance of cuts of meat.</w:t>
      </w:r>
    </w:p>
    <w:p w:rsidR="007B180E" w:rsidRPr="001D1563" w:rsidRDefault="007B180E" w:rsidP="007B180E">
      <w:pPr>
        <w:pStyle w:val="FSCh4Div"/>
        <w:rPr>
          <w:lang w:val="en-GB"/>
        </w:rPr>
      </w:pPr>
      <w:bookmarkStart w:id="11" w:name="_Toc371505526"/>
      <w:r w:rsidRPr="001D1563">
        <w:rPr>
          <w:szCs w:val="24"/>
          <w:lang w:val="en-GB"/>
        </w:rPr>
        <w:t>Division 2</w:t>
      </w:r>
      <w:r w:rsidRPr="001D1563">
        <w:rPr>
          <w:szCs w:val="24"/>
          <w:lang w:val="en-GB"/>
        </w:rPr>
        <w:tab/>
        <w:t>R</w:t>
      </w:r>
      <w:r w:rsidRPr="001D1563">
        <w:rPr>
          <w:lang w:val="en-GB"/>
        </w:rPr>
        <w:t>equirements</w:t>
      </w:r>
      <w:bookmarkEnd w:id="11"/>
      <w:r w:rsidRPr="001D1563">
        <w:rPr>
          <w:lang w:val="en-GB"/>
        </w:rPr>
        <w:t xml:space="preserve"> for sale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12" w:name="_Ref333048674"/>
      <w:bookmarkStart w:id="13" w:name="_Ref333222765"/>
      <w:bookmarkStart w:id="14" w:name="_Toc371505527"/>
      <w:bookmarkStart w:id="15" w:name="_Toc400032118"/>
      <w:r w:rsidRPr="001D1563">
        <w:rPr>
          <w:lang w:val="en-GB"/>
        </w:rPr>
        <w:t>2.2.1—3</w:t>
      </w:r>
      <w:r w:rsidRPr="001D1563">
        <w:rPr>
          <w:lang w:val="en-GB"/>
        </w:rPr>
        <w:tab/>
        <w:t>Requirement for food sold as sausage</w:t>
      </w:r>
      <w:bookmarkEnd w:id="12"/>
      <w:bookmarkEnd w:id="13"/>
      <w:bookmarkEnd w:id="14"/>
      <w:bookmarkEnd w:id="15"/>
    </w:p>
    <w:p w:rsidR="007B180E" w:rsidRPr="001D1563" w:rsidRDefault="007B180E" w:rsidP="007B180E">
      <w:pPr>
        <w:pStyle w:val="FSCtMain"/>
        <w:rPr>
          <w:lang w:val="en-GB"/>
        </w:rPr>
      </w:pPr>
      <w:bookmarkStart w:id="16" w:name="_Ref321231087"/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sausage must be sausage and:</w:t>
      </w:r>
    </w:p>
    <w:p w:rsidR="003A52B5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contain no less than 500 g/kg of fat free meat flesh; and</w:t>
      </w:r>
      <w:r w:rsidR="003A52B5">
        <w:rPr>
          <w:lang w:val="en-GB"/>
        </w:rPr>
        <w:br w:type="page"/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(b)</w:t>
      </w:r>
      <w:r w:rsidRPr="001D1563">
        <w:rPr>
          <w:lang w:val="en-GB"/>
        </w:rPr>
        <w:tab/>
        <w:t>have a proportion of fat that is no more than 500 g/kg of the fat free meat flesh content.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17" w:name="_Ref336441498"/>
      <w:bookmarkStart w:id="18" w:name="_Toc371505528"/>
      <w:bookmarkStart w:id="19" w:name="_Toc400032119"/>
      <w:r w:rsidRPr="001D1563">
        <w:rPr>
          <w:lang w:val="en-GB"/>
        </w:rPr>
        <w:t>2.2.1—4</w:t>
      </w:r>
      <w:r w:rsidRPr="001D1563">
        <w:rPr>
          <w:lang w:val="en-GB"/>
        </w:rPr>
        <w:tab/>
        <w:t>Requirement for food sold as meat pie</w:t>
      </w:r>
      <w:bookmarkEnd w:id="16"/>
      <w:bookmarkEnd w:id="17"/>
      <w:bookmarkEnd w:id="18"/>
      <w:bookmarkEnd w:id="19"/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a meat pie must be a meat pie.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20" w:name="_Toc400032120"/>
      <w:r w:rsidRPr="001D1563">
        <w:rPr>
          <w:lang w:val="en-GB"/>
        </w:rPr>
        <w:t>2.2.1—5</w:t>
      </w:r>
      <w:r w:rsidRPr="001D1563">
        <w:rPr>
          <w:lang w:val="en-GB"/>
        </w:rPr>
        <w:tab/>
        <w:t>Requirements for food sold as dried meat or cured and/or dried meat flesh in whole cuts or pieces, manufactured meat or processed meat</w:t>
      </w:r>
      <w:bookmarkEnd w:id="20"/>
    </w:p>
    <w:p w:rsidR="007B180E" w:rsidRPr="001D1563" w:rsidRDefault="007B180E" w:rsidP="003A52B5">
      <w:pPr>
        <w:pStyle w:val="FSCtMain"/>
        <w:ind w:right="-569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sold as a dried meat must be dried to a water activity of no more than 0.85.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cured and/or dried meat flesh in whole cuts or pieces must contain not less than 160 g/kg of meat protein on a fat free basis.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A food that is sold as manufactured meat must contain not less than 660 g/kg of meat.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A food that is sold as processed meat must contain not less than 300 g/kg of meat.</w:t>
      </w:r>
    </w:p>
    <w:p w:rsidR="007B180E" w:rsidRPr="001D1563" w:rsidRDefault="007B180E" w:rsidP="007B180E">
      <w:pPr>
        <w:pStyle w:val="FSCh4Div"/>
        <w:rPr>
          <w:lang w:val="en-GB"/>
        </w:rPr>
      </w:pPr>
      <w:bookmarkStart w:id="21" w:name="_Toc371505529"/>
      <w:r w:rsidRPr="001D1563">
        <w:rPr>
          <w:szCs w:val="24"/>
          <w:lang w:val="en-GB"/>
        </w:rPr>
        <w:t>Division 3</w:t>
      </w:r>
      <w:r w:rsidRPr="001D1563">
        <w:rPr>
          <w:szCs w:val="24"/>
          <w:lang w:val="en-GB"/>
        </w:rPr>
        <w:tab/>
      </w:r>
      <w:r w:rsidRPr="001D1563">
        <w:rPr>
          <w:lang w:val="en-GB"/>
        </w:rPr>
        <w:t>Information requirements</w:t>
      </w:r>
      <w:bookmarkEnd w:id="21"/>
    </w:p>
    <w:p w:rsidR="007B180E" w:rsidRPr="001D1563" w:rsidRDefault="007B180E" w:rsidP="007B180E">
      <w:pPr>
        <w:pStyle w:val="FSCh5Section"/>
        <w:rPr>
          <w:lang w:val="en-GB"/>
        </w:rPr>
      </w:pPr>
      <w:bookmarkStart w:id="22" w:name="_Ref332698009"/>
      <w:bookmarkStart w:id="23" w:name="_Ref332698385"/>
      <w:bookmarkStart w:id="24" w:name="_Ref341789549"/>
      <w:bookmarkStart w:id="25" w:name="_Toc371505530"/>
      <w:bookmarkStart w:id="26" w:name="_Toc400032121"/>
      <w:r w:rsidRPr="001D1563">
        <w:rPr>
          <w:lang w:val="en-GB"/>
        </w:rPr>
        <w:t>2.2.1—6</w:t>
      </w:r>
      <w:r w:rsidRPr="001D1563">
        <w:rPr>
          <w:lang w:val="en-GB"/>
        </w:rPr>
        <w:tab/>
        <w:t>Statement indicating the presence of offal</w:t>
      </w:r>
      <w:bookmarkEnd w:id="22"/>
      <w:bookmarkEnd w:id="23"/>
      <w:bookmarkEnd w:id="24"/>
      <w:bookmarkEnd w:id="25"/>
      <w:bookmarkEnd w:id="26"/>
    </w:p>
    <w:p w:rsidR="007B180E" w:rsidRPr="001D1563" w:rsidRDefault="007B180E" w:rsidP="007B180E">
      <w:pPr>
        <w:pStyle w:val="FSCtMain"/>
        <w:rPr>
          <w:lang w:val="en-GB"/>
        </w:rPr>
      </w:pPr>
      <w:bookmarkStart w:id="27" w:name="_Ref321229797"/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</w:t>
      </w:r>
      <w:bookmarkEnd w:id="27"/>
      <w:r w:rsidRPr="001D1563">
        <w:rPr>
          <w:lang w:val="en-GB"/>
        </w:rPr>
        <w:t>: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brain, heart, kidney, liver, tongue or tripe must be identified as:</w:t>
      </w:r>
    </w:p>
    <w:p w:rsidR="007B180E" w:rsidRPr="001D1563" w:rsidRDefault="007B180E" w:rsidP="007B180E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offal; or</w:t>
      </w:r>
    </w:p>
    <w:p w:rsidR="007B180E" w:rsidRPr="001D1563" w:rsidRDefault="007B180E" w:rsidP="007B180E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by the specific name of the type of offal; and</w:t>
      </w:r>
    </w:p>
    <w:p w:rsidR="007B180E" w:rsidRPr="001D1563" w:rsidRDefault="007B180E" w:rsidP="003A52B5">
      <w:pPr>
        <w:pStyle w:val="FSCtPara"/>
        <w:ind w:right="-286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any other type of offal must be identified by the specific name of the type of offal.</w:t>
      </w:r>
    </w:p>
    <w:p w:rsidR="007B180E" w:rsidRPr="001D1563" w:rsidRDefault="007B180E" w:rsidP="007B180E">
      <w:pPr>
        <w:pStyle w:val="FSCnMain"/>
        <w:rPr>
          <w:lang w:val="en-GB"/>
        </w:rPr>
      </w:pPr>
      <w:bookmarkStart w:id="28" w:name="_Ref332697963"/>
      <w:bookmarkStart w:id="29" w:name="_Ref332699860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30" w:name="_Ref341773879"/>
      <w:bookmarkStart w:id="31" w:name="_Ref341789825"/>
      <w:bookmarkStart w:id="32" w:name="_Toc371505531"/>
      <w:bookmarkStart w:id="33" w:name="_Toc400032122"/>
      <w:r w:rsidRPr="001D1563">
        <w:rPr>
          <w:lang w:val="en-GB"/>
        </w:rPr>
        <w:t>2.2.1—7</w:t>
      </w:r>
      <w:r w:rsidRPr="001D1563">
        <w:rPr>
          <w:lang w:val="en-GB"/>
        </w:rPr>
        <w:tab/>
        <w:t>Proportion of fat in minced meat</w:t>
      </w:r>
      <w:bookmarkEnd w:id="28"/>
      <w:bookmarkEnd w:id="29"/>
      <w:bookmarkEnd w:id="30"/>
      <w:bookmarkEnd w:id="31"/>
      <w:bookmarkEnd w:id="32"/>
      <w:bookmarkEnd w:id="33"/>
    </w:p>
    <w:p w:rsidR="007B180E" w:rsidRPr="001D1563" w:rsidRDefault="007B180E" w:rsidP="007B180E">
      <w:pPr>
        <w:pStyle w:val="FSCtMain"/>
        <w:rPr>
          <w:lang w:val="en-GB"/>
        </w:rPr>
      </w:pPr>
      <w:bookmarkStart w:id="34" w:name="_Ref321909251"/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provisions, a statement of the maximum proportion of fat in minced meat, in g/100 g, is required if a claim is made in relation to the fat content of minced meat.</w:t>
      </w:r>
    </w:p>
    <w:p w:rsidR="007B180E" w:rsidRPr="001D1563" w:rsidRDefault="007B180E" w:rsidP="007B180E">
      <w:pPr>
        <w:pStyle w:val="FSCnMain"/>
        <w:rPr>
          <w:lang w:val="en-GB"/>
        </w:rPr>
      </w:pPr>
      <w:bookmarkStart w:id="35" w:name="_Ref333049078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36" w:name="_Ref336442746"/>
      <w:bookmarkStart w:id="37" w:name="_Toc371505532"/>
      <w:bookmarkStart w:id="38" w:name="_Toc400032123"/>
      <w:r w:rsidRPr="001D1563">
        <w:rPr>
          <w:lang w:val="en-GB"/>
        </w:rPr>
        <w:t>2.2.1—8</w:t>
      </w:r>
      <w:r w:rsidRPr="001D1563">
        <w:rPr>
          <w:lang w:val="en-GB"/>
        </w:rPr>
        <w:tab/>
        <w:t>Information about raw meat joined or formed into the semblance of a cut of meat</w:t>
      </w:r>
      <w:bookmarkEnd w:id="34"/>
      <w:bookmarkEnd w:id="35"/>
      <w:bookmarkEnd w:id="36"/>
      <w:bookmarkEnd w:id="37"/>
      <w:bookmarkEnd w:id="38"/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provisions, for a food that consists of raw meat that has been formed or joined in the semblance of a cut of meat, whether coated or not, using a binding system without the application of heat, the following information is required: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declaration that the food consists of meat that is formed or joined; and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 conjunction with that information, cooking instructions that would result in microbiological safety of the food being achieved.</w:t>
      </w:r>
    </w:p>
    <w:p w:rsidR="007B180E" w:rsidRPr="001D1563" w:rsidRDefault="007B180E" w:rsidP="007B180E">
      <w:pPr>
        <w:pStyle w:val="FSCnMain"/>
        <w:rPr>
          <w:lang w:val="en-GB"/>
        </w:rPr>
      </w:pPr>
      <w:bookmarkStart w:id="39" w:name="_Ref321228194"/>
      <w:bookmarkStart w:id="40" w:name="_Ref332704802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41" w:name="_Ref336442773"/>
      <w:bookmarkStart w:id="42" w:name="_Toc371505533"/>
      <w:bookmarkStart w:id="43" w:name="_Toc400032124"/>
      <w:r w:rsidRPr="001D1563">
        <w:rPr>
          <w:lang w:val="en-GB"/>
        </w:rPr>
        <w:t>2.2.1—9</w:t>
      </w:r>
      <w:r w:rsidRPr="001D1563">
        <w:rPr>
          <w:lang w:val="en-GB"/>
        </w:rPr>
        <w:tab/>
        <w:t>Labelling of fermented comminuted processed meat</w:t>
      </w:r>
      <w:bookmarkEnd w:id="39"/>
      <w:bookmarkEnd w:id="40"/>
      <w:bookmarkEnd w:id="41"/>
      <w:bookmarkEnd w:id="42"/>
      <w:bookmarkEnd w:id="43"/>
    </w:p>
    <w:p w:rsidR="007B180E" w:rsidRPr="001D1563" w:rsidRDefault="007B180E" w:rsidP="007B180E">
      <w:pPr>
        <w:pStyle w:val="FSCtMain"/>
        <w:rPr>
          <w:lang w:val="en-GB"/>
        </w:rPr>
      </w:pPr>
      <w:bookmarkStart w:id="44" w:name="_Ref321224831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The *prescribed name for fermented comminuted processed meat is:</w:t>
      </w:r>
    </w:p>
    <w:p w:rsidR="007B180E" w:rsidRPr="001D1563" w:rsidRDefault="007B180E" w:rsidP="007B180E">
      <w:pPr>
        <w:pStyle w:val="FSCtPara"/>
        <w:rPr>
          <w:lang w:val="en-GB"/>
        </w:rPr>
      </w:pPr>
      <w:bookmarkStart w:id="45" w:name="_Ref332010574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meat has not been heat treated or cooked—‘fermented processed meat – not heat treated’; and</w:t>
      </w:r>
      <w:bookmarkEnd w:id="45"/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meat has been heat treated—‘fermented processed meat – heat treated’; and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if the meat has been cooked—‘fermented processed meat – cooked’.</w:t>
      </w:r>
    </w:p>
    <w:p w:rsidR="003A52B5" w:rsidRDefault="003A52B5" w:rsidP="007B180E">
      <w:pPr>
        <w:pStyle w:val="FSCtMain"/>
        <w:rPr>
          <w:lang w:val="en-GB"/>
        </w:rPr>
      </w:pPr>
      <w:bookmarkStart w:id="46" w:name="_Ref332704781"/>
      <w:r>
        <w:rPr>
          <w:lang w:val="en-GB"/>
        </w:rPr>
        <w:br w:type="page"/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labelling provisions, if the label on a package containing fermented comminuted processed meat contains a trade name, the following words are required to be included on the label in association with the trade name:</w:t>
      </w:r>
      <w:bookmarkEnd w:id="46"/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meat has not been heat treated or cooked—‘fermented’;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meat has been heat treated—‘fermented heat treated’;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if the meat has been cooked—‘fermented cooked’.</w:t>
      </w:r>
    </w:p>
    <w:bookmarkEnd w:id="44"/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The labelling may refer to a heating process only if: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reference is included for compliance with this section; or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heating process is a cooking instruction for the consumer.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47" w:name="_Ref332704784"/>
      <w:bookmarkStart w:id="48" w:name="_Ref356892897"/>
      <w:bookmarkStart w:id="49" w:name="_Toc371505534"/>
      <w:bookmarkStart w:id="50" w:name="_Toc400032125"/>
      <w:r w:rsidRPr="001D1563">
        <w:rPr>
          <w:lang w:val="en-GB"/>
        </w:rPr>
        <w:t>2.2.1—10</w:t>
      </w:r>
      <w:r w:rsidRPr="001D1563">
        <w:rPr>
          <w:lang w:val="en-GB"/>
        </w:rPr>
        <w:tab/>
        <w:t>Labelling of fermented comminuted manufactured meat</w:t>
      </w:r>
      <w:bookmarkEnd w:id="47"/>
      <w:bookmarkEnd w:id="48"/>
      <w:bookmarkEnd w:id="49"/>
      <w:bookmarkEnd w:id="50"/>
    </w:p>
    <w:p w:rsidR="007B180E" w:rsidRPr="001D1563" w:rsidRDefault="007B180E" w:rsidP="007B180E">
      <w:pPr>
        <w:pStyle w:val="FSCtMain"/>
        <w:rPr>
          <w:lang w:val="en-GB"/>
        </w:rPr>
      </w:pPr>
      <w:bookmarkStart w:id="51" w:name="_Ref321841761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The *prescribed name for fermented comminuted manufactured meat is:</w:t>
      </w:r>
    </w:p>
    <w:p w:rsidR="007B180E" w:rsidRPr="001D1563" w:rsidRDefault="007B180E" w:rsidP="007B180E">
      <w:pPr>
        <w:pStyle w:val="FSCtPara"/>
        <w:rPr>
          <w:lang w:val="en-GB"/>
        </w:rPr>
      </w:pPr>
      <w:bookmarkStart w:id="52" w:name="_Ref332010580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meat is not heat treated or cooked—‘fermented manufactured meat – not heat treated’; and</w:t>
      </w:r>
      <w:bookmarkEnd w:id="52"/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meat has been heat treated—‘fermented manufactured meat – heat treated’; and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if the meat has been cooked—‘fermented manufactured meat – cooked’.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labelling provisions, if the label on a package containing fermented comminuted manufactured meat contains a trade name, the following words are required to be included in association with the trade name: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meat has not been heat treated or cooked—‘fermented’;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meat has been heat treated—‘fermented heat treated’;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if the meat has been cooked—‘fermented cooked’.</w:t>
      </w:r>
    </w:p>
    <w:p w:rsidR="007B180E" w:rsidRPr="001D1563" w:rsidRDefault="007B180E" w:rsidP="007B180E">
      <w:pPr>
        <w:pStyle w:val="FSCnMain"/>
        <w:rPr>
          <w:lang w:val="en-GB"/>
        </w:rPr>
      </w:pPr>
      <w:bookmarkStart w:id="53" w:name="_Ref321841413"/>
      <w:bookmarkEnd w:id="51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The labelling may refer to a heating process only if:</w:t>
      </w:r>
      <w:bookmarkEnd w:id="53"/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reference is included for compliance with this section; or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heating process is a cooking instruction for the consumer.</w:t>
      </w:r>
    </w:p>
    <w:p w:rsidR="007B180E" w:rsidRPr="001D1563" w:rsidRDefault="007B180E" w:rsidP="007B180E">
      <w:pPr>
        <w:pStyle w:val="FSCh5Section"/>
        <w:rPr>
          <w:lang w:val="en-GB"/>
        </w:rPr>
      </w:pPr>
      <w:bookmarkStart w:id="54" w:name="_Ref332705368"/>
      <w:bookmarkStart w:id="55" w:name="_Ref341789479"/>
      <w:bookmarkStart w:id="56" w:name="_Toc371505535"/>
      <w:bookmarkStart w:id="57" w:name="_Toc400032126"/>
      <w:r w:rsidRPr="001D1563">
        <w:rPr>
          <w:lang w:val="en-GB"/>
        </w:rPr>
        <w:t>2.2.1—11</w:t>
      </w:r>
      <w:r w:rsidRPr="001D1563">
        <w:rPr>
          <w:lang w:val="en-GB"/>
        </w:rPr>
        <w:tab/>
        <w:t>Fermented comminuted meat—unpackaged</w:t>
      </w:r>
      <w:bookmarkEnd w:id="54"/>
      <w:bookmarkEnd w:id="55"/>
      <w:bookmarkEnd w:id="56"/>
      <w:bookmarkEnd w:id="57"/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This section applies to fermented comminuted meat that is not required to *bear a label because it is not in a package.</w:t>
      </w:r>
    </w:p>
    <w:p w:rsidR="007B180E" w:rsidRPr="001D1563" w:rsidRDefault="007B180E" w:rsidP="007B18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See subsections 1.2.1—6(4) and 1.2.1—9(4)).</w:t>
      </w:r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labelling provisions, despite paragraphs 2.2.1—9(1)(a) and 2.2.1—10(1)(a), the words ‘not heat treated’ need not be displayed.</w:t>
      </w:r>
    </w:p>
    <w:p w:rsidR="007B180E" w:rsidRPr="001D1563" w:rsidRDefault="007B180E" w:rsidP="007B180E">
      <w:pPr>
        <w:pStyle w:val="FSCnMain"/>
        <w:rPr>
          <w:lang w:val="en-GB"/>
        </w:rPr>
      </w:pPr>
      <w:bookmarkStart w:id="58" w:name="_Ref321226149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 xml:space="preserve">The labelling provisions are set out in Standard 1.2.1. </w:t>
      </w:r>
    </w:p>
    <w:p w:rsidR="007B180E" w:rsidRPr="001D1563" w:rsidRDefault="007B180E" w:rsidP="007B180E">
      <w:pPr>
        <w:pStyle w:val="FSCh4Div"/>
        <w:rPr>
          <w:lang w:val="en-GB"/>
        </w:rPr>
      </w:pPr>
      <w:bookmarkStart w:id="59" w:name="_Toc371505536"/>
      <w:r w:rsidRPr="001D1563">
        <w:rPr>
          <w:lang w:val="en-GB"/>
        </w:rPr>
        <w:t>Division 4</w:t>
      </w:r>
      <w:r w:rsidRPr="001D1563">
        <w:rPr>
          <w:lang w:val="en-GB"/>
        </w:rPr>
        <w:tab/>
        <w:t>Sourcing requirements</w:t>
      </w:r>
      <w:bookmarkEnd w:id="59"/>
    </w:p>
    <w:p w:rsidR="007B180E" w:rsidRPr="001D1563" w:rsidRDefault="007B180E" w:rsidP="007B180E">
      <w:pPr>
        <w:pStyle w:val="FSCh5Section"/>
        <w:rPr>
          <w:lang w:val="en-GB"/>
        </w:rPr>
      </w:pPr>
      <w:bookmarkStart w:id="60" w:name="_Ref335998240"/>
      <w:bookmarkStart w:id="61" w:name="_Toc371505537"/>
      <w:bookmarkStart w:id="62" w:name="_Toc400032127"/>
      <w:bookmarkStart w:id="63" w:name="_Ref321899845"/>
      <w:r w:rsidRPr="001D1563">
        <w:rPr>
          <w:lang w:val="en-GB"/>
        </w:rPr>
        <w:t>2.2.1—12</w:t>
      </w:r>
      <w:r w:rsidRPr="001D1563">
        <w:rPr>
          <w:lang w:val="en-GB"/>
        </w:rPr>
        <w:tab/>
        <w:t>Bovine must be free from bovine spongiform encephalopathy</w:t>
      </w:r>
      <w:bookmarkEnd w:id="58"/>
      <w:bookmarkEnd w:id="60"/>
      <w:bookmarkEnd w:id="61"/>
      <w:bookmarkEnd w:id="62"/>
    </w:p>
    <w:p w:rsidR="007B180E" w:rsidRPr="001D1563" w:rsidRDefault="007B180E" w:rsidP="007B180E">
      <w:pPr>
        <w:pStyle w:val="FSCnatHeading"/>
        <w:rPr>
          <w:lang w:val="en-GB"/>
        </w:rPr>
      </w:pPr>
      <w:r w:rsidRPr="007B180E">
        <w:rPr>
          <w:b/>
          <w:i/>
          <w:lang w:val="en-GB"/>
        </w:rPr>
        <w:t>Note</w:t>
      </w:r>
      <w:r w:rsidRPr="001D1563">
        <w:rPr>
          <w:lang w:val="en-GB"/>
        </w:rPr>
        <w:tab/>
        <w:t>This section applies in Australia only.</w:t>
      </w:r>
    </w:p>
    <w:p w:rsidR="007B180E" w:rsidRPr="001D1563" w:rsidRDefault="007B180E" w:rsidP="007B180E">
      <w:pPr>
        <w:pStyle w:val="FSCtMain"/>
        <w:rPr>
          <w:lang w:val="en-GB"/>
        </w:rPr>
      </w:pPr>
      <w:bookmarkStart w:id="64" w:name="_Ref321225674"/>
      <w:bookmarkEnd w:id="63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Bovine meat, and ingredients derived from bovines, must be derived from animals free from bovine spongiform encephalopathy.</w:t>
      </w:r>
      <w:bookmarkEnd w:id="64"/>
    </w:p>
    <w:p w:rsidR="007B180E" w:rsidRPr="001D1563" w:rsidRDefault="007B180E" w:rsidP="007B180E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Subsection (1) does not apply to: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collagen from bovine skins and hides (including sausage casings produced from this type of collagen); or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bovine fat or bovine tallow that:</w:t>
      </w:r>
    </w:p>
    <w:p w:rsidR="003A52B5" w:rsidRDefault="007B180E" w:rsidP="007B180E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is an ingredient of a food; and</w:t>
      </w:r>
      <w:r w:rsidR="003A52B5">
        <w:rPr>
          <w:lang w:val="en-GB"/>
        </w:rPr>
        <w:br w:type="page"/>
      </w:r>
    </w:p>
    <w:p w:rsidR="007B180E" w:rsidRPr="001D1563" w:rsidRDefault="007B180E" w:rsidP="007B180E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comprises no more than 300 g/kg of the food; or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gelatine sourced from bovine skins or hides; or</w:t>
      </w:r>
    </w:p>
    <w:p w:rsidR="007B180E" w:rsidRPr="001D1563" w:rsidRDefault="007B180E" w:rsidP="007B180E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dairy products sourced from bovines.</w:t>
      </w:r>
    </w:p>
    <w:p w:rsidR="007B180E" w:rsidRPr="001D1563" w:rsidRDefault="007B180E" w:rsidP="007B180E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D038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0E" w:rsidRDefault="007B180E">
      <w:r>
        <w:separator/>
      </w:r>
    </w:p>
  </w:endnote>
  <w:endnote w:type="continuationSeparator" w:id="0">
    <w:p w:rsidR="007B180E" w:rsidRDefault="007B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15" w:rsidRDefault="001A49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D038A6" w:rsidRPr="00CF1834" w:rsidRDefault="00D038A6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15" w:rsidRDefault="001A49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1A4915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4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7B180E">
      <w:rPr>
        <w:rFonts w:cs="Arial"/>
        <w:noProof/>
        <w:sz w:val="18"/>
        <w:szCs w:val="18"/>
      </w:rPr>
      <w:t xml:space="preserve">Standard 2.2.1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0E" w:rsidRDefault="007B180E">
      <w:r>
        <w:separator/>
      </w:r>
    </w:p>
  </w:footnote>
  <w:footnote w:type="continuationSeparator" w:id="0">
    <w:p w:rsidR="007B180E" w:rsidRDefault="007B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15" w:rsidRDefault="001A4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15" w:rsidRDefault="001A4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15" w:rsidRDefault="001A49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B180E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4915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37336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52B5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B180E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38A6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551F1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A52B5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A52B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A52B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A52B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A52B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A52B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3A52B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A52B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A52B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A52B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3A52B5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A52B5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A52B5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A52B5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A52B5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A52B5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B5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B5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A52B5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3A52B5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3A52B5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52B5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3A52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2B5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3A52B5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3A52B5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3A52B5"/>
    <w:pPr>
      <w:ind w:right="1417"/>
    </w:pPr>
  </w:style>
  <w:style w:type="character" w:styleId="FootnoteReference">
    <w:name w:val="footnote reference"/>
    <w:basedOn w:val="DefaultParagraphFont"/>
    <w:semiHidden/>
    <w:rsid w:val="003A52B5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3A52B5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52B5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3A52B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3A52B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3A52B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3A52B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3A52B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337336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3A52B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337336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337336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3A52B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3A52B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3A52B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2B5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3A52B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3A52B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3A52B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3A52B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3A52B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3A52B5"/>
  </w:style>
  <w:style w:type="paragraph" w:customStyle="1" w:styleId="FSCsbMainSection">
    <w:name w:val="FSC_sb_Main_Section"/>
    <w:basedOn w:val="FSCsbFirstSection"/>
    <w:qFormat/>
    <w:rsid w:val="003A52B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3A52B5"/>
  </w:style>
  <w:style w:type="paragraph" w:customStyle="1" w:styleId="FSCtDefn">
    <w:name w:val="FSC_t_Defn"/>
    <w:aliases w:val="t1_Defn"/>
    <w:basedOn w:val="FSCtMain"/>
    <w:rsid w:val="003A52B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3A52B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3A52B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3A52B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3A52B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3A52B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3A52B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3A52B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3A52B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3A52B5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3A52B5"/>
    <w:rPr>
      <w:sz w:val="16"/>
    </w:rPr>
  </w:style>
  <w:style w:type="paragraph" w:customStyle="1" w:styleId="FSCoTitleofInstrument">
    <w:name w:val="FSC_o_Title_of_Instrument"/>
    <w:basedOn w:val="Normal"/>
    <w:rsid w:val="003A52B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3A52B5"/>
  </w:style>
  <w:style w:type="paragraph" w:styleId="BalloonText">
    <w:name w:val="Balloon Text"/>
    <w:basedOn w:val="Normal"/>
    <w:link w:val="BalloonTextChar"/>
    <w:uiPriority w:val="99"/>
    <w:semiHidden/>
    <w:unhideWhenUsed/>
    <w:rsid w:val="003A5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B5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3A52B5"/>
    <w:pPr>
      <w:ind w:left="0" w:firstLine="0"/>
      <w:jc w:val="center"/>
    </w:pPr>
  </w:style>
  <w:style w:type="paragraph" w:customStyle="1" w:styleId="FSCbaseheading">
    <w:name w:val="FSC_base_heading"/>
    <w:rsid w:val="003A52B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3A52B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3A52B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3A52B5"/>
    <w:pPr>
      <w:jc w:val="center"/>
    </w:pPr>
    <w:rPr>
      <w:iCs w:val="0"/>
    </w:rPr>
  </w:style>
  <w:style w:type="paragraph" w:customStyle="1" w:styleId="FSCfooter">
    <w:name w:val="FSC_footer"/>
    <w:basedOn w:val="Normal"/>
    <w:rsid w:val="003A52B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3A52B5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3A52B5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3A52B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3A52B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3A52B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3A52B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3A52B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3A52B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3A52B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3A52B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3A52B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3A52B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3A52B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3A52B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3A52B5"/>
    <w:pPr>
      <w:ind w:left="1701"/>
    </w:pPr>
  </w:style>
  <w:style w:type="paragraph" w:customStyle="1" w:styleId="FSCbasetbl">
    <w:name w:val="FSC_base_tbl"/>
    <w:basedOn w:val="FSCbasepara"/>
    <w:qFormat/>
    <w:rsid w:val="003A52B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3A52B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3A52B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3A52B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B5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B5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3A52B5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3A52B5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3A52B5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3A52B5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3A52B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3A52B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3A52B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3A52B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3A52B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3A52B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3A52B5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3A52B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D038A6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D038A6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D038A6"/>
    <w:rPr>
      <w:b w:val="0"/>
    </w:rPr>
  </w:style>
  <w:style w:type="character" w:customStyle="1" w:styleId="ClauseChar">
    <w:name w:val="Clause Char"/>
    <w:basedOn w:val="DefaultParagraphFont"/>
    <w:link w:val="Clause"/>
    <w:rsid w:val="00D038A6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038A6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38A6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A52B5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A52B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A52B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A52B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A52B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A52B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3A52B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A52B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A52B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A52B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3A52B5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A52B5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A52B5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A52B5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A52B5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A52B5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B5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B5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A52B5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3A52B5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3A52B5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52B5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3A52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2B5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3A52B5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3A52B5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3A52B5"/>
    <w:pPr>
      <w:ind w:right="1417"/>
    </w:pPr>
  </w:style>
  <w:style w:type="character" w:styleId="FootnoteReference">
    <w:name w:val="footnote reference"/>
    <w:basedOn w:val="DefaultParagraphFont"/>
    <w:semiHidden/>
    <w:rsid w:val="003A52B5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3A52B5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52B5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3A52B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3A52B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3A52B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3A52B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3A52B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337336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3A52B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337336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337336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3A52B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3A52B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3A52B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2B5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3A52B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3A52B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3A52B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3A52B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3A52B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3A52B5"/>
  </w:style>
  <w:style w:type="paragraph" w:customStyle="1" w:styleId="FSCsbMainSection">
    <w:name w:val="FSC_sb_Main_Section"/>
    <w:basedOn w:val="FSCsbFirstSection"/>
    <w:qFormat/>
    <w:rsid w:val="003A52B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3A52B5"/>
  </w:style>
  <w:style w:type="paragraph" w:customStyle="1" w:styleId="FSCtDefn">
    <w:name w:val="FSC_t_Defn"/>
    <w:aliases w:val="t1_Defn"/>
    <w:basedOn w:val="FSCtMain"/>
    <w:rsid w:val="003A52B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3A52B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3A52B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3A52B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3A52B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3A52B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3A52B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3A52B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3A52B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3A52B5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3A52B5"/>
    <w:rPr>
      <w:sz w:val="16"/>
    </w:rPr>
  </w:style>
  <w:style w:type="paragraph" w:customStyle="1" w:styleId="FSCoTitleofInstrument">
    <w:name w:val="FSC_o_Title_of_Instrument"/>
    <w:basedOn w:val="Normal"/>
    <w:rsid w:val="003A52B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3A52B5"/>
  </w:style>
  <w:style w:type="paragraph" w:styleId="BalloonText">
    <w:name w:val="Balloon Text"/>
    <w:basedOn w:val="Normal"/>
    <w:link w:val="BalloonTextChar"/>
    <w:uiPriority w:val="99"/>
    <w:semiHidden/>
    <w:unhideWhenUsed/>
    <w:rsid w:val="003A5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B5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3A52B5"/>
    <w:pPr>
      <w:ind w:left="0" w:firstLine="0"/>
      <w:jc w:val="center"/>
    </w:pPr>
  </w:style>
  <w:style w:type="paragraph" w:customStyle="1" w:styleId="FSCbaseheading">
    <w:name w:val="FSC_base_heading"/>
    <w:rsid w:val="003A52B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3A52B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3A52B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3A52B5"/>
    <w:pPr>
      <w:jc w:val="center"/>
    </w:pPr>
    <w:rPr>
      <w:iCs w:val="0"/>
    </w:rPr>
  </w:style>
  <w:style w:type="paragraph" w:customStyle="1" w:styleId="FSCfooter">
    <w:name w:val="FSC_footer"/>
    <w:basedOn w:val="Normal"/>
    <w:rsid w:val="003A52B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3A52B5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3A52B5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3A52B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3A52B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3A52B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3A52B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3A52B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3A52B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3A52B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3A52B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3A52B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3A52B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3A52B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3A52B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3A52B5"/>
    <w:pPr>
      <w:ind w:left="1701"/>
    </w:pPr>
  </w:style>
  <w:style w:type="paragraph" w:customStyle="1" w:styleId="FSCbasetbl">
    <w:name w:val="FSC_base_tbl"/>
    <w:basedOn w:val="FSCbasepara"/>
    <w:qFormat/>
    <w:rsid w:val="003A52B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3A52B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3A52B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3A52B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B5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B5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3A52B5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3A52B5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3A52B5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3A52B5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3A52B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3A52B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3A52B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3A52B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3A52B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3A52B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3A52B5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3A52B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D038A6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D038A6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D038A6"/>
    <w:rPr>
      <w:b w:val="0"/>
    </w:rPr>
  </w:style>
  <w:style w:type="character" w:customStyle="1" w:styleId="ClauseChar">
    <w:name w:val="Clause Char"/>
    <w:basedOn w:val="DefaultParagraphFont"/>
    <w:link w:val="Clause"/>
    <w:rsid w:val="00D038A6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038A6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38A6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2015-03-31T05:22:00Z</dcterms:created>
  <dcterms:modified xsi:type="dcterms:W3CDTF">2015-03-31T05:23:00Z</dcterms:modified>
</cp:coreProperties>
</file>