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9B" w:rsidRPr="00C0014E" w:rsidRDefault="00CA6A9B" w:rsidP="00CA6A9B">
      <w:pPr>
        <w:rPr>
          <w:noProof/>
          <w:lang w:val="en-AU"/>
        </w:rPr>
      </w:pPr>
      <w:bookmarkStart w:id="0" w:name="_GoBack"/>
      <w:bookmarkEnd w:id="0"/>
      <w:r w:rsidRPr="00C0014E">
        <w:rPr>
          <w:noProof/>
          <w:lang w:val="en-AU"/>
        </w:rPr>
        <w:drawing>
          <wp:inline distT="0" distB="0" distL="0" distR="0" wp14:anchorId="048CCAE9" wp14:editId="2850EF30">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A6A9B" w:rsidRPr="006153A1" w:rsidRDefault="00CA6A9B" w:rsidP="00CA6A9B">
      <w:pPr>
        <w:pStyle w:val="Title"/>
        <w:pBdr>
          <w:bottom w:val="single" w:sz="4" w:space="1" w:color="auto"/>
        </w:pBdr>
        <w:rPr>
          <w:b w:val="0"/>
          <w:bCs w:val="0"/>
          <w:szCs w:val="20"/>
          <w:lang w:val="en-GB"/>
        </w:rPr>
      </w:pPr>
    </w:p>
    <w:p w:rsidR="00CA6A9B" w:rsidRPr="002A7834" w:rsidRDefault="00CA6A9B" w:rsidP="00CA6A9B">
      <w:pPr>
        <w:pBdr>
          <w:bottom w:val="single" w:sz="4" w:space="1" w:color="auto"/>
        </w:pBdr>
        <w:rPr>
          <w:b/>
        </w:rPr>
      </w:pPr>
      <w:r w:rsidRPr="002A7834">
        <w:rPr>
          <w:b/>
        </w:rPr>
        <w:t>Food Standards (Proposal P</w:t>
      </w:r>
      <w:r>
        <w:rPr>
          <w:b/>
        </w:rPr>
        <w:t>1025 – Code Revision)</w:t>
      </w:r>
      <w:r w:rsidRPr="002A7834">
        <w:rPr>
          <w:b/>
        </w:rPr>
        <w:t xml:space="preserve"> Variation</w:t>
      </w:r>
    </w:p>
    <w:p w:rsidR="00CA6A9B" w:rsidRPr="00C0014E" w:rsidRDefault="00CA6A9B" w:rsidP="00CA6A9B">
      <w:pPr>
        <w:pBdr>
          <w:bottom w:val="single" w:sz="4" w:space="1" w:color="auto"/>
        </w:pBdr>
        <w:rPr>
          <w:b/>
        </w:rPr>
      </w:pPr>
    </w:p>
    <w:p w:rsidR="00CA6A9B" w:rsidRPr="008F2616" w:rsidRDefault="00CA6A9B" w:rsidP="00CA6A9B"/>
    <w:p w:rsidR="00CA6A9B" w:rsidRPr="00F85758" w:rsidRDefault="00CA6A9B" w:rsidP="00CA6A9B">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CA6A9B" w:rsidRPr="008F2616" w:rsidRDefault="00CA6A9B" w:rsidP="00CA6A9B"/>
    <w:p w:rsidR="00CA6A9B" w:rsidRPr="007B2098" w:rsidRDefault="00CA6A9B" w:rsidP="00CA6A9B">
      <w:r w:rsidRPr="007B2098">
        <w:t xml:space="preserve">Dated </w:t>
      </w:r>
      <w:r>
        <w:t>25</w:t>
      </w:r>
      <w:r w:rsidRPr="007B2098">
        <w:t xml:space="preserve"> March 2015</w:t>
      </w:r>
    </w:p>
    <w:p w:rsidR="00CA6A9B" w:rsidRPr="008F2616" w:rsidRDefault="00CA6A9B" w:rsidP="00CA6A9B">
      <w:r>
        <w:rPr>
          <w:noProof/>
          <w:lang w:val="en-AU"/>
        </w:rPr>
        <w:drawing>
          <wp:inline distT="0" distB="0" distL="0" distR="0" wp14:anchorId="73AD3713" wp14:editId="5726C724">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CA6A9B" w:rsidRPr="008F2616" w:rsidRDefault="00CA6A9B" w:rsidP="00CA6A9B">
      <w:r w:rsidRPr="008F2616">
        <w:t>Standards Management Officer</w:t>
      </w:r>
    </w:p>
    <w:p w:rsidR="00CA6A9B" w:rsidRPr="008F2616" w:rsidRDefault="00CA6A9B" w:rsidP="00CA6A9B">
      <w:r w:rsidRPr="008F2616">
        <w:t>Delegate of the Board of Food Standards Australia New Zealand</w:t>
      </w:r>
    </w:p>
    <w:p w:rsidR="00CA6A9B" w:rsidRDefault="00CA6A9B" w:rsidP="00CA6A9B"/>
    <w:p w:rsidR="00CA6A9B" w:rsidRDefault="00CA6A9B" w:rsidP="00CA6A9B"/>
    <w:p w:rsidR="00CA6A9B" w:rsidRDefault="00CA6A9B" w:rsidP="00CA6A9B"/>
    <w:p w:rsidR="00CA6A9B" w:rsidRDefault="00CA6A9B" w:rsidP="00CA6A9B"/>
    <w:p w:rsidR="00CA6A9B" w:rsidRDefault="00CA6A9B" w:rsidP="00CA6A9B"/>
    <w:p w:rsidR="00CA6A9B" w:rsidRPr="00574DE1" w:rsidRDefault="00CA6A9B" w:rsidP="00CA6A9B">
      <w:pPr>
        <w:pStyle w:val="EditorialNoteLine1"/>
        <w:rPr>
          <w:lang w:val="en-AU"/>
        </w:rPr>
      </w:pPr>
      <w:r w:rsidRPr="00574DE1">
        <w:rPr>
          <w:lang w:val="en-AU"/>
        </w:rPr>
        <w:t xml:space="preserve">Note:  </w:t>
      </w:r>
    </w:p>
    <w:p w:rsidR="00CA6A9B" w:rsidRPr="00574DE1" w:rsidRDefault="00CA6A9B" w:rsidP="00CA6A9B">
      <w:pPr>
        <w:pStyle w:val="EditorialNotetext"/>
        <w:rPr>
          <w:lang w:val="en-AU"/>
        </w:rPr>
      </w:pPr>
    </w:p>
    <w:p w:rsidR="00CA6A9B" w:rsidRPr="007B2098" w:rsidRDefault="00CA6A9B" w:rsidP="00CA6A9B">
      <w:pPr>
        <w:pStyle w:val="EditorialNotetext"/>
        <w:rPr>
          <w:lang w:val="en-AU"/>
        </w:rPr>
      </w:pPr>
      <w:r w:rsidRPr="007B2098">
        <w:rPr>
          <w:lang w:val="en-AU"/>
        </w:rPr>
        <w:t xml:space="preserve">This Standard will be published in the Commonwealth of Australia Gazette No. FSC 96 on 10 April 2015. </w:t>
      </w:r>
    </w:p>
    <w:p w:rsidR="00CA6A9B" w:rsidRDefault="00CA6A9B" w:rsidP="00CA6A9B"/>
    <w:p w:rsidR="00CA6A9B" w:rsidRDefault="00CA6A9B" w:rsidP="00CA6A9B">
      <w:pPr>
        <w:sectPr w:rsidR="00CA6A9B" w:rsidSect="00CA6A9B">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690E77" w:rsidRPr="001D1563" w:rsidRDefault="00690E77" w:rsidP="00690E77">
      <w:pPr>
        <w:pStyle w:val="FSCh3Standard"/>
      </w:pPr>
      <w:r>
        <w:rPr>
          <w:lang w:val="en-GB"/>
        </w:rPr>
        <w:lastRenderedPageBreak/>
        <w:t>Schedule</w:t>
      </w:r>
      <w:r w:rsidRPr="001D1563">
        <w:rPr>
          <w:lang w:val="en-GB"/>
        </w:rPr>
        <w:t xml:space="preserve"> 19</w:t>
      </w:r>
      <w:r w:rsidRPr="001D1563">
        <w:rPr>
          <w:lang w:val="en-GB"/>
        </w:rPr>
        <w:tab/>
        <w:t>Maximum levels of contaminants and natural toxicants</w:t>
      </w:r>
    </w:p>
    <w:p w:rsidR="00690E77" w:rsidRPr="001D1563" w:rsidRDefault="00690E77" w:rsidP="00690E77">
      <w:pPr>
        <w:pStyle w:val="FSCnatHeading"/>
        <w:rPr>
          <w:lang w:val="en-GB"/>
        </w:rPr>
      </w:pPr>
      <w:r w:rsidRPr="00690E77">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2160CB">
        <w:rPr>
          <w:i/>
          <w:lang w:val="en-GB"/>
        </w:rPr>
        <w:t>Australia New Zealand Food Standards Code</w:t>
      </w:r>
      <w:r w:rsidRPr="001D1563">
        <w:rPr>
          <w:i/>
          <w:lang w:val="en-GB"/>
        </w:rPr>
        <w:t>.</w:t>
      </w:r>
      <w:r w:rsidRPr="001D1563">
        <w:rPr>
          <w:lang w:val="en-GB"/>
        </w:rPr>
        <w:t xml:space="preserve"> See also section 1.1.1—3.</w:t>
      </w:r>
    </w:p>
    <w:p w:rsidR="00690E77" w:rsidRPr="001D1563" w:rsidRDefault="00690E77" w:rsidP="00690E77">
      <w:pPr>
        <w:pStyle w:val="FSCnatHeading"/>
        <w:rPr>
          <w:lang w:val="en-GB"/>
        </w:rPr>
      </w:pPr>
      <w:r w:rsidRPr="001D1563">
        <w:rPr>
          <w:lang w:val="en-GB"/>
        </w:rPr>
        <w:tab/>
        <w:t>Maximum levels of contaminants and natural toxicants are regulated by subsection 1.1.1—10(5) and Standard 1.4.1. This Standard lists contaminants and natural toxicants for food for subsection 1.4.1—3(1), and sets out the requirements for and method of calculating the level of mercury in fish for subsection 1.4.1—3(2).</w:t>
      </w:r>
    </w:p>
    <w:p w:rsidR="00690E77" w:rsidRPr="001D1563" w:rsidRDefault="00690E77" w:rsidP="00690E77">
      <w:pPr>
        <w:pStyle w:val="FSCnatHeading"/>
        <w:rPr>
          <w:lang w:val="en-GB"/>
        </w:rPr>
      </w:pPr>
      <w:r w:rsidRPr="00690E77">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690E77" w:rsidRPr="001D1563" w:rsidRDefault="00690E77" w:rsidP="00690E77">
      <w:pPr>
        <w:pStyle w:val="FSCh5Section"/>
        <w:rPr>
          <w:lang w:val="en-GB"/>
        </w:rPr>
      </w:pPr>
      <w:bookmarkStart w:id="1" w:name="_Toc400032500"/>
      <w:bookmarkStart w:id="2" w:name="_Ref331338117"/>
      <w:bookmarkStart w:id="3" w:name="_Ref331338677"/>
      <w:bookmarkStart w:id="4" w:name="_Ref331340002"/>
      <w:bookmarkStart w:id="5" w:name="_Ref332608451"/>
      <w:bookmarkStart w:id="6" w:name="_Toc371505865"/>
      <w:r w:rsidRPr="001D1563">
        <w:rPr>
          <w:rFonts w:ascii="Arial Bold" w:hAnsi="Arial Bold"/>
          <w:lang w:val="en-GB"/>
        </w:rPr>
        <w:t>S19—1</w:t>
      </w:r>
      <w:r w:rsidRPr="001D1563">
        <w:rPr>
          <w:lang w:val="en-GB"/>
        </w:rPr>
        <w:tab/>
        <w:t>Name</w:t>
      </w:r>
      <w:bookmarkEnd w:id="1"/>
    </w:p>
    <w:p w:rsidR="00690E77" w:rsidRPr="002160CB" w:rsidRDefault="00690E77" w:rsidP="00690E77">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2160CB" w:rsidRPr="002160CB">
        <w:rPr>
          <w:lang w:val="en-GB"/>
        </w:rPr>
        <w:t>–</w:t>
      </w:r>
      <w:r w:rsidRPr="002160CB">
        <w:rPr>
          <w:lang w:val="en-GB"/>
        </w:rPr>
        <w:t xml:space="preserve"> Schedule 19 </w:t>
      </w:r>
      <w:r w:rsidR="002160CB" w:rsidRPr="002160CB">
        <w:rPr>
          <w:lang w:val="en-GB"/>
        </w:rPr>
        <w:t>–</w:t>
      </w:r>
      <w:r w:rsidRPr="002160CB">
        <w:rPr>
          <w:lang w:val="en-GB"/>
        </w:rPr>
        <w:t xml:space="preserve"> Maximum levels of contaminants and natural toxicants.</w:t>
      </w:r>
    </w:p>
    <w:p w:rsidR="00690E77" w:rsidRPr="001D1563" w:rsidRDefault="00690E77" w:rsidP="00690E77">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690E77" w:rsidRPr="001D1563" w:rsidRDefault="00690E77" w:rsidP="00690E77">
      <w:pPr>
        <w:pStyle w:val="FSCh5Section"/>
        <w:rPr>
          <w:lang w:val="en-GB"/>
        </w:rPr>
      </w:pPr>
      <w:bookmarkStart w:id="7" w:name="_Toc400032501"/>
      <w:r w:rsidRPr="001D1563">
        <w:rPr>
          <w:lang w:val="en-GB"/>
        </w:rPr>
        <w:t>S19—2</w:t>
      </w:r>
      <w:r w:rsidRPr="001D1563">
        <w:rPr>
          <w:lang w:val="en-GB"/>
        </w:rPr>
        <w:tab/>
        <w:t>Definitions</w:t>
      </w:r>
      <w:bookmarkEnd w:id="7"/>
      <w:r w:rsidRPr="001D1563">
        <w:rPr>
          <w:lang w:val="en-GB"/>
        </w:rPr>
        <w:t xml:space="preserve"> </w:t>
      </w:r>
      <w:bookmarkEnd w:id="2"/>
      <w:bookmarkEnd w:id="3"/>
      <w:bookmarkEnd w:id="4"/>
      <w:bookmarkEnd w:id="5"/>
      <w:bookmarkEnd w:id="6"/>
    </w:p>
    <w:p w:rsidR="00690E77" w:rsidRPr="001D1563" w:rsidRDefault="00690E77" w:rsidP="00690E77">
      <w:pPr>
        <w:pStyle w:val="FSCtMain"/>
        <w:rPr>
          <w:lang w:val="en-GB"/>
        </w:rPr>
      </w:pPr>
      <w:r w:rsidRPr="001D1563">
        <w:rPr>
          <w:lang w:val="en-GB"/>
        </w:rPr>
        <w:tab/>
      </w:r>
      <w:r w:rsidRPr="001D1563">
        <w:rPr>
          <w:lang w:val="en-GB"/>
        </w:rPr>
        <w:tab/>
        <w:t>In this Schedule:</w:t>
      </w:r>
    </w:p>
    <w:p w:rsidR="00690E77" w:rsidRPr="001D1563" w:rsidRDefault="00690E77" w:rsidP="00690E77">
      <w:pPr>
        <w:pStyle w:val="FSCtDefn"/>
        <w:rPr>
          <w:lang w:val="en-GB"/>
        </w:rPr>
      </w:pPr>
      <w:r w:rsidRPr="001D1563">
        <w:rPr>
          <w:b/>
          <w:i/>
          <w:lang w:val="en-GB"/>
        </w:rPr>
        <w:t xml:space="preserve">arsenic </w:t>
      </w:r>
      <w:r w:rsidRPr="001D1563">
        <w:rPr>
          <w:lang w:val="en-GB"/>
        </w:rPr>
        <w:t>is taken to be a metal.</w:t>
      </w:r>
    </w:p>
    <w:p w:rsidR="00690E77" w:rsidRPr="001D1563" w:rsidRDefault="00690E77" w:rsidP="00690E77">
      <w:pPr>
        <w:pStyle w:val="FSCtDefn"/>
        <w:rPr>
          <w:lang w:val="en-GB"/>
        </w:rPr>
      </w:pPr>
      <w:r w:rsidRPr="001D1563">
        <w:rPr>
          <w:b/>
          <w:i/>
          <w:lang w:val="en-GB"/>
        </w:rPr>
        <w:t xml:space="preserve">ergot </w:t>
      </w:r>
      <w:r w:rsidRPr="001D1563">
        <w:rPr>
          <w:lang w:val="en-GB"/>
        </w:rPr>
        <w:t xml:space="preserve">means the sclerotium or dormant winter form of the fungus </w:t>
      </w:r>
      <w:r w:rsidRPr="001D1563">
        <w:rPr>
          <w:i/>
          <w:lang w:val="en-GB"/>
        </w:rPr>
        <w:t>Claviceps purpurea</w:t>
      </w:r>
      <w:r w:rsidRPr="001D1563">
        <w:rPr>
          <w:lang w:val="en-GB"/>
        </w:rPr>
        <w:t>.</w:t>
      </w:r>
    </w:p>
    <w:p w:rsidR="00690E77" w:rsidRPr="001D1563" w:rsidRDefault="00690E77" w:rsidP="002160CB">
      <w:pPr>
        <w:pStyle w:val="FSCtDefn"/>
        <w:rPr>
          <w:lang w:val="en-GB"/>
        </w:rPr>
      </w:pPr>
      <w:r w:rsidRPr="001D1563">
        <w:rPr>
          <w:b/>
          <w:i/>
          <w:lang w:val="en-GB"/>
        </w:rPr>
        <w:t xml:space="preserve">hydrocyanic acid, total </w:t>
      </w:r>
      <w:r w:rsidRPr="001D1563">
        <w:rPr>
          <w:lang w:val="en-GB"/>
        </w:rPr>
        <w:t>means all hydrocyanic acid including hydrocyanic acid evolved from cyanogenic glycosides and cyanohydrins during or following enzyme hydrolysis or acid hydrolysis.</w:t>
      </w:r>
    </w:p>
    <w:p w:rsidR="00690E77" w:rsidRPr="001D1563" w:rsidRDefault="00690E77" w:rsidP="00690E77">
      <w:pPr>
        <w:pStyle w:val="FSCtDefn"/>
        <w:rPr>
          <w:lang w:val="en-GB"/>
        </w:rPr>
      </w:pPr>
      <w:r w:rsidRPr="001D1563">
        <w:rPr>
          <w:b/>
          <w:i/>
          <w:lang w:val="en-GB"/>
        </w:rPr>
        <w:t>MU</w:t>
      </w:r>
      <w:r w:rsidRPr="001D1563">
        <w:rPr>
          <w:lang w:val="en-GB"/>
        </w:rPr>
        <w:t xml:space="preserve"> means the unit of measurement for neurotoxic shellfish poisons described in </w:t>
      </w:r>
      <w:r w:rsidRPr="001D1563">
        <w:rPr>
          <w:i/>
          <w:lang w:val="en-GB"/>
        </w:rPr>
        <w:t>Recommended procedures for examination of seawater and shellfish</w:t>
      </w:r>
      <w:r w:rsidRPr="001D1563">
        <w:rPr>
          <w:lang w:val="en-GB"/>
        </w:rPr>
        <w:t>, Irwin N. (ed) fourth edition, American Public Health Association Inc.</w:t>
      </w:r>
    </w:p>
    <w:p w:rsidR="00690E77" w:rsidRPr="001D1563" w:rsidRDefault="00690E77" w:rsidP="00690E77">
      <w:pPr>
        <w:pStyle w:val="FSCtDefn"/>
        <w:rPr>
          <w:lang w:val="en-GB"/>
        </w:rPr>
      </w:pPr>
      <w:r w:rsidRPr="001D1563">
        <w:rPr>
          <w:b/>
          <w:i/>
          <w:lang w:val="en-GB"/>
        </w:rPr>
        <w:t xml:space="preserve">ready-to-eat cassava chips </w:t>
      </w:r>
      <w:r w:rsidRPr="001D1563">
        <w:rPr>
          <w:lang w:val="en-GB"/>
        </w:rPr>
        <w:t>means the product made from sweet cassava that is represented as ready for immediate consumption with no further preparation required, and includes crisps, crackers and ‘vege’ crackers.</w:t>
      </w:r>
    </w:p>
    <w:p w:rsidR="00690E77" w:rsidRPr="001D1563" w:rsidRDefault="00690E77" w:rsidP="00690E77">
      <w:pPr>
        <w:pStyle w:val="FSCh5Section"/>
        <w:rPr>
          <w:lang w:val="en-GB"/>
        </w:rPr>
      </w:pPr>
      <w:bookmarkStart w:id="8" w:name="_Toc371505866"/>
      <w:bookmarkStart w:id="9" w:name="_Toc400032502"/>
      <w:r w:rsidRPr="001D1563">
        <w:rPr>
          <w:lang w:val="en-GB"/>
        </w:rPr>
        <w:t>S19—3</w:t>
      </w:r>
      <w:r w:rsidRPr="001D1563">
        <w:rPr>
          <w:lang w:val="en-GB"/>
        </w:rPr>
        <w:tab/>
        <w:t>Calculating levels of contaminants and toxicants</w:t>
      </w:r>
      <w:bookmarkEnd w:id="8"/>
      <w:bookmarkEnd w:id="9"/>
    </w:p>
    <w:p w:rsidR="00690E77" w:rsidRPr="001D1563" w:rsidRDefault="00690E77" w:rsidP="00690E77">
      <w:pPr>
        <w:pStyle w:val="FSCtMain"/>
        <w:rPr>
          <w:lang w:val="en-GB"/>
        </w:rPr>
      </w:pPr>
      <w:r w:rsidRPr="001D1563">
        <w:rPr>
          <w:lang w:val="en-GB"/>
        </w:rPr>
        <w:tab/>
        <w:t>(1)</w:t>
      </w:r>
      <w:r w:rsidRPr="001D1563">
        <w:rPr>
          <w:lang w:val="en-GB"/>
        </w:rPr>
        <w:tab/>
        <w:t>In this Schedule:</w:t>
      </w:r>
    </w:p>
    <w:p w:rsidR="00690E77" w:rsidRPr="001D1563" w:rsidRDefault="00690E77" w:rsidP="00690E77">
      <w:pPr>
        <w:pStyle w:val="FSCtPara"/>
        <w:rPr>
          <w:lang w:val="en-GB"/>
        </w:rPr>
      </w:pPr>
      <w:r w:rsidRPr="001D1563">
        <w:rPr>
          <w:lang w:val="en-GB"/>
        </w:rPr>
        <w:tab/>
        <w:t>(a)</w:t>
      </w:r>
      <w:r w:rsidRPr="001D1563">
        <w:rPr>
          <w:lang w:val="en-GB"/>
        </w:rPr>
        <w:tab/>
        <w:t>a reference to a metal is taken to include a reference to each chemical species of that metal; and</w:t>
      </w:r>
    </w:p>
    <w:p w:rsidR="00690E77" w:rsidRPr="001D1563" w:rsidRDefault="00690E77" w:rsidP="00690E77">
      <w:pPr>
        <w:pStyle w:val="FSCtPara"/>
        <w:rPr>
          <w:lang w:val="en-GB"/>
        </w:rPr>
      </w:pPr>
      <w:r w:rsidRPr="001D1563">
        <w:rPr>
          <w:lang w:val="en-GB"/>
        </w:rPr>
        <w:tab/>
        <w:t>(b)</w:t>
      </w:r>
      <w:r w:rsidRPr="001D1563">
        <w:rPr>
          <w:lang w:val="en-GB"/>
        </w:rPr>
        <w:tab/>
        <w:t>for a food for which only a portion is ordinarily consumed</w:t>
      </w:r>
      <w:r w:rsidRPr="001D1563">
        <w:rPr>
          <w:rFonts w:cs="Times New Roman"/>
          <w:lang w:val="en-GB"/>
        </w:rPr>
        <w:t>—</w:t>
      </w:r>
      <w:r w:rsidRPr="001D1563">
        <w:rPr>
          <w:lang w:val="en-GB"/>
        </w:rPr>
        <w:t>a reference to the food is taken to</w:t>
      </w:r>
      <w:bookmarkStart w:id="10" w:name="_Ref329159579"/>
      <w:r w:rsidRPr="001D1563">
        <w:rPr>
          <w:lang w:val="en-GB"/>
        </w:rPr>
        <w:t xml:space="preserve"> be a reference to that portion; and</w:t>
      </w:r>
    </w:p>
    <w:bookmarkEnd w:id="10"/>
    <w:p w:rsidR="00690E77" w:rsidRPr="001D1563" w:rsidRDefault="00690E77" w:rsidP="00690E77">
      <w:pPr>
        <w:pStyle w:val="FSCtPara"/>
        <w:rPr>
          <w:lang w:val="en-GB"/>
        </w:rPr>
      </w:pPr>
      <w:r w:rsidRPr="001D1563">
        <w:rPr>
          <w:lang w:val="en-GB"/>
        </w:rPr>
        <w:tab/>
        <w:t>(c)</w:t>
      </w:r>
      <w:r w:rsidRPr="001D1563">
        <w:rPr>
          <w:lang w:val="en-GB"/>
        </w:rPr>
        <w:tab/>
        <w:t>in the case of seaweed—calculations are to be based on seaweed at 85% hydration; and</w:t>
      </w:r>
    </w:p>
    <w:p w:rsidR="00690E77" w:rsidRPr="001D1563" w:rsidRDefault="00690E77" w:rsidP="00690E77">
      <w:pPr>
        <w:pStyle w:val="FSCtPara"/>
        <w:rPr>
          <w:lang w:val="en-GB"/>
        </w:rPr>
      </w:pPr>
      <w:r w:rsidRPr="001D1563">
        <w:rPr>
          <w:lang w:val="en-GB"/>
        </w:rPr>
        <w:tab/>
        <w:t>(d)</w:t>
      </w:r>
      <w:r w:rsidRPr="001D1563">
        <w:rPr>
          <w:lang w:val="en-GB"/>
        </w:rPr>
        <w:tab/>
        <w:t>subject to subsection S19—7 (3), if food other than seaweed is dried, dehydrated or concentrated—calculations are to be based on the food or its ingredients prior to drying, dehydration or concentration.</w:t>
      </w:r>
    </w:p>
    <w:p w:rsidR="00690E77" w:rsidRPr="001D1563" w:rsidRDefault="00690E77" w:rsidP="00690E77">
      <w:pPr>
        <w:pStyle w:val="FSCtMain"/>
        <w:rPr>
          <w:lang w:val="en-GB"/>
        </w:rPr>
      </w:pPr>
      <w:r w:rsidRPr="001D1563">
        <w:rPr>
          <w:lang w:val="en-GB"/>
        </w:rPr>
        <w:tab/>
        <w:t>(2)</w:t>
      </w:r>
      <w:r w:rsidRPr="001D1563">
        <w:rPr>
          <w:lang w:val="en-GB"/>
        </w:rPr>
        <w:tab/>
        <w:t>For paragraph (1)(d), calculations must be based on 1 or more of:</w:t>
      </w:r>
    </w:p>
    <w:p w:rsidR="00690E77" w:rsidRPr="001D1563" w:rsidRDefault="00690E77" w:rsidP="00690E77">
      <w:pPr>
        <w:pStyle w:val="FSCtPara"/>
        <w:rPr>
          <w:lang w:val="en-GB"/>
        </w:rPr>
      </w:pPr>
      <w:r w:rsidRPr="001D1563">
        <w:rPr>
          <w:lang w:val="en-GB"/>
        </w:rPr>
        <w:tab/>
        <w:t>(a)</w:t>
      </w:r>
      <w:r w:rsidRPr="001D1563">
        <w:rPr>
          <w:lang w:val="en-GB"/>
        </w:rPr>
        <w:tab/>
        <w:t>the manufacturer’s analysis of the food; or</w:t>
      </w:r>
    </w:p>
    <w:p w:rsidR="00690E77" w:rsidRPr="001D1563" w:rsidRDefault="00690E77" w:rsidP="00690E77">
      <w:pPr>
        <w:pStyle w:val="FSCtPara"/>
        <w:rPr>
          <w:lang w:val="en-GB"/>
        </w:rPr>
      </w:pPr>
      <w:r w:rsidRPr="001D1563">
        <w:rPr>
          <w:lang w:val="en-GB"/>
        </w:rPr>
        <w:tab/>
        <w:t>(b)</w:t>
      </w:r>
      <w:r w:rsidRPr="001D1563">
        <w:rPr>
          <w:lang w:val="en-GB"/>
        </w:rPr>
        <w:tab/>
        <w:t>the actual amount or *average quantity of water in the ingredients of the food; or</w:t>
      </w:r>
    </w:p>
    <w:p w:rsidR="002160CB" w:rsidRDefault="00690E77" w:rsidP="00690E77">
      <w:pPr>
        <w:pStyle w:val="FSCtPara"/>
        <w:rPr>
          <w:lang w:val="en-GB"/>
        </w:rPr>
      </w:pPr>
      <w:r w:rsidRPr="001D1563">
        <w:rPr>
          <w:lang w:val="en-GB"/>
        </w:rPr>
        <w:tab/>
        <w:t>(c)</w:t>
      </w:r>
      <w:r w:rsidRPr="001D1563">
        <w:rPr>
          <w:lang w:val="en-GB"/>
        </w:rPr>
        <w:tab/>
        <w:t>generally accepted data.</w:t>
      </w:r>
      <w:r w:rsidR="002160CB">
        <w:rPr>
          <w:lang w:val="en-GB"/>
        </w:rPr>
        <w:br w:type="page"/>
      </w:r>
    </w:p>
    <w:p w:rsidR="00690E77" w:rsidRPr="001D1563" w:rsidRDefault="00690E77" w:rsidP="00690E77">
      <w:pPr>
        <w:pStyle w:val="FSCh5Section"/>
        <w:rPr>
          <w:lang w:val="en-GB"/>
        </w:rPr>
      </w:pPr>
      <w:bookmarkStart w:id="11" w:name="_Ref337800253"/>
      <w:bookmarkStart w:id="12" w:name="_Ref342037179"/>
      <w:bookmarkStart w:id="13" w:name="_Toc371505867"/>
      <w:bookmarkStart w:id="14" w:name="_Toc400032503"/>
      <w:r w:rsidRPr="001D1563">
        <w:rPr>
          <w:lang w:val="en-GB"/>
        </w:rPr>
        <w:lastRenderedPageBreak/>
        <w:t>S19—4</w:t>
      </w:r>
      <w:r w:rsidRPr="001D1563">
        <w:rPr>
          <w:lang w:val="en-GB"/>
        </w:rPr>
        <w:tab/>
        <w:t>Maximum levels of metal contaminants</w:t>
      </w:r>
      <w:bookmarkEnd w:id="11"/>
      <w:bookmarkEnd w:id="12"/>
      <w:bookmarkEnd w:id="13"/>
      <w:bookmarkEnd w:id="14"/>
    </w:p>
    <w:p w:rsidR="00690E77" w:rsidRPr="001D1563" w:rsidRDefault="00690E77" w:rsidP="00690E77">
      <w:pPr>
        <w:pStyle w:val="FSCnatHeading"/>
        <w:rPr>
          <w:lang w:val="en-GB"/>
        </w:rPr>
      </w:pPr>
      <w:r w:rsidRPr="00690E77">
        <w:rPr>
          <w:b/>
          <w:i/>
          <w:lang w:val="en-GB"/>
        </w:rPr>
        <w:t>Note</w:t>
      </w:r>
      <w:r w:rsidRPr="001D1563">
        <w:rPr>
          <w:lang w:val="en-GB"/>
        </w:rPr>
        <w:tab/>
        <w:t>For mean levels of mercury in fish, crustacea and molluscs, see section S19—7.</w:t>
      </w:r>
    </w:p>
    <w:p w:rsidR="00690E77" w:rsidRPr="001D1563" w:rsidRDefault="00690E77" w:rsidP="00690E77">
      <w:pPr>
        <w:pStyle w:val="FSCtMain"/>
        <w:rPr>
          <w:lang w:val="en-GB"/>
        </w:rPr>
      </w:pPr>
      <w:r w:rsidRPr="001D1563">
        <w:rPr>
          <w:lang w:val="en-GB"/>
        </w:rPr>
        <w:tab/>
      </w:r>
      <w:r w:rsidRPr="001D1563">
        <w:rPr>
          <w:lang w:val="en-GB"/>
        </w:rPr>
        <w:tab/>
        <w:t>For each metal contaminant listed below, the maximum level (in mg/kg) for a particular food is listed in relation to that food:</w:t>
      </w:r>
    </w:p>
    <w:p w:rsidR="00690E77" w:rsidRPr="001D1563" w:rsidRDefault="00690E77" w:rsidP="002160CB">
      <w:pPr>
        <w:pStyle w:val="FSCtblBh2"/>
      </w:pPr>
      <w:r w:rsidRPr="001D1563">
        <w:t>Maximum levels of metal contaminants</w:t>
      </w:r>
    </w:p>
    <w:tbl>
      <w:tblPr>
        <w:tblW w:w="0" w:type="auto"/>
        <w:tblInd w:w="108" w:type="dxa"/>
        <w:tblLook w:val="04A0" w:firstRow="1" w:lastRow="0" w:firstColumn="1" w:lastColumn="0" w:noHBand="0" w:noVBand="1"/>
      </w:tblPr>
      <w:tblGrid>
        <w:gridCol w:w="2410"/>
        <w:gridCol w:w="4394"/>
        <w:gridCol w:w="1406"/>
      </w:tblGrid>
      <w:tr w:rsidR="00690E77" w:rsidRPr="001D1563" w:rsidTr="004F6377">
        <w:trPr>
          <w:tblHeader/>
        </w:trPr>
        <w:tc>
          <w:tcPr>
            <w:tcW w:w="2410" w:type="dxa"/>
            <w:tcBorders>
              <w:top w:val="single" w:sz="4" w:space="0" w:color="auto"/>
              <w:bottom w:val="single" w:sz="4" w:space="0" w:color="auto"/>
            </w:tcBorders>
          </w:tcPr>
          <w:p w:rsidR="00690E77" w:rsidRPr="001D1563" w:rsidRDefault="00690E77" w:rsidP="00841972">
            <w:pPr>
              <w:pStyle w:val="FSCtblAh3"/>
            </w:pPr>
            <w:r w:rsidRPr="001D1563">
              <w:t>Contaminant</w:t>
            </w:r>
          </w:p>
        </w:tc>
        <w:tc>
          <w:tcPr>
            <w:tcW w:w="4394" w:type="dxa"/>
            <w:tcBorders>
              <w:top w:val="single" w:sz="4" w:space="0" w:color="auto"/>
              <w:bottom w:val="single" w:sz="4" w:space="0" w:color="auto"/>
            </w:tcBorders>
          </w:tcPr>
          <w:p w:rsidR="00690E77" w:rsidRPr="001D1563" w:rsidRDefault="00690E77" w:rsidP="00841972">
            <w:pPr>
              <w:pStyle w:val="FSCtblAh3"/>
            </w:pPr>
            <w:r w:rsidRPr="001D1563">
              <w:t>Food</w:t>
            </w:r>
          </w:p>
        </w:tc>
        <w:tc>
          <w:tcPr>
            <w:tcW w:w="1406" w:type="dxa"/>
            <w:tcBorders>
              <w:top w:val="single" w:sz="4" w:space="0" w:color="auto"/>
              <w:bottom w:val="single" w:sz="4" w:space="0" w:color="auto"/>
            </w:tcBorders>
          </w:tcPr>
          <w:p w:rsidR="00690E77" w:rsidRPr="001D1563" w:rsidRDefault="00690E77" w:rsidP="00841972">
            <w:pPr>
              <w:pStyle w:val="FSCtblAh3"/>
            </w:pPr>
            <w:r w:rsidRPr="001D1563">
              <w:t>Maximum level</w:t>
            </w:r>
          </w:p>
        </w:tc>
      </w:tr>
      <w:tr w:rsidR="00690E77" w:rsidRPr="001D1563" w:rsidTr="004F6377">
        <w:tc>
          <w:tcPr>
            <w:tcW w:w="2410" w:type="dxa"/>
            <w:tcBorders>
              <w:top w:val="single" w:sz="4" w:space="0" w:color="auto"/>
            </w:tcBorders>
          </w:tcPr>
          <w:p w:rsidR="00690E77" w:rsidRPr="001D1563" w:rsidRDefault="00690E77" w:rsidP="00841972">
            <w:pPr>
              <w:pStyle w:val="FSCtblAMain"/>
              <w:rPr>
                <w:szCs w:val="20"/>
                <w:lang w:val="en-GB"/>
              </w:rPr>
            </w:pPr>
            <w:r w:rsidRPr="001D1563">
              <w:rPr>
                <w:lang w:val="en-GB"/>
              </w:rPr>
              <w:t>Arsenic (total)</w:t>
            </w:r>
          </w:p>
        </w:tc>
        <w:tc>
          <w:tcPr>
            <w:tcW w:w="4394" w:type="dxa"/>
            <w:tcBorders>
              <w:top w:val="single" w:sz="4" w:space="0" w:color="auto"/>
            </w:tcBorders>
          </w:tcPr>
          <w:p w:rsidR="00690E77" w:rsidRPr="001D1563" w:rsidRDefault="00690E77" w:rsidP="00841972">
            <w:pPr>
              <w:pStyle w:val="FSCtblAMain"/>
              <w:rPr>
                <w:lang w:val="en-GB"/>
              </w:rPr>
            </w:pPr>
            <w:r w:rsidRPr="001D1563">
              <w:rPr>
                <w:lang w:val="en-GB"/>
              </w:rPr>
              <w:t>Cereal grains and milled cereal products (as specified in Schedule 22)</w:t>
            </w:r>
          </w:p>
        </w:tc>
        <w:tc>
          <w:tcPr>
            <w:tcW w:w="1406" w:type="dxa"/>
            <w:tcBorders>
              <w:top w:val="single" w:sz="4" w:space="0" w:color="auto"/>
            </w:tcBorders>
          </w:tcPr>
          <w:p w:rsidR="00690E77" w:rsidRPr="001D1563" w:rsidRDefault="00690E77" w:rsidP="00841972">
            <w:pPr>
              <w:pStyle w:val="FSCtblAMain"/>
              <w:rPr>
                <w:lang w:val="en-GB"/>
              </w:rPr>
            </w:pPr>
            <w:r w:rsidRPr="001D1563">
              <w:rPr>
                <w:lang w:val="en-GB"/>
              </w:rPr>
              <w:t xml:space="preserve">1 </w:t>
            </w:r>
          </w:p>
        </w:tc>
      </w:tr>
      <w:tr w:rsidR="00690E77" w:rsidRPr="001D1563" w:rsidTr="004F6377">
        <w:tc>
          <w:tcPr>
            <w:tcW w:w="2410" w:type="dxa"/>
            <w:tcBorders>
              <w:bottom w:val="single" w:sz="4" w:space="0" w:color="auto"/>
            </w:tcBorders>
          </w:tcPr>
          <w:p w:rsidR="00690E77" w:rsidRPr="001D1563" w:rsidRDefault="00690E77" w:rsidP="00841972">
            <w:pPr>
              <w:pStyle w:val="FSCtblAMain"/>
              <w:rPr>
                <w:lang w:val="en-GB"/>
              </w:rPr>
            </w:pPr>
          </w:p>
        </w:tc>
        <w:tc>
          <w:tcPr>
            <w:tcW w:w="4394" w:type="dxa"/>
            <w:tcBorders>
              <w:bottom w:val="single" w:sz="4" w:space="0" w:color="auto"/>
            </w:tcBorders>
          </w:tcPr>
          <w:p w:rsidR="00690E77" w:rsidRPr="001D1563" w:rsidRDefault="00690E77" w:rsidP="00841972">
            <w:pPr>
              <w:pStyle w:val="FSCtblAMain"/>
              <w:rPr>
                <w:lang w:val="en-GB"/>
              </w:rPr>
            </w:pPr>
            <w:r w:rsidRPr="001D1563">
              <w:rPr>
                <w:lang w:val="en-GB"/>
              </w:rPr>
              <w:t>Salt</w:t>
            </w:r>
          </w:p>
        </w:tc>
        <w:tc>
          <w:tcPr>
            <w:tcW w:w="1406" w:type="dxa"/>
            <w:tcBorders>
              <w:bottom w:val="single" w:sz="4" w:space="0" w:color="auto"/>
            </w:tcBorders>
          </w:tcPr>
          <w:p w:rsidR="00690E77" w:rsidRPr="001D1563" w:rsidRDefault="00690E77" w:rsidP="00841972">
            <w:pPr>
              <w:pStyle w:val="FSCtblAMain"/>
              <w:rPr>
                <w:lang w:val="en-GB"/>
              </w:rPr>
            </w:pPr>
            <w:r w:rsidRPr="001D1563">
              <w:rPr>
                <w:lang w:val="en-GB"/>
              </w:rPr>
              <w:t>0.5</w:t>
            </w:r>
          </w:p>
        </w:tc>
      </w:tr>
      <w:tr w:rsidR="00690E77" w:rsidRPr="001D1563" w:rsidTr="00841972">
        <w:tc>
          <w:tcPr>
            <w:tcW w:w="2410" w:type="dxa"/>
            <w:vMerge w:val="restart"/>
            <w:tcBorders>
              <w:top w:val="single" w:sz="4" w:space="0" w:color="auto"/>
            </w:tcBorders>
          </w:tcPr>
          <w:p w:rsidR="00690E77" w:rsidRPr="001D1563" w:rsidRDefault="00690E77" w:rsidP="00841972">
            <w:pPr>
              <w:pStyle w:val="FSCtblAMain"/>
              <w:rPr>
                <w:szCs w:val="20"/>
                <w:lang w:val="en-GB"/>
              </w:rPr>
            </w:pPr>
            <w:r w:rsidRPr="001D1563">
              <w:rPr>
                <w:lang w:val="en-GB"/>
              </w:rPr>
              <w:t>Arsenic (inorganic)</w:t>
            </w:r>
          </w:p>
        </w:tc>
        <w:tc>
          <w:tcPr>
            <w:tcW w:w="4394" w:type="dxa"/>
            <w:tcBorders>
              <w:top w:val="single" w:sz="4" w:space="0" w:color="auto"/>
            </w:tcBorders>
          </w:tcPr>
          <w:p w:rsidR="00690E77" w:rsidRPr="001D1563" w:rsidRDefault="00690E77" w:rsidP="00841972">
            <w:pPr>
              <w:pStyle w:val="FSCtblAMain"/>
              <w:rPr>
                <w:lang w:val="en-GB"/>
              </w:rPr>
            </w:pPr>
            <w:r w:rsidRPr="001D1563">
              <w:rPr>
                <w:lang w:val="en-GB"/>
              </w:rPr>
              <w:t>Crustacea</w:t>
            </w:r>
          </w:p>
        </w:tc>
        <w:tc>
          <w:tcPr>
            <w:tcW w:w="1406" w:type="dxa"/>
            <w:tcBorders>
              <w:top w:val="single" w:sz="4" w:space="0" w:color="auto"/>
            </w:tcBorders>
          </w:tcPr>
          <w:p w:rsidR="00690E77" w:rsidRPr="001D1563" w:rsidRDefault="00690E77" w:rsidP="00841972">
            <w:pPr>
              <w:pStyle w:val="FSCtblAMain"/>
              <w:rPr>
                <w:lang w:val="en-GB"/>
              </w:rPr>
            </w:pPr>
            <w:r w:rsidRPr="001D1563">
              <w:rPr>
                <w:lang w:val="en-GB"/>
              </w:rPr>
              <w:t xml:space="preserve">2 </w:t>
            </w:r>
          </w:p>
        </w:tc>
      </w:tr>
      <w:tr w:rsidR="00690E77" w:rsidRPr="001D1563" w:rsidTr="00841972">
        <w:tc>
          <w:tcPr>
            <w:tcW w:w="2410" w:type="dxa"/>
            <w:vMerge/>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Fish</w:t>
            </w:r>
          </w:p>
        </w:tc>
        <w:tc>
          <w:tcPr>
            <w:tcW w:w="1406" w:type="dxa"/>
          </w:tcPr>
          <w:p w:rsidR="00690E77" w:rsidRPr="001D1563" w:rsidRDefault="00690E77" w:rsidP="00841972">
            <w:pPr>
              <w:pStyle w:val="FSCtblAMain"/>
              <w:rPr>
                <w:lang w:val="en-GB"/>
              </w:rPr>
            </w:pPr>
            <w:r w:rsidRPr="001D1563">
              <w:rPr>
                <w:lang w:val="en-GB"/>
              </w:rPr>
              <w:t xml:space="preserve">2 </w:t>
            </w:r>
          </w:p>
        </w:tc>
      </w:tr>
      <w:tr w:rsidR="00690E77" w:rsidRPr="001D1563" w:rsidTr="00841972">
        <w:tc>
          <w:tcPr>
            <w:tcW w:w="2410" w:type="dxa"/>
            <w:vMerge/>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Molluscs</w:t>
            </w:r>
          </w:p>
        </w:tc>
        <w:tc>
          <w:tcPr>
            <w:tcW w:w="1406" w:type="dxa"/>
          </w:tcPr>
          <w:p w:rsidR="00690E77" w:rsidRPr="001D1563" w:rsidRDefault="00690E77" w:rsidP="00841972">
            <w:pPr>
              <w:pStyle w:val="FSCtblAMain"/>
              <w:rPr>
                <w:lang w:val="en-GB"/>
              </w:rPr>
            </w:pPr>
            <w:r w:rsidRPr="001D1563">
              <w:rPr>
                <w:lang w:val="en-GB"/>
              </w:rPr>
              <w:t xml:space="preserve">1 </w:t>
            </w:r>
          </w:p>
        </w:tc>
      </w:tr>
      <w:tr w:rsidR="00690E77" w:rsidRPr="001D1563" w:rsidTr="00841972">
        <w:tc>
          <w:tcPr>
            <w:tcW w:w="2410" w:type="dxa"/>
            <w:vMerge/>
            <w:tcBorders>
              <w:bottom w:val="single" w:sz="4" w:space="0" w:color="auto"/>
            </w:tcBorders>
          </w:tcPr>
          <w:p w:rsidR="00690E77" w:rsidRPr="001D1563" w:rsidRDefault="00690E77" w:rsidP="00841972">
            <w:pPr>
              <w:pStyle w:val="FSCtblAMain"/>
              <w:rPr>
                <w:lang w:val="en-GB"/>
              </w:rPr>
            </w:pPr>
          </w:p>
        </w:tc>
        <w:tc>
          <w:tcPr>
            <w:tcW w:w="4394" w:type="dxa"/>
            <w:tcBorders>
              <w:bottom w:val="single" w:sz="4" w:space="0" w:color="auto"/>
            </w:tcBorders>
          </w:tcPr>
          <w:p w:rsidR="00690E77" w:rsidRPr="001D1563" w:rsidRDefault="00690E77" w:rsidP="00841972">
            <w:pPr>
              <w:pStyle w:val="FSCtblAMain"/>
              <w:rPr>
                <w:lang w:val="en-GB"/>
              </w:rPr>
            </w:pPr>
            <w:r w:rsidRPr="001D1563">
              <w:rPr>
                <w:lang w:val="en-GB"/>
              </w:rPr>
              <w:t xml:space="preserve">Seaweed </w:t>
            </w:r>
          </w:p>
        </w:tc>
        <w:tc>
          <w:tcPr>
            <w:tcW w:w="1406" w:type="dxa"/>
            <w:tcBorders>
              <w:bottom w:val="single" w:sz="4" w:space="0" w:color="auto"/>
            </w:tcBorders>
          </w:tcPr>
          <w:p w:rsidR="00690E77" w:rsidRPr="001D1563" w:rsidRDefault="00690E77" w:rsidP="00841972">
            <w:pPr>
              <w:pStyle w:val="FSCtblAMain"/>
              <w:rPr>
                <w:lang w:val="en-GB"/>
              </w:rPr>
            </w:pPr>
            <w:r w:rsidRPr="001D1563">
              <w:rPr>
                <w:lang w:val="en-GB"/>
              </w:rPr>
              <w:t xml:space="preserve">1 </w:t>
            </w:r>
          </w:p>
        </w:tc>
      </w:tr>
      <w:tr w:rsidR="00690E77" w:rsidRPr="001D1563" w:rsidTr="00841972">
        <w:tc>
          <w:tcPr>
            <w:tcW w:w="2410" w:type="dxa"/>
            <w:tcBorders>
              <w:top w:val="single" w:sz="4" w:space="0" w:color="auto"/>
            </w:tcBorders>
          </w:tcPr>
          <w:p w:rsidR="00690E77" w:rsidRPr="001D1563" w:rsidRDefault="00690E77" w:rsidP="00841972">
            <w:pPr>
              <w:pStyle w:val="FSCtblAMain"/>
              <w:rPr>
                <w:szCs w:val="20"/>
                <w:lang w:val="en-GB"/>
              </w:rPr>
            </w:pPr>
            <w:r w:rsidRPr="001D1563">
              <w:rPr>
                <w:lang w:val="en-GB"/>
              </w:rPr>
              <w:t>Cadmium</w:t>
            </w:r>
          </w:p>
        </w:tc>
        <w:tc>
          <w:tcPr>
            <w:tcW w:w="4394" w:type="dxa"/>
            <w:tcBorders>
              <w:top w:val="single" w:sz="4" w:space="0" w:color="auto"/>
            </w:tcBorders>
          </w:tcPr>
          <w:p w:rsidR="00690E77" w:rsidRPr="001D1563" w:rsidRDefault="00690E77" w:rsidP="00841972">
            <w:pPr>
              <w:pStyle w:val="FSCtblAMain"/>
              <w:rPr>
                <w:lang w:val="en-GB"/>
              </w:rPr>
            </w:pPr>
            <w:r w:rsidRPr="001D1563">
              <w:rPr>
                <w:lang w:val="en-GB"/>
              </w:rPr>
              <w:t>Chocolate and cocoa products</w:t>
            </w:r>
          </w:p>
        </w:tc>
        <w:tc>
          <w:tcPr>
            <w:tcW w:w="1406" w:type="dxa"/>
            <w:tcBorders>
              <w:top w:val="single" w:sz="4" w:space="0" w:color="auto"/>
            </w:tcBorders>
          </w:tcPr>
          <w:p w:rsidR="00690E77" w:rsidRPr="001D1563" w:rsidRDefault="00690E77" w:rsidP="00841972">
            <w:pPr>
              <w:pStyle w:val="FSCtblAMain"/>
              <w:rPr>
                <w:lang w:val="en-GB"/>
              </w:rPr>
            </w:pPr>
            <w:r w:rsidRPr="001D1563">
              <w:rPr>
                <w:lang w:val="en-GB"/>
              </w:rPr>
              <w:t xml:space="preserve">0.5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Kidney of cattle, sheep and pig</w:t>
            </w:r>
          </w:p>
        </w:tc>
        <w:tc>
          <w:tcPr>
            <w:tcW w:w="1406" w:type="dxa"/>
          </w:tcPr>
          <w:p w:rsidR="00690E77" w:rsidRPr="001D1563" w:rsidRDefault="00690E77" w:rsidP="00841972">
            <w:pPr>
              <w:pStyle w:val="FSCtblAMain"/>
              <w:rPr>
                <w:lang w:val="en-GB"/>
              </w:rPr>
            </w:pPr>
            <w:r w:rsidRPr="001D1563">
              <w:rPr>
                <w:lang w:val="en-GB"/>
              </w:rPr>
              <w:t xml:space="preserve">2.5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Leafy vegetables (as specified in Schedule 22)</w:t>
            </w:r>
          </w:p>
        </w:tc>
        <w:tc>
          <w:tcPr>
            <w:tcW w:w="1406" w:type="dxa"/>
          </w:tcPr>
          <w:p w:rsidR="00690E77" w:rsidRPr="001D1563" w:rsidRDefault="00690E77" w:rsidP="00841972">
            <w:pPr>
              <w:pStyle w:val="FSCtblAMain"/>
              <w:rPr>
                <w:lang w:val="en-GB"/>
              </w:rPr>
            </w:pPr>
            <w:r w:rsidRPr="001D1563">
              <w:rPr>
                <w:lang w:val="en-GB"/>
              </w:rPr>
              <w:t xml:space="preserve">0.1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Liver of cattle, sheep and pig</w:t>
            </w:r>
          </w:p>
        </w:tc>
        <w:tc>
          <w:tcPr>
            <w:tcW w:w="1406" w:type="dxa"/>
          </w:tcPr>
          <w:p w:rsidR="00690E77" w:rsidRPr="001D1563" w:rsidRDefault="00690E77" w:rsidP="00841972">
            <w:pPr>
              <w:pStyle w:val="FSCtblAMain"/>
              <w:rPr>
                <w:lang w:val="en-GB"/>
              </w:rPr>
            </w:pPr>
            <w:r w:rsidRPr="001D1563">
              <w:rPr>
                <w:lang w:val="en-GB"/>
              </w:rPr>
              <w:t xml:space="preserve">1.25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Meat of cattle, sheep and pig (excluding offal)</w:t>
            </w:r>
          </w:p>
        </w:tc>
        <w:tc>
          <w:tcPr>
            <w:tcW w:w="1406" w:type="dxa"/>
          </w:tcPr>
          <w:p w:rsidR="00690E77" w:rsidRPr="001D1563" w:rsidRDefault="00690E77" w:rsidP="00841972">
            <w:pPr>
              <w:pStyle w:val="FSCtblAMain"/>
              <w:rPr>
                <w:lang w:val="en-GB"/>
              </w:rPr>
            </w:pPr>
            <w:r w:rsidRPr="001D1563">
              <w:rPr>
                <w:lang w:val="en-GB"/>
              </w:rPr>
              <w:t xml:space="preserve">0.05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Molluscs (excluding dredge/bluff oysters and queen scallops)</w:t>
            </w:r>
          </w:p>
        </w:tc>
        <w:tc>
          <w:tcPr>
            <w:tcW w:w="1406" w:type="dxa"/>
          </w:tcPr>
          <w:p w:rsidR="00690E77" w:rsidRPr="001D1563" w:rsidRDefault="00690E77" w:rsidP="00841972">
            <w:pPr>
              <w:pStyle w:val="FSCtblAMain"/>
              <w:rPr>
                <w:lang w:val="en-GB"/>
              </w:rPr>
            </w:pPr>
            <w:r w:rsidRPr="001D1563">
              <w:rPr>
                <w:lang w:val="en-GB"/>
              </w:rPr>
              <w:t xml:space="preserve">2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Peanuts</w:t>
            </w:r>
          </w:p>
        </w:tc>
        <w:tc>
          <w:tcPr>
            <w:tcW w:w="1406" w:type="dxa"/>
          </w:tcPr>
          <w:p w:rsidR="00690E77" w:rsidRPr="001D1563" w:rsidRDefault="00690E77" w:rsidP="00841972">
            <w:pPr>
              <w:pStyle w:val="FSCtblAMain"/>
              <w:rPr>
                <w:lang w:val="en-GB"/>
              </w:rPr>
            </w:pPr>
            <w:r w:rsidRPr="001D1563">
              <w:rPr>
                <w:lang w:val="en-GB"/>
              </w:rPr>
              <w:t xml:space="preserve">0.5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Rice</w:t>
            </w:r>
          </w:p>
        </w:tc>
        <w:tc>
          <w:tcPr>
            <w:tcW w:w="1406" w:type="dxa"/>
          </w:tcPr>
          <w:p w:rsidR="00690E77" w:rsidRPr="001D1563" w:rsidRDefault="00690E77" w:rsidP="00841972">
            <w:pPr>
              <w:pStyle w:val="FSCtblAMain"/>
              <w:rPr>
                <w:lang w:val="en-GB"/>
              </w:rPr>
            </w:pPr>
            <w:r w:rsidRPr="001D1563">
              <w:rPr>
                <w:lang w:val="en-GB"/>
              </w:rPr>
              <w:t xml:space="preserve">0.1 </w:t>
            </w:r>
          </w:p>
        </w:tc>
      </w:tr>
      <w:tr w:rsidR="00690E77" w:rsidRPr="001D1563" w:rsidTr="004F6377">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Root and tuber vegetables (as specified in Schedule 22)</w:t>
            </w:r>
          </w:p>
        </w:tc>
        <w:tc>
          <w:tcPr>
            <w:tcW w:w="1406" w:type="dxa"/>
          </w:tcPr>
          <w:p w:rsidR="00690E77" w:rsidRPr="001D1563" w:rsidRDefault="00690E77" w:rsidP="00841972">
            <w:pPr>
              <w:pStyle w:val="FSCtblAMain"/>
              <w:rPr>
                <w:lang w:val="en-GB"/>
              </w:rPr>
            </w:pPr>
            <w:r w:rsidRPr="001D1563">
              <w:rPr>
                <w:lang w:val="en-GB"/>
              </w:rPr>
              <w:t xml:space="preserve">0.1 </w:t>
            </w:r>
          </w:p>
        </w:tc>
      </w:tr>
      <w:tr w:rsidR="00690E77" w:rsidRPr="001D1563" w:rsidTr="004F6377">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Salt</w:t>
            </w:r>
          </w:p>
        </w:tc>
        <w:tc>
          <w:tcPr>
            <w:tcW w:w="1406" w:type="dxa"/>
          </w:tcPr>
          <w:p w:rsidR="00690E77" w:rsidRPr="001D1563" w:rsidRDefault="00690E77" w:rsidP="00841972">
            <w:pPr>
              <w:pStyle w:val="FSCtblAMain"/>
              <w:rPr>
                <w:lang w:val="en-GB"/>
              </w:rPr>
            </w:pPr>
            <w:r w:rsidRPr="001D1563">
              <w:rPr>
                <w:lang w:val="en-GB"/>
              </w:rPr>
              <w:t>0.5</w:t>
            </w:r>
          </w:p>
        </w:tc>
      </w:tr>
      <w:tr w:rsidR="00690E77" w:rsidRPr="001D1563" w:rsidTr="00841972">
        <w:tc>
          <w:tcPr>
            <w:tcW w:w="2410" w:type="dxa"/>
            <w:tcBorders>
              <w:bottom w:val="single" w:sz="4" w:space="0" w:color="auto"/>
            </w:tcBorders>
          </w:tcPr>
          <w:p w:rsidR="00690E77" w:rsidRPr="001D1563" w:rsidRDefault="00690E77" w:rsidP="00841972">
            <w:pPr>
              <w:pStyle w:val="FSCtblAMain"/>
              <w:rPr>
                <w:lang w:val="en-GB"/>
              </w:rPr>
            </w:pPr>
          </w:p>
        </w:tc>
        <w:tc>
          <w:tcPr>
            <w:tcW w:w="4394" w:type="dxa"/>
            <w:tcBorders>
              <w:bottom w:val="single" w:sz="4" w:space="0" w:color="auto"/>
            </w:tcBorders>
          </w:tcPr>
          <w:p w:rsidR="00690E77" w:rsidRPr="001D1563" w:rsidRDefault="00690E77" w:rsidP="00841972">
            <w:pPr>
              <w:pStyle w:val="FSCtblAMain"/>
              <w:rPr>
                <w:lang w:val="en-GB"/>
              </w:rPr>
            </w:pPr>
            <w:r w:rsidRPr="001D1563">
              <w:rPr>
                <w:lang w:val="en-GB"/>
              </w:rPr>
              <w:t>Wheat</w:t>
            </w:r>
          </w:p>
        </w:tc>
        <w:tc>
          <w:tcPr>
            <w:tcW w:w="1406" w:type="dxa"/>
            <w:tcBorders>
              <w:bottom w:val="single" w:sz="4" w:space="0" w:color="auto"/>
            </w:tcBorders>
          </w:tcPr>
          <w:p w:rsidR="00690E77" w:rsidRPr="001D1563" w:rsidRDefault="00690E77" w:rsidP="00841972">
            <w:pPr>
              <w:pStyle w:val="FSCtblAMain"/>
              <w:rPr>
                <w:lang w:val="en-GB"/>
              </w:rPr>
            </w:pPr>
            <w:r w:rsidRPr="001D1563">
              <w:rPr>
                <w:lang w:val="en-GB"/>
              </w:rPr>
              <w:t>0.1</w:t>
            </w:r>
          </w:p>
        </w:tc>
      </w:tr>
      <w:tr w:rsidR="00690E77" w:rsidRPr="001D1563" w:rsidTr="00841972">
        <w:tc>
          <w:tcPr>
            <w:tcW w:w="2410" w:type="dxa"/>
            <w:hideMark/>
          </w:tcPr>
          <w:p w:rsidR="00690E77" w:rsidRPr="001D1563" w:rsidRDefault="00690E77" w:rsidP="00841972">
            <w:pPr>
              <w:pStyle w:val="FSCtblAMain"/>
              <w:rPr>
                <w:szCs w:val="20"/>
                <w:lang w:val="en-GB"/>
              </w:rPr>
            </w:pPr>
            <w:r w:rsidRPr="001D1563">
              <w:rPr>
                <w:lang w:val="en-GB"/>
              </w:rPr>
              <w:t>Lead</w:t>
            </w:r>
          </w:p>
        </w:tc>
        <w:tc>
          <w:tcPr>
            <w:tcW w:w="4394" w:type="dxa"/>
            <w:hideMark/>
          </w:tcPr>
          <w:p w:rsidR="00690E77" w:rsidRPr="001D1563" w:rsidRDefault="00690E77" w:rsidP="00841972">
            <w:pPr>
              <w:pStyle w:val="FSCtblAMain"/>
              <w:rPr>
                <w:lang w:val="en-GB"/>
              </w:rPr>
            </w:pPr>
            <w:r w:rsidRPr="001D1563">
              <w:rPr>
                <w:lang w:val="en-GB"/>
              </w:rPr>
              <w:t xml:space="preserve">Brassicas </w:t>
            </w:r>
          </w:p>
        </w:tc>
        <w:tc>
          <w:tcPr>
            <w:tcW w:w="1406" w:type="dxa"/>
            <w:hideMark/>
          </w:tcPr>
          <w:p w:rsidR="00690E77" w:rsidRPr="001D1563" w:rsidRDefault="00690E77" w:rsidP="00841972">
            <w:pPr>
              <w:pStyle w:val="FSCtblAMain"/>
              <w:rPr>
                <w:lang w:val="en-GB"/>
              </w:rPr>
            </w:pPr>
            <w:r w:rsidRPr="001D1563">
              <w:rPr>
                <w:lang w:val="en-GB"/>
              </w:rPr>
              <w:t xml:space="preserve">0.3 </w:t>
            </w:r>
          </w:p>
        </w:tc>
      </w:tr>
      <w:tr w:rsidR="00690E77" w:rsidRPr="001D1563" w:rsidTr="00841972">
        <w:tc>
          <w:tcPr>
            <w:tcW w:w="2410" w:type="dxa"/>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 xml:space="preserve">Cereals, pulses and legumes </w:t>
            </w:r>
          </w:p>
        </w:tc>
        <w:tc>
          <w:tcPr>
            <w:tcW w:w="1406" w:type="dxa"/>
            <w:hideMark/>
          </w:tcPr>
          <w:p w:rsidR="00690E77" w:rsidRPr="001D1563" w:rsidRDefault="00690E77" w:rsidP="00841972">
            <w:pPr>
              <w:pStyle w:val="FSCtblAMain"/>
              <w:rPr>
                <w:lang w:val="en-GB"/>
              </w:rPr>
            </w:pPr>
            <w:r w:rsidRPr="001D1563">
              <w:rPr>
                <w:lang w:val="en-GB"/>
              </w:rPr>
              <w:t xml:space="preserve">0.2 </w:t>
            </w:r>
          </w:p>
        </w:tc>
      </w:tr>
      <w:tr w:rsidR="00690E77" w:rsidRPr="001D1563" w:rsidTr="00841972">
        <w:tc>
          <w:tcPr>
            <w:tcW w:w="2410" w:type="dxa"/>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Edible offal of cattle, sheep, pig and poultry</w:t>
            </w:r>
          </w:p>
        </w:tc>
        <w:tc>
          <w:tcPr>
            <w:tcW w:w="1406" w:type="dxa"/>
            <w:hideMark/>
          </w:tcPr>
          <w:p w:rsidR="00690E77" w:rsidRPr="001D1563" w:rsidRDefault="00690E77" w:rsidP="00841972">
            <w:pPr>
              <w:pStyle w:val="FSCtblAMain"/>
              <w:rPr>
                <w:lang w:val="en-GB"/>
              </w:rPr>
            </w:pPr>
            <w:r w:rsidRPr="001D1563">
              <w:rPr>
                <w:lang w:val="en-GB"/>
              </w:rPr>
              <w:t xml:space="preserve">0.5 </w:t>
            </w:r>
          </w:p>
        </w:tc>
      </w:tr>
      <w:tr w:rsidR="00690E77" w:rsidRPr="001D1563" w:rsidTr="00841972">
        <w:tc>
          <w:tcPr>
            <w:tcW w:w="2410" w:type="dxa"/>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 xml:space="preserve">Fish </w:t>
            </w:r>
          </w:p>
        </w:tc>
        <w:tc>
          <w:tcPr>
            <w:tcW w:w="1406" w:type="dxa"/>
            <w:hideMark/>
          </w:tcPr>
          <w:p w:rsidR="00690E77" w:rsidRPr="001D1563" w:rsidRDefault="00690E77" w:rsidP="00841972">
            <w:pPr>
              <w:pStyle w:val="FSCtblAMain"/>
              <w:rPr>
                <w:lang w:val="en-GB"/>
              </w:rPr>
            </w:pPr>
            <w:r w:rsidRPr="001D1563">
              <w:rPr>
                <w:lang w:val="en-GB"/>
              </w:rPr>
              <w:t xml:space="preserve">0.5 </w:t>
            </w:r>
          </w:p>
        </w:tc>
      </w:tr>
      <w:tr w:rsidR="00690E77" w:rsidRPr="001D1563" w:rsidTr="00841972">
        <w:tc>
          <w:tcPr>
            <w:tcW w:w="2410" w:type="dxa"/>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 xml:space="preserve">Fruit </w:t>
            </w:r>
          </w:p>
        </w:tc>
        <w:tc>
          <w:tcPr>
            <w:tcW w:w="1406" w:type="dxa"/>
            <w:hideMark/>
          </w:tcPr>
          <w:p w:rsidR="00690E77" w:rsidRPr="001D1563" w:rsidRDefault="00690E77" w:rsidP="00841972">
            <w:pPr>
              <w:pStyle w:val="FSCtblAMain"/>
              <w:rPr>
                <w:lang w:val="en-GB"/>
              </w:rPr>
            </w:pPr>
            <w:r w:rsidRPr="001D1563">
              <w:rPr>
                <w:lang w:val="en-GB"/>
              </w:rPr>
              <w:t xml:space="preserve">0.1 </w:t>
            </w:r>
          </w:p>
        </w:tc>
      </w:tr>
      <w:tr w:rsidR="00690E77" w:rsidRPr="001D1563" w:rsidTr="00841972">
        <w:tc>
          <w:tcPr>
            <w:tcW w:w="2410" w:type="dxa"/>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Infant formula products</w:t>
            </w:r>
          </w:p>
        </w:tc>
        <w:tc>
          <w:tcPr>
            <w:tcW w:w="1406" w:type="dxa"/>
            <w:hideMark/>
          </w:tcPr>
          <w:p w:rsidR="00690E77" w:rsidRPr="001D1563" w:rsidRDefault="00690E77" w:rsidP="00841972">
            <w:pPr>
              <w:pStyle w:val="FSCtblAMain"/>
              <w:rPr>
                <w:lang w:val="en-GB"/>
              </w:rPr>
            </w:pPr>
            <w:r w:rsidRPr="001D1563">
              <w:rPr>
                <w:lang w:val="en-GB"/>
              </w:rPr>
              <w:t xml:space="preserve">0.02 </w:t>
            </w:r>
          </w:p>
        </w:tc>
      </w:tr>
      <w:tr w:rsidR="00690E77" w:rsidRPr="001D1563" w:rsidTr="00841972">
        <w:tc>
          <w:tcPr>
            <w:tcW w:w="2410" w:type="dxa"/>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Meat of cattle, sheep, pig and poultry (excluding offal)</w:t>
            </w:r>
          </w:p>
        </w:tc>
        <w:tc>
          <w:tcPr>
            <w:tcW w:w="1406" w:type="dxa"/>
            <w:hideMark/>
          </w:tcPr>
          <w:p w:rsidR="00690E77" w:rsidRPr="001D1563" w:rsidRDefault="00690E77" w:rsidP="00841972">
            <w:pPr>
              <w:pStyle w:val="FSCtblAMain"/>
              <w:rPr>
                <w:lang w:val="en-GB"/>
              </w:rPr>
            </w:pPr>
            <w:r w:rsidRPr="001D1563">
              <w:rPr>
                <w:lang w:val="en-GB"/>
              </w:rPr>
              <w:t xml:space="preserve">0.1 </w:t>
            </w:r>
          </w:p>
        </w:tc>
      </w:tr>
      <w:tr w:rsidR="00690E77" w:rsidRPr="001D1563" w:rsidTr="00841972">
        <w:tc>
          <w:tcPr>
            <w:tcW w:w="2410" w:type="dxa"/>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Molluscs</w:t>
            </w:r>
          </w:p>
        </w:tc>
        <w:tc>
          <w:tcPr>
            <w:tcW w:w="1406" w:type="dxa"/>
            <w:hideMark/>
          </w:tcPr>
          <w:p w:rsidR="00690E77" w:rsidRPr="001D1563" w:rsidRDefault="00690E77" w:rsidP="00841972">
            <w:pPr>
              <w:pStyle w:val="FSCtblAMain"/>
              <w:rPr>
                <w:lang w:val="en-GB"/>
              </w:rPr>
            </w:pPr>
            <w:r w:rsidRPr="001D1563">
              <w:rPr>
                <w:lang w:val="en-GB"/>
              </w:rPr>
              <w:t xml:space="preserve">2 </w:t>
            </w:r>
          </w:p>
        </w:tc>
      </w:tr>
      <w:tr w:rsidR="00690E77" w:rsidRPr="001D1563" w:rsidTr="00841972">
        <w:tc>
          <w:tcPr>
            <w:tcW w:w="2410" w:type="dxa"/>
          </w:tcPr>
          <w:p w:rsidR="00690E77" w:rsidRPr="001D1563" w:rsidRDefault="00690E77" w:rsidP="00841972">
            <w:pPr>
              <w:pStyle w:val="FSCtblAMain"/>
              <w:rPr>
                <w:lang w:val="en-GB"/>
              </w:rPr>
            </w:pPr>
          </w:p>
        </w:tc>
        <w:tc>
          <w:tcPr>
            <w:tcW w:w="4394" w:type="dxa"/>
          </w:tcPr>
          <w:p w:rsidR="00690E77" w:rsidRPr="001D1563" w:rsidRDefault="00690E77" w:rsidP="00841972">
            <w:pPr>
              <w:pStyle w:val="FSCtblAMain"/>
              <w:rPr>
                <w:lang w:val="en-GB"/>
              </w:rPr>
            </w:pPr>
            <w:r w:rsidRPr="001D1563">
              <w:rPr>
                <w:lang w:val="en-GB"/>
              </w:rPr>
              <w:t>Salt</w:t>
            </w:r>
          </w:p>
        </w:tc>
        <w:tc>
          <w:tcPr>
            <w:tcW w:w="1406" w:type="dxa"/>
          </w:tcPr>
          <w:p w:rsidR="00690E77" w:rsidRPr="001D1563" w:rsidRDefault="00690E77" w:rsidP="00841972">
            <w:pPr>
              <w:pStyle w:val="FSCtblAMain"/>
              <w:rPr>
                <w:lang w:val="en-GB"/>
              </w:rPr>
            </w:pPr>
            <w:r w:rsidRPr="001D1563">
              <w:rPr>
                <w:lang w:val="en-GB"/>
              </w:rPr>
              <w:t>2</w:t>
            </w:r>
          </w:p>
        </w:tc>
      </w:tr>
      <w:tr w:rsidR="00690E77" w:rsidRPr="001D1563" w:rsidTr="004F6377">
        <w:tc>
          <w:tcPr>
            <w:tcW w:w="2410" w:type="dxa"/>
            <w:tcBorders>
              <w:bottom w:val="single" w:sz="4" w:space="0" w:color="auto"/>
            </w:tcBorders>
          </w:tcPr>
          <w:p w:rsidR="00690E77" w:rsidRPr="001D1563" w:rsidRDefault="00690E77" w:rsidP="00841972">
            <w:pPr>
              <w:pStyle w:val="FSCtblAMain"/>
              <w:rPr>
                <w:lang w:val="en-GB"/>
              </w:rPr>
            </w:pPr>
          </w:p>
        </w:tc>
        <w:tc>
          <w:tcPr>
            <w:tcW w:w="4394" w:type="dxa"/>
            <w:tcBorders>
              <w:bottom w:val="single" w:sz="4" w:space="0" w:color="auto"/>
            </w:tcBorders>
            <w:hideMark/>
          </w:tcPr>
          <w:p w:rsidR="00690E77" w:rsidRPr="001D1563" w:rsidRDefault="00690E77" w:rsidP="00841972">
            <w:pPr>
              <w:pStyle w:val="FSCtblAMain"/>
              <w:rPr>
                <w:lang w:val="en-GB"/>
              </w:rPr>
            </w:pPr>
            <w:r w:rsidRPr="001D1563">
              <w:rPr>
                <w:lang w:val="en-GB"/>
              </w:rPr>
              <w:t>Vegetables (except brassicas)</w:t>
            </w:r>
          </w:p>
        </w:tc>
        <w:tc>
          <w:tcPr>
            <w:tcW w:w="1406" w:type="dxa"/>
            <w:tcBorders>
              <w:bottom w:val="single" w:sz="4" w:space="0" w:color="auto"/>
            </w:tcBorders>
            <w:hideMark/>
          </w:tcPr>
          <w:p w:rsidR="00690E77" w:rsidRPr="001D1563" w:rsidRDefault="00690E77" w:rsidP="00841972">
            <w:pPr>
              <w:pStyle w:val="FSCtblAMain"/>
              <w:rPr>
                <w:lang w:val="en-GB"/>
              </w:rPr>
            </w:pPr>
            <w:r w:rsidRPr="001D1563">
              <w:rPr>
                <w:lang w:val="en-GB"/>
              </w:rPr>
              <w:t xml:space="preserve">0.1 </w:t>
            </w:r>
          </w:p>
        </w:tc>
      </w:tr>
      <w:tr w:rsidR="00690E77" w:rsidRPr="001D1563" w:rsidTr="004F6377">
        <w:tc>
          <w:tcPr>
            <w:tcW w:w="2410" w:type="dxa"/>
            <w:tcBorders>
              <w:top w:val="single" w:sz="4" w:space="0" w:color="auto"/>
            </w:tcBorders>
          </w:tcPr>
          <w:p w:rsidR="00690E77" w:rsidRPr="001D1563" w:rsidRDefault="00690E77" w:rsidP="00841972">
            <w:pPr>
              <w:pStyle w:val="FSCtblAMain"/>
              <w:rPr>
                <w:lang w:val="en-GB"/>
              </w:rPr>
            </w:pPr>
            <w:r w:rsidRPr="001D1563">
              <w:rPr>
                <w:lang w:val="en-GB"/>
              </w:rPr>
              <w:t>Mercury</w:t>
            </w:r>
          </w:p>
        </w:tc>
        <w:tc>
          <w:tcPr>
            <w:tcW w:w="4394" w:type="dxa"/>
            <w:tcBorders>
              <w:top w:val="single" w:sz="4" w:space="0" w:color="auto"/>
            </w:tcBorders>
          </w:tcPr>
          <w:p w:rsidR="00690E77" w:rsidRPr="001D1563" w:rsidRDefault="00690E77" w:rsidP="00841972">
            <w:pPr>
              <w:pStyle w:val="FSCtblAMain"/>
              <w:rPr>
                <w:lang w:val="en-GB"/>
              </w:rPr>
            </w:pPr>
            <w:r w:rsidRPr="001D1563">
              <w:rPr>
                <w:lang w:val="en-GB"/>
              </w:rPr>
              <w:t>Fish, crustacea and molluscs</w:t>
            </w:r>
          </w:p>
        </w:tc>
        <w:tc>
          <w:tcPr>
            <w:tcW w:w="1406" w:type="dxa"/>
            <w:tcBorders>
              <w:top w:val="single" w:sz="4" w:space="0" w:color="auto"/>
            </w:tcBorders>
          </w:tcPr>
          <w:p w:rsidR="00690E77" w:rsidRPr="001D1563" w:rsidRDefault="00690E77" w:rsidP="00841972">
            <w:pPr>
              <w:pStyle w:val="FSCtblAMain"/>
              <w:rPr>
                <w:lang w:val="en-GB"/>
              </w:rPr>
            </w:pPr>
            <w:r w:rsidRPr="001D1563">
              <w:rPr>
                <w:lang w:val="en-GB"/>
              </w:rPr>
              <w:t xml:space="preserve">See S19—7 </w:t>
            </w:r>
          </w:p>
        </w:tc>
      </w:tr>
      <w:tr w:rsidR="00690E77" w:rsidRPr="001D1563" w:rsidTr="004F6377">
        <w:tc>
          <w:tcPr>
            <w:tcW w:w="2410" w:type="dxa"/>
            <w:tcBorders>
              <w:bottom w:val="single" w:sz="4" w:space="0" w:color="auto"/>
            </w:tcBorders>
          </w:tcPr>
          <w:p w:rsidR="00690E77" w:rsidRPr="001D1563" w:rsidRDefault="00690E77" w:rsidP="00841972">
            <w:pPr>
              <w:pStyle w:val="FSCtblAMain"/>
              <w:rPr>
                <w:lang w:val="en-GB"/>
              </w:rPr>
            </w:pPr>
          </w:p>
        </w:tc>
        <w:tc>
          <w:tcPr>
            <w:tcW w:w="4394" w:type="dxa"/>
            <w:tcBorders>
              <w:bottom w:val="single" w:sz="4" w:space="0" w:color="auto"/>
            </w:tcBorders>
          </w:tcPr>
          <w:p w:rsidR="00690E77" w:rsidRPr="001D1563" w:rsidRDefault="00690E77" w:rsidP="00841972">
            <w:pPr>
              <w:pStyle w:val="FSCtblAMain"/>
              <w:rPr>
                <w:lang w:val="en-GB"/>
              </w:rPr>
            </w:pPr>
            <w:r w:rsidRPr="001D1563">
              <w:rPr>
                <w:lang w:val="en-GB"/>
              </w:rPr>
              <w:t>Salt</w:t>
            </w:r>
          </w:p>
        </w:tc>
        <w:tc>
          <w:tcPr>
            <w:tcW w:w="1406" w:type="dxa"/>
            <w:tcBorders>
              <w:bottom w:val="single" w:sz="4" w:space="0" w:color="auto"/>
            </w:tcBorders>
          </w:tcPr>
          <w:p w:rsidR="00690E77" w:rsidRPr="001D1563" w:rsidRDefault="00690E77" w:rsidP="00841972">
            <w:pPr>
              <w:pStyle w:val="FSCtblAMain"/>
              <w:rPr>
                <w:lang w:val="en-GB"/>
              </w:rPr>
            </w:pPr>
            <w:r w:rsidRPr="001D1563">
              <w:rPr>
                <w:lang w:val="en-GB"/>
              </w:rPr>
              <w:t>0.1</w:t>
            </w:r>
          </w:p>
        </w:tc>
      </w:tr>
      <w:tr w:rsidR="00690E77" w:rsidRPr="001D1563" w:rsidTr="00841972">
        <w:tc>
          <w:tcPr>
            <w:tcW w:w="2410" w:type="dxa"/>
            <w:tcBorders>
              <w:top w:val="single" w:sz="4" w:space="0" w:color="auto"/>
              <w:bottom w:val="single" w:sz="4" w:space="0" w:color="auto"/>
            </w:tcBorders>
            <w:hideMark/>
          </w:tcPr>
          <w:p w:rsidR="00690E77" w:rsidRPr="001D1563" w:rsidRDefault="00690E77" w:rsidP="00841972">
            <w:pPr>
              <w:pStyle w:val="FSCtblAMain"/>
              <w:rPr>
                <w:szCs w:val="20"/>
                <w:lang w:val="en-GB"/>
              </w:rPr>
            </w:pPr>
            <w:r w:rsidRPr="001D1563">
              <w:rPr>
                <w:lang w:val="en-GB"/>
              </w:rPr>
              <w:t>Tin</w:t>
            </w:r>
          </w:p>
        </w:tc>
        <w:tc>
          <w:tcPr>
            <w:tcW w:w="4394"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All canned foods</w:t>
            </w:r>
          </w:p>
        </w:tc>
        <w:tc>
          <w:tcPr>
            <w:tcW w:w="140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250</w:t>
            </w:r>
          </w:p>
        </w:tc>
      </w:tr>
    </w:tbl>
    <w:p w:rsidR="002160CB" w:rsidRDefault="002160CB" w:rsidP="00690E77">
      <w:pPr>
        <w:pStyle w:val="PageBreak"/>
      </w:pPr>
      <w:bookmarkStart w:id="15" w:name="_Ref337800254"/>
      <w:r>
        <w:br w:type="page"/>
      </w:r>
    </w:p>
    <w:p w:rsidR="00690E77" w:rsidRPr="001D1563" w:rsidRDefault="00690E77" w:rsidP="00690E77">
      <w:pPr>
        <w:pStyle w:val="FSCh5Section"/>
        <w:rPr>
          <w:lang w:val="en-GB"/>
        </w:rPr>
      </w:pPr>
      <w:bookmarkStart w:id="16" w:name="_Ref356913995"/>
      <w:bookmarkStart w:id="17" w:name="_Ref356914036"/>
      <w:bookmarkStart w:id="18" w:name="_Toc371505868"/>
      <w:bookmarkStart w:id="19" w:name="_Toc400032504"/>
      <w:r w:rsidRPr="001D1563">
        <w:rPr>
          <w:lang w:val="en-GB"/>
        </w:rPr>
        <w:t>S19—5</w:t>
      </w:r>
      <w:r w:rsidRPr="001D1563">
        <w:rPr>
          <w:lang w:val="en-GB"/>
        </w:rPr>
        <w:tab/>
        <w:t>Maximum levels of non-metal contaminants</w:t>
      </w:r>
      <w:bookmarkEnd w:id="15"/>
      <w:bookmarkEnd w:id="16"/>
      <w:bookmarkEnd w:id="17"/>
      <w:bookmarkEnd w:id="18"/>
      <w:bookmarkEnd w:id="19"/>
    </w:p>
    <w:p w:rsidR="00690E77" w:rsidRPr="001D1563" w:rsidRDefault="00690E77" w:rsidP="00690E77">
      <w:pPr>
        <w:pStyle w:val="FSCtMain"/>
        <w:rPr>
          <w:lang w:val="en-GB"/>
        </w:rPr>
      </w:pPr>
      <w:r w:rsidRPr="001D1563">
        <w:rPr>
          <w:lang w:val="en-GB"/>
        </w:rPr>
        <w:tab/>
      </w:r>
      <w:r w:rsidRPr="001D1563">
        <w:rPr>
          <w:lang w:val="en-GB"/>
        </w:rPr>
        <w:tab/>
        <w:t>For each non-metal contaminant listed below, the maximum level (in mg/kg unless specified otherwise) for a particular food is listed in relation to that food:</w:t>
      </w:r>
    </w:p>
    <w:p w:rsidR="00690E77" w:rsidRPr="001D1563" w:rsidRDefault="00690E77" w:rsidP="002160CB">
      <w:pPr>
        <w:pStyle w:val="FSCtblBh2"/>
      </w:pPr>
      <w:r w:rsidRPr="001D1563">
        <w:t>Maximum levels of non-metal contaminants</w:t>
      </w:r>
    </w:p>
    <w:tbl>
      <w:tblPr>
        <w:tblW w:w="8967" w:type="dxa"/>
        <w:tblInd w:w="250" w:type="dxa"/>
        <w:tblLook w:val="04A0" w:firstRow="1" w:lastRow="0" w:firstColumn="1" w:lastColumn="0" w:noHBand="0" w:noVBand="1"/>
      </w:tblPr>
      <w:tblGrid>
        <w:gridCol w:w="2977"/>
        <w:gridCol w:w="4385"/>
        <w:gridCol w:w="9"/>
        <w:gridCol w:w="1559"/>
        <w:gridCol w:w="37"/>
      </w:tblGrid>
      <w:tr w:rsidR="00690E77" w:rsidRPr="001D1563" w:rsidTr="00841972">
        <w:trPr>
          <w:tblHeader/>
        </w:trPr>
        <w:tc>
          <w:tcPr>
            <w:tcW w:w="2977" w:type="dxa"/>
            <w:tcBorders>
              <w:top w:val="single" w:sz="4" w:space="0" w:color="auto"/>
              <w:bottom w:val="single" w:sz="4" w:space="0" w:color="auto"/>
            </w:tcBorders>
          </w:tcPr>
          <w:p w:rsidR="00690E77" w:rsidRPr="001D1563" w:rsidRDefault="00690E77" w:rsidP="00841972">
            <w:pPr>
              <w:pStyle w:val="FSCtblAh3"/>
            </w:pPr>
            <w:r w:rsidRPr="001D1563">
              <w:t>Contaminant</w:t>
            </w:r>
          </w:p>
        </w:tc>
        <w:tc>
          <w:tcPr>
            <w:tcW w:w="4385" w:type="dxa"/>
            <w:tcBorders>
              <w:top w:val="single" w:sz="4" w:space="0" w:color="auto"/>
              <w:bottom w:val="single" w:sz="4" w:space="0" w:color="auto"/>
            </w:tcBorders>
          </w:tcPr>
          <w:p w:rsidR="00690E77" w:rsidRPr="001D1563" w:rsidRDefault="00690E77" w:rsidP="00841972">
            <w:pPr>
              <w:pStyle w:val="FSCtblAh3"/>
            </w:pPr>
            <w:r w:rsidRPr="001D1563">
              <w:t>Food</w:t>
            </w:r>
          </w:p>
        </w:tc>
        <w:tc>
          <w:tcPr>
            <w:tcW w:w="1605" w:type="dxa"/>
            <w:gridSpan w:val="3"/>
            <w:tcBorders>
              <w:top w:val="single" w:sz="4" w:space="0" w:color="auto"/>
              <w:bottom w:val="single" w:sz="4" w:space="0" w:color="auto"/>
            </w:tcBorders>
          </w:tcPr>
          <w:p w:rsidR="00690E77" w:rsidRPr="001D1563" w:rsidRDefault="00690E77" w:rsidP="00841972">
            <w:pPr>
              <w:pStyle w:val="FSCtblAh3"/>
            </w:pPr>
            <w:r w:rsidRPr="001D1563">
              <w:t>Maximum level</w:t>
            </w:r>
          </w:p>
        </w:tc>
      </w:tr>
      <w:tr w:rsidR="00690E77" w:rsidRPr="001D1563" w:rsidTr="00841972">
        <w:tc>
          <w:tcPr>
            <w:tcW w:w="2977" w:type="dxa"/>
            <w:hideMark/>
          </w:tcPr>
          <w:p w:rsidR="00690E77" w:rsidRPr="001D1563" w:rsidRDefault="00690E77" w:rsidP="00841972">
            <w:pPr>
              <w:pStyle w:val="FSCtblAMain"/>
              <w:rPr>
                <w:szCs w:val="20"/>
                <w:lang w:val="en-GB"/>
              </w:rPr>
            </w:pPr>
            <w:r w:rsidRPr="001D1563">
              <w:rPr>
                <w:lang w:val="en-GB"/>
              </w:rPr>
              <w:t>Acrylonitrile</w:t>
            </w:r>
          </w:p>
        </w:tc>
        <w:tc>
          <w:tcPr>
            <w:tcW w:w="4385" w:type="dxa"/>
            <w:hideMark/>
          </w:tcPr>
          <w:p w:rsidR="00690E77" w:rsidRPr="001D1563" w:rsidRDefault="00690E77" w:rsidP="00841972">
            <w:pPr>
              <w:pStyle w:val="FSCtblAMain"/>
              <w:rPr>
                <w:lang w:val="en-GB"/>
              </w:rPr>
            </w:pPr>
            <w:r w:rsidRPr="001D1563">
              <w:rPr>
                <w:lang w:val="en-GB"/>
              </w:rPr>
              <w:t>All food</w:t>
            </w:r>
          </w:p>
        </w:tc>
        <w:tc>
          <w:tcPr>
            <w:tcW w:w="1605" w:type="dxa"/>
            <w:gridSpan w:val="3"/>
            <w:hideMark/>
          </w:tcPr>
          <w:p w:rsidR="00690E77" w:rsidRPr="001D1563" w:rsidRDefault="00690E77" w:rsidP="00841972">
            <w:pPr>
              <w:pStyle w:val="FSCtblAMain"/>
              <w:rPr>
                <w:lang w:val="en-GB"/>
              </w:rPr>
            </w:pPr>
            <w:r w:rsidRPr="001D1563">
              <w:rPr>
                <w:lang w:val="en-GB"/>
              </w:rPr>
              <w:t xml:space="preserve">0.02 </w:t>
            </w:r>
          </w:p>
        </w:tc>
      </w:tr>
      <w:tr w:rsidR="00690E77" w:rsidRPr="001D1563" w:rsidTr="00841972">
        <w:tc>
          <w:tcPr>
            <w:tcW w:w="2977" w:type="dxa"/>
            <w:tcBorders>
              <w:top w:val="single" w:sz="4" w:space="0" w:color="auto"/>
            </w:tcBorders>
          </w:tcPr>
          <w:p w:rsidR="00690E77" w:rsidRPr="001D1563" w:rsidRDefault="00690E77" w:rsidP="00841972">
            <w:pPr>
              <w:pStyle w:val="FSCtblAMain"/>
              <w:rPr>
                <w:szCs w:val="20"/>
                <w:lang w:val="en-GB"/>
              </w:rPr>
            </w:pPr>
            <w:r w:rsidRPr="001D1563">
              <w:rPr>
                <w:lang w:val="en-GB"/>
              </w:rPr>
              <w:t>Aflatoxin</w:t>
            </w:r>
          </w:p>
        </w:tc>
        <w:tc>
          <w:tcPr>
            <w:tcW w:w="4385" w:type="dxa"/>
            <w:tcBorders>
              <w:top w:val="single" w:sz="4" w:space="0" w:color="auto"/>
            </w:tcBorders>
          </w:tcPr>
          <w:p w:rsidR="00690E77" w:rsidRPr="001D1563" w:rsidRDefault="00690E77" w:rsidP="00841972">
            <w:pPr>
              <w:pStyle w:val="FSCtblAMain"/>
              <w:rPr>
                <w:lang w:val="en-GB"/>
              </w:rPr>
            </w:pPr>
            <w:r w:rsidRPr="001D1563">
              <w:rPr>
                <w:lang w:val="en-GB"/>
              </w:rPr>
              <w:t xml:space="preserve">Peanuts </w:t>
            </w:r>
          </w:p>
        </w:tc>
        <w:tc>
          <w:tcPr>
            <w:tcW w:w="1605" w:type="dxa"/>
            <w:gridSpan w:val="3"/>
            <w:tcBorders>
              <w:top w:val="single" w:sz="4" w:space="0" w:color="auto"/>
            </w:tcBorders>
          </w:tcPr>
          <w:p w:rsidR="00690E77" w:rsidRPr="001D1563" w:rsidRDefault="00690E77" w:rsidP="00841972">
            <w:pPr>
              <w:pStyle w:val="FSCtblAMain"/>
              <w:rPr>
                <w:lang w:val="en-GB"/>
              </w:rPr>
            </w:pPr>
            <w:r w:rsidRPr="001D1563">
              <w:rPr>
                <w:lang w:val="en-GB"/>
              </w:rPr>
              <w:t>0.015</w:t>
            </w:r>
          </w:p>
        </w:tc>
      </w:tr>
      <w:tr w:rsidR="00690E77" w:rsidRPr="001D1563" w:rsidTr="00841972">
        <w:tc>
          <w:tcPr>
            <w:tcW w:w="2977" w:type="dxa"/>
            <w:tcBorders>
              <w:bottom w:val="single" w:sz="4" w:space="0" w:color="auto"/>
            </w:tcBorders>
          </w:tcPr>
          <w:p w:rsidR="00690E77" w:rsidRPr="001D1563" w:rsidRDefault="00690E77" w:rsidP="00841972">
            <w:pPr>
              <w:pStyle w:val="FSCtblAMain"/>
              <w:rPr>
                <w:lang w:val="en-GB"/>
              </w:rPr>
            </w:pPr>
          </w:p>
        </w:tc>
        <w:tc>
          <w:tcPr>
            <w:tcW w:w="4385" w:type="dxa"/>
            <w:tcBorders>
              <w:bottom w:val="single" w:sz="4" w:space="0" w:color="auto"/>
            </w:tcBorders>
          </w:tcPr>
          <w:p w:rsidR="00690E77" w:rsidRPr="001D1563" w:rsidRDefault="00690E77" w:rsidP="00841972">
            <w:pPr>
              <w:pStyle w:val="FSCtblAMain"/>
              <w:rPr>
                <w:lang w:val="en-GB"/>
              </w:rPr>
            </w:pPr>
            <w:r w:rsidRPr="001D1563">
              <w:rPr>
                <w:lang w:val="en-GB"/>
              </w:rPr>
              <w:t>Tree nuts (as specified in Schedule 22)</w:t>
            </w:r>
          </w:p>
        </w:tc>
        <w:tc>
          <w:tcPr>
            <w:tcW w:w="1605" w:type="dxa"/>
            <w:gridSpan w:val="3"/>
            <w:tcBorders>
              <w:bottom w:val="single" w:sz="4" w:space="0" w:color="auto"/>
            </w:tcBorders>
          </w:tcPr>
          <w:p w:rsidR="00690E77" w:rsidRPr="001D1563" w:rsidRDefault="00690E77" w:rsidP="00841972">
            <w:pPr>
              <w:pStyle w:val="FSCtblAMain"/>
              <w:rPr>
                <w:lang w:val="en-GB"/>
              </w:rPr>
            </w:pPr>
            <w:r w:rsidRPr="001D1563">
              <w:rPr>
                <w:lang w:val="en-GB"/>
              </w:rPr>
              <w:t>0.015</w:t>
            </w:r>
          </w:p>
        </w:tc>
      </w:tr>
      <w:tr w:rsidR="00690E77" w:rsidRPr="001D1563" w:rsidTr="00841972">
        <w:tc>
          <w:tcPr>
            <w:tcW w:w="2977"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Amnesic shellfish poisons (Domoic acid equivalent)</w:t>
            </w:r>
          </w:p>
        </w:tc>
        <w:tc>
          <w:tcPr>
            <w:tcW w:w="4385" w:type="dxa"/>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Bivalve molluscs</w:t>
            </w:r>
          </w:p>
        </w:tc>
        <w:tc>
          <w:tcPr>
            <w:tcW w:w="1605" w:type="dxa"/>
            <w:gridSpan w:val="3"/>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 xml:space="preserve">20 </w:t>
            </w:r>
          </w:p>
        </w:tc>
      </w:tr>
      <w:tr w:rsidR="00690E77" w:rsidRPr="001D1563" w:rsidTr="00841972">
        <w:tc>
          <w:tcPr>
            <w:tcW w:w="2977"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3-chloro-1,2-propanediol</w:t>
            </w:r>
          </w:p>
        </w:tc>
        <w:tc>
          <w:tcPr>
            <w:tcW w:w="4385" w:type="dxa"/>
            <w:tcBorders>
              <w:top w:val="single" w:sz="4" w:space="0" w:color="auto"/>
              <w:bottom w:val="single" w:sz="4" w:space="0" w:color="auto"/>
            </w:tcBorders>
          </w:tcPr>
          <w:p w:rsidR="00690E77" w:rsidRPr="001D1563" w:rsidRDefault="00690E77" w:rsidP="00841972">
            <w:pPr>
              <w:pStyle w:val="FSCtblAMain"/>
              <w:rPr>
                <w:b/>
                <w:lang w:val="en-GB"/>
              </w:rPr>
            </w:pPr>
            <w:r w:rsidRPr="001D1563">
              <w:rPr>
                <w:lang w:val="en-GB"/>
              </w:rPr>
              <w:t>Soy sauce and oyster sauce</w:t>
            </w:r>
          </w:p>
        </w:tc>
        <w:tc>
          <w:tcPr>
            <w:tcW w:w="1605" w:type="dxa"/>
            <w:gridSpan w:val="3"/>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 xml:space="preserve">0.2 </w:t>
            </w:r>
          </w:p>
          <w:p w:rsidR="00690E77" w:rsidRPr="001D1563" w:rsidRDefault="00690E77" w:rsidP="00841972">
            <w:pPr>
              <w:pStyle w:val="FSCtblAMain"/>
              <w:rPr>
                <w:lang w:val="en-GB"/>
              </w:rPr>
            </w:pPr>
            <w:r w:rsidRPr="001D1563">
              <w:rPr>
                <w:lang w:val="en-GB"/>
              </w:rPr>
              <w:t>calculated on a 40% dry matter content</w:t>
            </w:r>
          </w:p>
        </w:tc>
      </w:tr>
      <w:tr w:rsidR="00690E77" w:rsidRPr="001D1563" w:rsidTr="00841972">
        <w:tc>
          <w:tcPr>
            <w:tcW w:w="2977"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Diarrhetic shellfish poisons (Okadaic acid equivalent)</w:t>
            </w:r>
          </w:p>
        </w:tc>
        <w:tc>
          <w:tcPr>
            <w:tcW w:w="4385" w:type="dxa"/>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Bivalve molluscs</w:t>
            </w:r>
          </w:p>
        </w:tc>
        <w:tc>
          <w:tcPr>
            <w:tcW w:w="1605" w:type="dxa"/>
            <w:gridSpan w:val="3"/>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 xml:space="preserve">0.2 </w:t>
            </w:r>
          </w:p>
        </w:tc>
      </w:tr>
      <w:tr w:rsidR="00690E77" w:rsidRPr="001D1563" w:rsidTr="00841972">
        <w:tc>
          <w:tcPr>
            <w:tcW w:w="2977"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1,3-dichloro-2-propanol</w:t>
            </w:r>
          </w:p>
        </w:tc>
        <w:tc>
          <w:tcPr>
            <w:tcW w:w="4385" w:type="dxa"/>
            <w:tcBorders>
              <w:top w:val="single" w:sz="4" w:space="0" w:color="auto"/>
              <w:bottom w:val="single" w:sz="4" w:space="0" w:color="auto"/>
            </w:tcBorders>
          </w:tcPr>
          <w:p w:rsidR="00690E77" w:rsidRPr="001D1563" w:rsidRDefault="00690E77" w:rsidP="00841972">
            <w:pPr>
              <w:pStyle w:val="FSCtblAMain"/>
              <w:rPr>
                <w:b/>
                <w:lang w:val="en-GB"/>
              </w:rPr>
            </w:pPr>
            <w:r w:rsidRPr="001D1563">
              <w:rPr>
                <w:lang w:val="en-GB"/>
              </w:rPr>
              <w:t>Soy sauce and oyster sauce</w:t>
            </w:r>
          </w:p>
        </w:tc>
        <w:tc>
          <w:tcPr>
            <w:tcW w:w="1605" w:type="dxa"/>
            <w:gridSpan w:val="3"/>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 xml:space="preserve">0.005 </w:t>
            </w:r>
          </w:p>
          <w:p w:rsidR="00690E77" w:rsidRPr="001D1563" w:rsidRDefault="00690E77" w:rsidP="00841972">
            <w:pPr>
              <w:pStyle w:val="FSCtblAMain"/>
              <w:rPr>
                <w:lang w:val="en-GB"/>
              </w:rPr>
            </w:pPr>
            <w:r w:rsidRPr="001D1563">
              <w:rPr>
                <w:lang w:val="en-GB"/>
              </w:rPr>
              <w:t>calculated on a 40% dry matter content</w:t>
            </w:r>
          </w:p>
        </w:tc>
      </w:tr>
      <w:tr w:rsidR="00690E77" w:rsidRPr="001D1563" w:rsidTr="00841972">
        <w:tc>
          <w:tcPr>
            <w:tcW w:w="2977"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Ergot</w:t>
            </w:r>
          </w:p>
        </w:tc>
        <w:tc>
          <w:tcPr>
            <w:tcW w:w="4385" w:type="dxa"/>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Cereal grains</w:t>
            </w:r>
          </w:p>
        </w:tc>
        <w:tc>
          <w:tcPr>
            <w:tcW w:w="1605" w:type="dxa"/>
            <w:gridSpan w:val="3"/>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 xml:space="preserve">500 </w:t>
            </w:r>
          </w:p>
        </w:tc>
      </w:tr>
      <w:tr w:rsidR="00690E77" w:rsidRPr="001D1563" w:rsidTr="00841972">
        <w:tc>
          <w:tcPr>
            <w:tcW w:w="2977" w:type="dxa"/>
            <w:tcBorders>
              <w:top w:val="single" w:sz="4" w:space="0" w:color="auto"/>
            </w:tcBorders>
          </w:tcPr>
          <w:p w:rsidR="00690E77" w:rsidRPr="001D1563" w:rsidRDefault="00690E77" w:rsidP="00841972">
            <w:pPr>
              <w:pStyle w:val="FSCtblAMain"/>
              <w:rPr>
                <w:szCs w:val="20"/>
                <w:lang w:val="en-GB"/>
              </w:rPr>
            </w:pPr>
            <w:r w:rsidRPr="001D1563">
              <w:rPr>
                <w:lang w:val="en-GB"/>
              </w:rPr>
              <w:t>Methanol</w:t>
            </w:r>
          </w:p>
        </w:tc>
        <w:tc>
          <w:tcPr>
            <w:tcW w:w="4385" w:type="dxa"/>
            <w:tcBorders>
              <w:top w:val="single" w:sz="4" w:space="0" w:color="auto"/>
            </w:tcBorders>
          </w:tcPr>
          <w:p w:rsidR="00690E77" w:rsidRPr="001D1563" w:rsidRDefault="00690E77" w:rsidP="00841972">
            <w:pPr>
              <w:pStyle w:val="FSCtblAMain"/>
              <w:rPr>
                <w:lang w:val="en-GB"/>
              </w:rPr>
            </w:pPr>
            <w:r w:rsidRPr="001D1563">
              <w:rPr>
                <w:lang w:val="en-GB"/>
              </w:rPr>
              <w:t>Red wine, white wine and fortified wine</w:t>
            </w:r>
          </w:p>
        </w:tc>
        <w:tc>
          <w:tcPr>
            <w:tcW w:w="1605" w:type="dxa"/>
            <w:gridSpan w:val="3"/>
            <w:tcBorders>
              <w:top w:val="single" w:sz="4" w:space="0" w:color="auto"/>
            </w:tcBorders>
          </w:tcPr>
          <w:p w:rsidR="00690E77" w:rsidRPr="001D1563" w:rsidRDefault="00690E77" w:rsidP="00841972">
            <w:pPr>
              <w:pStyle w:val="FSCtblAMain"/>
              <w:rPr>
                <w:lang w:val="en-GB"/>
              </w:rPr>
            </w:pPr>
            <w:r w:rsidRPr="001D1563">
              <w:rPr>
                <w:lang w:val="en-GB"/>
              </w:rPr>
              <w:t>3 g methanol / L of ethanol</w:t>
            </w:r>
          </w:p>
        </w:tc>
      </w:tr>
      <w:tr w:rsidR="00690E77" w:rsidRPr="001D1563" w:rsidTr="00841972">
        <w:tc>
          <w:tcPr>
            <w:tcW w:w="2977" w:type="dxa"/>
          </w:tcPr>
          <w:p w:rsidR="00690E77" w:rsidRPr="001D1563" w:rsidRDefault="00690E77" w:rsidP="00841972">
            <w:pPr>
              <w:pStyle w:val="FSCtblAMain"/>
              <w:rPr>
                <w:lang w:val="en-GB"/>
              </w:rPr>
            </w:pPr>
          </w:p>
        </w:tc>
        <w:tc>
          <w:tcPr>
            <w:tcW w:w="4385" w:type="dxa"/>
          </w:tcPr>
          <w:p w:rsidR="00690E77" w:rsidRPr="001D1563" w:rsidRDefault="00690E77" w:rsidP="00841972">
            <w:pPr>
              <w:pStyle w:val="FSCtblAMain"/>
              <w:rPr>
                <w:lang w:val="en-GB"/>
              </w:rPr>
            </w:pPr>
            <w:r w:rsidRPr="001D1563">
              <w:rPr>
                <w:lang w:val="en-GB"/>
              </w:rPr>
              <w:t>Whisky, Rum, Gin and Vodka</w:t>
            </w:r>
          </w:p>
        </w:tc>
        <w:tc>
          <w:tcPr>
            <w:tcW w:w="1605" w:type="dxa"/>
            <w:gridSpan w:val="3"/>
          </w:tcPr>
          <w:p w:rsidR="00690E77" w:rsidRPr="001D1563" w:rsidRDefault="00690E77" w:rsidP="00841972">
            <w:pPr>
              <w:pStyle w:val="FSCtblAMain"/>
              <w:rPr>
                <w:lang w:val="en-GB"/>
              </w:rPr>
            </w:pPr>
            <w:r w:rsidRPr="001D1563">
              <w:rPr>
                <w:lang w:val="en-GB"/>
              </w:rPr>
              <w:t>0.4 g methanol / L of ethanol</w:t>
            </w:r>
          </w:p>
        </w:tc>
      </w:tr>
      <w:tr w:rsidR="00690E77" w:rsidRPr="001D1563" w:rsidTr="00841972">
        <w:tc>
          <w:tcPr>
            <w:tcW w:w="2977" w:type="dxa"/>
            <w:tcBorders>
              <w:bottom w:val="single" w:sz="4" w:space="0" w:color="auto"/>
            </w:tcBorders>
          </w:tcPr>
          <w:p w:rsidR="00690E77" w:rsidRPr="001D1563" w:rsidRDefault="00690E77" w:rsidP="00841972">
            <w:pPr>
              <w:pStyle w:val="FSCtblAMain"/>
              <w:rPr>
                <w:lang w:val="en-GB"/>
              </w:rPr>
            </w:pPr>
          </w:p>
        </w:tc>
        <w:tc>
          <w:tcPr>
            <w:tcW w:w="4385" w:type="dxa"/>
            <w:tcBorders>
              <w:bottom w:val="single" w:sz="4" w:space="0" w:color="auto"/>
            </w:tcBorders>
          </w:tcPr>
          <w:p w:rsidR="00690E77" w:rsidRPr="001D1563" w:rsidRDefault="00690E77" w:rsidP="00841972">
            <w:pPr>
              <w:pStyle w:val="FSCtblAMain"/>
              <w:rPr>
                <w:lang w:val="en-GB"/>
              </w:rPr>
            </w:pPr>
            <w:r w:rsidRPr="001D1563">
              <w:rPr>
                <w:lang w:val="en-GB"/>
              </w:rPr>
              <w:t>Other spirits, fruit wine, vegetable wine and mead</w:t>
            </w:r>
          </w:p>
        </w:tc>
        <w:tc>
          <w:tcPr>
            <w:tcW w:w="1605" w:type="dxa"/>
            <w:gridSpan w:val="3"/>
            <w:tcBorders>
              <w:bottom w:val="single" w:sz="4" w:space="0" w:color="auto"/>
            </w:tcBorders>
          </w:tcPr>
          <w:p w:rsidR="00690E77" w:rsidRPr="001D1563" w:rsidRDefault="00690E77" w:rsidP="00841972">
            <w:pPr>
              <w:pStyle w:val="FSCtblAMain"/>
              <w:rPr>
                <w:lang w:val="en-GB"/>
              </w:rPr>
            </w:pPr>
            <w:r w:rsidRPr="001D1563">
              <w:rPr>
                <w:lang w:val="en-GB"/>
              </w:rPr>
              <w:t>8 g methanol / L of ethanol</w:t>
            </w:r>
          </w:p>
        </w:tc>
      </w:tr>
      <w:tr w:rsidR="00690E77" w:rsidRPr="001D1563" w:rsidTr="00841972">
        <w:tc>
          <w:tcPr>
            <w:tcW w:w="2977"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Neurotoxic shellfish poisons</w:t>
            </w:r>
          </w:p>
        </w:tc>
        <w:tc>
          <w:tcPr>
            <w:tcW w:w="4385" w:type="dxa"/>
            <w:tcBorders>
              <w:top w:val="single" w:sz="4" w:space="0" w:color="auto"/>
              <w:bottom w:val="single" w:sz="4" w:space="0" w:color="auto"/>
            </w:tcBorders>
          </w:tcPr>
          <w:p w:rsidR="00690E77" w:rsidRPr="001D1563" w:rsidRDefault="00690E77" w:rsidP="00841972">
            <w:pPr>
              <w:pStyle w:val="FSCtblAMain"/>
              <w:rPr>
                <w:b/>
                <w:lang w:val="en-GB"/>
              </w:rPr>
            </w:pPr>
            <w:r w:rsidRPr="001D1563">
              <w:rPr>
                <w:lang w:val="en-GB"/>
              </w:rPr>
              <w:t>Bivalve molluscs</w:t>
            </w:r>
          </w:p>
        </w:tc>
        <w:tc>
          <w:tcPr>
            <w:tcW w:w="1605" w:type="dxa"/>
            <w:gridSpan w:val="3"/>
            <w:tcBorders>
              <w:top w:val="single" w:sz="4" w:space="0" w:color="auto"/>
              <w:bottom w:val="single" w:sz="4" w:space="0" w:color="auto"/>
            </w:tcBorders>
          </w:tcPr>
          <w:p w:rsidR="00690E77" w:rsidRPr="001D1563" w:rsidRDefault="00690E77" w:rsidP="00841972">
            <w:pPr>
              <w:pStyle w:val="FSCtblAMain"/>
              <w:rPr>
                <w:b/>
                <w:lang w:val="en-GB"/>
              </w:rPr>
            </w:pPr>
            <w:r w:rsidRPr="001D1563">
              <w:rPr>
                <w:lang w:val="en-GB"/>
              </w:rPr>
              <w:t>200 MU/kg</w:t>
            </w:r>
          </w:p>
        </w:tc>
      </w:tr>
      <w:tr w:rsidR="00690E77" w:rsidRPr="001D1563" w:rsidTr="00841972">
        <w:tc>
          <w:tcPr>
            <w:tcW w:w="2977"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Paralytic shellfish poisons (Saxitoxin equivalent)</w:t>
            </w:r>
          </w:p>
        </w:tc>
        <w:tc>
          <w:tcPr>
            <w:tcW w:w="4385" w:type="dxa"/>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Bivalve molluscs</w:t>
            </w:r>
          </w:p>
        </w:tc>
        <w:tc>
          <w:tcPr>
            <w:tcW w:w="1605" w:type="dxa"/>
            <w:gridSpan w:val="3"/>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0.8</w:t>
            </w:r>
          </w:p>
        </w:tc>
      </w:tr>
      <w:tr w:rsidR="00690E77" w:rsidRPr="001D1563" w:rsidTr="00841972">
        <w:trPr>
          <w:gridAfter w:val="1"/>
          <w:wAfter w:w="37" w:type="dxa"/>
        </w:trPr>
        <w:tc>
          <w:tcPr>
            <w:tcW w:w="2972"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Phomopsins</w:t>
            </w:r>
          </w:p>
        </w:tc>
        <w:tc>
          <w:tcPr>
            <w:tcW w:w="4394" w:type="dxa"/>
            <w:gridSpan w:val="2"/>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Lupin seeds and the products of lupin seeds</w:t>
            </w:r>
          </w:p>
        </w:tc>
        <w:tc>
          <w:tcPr>
            <w:tcW w:w="1559" w:type="dxa"/>
            <w:tcBorders>
              <w:top w:val="single" w:sz="4" w:space="0" w:color="auto"/>
              <w:bottom w:val="single" w:sz="4" w:space="0" w:color="auto"/>
            </w:tcBorders>
          </w:tcPr>
          <w:p w:rsidR="00690E77" w:rsidRPr="001D1563" w:rsidRDefault="00690E77" w:rsidP="00841972">
            <w:pPr>
              <w:pStyle w:val="FSCtblAMain"/>
              <w:rPr>
                <w:lang w:val="en-GB"/>
              </w:rPr>
            </w:pPr>
            <w:r w:rsidRPr="001D1563">
              <w:rPr>
                <w:lang w:val="en-GB"/>
              </w:rPr>
              <w:t>0.005</w:t>
            </w:r>
          </w:p>
        </w:tc>
      </w:tr>
      <w:tr w:rsidR="00690E77" w:rsidRPr="001D1563" w:rsidTr="00841972">
        <w:trPr>
          <w:gridAfter w:val="1"/>
          <w:wAfter w:w="37" w:type="dxa"/>
        </w:trPr>
        <w:tc>
          <w:tcPr>
            <w:tcW w:w="2972" w:type="dxa"/>
            <w:vMerge w:val="restart"/>
            <w:tcBorders>
              <w:top w:val="single" w:sz="4" w:space="0" w:color="auto"/>
            </w:tcBorders>
          </w:tcPr>
          <w:p w:rsidR="00690E77" w:rsidRPr="001D1563" w:rsidRDefault="00690E77" w:rsidP="00841972">
            <w:pPr>
              <w:pStyle w:val="FSCtblAMain"/>
              <w:rPr>
                <w:szCs w:val="20"/>
                <w:lang w:val="en-GB"/>
              </w:rPr>
            </w:pPr>
            <w:r w:rsidRPr="001D1563">
              <w:rPr>
                <w:lang w:val="en-GB"/>
              </w:rPr>
              <w:t>Polychlorinated biphenyls, total</w:t>
            </w:r>
          </w:p>
        </w:tc>
        <w:tc>
          <w:tcPr>
            <w:tcW w:w="4394" w:type="dxa"/>
            <w:gridSpan w:val="2"/>
            <w:tcBorders>
              <w:top w:val="single" w:sz="4" w:space="0" w:color="auto"/>
            </w:tcBorders>
          </w:tcPr>
          <w:p w:rsidR="00690E77" w:rsidRPr="001D1563" w:rsidRDefault="00690E77" w:rsidP="00841972">
            <w:pPr>
              <w:pStyle w:val="FSCtblAMain"/>
              <w:rPr>
                <w:b/>
                <w:lang w:val="en-GB"/>
              </w:rPr>
            </w:pPr>
            <w:r w:rsidRPr="001D1563">
              <w:rPr>
                <w:lang w:val="en-GB"/>
              </w:rPr>
              <w:t>Mammalian fat</w:t>
            </w:r>
          </w:p>
        </w:tc>
        <w:tc>
          <w:tcPr>
            <w:tcW w:w="1559" w:type="dxa"/>
            <w:tcBorders>
              <w:top w:val="single" w:sz="4" w:space="0" w:color="auto"/>
            </w:tcBorders>
          </w:tcPr>
          <w:p w:rsidR="00690E77" w:rsidRPr="001D1563" w:rsidRDefault="00690E77" w:rsidP="00841972">
            <w:pPr>
              <w:pStyle w:val="FSCtblAMain"/>
              <w:rPr>
                <w:b/>
                <w:lang w:val="en-GB"/>
              </w:rPr>
            </w:pPr>
            <w:r w:rsidRPr="001D1563">
              <w:rPr>
                <w:lang w:val="en-GB"/>
              </w:rPr>
              <w:t>0.2</w:t>
            </w:r>
          </w:p>
        </w:tc>
      </w:tr>
      <w:tr w:rsidR="00690E77" w:rsidRPr="001D1563" w:rsidTr="00841972">
        <w:trPr>
          <w:gridAfter w:val="1"/>
          <w:wAfter w:w="37" w:type="dxa"/>
        </w:trPr>
        <w:tc>
          <w:tcPr>
            <w:tcW w:w="2972" w:type="dxa"/>
            <w:vMerge/>
          </w:tcPr>
          <w:p w:rsidR="00690E77" w:rsidRPr="001D1563" w:rsidRDefault="00690E77" w:rsidP="00841972">
            <w:pPr>
              <w:pStyle w:val="FSCtblAMain"/>
              <w:rPr>
                <w:lang w:val="en-GB"/>
              </w:rPr>
            </w:pPr>
          </w:p>
        </w:tc>
        <w:tc>
          <w:tcPr>
            <w:tcW w:w="4394" w:type="dxa"/>
            <w:gridSpan w:val="2"/>
          </w:tcPr>
          <w:p w:rsidR="00690E77" w:rsidRPr="001D1563" w:rsidRDefault="00690E77" w:rsidP="00841972">
            <w:pPr>
              <w:pStyle w:val="FSCtblAMain"/>
              <w:rPr>
                <w:lang w:val="en-GB"/>
              </w:rPr>
            </w:pPr>
            <w:r w:rsidRPr="001D1563">
              <w:rPr>
                <w:lang w:val="en-GB"/>
              </w:rPr>
              <w:t>Poultry fat</w:t>
            </w:r>
          </w:p>
        </w:tc>
        <w:tc>
          <w:tcPr>
            <w:tcW w:w="1559" w:type="dxa"/>
          </w:tcPr>
          <w:p w:rsidR="00690E77" w:rsidRPr="001D1563" w:rsidRDefault="00690E77" w:rsidP="00841972">
            <w:pPr>
              <w:pStyle w:val="FSCtblAMain"/>
              <w:rPr>
                <w:lang w:val="en-GB"/>
              </w:rPr>
            </w:pPr>
            <w:r w:rsidRPr="001D1563">
              <w:rPr>
                <w:lang w:val="en-GB"/>
              </w:rPr>
              <w:t>0.2</w:t>
            </w:r>
          </w:p>
        </w:tc>
      </w:tr>
      <w:tr w:rsidR="00690E77" w:rsidRPr="001D1563" w:rsidTr="00841972">
        <w:trPr>
          <w:gridAfter w:val="1"/>
          <w:wAfter w:w="37" w:type="dxa"/>
        </w:trPr>
        <w:tc>
          <w:tcPr>
            <w:tcW w:w="2972" w:type="dxa"/>
            <w:vMerge/>
          </w:tcPr>
          <w:p w:rsidR="00690E77" w:rsidRPr="001D1563" w:rsidRDefault="00690E77" w:rsidP="00841972">
            <w:pPr>
              <w:pStyle w:val="FSCtblAMain"/>
              <w:rPr>
                <w:lang w:val="en-GB"/>
              </w:rPr>
            </w:pPr>
          </w:p>
        </w:tc>
        <w:tc>
          <w:tcPr>
            <w:tcW w:w="4394" w:type="dxa"/>
            <w:gridSpan w:val="2"/>
          </w:tcPr>
          <w:p w:rsidR="00690E77" w:rsidRPr="001D1563" w:rsidRDefault="00690E77" w:rsidP="00841972">
            <w:pPr>
              <w:pStyle w:val="FSCtblAMain"/>
              <w:rPr>
                <w:lang w:val="en-GB"/>
              </w:rPr>
            </w:pPr>
            <w:r w:rsidRPr="001D1563">
              <w:rPr>
                <w:lang w:val="en-GB"/>
              </w:rPr>
              <w:t>Milk and milk products</w:t>
            </w:r>
          </w:p>
        </w:tc>
        <w:tc>
          <w:tcPr>
            <w:tcW w:w="1559" w:type="dxa"/>
          </w:tcPr>
          <w:p w:rsidR="00690E77" w:rsidRPr="001D1563" w:rsidRDefault="00690E77" w:rsidP="00841972">
            <w:pPr>
              <w:pStyle w:val="FSCtblAMain"/>
              <w:rPr>
                <w:lang w:val="en-GB"/>
              </w:rPr>
            </w:pPr>
            <w:r w:rsidRPr="001D1563">
              <w:rPr>
                <w:lang w:val="en-GB"/>
              </w:rPr>
              <w:t>0.2</w:t>
            </w:r>
          </w:p>
        </w:tc>
      </w:tr>
      <w:tr w:rsidR="00690E77" w:rsidRPr="001D1563" w:rsidTr="00841972">
        <w:trPr>
          <w:gridAfter w:val="1"/>
          <w:wAfter w:w="37" w:type="dxa"/>
        </w:trPr>
        <w:tc>
          <w:tcPr>
            <w:tcW w:w="2972" w:type="dxa"/>
            <w:vMerge/>
          </w:tcPr>
          <w:p w:rsidR="00690E77" w:rsidRPr="001D1563" w:rsidRDefault="00690E77" w:rsidP="00841972">
            <w:pPr>
              <w:pStyle w:val="FSCtblAMain"/>
              <w:rPr>
                <w:lang w:val="en-GB"/>
              </w:rPr>
            </w:pPr>
          </w:p>
        </w:tc>
        <w:tc>
          <w:tcPr>
            <w:tcW w:w="4394" w:type="dxa"/>
            <w:gridSpan w:val="2"/>
          </w:tcPr>
          <w:p w:rsidR="00690E77" w:rsidRPr="001D1563" w:rsidRDefault="00690E77" w:rsidP="00841972">
            <w:pPr>
              <w:pStyle w:val="FSCtblAMain"/>
              <w:rPr>
                <w:lang w:val="en-GB"/>
              </w:rPr>
            </w:pPr>
            <w:r w:rsidRPr="001D1563">
              <w:rPr>
                <w:lang w:val="en-GB"/>
              </w:rPr>
              <w:t>Eggs</w:t>
            </w:r>
          </w:p>
        </w:tc>
        <w:tc>
          <w:tcPr>
            <w:tcW w:w="1559" w:type="dxa"/>
          </w:tcPr>
          <w:p w:rsidR="00690E77" w:rsidRPr="001D1563" w:rsidRDefault="00690E77" w:rsidP="00841972">
            <w:pPr>
              <w:pStyle w:val="FSCtblAMain"/>
              <w:rPr>
                <w:lang w:val="en-GB"/>
              </w:rPr>
            </w:pPr>
            <w:r w:rsidRPr="001D1563">
              <w:rPr>
                <w:lang w:val="en-GB"/>
              </w:rPr>
              <w:t>0.2</w:t>
            </w:r>
          </w:p>
        </w:tc>
      </w:tr>
      <w:tr w:rsidR="00690E77" w:rsidRPr="001D1563" w:rsidTr="00841972">
        <w:trPr>
          <w:gridAfter w:val="1"/>
          <w:wAfter w:w="37" w:type="dxa"/>
        </w:trPr>
        <w:tc>
          <w:tcPr>
            <w:tcW w:w="2972" w:type="dxa"/>
            <w:vMerge/>
            <w:tcBorders>
              <w:bottom w:val="single" w:sz="4" w:space="0" w:color="auto"/>
            </w:tcBorders>
          </w:tcPr>
          <w:p w:rsidR="00690E77" w:rsidRPr="001D1563" w:rsidRDefault="00690E77" w:rsidP="00841972">
            <w:pPr>
              <w:pStyle w:val="FSCtblAMain"/>
              <w:rPr>
                <w:lang w:val="en-GB"/>
              </w:rPr>
            </w:pPr>
          </w:p>
        </w:tc>
        <w:tc>
          <w:tcPr>
            <w:tcW w:w="4394" w:type="dxa"/>
            <w:gridSpan w:val="2"/>
            <w:tcBorders>
              <w:bottom w:val="single" w:sz="4" w:space="0" w:color="auto"/>
            </w:tcBorders>
          </w:tcPr>
          <w:p w:rsidR="00690E77" w:rsidRPr="001D1563" w:rsidRDefault="00690E77" w:rsidP="00841972">
            <w:pPr>
              <w:pStyle w:val="FSCtblAMain"/>
              <w:rPr>
                <w:lang w:val="en-GB"/>
              </w:rPr>
            </w:pPr>
            <w:r w:rsidRPr="001D1563">
              <w:rPr>
                <w:lang w:val="en-GB"/>
              </w:rPr>
              <w:t>Fish</w:t>
            </w:r>
          </w:p>
        </w:tc>
        <w:tc>
          <w:tcPr>
            <w:tcW w:w="1559" w:type="dxa"/>
            <w:tcBorders>
              <w:bottom w:val="single" w:sz="4" w:space="0" w:color="auto"/>
            </w:tcBorders>
          </w:tcPr>
          <w:p w:rsidR="00690E77" w:rsidRPr="001D1563" w:rsidRDefault="00690E77" w:rsidP="00841972">
            <w:pPr>
              <w:pStyle w:val="FSCtblAMain"/>
              <w:rPr>
                <w:lang w:val="en-GB"/>
              </w:rPr>
            </w:pPr>
            <w:r w:rsidRPr="001D1563">
              <w:rPr>
                <w:lang w:val="en-GB"/>
              </w:rPr>
              <w:t>0.5</w:t>
            </w:r>
          </w:p>
        </w:tc>
      </w:tr>
      <w:tr w:rsidR="00690E77" w:rsidRPr="001D1563" w:rsidTr="00841972">
        <w:trPr>
          <w:gridAfter w:val="1"/>
          <w:wAfter w:w="37" w:type="dxa"/>
        </w:trPr>
        <w:tc>
          <w:tcPr>
            <w:tcW w:w="2972" w:type="dxa"/>
            <w:tcBorders>
              <w:top w:val="single" w:sz="4" w:space="0" w:color="auto"/>
              <w:bottom w:val="single" w:sz="4" w:space="0" w:color="auto"/>
            </w:tcBorders>
          </w:tcPr>
          <w:p w:rsidR="00690E77" w:rsidRPr="001D1563" w:rsidRDefault="00690E77" w:rsidP="00841972">
            <w:pPr>
              <w:pStyle w:val="FSCtblAMain"/>
              <w:rPr>
                <w:szCs w:val="20"/>
                <w:lang w:val="en-GB"/>
              </w:rPr>
            </w:pPr>
            <w:r w:rsidRPr="001D1563">
              <w:rPr>
                <w:lang w:val="en-GB"/>
              </w:rPr>
              <w:t>Vinyl chloride</w:t>
            </w:r>
          </w:p>
        </w:tc>
        <w:tc>
          <w:tcPr>
            <w:tcW w:w="4394" w:type="dxa"/>
            <w:gridSpan w:val="2"/>
            <w:tcBorders>
              <w:top w:val="single" w:sz="4" w:space="0" w:color="auto"/>
              <w:bottom w:val="single" w:sz="4" w:space="0" w:color="auto"/>
            </w:tcBorders>
          </w:tcPr>
          <w:p w:rsidR="00690E77" w:rsidRPr="001D1563" w:rsidRDefault="00690E77" w:rsidP="00841972">
            <w:pPr>
              <w:pStyle w:val="FSCtblAMain"/>
              <w:rPr>
                <w:lang w:val="en-GB" w:bidi="en-US"/>
              </w:rPr>
            </w:pPr>
            <w:r w:rsidRPr="001D1563">
              <w:rPr>
                <w:lang w:val="en-GB" w:bidi="en-US"/>
              </w:rPr>
              <w:t>All food except packaged water</w:t>
            </w:r>
          </w:p>
        </w:tc>
        <w:tc>
          <w:tcPr>
            <w:tcW w:w="1559" w:type="dxa"/>
            <w:tcBorders>
              <w:top w:val="single" w:sz="4" w:space="0" w:color="auto"/>
              <w:bottom w:val="single" w:sz="4" w:space="0" w:color="auto"/>
            </w:tcBorders>
          </w:tcPr>
          <w:p w:rsidR="00690E77" w:rsidRPr="001D1563" w:rsidRDefault="00690E77" w:rsidP="00841972">
            <w:pPr>
              <w:pStyle w:val="FSCtblAMain"/>
              <w:rPr>
                <w:lang w:val="en-GB" w:bidi="en-US"/>
              </w:rPr>
            </w:pPr>
            <w:r w:rsidRPr="001D1563">
              <w:rPr>
                <w:lang w:val="en-GB" w:bidi="en-US"/>
              </w:rPr>
              <w:t>0.01</w:t>
            </w:r>
          </w:p>
        </w:tc>
      </w:tr>
    </w:tbl>
    <w:p w:rsidR="00690E77" w:rsidRPr="001D1563" w:rsidRDefault="00690E77" w:rsidP="00690E77">
      <w:pPr>
        <w:pStyle w:val="FSCh5Section"/>
        <w:rPr>
          <w:lang w:val="en-GB"/>
        </w:rPr>
      </w:pPr>
      <w:bookmarkStart w:id="20" w:name="_Ref332637212"/>
      <w:bookmarkStart w:id="21" w:name="_Ref333818301"/>
      <w:bookmarkStart w:id="22" w:name="_Toc371505869"/>
      <w:bookmarkStart w:id="23" w:name="_Toc400032505"/>
      <w:r w:rsidRPr="001D1563">
        <w:rPr>
          <w:lang w:val="en-GB"/>
        </w:rPr>
        <w:t>S19—6</w:t>
      </w:r>
      <w:r w:rsidRPr="001D1563">
        <w:rPr>
          <w:lang w:val="en-GB"/>
        </w:rPr>
        <w:tab/>
        <w:t>Maximum levels of natural toxicants</w:t>
      </w:r>
      <w:bookmarkEnd w:id="20"/>
      <w:bookmarkEnd w:id="21"/>
      <w:bookmarkEnd w:id="22"/>
      <w:bookmarkEnd w:id="23"/>
    </w:p>
    <w:p w:rsidR="00690E77" w:rsidRDefault="00690E77" w:rsidP="00690E77">
      <w:pPr>
        <w:pStyle w:val="FSCtMain"/>
        <w:rPr>
          <w:lang w:val="en-GB"/>
        </w:rPr>
      </w:pPr>
      <w:r w:rsidRPr="001D1563">
        <w:rPr>
          <w:lang w:val="en-GB"/>
        </w:rPr>
        <w:tab/>
        <w:t>(1)</w:t>
      </w:r>
      <w:r w:rsidRPr="001D1563">
        <w:rPr>
          <w:lang w:val="en-GB"/>
        </w:rPr>
        <w:tab/>
        <w:t>For each natural toxicant listed below, the maximum level (in mg/kg) for a particular food is listed in relation to that food:</w:t>
      </w:r>
    </w:p>
    <w:p w:rsidR="002160CB" w:rsidRDefault="002160CB" w:rsidP="002160CB">
      <w:pPr>
        <w:pStyle w:val="FSCtblBh2"/>
      </w:pPr>
      <w:r>
        <w:br w:type="page"/>
      </w:r>
    </w:p>
    <w:p w:rsidR="002160CB" w:rsidRPr="001D1563" w:rsidRDefault="002160CB" w:rsidP="002160CB">
      <w:pPr>
        <w:pStyle w:val="FSCtblBh2"/>
      </w:pPr>
      <w:r w:rsidRPr="001D1563">
        <w:t>Maximum levels of natural toxicants</w:t>
      </w:r>
    </w:p>
    <w:tbl>
      <w:tblPr>
        <w:tblW w:w="8930" w:type="dxa"/>
        <w:tblInd w:w="250" w:type="dxa"/>
        <w:tblLook w:val="04A0" w:firstRow="1" w:lastRow="0" w:firstColumn="1" w:lastColumn="0" w:noHBand="0" w:noVBand="1"/>
      </w:tblPr>
      <w:tblGrid>
        <w:gridCol w:w="2976"/>
        <w:gridCol w:w="4395"/>
        <w:gridCol w:w="1559"/>
      </w:tblGrid>
      <w:tr w:rsidR="00690E77" w:rsidRPr="001D1563" w:rsidTr="002160CB">
        <w:trPr>
          <w:tblHeader/>
        </w:trPr>
        <w:tc>
          <w:tcPr>
            <w:tcW w:w="2976" w:type="dxa"/>
            <w:tcBorders>
              <w:top w:val="single" w:sz="4" w:space="0" w:color="auto"/>
              <w:bottom w:val="single" w:sz="4" w:space="0" w:color="auto"/>
            </w:tcBorders>
          </w:tcPr>
          <w:p w:rsidR="00690E77" w:rsidRPr="001D1563" w:rsidRDefault="00690E77" w:rsidP="00841972">
            <w:pPr>
              <w:pStyle w:val="FSCtblAh3"/>
            </w:pPr>
            <w:r w:rsidRPr="001D1563">
              <w:t>Natural toxicant</w:t>
            </w:r>
          </w:p>
        </w:tc>
        <w:tc>
          <w:tcPr>
            <w:tcW w:w="4395" w:type="dxa"/>
            <w:tcBorders>
              <w:top w:val="single" w:sz="4" w:space="0" w:color="auto"/>
              <w:bottom w:val="single" w:sz="4" w:space="0" w:color="auto"/>
            </w:tcBorders>
          </w:tcPr>
          <w:p w:rsidR="00690E77" w:rsidRPr="001D1563" w:rsidRDefault="00690E77" w:rsidP="00841972">
            <w:pPr>
              <w:pStyle w:val="FSCtblAh3"/>
            </w:pPr>
            <w:r w:rsidRPr="001D1563">
              <w:t>Food</w:t>
            </w:r>
          </w:p>
        </w:tc>
        <w:tc>
          <w:tcPr>
            <w:tcW w:w="1559" w:type="dxa"/>
            <w:tcBorders>
              <w:top w:val="single" w:sz="4" w:space="0" w:color="auto"/>
              <w:bottom w:val="single" w:sz="4" w:space="0" w:color="auto"/>
            </w:tcBorders>
          </w:tcPr>
          <w:p w:rsidR="00690E77" w:rsidRPr="001D1563" w:rsidRDefault="00690E77" w:rsidP="00841972">
            <w:pPr>
              <w:pStyle w:val="FSCtblAh3"/>
            </w:pPr>
            <w:r w:rsidRPr="001D1563">
              <w:t>Maximum level</w:t>
            </w:r>
          </w:p>
        </w:tc>
      </w:tr>
      <w:tr w:rsidR="00690E77" w:rsidRPr="001D1563" w:rsidTr="002160CB">
        <w:trPr>
          <w:tblHeader/>
        </w:trPr>
        <w:tc>
          <w:tcPr>
            <w:tcW w:w="2976" w:type="dxa"/>
            <w:hideMark/>
          </w:tcPr>
          <w:p w:rsidR="00690E77" w:rsidRPr="001D1563" w:rsidRDefault="00690E77" w:rsidP="00841972">
            <w:pPr>
              <w:pStyle w:val="FSCtblAMain"/>
              <w:rPr>
                <w:szCs w:val="20"/>
                <w:lang w:val="en-GB"/>
              </w:rPr>
            </w:pPr>
            <w:r w:rsidRPr="001D1563">
              <w:rPr>
                <w:lang w:val="en-GB"/>
              </w:rPr>
              <w:t>Agaric acid</w:t>
            </w:r>
          </w:p>
        </w:tc>
        <w:tc>
          <w:tcPr>
            <w:tcW w:w="4395" w:type="dxa"/>
            <w:hideMark/>
          </w:tcPr>
          <w:p w:rsidR="00690E77" w:rsidRPr="001D1563" w:rsidRDefault="00690E77" w:rsidP="00841972">
            <w:pPr>
              <w:pStyle w:val="FSCtblAMain"/>
              <w:rPr>
                <w:lang w:val="en-GB"/>
              </w:rPr>
            </w:pPr>
            <w:r w:rsidRPr="001D1563">
              <w:rPr>
                <w:lang w:val="en-GB"/>
              </w:rPr>
              <w:t>Food containing mushrooms</w:t>
            </w:r>
          </w:p>
        </w:tc>
        <w:tc>
          <w:tcPr>
            <w:tcW w:w="1559" w:type="dxa"/>
            <w:hideMark/>
          </w:tcPr>
          <w:p w:rsidR="00690E77" w:rsidRPr="001D1563" w:rsidRDefault="00690E77" w:rsidP="00841972">
            <w:pPr>
              <w:pStyle w:val="FSCtblAMain"/>
              <w:rPr>
                <w:lang w:val="en-GB"/>
              </w:rPr>
            </w:pPr>
            <w:r w:rsidRPr="001D1563">
              <w:rPr>
                <w:lang w:val="en-GB"/>
              </w:rPr>
              <w:t xml:space="preserve">100 </w:t>
            </w:r>
          </w:p>
        </w:tc>
      </w:tr>
      <w:tr w:rsidR="00690E77" w:rsidRPr="001D1563" w:rsidTr="002160CB">
        <w:tc>
          <w:tcPr>
            <w:tcW w:w="2976" w:type="dxa"/>
            <w:tcBorders>
              <w:bottom w:val="single" w:sz="4" w:space="0" w:color="auto"/>
            </w:tcBorders>
          </w:tcPr>
          <w:p w:rsidR="00690E77" w:rsidRPr="001D1563" w:rsidRDefault="00690E77" w:rsidP="00841972">
            <w:pPr>
              <w:pStyle w:val="FSCtblAMain"/>
              <w:rPr>
                <w:lang w:val="en-GB"/>
              </w:rPr>
            </w:pPr>
          </w:p>
        </w:tc>
        <w:tc>
          <w:tcPr>
            <w:tcW w:w="4395" w:type="dxa"/>
            <w:tcBorders>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bottom w:val="single" w:sz="4" w:space="0" w:color="auto"/>
            </w:tcBorders>
            <w:hideMark/>
          </w:tcPr>
          <w:p w:rsidR="00690E77" w:rsidRPr="001D1563" w:rsidRDefault="00690E77" w:rsidP="00841972">
            <w:pPr>
              <w:pStyle w:val="FSCtblAMain"/>
              <w:rPr>
                <w:lang w:val="en-GB"/>
              </w:rPr>
            </w:pPr>
            <w:r w:rsidRPr="001D1563">
              <w:rPr>
                <w:lang w:val="en-GB"/>
              </w:rPr>
              <w:t xml:space="preserve">100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Aloin</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50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Berberine</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10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Coumarin</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10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Hypericine</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2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Lupin alkaloids</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Lupin flour, lupin kernel flour, lupin kernel meal and lupin hulls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200</w:t>
            </w:r>
          </w:p>
        </w:tc>
      </w:tr>
      <w:tr w:rsidR="00690E77" w:rsidRPr="001D1563" w:rsidTr="002160CB">
        <w:tc>
          <w:tcPr>
            <w:tcW w:w="2976" w:type="dxa"/>
            <w:tcBorders>
              <w:top w:val="single" w:sz="4" w:space="0" w:color="auto"/>
            </w:tcBorders>
            <w:hideMark/>
          </w:tcPr>
          <w:p w:rsidR="00690E77" w:rsidRPr="001D1563" w:rsidRDefault="00690E77" w:rsidP="00841972">
            <w:pPr>
              <w:pStyle w:val="FSCtblAMain"/>
              <w:rPr>
                <w:lang w:val="en-GB"/>
              </w:rPr>
            </w:pPr>
            <w:r w:rsidRPr="001D1563">
              <w:rPr>
                <w:lang w:val="en-GB"/>
              </w:rPr>
              <w:t>Pulegone</w:t>
            </w:r>
          </w:p>
        </w:tc>
        <w:tc>
          <w:tcPr>
            <w:tcW w:w="4395" w:type="dxa"/>
            <w:tcBorders>
              <w:top w:val="single" w:sz="4" w:space="0" w:color="auto"/>
            </w:tcBorders>
            <w:hideMark/>
          </w:tcPr>
          <w:p w:rsidR="00690E77" w:rsidRPr="001D1563" w:rsidRDefault="00690E77" w:rsidP="00841972">
            <w:pPr>
              <w:pStyle w:val="FSCtblAMain"/>
              <w:rPr>
                <w:lang w:val="en-GB"/>
              </w:rPr>
            </w:pPr>
            <w:r w:rsidRPr="001D1563">
              <w:rPr>
                <w:lang w:val="en-GB"/>
              </w:rPr>
              <w:t>Confectionery</w:t>
            </w:r>
          </w:p>
        </w:tc>
        <w:tc>
          <w:tcPr>
            <w:tcW w:w="1559" w:type="dxa"/>
            <w:tcBorders>
              <w:top w:val="single" w:sz="4" w:space="0" w:color="auto"/>
            </w:tcBorders>
            <w:hideMark/>
          </w:tcPr>
          <w:p w:rsidR="00690E77" w:rsidRPr="001D1563" w:rsidRDefault="00690E77" w:rsidP="00841972">
            <w:pPr>
              <w:pStyle w:val="FSCtblAMain"/>
              <w:rPr>
                <w:lang w:val="en-GB"/>
              </w:rPr>
            </w:pPr>
            <w:r w:rsidRPr="001D1563">
              <w:rPr>
                <w:lang w:val="en-GB"/>
              </w:rPr>
              <w:t xml:space="preserve">350 </w:t>
            </w:r>
          </w:p>
        </w:tc>
      </w:tr>
      <w:tr w:rsidR="00690E77" w:rsidRPr="001D1563" w:rsidTr="002160CB">
        <w:tc>
          <w:tcPr>
            <w:tcW w:w="2976" w:type="dxa"/>
            <w:tcBorders>
              <w:bottom w:val="single" w:sz="4" w:space="0" w:color="auto"/>
            </w:tcBorders>
          </w:tcPr>
          <w:p w:rsidR="00690E77" w:rsidRPr="001D1563" w:rsidRDefault="00690E77" w:rsidP="00841972"/>
        </w:tc>
        <w:tc>
          <w:tcPr>
            <w:tcW w:w="4395" w:type="dxa"/>
            <w:tcBorders>
              <w:bottom w:val="single" w:sz="4" w:space="0" w:color="auto"/>
            </w:tcBorders>
            <w:hideMark/>
          </w:tcPr>
          <w:p w:rsidR="00690E77" w:rsidRPr="001D1563" w:rsidRDefault="00690E77" w:rsidP="00841972">
            <w:pPr>
              <w:pStyle w:val="FSCtblAMain"/>
              <w:rPr>
                <w:lang w:val="en-GB"/>
              </w:rPr>
            </w:pPr>
            <w:r w:rsidRPr="001D1563">
              <w:rPr>
                <w:lang w:val="en-GB"/>
              </w:rPr>
              <w:t>Beverages</w:t>
            </w:r>
          </w:p>
        </w:tc>
        <w:tc>
          <w:tcPr>
            <w:tcW w:w="1559" w:type="dxa"/>
            <w:tcBorders>
              <w:bottom w:val="single" w:sz="4" w:space="0" w:color="auto"/>
            </w:tcBorders>
            <w:hideMark/>
          </w:tcPr>
          <w:p w:rsidR="00690E77" w:rsidRPr="001D1563" w:rsidRDefault="00690E77" w:rsidP="00841972">
            <w:pPr>
              <w:pStyle w:val="FSCtblAMain"/>
              <w:rPr>
                <w:lang w:val="en-GB"/>
              </w:rPr>
            </w:pPr>
            <w:r w:rsidRPr="001D1563">
              <w:rPr>
                <w:lang w:val="en-GB"/>
              </w:rPr>
              <w:t xml:space="preserve">250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Quassine</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50 </w:t>
            </w:r>
          </w:p>
        </w:tc>
      </w:tr>
      <w:tr w:rsidR="00690E77" w:rsidRPr="001D1563" w:rsidTr="002160CB">
        <w:tc>
          <w:tcPr>
            <w:tcW w:w="2976" w:type="dxa"/>
            <w:tcBorders>
              <w:top w:val="single" w:sz="4" w:space="0" w:color="auto"/>
            </w:tcBorders>
            <w:hideMark/>
          </w:tcPr>
          <w:p w:rsidR="00690E77" w:rsidRPr="001D1563" w:rsidRDefault="00690E77" w:rsidP="00841972">
            <w:pPr>
              <w:pStyle w:val="FSCtblAMain"/>
              <w:rPr>
                <w:lang w:val="en-GB"/>
              </w:rPr>
            </w:pPr>
            <w:r w:rsidRPr="001D1563">
              <w:rPr>
                <w:lang w:val="en-GB"/>
              </w:rPr>
              <w:t>Quinine</w:t>
            </w:r>
          </w:p>
        </w:tc>
        <w:tc>
          <w:tcPr>
            <w:tcW w:w="4395" w:type="dxa"/>
            <w:tcBorders>
              <w:top w:val="single" w:sz="4" w:space="0" w:color="auto"/>
            </w:tcBorders>
            <w:hideMark/>
          </w:tcPr>
          <w:p w:rsidR="00690E77" w:rsidRPr="001D1563" w:rsidRDefault="00690E77" w:rsidP="00841972">
            <w:pPr>
              <w:pStyle w:val="FSCtblAMain"/>
              <w:rPr>
                <w:lang w:val="en-GB"/>
              </w:rPr>
            </w:pPr>
            <w:r w:rsidRPr="001D1563">
              <w:rPr>
                <w:lang w:val="en-GB"/>
              </w:rPr>
              <w:t xml:space="preserve">Mixed alcoholic drinks not elsewhere classified </w:t>
            </w:r>
          </w:p>
        </w:tc>
        <w:tc>
          <w:tcPr>
            <w:tcW w:w="1559" w:type="dxa"/>
            <w:tcBorders>
              <w:top w:val="single" w:sz="4" w:space="0" w:color="auto"/>
            </w:tcBorders>
            <w:hideMark/>
          </w:tcPr>
          <w:p w:rsidR="00690E77" w:rsidRPr="001D1563" w:rsidRDefault="00690E77" w:rsidP="00841972">
            <w:pPr>
              <w:pStyle w:val="FSCtblAMain"/>
              <w:rPr>
                <w:lang w:val="en-GB"/>
              </w:rPr>
            </w:pPr>
            <w:r w:rsidRPr="001D1563">
              <w:rPr>
                <w:lang w:val="en-GB"/>
              </w:rPr>
              <w:t xml:space="preserve">300 </w:t>
            </w:r>
          </w:p>
        </w:tc>
      </w:tr>
      <w:tr w:rsidR="00690E77" w:rsidRPr="001D1563" w:rsidTr="002160CB">
        <w:tc>
          <w:tcPr>
            <w:tcW w:w="2976" w:type="dxa"/>
          </w:tcPr>
          <w:p w:rsidR="00690E77" w:rsidRPr="001D1563" w:rsidRDefault="00690E77" w:rsidP="00841972"/>
        </w:tc>
        <w:tc>
          <w:tcPr>
            <w:tcW w:w="4395" w:type="dxa"/>
            <w:hideMark/>
          </w:tcPr>
          <w:p w:rsidR="00690E77" w:rsidRPr="001D1563" w:rsidRDefault="00690E77" w:rsidP="00841972">
            <w:pPr>
              <w:pStyle w:val="FSCtblAMain"/>
              <w:rPr>
                <w:lang w:val="en-GB"/>
              </w:rPr>
            </w:pPr>
            <w:r w:rsidRPr="001D1563">
              <w:rPr>
                <w:lang w:val="en-GB"/>
              </w:rPr>
              <w:t>Tonic drinks, bitter drinks and quinine drinks</w:t>
            </w:r>
          </w:p>
        </w:tc>
        <w:tc>
          <w:tcPr>
            <w:tcW w:w="1559" w:type="dxa"/>
            <w:hideMark/>
          </w:tcPr>
          <w:p w:rsidR="00690E77" w:rsidRPr="001D1563" w:rsidRDefault="00690E77" w:rsidP="00841972">
            <w:pPr>
              <w:pStyle w:val="FSCtblAMain"/>
              <w:rPr>
                <w:lang w:val="en-GB"/>
              </w:rPr>
            </w:pPr>
            <w:r w:rsidRPr="001D1563">
              <w:rPr>
                <w:lang w:val="en-GB"/>
              </w:rPr>
              <w:t xml:space="preserve">100 </w:t>
            </w:r>
          </w:p>
        </w:tc>
      </w:tr>
      <w:tr w:rsidR="00690E77" w:rsidRPr="001D1563" w:rsidTr="002160CB">
        <w:tc>
          <w:tcPr>
            <w:tcW w:w="2976" w:type="dxa"/>
            <w:tcBorders>
              <w:bottom w:val="single" w:sz="4" w:space="0" w:color="auto"/>
            </w:tcBorders>
          </w:tcPr>
          <w:p w:rsidR="00690E77" w:rsidRPr="001D1563" w:rsidRDefault="00690E77" w:rsidP="00841972"/>
        </w:tc>
        <w:tc>
          <w:tcPr>
            <w:tcW w:w="4395" w:type="dxa"/>
            <w:tcBorders>
              <w:bottom w:val="single" w:sz="4" w:space="0" w:color="auto"/>
            </w:tcBorders>
            <w:hideMark/>
          </w:tcPr>
          <w:p w:rsidR="00690E77" w:rsidRPr="001D1563" w:rsidRDefault="00690E77" w:rsidP="00841972">
            <w:pPr>
              <w:pStyle w:val="FSCtblAMain"/>
              <w:rPr>
                <w:lang w:val="en-GB"/>
              </w:rPr>
            </w:pPr>
            <w:r w:rsidRPr="001D1563">
              <w:rPr>
                <w:lang w:val="en-GB"/>
              </w:rPr>
              <w:t>Wine based drinks and reduced alcohol wines</w:t>
            </w:r>
          </w:p>
        </w:tc>
        <w:tc>
          <w:tcPr>
            <w:tcW w:w="1559" w:type="dxa"/>
            <w:tcBorders>
              <w:bottom w:val="single" w:sz="4" w:space="0" w:color="auto"/>
            </w:tcBorders>
            <w:hideMark/>
          </w:tcPr>
          <w:p w:rsidR="00690E77" w:rsidRPr="001D1563" w:rsidRDefault="00690E77" w:rsidP="00841972">
            <w:pPr>
              <w:pStyle w:val="FSCtblAMain"/>
              <w:rPr>
                <w:lang w:val="en-GB"/>
              </w:rPr>
            </w:pPr>
            <w:r w:rsidRPr="001D1563">
              <w:rPr>
                <w:lang w:val="en-GB"/>
              </w:rPr>
              <w:t xml:space="preserve">300 </w:t>
            </w:r>
          </w:p>
        </w:tc>
      </w:tr>
      <w:tr w:rsidR="00690E77" w:rsidRPr="001D1563" w:rsidTr="002160CB">
        <w:tc>
          <w:tcPr>
            <w:tcW w:w="2976" w:type="dxa"/>
            <w:tcBorders>
              <w:top w:val="single" w:sz="4" w:space="0" w:color="auto"/>
            </w:tcBorders>
            <w:hideMark/>
          </w:tcPr>
          <w:p w:rsidR="00690E77" w:rsidRPr="001D1563" w:rsidRDefault="00690E77" w:rsidP="00841972">
            <w:pPr>
              <w:pStyle w:val="FSCtblAMain"/>
              <w:rPr>
                <w:lang w:val="en-GB"/>
              </w:rPr>
            </w:pPr>
            <w:r w:rsidRPr="001D1563">
              <w:rPr>
                <w:lang w:val="en-GB"/>
              </w:rPr>
              <w:t>Safrole</w:t>
            </w:r>
          </w:p>
        </w:tc>
        <w:tc>
          <w:tcPr>
            <w:tcW w:w="4395" w:type="dxa"/>
            <w:tcBorders>
              <w:top w:val="single" w:sz="4" w:space="0" w:color="auto"/>
            </w:tcBorders>
            <w:hideMark/>
          </w:tcPr>
          <w:p w:rsidR="00690E77" w:rsidRPr="001D1563" w:rsidRDefault="00690E77" w:rsidP="00841972">
            <w:pPr>
              <w:pStyle w:val="FSCtblAMain"/>
              <w:rPr>
                <w:lang w:val="en-GB"/>
              </w:rPr>
            </w:pPr>
            <w:r w:rsidRPr="001D1563">
              <w:rPr>
                <w:lang w:val="en-GB"/>
              </w:rPr>
              <w:t>Food containing mace and nutmeg</w:t>
            </w:r>
          </w:p>
        </w:tc>
        <w:tc>
          <w:tcPr>
            <w:tcW w:w="1559" w:type="dxa"/>
            <w:tcBorders>
              <w:top w:val="single" w:sz="4" w:space="0" w:color="auto"/>
            </w:tcBorders>
            <w:hideMark/>
          </w:tcPr>
          <w:p w:rsidR="00690E77" w:rsidRPr="001D1563" w:rsidRDefault="00690E77" w:rsidP="00841972">
            <w:pPr>
              <w:pStyle w:val="FSCtblAMain"/>
              <w:rPr>
                <w:lang w:val="en-GB"/>
              </w:rPr>
            </w:pPr>
            <w:r w:rsidRPr="001D1563">
              <w:rPr>
                <w:lang w:val="en-GB"/>
              </w:rPr>
              <w:t xml:space="preserve">15 </w:t>
            </w:r>
          </w:p>
        </w:tc>
      </w:tr>
      <w:tr w:rsidR="00690E77" w:rsidRPr="001D1563" w:rsidTr="002160CB">
        <w:tc>
          <w:tcPr>
            <w:tcW w:w="2976" w:type="dxa"/>
          </w:tcPr>
          <w:p w:rsidR="00690E77" w:rsidRPr="001D1563" w:rsidRDefault="00690E77" w:rsidP="00841972"/>
        </w:tc>
        <w:tc>
          <w:tcPr>
            <w:tcW w:w="4395" w:type="dxa"/>
            <w:hideMark/>
          </w:tcPr>
          <w:p w:rsidR="00690E77" w:rsidRPr="001D1563" w:rsidRDefault="00690E77" w:rsidP="00841972">
            <w:pPr>
              <w:pStyle w:val="FSCtblAMain"/>
              <w:rPr>
                <w:lang w:val="en-GB"/>
              </w:rPr>
            </w:pPr>
            <w:r w:rsidRPr="001D1563">
              <w:rPr>
                <w:lang w:val="en-GB"/>
              </w:rPr>
              <w:t>Meat products</w:t>
            </w:r>
          </w:p>
        </w:tc>
        <w:tc>
          <w:tcPr>
            <w:tcW w:w="1559" w:type="dxa"/>
            <w:hideMark/>
          </w:tcPr>
          <w:p w:rsidR="00690E77" w:rsidRPr="001D1563" w:rsidRDefault="00690E77" w:rsidP="00841972">
            <w:pPr>
              <w:pStyle w:val="FSCtblAMain"/>
              <w:rPr>
                <w:lang w:val="en-GB"/>
              </w:rPr>
            </w:pPr>
            <w:r w:rsidRPr="001D1563">
              <w:rPr>
                <w:lang w:val="en-GB"/>
              </w:rPr>
              <w:t xml:space="preserve">10 </w:t>
            </w:r>
          </w:p>
        </w:tc>
      </w:tr>
      <w:tr w:rsidR="00690E77" w:rsidRPr="001D1563" w:rsidTr="002160CB">
        <w:tc>
          <w:tcPr>
            <w:tcW w:w="2976" w:type="dxa"/>
            <w:tcBorders>
              <w:bottom w:val="single" w:sz="4" w:space="0" w:color="auto"/>
            </w:tcBorders>
          </w:tcPr>
          <w:p w:rsidR="00690E77" w:rsidRPr="001D1563" w:rsidRDefault="00690E77" w:rsidP="00841972"/>
        </w:tc>
        <w:tc>
          <w:tcPr>
            <w:tcW w:w="4395" w:type="dxa"/>
            <w:tcBorders>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bottom w:val="single" w:sz="4" w:space="0" w:color="auto"/>
            </w:tcBorders>
            <w:hideMark/>
          </w:tcPr>
          <w:p w:rsidR="00690E77" w:rsidRPr="001D1563" w:rsidRDefault="00690E77" w:rsidP="00841972">
            <w:pPr>
              <w:pStyle w:val="FSCtblAMain"/>
              <w:rPr>
                <w:lang w:val="en-GB"/>
              </w:rPr>
            </w:pPr>
            <w:r w:rsidRPr="001D1563">
              <w:rPr>
                <w:lang w:val="en-GB"/>
              </w:rPr>
              <w:t xml:space="preserve">5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Santonin</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1 </w:t>
            </w:r>
          </w:p>
        </w:tc>
      </w:tr>
      <w:tr w:rsidR="00690E77" w:rsidRPr="001D1563" w:rsidTr="002160CB">
        <w:tc>
          <w:tcPr>
            <w:tcW w:w="2976"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Sparteine</w:t>
            </w:r>
          </w:p>
        </w:tc>
        <w:tc>
          <w:tcPr>
            <w:tcW w:w="4395"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5 </w:t>
            </w:r>
          </w:p>
        </w:tc>
      </w:tr>
      <w:tr w:rsidR="00690E77" w:rsidRPr="001D1563" w:rsidTr="002160CB">
        <w:tc>
          <w:tcPr>
            <w:tcW w:w="2976" w:type="dxa"/>
            <w:tcBorders>
              <w:top w:val="single" w:sz="4" w:space="0" w:color="auto"/>
            </w:tcBorders>
            <w:hideMark/>
          </w:tcPr>
          <w:p w:rsidR="00690E77" w:rsidRPr="001D1563" w:rsidRDefault="00690E77" w:rsidP="00841972">
            <w:pPr>
              <w:pStyle w:val="FSCtblAMain"/>
              <w:rPr>
                <w:lang w:val="en-GB"/>
              </w:rPr>
            </w:pPr>
            <w:r w:rsidRPr="001D1563">
              <w:rPr>
                <w:lang w:val="en-GB"/>
              </w:rPr>
              <w:t>Thujones (alpha and beta)</w:t>
            </w:r>
          </w:p>
        </w:tc>
        <w:tc>
          <w:tcPr>
            <w:tcW w:w="4395" w:type="dxa"/>
            <w:tcBorders>
              <w:top w:val="single" w:sz="4" w:space="0" w:color="auto"/>
            </w:tcBorders>
            <w:hideMark/>
          </w:tcPr>
          <w:p w:rsidR="00690E77" w:rsidRPr="001D1563" w:rsidRDefault="00690E77" w:rsidP="00841972">
            <w:pPr>
              <w:pStyle w:val="FSCtblAMain"/>
              <w:rPr>
                <w:lang w:val="en-GB"/>
              </w:rPr>
            </w:pPr>
            <w:r w:rsidRPr="001D1563">
              <w:rPr>
                <w:lang w:val="en-GB"/>
              </w:rPr>
              <w:t>Sage stuffing</w:t>
            </w:r>
          </w:p>
        </w:tc>
        <w:tc>
          <w:tcPr>
            <w:tcW w:w="1559" w:type="dxa"/>
            <w:tcBorders>
              <w:top w:val="single" w:sz="4" w:space="0" w:color="auto"/>
            </w:tcBorders>
            <w:hideMark/>
          </w:tcPr>
          <w:p w:rsidR="00690E77" w:rsidRPr="001D1563" w:rsidRDefault="00690E77" w:rsidP="00841972">
            <w:pPr>
              <w:pStyle w:val="FSCtblAMain"/>
              <w:rPr>
                <w:lang w:val="en-GB"/>
              </w:rPr>
            </w:pPr>
            <w:r w:rsidRPr="001D1563">
              <w:rPr>
                <w:lang w:val="en-GB"/>
              </w:rPr>
              <w:t xml:space="preserve">250 </w:t>
            </w:r>
          </w:p>
        </w:tc>
      </w:tr>
      <w:tr w:rsidR="00690E77" w:rsidRPr="001D1563" w:rsidTr="002160CB">
        <w:tc>
          <w:tcPr>
            <w:tcW w:w="2976" w:type="dxa"/>
          </w:tcPr>
          <w:p w:rsidR="00690E77" w:rsidRPr="001D1563" w:rsidRDefault="00690E77" w:rsidP="00841972"/>
        </w:tc>
        <w:tc>
          <w:tcPr>
            <w:tcW w:w="4395" w:type="dxa"/>
            <w:hideMark/>
          </w:tcPr>
          <w:p w:rsidR="00690E77" w:rsidRPr="001D1563" w:rsidRDefault="00690E77" w:rsidP="00841972">
            <w:pPr>
              <w:pStyle w:val="FSCtblAMain"/>
              <w:rPr>
                <w:lang w:val="en-GB"/>
              </w:rPr>
            </w:pPr>
            <w:r w:rsidRPr="001D1563">
              <w:rPr>
                <w:lang w:val="en-GB"/>
              </w:rPr>
              <w:t>Bitters</w:t>
            </w:r>
          </w:p>
        </w:tc>
        <w:tc>
          <w:tcPr>
            <w:tcW w:w="1559" w:type="dxa"/>
            <w:hideMark/>
          </w:tcPr>
          <w:p w:rsidR="00690E77" w:rsidRPr="001D1563" w:rsidRDefault="00690E77" w:rsidP="00841972">
            <w:pPr>
              <w:pStyle w:val="FSCtblAMain"/>
              <w:rPr>
                <w:lang w:val="en-GB"/>
              </w:rPr>
            </w:pPr>
            <w:r w:rsidRPr="001D1563">
              <w:rPr>
                <w:lang w:val="en-GB"/>
              </w:rPr>
              <w:t xml:space="preserve">35 </w:t>
            </w:r>
          </w:p>
        </w:tc>
      </w:tr>
      <w:tr w:rsidR="00690E77" w:rsidRPr="001D1563" w:rsidTr="002160CB">
        <w:tc>
          <w:tcPr>
            <w:tcW w:w="2976" w:type="dxa"/>
          </w:tcPr>
          <w:p w:rsidR="00690E77" w:rsidRPr="001D1563" w:rsidRDefault="00690E77" w:rsidP="00841972"/>
        </w:tc>
        <w:tc>
          <w:tcPr>
            <w:tcW w:w="4395" w:type="dxa"/>
            <w:hideMark/>
          </w:tcPr>
          <w:p w:rsidR="00690E77" w:rsidRPr="001D1563" w:rsidRDefault="00690E77" w:rsidP="00841972">
            <w:pPr>
              <w:pStyle w:val="FSCtblAMain"/>
              <w:rPr>
                <w:lang w:val="en-GB"/>
              </w:rPr>
            </w:pPr>
            <w:r w:rsidRPr="001D1563">
              <w:rPr>
                <w:lang w:val="en-GB"/>
              </w:rPr>
              <w:t>Sage flavoured foods</w:t>
            </w:r>
          </w:p>
        </w:tc>
        <w:tc>
          <w:tcPr>
            <w:tcW w:w="1559" w:type="dxa"/>
            <w:hideMark/>
          </w:tcPr>
          <w:p w:rsidR="00690E77" w:rsidRPr="001D1563" w:rsidRDefault="00690E77" w:rsidP="00841972">
            <w:pPr>
              <w:pStyle w:val="FSCtblAMain"/>
              <w:rPr>
                <w:lang w:val="en-GB"/>
              </w:rPr>
            </w:pPr>
            <w:r w:rsidRPr="001D1563">
              <w:rPr>
                <w:lang w:val="en-GB"/>
              </w:rPr>
              <w:t xml:space="preserve">25 </w:t>
            </w:r>
          </w:p>
        </w:tc>
      </w:tr>
      <w:tr w:rsidR="00690E77" w:rsidRPr="001D1563" w:rsidTr="002160CB">
        <w:tc>
          <w:tcPr>
            <w:tcW w:w="2976" w:type="dxa"/>
            <w:tcBorders>
              <w:bottom w:val="single" w:sz="4" w:space="0" w:color="auto"/>
            </w:tcBorders>
          </w:tcPr>
          <w:p w:rsidR="00690E77" w:rsidRPr="001D1563" w:rsidRDefault="00690E77" w:rsidP="00841972"/>
        </w:tc>
        <w:tc>
          <w:tcPr>
            <w:tcW w:w="4395" w:type="dxa"/>
            <w:tcBorders>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bottom w:val="single" w:sz="4" w:space="0" w:color="auto"/>
            </w:tcBorders>
            <w:hideMark/>
          </w:tcPr>
          <w:p w:rsidR="00690E77" w:rsidRPr="001D1563" w:rsidRDefault="00690E77" w:rsidP="00841972">
            <w:pPr>
              <w:pStyle w:val="FSCtblAMain"/>
              <w:rPr>
                <w:lang w:val="en-GB"/>
              </w:rPr>
            </w:pPr>
            <w:r w:rsidRPr="001D1563">
              <w:rPr>
                <w:lang w:val="en-GB"/>
              </w:rPr>
              <w:t xml:space="preserve">10 </w:t>
            </w:r>
          </w:p>
        </w:tc>
      </w:tr>
    </w:tbl>
    <w:p w:rsidR="00690E77" w:rsidRDefault="00690E77" w:rsidP="00690E77">
      <w:pPr>
        <w:pStyle w:val="FSCtMain"/>
        <w:rPr>
          <w:lang w:val="en-GB"/>
        </w:rPr>
      </w:pPr>
      <w:r w:rsidRPr="001D1563">
        <w:rPr>
          <w:lang w:val="en-GB"/>
        </w:rPr>
        <w:tab/>
        <w:t>(2)</w:t>
      </w:r>
      <w:r w:rsidRPr="001D1563">
        <w:rPr>
          <w:lang w:val="en-GB"/>
        </w:rPr>
        <w:tab/>
        <w:t>For each natural toxicant listed below, the maximum level (in mg/kg) for a particular food is listed in relation to that food:</w:t>
      </w:r>
    </w:p>
    <w:p w:rsidR="002160CB" w:rsidRPr="001D1563" w:rsidRDefault="002160CB" w:rsidP="002160CB">
      <w:pPr>
        <w:pStyle w:val="FSCtblBh2"/>
      </w:pPr>
      <w:r w:rsidRPr="001D1563">
        <w:t>Maximum levels of natural toxicants</w:t>
      </w:r>
    </w:p>
    <w:tbl>
      <w:tblPr>
        <w:tblW w:w="8930" w:type="dxa"/>
        <w:tblInd w:w="250" w:type="dxa"/>
        <w:tblLook w:val="04A0" w:firstRow="1" w:lastRow="0" w:firstColumn="1" w:lastColumn="0" w:noHBand="0" w:noVBand="1"/>
      </w:tblPr>
      <w:tblGrid>
        <w:gridCol w:w="2977"/>
        <w:gridCol w:w="4394"/>
        <w:gridCol w:w="1559"/>
      </w:tblGrid>
      <w:tr w:rsidR="00690E77" w:rsidRPr="001D1563" w:rsidTr="00841972">
        <w:trPr>
          <w:tblHeader/>
        </w:trPr>
        <w:tc>
          <w:tcPr>
            <w:tcW w:w="2977" w:type="dxa"/>
            <w:tcBorders>
              <w:top w:val="single" w:sz="4" w:space="0" w:color="auto"/>
              <w:bottom w:val="single" w:sz="4" w:space="0" w:color="auto"/>
            </w:tcBorders>
          </w:tcPr>
          <w:p w:rsidR="00690E77" w:rsidRPr="001D1563" w:rsidRDefault="00690E77" w:rsidP="00841972">
            <w:pPr>
              <w:pStyle w:val="FSCtblAh3"/>
            </w:pPr>
            <w:r w:rsidRPr="001D1563">
              <w:t>Natural toxicant</w:t>
            </w:r>
          </w:p>
        </w:tc>
        <w:tc>
          <w:tcPr>
            <w:tcW w:w="4394" w:type="dxa"/>
            <w:tcBorders>
              <w:top w:val="single" w:sz="4" w:space="0" w:color="auto"/>
              <w:bottom w:val="single" w:sz="4" w:space="0" w:color="auto"/>
            </w:tcBorders>
          </w:tcPr>
          <w:p w:rsidR="00690E77" w:rsidRPr="001D1563" w:rsidRDefault="00690E77" w:rsidP="00841972">
            <w:pPr>
              <w:pStyle w:val="FSCtblAh3"/>
            </w:pPr>
            <w:r w:rsidRPr="001D1563">
              <w:t>Food</w:t>
            </w:r>
          </w:p>
        </w:tc>
        <w:tc>
          <w:tcPr>
            <w:tcW w:w="1559" w:type="dxa"/>
            <w:tcBorders>
              <w:top w:val="single" w:sz="4" w:space="0" w:color="auto"/>
              <w:bottom w:val="single" w:sz="4" w:space="0" w:color="auto"/>
            </w:tcBorders>
          </w:tcPr>
          <w:p w:rsidR="00690E77" w:rsidRPr="001D1563" w:rsidRDefault="00690E77" w:rsidP="00841972">
            <w:pPr>
              <w:pStyle w:val="FSCtblAh3"/>
            </w:pPr>
            <w:r w:rsidRPr="001D1563">
              <w:t>Maximum level</w:t>
            </w:r>
          </w:p>
        </w:tc>
      </w:tr>
      <w:tr w:rsidR="00690E77" w:rsidRPr="001D1563" w:rsidTr="00841972">
        <w:tc>
          <w:tcPr>
            <w:tcW w:w="2977" w:type="dxa"/>
            <w:tcBorders>
              <w:top w:val="single" w:sz="4" w:space="0" w:color="auto"/>
              <w:bottom w:val="single" w:sz="4" w:space="0" w:color="auto"/>
            </w:tcBorders>
            <w:hideMark/>
          </w:tcPr>
          <w:p w:rsidR="00690E77" w:rsidRPr="001D1563" w:rsidRDefault="00690E77" w:rsidP="00841972">
            <w:pPr>
              <w:pStyle w:val="FSCtblAMain"/>
              <w:rPr>
                <w:szCs w:val="20"/>
                <w:lang w:val="en-GB"/>
              </w:rPr>
            </w:pPr>
            <w:r w:rsidRPr="001D1563">
              <w:rPr>
                <w:lang w:val="en-GB"/>
              </w:rPr>
              <w:t>Erucic acid</w:t>
            </w:r>
          </w:p>
        </w:tc>
        <w:tc>
          <w:tcPr>
            <w:tcW w:w="4394"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Edible oils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 xml:space="preserve">20 000 </w:t>
            </w:r>
          </w:p>
        </w:tc>
      </w:tr>
      <w:tr w:rsidR="00690E77" w:rsidRPr="001D1563" w:rsidTr="004F6377">
        <w:tc>
          <w:tcPr>
            <w:tcW w:w="2977"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Histamine</w:t>
            </w:r>
          </w:p>
        </w:tc>
        <w:tc>
          <w:tcPr>
            <w:tcW w:w="4394"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Fish and fish products</w:t>
            </w:r>
          </w:p>
        </w:tc>
        <w:tc>
          <w:tcPr>
            <w:tcW w:w="1559" w:type="dxa"/>
            <w:tcBorders>
              <w:top w:val="single" w:sz="4" w:space="0" w:color="auto"/>
              <w:bottom w:val="single" w:sz="4" w:space="0" w:color="auto"/>
            </w:tcBorders>
            <w:hideMark/>
          </w:tcPr>
          <w:p w:rsidR="00690E77" w:rsidRPr="001D1563" w:rsidRDefault="00690E77" w:rsidP="00841972">
            <w:pPr>
              <w:pStyle w:val="FSCtblAMain"/>
              <w:rPr>
                <w:lang w:val="en-GB"/>
              </w:rPr>
            </w:pPr>
            <w:r w:rsidRPr="001D1563">
              <w:rPr>
                <w:lang w:val="en-GB"/>
              </w:rPr>
              <w:t>200</w:t>
            </w:r>
          </w:p>
        </w:tc>
      </w:tr>
      <w:tr w:rsidR="00690E77" w:rsidRPr="001D1563" w:rsidTr="004F6377">
        <w:tc>
          <w:tcPr>
            <w:tcW w:w="2977" w:type="dxa"/>
            <w:tcBorders>
              <w:top w:val="single" w:sz="4" w:space="0" w:color="auto"/>
            </w:tcBorders>
            <w:hideMark/>
          </w:tcPr>
          <w:p w:rsidR="00690E77" w:rsidRPr="001D1563" w:rsidRDefault="00690E77" w:rsidP="00841972">
            <w:pPr>
              <w:pStyle w:val="FSCtblAMain"/>
              <w:rPr>
                <w:lang w:val="en-GB"/>
              </w:rPr>
            </w:pPr>
            <w:r w:rsidRPr="001D1563">
              <w:rPr>
                <w:lang w:val="en-GB"/>
              </w:rPr>
              <w:t>Hydrocyanic acid, total</w:t>
            </w:r>
          </w:p>
        </w:tc>
        <w:tc>
          <w:tcPr>
            <w:tcW w:w="4394" w:type="dxa"/>
            <w:tcBorders>
              <w:top w:val="single" w:sz="4" w:space="0" w:color="auto"/>
            </w:tcBorders>
            <w:hideMark/>
          </w:tcPr>
          <w:p w:rsidR="00690E77" w:rsidRPr="001D1563" w:rsidRDefault="00690E77" w:rsidP="00841972">
            <w:pPr>
              <w:pStyle w:val="FSCtblAMain"/>
              <w:rPr>
                <w:lang w:val="en-GB"/>
              </w:rPr>
            </w:pPr>
            <w:r w:rsidRPr="001D1563">
              <w:rPr>
                <w:lang w:val="en-GB"/>
              </w:rPr>
              <w:t>Confectionery</w:t>
            </w:r>
          </w:p>
        </w:tc>
        <w:tc>
          <w:tcPr>
            <w:tcW w:w="1559" w:type="dxa"/>
            <w:tcBorders>
              <w:top w:val="single" w:sz="4" w:space="0" w:color="auto"/>
            </w:tcBorders>
            <w:hideMark/>
          </w:tcPr>
          <w:p w:rsidR="00690E77" w:rsidRPr="001D1563" w:rsidRDefault="00690E77" w:rsidP="00841972">
            <w:pPr>
              <w:pStyle w:val="FSCtblAMain"/>
              <w:rPr>
                <w:lang w:val="en-GB"/>
              </w:rPr>
            </w:pPr>
            <w:r w:rsidRPr="001D1563">
              <w:rPr>
                <w:lang w:val="en-GB"/>
              </w:rPr>
              <w:t xml:space="preserve">25 </w:t>
            </w:r>
          </w:p>
        </w:tc>
      </w:tr>
      <w:tr w:rsidR="00690E77" w:rsidRPr="001D1563" w:rsidTr="004F6377">
        <w:tc>
          <w:tcPr>
            <w:tcW w:w="2977" w:type="dxa"/>
            <w:hideMark/>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Stone fruit juices</w:t>
            </w:r>
          </w:p>
        </w:tc>
        <w:tc>
          <w:tcPr>
            <w:tcW w:w="1559" w:type="dxa"/>
            <w:hideMark/>
          </w:tcPr>
          <w:p w:rsidR="00690E77" w:rsidRPr="001D1563" w:rsidRDefault="00690E77" w:rsidP="00841972">
            <w:pPr>
              <w:pStyle w:val="FSCtblAMain"/>
              <w:rPr>
                <w:lang w:val="en-GB"/>
              </w:rPr>
            </w:pPr>
            <w:r w:rsidRPr="001D1563">
              <w:rPr>
                <w:lang w:val="en-GB"/>
              </w:rPr>
              <w:t xml:space="preserve">5 </w:t>
            </w:r>
          </w:p>
        </w:tc>
      </w:tr>
      <w:tr w:rsidR="00690E77" w:rsidRPr="001D1563" w:rsidTr="004F6377">
        <w:tc>
          <w:tcPr>
            <w:tcW w:w="2977" w:type="dxa"/>
            <w:hideMark/>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Marzipan</w:t>
            </w:r>
          </w:p>
        </w:tc>
        <w:tc>
          <w:tcPr>
            <w:tcW w:w="1559" w:type="dxa"/>
            <w:hideMark/>
          </w:tcPr>
          <w:p w:rsidR="00690E77" w:rsidRPr="001D1563" w:rsidRDefault="00690E77" w:rsidP="00841972">
            <w:pPr>
              <w:pStyle w:val="FSCtblAMain"/>
              <w:rPr>
                <w:lang w:val="en-GB"/>
              </w:rPr>
            </w:pPr>
            <w:r w:rsidRPr="001D1563">
              <w:rPr>
                <w:lang w:val="en-GB"/>
              </w:rPr>
              <w:t>50</w:t>
            </w:r>
          </w:p>
        </w:tc>
      </w:tr>
      <w:tr w:rsidR="00690E77" w:rsidRPr="001D1563" w:rsidTr="004F6377">
        <w:tc>
          <w:tcPr>
            <w:tcW w:w="2977" w:type="dxa"/>
            <w:hideMark/>
          </w:tcPr>
          <w:p w:rsidR="00690E77" w:rsidRPr="001D1563" w:rsidRDefault="00690E77" w:rsidP="00841972">
            <w:pPr>
              <w:pStyle w:val="FSCtblAMain"/>
              <w:rPr>
                <w:lang w:val="en-GB"/>
              </w:rPr>
            </w:pPr>
          </w:p>
        </w:tc>
        <w:tc>
          <w:tcPr>
            <w:tcW w:w="4394" w:type="dxa"/>
            <w:hideMark/>
          </w:tcPr>
          <w:p w:rsidR="00690E77" w:rsidRPr="001D1563" w:rsidRDefault="00690E77" w:rsidP="00841972">
            <w:pPr>
              <w:pStyle w:val="FSCtblAMain"/>
              <w:rPr>
                <w:lang w:val="en-GB"/>
              </w:rPr>
            </w:pPr>
            <w:r w:rsidRPr="001D1563">
              <w:rPr>
                <w:lang w:val="en-GB"/>
              </w:rPr>
              <w:t>Ready-to-eat cassava chips</w:t>
            </w:r>
          </w:p>
        </w:tc>
        <w:tc>
          <w:tcPr>
            <w:tcW w:w="1559" w:type="dxa"/>
            <w:hideMark/>
          </w:tcPr>
          <w:p w:rsidR="00690E77" w:rsidRPr="001D1563" w:rsidRDefault="00690E77" w:rsidP="00841972">
            <w:pPr>
              <w:pStyle w:val="FSCtblAMain"/>
              <w:rPr>
                <w:lang w:val="en-GB"/>
              </w:rPr>
            </w:pPr>
            <w:r w:rsidRPr="001D1563">
              <w:rPr>
                <w:lang w:val="en-GB"/>
              </w:rPr>
              <w:t>10</w:t>
            </w:r>
          </w:p>
        </w:tc>
      </w:tr>
      <w:tr w:rsidR="00690E77" w:rsidRPr="001D1563" w:rsidTr="004F6377">
        <w:tc>
          <w:tcPr>
            <w:tcW w:w="2977" w:type="dxa"/>
            <w:tcBorders>
              <w:bottom w:val="single" w:sz="4" w:space="0" w:color="auto"/>
            </w:tcBorders>
            <w:hideMark/>
          </w:tcPr>
          <w:p w:rsidR="00690E77" w:rsidRPr="001D1563" w:rsidRDefault="00690E77" w:rsidP="00841972">
            <w:pPr>
              <w:pStyle w:val="FSCtblAMain"/>
              <w:rPr>
                <w:lang w:val="en-GB"/>
              </w:rPr>
            </w:pPr>
          </w:p>
        </w:tc>
        <w:tc>
          <w:tcPr>
            <w:tcW w:w="4394" w:type="dxa"/>
            <w:tcBorders>
              <w:bottom w:val="single" w:sz="4" w:space="0" w:color="auto"/>
            </w:tcBorders>
            <w:hideMark/>
          </w:tcPr>
          <w:p w:rsidR="00690E77" w:rsidRPr="001D1563" w:rsidRDefault="00690E77" w:rsidP="00841972">
            <w:pPr>
              <w:pStyle w:val="FSCtblAMain"/>
              <w:rPr>
                <w:lang w:val="en-GB"/>
              </w:rPr>
            </w:pPr>
            <w:r w:rsidRPr="001D1563">
              <w:rPr>
                <w:lang w:val="en-GB"/>
              </w:rPr>
              <w:t>Alcoholic beverages</w:t>
            </w:r>
          </w:p>
        </w:tc>
        <w:tc>
          <w:tcPr>
            <w:tcW w:w="1559" w:type="dxa"/>
            <w:tcBorders>
              <w:bottom w:val="single" w:sz="4" w:space="0" w:color="auto"/>
            </w:tcBorders>
            <w:hideMark/>
          </w:tcPr>
          <w:p w:rsidR="00690E77" w:rsidRPr="001D1563" w:rsidRDefault="00690E77" w:rsidP="00841972">
            <w:pPr>
              <w:pStyle w:val="FSCtblAMain"/>
              <w:rPr>
                <w:lang w:val="en-GB"/>
              </w:rPr>
            </w:pPr>
            <w:r w:rsidRPr="001D1563">
              <w:rPr>
                <w:lang w:val="en-GB"/>
              </w:rPr>
              <w:t>1 mg per 1% alcohol content</w:t>
            </w:r>
          </w:p>
        </w:tc>
      </w:tr>
    </w:tbl>
    <w:p w:rsidR="00690E77" w:rsidRPr="001D1563" w:rsidRDefault="00690E77" w:rsidP="00690E77">
      <w:pPr>
        <w:pStyle w:val="FSCh5Section"/>
        <w:rPr>
          <w:lang w:val="en-GB"/>
        </w:rPr>
      </w:pPr>
      <w:bookmarkStart w:id="24" w:name="_Ref329157431"/>
      <w:bookmarkStart w:id="25" w:name="_Toc371505871"/>
      <w:bookmarkStart w:id="26" w:name="_Toc400032506"/>
      <w:r w:rsidRPr="001D1563">
        <w:rPr>
          <w:lang w:val="en-GB"/>
        </w:rPr>
        <w:t>S19—7</w:t>
      </w:r>
      <w:r w:rsidRPr="001D1563">
        <w:rPr>
          <w:lang w:val="en-GB"/>
        </w:rPr>
        <w:tab/>
        <w:t>Mean and maximum levels of mercury in fish</w:t>
      </w:r>
      <w:bookmarkStart w:id="27" w:name="_Ref337798641"/>
      <w:bookmarkStart w:id="28" w:name="_Ref328751957"/>
      <w:bookmarkStart w:id="29" w:name="_Ref328992065"/>
      <w:bookmarkEnd w:id="24"/>
      <w:bookmarkEnd w:id="25"/>
      <w:r w:rsidRPr="001D1563">
        <w:rPr>
          <w:lang w:val="en-GB"/>
        </w:rPr>
        <w:t>, crustacea and molluscs</w:t>
      </w:r>
      <w:bookmarkEnd w:id="26"/>
    </w:p>
    <w:p w:rsidR="002160CB" w:rsidRDefault="00690E77" w:rsidP="00690E77">
      <w:pPr>
        <w:pStyle w:val="FSCtMain"/>
        <w:rPr>
          <w:lang w:val="en-GB"/>
        </w:rPr>
      </w:pPr>
      <w:r w:rsidRPr="001D1563">
        <w:rPr>
          <w:lang w:val="en-GB"/>
        </w:rPr>
        <w:tab/>
        <w:t>(1)</w:t>
      </w:r>
      <w:r w:rsidRPr="001D1563">
        <w:rPr>
          <w:lang w:val="en-GB"/>
        </w:rPr>
        <w:tab/>
        <w:t>For subsection 1.4.1—3(2), the following table applies:</w:t>
      </w:r>
      <w:r w:rsidR="002160CB">
        <w:rPr>
          <w:lang w:val="en-GB"/>
        </w:rPr>
        <w:br w:type="page"/>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125"/>
        <w:gridCol w:w="3228"/>
        <w:gridCol w:w="1868"/>
        <w:gridCol w:w="1851"/>
      </w:tblGrid>
      <w:tr w:rsidR="00690E77" w:rsidRPr="001D1563" w:rsidTr="002160CB">
        <w:tc>
          <w:tcPr>
            <w:tcW w:w="2125" w:type="dxa"/>
            <w:tcBorders>
              <w:bottom w:val="single" w:sz="4" w:space="0" w:color="auto"/>
            </w:tcBorders>
          </w:tcPr>
          <w:p w:rsidR="00690E77" w:rsidRPr="001D1563" w:rsidRDefault="00690E77" w:rsidP="00841972">
            <w:pPr>
              <w:pStyle w:val="FSCtblAh3"/>
            </w:pPr>
            <w:r w:rsidRPr="001D1563">
              <w:t>For:</w:t>
            </w:r>
          </w:p>
        </w:tc>
        <w:tc>
          <w:tcPr>
            <w:tcW w:w="3228" w:type="dxa"/>
            <w:tcBorders>
              <w:bottom w:val="single" w:sz="4" w:space="0" w:color="auto"/>
            </w:tcBorders>
          </w:tcPr>
          <w:p w:rsidR="00690E77" w:rsidRPr="001D1563" w:rsidRDefault="00690E77" w:rsidP="00841972">
            <w:pPr>
              <w:pStyle w:val="FSCtblAh3"/>
            </w:pPr>
            <w:r w:rsidRPr="001D1563">
              <w:t>if:</w:t>
            </w:r>
          </w:p>
        </w:tc>
        <w:tc>
          <w:tcPr>
            <w:tcW w:w="1868" w:type="dxa"/>
            <w:tcBorders>
              <w:bottom w:val="single" w:sz="4" w:space="0" w:color="auto"/>
            </w:tcBorders>
          </w:tcPr>
          <w:p w:rsidR="00690E77" w:rsidRPr="001D1563" w:rsidRDefault="00690E77" w:rsidP="00841972">
            <w:pPr>
              <w:pStyle w:val="FSCtblAh3"/>
            </w:pPr>
            <w:r w:rsidRPr="001D1563">
              <w:t>the mean level of mercury in sample units must be no greater than:</w:t>
            </w:r>
          </w:p>
        </w:tc>
        <w:tc>
          <w:tcPr>
            <w:tcW w:w="1851" w:type="dxa"/>
            <w:tcBorders>
              <w:bottom w:val="single" w:sz="4" w:space="0" w:color="auto"/>
            </w:tcBorders>
          </w:tcPr>
          <w:p w:rsidR="00690E77" w:rsidRPr="001D1563" w:rsidRDefault="00690E77" w:rsidP="00841972">
            <w:pPr>
              <w:pStyle w:val="FSCtblAh3"/>
            </w:pPr>
            <w:r w:rsidRPr="001D1563">
              <w:t>the maximum level of mercury in any sample unit must be no greater than:</w:t>
            </w:r>
          </w:p>
        </w:tc>
      </w:tr>
      <w:tr w:rsidR="00690E77" w:rsidRPr="001D1563" w:rsidTr="002160CB">
        <w:tc>
          <w:tcPr>
            <w:tcW w:w="2125" w:type="dxa"/>
            <w:vMerge w:val="restart"/>
          </w:tcPr>
          <w:p w:rsidR="00690E77" w:rsidRPr="001D1563" w:rsidRDefault="00690E77" w:rsidP="00841972">
            <w:pPr>
              <w:pStyle w:val="FSCtblAMain"/>
              <w:rPr>
                <w:lang w:val="en-GB"/>
              </w:rPr>
            </w:pPr>
            <w:r w:rsidRPr="001D1563">
              <w:rPr>
                <w:lang w:val="en-GB"/>
              </w:rPr>
              <w:t>gemfish, billfish (including marlin), southern bluefin tuna, barramundi, ling, orange roughy, rays and all species of shark;</w:t>
            </w:r>
          </w:p>
        </w:tc>
        <w:tc>
          <w:tcPr>
            <w:tcW w:w="3228" w:type="dxa"/>
            <w:tcBorders>
              <w:bottom w:val="nil"/>
            </w:tcBorders>
          </w:tcPr>
          <w:p w:rsidR="00690E77" w:rsidRPr="001D1563" w:rsidRDefault="00690E77" w:rsidP="00841972">
            <w:pPr>
              <w:pStyle w:val="FSCtblAPara"/>
              <w:rPr>
                <w:lang w:val="en-GB"/>
              </w:rPr>
            </w:pPr>
            <w:r w:rsidRPr="001D1563">
              <w:rPr>
                <w:lang w:val="en-GB"/>
              </w:rPr>
              <w:t>(a)</w:t>
            </w:r>
            <w:r w:rsidRPr="001D1563">
              <w:rPr>
                <w:lang w:val="en-GB"/>
              </w:rPr>
              <w:tab/>
              <w:t>both of the following are satisfied:</w:t>
            </w:r>
          </w:p>
          <w:p w:rsidR="00690E77" w:rsidRPr="001D1563" w:rsidRDefault="00690E77" w:rsidP="002160CB">
            <w:pPr>
              <w:pStyle w:val="FSCtblASubpara"/>
            </w:pPr>
            <w:r w:rsidRPr="001D1563">
              <w:t>(i)</w:t>
            </w:r>
            <w:r w:rsidRPr="001D1563">
              <w:tab/>
              <w:t>10 or more sample units are available;</w:t>
            </w:r>
          </w:p>
          <w:p w:rsidR="00690E77" w:rsidRPr="001D1563" w:rsidRDefault="00690E77" w:rsidP="002160CB">
            <w:pPr>
              <w:pStyle w:val="FSCtblASubpara"/>
            </w:pPr>
            <w:r w:rsidRPr="001D1563">
              <w:t>(ii)</w:t>
            </w:r>
            <w:r w:rsidRPr="001D1563">
              <w:tab/>
              <w:t>the concentration of mercury in any sample unit is greater than 1.0 mg/kg:</w:t>
            </w:r>
          </w:p>
        </w:tc>
        <w:tc>
          <w:tcPr>
            <w:tcW w:w="1868" w:type="dxa"/>
            <w:tcBorders>
              <w:bottom w:val="nil"/>
            </w:tcBorders>
          </w:tcPr>
          <w:p w:rsidR="00690E77" w:rsidRPr="001D1563" w:rsidRDefault="00690E77" w:rsidP="00841972">
            <w:pPr>
              <w:pStyle w:val="FSCtblAMain"/>
              <w:rPr>
                <w:lang w:val="en-GB"/>
              </w:rPr>
            </w:pPr>
            <w:r w:rsidRPr="001D1563">
              <w:rPr>
                <w:lang w:val="en-GB"/>
              </w:rPr>
              <w:t xml:space="preserve">1.0 mg/kg  </w:t>
            </w:r>
          </w:p>
        </w:tc>
        <w:tc>
          <w:tcPr>
            <w:tcW w:w="1851" w:type="dxa"/>
            <w:tcBorders>
              <w:bottom w:val="nil"/>
            </w:tcBorders>
          </w:tcPr>
          <w:p w:rsidR="00690E77" w:rsidRPr="001D1563" w:rsidRDefault="00690E77" w:rsidP="00841972">
            <w:pPr>
              <w:pStyle w:val="FSCtblAMain"/>
              <w:rPr>
                <w:lang w:val="en-GB"/>
              </w:rPr>
            </w:pPr>
            <w:r w:rsidRPr="001D1563">
              <w:rPr>
                <w:lang w:val="en-GB"/>
              </w:rPr>
              <w:t>1.5 mg/kg</w:t>
            </w:r>
          </w:p>
        </w:tc>
      </w:tr>
      <w:tr w:rsidR="00690E77" w:rsidRPr="001D1563" w:rsidTr="002160CB">
        <w:tc>
          <w:tcPr>
            <w:tcW w:w="2125" w:type="dxa"/>
            <w:vMerge/>
          </w:tcPr>
          <w:p w:rsidR="00690E77" w:rsidRPr="001D1563" w:rsidRDefault="00690E77" w:rsidP="00841972">
            <w:pPr>
              <w:pStyle w:val="FSCtblAMain"/>
              <w:rPr>
                <w:lang w:val="en-GB"/>
              </w:rPr>
            </w:pPr>
          </w:p>
        </w:tc>
        <w:tc>
          <w:tcPr>
            <w:tcW w:w="3228" w:type="dxa"/>
            <w:tcBorders>
              <w:top w:val="nil"/>
              <w:bottom w:val="nil"/>
            </w:tcBorders>
          </w:tcPr>
          <w:p w:rsidR="00690E77" w:rsidRPr="001D1563" w:rsidRDefault="00690E77" w:rsidP="00841972">
            <w:pPr>
              <w:pStyle w:val="FSCtblAPara"/>
              <w:rPr>
                <w:lang w:val="en-GB"/>
              </w:rPr>
            </w:pPr>
            <w:r w:rsidRPr="001D1563">
              <w:rPr>
                <w:lang w:val="en-GB"/>
              </w:rPr>
              <w:t>(b)</w:t>
            </w:r>
            <w:r w:rsidRPr="001D1563">
              <w:rPr>
                <w:lang w:val="en-GB"/>
              </w:rPr>
              <w:tab/>
              <w:t>5 sample units are available:</w:t>
            </w:r>
          </w:p>
        </w:tc>
        <w:tc>
          <w:tcPr>
            <w:tcW w:w="1868" w:type="dxa"/>
            <w:tcBorders>
              <w:top w:val="nil"/>
              <w:bottom w:val="nil"/>
            </w:tcBorders>
          </w:tcPr>
          <w:p w:rsidR="00690E77" w:rsidRPr="001D1563" w:rsidRDefault="00690E77" w:rsidP="00841972">
            <w:pPr>
              <w:pStyle w:val="FSCtblAMain"/>
              <w:rPr>
                <w:lang w:val="en-GB"/>
              </w:rPr>
            </w:pPr>
            <w:r w:rsidRPr="001D1563">
              <w:rPr>
                <w:lang w:val="en-GB"/>
              </w:rPr>
              <w:t>1.0 mg/kg</w:t>
            </w:r>
          </w:p>
        </w:tc>
        <w:tc>
          <w:tcPr>
            <w:tcW w:w="1851" w:type="dxa"/>
            <w:tcBorders>
              <w:top w:val="nil"/>
              <w:bottom w:val="nil"/>
            </w:tcBorders>
          </w:tcPr>
          <w:p w:rsidR="00690E77" w:rsidRPr="001D1563" w:rsidRDefault="00690E77" w:rsidP="00841972">
            <w:pPr>
              <w:pStyle w:val="FSCtblAMain"/>
              <w:rPr>
                <w:lang w:val="en-GB"/>
              </w:rPr>
            </w:pPr>
            <w:r w:rsidRPr="001D1563">
              <w:rPr>
                <w:lang w:val="en-GB"/>
              </w:rPr>
              <w:t>(no level set)</w:t>
            </w:r>
          </w:p>
          <w:p w:rsidR="00690E77" w:rsidRPr="001D1563" w:rsidRDefault="00690E77" w:rsidP="00841972">
            <w:pPr>
              <w:pStyle w:val="FSCtblAMain"/>
              <w:rPr>
                <w:lang w:val="en-GB"/>
              </w:rPr>
            </w:pPr>
          </w:p>
        </w:tc>
      </w:tr>
      <w:tr w:rsidR="00690E77" w:rsidRPr="001D1563" w:rsidTr="002160CB">
        <w:tc>
          <w:tcPr>
            <w:tcW w:w="2125" w:type="dxa"/>
            <w:vMerge/>
            <w:tcBorders>
              <w:bottom w:val="single" w:sz="4" w:space="0" w:color="auto"/>
            </w:tcBorders>
          </w:tcPr>
          <w:p w:rsidR="00690E77" w:rsidRPr="001D1563" w:rsidRDefault="00690E77" w:rsidP="00841972">
            <w:pPr>
              <w:pStyle w:val="FSCtblAMain"/>
              <w:rPr>
                <w:lang w:val="en-GB"/>
              </w:rPr>
            </w:pPr>
          </w:p>
        </w:tc>
        <w:tc>
          <w:tcPr>
            <w:tcW w:w="3228" w:type="dxa"/>
            <w:tcBorders>
              <w:top w:val="nil"/>
              <w:bottom w:val="single" w:sz="4" w:space="0" w:color="auto"/>
            </w:tcBorders>
          </w:tcPr>
          <w:p w:rsidR="00690E77" w:rsidRPr="001D1563" w:rsidRDefault="00690E77" w:rsidP="00841972">
            <w:pPr>
              <w:pStyle w:val="FSCtblAPara"/>
              <w:rPr>
                <w:lang w:val="en-GB"/>
              </w:rPr>
            </w:pPr>
            <w:r w:rsidRPr="001D1563">
              <w:rPr>
                <w:lang w:val="en-GB"/>
              </w:rPr>
              <w:t>(c)</w:t>
            </w:r>
            <w:r w:rsidRPr="001D1563">
              <w:rPr>
                <w:lang w:val="en-GB"/>
              </w:rPr>
              <w:tab/>
              <w:t>there are insufficient samples to analyse in accordance with subsection S19—7(2):</w:t>
            </w:r>
          </w:p>
        </w:tc>
        <w:tc>
          <w:tcPr>
            <w:tcW w:w="1868" w:type="dxa"/>
            <w:tcBorders>
              <w:top w:val="nil"/>
              <w:bottom w:val="single" w:sz="4" w:space="0" w:color="auto"/>
            </w:tcBorders>
          </w:tcPr>
          <w:p w:rsidR="00690E77" w:rsidRPr="001D1563" w:rsidRDefault="00690E77" w:rsidP="00841972">
            <w:pPr>
              <w:pStyle w:val="FSCtblAMain"/>
              <w:rPr>
                <w:lang w:val="en-GB"/>
              </w:rPr>
            </w:pPr>
          </w:p>
        </w:tc>
        <w:tc>
          <w:tcPr>
            <w:tcW w:w="1851" w:type="dxa"/>
            <w:tcBorders>
              <w:top w:val="nil"/>
              <w:bottom w:val="single" w:sz="4" w:space="0" w:color="auto"/>
            </w:tcBorders>
          </w:tcPr>
          <w:p w:rsidR="00690E77" w:rsidRPr="001D1563" w:rsidRDefault="00690E77" w:rsidP="00841972">
            <w:pPr>
              <w:pStyle w:val="FSCtblAMain"/>
              <w:rPr>
                <w:lang w:val="en-GB"/>
              </w:rPr>
            </w:pPr>
            <w:r w:rsidRPr="001D1563">
              <w:rPr>
                <w:lang w:val="en-GB"/>
              </w:rPr>
              <w:t>1.0 mg/kg</w:t>
            </w:r>
          </w:p>
        </w:tc>
      </w:tr>
      <w:tr w:rsidR="00690E77" w:rsidRPr="001D1563" w:rsidTr="002160CB">
        <w:tc>
          <w:tcPr>
            <w:tcW w:w="2125" w:type="dxa"/>
            <w:vMerge w:val="restart"/>
          </w:tcPr>
          <w:p w:rsidR="00690E77" w:rsidRPr="001D1563" w:rsidRDefault="00690E77" w:rsidP="00841972">
            <w:pPr>
              <w:pStyle w:val="FSCtblAMain"/>
              <w:rPr>
                <w:lang w:val="en-GB"/>
              </w:rPr>
            </w:pPr>
            <w:r w:rsidRPr="001D1563">
              <w:rPr>
                <w:lang w:val="en-GB"/>
              </w:rPr>
              <w:t>other fish, fish products, crustacea and molluscs;</w:t>
            </w:r>
          </w:p>
        </w:tc>
        <w:tc>
          <w:tcPr>
            <w:tcW w:w="3228" w:type="dxa"/>
            <w:tcBorders>
              <w:bottom w:val="nil"/>
            </w:tcBorders>
          </w:tcPr>
          <w:p w:rsidR="00690E77" w:rsidRPr="001D1563" w:rsidRDefault="00690E77" w:rsidP="00841972">
            <w:pPr>
              <w:pStyle w:val="FSCtblAPara"/>
              <w:rPr>
                <w:lang w:val="en-GB"/>
              </w:rPr>
            </w:pPr>
            <w:r w:rsidRPr="001D1563">
              <w:rPr>
                <w:lang w:val="en-GB"/>
              </w:rPr>
              <w:t>(a)</w:t>
            </w:r>
            <w:r w:rsidRPr="001D1563">
              <w:rPr>
                <w:lang w:val="en-GB"/>
              </w:rPr>
              <w:tab/>
              <w:t>both of the following are satisfied:</w:t>
            </w:r>
          </w:p>
          <w:p w:rsidR="00690E77" w:rsidRPr="001D1563" w:rsidRDefault="00690E77" w:rsidP="002160CB">
            <w:pPr>
              <w:pStyle w:val="FSCtblASubpara"/>
            </w:pPr>
            <w:r w:rsidRPr="001D1563">
              <w:t>(i)</w:t>
            </w:r>
            <w:r w:rsidRPr="001D1563">
              <w:tab/>
              <w:t>10 or more sample units are available;</w:t>
            </w:r>
          </w:p>
          <w:p w:rsidR="00690E77" w:rsidRPr="001D1563" w:rsidRDefault="00690E77" w:rsidP="002160CB">
            <w:pPr>
              <w:pStyle w:val="FSCtblASubpara"/>
            </w:pPr>
            <w:r w:rsidRPr="001D1563">
              <w:t>(ii)</w:t>
            </w:r>
            <w:r w:rsidRPr="001D1563">
              <w:tab/>
              <w:t>the concentration of mercury in any sample unit is greater than 1.0 mg/kg:</w:t>
            </w:r>
          </w:p>
        </w:tc>
        <w:tc>
          <w:tcPr>
            <w:tcW w:w="1868" w:type="dxa"/>
            <w:tcBorders>
              <w:bottom w:val="nil"/>
            </w:tcBorders>
          </w:tcPr>
          <w:p w:rsidR="00690E77" w:rsidRPr="001D1563" w:rsidRDefault="00690E77" w:rsidP="00841972">
            <w:pPr>
              <w:pStyle w:val="FSCtblAMain"/>
              <w:rPr>
                <w:lang w:val="en-GB"/>
              </w:rPr>
            </w:pPr>
            <w:r w:rsidRPr="001D1563">
              <w:rPr>
                <w:lang w:val="en-GB"/>
              </w:rPr>
              <w:t>0.5 mg/kg</w:t>
            </w:r>
          </w:p>
          <w:p w:rsidR="00690E77" w:rsidRPr="001D1563" w:rsidRDefault="00690E77" w:rsidP="00841972">
            <w:pPr>
              <w:pStyle w:val="FSCtblAMain"/>
              <w:rPr>
                <w:lang w:val="en-GB"/>
              </w:rPr>
            </w:pPr>
          </w:p>
        </w:tc>
        <w:tc>
          <w:tcPr>
            <w:tcW w:w="1851" w:type="dxa"/>
            <w:tcBorders>
              <w:bottom w:val="nil"/>
            </w:tcBorders>
          </w:tcPr>
          <w:p w:rsidR="00690E77" w:rsidRPr="001D1563" w:rsidRDefault="00690E77" w:rsidP="00841972">
            <w:pPr>
              <w:pStyle w:val="FSCtblAMain"/>
              <w:rPr>
                <w:lang w:val="en-GB"/>
              </w:rPr>
            </w:pPr>
            <w:r w:rsidRPr="001D1563">
              <w:rPr>
                <w:lang w:val="en-GB"/>
              </w:rPr>
              <w:t>1.5 mg/kg</w:t>
            </w:r>
          </w:p>
        </w:tc>
      </w:tr>
      <w:tr w:rsidR="00690E77" w:rsidRPr="001D1563" w:rsidTr="002160CB">
        <w:tc>
          <w:tcPr>
            <w:tcW w:w="2125" w:type="dxa"/>
            <w:vMerge/>
          </w:tcPr>
          <w:p w:rsidR="00690E77" w:rsidRPr="001D1563" w:rsidRDefault="00690E77" w:rsidP="00841972">
            <w:pPr>
              <w:pStyle w:val="FSCtblAMain"/>
              <w:rPr>
                <w:lang w:val="en-GB"/>
              </w:rPr>
            </w:pPr>
          </w:p>
        </w:tc>
        <w:tc>
          <w:tcPr>
            <w:tcW w:w="3228" w:type="dxa"/>
            <w:tcBorders>
              <w:top w:val="nil"/>
              <w:bottom w:val="nil"/>
            </w:tcBorders>
          </w:tcPr>
          <w:p w:rsidR="00690E77" w:rsidRPr="001D1563" w:rsidRDefault="00690E77" w:rsidP="00841972">
            <w:pPr>
              <w:pStyle w:val="FSCtblAPara"/>
              <w:rPr>
                <w:lang w:val="en-GB"/>
              </w:rPr>
            </w:pPr>
            <w:r w:rsidRPr="001D1563">
              <w:rPr>
                <w:lang w:val="en-GB"/>
              </w:rPr>
              <w:t>(b)</w:t>
            </w:r>
            <w:r w:rsidRPr="001D1563">
              <w:rPr>
                <w:lang w:val="en-GB"/>
              </w:rPr>
              <w:tab/>
              <w:t>5 sample units are available:</w:t>
            </w:r>
          </w:p>
        </w:tc>
        <w:tc>
          <w:tcPr>
            <w:tcW w:w="1868" w:type="dxa"/>
            <w:tcBorders>
              <w:top w:val="nil"/>
              <w:bottom w:val="nil"/>
            </w:tcBorders>
          </w:tcPr>
          <w:p w:rsidR="00690E77" w:rsidRPr="001D1563" w:rsidRDefault="00690E77" w:rsidP="00841972">
            <w:pPr>
              <w:pStyle w:val="FSCtblAMain"/>
              <w:rPr>
                <w:lang w:val="en-GB"/>
              </w:rPr>
            </w:pPr>
            <w:r w:rsidRPr="001D1563">
              <w:rPr>
                <w:lang w:val="en-GB"/>
              </w:rPr>
              <w:t>0.5 mg/kg</w:t>
            </w:r>
          </w:p>
        </w:tc>
        <w:tc>
          <w:tcPr>
            <w:tcW w:w="1851" w:type="dxa"/>
            <w:tcBorders>
              <w:top w:val="nil"/>
              <w:bottom w:val="nil"/>
            </w:tcBorders>
          </w:tcPr>
          <w:p w:rsidR="00690E77" w:rsidRPr="001D1563" w:rsidRDefault="00690E77" w:rsidP="00841972">
            <w:pPr>
              <w:pStyle w:val="FSCtblAMain"/>
              <w:rPr>
                <w:lang w:val="en-GB"/>
              </w:rPr>
            </w:pPr>
            <w:r w:rsidRPr="001D1563">
              <w:rPr>
                <w:lang w:val="en-GB"/>
              </w:rPr>
              <w:t>(no level set)</w:t>
            </w:r>
          </w:p>
        </w:tc>
      </w:tr>
      <w:tr w:rsidR="00690E77" w:rsidRPr="001D1563" w:rsidTr="002160CB">
        <w:tc>
          <w:tcPr>
            <w:tcW w:w="2125" w:type="dxa"/>
            <w:vMerge/>
          </w:tcPr>
          <w:p w:rsidR="00690E77" w:rsidRPr="001D1563" w:rsidRDefault="00690E77" w:rsidP="00841972">
            <w:pPr>
              <w:pStyle w:val="FSCtblAMain"/>
              <w:rPr>
                <w:lang w:val="en-GB"/>
              </w:rPr>
            </w:pPr>
          </w:p>
        </w:tc>
        <w:tc>
          <w:tcPr>
            <w:tcW w:w="3228" w:type="dxa"/>
            <w:tcBorders>
              <w:top w:val="nil"/>
            </w:tcBorders>
          </w:tcPr>
          <w:p w:rsidR="00690E77" w:rsidRPr="001D1563" w:rsidRDefault="00690E77" w:rsidP="00841972">
            <w:pPr>
              <w:pStyle w:val="FSCtblAPara"/>
              <w:rPr>
                <w:lang w:val="en-GB"/>
              </w:rPr>
            </w:pPr>
            <w:r w:rsidRPr="001D1563">
              <w:rPr>
                <w:lang w:val="en-GB"/>
              </w:rPr>
              <w:t>(c)</w:t>
            </w:r>
            <w:r w:rsidRPr="001D1563">
              <w:rPr>
                <w:lang w:val="en-GB"/>
              </w:rPr>
              <w:tab/>
              <w:t>there are insufficient samples to analyse in accordance with subsection S19—7(2):</w:t>
            </w:r>
          </w:p>
        </w:tc>
        <w:tc>
          <w:tcPr>
            <w:tcW w:w="1868" w:type="dxa"/>
            <w:tcBorders>
              <w:top w:val="nil"/>
            </w:tcBorders>
          </w:tcPr>
          <w:p w:rsidR="00690E77" w:rsidRPr="001D1563" w:rsidRDefault="00690E77" w:rsidP="00841972">
            <w:pPr>
              <w:pStyle w:val="FSCtblAMain"/>
              <w:rPr>
                <w:lang w:val="en-GB"/>
              </w:rPr>
            </w:pPr>
          </w:p>
        </w:tc>
        <w:tc>
          <w:tcPr>
            <w:tcW w:w="1851" w:type="dxa"/>
            <w:tcBorders>
              <w:top w:val="nil"/>
            </w:tcBorders>
          </w:tcPr>
          <w:p w:rsidR="00690E77" w:rsidRPr="001D1563" w:rsidRDefault="00690E77" w:rsidP="00841972">
            <w:pPr>
              <w:pStyle w:val="FSCtblAMain"/>
              <w:rPr>
                <w:lang w:val="en-GB"/>
              </w:rPr>
            </w:pPr>
            <w:r w:rsidRPr="001D1563">
              <w:rPr>
                <w:lang w:val="en-GB"/>
              </w:rPr>
              <w:t>1.0 mg/kg</w:t>
            </w:r>
          </w:p>
        </w:tc>
      </w:tr>
    </w:tbl>
    <w:p w:rsidR="00690E77" w:rsidRPr="001D1563" w:rsidRDefault="00690E77" w:rsidP="00690E77">
      <w:pPr>
        <w:pStyle w:val="FSCtMain"/>
        <w:rPr>
          <w:lang w:val="en-GB"/>
        </w:rPr>
      </w:pPr>
      <w:r w:rsidRPr="001D1563">
        <w:rPr>
          <w:lang w:val="en-GB"/>
        </w:rPr>
        <w:tab/>
        <w:t>(2)</w:t>
      </w:r>
      <w:r w:rsidRPr="001D1563">
        <w:rPr>
          <w:lang w:val="en-GB"/>
        </w:rPr>
        <w:tab/>
        <w:t>For this the table in subsection (1), calculations must be done on the basis of the following number of sample units:</w:t>
      </w:r>
    </w:p>
    <w:p w:rsidR="00690E77" w:rsidRPr="001D1563" w:rsidRDefault="00690E77" w:rsidP="00690E77">
      <w:pPr>
        <w:pStyle w:val="FSCtPara"/>
        <w:rPr>
          <w:lang w:val="en-GB"/>
        </w:rPr>
      </w:pPr>
      <w:r w:rsidRPr="001D1563">
        <w:rPr>
          <w:lang w:val="en-GB"/>
        </w:rPr>
        <w:tab/>
        <w:t>(a)</w:t>
      </w:r>
      <w:r w:rsidRPr="001D1563">
        <w:rPr>
          <w:lang w:val="en-GB"/>
        </w:rPr>
        <w:tab/>
        <w:t>for fish other than crustacea or molluscs:</w:t>
      </w:r>
    </w:p>
    <w:p w:rsidR="00690E77" w:rsidRPr="001D1563" w:rsidRDefault="00690E77" w:rsidP="00690E77">
      <w:pPr>
        <w:pStyle w:val="FSCtSubpara"/>
        <w:rPr>
          <w:lang w:val="en-GB"/>
        </w:rPr>
      </w:pPr>
      <w:r w:rsidRPr="001D1563">
        <w:rPr>
          <w:lang w:val="en-GB"/>
        </w:rPr>
        <w:tab/>
        <w:t>(i)</w:t>
      </w:r>
      <w:r w:rsidRPr="001D1563">
        <w:rPr>
          <w:lang w:val="en-GB"/>
        </w:rPr>
        <w:tab/>
        <w:t>for a *lot of not more than 5 tonnes—10;</w:t>
      </w:r>
    </w:p>
    <w:p w:rsidR="00690E77" w:rsidRPr="001D1563" w:rsidRDefault="00690E77" w:rsidP="00690E77">
      <w:pPr>
        <w:pStyle w:val="FSCtSubpara"/>
        <w:rPr>
          <w:lang w:val="en-GB"/>
        </w:rPr>
      </w:pPr>
      <w:r w:rsidRPr="001D1563">
        <w:rPr>
          <w:lang w:val="en-GB"/>
        </w:rPr>
        <w:tab/>
        <w:t>(ii)</w:t>
      </w:r>
      <w:r w:rsidRPr="001D1563">
        <w:rPr>
          <w:lang w:val="en-GB"/>
        </w:rPr>
        <w:tab/>
        <w:t>for a lot of more than 5 but not more than 10 tonnes—15;</w:t>
      </w:r>
    </w:p>
    <w:p w:rsidR="00690E77" w:rsidRPr="001D1563" w:rsidRDefault="00690E77" w:rsidP="00690E77">
      <w:pPr>
        <w:pStyle w:val="FSCtSubpara"/>
        <w:rPr>
          <w:lang w:val="en-GB"/>
        </w:rPr>
      </w:pPr>
      <w:r w:rsidRPr="001D1563">
        <w:rPr>
          <w:lang w:val="en-GB"/>
        </w:rPr>
        <w:tab/>
        <w:t>(iii)</w:t>
      </w:r>
      <w:r w:rsidRPr="001D1563">
        <w:rPr>
          <w:lang w:val="en-GB"/>
        </w:rPr>
        <w:tab/>
        <w:t>for a lot of more than 10 but not more than 30 tonnes—20;</w:t>
      </w:r>
    </w:p>
    <w:p w:rsidR="00690E77" w:rsidRPr="001D1563" w:rsidRDefault="00690E77" w:rsidP="00690E77">
      <w:pPr>
        <w:pStyle w:val="FSCtSubpara"/>
        <w:rPr>
          <w:lang w:val="en-GB"/>
        </w:rPr>
      </w:pPr>
      <w:r w:rsidRPr="001D1563">
        <w:rPr>
          <w:lang w:val="en-GB"/>
        </w:rPr>
        <w:tab/>
        <w:t>(iv)</w:t>
      </w:r>
      <w:r w:rsidRPr="001D1563">
        <w:rPr>
          <w:lang w:val="en-GB"/>
        </w:rPr>
        <w:tab/>
        <w:t>for a lot of more than 30 but not more than 100 tonnes—25;</w:t>
      </w:r>
    </w:p>
    <w:p w:rsidR="00690E77" w:rsidRPr="001D1563" w:rsidRDefault="00690E77" w:rsidP="00690E77">
      <w:pPr>
        <w:pStyle w:val="FSCtSubpara"/>
        <w:rPr>
          <w:lang w:val="en-GB"/>
        </w:rPr>
      </w:pPr>
      <w:r w:rsidRPr="001D1563">
        <w:rPr>
          <w:lang w:val="en-GB"/>
        </w:rPr>
        <w:tab/>
        <w:t>(v)</w:t>
      </w:r>
      <w:r w:rsidRPr="001D1563">
        <w:rPr>
          <w:lang w:val="en-GB"/>
        </w:rPr>
        <w:tab/>
        <w:t>for a lot of more than 100 but not more than 200 tonnes—30;</w:t>
      </w:r>
    </w:p>
    <w:p w:rsidR="00690E77" w:rsidRPr="001D1563" w:rsidRDefault="00690E77" w:rsidP="00690E77">
      <w:pPr>
        <w:pStyle w:val="FSCtSubpara"/>
        <w:rPr>
          <w:lang w:val="en-GB"/>
        </w:rPr>
      </w:pPr>
      <w:r w:rsidRPr="001D1563">
        <w:rPr>
          <w:lang w:val="en-GB"/>
        </w:rPr>
        <w:tab/>
        <w:t>(vi)</w:t>
      </w:r>
      <w:r w:rsidRPr="001D1563">
        <w:rPr>
          <w:lang w:val="en-GB"/>
        </w:rPr>
        <w:tab/>
        <w:t>for a lot of more than 200 tonnes—40;</w:t>
      </w:r>
    </w:p>
    <w:p w:rsidR="00690E77" w:rsidRPr="001D1563" w:rsidRDefault="00690E77" w:rsidP="00690E77">
      <w:pPr>
        <w:pStyle w:val="FSCtPara"/>
        <w:rPr>
          <w:lang w:val="en-GB"/>
        </w:rPr>
      </w:pPr>
      <w:r w:rsidRPr="001D1563">
        <w:rPr>
          <w:lang w:val="en-GB"/>
        </w:rPr>
        <w:tab/>
        <w:t>(b)</w:t>
      </w:r>
      <w:r w:rsidRPr="001D1563">
        <w:rPr>
          <w:lang w:val="en-GB"/>
        </w:rPr>
        <w:tab/>
        <w:t>for crustacea and molluscs:</w:t>
      </w:r>
    </w:p>
    <w:p w:rsidR="00690E77" w:rsidRPr="001D1563" w:rsidRDefault="00690E77" w:rsidP="00690E77">
      <w:pPr>
        <w:pStyle w:val="FSCtSubpara"/>
        <w:rPr>
          <w:lang w:val="en-GB"/>
        </w:rPr>
      </w:pPr>
      <w:r w:rsidRPr="001D1563">
        <w:rPr>
          <w:lang w:val="en-GB"/>
        </w:rPr>
        <w:tab/>
        <w:t>(i)</w:t>
      </w:r>
      <w:r w:rsidRPr="001D1563">
        <w:rPr>
          <w:lang w:val="en-GB"/>
        </w:rPr>
        <w:tab/>
        <w:t>for a lot of not more than 1 tonne—10;</w:t>
      </w:r>
    </w:p>
    <w:p w:rsidR="00690E77" w:rsidRPr="001D1563" w:rsidRDefault="00690E77" w:rsidP="00690E77">
      <w:pPr>
        <w:pStyle w:val="FSCtSubpara"/>
        <w:rPr>
          <w:lang w:val="en-GB"/>
        </w:rPr>
      </w:pPr>
      <w:r w:rsidRPr="001D1563">
        <w:rPr>
          <w:lang w:val="en-GB"/>
        </w:rPr>
        <w:tab/>
        <w:t>(ii)</w:t>
      </w:r>
      <w:r w:rsidRPr="001D1563">
        <w:rPr>
          <w:lang w:val="en-GB"/>
        </w:rPr>
        <w:tab/>
        <w:t>for a lot of more than 1 but not more than 5 tonnes—15;</w:t>
      </w:r>
    </w:p>
    <w:p w:rsidR="00690E77" w:rsidRPr="001D1563" w:rsidRDefault="00690E77" w:rsidP="00690E77">
      <w:pPr>
        <w:pStyle w:val="FSCtSubpara"/>
        <w:rPr>
          <w:lang w:val="en-GB"/>
        </w:rPr>
      </w:pPr>
      <w:r w:rsidRPr="001D1563">
        <w:rPr>
          <w:lang w:val="en-GB"/>
        </w:rPr>
        <w:tab/>
        <w:t>(iii)</w:t>
      </w:r>
      <w:r w:rsidRPr="001D1563">
        <w:rPr>
          <w:lang w:val="en-GB"/>
        </w:rPr>
        <w:tab/>
        <w:t>for a lot of more than 5 but not more than 30 tonnes—20;</w:t>
      </w:r>
    </w:p>
    <w:p w:rsidR="00690E77" w:rsidRPr="001D1563" w:rsidRDefault="00690E77" w:rsidP="00690E77">
      <w:pPr>
        <w:pStyle w:val="FSCtSubpara"/>
        <w:rPr>
          <w:lang w:val="en-GB"/>
        </w:rPr>
      </w:pPr>
      <w:r w:rsidRPr="001D1563">
        <w:rPr>
          <w:lang w:val="en-GB"/>
        </w:rPr>
        <w:tab/>
        <w:t>(iv)</w:t>
      </w:r>
      <w:r w:rsidRPr="001D1563">
        <w:rPr>
          <w:lang w:val="en-GB"/>
        </w:rPr>
        <w:tab/>
        <w:t>for a lot of more than 30 but not more than 100 tonnes—25;</w:t>
      </w:r>
    </w:p>
    <w:p w:rsidR="00690E77" w:rsidRPr="001D1563" w:rsidRDefault="00690E77" w:rsidP="00690E77">
      <w:pPr>
        <w:pStyle w:val="FSCtSubpara"/>
        <w:rPr>
          <w:lang w:val="en-GB"/>
        </w:rPr>
      </w:pPr>
      <w:r w:rsidRPr="001D1563">
        <w:rPr>
          <w:lang w:val="en-GB"/>
        </w:rPr>
        <w:tab/>
        <w:t>(v)</w:t>
      </w:r>
      <w:r w:rsidRPr="001D1563">
        <w:rPr>
          <w:lang w:val="en-GB"/>
        </w:rPr>
        <w:tab/>
        <w:t>for a lot of more than 100 tonnes—30;</w:t>
      </w:r>
    </w:p>
    <w:p w:rsidR="00690E77" w:rsidRPr="001D1563" w:rsidRDefault="00690E77" w:rsidP="00690E77">
      <w:pPr>
        <w:pStyle w:val="FSCtPara"/>
        <w:rPr>
          <w:lang w:val="en-GB"/>
        </w:rPr>
      </w:pPr>
      <w:r w:rsidRPr="001D1563">
        <w:rPr>
          <w:lang w:val="en-GB"/>
        </w:rPr>
        <w:tab/>
        <w:t>(c)</w:t>
      </w:r>
      <w:r w:rsidRPr="001D1563">
        <w:rPr>
          <w:lang w:val="en-GB"/>
        </w:rPr>
        <w:tab/>
        <w:t>if the number of sampling units specified in paragraph (a) of (b) is not available</w:t>
      </w:r>
      <w:r w:rsidRPr="001D1563">
        <w:rPr>
          <w:rFonts w:cs="Times New Roman"/>
          <w:lang w:val="en-GB"/>
        </w:rPr>
        <w:t>—</w:t>
      </w:r>
      <w:r w:rsidRPr="001D1563">
        <w:rPr>
          <w:lang w:val="en-GB"/>
        </w:rPr>
        <w:t>5.</w:t>
      </w:r>
    </w:p>
    <w:p w:rsidR="00690E77" w:rsidRPr="001D1563" w:rsidRDefault="00690E77" w:rsidP="00690E77">
      <w:pPr>
        <w:pStyle w:val="FSCtMain"/>
        <w:rPr>
          <w:lang w:val="en-GB"/>
        </w:rPr>
      </w:pPr>
      <w:r w:rsidRPr="001D1563">
        <w:rPr>
          <w:lang w:val="en-GB"/>
        </w:rPr>
        <w:t xml:space="preserve"> </w:t>
      </w:r>
      <w:r w:rsidRPr="001D1563">
        <w:rPr>
          <w:lang w:val="en-GB"/>
        </w:rPr>
        <w:tab/>
        <w:t>(3)</w:t>
      </w:r>
      <w:r w:rsidRPr="001D1563">
        <w:rPr>
          <w:lang w:val="en-GB"/>
        </w:rPr>
        <w:tab/>
        <w:t>In this section, the mercury content of dried or partially dried fish must be calculated on an 80% moisture basis.</w:t>
      </w:r>
    </w:p>
    <w:p w:rsidR="00690E77" w:rsidRPr="001D1563" w:rsidRDefault="00690E77" w:rsidP="00690E77">
      <w:pPr>
        <w:pStyle w:val="FSCh6Subsec"/>
        <w:rPr>
          <w:lang w:val="en-GB"/>
        </w:rPr>
      </w:pPr>
      <w:r w:rsidRPr="001D1563">
        <w:rPr>
          <w:lang w:val="en-GB"/>
        </w:rPr>
        <w:t xml:space="preserve">Definition of </w:t>
      </w:r>
      <w:r w:rsidRPr="001D1563">
        <w:rPr>
          <w:b/>
          <w:lang w:val="en-GB"/>
        </w:rPr>
        <w:t>sample unit</w:t>
      </w:r>
    </w:p>
    <w:p w:rsidR="00690E77" w:rsidRPr="001D1563" w:rsidRDefault="00690E77" w:rsidP="00690E77">
      <w:pPr>
        <w:pStyle w:val="FSCtMain"/>
        <w:rPr>
          <w:lang w:val="en-GB"/>
        </w:rPr>
      </w:pPr>
      <w:r w:rsidRPr="001D1563">
        <w:rPr>
          <w:lang w:val="en-GB"/>
        </w:rPr>
        <w:tab/>
        <w:t>(4)</w:t>
      </w:r>
      <w:r w:rsidRPr="001D1563">
        <w:rPr>
          <w:lang w:val="en-GB"/>
        </w:rPr>
        <w:tab/>
        <w:t>In this section:</w:t>
      </w:r>
    </w:p>
    <w:p w:rsidR="00690E77" w:rsidRPr="001D1563" w:rsidRDefault="00690E77" w:rsidP="00690E77">
      <w:pPr>
        <w:pStyle w:val="FSCtMain"/>
        <w:rPr>
          <w:lang w:val="en-GB"/>
        </w:rPr>
      </w:pPr>
      <w:r w:rsidRPr="001D1563">
        <w:rPr>
          <w:lang w:val="en-GB"/>
        </w:rPr>
        <w:tab/>
      </w:r>
      <w:r w:rsidRPr="001D1563">
        <w:rPr>
          <w:lang w:val="en-GB"/>
        </w:rPr>
        <w:tab/>
      </w:r>
      <w:r w:rsidRPr="001D1563">
        <w:rPr>
          <w:b/>
          <w:i/>
          <w:lang w:val="en-GB"/>
        </w:rPr>
        <w:t>sample unit</w:t>
      </w:r>
      <w:r w:rsidRPr="001D1563">
        <w:rPr>
          <w:lang w:val="en-GB"/>
        </w:rPr>
        <w:t xml:space="preserve"> means a sample:</w:t>
      </w:r>
    </w:p>
    <w:p w:rsidR="002160CB" w:rsidRDefault="00690E77" w:rsidP="00690E77">
      <w:pPr>
        <w:pStyle w:val="FSCtPara"/>
        <w:rPr>
          <w:lang w:val="en-GB"/>
        </w:rPr>
      </w:pPr>
      <w:r w:rsidRPr="001D1563">
        <w:rPr>
          <w:lang w:val="en-GB"/>
        </w:rPr>
        <w:tab/>
        <w:t>(a)</w:t>
      </w:r>
      <w:r w:rsidRPr="001D1563">
        <w:rPr>
          <w:lang w:val="en-GB"/>
        </w:rPr>
        <w:tab/>
        <w:t>that has been randomly selected from the *lot being analysed; and</w:t>
      </w:r>
      <w:r w:rsidR="002160CB">
        <w:rPr>
          <w:lang w:val="en-GB"/>
        </w:rPr>
        <w:br w:type="page"/>
      </w:r>
    </w:p>
    <w:p w:rsidR="00690E77" w:rsidRPr="001D1563" w:rsidRDefault="00690E77" w:rsidP="00690E77">
      <w:pPr>
        <w:pStyle w:val="FSCtPara"/>
        <w:rPr>
          <w:lang w:val="en-GB"/>
        </w:rPr>
      </w:pPr>
      <w:r w:rsidRPr="001D1563">
        <w:rPr>
          <w:lang w:val="en-GB"/>
        </w:rPr>
        <w:tab/>
        <w:t>(b)</w:t>
      </w:r>
      <w:r w:rsidRPr="001D1563">
        <w:rPr>
          <w:lang w:val="en-GB"/>
        </w:rPr>
        <w:tab/>
        <w:t>that has been taken from the edible portion of a fish, mollusc or crustacean, whether packaged or otherwise; and</w:t>
      </w:r>
    </w:p>
    <w:p w:rsidR="00690E77" w:rsidRPr="001D1563" w:rsidRDefault="00690E77" w:rsidP="00690E77">
      <w:pPr>
        <w:pStyle w:val="FSCtPara"/>
        <w:rPr>
          <w:lang w:val="en-GB"/>
        </w:rPr>
      </w:pPr>
      <w:r w:rsidRPr="001D1563">
        <w:rPr>
          <w:lang w:val="en-GB"/>
        </w:rPr>
        <w:tab/>
        <w:t>(c)</w:t>
      </w:r>
      <w:r w:rsidRPr="001D1563">
        <w:rPr>
          <w:lang w:val="en-GB"/>
        </w:rPr>
        <w:tab/>
        <w:t>that is sufficient for the purposes of analysis.</w:t>
      </w:r>
    </w:p>
    <w:p w:rsidR="00690E77" w:rsidRPr="001D1563" w:rsidRDefault="00690E77" w:rsidP="00690E77">
      <w:pPr>
        <w:pStyle w:val="FSCtMain"/>
        <w:rPr>
          <w:lang w:val="en-GB"/>
        </w:rPr>
      </w:pPr>
      <w:r w:rsidRPr="001D1563">
        <w:rPr>
          <w:lang w:val="en-GB"/>
        </w:rPr>
        <w:tab/>
        <w:t>(5)</w:t>
      </w:r>
      <w:r w:rsidRPr="001D1563">
        <w:rPr>
          <w:lang w:val="en-GB"/>
        </w:rPr>
        <w:tab/>
        <w:t xml:space="preserve">Each sample unit must be taken from a separate fish, mollusc, crustacean or package of fish product. </w:t>
      </w:r>
    </w:p>
    <w:p w:rsidR="00690E77" w:rsidRPr="001D1563" w:rsidRDefault="00690E77" w:rsidP="00690E77">
      <w:pPr>
        <w:pStyle w:val="h5StandardEnd"/>
        <w:rPr>
          <w:lang w:val="en-GB"/>
        </w:rPr>
      </w:pPr>
      <w:r w:rsidRPr="001D1563">
        <w:rPr>
          <w:lang w:val="en-GB"/>
        </w:rPr>
        <w:t>____________________</w:t>
      </w:r>
    </w:p>
    <w:bookmarkEnd w:id="27"/>
    <w:bookmarkEnd w:id="28"/>
    <w:bookmarkEnd w:id="29"/>
    <w:p w:rsidR="00E32E5E" w:rsidRPr="000F7093" w:rsidRDefault="00E32E5E" w:rsidP="00E32E5E"/>
    <w:sectPr w:rsidR="00E32E5E" w:rsidRPr="000F7093" w:rsidSect="00CA6A9B">
      <w:footerReference w:type="default" r:id="rId16"/>
      <w:footerReference w:type="first" r:id="rId17"/>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77" w:rsidRDefault="00690E77">
      <w:r>
        <w:separator/>
      </w:r>
    </w:p>
  </w:endnote>
  <w:endnote w:type="continuationSeparator" w:id="0">
    <w:p w:rsidR="00690E77" w:rsidRDefault="0069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F4" w:rsidRDefault="004B3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CA6A9B" w:rsidRPr="00CF1834" w:rsidRDefault="00CA6A9B"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F4" w:rsidRDefault="004B39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4B39F4"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6</w:t>
        </w:r>
        <w:r w:rsidR="00EB4661" w:rsidRPr="00EB4661">
          <w:rPr>
            <w:rFonts w:cs="Arial"/>
            <w:noProof/>
            <w:sz w:val="18"/>
            <w:szCs w:val="18"/>
          </w:rPr>
          <w:fldChar w:fldCharType="end"/>
        </w:r>
      </w:sdtContent>
    </w:sdt>
    <w:r w:rsidR="00EB4661" w:rsidRPr="00EB4661">
      <w:rPr>
        <w:rFonts w:cs="Arial"/>
        <w:noProof/>
        <w:sz w:val="18"/>
        <w:szCs w:val="18"/>
      </w:rPr>
      <w:tab/>
    </w:r>
    <w:r w:rsidR="002160CB">
      <w:rPr>
        <w:rFonts w:cs="Arial"/>
        <w:noProof/>
        <w:sz w:val="18"/>
        <w:szCs w:val="18"/>
      </w:rPr>
      <w:t>Schedule 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77" w:rsidRDefault="00690E77">
      <w:r>
        <w:separator/>
      </w:r>
    </w:p>
  </w:footnote>
  <w:footnote w:type="continuationSeparator" w:id="0">
    <w:p w:rsidR="00690E77" w:rsidRDefault="0069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F4" w:rsidRDefault="004B3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F4" w:rsidRDefault="004B3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F4" w:rsidRDefault="004B3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690E77"/>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0CB"/>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39F4"/>
    <w:rsid w:val="004B5B4A"/>
    <w:rsid w:val="004B644E"/>
    <w:rsid w:val="004C144E"/>
    <w:rsid w:val="004C6E2C"/>
    <w:rsid w:val="004D256F"/>
    <w:rsid w:val="004D4ABD"/>
    <w:rsid w:val="004E1067"/>
    <w:rsid w:val="004F0122"/>
    <w:rsid w:val="004F17F7"/>
    <w:rsid w:val="004F2FAE"/>
    <w:rsid w:val="004F5781"/>
    <w:rsid w:val="004F6377"/>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0E77"/>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A6A9B"/>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2160CB"/>
    <w:rPr>
      <w:rFonts w:ascii="Arial" w:hAnsi="Arial"/>
      <w:szCs w:val="24"/>
      <w:lang w:val="en-GB"/>
    </w:rPr>
  </w:style>
  <w:style w:type="paragraph" w:styleId="Heading1">
    <w:name w:val="heading 1"/>
    <w:basedOn w:val="Normal"/>
    <w:next w:val="Normal"/>
    <w:link w:val="Heading1Char"/>
    <w:uiPriority w:val="99"/>
    <w:semiHidden/>
    <w:rsid w:val="002160C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2160C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2160C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2160C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2160C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2160C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2160C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2160C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2160CB"/>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160CB"/>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2160CB"/>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2160CB"/>
    <w:rPr>
      <w:rFonts w:ascii="Arial" w:hAnsi="Arial" w:cs="Arial"/>
      <w:b/>
      <w:bCs/>
      <w:i/>
      <w:szCs w:val="26"/>
      <w:lang w:val="en-GB"/>
    </w:rPr>
  </w:style>
  <w:style w:type="character" w:customStyle="1" w:styleId="Heading4Char">
    <w:name w:val="Heading 4 Char"/>
    <w:basedOn w:val="DefaultParagraphFont"/>
    <w:link w:val="Heading4"/>
    <w:uiPriority w:val="99"/>
    <w:semiHidden/>
    <w:rsid w:val="002160CB"/>
    <w:rPr>
      <w:rFonts w:ascii="Arial" w:hAnsi="Arial" w:cs="Arial"/>
      <w:bCs/>
      <w:i/>
      <w:szCs w:val="28"/>
      <w:lang w:val="en-GB"/>
    </w:rPr>
  </w:style>
  <w:style w:type="character" w:customStyle="1" w:styleId="Heading5Char">
    <w:name w:val="Heading 5 Char"/>
    <w:basedOn w:val="DefaultParagraphFont"/>
    <w:link w:val="Heading5"/>
    <w:uiPriority w:val="99"/>
    <w:semiHidden/>
    <w:rsid w:val="002160CB"/>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2160C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2160C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2160CB"/>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2160CB"/>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2160CB"/>
    <w:pPr>
      <w:spacing w:before="480"/>
      <w:outlineLvl w:val="0"/>
    </w:pPr>
    <w:rPr>
      <w:bCs w:val="0"/>
      <w:sz w:val="40"/>
    </w:rPr>
  </w:style>
  <w:style w:type="paragraph" w:customStyle="1" w:styleId="FSCh2Part">
    <w:name w:val="FSC_h2_Part"/>
    <w:aliases w:val="h2_Part"/>
    <w:basedOn w:val="FSCbaseheading"/>
    <w:next w:val="FSCh3Standard"/>
    <w:qFormat/>
    <w:rsid w:val="002160CB"/>
    <w:pPr>
      <w:outlineLvl w:val="1"/>
    </w:pPr>
    <w:rPr>
      <w:bCs w:val="0"/>
      <w:sz w:val="36"/>
      <w:szCs w:val="22"/>
    </w:rPr>
  </w:style>
  <w:style w:type="paragraph" w:customStyle="1" w:styleId="FSCh3Standard">
    <w:name w:val="FSC_h3_Standard"/>
    <w:aliases w:val="h3_Div,h1_Sch"/>
    <w:basedOn w:val="FSCbaseheading"/>
    <w:next w:val="FSCh5Section"/>
    <w:qFormat/>
    <w:rsid w:val="002160CB"/>
    <w:pPr>
      <w:spacing w:before="0" w:after="240"/>
      <w:outlineLvl w:val="2"/>
    </w:pPr>
    <w:rPr>
      <w:sz w:val="32"/>
    </w:rPr>
  </w:style>
  <w:style w:type="paragraph" w:customStyle="1" w:styleId="FSCh5Section">
    <w:name w:val="FSC_h5_Section"/>
    <w:aliases w:val="h5_Section"/>
    <w:basedOn w:val="FSCbaseheading"/>
    <w:next w:val="FSCtMain"/>
    <w:qFormat/>
    <w:rsid w:val="002160C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2160CB"/>
    <w:pPr>
      <w:keepLines w:val="0"/>
      <w:widowControl w:val="0"/>
      <w:tabs>
        <w:tab w:val="left" w:pos="1134"/>
      </w:tabs>
      <w:spacing w:after="120"/>
    </w:pPr>
  </w:style>
  <w:style w:type="paragraph" w:customStyle="1" w:styleId="FSCh3Amendmenthistory">
    <w:name w:val="FSC_h3_Amendment_history"/>
    <w:basedOn w:val="Normal"/>
    <w:rsid w:val="002160C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2160CB"/>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2160C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2160C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2160CB"/>
    <w:pPr>
      <w:ind w:firstLine="0"/>
    </w:pPr>
    <w:rPr>
      <w:i/>
    </w:rPr>
  </w:style>
  <w:style w:type="paragraph" w:customStyle="1" w:styleId="FSCh6Subsec">
    <w:name w:val="FSC_h6_Subsec"/>
    <w:aliases w:val="h6_Subsec"/>
    <w:basedOn w:val="FSCbaseheading"/>
    <w:next w:val="FSCtMain"/>
    <w:qFormat/>
    <w:rsid w:val="002160CB"/>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2160CB"/>
    <w:pPr>
      <w:tabs>
        <w:tab w:val="left" w:pos="2552"/>
      </w:tabs>
    </w:pPr>
  </w:style>
  <w:style w:type="character" w:customStyle="1" w:styleId="HeaderChar">
    <w:name w:val="Header Char"/>
    <w:basedOn w:val="DefaultParagraphFont"/>
    <w:link w:val="Header"/>
    <w:uiPriority w:val="99"/>
    <w:semiHidden/>
    <w:rsid w:val="002160CB"/>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2160CB"/>
    <w:rPr>
      <w:iCs w:val="0"/>
      <w:sz w:val="16"/>
      <w:szCs w:val="18"/>
    </w:rPr>
  </w:style>
  <w:style w:type="paragraph" w:customStyle="1" w:styleId="FSCnPara">
    <w:name w:val="FSC_n_Para"/>
    <w:aliases w:val="n_Para"/>
    <w:basedOn w:val="FSCtSubpara"/>
    <w:qFormat/>
    <w:rsid w:val="002160CB"/>
    <w:rPr>
      <w:sz w:val="16"/>
    </w:rPr>
  </w:style>
  <w:style w:type="paragraph" w:customStyle="1" w:styleId="FSCnSubpara">
    <w:name w:val="FSC_n_Subpara"/>
    <w:aliases w:val="n_Subpara"/>
    <w:basedOn w:val="FSCtSubsub"/>
    <w:qFormat/>
    <w:rsid w:val="002160CB"/>
    <w:rPr>
      <w:sz w:val="16"/>
    </w:rPr>
  </w:style>
  <w:style w:type="paragraph" w:customStyle="1" w:styleId="FSCnatHeading">
    <w:name w:val="FSC_n_at_Heading"/>
    <w:aliases w:val="n_to_Heading"/>
    <w:basedOn w:val="FSCtMain"/>
    <w:qFormat/>
    <w:rsid w:val="002160CB"/>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2160CB"/>
    <w:pPr>
      <w:spacing w:line="160" w:lineRule="exact"/>
    </w:pPr>
    <w:rPr>
      <w:sz w:val="16"/>
    </w:rPr>
  </w:style>
  <w:style w:type="paragraph" w:customStyle="1" w:styleId="FSCsbContents">
    <w:name w:val="FSC_sb_Contents"/>
    <w:basedOn w:val="FSCsbFirstSection"/>
    <w:qFormat/>
    <w:rsid w:val="002160CB"/>
  </w:style>
  <w:style w:type="paragraph" w:customStyle="1" w:styleId="FSCsbMainSection">
    <w:name w:val="FSC_sb_Main_Section"/>
    <w:basedOn w:val="FSCsbFirstSection"/>
    <w:qFormat/>
    <w:rsid w:val="002160CB"/>
    <w:rPr>
      <w:b/>
      <w:bCs/>
      <w:kern w:val="32"/>
    </w:rPr>
  </w:style>
  <w:style w:type="paragraph" w:customStyle="1" w:styleId="FSCsbSchedules">
    <w:name w:val="FSC_sb_Schedules"/>
    <w:basedOn w:val="FSCsbFirstSection"/>
    <w:qFormat/>
    <w:rsid w:val="002160CB"/>
  </w:style>
  <w:style w:type="paragraph" w:customStyle="1" w:styleId="FSCtDefn">
    <w:name w:val="FSC_t_Defn"/>
    <w:aliases w:val="t1_Defn"/>
    <w:basedOn w:val="FSCtMain"/>
    <w:rsid w:val="002160CB"/>
    <w:pPr>
      <w:ind w:firstLine="0"/>
    </w:pPr>
  </w:style>
  <w:style w:type="paragraph" w:customStyle="1" w:styleId="FSCtPara">
    <w:name w:val="FSC_t_Para"/>
    <w:aliases w:val="t2_Para"/>
    <w:basedOn w:val="FSCtMain"/>
    <w:qFormat/>
    <w:rsid w:val="002160CB"/>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2160CB"/>
    <w:pPr>
      <w:tabs>
        <w:tab w:val="clear" w:pos="1134"/>
        <w:tab w:val="left" w:pos="2268"/>
      </w:tabs>
      <w:spacing w:before="60" w:after="60"/>
      <w:ind w:left="2835" w:hanging="2835"/>
    </w:pPr>
  </w:style>
  <w:style w:type="paragraph" w:customStyle="1" w:styleId="FSCtSubsub">
    <w:name w:val="FSC_t_Subsub"/>
    <w:aliases w:val="t4_Subsub"/>
    <w:basedOn w:val="FSCtPara"/>
    <w:qFormat/>
    <w:rsid w:val="002160CB"/>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2160CB"/>
    <w:pPr>
      <w:ind w:left="0" w:firstLine="0"/>
      <w:jc w:val="center"/>
    </w:pPr>
  </w:style>
  <w:style w:type="paragraph" w:customStyle="1" w:styleId="FSCoDraftstrip">
    <w:name w:val="FSC_o_Draft_strip"/>
    <w:basedOn w:val="Normal"/>
    <w:rsid w:val="002160C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2160CB"/>
    <w:pPr>
      <w:tabs>
        <w:tab w:val="center" w:pos="4153"/>
        <w:tab w:val="right" w:pos="8363"/>
      </w:tabs>
      <w:spacing w:before="20" w:after="40"/>
      <w:jc w:val="center"/>
    </w:pPr>
    <w:rPr>
      <w:i/>
      <w:sz w:val="18"/>
    </w:rPr>
  </w:style>
  <w:style w:type="paragraph" w:customStyle="1" w:styleId="FSCoFooterdraft">
    <w:name w:val="FSC_o_Footer_draft"/>
    <w:basedOn w:val="Normal"/>
    <w:rsid w:val="002160CB"/>
    <w:pPr>
      <w:tabs>
        <w:tab w:val="center" w:pos="4253"/>
        <w:tab w:val="right" w:pos="8505"/>
      </w:tabs>
      <w:spacing w:before="100"/>
      <w:jc w:val="both"/>
    </w:pPr>
    <w:rPr>
      <w:b/>
      <w:sz w:val="40"/>
    </w:rPr>
  </w:style>
  <w:style w:type="paragraph" w:customStyle="1" w:styleId="FSCoHeader">
    <w:name w:val="FSC_o_Header"/>
    <w:basedOn w:val="Normal"/>
    <w:link w:val="FSCoHeaderChar"/>
    <w:rsid w:val="002160C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2160CB"/>
    <w:rPr>
      <w:rFonts w:ascii="Arial" w:hAnsi="Arial"/>
      <w:b/>
      <w:noProof/>
      <w:szCs w:val="24"/>
      <w:lang w:val="en-GB"/>
    </w:rPr>
  </w:style>
  <w:style w:type="paragraph" w:customStyle="1" w:styleId="FSCoParaMark">
    <w:name w:val="FSC_o_Para_Mark"/>
    <w:basedOn w:val="Normal"/>
    <w:next w:val="FSCsbFirstSection"/>
    <w:qFormat/>
    <w:rsid w:val="002160CB"/>
    <w:rPr>
      <w:sz w:val="16"/>
    </w:rPr>
  </w:style>
  <w:style w:type="paragraph" w:customStyle="1" w:styleId="FSCoTitleofInstrument">
    <w:name w:val="FSC_o_Title_of_Instrument"/>
    <w:basedOn w:val="Normal"/>
    <w:rsid w:val="002160CB"/>
    <w:pPr>
      <w:spacing w:before="200"/>
    </w:pPr>
    <w:rPr>
      <w:b/>
      <w:sz w:val="32"/>
    </w:rPr>
  </w:style>
  <w:style w:type="paragraph" w:customStyle="1" w:styleId="FSCoExplainTemplate">
    <w:name w:val="FSC_o_Explain_Template"/>
    <w:basedOn w:val="a1nDrafterComment"/>
    <w:qFormat/>
    <w:rsid w:val="002160CB"/>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2160CB"/>
    <w:pPr>
      <w:ind w:left="0" w:firstLine="0"/>
      <w:jc w:val="center"/>
    </w:pPr>
  </w:style>
  <w:style w:type="paragraph" w:customStyle="1" w:styleId="FSCbaseheading">
    <w:name w:val="FSC_base_heading"/>
    <w:rsid w:val="002160CB"/>
    <w:pPr>
      <w:keepNext/>
      <w:keepLines/>
      <w:spacing w:before="360"/>
      <w:ind w:left="2835" w:hanging="2835"/>
    </w:pPr>
    <w:rPr>
      <w:rFonts w:ascii="Arial" w:hAnsi="Arial" w:cs="Arial"/>
      <w:b/>
      <w:bCs/>
      <w:kern w:val="32"/>
      <w:sz w:val="24"/>
      <w:szCs w:val="32"/>
    </w:rPr>
  </w:style>
  <w:style w:type="paragraph" w:customStyle="1" w:styleId="FSCbasepara">
    <w:name w:val="FSC_base_para"/>
    <w:rsid w:val="002160CB"/>
    <w:pPr>
      <w:keepLines/>
      <w:spacing w:before="120"/>
      <w:ind w:left="1701" w:hanging="1701"/>
    </w:pPr>
    <w:rPr>
      <w:rFonts w:ascii="Arial" w:hAnsi="Arial" w:cs="Arial"/>
      <w:iCs/>
      <w:szCs w:val="22"/>
    </w:rPr>
  </w:style>
  <w:style w:type="paragraph" w:customStyle="1" w:styleId="FSCbaseTOC">
    <w:name w:val="FSC_base_TOC"/>
    <w:rsid w:val="002160CB"/>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2160CB"/>
    <w:pPr>
      <w:jc w:val="center"/>
    </w:pPr>
    <w:rPr>
      <w:iCs w:val="0"/>
    </w:rPr>
  </w:style>
  <w:style w:type="paragraph" w:customStyle="1" w:styleId="FSCfooter">
    <w:name w:val="FSC_footer"/>
    <w:basedOn w:val="Normal"/>
    <w:rsid w:val="002160CB"/>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2160CB"/>
    <w:pPr>
      <w:keepNext/>
      <w:keepLines/>
      <w:spacing w:before="200"/>
      <w:jc w:val="center"/>
    </w:pPr>
    <w:rPr>
      <w:rFonts w:cs="Arial"/>
      <w:b/>
      <w:sz w:val="18"/>
      <w:szCs w:val="22"/>
    </w:rPr>
  </w:style>
  <w:style w:type="paragraph" w:customStyle="1" w:styleId="FSCtblAh3">
    <w:name w:val="FSC_tbl_A_h3"/>
    <w:aliases w:val="tbA_h3"/>
    <w:basedOn w:val="Normal"/>
    <w:next w:val="Normal"/>
    <w:rsid w:val="002160CB"/>
    <w:pPr>
      <w:keepNext/>
      <w:keepLines/>
      <w:spacing w:before="60" w:after="60"/>
    </w:pPr>
    <w:rPr>
      <w:rFonts w:cs="Arial"/>
      <w:b/>
      <w:i/>
      <w:sz w:val="18"/>
      <w:szCs w:val="22"/>
    </w:rPr>
  </w:style>
  <w:style w:type="paragraph" w:customStyle="1" w:styleId="FSCtblAh3MRA">
    <w:name w:val="FSC_tbl_A_h3_MRA"/>
    <w:aliases w:val="tba_h3_MRA"/>
    <w:basedOn w:val="FSCtblAh3"/>
    <w:rsid w:val="002160CB"/>
    <w:pPr>
      <w:pBdr>
        <w:top w:val="single" w:sz="4" w:space="1" w:color="auto"/>
      </w:pBdr>
      <w:spacing w:before="140"/>
    </w:pPr>
    <w:rPr>
      <w:bCs/>
      <w:i w:val="0"/>
    </w:rPr>
  </w:style>
  <w:style w:type="paragraph" w:customStyle="1" w:styleId="FSCtblAh4">
    <w:name w:val="FSC_tbl_A_h4"/>
    <w:aliases w:val="tbA_h4"/>
    <w:basedOn w:val="Normal"/>
    <w:next w:val="Normal"/>
    <w:rsid w:val="002160CB"/>
    <w:pPr>
      <w:keepNext/>
      <w:keepLines/>
      <w:spacing w:before="60" w:after="60"/>
    </w:pPr>
    <w:rPr>
      <w:rFonts w:cs="Arial"/>
      <w:i/>
      <w:sz w:val="18"/>
      <w:szCs w:val="22"/>
    </w:rPr>
  </w:style>
  <w:style w:type="paragraph" w:customStyle="1" w:styleId="FSCtblAh4MRA">
    <w:name w:val="FSC_tbl_A_h4_MRA"/>
    <w:aliases w:val="tbA_h4_MRA"/>
    <w:basedOn w:val="FSCtblAh4"/>
    <w:rsid w:val="002160CB"/>
    <w:pPr>
      <w:widowControl w:val="0"/>
      <w:pBdr>
        <w:bottom w:val="single" w:sz="4" w:space="1" w:color="auto"/>
      </w:pBdr>
      <w:jc w:val="center"/>
    </w:pPr>
    <w:rPr>
      <w:iCs/>
    </w:rPr>
  </w:style>
  <w:style w:type="paragraph" w:customStyle="1" w:styleId="FSCtblAMain">
    <w:name w:val="FSC_tbl_A_Main"/>
    <w:aliases w:val="tbA_t1_Item"/>
    <w:basedOn w:val="FSCbasetbl"/>
    <w:qFormat/>
    <w:rsid w:val="002160CB"/>
    <w:rPr>
      <w:iCs w:val="0"/>
    </w:rPr>
  </w:style>
  <w:style w:type="paragraph" w:customStyle="1" w:styleId="FSCtblAMainMRA">
    <w:name w:val="FSC_tbl_A_Main_MRA"/>
    <w:aliases w:val="tbA_t1_item_MRA"/>
    <w:basedOn w:val="FSCtblAMain"/>
    <w:rsid w:val="002160CB"/>
    <w:pPr>
      <w:tabs>
        <w:tab w:val="right" w:pos="3969"/>
      </w:tabs>
      <w:spacing w:before="0" w:after="0"/>
    </w:pPr>
    <w:rPr>
      <w:szCs w:val="20"/>
    </w:rPr>
  </w:style>
  <w:style w:type="paragraph" w:customStyle="1" w:styleId="FSCtblAPara">
    <w:name w:val="FSC_tbl_A_Para"/>
    <w:aliases w:val="tbA_t2_Para"/>
    <w:basedOn w:val="FSCtblAMain"/>
    <w:rsid w:val="002160CB"/>
    <w:pPr>
      <w:ind w:left="397" w:hanging="397"/>
    </w:pPr>
  </w:style>
  <w:style w:type="paragraph" w:customStyle="1" w:styleId="FSCtblASubpara">
    <w:name w:val="FSC_tbl_A_Subpara"/>
    <w:aliases w:val="tbA_t2_Subpara"/>
    <w:basedOn w:val="FSCtblAMain"/>
    <w:rsid w:val="002160CB"/>
    <w:pPr>
      <w:ind w:left="794" w:hanging="397"/>
    </w:pPr>
  </w:style>
  <w:style w:type="paragraph" w:customStyle="1" w:styleId="FSCtblBh2">
    <w:name w:val="FSC_tbl_B_h2"/>
    <w:aliases w:val="tbB_h2"/>
    <w:basedOn w:val="FSCtblAh2"/>
    <w:qFormat/>
    <w:rsid w:val="002160CB"/>
    <w:pPr>
      <w:spacing w:before="240" w:after="120"/>
    </w:pPr>
    <w:rPr>
      <w:color w:val="000000"/>
    </w:rPr>
  </w:style>
  <w:style w:type="paragraph" w:customStyle="1" w:styleId="FSCtblBh3">
    <w:name w:val="FSC_tbl_B_h3"/>
    <w:aliases w:val="tbB_h3"/>
    <w:basedOn w:val="FSCtblAMain"/>
    <w:next w:val="Normal"/>
    <w:qFormat/>
    <w:rsid w:val="002160CB"/>
    <w:pPr>
      <w:ind w:left="1701"/>
    </w:pPr>
    <w:rPr>
      <w:b/>
      <w:i/>
    </w:rPr>
  </w:style>
  <w:style w:type="paragraph" w:customStyle="1" w:styleId="FSCtblBh4">
    <w:name w:val="FSC_tbl_B_h4"/>
    <w:aliases w:val="tbB_h4"/>
    <w:basedOn w:val="FSCtblAMain"/>
    <w:next w:val="Normal"/>
    <w:qFormat/>
    <w:rsid w:val="002160CB"/>
    <w:pPr>
      <w:ind w:left="1701"/>
    </w:pPr>
    <w:rPr>
      <w:i/>
    </w:rPr>
  </w:style>
  <w:style w:type="paragraph" w:customStyle="1" w:styleId="FSCtblBMain">
    <w:name w:val="FSC_tbl_B_Main"/>
    <w:aliases w:val="tbB_t1_Item"/>
    <w:basedOn w:val="FSCtblAMain"/>
    <w:qFormat/>
    <w:rsid w:val="002160CB"/>
    <w:pPr>
      <w:ind w:left="1701"/>
    </w:pPr>
  </w:style>
  <w:style w:type="paragraph" w:customStyle="1" w:styleId="FSCbasetbl">
    <w:name w:val="FSC_base_tbl"/>
    <w:basedOn w:val="FSCbasepara"/>
    <w:qFormat/>
    <w:rsid w:val="002160CB"/>
    <w:pPr>
      <w:spacing w:before="60" w:after="60"/>
      <w:ind w:left="0" w:firstLine="0"/>
    </w:pPr>
    <w:rPr>
      <w:sz w:val="18"/>
    </w:rPr>
  </w:style>
  <w:style w:type="paragraph" w:customStyle="1" w:styleId="FSCoDraftersComment">
    <w:name w:val="FSC_o_Drafters_Comment"/>
    <w:basedOn w:val="Normal"/>
    <w:rsid w:val="002160C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2160CB"/>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2160CB"/>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2160CB"/>
    <w:pPr>
      <w:spacing w:before="480"/>
    </w:pPr>
    <w:rPr>
      <w:rFonts w:cs="Arial"/>
      <w:i/>
      <w:sz w:val="28"/>
      <w:szCs w:val="28"/>
    </w:rPr>
  </w:style>
  <w:style w:type="paragraph" w:customStyle="1" w:styleId="FSCpreTitle">
    <w:name w:val="FSC_pre_Title"/>
    <w:aliases w:val="tt_Title_of_Instrument"/>
    <w:basedOn w:val="Normal"/>
    <w:rsid w:val="002160CB"/>
    <w:pPr>
      <w:spacing w:before="1200"/>
    </w:pPr>
    <w:rPr>
      <w:b/>
      <w:sz w:val="32"/>
    </w:rPr>
  </w:style>
  <w:style w:type="paragraph" w:customStyle="1" w:styleId="FSCpreContents">
    <w:name w:val="FSC_pre_Contents"/>
    <w:aliases w:val="tt_Contents"/>
    <w:basedOn w:val="FSCh2Part"/>
    <w:rsid w:val="002160CB"/>
    <w:pPr>
      <w:ind w:left="0" w:firstLine="0"/>
      <w:jc w:val="center"/>
    </w:pPr>
    <w:rPr>
      <w:sz w:val="28"/>
    </w:rPr>
  </w:style>
  <w:style w:type="paragraph" w:customStyle="1" w:styleId="FSCpreDate">
    <w:name w:val="FSC_pre_Date"/>
    <w:aliases w:val="tt_Date_of_Standard"/>
    <w:basedOn w:val="Normal"/>
    <w:rsid w:val="002160CB"/>
    <w:rPr>
      <w:rFonts w:cs="Arial"/>
      <w:i/>
      <w:szCs w:val="28"/>
      <w:lang w:val="en-US"/>
    </w:rPr>
  </w:style>
  <w:style w:type="paragraph" w:customStyle="1" w:styleId="FSCoutChap">
    <w:name w:val="FSC_out_Chap"/>
    <w:aliases w:val="n_outline_chapter"/>
    <w:basedOn w:val="FSCh4Div"/>
    <w:qFormat/>
    <w:rsid w:val="002160CB"/>
    <w:pPr>
      <w:tabs>
        <w:tab w:val="left" w:pos="1701"/>
      </w:tabs>
      <w:spacing w:after="120"/>
      <w:ind w:left="3402" w:hanging="3402"/>
    </w:pPr>
  </w:style>
  <w:style w:type="paragraph" w:customStyle="1" w:styleId="FSCoutPart">
    <w:name w:val="FSC_out_Part"/>
    <w:aliases w:val="n_outline_part"/>
    <w:basedOn w:val="FSCh5Section"/>
    <w:qFormat/>
    <w:rsid w:val="002160CB"/>
    <w:pPr>
      <w:keepNext w:val="0"/>
      <w:tabs>
        <w:tab w:val="left" w:pos="1701"/>
      </w:tabs>
      <w:ind w:left="3402" w:hanging="3402"/>
    </w:pPr>
  </w:style>
  <w:style w:type="paragraph" w:customStyle="1" w:styleId="FSCoutStand">
    <w:name w:val="FSC_out_Stand"/>
    <w:aliases w:val="n_outline_standard"/>
    <w:basedOn w:val="FSCtMain"/>
    <w:qFormat/>
    <w:rsid w:val="002160CB"/>
    <w:pPr>
      <w:tabs>
        <w:tab w:val="clear" w:pos="1134"/>
        <w:tab w:val="left" w:pos="1701"/>
      </w:tabs>
      <w:ind w:left="3402" w:hanging="3402"/>
    </w:pPr>
  </w:style>
  <w:style w:type="paragraph" w:customStyle="1" w:styleId="h5StandardEnd">
    <w:name w:val="h5_Standard_End"/>
    <w:basedOn w:val="FSCtMain"/>
    <w:rsid w:val="002160CB"/>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CA6A9B"/>
    <w:pPr>
      <w:widowControl w:val="0"/>
      <w:tabs>
        <w:tab w:val="left" w:pos="851"/>
      </w:tabs>
    </w:pPr>
    <w:rPr>
      <w:szCs w:val="20"/>
      <w:lang w:eastAsia="en-US"/>
    </w:rPr>
  </w:style>
  <w:style w:type="paragraph" w:customStyle="1" w:styleId="EditorialNoteLine1">
    <w:name w:val="Editorial Note Line 1"/>
    <w:basedOn w:val="Normal"/>
    <w:next w:val="Normal"/>
    <w:rsid w:val="00CA6A9B"/>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A6A9B"/>
    <w:rPr>
      <w:b w:val="0"/>
    </w:rPr>
  </w:style>
  <w:style w:type="character" w:customStyle="1" w:styleId="ClauseChar">
    <w:name w:val="Clause Char"/>
    <w:basedOn w:val="DefaultParagraphFont"/>
    <w:link w:val="Clause"/>
    <w:rsid w:val="00CA6A9B"/>
    <w:rPr>
      <w:rFonts w:ascii="Arial" w:hAnsi="Arial"/>
      <w:lang w:val="en-GB" w:eastAsia="en-US"/>
    </w:rPr>
  </w:style>
  <w:style w:type="paragraph" w:styleId="Title">
    <w:name w:val="Title"/>
    <w:basedOn w:val="Normal"/>
    <w:link w:val="TitleChar"/>
    <w:uiPriority w:val="10"/>
    <w:qFormat/>
    <w:rsid w:val="00CA6A9B"/>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A6A9B"/>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2160CB"/>
    <w:rPr>
      <w:rFonts w:ascii="Arial" w:hAnsi="Arial"/>
      <w:szCs w:val="24"/>
      <w:lang w:val="en-GB"/>
    </w:rPr>
  </w:style>
  <w:style w:type="paragraph" w:styleId="Heading1">
    <w:name w:val="heading 1"/>
    <w:basedOn w:val="Normal"/>
    <w:next w:val="Normal"/>
    <w:link w:val="Heading1Char"/>
    <w:uiPriority w:val="99"/>
    <w:semiHidden/>
    <w:rsid w:val="002160CB"/>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2160CB"/>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2160CB"/>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2160CB"/>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2160CB"/>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2160CB"/>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2160C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2160C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2160CB"/>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160CB"/>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2160CB"/>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2160CB"/>
    <w:rPr>
      <w:rFonts w:ascii="Arial" w:hAnsi="Arial" w:cs="Arial"/>
      <w:b/>
      <w:bCs/>
      <w:i/>
      <w:szCs w:val="26"/>
      <w:lang w:val="en-GB"/>
    </w:rPr>
  </w:style>
  <w:style w:type="character" w:customStyle="1" w:styleId="Heading4Char">
    <w:name w:val="Heading 4 Char"/>
    <w:basedOn w:val="DefaultParagraphFont"/>
    <w:link w:val="Heading4"/>
    <w:uiPriority w:val="99"/>
    <w:semiHidden/>
    <w:rsid w:val="002160CB"/>
    <w:rPr>
      <w:rFonts w:ascii="Arial" w:hAnsi="Arial" w:cs="Arial"/>
      <w:bCs/>
      <w:i/>
      <w:szCs w:val="28"/>
      <w:lang w:val="en-GB"/>
    </w:rPr>
  </w:style>
  <w:style w:type="character" w:customStyle="1" w:styleId="Heading5Char">
    <w:name w:val="Heading 5 Char"/>
    <w:basedOn w:val="DefaultParagraphFont"/>
    <w:link w:val="Heading5"/>
    <w:uiPriority w:val="99"/>
    <w:semiHidden/>
    <w:rsid w:val="002160CB"/>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2160C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2160C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2160CB"/>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2160CB"/>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2160CB"/>
    <w:pPr>
      <w:spacing w:before="480"/>
      <w:outlineLvl w:val="0"/>
    </w:pPr>
    <w:rPr>
      <w:bCs w:val="0"/>
      <w:sz w:val="40"/>
    </w:rPr>
  </w:style>
  <w:style w:type="paragraph" w:customStyle="1" w:styleId="FSCh2Part">
    <w:name w:val="FSC_h2_Part"/>
    <w:aliases w:val="h2_Part"/>
    <w:basedOn w:val="FSCbaseheading"/>
    <w:next w:val="FSCh3Standard"/>
    <w:qFormat/>
    <w:rsid w:val="002160CB"/>
    <w:pPr>
      <w:outlineLvl w:val="1"/>
    </w:pPr>
    <w:rPr>
      <w:bCs w:val="0"/>
      <w:sz w:val="36"/>
      <w:szCs w:val="22"/>
    </w:rPr>
  </w:style>
  <w:style w:type="paragraph" w:customStyle="1" w:styleId="FSCh3Standard">
    <w:name w:val="FSC_h3_Standard"/>
    <w:aliases w:val="h3_Div,h1_Sch"/>
    <w:basedOn w:val="FSCbaseheading"/>
    <w:next w:val="FSCh5Section"/>
    <w:qFormat/>
    <w:rsid w:val="002160CB"/>
    <w:pPr>
      <w:spacing w:before="0" w:after="240"/>
      <w:outlineLvl w:val="2"/>
    </w:pPr>
    <w:rPr>
      <w:sz w:val="32"/>
    </w:rPr>
  </w:style>
  <w:style w:type="paragraph" w:customStyle="1" w:styleId="FSCh5Section">
    <w:name w:val="FSC_h5_Section"/>
    <w:aliases w:val="h5_Section"/>
    <w:basedOn w:val="FSCbaseheading"/>
    <w:next w:val="FSCtMain"/>
    <w:qFormat/>
    <w:rsid w:val="002160C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2160CB"/>
    <w:pPr>
      <w:keepLines w:val="0"/>
      <w:widowControl w:val="0"/>
      <w:tabs>
        <w:tab w:val="left" w:pos="1134"/>
      </w:tabs>
      <w:spacing w:after="120"/>
    </w:pPr>
  </w:style>
  <w:style w:type="paragraph" w:customStyle="1" w:styleId="FSCh3Amendmenthistory">
    <w:name w:val="FSC_h3_Amendment_history"/>
    <w:basedOn w:val="Normal"/>
    <w:rsid w:val="002160CB"/>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2160CB"/>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2160CB"/>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2160CB"/>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2160CB"/>
    <w:pPr>
      <w:ind w:firstLine="0"/>
    </w:pPr>
    <w:rPr>
      <w:i/>
    </w:rPr>
  </w:style>
  <w:style w:type="paragraph" w:customStyle="1" w:styleId="FSCh6Subsec">
    <w:name w:val="FSC_h6_Subsec"/>
    <w:aliases w:val="h6_Subsec"/>
    <w:basedOn w:val="FSCbaseheading"/>
    <w:next w:val="FSCtMain"/>
    <w:qFormat/>
    <w:rsid w:val="002160CB"/>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2160CB"/>
    <w:pPr>
      <w:tabs>
        <w:tab w:val="left" w:pos="2552"/>
      </w:tabs>
    </w:pPr>
  </w:style>
  <w:style w:type="character" w:customStyle="1" w:styleId="HeaderChar">
    <w:name w:val="Header Char"/>
    <w:basedOn w:val="DefaultParagraphFont"/>
    <w:link w:val="Header"/>
    <w:uiPriority w:val="99"/>
    <w:semiHidden/>
    <w:rsid w:val="002160CB"/>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2160CB"/>
    <w:rPr>
      <w:iCs w:val="0"/>
      <w:sz w:val="16"/>
      <w:szCs w:val="18"/>
    </w:rPr>
  </w:style>
  <w:style w:type="paragraph" w:customStyle="1" w:styleId="FSCnPara">
    <w:name w:val="FSC_n_Para"/>
    <w:aliases w:val="n_Para"/>
    <w:basedOn w:val="FSCtSubpara"/>
    <w:qFormat/>
    <w:rsid w:val="002160CB"/>
    <w:rPr>
      <w:sz w:val="16"/>
    </w:rPr>
  </w:style>
  <w:style w:type="paragraph" w:customStyle="1" w:styleId="FSCnSubpara">
    <w:name w:val="FSC_n_Subpara"/>
    <w:aliases w:val="n_Subpara"/>
    <w:basedOn w:val="FSCtSubsub"/>
    <w:qFormat/>
    <w:rsid w:val="002160CB"/>
    <w:rPr>
      <w:sz w:val="16"/>
    </w:rPr>
  </w:style>
  <w:style w:type="paragraph" w:customStyle="1" w:styleId="FSCnatHeading">
    <w:name w:val="FSC_n_at_Heading"/>
    <w:aliases w:val="n_to_Heading"/>
    <w:basedOn w:val="FSCtMain"/>
    <w:qFormat/>
    <w:rsid w:val="002160CB"/>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2160CB"/>
    <w:pPr>
      <w:spacing w:line="160" w:lineRule="exact"/>
    </w:pPr>
    <w:rPr>
      <w:sz w:val="16"/>
    </w:rPr>
  </w:style>
  <w:style w:type="paragraph" w:customStyle="1" w:styleId="FSCsbContents">
    <w:name w:val="FSC_sb_Contents"/>
    <w:basedOn w:val="FSCsbFirstSection"/>
    <w:qFormat/>
    <w:rsid w:val="002160CB"/>
  </w:style>
  <w:style w:type="paragraph" w:customStyle="1" w:styleId="FSCsbMainSection">
    <w:name w:val="FSC_sb_Main_Section"/>
    <w:basedOn w:val="FSCsbFirstSection"/>
    <w:qFormat/>
    <w:rsid w:val="002160CB"/>
    <w:rPr>
      <w:b/>
      <w:bCs/>
      <w:kern w:val="32"/>
    </w:rPr>
  </w:style>
  <w:style w:type="paragraph" w:customStyle="1" w:styleId="FSCsbSchedules">
    <w:name w:val="FSC_sb_Schedules"/>
    <w:basedOn w:val="FSCsbFirstSection"/>
    <w:qFormat/>
    <w:rsid w:val="002160CB"/>
  </w:style>
  <w:style w:type="paragraph" w:customStyle="1" w:styleId="FSCtDefn">
    <w:name w:val="FSC_t_Defn"/>
    <w:aliases w:val="t1_Defn"/>
    <w:basedOn w:val="FSCtMain"/>
    <w:rsid w:val="002160CB"/>
    <w:pPr>
      <w:ind w:firstLine="0"/>
    </w:pPr>
  </w:style>
  <w:style w:type="paragraph" w:customStyle="1" w:styleId="FSCtPara">
    <w:name w:val="FSC_t_Para"/>
    <w:aliases w:val="t2_Para"/>
    <w:basedOn w:val="FSCtMain"/>
    <w:qFormat/>
    <w:rsid w:val="002160CB"/>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2160CB"/>
    <w:pPr>
      <w:tabs>
        <w:tab w:val="clear" w:pos="1134"/>
        <w:tab w:val="left" w:pos="2268"/>
      </w:tabs>
      <w:spacing w:before="60" w:after="60"/>
      <w:ind w:left="2835" w:hanging="2835"/>
    </w:pPr>
  </w:style>
  <w:style w:type="paragraph" w:customStyle="1" w:styleId="FSCtSubsub">
    <w:name w:val="FSC_t_Subsub"/>
    <w:aliases w:val="t4_Subsub"/>
    <w:basedOn w:val="FSCtPara"/>
    <w:qFormat/>
    <w:rsid w:val="002160CB"/>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2160CB"/>
    <w:pPr>
      <w:ind w:left="0" w:firstLine="0"/>
      <w:jc w:val="center"/>
    </w:pPr>
  </w:style>
  <w:style w:type="paragraph" w:customStyle="1" w:styleId="FSCoDraftstrip">
    <w:name w:val="FSC_o_Draft_strip"/>
    <w:basedOn w:val="Normal"/>
    <w:rsid w:val="002160CB"/>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2160CB"/>
    <w:pPr>
      <w:tabs>
        <w:tab w:val="center" w:pos="4153"/>
        <w:tab w:val="right" w:pos="8363"/>
      </w:tabs>
      <w:spacing w:before="20" w:after="40"/>
      <w:jc w:val="center"/>
    </w:pPr>
    <w:rPr>
      <w:i/>
      <w:sz w:val="18"/>
    </w:rPr>
  </w:style>
  <w:style w:type="paragraph" w:customStyle="1" w:styleId="FSCoFooterdraft">
    <w:name w:val="FSC_o_Footer_draft"/>
    <w:basedOn w:val="Normal"/>
    <w:rsid w:val="002160CB"/>
    <w:pPr>
      <w:tabs>
        <w:tab w:val="center" w:pos="4253"/>
        <w:tab w:val="right" w:pos="8505"/>
      </w:tabs>
      <w:spacing w:before="100"/>
      <w:jc w:val="both"/>
    </w:pPr>
    <w:rPr>
      <w:b/>
      <w:sz w:val="40"/>
    </w:rPr>
  </w:style>
  <w:style w:type="paragraph" w:customStyle="1" w:styleId="FSCoHeader">
    <w:name w:val="FSC_o_Header"/>
    <w:basedOn w:val="Normal"/>
    <w:link w:val="FSCoHeaderChar"/>
    <w:rsid w:val="002160CB"/>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2160CB"/>
    <w:rPr>
      <w:rFonts w:ascii="Arial" w:hAnsi="Arial"/>
      <w:b/>
      <w:noProof/>
      <w:szCs w:val="24"/>
      <w:lang w:val="en-GB"/>
    </w:rPr>
  </w:style>
  <w:style w:type="paragraph" w:customStyle="1" w:styleId="FSCoParaMark">
    <w:name w:val="FSC_o_Para_Mark"/>
    <w:basedOn w:val="Normal"/>
    <w:next w:val="FSCsbFirstSection"/>
    <w:qFormat/>
    <w:rsid w:val="002160CB"/>
    <w:rPr>
      <w:sz w:val="16"/>
    </w:rPr>
  </w:style>
  <w:style w:type="paragraph" w:customStyle="1" w:styleId="FSCoTitleofInstrument">
    <w:name w:val="FSC_o_Title_of_Instrument"/>
    <w:basedOn w:val="Normal"/>
    <w:rsid w:val="002160CB"/>
    <w:pPr>
      <w:spacing w:before="200"/>
    </w:pPr>
    <w:rPr>
      <w:b/>
      <w:sz w:val="32"/>
    </w:rPr>
  </w:style>
  <w:style w:type="paragraph" w:customStyle="1" w:styleId="FSCoExplainTemplate">
    <w:name w:val="FSC_o_Explain_Template"/>
    <w:basedOn w:val="a1nDrafterComment"/>
    <w:qFormat/>
    <w:rsid w:val="002160CB"/>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2160CB"/>
    <w:pPr>
      <w:ind w:left="0" w:firstLine="0"/>
      <w:jc w:val="center"/>
    </w:pPr>
  </w:style>
  <w:style w:type="paragraph" w:customStyle="1" w:styleId="FSCbaseheading">
    <w:name w:val="FSC_base_heading"/>
    <w:rsid w:val="002160CB"/>
    <w:pPr>
      <w:keepNext/>
      <w:keepLines/>
      <w:spacing w:before="360"/>
      <w:ind w:left="2835" w:hanging="2835"/>
    </w:pPr>
    <w:rPr>
      <w:rFonts w:ascii="Arial" w:hAnsi="Arial" w:cs="Arial"/>
      <w:b/>
      <w:bCs/>
      <w:kern w:val="32"/>
      <w:sz w:val="24"/>
      <w:szCs w:val="32"/>
    </w:rPr>
  </w:style>
  <w:style w:type="paragraph" w:customStyle="1" w:styleId="FSCbasepara">
    <w:name w:val="FSC_base_para"/>
    <w:rsid w:val="002160CB"/>
    <w:pPr>
      <w:keepLines/>
      <w:spacing w:before="120"/>
      <w:ind w:left="1701" w:hanging="1701"/>
    </w:pPr>
    <w:rPr>
      <w:rFonts w:ascii="Arial" w:hAnsi="Arial" w:cs="Arial"/>
      <w:iCs/>
      <w:szCs w:val="22"/>
    </w:rPr>
  </w:style>
  <w:style w:type="paragraph" w:customStyle="1" w:styleId="FSCbaseTOC">
    <w:name w:val="FSC_base_TOC"/>
    <w:rsid w:val="002160CB"/>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2160CB"/>
    <w:pPr>
      <w:jc w:val="center"/>
    </w:pPr>
    <w:rPr>
      <w:iCs w:val="0"/>
    </w:rPr>
  </w:style>
  <w:style w:type="paragraph" w:customStyle="1" w:styleId="FSCfooter">
    <w:name w:val="FSC_footer"/>
    <w:basedOn w:val="Normal"/>
    <w:rsid w:val="002160CB"/>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2160CB"/>
    <w:pPr>
      <w:keepNext/>
      <w:keepLines/>
      <w:spacing w:before="200"/>
      <w:jc w:val="center"/>
    </w:pPr>
    <w:rPr>
      <w:rFonts w:cs="Arial"/>
      <w:b/>
      <w:sz w:val="18"/>
      <w:szCs w:val="22"/>
    </w:rPr>
  </w:style>
  <w:style w:type="paragraph" w:customStyle="1" w:styleId="FSCtblAh3">
    <w:name w:val="FSC_tbl_A_h3"/>
    <w:aliases w:val="tbA_h3"/>
    <w:basedOn w:val="Normal"/>
    <w:next w:val="Normal"/>
    <w:rsid w:val="002160CB"/>
    <w:pPr>
      <w:keepNext/>
      <w:keepLines/>
      <w:spacing w:before="60" w:after="60"/>
    </w:pPr>
    <w:rPr>
      <w:rFonts w:cs="Arial"/>
      <w:b/>
      <w:i/>
      <w:sz w:val="18"/>
      <w:szCs w:val="22"/>
    </w:rPr>
  </w:style>
  <w:style w:type="paragraph" w:customStyle="1" w:styleId="FSCtblAh3MRA">
    <w:name w:val="FSC_tbl_A_h3_MRA"/>
    <w:aliases w:val="tba_h3_MRA"/>
    <w:basedOn w:val="FSCtblAh3"/>
    <w:rsid w:val="002160CB"/>
    <w:pPr>
      <w:pBdr>
        <w:top w:val="single" w:sz="4" w:space="1" w:color="auto"/>
      </w:pBdr>
      <w:spacing w:before="140"/>
    </w:pPr>
    <w:rPr>
      <w:bCs/>
      <w:i w:val="0"/>
    </w:rPr>
  </w:style>
  <w:style w:type="paragraph" w:customStyle="1" w:styleId="FSCtblAh4">
    <w:name w:val="FSC_tbl_A_h4"/>
    <w:aliases w:val="tbA_h4"/>
    <w:basedOn w:val="Normal"/>
    <w:next w:val="Normal"/>
    <w:rsid w:val="002160CB"/>
    <w:pPr>
      <w:keepNext/>
      <w:keepLines/>
      <w:spacing w:before="60" w:after="60"/>
    </w:pPr>
    <w:rPr>
      <w:rFonts w:cs="Arial"/>
      <w:i/>
      <w:sz w:val="18"/>
      <w:szCs w:val="22"/>
    </w:rPr>
  </w:style>
  <w:style w:type="paragraph" w:customStyle="1" w:styleId="FSCtblAh4MRA">
    <w:name w:val="FSC_tbl_A_h4_MRA"/>
    <w:aliases w:val="tbA_h4_MRA"/>
    <w:basedOn w:val="FSCtblAh4"/>
    <w:rsid w:val="002160CB"/>
    <w:pPr>
      <w:widowControl w:val="0"/>
      <w:pBdr>
        <w:bottom w:val="single" w:sz="4" w:space="1" w:color="auto"/>
      </w:pBdr>
      <w:jc w:val="center"/>
    </w:pPr>
    <w:rPr>
      <w:iCs/>
    </w:rPr>
  </w:style>
  <w:style w:type="paragraph" w:customStyle="1" w:styleId="FSCtblAMain">
    <w:name w:val="FSC_tbl_A_Main"/>
    <w:aliases w:val="tbA_t1_Item"/>
    <w:basedOn w:val="FSCbasetbl"/>
    <w:qFormat/>
    <w:rsid w:val="002160CB"/>
    <w:rPr>
      <w:iCs w:val="0"/>
    </w:rPr>
  </w:style>
  <w:style w:type="paragraph" w:customStyle="1" w:styleId="FSCtblAMainMRA">
    <w:name w:val="FSC_tbl_A_Main_MRA"/>
    <w:aliases w:val="tbA_t1_item_MRA"/>
    <w:basedOn w:val="FSCtblAMain"/>
    <w:rsid w:val="002160CB"/>
    <w:pPr>
      <w:tabs>
        <w:tab w:val="right" w:pos="3969"/>
      </w:tabs>
      <w:spacing w:before="0" w:after="0"/>
    </w:pPr>
    <w:rPr>
      <w:szCs w:val="20"/>
    </w:rPr>
  </w:style>
  <w:style w:type="paragraph" w:customStyle="1" w:styleId="FSCtblAPara">
    <w:name w:val="FSC_tbl_A_Para"/>
    <w:aliases w:val="tbA_t2_Para"/>
    <w:basedOn w:val="FSCtblAMain"/>
    <w:rsid w:val="002160CB"/>
    <w:pPr>
      <w:ind w:left="397" w:hanging="397"/>
    </w:pPr>
  </w:style>
  <w:style w:type="paragraph" w:customStyle="1" w:styleId="FSCtblASubpara">
    <w:name w:val="FSC_tbl_A_Subpara"/>
    <w:aliases w:val="tbA_t2_Subpara"/>
    <w:basedOn w:val="FSCtblAMain"/>
    <w:rsid w:val="002160CB"/>
    <w:pPr>
      <w:ind w:left="794" w:hanging="397"/>
    </w:pPr>
  </w:style>
  <w:style w:type="paragraph" w:customStyle="1" w:styleId="FSCtblBh2">
    <w:name w:val="FSC_tbl_B_h2"/>
    <w:aliases w:val="tbB_h2"/>
    <w:basedOn w:val="FSCtblAh2"/>
    <w:qFormat/>
    <w:rsid w:val="002160CB"/>
    <w:pPr>
      <w:spacing w:before="240" w:after="120"/>
    </w:pPr>
    <w:rPr>
      <w:color w:val="000000"/>
    </w:rPr>
  </w:style>
  <w:style w:type="paragraph" w:customStyle="1" w:styleId="FSCtblBh3">
    <w:name w:val="FSC_tbl_B_h3"/>
    <w:aliases w:val="tbB_h3"/>
    <w:basedOn w:val="FSCtblAMain"/>
    <w:next w:val="Normal"/>
    <w:qFormat/>
    <w:rsid w:val="002160CB"/>
    <w:pPr>
      <w:ind w:left="1701"/>
    </w:pPr>
    <w:rPr>
      <w:b/>
      <w:i/>
    </w:rPr>
  </w:style>
  <w:style w:type="paragraph" w:customStyle="1" w:styleId="FSCtblBh4">
    <w:name w:val="FSC_tbl_B_h4"/>
    <w:aliases w:val="tbB_h4"/>
    <w:basedOn w:val="FSCtblAMain"/>
    <w:next w:val="Normal"/>
    <w:qFormat/>
    <w:rsid w:val="002160CB"/>
    <w:pPr>
      <w:ind w:left="1701"/>
    </w:pPr>
    <w:rPr>
      <w:i/>
    </w:rPr>
  </w:style>
  <w:style w:type="paragraph" w:customStyle="1" w:styleId="FSCtblBMain">
    <w:name w:val="FSC_tbl_B_Main"/>
    <w:aliases w:val="tbB_t1_Item"/>
    <w:basedOn w:val="FSCtblAMain"/>
    <w:qFormat/>
    <w:rsid w:val="002160CB"/>
    <w:pPr>
      <w:ind w:left="1701"/>
    </w:pPr>
  </w:style>
  <w:style w:type="paragraph" w:customStyle="1" w:styleId="FSCbasetbl">
    <w:name w:val="FSC_base_tbl"/>
    <w:basedOn w:val="FSCbasepara"/>
    <w:qFormat/>
    <w:rsid w:val="002160CB"/>
    <w:pPr>
      <w:spacing w:before="60" w:after="60"/>
      <w:ind w:left="0" w:firstLine="0"/>
    </w:pPr>
    <w:rPr>
      <w:sz w:val="18"/>
    </w:rPr>
  </w:style>
  <w:style w:type="paragraph" w:customStyle="1" w:styleId="FSCoDraftersComment">
    <w:name w:val="FSC_o_Drafters_Comment"/>
    <w:basedOn w:val="Normal"/>
    <w:rsid w:val="002160CB"/>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2160CB"/>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2160CB"/>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2160CB"/>
    <w:pPr>
      <w:spacing w:before="480"/>
    </w:pPr>
    <w:rPr>
      <w:rFonts w:cs="Arial"/>
      <w:i/>
      <w:sz w:val="28"/>
      <w:szCs w:val="28"/>
    </w:rPr>
  </w:style>
  <w:style w:type="paragraph" w:customStyle="1" w:styleId="FSCpreTitle">
    <w:name w:val="FSC_pre_Title"/>
    <w:aliases w:val="tt_Title_of_Instrument"/>
    <w:basedOn w:val="Normal"/>
    <w:rsid w:val="002160CB"/>
    <w:pPr>
      <w:spacing w:before="1200"/>
    </w:pPr>
    <w:rPr>
      <w:b/>
      <w:sz w:val="32"/>
    </w:rPr>
  </w:style>
  <w:style w:type="paragraph" w:customStyle="1" w:styleId="FSCpreContents">
    <w:name w:val="FSC_pre_Contents"/>
    <w:aliases w:val="tt_Contents"/>
    <w:basedOn w:val="FSCh2Part"/>
    <w:rsid w:val="002160CB"/>
    <w:pPr>
      <w:ind w:left="0" w:firstLine="0"/>
      <w:jc w:val="center"/>
    </w:pPr>
    <w:rPr>
      <w:sz w:val="28"/>
    </w:rPr>
  </w:style>
  <w:style w:type="paragraph" w:customStyle="1" w:styleId="FSCpreDate">
    <w:name w:val="FSC_pre_Date"/>
    <w:aliases w:val="tt_Date_of_Standard"/>
    <w:basedOn w:val="Normal"/>
    <w:rsid w:val="002160CB"/>
    <w:rPr>
      <w:rFonts w:cs="Arial"/>
      <w:i/>
      <w:szCs w:val="28"/>
      <w:lang w:val="en-US"/>
    </w:rPr>
  </w:style>
  <w:style w:type="paragraph" w:customStyle="1" w:styleId="FSCoutChap">
    <w:name w:val="FSC_out_Chap"/>
    <w:aliases w:val="n_outline_chapter"/>
    <w:basedOn w:val="FSCh4Div"/>
    <w:qFormat/>
    <w:rsid w:val="002160CB"/>
    <w:pPr>
      <w:tabs>
        <w:tab w:val="left" w:pos="1701"/>
      </w:tabs>
      <w:spacing w:after="120"/>
      <w:ind w:left="3402" w:hanging="3402"/>
    </w:pPr>
  </w:style>
  <w:style w:type="paragraph" w:customStyle="1" w:styleId="FSCoutPart">
    <w:name w:val="FSC_out_Part"/>
    <w:aliases w:val="n_outline_part"/>
    <w:basedOn w:val="FSCh5Section"/>
    <w:qFormat/>
    <w:rsid w:val="002160CB"/>
    <w:pPr>
      <w:keepNext w:val="0"/>
      <w:tabs>
        <w:tab w:val="left" w:pos="1701"/>
      </w:tabs>
      <w:ind w:left="3402" w:hanging="3402"/>
    </w:pPr>
  </w:style>
  <w:style w:type="paragraph" w:customStyle="1" w:styleId="FSCoutStand">
    <w:name w:val="FSC_out_Stand"/>
    <w:aliases w:val="n_outline_standard"/>
    <w:basedOn w:val="FSCtMain"/>
    <w:qFormat/>
    <w:rsid w:val="002160CB"/>
    <w:pPr>
      <w:tabs>
        <w:tab w:val="clear" w:pos="1134"/>
        <w:tab w:val="left" w:pos="1701"/>
      </w:tabs>
      <w:ind w:left="3402" w:hanging="3402"/>
    </w:pPr>
  </w:style>
  <w:style w:type="paragraph" w:customStyle="1" w:styleId="h5StandardEnd">
    <w:name w:val="h5_Standard_End"/>
    <w:basedOn w:val="FSCtMain"/>
    <w:rsid w:val="002160CB"/>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CA6A9B"/>
    <w:pPr>
      <w:widowControl w:val="0"/>
      <w:tabs>
        <w:tab w:val="left" w:pos="851"/>
      </w:tabs>
    </w:pPr>
    <w:rPr>
      <w:szCs w:val="20"/>
      <w:lang w:eastAsia="en-US"/>
    </w:rPr>
  </w:style>
  <w:style w:type="paragraph" w:customStyle="1" w:styleId="EditorialNoteLine1">
    <w:name w:val="Editorial Note Line 1"/>
    <w:basedOn w:val="Normal"/>
    <w:next w:val="Normal"/>
    <w:rsid w:val="00CA6A9B"/>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A6A9B"/>
    <w:rPr>
      <w:b w:val="0"/>
    </w:rPr>
  </w:style>
  <w:style w:type="character" w:customStyle="1" w:styleId="ClauseChar">
    <w:name w:val="Clause Char"/>
    <w:basedOn w:val="DefaultParagraphFont"/>
    <w:link w:val="Clause"/>
    <w:rsid w:val="00CA6A9B"/>
    <w:rPr>
      <w:rFonts w:ascii="Arial" w:hAnsi="Arial"/>
      <w:lang w:val="en-GB" w:eastAsia="en-US"/>
    </w:rPr>
  </w:style>
  <w:style w:type="paragraph" w:styleId="Title">
    <w:name w:val="Title"/>
    <w:basedOn w:val="Normal"/>
    <w:link w:val="TitleChar"/>
    <w:uiPriority w:val="10"/>
    <w:qFormat/>
    <w:rsid w:val="00CA6A9B"/>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A6A9B"/>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1629</Words>
  <Characters>8436</Characters>
  <Application>Microsoft Office Word</Application>
  <DocSecurity>4</DocSecurity>
  <Lines>562</Lines>
  <Paragraphs>529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2015-04-01T00:40:00Z</dcterms:created>
  <dcterms:modified xsi:type="dcterms:W3CDTF">2015-04-01T00:40:00Z</dcterms:modified>
</cp:coreProperties>
</file>