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BE" w:rsidRPr="00C0014E" w:rsidRDefault="00300ABE" w:rsidP="00300ABE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594C29B2" wp14:editId="59E87851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ABE" w:rsidRPr="006153A1" w:rsidRDefault="00300ABE" w:rsidP="00300ABE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300ABE" w:rsidRPr="002A7834" w:rsidRDefault="00300ABE" w:rsidP="00300ABE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300ABE" w:rsidRPr="00C0014E" w:rsidRDefault="00300ABE" w:rsidP="00300ABE">
      <w:pPr>
        <w:pBdr>
          <w:bottom w:val="single" w:sz="4" w:space="1" w:color="auto"/>
        </w:pBdr>
        <w:rPr>
          <w:b/>
        </w:rPr>
      </w:pPr>
    </w:p>
    <w:p w:rsidR="00300ABE" w:rsidRPr="008F2616" w:rsidRDefault="00300ABE" w:rsidP="00300ABE"/>
    <w:p w:rsidR="00300ABE" w:rsidRPr="00F85758" w:rsidRDefault="00300ABE" w:rsidP="00300ABE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300ABE" w:rsidRPr="008F2616" w:rsidRDefault="00300ABE" w:rsidP="00300ABE"/>
    <w:p w:rsidR="00300ABE" w:rsidRPr="007B2098" w:rsidRDefault="00300ABE" w:rsidP="00300ABE">
      <w:r w:rsidRPr="007B2098">
        <w:t xml:space="preserve">Dated </w:t>
      </w:r>
      <w:r>
        <w:t>25</w:t>
      </w:r>
      <w:r w:rsidRPr="007B2098">
        <w:t xml:space="preserve"> March 2015</w:t>
      </w:r>
    </w:p>
    <w:p w:rsidR="00300ABE" w:rsidRPr="008F2616" w:rsidRDefault="00300ABE" w:rsidP="00300ABE">
      <w:r>
        <w:rPr>
          <w:noProof/>
          <w:lang w:val="en-AU"/>
        </w:rPr>
        <w:drawing>
          <wp:inline distT="0" distB="0" distL="0" distR="0" wp14:anchorId="25B2694F" wp14:editId="487EC760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ABE" w:rsidRPr="008F2616" w:rsidRDefault="00300ABE" w:rsidP="00300ABE">
      <w:r w:rsidRPr="008F2616">
        <w:t>Standards Management Officer</w:t>
      </w:r>
    </w:p>
    <w:p w:rsidR="00300ABE" w:rsidRPr="008F2616" w:rsidRDefault="00300ABE" w:rsidP="00300ABE">
      <w:r w:rsidRPr="008F2616">
        <w:t>Delegate of the Board of Food Standards Australia New Zealand</w:t>
      </w:r>
    </w:p>
    <w:p w:rsidR="00300ABE" w:rsidRDefault="00300ABE" w:rsidP="00300ABE"/>
    <w:p w:rsidR="00300ABE" w:rsidRDefault="00300ABE" w:rsidP="00300ABE"/>
    <w:p w:rsidR="00300ABE" w:rsidRDefault="00300ABE" w:rsidP="00300ABE"/>
    <w:p w:rsidR="00300ABE" w:rsidRDefault="00300ABE" w:rsidP="00300ABE"/>
    <w:p w:rsidR="00300ABE" w:rsidRDefault="00300ABE" w:rsidP="00300ABE"/>
    <w:p w:rsidR="00300ABE" w:rsidRPr="00574DE1" w:rsidRDefault="00300ABE" w:rsidP="00300ABE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300ABE" w:rsidRPr="00574DE1" w:rsidRDefault="00300ABE" w:rsidP="00300ABE">
      <w:pPr>
        <w:pStyle w:val="EditorialNotetext"/>
        <w:rPr>
          <w:lang w:val="en-AU"/>
        </w:rPr>
      </w:pPr>
    </w:p>
    <w:p w:rsidR="00300ABE" w:rsidRPr="007B2098" w:rsidRDefault="00300ABE" w:rsidP="00300ABE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300ABE" w:rsidRDefault="00300ABE" w:rsidP="00300ABE"/>
    <w:p w:rsidR="00300ABE" w:rsidRDefault="00300ABE" w:rsidP="00300ABE">
      <w:pPr>
        <w:sectPr w:rsidR="00300ABE" w:rsidSect="00300AB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FE4963" w:rsidRPr="001D1563" w:rsidRDefault="00FE4963" w:rsidP="00FE4963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2.7.1</w:t>
      </w:r>
      <w:r w:rsidRPr="001D1563">
        <w:rPr>
          <w:lang w:val="en-GB"/>
        </w:rPr>
        <w:tab/>
        <w:t>Labelling of alcoholic beverages and food containing alcohol</w:t>
      </w:r>
    </w:p>
    <w:p w:rsidR="00FE4963" w:rsidRPr="001D1563" w:rsidRDefault="00FE4963" w:rsidP="00FE4963">
      <w:pPr>
        <w:pStyle w:val="FSCnatHeading"/>
        <w:rPr>
          <w:szCs w:val="18"/>
          <w:lang w:val="en-GB"/>
        </w:rPr>
      </w:pPr>
      <w:bookmarkStart w:id="1" w:name="_Ref332877273"/>
      <w:r w:rsidRPr="00FE4963">
        <w:rPr>
          <w:b/>
          <w:i/>
          <w:szCs w:val="18"/>
          <w:lang w:val="en-GB"/>
        </w:rPr>
        <w:t>Note</w:t>
      </w:r>
      <w:r w:rsidRPr="001D1563">
        <w:rPr>
          <w:b/>
          <w:i/>
          <w:szCs w:val="18"/>
          <w:lang w:val="en-GB"/>
        </w:rPr>
        <w:t xml:space="preserve"> 1</w:t>
      </w:r>
      <w:r w:rsidRPr="001D1563">
        <w:rPr>
          <w:szCs w:val="18"/>
          <w:lang w:val="en-GB"/>
        </w:rPr>
        <w:tab/>
        <w:t xml:space="preserve">This instrument is a standard under the </w:t>
      </w:r>
      <w:r w:rsidRPr="001D1563">
        <w:rPr>
          <w:i/>
          <w:szCs w:val="18"/>
          <w:lang w:val="en-GB"/>
        </w:rPr>
        <w:t>Food Standards Australia New Zealand Act 1991</w:t>
      </w:r>
      <w:r w:rsidRPr="001D1563">
        <w:rPr>
          <w:szCs w:val="18"/>
          <w:lang w:val="en-GB"/>
        </w:rPr>
        <w:t xml:space="preserve"> (Cth). The standards together make up the </w:t>
      </w:r>
      <w:r w:rsidRPr="00987584">
        <w:rPr>
          <w:i/>
          <w:szCs w:val="18"/>
          <w:lang w:val="en-GB"/>
        </w:rPr>
        <w:t>Australia New Zealand Food Standards Code</w:t>
      </w:r>
      <w:r w:rsidRPr="001D1563">
        <w:rPr>
          <w:i/>
          <w:szCs w:val="18"/>
          <w:lang w:val="en-GB"/>
        </w:rPr>
        <w:t>.</w:t>
      </w:r>
      <w:r w:rsidRPr="001D1563">
        <w:rPr>
          <w:szCs w:val="18"/>
          <w:lang w:val="en-GB"/>
        </w:rPr>
        <w:t xml:space="preserve"> See also section 1.1.1—3.</w:t>
      </w:r>
    </w:p>
    <w:p w:rsidR="00FE4963" w:rsidRPr="001D1563" w:rsidRDefault="00FE4963" w:rsidP="00FE4963">
      <w:pPr>
        <w:pStyle w:val="FSCnatHeading"/>
        <w:rPr>
          <w:szCs w:val="18"/>
          <w:lang w:val="en-GB"/>
        </w:rPr>
      </w:pPr>
      <w:r w:rsidRPr="00FE4963">
        <w:rPr>
          <w:b/>
          <w:i/>
          <w:szCs w:val="18"/>
          <w:lang w:val="en-GB"/>
        </w:rPr>
        <w:t>Note</w:t>
      </w:r>
      <w:r w:rsidRPr="001D1563">
        <w:rPr>
          <w:b/>
          <w:i/>
          <w:szCs w:val="18"/>
          <w:lang w:val="en-GB"/>
        </w:rPr>
        <w:t xml:space="preserve"> 2</w:t>
      </w:r>
      <w:r w:rsidRPr="001D1563">
        <w:rPr>
          <w:szCs w:val="18"/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szCs w:val="18"/>
          <w:lang w:val="en-GB"/>
        </w:rPr>
        <w:t>Food Act 2014</w:t>
      </w:r>
      <w:r w:rsidRPr="001D1563">
        <w:rPr>
          <w:szCs w:val="18"/>
          <w:lang w:val="en-GB"/>
        </w:rPr>
        <w:t xml:space="preserve"> (NZ). See also section 1.1.1—3.</w:t>
      </w:r>
    </w:p>
    <w:p w:rsidR="00FE4963" w:rsidRPr="001D1563" w:rsidRDefault="00FE4963" w:rsidP="00FE4963">
      <w:pPr>
        <w:pStyle w:val="FSCh5Section"/>
        <w:rPr>
          <w:lang w:val="en-GB"/>
        </w:rPr>
      </w:pPr>
      <w:bookmarkStart w:id="2" w:name="_Toc400032226"/>
      <w:r w:rsidRPr="001D1563">
        <w:rPr>
          <w:lang w:val="en-GB"/>
        </w:rPr>
        <w:t>2.7.1—1</w:t>
      </w:r>
      <w:r w:rsidRPr="001D1563">
        <w:rPr>
          <w:lang w:val="en-GB"/>
        </w:rPr>
        <w:tab/>
        <w:t>Name</w:t>
      </w:r>
      <w:bookmarkEnd w:id="2"/>
    </w:p>
    <w:p w:rsidR="00FE4963" w:rsidRPr="00987584" w:rsidRDefault="00FE4963" w:rsidP="00FE4963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>Australia New Zealand Food Standards Code</w:t>
      </w:r>
      <w:r w:rsidRPr="00987584">
        <w:rPr>
          <w:lang w:val="en-GB"/>
        </w:rPr>
        <w:t xml:space="preserve"> </w:t>
      </w:r>
      <w:r w:rsidR="00987584" w:rsidRPr="00987584">
        <w:rPr>
          <w:lang w:val="en-GB"/>
        </w:rPr>
        <w:t xml:space="preserve">– </w:t>
      </w:r>
      <w:r w:rsidRPr="00987584">
        <w:rPr>
          <w:lang w:val="en-GB"/>
        </w:rPr>
        <w:t xml:space="preserve">Standard 2.7.1 </w:t>
      </w:r>
      <w:r w:rsidR="00987584" w:rsidRPr="00987584">
        <w:rPr>
          <w:lang w:val="en-GB"/>
        </w:rPr>
        <w:t xml:space="preserve">– </w:t>
      </w:r>
      <w:r w:rsidRPr="00987584">
        <w:rPr>
          <w:lang w:val="en-GB"/>
        </w:rPr>
        <w:t>Alcoholic beverages.</w:t>
      </w:r>
    </w:p>
    <w:p w:rsidR="00FE4963" w:rsidRPr="001D1563" w:rsidRDefault="00FE4963" w:rsidP="00FE4963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FE4963" w:rsidRPr="001D1563" w:rsidRDefault="00FE4963" w:rsidP="00FE4963">
      <w:pPr>
        <w:pStyle w:val="FSCh5Section"/>
        <w:rPr>
          <w:lang w:val="en-GB"/>
        </w:rPr>
      </w:pPr>
      <w:bookmarkStart w:id="3" w:name="_Toc371505607"/>
      <w:bookmarkStart w:id="4" w:name="_Toc400032227"/>
      <w:r w:rsidRPr="001D1563">
        <w:rPr>
          <w:lang w:val="en-GB"/>
        </w:rPr>
        <w:t>2.7.1—2</w:t>
      </w:r>
      <w:r w:rsidRPr="001D1563">
        <w:rPr>
          <w:lang w:val="en-GB"/>
        </w:rPr>
        <w:tab/>
      </w:r>
      <w:bookmarkEnd w:id="1"/>
      <w:bookmarkEnd w:id="3"/>
      <w:r w:rsidRPr="001D1563">
        <w:rPr>
          <w:lang w:val="en-GB"/>
        </w:rPr>
        <w:t>Definitions</w:t>
      </w:r>
      <w:bookmarkEnd w:id="4"/>
    </w:p>
    <w:p w:rsidR="00FE4963" w:rsidRPr="001D1563" w:rsidRDefault="00FE4963" w:rsidP="00FE4963">
      <w:pPr>
        <w:pStyle w:val="FSCnatHeading"/>
        <w:rPr>
          <w:lang w:val="en-GB"/>
        </w:rPr>
      </w:pPr>
      <w:r w:rsidRPr="00FE4963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1.1.2—2):</w:t>
      </w:r>
    </w:p>
    <w:p w:rsidR="00FE4963" w:rsidRPr="001D1563" w:rsidRDefault="00FE4963" w:rsidP="00894993">
      <w:pPr>
        <w:pStyle w:val="FSCnMain"/>
        <w:ind w:left="1701" w:hanging="1701"/>
        <w:rPr>
          <w:lang w:val="en-GB"/>
        </w:rPr>
      </w:pPr>
      <w:r w:rsidRPr="001D1563">
        <w:rPr>
          <w:b/>
          <w:i/>
          <w:lang w:val="en-GB"/>
        </w:rPr>
        <w:tab/>
        <w:t>standard drink</w:t>
      </w:r>
      <w:r w:rsidRPr="001D1563">
        <w:rPr>
          <w:lang w:val="en-GB"/>
        </w:rPr>
        <w:t>, for a beverage containing alcohol, means the amount which contains 10 grams of ethanol when measured at 20°C.</w:t>
      </w:r>
    </w:p>
    <w:p w:rsidR="00FE4963" w:rsidRPr="001D1563" w:rsidRDefault="00FE4963" w:rsidP="00FE4963">
      <w:pPr>
        <w:pStyle w:val="FSCh5Section"/>
        <w:rPr>
          <w:lang w:val="en-GB"/>
        </w:rPr>
      </w:pPr>
      <w:bookmarkStart w:id="5" w:name="_Ref332879120"/>
      <w:bookmarkStart w:id="6" w:name="_Toc371505608"/>
      <w:bookmarkStart w:id="7" w:name="_Toc400032228"/>
      <w:r w:rsidRPr="001D1563">
        <w:rPr>
          <w:lang w:val="en-GB"/>
        </w:rPr>
        <w:t>2.7.1—3</w:t>
      </w:r>
      <w:r w:rsidRPr="001D1563">
        <w:rPr>
          <w:lang w:val="en-GB"/>
        </w:rPr>
        <w:tab/>
        <w:t>Statement of alcohol content</w:t>
      </w:r>
      <w:bookmarkEnd w:id="5"/>
      <w:bookmarkEnd w:id="6"/>
      <w:bookmarkEnd w:id="7"/>
    </w:p>
    <w:p w:rsidR="00FE4963" w:rsidRPr="001D1563" w:rsidRDefault="00FE4963" w:rsidP="00FE4963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the labelling provisions, a statement of the alcohol content is required for:</w:t>
      </w:r>
    </w:p>
    <w:p w:rsidR="00FE4963" w:rsidRPr="001D1563" w:rsidRDefault="00FE4963" w:rsidP="00FE4963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 food (including an alcoholic beverage) that contains more than 1.15% alcohol by volume; or</w:t>
      </w:r>
    </w:p>
    <w:p w:rsidR="00FE4963" w:rsidRPr="001D1563" w:rsidRDefault="00FE4963" w:rsidP="00FE4963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an alcoholic beverage that contains 1.15% or less alcohol by volume; or</w:t>
      </w:r>
    </w:p>
    <w:p w:rsidR="00FE4963" w:rsidRPr="001D1563" w:rsidRDefault="00FE4963" w:rsidP="00FE4963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a beverage that contains not less than 0.5% but not more than 1.15% alcohol by volume.</w:t>
      </w:r>
    </w:p>
    <w:p w:rsidR="00FE4963" w:rsidRPr="001D1563" w:rsidRDefault="00FE4963" w:rsidP="00FE4963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FE4963" w:rsidRPr="001D1563" w:rsidRDefault="00FE4963" w:rsidP="00FE4963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For paragraph (1)(a), the alcohol content must be expressed in mL/100 g, mL/100 mL or as the percentage of alcohol by volume.</w:t>
      </w:r>
    </w:p>
    <w:p w:rsidR="00FE4963" w:rsidRPr="001D1563" w:rsidRDefault="00FE4963" w:rsidP="00FE4963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For paragraph (1)(b) or (c), the alcohol content must be expressed in words to the effect ‘CONTAINS NOT MORE THAN X% ALCOHOL BY VOLUME’.</w:t>
      </w:r>
    </w:p>
    <w:p w:rsidR="00FE4963" w:rsidRPr="001D1563" w:rsidRDefault="00FE4963" w:rsidP="00FE4963">
      <w:pPr>
        <w:pStyle w:val="FSCtMain"/>
        <w:rPr>
          <w:lang w:val="en-GB"/>
        </w:rPr>
      </w:pPr>
      <w:r w:rsidRPr="001D1563">
        <w:rPr>
          <w:lang w:val="en-GB"/>
        </w:rPr>
        <w:tab/>
        <w:t>(4)</w:t>
      </w:r>
      <w:r w:rsidRPr="001D1563">
        <w:rPr>
          <w:lang w:val="en-GB"/>
        </w:rPr>
        <w:tab/>
        <w:t>The statement must be accurate to within:</w:t>
      </w:r>
    </w:p>
    <w:p w:rsidR="00FE4963" w:rsidRPr="001D1563" w:rsidRDefault="00FE4963" w:rsidP="00FE4963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for beer, cider or perry—0.3% alcohol by volume;</w:t>
      </w:r>
    </w:p>
    <w:p w:rsidR="00FE4963" w:rsidRPr="001D1563" w:rsidRDefault="00FE4963" w:rsidP="00FE4963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for spirits, liqueurs, fortified wine, fortified fruit or vegetable wine, and all other alcoholic beverages containing more than 1.15% alcohol by volume—0.5% alcohol by volume;</w:t>
      </w:r>
    </w:p>
    <w:p w:rsidR="00FE4963" w:rsidRPr="001D1563" w:rsidRDefault="00FE4963" w:rsidP="00FE4963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for wine and fruit wine (including sparkling forms), and wine products and fruit or vegetable wine products containing more than 6.5% alcohol by volume—1.5% alcohol by volume.</w:t>
      </w:r>
    </w:p>
    <w:p w:rsidR="00FE4963" w:rsidRPr="001D1563" w:rsidRDefault="00FE4963" w:rsidP="00FE4963">
      <w:pPr>
        <w:pStyle w:val="FSCh5Section"/>
        <w:rPr>
          <w:lang w:val="en-GB"/>
        </w:rPr>
      </w:pPr>
      <w:bookmarkStart w:id="8" w:name="_Ref332879124"/>
      <w:bookmarkStart w:id="9" w:name="_Toc371505609"/>
      <w:bookmarkStart w:id="10" w:name="_Toc400032229"/>
      <w:r w:rsidRPr="001D1563">
        <w:rPr>
          <w:lang w:val="en-GB"/>
        </w:rPr>
        <w:t>2.7.1—4</w:t>
      </w:r>
      <w:r w:rsidRPr="001D1563">
        <w:rPr>
          <w:lang w:val="en-GB"/>
        </w:rPr>
        <w:tab/>
        <w:t>Statement of the number of standard drinks</w:t>
      </w:r>
      <w:bookmarkEnd w:id="8"/>
      <w:bookmarkEnd w:id="9"/>
      <w:bookmarkEnd w:id="10"/>
    </w:p>
    <w:p w:rsidR="00FE4963" w:rsidRPr="001D1563" w:rsidRDefault="00FE4963" w:rsidP="00FE4963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the labelling provisions, a statement of the approximate number of *standard drinks in the food for sale is required for a food that:</w:t>
      </w:r>
    </w:p>
    <w:p w:rsidR="00FE4963" w:rsidRPr="001D1563" w:rsidRDefault="00FE4963" w:rsidP="00FE4963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is capable of being consumed as a beverage; and</w:t>
      </w:r>
    </w:p>
    <w:p w:rsidR="00FE4963" w:rsidRPr="001D1563" w:rsidRDefault="00FE4963" w:rsidP="00FE4963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contains more than 0.5% alcohol by volume, measured at 20</w:t>
      </w:r>
      <w:r w:rsidRPr="001D1563">
        <w:rPr>
          <w:lang w:val="en-GB"/>
        </w:rPr>
        <w:sym w:font="Symbol" w:char="F0B0"/>
      </w:r>
      <w:r w:rsidRPr="001D1563">
        <w:rPr>
          <w:lang w:val="en-GB"/>
        </w:rPr>
        <w:t>C.</w:t>
      </w:r>
    </w:p>
    <w:p w:rsidR="00FE4963" w:rsidRPr="001D1563" w:rsidRDefault="00FE4963" w:rsidP="00FE4963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FE4963" w:rsidRPr="001D1563" w:rsidRDefault="00FE4963" w:rsidP="00FE4963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The statement must be accurate to:</w:t>
      </w:r>
    </w:p>
    <w:p w:rsidR="00894993" w:rsidRDefault="00FE4963" w:rsidP="00FE4963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for a food for sale containing 10 or less *standard drinks—the first decimal place; or</w:t>
      </w:r>
      <w:r w:rsidR="00894993">
        <w:rPr>
          <w:lang w:val="en-GB"/>
        </w:rPr>
        <w:br w:type="page"/>
      </w:r>
    </w:p>
    <w:p w:rsidR="00FE4963" w:rsidRPr="001D1563" w:rsidRDefault="00FE4963" w:rsidP="00FE4963">
      <w:pPr>
        <w:pStyle w:val="FSCtPara"/>
        <w:rPr>
          <w:lang w:val="en-GB"/>
        </w:rPr>
      </w:pPr>
      <w:r w:rsidRPr="001D1563">
        <w:rPr>
          <w:lang w:val="en-GB"/>
        </w:rPr>
        <w:lastRenderedPageBreak/>
        <w:tab/>
        <w:t>(b)</w:t>
      </w:r>
      <w:r w:rsidRPr="001D1563">
        <w:rPr>
          <w:lang w:val="en-GB"/>
        </w:rPr>
        <w:tab/>
        <w:t>for a food for sale containing more than 10 standard drinks—the nearest whole number of standard drinks.</w:t>
      </w:r>
    </w:p>
    <w:p w:rsidR="00FE4963" w:rsidRPr="001D1563" w:rsidRDefault="00FE4963" w:rsidP="00FE4963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A statement is not required for beverages packaged prior to 20 December 2002.</w:t>
      </w:r>
    </w:p>
    <w:p w:rsidR="00FE4963" w:rsidRPr="001D1563" w:rsidRDefault="00FE4963" w:rsidP="00FE4963">
      <w:pPr>
        <w:pStyle w:val="FSCh5Section"/>
        <w:rPr>
          <w:lang w:val="en-GB"/>
        </w:rPr>
      </w:pPr>
      <w:bookmarkStart w:id="11" w:name="_Toc371505610"/>
      <w:bookmarkStart w:id="12" w:name="_Toc400032230"/>
      <w:r w:rsidRPr="001D1563">
        <w:rPr>
          <w:lang w:val="en-GB"/>
        </w:rPr>
        <w:t>2.7.1—5</w:t>
      </w:r>
      <w:r w:rsidRPr="001D1563">
        <w:rPr>
          <w:lang w:val="en-GB"/>
        </w:rPr>
        <w:tab/>
        <w:t>Restriction on representations of low alcohol</w:t>
      </w:r>
      <w:bookmarkEnd w:id="11"/>
      <w:bookmarkEnd w:id="12"/>
    </w:p>
    <w:p w:rsidR="00FE4963" w:rsidRPr="001D1563" w:rsidRDefault="00FE4963" w:rsidP="00FE4963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An alcoholic beverage which contains more than 1.15% alcohol by volume must not be represented as a low alcohol beverage.</w:t>
      </w:r>
    </w:p>
    <w:p w:rsidR="00FE4963" w:rsidRPr="001D1563" w:rsidRDefault="00FE4963" w:rsidP="00FE4963">
      <w:pPr>
        <w:pStyle w:val="FSCh5Section"/>
        <w:rPr>
          <w:lang w:val="en-GB"/>
        </w:rPr>
      </w:pPr>
      <w:bookmarkStart w:id="13" w:name="_Toc371505611"/>
      <w:bookmarkStart w:id="14" w:name="_Toc400032231"/>
      <w:r w:rsidRPr="001D1563">
        <w:rPr>
          <w:lang w:val="en-GB"/>
        </w:rPr>
        <w:t>2.7.1—6</w:t>
      </w:r>
      <w:r w:rsidRPr="001D1563">
        <w:rPr>
          <w:lang w:val="en-GB"/>
        </w:rPr>
        <w:tab/>
        <w:t>Restriction on representation of ‘non-intoxicating’</w:t>
      </w:r>
      <w:bookmarkEnd w:id="13"/>
      <w:bookmarkEnd w:id="14"/>
    </w:p>
    <w:p w:rsidR="00FE4963" w:rsidRPr="001D1563" w:rsidRDefault="00FE4963" w:rsidP="00FE4963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The label on a package of a beverage containing more than 0.5% alcohol by volume must not include the words ‘non intoxicating’ or words of similar meaning.</w:t>
      </w:r>
    </w:p>
    <w:p w:rsidR="00FE4963" w:rsidRPr="001D1563" w:rsidRDefault="00FE4963" w:rsidP="00FE4963">
      <w:pPr>
        <w:pStyle w:val="FSCh5Section"/>
        <w:rPr>
          <w:lang w:val="en-GB"/>
        </w:rPr>
      </w:pPr>
      <w:bookmarkStart w:id="15" w:name="_Toc371505612"/>
      <w:bookmarkStart w:id="16" w:name="_Toc400032232"/>
      <w:r w:rsidRPr="001D1563">
        <w:rPr>
          <w:lang w:val="en-GB"/>
        </w:rPr>
        <w:t>2.7.1—7</w:t>
      </w:r>
      <w:r w:rsidRPr="001D1563">
        <w:rPr>
          <w:lang w:val="en-GB"/>
        </w:rPr>
        <w:tab/>
        <w:t>Restriction on representation as non-alcoholic</w:t>
      </w:r>
      <w:bookmarkEnd w:id="15"/>
      <w:bookmarkEnd w:id="16"/>
    </w:p>
    <w:p w:rsidR="00FE4963" w:rsidRPr="001D1563" w:rsidRDefault="00FE4963" w:rsidP="00FE4963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containing alcohol must not be represented in a form which expressly or by implication suggests that the product is a non-alcoholic confection or non-alcoholic beverage.</w:t>
      </w:r>
    </w:p>
    <w:p w:rsidR="00FE4963" w:rsidRPr="001D1563" w:rsidRDefault="00FE4963" w:rsidP="00FE4963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300AB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63" w:rsidRDefault="00FE4963">
      <w:r>
        <w:separator/>
      </w:r>
    </w:p>
  </w:endnote>
  <w:endnote w:type="continuationSeparator" w:id="0">
    <w:p w:rsidR="00FE4963" w:rsidRDefault="00FE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31" w:rsidRDefault="007255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300ABE" w:rsidRPr="00CF1834" w:rsidRDefault="00300ABE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31" w:rsidRDefault="0072553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725531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FE4963">
      <w:rPr>
        <w:rFonts w:cs="Arial"/>
        <w:noProof/>
        <w:sz w:val="18"/>
        <w:szCs w:val="18"/>
      </w:rPr>
      <w:t xml:space="preserve">Standard 2.7.1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63" w:rsidRDefault="00FE4963">
      <w:r>
        <w:separator/>
      </w:r>
    </w:p>
  </w:footnote>
  <w:footnote w:type="continuationSeparator" w:id="0">
    <w:p w:rsidR="00FE4963" w:rsidRDefault="00FE4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31" w:rsidRDefault="007255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31" w:rsidRDefault="007255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31" w:rsidRDefault="0072553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FE4963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0ABE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D7CC0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5531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94993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87584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4963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87584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87584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87584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87584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87584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987584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98758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8758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8758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987584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987584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87584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87584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87584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87584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987584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584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584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87584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987584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987584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87584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875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584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98758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987584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987584"/>
    <w:pPr>
      <w:ind w:right="1417"/>
    </w:pPr>
  </w:style>
  <w:style w:type="character" w:styleId="FootnoteReference">
    <w:name w:val="footnote reference"/>
    <w:basedOn w:val="DefaultParagraphFont"/>
    <w:semiHidden/>
    <w:rsid w:val="00987584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987584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7584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987584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987584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987584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98758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987584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894993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98758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894993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894993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987584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98758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987584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584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987584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987584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987584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987584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987584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987584"/>
  </w:style>
  <w:style w:type="paragraph" w:customStyle="1" w:styleId="FSCsbMainSection">
    <w:name w:val="FSC_sb_Main_Section"/>
    <w:basedOn w:val="FSCsbFirstSection"/>
    <w:qFormat/>
    <w:rsid w:val="00987584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987584"/>
  </w:style>
  <w:style w:type="paragraph" w:customStyle="1" w:styleId="FSCtDefn">
    <w:name w:val="FSC_t_Defn"/>
    <w:aliases w:val="t1_Defn"/>
    <w:basedOn w:val="FSCtMain"/>
    <w:rsid w:val="00987584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98758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98758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987584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98758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87584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987584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987584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987584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987584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987584"/>
    <w:rPr>
      <w:sz w:val="16"/>
    </w:rPr>
  </w:style>
  <w:style w:type="paragraph" w:customStyle="1" w:styleId="FSCoTitleofInstrument">
    <w:name w:val="FSC_o_Title_of_Instrument"/>
    <w:basedOn w:val="Normal"/>
    <w:rsid w:val="00987584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987584"/>
  </w:style>
  <w:style w:type="paragraph" w:styleId="BalloonText">
    <w:name w:val="Balloon Text"/>
    <w:basedOn w:val="Normal"/>
    <w:link w:val="BalloonTextChar"/>
    <w:uiPriority w:val="99"/>
    <w:semiHidden/>
    <w:unhideWhenUsed/>
    <w:rsid w:val="009875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84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987584"/>
    <w:pPr>
      <w:ind w:left="0" w:firstLine="0"/>
      <w:jc w:val="center"/>
    </w:pPr>
  </w:style>
  <w:style w:type="paragraph" w:customStyle="1" w:styleId="FSCbaseheading">
    <w:name w:val="FSC_base_heading"/>
    <w:rsid w:val="0098758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987584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987584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987584"/>
    <w:pPr>
      <w:jc w:val="center"/>
    </w:pPr>
    <w:rPr>
      <w:iCs w:val="0"/>
    </w:rPr>
  </w:style>
  <w:style w:type="paragraph" w:customStyle="1" w:styleId="FSCfooter">
    <w:name w:val="FSC_footer"/>
    <w:basedOn w:val="Normal"/>
    <w:rsid w:val="00987584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987584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987584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987584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987584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987584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987584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987584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987584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987584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987584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987584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987584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987584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987584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987584"/>
    <w:pPr>
      <w:ind w:left="1701"/>
    </w:pPr>
  </w:style>
  <w:style w:type="paragraph" w:customStyle="1" w:styleId="FSCbasetbl">
    <w:name w:val="FSC_base_tbl"/>
    <w:basedOn w:val="FSCbasepara"/>
    <w:qFormat/>
    <w:rsid w:val="00987584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98758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987584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987584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7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58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58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987584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987584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987584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987584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987584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987584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987584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987584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98758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98758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987584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987584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300ABE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300AB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300ABE"/>
    <w:rPr>
      <w:b w:val="0"/>
    </w:rPr>
  </w:style>
  <w:style w:type="character" w:customStyle="1" w:styleId="ClauseChar">
    <w:name w:val="Clause Char"/>
    <w:basedOn w:val="DefaultParagraphFont"/>
    <w:link w:val="Clause"/>
    <w:rsid w:val="00300ABE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300ABE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00ABE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87584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87584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87584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87584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87584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987584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98758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8758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8758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987584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987584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87584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87584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87584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87584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987584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584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584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87584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987584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987584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87584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875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584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98758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987584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987584"/>
    <w:pPr>
      <w:ind w:right="1417"/>
    </w:pPr>
  </w:style>
  <w:style w:type="character" w:styleId="FootnoteReference">
    <w:name w:val="footnote reference"/>
    <w:basedOn w:val="DefaultParagraphFont"/>
    <w:semiHidden/>
    <w:rsid w:val="00987584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987584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7584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987584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987584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987584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98758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987584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894993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98758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894993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894993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987584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98758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987584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584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987584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987584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987584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987584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987584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987584"/>
  </w:style>
  <w:style w:type="paragraph" w:customStyle="1" w:styleId="FSCsbMainSection">
    <w:name w:val="FSC_sb_Main_Section"/>
    <w:basedOn w:val="FSCsbFirstSection"/>
    <w:qFormat/>
    <w:rsid w:val="00987584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987584"/>
  </w:style>
  <w:style w:type="paragraph" w:customStyle="1" w:styleId="FSCtDefn">
    <w:name w:val="FSC_t_Defn"/>
    <w:aliases w:val="t1_Defn"/>
    <w:basedOn w:val="FSCtMain"/>
    <w:rsid w:val="00987584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98758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98758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987584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98758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87584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987584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987584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987584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987584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987584"/>
    <w:rPr>
      <w:sz w:val="16"/>
    </w:rPr>
  </w:style>
  <w:style w:type="paragraph" w:customStyle="1" w:styleId="FSCoTitleofInstrument">
    <w:name w:val="FSC_o_Title_of_Instrument"/>
    <w:basedOn w:val="Normal"/>
    <w:rsid w:val="00987584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987584"/>
  </w:style>
  <w:style w:type="paragraph" w:styleId="BalloonText">
    <w:name w:val="Balloon Text"/>
    <w:basedOn w:val="Normal"/>
    <w:link w:val="BalloonTextChar"/>
    <w:uiPriority w:val="99"/>
    <w:semiHidden/>
    <w:unhideWhenUsed/>
    <w:rsid w:val="009875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84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987584"/>
    <w:pPr>
      <w:ind w:left="0" w:firstLine="0"/>
      <w:jc w:val="center"/>
    </w:pPr>
  </w:style>
  <w:style w:type="paragraph" w:customStyle="1" w:styleId="FSCbaseheading">
    <w:name w:val="FSC_base_heading"/>
    <w:rsid w:val="0098758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987584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987584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987584"/>
    <w:pPr>
      <w:jc w:val="center"/>
    </w:pPr>
    <w:rPr>
      <w:iCs w:val="0"/>
    </w:rPr>
  </w:style>
  <w:style w:type="paragraph" w:customStyle="1" w:styleId="FSCfooter">
    <w:name w:val="FSC_footer"/>
    <w:basedOn w:val="Normal"/>
    <w:rsid w:val="00987584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987584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987584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987584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987584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987584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987584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987584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987584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987584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987584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987584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987584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987584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987584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987584"/>
    <w:pPr>
      <w:ind w:left="1701"/>
    </w:pPr>
  </w:style>
  <w:style w:type="paragraph" w:customStyle="1" w:styleId="FSCbasetbl">
    <w:name w:val="FSC_base_tbl"/>
    <w:basedOn w:val="FSCbasepara"/>
    <w:qFormat/>
    <w:rsid w:val="00987584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98758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987584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987584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7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58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58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987584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987584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987584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987584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987584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987584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987584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987584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98758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98758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987584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987584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300ABE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300AB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300ABE"/>
    <w:rPr>
      <w:b w:val="0"/>
    </w:rPr>
  </w:style>
  <w:style w:type="character" w:customStyle="1" w:styleId="ClauseChar">
    <w:name w:val="Clause Char"/>
    <w:basedOn w:val="DefaultParagraphFont"/>
    <w:link w:val="Clause"/>
    <w:rsid w:val="00300ABE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300ABE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00ABE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600C418-7A68-4E93-A574-1D3AF62A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2015-04-01T02:45:00Z</dcterms:created>
  <dcterms:modified xsi:type="dcterms:W3CDTF">2015-04-01T02:45:00Z</dcterms:modified>
</cp:coreProperties>
</file>