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C27B99" w:rsidRDefault="00035543" w:rsidP="00C27B99">
      <w:pPr>
        <w:rPr>
          <w:rFonts w:eastAsia="Times New Roman" w:cs="Times New Roman"/>
          <w:b/>
          <w:i/>
          <w:szCs w:val="24"/>
          <w:lang w:bidi="en-US"/>
        </w:rPr>
      </w:pPr>
      <w:bookmarkStart w:id="1" w:name="_Toc392503959"/>
      <w:r>
        <w:rPr>
          <w:rFonts w:eastAsia="Times New Roman" w:cs="Times New Roman"/>
          <w:b/>
          <w:i/>
          <w:szCs w:val="24"/>
          <w:lang w:bidi="en-US"/>
        </w:rPr>
        <w:t xml:space="preserve">Schedule 5 – </w:t>
      </w:r>
      <w:r w:rsidR="00C27B99" w:rsidRPr="00035543">
        <w:rPr>
          <w:rFonts w:eastAsia="Times New Roman" w:cs="Times New Roman"/>
          <w:b/>
          <w:i/>
          <w:szCs w:val="24"/>
          <w:lang w:bidi="en-US"/>
        </w:rPr>
        <w:t>Nutrient profiling scoring method</w:t>
      </w:r>
      <w:bookmarkEnd w:id="1"/>
    </w:p>
    <w:p w:rsidR="00035543" w:rsidRPr="00035543" w:rsidRDefault="00035543" w:rsidP="00C27B99">
      <w:pPr>
        <w:rPr>
          <w:rFonts w:eastAsia="Times New Roman" w:cs="Times New Roman"/>
          <w:b/>
          <w:i/>
          <w:szCs w:val="24"/>
          <w:lang w:bidi="en-US"/>
        </w:rPr>
      </w:pPr>
    </w:p>
    <w:p w:rsidR="00035543" w:rsidRDefault="00035543" w:rsidP="00035543">
      <w:bookmarkStart w:id="2" w:name="_Toc400032431"/>
      <w:r>
        <w:t xml:space="preserve">Section </w:t>
      </w:r>
      <w:r w:rsidRPr="00035543">
        <w:t>S5—1</w:t>
      </w:r>
      <w:r>
        <w:t xml:space="preserve"> </w:t>
      </w:r>
      <w:r w:rsidRPr="00035543">
        <w:t>Name</w:t>
      </w:r>
      <w:bookmarkEnd w:id="2"/>
    </w:p>
    <w:p w:rsidR="00035543" w:rsidRPr="00035543" w:rsidRDefault="00035543" w:rsidP="00035543"/>
    <w:p w:rsidR="00035543" w:rsidRPr="00035543" w:rsidRDefault="00035543" w:rsidP="00035543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5</w:t>
      </w:r>
      <w:r w:rsidRPr="00BC040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BC040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BC0405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>5</w:t>
      </w:r>
      <w:r w:rsidRPr="00BC0405">
        <w:rPr>
          <w:rFonts w:eastAsia="Times New Roman" w:cs="Times New Roman"/>
          <w:szCs w:val="20"/>
          <w:lang w:bidi="en-US"/>
        </w:rPr>
        <w:t xml:space="preserve"> – </w:t>
      </w:r>
      <w:r w:rsidRPr="00035543">
        <w:rPr>
          <w:rFonts w:eastAsia="Times New Roman" w:cs="Times New Roman"/>
          <w:szCs w:val="24"/>
          <w:lang w:bidi="en-US"/>
        </w:rPr>
        <w:t>Nutrient profiling scoring method</w:t>
      </w:r>
      <w:r w:rsidRPr="00035543">
        <w:rPr>
          <w:rFonts w:eastAsia="Times New Roman" w:cs="Times New Roman"/>
          <w:szCs w:val="20"/>
          <w:lang w:bidi="en-US"/>
        </w:rPr>
        <w:t>.</w:t>
      </w:r>
    </w:p>
    <w:p w:rsidR="00035543" w:rsidRPr="00035543" w:rsidRDefault="00035543" w:rsidP="00035543">
      <w:pPr>
        <w:rPr>
          <w:rFonts w:eastAsia="Times New Roman" w:cs="Times New Roman"/>
          <w:szCs w:val="24"/>
          <w:lang w:bidi="en-US"/>
        </w:rPr>
      </w:pPr>
    </w:p>
    <w:p w:rsidR="00127A24" w:rsidRDefault="00127A24" w:rsidP="00035543">
      <w:bookmarkStart w:id="3" w:name="_Toc371505809"/>
      <w:bookmarkStart w:id="4" w:name="_Toc400032432"/>
      <w:r>
        <w:br w:type="page"/>
      </w:r>
    </w:p>
    <w:p w:rsidR="00035543" w:rsidRPr="00FF1817" w:rsidRDefault="00035543" w:rsidP="00035543">
      <w:r>
        <w:lastRenderedPageBreak/>
        <w:t>Section</w:t>
      </w:r>
      <w:r w:rsidR="00127A24">
        <w:t>s</w:t>
      </w:r>
      <w:r>
        <w:t xml:space="preserve"> </w:t>
      </w:r>
      <w:r w:rsidRPr="00035543">
        <w:t>S5—2</w:t>
      </w:r>
      <w:r>
        <w:t xml:space="preserve"> </w:t>
      </w:r>
      <w:bookmarkEnd w:id="3"/>
      <w:bookmarkEnd w:id="4"/>
      <w:r w:rsidR="00127A24">
        <w:t xml:space="preserve">to </w:t>
      </w:r>
      <w:bookmarkStart w:id="5" w:name="_Ref346636480"/>
      <w:bookmarkStart w:id="6" w:name="_Toc371505814"/>
      <w:bookmarkStart w:id="7" w:name="_Toc400032437"/>
      <w:r>
        <w:t>S5—7</w:t>
      </w:r>
      <w:bookmarkEnd w:id="5"/>
      <w:bookmarkEnd w:id="6"/>
      <w:bookmarkEnd w:id="7"/>
    </w:p>
    <w:p w:rsidR="00035543" w:rsidRDefault="00035543" w:rsidP="00C27B99">
      <w:pPr>
        <w:ind w:left="142"/>
        <w:rPr>
          <w:rFonts w:eastAsia="Times New Roman" w:cs="Times New Roman"/>
          <w:szCs w:val="24"/>
          <w:lang w:bidi="en-US"/>
        </w:rPr>
      </w:pPr>
    </w:p>
    <w:p w:rsidR="00C27B99" w:rsidRPr="00C27B99" w:rsidRDefault="00035543" w:rsidP="00C27B99">
      <w:pPr>
        <w:ind w:left="142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These sections</w:t>
      </w:r>
      <w:r w:rsidR="00C27B99" w:rsidRPr="00C27B99">
        <w:rPr>
          <w:rFonts w:eastAsia="Times New Roman" w:cs="Times New Roman"/>
          <w:szCs w:val="24"/>
          <w:lang w:bidi="en-US"/>
        </w:rPr>
        <w:t xml:space="preserve"> set out, for new section 1.2.7—25, the nutrient profiling scoring method. This is currently set out in Schedule 5 to Standard 1.2.7.</w:t>
      </w:r>
      <w:bookmarkStart w:id="8" w:name="_GoBack"/>
      <w:bookmarkEnd w:id="8"/>
    </w:p>
    <w:p w:rsidR="00D5526B" w:rsidRPr="00C27B99" w:rsidRDefault="00D5526B" w:rsidP="00C27B99">
      <w:pPr>
        <w:rPr>
          <w:sz w:val="18"/>
        </w:rPr>
      </w:pPr>
    </w:p>
    <w:sectPr w:rsidR="00D5526B" w:rsidRPr="00C27B99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A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35543"/>
    <w:rsid w:val="00041643"/>
    <w:rsid w:val="000622E7"/>
    <w:rsid w:val="00066854"/>
    <w:rsid w:val="00066D85"/>
    <w:rsid w:val="000A38F8"/>
    <w:rsid w:val="000F2196"/>
    <w:rsid w:val="00127A24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27B99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035543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035543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C5C0-7F7F-4E76-95DE-DF0D12FC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2015-02-20T06:47:00Z</dcterms:modified>
</cp:coreProperties>
</file>