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73" w:rsidRPr="00C0014E" w:rsidRDefault="00021173" w:rsidP="00021173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6A412357" wp14:editId="5FF5B857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173" w:rsidRPr="006153A1" w:rsidRDefault="00021173" w:rsidP="00021173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021173" w:rsidRPr="002A7834" w:rsidRDefault="00021173" w:rsidP="00021173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021173" w:rsidRPr="00C0014E" w:rsidRDefault="00021173" w:rsidP="00021173">
      <w:pPr>
        <w:pBdr>
          <w:bottom w:val="single" w:sz="4" w:space="1" w:color="auto"/>
        </w:pBdr>
        <w:rPr>
          <w:b/>
        </w:rPr>
      </w:pPr>
    </w:p>
    <w:p w:rsidR="00021173" w:rsidRPr="008F2616" w:rsidRDefault="00021173" w:rsidP="00021173"/>
    <w:p w:rsidR="00021173" w:rsidRPr="00F85758" w:rsidRDefault="00021173" w:rsidP="00021173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021173" w:rsidRPr="008F2616" w:rsidRDefault="00021173" w:rsidP="00021173"/>
    <w:p w:rsidR="00021173" w:rsidRPr="007B2098" w:rsidRDefault="00021173" w:rsidP="00021173">
      <w:r w:rsidRPr="007B2098">
        <w:t xml:space="preserve">Dated </w:t>
      </w:r>
      <w:r>
        <w:t>25</w:t>
      </w:r>
      <w:r w:rsidRPr="007B2098">
        <w:t xml:space="preserve"> March 2015</w:t>
      </w:r>
    </w:p>
    <w:p w:rsidR="00021173" w:rsidRPr="008F2616" w:rsidRDefault="00021173" w:rsidP="00021173">
      <w:r>
        <w:rPr>
          <w:noProof/>
          <w:lang w:val="en-AU"/>
        </w:rPr>
        <w:drawing>
          <wp:inline distT="0" distB="0" distL="0" distR="0" wp14:anchorId="602D15F6" wp14:editId="3CB06000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173" w:rsidRPr="008F2616" w:rsidRDefault="00021173" w:rsidP="00021173">
      <w:r w:rsidRPr="008F2616">
        <w:t>Standards Management Officer</w:t>
      </w:r>
    </w:p>
    <w:p w:rsidR="00021173" w:rsidRPr="008F2616" w:rsidRDefault="00021173" w:rsidP="00021173">
      <w:r w:rsidRPr="008F2616">
        <w:t>Delegate of the Board of Food Standards Australia New Zealand</w:t>
      </w:r>
    </w:p>
    <w:p w:rsidR="00021173" w:rsidRDefault="00021173" w:rsidP="00021173"/>
    <w:p w:rsidR="00021173" w:rsidRDefault="00021173" w:rsidP="00021173"/>
    <w:p w:rsidR="00021173" w:rsidRDefault="00021173" w:rsidP="00021173"/>
    <w:p w:rsidR="00021173" w:rsidRDefault="00021173" w:rsidP="00021173"/>
    <w:p w:rsidR="00021173" w:rsidRDefault="00021173" w:rsidP="00021173"/>
    <w:p w:rsidR="00021173" w:rsidRPr="00574DE1" w:rsidRDefault="00021173" w:rsidP="00021173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021173" w:rsidRPr="00574DE1" w:rsidRDefault="00021173" w:rsidP="00021173">
      <w:pPr>
        <w:pStyle w:val="EditorialNotetext"/>
        <w:rPr>
          <w:lang w:val="en-AU"/>
        </w:rPr>
      </w:pPr>
    </w:p>
    <w:p w:rsidR="00021173" w:rsidRPr="007B2098" w:rsidRDefault="00021173" w:rsidP="00021173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021173" w:rsidRDefault="00021173" w:rsidP="00021173"/>
    <w:p w:rsidR="00021173" w:rsidRDefault="00021173" w:rsidP="00021173">
      <w:pPr>
        <w:sectPr w:rsidR="00021173" w:rsidSect="0002117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7E3E93" w:rsidRPr="001D1563" w:rsidRDefault="007E3E93" w:rsidP="007E3E93">
      <w:pPr>
        <w:pStyle w:val="FSCh3Standard"/>
      </w:pPr>
      <w:r>
        <w:rPr>
          <w:lang w:val="en-GB"/>
        </w:rPr>
        <w:lastRenderedPageBreak/>
        <w:t>Schedule</w:t>
      </w:r>
      <w:r w:rsidRPr="001D1563">
        <w:rPr>
          <w:lang w:val="en-GB"/>
        </w:rPr>
        <w:t xml:space="preserve"> 13</w:t>
      </w:r>
      <w:r w:rsidRPr="001D1563">
        <w:rPr>
          <w:lang w:val="en-GB"/>
        </w:rPr>
        <w:tab/>
        <w:t>Nutrition information required for food in small packages</w:t>
      </w:r>
    </w:p>
    <w:p w:rsidR="007E3E93" w:rsidRPr="001D1563" w:rsidRDefault="007E3E93" w:rsidP="007E3E93">
      <w:pPr>
        <w:pStyle w:val="FSCnatHeading"/>
        <w:rPr>
          <w:lang w:val="en-GB"/>
        </w:rPr>
      </w:pPr>
      <w:r w:rsidRPr="007E3E9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FB49E5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7E3E93" w:rsidRPr="001D1563" w:rsidRDefault="007E3E93" w:rsidP="007E3E93">
      <w:pPr>
        <w:pStyle w:val="FSCnatHeading"/>
        <w:rPr>
          <w:lang w:val="en-GB"/>
        </w:rPr>
      </w:pPr>
      <w:r w:rsidRPr="001D1563">
        <w:rPr>
          <w:lang w:val="en-GB"/>
        </w:rPr>
        <w:tab/>
        <w:t>Standard 1.2.8 is a standard for nutrition information requirements. This Standard sets out labelling information for paragraph 1.2.8—14(1)(b).</w:t>
      </w:r>
    </w:p>
    <w:p w:rsidR="007E3E93" w:rsidRPr="001D1563" w:rsidRDefault="007E3E93" w:rsidP="007E3E93">
      <w:pPr>
        <w:pStyle w:val="FSCnatHeading"/>
        <w:rPr>
          <w:lang w:val="en-GB"/>
        </w:rPr>
      </w:pPr>
      <w:r w:rsidRPr="007E3E9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7E3E93" w:rsidRPr="001D1563" w:rsidRDefault="007E3E93" w:rsidP="007E3E93">
      <w:pPr>
        <w:pStyle w:val="FSCh5Section"/>
        <w:tabs>
          <w:tab w:val="left" w:pos="425"/>
          <w:tab w:val="left" w:pos="850"/>
          <w:tab w:val="left" w:pos="1275"/>
          <w:tab w:val="left" w:pos="5355"/>
        </w:tabs>
        <w:rPr>
          <w:lang w:val="en-GB"/>
        </w:rPr>
      </w:pPr>
      <w:bookmarkStart w:id="1" w:name="_Toc400032467"/>
      <w:bookmarkStart w:id="2" w:name="_Ref343672524"/>
      <w:bookmarkStart w:id="3" w:name="_Toc371505838"/>
      <w:r w:rsidRPr="001D1563">
        <w:rPr>
          <w:rFonts w:ascii="Arial Bold" w:hAnsi="Arial Bold"/>
          <w:lang w:val="en-GB"/>
        </w:rPr>
        <w:t>S13—1</w:t>
      </w:r>
      <w:r w:rsidRPr="001D1563">
        <w:rPr>
          <w:rFonts w:ascii="Arial Bold" w:hAnsi="Arial Bold"/>
          <w:lang w:val="en-GB"/>
        </w:rPr>
        <w:tab/>
      </w:r>
      <w:r w:rsidRPr="001D1563">
        <w:rPr>
          <w:lang w:val="en-GB"/>
        </w:rPr>
        <w:tab/>
        <w:t>Name</w:t>
      </w:r>
      <w:bookmarkEnd w:id="1"/>
    </w:p>
    <w:p w:rsidR="007E3E93" w:rsidRPr="00FB49E5" w:rsidRDefault="007E3E93" w:rsidP="007E3E93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FB49E5" w:rsidRPr="00FB49E5">
        <w:rPr>
          <w:lang w:val="en-GB"/>
        </w:rPr>
        <w:t>–</w:t>
      </w:r>
      <w:r w:rsidRPr="00FB49E5">
        <w:rPr>
          <w:lang w:val="en-GB"/>
        </w:rPr>
        <w:t xml:space="preserve"> Schedule 13 </w:t>
      </w:r>
      <w:r w:rsidR="00FB49E5" w:rsidRPr="00FB49E5">
        <w:rPr>
          <w:lang w:val="en-GB"/>
        </w:rPr>
        <w:t>–</w:t>
      </w:r>
      <w:r w:rsidRPr="00FB49E5">
        <w:rPr>
          <w:lang w:val="en-GB"/>
        </w:rPr>
        <w:t xml:space="preserve"> Nutrition information required for food in small packages.</w:t>
      </w:r>
    </w:p>
    <w:p w:rsidR="007E3E93" w:rsidRPr="001D1563" w:rsidRDefault="007E3E93" w:rsidP="007E3E93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7E3E93" w:rsidRPr="001D1563" w:rsidRDefault="007E3E93" w:rsidP="007E3E93">
      <w:pPr>
        <w:pStyle w:val="FSCh5Section"/>
        <w:rPr>
          <w:lang w:val="en-GB"/>
        </w:rPr>
      </w:pPr>
      <w:bookmarkStart w:id="4" w:name="_Toc400032468"/>
      <w:r w:rsidRPr="001D1563">
        <w:rPr>
          <w:lang w:val="en-GB"/>
        </w:rPr>
        <w:t>S13—2</w:t>
      </w:r>
      <w:r w:rsidRPr="001D1563">
        <w:rPr>
          <w:lang w:val="en-GB"/>
        </w:rPr>
        <w:tab/>
        <w:t>Nutrition information required for food in small packages</w:t>
      </w:r>
      <w:bookmarkEnd w:id="2"/>
      <w:bookmarkEnd w:id="3"/>
      <w:bookmarkEnd w:id="4"/>
    </w:p>
    <w:p w:rsidR="007E3E93" w:rsidRPr="001D1563" w:rsidRDefault="007E3E93" w:rsidP="007E3E93">
      <w:pPr>
        <w:pStyle w:val="FSCtMain"/>
        <w:keepNext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For paragraph 1.2.8—14(1)(b), the table is: </w:t>
      </w:r>
    </w:p>
    <w:p w:rsidR="007E3E93" w:rsidRPr="001D1563" w:rsidRDefault="007E3E93" w:rsidP="00FB49E5">
      <w:pPr>
        <w:pStyle w:val="FSCtblBh2"/>
      </w:pPr>
      <w:r w:rsidRPr="001D1563">
        <w:t>Nutrition information for food in small packages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4865"/>
        <w:gridCol w:w="4207"/>
      </w:tblGrid>
      <w:tr w:rsidR="00FB49E5" w:rsidRPr="00FB49E5" w:rsidTr="00FB49E5">
        <w:trPr>
          <w:tblHeader/>
          <w:jc w:val="center"/>
        </w:trPr>
        <w:tc>
          <w:tcPr>
            <w:tcW w:w="4865" w:type="dxa"/>
            <w:tcBorders>
              <w:left w:val="nil"/>
              <w:right w:val="nil"/>
            </w:tcBorders>
          </w:tcPr>
          <w:p w:rsidR="00FB49E5" w:rsidRPr="00FB49E5" w:rsidRDefault="00FB49E5" w:rsidP="00EB793F">
            <w:pPr>
              <w:pStyle w:val="FSCtblAh3"/>
            </w:pPr>
            <w:r w:rsidRPr="00FB49E5">
              <w:t>Column 1</w:t>
            </w:r>
          </w:p>
        </w:tc>
        <w:tc>
          <w:tcPr>
            <w:tcW w:w="4207" w:type="dxa"/>
            <w:tcBorders>
              <w:left w:val="nil"/>
              <w:right w:val="nil"/>
            </w:tcBorders>
          </w:tcPr>
          <w:p w:rsidR="00FB49E5" w:rsidRPr="00FB49E5" w:rsidRDefault="00FB49E5" w:rsidP="00EB793F">
            <w:pPr>
              <w:pStyle w:val="FSCtblAh3"/>
            </w:pPr>
            <w:r w:rsidRPr="00FB49E5">
              <w:t>Column 2</w:t>
            </w:r>
          </w:p>
        </w:tc>
      </w:tr>
      <w:tr w:rsidR="00FB49E5" w:rsidRPr="00FB49E5" w:rsidTr="00FB49E5">
        <w:trPr>
          <w:tblHeader/>
          <w:jc w:val="center"/>
        </w:trPr>
        <w:tc>
          <w:tcPr>
            <w:tcW w:w="4865" w:type="dxa"/>
            <w:tcBorders>
              <w:left w:val="nil"/>
              <w:bottom w:val="single" w:sz="4" w:space="0" w:color="auto"/>
              <w:right w:val="nil"/>
            </w:tcBorders>
          </w:tcPr>
          <w:p w:rsidR="00FB49E5" w:rsidRPr="00FB49E5" w:rsidRDefault="00FB49E5" w:rsidP="00EB793F">
            <w:pPr>
              <w:pStyle w:val="FSCtblAh4"/>
            </w:pPr>
            <w:r w:rsidRPr="00FB49E5">
              <w:t>Claim is about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FB49E5" w:rsidRPr="00FB49E5" w:rsidRDefault="00FB49E5" w:rsidP="00EB793F">
            <w:pPr>
              <w:pStyle w:val="FSCtblAh4"/>
            </w:pPr>
            <w:r w:rsidRPr="00FB49E5">
              <w:t>Label must include</w:t>
            </w:r>
          </w:p>
        </w:tc>
      </w:tr>
      <w:tr w:rsidR="00FB49E5" w:rsidRPr="00FB49E5" w:rsidTr="00FB49E5">
        <w:trPr>
          <w:cantSplit/>
          <w:jc w:val="center"/>
        </w:trPr>
        <w:tc>
          <w:tcPr>
            <w:tcW w:w="4865" w:type="dxa"/>
            <w:tcBorders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Any nutrient or biologically active</w:t>
            </w:r>
          </w:p>
        </w:tc>
        <w:tc>
          <w:tcPr>
            <w:tcW w:w="4207" w:type="dxa"/>
            <w:tcBorders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 xml:space="preserve">Average quantity of the nutrient or biologically </w:t>
            </w:r>
          </w:p>
        </w:tc>
      </w:tr>
      <w:tr w:rsidR="00FB49E5" w:rsidRPr="00FB49E5" w:rsidTr="00FB49E5">
        <w:trPr>
          <w:cantSplit/>
          <w:jc w:val="center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 xml:space="preserve">substance (other than a vitamin or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active substance present per serving of the food</w:t>
            </w:r>
          </w:p>
        </w:tc>
      </w:tr>
      <w:tr w:rsidR="00FB49E5" w:rsidRPr="00FB49E5" w:rsidTr="00FB49E5">
        <w:trPr>
          <w:cantSplit/>
          <w:jc w:val="center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mineral with a RDI)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</w:p>
        </w:tc>
      </w:tr>
      <w:tr w:rsidR="00FB49E5" w:rsidRPr="00FB49E5" w:rsidTr="00FB49E5">
        <w:trPr>
          <w:cantSplit/>
          <w:jc w:val="center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Any vitamin or mineral with a RDI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FB49E5" w:rsidRDefault="00FB49E5" w:rsidP="00FB49E5">
            <w:pPr>
              <w:pStyle w:val="FSCtblAPara"/>
            </w:pPr>
            <w:r w:rsidRPr="00FB49E5">
              <w:t xml:space="preserve">(a) </w:t>
            </w:r>
            <w:r w:rsidRPr="001D1563">
              <w:tab/>
            </w:r>
            <w:r w:rsidRPr="00FB49E5">
              <w:t>*Average quantity of the vitamin or mineral present per serving of the food; and</w:t>
            </w:r>
          </w:p>
          <w:p w:rsidR="00FB49E5" w:rsidRPr="00FB49E5" w:rsidRDefault="00FB49E5" w:rsidP="00FB49E5">
            <w:pPr>
              <w:pStyle w:val="FSCtblAPara"/>
            </w:pPr>
            <w:r w:rsidRPr="00FB49E5">
              <w:t xml:space="preserve">(b) </w:t>
            </w:r>
            <w:r w:rsidRPr="001D1563">
              <w:tab/>
            </w:r>
            <w:r w:rsidRPr="00FB49E5">
              <w:t>Percentage of the RDI for the vitamin or mineral contributed by one serving of the food, and calculated in accordance with section 1.2.8—9.</w:t>
            </w:r>
          </w:p>
        </w:tc>
      </w:tr>
      <w:tr w:rsidR="00FB49E5" w:rsidRPr="00FB49E5" w:rsidTr="00FB49E5">
        <w:trPr>
          <w:cantSplit/>
          <w:jc w:val="center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 xml:space="preserve">Cholesterol, saturated fatty acids,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 xml:space="preserve">Saturated fatty acids, trans fatty acids, </w:t>
            </w:r>
          </w:p>
        </w:tc>
      </w:tr>
      <w:tr w:rsidR="00FB49E5" w:rsidRPr="00FB49E5" w:rsidTr="00FB49E5">
        <w:trPr>
          <w:cantSplit/>
          <w:jc w:val="center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trans fatty acids, polyunsaturated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 xml:space="preserve">*polyunsaturated fatty acids and monounsaturated </w:t>
            </w:r>
          </w:p>
        </w:tc>
      </w:tr>
      <w:tr w:rsidR="00FB49E5" w:rsidRPr="00FB49E5" w:rsidTr="00FB49E5">
        <w:trPr>
          <w:cantSplit/>
          <w:jc w:val="center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fatty acids, monounsaturated fatty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fatty acids content per serving of the food</w:t>
            </w:r>
          </w:p>
        </w:tc>
      </w:tr>
      <w:tr w:rsidR="00FB49E5" w:rsidRPr="00FB49E5" w:rsidTr="00FB49E5">
        <w:trPr>
          <w:cantSplit/>
          <w:jc w:val="center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 xml:space="preserve">acids, omega-6 or omega-9 fatty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</w:p>
        </w:tc>
      </w:tr>
      <w:tr w:rsidR="00FB49E5" w:rsidRPr="00FB49E5" w:rsidTr="00FB49E5">
        <w:trPr>
          <w:cantSplit/>
          <w:jc w:val="center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acids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</w:p>
        </w:tc>
      </w:tr>
      <w:tr w:rsidR="00FB49E5" w:rsidRPr="00FB49E5" w:rsidTr="00FB49E5">
        <w:trPr>
          <w:cantSplit/>
          <w:jc w:val="center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Dietary fibre, sugars or any other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 xml:space="preserve">Average quantity of energy, carbohydrate, sugars and </w:t>
            </w:r>
          </w:p>
        </w:tc>
      </w:tr>
      <w:tr w:rsidR="00FB49E5" w:rsidRPr="00FB49E5" w:rsidTr="00FB49E5">
        <w:trPr>
          <w:cantSplit/>
          <w:jc w:val="center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 xml:space="preserve">*carbohydrate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*dietary fibre (calculated in accordance with section S11—4)</w:t>
            </w:r>
          </w:p>
        </w:tc>
      </w:tr>
      <w:tr w:rsidR="00FB49E5" w:rsidRPr="00FB49E5" w:rsidTr="00FB49E5">
        <w:trPr>
          <w:cantSplit/>
          <w:jc w:val="center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 xml:space="preserve">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present per serving of the food</w:t>
            </w:r>
          </w:p>
        </w:tc>
      </w:tr>
      <w:tr w:rsidR="00FB49E5" w:rsidRPr="00FB49E5" w:rsidTr="00FB49E5">
        <w:trPr>
          <w:cantSplit/>
          <w:jc w:val="center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Energy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Average quantity of energy present per serving of the food</w:t>
            </w:r>
          </w:p>
        </w:tc>
      </w:tr>
      <w:tr w:rsidR="00FB49E5" w:rsidRPr="00FB49E5" w:rsidTr="00FB49E5">
        <w:trPr>
          <w:cantSplit/>
          <w:jc w:val="center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Fat-free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Average quantity of energy present per serving of the food</w:t>
            </w:r>
          </w:p>
        </w:tc>
      </w:tr>
      <w:tr w:rsidR="00FB49E5" w:rsidRPr="00FB49E5" w:rsidTr="00FB49E5">
        <w:trPr>
          <w:cantSplit/>
          <w:jc w:val="center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lastRenderedPageBreak/>
              <w:t>Omega-3 fatty acids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FB49E5" w:rsidRDefault="00FB49E5" w:rsidP="00FB49E5">
            <w:pPr>
              <w:pStyle w:val="FSCtblAPara"/>
            </w:pPr>
            <w:r w:rsidRPr="00FB49E5">
              <w:t xml:space="preserve">(a) </w:t>
            </w:r>
            <w:r w:rsidRPr="001D1563">
              <w:tab/>
            </w:r>
            <w:r w:rsidRPr="00FB49E5">
              <w:t>*Saturated fatty acids, *trans fatty acids, *polyunsaturated fatty acids and *monounsaturated fatty acids content per serving of the food; and</w:t>
            </w:r>
          </w:p>
          <w:p w:rsidR="00FB49E5" w:rsidRPr="00FB49E5" w:rsidRDefault="00FB49E5" w:rsidP="00FB49E5">
            <w:pPr>
              <w:pStyle w:val="FSCtblAPara"/>
            </w:pPr>
            <w:r w:rsidRPr="00FB49E5">
              <w:t>(b)</w:t>
            </w:r>
            <w:r w:rsidRPr="001D1563">
              <w:t xml:space="preserve"> </w:t>
            </w:r>
            <w:r w:rsidRPr="001D1563">
              <w:tab/>
            </w:r>
            <w:r w:rsidRPr="00FB49E5">
              <w:t>Type and amount of omega-3 fatty acids per serving of the food, namely alpha-linolenic acid, or docosahexaenoic acid, or eicosapentaenoic acid, or a combination of the above</w:t>
            </w:r>
            <w:r>
              <w:t>.</w:t>
            </w:r>
          </w:p>
        </w:tc>
      </w:tr>
      <w:tr w:rsidR="00FB49E5" w:rsidRPr="00FB49E5" w:rsidTr="00FB49E5">
        <w:trPr>
          <w:cantSplit/>
          <w:jc w:val="center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Lactose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Galactose content per serving of the food</w:t>
            </w:r>
          </w:p>
        </w:tc>
      </w:tr>
      <w:tr w:rsidR="00FB49E5" w:rsidRPr="00FB49E5" w:rsidTr="00FB49E5">
        <w:trPr>
          <w:cantSplit/>
          <w:jc w:val="center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Potassium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FB49E5">
              <w:rPr>
                <w:lang w:val="en-GB"/>
              </w:rPr>
              <w:t>Sodium and potassium content per serving of the food</w:t>
            </w:r>
          </w:p>
        </w:tc>
      </w:tr>
      <w:tr w:rsidR="00FB49E5" w:rsidRPr="00FB49E5" w:rsidTr="00FB49E5">
        <w:trPr>
          <w:cantSplit/>
          <w:jc w:val="center"/>
        </w:trPr>
        <w:tc>
          <w:tcPr>
            <w:tcW w:w="4865" w:type="dxa"/>
            <w:tcBorders>
              <w:top w:val="nil"/>
              <w:left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>Sodium or salt</w:t>
            </w:r>
          </w:p>
        </w:tc>
        <w:tc>
          <w:tcPr>
            <w:tcW w:w="4207" w:type="dxa"/>
            <w:tcBorders>
              <w:top w:val="nil"/>
              <w:left w:val="nil"/>
              <w:right w:val="nil"/>
            </w:tcBorders>
          </w:tcPr>
          <w:p w:rsidR="00FB49E5" w:rsidRPr="00FB49E5" w:rsidRDefault="00FB49E5" w:rsidP="00EB793F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>Sodium and potassium content per serving of the food</w:t>
            </w:r>
          </w:p>
        </w:tc>
      </w:tr>
    </w:tbl>
    <w:p w:rsidR="007E3E93" w:rsidRPr="001D1563" w:rsidRDefault="007E3E93" w:rsidP="00FB49E5">
      <w:pPr>
        <w:pStyle w:val="FSCtblAMain"/>
        <w:tabs>
          <w:tab w:val="left" w:pos="3402"/>
        </w:tabs>
        <w:rPr>
          <w:lang w:val="en-GB"/>
        </w:rPr>
      </w:pPr>
      <w:r w:rsidRPr="001D1563">
        <w:rPr>
          <w:lang w:val="en-GB"/>
        </w:rPr>
        <w:tab/>
        <w:t>____________________</w:t>
      </w:r>
    </w:p>
    <w:p w:rsidR="00E32E5E" w:rsidRPr="000F7093" w:rsidRDefault="00E32E5E" w:rsidP="00E32E5E"/>
    <w:sectPr w:rsidR="00E32E5E" w:rsidRPr="000F7093" w:rsidSect="0002117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93" w:rsidRDefault="007E3E93">
      <w:r>
        <w:separator/>
      </w:r>
    </w:p>
  </w:endnote>
  <w:endnote w:type="continuationSeparator" w:id="0">
    <w:p w:rsidR="007E3E93" w:rsidRDefault="007E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67" w:rsidRDefault="002078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021173" w:rsidRPr="00CF1834" w:rsidRDefault="00021173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67" w:rsidRDefault="0020786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207867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7E3E93">
      <w:rPr>
        <w:rFonts w:cs="Arial"/>
        <w:noProof/>
        <w:sz w:val="18"/>
        <w:szCs w:val="18"/>
      </w:rPr>
      <w:t xml:space="preserve">Schedule 13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93" w:rsidRDefault="007E3E93">
      <w:r>
        <w:separator/>
      </w:r>
    </w:p>
  </w:footnote>
  <w:footnote w:type="continuationSeparator" w:id="0">
    <w:p w:rsidR="007E3E93" w:rsidRDefault="007E3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67" w:rsidRDefault="002078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67" w:rsidRDefault="002078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67" w:rsidRDefault="0020786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7E3E93"/>
    <w:rsid w:val="00002024"/>
    <w:rsid w:val="000039D7"/>
    <w:rsid w:val="00012B72"/>
    <w:rsid w:val="00021173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07867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E3E93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897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B49E5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B49E5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B49E5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B49E5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B49E5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B49E5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B49E5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FB49E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B49E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B49E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B49E5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FB49E5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B49E5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B49E5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B49E5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B49E5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FB49E5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9E5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9E5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B49E5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FB49E5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FB49E5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FB49E5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FB49E5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FB49E5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FB49E5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FB49E5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FB49E5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FB49E5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FB49E5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FB49E5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FB49E5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9E5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FB49E5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FB49E5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FB49E5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FB49E5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FB49E5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FB49E5"/>
  </w:style>
  <w:style w:type="paragraph" w:customStyle="1" w:styleId="FSCsbMainSection">
    <w:name w:val="FSC_sb_Main_Section"/>
    <w:basedOn w:val="FSCsbFirstSection"/>
    <w:qFormat/>
    <w:rsid w:val="00FB49E5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FB49E5"/>
  </w:style>
  <w:style w:type="paragraph" w:customStyle="1" w:styleId="FSCtDefn">
    <w:name w:val="FSC_t_Defn"/>
    <w:aliases w:val="t1_Defn"/>
    <w:basedOn w:val="FSCtMain"/>
    <w:rsid w:val="00FB49E5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FB49E5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FB49E5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FB49E5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FB49E5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FB49E5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FB49E5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FB49E5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FB49E5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FB49E5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FB49E5"/>
    <w:rPr>
      <w:sz w:val="16"/>
    </w:rPr>
  </w:style>
  <w:style w:type="paragraph" w:customStyle="1" w:styleId="FSCoTitleofInstrument">
    <w:name w:val="FSC_o_Title_of_Instrument"/>
    <w:basedOn w:val="Normal"/>
    <w:rsid w:val="00FB49E5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FB49E5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FB49E5"/>
    <w:pPr>
      <w:ind w:left="0" w:firstLine="0"/>
      <w:jc w:val="center"/>
    </w:pPr>
  </w:style>
  <w:style w:type="paragraph" w:customStyle="1" w:styleId="FSCbaseheading">
    <w:name w:val="FSC_base_heading"/>
    <w:rsid w:val="00FB49E5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FB49E5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FB49E5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FB49E5"/>
    <w:pPr>
      <w:jc w:val="center"/>
    </w:pPr>
    <w:rPr>
      <w:iCs w:val="0"/>
    </w:rPr>
  </w:style>
  <w:style w:type="paragraph" w:customStyle="1" w:styleId="FSCfooter">
    <w:name w:val="FSC_footer"/>
    <w:basedOn w:val="Normal"/>
    <w:rsid w:val="00FB49E5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FB49E5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FB49E5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FB49E5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FB49E5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FB49E5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FB49E5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FB49E5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FB49E5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FB49E5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FB49E5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FB49E5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FB49E5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FB49E5"/>
    <w:pPr>
      <w:ind w:left="1701"/>
    </w:pPr>
  </w:style>
  <w:style w:type="paragraph" w:customStyle="1" w:styleId="FSCbasetbl">
    <w:name w:val="FSC_base_tbl"/>
    <w:basedOn w:val="FSCbasepara"/>
    <w:qFormat/>
    <w:rsid w:val="00FB49E5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FB49E5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FB49E5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FB49E5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FB49E5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FB49E5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FB49E5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FB49E5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FB49E5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FB49E5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FB49E5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FB49E5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021173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02117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021173"/>
    <w:rPr>
      <w:b w:val="0"/>
    </w:rPr>
  </w:style>
  <w:style w:type="character" w:customStyle="1" w:styleId="ClauseChar">
    <w:name w:val="Clause Char"/>
    <w:basedOn w:val="DefaultParagraphFont"/>
    <w:link w:val="Clause"/>
    <w:rsid w:val="00021173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021173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1173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B49E5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B49E5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B49E5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B49E5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B49E5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B49E5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FB49E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B49E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B49E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B49E5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FB49E5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B49E5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B49E5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B49E5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B49E5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FB49E5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9E5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9E5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B49E5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FB49E5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FB49E5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FB49E5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FB49E5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FB49E5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FB49E5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FB49E5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FB49E5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FB49E5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FB49E5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FB49E5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FB49E5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9E5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FB49E5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FB49E5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FB49E5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FB49E5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FB49E5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FB49E5"/>
  </w:style>
  <w:style w:type="paragraph" w:customStyle="1" w:styleId="FSCsbMainSection">
    <w:name w:val="FSC_sb_Main_Section"/>
    <w:basedOn w:val="FSCsbFirstSection"/>
    <w:qFormat/>
    <w:rsid w:val="00FB49E5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FB49E5"/>
  </w:style>
  <w:style w:type="paragraph" w:customStyle="1" w:styleId="FSCtDefn">
    <w:name w:val="FSC_t_Defn"/>
    <w:aliases w:val="t1_Defn"/>
    <w:basedOn w:val="FSCtMain"/>
    <w:rsid w:val="00FB49E5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FB49E5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FB49E5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FB49E5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FB49E5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FB49E5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FB49E5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FB49E5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FB49E5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FB49E5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FB49E5"/>
    <w:rPr>
      <w:sz w:val="16"/>
    </w:rPr>
  </w:style>
  <w:style w:type="paragraph" w:customStyle="1" w:styleId="FSCoTitleofInstrument">
    <w:name w:val="FSC_o_Title_of_Instrument"/>
    <w:basedOn w:val="Normal"/>
    <w:rsid w:val="00FB49E5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FB49E5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FB49E5"/>
    <w:pPr>
      <w:ind w:left="0" w:firstLine="0"/>
      <w:jc w:val="center"/>
    </w:pPr>
  </w:style>
  <w:style w:type="paragraph" w:customStyle="1" w:styleId="FSCbaseheading">
    <w:name w:val="FSC_base_heading"/>
    <w:rsid w:val="00FB49E5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FB49E5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FB49E5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FB49E5"/>
    <w:pPr>
      <w:jc w:val="center"/>
    </w:pPr>
    <w:rPr>
      <w:iCs w:val="0"/>
    </w:rPr>
  </w:style>
  <w:style w:type="paragraph" w:customStyle="1" w:styleId="FSCfooter">
    <w:name w:val="FSC_footer"/>
    <w:basedOn w:val="Normal"/>
    <w:rsid w:val="00FB49E5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FB49E5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FB49E5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FB49E5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FB49E5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FB49E5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FB49E5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FB49E5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FB49E5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FB49E5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FB49E5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FB49E5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FB49E5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FB49E5"/>
    <w:pPr>
      <w:ind w:left="1701"/>
    </w:pPr>
  </w:style>
  <w:style w:type="paragraph" w:customStyle="1" w:styleId="FSCbasetbl">
    <w:name w:val="FSC_base_tbl"/>
    <w:basedOn w:val="FSCbasepara"/>
    <w:qFormat/>
    <w:rsid w:val="00FB49E5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FB49E5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FB49E5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FB49E5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FB49E5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FB49E5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FB49E5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FB49E5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FB49E5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FB49E5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FB49E5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FB49E5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021173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02117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021173"/>
    <w:rPr>
      <w:b w:val="0"/>
    </w:rPr>
  </w:style>
  <w:style w:type="character" w:customStyle="1" w:styleId="ClauseChar">
    <w:name w:val="Clause Char"/>
    <w:basedOn w:val="DefaultParagraphFont"/>
    <w:link w:val="Clause"/>
    <w:rsid w:val="00021173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021173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1173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2831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2015-04-01T21:54:00Z</dcterms:created>
  <dcterms:modified xsi:type="dcterms:W3CDTF">2015-04-01T21:54:00Z</dcterms:modified>
</cp:coreProperties>
</file>