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E63C1" w:rsidRDefault="00193461" w:rsidP="0048364F">
      <w:pPr>
        <w:rPr>
          <w:sz w:val="28"/>
        </w:rPr>
      </w:pPr>
      <w:r w:rsidRPr="000E63C1">
        <w:rPr>
          <w:noProof/>
          <w:lang w:eastAsia="en-AU"/>
        </w:rPr>
        <w:drawing>
          <wp:inline distT="0" distB="0" distL="0" distR="0" wp14:anchorId="5ACB024C" wp14:editId="3923F40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E63C1" w:rsidRDefault="0048364F" w:rsidP="0048364F">
      <w:pPr>
        <w:rPr>
          <w:sz w:val="19"/>
        </w:rPr>
      </w:pPr>
    </w:p>
    <w:p w:rsidR="0048364F" w:rsidRPr="000E63C1" w:rsidRDefault="00B97A93" w:rsidP="0048364F">
      <w:pPr>
        <w:pStyle w:val="ShortT"/>
      </w:pPr>
      <w:r w:rsidRPr="000E63C1">
        <w:t>Federa</w:t>
      </w:r>
      <w:bookmarkStart w:id="0" w:name="_GoBack"/>
      <w:bookmarkEnd w:id="0"/>
      <w:r w:rsidRPr="000E63C1">
        <w:t>l Court (Corporations) Amendment (Examination Summons) Rules</w:t>
      </w:r>
      <w:r w:rsidR="000E63C1" w:rsidRPr="000E63C1">
        <w:t> </w:t>
      </w:r>
      <w:r w:rsidR="006353E3" w:rsidRPr="000E63C1">
        <w:t>2015</w:t>
      </w:r>
    </w:p>
    <w:p w:rsidR="0048364F" w:rsidRPr="000E63C1" w:rsidRDefault="0048364F" w:rsidP="0048364F"/>
    <w:p w:rsidR="0048364F" w:rsidRPr="000E63C1" w:rsidRDefault="00A4361F" w:rsidP="00680F17">
      <w:pPr>
        <w:pStyle w:val="InstNo"/>
      </w:pPr>
      <w:r w:rsidRPr="000E63C1">
        <w:t>Select Legislative Instrument</w:t>
      </w:r>
      <w:r w:rsidR="00154EAC" w:rsidRPr="000E63C1">
        <w:t xml:space="preserve"> </w:t>
      </w:r>
      <w:bookmarkStart w:id="1" w:name="BKCheck15B_1"/>
      <w:bookmarkEnd w:id="1"/>
      <w:r w:rsidR="00D0104A" w:rsidRPr="000E63C1">
        <w:fldChar w:fldCharType="begin"/>
      </w:r>
      <w:r w:rsidR="00D0104A" w:rsidRPr="000E63C1">
        <w:instrText xml:space="preserve"> DOCPROPERTY  ActNo </w:instrText>
      </w:r>
      <w:r w:rsidR="00D0104A" w:rsidRPr="000E63C1">
        <w:fldChar w:fldCharType="separate"/>
      </w:r>
      <w:r w:rsidR="003E452D">
        <w:t>No. 52, 2015</w:t>
      </w:r>
      <w:r w:rsidR="00D0104A" w:rsidRPr="000E63C1">
        <w:fldChar w:fldCharType="end"/>
      </w:r>
    </w:p>
    <w:p w:rsidR="00B97A93" w:rsidRPr="000E63C1" w:rsidRDefault="00B97A93" w:rsidP="009B62E9">
      <w:pPr>
        <w:pStyle w:val="SignCoverPageStart"/>
        <w:rPr>
          <w:i/>
        </w:rPr>
      </w:pPr>
      <w:r w:rsidRPr="000E63C1">
        <w:t>We, Judges of the Federal Court of Australia, make the following Rules.</w:t>
      </w:r>
    </w:p>
    <w:p w:rsidR="00B97A93" w:rsidRPr="000E63C1" w:rsidRDefault="00B97A93" w:rsidP="009B62E9"/>
    <w:p w:rsidR="00B97A93" w:rsidRPr="000E63C1" w:rsidRDefault="00B97A93" w:rsidP="00B97A93">
      <w:pPr>
        <w:keepNext/>
        <w:spacing w:before="300" w:line="240" w:lineRule="atLeast"/>
        <w:ind w:right="397"/>
        <w:jc w:val="both"/>
      </w:pPr>
      <w:r w:rsidRPr="000E63C1">
        <w:t>Dated</w:t>
      </w:r>
      <w:r w:rsidR="009E0C30">
        <w:t xml:space="preserve"> </w:t>
      </w:r>
      <w:bookmarkStart w:id="2" w:name="BKCheck15B_2"/>
      <w:bookmarkEnd w:id="2"/>
      <w:r w:rsidRPr="000E63C1">
        <w:fldChar w:fldCharType="begin"/>
      </w:r>
      <w:r w:rsidRPr="000E63C1">
        <w:instrText xml:space="preserve"> DOCPROPERTY  DateMade </w:instrText>
      </w:r>
      <w:r w:rsidRPr="000E63C1">
        <w:fldChar w:fldCharType="separate"/>
      </w:r>
      <w:r w:rsidR="008E740E">
        <w:t>22 April 2015</w:t>
      </w:r>
      <w:r w:rsidRPr="000E63C1">
        <w:fldChar w:fldCharType="end"/>
      </w:r>
    </w:p>
    <w:p w:rsidR="009E0C30" w:rsidRDefault="009E0C30" w:rsidP="009E0C30">
      <w:pPr>
        <w:spacing w:before="720" w:line="300" w:lineRule="atLeast"/>
        <w:ind w:left="397" w:right="397"/>
        <w:jc w:val="right"/>
      </w:pPr>
      <w:proofErr w:type="spellStart"/>
      <w:r>
        <w:t>J.L.B</w:t>
      </w:r>
      <w:proofErr w:type="spellEnd"/>
      <w:r>
        <w:t xml:space="preserve">. </w:t>
      </w:r>
      <w:proofErr w:type="spellStart"/>
      <w:r>
        <w:t>ALLSOP</w:t>
      </w:r>
      <w:proofErr w:type="spellEnd"/>
      <w:r>
        <w:t xml:space="preserve"> CJ</w:t>
      </w:r>
    </w:p>
    <w:p w:rsidR="009E0C30" w:rsidRDefault="009E0C30" w:rsidP="009E0C30">
      <w:pPr>
        <w:spacing w:line="300" w:lineRule="atLeast"/>
        <w:ind w:left="397" w:right="397"/>
        <w:jc w:val="right"/>
      </w:pPr>
      <w:r>
        <w:t>A.M. NORTH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J.R</w:t>
      </w:r>
      <w:proofErr w:type="spellEnd"/>
      <w:r>
        <w:t>. MANSFIELD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J.A</w:t>
      </w:r>
      <w:proofErr w:type="spellEnd"/>
      <w:r>
        <w:t xml:space="preserve">. </w:t>
      </w:r>
      <w:proofErr w:type="spellStart"/>
      <w:r>
        <w:t>DOWSETT</w:t>
      </w:r>
      <w:proofErr w:type="spellEnd"/>
      <w:r>
        <w:t xml:space="preserve"> J</w:t>
      </w:r>
    </w:p>
    <w:p w:rsidR="009E0C30" w:rsidRDefault="009E0C30" w:rsidP="009E0C30">
      <w:pPr>
        <w:spacing w:line="300" w:lineRule="atLeast"/>
        <w:ind w:left="397" w:right="397"/>
        <w:jc w:val="right"/>
      </w:pPr>
      <w:r>
        <w:t>S.C. KENNY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A.N</w:t>
      </w:r>
      <w:proofErr w:type="spellEnd"/>
      <w:r>
        <w:t xml:space="preserve">. </w:t>
      </w:r>
      <w:proofErr w:type="spellStart"/>
      <w:r>
        <w:t>SIOPIS</w:t>
      </w:r>
      <w:proofErr w:type="spellEnd"/>
      <w:r>
        <w:t xml:space="preserve">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R.F</w:t>
      </w:r>
      <w:proofErr w:type="spellEnd"/>
      <w:r>
        <w:t>. EDMONDS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A.P</w:t>
      </w:r>
      <w:proofErr w:type="spellEnd"/>
      <w:r>
        <w:t>. GREENWOOD J</w:t>
      </w:r>
    </w:p>
    <w:p w:rsidR="009E0C30" w:rsidRDefault="009E0C30" w:rsidP="009E0C30">
      <w:pPr>
        <w:spacing w:line="300" w:lineRule="atLeast"/>
        <w:ind w:left="397" w:right="397"/>
        <w:jc w:val="right"/>
      </w:pPr>
      <w:r>
        <w:t xml:space="preserve">S.D. </w:t>
      </w:r>
      <w:proofErr w:type="spellStart"/>
      <w:r>
        <w:t>RARES</w:t>
      </w:r>
      <w:proofErr w:type="spellEnd"/>
      <w:r>
        <w:t xml:space="preserve">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B.J</w:t>
      </w:r>
      <w:proofErr w:type="spellEnd"/>
      <w:r>
        <w:t>. COLLIER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A.J</w:t>
      </w:r>
      <w:proofErr w:type="spellEnd"/>
      <w:r>
        <w:t xml:space="preserve">. </w:t>
      </w:r>
      <w:proofErr w:type="spellStart"/>
      <w:r>
        <w:t>BESANKO</w:t>
      </w:r>
      <w:proofErr w:type="spellEnd"/>
      <w:r>
        <w:t xml:space="preserve">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C.N</w:t>
      </w:r>
      <w:proofErr w:type="spellEnd"/>
      <w:r>
        <w:t>. JESSUP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R.R.S</w:t>
      </w:r>
      <w:proofErr w:type="spellEnd"/>
      <w:r>
        <w:t>. TRACEY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J.E</w:t>
      </w:r>
      <w:proofErr w:type="spellEnd"/>
      <w:r>
        <w:t>. MIDDLETON J</w:t>
      </w:r>
    </w:p>
    <w:p w:rsidR="009E0C30" w:rsidRDefault="009E0C30" w:rsidP="009E0C30">
      <w:pPr>
        <w:spacing w:line="300" w:lineRule="atLeast"/>
        <w:ind w:left="397" w:right="397"/>
        <w:jc w:val="right"/>
      </w:pPr>
      <w:r>
        <w:t>R.J. BUCHANAN J</w:t>
      </w:r>
    </w:p>
    <w:p w:rsidR="009E0C30" w:rsidRDefault="009E0C30" w:rsidP="009E0C30">
      <w:pPr>
        <w:spacing w:line="300" w:lineRule="atLeast"/>
        <w:ind w:left="397" w:right="397"/>
        <w:jc w:val="right"/>
      </w:pPr>
      <w:r>
        <w:t>J. GILMOUR J</w:t>
      </w:r>
    </w:p>
    <w:p w:rsidR="009E0C30" w:rsidRDefault="009E0C30" w:rsidP="009E0C30">
      <w:pPr>
        <w:spacing w:line="300" w:lineRule="atLeast"/>
        <w:ind w:left="397" w:right="397"/>
        <w:jc w:val="right"/>
      </w:pPr>
      <w:r>
        <w:t>M.M. GORDON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G.A</w:t>
      </w:r>
      <w:proofErr w:type="spellEnd"/>
      <w:r>
        <w:t>. FLICK J</w:t>
      </w:r>
    </w:p>
    <w:p w:rsidR="009E0C30" w:rsidRDefault="009E0C30" w:rsidP="009E0C30">
      <w:pPr>
        <w:spacing w:line="300" w:lineRule="atLeast"/>
        <w:ind w:left="397" w:right="397"/>
        <w:jc w:val="right"/>
      </w:pPr>
      <w:r>
        <w:t xml:space="preserve">N.W. </w:t>
      </w:r>
      <w:proofErr w:type="spellStart"/>
      <w:r>
        <w:t>McKERRACHER</w:t>
      </w:r>
      <w:proofErr w:type="spellEnd"/>
      <w:r>
        <w:t xml:space="preserve">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J.E</w:t>
      </w:r>
      <w:proofErr w:type="spellEnd"/>
      <w:r>
        <w:t>. REEVES J</w:t>
      </w:r>
    </w:p>
    <w:p w:rsidR="009E0C30" w:rsidRDefault="009E0C30" w:rsidP="009E0C30">
      <w:pPr>
        <w:spacing w:line="300" w:lineRule="atLeast"/>
        <w:ind w:left="397" w:right="397"/>
        <w:jc w:val="right"/>
      </w:pPr>
      <w:r>
        <w:t xml:space="preserve">N. </w:t>
      </w:r>
      <w:proofErr w:type="spellStart"/>
      <w:r>
        <w:t>PERRAM</w:t>
      </w:r>
      <w:proofErr w:type="spellEnd"/>
      <w:r>
        <w:t xml:space="preserve">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L.G</w:t>
      </w:r>
      <w:proofErr w:type="spellEnd"/>
      <w:r>
        <w:t>. FOSTER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M.L</w:t>
      </w:r>
      <w:proofErr w:type="spellEnd"/>
      <w:r>
        <w:t>. BARKER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J.V</w:t>
      </w:r>
      <w:proofErr w:type="spellEnd"/>
      <w:r>
        <w:t>. NICHOLAS J</w:t>
      </w:r>
    </w:p>
    <w:p w:rsidR="009E0C30" w:rsidRDefault="009E0C30" w:rsidP="009E0C30">
      <w:pPr>
        <w:spacing w:line="300" w:lineRule="atLeast"/>
        <w:ind w:left="397" w:right="397"/>
        <w:jc w:val="right"/>
      </w:pPr>
      <w:proofErr w:type="spellStart"/>
      <w:r>
        <w:t>A.J</w:t>
      </w:r>
      <w:proofErr w:type="spellEnd"/>
      <w:r>
        <w:t xml:space="preserve">. </w:t>
      </w:r>
      <w:proofErr w:type="spellStart"/>
      <w:r>
        <w:t>KATZMANN</w:t>
      </w:r>
      <w:proofErr w:type="spellEnd"/>
      <w:r>
        <w:t xml:space="preserve"> J</w:t>
      </w:r>
    </w:p>
    <w:p w:rsidR="009E0C30" w:rsidRPr="00E56665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r w:rsidRPr="00E56665">
        <w:t>A. ROBERTSON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B</w:t>
      </w:r>
      <w:r w:rsidRPr="00E56665">
        <w:t>.</w:t>
      </w:r>
      <w:r>
        <w:t>M</w:t>
      </w:r>
      <w:proofErr w:type="spellEnd"/>
      <w:r>
        <w:t>.</w:t>
      </w:r>
      <w:r w:rsidRPr="00E56665">
        <w:t xml:space="preserve"> MURPHY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I.J.K</w:t>
      </w:r>
      <w:proofErr w:type="spellEnd"/>
      <w:r>
        <w:t>. ROSS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J.E</w:t>
      </w:r>
      <w:proofErr w:type="spellEnd"/>
      <w:r>
        <w:t>. GRIFFITHS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D.J.C</w:t>
      </w:r>
      <w:proofErr w:type="spellEnd"/>
      <w:r>
        <w:t>. KERR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L.K</w:t>
      </w:r>
      <w:proofErr w:type="spellEnd"/>
      <w:r>
        <w:t>. FARRELL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r>
        <w:t xml:space="preserve">G. </w:t>
      </w:r>
      <w:proofErr w:type="spellStart"/>
      <w:r>
        <w:t>PAGONE</w:t>
      </w:r>
      <w:proofErr w:type="spellEnd"/>
      <w:r>
        <w:t xml:space="preserve">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r>
        <w:t>J. DAVIES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r>
        <w:t>D.S. MORTIMER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r>
        <w:t xml:space="preserve">D.C. </w:t>
      </w:r>
      <w:proofErr w:type="spellStart"/>
      <w:r>
        <w:t>RANGIAH</w:t>
      </w:r>
      <w:proofErr w:type="spellEnd"/>
      <w:r>
        <w:t xml:space="preserve">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R.C</w:t>
      </w:r>
      <w:proofErr w:type="spellEnd"/>
      <w:r>
        <w:t>. WHITE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r>
        <w:t xml:space="preserve">M.A. </w:t>
      </w:r>
      <w:proofErr w:type="spellStart"/>
      <w:r>
        <w:t>WIGNEY</w:t>
      </w:r>
      <w:proofErr w:type="spellEnd"/>
      <w:r>
        <w:t xml:space="preserve">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J.S</w:t>
      </w:r>
      <w:proofErr w:type="spellEnd"/>
      <w:r>
        <w:t>. GLEESON J</w:t>
      </w:r>
    </w:p>
    <w:p w:rsidR="009E0C30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r>
        <w:t>M.A. PERRY J</w:t>
      </w:r>
    </w:p>
    <w:p w:rsidR="00973B70" w:rsidRPr="000E63C1" w:rsidRDefault="009E0C30" w:rsidP="009E0C30">
      <w:pPr>
        <w:tabs>
          <w:tab w:val="left" w:pos="3402"/>
        </w:tabs>
        <w:spacing w:line="300" w:lineRule="atLeast"/>
        <w:ind w:left="397" w:right="397"/>
        <w:jc w:val="right"/>
      </w:pPr>
      <w:proofErr w:type="spellStart"/>
      <w:r>
        <w:t>J.B.R</w:t>
      </w:r>
      <w:proofErr w:type="spellEnd"/>
      <w:r>
        <w:t>. BEACH J</w:t>
      </w:r>
    </w:p>
    <w:p w:rsidR="00F10711" w:rsidRPr="000E63C1" w:rsidRDefault="00B97A93" w:rsidP="00831FBD">
      <w:pPr>
        <w:keepNext/>
        <w:tabs>
          <w:tab w:val="left" w:pos="3402"/>
        </w:tabs>
        <w:spacing w:before="720" w:line="300" w:lineRule="atLeast"/>
        <w:ind w:left="397" w:right="397"/>
        <w:jc w:val="right"/>
      </w:pPr>
      <w:r w:rsidRPr="000E63C1">
        <w:t>Judges of the Federal Court</w:t>
      </w:r>
      <w:r w:rsidRPr="000E63C1">
        <w:br/>
        <w:t>of Australia</w:t>
      </w:r>
    </w:p>
    <w:p w:rsidR="00B97A93" w:rsidRPr="000E63C1" w:rsidRDefault="00E82EF9" w:rsidP="00831FBD">
      <w:pPr>
        <w:pStyle w:val="SignCoverPageEnd"/>
        <w:spacing w:before="1080"/>
        <w:rPr>
          <w:szCs w:val="24"/>
        </w:rPr>
      </w:pPr>
      <w:proofErr w:type="spellStart"/>
      <w:r>
        <w:rPr>
          <w:szCs w:val="22"/>
        </w:rPr>
        <w:t>W.G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Soden</w:t>
      </w:r>
      <w:proofErr w:type="spellEnd"/>
      <w:r w:rsidR="00F10711" w:rsidRPr="000E63C1">
        <w:rPr>
          <w:szCs w:val="22"/>
        </w:rPr>
        <w:br/>
      </w:r>
      <w:r w:rsidR="00B97A93" w:rsidRPr="000E63C1">
        <w:t>Registrar</w:t>
      </w:r>
    </w:p>
    <w:p w:rsidR="00B97A93" w:rsidRPr="000E63C1" w:rsidRDefault="00B97A93" w:rsidP="00B97A93">
      <w:pPr>
        <w:pStyle w:val="Header"/>
        <w:tabs>
          <w:tab w:val="clear" w:pos="4150"/>
          <w:tab w:val="clear" w:pos="8307"/>
        </w:tabs>
      </w:pPr>
      <w:r w:rsidRPr="000E63C1">
        <w:rPr>
          <w:rStyle w:val="CharAmSchNo"/>
        </w:rPr>
        <w:t xml:space="preserve"> </w:t>
      </w:r>
      <w:r w:rsidRPr="000E63C1">
        <w:rPr>
          <w:rStyle w:val="CharAmSchText"/>
        </w:rPr>
        <w:t xml:space="preserve"> </w:t>
      </w:r>
    </w:p>
    <w:p w:rsidR="00B97A93" w:rsidRPr="000E63C1" w:rsidRDefault="00B97A93" w:rsidP="00B97A93">
      <w:pPr>
        <w:pStyle w:val="Header"/>
        <w:tabs>
          <w:tab w:val="clear" w:pos="4150"/>
          <w:tab w:val="clear" w:pos="8307"/>
        </w:tabs>
      </w:pPr>
      <w:r w:rsidRPr="000E63C1">
        <w:rPr>
          <w:rStyle w:val="CharAmPartNo"/>
        </w:rPr>
        <w:t xml:space="preserve"> </w:t>
      </w:r>
      <w:r w:rsidRPr="000E63C1">
        <w:rPr>
          <w:rStyle w:val="CharAmPartText"/>
        </w:rPr>
        <w:t xml:space="preserve"> </w:t>
      </w:r>
    </w:p>
    <w:p w:rsidR="00B97A93" w:rsidRPr="000E63C1" w:rsidRDefault="00B97A93" w:rsidP="0048364F">
      <w:pPr>
        <w:sectPr w:rsidR="00B97A93" w:rsidRPr="000E63C1" w:rsidSect="007939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E63C1" w:rsidRDefault="0048364F" w:rsidP="00471BD0">
      <w:pPr>
        <w:rPr>
          <w:sz w:val="36"/>
        </w:rPr>
      </w:pPr>
      <w:r w:rsidRPr="000E63C1">
        <w:rPr>
          <w:sz w:val="36"/>
        </w:rPr>
        <w:lastRenderedPageBreak/>
        <w:t>Contents</w:t>
      </w:r>
    </w:p>
    <w:bookmarkStart w:id="3" w:name="BKCheck15B_3"/>
    <w:bookmarkEnd w:id="3"/>
    <w:p w:rsidR="00182F7C" w:rsidRPr="000E63C1" w:rsidRDefault="00182F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63C1">
        <w:fldChar w:fldCharType="begin"/>
      </w:r>
      <w:r w:rsidRPr="000E63C1">
        <w:instrText xml:space="preserve"> TOC \o "1-9" </w:instrText>
      </w:r>
      <w:r w:rsidRPr="000E63C1">
        <w:fldChar w:fldCharType="separate"/>
      </w:r>
      <w:r w:rsidRPr="000E63C1">
        <w:rPr>
          <w:noProof/>
        </w:rPr>
        <w:t>1</w:t>
      </w:r>
      <w:r w:rsidRPr="000E63C1">
        <w:rPr>
          <w:noProof/>
        </w:rPr>
        <w:tab/>
        <w:t>Name</w:t>
      </w:r>
      <w:r w:rsidRPr="000E63C1">
        <w:rPr>
          <w:noProof/>
        </w:rPr>
        <w:tab/>
      </w:r>
      <w:r w:rsidRPr="000E63C1">
        <w:rPr>
          <w:noProof/>
        </w:rPr>
        <w:fldChar w:fldCharType="begin"/>
      </w:r>
      <w:r w:rsidRPr="000E63C1">
        <w:rPr>
          <w:noProof/>
        </w:rPr>
        <w:instrText xml:space="preserve"> PAGEREF _Toc410913428 \h </w:instrText>
      </w:r>
      <w:r w:rsidRPr="000E63C1">
        <w:rPr>
          <w:noProof/>
        </w:rPr>
      </w:r>
      <w:r w:rsidRPr="000E63C1">
        <w:rPr>
          <w:noProof/>
        </w:rPr>
        <w:fldChar w:fldCharType="separate"/>
      </w:r>
      <w:r w:rsidR="008E740E">
        <w:rPr>
          <w:noProof/>
        </w:rPr>
        <w:t>1</w:t>
      </w:r>
      <w:r w:rsidRPr="000E63C1">
        <w:rPr>
          <w:noProof/>
        </w:rPr>
        <w:fldChar w:fldCharType="end"/>
      </w:r>
    </w:p>
    <w:p w:rsidR="00182F7C" w:rsidRPr="000E63C1" w:rsidRDefault="00182F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63C1">
        <w:rPr>
          <w:noProof/>
        </w:rPr>
        <w:t>2</w:t>
      </w:r>
      <w:r w:rsidRPr="000E63C1">
        <w:rPr>
          <w:noProof/>
        </w:rPr>
        <w:tab/>
        <w:t>Commencement</w:t>
      </w:r>
      <w:r w:rsidRPr="000E63C1">
        <w:rPr>
          <w:noProof/>
        </w:rPr>
        <w:tab/>
      </w:r>
      <w:r w:rsidRPr="000E63C1">
        <w:rPr>
          <w:noProof/>
        </w:rPr>
        <w:fldChar w:fldCharType="begin"/>
      </w:r>
      <w:r w:rsidRPr="000E63C1">
        <w:rPr>
          <w:noProof/>
        </w:rPr>
        <w:instrText xml:space="preserve"> PAGEREF _Toc410913429 \h </w:instrText>
      </w:r>
      <w:r w:rsidRPr="000E63C1">
        <w:rPr>
          <w:noProof/>
        </w:rPr>
      </w:r>
      <w:r w:rsidRPr="000E63C1">
        <w:rPr>
          <w:noProof/>
        </w:rPr>
        <w:fldChar w:fldCharType="separate"/>
      </w:r>
      <w:r w:rsidR="008E740E">
        <w:rPr>
          <w:noProof/>
        </w:rPr>
        <w:t>1</w:t>
      </w:r>
      <w:r w:rsidRPr="000E63C1">
        <w:rPr>
          <w:noProof/>
        </w:rPr>
        <w:fldChar w:fldCharType="end"/>
      </w:r>
    </w:p>
    <w:p w:rsidR="00182F7C" w:rsidRPr="000E63C1" w:rsidRDefault="00182F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63C1">
        <w:rPr>
          <w:noProof/>
        </w:rPr>
        <w:t>3</w:t>
      </w:r>
      <w:r w:rsidRPr="000E63C1">
        <w:rPr>
          <w:noProof/>
        </w:rPr>
        <w:tab/>
        <w:t>Authority</w:t>
      </w:r>
      <w:r w:rsidRPr="000E63C1">
        <w:rPr>
          <w:noProof/>
        </w:rPr>
        <w:tab/>
      </w:r>
      <w:r w:rsidRPr="000E63C1">
        <w:rPr>
          <w:noProof/>
        </w:rPr>
        <w:fldChar w:fldCharType="begin"/>
      </w:r>
      <w:r w:rsidRPr="000E63C1">
        <w:rPr>
          <w:noProof/>
        </w:rPr>
        <w:instrText xml:space="preserve"> PAGEREF _Toc410913430 \h </w:instrText>
      </w:r>
      <w:r w:rsidRPr="000E63C1">
        <w:rPr>
          <w:noProof/>
        </w:rPr>
      </w:r>
      <w:r w:rsidRPr="000E63C1">
        <w:rPr>
          <w:noProof/>
        </w:rPr>
        <w:fldChar w:fldCharType="separate"/>
      </w:r>
      <w:r w:rsidR="008E740E">
        <w:rPr>
          <w:noProof/>
        </w:rPr>
        <w:t>1</w:t>
      </w:r>
      <w:r w:rsidRPr="000E63C1">
        <w:rPr>
          <w:noProof/>
        </w:rPr>
        <w:fldChar w:fldCharType="end"/>
      </w:r>
    </w:p>
    <w:p w:rsidR="00182F7C" w:rsidRPr="000E63C1" w:rsidRDefault="00182F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E63C1">
        <w:rPr>
          <w:noProof/>
        </w:rPr>
        <w:t>4</w:t>
      </w:r>
      <w:r w:rsidRPr="000E63C1">
        <w:rPr>
          <w:noProof/>
        </w:rPr>
        <w:tab/>
        <w:t>Schedules</w:t>
      </w:r>
      <w:r w:rsidRPr="000E63C1">
        <w:rPr>
          <w:noProof/>
        </w:rPr>
        <w:tab/>
      </w:r>
      <w:r w:rsidRPr="000E63C1">
        <w:rPr>
          <w:noProof/>
        </w:rPr>
        <w:fldChar w:fldCharType="begin"/>
      </w:r>
      <w:r w:rsidRPr="000E63C1">
        <w:rPr>
          <w:noProof/>
        </w:rPr>
        <w:instrText xml:space="preserve"> PAGEREF _Toc410913431 \h </w:instrText>
      </w:r>
      <w:r w:rsidRPr="000E63C1">
        <w:rPr>
          <w:noProof/>
        </w:rPr>
      </w:r>
      <w:r w:rsidRPr="000E63C1">
        <w:rPr>
          <w:noProof/>
        </w:rPr>
        <w:fldChar w:fldCharType="separate"/>
      </w:r>
      <w:r w:rsidR="008E740E">
        <w:rPr>
          <w:noProof/>
        </w:rPr>
        <w:t>1</w:t>
      </w:r>
      <w:r w:rsidRPr="000E63C1">
        <w:rPr>
          <w:noProof/>
        </w:rPr>
        <w:fldChar w:fldCharType="end"/>
      </w:r>
    </w:p>
    <w:p w:rsidR="00182F7C" w:rsidRPr="000E63C1" w:rsidRDefault="00182F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E63C1">
        <w:rPr>
          <w:noProof/>
        </w:rPr>
        <w:t>Schedule</w:t>
      </w:r>
      <w:r w:rsidR="000E63C1" w:rsidRPr="000E63C1">
        <w:rPr>
          <w:noProof/>
        </w:rPr>
        <w:t> </w:t>
      </w:r>
      <w:r w:rsidRPr="000E63C1">
        <w:rPr>
          <w:noProof/>
        </w:rPr>
        <w:t>1—Amendments</w:t>
      </w:r>
      <w:r w:rsidRPr="000E63C1">
        <w:rPr>
          <w:b w:val="0"/>
          <w:noProof/>
          <w:sz w:val="18"/>
        </w:rPr>
        <w:tab/>
      </w:r>
      <w:r w:rsidRPr="000E63C1">
        <w:rPr>
          <w:b w:val="0"/>
          <w:noProof/>
          <w:sz w:val="18"/>
        </w:rPr>
        <w:fldChar w:fldCharType="begin"/>
      </w:r>
      <w:r w:rsidRPr="000E63C1">
        <w:rPr>
          <w:b w:val="0"/>
          <w:noProof/>
          <w:sz w:val="18"/>
        </w:rPr>
        <w:instrText xml:space="preserve"> PAGEREF _Toc410913432 \h </w:instrText>
      </w:r>
      <w:r w:rsidRPr="000E63C1">
        <w:rPr>
          <w:b w:val="0"/>
          <w:noProof/>
          <w:sz w:val="18"/>
        </w:rPr>
      </w:r>
      <w:r w:rsidRPr="000E63C1">
        <w:rPr>
          <w:b w:val="0"/>
          <w:noProof/>
          <w:sz w:val="18"/>
        </w:rPr>
        <w:fldChar w:fldCharType="separate"/>
      </w:r>
      <w:r w:rsidR="008E740E">
        <w:rPr>
          <w:b w:val="0"/>
          <w:noProof/>
          <w:sz w:val="18"/>
        </w:rPr>
        <w:t>2</w:t>
      </w:r>
      <w:r w:rsidRPr="000E63C1">
        <w:rPr>
          <w:b w:val="0"/>
          <w:noProof/>
          <w:sz w:val="18"/>
        </w:rPr>
        <w:fldChar w:fldCharType="end"/>
      </w:r>
    </w:p>
    <w:p w:rsidR="00182F7C" w:rsidRPr="000E63C1" w:rsidRDefault="00182F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E63C1">
        <w:rPr>
          <w:noProof/>
        </w:rPr>
        <w:t>Federal Court (Corporations) Rules</w:t>
      </w:r>
      <w:r w:rsidR="000E63C1" w:rsidRPr="000E63C1">
        <w:rPr>
          <w:noProof/>
        </w:rPr>
        <w:t> </w:t>
      </w:r>
      <w:r w:rsidRPr="000E63C1">
        <w:rPr>
          <w:noProof/>
        </w:rPr>
        <w:t>2000</w:t>
      </w:r>
      <w:r w:rsidRPr="000E63C1">
        <w:rPr>
          <w:i w:val="0"/>
          <w:noProof/>
          <w:sz w:val="18"/>
        </w:rPr>
        <w:tab/>
      </w:r>
      <w:r w:rsidRPr="000E63C1">
        <w:rPr>
          <w:i w:val="0"/>
          <w:noProof/>
          <w:sz w:val="18"/>
        </w:rPr>
        <w:fldChar w:fldCharType="begin"/>
      </w:r>
      <w:r w:rsidRPr="000E63C1">
        <w:rPr>
          <w:i w:val="0"/>
          <w:noProof/>
          <w:sz w:val="18"/>
        </w:rPr>
        <w:instrText xml:space="preserve"> PAGEREF _Toc410913433 \h </w:instrText>
      </w:r>
      <w:r w:rsidRPr="000E63C1">
        <w:rPr>
          <w:i w:val="0"/>
          <w:noProof/>
          <w:sz w:val="18"/>
        </w:rPr>
      </w:r>
      <w:r w:rsidRPr="000E63C1">
        <w:rPr>
          <w:i w:val="0"/>
          <w:noProof/>
          <w:sz w:val="18"/>
        </w:rPr>
        <w:fldChar w:fldCharType="separate"/>
      </w:r>
      <w:r w:rsidR="008E740E">
        <w:rPr>
          <w:i w:val="0"/>
          <w:noProof/>
          <w:sz w:val="18"/>
        </w:rPr>
        <w:t>2</w:t>
      </w:r>
      <w:r w:rsidRPr="000E63C1">
        <w:rPr>
          <w:i w:val="0"/>
          <w:noProof/>
          <w:sz w:val="18"/>
        </w:rPr>
        <w:fldChar w:fldCharType="end"/>
      </w:r>
    </w:p>
    <w:p w:rsidR="00833416" w:rsidRPr="000E63C1" w:rsidRDefault="00182F7C" w:rsidP="0048364F">
      <w:r w:rsidRPr="000E63C1">
        <w:fldChar w:fldCharType="end"/>
      </w:r>
    </w:p>
    <w:p w:rsidR="00722023" w:rsidRPr="000E63C1" w:rsidRDefault="00722023" w:rsidP="0048364F">
      <w:pPr>
        <w:sectPr w:rsidR="00722023" w:rsidRPr="000E63C1" w:rsidSect="0079392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E63C1" w:rsidRDefault="0048364F" w:rsidP="0048364F">
      <w:pPr>
        <w:pStyle w:val="ActHead5"/>
      </w:pPr>
      <w:bookmarkStart w:id="4" w:name="_Toc410913428"/>
      <w:r w:rsidRPr="000E63C1">
        <w:rPr>
          <w:rStyle w:val="CharSectno"/>
        </w:rPr>
        <w:lastRenderedPageBreak/>
        <w:t>1</w:t>
      </w:r>
      <w:r w:rsidRPr="000E63C1">
        <w:t xml:space="preserve">  </w:t>
      </w:r>
      <w:r w:rsidR="004F676E" w:rsidRPr="000E63C1">
        <w:t>Name</w:t>
      </w:r>
      <w:bookmarkEnd w:id="4"/>
    </w:p>
    <w:p w:rsidR="0048364F" w:rsidRPr="000E63C1" w:rsidRDefault="0048364F" w:rsidP="0048364F">
      <w:pPr>
        <w:pStyle w:val="subsection"/>
      </w:pPr>
      <w:r w:rsidRPr="000E63C1">
        <w:tab/>
      </w:r>
      <w:r w:rsidRPr="000E63C1">
        <w:tab/>
      </w:r>
      <w:r w:rsidR="00B97A93" w:rsidRPr="000E63C1">
        <w:t>These are</w:t>
      </w:r>
      <w:r w:rsidR="003801D0" w:rsidRPr="000E63C1">
        <w:t xml:space="preserve"> the</w:t>
      </w:r>
      <w:r w:rsidRPr="000E63C1">
        <w:t xml:space="preserve"> </w:t>
      </w:r>
      <w:bookmarkStart w:id="5" w:name="BKCheck15B_4"/>
      <w:bookmarkEnd w:id="5"/>
      <w:r w:rsidR="00CB0180" w:rsidRPr="000E63C1">
        <w:rPr>
          <w:i/>
        </w:rPr>
        <w:fldChar w:fldCharType="begin"/>
      </w:r>
      <w:r w:rsidR="00CB0180" w:rsidRPr="000E63C1">
        <w:rPr>
          <w:i/>
        </w:rPr>
        <w:instrText xml:space="preserve"> STYLEREF  ShortT </w:instrText>
      </w:r>
      <w:r w:rsidR="00CB0180" w:rsidRPr="000E63C1">
        <w:rPr>
          <w:i/>
        </w:rPr>
        <w:fldChar w:fldCharType="separate"/>
      </w:r>
      <w:r w:rsidR="008E740E">
        <w:rPr>
          <w:i/>
          <w:noProof/>
        </w:rPr>
        <w:t>Federal Court (Corporations) Amendment (Examination Summons) Rules 2015</w:t>
      </w:r>
      <w:r w:rsidR="00CB0180" w:rsidRPr="000E63C1">
        <w:rPr>
          <w:i/>
        </w:rPr>
        <w:fldChar w:fldCharType="end"/>
      </w:r>
      <w:r w:rsidRPr="000E63C1">
        <w:t>.</w:t>
      </w:r>
    </w:p>
    <w:p w:rsidR="0048364F" w:rsidRPr="000E63C1" w:rsidRDefault="0048364F" w:rsidP="0048364F">
      <w:pPr>
        <w:pStyle w:val="ActHead5"/>
      </w:pPr>
      <w:bookmarkStart w:id="6" w:name="_Toc410913429"/>
      <w:r w:rsidRPr="000E63C1">
        <w:rPr>
          <w:rStyle w:val="CharSectno"/>
        </w:rPr>
        <w:t>2</w:t>
      </w:r>
      <w:r w:rsidRPr="000E63C1">
        <w:t xml:space="preserve">  Commencement</w:t>
      </w:r>
      <w:bookmarkEnd w:id="6"/>
    </w:p>
    <w:p w:rsidR="004F676E" w:rsidRPr="000E63C1" w:rsidRDefault="004F676E" w:rsidP="004F676E">
      <w:pPr>
        <w:pStyle w:val="subsection"/>
      </w:pPr>
      <w:r w:rsidRPr="000E63C1">
        <w:tab/>
      </w:r>
      <w:r w:rsidRPr="000E63C1">
        <w:tab/>
      </w:r>
      <w:r w:rsidR="00B97A93" w:rsidRPr="000E63C1">
        <w:t>These Rules commence</w:t>
      </w:r>
      <w:r w:rsidRPr="000E63C1">
        <w:t xml:space="preserve"> on </w:t>
      </w:r>
      <w:r w:rsidR="00A26DBE" w:rsidRPr="000E63C1">
        <w:t xml:space="preserve">the </w:t>
      </w:r>
      <w:r w:rsidR="00B97A93" w:rsidRPr="000E63C1">
        <w:t>day after they are registered.</w:t>
      </w:r>
    </w:p>
    <w:p w:rsidR="007769D4" w:rsidRPr="000E63C1" w:rsidRDefault="007769D4" w:rsidP="007769D4">
      <w:pPr>
        <w:pStyle w:val="ActHead5"/>
      </w:pPr>
      <w:bookmarkStart w:id="7" w:name="_Toc410913430"/>
      <w:r w:rsidRPr="000E63C1">
        <w:rPr>
          <w:rStyle w:val="CharSectno"/>
        </w:rPr>
        <w:t>3</w:t>
      </w:r>
      <w:r w:rsidRPr="000E63C1">
        <w:t xml:space="preserve">  Authority</w:t>
      </w:r>
      <w:bookmarkEnd w:id="7"/>
    </w:p>
    <w:p w:rsidR="007769D4" w:rsidRPr="000E63C1" w:rsidRDefault="007769D4" w:rsidP="007769D4">
      <w:pPr>
        <w:pStyle w:val="subsection"/>
      </w:pPr>
      <w:r w:rsidRPr="000E63C1">
        <w:tab/>
      </w:r>
      <w:r w:rsidRPr="000E63C1">
        <w:tab/>
      </w:r>
      <w:r w:rsidR="00B97A93" w:rsidRPr="000E63C1">
        <w:t>These Rules are</w:t>
      </w:r>
      <w:r w:rsidR="00AF0336" w:rsidRPr="000E63C1">
        <w:t xml:space="preserve"> made under the </w:t>
      </w:r>
      <w:r w:rsidR="00B97A93" w:rsidRPr="000E63C1">
        <w:rPr>
          <w:i/>
        </w:rPr>
        <w:t>Federal Court of Australia Act 1976</w:t>
      </w:r>
      <w:r w:rsidR="00D83D21" w:rsidRPr="000E63C1">
        <w:rPr>
          <w:i/>
        </w:rPr>
        <w:t>.</w:t>
      </w:r>
    </w:p>
    <w:p w:rsidR="00557C7A" w:rsidRPr="000E63C1" w:rsidRDefault="007769D4" w:rsidP="00557C7A">
      <w:pPr>
        <w:pStyle w:val="ActHead5"/>
      </w:pPr>
      <w:bookmarkStart w:id="8" w:name="_Toc410913431"/>
      <w:r w:rsidRPr="000E63C1">
        <w:rPr>
          <w:rStyle w:val="CharSectno"/>
        </w:rPr>
        <w:t>4</w:t>
      </w:r>
      <w:r w:rsidR="00557C7A" w:rsidRPr="000E63C1">
        <w:t xml:space="preserve">  </w:t>
      </w:r>
      <w:r w:rsidR="00B332B8" w:rsidRPr="000E63C1">
        <w:t>Schedule</w:t>
      </w:r>
      <w:r w:rsidR="00907179" w:rsidRPr="000E63C1">
        <w:t>s</w:t>
      </w:r>
      <w:bookmarkEnd w:id="8"/>
    </w:p>
    <w:p w:rsidR="00557C7A" w:rsidRPr="000E63C1" w:rsidRDefault="00557C7A" w:rsidP="00557C7A">
      <w:pPr>
        <w:pStyle w:val="subsection"/>
      </w:pPr>
      <w:r w:rsidRPr="000E63C1">
        <w:tab/>
      </w:r>
      <w:r w:rsidRPr="000E63C1">
        <w:tab/>
      </w:r>
      <w:r w:rsidR="00CD7ECB" w:rsidRPr="000E63C1">
        <w:t xml:space="preserve">Each instrument that is specified in a Schedule to </w:t>
      </w:r>
      <w:r w:rsidR="008D6C42" w:rsidRPr="000E63C1">
        <w:t>these Rules</w:t>
      </w:r>
      <w:r w:rsidR="00CD7ECB" w:rsidRPr="000E63C1">
        <w:t xml:space="preserve"> is amended or repealed as set out in the applicable items in the Schedule concerned, and any other item in a Schedule to </w:t>
      </w:r>
      <w:r w:rsidR="008D6C42" w:rsidRPr="000E63C1">
        <w:t>these Rules</w:t>
      </w:r>
      <w:r w:rsidR="00CD7ECB" w:rsidRPr="000E63C1">
        <w:t xml:space="preserve"> has effect according to its terms.</w:t>
      </w:r>
    </w:p>
    <w:p w:rsidR="0048364F" w:rsidRPr="000E63C1" w:rsidRDefault="0048364F" w:rsidP="00FF3089">
      <w:pPr>
        <w:pStyle w:val="ActHead6"/>
        <w:pageBreakBefore/>
      </w:pPr>
      <w:bookmarkStart w:id="9" w:name="_Toc410913432"/>
      <w:bookmarkStart w:id="10" w:name="opcAmSched"/>
      <w:bookmarkStart w:id="11" w:name="opcCurrentFind"/>
      <w:r w:rsidRPr="000E63C1">
        <w:rPr>
          <w:rStyle w:val="CharAmSchNo"/>
        </w:rPr>
        <w:lastRenderedPageBreak/>
        <w:t>Schedule</w:t>
      </w:r>
      <w:r w:rsidR="000E63C1" w:rsidRPr="000E63C1">
        <w:rPr>
          <w:rStyle w:val="CharAmSchNo"/>
        </w:rPr>
        <w:t> </w:t>
      </w:r>
      <w:r w:rsidRPr="000E63C1">
        <w:rPr>
          <w:rStyle w:val="CharAmSchNo"/>
        </w:rPr>
        <w:t>1</w:t>
      </w:r>
      <w:r w:rsidRPr="000E63C1">
        <w:t>—</w:t>
      </w:r>
      <w:r w:rsidR="00460499" w:rsidRPr="000E63C1">
        <w:rPr>
          <w:rStyle w:val="CharAmSchText"/>
        </w:rPr>
        <w:t>Amendments</w:t>
      </w:r>
      <w:bookmarkEnd w:id="9"/>
    </w:p>
    <w:bookmarkEnd w:id="10"/>
    <w:bookmarkEnd w:id="11"/>
    <w:p w:rsidR="0004044E" w:rsidRPr="000E63C1" w:rsidRDefault="0004044E" w:rsidP="0004044E">
      <w:pPr>
        <w:pStyle w:val="Header"/>
      </w:pPr>
      <w:r w:rsidRPr="000E63C1">
        <w:rPr>
          <w:rStyle w:val="CharAmPartNo"/>
        </w:rPr>
        <w:t xml:space="preserve"> </w:t>
      </w:r>
      <w:r w:rsidRPr="000E63C1">
        <w:rPr>
          <w:rStyle w:val="CharAmPartText"/>
        </w:rPr>
        <w:t xml:space="preserve"> </w:t>
      </w:r>
    </w:p>
    <w:p w:rsidR="00B97A93" w:rsidRPr="000E63C1" w:rsidRDefault="00B97A93" w:rsidP="00B97A93">
      <w:pPr>
        <w:pStyle w:val="ActHead9"/>
      </w:pPr>
      <w:bookmarkStart w:id="12" w:name="_Toc410913433"/>
      <w:r w:rsidRPr="000E63C1">
        <w:t>Federal Court (Corporations) Rules</w:t>
      </w:r>
      <w:r w:rsidR="000E63C1" w:rsidRPr="000E63C1">
        <w:t> </w:t>
      </w:r>
      <w:r w:rsidRPr="000E63C1">
        <w:t>2000</w:t>
      </w:r>
      <w:bookmarkEnd w:id="12"/>
    </w:p>
    <w:p w:rsidR="006D3667" w:rsidRPr="000E63C1" w:rsidRDefault="00BB6E79" w:rsidP="006C2C12">
      <w:pPr>
        <w:pStyle w:val="ItemHead"/>
        <w:tabs>
          <w:tab w:val="left" w:pos="6663"/>
        </w:tabs>
      </w:pPr>
      <w:r w:rsidRPr="000E63C1">
        <w:t xml:space="preserve">1  </w:t>
      </w:r>
      <w:proofErr w:type="spellStart"/>
      <w:r w:rsidR="005713AC" w:rsidRPr="000E63C1">
        <w:t>Subrule</w:t>
      </w:r>
      <w:proofErr w:type="spellEnd"/>
      <w:r w:rsidR="005713AC" w:rsidRPr="000E63C1">
        <w:t xml:space="preserve"> 11.3(4)</w:t>
      </w:r>
    </w:p>
    <w:p w:rsidR="002F1324" w:rsidRPr="000E63C1" w:rsidRDefault="002F1324" w:rsidP="002F1324">
      <w:pPr>
        <w:pStyle w:val="Item"/>
      </w:pPr>
      <w:r w:rsidRPr="000E63C1">
        <w:t xml:space="preserve">Repeal the </w:t>
      </w:r>
      <w:proofErr w:type="spellStart"/>
      <w:r w:rsidRPr="000E63C1">
        <w:t>subrule</w:t>
      </w:r>
      <w:proofErr w:type="spellEnd"/>
      <w:r w:rsidRPr="000E63C1">
        <w:t>, substitute:</w:t>
      </w:r>
    </w:p>
    <w:p w:rsidR="002F1324" w:rsidRPr="000E63C1" w:rsidRDefault="002F1324" w:rsidP="00BA06DF">
      <w:pPr>
        <w:pStyle w:val="subsection"/>
        <w:rPr>
          <w:lang w:eastAsia="en-US"/>
        </w:rPr>
      </w:pPr>
      <w:r w:rsidRPr="000E63C1">
        <w:tab/>
        <w:t>(4)</w:t>
      </w:r>
      <w:r w:rsidRPr="000E63C1">
        <w:tab/>
      </w:r>
      <w:r w:rsidR="00377F50" w:rsidRPr="000E63C1">
        <w:t xml:space="preserve">If the </w:t>
      </w:r>
      <w:r w:rsidR="00EC7C86" w:rsidRPr="000E63C1">
        <w:t xml:space="preserve">originating process or interlocutory process, and supporting affidavit, are </w:t>
      </w:r>
      <w:r w:rsidR="0023742B" w:rsidRPr="000E63C1">
        <w:t>lodged with a Registry for filing (other than by being sent to the Registry by electronic communication)</w:t>
      </w:r>
      <w:r w:rsidR="00EC7C86" w:rsidRPr="000E63C1">
        <w:t xml:space="preserve">, the </w:t>
      </w:r>
      <w:r w:rsidR="001639E5" w:rsidRPr="000E63C1">
        <w:t>originating</w:t>
      </w:r>
      <w:r w:rsidR="00EC7C86" w:rsidRPr="000E63C1">
        <w:t xml:space="preserve"> pr</w:t>
      </w:r>
      <w:r w:rsidR="00EC7C86" w:rsidRPr="000E63C1">
        <w:rPr>
          <w:lang w:eastAsia="en-US"/>
        </w:rPr>
        <w:t>ocess or interlocutory process, and the supporting affidavit,</w:t>
      </w:r>
      <w:r w:rsidRPr="000E63C1">
        <w:rPr>
          <w:lang w:eastAsia="en-US"/>
        </w:rPr>
        <w:t xml:space="preserve"> must</w:t>
      </w:r>
      <w:r w:rsidRPr="000E63C1">
        <w:t xml:space="preserve"> </w:t>
      </w:r>
      <w:r w:rsidRPr="000E63C1">
        <w:rPr>
          <w:lang w:eastAsia="en-US"/>
        </w:rPr>
        <w:t>be filed in a sealed envelope marked, as appropriate:</w:t>
      </w:r>
    </w:p>
    <w:p w:rsidR="002F1324" w:rsidRPr="000E63C1" w:rsidRDefault="002F1324" w:rsidP="002F1324">
      <w:pPr>
        <w:pStyle w:val="paragraph"/>
      </w:pPr>
      <w:r w:rsidRPr="000E63C1">
        <w:tab/>
        <w:t>(a)</w:t>
      </w:r>
      <w:r w:rsidRPr="000E63C1">
        <w:tab/>
        <w:t>“Application and supporting affidavit for issue of summons for examination under section</w:t>
      </w:r>
      <w:r w:rsidR="000E63C1" w:rsidRPr="000E63C1">
        <w:t> </w:t>
      </w:r>
      <w:r w:rsidRPr="000E63C1">
        <w:t xml:space="preserve">596A of the </w:t>
      </w:r>
      <w:r w:rsidRPr="000E63C1">
        <w:rPr>
          <w:i/>
        </w:rPr>
        <w:t>Corporations Act 2001</w:t>
      </w:r>
      <w:r w:rsidRPr="000E63C1">
        <w:t>”; or</w:t>
      </w:r>
    </w:p>
    <w:p w:rsidR="00EC7C86" w:rsidRPr="000E63C1" w:rsidRDefault="002F1324" w:rsidP="002F1324">
      <w:pPr>
        <w:pStyle w:val="paragraph"/>
      </w:pPr>
      <w:r w:rsidRPr="000E63C1">
        <w:tab/>
        <w:t>(b)</w:t>
      </w:r>
      <w:r w:rsidRPr="000E63C1">
        <w:tab/>
        <w:t>“Application and supporting affidavit for issue of summons for examination under section</w:t>
      </w:r>
      <w:r w:rsidR="000E63C1" w:rsidRPr="000E63C1">
        <w:t> </w:t>
      </w:r>
      <w:r w:rsidRPr="000E63C1">
        <w:t xml:space="preserve">596B of the </w:t>
      </w:r>
      <w:r w:rsidRPr="000E63C1">
        <w:rPr>
          <w:i/>
        </w:rPr>
        <w:t>Corporations Act 2001</w:t>
      </w:r>
      <w:r w:rsidRPr="000E63C1">
        <w:t>”.</w:t>
      </w:r>
    </w:p>
    <w:p w:rsidR="00EC7C86" w:rsidRPr="000E63C1" w:rsidRDefault="00EC7C86" w:rsidP="00EC7C86">
      <w:pPr>
        <w:pStyle w:val="subsection"/>
      </w:pPr>
      <w:r w:rsidRPr="000E63C1">
        <w:tab/>
        <w:t>(4A)</w:t>
      </w:r>
      <w:r w:rsidRPr="000E63C1">
        <w:tab/>
        <w:t>If the originating process or interlocutory process, and supporting affidavit, are sent by electronic communication to a Registry for filing</w:t>
      </w:r>
      <w:r w:rsidR="00847BF0" w:rsidRPr="000E63C1">
        <w:t>, the originating process or interlocutory process, and supporting affidavit</w:t>
      </w:r>
      <w:r w:rsidRPr="000E63C1">
        <w:t>:</w:t>
      </w:r>
    </w:p>
    <w:p w:rsidR="00EC7C86" w:rsidRPr="000E63C1" w:rsidRDefault="00EC7C86" w:rsidP="00EC7C86">
      <w:pPr>
        <w:pStyle w:val="paragraph"/>
      </w:pPr>
      <w:r w:rsidRPr="000E63C1">
        <w:tab/>
        <w:t>(a)</w:t>
      </w:r>
      <w:r w:rsidRPr="000E63C1">
        <w:tab/>
        <w:t xml:space="preserve">must be marked </w:t>
      </w:r>
      <w:r w:rsidR="0023742B" w:rsidRPr="000E63C1">
        <w:t>“</w:t>
      </w:r>
      <w:r w:rsidRPr="000E63C1">
        <w:t>Confidential</w:t>
      </w:r>
      <w:r w:rsidR="0023742B" w:rsidRPr="000E63C1">
        <w:t>”</w:t>
      </w:r>
      <w:r w:rsidRPr="000E63C1">
        <w:t>; and</w:t>
      </w:r>
    </w:p>
    <w:p w:rsidR="00EC7C86" w:rsidRPr="000E63C1" w:rsidRDefault="00EC7C86" w:rsidP="00EC7C86">
      <w:pPr>
        <w:pStyle w:val="paragraph"/>
      </w:pPr>
      <w:r w:rsidRPr="000E63C1">
        <w:tab/>
        <w:t>(b)</w:t>
      </w:r>
      <w:r w:rsidRPr="000E63C1">
        <w:tab/>
      </w:r>
      <w:r w:rsidR="00847BF0" w:rsidRPr="000E63C1">
        <w:t>must be accompanied by a statement</w:t>
      </w:r>
      <w:r w:rsidR="00615537" w:rsidRPr="000E63C1">
        <w:t xml:space="preserve"> that the </w:t>
      </w:r>
      <w:r w:rsidR="001639E5" w:rsidRPr="000E63C1">
        <w:t>originating</w:t>
      </w:r>
      <w:r w:rsidR="00615537" w:rsidRPr="000E63C1">
        <w:t xml:space="preserve"> process or interlocutory process, and supporting affidavit, are, </w:t>
      </w:r>
      <w:r w:rsidR="002A2FA0" w:rsidRPr="000E63C1">
        <w:t>as appropriate:</w:t>
      </w:r>
    </w:p>
    <w:p w:rsidR="00EC7C86" w:rsidRPr="000E63C1" w:rsidRDefault="00EC7C86" w:rsidP="00EC7C86">
      <w:pPr>
        <w:pStyle w:val="paragraphsub"/>
      </w:pPr>
      <w:r w:rsidRPr="000E63C1">
        <w:tab/>
        <w:t>(</w:t>
      </w:r>
      <w:proofErr w:type="spellStart"/>
      <w:r w:rsidRPr="000E63C1">
        <w:t>i</w:t>
      </w:r>
      <w:proofErr w:type="spellEnd"/>
      <w:r w:rsidRPr="000E63C1">
        <w:t>)</w:t>
      </w:r>
      <w:r w:rsidRPr="000E63C1">
        <w:tab/>
      </w:r>
      <w:r w:rsidR="0023742B" w:rsidRPr="000E63C1">
        <w:t>“</w:t>
      </w:r>
      <w:r w:rsidRPr="000E63C1">
        <w:t>Application and supporting affidavit for issue of summons for examination under section</w:t>
      </w:r>
      <w:r w:rsidR="000E63C1" w:rsidRPr="000E63C1">
        <w:t> </w:t>
      </w:r>
      <w:r w:rsidRPr="000E63C1">
        <w:t xml:space="preserve">596A of the </w:t>
      </w:r>
      <w:r w:rsidRPr="000E63C1">
        <w:rPr>
          <w:i/>
        </w:rPr>
        <w:t>Corporations Act 2001</w:t>
      </w:r>
      <w:r w:rsidR="0023742B" w:rsidRPr="000E63C1">
        <w:t>”</w:t>
      </w:r>
      <w:r w:rsidRPr="000E63C1">
        <w:t>; or</w:t>
      </w:r>
    </w:p>
    <w:p w:rsidR="007C4A32" w:rsidRPr="000E63C1" w:rsidRDefault="00EC7C86" w:rsidP="00615537">
      <w:pPr>
        <w:pStyle w:val="paragraphsub"/>
      </w:pPr>
      <w:r w:rsidRPr="000E63C1">
        <w:tab/>
        <w:t>(ii)</w:t>
      </w:r>
      <w:r w:rsidRPr="000E63C1">
        <w:tab/>
      </w:r>
      <w:r w:rsidR="0023742B" w:rsidRPr="000E63C1">
        <w:t>“</w:t>
      </w:r>
      <w:r w:rsidRPr="000E63C1">
        <w:t>Application and supporting affidavit for issue of summons for examination under section</w:t>
      </w:r>
      <w:r w:rsidR="000E63C1" w:rsidRPr="000E63C1">
        <w:t> </w:t>
      </w:r>
      <w:r w:rsidRPr="000E63C1">
        <w:t xml:space="preserve">596B of the </w:t>
      </w:r>
      <w:r w:rsidRPr="000E63C1">
        <w:rPr>
          <w:i/>
        </w:rPr>
        <w:t>Corporations Act 2001</w:t>
      </w:r>
      <w:r w:rsidR="0023742B" w:rsidRPr="000E63C1">
        <w:t>”</w:t>
      </w:r>
      <w:r w:rsidRPr="000E63C1">
        <w:t>.</w:t>
      </w:r>
    </w:p>
    <w:sectPr w:rsidR="007C4A32" w:rsidRPr="000E63C1" w:rsidSect="0079392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93" w:rsidRDefault="00B97A93" w:rsidP="0048364F">
      <w:pPr>
        <w:spacing w:line="240" w:lineRule="auto"/>
      </w:pPr>
      <w:r>
        <w:separator/>
      </w:r>
    </w:p>
  </w:endnote>
  <w:endnote w:type="continuationSeparator" w:id="0">
    <w:p w:rsidR="00B97A93" w:rsidRDefault="00B97A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93924" w:rsidRDefault="00793924" w:rsidP="007939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3924">
      <w:rPr>
        <w:i/>
        <w:sz w:val="18"/>
      </w:rPr>
      <w:t>OPC60560 -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24" w:rsidRDefault="00793924" w:rsidP="00793924">
    <w:pPr>
      <w:pStyle w:val="Footer"/>
    </w:pPr>
    <w:r w:rsidRPr="00793924">
      <w:rPr>
        <w:i/>
        <w:sz w:val="18"/>
      </w:rPr>
      <w:t>OPC60560 -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793924" w:rsidRDefault="007A7F9F" w:rsidP="00486382">
    <w:pPr>
      <w:pStyle w:val="Footer"/>
      <w:rPr>
        <w:sz w:val="18"/>
      </w:rPr>
    </w:pPr>
  </w:p>
  <w:p w:rsidR="00486382" w:rsidRPr="00793924" w:rsidRDefault="00793924" w:rsidP="00793924">
    <w:pPr>
      <w:pStyle w:val="Footer"/>
      <w:rPr>
        <w:sz w:val="18"/>
      </w:rPr>
    </w:pPr>
    <w:r w:rsidRPr="00793924">
      <w:rPr>
        <w:i/>
        <w:sz w:val="18"/>
      </w:rPr>
      <w:t>OPC60560 -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793924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79392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793924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93924">
            <w:rPr>
              <w:rFonts w:cs="Times New Roman"/>
              <w:i/>
              <w:sz w:val="18"/>
            </w:rPr>
            <w:fldChar w:fldCharType="begin"/>
          </w:r>
          <w:r w:rsidRPr="00793924">
            <w:rPr>
              <w:rFonts w:cs="Times New Roman"/>
              <w:i/>
              <w:sz w:val="18"/>
            </w:rPr>
            <w:instrText xml:space="preserve"> PAGE </w:instrText>
          </w:r>
          <w:r w:rsidRPr="00793924">
            <w:rPr>
              <w:rFonts w:cs="Times New Roman"/>
              <w:i/>
              <w:sz w:val="18"/>
            </w:rPr>
            <w:fldChar w:fldCharType="separate"/>
          </w:r>
          <w:r w:rsidR="008E740E">
            <w:rPr>
              <w:rFonts w:cs="Times New Roman"/>
              <w:i/>
              <w:noProof/>
              <w:sz w:val="18"/>
            </w:rPr>
            <w:t>ii</w:t>
          </w:r>
          <w:r w:rsidRPr="0079392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793924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93924">
            <w:rPr>
              <w:rFonts w:cs="Times New Roman"/>
              <w:i/>
              <w:sz w:val="18"/>
            </w:rPr>
            <w:fldChar w:fldCharType="begin"/>
          </w:r>
          <w:r w:rsidRPr="00793924">
            <w:rPr>
              <w:rFonts w:cs="Times New Roman"/>
              <w:i/>
              <w:sz w:val="18"/>
            </w:rPr>
            <w:instrText xml:space="preserve"> DOCPROPERTY ShortT </w:instrText>
          </w:r>
          <w:r w:rsidRPr="00793924">
            <w:rPr>
              <w:rFonts w:cs="Times New Roman"/>
              <w:i/>
              <w:sz w:val="18"/>
            </w:rPr>
            <w:fldChar w:fldCharType="separate"/>
          </w:r>
          <w:r w:rsidR="008E740E">
            <w:rPr>
              <w:rFonts w:cs="Times New Roman"/>
              <w:i/>
              <w:sz w:val="18"/>
            </w:rPr>
            <w:t>Federal Court (Corporations) Amendment (Examination Summons) Rules 2015</w:t>
          </w:r>
          <w:r w:rsidRPr="0079392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793924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93924">
            <w:rPr>
              <w:rFonts w:cs="Times New Roman"/>
              <w:i/>
              <w:sz w:val="18"/>
            </w:rPr>
            <w:fldChar w:fldCharType="begin"/>
          </w:r>
          <w:r w:rsidRPr="00793924">
            <w:rPr>
              <w:rFonts w:cs="Times New Roman"/>
              <w:i/>
              <w:sz w:val="18"/>
            </w:rPr>
            <w:instrText xml:space="preserve"> DOCPROPERTY ActNo </w:instrText>
          </w:r>
          <w:r w:rsidRPr="00793924">
            <w:rPr>
              <w:rFonts w:cs="Times New Roman"/>
              <w:i/>
              <w:sz w:val="18"/>
            </w:rPr>
            <w:fldChar w:fldCharType="separate"/>
          </w:r>
          <w:r w:rsidR="008E740E">
            <w:rPr>
              <w:rFonts w:cs="Times New Roman"/>
              <w:i/>
              <w:sz w:val="18"/>
            </w:rPr>
            <w:t>No.      , 2015</w:t>
          </w:r>
          <w:r w:rsidRPr="0079392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793924" w:rsidRDefault="006D3667" w:rsidP="006D3667">
    <w:pPr>
      <w:rPr>
        <w:rFonts w:cs="Times New Roman"/>
        <w:i/>
        <w:sz w:val="18"/>
      </w:rPr>
    </w:pPr>
  </w:p>
  <w:p w:rsidR="000E3F53" w:rsidRPr="00793924" w:rsidRDefault="00793924" w:rsidP="00793924">
    <w:pPr>
      <w:rPr>
        <w:rFonts w:cs="Times New Roman"/>
        <w:i/>
        <w:sz w:val="18"/>
      </w:rPr>
    </w:pPr>
    <w:r w:rsidRPr="00793924">
      <w:rPr>
        <w:rFonts w:cs="Times New Roman"/>
        <w:i/>
        <w:sz w:val="18"/>
      </w:rPr>
      <w:t>OPC60560 -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E452D">
            <w:rPr>
              <w:i/>
              <w:sz w:val="18"/>
            </w:rPr>
            <w:t>No. 52,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740E">
            <w:rPr>
              <w:i/>
              <w:sz w:val="18"/>
            </w:rPr>
            <w:t>Federal Court (Corporations) Amendment (Examination Summons) Rules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452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6D3667" w:rsidP="006D3667">
    <w:pPr>
      <w:rPr>
        <w:i/>
        <w:sz w:val="18"/>
      </w:rPr>
    </w:pPr>
  </w:p>
  <w:p w:rsidR="000E3F53" w:rsidRDefault="00793924" w:rsidP="00793924">
    <w:r w:rsidRPr="00793924">
      <w:rPr>
        <w:rFonts w:cs="Times New Roman"/>
        <w:i/>
        <w:sz w:val="18"/>
      </w:rPr>
      <w:t>OPC60560 -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793924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793924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793924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793924">
            <w:rPr>
              <w:rFonts w:cs="Times New Roman"/>
              <w:i/>
              <w:sz w:val="18"/>
            </w:rPr>
            <w:fldChar w:fldCharType="begin"/>
          </w:r>
          <w:r w:rsidRPr="00793924">
            <w:rPr>
              <w:rFonts w:cs="Times New Roman"/>
              <w:i/>
              <w:sz w:val="18"/>
            </w:rPr>
            <w:instrText xml:space="preserve"> PAGE </w:instrText>
          </w:r>
          <w:r w:rsidRPr="00793924">
            <w:rPr>
              <w:rFonts w:cs="Times New Roman"/>
              <w:i/>
              <w:sz w:val="18"/>
            </w:rPr>
            <w:fldChar w:fldCharType="separate"/>
          </w:r>
          <w:r w:rsidR="003E452D">
            <w:rPr>
              <w:rFonts w:cs="Times New Roman"/>
              <w:i/>
              <w:noProof/>
              <w:sz w:val="18"/>
            </w:rPr>
            <w:t>2</w:t>
          </w:r>
          <w:r w:rsidRPr="0079392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793924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93924">
            <w:rPr>
              <w:rFonts w:cs="Times New Roman"/>
              <w:i/>
              <w:sz w:val="18"/>
            </w:rPr>
            <w:fldChar w:fldCharType="begin"/>
          </w:r>
          <w:r w:rsidRPr="00793924">
            <w:rPr>
              <w:rFonts w:cs="Times New Roman"/>
              <w:i/>
              <w:sz w:val="18"/>
            </w:rPr>
            <w:instrText xml:space="preserve"> DOCPROPERTY ShortT </w:instrText>
          </w:r>
          <w:r w:rsidRPr="00793924">
            <w:rPr>
              <w:rFonts w:cs="Times New Roman"/>
              <w:i/>
              <w:sz w:val="18"/>
            </w:rPr>
            <w:fldChar w:fldCharType="separate"/>
          </w:r>
          <w:r w:rsidR="008E740E">
            <w:rPr>
              <w:rFonts w:cs="Times New Roman"/>
              <w:i/>
              <w:sz w:val="18"/>
            </w:rPr>
            <w:t>Federal Court (Corporations) Amendment (Examination Summons) Rules 2015</w:t>
          </w:r>
          <w:r w:rsidRPr="0079392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793924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93924">
            <w:rPr>
              <w:rFonts w:cs="Times New Roman"/>
              <w:i/>
              <w:sz w:val="18"/>
            </w:rPr>
            <w:fldChar w:fldCharType="begin"/>
          </w:r>
          <w:r w:rsidRPr="00793924">
            <w:rPr>
              <w:rFonts w:cs="Times New Roman"/>
              <w:i/>
              <w:sz w:val="18"/>
            </w:rPr>
            <w:instrText xml:space="preserve"> DOCPROPERTY ActNo </w:instrText>
          </w:r>
          <w:r w:rsidRPr="00793924">
            <w:rPr>
              <w:rFonts w:cs="Times New Roman"/>
              <w:i/>
              <w:sz w:val="18"/>
            </w:rPr>
            <w:fldChar w:fldCharType="separate"/>
          </w:r>
          <w:r w:rsidR="003E452D">
            <w:rPr>
              <w:rFonts w:cs="Times New Roman"/>
              <w:i/>
              <w:sz w:val="18"/>
            </w:rPr>
            <w:t>No. 52, 2015</w:t>
          </w:r>
          <w:r w:rsidRPr="00793924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793924" w:rsidRDefault="00793924" w:rsidP="00793924">
    <w:pPr>
      <w:rPr>
        <w:rFonts w:cs="Times New Roman"/>
        <w:i/>
        <w:sz w:val="18"/>
      </w:rPr>
    </w:pPr>
    <w:r w:rsidRPr="00793924">
      <w:rPr>
        <w:rFonts w:cs="Times New Roman"/>
        <w:i/>
        <w:sz w:val="18"/>
      </w:rPr>
      <w:t>OPC60560 -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E452D">
            <w:rPr>
              <w:i/>
              <w:sz w:val="18"/>
            </w:rPr>
            <w:t>No. 52,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740E">
            <w:rPr>
              <w:i/>
              <w:sz w:val="18"/>
            </w:rPr>
            <w:t>Federal Court (Corporations) Amendment (Examination Summons) Rules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452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793924" w:rsidP="00793924">
    <w:pPr>
      <w:rPr>
        <w:i/>
        <w:sz w:val="18"/>
      </w:rPr>
    </w:pPr>
    <w:r w:rsidRPr="00793924">
      <w:rPr>
        <w:rFonts w:cs="Times New Roman"/>
        <w:i/>
        <w:sz w:val="18"/>
      </w:rPr>
      <w:t>OPC60560 -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E740E">
            <w:rPr>
              <w:i/>
              <w:sz w:val="18"/>
            </w:rPr>
            <w:t>No.      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740E">
            <w:rPr>
              <w:i/>
              <w:sz w:val="18"/>
            </w:rPr>
            <w:t>Federal Court (Corporations) Amendment (Examination Summons) Rules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740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93" w:rsidRDefault="00B97A93" w:rsidP="0048364F">
      <w:pPr>
        <w:spacing w:line="240" w:lineRule="auto"/>
      </w:pPr>
      <w:r>
        <w:separator/>
      </w:r>
    </w:p>
  </w:footnote>
  <w:footnote w:type="continuationSeparator" w:id="0">
    <w:p w:rsidR="00B97A93" w:rsidRDefault="00B97A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  <w:p w:rsidR="000E3F53" w:rsidRDefault="000E3F5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  <w:p w:rsidR="000E3F53" w:rsidRDefault="000E3F5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  <w:p w:rsidR="000E3F53" w:rsidRDefault="000E3F5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E740E">
      <w:rPr>
        <w:b/>
        <w:sz w:val="20"/>
      </w:rPr>
      <w:fldChar w:fldCharType="separate"/>
    </w:r>
    <w:r w:rsidR="003E452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E740E">
      <w:rPr>
        <w:sz w:val="20"/>
      </w:rPr>
      <w:fldChar w:fldCharType="separate"/>
    </w:r>
    <w:r w:rsidR="003E452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93"/>
    <w:rsid w:val="000041C6"/>
    <w:rsid w:val="000063E4"/>
    <w:rsid w:val="000113BC"/>
    <w:rsid w:val="000136AF"/>
    <w:rsid w:val="00025060"/>
    <w:rsid w:val="0004044E"/>
    <w:rsid w:val="000614BF"/>
    <w:rsid w:val="0006469A"/>
    <w:rsid w:val="000C4E79"/>
    <w:rsid w:val="000D05EF"/>
    <w:rsid w:val="000E3F53"/>
    <w:rsid w:val="000E63C1"/>
    <w:rsid w:val="000F21C1"/>
    <w:rsid w:val="000F3F2E"/>
    <w:rsid w:val="000F7427"/>
    <w:rsid w:val="0010745C"/>
    <w:rsid w:val="00116975"/>
    <w:rsid w:val="00154EAC"/>
    <w:rsid w:val="001639E5"/>
    <w:rsid w:val="001643C9"/>
    <w:rsid w:val="00165568"/>
    <w:rsid w:val="00166C2F"/>
    <w:rsid w:val="001716C9"/>
    <w:rsid w:val="00171EAE"/>
    <w:rsid w:val="00182F7C"/>
    <w:rsid w:val="00191794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3742B"/>
    <w:rsid w:val="00240749"/>
    <w:rsid w:val="002428C6"/>
    <w:rsid w:val="00265FBC"/>
    <w:rsid w:val="00266D05"/>
    <w:rsid w:val="002932B1"/>
    <w:rsid w:val="00295408"/>
    <w:rsid w:val="00297ECB"/>
    <w:rsid w:val="002A0FFD"/>
    <w:rsid w:val="002A2FA0"/>
    <w:rsid w:val="002B2731"/>
    <w:rsid w:val="002B5B89"/>
    <w:rsid w:val="002B7D96"/>
    <w:rsid w:val="002C444E"/>
    <w:rsid w:val="002D043A"/>
    <w:rsid w:val="002F1324"/>
    <w:rsid w:val="002F6C29"/>
    <w:rsid w:val="00304E75"/>
    <w:rsid w:val="003072FA"/>
    <w:rsid w:val="0031713F"/>
    <w:rsid w:val="003415D3"/>
    <w:rsid w:val="00352B0F"/>
    <w:rsid w:val="00361BD9"/>
    <w:rsid w:val="00363549"/>
    <w:rsid w:val="00377F50"/>
    <w:rsid w:val="003801D0"/>
    <w:rsid w:val="0039228E"/>
    <w:rsid w:val="003926B5"/>
    <w:rsid w:val="003B04EC"/>
    <w:rsid w:val="003C5F2B"/>
    <w:rsid w:val="003C655A"/>
    <w:rsid w:val="003D0BFE"/>
    <w:rsid w:val="003D5700"/>
    <w:rsid w:val="003E302A"/>
    <w:rsid w:val="003E452D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71BD0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2C99"/>
    <w:rsid w:val="00537FBC"/>
    <w:rsid w:val="00543160"/>
    <w:rsid w:val="00543469"/>
    <w:rsid w:val="00546166"/>
    <w:rsid w:val="00557C7A"/>
    <w:rsid w:val="005713AC"/>
    <w:rsid w:val="00584811"/>
    <w:rsid w:val="005851A5"/>
    <w:rsid w:val="0058646E"/>
    <w:rsid w:val="00591E07"/>
    <w:rsid w:val="00593AA6"/>
    <w:rsid w:val="00594161"/>
    <w:rsid w:val="00594749"/>
    <w:rsid w:val="005951B7"/>
    <w:rsid w:val="005B4067"/>
    <w:rsid w:val="005C12DE"/>
    <w:rsid w:val="005C3F41"/>
    <w:rsid w:val="005E552A"/>
    <w:rsid w:val="00600219"/>
    <w:rsid w:val="00615537"/>
    <w:rsid w:val="00615D67"/>
    <w:rsid w:val="006249E6"/>
    <w:rsid w:val="00630733"/>
    <w:rsid w:val="00634FB2"/>
    <w:rsid w:val="006353E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93924"/>
    <w:rsid w:val="007A7F9F"/>
    <w:rsid w:val="007C4A32"/>
    <w:rsid w:val="007E7D4A"/>
    <w:rsid w:val="00824D05"/>
    <w:rsid w:val="00826DA5"/>
    <w:rsid w:val="00831FBD"/>
    <w:rsid w:val="00833416"/>
    <w:rsid w:val="00847BF0"/>
    <w:rsid w:val="00856A31"/>
    <w:rsid w:val="00874B69"/>
    <w:rsid w:val="008754D0"/>
    <w:rsid w:val="00877D48"/>
    <w:rsid w:val="0089783B"/>
    <w:rsid w:val="008D0EE0"/>
    <w:rsid w:val="008D6C42"/>
    <w:rsid w:val="008E740E"/>
    <w:rsid w:val="008F07E3"/>
    <w:rsid w:val="008F4F1C"/>
    <w:rsid w:val="00907179"/>
    <w:rsid w:val="00907271"/>
    <w:rsid w:val="00932377"/>
    <w:rsid w:val="00932A33"/>
    <w:rsid w:val="00973B70"/>
    <w:rsid w:val="00980256"/>
    <w:rsid w:val="009848EC"/>
    <w:rsid w:val="00985501"/>
    <w:rsid w:val="009B3629"/>
    <w:rsid w:val="009C49D8"/>
    <w:rsid w:val="009E0C30"/>
    <w:rsid w:val="009E3601"/>
    <w:rsid w:val="009E5257"/>
    <w:rsid w:val="009F727E"/>
    <w:rsid w:val="00A03B8C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2C0C"/>
    <w:rsid w:val="00A64912"/>
    <w:rsid w:val="00A70A74"/>
    <w:rsid w:val="00A71C4E"/>
    <w:rsid w:val="00A87AB9"/>
    <w:rsid w:val="00AA075E"/>
    <w:rsid w:val="00AB3315"/>
    <w:rsid w:val="00AB7B41"/>
    <w:rsid w:val="00AC06B3"/>
    <w:rsid w:val="00AC4FF5"/>
    <w:rsid w:val="00AD5641"/>
    <w:rsid w:val="00AE50A2"/>
    <w:rsid w:val="00AF0336"/>
    <w:rsid w:val="00AF6613"/>
    <w:rsid w:val="00B00902"/>
    <w:rsid w:val="00B00B8C"/>
    <w:rsid w:val="00B032D8"/>
    <w:rsid w:val="00B12B3F"/>
    <w:rsid w:val="00B332B8"/>
    <w:rsid w:val="00B33B3C"/>
    <w:rsid w:val="00B61D2C"/>
    <w:rsid w:val="00B63BDE"/>
    <w:rsid w:val="00B97A93"/>
    <w:rsid w:val="00BA06DF"/>
    <w:rsid w:val="00BA5026"/>
    <w:rsid w:val="00BB6E79"/>
    <w:rsid w:val="00BC4F91"/>
    <w:rsid w:val="00BD60E6"/>
    <w:rsid w:val="00BE253A"/>
    <w:rsid w:val="00BE719A"/>
    <w:rsid w:val="00BE720A"/>
    <w:rsid w:val="00BF02B4"/>
    <w:rsid w:val="00BF1A33"/>
    <w:rsid w:val="00BF4533"/>
    <w:rsid w:val="00C067E5"/>
    <w:rsid w:val="00C164CA"/>
    <w:rsid w:val="00C21B63"/>
    <w:rsid w:val="00C42BF8"/>
    <w:rsid w:val="00C460AE"/>
    <w:rsid w:val="00C50043"/>
    <w:rsid w:val="00C7573B"/>
    <w:rsid w:val="00C76CF3"/>
    <w:rsid w:val="00C77E30"/>
    <w:rsid w:val="00CB0180"/>
    <w:rsid w:val="00CB3470"/>
    <w:rsid w:val="00CD606E"/>
    <w:rsid w:val="00CD7ECB"/>
    <w:rsid w:val="00CF0BB2"/>
    <w:rsid w:val="00D0104A"/>
    <w:rsid w:val="00D112A1"/>
    <w:rsid w:val="00D13441"/>
    <w:rsid w:val="00D17B17"/>
    <w:rsid w:val="00D201EC"/>
    <w:rsid w:val="00D243A3"/>
    <w:rsid w:val="00D333D9"/>
    <w:rsid w:val="00D33440"/>
    <w:rsid w:val="00D40403"/>
    <w:rsid w:val="00D4491B"/>
    <w:rsid w:val="00D52EFE"/>
    <w:rsid w:val="00D63EF6"/>
    <w:rsid w:val="00D70DFB"/>
    <w:rsid w:val="00D766DF"/>
    <w:rsid w:val="00D83D21"/>
    <w:rsid w:val="00D84B12"/>
    <w:rsid w:val="00D84B58"/>
    <w:rsid w:val="00D925D1"/>
    <w:rsid w:val="00DD02F7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2EF9"/>
    <w:rsid w:val="00E83E2E"/>
    <w:rsid w:val="00E84B32"/>
    <w:rsid w:val="00E87699"/>
    <w:rsid w:val="00EC7C86"/>
    <w:rsid w:val="00ED3A7D"/>
    <w:rsid w:val="00EE1A1D"/>
    <w:rsid w:val="00EF2E3A"/>
    <w:rsid w:val="00F047E2"/>
    <w:rsid w:val="00F078DC"/>
    <w:rsid w:val="00F10711"/>
    <w:rsid w:val="00F13E86"/>
    <w:rsid w:val="00F202BA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63C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E63C1"/>
  </w:style>
  <w:style w:type="paragraph" w:customStyle="1" w:styleId="OPCParaBase">
    <w:name w:val="OPCParaBase"/>
    <w:qFormat/>
    <w:rsid w:val="000E63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E63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E63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E63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E63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E63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E63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E63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E63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E63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E63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E63C1"/>
  </w:style>
  <w:style w:type="paragraph" w:customStyle="1" w:styleId="Blocks">
    <w:name w:val="Blocks"/>
    <w:aliases w:val="bb"/>
    <w:basedOn w:val="OPCParaBase"/>
    <w:qFormat/>
    <w:rsid w:val="000E63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E63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E63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E63C1"/>
    <w:rPr>
      <w:i/>
    </w:rPr>
  </w:style>
  <w:style w:type="paragraph" w:customStyle="1" w:styleId="BoxList">
    <w:name w:val="BoxList"/>
    <w:aliases w:val="bl"/>
    <w:basedOn w:val="BoxText"/>
    <w:qFormat/>
    <w:rsid w:val="000E63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E63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E63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E63C1"/>
    <w:pPr>
      <w:ind w:left="1985" w:hanging="851"/>
    </w:pPr>
  </w:style>
  <w:style w:type="character" w:customStyle="1" w:styleId="CharAmPartNo">
    <w:name w:val="CharAmPartNo"/>
    <w:basedOn w:val="OPCCharBase"/>
    <w:qFormat/>
    <w:rsid w:val="000E63C1"/>
  </w:style>
  <w:style w:type="character" w:customStyle="1" w:styleId="CharAmPartText">
    <w:name w:val="CharAmPartText"/>
    <w:basedOn w:val="OPCCharBase"/>
    <w:qFormat/>
    <w:rsid w:val="000E63C1"/>
  </w:style>
  <w:style w:type="character" w:customStyle="1" w:styleId="CharAmSchNo">
    <w:name w:val="CharAmSchNo"/>
    <w:basedOn w:val="OPCCharBase"/>
    <w:qFormat/>
    <w:rsid w:val="000E63C1"/>
  </w:style>
  <w:style w:type="character" w:customStyle="1" w:styleId="CharAmSchText">
    <w:name w:val="CharAmSchText"/>
    <w:basedOn w:val="OPCCharBase"/>
    <w:qFormat/>
    <w:rsid w:val="000E63C1"/>
  </w:style>
  <w:style w:type="character" w:customStyle="1" w:styleId="CharBoldItalic">
    <w:name w:val="CharBoldItalic"/>
    <w:basedOn w:val="OPCCharBase"/>
    <w:uiPriority w:val="1"/>
    <w:qFormat/>
    <w:rsid w:val="000E63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E63C1"/>
  </w:style>
  <w:style w:type="character" w:customStyle="1" w:styleId="CharChapText">
    <w:name w:val="CharChapText"/>
    <w:basedOn w:val="OPCCharBase"/>
    <w:uiPriority w:val="1"/>
    <w:qFormat/>
    <w:rsid w:val="000E63C1"/>
  </w:style>
  <w:style w:type="character" w:customStyle="1" w:styleId="CharDivNo">
    <w:name w:val="CharDivNo"/>
    <w:basedOn w:val="OPCCharBase"/>
    <w:uiPriority w:val="1"/>
    <w:qFormat/>
    <w:rsid w:val="000E63C1"/>
  </w:style>
  <w:style w:type="character" w:customStyle="1" w:styleId="CharDivText">
    <w:name w:val="CharDivText"/>
    <w:basedOn w:val="OPCCharBase"/>
    <w:uiPriority w:val="1"/>
    <w:qFormat/>
    <w:rsid w:val="000E63C1"/>
  </w:style>
  <w:style w:type="character" w:customStyle="1" w:styleId="CharItalic">
    <w:name w:val="CharItalic"/>
    <w:basedOn w:val="OPCCharBase"/>
    <w:uiPriority w:val="1"/>
    <w:qFormat/>
    <w:rsid w:val="000E63C1"/>
    <w:rPr>
      <w:i/>
    </w:rPr>
  </w:style>
  <w:style w:type="character" w:customStyle="1" w:styleId="CharPartNo">
    <w:name w:val="CharPartNo"/>
    <w:basedOn w:val="OPCCharBase"/>
    <w:uiPriority w:val="1"/>
    <w:qFormat/>
    <w:rsid w:val="000E63C1"/>
  </w:style>
  <w:style w:type="character" w:customStyle="1" w:styleId="CharPartText">
    <w:name w:val="CharPartText"/>
    <w:basedOn w:val="OPCCharBase"/>
    <w:uiPriority w:val="1"/>
    <w:qFormat/>
    <w:rsid w:val="000E63C1"/>
  </w:style>
  <w:style w:type="character" w:customStyle="1" w:styleId="CharSectno">
    <w:name w:val="CharSectno"/>
    <w:basedOn w:val="OPCCharBase"/>
    <w:qFormat/>
    <w:rsid w:val="000E63C1"/>
  </w:style>
  <w:style w:type="character" w:customStyle="1" w:styleId="CharSubdNo">
    <w:name w:val="CharSubdNo"/>
    <w:basedOn w:val="OPCCharBase"/>
    <w:uiPriority w:val="1"/>
    <w:qFormat/>
    <w:rsid w:val="000E63C1"/>
  </w:style>
  <w:style w:type="character" w:customStyle="1" w:styleId="CharSubdText">
    <w:name w:val="CharSubdText"/>
    <w:basedOn w:val="OPCCharBase"/>
    <w:uiPriority w:val="1"/>
    <w:qFormat/>
    <w:rsid w:val="000E63C1"/>
  </w:style>
  <w:style w:type="paragraph" w:customStyle="1" w:styleId="CTA--">
    <w:name w:val="CTA --"/>
    <w:basedOn w:val="OPCParaBase"/>
    <w:next w:val="Normal"/>
    <w:rsid w:val="000E63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E63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E63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E63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E63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E63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E63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E63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E63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E63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E63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E63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E63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E63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E63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E63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E63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E63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E63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E63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E63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E63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E63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E63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E63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E63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E63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E63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E63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E63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E63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E63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E63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E63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E63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E63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E63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E63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E63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E63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E63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E63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E63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E63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E63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E63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E63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E63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E63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E63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E63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E63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E63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E63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E63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E63C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E63C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E63C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E63C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E63C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E63C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E63C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E63C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E63C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E63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E63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E63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E63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E63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E63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E63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E63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E63C1"/>
    <w:rPr>
      <w:sz w:val="16"/>
    </w:rPr>
  </w:style>
  <w:style w:type="table" w:customStyle="1" w:styleId="CFlag">
    <w:name w:val="CFlag"/>
    <w:basedOn w:val="TableNormal"/>
    <w:uiPriority w:val="99"/>
    <w:rsid w:val="000E63C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E63C1"/>
    <w:rPr>
      <w:color w:val="0000FF"/>
      <w:u w:val="single"/>
    </w:rPr>
  </w:style>
  <w:style w:type="table" w:styleId="TableGrid">
    <w:name w:val="Table Grid"/>
    <w:basedOn w:val="TableNormal"/>
    <w:uiPriority w:val="59"/>
    <w:rsid w:val="000E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E63C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E63C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E63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E63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E63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E63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E63C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E63C1"/>
  </w:style>
  <w:style w:type="paragraph" w:customStyle="1" w:styleId="CompiledActNo">
    <w:name w:val="CompiledActNo"/>
    <w:basedOn w:val="OPCParaBase"/>
    <w:next w:val="Normal"/>
    <w:rsid w:val="000E63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E63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E63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E63C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E63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E63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E63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E63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E63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E63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E63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E63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E63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E63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E63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E63C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E63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E63C1"/>
  </w:style>
  <w:style w:type="character" w:customStyle="1" w:styleId="CharSubPartNoCASA">
    <w:name w:val="CharSubPartNo(CASA)"/>
    <w:basedOn w:val="OPCCharBase"/>
    <w:uiPriority w:val="1"/>
    <w:rsid w:val="000E63C1"/>
  </w:style>
  <w:style w:type="paragraph" w:customStyle="1" w:styleId="ENoteTTIndentHeadingSub">
    <w:name w:val="ENoteTTIndentHeadingSub"/>
    <w:aliases w:val="enTTHis"/>
    <w:basedOn w:val="OPCParaBase"/>
    <w:rsid w:val="000E63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E63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E63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E63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E63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E63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E63C1"/>
    <w:rPr>
      <w:sz w:val="22"/>
    </w:rPr>
  </w:style>
  <w:style w:type="paragraph" w:customStyle="1" w:styleId="SOTextNote">
    <w:name w:val="SO TextNote"/>
    <w:aliases w:val="sont"/>
    <w:basedOn w:val="SOText"/>
    <w:qFormat/>
    <w:rsid w:val="000E63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63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63C1"/>
    <w:rPr>
      <w:sz w:val="22"/>
    </w:rPr>
  </w:style>
  <w:style w:type="paragraph" w:customStyle="1" w:styleId="FileName">
    <w:name w:val="FileName"/>
    <w:basedOn w:val="Normal"/>
    <w:rsid w:val="000E63C1"/>
  </w:style>
  <w:style w:type="paragraph" w:customStyle="1" w:styleId="TableHeading">
    <w:name w:val="TableHeading"/>
    <w:aliases w:val="th"/>
    <w:basedOn w:val="OPCParaBase"/>
    <w:next w:val="Tabletext"/>
    <w:rsid w:val="000E63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E63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E63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E63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E63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E63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E63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E63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E63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E63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E63C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63C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E63C1"/>
  </w:style>
  <w:style w:type="paragraph" w:customStyle="1" w:styleId="OPCParaBase">
    <w:name w:val="OPCParaBase"/>
    <w:qFormat/>
    <w:rsid w:val="000E63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E63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E63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E63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E63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E63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E63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E63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E63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E63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E63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E63C1"/>
  </w:style>
  <w:style w:type="paragraph" w:customStyle="1" w:styleId="Blocks">
    <w:name w:val="Blocks"/>
    <w:aliases w:val="bb"/>
    <w:basedOn w:val="OPCParaBase"/>
    <w:qFormat/>
    <w:rsid w:val="000E63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E63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E63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E63C1"/>
    <w:rPr>
      <w:i/>
    </w:rPr>
  </w:style>
  <w:style w:type="paragraph" w:customStyle="1" w:styleId="BoxList">
    <w:name w:val="BoxList"/>
    <w:aliases w:val="bl"/>
    <w:basedOn w:val="BoxText"/>
    <w:qFormat/>
    <w:rsid w:val="000E63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E63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E63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E63C1"/>
    <w:pPr>
      <w:ind w:left="1985" w:hanging="851"/>
    </w:pPr>
  </w:style>
  <w:style w:type="character" w:customStyle="1" w:styleId="CharAmPartNo">
    <w:name w:val="CharAmPartNo"/>
    <w:basedOn w:val="OPCCharBase"/>
    <w:qFormat/>
    <w:rsid w:val="000E63C1"/>
  </w:style>
  <w:style w:type="character" w:customStyle="1" w:styleId="CharAmPartText">
    <w:name w:val="CharAmPartText"/>
    <w:basedOn w:val="OPCCharBase"/>
    <w:qFormat/>
    <w:rsid w:val="000E63C1"/>
  </w:style>
  <w:style w:type="character" w:customStyle="1" w:styleId="CharAmSchNo">
    <w:name w:val="CharAmSchNo"/>
    <w:basedOn w:val="OPCCharBase"/>
    <w:qFormat/>
    <w:rsid w:val="000E63C1"/>
  </w:style>
  <w:style w:type="character" w:customStyle="1" w:styleId="CharAmSchText">
    <w:name w:val="CharAmSchText"/>
    <w:basedOn w:val="OPCCharBase"/>
    <w:qFormat/>
    <w:rsid w:val="000E63C1"/>
  </w:style>
  <w:style w:type="character" w:customStyle="1" w:styleId="CharBoldItalic">
    <w:name w:val="CharBoldItalic"/>
    <w:basedOn w:val="OPCCharBase"/>
    <w:uiPriority w:val="1"/>
    <w:qFormat/>
    <w:rsid w:val="000E63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E63C1"/>
  </w:style>
  <w:style w:type="character" w:customStyle="1" w:styleId="CharChapText">
    <w:name w:val="CharChapText"/>
    <w:basedOn w:val="OPCCharBase"/>
    <w:uiPriority w:val="1"/>
    <w:qFormat/>
    <w:rsid w:val="000E63C1"/>
  </w:style>
  <w:style w:type="character" w:customStyle="1" w:styleId="CharDivNo">
    <w:name w:val="CharDivNo"/>
    <w:basedOn w:val="OPCCharBase"/>
    <w:uiPriority w:val="1"/>
    <w:qFormat/>
    <w:rsid w:val="000E63C1"/>
  </w:style>
  <w:style w:type="character" w:customStyle="1" w:styleId="CharDivText">
    <w:name w:val="CharDivText"/>
    <w:basedOn w:val="OPCCharBase"/>
    <w:uiPriority w:val="1"/>
    <w:qFormat/>
    <w:rsid w:val="000E63C1"/>
  </w:style>
  <w:style w:type="character" w:customStyle="1" w:styleId="CharItalic">
    <w:name w:val="CharItalic"/>
    <w:basedOn w:val="OPCCharBase"/>
    <w:uiPriority w:val="1"/>
    <w:qFormat/>
    <w:rsid w:val="000E63C1"/>
    <w:rPr>
      <w:i/>
    </w:rPr>
  </w:style>
  <w:style w:type="character" w:customStyle="1" w:styleId="CharPartNo">
    <w:name w:val="CharPartNo"/>
    <w:basedOn w:val="OPCCharBase"/>
    <w:uiPriority w:val="1"/>
    <w:qFormat/>
    <w:rsid w:val="000E63C1"/>
  </w:style>
  <w:style w:type="character" w:customStyle="1" w:styleId="CharPartText">
    <w:name w:val="CharPartText"/>
    <w:basedOn w:val="OPCCharBase"/>
    <w:uiPriority w:val="1"/>
    <w:qFormat/>
    <w:rsid w:val="000E63C1"/>
  </w:style>
  <w:style w:type="character" w:customStyle="1" w:styleId="CharSectno">
    <w:name w:val="CharSectno"/>
    <w:basedOn w:val="OPCCharBase"/>
    <w:qFormat/>
    <w:rsid w:val="000E63C1"/>
  </w:style>
  <w:style w:type="character" w:customStyle="1" w:styleId="CharSubdNo">
    <w:name w:val="CharSubdNo"/>
    <w:basedOn w:val="OPCCharBase"/>
    <w:uiPriority w:val="1"/>
    <w:qFormat/>
    <w:rsid w:val="000E63C1"/>
  </w:style>
  <w:style w:type="character" w:customStyle="1" w:styleId="CharSubdText">
    <w:name w:val="CharSubdText"/>
    <w:basedOn w:val="OPCCharBase"/>
    <w:uiPriority w:val="1"/>
    <w:qFormat/>
    <w:rsid w:val="000E63C1"/>
  </w:style>
  <w:style w:type="paragraph" w:customStyle="1" w:styleId="CTA--">
    <w:name w:val="CTA --"/>
    <w:basedOn w:val="OPCParaBase"/>
    <w:next w:val="Normal"/>
    <w:rsid w:val="000E63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E63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E63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E63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E63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E63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E63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E63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E63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E63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E63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E63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E63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E63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E63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E63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E63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E63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E63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E63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E63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E63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E63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E63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E63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E63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E63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E63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E63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E63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E63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E63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E63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E63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E63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E63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E63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E63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E63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E63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E63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E63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E63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E63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E63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E63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E63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E63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E63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E63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E63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E63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E63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E63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E63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E63C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E63C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E63C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E63C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E63C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E63C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E63C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E63C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E63C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E63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E63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E63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E63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E63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E63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E63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E63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E63C1"/>
    <w:rPr>
      <w:sz w:val="16"/>
    </w:rPr>
  </w:style>
  <w:style w:type="table" w:customStyle="1" w:styleId="CFlag">
    <w:name w:val="CFlag"/>
    <w:basedOn w:val="TableNormal"/>
    <w:uiPriority w:val="99"/>
    <w:rsid w:val="000E63C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E63C1"/>
    <w:rPr>
      <w:color w:val="0000FF"/>
      <w:u w:val="single"/>
    </w:rPr>
  </w:style>
  <w:style w:type="table" w:styleId="TableGrid">
    <w:name w:val="Table Grid"/>
    <w:basedOn w:val="TableNormal"/>
    <w:uiPriority w:val="59"/>
    <w:rsid w:val="000E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E63C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E63C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E63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E63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E63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E63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E63C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E63C1"/>
  </w:style>
  <w:style w:type="paragraph" w:customStyle="1" w:styleId="CompiledActNo">
    <w:name w:val="CompiledActNo"/>
    <w:basedOn w:val="OPCParaBase"/>
    <w:next w:val="Normal"/>
    <w:rsid w:val="000E63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E63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E63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E63C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E63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E63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E63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E63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E63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E63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E63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E63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E63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E63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E63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E63C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E63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E63C1"/>
  </w:style>
  <w:style w:type="character" w:customStyle="1" w:styleId="CharSubPartNoCASA">
    <w:name w:val="CharSubPartNo(CASA)"/>
    <w:basedOn w:val="OPCCharBase"/>
    <w:uiPriority w:val="1"/>
    <w:rsid w:val="000E63C1"/>
  </w:style>
  <w:style w:type="paragraph" w:customStyle="1" w:styleId="ENoteTTIndentHeadingSub">
    <w:name w:val="ENoteTTIndentHeadingSub"/>
    <w:aliases w:val="enTTHis"/>
    <w:basedOn w:val="OPCParaBase"/>
    <w:rsid w:val="000E63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E63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E63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E63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E63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E63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E63C1"/>
    <w:rPr>
      <w:sz w:val="22"/>
    </w:rPr>
  </w:style>
  <w:style w:type="paragraph" w:customStyle="1" w:styleId="SOTextNote">
    <w:name w:val="SO TextNote"/>
    <w:aliases w:val="sont"/>
    <w:basedOn w:val="SOText"/>
    <w:qFormat/>
    <w:rsid w:val="000E63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63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63C1"/>
    <w:rPr>
      <w:sz w:val="22"/>
    </w:rPr>
  </w:style>
  <w:style w:type="paragraph" w:customStyle="1" w:styleId="FileName">
    <w:name w:val="FileName"/>
    <w:basedOn w:val="Normal"/>
    <w:rsid w:val="000E63C1"/>
  </w:style>
  <w:style w:type="paragraph" w:customStyle="1" w:styleId="TableHeading">
    <w:name w:val="TableHeading"/>
    <w:aliases w:val="th"/>
    <w:basedOn w:val="OPCParaBase"/>
    <w:next w:val="Tabletext"/>
    <w:rsid w:val="000E63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E63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E63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E63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E63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E63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E63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E63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E63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E63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E63C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BEF7-D419-40B2-981E-DDF71E72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479</Words>
  <Characters>2671</Characters>
  <Application>Microsoft Office Word</Application>
  <DocSecurity>0</DocSecurity>
  <PresentationFormat/>
  <Lines>148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2015-04-27T05:07:00Z</dcterms:created>
  <dcterms:modified xsi:type="dcterms:W3CDTF">2015-04-27T05:13:00Z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52, 2015</vt:lpwstr>
  </property>
  <property fmtid="{D5CDD505-2E9C-101B-9397-08002B2CF9AE}" pid="3" name="ShortT">
    <vt:lpwstr>Federal Court (Corporations) Amendment (Examination Summons) Rules 2015</vt:lpwstr>
  </property>
  <property fmtid="{D5CDD505-2E9C-101B-9397-08002B2CF9AE}" pid="4" name="Class">
    <vt:lpwstr>Federal Court (Corporations)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OPC60560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Federal Court of Australia Act 1976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22 April 2015</vt:lpwstr>
  </property>
</Properties>
</file>