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BC" w:rsidRPr="00D07412" w:rsidRDefault="007F4BBC" w:rsidP="007F4BBC">
      <w:pPr>
        <w:widowControl/>
        <w:overflowPunct w:val="0"/>
        <w:autoSpaceDE w:val="0"/>
        <w:autoSpaceDN w:val="0"/>
        <w:spacing w:line="240" w:lineRule="auto"/>
        <w:ind w:left="567" w:hanging="567"/>
        <w:jc w:val="center"/>
        <w:rPr>
          <w:b/>
          <w:bCs/>
        </w:rPr>
      </w:pPr>
      <w:r w:rsidRPr="00D07412">
        <w:rPr>
          <w:b/>
          <w:bCs/>
        </w:rPr>
        <w:t>ASIC MARKET INTEGRITY RULES (</w:t>
      </w:r>
      <w:r w:rsidR="00E575EA">
        <w:rPr>
          <w:b/>
          <w:bCs/>
        </w:rPr>
        <w:t>SIM VSE</w:t>
      </w:r>
      <w:r w:rsidR="005F56D3">
        <w:rPr>
          <w:b/>
          <w:bCs/>
        </w:rPr>
        <w:t xml:space="preserve"> MARKET</w:t>
      </w:r>
      <w:r w:rsidRPr="00D07412">
        <w:rPr>
          <w:b/>
          <w:bCs/>
        </w:rPr>
        <w:t>) AMENDMENT 201</w:t>
      </w:r>
      <w:r w:rsidR="00790B97">
        <w:rPr>
          <w:b/>
          <w:bCs/>
        </w:rPr>
        <w:t>5</w:t>
      </w:r>
      <w:r w:rsidRPr="00D07412">
        <w:rPr>
          <w:b/>
          <w:bCs/>
        </w:rPr>
        <w:t xml:space="preserve"> (NO. </w:t>
      </w:r>
      <w:r w:rsidR="004B3642">
        <w:rPr>
          <w:b/>
          <w:bCs/>
        </w:rPr>
        <w:t>1</w:t>
      </w:r>
      <w:r w:rsidRPr="00D07412">
        <w:rPr>
          <w:b/>
          <w:bCs/>
        </w:rPr>
        <w:t>)</w:t>
      </w:r>
    </w:p>
    <w:p w:rsidR="007F4BBC" w:rsidRPr="00D07412" w:rsidRDefault="007F4BBC" w:rsidP="007F4BBC">
      <w:pPr>
        <w:widowControl/>
        <w:overflowPunct w:val="0"/>
        <w:autoSpaceDE w:val="0"/>
        <w:autoSpaceDN w:val="0"/>
        <w:spacing w:line="240" w:lineRule="auto"/>
        <w:ind w:left="567" w:hanging="567"/>
        <w:jc w:val="center"/>
        <w:rPr>
          <w:b/>
          <w:bCs/>
        </w:rPr>
      </w:pPr>
      <w:r w:rsidRPr="00D07412">
        <w:rPr>
          <w:b/>
          <w:bCs/>
        </w:rPr>
        <w:t>EXPLANATORY STATEMENT</w:t>
      </w:r>
    </w:p>
    <w:p w:rsidR="007F4BBC" w:rsidRPr="00D07412" w:rsidRDefault="007F4BBC" w:rsidP="007F4BBC">
      <w:pPr>
        <w:widowControl/>
        <w:tabs>
          <w:tab w:val="left" w:pos="567"/>
          <w:tab w:val="left" w:pos="680"/>
        </w:tabs>
        <w:overflowPunct w:val="0"/>
        <w:autoSpaceDE w:val="0"/>
        <w:autoSpaceDN w:val="0"/>
        <w:spacing w:before="200" w:line="300" w:lineRule="atLeast"/>
        <w:jc w:val="center"/>
      </w:pPr>
      <w:r w:rsidRPr="00D07412">
        <w:t>Prepared by the Australian Securities and Investments Commission</w:t>
      </w:r>
    </w:p>
    <w:p w:rsidR="007F4BBC" w:rsidRPr="00D07412" w:rsidRDefault="007F4BBC" w:rsidP="007F4BBC">
      <w:pPr>
        <w:widowControl/>
        <w:tabs>
          <w:tab w:val="left" w:pos="567"/>
          <w:tab w:val="left" w:pos="680"/>
        </w:tabs>
        <w:overflowPunct w:val="0"/>
        <w:autoSpaceDE w:val="0"/>
        <w:autoSpaceDN w:val="0"/>
        <w:spacing w:before="200" w:line="300" w:lineRule="atLeast"/>
        <w:jc w:val="center"/>
        <w:rPr>
          <w:i/>
          <w:iCs/>
        </w:rPr>
      </w:pPr>
      <w:r w:rsidRPr="00D07412">
        <w:rPr>
          <w:i/>
          <w:iCs/>
        </w:rPr>
        <w:t>Corporations Act 2001</w:t>
      </w:r>
    </w:p>
    <w:p w:rsidR="005F56D3" w:rsidRPr="00583521" w:rsidRDefault="005F56D3" w:rsidP="005F56D3">
      <w:pPr>
        <w:widowControl/>
        <w:tabs>
          <w:tab w:val="left" w:pos="0"/>
        </w:tabs>
        <w:overflowPunct w:val="0"/>
        <w:autoSpaceDE w:val="0"/>
        <w:autoSpaceDN w:val="0"/>
        <w:spacing w:before="360" w:after="60" w:line="240" w:lineRule="auto"/>
        <w:jc w:val="left"/>
        <w:rPr>
          <w:rFonts w:ascii="Arial" w:hAnsi="Arial" w:cs="Arial"/>
          <w:b/>
          <w:i/>
        </w:rPr>
      </w:pPr>
      <w:r w:rsidRPr="00583521">
        <w:rPr>
          <w:rFonts w:ascii="Arial" w:hAnsi="Arial" w:cs="Arial"/>
          <w:b/>
          <w:i/>
        </w:rPr>
        <w:t>Summary</w:t>
      </w:r>
    </w:p>
    <w:p w:rsidR="005F56D3" w:rsidRDefault="005F56D3" w:rsidP="005F56D3">
      <w:pPr>
        <w:spacing w:before="200" w:line="300" w:lineRule="atLeast"/>
        <w:rPr>
          <w:i/>
        </w:rPr>
      </w:pPr>
      <w:r w:rsidRPr="00583521">
        <w:rPr>
          <w:i/>
        </w:rPr>
        <w:t xml:space="preserve">This Instrument repeals </w:t>
      </w:r>
      <w:r w:rsidR="00554EAA">
        <w:rPr>
          <w:i/>
        </w:rPr>
        <w:t>paragraph</w:t>
      </w:r>
      <w:r w:rsidR="00554EAA" w:rsidRPr="00B455FF">
        <w:rPr>
          <w:i/>
        </w:rPr>
        <w:t xml:space="preserve"> </w:t>
      </w:r>
      <w:r w:rsidR="00B455FF" w:rsidRPr="00B455FF">
        <w:rPr>
          <w:i/>
        </w:rPr>
        <w:t>5.3.1(c)</w:t>
      </w:r>
      <w:r w:rsidRPr="00583521">
        <w:rPr>
          <w:i/>
        </w:rPr>
        <w:t xml:space="preserve"> of the ASIC Market Integrity Rules (</w:t>
      </w:r>
      <w:r>
        <w:rPr>
          <w:i/>
        </w:rPr>
        <w:t>SIM VSE Market</w:t>
      </w:r>
      <w:r w:rsidRPr="00583521">
        <w:rPr>
          <w:i/>
        </w:rPr>
        <w:t>) 201</w:t>
      </w:r>
      <w:r>
        <w:rPr>
          <w:i/>
        </w:rPr>
        <w:t>0</w:t>
      </w:r>
      <w:r>
        <w:t xml:space="preserve"> (</w:t>
      </w:r>
      <w:r>
        <w:rPr>
          <w:b/>
          <w:i/>
        </w:rPr>
        <w:t>ASIC Market Integrity Rules (SIM VSE)</w:t>
      </w:r>
      <w:r>
        <w:rPr>
          <w:i/>
        </w:rPr>
        <w:t>)</w:t>
      </w:r>
      <w:r w:rsidR="00FD30EC">
        <w:rPr>
          <w:i/>
        </w:rPr>
        <w:t>.</w:t>
      </w:r>
    </w:p>
    <w:p w:rsidR="00B455FF" w:rsidRDefault="00554EAA" w:rsidP="00BC4AB9">
      <w:pPr>
        <w:spacing w:before="200" w:line="300" w:lineRule="atLeast"/>
        <w:rPr>
          <w:i/>
        </w:rPr>
      </w:pPr>
      <w:r>
        <w:rPr>
          <w:i/>
        </w:rPr>
        <w:t>Paragraph</w:t>
      </w:r>
      <w:r w:rsidRPr="00B455FF" w:rsidDel="00554EAA">
        <w:rPr>
          <w:i/>
        </w:rPr>
        <w:t xml:space="preserve"> </w:t>
      </w:r>
      <w:r w:rsidR="00B455FF" w:rsidRPr="00B455FF">
        <w:rPr>
          <w:i/>
        </w:rPr>
        <w:t>5.3.1(c)</w:t>
      </w:r>
      <w:r w:rsidR="005F56D3" w:rsidRPr="00BC4AB9">
        <w:rPr>
          <w:i/>
        </w:rPr>
        <w:t xml:space="preserve"> imposes </w:t>
      </w:r>
      <w:r w:rsidR="00481647">
        <w:rPr>
          <w:i/>
        </w:rPr>
        <w:t xml:space="preserve">an </w:t>
      </w:r>
      <w:r w:rsidR="005F56D3" w:rsidRPr="00BC4AB9">
        <w:rPr>
          <w:i/>
        </w:rPr>
        <w:t xml:space="preserve">obligation upon </w:t>
      </w:r>
      <w:r w:rsidR="00494D91">
        <w:rPr>
          <w:i/>
        </w:rPr>
        <w:t xml:space="preserve">a </w:t>
      </w:r>
      <w:r w:rsidR="005F56D3" w:rsidRPr="00BC4AB9">
        <w:rPr>
          <w:i/>
        </w:rPr>
        <w:t xml:space="preserve">Market Participant to </w:t>
      </w:r>
      <w:r w:rsidR="00494D91">
        <w:rPr>
          <w:i/>
        </w:rPr>
        <w:t>provide the</w:t>
      </w:r>
      <w:r w:rsidR="005F56D3" w:rsidRPr="00BC4AB9">
        <w:rPr>
          <w:i/>
        </w:rPr>
        <w:t xml:space="preserve"> </w:t>
      </w:r>
      <w:r w:rsidR="00494D91" w:rsidRPr="00583521">
        <w:rPr>
          <w:i/>
        </w:rPr>
        <w:t>Australian Securities and Investment Commission (</w:t>
      </w:r>
      <w:r w:rsidR="00494D91" w:rsidRPr="00583521">
        <w:rPr>
          <w:b/>
          <w:i/>
        </w:rPr>
        <w:t>ASIC</w:t>
      </w:r>
      <w:r w:rsidR="00494D91" w:rsidRPr="00583521">
        <w:rPr>
          <w:i/>
        </w:rPr>
        <w:t>)</w:t>
      </w:r>
      <w:r w:rsidR="005F56D3" w:rsidRPr="00BC4AB9">
        <w:rPr>
          <w:i/>
        </w:rPr>
        <w:t xml:space="preserve"> </w:t>
      </w:r>
      <w:r w:rsidR="00494D91">
        <w:rPr>
          <w:i/>
        </w:rPr>
        <w:t xml:space="preserve">with a copy of </w:t>
      </w:r>
      <w:r w:rsidR="00481647">
        <w:rPr>
          <w:i/>
        </w:rPr>
        <w:t xml:space="preserve">the </w:t>
      </w:r>
      <w:r w:rsidR="00494D91">
        <w:rPr>
          <w:i/>
        </w:rPr>
        <w:t xml:space="preserve">certificate of currency for the </w:t>
      </w:r>
      <w:r w:rsidR="005F56D3" w:rsidRPr="00BC4AB9">
        <w:rPr>
          <w:i/>
        </w:rPr>
        <w:t xml:space="preserve">Market Participant's </w:t>
      </w:r>
      <w:r w:rsidR="00481647">
        <w:rPr>
          <w:i/>
        </w:rPr>
        <w:t xml:space="preserve">relevant </w:t>
      </w:r>
      <w:r w:rsidR="005F56D3" w:rsidRPr="00BC4AB9">
        <w:rPr>
          <w:i/>
        </w:rPr>
        <w:t>insurance</w:t>
      </w:r>
      <w:r w:rsidR="00494D91">
        <w:rPr>
          <w:i/>
        </w:rPr>
        <w:t xml:space="preserve"> policy</w:t>
      </w:r>
      <w:r w:rsidR="005F56D3" w:rsidRPr="00BC4AB9">
        <w:rPr>
          <w:i/>
        </w:rPr>
        <w:t xml:space="preserve">. Other obligations in relation to </w:t>
      </w:r>
      <w:r w:rsidR="00481647">
        <w:rPr>
          <w:i/>
        </w:rPr>
        <w:t xml:space="preserve">relevant </w:t>
      </w:r>
      <w:r w:rsidR="005F56D3" w:rsidRPr="00BC4AB9">
        <w:rPr>
          <w:i/>
        </w:rPr>
        <w:t xml:space="preserve">insurance </w:t>
      </w:r>
      <w:r w:rsidR="00481647">
        <w:rPr>
          <w:i/>
        </w:rPr>
        <w:t xml:space="preserve">cover </w:t>
      </w:r>
      <w:r w:rsidR="005F56D3" w:rsidRPr="00BC4AB9">
        <w:rPr>
          <w:i/>
        </w:rPr>
        <w:t>will remain</w:t>
      </w:r>
      <w:r w:rsidR="00B455FF">
        <w:rPr>
          <w:i/>
        </w:rPr>
        <w:t>.</w:t>
      </w:r>
    </w:p>
    <w:p w:rsidR="005F56D3" w:rsidRDefault="005F56D3" w:rsidP="00BC4AB9">
      <w:pPr>
        <w:pStyle w:val="ListParagraph"/>
        <w:spacing w:before="200" w:line="300" w:lineRule="atLeast"/>
        <w:ind w:left="0"/>
        <w:contextualSpacing w:val="0"/>
        <w:rPr>
          <w:i/>
        </w:rPr>
      </w:pPr>
      <w:r w:rsidRPr="00583521">
        <w:rPr>
          <w:i/>
        </w:rPr>
        <w:t xml:space="preserve">A Market Participant </w:t>
      </w:r>
      <w:proofErr w:type="gramStart"/>
      <w:r w:rsidRPr="00583521">
        <w:rPr>
          <w:i/>
        </w:rPr>
        <w:t>will no</w:t>
      </w:r>
      <w:r>
        <w:rPr>
          <w:i/>
        </w:rPr>
        <w:t xml:space="preserve"> longer </w:t>
      </w:r>
      <w:r w:rsidRPr="00583521">
        <w:rPr>
          <w:i/>
        </w:rPr>
        <w:t>be required</w:t>
      </w:r>
      <w:proofErr w:type="gramEnd"/>
      <w:r w:rsidRPr="00583521">
        <w:rPr>
          <w:i/>
        </w:rPr>
        <w:t xml:space="preserve"> to comply with </w:t>
      </w:r>
      <w:r w:rsidR="00554EAA">
        <w:rPr>
          <w:i/>
        </w:rPr>
        <w:t>paragraph</w:t>
      </w:r>
      <w:r w:rsidR="00554EAA" w:rsidDel="00481647">
        <w:rPr>
          <w:i/>
        </w:rPr>
        <w:t xml:space="preserve"> </w:t>
      </w:r>
      <w:r w:rsidR="00481647">
        <w:rPr>
          <w:i/>
        </w:rPr>
        <w:t>5.3.1(c)</w:t>
      </w:r>
      <w:r w:rsidRPr="00583521">
        <w:rPr>
          <w:i/>
        </w:rPr>
        <w:t xml:space="preserve">. </w:t>
      </w:r>
    </w:p>
    <w:p w:rsidR="005F56D3" w:rsidRPr="00BC4AB9" w:rsidRDefault="00494D91" w:rsidP="00BC4AB9">
      <w:pPr>
        <w:spacing w:before="200" w:after="100" w:afterAutospacing="1" w:line="300" w:lineRule="atLeast"/>
        <w:rPr>
          <w:i/>
        </w:rPr>
      </w:pPr>
      <w:r>
        <w:rPr>
          <w:i/>
        </w:rPr>
        <w:t xml:space="preserve">ASIC </w:t>
      </w:r>
      <w:r w:rsidR="005F56D3" w:rsidRPr="00BC4AB9">
        <w:rPr>
          <w:i/>
        </w:rPr>
        <w:t>is repealing th</w:t>
      </w:r>
      <w:r w:rsidR="00B455FF">
        <w:rPr>
          <w:i/>
        </w:rPr>
        <w:t>is</w:t>
      </w:r>
      <w:r w:rsidR="005F56D3" w:rsidRPr="00BC4AB9">
        <w:rPr>
          <w:i/>
        </w:rPr>
        <w:t xml:space="preserve"> rule because it considers that </w:t>
      </w:r>
      <w:r w:rsidR="00B455FF">
        <w:rPr>
          <w:i/>
        </w:rPr>
        <w:t>it</w:t>
      </w:r>
      <w:r w:rsidR="005F56D3" w:rsidRPr="00BC4AB9">
        <w:rPr>
          <w:i/>
        </w:rPr>
        <w:t xml:space="preserve"> pose</w:t>
      </w:r>
      <w:r w:rsidR="00B455FF">
        <w:rPr>
          <w:i/>
        </w:rPr>
        <w:t>s</w:t>
      </w:r>
      <w:r w:rsidR="005F56D3" w:rsidRPr="00BC4AB9">
        <w:rPr>
          <w:i/>
        </w:rPr>
        <w:t xml:space="preserve"> an unnecessary regulatory burden. ASIC considers that th</w:t>
      </w:r>
      <w:r w:rsidR="00B455FF">
        <w:rPr>
          <w:i/>
        </w:rPr>
        <w:t>is</w:t>
      </w:r>
      <w:r w:rsidR="005F56D3" w:rsidRPr="00BC4AB9">
        <w:rPr>
          <w:i/>
        </w:rPr>
        <w:t xml:space="preserve"> rule no longer provide a commensurate regulatory benefit.</w:t>
      </w:r>
    </w:p>
    <w:p w:rsidR="007B24E1" w:rsidRPr="00375CE2" w:rsidRDefault="007B24E1">
      <w:pPr>
        <w:widowControl/>
        <w:tabs>
          <w:tab w:val="left" w:pos="709"/>
        </w:tabs>
        <w:overflowPunct w:val="0"/>
        <w:autoSpaceDE w:val="0"/>
        <w:autoSpaceDN w:val="0"/>
        <w:spacing w:before="200" w:line="300" w:lineRule="atLeast"/>
        <w:jc w:val="left"/>
        <w:rPr>
          <w:rFonts w:ascii="Arial" w:hAnsi="Arial" w:cs="Arial"/>
          <w:b/>
        </w:rPr>
      </w:pPr>
      <w:r w:rsidRPr="00BC4AB9">
        <w:t>Capitalised terms used in this Explanatory Statement (e.g. “</w:t>
      </w:r>
      <w:r w:rsidR="002E602E" w:rsidRPr="00BC4AB9">
        <w:t>Market</w:t>
      </w:r>
      <w:r w:rsidRPr="00BC4AB9">
        <w:t xml:space="preserve"> Participant”) are defined in the </w:t>
      </w:r>
      <w:r w:rsidRPr="00BC4AB9">
        <w:rPr>
          <w:bCs/>
        </w:rPr>
        <w:t>ASIC Market Integrity Rules (</w:t>
      </w:r>
      <w:r w:rsidR="005B0CF4" w:rsidRPr="00BC4AB9">
        <w:rPr>
          <w:bCs/>
        </w:rPr>
        <w:t>SIM VSE</w:t>
      </w:r>
      <w:r w:rsidRPr="00BC4AB9">
        <w:rPr>
          <w:bCs/>
        </w:rPr>
        <w:t>)</w:t>
      </w:r>
      <w:r w:rsidRPr="00BC4AB9">
        <w:t>.</w:t>
      </w:r>
    </w:p>
    <w:p w:rsidR="00284313" w:rsidRPr="00D07412" w:rsidRDefault="00284313" w:rsidP="00284313">
      <w:pPr>
        <w:widowControl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spacing w:before="360" w:after="60" w:line="240" w:lineRule="auto"/>
        <w:ind w:left="357" w:hanging="35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Operation</w:t>
      </w:r>
      <w:r w:rsidRPr="00D07412">
        <w:rPr>
          <w:rFonts w:ascii="Arial" w:hAnsi="Arial" w:cs="Arial"/>
          <w:b/>
        </w:rPr>
        <w:t xml:space="preserve"> of th</w:t>
      </w:r>
      <w:r>
        <w:rPr>
          <w:rFonts w:ascii="Arial" w:hAnsi="Arial" w:cs="Arial"/>
          <w:b/>
        </w:rPr>
        <w:t>is</w:t>
      </w:r>
      <w:r w:rsidRPr="00D074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Pr="00D07412">
        <w:rPr>
          <w:rFonts w:ascii="Arial" w:hAnsi="Arial" w:cs="Arial"/>
          <w:b/>
        </w:rPr>
        <w:t>nstrument</w:t>
      </w:r>
    </w:p>
    <w:p w:rsidR="007F4BBC" w:rsidRDefault="007F4BBC" w:rsidP="00BC4AB9">
      <w:pPr>
        <w:spacing w:before="240" w:line="240" w:lineRule="auto"/>
        <w:rPr>
          <w:u w:val="single"/>
        </w:rPr>
      </w:pPr>
      <w:r w:rsidRPr="00BC4AB9">
        <w:t xml:space="preserve">Details of the Instrument are contained in </w:t>
      </w:r>
      <w:r w:rsidRPr="00BC4AB9">
        <w:rPr>
          <w:b/>
          <w:u w:val="single"/>
        </w:rPr>
        <w:t>Attachment A</w:t>
      </w:r>
      <w:r w:rsidRPr="00BC4AB9">
        <w:rPr>
          <w:u w:val="single"/>
        </w:rPr>
        <w:t>.</w:t>
      </w:r>
    </w:p>
    <w:p w:rsidR="00284313" w:rsidRPr="003C27C3" w:rsidRDefault="00284313" w:rsidP="00284313">
      <w:pPr>
        <w:pStyle w:val="BodyText"/>
        <w:rPr>
          <w:b/>
          <w:sz w:val="24"/>
          <w:szCs w:val="24"/>
        </w:rPr>
      </w:pPr>
      <w:r w:rsidRPr="003C27C3">
        <w:rPr>
          <w:b/>
          <w:sz w:val="24"/>
          <w:szCs w:val="24"/>
        </w:rPr>
        <w:t xml:space="preserve">Repeal of </w:t>
      </w:r>
      <w:r w:rsidR="00554EAA" w:rsidRPr="004870C6">
        <w:rPr>
          <w:b/>
          <w:sz w:val="24"/>
          <w:szCs w:val="24"/>
        </w:rPr>
        <w:t>paragraph</w:t>
      </w:r>
      <w:r w:rsidR="00554EAA" w:rsidRPr="00554EAA" w:rsidDel="00554EAA">
        <w:rPr>
          <w:b/>
          <w:sz w:val="24"/>
          <w:szCs w:val="24"/>
        </w:rPr>
        <w:t xml:space="preserve"> </w:t>
      </w:r>
      <w:r w:rsidR="00D12C6B">
        <w:rPr>
          <w:b/>
          <w:sz w:val="24"/>
          <w:szCs w:val="24"/>
        </w:rPr>
        <w:t>5.3.1(c)</w:t>
      </w:r>
      <w:r w:rsidRPr="003C27C3">
        <w:rPr>
          <w:b/>
          <w:sz w:val="24"/>
          <w:szCs w:val="24"/>
        </w:rPr>
        <w:t xml:space="preserve"> of the ASIC Market Integrity Rules (</w:t>
      </w:r>
      <w:r w:rsidR="00D12C6B">
        <w:rPr>
          <w:b/>
          <w:sz w:val="24"/>
          <w:szCs w:val="24"/>
        </w:rPr>
        <w:t>SIM VSE</w:t>
      </w:r>
      <w:r w:rsidRPr="003C27C3">
        <w:rPr>
          <w:b/>
          <w:sz w:val="24"/>
          <w:szCs w:val="24"/>
        </w:rPr>
        <w:t xml:space="preserve">) </w:t>
      </w:r>
    </w:p>
    <w:p w:rsidR="00284313" w:rsidRPr="003C27C3" w:rsidRDefault="00554EAA" w:rsidP="00284313">
      <w:pPr>
        <w:pStyle w:val="BodyText"/>
        <w:spacing w:after="120"/>
        <w:rPr>
          <w:sz w:val="24"/>
          <w:szCs w:val="24"/>
        </w:rPr>
      </w:pPr>
      <w:r>
        <w:rPr>
          <w:sz w:val="24"/>
          <w:szCs w:val="24"/>
        </w:rPr>
        <w:t>Paragraph</w:t>
      </w:r>
      <w:r w:rsidRPr="003C27C3">
        <w:rPr>
          <w:sz w:val="24"/>
          <w:szCs w:val="24"/>
        </w:rPr>
        <w:t xml:space="preserve"> </w:t>
      </w:r>
      <w:r w:rsidR="00B73339">
        <w:rPr>
          <w:sz w:val="24"/>
          <w:szCs w:val="24"/>
        </w:rPr>
        <w:t>5.</w:t>
      </w:r>
      <w:r w:rsidR="00284313" w:rsidRPr="003C27C3">
        <w:rPr>
          <w:sz w:val="24"/>
          <w:szCs w:val="24"/>
        </w:rPr>
        <w:t>3.</w:t>
      </w:r>
      <w:r w:rsidR="00B73339">
        <w:rPr>
          <w:sz w:val="24"/>
          <w:szCs w:val="24"/>
        </w:rPr>
        <w:t>1(c)</w:t>
      </w:r>
      <w:r w:rsidR="00284313" w:rsidRPr="003C27C3">
        <w:rPr>
          <w:sz w:val="24"/>
          <w:szCs w:val="24"/>
        </w:rPr>
        <w:t xml:space="preserve"> requires a Market Participant of the </w:t>
      </w:r>
      <w:r w:rsidR="00D12C6B">
        <w:rPr>
          <w:sz w:val="24"/>
          <w:szCs w:val="24"/>
        </w:rPr>
        <w:t>SIM VSE</w:t>
      </w:r>
      <w:r w:rsidR="00284313" w:rsidRPr="003C27C3">
        <w:rPr>
          <w:sz w:val="24"/>
          <w:szCs w:val="24"/>
        </w:rPr>
        <w:t xml:space="preserve"> Market to </w:t>
      </w:r>
      <w:r w:rsidR="00D12C6B">
        <w:rPr>
          <w:sz w:val="24"/>
          <w:szCs w:val="24"/>
        </w:rPr>
        <w:t xml:space="preserve">provide </w:t>
      </w:r>
      <w:r w:rsidR="00284313" w:rsidRPr="003C27C3">
        <w:rPr>
          <w:sz w:val="24"/>
          <w:szCs w:val="24"/>
        </w:rPr>
        <w:t xml:space="preserve">ASIC </w:t>
      </w:r>
      <w:r w:rsidR="00D12C6B">
        <w:rPr>
          <w:sz w:val="24"/>
          <w:szCs w:val="24"/>
        </w:rPr>
        <w:t xml:space="preserve">with a copy of the certificate of currency for </w:t>
      </w:r>
      <w:r w:rsidR="00481647">
        <w:rPr>
          <w:sz w:val="24"/>
          <w:szCs w:val="24"/>
        </w:rPr>
        <w:t xml:space="preserve">each insurance policy referred to in </w:t>
      </w:r>
      <w:r>
        <w:rPr>
          <w:sz w:val="24"/>
          <w:szCs w:val="24"/>
        </w:rPr>
        <w:t>paragraph</w:t>
      </w:r>
      <w:r w:rsidR="00481647">
        <w:rPr>
          <w:sz w:val="24"/>
          <w:szCs w:val="24"/>
        </w:rPr>
        <w:t xml:space="preserve"> 5.3.1(a)</w:t>
      </w:r>
      <w:r w:rsidR="00D12C6B">
        <w:rPr>
          <w:sz w:val="24"/>
          <w:szCs w:val="24"/>
        </w:rPr>
        <w:t>.</w:t>
      </w:r>
      <w:r w:rsidR="00E66E4F" w:rsidRPr="00E66E4F">
        <w:rPr>
          <w:sz w:val="24"/>
          <w:szCs w:val="24"/>
        </w:rPr>
        <w:t xml:space="preserve"> </w:t>
      </w:r>
      <w:r w:rsidR="00E66E4F">
        <w:rPr>
          <w:sz w:val="24"/>
          <w:szCs w:val="24"/>
        </w:rPr>
        <w:t>Paragraph 5.3.1(a) requires a Market Participant to take out and maintain in full force and effect at all times insurance policies covering and indemnifying the Market Participant against liability for negligence, errors, omissions, mis</w:t>
      </w:r>
      <w:bookmarkStart w:id="0" w:name="_GoBack"/>
      <w:bookmarkEnd w:id="0"/>
      <w:r w:rsidR="00E66E4F">
        <w:rPr>
          <w:sz w:val="24"/>
          <w:szCs w:val="24"/>
        </w:rPr>
        <w:t xml:space="preserve">statements, statutory warranties and indemnities, civil liability, infidelity of staff and loss, destruction or deprivation of cash, Securities of other documents of title. </w:t>
      </w:r>
      <w:r w:rsidR="00284313" w:rsidRPr="003C27C3">
        <w:rPr>
          <w:sz w:val="24"/>
          <w:szCs w:val="24"/>
        </w:rPr>
        <w:t xml:space="preserve">The </w:t>
      </w:r>
      <w:r w:rsidR="00D12C6B">
        <w:rPr>
          <w:sz w:val="24"/>
          <w:szCs w:val="24"/>
        </w:rPr>
        <w:t xml:space="preserve">copy of certificate </w:t>
      </w:r>
      <w:r w:rsidR="00B73339">
        <w:rPr>
          <w:sz w:val="24"/>
          <w:szCs w:val="24"/>
        </w:rPr>
        <w:t xml:space="preserve">of currency </w:t>
      </w:r>
      <w:r w:rsidR="00284313" w:rsidRPr="003C27C3">
        <w:rPr>
          <w:sz w:val="24"/>
          <w:szCs w:val="24"/>
        </w:rPr>
        <w:t>must be provided to ASIC within 1</w:t>
      </w:r>
      <w:r w:rsidR="00B73339">
        <w:rPr>
          <w:sz w:val="24"/>
          <w:szCs w:val="24"/>
        </w:rPr>
        <w:t>4 b</w:t>
      </w:r>
      <w:r w:rsidR="00284313" w:rsidRPr="003C27C3">
        <w:rPr>
          <w:sz w:val="24"/>
          <w:szCs w:val="24"/>
        </w:rPr>
        <w:t xml:space="preserve">usiness </w:t>
      </w:r>
      <w:r w:rsidR="00B73339">
        <w:rPr>
          <w:sz w:val="24"/>
          <w:szCs w:val="24"/>
        </w:rPr>
        <w:t>d</w:t>
      </w:r>
      <w:r w:rsidR="00284313" w:rsidRPr="003C27C3">
        <w:rPr>
          <w:sz w:val="24"/>
          <w:szCs w:val="24"/>
        </w:rPr>
        <w:t xml:space="preserve">ays </w:t>
      </w:r>
      <w:r w:rsidR="00B73339">
        <w:rPr>
          <w:sz w:val="24"/>
          <w:szCs w:val="24"/>
        </w:rPr>
        <w:t>of the end of each financial year.</w:t>
      </w:r>
      <w:r w:rsidR="00481647">
        <w:rPr>
          <w:sz w:val="24"/>
          <w:szCs w:val="24"/>
        </w:rPr>
        <w:t xml:space="preserve">  </w:t>
      </w:r>
    </w:p>
    <w:p w:rsidR="00284313" w:rsidRPr="003C27C3" w:rsidRDefault="00B73339" w:rsidP="00284313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Breach of </w:t>
      </w:r>
      <w:r w:rsidR="00554EAA">
        <w:rPr>
          <w:sz w:val="24"/>
          <w:szCs w:val="24"/>
        </w:rPr>
        <w:t>paragraph</w:t>
      </w:r>
      <w:r w:rsidR="00554EAA" w:rsidRPr="003C27C3" w:rsidDel="00554EAA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Pr="003C27C3">
        <w:rPr>
          <w:sz w:val="24"/>
          <w:szCs w:val="24"/>
        </w:rPr>
        <w:t>3.</w:t>
      </w:r>
      <w:r>
        <w:rPr>
          <w:sz w:val="24"/>
          <w:szCs w:val="24"/>
        </w:rPr>
        <w:t>1(c) carries a maximum penalty of $10</w:t>
      </w:r>
      <w:r w:rsidR="00284313" w:rsidRPr="003C27C3">
        <w:rPr>
          <w:sz w:val="24"/>
          <w:szCs w:val="24"/>
        </w:rPr>
        <w:t>0,000.</w:t>
      </w:r>
    </w:p>
    <w:p w:rsidR="00284313" w:rsidRPr="003C27C3" w:rsidRDefault="00284313" w:rsidP="00284313">
      <w:pPr>
        <w:pStyle w:val="BodyText"/>
        <w:spacing w:after="120"/>
        <w:rPr>
          <w:sz w:val="24"/>
          <w:szCs w:val="24"/>
        </w:rPr>
      </w:pPr>
      <w:r w:rsidRPr="003C27C3">
        <w:rPr>
          <w:sz w:val="24"/>
          <w:szCs w:val="24"/>
        </w:rPr>
        <w:t xml:space="preserve">We consider the requirement for </w:t>
      </w:r>
      <w:r w:rsidR="00E66E4F">
        <w:rPr>
          <w:sz w:val="24"/>
          <w:szCs w:val="24"/>
        </w:rPr>
        <w:t xml:space="preserve">a </w:t>
      </w:r>
      <w:r w:rsidRPr="003C27C3">
        <w:rPr>
          <w:sz w:val="24"/>
          <w:szCs w:val="24"/>
        </w:rPr>
        <w:t xml:space="preserve">Market Participant to </w:t>
      </w:r>
      <w:r w:rsidR="00B73339">
        <w:rPr>
          <w:sz w:val="24"/>
          <w:szCs w:val="24"/>
        </w:rPr>
        <w:t xml:space="preserve">provide </w:t>
      </w:r>
      <w:r w:rsidRPr="003C27C3">
        <w:rPr>
          <w:sz w:val="24"/>
          <w:szCs w:val="24"/>
        </w:rPr>
        <w:t xml:space="preserve">ASIC </w:t>
      </w:r>
      <w:r w:rsidR="00481647">
        <w:rPr>
          <w:sz w:val="24"/>
          <w:szCs w:val="24"/>
        </w:rPr>
        <w:t>with</w:t>
      </w:r>
      <w:r w:rsidR="00481647" w:rsidRPr="003C27C3">
        <w:rPr>
          <w:sz w:val="24"/>
          <w:szCs w:val="24"/>
        </w:rPr>
        <w:t xml:space="preserve"> </w:t>
      </w:r>
      <w:r w:rsidR="00B73339">
        <w:rPr>
          <w:sz w:val="24"/>
          <w:szCs w:val="24"/>
        </w:rPr>
        <w:t xml:space="preserve">a copy </w:t>
      </w:r>
      <w:r w:rsidRPr="003C27C3">
        <w:rPr>
          <w:sz w:val="24"/>
          <w:szCs w:val="24"/>
        </w:rPr>
        <w:t xml:space="preserve">of </w:t>
      </w:r>
      <w:r w:rsidR="006B628E">
        <w:rPr>
          <w:sz w:val="24"/>
          <w:szCs w:val="24"/>
        </w:rPr>
        <w:t xml:space="preserve">the certificate of currency for </w:t>
      </w:r>
      <w:proofErr w:type="spellStart"/>
      <w:proofErr w:type="gramStart"/>
      <w:r w:rsidR="00E66E4F">
        <w:rPr>
          <w:sz w:val="24"/>
          <w:szCs w:val="24"/>
        </w:rPr>
        <w:t>it's</w:t>
      </w:r>
      <w:proofErr w:type="spellEnd"/>
      <w:proofErr w:type="gramEnd"/>
      <w:r w:rsidR="00E66E4F" w:rsidRPr="003C27C3">
        <w:rPr>
          <w:sz w:val="24"/>
          <w:szCs w:val="24"/>
        </w:rPr>
        <w:t xml:space="preserve"> </w:t>
      </w:r>
      <w:r w:rsidRPr="003C27C3">
        <w:rPr>
          <w:sz w:val="24"/>
          <w:szCs w:val="24"/>
        </w:rPr>
        <w:t xml:space="preserve">insurance </w:t>
      </w:r>
      <w:r w:rsidR="00481647">
        <w:rPr>
          <w:sz w:val="24"/>
          <w:szCs w:val="24"/>
        </w:rPr>
        <w:t>policy</w:t>
      </w:r>
      <w:r w:rsidR="00481647" w:rsidRPr="003C27C3">
        <w:rPr>
          <w:sz w:val="24"/>
          <w:szCs w:val="24"/>
        </w:rPr>
        <w:t xml:space="preserve"> </w:t>
      </w:r>
      <w:r w:rsidRPr="003C27C3">
        <w:rPr>
          <w:sz w:val="24"/>
          <w:szCs w:val="24"/>
        </w:rPr>
        <w:t xml:space="preserve">to be an unnecessary administrative burden on Market Participants. Market Participants </w:t>
      </w:r>
      <w:r w:rsidR="00481647">
        <w:rPr>
          <w:sz w:val="24"/>
          <w:szCs w:val="24"/>
        </w:rPr>
        <w:t xml:space="preserve">will </w:t>
      </w:r>
      <w:r w:rsidRPr="003C27C3">
        <w:rPr>
          <w:sz w:val="24"/>
          <w:szCs w:val="24"/>
        </w:rPr>
        <w:t>continue to be required</w:t>
      </w:r>
      <w:r w:rsidR="00481647">
        <w:rPr>
          <w:sz w:val="24"/>
          <w:szCs w:val="24"/>
        </w:rPr>
        <w:t xml:space="preserve"> under </w:t>
      </w:r>
      <w:r w:rsidR="00554EAA">
        <w:rPr>
          <w:sz w:val="24"/>
          <w:szCs w:val="24"/>
        </w:rPr>
        <w:t xml:space="preserve">paragraph </w:t>
      </w:r>
      <w:r w:rsidR="00481647">
        <w:rPr>
          <w:sz w:val="24"/>
          <w:szCs w:val="24"/>
        </w:rPr>
        <w:t>5.3.1(c)</w:t>
      </w:r>
      <w:r w:rsidRPr="003C27C3">
        <w:rPr>
          <w:sz w:val="24"/>
          <w:szCs w:val="24"/>
        </w:rPr>
        <w:t xml:space="preserve"> to take out, and maintain </w:t>
      </w:r>
      <w:r w:rsidR="00481647">
        <w:rPr>
          <w:sz w:val="24"/>
          <w:szCs w:val="24"/>
        </w:rPr>
        <w:t xml:space="preserve">in full force and effect </w:t>
      </w:r>
      <w:r w:rsidRPr="003C27C3">
        <w:rPr>
          <w:sz w:val="24"/>
          <w:szCs w:val="24"/>
        </w:rPr>
        <w:t>at all times</w:t>
      </w:r>
      <w:r w:rsidR="00481647">
        <w:rPr>
          <w:sz w:val="24"/>
          <w:szCs w:val="24"/>
        </w:rPr>
        <w:t xml:space="preserve"> insurance policies as </w:t>
      </w:r>
      <w:r w:rsidR="00E66E4F">
        <w:rPr>
          <w:sz w:val="24"/>
          <w:szCs w:val="24"/>
        </w:rPr>
        <w:t>specified</w:t>
      </w:r>
      <w:r w:rsidR="00481647">
        <w:rPr>
          <w:sz w:val="24"/>
          <w:szCs w:val="24"/>
        </w:rPr>
        <w:t xml:space="preserve"> above</w:t>
      </w:r>
      <w:r w:rsidRPr="003C27C3">
        <w:rPr>
          <w:sz w:val="24"/>
          <w:szCs w:val="24"/>
        </w:rPr>
        <w:t xml:space="preserve">. Failure to comply with that obligation carries a maximum penalty of $100,000.  </w:t>
      </w:r>
    </w:p>
    <w:p w:rsidR="00284313" w:rsidRPr="003C27C3" w:rsidRDefault="00284313" w:rsidP="00284313">
      <w:pPr>
        <w:pStyle w:val="BodyText"/>
        <w:spacing w:line="240" w:lineRule="auto"/>
        <w:rPr>
          <w:sz w:val="24"/>
          <w:szCs w:val="24"/>
        </w:rPr>
      </w:pPr>
      <w:r w:rsidRPr="003C27C3">
        <w:rPr>
          <w:sz w:val="24"/>
          <w:szCs w:val="24"/>
        </w:rPr>
        <w:lastRenderedPageBreak/>
        <w:t xml:space="preserve">Market Participants are also required to immediately notify ASIC </w:t>
      </w:r>
      <w:r w:rsidR="00481647">
        <w:rPr>
          <w:sz w:val="24"/>
          <w:szCs w:val="24"/>
        </w:rPr>
        <w:t>if they become aware</w:t>
      </w:r>
      <w:r w:rsidRPr="003C27C3">
        <w:rPr>
          <w:sz w:val="24"/>
          <w:szCs w:val="24"/>
        </w:rPr>
        <w:t xml:space="preserve"> of any claim</w:t>
      </w:r>
      <w:r w:rsidR="00481647">
        <w:rPr>
          <w:sz w:val="24"/>
          <w:szCs w:val="24"/>
        </w:rPr>
        <w:t xml:space="preserve"> </w:t>
      </w:r>
      <w:proofErr w:type="gramStart"/>
      <w:r w:rsidR="00481647">
        <w:rPr>
          <w:sz w:val="24"/>
          <w:szCs w:val="24"/>
        </w:rPr>
        <w:t xml:space="preserve">or </w:t>
      </w:r>
      <w:r w:rsidRPr="003C27C3">
        <w:rPr>
          <w:sz w:val="24"/>
          <w:szCs w:val="24"/>
        </w:rPr>
        <w:t xml:space="preserve"> potential</w:t>
      </w:r>
      <w:proofErr w:type="gramEnd"/>
      <w:r w:rsidRPr="003C27C3">
        <w:rPr>
          <w:sz w:val="24"/>
          <w:szCs w:val="24"/>
        </w:rPr>
        <w:t xml:space="preserve"> claim </w:t>
      </w:r>
      <w:r w:rsidR="00481647">
        <w:rPr>
          <w:sz w:val="24"/>
          <w:szCs w:val="24"/>
        </w:rPr>
        <w:t xml:space="preserve">being made against them in relation to any of the matters referred to in </w:t>
      </w:r>
      <w:r w:rsidR="00554EAA">
        <w:rPr>
          <w:sz w:val="24"/>
          <w:szCs w:val="24"/>
        </w:rPr>
        <w:t xml:space="preserve">paragraph </w:t>
      </w:r>
      <w:r w:rsidR="00481647">
        <w:rPr>
          <w:sz w:val="24"/>
          <w:szCs w:val="24"/>
        </w:rPr>
        <w:t>5.3.1(a)</w:t>
      </w:r>
      <w:r w:rsidRPr="003C27C3">
        <w:rPr>
          <w:sz w:val="24"/>
          <w:szCs w:val="24"/>
        </w:rPr>
        <w:t>.</w:t>
      </w:r>
    </w:p>
    <w:p w:rsidR="00284313" w:rsidRPr="003C27C3" w:rsidRDefault="00284313" w:rsidP="00284313">
      <w:pPr>
        <w:pStyle w:val="BodyText"/>
        <w:spacing w:line="240" w:lineRule="auto"/>
        <w:rPr>
          <w:sz w:val="24"/>
          <w:szCs w:val="24"/>
        </w:rPr>
      </w:pPr>
      <w:r w:rsidRPr="003C27C3">
        <w:rPr>
          <w:sz w:val="24"/>
          <w:szCs w:val="24"/>
        </w:rPr>
        <w:t xml:space="preserve">ASIC does not consider that there is a need for an additional requirement to confirm a Market Participant’s ongoing compliance with the requirement to hold </w:t>
      </w:r>
      <w:r w:rsidR="00481647">
        <w:rPr>
          <w:sz w:val="24"/>
          <w:szCs w:val="24"/>
        </w:rPr>
        <w:t>the required insurance</w:t>
      </w:r>
      <w:r w:rsidRPr="003C27C3">
        <w:rPr>
          <w:sz w:val="24"/>
          <w:szCs w:val="24"/>
        </w:rPr>
        <w:t xml:space="preserve">. </w:t>
      </w:r>
    </w:p>
    <w:p w:rsidR="00284313" w:rsidRPr="003C27C3" w:rsidRDefault="00284313" w:rsidP="00284313">
      <w:pPr>
        <w:pStyle w:val="BodyText"/>
        <w:rPr>
          <w:sz w:val="24"/>
          <w:szCs w:val="24"/>
        </w:rPr>
      </w:pPr>
      <w:r w:rsidRPr="003C27C3">
        <w:rPr>
          <w:sz w:val="24"/>
          <w:szCs w:val="24"/>
        </w:rPr>
        <w:t xml:space="preserve">It is not </w:t>
      </w:r>
      <w:r w:rsidR="00E972EB">
        <w:rPr>
          <w:sz w:val="24"/>
          <w:szCs w:val="24"/>
        </w:rPr>
        <w:t>ASIC</w:t>
      </w:r>
      <w:r w:rsidR="00A96D6A">
        <w:rPr>
          <w:sz w:val="24"/>
          <w:szCs w:val="24"/>
        </w:rPr>
        <w:t>’</w:t>
      </w:r>
      <w:r w:rsidR="00E972EB">
        <w:rPr>
          <w:sz w:val="24"/>
          <w:szCs w:val="24"/>
        </w:rPr>
        <w:t>s</w:t>
      </w:r>
      <w:r w:rsidRPr="003C27C3">
        <w:rPr>
          <w:sz w:val="24"/>
          <w:szCs w:val="24"/>
        </w:rPr>
        <w:t xml:space="preserve"> practice to assess the adequacy of insurance and, as such, there is no utility for ASIC to </w:t>
      </w:r>
      <w:r w:rsidR="00481647">
        <w:rPr>
          <w:sz w:val="24"/>
          <w:szCs w:val="24"/>
        </w:rPr>
        <w:t>receive</w:t>
      </w:r>
      <w:r w:rsidR="00481647" w:rsidRPr="003C27C3">
        <w:rPr>
          <w:sz w:val="24"/>
          <w:szCs w:val="24"/>
        </w:rPr>
        <w:t xml:space="preserve"> </w:t>
      </w:r>
      <w:r w:rsidR="00E972EB">
        <w:rPr>
          <w:sz w:val="24"/>
          <w:szCs w:val="24"/>
        </w:rPr>
        <w:t>copies of certificate</w:t>
      </w:r>
      <w:r w:rsidR="00E66E4F">
        <w:rPr>
          <w:sz w:val="24"/>
          <w:szCs w:val="24"/>
        </w:rPr>
        <w:t>s</w:t>
      </w:r>
      <w:r w:rsidR="00E972EB">
        <w:rPr>
          <w:sz w:val="24"/>
          <w:szCs w:val="24"/>
        </w:rPr>
        <w:t xml:space="preserve"> of currency for </w:t>
      </w:r>
      <w:r w:rsidRPr="003C27C3">
        <w:rPr>
          <w:sz w:val="24"/>
          <w:szCs w:val="24"/>
        </w:rPr>
        <w:t xml:space="preserve">insurance </w:t>
      </w:r>
      <w:r w:rsidR="00481647">
        <w:rPr>
          <w:sz w:val="24"/>
          <w:szCs w:val="24"/>
        </w:rPr>
        <w:t>policies held by</w:t>
      </w:r>
      <w:r w:rsidR="00481647" w:rsidRPr="003C27C3">
        <w:rPr>
          <w:sz w:val="24"/>
          <w:szCs w:val="24"/>
        </w:rPr>
        <w:t xml:space="preserve"> </w:t>
      </w:r>
      <w:r w:rsidRPr="003C27C3">
        <w:rPr>
          <w:sz w:val="24"/>
          <w:szCs w:val="24"/>
        </w:rPr>
        <w:t>Market Participants.</w:t>
      </w:r>
    </w:p>
    <w:p w:rsidR="007F4BBC" w:rsidRPr="00D07412" w:rsidRDefault="007F4BBC" w:rsidP="007F4BBC">
      <w:pPr>
        <w:widowControl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spacing w:before="360" w:after="60" w:line="240" w:lineRule="auto"/>
        <w:ind w:left="357" w:hanging="357"/>
        <w:jc w:val="left"/>
        <w:rPr>
          <w:rFonts w:ascii="Arial" w:hAnsi="Arial" w:cs="Arial"/>
          <w:b/>
        </w:rPr>
      </w:pPr>
      <w:r w:rsidRPr="00D07412">
        <w:rPr>
          <w:rFonts w:ascii="Arial" w:hAnsi="Arial" w:cs="Arial"/>
          <w:b/>
        </w:rPr>
        <w:t>Consultation</w:t>
      </w:r>
    </w:p>
    <w:p w:rsidR="00284313" w:rsidRPr="00494D91" w:rsidRDefault="00284313" w:rsidP="00BC4AB9">
      <w:pPr>
        <w:pStyle w:val="BodyText"/>
        <w:spacing w:line="240" w:lineRule="auto"/>
      </w:pPr>
      <w:r w:rsidRPr="00BC4AB9">
        <w:rPr>
          <w:sz w:val="24"/>
          <w:szCs w:val="24"/>
        </w:rPr>
        <w:t xml:space="preserve">ASIC consulted on the amendments made by this Instrument in Consultation Paper 222 </w:t>
      </w:r>
      <w:r w:rsidRPr="00BC4AB9">
        <w:rPr>
          <w:i/>
          <w:sz w:val="24"/>
          <w:szCs w:val="24"/>
        </w:rPr>
        <w:t>Reducing red tape: Proposed amendments to the market integrity rules</w:t>
      </w:r>
      <w:r w:rsidRPr="00BC4AB9">
        <w:rPr>
          <w:sz w:val="24"/>
          <w:szCs w:val="24"/>
        </w:rPr>
        <w:t xml:space="preserve"> (</w:t>
      </w:r>
      <w:r w:rsidRPr="00BC4AB9">
        <w:rPr>
          <w:b/>
          <w:i/>
          <w:sz w:val="24"/>
          <w:szCs w:val="24"/>
        </w:rPr>
        <w:t>CP 222</w:t>
      </w:r>
      <w:r w:rsidRPr="00BC4AB9">
        <w:rPr>
          <w:sz w:val="24"/>
          <w:szCs w:val="24"/>
        </w:rPr>
        <w:t xml:space="preserve">). In CP </w:t>
      </w:r>
      <w:proofErr w:type="gramStart"/>
      <w:r w:rsidRPr="00BC4AB9">
        <w:rPr>
          <w:sz w:val="24"/>
          <w:szCs w:val="24"/>
        </w:rPr>
        <w:t>222</w:t>
      </w:r>
      <w:proofErr w:type="gramEnd"/>
      <w:r w:rsidRPr="00BC4AB9">
        <w:rPr>
          <w:sz w:val="24"/>
          <w:szCs w:val="24"/>
        </w:rPr>
        <w:t xml:space="preserve"> we consulted on proposals to repeal certain market integrity rules including </w:t>
      </w:r>
      <w:r w:rsidR="00554EAA">
        <w:rPr>
          <w:sz w:val="24"/>
          <w:szCs w:val="24"/>
        </w:rPr>
        <w:t>paragraph</w:t>
      </w:r>
      <w:r w:rsidR="00554EAA" w:rsidRPr="003C27C3" w:rsidDel="00554EAA">
        <w:rPr>
          <w:sz w:val="24"/>
          <w:szCs w:val="24"/>
        </w:rPr>
        <w:t xml:space="preserve"> </w:t>
      </w:r>
      <w:r w:rsidR="006943EC">
        <w:rPr>
          <w:sz w:val="24"/>
          <w:szCs w:val="24"/>
        </w:rPr>
        <w:t>5.</w:t>
      </w:r>
      <w:r w:rsidR="006943EC" w:rsidRPr="003C27C3">
        <w:rPr>
          <w:sz w:val="24"/>
          <w:szCs w:val="24"/>
        </w:rPr>
        <w:t>3.</w:t>
      </w:r>
      <w:r w:rsidR="006943EC">
        <w:rPr>
          <w:sz w:val="24"/>
          <w:szCs w:val="24"/>
        </w:rPr>
        <w:t xml:space="preserve">1(c) </w:t>
      </w:r>
      <w:r w:rsidRPr="00BC4AB9">
        <w:rPr>
          <w:sz w:val="24"/>
          <w:szCs w:val="24"/>
        </w:rPr>
        <w:t>of the ASIC Market Integrity Rules (</w:t>
      </w:r>
      <w:r w:rsidR="00925718">
        <w:rPr>
          <w:sz w:val="24"/>
          <w:szCs w:val="24"/>
        </w:rPr>
        <w:t>SIM VSE</w:t>
      </w:r>
      <w:r w:rsidRPr="00BC4AB9">
        <w:rPr>
          <w:sz w:val="24"/>
          <w:szCs w:val="24"/>
        </w:rPr>
        <w:t>).</w:t>
      </w:r>
    </w:p>
    <w:p w:rsidR="00284313" w:rsidRPr="00494D91" w:rsidRDefault="00284313" w:rsidP="00BC4AB9">
      <w:pPr>
        <w:pStyle w:val="BodyText"/>
        <w:spacing w:line="240" w:lineRule="auto"/>
      </w:pPr>
      <w:r w:rsidRPr="00BC4AB9">
        <w:rPr>
          <w:sz w:val="24"/>
          <w:szCs w:val="24"/>
        </w:rPr>
        <w:t>Submission</w:t>
      </w:r>
      <w:r w:rsidR="00554EAA">
        <w:rPr>
          <w:sz w:val="24"/>
          <w:szCs w:val="24"/>
        </w:rPr>
        <w:t>s</w:t>
      </w:r>
      <w:r w:rsidRPr="00BC4AB9">
        <w:rPr>
          <w:sz w:val="24"/>
          <w:szCs w:val="24"/>
        </w:rPr>
        <w:t xml:space="preserve"> to CP 222 were received from a variety of stakeholders, including market operators, </w:t>
      </w:r>
      <w:r w:rsidR="006F5EE6">
        <w:rPr>
          <w:sz w:val="24"/>
          <w:szCs w:val="24"/>
        </w:rPr>
        <w:t>m</w:t>
      </w:r>
      <w:r w:rsidRPr="00BC4AB9">
        <w:rPr>
          <w:sz w:val="24"/>
          <w:szCs w:val="24"/>
        </w:rPr>
        <w:t xml:space="preserve">arket </w:t>
      </w:r>
      <w:proofErr w:type="gramStart"/>
      <w:r w:rsidR="006F5EE6">
        <w:rPr>
          <w:sz w:val="24"/>
          <w:szCs w:val="24"/>
        </w:rPr>
        <w:t>p</w:t>
      </w:r>
      <w:r w:rsidRPr="00BC4AB9">
        <w:rPr>
          <w:sz w:val="24"/>
          <w:szCs w:val="24"/>
        </w:rPr>
        <w:t>articipants</w:t>
      </w:r>
      <w:proofErr w:type="gramEnd"/>
      <w:r w:rsidRPr="00BC4AB9">
        <w:rPr>
          <w:sz w:val="24"/>
          <w:szCs w:val="24"/>
        </w:rPr>
        <w:t xml:space="preserve"> and industry associations such as the Australian Financial Markets </w:t>
      </w:r>
      <w:r w:rsidRPr="00BC4AB9">
        <w:rPr>
          <w:sz w:val="24"/>
          <w:szCs w:val="24"/>
        </w:rPr>
        <w:t xml:space="preserve">Association, Law Council of Australia and Stockbrokers Association of Australia. </w:t>
      </w:r>
    </w:p>
    <w:p w:rsidR="00284313" w:rsidRPr="00494D91" w:rsidRDefault="00284313" w:rsidP="00BC4AB9">
      <w:pPr>
        <w:pStyle w:val="BodyText"/>
        <w:spacing w:line="240" w:lineRule="auto"/>
      </w:pPr>
      <w:r w:rsidRPr="00BC4AB9">
        <w:rPr>
          <w:sz w:val="24"/>
          <w:szCs w:val="24"/>
        </w:rPr>
        <w:t xml:space="preserve">There was </w:t>
      </w:r>
      <w:r w:rsidR="00554EAA">
        <w:rPr>
          <w:sz w:val="24"/>
          <w:szCs w:val="24"/>
        </w:rPr>
        <w:t>unanimous</w:t>
      </w:r>
      <w:r w:rsidR="00554EAA" w:rsidRPr="00BC4AB9">
        <w:rPr>
          <w:sz w:val="24"/>
          <w:szCs w:val="24"/>
        </w:rPr>
        <w:t xml:space="preserve"> </w:t>
      </w:r>
      <w:r w:rsidRPr="00BC4AB9">
        <w:rPr>
          <w:sz w:val="24"/>
          <w:szCs w:val="24"/>
        </w:rPr>
        <w:t xml:space="preserve">support for </w:t>
      </w:r>
      <w:r w:rsidR="00BC080B">
        <w:rPr>
          <w:sz w:val="24"/>
          <w:szCs w:val="24"/>
        </w:rPr>
        <w:t xml:space="preserve">the proposal to </w:t>
      </w:r>
      <w:r w:rsidRPr="00BC4AB9">
        <w:rPr>
          <w:sz w:val="24"/>
          <w:szCs w:val="24"/>
        </w:rPr>
        <w:t xml:space="preserve">repeal </w:t>
      </w:r>
      <w:r w:rsidR="00554EAA">
        <w:rPr>
          <w:sz w:val="24"/>
          <w:szCs w:val="24"/>
        </w:rPr>
        <w:t>paragraph</w:t>
      </w:r>
      <w:r w:rsidR="00554EAA" w:rsidRPr="003C27C3" w:rsidDel="00554EAA">
        <w:rPr>
          <w:sz w:val="24"/>
          <w:szCs w:val="24"/>
        </w:rPr>
        <w:t xml:space="preserve"> </w:t>
      </w:r>
      <w:r w:rsidR="00925718">
        <w:rPr>
          <w:sz w:val="24"/>
          <w:szCs w:val="24"/>
        </w:rPr>
        <w:t>5.</w:t>
      </w:r>
      <w:r w:rsidR="00925718" w:rsidRPr="003C27C3">
        <w:rPr>
          <w:sz w:val="24"/>
          <w:szCs w:val="24"/>
        </w:rPr>
        <w:t>3.</w:t>
      </w:r>
      <w:r w:rsidR="00925718">
        <w:rPr>
          <w:sz w:val="24"/>
          <w:szCs w:val="24"/>
        </w:rPr>
        <w:t>1(c)</w:t>
      </w:r>
      <w:r w:rsidRPr="00BC4AB9">
        <w:rPr>
          <w:sz w:val="24"/>
          <w:szCs w:val="24"/>
        </w:rPr>
        <w:t>.</w:t>
      </w:r>
    </w:p>
    <w:p w:rsidR="00284313" w:rsidRDefault="00284313" w:rsidP="00284313">
      <w:pPr>
        <w:widowControl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spacing w:before="360" w:after="60" w:line="240" w:lineRule="auto"/>
        <w:ind w:left="357" w:hanging="35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:rsidR="00284313" w:rsidRPr="003C27C3" w:rsidRDefault="00284313" w:rsidP="00284313">
      <w:pPr>
        <w:pStyle w:val="BodyText"/>
        <w:rPr>
          <w:i/>
          <w:sz w:val="24"/>
          <w:szCs w:val="24"/>
        </w:rPr>
      </w:pPr>
      <w:r w:rsidRPr="003C27C3">
        <w:rPr>
          <w:i/>
          <w:sz w:val="24"/>
          <w:szCs w:val="24"/>
        </w:rPr>
        <w:t>Enabling legislation</w:t>
      </w:r>
    </w:p>
    <w:p w:rsidR="00284313" w:rsidRPr="00583521" w:rsidRDefault="00284313" w:rsidP="00284313">
      <w:pPr>
        <w:widowControl/>
        <w:tabs>
          <w:tab w:val="left" w:pos="567"/>
          <w:tab w:val="left" w:pos="680"/>
        </w:tabs>
        <w:overflowPunct w:val="0"/>
        <w:autoSpaceDE w:val="0"/>
        <w:autoSpaceDN w:val="0"/>
        <w:spacing w:before="200" w:line="300" w:lineRule="atLeast"/>
      </w:pPr>
      <w:r w:rsidRPr="00583521">
        <w:t>ASIC makes this Instrument</w:t>
      </w:r>
      <w:r w:rsidRPr="00583521">
        <w:rPr>
          <w:b/>
          <w:bCs/>
        </w:rPr>
        <w:t xml:space="preserve"> </w:t>
      </w:r>
      <w:r w:rsidRPr="00583521">
        <w:t xml:space="preserve">under subsection </w:t>
      </w:r>
      <w:proofErr w:type="gramStart"/>
      <w:r w:rsidRPr="00583521">
        <w:t>798G(</w:t>
      </w:r>
      <w:proofErr w:type="gramEnd"/>
      <w:r w:rsidRPr="00583521">
        <w:t xml:space="preserve">1) of the </w:t>
      </w:r>
      <w:r w:rsidRPr="00583521">
        <w:rPr>
          <w:bCs/>
        </w:rPr>
        <w:t>Corporations</w:t>
      </w:r>
      <w:r w:rsidRPr="00583521">
        <w:t xml:space="preserve"> </w:t>
      </w:r>
      <w:r w:rsidRPr="00583521">
        <w:rPr>
          <w:bCs/>
        </w:rPr>
        <w:t>Act</w:t>
      </w:r>
      <w:r w:rsidRPr="00583521">
        <w:t xml:space="preserve">. </w:t>
      </w:r>
      <w:r w:rsidR="00B216D4">
        <w:t xml:space="preserve">This Instrument amends the ASIC </w:t>
      </w:r>
      <w:r w:rsidR="00B216D4" w:rsidRPr="003C27C3">
        <w:t>Market Integrity Rules (</w:t>
      </w:r>
      <w:r w:rsidR="00B216D4">
        <w:t>SIM VSE</w:t>
      </w:r>
      <w:r w:rsidR="00B216D4" w:rsidRPr="003C27C3">
        <w:t>)</w:t>
      </w:r>
      <w:r w:rsidR="00B216D4">
        <w:t>.</w:t>
      </w:r>
    </w:p>
    <w:p w:rsidR="00284313" w:rsidRPr="003C27C3" w:rsidRDefault="00284313" w:rsidP="00284313">
      <w:pPr>
        <w:pStyle w:val="Default"/>
        <w:spacing w:before="200" w:line="300" w:lineRule="atLeast"/>
      </w:pPr>
      <w:r w:rsidRPr="003C27C3">
        <w:t>The ASIC Market Integrity Rules (</w:t>
      </w:r>
      <w:r w:rsidR="00B216D4">
        <w:t>SIM VSE</w:t>
      </w:r>
      <w:r w:rsidRPr="003C27C3">
        <w:t>) apply to:</w:t>
      </w:r>
    </w:p>
    <w:p w:rsidR="00B216D4" w:rsidRPr="00583521" w:rsidRDefault="00B216D4" w:rsidP="00B216D4">
      <w:pPr>
        <w:numPr>
          <w:ilvl w:val="0"/>
          <w:numId w:val="12"/>
        </w:numPr>
        <w:spacing w:before="120" w:line="300" w:lineRule="atLeast"/>
        <w:rPr>
          <w:bCs/>
          <w:iCs/>
        </w:rPr>
      </w:pPr>
      <w:r w:rsidRPr="00375CE2">
        <w:t xml:space="preserve">the activities or conduct of </w:t>
      </w:r>
      <w:r w:rsidRPr="00284313">
        <w:t xml:space="preserve">the financial market operated by </w:t>
      </w:r>
      <w:r w:rsidRPr="00583521">
        <w:rPr>
          <w:bCs/>
          <w:iCs/>
        </w:rPr>
        <w:t>Sim Venture Securities Exchange Ltd</w:t>
      </w:r>
      <w:r w:rsidRPr="00583521">
        <w:t xml:space="preserve"> </w:t>
      </w:r>
      <w:r w:rsidRPr="00583521">
        <w:rPr>
          <w:bCs/>
          <w:iCs/>
        </w:rPr>
        <w:t>(ACN 087 708 898) (</w:t>
      </w:r>
      <w:r w:rsidRPr="00583521">
        <w:rPr>
          <w:b/>
          <w:bCs/>
          <w:i/>
          <w:iCs/>
        </w:rPr>
        <w:t>SIM VSE</w:t>
      </w:r>
      <w:r w:rsidRPr="00583521">
        <w:rPr>
          <w:bCs/>
          <w:iCs/>
        </w:rPr>
        <w:t>);</w:t>
      </w:r>
    </w:p>
    <w:p w:rsidR="00B216D4" w:rsidRPr="00494D91" w:rsidRDefault="00B216D4" w:rsidP="00BC4AB9">
      <w:pPr>
        <w:numPr>
          <w:ilvl w:val="0"/>
          <w:numId w:val="12"/>
        </w:numPr>
        <w:spacing w:before="120" w:line="300" w:lineRule="atLeast"/>
        <w:ind w:left="714" w:hanging="357"/>
        <w:rPr>
          <w:bCs/>
          <w:iCs/>
        </w:rPr>
      </w:pPr>
      <w:r w:rsidRPr="00375CE2">
        <w:t>the activities or conduct of person</w:t>
      </w:r>
      <w:r w:rsidRPr="00284313">
        <w:t xml:space="preserve">s in relation to </w:t>
      </w:r>
      <w:r w:rsidR="00614284">
        <w:t xml:space="preserve">the </w:t>
      </w:r>
      <w:r w:rsidRPr="00284313">
        <w:t>SIM VSE Market; and</w:t>
      </w:r>
    </w:p>
    <w:p w:rsidR="00B216D4" w:rsidRPr="00BC4AB9" w:rsidRDefault="00B216D4" w:rsidP="00BC4AB9">
      <w:pPr>
        <w:numPr>
          <w:ilvl w:val="0"/>
          <w:numId w:val="12"/>
        </w:numPr>
        <w:spacing w:before="120" w:line="300" w:lineRule="atLeast"/>
        <w:ind w:left="714" w:hanging="357"/>
        <w:rPr>
          <w:bCs/>
          <w:iCs/>
        </w:rPr>
      </w:pPr>
      <w:proofErr w:type="gramStart"/>
      <w:r w:rsidRPr="00BC4AB9">
        <w:t>the</w:t>
      </w:r>
      <w:proofErr w:type="gramEnd"/>
      <w:r w:rsidRPr="00BC4AB9">
        <w:t xml:space="preserve"> activities or conduct of persons in relation to financial products traded on </w:t>
      </w:r>
      <w:r w:rsidR="00614284">
        <w:t xml:space="preserve">the </w:t>
      </w:r>
      <w:r w:rsidRPr="00BC4AB9">
        <w:t>SIM VSE Market.</w:t>
      </w:r>
    </w:p>
    <w:p w:rsidR="00284313" w:rsidRPr="003C27C3" w:rsidRDefault="00284313" w:rsidP="00B216D4">
      <w:pPr>
        <w:pStyle w:val="BodyText"/>
        <w:rPr>
          <w:i/>
          <w:sz w:val="24"/>
          <w:szCs w:val="24"/>
        </w:rPr>
      </w:pPr>
      <w:r w:rsidRPr="003C27C3">
        <w:rPr>
          <w:i/>
          <w:sz w:val="24"/>
          <w:szCs w:val="24"/>
        </w:rPr>
        <w:t>ASIC Market Integrity Rules (</w:t>
      </w:r>
      <w:r w:rsidR="00614284">
        <w:rPr>
          <w:i/>
          <w:sz w:val="24"/>
          <w:szCs w:val="24"/>
        </w:rPr>
        <w:t>SIM VSE</w:t>
      </w:r>
      <w:r w:rsidRPr="003C27C3">
        <w:rPr>
          <w:i/>
          <w:sz w:val="24"/>
          <w:szCs w:val="24"/>
        </w:rPr>
        <w:t>) modelled on market operator rules</w:t>
      </w:r>
    </w:p>
    <w:p w:rsidR="00284313" w:rsidRPr="003C27C3" w:rsidRDefault="00284313" w:rsidP="00284313">
      <w:pPr>
        <w:pStyle w:val="BodyText"/>
        <w:rPr>
          <w:sz w:val="24"/>
          <w:szCs w:val="24"/>
        </w:rPr>
      </w:pPr>
      <w:r w:rsidRPr="003C27C3">
        <w:rPr>
          <w:sz w:val="24"/>
          <w:szCs w:val="24"/>
        </w:rPr>
        <w:t xml:space="preserve">On 24 August 2009, the Australian Government announced its decision to transfer the responsibility for supervising Australia’s domestic licensed financial markets from market operators to ASIC. To support this decision, the </w:t>
      </w:r>
      <w:r w:rsidRPr="003C27C3">
        <w:rPr>
          <w:i/>
          <w:sz w:val="24"/>
          <w:szCs w:val="24"/>
        </w:rPr>
        <w:t>Corporations Amendment (Financial Market Supervision) Act 2010</w:t>
      </w:r>
      <w:r w:rsidRPr="003C27C3">
        <w:rPr>
          <w:sz w:val="24"/>
          <w:szCs w:val="24"/>
        </w:rPr>
        <w:t xml:space="preserve"> commenced on 1 August 2010. It inserted a new Part 7.2A into the Corporations Act </w:t>
      </w:r>
      <w:r w:rsidR="00554EAA">
        <w:rPr>
          <w:sz w:val="24"/>
          <w:szCs w:val="24"/>
        </w:rPr>
        <w:t>which grants</w:t>
      </w:r>
      <w:r w:rsidR="00554EAA" w:rsidRPr="003C27C3">
        <w:rPr>
          <w:sz w:val="24"/>
          <w:szCs w:val="24"/>
        </w:rPr>
        <w:t xml:space="preserve"> </w:t>
      </w:r>
      <w:r w:rsidRPr="003C27C3">
        <w:rPr>
          <w:sz w:val="24"/>
          <w:szCs w:val="24"/>
        </w:rPr>
        <w:t xml:space="preserve">ASIC </w:t>
      </w:r>
      <w:r w:rsidR="00554EAA">
        <w:rPr>
          <w:sz w:val="24"/>
          <w:szCs w:val="24"/>
        </w:rPr>
        <w:t>the power</w:t>
      </w:r>
      <w:r w:rsidRPr="003C27C3">
        <w:rPr>
          <w:sz w:val="24"/>
          <w:szCs w:val="24"/>
        </w:rPr>
        <w:t xml:space="preserve"> to make market integrity rules dealing with </w:t>
      </w:r>
      <w:r w:rsidRPr="003C27C3">
        <w:rPr>
          <w:sz w:val="24"/>
          <w:szCs w:val="24"/>
        </w:rPr>
        <w:lastRenderedPageBreak/>
        <w:t xml:space="preserve">activities and conduct in relation to licensed financial markets, including </w:t>
      </w:r>
      <w:r w:rsidR="00300CB3">
        <w:rPr>
          <w:sz w:val="24"/>
          <w:szCs w:val="24"/>
        </w:rPr>
        <w:t xml:space="preserve">market </w:t>
      </w:r>
      <w:r w:rsidRPr="003C27C3">
        <w:rPr>
          <w:sz w:val="24"/>
          <w:szCs w:val="24"/>
        </w:rPr>
        <w:t>participants of the relevant market.</w:t>
      </w:r>
    </w:p>
    <w:p w:rsidR="00284313" w:rsidRPr="003C27C3" w:rsidRDefault="00300CB3" w:rsidP="0028431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</w:t>
      </w:r>
      <w:r w:rsidR="00284313" w:rsidRPr="003C27C3">
        <w:rPr>
          <w:sz w:val="24"/>
          <w:szCs w:val="24"/>
        </w:rPr>
        <w:t xml:space="preserve">uring the transfer of responsibility for </w:t>
      </w:r>
      <w:r>
        <w:rPr>
          <w:sz w:val="24"/>
          <w:szCs w:val="24"/>
        </w:rPr>
        <w:t xml:space="preserve">market </w:t>
      </w:r>
      <w:r w:rsidR="00284313" w:rsidRPr="003C27C3">
        <w:rPr>
          <w:sz w:val="24"/>
          <w:szCs w:val="24"/>
        </w:rPr>
        <w:t>supervision</w:t>
      </w:r>
      <w:r>
        <w:rPr>
          <w:sz w:val="24"/>
          <w:szCs w:val="24"/>
        </w:rPr>
        <w:t xml:space="preserve">, ASIC’s public policy was to refrain </w:t>
      </w:r>
      <w:r w:rsidR="00284313" w:rsidRPr="003C27C3">
        <w:rPr>
          <w:sz w:val="24"/>
          <w:szCs w:val="24"/>
        </w:rPr>
        <w:t>from making substantive policy changes to obligations that appl</w:t>
      </w:r>
      <w:r>
        <w:rPr>
          <w:sz w:val="24"/>
          <w:szCs w:val="24"/>
        </w:rPr>
        <w:t>ied</w:t>
      </w:r>
      <w:r w:rsidR="00284313" w:rsidRPr="003C27C3">
        <w:rPr>
          <w:sz w:val="24"/>
          <w:szCs w:val="24"/>
        </w:rPr>
        <w:t xml:space="preserve"> to </w:t>
      </w:r>
      <w:r w:rsidR="00B216D4">
        <w:rPr>
          <w:sz w:val="24"/>
          <w:szCs w:val="24"/>
        </w:rPr>
        <w:t>m</w:t>
      </w:r>
      <w:r w:rsidR="00284313" w:rsidRPr="003C27C3">
        <w:rPr>
          <w:sz w:val="24"/>
          <w:szCs w:val="24"/>
        </w:rPr>
        <w:t xml:space="preserve">arket </w:t>
      </w:r>
      <w:r w:rsidR="00B216D4">
        <w:rPr>
          <w:sz w:val="24"/>
          <w:szCs w:val="24"/>
        </w:rPr>
        <w:t>p</w:t>
      </w:r>
      <w:r w:rsidR="00284313" w:rsidRPr="003C27C3">
        <w:rPr>
          <w:sz w:val="24"/>
          <w:szCs w:val="24"/>
        </w:rPr>
        <w:t xml:space="preserve">articipants of </w:t>
      </w:r>
      <w:r w:rsidR="00554EAA">
        <w:rPr>
          <w:sz w:val="24"/>
          <w:szCs w:val="24"/>
        </w:rPr>
        <w:t xml:space="preserve">the </w:t>
      </w:r>
      <w:r w:rsidR="00B216D4">
        <w:rPr>
          <w:sz w:val="24"/>
          <w:szCs w:val="24"/>
        </w:rPr>
        <w:t xml:space="preserve">various existing </w:t>
      </w:r>
      <w:r w:rsidR="00284313" w:rsidRPr="003C27C3">
        <w:rPr>
          <w:sz w:val="24"/>
          <w:szCs w:val="24"/>
        </w:rPr>
        <w:t>financial market</w:t>
      </w:r>
      <w:r w:rsidR="00B216D4">
        <w:rPr>
          <w:sz w:val="24"/>
          <w:szCs w:val="24"/>
        </w:rPr>
        <w:t xml:space="preserve">s including the </w:t>
      </w:r>
      <w:r>
        <w:rPr>
          <w:sz w:val="24"/>
          <w:szCs w:val="24"/>
        </w:rPr>
        <w:t>SIM VSE</w:t>
      </w:r>
      <w:r w:rsidR="00B216D4">
        <w:rPr>
          <w:sz w:val="24"/>
          <w:szCs w:val="24"/>
        </w:rPr>
        <w:t xml:space="preserve"> Market</w:t>
      </w:r>
      <w:r w:rsidR="00284313" w:rsidRPr="003C27C3">
        <w:rPr>
          <w:sz w:val="24"/>
          <w:szCs w:val="24"/>
        </w:rPr>
        <w:t xml:space="preserve">. This facilitated a streamlined transfer of supervision with minimal disruption to industry. </w:t>
      </w:r>
    </w:p>
    <w:p w:rsidR="00284313" w:rsidRPr="003C27C3" w:rsidRDefault="00F25EF2" w:rsidP="00284313">
      <w:pPr>
        <w:pStyle w:val="BodyText"/>
        <w:rPr>
          <w:i/>
          <w:sz w:val="24"/>
          <w:szCs w:val="24"/>
        </w:rPr>
      </w:pPr>
      <w:r>
        <w:rPr>
          <w:i/>
          <w:sz w:val="24"/>
          <w:szCs w:val="24"/>
        </w:rPr>
        <w:t>H</w:t>
      </w:r>
      <w:r w:rsidR="00284313" w:rsidRPr="003C27C3">
        <w:rPr>
          <w:i/>
          <w:sz w:val="24"/>
          <w:szCs w:val="24"/>
        </w:rPr>
        <w:t>armonisation of market integrity rules</w:t>
      </w:r>
    </w:p>
    <w:p w:rsidR="00F25EF2" w:rsidRDefault="00284313" w:rsidP="00284313">
      <w:pPr>
        <w:pStyle w:val="BodyText"/>
        <w:rPr>
          <w:sz w:val="24"/>
          <w:szCs w:val="24"/>
        </w:rPr>
      </w:pPr>
      <w:r w:rsidRPr="003C27C3">
        <w:rPr>
          <w:sz w:val="24"/>
          <w:szCs w:val="24"/>
        </w:rPr>
        <w:t xml:space="preserve">ASIC is currently undertaking </w:t>
      </w:r>
      <w:r w:rsidR="00554EAA">
        <w:rPr>
          <w:sz w:val="24"/>
          <w:szCs w:val="24"/>
        </w:rPr>
        <w:t xml:space="preserve">a project </w:t>
      </w:r>
      <w:r w:rsidRPr="003C27C3">
        <w:rPr>
          <w:sz w:val="24"/>
          <w:szCs w:val="24"/>
        </w:rPr>
        <w:t xml:space="preserve">to ‘harmonise’ some or all of the market integrity rulebooks. </w:t>
      </w:r>
      <w:r w:rsidR="00F25EF2">
        <w:rPr>
          <w:sz w:val="24"/>
          <w:szCs w:val="24"/>
        </w:rPr>
        <w:t>The amendments in this Instrument form part of this initiative.</w:t>
      </w:r>
    </w:p>
    <w:p w:rsidR="007F4BBC" w:rsidRPr="00D07412" w:rsidRDefault="007F4BBC" w:rsidP="007F4BBC">
      <w:pPr>
        <w:widowControl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spacing w:before="360" w:after="60" w:line="240" w:lineRule="auto"/>
        <w:ind w:left="357" w:hanging="357"/>
        <w:jc w:val="left"/>
        <w:rPr>
          <w:rFonts w:ascii="Arial" w:hAnsi="Arial" w:cs="Arial"/>
          <w:b/>
        </w:rPr>
      </w:pPr>
      <w:r w:rsidRPr="00D07412">
        <w:rPr>
          <w:rFonts w:ascii="Arial" w:hAnsi="Arial" w:cs="Arial"/>
          <w:b/>
        </w:rPr>
        <w:t>Commencement of the Instrument</w:t>
      </w:r>
    </w:p>
    <w:p w:rsidR="007F4BBC" w:rsidRPr="00BC4AB9" w:rsidRDefault="007F4BBC" w:rsidP="00DC4841">
      <w:pPr>
        <w:spacing w:before="200" w:line="300" w:lineRule="atLeast"/>
        <w:rPr>
          <w:lang w:val="en-GB"/>
        </w:rPr>
      </w:pPr>
      <w:r w:rsidRPr="00BC4AB9">
        <w:t xml:space="preserve">The Instrument will commence </w:t>
      </w:r>
      <w:r w:rsidR="00F70884" w:rsidRPr="00BC4AB9">
        <w:t xml:space="preserve">on the </w:t>
      </w:r>
      <w:r w:rsidRPr="00BC4AB9">
        <w:rPr>
          <w:lang w:val="en-GB"/>
        </w:rPr>
        <w:t xml:space="preserve">day after the day on which the Instrument is registered under the </w:t>
      </w:r>
      <w:r w:rsidRPr="00BC4AB9">
        <w:rPr>
          <w:i/>
          <w:lang w:val="en-GB"/>
        </w:rPr>
        <w:t>Legislative Instruments Act 2003</w:t>
      </w:r>
      <w:r w:rsidRPr="00BC4AB9">
        <w:rPr>
          <w:lang w:val="en-GB"/>
        </w:rPr>
        <w:t xml:space="preserve">. </w:t>
      </w:r>
    </w:p>
    <w:p w:rsidR="007F4BBC" w:rsidRPr="00D07412" w:rsidRDefault="007F4BBC" w:rsidP="007F4BBC">
      <w:pPr>
        <w:widowControl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spacing w:before="360" w:after="60" w:line="240" w:lineRule="auto"/>
        <w:ind w:left="357" w:hanging="357"/>
        <w:jc w:val="left"/>
        <w:rPr>
          <w:rFonts w:ascii="Arial" w:hAnsi="Arial" w:cs="Arial"/>
          <w:b/>
        </w:rPr>
      </w:pPr>
      <w:r w:rsidRPr="00D07412">
        <w:rPr>
          <w:rFonts w:ascii="Arial" w:hAnsi="Arial" w:cs="Arial"/>
          <w:b/>
        </w:rPr>
        <w:t xml:space="preserve">Statement of Compatibility with Human Rights </w:t>
      </w:r>
    </w:p>
    <w:p w:rsidR="007F4BBC" w:rsidRPr="00BC4AB9" w:rsidRDefault="007F4BBC" w:rsidP="00DC4841">
      <w:pPr>
        <w:spacing w:before="200" w:line="300" w:lineRule="atLeast"/>
      </w:pPr>
      <w:r w:rsidRPr="00BC4AB9">
        <w:t xml:space="preserve">A Statement of Compatibility with Human Rights is included in this Explanatory Statement at </w:t>
      </w:r>
      <w:r w:rsidRPr="00BC4AB9">
        <w:rPr>
          <w:b/>
          <w:u w:val="single"/>
        </w:rPr>
        <w:t>Attachment B</w:t>
      </w:r>
      <w:r w:rsidRPr="00BC4AB9">
        <w:rPr>
          <w:u w:val="single"/>
        </w:rPr>
        <w:t>.</w:t>
      </w:r>
    </w:p>
    <w:p w:rsidR="007F4BBC" w:rsidRPr="00D07412" w:rsidRDefault="007F4BBC" w:rsidP="008D0A81">
      <w:pPr>
        <w:widowControl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spacing w:before="360" w:after="60" w:line="240" w:lineRule="auto"/>
        <w:ind w:left="357" w:hanging="357"/>
        <w:jc w:val="left"/>
        <w:rPr>
          <w:lang w:eastAsia="en-AU"/>
        </w:rPr>
      </w:pPr>
      <w:r w:rsidRPr="00D07412">
        <w:rPr>
          <w:rFonts w:ascii="Arial" w:hAnsi="Arial" w:cs="Arial"/>
          <w:b/>
          <w:bCs/>
          <w:lang w:eastAsia="en-AU"/>
        </w:rPr>
        <w:t>Regulation Impact Statement</w:t>
      </w:r>
    </w:p>
    <w:p w:rsidR="007F4BBC" w:rsidRPr="00D07412" w:rsidRDefault="00C71AF2" w:rsidP="007F4BBC">
      <w:pPr>
        <w:spacing w:before="200" w:line="300" w:lineRule="atLeast"/>
        <w:jc w:val="left"/>
        <w:rPr>
          <w:b/>
          <w:sz w:val="23"/>
          <w:szCs w:val="23"/>
          <w:u w:val="single"/>
        </w:rPr>
      </w:pPr>
      <w:r w:rsidRPr="00BC4AB9">
        <w:t xml:space="preserve">A Regulation Impact Statement is </w:t>
      </w:r>
      <w:r w:rsidR="00CD0754" w:rsidRPr="00BC4AB9">
        <w:t xml:space="preserve">not required for the Instrument because it will have a minor </w:t>
      </w:r>
      <w:r w:rsidR="0020145B" w:rsidRPr="00BC4AB9">
        <w:t xml:space="preserve">regulatory </w:t>
      </w:r>
      <w:r w:rsidR="00CD0754" w:rsidRPr="00BC4AB9">
        <w:t>impact</w:t>
      </w:r>
      <w:r w:rsidRPr="00BC4AB9">
        <w:t>.</w:t>
      </w:r>
      <w:r w:rsidR="007F4BBC" w:rsidRPr="00D07412">
        <w:rPr>
          <w:b/>
          <w:bCs/>
          <w:sz w:val="23"/>
          <w:szCs w:val="23"/>
          <w:lang w:eastAsia="en-AU"/>
        </w:rPr>
        <w:br w:type="page"/>
      </w:r>
      <w:r w:rsidR="007F4BBC" w:rsidRPr="00D07412">
        <w:rPr>
          <w:b/>
          <w:sz w:val="23"/>
          <w:szCs w:val="23"/>
          <w:u w:val="single"/>
        </w:rPr>
        <w:lastRenderedPageBreak/>
        <w:t>ATTACHMENT A</w:t>
      </w:r>
    </w:p>
    <w:p w:rsidR="007F4BBC" w:rsidRPr="00BC4AB9" w:rsidRDefault="007F4BBC" w:rsidP="007F4BBC">
      <w:pPr>
        <w:spacing w:before="200" w:line="300" w:lineRule="atLeast"/>
        <w:rPr>
          <w:u w:val="single"/>
        </w:rPr>
      </w:pPr>
      <w:r w:rsidRPr="00BC4AB9">
        <w:rPr>
          <w:u w:val="single"/>
        </w:rPr>
        <w:t xml:space="preserve">Paragraph 1 – Enabling Legislation </w:t>
      </w:r>
    </w:p>
    <w:p w:rsidR="007F4BBC" w:rsidRPr="00BC4AB9" w:rsidRDefault="007F4BBC" w:rsidP="007F4BBC">
      <w:pPr>
        <w:spacing w:before="200" w:line="300" w:lineRule="atLeast"/>
        <w:rPr>
          <w:i/>
        </w:rPr>
      </w:pPr>
      <w:r w:rsidRPr="00BC4AB9">
        <w:t xml:space="preserve">This paragraph provides that the Instrument is made under subsection </w:t>
      </w:r>
      <w:proofErr w:type="gramStart"/>
      <w:r w:rsidRPr="00BC4AB9">
        <w:t>798G(</w:t>
      </w:r>
      <w:proofErr w:type="gramEnd"/>
      <w:r w:rsidRPr="00BC4AB9">
        <w:t xml:space="preserve">1) of the </w:t>
      </w:r>
      <w:r w:rsidRPr="00BC4AB9">
        <w:rPr>
          <w:i/>
        </w:rPr>
        <w:t>Corporations Act 2001.</w:t>
      </w:r>
    </w:p>
    <w:p w:rsidR="007F4BBC" w:rsidRPr="00BC4AB9" w:rsidRDefault="007F4BBC" w:rsidP="007F4BBC">
      <w:pPr>
        <w:spacing w:before="200" w:line="300" w:lineRule="atLeast"/>
        <w:rPr>
          <w:u w:val="single"/>
        </w:rPr>
      </w:pPr>
      <w:r w:rsidRPr="00BC4AB9">
        <w:rPr>
          <w:u w:val="single"/>
        </w:rPr>
        <w:t>Paragraph 2 – Title</w:t>
      </w:r>
    </w:p>
    <w:p w:rsidR="007F4BBC" w:rsidRPr="00BC4AB9" w:rsidRDefault="007F4BBC" w:rsidP="007F4BBC">
      <w:pPr>
        <w:spacing w:before="200" w:line="300" w:lineRule="atLeast"/>
      </w:pPr>
      <w:r w:rsidRPr="00BC4AB9">
        <w:t xml:space="preserve">This paragraph provides that the title of the Instrument is the </w:t>
      </w:r>
      <w:r w:rsidRPr="00BC4AB9">
        <w:rPr>
          <w:i/>
        </w:rPr>
        <w:t>ASIC Market Integrity Rules (</w:t>
      </w:r>
      <w:r w:rsidR="005B0CF4" w:rsidRPr="00BC4AB9">
        <w:rPr>
          <w:i/>
        </w:rPr>
        <w:t>S</w:t>
      </w:r>
      <w:r w:rsidR="00554EAA">
        <w:rPr>
          <w:i/>
        </w:rPr>
        <w:t>IM</w:t>
      </w:r>
      <w:r w:rsidR="005B0CF4" w:rsidRPr="00BC4AB9">
        <w:rPr>
          <w:i/>
        </w:rPr>
        <w:t xml:space="preserve"> VSE Market</w:t>
      </w:r>
      <w:r w:rsidRPr="00BC4AB9">
        <w:rPr>
          <w:i/>
          <w:iCs/>
        </w:rPr>
        <w:t>) Amendment 201</w:t>
      </w:r>
      <w:r w:rsidR="00F00800" w:rsidRPr="00BC4AB9">
        <w:rPr>
          <w:i/>
          <w:iCs/>
        </w:rPr>
        <w:t>5</w:t>
      </w:r>
      <w:r w:rsidRPr="00BC4AB9">
        <w:rPr>
          <w:i/>
          <w:iCs/>
        </w:rPr>
        <w:t xml:space="preserve"> (No. </w:t>
      </w:r>
      <w:r w:rsidR="002A3554" w:rsidRPr="00BC4AB9">
        <w:rPr>
          <w:i/>
          <w:iCs/>
        </w:rPr>
        <w:t>1</w:t>
      </w:r>
      <w:r w:rsidRPr="00BC4AB9">
        <w:rPr>
          <w:i/>
          <w:iCs/>
        </w:rPr>
        <w:t>)</w:t>
      </w:r>
      <w:r w:rsidRPr="00BC4AB9">
        <w:t>.</w:t>
      </w:r>
    </w:p>
    <w:p w:rsidR="007F4BBC" w:rsidRPr="00BC4AB9" w:rsidRDefault="007F4BBC" w:rsidP="007F4BBC">
      <w:pPr>
        <w:spacing w:before="200" w:line="300" w:lineRule="atLeast"/>
        <w:rPr>
          <w:u w:val="single"/>
        </w:rPr>
      </w:pPr>
      <w:r w:rsidRPr="00BC4AB9">
        <w:rPr>
          <w:u w:val="single"/>
        </w:rPr>
        <w:t>Paragraph 3 – Commencement</w:t>
      </w:r>
    </w:p>
    <w:p w:rsidR="007F4BBC" w:rsidRPr="00BC4AB9" w:rsidRDefault="007F4BBC" w:rsidP="007F4BBC">
      <w:pPr>
        <w:spacing w:before="200" w:line="300" w:lineRule="atLeast"/>
        <w:rPr>
          <w:lang w:val="en-GB"/>
        </w:rPr>
      </w:pPr>
      <w:r w:rsidRPr="00BC4AB9">
        <w:t xml:space="preserve">This paragraph provides that the Instrument commences </w:t>
      </w:r>
      <w:r w:rsidRPr="00BC4AB9">
        <w:rPr>
          <w:lang w:val="en-GB"/>
        </w:rPr>
        <w:t xml:space="preserve">on the day after the day on which this </w:t>
      </w:r>
      <w:r w:rsidR="003A47A8">
        <w:rPr>
          <w:lang w:val="en-GB"/>
        </w:rPr>
        <w:t>I</w:t>
      </w:r>
      <w:r w:rsidRPr="00BC4AB9">
        <w:rPr>
          <w:lang w:val="en-GB"/>
        </w:rPr>
        <w:t xml:space="preserve">nstrument is registered under the </w:t>
      </w:r>
      <w:r w:rsidRPr="00BC4AB9">
        <w:rPr>
          <w:i/>
          <w:lang w:val="en-GB"/>
        </w:rPr>
        <w:t>Legislative Instruments Act 2003</w:t>
      </w:r>
      <w:r w:rsidRPr="00BC4AB9">
        <w:rPr>
          <w:lang w:val="en-GB"/>
        </w:rPr>
        <w:t>.</w:t>
      </w:r>
    </w:p>
    <w:p w:rsidR="007F4BBC" w:rsidRPr="00BC4AB9" w:rsidRDefault="007F4BBC" w:rsidP="007F4BBC">
      <w:pPr>
        <w:spacing w:before="200" w:line="300" w:lineRule="atLeast"/>
        <w:rPr>
          <w:u w:val="single"/>
        </w:rPr>
      </w:pPr>
      <w:r w:rsidRPr="00BC4AB9">
        <w:rPr>
          <w:u w:val="single"/>
        </w:rPr>
        <w:t>Paragraph 4 – Amendments</w:t>
      </w:r>
    </w:p>
    <w:p w:rsidR="007F4BBC" w:rsidRPr="00BC4AB9" w:rsidRDefault="007F4BBC" w:rsidP="007F4BBC">
      <w:pPr>
        <w:spacing w:before="200" w:line="300" w:lineRule="atLeast"/>
      </w:pPr>
      <w:r w:rsidRPr="00BC4AB9">
        <w:t>This paragraph provides</w:t>
      </w:r>
      <w:r w:rsidRPr="00BC4AB9">
        <w:rPr>
          <w:lang w:eastAsia="en-AU"/>
        </w:rPr>
        <w:t xml:space="preserve"> that </w:t>
      </w:r>
      <w:r w:rsidRPr="00BC4AB9">
        <w:t xml:space="preserve">Schedule 1 amends the </w:t>
      </w:r>
      <w:r w:rsidRPr="00BC4AB9">
        <w:rPr>
          <w:i/>
        </w:rPr>
        <w:t>ASIC Market Integrity Rules (</w:t>
      </w:r>
      <w:r w:rsidR="005B0CF4" w:rsidRPr="00BC4AB9">
        <w:rPr>
          <w:i/>
          <w:iCs/>
        </w:rPr>
        <w:t>SIM VSE Market</w:t>
      </w:r>
      <w:r w:rsidRPr="00BC4AB9">
        <w:rPr>
          <w:i/>
          <w:iCs/>
        </w:rPr>
        <w:t xml:space="preserve">) </w:t>
      </w:r>
      <w:r w:rsidR="00307A7A" w:rsidRPr="00BC4AB9">
        <w:rPr>
          <w:i/>
        </w:rPr>
        <w:t>201</w:t>
      </w:r>
      <w:r w:rsidR="005B0CF4" w:rsidRPr="00BC4AB9">
        <w:rPr>
          <w:i/>
        </w:rPr>
        <w:t>0</w:t>
      </w:r>
      <w:r w:rsidRPr="00BC4AB9">
        <w:t>.</w:t>
      </w:r>
    </w:p>
    <w:p w:rsidR="007F4BBC" w:rsidRPr="00BC4AB9" w:rsidRDefault="007F4BBC" w:rsidP="007F4BBC">
      <w:pPr>
        <w:spacing w:before="200" w:line="300" w:lineRule="atLeast"/>
        <w:rPr>
          <w:b/>
          <w:u w:val="single"/>
        </w:rPr>
      </w:pPr>
      <w:r w:rsidRPr="00BC4AB9">
        <w:rPr>
          <w:b/>
          <w:u w:val="single"/>
        </w:rPr>
        <w:t>Schedule 1 - Amendments</w:t>
      </w:r>
    </w:p>
    <w:p w:rsidR="007F4BBC" w:rsidRPr="00BC4AB9" w:rsidRDefault="007F4BBC" w:rsidP="007F4BBC">
      <w:pPr>
        <w:widowControl/>
        <w:adjustRightInd/>
        <w:spacing w:before="200" w:line="300" w:lineRule="atLeast"/>
        <w:textAlignment w:val="auto"/>
        <w:rPr>
          <w:u w:val="single"/>
        </w:rPr>
      </w:pPr>
      <w:r w:rsidRPr="00BC4AB9">
        <w:rPr>
          <w:u w:val="single"/>
        </w:rPr>
        <w:t xml:space="preserve">Item [1] </w:t>
      </w:r>
      <w:r w:rsidR="00E66E4F">
        <w:rPr>
          <w:u w:val="single"/>
        </w:rPr>
        <w:t>Paragraph</w:t>
      </w:r>
      <w:r w:rsidR="00E66E4F" w:rsidRPr="00BC4AB9">
        <w:rPr>
          <w:u w:val="single"/>
        </w:rPr>
        <w:t xml:space="preserve"> </w:t>
      </w:r>
      <w:r w:rsidR="005B0CF4" w:rsidRPr="00BC4AB9">
        <w:rPr>
          <w:u w:val="single"/>
        </w:rPr>
        <w:t>5.3.1(c)</w:t>
      </w:r>
    </w:p>
    <w:p w:rsidR="007F4BBC" w:rsidRPr="00BC4AB9" w:rsidRDefault="007F4BBC" w:rsidP="007F4BBC">
      <w:pPr>
        <w:widowControl/>
        <w:adjustRightInd/>
        <w:spacing w:before="200" w:line="300" w:lineRule="atLeast"/>
        <w:textAlignment w:val="auto"/>
      </w:pPr>
      <w:r w:rsidRPr="00BC4AB9">
        <w:t xml:space="preserve">Item [1] of Schedule 1 to the Instrument </w:t>
      </w:r>
      <w:r w:rsidR="00D16380" w:rsidRPr="00BC4AB9">
        <w:t xml:space="preserve">repeals </w:t>
      </w:r>
      <w:r w:rsidR="00554EAA">
        <w:t>paragraph</w:t>
      </w:r>
      <w:r w:rsidR="00554EAA" w:rsidRPr="00BC4AB9">
        <w:t xml:space="preserve"> </w:t>
      </w:r>
      <w:r w:rsidR="005B0CF4" w:rsidRPr="00BC4AB9">
        <w:t>5.3.1(c)</w:t>
      </w:r>
      <w:r w:rsidRPr="00BC4AB9">
        <w:t>.</w:t>
      </w:r>
    </w:p>
    <w:p w:rsidR="007F4BBC" w:rsidRPr="00D07412" w:rsidRDefault="007F4BBC" w:rsidP="007F4BBC">
      <w:pPr>
        <w:widowControl/>
        <w:adjustRightInd/>
        <w:spacing w:after="120" w:line="240" w:lineRule="auto"/>
        <w:jc w:val="left"/>
        <w:textAlignment w:val="auto"/>
        <w:rPr>
          <w:b/>
          <w:i/>
          <w:iCs/>
          <w:sz w:val="22"/>
          <w:szCs w:val="22"/>
        </w:rPr>
      </w:pPr>
      <w:r w:rsidRPr="00D07412">
        <w:rPr>
          <w:i/>
          <w:iCs/>
        </w:rPr>
        <w:br w:type="page"/>
      </w:r>
      <w:r w:rsidRPr="00D07412">
        <w:rPr>
          <w:b/>
          <w:u w:val="single"/>
        </w:rPr>
        <w:lastRenderedPageBreak/>
        <w:t>ATTACHMENT B</w:t>
      </w:r>
      <w:r w:rsidRPr="00D07412">
        <w:rPr>
          <w:b/>
          <w:i/>
          <w:iCs/>
          <w:sz w:val="22"/>
          <w:szCs w:val="22"/>
        </w:rPr>
        <w:t xml:space="preserve"> </w:t>
      </w:r>
    </w:p>
    <w:p w:rsidR="007F4BBC" w:rsidRPr="00BC4AB9" w:rsidRDefault="007F4BBC" w:rsidP="007F4BBC">
      <w:pPr>
        <w:widowControl/>
        <w:autoSpaceDE w:val="0"/>
        <w:autoSpaceDN w:val="0"/>
        <w:spacing w:after="240" w:line="240" w:lineRule="auto"/>
        <w:jc w:val="center"/>
        <w:textAlignment w:val="auto"/>
        <w:rPr>
          <w:lang w:eastAsia="en-AU"/>
        </w:rPr>
      </w:pPr>
      <w:r w:rsidRPr="00BC4AB9">
        <w:rPr>
          <w:b/>
          <w:bCs/>
          <w:lang w:eastAsia="en-AU"/>
        </w:rPr>
        <w:t>Statement of Compatibility with Human Rights</w:t>
      </w:r>
    </w:p>
    <w:p w:rsidR="007F4BBC" w:rsidRPr="00BC4AB9" w:rsidRDefault="007F4BBC" w:rsidP="007F4BBC">
      <w:pPr>
        <w:widowControl/>
        <w:autoSpaceDE w:val="0"/>
        <w:autoSpaceDN w:val="0"/>
        <w:spacing w:after="240" w:line="240" w:lineRule="auto"/>
        <w:jc w:val="center"/>
        <w:textAlignment w:val="auto"/>
        <w:rPr>
          <w:lang w:eastAsia="en-AU"/>
        </w:rPr>
      </w:pPr>
      <w:r w:rsidRPr="00BC4AB9">
        <w:rPr>
          <w:i/>
          <w:iCs/>
          <w:lang w:eastAsia="en-AU"/>
        </w:rPr>
        <w:t>Prepared in accordance with Part 3 of the Human Rights (Parliamentary Scrutiny) Act 2011</w:t>
      </w:r>
    </w:p>
    <w:p w:rsidR="007F4BBC" w:rsidRPr="00BC4AB9" w:rsidRDefault="007F4BBC" w:rsidP="007F4BBC">
      <w:pPr>
        <w:spacing w:after="120" w:line="240" w:lineRule="auto"/>
        <w:jc w:val="center"/>
        <w:rPr>
          <w:b/>
          <w:bCs/>
        </w:rPr>
      </w:pPr>
      <w:r w:rsidRPr="00BC4AB9">
        <w:rPr>
          <w:b/>
          <w:bCs/>
        </w:rPr>
        <w:t>ASIC Market Integrity Rules (</w:t>
      </w:r>
      <w:r w:rsidR="00D179E5" w:rsidRPr="00BC4AB9">
        <w:rPr>
          <w:b/>
          <w:bCs/>
        </w:rPr>
        <w:t>SIM VSE</w:t>
      </w:r>
      <w:r w:rsidR="00CE6913" w:rsidRPr="00BC4AB9">
        <w:rPr>
          <w:b/>
          <w:bCs/>
        </w:rPr>
        <w:t xml:space="preserve"> </w:t>
      </w:r>
      <w:r w:rsidRPr="00BC4AB9">
        <w:rPr>
          <w:b/>
          <w:bCs/>
        </w:rPr>
        <w:t>Market) Amendment 201</w:t>
      </w:r>
      <w:r w:rsidR="00307A7A" w:rsidRPr="00BC4AB9">
        <w:rPr>
          <w:b/>
          <w:bCs/>
        </w:rPr>
        <w:t>5</w:t>
      </w:r>
      <w:r w:rsidRPr="00BC4AB9">
        <w:rPr>
          <w:b/>
          <w:bCs/>
        </w:rPr>
        <w:t xml:space="preserve"> (No. </w:t>
      </w:r>
      <w:r w:rsidR="00D466F6" w:rsidRPr="00BC4AB9">
        <w:rPr>
          <w:b/>
          <w:bCs/>
        </w:rPr>
        <w:t>1</w:t>
      </w:r>
      <w:r w:rsidRPr="00BC4AB9">
        <w:rPr>
          <w:b/>
          <w:bCs/>
        </w:rPr>
        <w:t>)</w:t>
      </w:r>
    </w:p>
    <w:p w:rsidR="007F4BBC" w:rsidRPr="00BC4AB9" w:rsidRDefault="007F4BBC" w:rsidP="00DC4841">
      <w:pPr>
        <w:spacing w:before="200" w:line="300" w:lineRule="atLeast"/>
      </w:pPr>
      <w:r w:rsidRPr="00BC4AB9">
        <w:t xml:space="preserve">This Instrument is compatible with the human rights and freedoms recognised or declared in the international instruments listed in section 3 of the </w:t>
      </w:r>
      <w:r w:rsidRPr="00BC4AB9">
        <w:rPr>
          <w:i/>
          <w:iCs/>
        </w:rPr>
        <w:t>Human Rights (Parliamentary Scrutiny) Act 2011</w:t>
      </w:r>
      <w:r w:rsidRPr="00BC4AB9">
        <w:t>.</w:t>
      </w:r>
    </w:p>
    <w:p w:rsidR="00CD5940" w:rsidRPr="00284313" w:rsidRDefault="007F4BBC" w:rsidP="00BC4AB9">
      <w:pPr>
        <w:pStyle w:val="ListParagraph"/>
        <w:numPr>
          <w:ilvl w:val="0"/>
          <w:numId w:val="4"/>
        </w:numPr>
        <w:spacing w:before="120" w:after="120" w:line="240" w:lineRule="auto"/>
        <w:ind w:left="426" w:hanging="357"/>
        <w:contextualSpacing w:val="0"/>
        <w:rPr>
          <w:rFonts w:ascii="Tms Rmn" w:eastAsiaTheme="minorHAnsi" w:hAnsi="Tms Rmn" w:cstheme="minorBidi"/>
        </w:rPr>
      </w:pPr>
      <w:r w:rsidRPr="00BC4AB9">
        <w:rPr>
          <w:b/>
        </w:rPr>
        <w:t>Overview of the Instrument</w:t>
      </w:r>
      <w:r w:rsidR="00CD5940" w:rsidRPr="00375CE2">
        <w:rPr>
          <w:rFonts w:ascii="Tms Rmn" w:eastAsiaTheme="minorHAnsi" w:hAnsi="Tms Rmn" w:cstheme="minorBidi"/>
        </w:rPr>
        <w:t xml:space="preserve"> </w:t>
      </w:r>
    </w:p>
    <w:p w:rsidR="00284313" w:rsidRPr="003C27C3" w:rsidRDefault="00284313" w:rsidP="00284313">
      <w:pPr>
        <w:numPr>
          <w:ilvl w:val="0"/>
          <w:numId w:val="3"/>
        </w:numPr>
        <w:spacing w:before="200" w:line="300" w:lineRule="atLeast"/>
        <w:ind w:left="357" w:hanging="357"/>
        <w:rPr>
          <w:bCs/>
          <w:iCs/>
        </w:rPr>
      </w:pPr>
      <w:r w:rsidRPr="003C27C3">
        <w:rPr>
          <w:bCs/>
          <w:iCs/>
        </w:rPr>
        <w:t xml:space="preserve">This Instrument repeals </w:t>
      </w:r>
      <w:r w:rsidR="00554EAA">
        <w:t>paragraph</w:t>
      </w:r>
      <w:r w:rsidR="00554EAA" w:rsidRPr="003C27C3" w:rsidDel="00554EAA">
        <w:t xml:space="preserve"> </w:t>
      </w:r>
      <w:r w:rsidR="009720E8">
        <w:t>5.</w:t>
      </w:r>
      <w:r w:rsidR="009720E8" w:rsidRPr="003C27C3">
        <w:t>3.</w:t>
      </w:r>
      <w:r w:rsidR="009720E8">
        <w:t xml:space="preserve">1(c) </w:t>
      </w:r>
      <w:r w:rsidRPr="003C27C3">
        <w:t xml:space="preserve">of the </w:t>
      </w:r>
      <w:r w:rsidRPr="00583521">
        <w:rPr>
          <w:bCs/>
          <w:i/>
          <w:iCs/>
        </w:rPr>
        <w:t>ASIC Market Integrity Rules (</w:t>
      </w:r>
      <w:r w:rsidR="009720E8">
        <w:rPr>
          <w:bCs/>
          <w:i/>
          <w:iCs/>
        </w:rPr>
        <w:t>SIM VSE</w:t>
      </w:r>
      <w:r w:rsidRPr="00583521">
        <w:rPr>
          <w:bCs/>
          <w:i/>
          <w:iCs/>
        </w:rPr>
        <w:t>) 201</w:t>
      </w:r>
      <w:r w:rsidR="009720E8">
        <w:rPr>
          <w:bCs/>
          <w:i/>
          <w:iCs/>
        </w:rPr>
        <w:t>0</w:t>
      </w:r>
      <w:r w:rsidRPr="00583521">
        <w:rPr>
          <w:bCs/>
          <w:i/>
          <w:iCs/>
        </w:rPr>
        <w:t xml:space="preserve"> (</w:t>
      </w:r>
      <w:r w:rsidRPr="00583521">
        <w:rPr>
          <w:b/>
          <w:bCs/>
          <w:i/>
          <w:iCs/>
        </w:rPr>
        <w:t>ASIC Market Integrity Rules (</w:t>
      </w:r>
      <w:r w:rsidR="009720E8">
        <w:rPr>
          <w:b/>
          <w:bCs/>
          <w:i/>
          <w:iCs/>
        </w:rPr>
        <w:t>SIM VSE</w:t>
      </w:r>
      <w:r w:rsidRPr="00583521">
        <w:rPr>
          <w:b/>
          <w:bCs/>
          <w:i/>
          <w:iCs/>
        </w:rPr>
        <w:t>)</w:t>
      </w:r>
      <w:r w:rsidRPr="003C27C3">
        <w:rPr>
          <w:bCs/>
          <w:i/>
          <w:iCs/>
        </w:rPr>
        <w:t xml:space="preserve">). </w:t>
      </w:r>
      <w:r w:rsidRPr="00583521">
        <w:t>A Market Participant will no longer be required to comply with this market integrity rule.</w:t>
      </w:r>
      <w:r w:rsidRPr="003C27C3">
        <w:rPr>
          <w:bCs/>
          <w:iCs/>
        </w:rPr>
        <w:t xml:space="preserve"> </w:t>
      </w:r>
    </w:p>
    <w:p w:rsidR="00284313" w:rsidRPr="00583521" w:rsidRDefault="00284313" w:rsidP="00284313">
      <w:pPr>
        <w:pStyle w:val="ListParagraph"/>
        <w:numPr>
          <w:ilvl w:val="0"/>
          <w:numId w:val="3"/>
        </w:numPr>
        <w:spacing w:before="200" w:after="100" w:afterAutospacing="1" w:line="300" w:lineRule="atLeast"/>
        <w:ind w:left="357" w:hanging="357"/>
        <w:contextualSpacing w:val="0"/>
        <w:rPr>
          <w:bCs/>
          <w:lang w:eastAsia="en-AU"/>
        </w:rPr>
      </w:pPr>
      <w:r w:rsidRPr="003C27C3">
        <w:rPr>
          <w:bCs/>
          <w:lang w:eastAsia="en-AU"/>
        </w:rPr>
        <w:t>The Australian Securities and Investments Commission (</w:t>
      </w:r>
      <w:r w:rsidRPr="003C27C3">
        <w:rPr>
          <w:b/>
          <w:bCs/>
          <w:i/>
          <w:lang w:eastAsia="en-AU"/>
        </w:rPr>
        <w:t>ASIC</w:t>
      </w:r>
      <w:r w:rsidRPr="003C27C3">
        <w:rPr>
          <w:bCs/>
          <w:lang w:eastAsia="en-AU"/>
        </w:rPr>
        <w:t xml:space="preserve">) </w:t>
      </w:r>
      <w:proofErr w:type="gramStart"/>
      <w:r w:rsidRPr="003C27C3">
        <w:rPr>
          <w:bCs/>
          <w:lang w:eastAsia="en-AU"/>
        </w:rPr>
        <w:t>is</w:t>
      </w:r>
      <w:proofErr w:type="gramEnd"/>
      <w:r w:rsidRPr="003C27C3">
        <w:rPr>
          <w:bCs/>
          <w:lang w:eastAsia="en-AU"/>
        </w:rPr>
        <w:t xml:space="preserve"> repealing this rule because it considers that it poses an unnecessary regulatory burden. ASIC considers that this rule no longer provides a commensurate regulatory benefit</w:t>
      </w:r>
      <w:r w:rsidRPr="00583521">
        <w:rPr>
          <w:bCs/>
          <w:lang w:eastAsia="en-AU"/>
        </w:rPr>
        <w:t>.</w:t>
      </w:r>
    </w:p>
    <w:p w:rsidR="00284313" w:rsidRPr="0086661B" w:rsidRDefault="00554EAA" w:rsidP="00284313">
      <w:pPr>
        <w:spacing w:before="200" w:after="100" w:afterAutospacing="1" w:line="240" w:lineRule="auto"/>
        <w:rPr>
          <w:i/>
          <w:sz w:val="23"/>
          <w:szCs w:val="23"/>
        </w:rPr>
      </w:pPr>
      <w:r>
        <w:rPr>
          <w:i/>
        </w:rPr>
        <w:t>P</w:t>
      </w:r>
      <w:r w:rsidRPr="004870C6">
        <w:rPr>
          <w:i/>
        </w:rPr>
        <w:t>aragraph</w:t>
      </w:r>
      <w:r w:rsidRPr="00622253" w:rsidDel="00554EAA">
        <w:rPr>
          <w:i/>
          <w:sz w:val="23"/>
          <w:szCs w:val="23"/>
        </w:rPr>
        <w:t xml:space="preserve"> </w:t>
      </w:r>
      <w:r w:rsidR="00622253" w:rsidRPr="00622253">
        <w:rPr>
          <w:i/>
          <w:sz w:val="23"/>
          <w:szCs w:val="23"/>
        </w:rPr>
        <w:t xml:space="preserve">5.3.1(c) </w:t>
      </w:r>
      <w:r w:rsidR="00284313">
        <w:rPr>
          <w:i/>
          <w:sz w:val="23"/>
          <w:szCs w:val="23"/>
        </w:rPr>
        <w:t xml:space="preserve">of the </w:t>
      </w:r>
      <w:r w:rsidR="00284313" w:rsidRPr="00122423">
        <w:rPr>
          <w:i/>
        </w:rPr>
        <w:t>ASIC Market Integrity Rules (</w:t>
      </w:r>
      <w:r w:rsidR="00622253">
        <w:rPr>
          <w:i/>
        </w:rPr>
        <w:t>SIM VSE</w:t>
      </w:r>
      <w:r w:rsidR="00284313" w:rsidRPr="00122423">
        <w:rPr>
          <w:i/>
        </w:rPr>
        <w:t>)</w:t>
      </w:r>
    </w:p>
    <w:p w:rsidR="00284313" w:rsidRPr="003C27C3" w:rsidRDefault="00554EAA" w:rsidP="00284313">
      <w:pPr>
        <w:pStyle w:val="BodyText"/>
        <w:numPr>
          <w:ilvl w:val="0"/>
          <w:numId w:val="3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Paragraph</w:t>
      </w:r>
      <w:r w:rsidRPr="003C27C3" w:rsidDel="00554EAA">
        <w:rPr>
          <w:sz w:val="24"/>
          <w:szCs w:val="24"/>
        </w:rPr>
        <w:t xml:space="preserve"> </w:t>
      </w:r>
      <w:r w:rsidR="00622253">
        <w:rPr>
          <w:sz w:val="24"/>
          <w:szCs w:val="24"/>
        </w:rPr>
        <w:t>5.</w:t>
      </w:r>
      <w:r w:rsidR="00622253" w:rsidRPr="003C27C3">
        <w:rPr>
          <w:sz w:val="24"/>
          <w:szCs w:val="24"/>
        </w:rPr>
        <w:t>3.</w:t>
      </w:r>
      <w:r w:rsidR="00622253">
        <w:rPr>
          <w:sz w:val="24"/>
          <w:szCs w:val="24"/>
        </w:rPr>
        <w:t xml:space="preserve">1(c) </w:t>
      </w:r>
      <w:r w:rsidR="00E66E4F">
        <w:rPr>
          <w:sz w:val="24"/>
          <w:szCs w:val="24"/>
        </w:rPr>
        <w:t>requires a</w:t>
      </w:r>
      <w:r w:rsidR="00284313" w:rsidRPr="00583521">
        <w:rPr>
          <w:sz w:val="24"/>
          <w:szCs w:val="24"/>
        </w:rPr>
        <w:t xml:space="preserve"> Market Participant to </w:t>
      </w:r>
      <w:r w:rsidR="00622253">
        <w:rPr>
          <w:sz w:val="24"/>
          <w:szCs w:val="24"/>
        </w:rPr>
        <w:t xml:space="preserve">provide </w:t>
      </w:r>
      <w:r w:rsidR="00284313" w:rsidRPr="00583521">
        <w:rPr>
          <w:sz w:val="24"/>
          <w:szCs w:val="24"/>
        </w:rPr>
        <w:t>ASIC</w:t>
      </w:r>
      <w:r>
        <w:rPr>
          <w:sz w:val="24"/>
          <w:szCs w:val="24"/>
        </w:rPr>
        <w:t xml:space="preserve"> with</w:t>
      </w:r>
      <w:r w:rsidR="00284313" w:rsidRPr="00583521">
        <w:rPr>
          <w:sz w:val="24"/>
          <w:szCs w:val="24"/>
        </w:rPr>
        <w:t xml:space="preserve"> </w:t>
      </w:r>
      <w:r w:rsidR="00622253">
        <w:rPr>
          <w:sz w:val="24"/>
          <w:szCs w:val="24"/>
        </w:rPr>
        <w:t xml:space="preserve">a copy of </w:t>
      </w:r>
      <w:r w:rsidR="00284313" w:rsidRPr="00583521">
        <w:rPr>
          <w:sz w:val="24"/>
          <w:szCs w:val="24"/>
        </w:rPr>
        <w:t xml:space="preserve">the Market Participant's </w:t>
      </w:r>
      <w:r w:rsidR="009720E8">
        <w:rPr>
          <w:sz w:val="24"/>
          <w:szCs w:val="24"/>
        </w:rPr>
        <w:t xml:space="preserve">certificate of currency for </w:t>
      </w:r>
      <w:r w:rsidR="00E66E4F">
        <w:rPr>
          <w:sz w:val="24"/>
          <w:szCs w:val="24"/>
        </w:rPr>
        <w:t>the</w:t>
      </w:r>
      <w:r w:rsidR="009720E8">
        <w:rPr>
          <w:sz w:val="24"/>
          <w:szCs w:val="24"/>
        </w:rPr>
        <w:t xml:space="preserve"> </w:t>
      </w:r>
      <w:r w:rsidR="00284313" w:rsidRPr="00583521">
        <w:rPr>
          <w:sz w:val="24"/>
          <w:szCs w:val="24"/>
        </w:rPr>
        <w:t>insurance</w:t>
      </w:r>
      <w:r>
        <w:rPr>
          <w:sz w:val="24"/>
          <w:szCs w:val="24"/>
        </w:rPr>
        <w:t xml:space="preserve"> policies referred to in paragraph 5.3.1(a)</w:t>
      </w:r>
      <w:proofErr w:type="gramStart"/>
      <w:r w:rsidR="00284313" w:rsidRPr="0058352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Paragraph 5.3.1(a) requires a Market Participant to take out and maintain in full force and effect at all times insurance policies covering and indemnifying the Market Participant against liability for negligence, errors, omissions,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statements, statutory warranties and indemnities, civil liability, infidelity of staff and loss, destruction or deprivation of cash, Securities of other documents of title.</w:t>
      </w:r>
    </w:p>
    <w:p w:rsidR="00284313" w:rsidRPr="003C27C3" w:rsidRDefault="00284313" w:rsidP="00284313">
      <w:pPr>
        <w:pStyle w:val="BodyText"/>
        <w:numPr>
          <w:ilvl w:val="0"/>
          <w:numId w:val="3"/>
        </w:numPr>
        <w:spacing w:after="100" w:afterAutospacing="1"/>
        <w:rPr>
          <w:sz w:val="24"/>
          <w:szCs w:val="24"/>
        </w:rPr>
      </w:pPr>
      <w:r w:rsidRPr="003C27C3">
        <w:rPr>
          <w:sz w:val="24"/>
          <w:szCs w:val="24"/>
        </w:rPr>
        <w:t xml:space="preserve">Market Participants </w:t>
      </w:r>
      <w:r w:rsidR="00614284">
        <w:rPr>
          <w:sz w:val="24"/>
          <w:szCs w:val="24"/>
        </w:rPr>
        <w:t xml:space="preserve">will </w:t>
      </w:r>
      <w:r w:rsidRPr="003C27C3">
        <w:rPr>
          <w:sz w:val="24"/>
          <w:szCs w:val="24"/>
        </w:rPr>
        <w:t xml:space="preserve">continue to be required </w:t>
      </w:r>
      <w:r w:rsidR="00614284">
        <w:rPr>
          <w:sz w:val="24"/>
          <w:szCs w:val="24"/>
        </w:rPr>
        <w:t xml:space="preserve">under paragraph 5.3.1(a) </w:t>
      </w:r>
      <w:r w:rsidRPr="003C27C3">
        <w:rPr>
          <w:sz w:val="24"/>
          <w:szCs w:val="24"/>
        </w:rPr>
        <w:t xml:space="preserve">to take out, and maintain </w:t>
      </w:r>
      <w:r w:rsidR="00614284">
        <w:rPr>
          <w:sz w:val="24"/>
          <w:szCs w:val="24"/>
        </w:rPr>
        <w:t xml:space="preserve">in full force and effect </w:t>
      </w:r>
      <w:r w:rsidRPr="003C27C3">
        <w:rPr>
          <w:sz w:val="24"/>
          <w:szCs w:val="24"/>
        </w:rPr>
        <w:t xml:space="preserve">at all times, </w:t>
      </w:r>
      <w:r w:rsidR="00614284">
        <w:rPr>
          <w:sz w:val="24"/>
          <w:szCs w:val="24"/>
        </w:rPr>
        <w:t>insurance policies as stipulated above.</w:t>
      </w:r>
      <w:r w:rsidRPr="003C27C3">
        <w:rPr>
          <w:sz w:val="24"/>
          <w:szCs w:val="24"/>
        </w:rPr>
        <w:t xml:space="preserve"> ASIC does not consider that there is a need for an additional requirement to confirm a Market Participant’s ongoing compliance with the requirement to hold insurance. </w:t>
      </w:r>
    </w:p>
    <w:p w:rsidR="00284313" w:rsidRPr="00583521" w:rsidRDefault="00284313" w:rsidP="00284313">
      <w:pPr>
        <w:pStyle w:val="ListParagraph"/>
        <w:numPr>
          <w:ilvl w:val="0"/>
          <w:numId w:val="3"/>
        </w:numPr>
        <w:spacing w:before="200" w:after="100" w:afterAutospacing="1" w:line="300" w:lineRule="atLeast"/>
        <w:contextualSpacing w:val="0"/>
        <w:rPr>
          <w:bCs/>
          <w:iCs/>
        </w:rPr>
      </w:pPr>
      <w:r w:rsidRPr="003C27C3">
        <w:t xml:space="preserve">It is not </w:t>
      </w:r>
      <w:r w:rsidR="0048040D">
        <w:t xml:space="preserve">ASIC’s </w:t>
      </w:r>
      <w:r w:rsidRPr="003C27C3">
        <w:t xml:space="preserve">practice to assess the adequacy of insurance and, as such, there is no utility for ASIC to </w:t>
      </w:r>
      <w:r w:rsidR="00614284">
        <w:t>receive</w:t>
      </w:r>
      <w:r w:rsidR="00614284" w:rsidRPr="003C27C3">
        <w:t xml:space="preserve"> </w:t>
      </w:r>
      <w:r w:rsidR="0048040D">
        <w:t>copies of certificate</w:t>
      </w:r>
      <w:r w:rsidR="00614284">
        <w:t>s</w:t>
      </w:r>
      <w:r w:rsidR="0048040D">
        <w:t xml:space="preserve"> of currency for </w:t>
      </w:r>
      <w:r w:rsidRPr="003C27C3">
        <w:t>insurance</w:t>
      </w:r>
      <w:r w:rsidR="00614284">
        <w:t xml:space="preserve"> policies held by</w:t>
      </w:r>
      <w:r w:rsidRPr="003C27C3">
        <w:t xml:space="preserve"> Market Participants. Accordingly, the provision to ASIC of </w:t>
      </w:r>
      <w:r w:rsidR="003A47A8">
        <w:t>copies of certificate</w:t>
      </w:r>
      <w:r w:rsidR="00E66E4F">
        <w:t>s</w:t>
      </w:r>
      <w:r w:rsidR="003A47A8">
        <w:t xml:space="preserve"> of currency for </w:t>
      </w:r>
      <w:r w:rsidR="003A47A8" w:rsidRPr="003C27C3">
        <w:t>insurance</w:t>
      </w:r>
      <w:r w:rsidRPr="003C27C3">
        <w:t xml:space="preserve"> cover serves no regulatory benefit.</w:t>
      </w:r>
    </w:p>
    <w:p w:rsidR="00284313" w:rsidRPr="00122423" w:rsidRDefault="00284313" w:rsidP="00284313">
      <w:pPr>
        <w:keepNext/>
        <w:spacing w:before="200" w:after="100" w:afterAutospacing="1" w:line="300" w:lineRule="atLeast"/>
        <w:rPr>
          <w:bCs/>
          <w:i/>
          <w:iCs/>
          <w:sz w:val="23"/>
          <w:szCs w:val="23"/>
        </w:rPr>
      </w:pPr>
      <w:r w:rsidRPr="00122423">
        <w:rPr>
          <w:bCs/>
          <w:i/>
          <w:iCs/>
          <w:sz w:val="23"/>
          <w:szCs w:val="23"/>
        </w:rPr>
        <w:t>Further Background</w:t>
      </w:r>
    </w:p>
    <w:p w:rsidR="00284313" w:rsidRPr="00583521" w:rsidRDefault="00284313" w:rsidP="00284313">
      <w:pPr>
        <w:numPr>
          <w:ilvl w:val="0"/>
          <w:numId w:val="3"/>
        </w:numPr>
        <w:spacing w:before="200" w:after="100" w:afterAutospacing="1" w:line="300" w:lineRule="atLeast"/>
        <w:rPr>
          <w:bCs/>
          <w:iCs/>
        </w:rPr>
      </w:pPr>
      <w:r w:rsidRPr="00583521">
        <w:rPr>
          <w:bCs/>
          <w:iCs/>
        </w:rPr>
        <w:t xml:space="preserve">This Instrument is made under subsection </w:t>
      </w:r>
      <w:proofErr w:type="gramStart"/>
      <w:r w:rsidRPr="00583521">
        <w:rPr>
          <w:bCs/>
          <w:iCs/>
        </w:rPr>
        <w:t>798G(</w:t>
      </w:r>
      <w:proofErr w:type="gramEnd"/>
      <w:r w:rsidRPr="00583521">
        <w:rPr>
          <w:bCs/>
          <w:iCs/>
        </w:rPr>
        <w:t>1) of the Corporations Act</w:t>
      </w:r>
      <w:r w:rsidRPr="00583521">
        <w:rPr>
          <w:bCs/>
          <w:i/>
          <w:iCs/>
        </w:rPr>
        <w:t xml:space="preserve">. </w:t>
      </w:r>
      <w:r w:rsidRPr="00583521">
        <w:rPr>
          <w:bCs/>
          <w:iCs/>
        </w:rPr>
        <w:t>This Instrument amends the ASIC Market Integrity Rules (</w:t>
      </w:r>
      <w:r w:rsidR="00622253">
        <w:rPr>
          <w:bCs/>
          <w:iCs/>
        </w:rPr>
        <w:t>SIM VSE</w:t>
      </w:r>
      <w:r w:rsidRPr="00583521">
        <w:rPr>
          <w:bCs/>
          <w:iCs/>
        </w:rPr>
        <w:t>) which apply to:</w:t>
      </w:r>
    </w:p>
    <w:p w:rsidR="00622253" w:rsidRPr="00583521" w:rsidRDefault="00622253" w:rsidP="00622253">
      <w:pPr>
        <w:numPr>
          <w:ilvl w:val="0"/>
          <w:numId w:val="12"/>
        </w:numPr>
        <w:spacing w:before="120" w:line="300" w:lineRule="atLeast"/>
        <w:rPr>
          <w:bCs/>
          <w:iCs/>
        </w:rPr>
      </w:pPr>
      <w:r w:rsidRPr="00375CE2">
        <w:lastRenderedPageBreak/>
        <w:t xml:space="preserve">the activities or conduct of </w:t>
      </w:r>
      <w:r w:rsidRPr="00284313">
        <w:t xml:space="preserve">the financial market operated by </w:t>
      </w:r>
      <w:r w:rsidRPr="00583521">
        <w:rPr>
          <w:bCs/>
          <w:iCs/>
        </w:rPr>
        <w:t>Sim Venture Securities Exchange Ltd</w:t>
      </w:r>
      <w:r w:rsidRPr="00583521">
        <w:t xml:space="preserve"> </w:t>
      </w:r>
      <w:r w:rsidRPr="00583521">
        <w:rPr>
          <w:bCs/>
          <w:iCs/>
        </w:rPr>
        <w:t>(ACN 087 708 898) (</w:t>
      </w:r>
      <w:r w:rsidRPr="00583521">
        <w:rPr>
          <w:b/>
          <w:bCs/>
          <w:i/>
          <w:iCs/>
        </w:rPr>
        <w:t>SIM VSE</w:t>
      </w:r>
      <w:r w:rsidRPr="00583521">
        <w:rPr>
          <w:bCs/>
          <w:iCs/>
        </w:rPr>
        <w:t>);</w:t>
      </w:r>
    </w:p>
    <w:p w:rsidR="00622253" w:rsidRPr="00583521" w:rsidRDefault="00622253" w:rsidP="00622253">
      <w:pPr>
        <w:numPr>
          <w:ilvl w:val="0"/>
          <w:numId w:val="12"/>
        </w:numPr>
        <w:spacing w:before="120" w:line="300" w:lineRule="atLeast"/>
        <w:ind w:left="714" w:hanging="357"/>
        <w:rPr>
          <w:bCs/>
          <w:iCs/>
        </w:rPr>
      </w:pPr>
      <w:r w:rsidRPr="00375CE2">
        <w:t>the activities or conduct of person</w:t>
      </w:r>
      <w:r w:rsidRPr="00284313">
        <w:t xml:space="preserve">s in relation to </w:t>
      </w:r>
      <w:r w:rsidR="00614284">
        <w:t xml:space="preserve">the </w:t>
      </w:r>
      <w:r w:rsidRPr="00284313">
        <w:t>SIM VSE Market; and</w:t>
      </w:r>
    </w:p>
    <w:p w:rsidR="00622253" w:rsidRPr="00284313" w:rsidRDefault="00622253" w:rsidP="00622253">
      <w:pPr>
        <w:numPr>
          <w:ilvl w:val="0"/>
          <w:numId w:val="12"/>
        </w:numPr>
        <w:spacing w:before="120" w:line="300" w:lineRule="atLeast"/>
        <w:ind w:left="714" w:hanging="357"/>
      </w:pPr>
      <w:proofErr w:type="gramStart"/>
      <w:r w:rsidRPr="00375CE2">
        <w:t>the</w:t>
      </w:r>
      <w:proofErr w:type="gramEnd"/>
      <w:r w:rsidRPr="00375CE2">
        <w:t xml:space="preserve"> activities or conduct of persons in relation to </w:t>
      </w:r>
      <w:r w:rsidRPr="00284313">
        <w:t xml:space="preserve">financial products traded on </w:t>
      </w:r>
      <w:r w:rsidR="00614284">
        <w:t xml:space="preserve">the </w:t>
      </w:r>
      <w:r w:rsidRPr="00284313">
        <w:t>SIM VSE Market.</w:t>
      </w:r>
    </w:p>
    <w:p w:rsidR="00284313" w:rsidRPr="003C27C3" w:rsidRDefault="00284313" w:rsidP="00284313">
      <w:pPr>
        <w:pStyle w:val="BodyText"/>
        <w:widowControl w:val="0"/>
        <w:numPr>
          <w:ilvl w:val="0"/>
          <w:numId w:val="3"/>
        </w:numPr>
        <w:adjustRightInd w:val="0"/>
        <w:spacing w:after="100" w:afterAutospacing="1"/>
        <w:jc w:val="both"/>
        <w:textAlignment w:val="baseline"/>
        <w:rPr>
          <w:bCs/>
          <w:sz w:val="24"/>
          <w:szCs w:val="24"/>
          <w:lang w:eastAsia="en-US"/>
        </w:rPr>
      </w:pPr>
      <w:r w:rsidRPr="003C27C3">
        <w:rPr>
          <w:bCs/>
          <w:sz w:val="24"/>
          <w:szCs w:val="24"/>
          <w:lang w:eastAsia="en-US"/>
        </w:rPr>
        <w:t xml:space="preserve">This Instrument repeals </w:t>
      </w:r>
      <w:r w:rsidR="00614284">
        <w:rPr>
          <w:sz w:val="24"/>
          <w:szCs w:val="24"/>
        </w:rPr>
        <w:t>paragraph</w:t>
      </w:r>
      <w:r w:rsidR="00614284" w:rsidRPr="003C27C3">
        <w:rPr>
          <w:sz w:val="24"/>
          <w:szCs w:val="24"/>
        </w:rPr>
        <w:t xml:space="preserve"> </w:t>
      </w:r>
      <w:r w:rsidR="00622253">
        <w:rPr>
          <w:sz w:val="24"/>
          <w:szCs w:val="24"/>
        </w:rPr>
        <w:t>5.</w:t>
      </w:r>
      <w:r w:rsidR="00622253" w:rsidRPr="003C27C3">
        <w:rPr>
          <w:sz w:val="24"/>
          <w:szCs w:val="24"/>
        </w:rPr>
        <w:t>3.</w:t>
      </w:r>
      <w:r w:rsidR="00622253">
        <w:rPr>
          <w:sz w:val="24"/>
          <w:szCs w:val="24"/>
        </w:rPr>
        <w:t>1(c)</w:t>
      </w:r>
      <w:r w:rsidRPr="00583521">
        <w:rPr>
          <w:sz w:val="24"/>
          <w:szCs w:val="24"/>
        </w:rPr>
        <w:t xml:space="preserve"> of the ASIC Market Integrity Rules (</w:t>
      </w:r>
      <w:r w:rsidR="00622253">
        <w:rPr>
          <w:sz w:val="24"/>
          <w:szCs w:val="24"/>
        </w:rPr>
        <w:t>SIM VSE</w:t>
      </w:r>
      <w:r w:rsidRPr="00583521">
        <w:rPr>
          <w:sz w:val="24"/>
          <w:szCs w:val="24"/>
        </w:rPr>
        <w:t xml:space="preserve">). </w:t>
      </w:r>
      <w:r w:rsidRPr="003C27C3">
        <w:rPr>
          <w:bCs/>
          <w:sz w:val="24"/>
          <w:szCs w:val="24"/>
          <w:lang w:eastAsia="en-US"/>
        </w:rPr>
        <w:t xml:space="preserve">A breach of </w:t>
      </w:r>
      <w:r w:rsidR="00614284">
        <w:rPr>
          <w:sz w:val="24"/>
          <w:szCs w:val="24"/>
        </w:rPr>
        <w:t>paragraph</w:t>
      </w:r>
      <w:r w:rsidR="00614284" w:rsidRPr="003C27C3">
        <w:rPr>
          <w:sz w:val="24"/>
          <w:szCs w:val="24"/>
        </w:rPr>
        <w:t xml:space="preserve"> </w:t>
      </w:r>
      <w:r w:rsidR="00622253">
        <w:rPr>
          <w:sz w:val="24"/>
          <w:szCs w:val="24"/>
        </w:rPr>
        <w:t>5.</w:t>
      </w:r>
      <w:r w:rsidR="00622253" w:rsidRPr="003C27C3">
        <w:rPr>
          <w:sz w:val="24"/>
          <w:szCs w:val="24"/>
        </w:rPr>
        <w:t>3.</w:t>
      </w:r>
      <w:r w:rsidR="00622253">
        <w:rPr>
          <w:sz w:val="24"/>
          <w:szCs w:val="24"/>
        </w:rPr>
        <w:t xml:space="preserve">1(c) </w:t>
      </w:r>
      <w:r w:rsidRPr="003C27C3">
        <w:rPr>
          <w:bCs/>
          <w:sz w:val="24"/>
          <w:szCs w:val="24"/>
          <w:lang w:eastAsia="en-US"/>
        </w:rPr>
        <w:t>of the ASIC Market Integrity Rules (</w:t>
      </w:r>
      <w:r w:rsidR="00622253">
        <w:rPr>
          <w:bCs/>
          <w:sz w:val="24"/>
          <w:szCs w:val="24"/>
          <w:lang w:eastAsia="en-US"/>
        </w:rPr>
        <w:t>SIM VSE</w:t>
      </w:r>
      <w:r w:rsidRPr="003C27C3">
        <w:rPr>
          <w:bCs/>
          <w:sz w:val="24"/>
          <w:szCs w:val="24"/>
          <w:lang w:eastAsia="en-US"/>
        </w:rPr>
        <w:t>) incurs</w:t>
      </w:r>
      <w:r w:rsidRPr="00583521">
        <w:rPr>
          <w:sz w:val="24"/>
          <w:szCs w:val="24"/>
        </w:rPr>
        <w:t xml:space="preserve"> a penalty.</w:t>
      </w:r>
    </w:p>
    <w:p w:rsidR="00284313" w:rsidRPr="007C1226" w:rsidRDefault="00284313" w:rsidP="00284313">
      <w:pPr>
        <w:pStyle w:val="ListParagraph"/>
        <w:numPr>
          <w:ilvl w:val="0"/>
          <w:numId w:val="4"/>
        </w:numPr>
        <w:spacing w:before="120" w:after="120" w:line="240" w:lineRule="auto"/>
        <w:ind w:left="426"/>
        <w:contextualSpacing w:val="0"/>
        <w:rPr>
          <w:b/>
        </w:rPr>
      </w:pPr>
      <w:r w:rsidRPr="007C1226">
        <w:rPr>
          <w:b/>
        </w:rPr>
        <w:t>Human rights implications</w:t>
      </w:r>
    </w:p>
    <w:p w:rsidR="00284313" w:rsidRPr="006E610A" w:rsidRDefault="00284313" w:rsidP="00284313">
      <w:pPr>
        <w:pStyle w:val="BodyText"/>
        <w:widowControl w:val="0"/>
        <w:numPr>
          <w:ilvl w:val="0"/>
          <w:numId w:val="3"/>
        </w:numPr>
        <w:adjustRightInd w:val="0"/>
        <w:spacing w:after="100" w:afterAutospacing="1"/>
        <w:jc w:val="both"/>
        <w:textAlignment w:val="baseline"/>
      </w:pPr>
      <w:r w:rsidRPr="003C27C3">
        <w:rPr>
          <w:sz w:val="24"/>
          <w:szCs w:val="24"/>
        </w:rPr>
        <w:t xml:space="preserve">The Instrument does not engage any of the applicable human rights and freedoms recognised or declared in the international instruments listed in section 3 of the </w:t>
      </w:r>
      <w:r w:rsidRPr="003C27C3">
        <w:rPr>
          <w:i/>
          <w:iCs/>
          <w:sz w:val="24"/>
          <w:szCs w:val="24"/>
        </w:rPr>
        <w:t>Human Rights (Parliamentary Scrutiny) Act 2011</w:t>
      </w:r>
      <w:r w:rsidRPr="00583521">
        <w:rPr>
          <w:sz w:val="24"/>
          <w:szCs w:val="24"/>
        </w:rPr>
        <w:t>.</w:t>
      </w:r>
    </w:p>
    <w:p w:rsidR="00284313" w:rsidRPr="007C1226" w:rsidRDefault="00284313" w:rsidP="00284313">
      <w:pPr>
        <w:pStyle w:val="ListParagraph"/>
        <w:numPr>
          <w:ilvl w:val="0"/>
          <w:numId w:val="4"/>
        </w:numPr>
        <w:spacing w:before="120" w:after="120" w:line="240" w:lineRule="auto"/>
        <w:ind w:left="426"/>
        <w:contextualSpacing w:val="0"/>
        <w:rPr>
          <w:b/>
        </w:rPr>
      </w:pPr>
      <w:r w:rsidRPr="007C1226">
        <w:rPr>
          <w:b/>
        </w:rPr>
        <w:t>Conclusion</w:t>
      </w:r>
    </w:p>
    <w:p w:rsidR="00284313" w:rsidRPr="00583521" w:rsidRDefault="00284313" w:rsidP="00284313">
      <w:pPr>
        <w:pStyle w:val="BodyText"/>
        <w:widowControl w:val="0"/>
        <w:numPr>
          <w:ilvl w:val="0"/>
          <w:numId w:val="3"/>
        </w:numPr>
        <w:adjustRightInd w:val="0"/>
        <w:spacing w:after="100" w:afterAutospacing="1"/>
        <w:jc w:val="both"/>
        <w:textAlignment w:val="baseline"/>
        <w:rPr>
          <w:sz w:val="24"/>
          <w:szCs w:val="24"/>
        </w:rPr>
      </w:pPr>
      <w:r w:rsidRPr="003C27C3">
        <w:rPr>
          <w:sz w:val="24"/>
          <w:szCs w:val="24"/>
        </w:rPr>
        <w:t>The Instrument is compatible with human rights as it does not raise any human rights issues.</w:t>
      </w:r>
    </w:p>
    <w:p w:rsidR="00284313" w:rsidRPr="007C1226" w:rsidRDefault="00284313" w:rsidP="00284313">
      <w:pPr>
        <w:pStyle w:val="ListParagraph"/>
        <w:numPr>
          <w:ilvl w:val="0"/>
          <w:numId w:val="4"/>
        </w:numPr>
        <w:spacing w:before="120" w:after="120" w:line="240" w:lineRule="auto"/>
        <w:ind w:left="426"/>
        <w:contextualSpacing w:val="0"/>
        <w:rPr>
          <w:b/>
        </w:rPr>
      </w:pPr>
      <w:r w:rsidRPr="007C1226">
        <w:rPr>
          <w:b/>
        </w:rPr>
        <w:t>Consultation</w:t>
      </w:r>
    </w:p>
    <w:p w:rsidR="00284313" w:rsidRPr="00B83D0D" w:rsidRDefault="00284313" w:rsidP="00284313">
      <w:pPr>
        <w:pStyle w:val="BodyText"/>
        <w:widowControl w:val="0"/>
        <w:numPr>
          <w:ilvl w:val="0"/>
          <w:numId w:val="3"/>
        </w:numPr>
        <w:adjustRightInd w:val="0"/>
        <w:spacing w:line="240" w:lineRule="auto"/>
        <w:jc w:val="both"/>
        <w:textAlignment w:val="baseline"/>
      </w:pPr>
      <w:r w:rsidRPr="003C27C3">
        <w:rPr>
          <w:sz w:val="24"/>
          <w:szCs w:val="24"/>
        </w:rPr>
        <w:t xml:space="preserve">ASIC consulted on the amendments effected by this Instrument in Consultation Paper 222 </w:t>
      </w:r>
      <w:r w:rsidRPr="003C27C3">
        <w:rPr>
          <w:i/>
          <w:sz w:val="24"/>
          <w:szCs w:val="24"/>
        </w:rPr>
        <w:t>Reducing red tape: Proposed amendments to the market integrity rules</w:t>
      </w:r>
      <w:r w:rsidRPr="003C27C3">
        <w:rPr>
          <w:sz w:val="24"/>
          <w:szCs w:val="24"/>
        </w:rPr>
        <w:t xml:space="preserve"> (</w:t>
      </w:r>
      <w:r w:rsidRPr="003C27C3">
        <w:rPr>
          <w:b/>
          <w:sz w:val="24"/>
          <w:szCs w:val="24"/>
        </w:rPr>
        <w:t>CP 222</w:t>
      </w:r>
      <w:r w:rsidRPr="003C27C3">
        <w:rPr>
          <w:sz w:val="24"/>
          <w:szCs w:val="24"/>
        </w:rPr>
        <w:t xml:space="preserve">). In CP </w:t>
      </w:r>
      <w:proofErr w:type="gramStart"/>
      <w:r w:rsidRPr="003C27C3">
        <w:rPr>
          <w:sz w:val="24"/>
          <w:szCs w:val="24"/>
        </w:rPr>
        <w:t>222</w:t>
      </w:r>
      <w:proofErr w:type="gramEnd"/>
      <w:r w:rsidRPr="003C27C3">
        <w:rPr>
          <w:sz w:val="24"/>
          <w:szCs w:val="24"/>
        </w:rPr>
        <w:t xml:space="preserve"> we consulted on proposals to repeal </w:t>
      </w:r>
      <w:r w:rsidRPr="00583521">
        <w:rPr>
          <w:sz w:val="24"/>
          <w:szCs w:val="24"/>
        </w:rPr>
        <w:t xml:space="preserve">certain market integrity rules including </w:t>
      </w:r>
      <w:r w:rsidR="00614284">
        <w:rPr>
          <w:sz w:val="24"/>
          <w:szCs w:val="24"/>
        </w:rPr>
        <w:t>paragraph</w:t>
      </w:r>
      <w:r w:rsidR="00614284" w:rsidRPr="003C27C3">
        <w:rPr>
          <w:sz w:val="24"/>
          <w:szCs w:val="24"/>
        </w:rPr>
        <w:t xml:space="preserve"> </w:t>
      </w:r>
      <w:r w:rsidR="00622253">
        <w:rPr>
          <w:sz w:val="24"/>
          <w:szCs w:val="24"/>
        </w:rPr>
        <w:t>5.</w:t>
      </w:r>
      <w:r w:rsidR="00622253" w:rsidRPr="003C27C3">
        <w:rPr>
          <w:sz w:val="24"/>
          <w:szCs w:val="24"/>
        </w:rPr>
        <w:t>3.</w:t>
      </w:r>
      <w:r w:rsidR="00622253">
        <w:rPr>
          <w:sz w:val="24"/>
          <w:szCs w:val="24"/>
        </w:rPr>
        <w:t xml:space="preserve">1(c) </w:t>
      </w:r>
      <w:r w:rsidRPr="003C27C3">
        <w:rPr>
          <w:sz w:val="24"/>
          <w:szCs w:val="24"/>
        </w:rPr>
        <w:t>of the ASIC Market Integrity Rules (</w:t>
      </w:r>
      <w:r w:rsidR="00622253">
        <w:rPr>
          <w:sz w:val="24"/>
          <w:szCs w:val="24"/>
        </w:rPr>
        <w:t>SIM VSE</w:t>
      </w:r>
      <w:r w:rsidRPr="003C27C3">
        <w:rPr>
          <w:sz w:val="24"/>
          <w:szCs w:val="24"/>
        </w:rPr>
        <w:t>)</w:t>
      </w:r>
      <w:r w:rsidRPr="00583521">
        <w:rPr>
          <w:sz w:val="24"/>
          <w:szCs w:val="24"/>
        </w:rPr>
        <w:t xml:space="preserve">. </w:t>
      </w:r>
    </w:p>
    <w:p w:rsidR="00284313" w:rsidRPr="003C27C3" w:rsidRDefault="00284313" w:rsidP="00284313">
      <w:pPr>
        <w:pStyle w:val="BodyText"/>
        <w:widowControl w:val="0"/>
        <w:numPr>
          <w:ilvl w:val="0"/>
          <w:numId w:val="3"/>
        </w:numPr>
        <w:adjustRightInd w:val="0"/>
        <w:spacing w:after="100" w:afterAutospacing="1"/>
        <w:jc w:val="both"/>
        <w:textAlignment w:val="baseline"/>
        <w:rPr>
          <w:sz w:val="24"/>
          <w:szCs w:val="24"/>
        </w:rPr>
      </w:pPr>
      <w:r w:rsidRPr="003C27C3">
        <w:rPr>
          <w:sz w:val="24"/>
          <w:szCs w:val="24"/>
        </w:rPr>
        <w:t xml:space="preserve">Submissions to CP 222 were received from a variety of stakeholders, including market operators, market participants and industry associations such as the Australian Financial Markets Association, Law Council of Australia and Stockbrokers Association of Australia. </w:t>
      </w:r>
    </w:p>
    <w:p w:rsidR="00284313" w:rsidRPr="00B83D0D" w:rsidRDefault="00284313" w:rsidP="00284313">
      <w:pPr>
        <w:pStyle w:val="BodyText"/>
        <w:widowControl w:val="0"/>
        <w:numPr>
          <w:ilvl w:val="0"/>
          <w:numId w:val="3"/>
        </w:numPr>
        <w:adjustRightInd w:val="0"/>
        <w:spacing w:line="240" w:lineRule="auto"/>
        <w:jc w:val="both"/>
        <w:textAlignment w:val="baseline"/>
      </w:pPr>
      <w:r w:rsidRPr="003C27C3">
        <w:rPr>
          <w:sz w:val="24"/>
          <w:szCs w:val="24"/>
        </w:rPr>
        <w:t xml:space="preserve">There was </w:t>
      </w:r>
      <w:r w:rsidR="006F5EE6">
        <w:rPr>
          <w:sz w:val="24"/>
          <w:szCs w:val="24"/>
        </w:rPr>
        <w:t>unanimous</w:t>
      </w:r>
      <w:r w:rsidRPr="003C27C3">
        <w:rPr>
          <w:sz w:val="24"/>
          <w:szCs w:val="24"/>
        </w:rPr>
        <w:t xml:space="preserve"> support for </w:t>
      </w:r>
      <w:r w:rsidR="00622253">
        <w:rPr>
          <w:sz w:val="24"/>
          <w:szCs w:val="24"/>
        </w:rPr>
        <w:t xml:space="preserve">the proposal to </w:t>
      </w:r>
      <w:r w:rsidRPr="003C27C3">
        <w:rPr>
          <w:sz w:val="24"/>
          <w:szCs w:val="24"/>
        </w:rPr>
        <w:t xml:space="preserve">repeal </w:t>
      </w:r>
      <w:r w:rsidR="00614284">
        <w:rPr>
          <w:sz w:val="24"/>
          <w:szCs w:val="24"/>
        </w:rPr>
        <w:t>paragraph 5.3.1(c).</w:t>
      </w:r>
    </w:p>
    <w:p w:rsidR="007F4BBC" w:rsidRPr="00284313" w:rsidRDefault="007F4BBC" w:rsidP="007F4BBC">
      <w:pPr>
        <w:pStyle w:val="ListParagraph"/>
        <w:spacing w:before="200" w:line="240" w:lineRule="auto"/>
        <w:ind w:left="357"/>
        <w:contextualSpacing w:val="0"/>
        <w:rPr>
          <w:b/>
        </w:rPr>
      </w:pPr>
      <w:r w:rsidRPr="00375CE2">
        <w:rPr>
          <w:b/>
        </w:rPr>
        <w:t>Australian Securities and Investments Commission</w:t>
      </w:r>
    </w:p>
    <w:p w:rsidR="00AD1A2C" w:rsidRPr="00284313" w:rsidRDefault="00AD1A2C"/>
    <w:sectPr w:rsidR="00AD1A2C" w:rsidRPr="00284313" w:rsidSect="00BC4AB9">
      <w:footerReference w:type="default" r:id="rId9"/>
      <w:pgSz w:w="12240" w:h="15840" w:code="1"/>
      <w:pgMar w:top="1440" w:right="1325" w:bottom="851" w:left="1440" w:header="720" w:footer="6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D3" w:rsidRDefault="001B72D3">
      <w:pPr>
        <w:spacing w:line="240" w:lineRule="auto"/>
      </w:pPr>
      <w:r>
        <w:separator/>
      </w:r>
    </w:p>
  </w:endnote>
  <w:endnote w:type="continuationSeparator" w:id="0">
    <w:p w:rsidR="001B72D3" w:rsidRDefault="001B7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8A" w:rsidRDefault="00892D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D6A">
      <w:rPr>
        <w:noProof/>
      </w:rPr>
      <w:t>2</w:t>
    </w:r>
    <w:r>
      <w:rPr>
        <w:noProof/>
      </w:rPr>
      <w:fldChar w:fldCharType="end"/>
    </w:r>
  </w:p>
  <w:p w:rsidR="0053098A" w:rsidRDefault="00530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D3" w:rsidRDefault="001B72D3">
      <w:pPr>
        <w:spacing w:line="240" w:lineRule="auto"/>
      </w:pPr>
      <w:r>
        <w:separator/>
      </w:r>
    </w:p>
  </w:footnote>
  <w:footnote w:type="continuationSeparator" w:id="0">
    <w:p w:rsidR="001B72D3" w:rsidRDefault="001B72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909"/>
    <w:multiLevelType w:val="hybridMultilevel"/>
    <w:tmpl w:val="8EF4C12A"/>
    <w:lvl w:ilvl="0" w:tplc="B4CEE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B33"/>
    <w:multiLevelType w:val="hybridMultilevel"/>
    <w:tmpl w:val="A41C7796"/>
    <w:lvl w:ilvl="0" w:tplc="0268C4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D8A20C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4E822FCE"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12FE6"/>
    <w:multiLevelType w:val="hybridMultilevel"/>
    <w:tmpl w:val="5BCE5A54"/>
    <w:lvl w:ilvl="0" w:tplc="DC8451EC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570B"/>
    <w:multiLevelType w:val="hybridMultilevel"/>
    <w:tmpl w:val="FE908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C6808"/>
    <w:multiLevelType w:val="multilevel"/>
    <w:tmpl w:val="EA7AFBE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4253"/>
        </w:tabs>
        <w:ind w:left="425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1985"/>
        </w:tabs>
        <w:ind w:left="1985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2410"/>
        </w:tabs>
        <w:ind w:left="2410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2835"/>
        </w:tabs>
        <w:ind w:left="2835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2826"/>
        </w:tabs>
        <w:ind w:left="1602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86"/>
        </w:tabs>
        <w:ind w:left="2106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06"/>
        </w:tabs>
        <w:ind w:left="2610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26"/>
        </w:tabs>
        <w:ind w:left="3186" w:hanging="1440"/>
      </w:pPr>
      <w:rPr>
        <w:rFonts w:hint="default"/>
      </w:rPr>
    </w:lvl>
  </w:abstractNum>
  <w:abstractNum w:abstractNumId="5">
    <w:nsid w:val="2B1A3736"/>
    <w:multiLevelType w:val="hybridMultilevel"/>
    <w:tmpl w:val="8EF4C12A"/>
    <w:lvl w:ilvl="0" w:tplc="B4CEE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3F67"/>
    <w:multiLevelType w:val="hybridMultilevel"/>
    <w:tmpl w:val="8EF4C12A"/>
    <w:lvl w:ilvl="0" w:tplc="B4CEE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11726"/>
    <w:multiLevelType w:val="hybridMultilevel"/>
    <w:tmpl w:val="A6D6D88C"/>
    <w:lvl w:ilvl="0" w:tplc="B4CEE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0496E"/>
    <w:multiLevelType w:val="hybridMultilevel"/>
    <w:tmpl w:val="409C21BE"/>
    <w:lvl w:ilvl="0" w:tplc="8F02A52C">
      <w:start w:val="1"/>
      <w:numFmt w:val="lowerLetter"/>
      <w:lvlText w:val="(%1)"/>
      <w:lvlJc w:val="left"/>
      <w:pPr>
        <w:ind w:left="780" w:hanging="360"/>
      </w:pPr>
      <w:rPr>
        <w:rFonts w:ascii="Times New Roman" w:eastAsia="Calibri" w:hAnsi="Times New Roman" w:cs="Times New Roman" w:hint="default"/>
        <w:sz w:val="23"/>
        <w:szCs w:val="23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A19776A"/>
    <w:multiLevelType w:val="hybridMultilevel"/>
    <w:tmpl w:val="EE7CB5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5F1D2B"/>
    <w:multiLevelType w:val="hybridMultilevel"/>
    <w:tmpl w:val="409C21BE"/>
    <w:lvl w:ilvl="0" w:tplc="8F02A52C">
      <w:start w:val="1"/>
      <w:numFmt w:val="lowerLetter"/>
      <w:lvlText w:val="(%1)"/>
      <w:lvlJc w:val="left"/>
      <w:pPr>
        <w:ind w:left="780" w:hanging="360"/>
      </w:pPr>
      <w:rPr>
        <w:rFonts w:ascii="Times New Roman" w:eastAsia="Calibri" w:hAnsi="Times New Roman" w:cs="Times New Roman" w:hint="default"/>
        <w:sz w:val="23"/>
        <w:szCs w:val="23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EEF4ECD"/>
    <w:multiLevelType w:val="hybridMultilevel"/>
    <w:tmpl w:val="AB4883BE"/>
    <w:lvl w:ilvl="0" w:tplc="0C09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6155C5D"/>
    <w:multiLevelType w:val="hybridMultilevel"/>
    <w:tmpl w:val="3876596A"/>
    <w:lvl w:ilvl="0" w:tplc="8C622716">
      <w:start w:val="1"/>
      <w:numFmt w:val="upperLetter"/>
      <w:lvlText w:val="%1."/>
      <w:lvlJc w:val="left"/>
      <w:pPr>
        <w:ind w:left="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>
    <w:nsid w:val="76986F3F"/>
    <w:multiLevelType w:val="hybridMultilevel"/>
    <w:tmpl w:val="409C21BE"/>
    <w:lvl w:ilvl="0" w:tplc="8F02A52C">
      <w:start w:val="1"/>
      <w:numFmt w:val="lowerLetter"/>
      <w:lvlText w:val="(%1)"/>
      <w:lvlJc w:val="left"/>
      <w:pPr>
        <w:ind w:left="780" w:hanging="360"/>
      </w:pPr>
      <w:rPr>
        <w:rFonts w:ascii="Times New Roman" w:eastAsia="Calibri" w:hAnsi="Times New Roman" w:cs="Times New Roman" w:hint="default"/>
        <w:sz w:val="23"/>
        <w:szCs w:val="23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C1D4160"/>
    <w:multiLevelType w:val="hybridMultilevel"/>
    <w:tmpl w:val="409C21BE"/>
    <w:lvl w:ilvl="0" w:tplc="8F02A52C">
      <w:start w:val="1"/>
      <w:numFmt w:val="lowerLetter"/>
      <w:lvlText w:val="(%1)"/>
      <w:lvlJc w:val="left"/>
      <w:pPr>
        <w:ind w:left="780" w:hanging="360"/>
      </w:pPr>
      <w:rPr>
        <w:rFonts w:ascii="Times New Roman" w:eastAsia="Calibri" w:hAnsi="Times New Roman" w:cs="Times New Roman" w:hint="default"/>
        <w:sz w:val="23"/>
        <w:szCs w:val="23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13"/>
  </w:num>
  <w:num w:numId="8">
    <w:abstractNumId w:val="14"/>
  </w:num>
  <w:num w:numId="9">
    <w:abstractNumId w:val="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3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BC"/>
    <w:rsid w:val="00021361"/>
    <w:rsid w:val="00027054"/>
    <w:rsid w:val="00027BF6"/>
    <w:rsid w:val="0003119C"/>
    <w:rsid w:val="00031A77"/>
    <w:rsid w:val="00037F67"/>
    <w:rsid w:val="00044BD8"/>
    <w:rsid w:val="000502DB"/>
    <w:rsid w:val="000612C0"/>
    <w:rsid w:val="0007764A"/>
    <w:rsid w:val="0008797C"/>
    <w:rsid w:val="0009526F"/>
    <w:rsid w:val="00096AC0"/>
    <w:rsid w:val="000A080E"/>
    <w:rsid w:val="000A153A"/>
    <w:rsid w:val="000A5445"/>
    <w:rsid w:val="000C0425"/>
    <w:rsid w:val="000D2394"/>
    <w:rsid w:val="000D30BA"/>
    <w:rsid w:val="0010042B"/>
    <w:rsid w:val="001130F8"/>
    <w:rsid w:val="0011426C"/>
    <w:rsid w:val="00117549"/>
    <w:rsid w:val="001300DC"/>
    <w:rsid w:val="00132D61"/>
    <w:rsid w:val="00140124"/>
    <w:rsid w:val="001418DA"/>
    <w:rsid w:val="00143046"/>
    <w:rsid w:val="00146938"/>
    <w:rsid w:val="00156253"/>
    <w:rsid w:val="001646C4"/>
    <w:rsid w:val="00174222"/>
    <w:rsid w:val="001811A6"/>
    <w:rsid w:val="001B72D3"/>
    <w:rsid w:val="001C47EE"/>
    <w:rsid w:val="001D6275"/>
    <w:rsid w:val="001E0188"/>
    <w:rsid w:val="001E5D35"/>
    <w:rsid w:val="001F1604"/>
    <w:rsid w:val="001F366C"/>
    <w:rsid w:val="0020145B"/>
    <w:rsid w:val="00201EA8"/>
    <w:rsid w:val="002041C7"/>
    <w:rsid w:val="0021212A"/>
    <w:rsid w:val="0022772A"/>
    <w:rsid w:val="00227B5F"/>
    <w:rsid w:val="0024002C"/>
    <w:rsid w:val="00260BAC"/>
    <w:rsid w:val="00264F04"/>
    <w:rsid w:val="00284313"/>
    <w:rsid w:val="00287C11"/>
    <w:rsid w:val="002A0E86"/>
    <w:rsid w:val="002A3554"/>
    <w:rsid w:val="002A42D8"/>
    <w:rsid w:val="002A7784"/>
    <w:rsid w:val="002B6F0D"/>
    <w:rsid w:val="002C543E"/>
    <w:rsid w:val="002D2CA8"/>
    <w:rsid w:val="002E602E"/>
    <w:rsid w:val="002F5BA6"/>
    <w:rsid w:val="00300CB3"/>
    <w:rsid w:val="0030371A"/>
    <w:rsid w:val="00307A7A"/>
    <w:rsid w:val="00327B0F"/>
    <w:rsid w:val="00330176"/>
    <w:rsid w:val="00331A0A"/>
    <w:rsid w:val="00334855"/>
    <w:rsid w:val="00350700"/>
    <w:rsid w:val="003562B5"/>
    <w:rsid w:val="003629A9"/>
    <w:rsid w:val="00375CE2"/>
    <w:rsid w:val="0038295A"/>
    <w:rsid w:val="00392826"/>
    <w:rsid w:val="003935A8"/>
    <w:rsid w:val="003A47A8"/>
    <w:rsid w:val="003C0F60"/>
    <w:rsid w:val="00401E2B"/>
    <w:rsid w:val="00403044"/>
    <w:rsid w:val="004061E1"/>
    <w:rsid w:val="00407D1C"/>
    <w:rsid w:val="004211AD"/>
    <w:rsid w:val="00433D79"/>
    <w:rsid w:val="00435BE0"/>
    <w:rsid w:val="00437E87"/>
    <w:rsid w:val="00456A07"/>
    <w:rsid w:val="00456DFA"/>
    <w:rsid w:val="00461034"/>
    <w:rsid w:val="00470468"/>
    <w:rsid w:val="0048040D"/>
    <w:rsid w:val="00481647"/>
    <w:rsid w:val="004870C6"/>
    <w:rsid w:val="00494D91"/>
    <w:rsid w:val="004A1587"/>
    <w:rsid w:val="004A7BCA"/>
    <w:rsid w:val="004B3642"/>
    <w:rsid w:val="004B76C5"/>
    <w:rsid w:val="004C4C3E"/>
    <w:rsid w:val="004D20C4"/>
    <w:rsid w:val="004D6B5A"/>
    <w:rsid w:val="004E4E26"/>
    <w:rsid w:val="004F00A6"/>
    <w:rsid w:val="004F479A"/>
    <w:rsid w:val="005154E4"/>
    <w:rsid w:val="00521186"/>
    <w:rsid w:val="0053098A"/>
    <w:rsid w:val="00541956"/>
    <w:rsid w:val="00554EAA"/>
    <w:rsid w:val="00556FEF"/>
    <w:rsid w:val="00557441"/>
    <w:rsid w:val="00561A06"/>
    <w:rsid w:val="00566C27"/>
    <w:rsid w:val="0057321C"/>
    <w:rsid w:val="00574F7D"/>
    <w:rsid w:val="005756E8"/>
    <w:rsid w:val="005946EA"/>
    <w:rsid w:val="005A249F"/>
    <w:rsid w:val="005A26F5"/>
    <w:rsid w:val="005B0CF4"/>
    <w:rsid w:val="005B5FF1"/>
    <w:rsid w:val="005C63F3"/>
    <w:rsid w:val="005C6B0C"/>
    <w:rsid w:val="005D7010"/>
    <w:rsid w:val="005E179E"/>
    <w:rsid w:val="005E34FE"/>
    <w:rsid w:val="005F3F39"/>
    <w:rsid w:val="005F4D01"/>
    <w:rsid w:val="005F56D3"/>
    <w:rsid w:val="00614284"/>
    <w:rsid w:val="00614531"/>
    <w:rsid w:val="00616726"/>
    <w:rsid w:val="00616D0C"/>
    <w:rsid w:val="00622253"/>
    <w:rsid w:val="0064612E"/>
    <w:rsid w:val="0064628D"/>
    <w:rsid w:val="00652783"/>
    <w:rsid w:val="00665D58"/>
    <w:rsid w:val="006733DA"/>
    <w:rsid w:val="00675F92"/>
    <w:rsid w:val="00683B2B"/>
    <w:rsid w:val="006943EC"/>
    <w:rsid w:val="00696448"/>
    <w:rsid w:val="006A04F1"/>
    <w:rsid w:val="006B0F89"/>
    <w:rsid w:val="006B1254"/>
    <w:rsid w:val="006B628E"/>
    <w:rsid w:val="006B7870"/>
    <w:rsid w:val="006C078A"/>
    <w:rsid w:val="006F2036"/>
    <w:rsid w:val="006F5EE6"/>
    <w:rsid w:val="006F74E4"/>
    <w:rsid w:val="0070324A"/>
    <w:rsid w:val="00732731"/>
    <w:rsid w:val="00745A6B"/>
    <w:rsid w:val="00746929"/>
    <w:rsid w:val="00750745"/>
    <w:rsid w:val="007564AB"/>
    <w:rsid w:val="0076479F"/>
    <w:rsid w:val="00772F92"/>
    <w:rsid w:val="00776567"/>
    <w:rsid w:val="00777391"/>
    <w:rsid w:val="007813FD"/>
    <w:rsid w:val="00790B97"/>
    <w:rsid w:val="00794775"/>
    <w:rsid w:val="007A085D"/>
    <w:rsid w:val="007A172D"/>
    <w:rsid w:val="007A5B7E"/>
    <w:rsid w:val="007B24E1"/>
    <w:rsid w:val="007B44B2"/>
    <w:rsid w:val="007B4857"/>
    <w:rsid w:val="007B492C"/>
    <w:rsid w:val="007D59DC"/>
    <w:rsid w:val="007F3FF8"/>
    <w:rsid w:val="007F4BBC"/>
    <w:rsid w:val="008012A5"/>
    <w:rsid w:val="00804592"/>
    <w:rsid w:val="008107F7"/>
    <w:rsid w:val="0082391A"/>
    <w:rsid w:val="00837003"/>
    <w:rsid w:val="008479FF"/>
    <w:rsid w:val="008804CE"/>
    <w:rsid w:val="00882C07"/>
    <w:rsid w:val="00882E6C"/>
    <w:rsid w:val="00892D8E"/>
    <w:rsid w:val="008B0976"/>
    <w:rsid w:val="008D0A81"/>
    <w:rsid w:val="008D389E"/>
    <w:rsid w:val="008E2BB5"/>
    <w:rsid w:val="0091128F"/>
    <w:rsid w:val="009210CD"/>
    <w:rsid w:val="0092212A"/>
    <w:rsid w:val="00924E3A"/>
    <w:rsid w:val="00925718"/>
    <w:rsid w:val="009336F4"/>
    <w:rsid w:val="0095684E"/>
    <w:rsid w:val="009622DF"/>
    <w:rsid w:val="00970742"/>
    <w:rsid w:val="009720E8"/>
    <w:rsid w:val="00982EED"/>
    <w:rsid w:val="00983D41"/>
    <w:rsid w:val="00985839"/>
    <w:rsid w:val="00987298"/>
    <w:rsid w:val="00991D1A"/>
    <w:rsid w:val="00993FE6"/>
    <w:rsid w:val="009A472B"/>
    <w:rsid w:val="009B2C13"/>
    <w:rsid w:val="009B7B3C"/>
    <w:rsid w:val="009C4130"/>
    <w:rsid w:val="009C4482"/>
    <w:rsid w:val="009E2914"/>
    <w:rsid w:val="00A201C3"/>
    <w:rsid w:val="00A80F82"/>
    <w:rsid w:val="00A86D16"/>
    <w:rsid w:val="00A91C08"/>
    <w:rsid w:val="00A928B5"/>
    <w:rsid w:val="00A93E8A"/>
    <w:rsid w:val="00A96D6A"/>
    <w:rsid w:val="00AB1EF8"/>
    <w:rsid w:val="00AB25CF"/>
    <w:rsid w:val="00AD1A2C"/>
    <w:rsid w:val="00AE06B3"/>
    <w:rsid w:val="00AE2AAD"/>
    <w:rsid w:val="00AF0519"/>
    <w:rsid w:val="00B01E94"/>
    <w:rsid w:val="00B06188"/>
    <w:rsid w:val="00B1685B"/>
    <w:rsid w:val="00B216D4"/>
    <w:rsid w:val="00B25E62"/>
    <w:rsid w:val="00B27BDE"/>
    <w:rsid w:val="00B33463"/>
    <w:rsid w:val="00B33804"/>
    <w:rsid w:val="00B3382E"/>
    <w:rsid w:val="00B34A36"/>
    <w:rsid w:val="00B40A5B"/>
    <w:rsid w:val="00B413D7"/>
    <w:rsid w:val="00B455FF"/>
    <w:rsid w:val="00B62E74"/>
    <w:rsid w:val="00B73339"/>
    <w:rsid w:val="00B7644E"/>
    <w:rsid w:val="00B779C6"/>
    <w:rsid w:val="00B82880"/>
    <w:rsid w:val="00B8782E"/>
    <w:rsid w:val="00B91D3A"/>
    <w:rsid w:val="00B930D1"/>
    <w:rsid w:val="00B96561"/>
    <w:rsid w:val="00BA6612"/>
    <w:rsid w:val="00BB4B2A"/>
    <w:rsid w:val="00BB58A6"/>
    <w:rsid w:val="00BC080B"/>
    <w:rsid w:val="00BC335B"/>
    <w:rsid w:val="00BC464E"/>
    <w:rsid w:val="00BC4AB9"/>
    <w:rsid w:val="00BC6E7B"/>
    <w:rsid w:val="00BD039E"/>
    <w:rsid w:val="00BD3581"/>
    <w:rsid w:val="00BD5F8E"/>
    <w:rsid w:val="00BE0280"/>
    <w:rsid w:val="00BF74F5"/>
    <w:rsid w:val="00C15201"/>
    <w:rsid w:val="00C2414F"/>
    <w:rsid w:val="00C253F8"/>
    <w:rsid w:val="00C34AA7"/>
    <w:rsid w:val="00C445BF"/>
    <w:rsid w:val="00C46BA5"/>
    <w:rsid w:val="00C52D2E"/>
    <w:rsid w:val="00C71AF2"/>
    <w:rsid w:val="00C848A4"/>
    <w:rsid w:val="00CB2460"/>
    <w:rsid w:val="00CB3FEA"/>
    <w:rsid w:val="00CB7270"/>
    <w:rsid w:val="00CD0754"/>
    <w:rsid w:val="00CD341D"/>
    <w:rsid w:val="00CD51C5"/>
    <w:rsid w:val="00CD5940"/>
    <w:rsid w:val="00CE604B"/>
    <w:rsid w:val="00CE6913"/>
    <w:rsid w:val="00CF2DDE"/>
    <w:rsid w:val="00CF4743"/>
    <w:rsid w:val="00D01988"/>
    <w:rsid w:val="00D07412"/>
    <w:rsid w:val="00D12C6B"/>
    <w:rsid w:val="00D16380"/>
    <w:rsid w:val="00D179E5"/>
    <w:rsid w:val="00D2451B"/>
    <w:rsid w:val="00D32658"/>
    <w:rsid w:val="00D457A2"/>
    <w:rsid w:val="00D466F6"/>
    <w:rsid w:val="00D507D2"/>
    <w:rsid w:val="00D64E62"/>
    <w:rsid w:val="00D73634"/>
    <w:rsid w:val="00D80DE8"/>
    <w:rsid w:val="00D82D05"/>
    <w:rsid w:val="00D8684F"/>
    <w:rsid w:val="00D9330E"/>
    <w:rsid w:val="00DA5643"/>
    <w:rsid w:val="00DC4841"/>
    <w:rsid w:val="00DD373D"/>
    <w:rsid w:val="00DF0ED2"/>
    <w:rsid w:val="00DF39B1"/>
    <w:rsid w:val="00DF531A"/>
    <w:rsid w:val="00E05573"/>
    <w:rsid w:val="00E27103"/>
    <w:rsid w:val="00E30A56"/>
    <w:rsid w:val="00E4153E"/>
    <w:rsid w:val="00E440CF"/>
    <w:rsid w:val="00E54E26"/>
    <w:rsid w:val="00E56053"/>
    <w:rsid w:val="00E575EA"/>
    <w:rsid w:val="00E66E4F"/>
    <w:rsid w:val="00E83BA6"/>
    <w:rsid w:val="00E86DB3"/>
    <w:rsid w:val="00E95968"/>
    <w:rsid w:val="00E96224"/>
    <w:rsid w:val="00E972EB"/>
    <w:rsid w:val="00EC2294"/>
    <w:rsid w:val="00EC241F"/>
    <w:rsid w:val="00EF2B2A"/>
    <w:rsid w:val="00F00800"/>
    <w:rsid w:val="00F10129"/>
    <w:rsid w:val="00F1334B"/>
    <w:rsid w:val="00F25EF2"/>
    <w:rsid w:val="00F26DF0"/>
    <w:rsid w:val="00F30156"/>
    <w:rsid w:val="00F43694"/>
    <w:rsid w:val="00F547B9"/>
    <w:rsid w:val="00F60489"/>
    <w:rsid w:val="00F66B72"/>
    <w:rsid w:val="00F70884"/>
    <w:rsid w:val="00F807E7"/>
    <w:rsid w:val="00F82E70"/>
    <w:rsid w:val="00F83D3D"/>
    <w:rsid w:val="00F84750"/>
    <w:rsid w:val="00F90B85"/>
    <w:rsid w:val="00F92B84"/>
    <w:rsid w:val="00FA28A3"/>
    <w:rsid w:val="00FA2B66"/>
    <w:rsid w:val="00FA2F28"/>
    <w:rsid w:val="00FA5B99"/>
    <w:rsid w:val="00FB181F"/>
    <w:rsid w:val="00FB1AAE"/>
    <w:rsid w:val="00FB5626"/>
    <w:rsid w:val="00FC34C6"/>
    <w:rsid w:val="00FD30EC"/>
    <w:rsid w:val="00FF169B"/>
    <w:rsid w:val="00FF3533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F4BBC"/>
    <w:pPr>
      <w:tabs>
        <w:tab w:val="right" w:pos="9070"/>
      </w:tabs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F4BBC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Normal"/>
    <w:link w:val="Style2Char"/>
    <w:qFormat/>
    <w:rsid w:val="007F4BBC"/>
    <w:pPr>
      <w:widowControl/>
      <w:tabs>
        <w:tab w:val="left" w:pos="567"/>
      </w:tabs>
      <w:overflowPunct w:val="0"/>
      <w:autoSpaceDE w:val="0"/>
      <w:autoSpaceDN w:val="0"/>
      <w:adjustRightInd/>
      <w:spacing w:after="120" w:line="240" w:lineRule="auto"/>
      <w:jc w:val="left"/>
      <w:textAlignment w:val="auto"/>
    </w:pPr>
  </w:style>
  <w:style w:type="character" w:customStyle="1" w:styleId="Style2Char">
    <w:name w:val="Style2 Char"/>
    <w:basedOn w:val="DefaultParagraphFont"/>
    <w:link w:val="Style2"/>
    <w:rsid w:val="007F4BB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0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4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4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6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13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882E6C"/>
    <w:pPr>
      <w:widowControl/>
      <w:adjustRightInd/>
      <w:spacing w:before="200" w:line="300" w:lineRule="atLeast"/>
      <w:jc w:val="left"/>
      <w:textAlignment w:val="auto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882E6C"/>
    <w:rPr>
      <w:rFonts w:ascii="Times New Roman" w:eastAsia="Times New Roman" w:hAnsi="Times New Roman" w:cs="Times New Roman"/>
      <w:lang w:eastAsia="en-AU"/>
    </w:rPr>
  </w:style>
  <w:style w:type="paragraph" w:customStyle="1" w:styleId="subparaa">
    <w:name w:val="sub para (a)"/>
    <w:basedOn w:val="BodyText"/>
    <w:rsid w:val="00882E6C"/>
    <w:pPr>
      <w:numPr>
        <w:ilvl w:val="1"/>
        <w:numId w:val="5"/>
      </w:numPr>
      <w:spacing w:before="100"/>
    </w:pPr>
  </w:style>
  <w:style w:type="paragraph" w:customStyle="1" w:styleId="subsubparai">
    <w:name w:val="sub sub para (i)"/>
    <w:basedOn w:val="subparaa"/>
    <w:rsid w:val="00882E6C"/>
    <w:pPr>
      <w:numPr>
        <w:ilvl w:val="2"/>
      </w:numPr>
    </w:pPr>
  </w:style>
  <w:style w:type="paragraph" w:customStyle="1" w:styleId="sub3paraA">
    <w:name w:val="sub3para (A)"/>
    <w:basedOn w:val="subsubparai"/>
    <w:qFormat/>
    <w:rsid w:val="00882E6C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882E6C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unhideWhenUsed/>
    <w:rsid w:val="000502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A1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F4BBC"/>
    <w:pPr>
      <w:tabs>
        <w:tab w:val="right" w:pos="9070"/>
      </w:tabs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F4BBC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Normal"/>
    <w:link w:val="Style2Char"/>
    <w:qFormat/>
    <w:rsid w:val="007F4BBC"/>
    <w:pPr>
      <w:widowControl/>
      <w:tabs>
        <w:tab w:val="left" w:pos="567"/>
      </w:tabs>
      <w:overflowPunct w:val="0"/>
      <w:autoSpaceDE w:val="0"/>
      <w:autoSpaceDN w:val="0"/>
      <w:adjustRightInd/>
      <w:spacing w:after="120" w:line="240" w:lineRule="auto"/>
      <w:jc w:val="left"/>
      <w:textAlignment w:val="auto"/>
    </w:pPr>
  </w:style>
  <w:style w:type="character" w:customStyle="1" w:styleId="Style2Char">
    <w:name w:val="Style2 Char"/>
    <w:basedOn w:val="DefaultParagraphFont"/>
    <w:link w:val="Style2"/>
    <w:rsid w:val="007F4BB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0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4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4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6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13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882E6C"/>
    <w:pPr>
      <w:widowControl/>
      <w:adjustRightInd/>
      <w:spacing w:before="200" w:line="300" w:lineRule="atLeast"/>
      <w:jc w:val="left"/>
      <w:textAlignment w:val="auto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882E6C"/>
    <w:rPr>
      <w:rFonts w:ascii="Times New Roman" w:eastAsia="Times New Roman" w:hAnsi="Times New Roman" w:cs="Times New Roman"/>
      <w:lang w:eastAsia="en-AU"/>
    </w:rPr>
  </w:style>
  <w:style w:type="paragraph" w:customStyle="1" w:styleId="subparaa">
    <w:name w:val="sub para (a)"/>
    <w:basedOn w:val="BodyText"/>
    <w:rsid w:val="00882E6C"/>
    <w:pPr>
      <w:numPr>
        <w:ilvl w:val="1"/>
        <w:numId w:val="5"/>
      </w:numPr>
      <w:spacing w:before="100"/>
    </w:pPr>
  </w:style>
  <w:style w:type="paragraph" w:customStyle="1" w:styleId="subsubparai">
    <w:name w:val="sub sub para (i)"/>
    <w:basedOn w:val="subparaa"/>
    <w:rsid w:val="00882E6C"/>
    <w:pPr>
      <w:numPr>
        <w:ilvl w:val="2"/>
      </w:numPr>
    </w:pPr>
  </w:style>
  <w:style w:type="paragraph" w:customStyle="1" w:styleId="sub3paraA">
    <w:name w:val="sub3para (A)"/>
    <w:basedOn w:val="subsubparai"/>
    <w:qFormat/>
    <w:rsid w:val="00882E6C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882E6C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unhideWhenUsed/>
    <w:rsid w:val="000502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A1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2BAE-5C2E-4B4F-A82E-319EB976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anastasia.zafeirakop</cp:lastModifiedBy>
  <cp:revision>2</cp:revision>
  <cp:lastPrinted>2015-04-24T00:25:00Z</cp:lastPrinted>
  <dcterms:created xsi:type="dcterms:W3CDTF">2015-04-24T01:34:00Z</dcterms:created>
  <dcterms:modified xsi:type="dcterms:W3CDTF">2015-04-24T01:34:00Z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A4368295</vt:lpwstr>
  </property>
  <property fmtid="{D5CDD505-2E9C-101B-9397-08002B2CF9AE}" pid="4" name="Objective-Title">
    <vt:lpwstr>Draft ES - ASIC Market Integrity Rules (SIM VSE) Amendment 2015 (No. 1)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2015-01-20T01:11:06Z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2015-04-22T00:56:37Z</vt:filetime>
  </property>
  <property fmtid="{D5CDD505-2E9C-101B-9397-08002B2CF9AE}" pid="11" name="Objective-Owner">
    <vt:lpwstr>Yasmin Hamad</vt:lpwstr>
  </property>
  <property fmtid="{D5CDD505-2E9C-101B-9397-08002B2CF9AE}" pid="12" name="Objective-Path">
    <vt:lpwstr>BCS:ASIC:POLICY &amp; REGULATORY FRAMEWORK:Policy Development:Markets:CP 222 MIR Red Tape Reduction -  Prohibitions on Certain Transactions During Takeovers, Schemes and Buybacks, Business Connection Consents and Notification of PI Insurance:Explanatory State</vt:lpwstr>
  </property>
  <property fmtid="{D5CDD505-2E9C-101B-9397-08002B2CF9AE}" pid="13" name="Objective-Parent">
    <vt:lpwstr>Explanatory Statements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2.2</vt:lpwstr>
  </property>
  <property fmtid="{D5CDD505-2E9C-101B-9397-08002B2CF9AE}" pid="16" name="Objective-VersionNumber">
    <vt:i4>24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