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A60DD" w:rsidRDefault="00193461" w:rsidP="00C63713">
      <w:pPr>
        <w:rPr>
          <w:sz w:val="28"/>
        </w:rPr>
      </w:pPr>
      <w:r w:rsidRPr="004A60DD">
        <w:rPr>
          <w:noProof/>
          <w:lang w:eastAsia="en-AU"/>
        </w:rPr>
        <w:drawing>
          <wp:inline distT="0" distB="0" distL="0" distR="0" wp14:anchorId="5F16A3B1" wp14:editId="029299E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A60DD" w:rsidRDefault="0048364F" w:rsidP="0048364F">
      <w:pPr>
        <w:rPr>
          <w:sz w:val="19"/>
        </w:rPr>
      </w:pPr>
    </w:p>
    <w:p w:rsidR="0048364F" w:rsidRPr="004A60DD" w:rsidRDefault="00E213FE" w:rsidP="0048364F">
      <w:pPr>
        <w:pStyle w:val="ShortT"/>
      </w:pPr>
      <w:r w:rsidRPr="004A60DD">
        <w:t>National Rental Affordability Scheme Amendment (Administrative Processes) Regulation</w:t>
      </w:r>
      <w:r w:rsidR="004A60DD" w:rsidRPr="004A60DD">
        <w:t> </w:t>
      </w:r>
      <w:r w:rsidRPr="004A60DD">
        <w:t>2015</w:t>
      </w:r>
    </w:p>
    <w:p w:rsidR="0048364F" w:rsidRPr="004A60DD" w:rsidRDefault="0048364F" w:rsidP="0048364F"/>
    <w:p w:rsidR="0048364F" w:rsidRPr="004A60DD" w:rsidRDefault="00A4361F" w:rsidP="00680F17">
      <w:pPr>
        <w:pStyle w:val="InstNo"/>
      </w:pPr>
      <w:r w:rsidRPr="004A60DD">
        <w:t>Select Legislative Instrument</w:t>
      </w:r>
      <w:r w:rsidR="00154EAC" w:rsidRPr="004A60DD">
        <w:t xml:space="preserve"> </w:t>
      </w:r>
      <w:bookmarkStart w:id="0" w:name="BKCheck15B_1"/>
      <w:bookmarkEnd w:id="0"/>
      <w:r w:rsidR="00D0104A" w:rsidRPr="004A60DD">
        <w:fldChar w:fldCharType="begin"/>
      </w:r>
      <w:r w:rsidR="00D0104A" w:rsidRPr="004A60DD">
        <w:instrText xml:space="preserve"> DOCPROPERTY  ActNo </w:instrText>
      </w:r>
      <w:r w:rsidR="00D0104A" w:rsidRPr="004A60DD">
        <w:fldChar w:fldCharType="separate"/>
      </w:r>
      <w:r w:rsidR="00C73EAE">
        <w:t>No. 77, 2015</w:t>
      </w:r>
      <w:r w:rsidR="00D0104A" w:rsidRPr="004A60DD">
        <w:fldChar w:fldCharType="end"/>
      </w:r>
    </w:p>
    <w:p w:rsidR="00E213FE" w:rsidRPr="004A60DD" w:rsidRDefault="00E213FE" w:rsidP="000C5962">
      <w:pPr>
        <w:pStyle w:val="SignCoverPageStart"/>
        <w:spacing w:before="240"/>
        <w:rPr>
          <w:szCs w:val="22"/>
        </w:rPr>
      </w:pPr>
      <w:r w:rsidRPr="004A60DD">
        <w:rPr>
          <w:szCs w:val="22"/>
        </w:rPr>
        <w:t xml:space="preserve">I, General the Honourable Sir Peter Cosgrove AK MC (Ret’d), </w:t>
      </w:r>
      <w:r w:rsidR="004A60DD" w:rsidRPr="004A60DD">
        <w:rPr>
          <w:szCs w:val="22"/>
        </w:rPr>
        <w:t>Governor</w:t>
      </w:r>
      <w:r w:rsidR="004A60DD">
        <w:rPr>
          <w:szCs w:val="22"/>
        </w:rPr>
        <w:noBreakHyphen/>
      </w:r>
      <w:r w:rsidR="004A60DD" w:rsidRPr="004A60DD">
        <w:rPr>
          <w:szCs w:val="22"/>
        </w:rPr>
        <w:t>General</w:t>
      </w:r>
      <w:r w:rsidRPr="004A60DD">
        <w:rPr>
          <w:szCs w:val="22"/>
        </w:rPr>
        <w:t xml:space="preserve"> of the Commonwealth of Australia, acting with the advice of the Federal Executive Council, make the following regulation.</w:t>
      </w:r>
    </w:p>
    <w:p w:rsidR="00E213FE" w:rsidRPr="004A60DD" w:rsidRDefault="00E213FE" w:rsidP="000C5962">
      <w:pPr>
        <w:keepNext/>
        <w:spacing w:before="720" w:line="240" w:lineRule="atLeast"/>
        <w:ind w:right="397"/>
        <w:jc w:val="both"/>
        <w:rPr>
          <w:szCs w:val="22"/>
        </w:rPr>
      </w:pPr>
      <w:r w:rsidRPr="004A60DD">
        <w:rPr>
          <w:szCs w:val="22"/>
        </w:rPr>
        <w:t xml:space="preserve">Dated </w:t>
      </w:r>
      <w:bookmarkStart w:id="1" w:name="BKCheck15B_2"/>
      <w:bookmarkEnd w:id="1"/>
      <w:r w:rsidRPr="004A60DD">
        <w:rPr>
          <w:szCs w:val="22"/>
        </w:rPr>
        <w:fldChar w:fldCharType="begin"/>
      </w:r>
      <w:r w:rsidRPr="004A60DD">
        <w:rPr>
          <w:szCs w:val="22"/>
        </w:rPr>
        <w:instrText xml:space="preserve"> DOCPROPERTY  DateMade </w:instrText>
      </w:r>
      <w:r w:rsidRPr="004A60DD">
        <w:rPr>
          <w:szCs w:val="22"/>
        </w:rPr>
        <w:fldChar w:fldCharType="separate"/>
      </w:r>
      <w:r w:rsidR="00C73EAE">
        <w:rPr>
          <w:szCs w:val="22"/>
        </w:rPr>
        <w:t>28 May 2015</w:t>
      </w:r>
      <w:r w:rsidRPr="004A60DD">
        <w:rPr>
          <w:szCs w:val="22"/>
        </w:rPr>
        <w:fldChar w:fldCharType="end"/>
      </w:r>
    </w:p>
    <w:p w:rsidR="00E213FE" w:rsidRPr="004A60DD" w:rsidRDefault="00E213FE" w:rsidP="000C59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A60DD">
        <w:rPr>
          <w:szCs w:val="22"/>
        </w:rPr>
        <w:t>Peter Cosgrove</w:t>
      </w:r>
    </w:p>
    <w:p w:rsidR="00E213FE" w:rsidRPr="004A60DD" w:rsidRDefault="004A60DD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A60DD">
        <w:rPr>
          <w:szCs w:val="22"/>
        </w:rPr>
        <w:t>Governor</w:t>
      </w:r>
      <w:r>
        <w:rPr>
          <w:szCs w:val="22"/>
        </w:rPr>
        <w:noBreakHyphen/>
      </w:r>
      <w:r w:rsidRPr="004A60DD">
        <w:rPr>
          <w:szCs w:val="22"/>
        </w:rPr>
        <w:t>General</w:t>
      </w:r>
    </w:p>
    <w:p w:rsidR="00E213FE" w:rsidRPr="004A60DD" w:rsidRDefault="00E213FE" w:rsidP="008B0F97">
      <w:pPr>
        <w:keepNext/>
        <w:tabs>
          <w:tab w:val="left" w:pos="3402"/>
        </w:tabs>
        <w:spacing w:before="600" w:line="300" w:lineRule="atLeast"/>
        <w:ind w:right="397"/>
        <w:rPr>
          <w:szCs w:val="22"/>
        </w:rPr>
      </w:pPr>
      <w:r w:rsidRPr="004A60DD">
        <w:rPr>
          <w:szCs w:val="22"/>
        </w:rPr>
        <w:t>By His Excellency’s Command</w:t>
      </w:r>
    </w:p>
    <w:p w:rsidR="00E213FE" w:rsidRPr="004A60DD" w:rsidRDefault="00E213FE" w:rsidP="008B0F97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4A60DD">
        <w:rPr>
          <w:szCs w:val="22"/>
        </w:rPr>
        <w:t>Scott Morrison</w:t>
      </w:r>
    </w:p>
    <w:p w:rsidR="00E213FE" w:rsidRPr="004A60DD" w:rsidRDefault="00E213FE" w:rsidP="000C5962">
      <w:pPr>
        <w:pStyle w:val="SignCoverPageEnd"/>
        <w:rPr>
          <w:szCs w:val="22"/>
        </w:rPr>
      </w:pPr>
      <w:r w:rsidRPr="004A60DD">
        <w:rPr>
          <w:szCs w:val="22"/>
        </w:rPr>
        <w:t>Minister for Social Services</w:t>
      </w:r>
    </w:p>
    <w:p w:rsidR="00E213FE" w:rsidRPr="004A60DD" w:rsidRDefault="00E213FE" w:rsidP="00E213FE"/>
    <w:p w:rsidR="0048364F" w:rsidRPr="004A60DD" w:rsidRDefault="0048364F" w:rsidP="0048364F">
      <w:pPr>
        <w:pStyle w:val="Header"/>
        <w:tabs>
          <w:tab w:val="clear" w:pos="4150"/>
          <w:tab w:val="clear" w:pos="8307"/>
        </w:tabs>
      </w:pPr>
      <w:r w:rsidRPr="004A60DD">
        <w:rPr>
          <w:rStyle w:val="CharAmSchNo"/>
        </w:rPr>
        <w:t xml:space="preserve"> </w:t>
      </w:r>
      <w:r w:rsidRPr="004A60DD">
        <w:rPr>
          <w:rStyle w:val="CharAmSchText"/>
        </w:rPr>
        <w:t xml:space="preserve"> </w:t>
      </w:r>
    </w:p>
    <w:p w:rsidR="0048364F" w:rsidRPr="004A60DD" w:rsidRDefault="0048364F" w:rsidP="0048364F">
      <w:pPr>
        <w:pStyle w:val="Header"/>
        <w:tabs>
          <w:tab w:val="clear" w:pos="4150"/>
          <w:tab w:val="clear" w:pos="8307"/>
        </w:tabs>
      </w:pPr>
      <w:r w:rsidRPr="004A60DD">
        <w:rPr>
          <w:rStyle w:val="CharAmPartNo"/>
        </w:rPr>
        <w:t xml:space="preserve"> </w:t>
      </w:r>
      <w:r w:rsidRPr="004A60DD">
        <w:rPr>
          <w:rStyle w:val="CharAmPartText"/>
        </w:rPr>
        <w:t xml:space="preserve"> </w:t>
      </w:r>
    </w:p>
    <w:p w:rsidR="0048364F" w:rsidRPr="004A60DD" w:rsidRDefault="0048364F" w:rsidP="0048364F">
      <w:pPr>
        <w:sectPr w:rsidR="0048364F" w:rsidRPr="004A60DD" w:rsidSect="00362F4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4A60DD" w:rsidRDefault="0048364F" w:rsidP="00152338">
      <w:pPr>
        <w:rPr>
          <w:sz w:val="36"/>
        </w:rPr>
      </w:pPr>
      <w:r w:rsidRPr="004A60DD">
        <w:rPr>
          <w:sz w:val="36"/>
        </w:rPr>
        <w:lastRenderedPageBreak/>
        <w:t>Contents</w:t>
      </w:r>
    </w:p>
    <w:bookmarkStart w:id="2" w:name="BKCheck15B_3"/>
    <w:bookmarkEnd w:id="2"/>
    <w:p w:rsidR="000F4770" w:rsidRPr="004A60DD" w:rsidRDefault="000F47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A60DD">
        <w:fldChar w:fldCharType="begin"/>
      </w:r>
      <w:r w:rsidRPr="004A60DD">
        <w:instrText xml:space="preserve"> TOC \o "1-9" </w:instrText>
      </w:r>
      <w:r w:rsidRPr="004A60DD">
        <w:fldChar w:fldCharType="separate"/>
      </w:r>
      <w:r w:rsidRPr="004A60DD">
        <w:rPr>
          <w:noProof/>
        </w:rPr>
        <w:t>1</w:t>
      </w:r>
      <w:r w:rsidRPr="004A60DD">
        <w:rPr>
          <w:noProof/>
        </w:rPr>
        <w:tab/>
        <w:t>Name</w:t>
      </w:r>
      <w:r w:rsidRPr="004A60DD">
        <w:rPr>
          <w:noProof/>
        </w:rPr>
        <w:tab/>
      </w:r>
      <w:r w:rsidRPr="004A60DD">
        <w:rPr>
          <w:noProof/>
        </w:rPr>
        <w:fldChar w:fldCharType="begin"/>
      </w:r>
      <w:r w:rsidRPr="004A60DD">
        <w:rPr>
          <w:noProof/>
        </w:rPr>
        <w:instrText xml:space="preserve"> PAGEREF _Toc417885545 \h </w:instrText>
      </w:r>
      <w:r w:rsidRPr="004A60DD">
        <w:rPr>
          <w:noProof/>
        </w:rPr>
      </w:r>
      <w:r w:rsidRPr="004A60DD">
        <w:rPr>
          <w:noProof/>
        </w:rPr>
        <w:fldChar w:fldCharType="separate"/>
      </w:r>
      <w:r w:rsidR="00C73EAE">
        <w:rPr>
          <w:noProof/>
        </w:rPr>
        <w:t>1</w:t>
      </w:r>
      <w:r w:rsidRPr="004A60DD">
        <w:rPr>
          <w:noProof/>
        </w:rPr>
        <w:fldChar w:fldCharType="end"/>
      </w:r>
    </w:p>
    <w:p w:rsidR="000F4770" w:rsidRPr="004A60DD" w:rsidRDefault="000F47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A60DD">
        <w:rPr>
          <w:noProof/>
        </w:rPr>
        <w:t>2</w:t>
      </w:r>
      <w:r w:rsidRPr="004A60DD">
        <w:rPr>
          <w:noProof/>
        </w:rPr>
        <w:tab/>
        <w:t>Commencement</w:t>
      </w:r>
      <w:r w:rsidRPr="004A60DD">
        <w:rPr>
          <w:noProof/>
        </w:rPr>
        <w:tab/>
      </w:r>
      <w:r w:rsidRPr="004A60DD">
        <w:rPr>
          <w:noProof/>
        </w:rPr>
        <w:fldChar w:fldCharType="begin"/>
      </w:r>
      <w:r w:rsidRPr="004A60DD">
        <w:rPr>
          <w:noProof/>
        </w:rPr>
        <w:instrText xml:space="preserve"> PAGEREF _Toc417885546 \h </w:instrText>
      </w:r>
      <w:r w:rsidRPr="004A60DD">
        <w:rPr>
          <w:noProof/>
        </w:rPr>
      </w:r>
      <w:r w:rsidRPr="004A60DD">
        <w:rPr>
          <w:noProof/>
        </w:rPr>
        <w:fldChar w:fldCharType="separate"/>
      </w:r>
      <w:r w:rsidR="00C73EAE">
        <w:rPr>
          <w:noProof/>
        </w:rPr>
        <w:t>1</w:t>
      </w:r>
      <w:r w:rsidRPr="004A60DD">
        <w:rPr>
          <w:noProof/>
        </w:rPr>
        <w:fldChar w:fldCharType="end"/>
      </w:r>
    </w:p>
    <w:p w:rsidR="000F4770" w:rsidRPr="004A60DD" w:rsidRDefault="000F47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A60DD">
        <w:rPr>
          <w:noProof/>
        </w:rPr>
        <w:t>3</w:t>
      </w:r>
      <w:r w:rsidRPr="004A60DD">
        <w:rPr>
          <w:noProof/>
        </w:rPr>
        <w:tab/>
        <w:t>Authority</w:t>
      </w:r>
      <w:r w:rsidRPr="004A60DD">
        <w:rPr>
          <w:noProof/>
        </w:rPr>
        <w:tab/>
      </w:r>
      <w:r w:rsidRPr="004A60DD">
        <w:rPr>
          <w:noProof/>
        </w:rPr>
        <w:fldChar w:fldCharType="begin"/>
      </w:r>
      <w:r w:rsidRPr="004A60DD">
        <w:rPr>
          <w:noProof/>
        </w:rPr>
        <w:instrText xml:space="preserve"> PAGEREF _Toc417885547 \h </w:instrText>
      </w:r>
      <w:r w:rsidRPr="004A60DD">
        <w:rPr>
          <w:noProof/>
        </w:rPr>
      </w:r>
      <w:r w:rsidRPr="004A60DD">
        <w:rPr>
          <w:noProof/>
        </w:rPr>
        <w:fldChar w:fldCharType="separate"/>
      </w:r>
      <w:r w:rsidR="00C73EAE">
        <w:rPr>
          <w:noProof/>
        </w:rPr>
        <w:t>1</w:t>
      </w:r>
      <w:r w:rsidRPr="004A60DD">
        <w:rPr>
          <w:noProof/>
        </w:rPr>
        <w:fldChar w:fldCharType="end"/>
      </w:r>
    </w:p>
    <w:p w:rsidR="000F4770" w:rsidRPr="004A60DD" w:rsidRDefault="000F47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A60DD">
        <w:rPr>
          <w:noProof/>
        </w:rPr>
        <w:t>4</w:t>
      </w:r>
      <w:r w:rsidRPr="004A60DD">
        <w:rPr>
          <w:noProof/>
        </w:rPr>
        <w:tab/>
        <w:t>Schedules</w:t>
      </w:r>
      <w:r w:rsidRPr="004A60DD">
        <w:rPr>
          <w:noProof/>
        </w:rPr>
        <w:tab/>
      </w:r>
      <w:r w:rsidRPr="004A60DD">
        <w:rPr>
          <w:noProof/>
        </w:rPr>
        <w:fldChar w:fldCharType="begin"/>
      </w:r>
      <w:r w:rsidRPr="004A60DD">
        <w:rPr>
          <w:noProof/>
        </w:rPr>
        <w:instrText xml:space="preserve"> PAGEREF _Toc417885548 \h </w:instrText>
      </w:r>
      <w:r w:rsidRPr="004A60DD">
        <w:rPr>
          <w:noProof/>
        </w:rPr>
      </w:r>
      <w:r w:rsidRPr="004A60DD">
        <w:rPr>
          <w:noProof/>
        </w:rPr>
        <w:fldChar w:fldCharType="separate"/>
      </w:r>
      <w:r w:rsidR="00C73EAE">
        <w:rPr>
          <w:noProof/>
        </w:rPr>
        <w:t>1</w:t>
      </w:r>
      <w:r w:rsidRPr="004A60DD">
        <w:rPr>
          <w:noProof/>
        </w:rPr>
        <w:fldChar w:fldCharType="end"/>
      </w:r>
    </w:p>
    <w:p w:rsidR="000F4770" w:rsidRPr="004A60DD" w:rsidRDefault="000F477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A60DD">
        <w:rPr>
          <w:noProof/>
        </w:rPr>
        <w:t>Schedule</w:t>
      </w:r>
      <w:r w:rsidR="004A60DD" w:rsidRPr="004A60DD">
        <w:rPr>
          <w:noProof/>
        </w:rPr>
        <w:t> </w:t>
      </w:r>
      <w:r w:rsidRPr="004A60DD">
        <w:rPr>
          <w:noProof/>
        </w:rPr>
        <w:t>1—Amendments</w:t>
      </w:r>
      <w:r w:rsidRPr="004A60DD">
        <w:rPr>
          <w:b w:val="0"/>
          <w:noProof/>
          <w:sz w:val="18"/>
        </w:rPr>
        <w:tab/>
      </w:r>
      <w:r w:rsidRPr="004A60DD">
        <w:rPr>
          <w:b w:val="0"/>
          <w:noProof/>
          <w:sz w:val="18"/>
        </w:rPr>
        <w:fldChar w:fldCharType="begin"/>
      </w:r>
      <w:r w:rsidRPr="004A60DD">
        <w:rPr>
          <w:b w:val="0"/>
          <w:noProof/>
          <w:sz w:val="18"/>
        </w:rPr>
        <w:instrText xml:space="preserve"> PAGEREF _Toc417885549 \h </w:instrText>
      </w:r>
      <w:r w:rsidRPr="004A60DD">
        <w:rPr>
          <w:b w:val="0"/>
          <w:noProof/>
          <w:sz w:val="18"/>
        </w:rPr>
      </w:r>
      <w:r w:rsidRPr="004A60DD">
        <w:rPr>
          <w:b w:val="0"/>
          <w:noProof/>
          <w:sz w:val="18"/>
        </w:rPr>
        <w:fldChar w:fldCharType="separate"/>
      </w:r>
      <w:r w:rsidR="00C73EAE">
        <w:rPr>
          <w:b w:val="0"/>
          <w:noProof/>
          <w:sz w:val="18"/>
        </w:rPr>
        <w:t>2</w:t>
      </w:r>
      <w:r w:rsidRPr="004A60DD">
        <w:rPr>
          <w:b w:val="0"/>
          <w:noProof/>
          <w:sz w:val="18"/>
        </w:rPr>
        <w:fldChar w:fldCharType="end"/>
      </w:r>
    </w:p>
    <w:p w:rsidR="000F4770" w:rsidRPr="004A60DD" w:rsidRDefault="000F477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A60DD">
        <w:rPr>
          <w:noProof/>
        </w:rPr>
        <w:t>National Rental Affordability Scheme Regulations</w:t>
      </w:r>
      <w:r w:rsidR="004A60DD" w:rsidRPr="004A60DD">
        <w:rPr>
          <w:noProof/>
        </w:rPr>
        <w:t> </w:t>
      </w:r>
      <w:r w:rsidRPr="004A60DD">
        <w:rPr>
          <w:noProof/>
        </w:rPr>
        <w:t>2008</w:t>
      </w:r>
      <w:r w:rsidRPr="004A60DD">
        <w:rPr>
          <w:i w:val="0"/>
          <w:noProof/>
          <w:sz w:val="18"/>
        </w:rPr>
        <w:tab/>
      </w:r>
      <w:r w:rsidRPr="004A60DD">
        <w:rPr>
          <w:i w:val="0"/>
          <w:noProof/>
          <w:sz w:val="18"/>
        </w:rPr>
        <w:fldChar w:fldCharType="begin"/>
      </w:r>
      <w:r w:rsidRPr="004A60DD">
        <w:rPr>
          <w:i w:val="0"/>
          <w:noProof/>
          <w:sz w:val="18"/>
        </w:rPr>
        <w:instrText xml:space="preserve"> PAGEREF _Toc417885550 \h </w:instrText>
      </w:r>
      <w:r w:rsidRPr="004A60DD">
        <w:rPr>
          <w:i w:val="0"/>
          <w:noProof/>
          <w:sz w:val="18"/>
        </w:rPr>
      </w:r>
      <w:r w:rsidRPr="004A60DD">
        <w:rPr>
          <w:i w:val="0"/>
          <w:noProof/>
          <w:sz w:val="18"/>
        </w:rPr>
        <w:fldChar w:fldCharType="separate"/>
      </w:r>
      <w:r w:rsidR="00C73EAE">
        <w:rPr>
          <w:i w:val="0"/>
          <w:noProof/>
          <w:sz w:val="18"/>
        </w:rPr>
        <w:t>2</w:t>
      </w:r>
      <w:r w:rsidRPr="004A60DD">
        <w:rPr>
          <w:i w:val="0"/>
          <w:noProof/>
          <w:sz w:val="18"/>
        </w:rPr>
        <w:fldChar w:fldCharType="end"/>
      </w:r>
    </w:p>
    <w:p w:rsidR="00833416" w:rsidRPr="004A60DD" w:rsidRDefault="000F4770" w:rsidP="0048364F">
      <w:r w:rsidRPr="004A60DD">
        <w:fldChar w:fldCharType="end"/>
      </w:r>
    </w:p>
    <w:p w:rsidR="00722023" w:rsidRPr="004A60DD" w:rsidRDefault="00722023" w:rsidP="0048364F">
      <w:pPr>
        <w:sectPr w:rsidR="00722023" w:rsidRPr="004A60DD" w:rsidSect="00362F4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4A60DD" w:rsidRDefault="0048364F" w:rsidP="0048364F">
      <w:pPr>
        <w:pStyle w:val="ActHead5"/>
      </w:pPr>
      <w:bookmarkStart w:id="3" w:name="_Toc417885545"/>
      <w:r w:rsidRPr="004A60DD">
        <w:rPr>
          <w:rStyle w:val="CharSectno"/>
        </w:rPr>
        <w:lastRenderedPageBreak/>
        <w:t>1</w:t>
      </w:r>
      <w:r w:rsidRPr="004A60DD">
        <w:t xml:space="preserve">  </w:t>
      </w:r>
      <w:r w:rsidR="004F676E" w:rsidRPr="004A60DD">
        <w:t>Name</w:t>
      </w:r>
      <w:bookmarkEnd w:id="3"/>
    </w:p>
    <w:p w:rsidR="0048364F" w:rsidRPr="004A60DD" w:rsidRDefault="0048364F" w:rsidP="0048364F">
      <w:pPr>
        <w:pStyle w:val="subsection"/>
      </w:pPr>
      <w:r w:rsidRPr="004A60DD">
        <w:tab/>
      </w:r>
      <w:r w:rsidRPr="004A60DD">
        <w:tab/>
        <w:t>Th</w:t>
      </w:r>
      <w:r w:rsidR="00F24C35" w:rsidRPr="004A60DD">
        <w:t>is</w:t>
      </w:r>
      <w:r w:rsidRPr="004A60DD">
        <w:t xml:space="preserve"> </w:t>
      </w:r>
      <w:r w:rsidR="00F24C35" w:rsidRPr="004A60DD">
        <w:t>is</w:t>
      </w:r>
      <w:r w:rsidR="003801D0" w:rsidRPr="004A60DD">
        <w:t xml:space="preserve"> the</w:t>
      </w:r>
      <w:r w:rsidRPr="004A60DD">
        <w:t xml:space="preserve"> </w:t>
      </w:r>
      <w:bookmarkStart w:id="4" w:name="BKCheck15B_4"/>
      <w:bookmarkEnd w:id="4"/>
      <w:r w:rsidR="00CB0180" w:rsidRPr="004A60DD">
        <w:rPr>
          <w:i/>
        </w:rPr>
        <w:fldChar w:fldCharType="begin"/>
      </w:r>
      <w:r w:rsidR="00CB0180" w:rsidRPr="004A60DD">
        <w:rPr>
          <w:i/>
        </w:rPr>
        <w:instrText xml:space="preserve"> STYLEREF  ShortT </w:instrText>
      </w:r>
      <w:r w:rsidR="00CB0180" w:rsidRPr="004A60DD">
        <w:rPr>
          <w:i/>
        </w:rPr>
        <w:fldChar w:fldCharType="separate"/>
      </w:r>
      <w:r w:rsidR="00C73EAE">
        <w:rPr>
          <w:i/>
          <w:noProof/>
        </w:rPr>
        <w:t>National Rental Affordability Scheme Amendment (Administrative Processes) Regulation 2015</w:t>
      </w:r>
      <w:r w:rsidR="00CB0180" w:rsidRPr="004A60DD">
        <w:rPr>
          <w:i/>
        </w:rPr>
        <w:fldChar w:fldCharType="end"/>
      </w:r>
      <w:r w:rsidRPr="004A60DD">
        <w:t>.</w:t>
      </w:r>
    </w:p>
    <w:p w:rsidR="0048364F" w:rsidRPr="004A60DD" w:rsidRDefault="0048364F" w:rsidP="0048364F">
      <w:pPr>
        <w:pStyle w:val="ActHead5"/>
      </w:pPr>
      <w:bookmarkStart w:id="5" w:name="_Toc417885546"/>
      <w:r w:rsidRPr="004A60DD">
        <w:rPr>
          <w:rStyle w:val="CharSectno"/>
        </w:rPr>
        <w:t>2</w:t>
      </w:r>
      <w:r w:rsidRPr="004A60DD">
        <w:t xml:space="preserve">  Commencement</w:t>
      </w:r>
      <w:bookmarkEnd w:id="5"/>
    </w:p>
    <w:p w:rsidR="004F676E" w:rsidRPr="004A60DD" w:rsidRDefault="004F676E" w:rsidP="004F676E">
      <w:pPr>
        <w:pStyle w:val="subsection"/>
      </w:pPr>
      <w:bookmarkStart w:id="6" w:name="_GoBack"/>
      <w:r w:rsidRPr="004A60DD">
        <w:tab/>
      </w:r>
      <w:r w:rsidRPr="004A60DD">
        <w:tab/>
        <w:t>Th</w:t>
      </w:r>
      <w:r w:rsidR="00F24C35" w:rsidRPr="004A60DD">
        <w:t>is</w:t>
      </w:r>
      <w:r w:rsidRPr="004A60DD">
        <w:t xml:space="preserve"> </w:t>
      </w:r>
      <w:r w:rsidR="00011222" w:rsidRPr="004A60DD">
        <w:t>instrument</w:t>
      </w:r>
      <w:r w:rsidRPr="004A60DD">
        <w:t xml:space="preserve"> commence</w:t>
      </w:r>
      <w:r w:rsidR="00D17B17" w:rsidRPr="004A60DD">
        <w:t>s</w:t>
      </w:r>
      <w:r w:rsidRPr="004A60DD">
        <w:t xml:space="preserve"> on </w:t>
      </w:r>
      <w:r w:rsidR="00A26DBE" w:rsidRPr="004A60DD">
        <w:t xml:space="preserve">the </w:t>
      </w:r>
      <w:r w:rsidR="00E213FE" w:rsidRPr="004A60DD">
        <w:t>day after it is registered</w:t>
      </w:r>
      <w:r w:rsidRPr="004A60DD">
        <w:t>.</w:t>
      </w:r>
      <w:bookmarkEnd w:id="6"/>
    </w:p>
    <w:p w:rsidR="007769D4" w:rsidRPr="004A60DD" w:rsidRDefault="007769D4" w:rsidP="007769D4">
      <w:pPr>
        <w:pStyle w:val="ActHead5"/>
      </w:pPr>
      <w:bookmarkStart w:id="7" w:name="_Toc417885547"/>
      <w:r w:rsidRPr="004A60DD">
        <w:rPr>
          <w:rStyle w:val="CharSectno"/>
        </w:rPr>
        <w:t>3</w:t>
      </w:r>
      <w:r w:rsidRPr="004A60DD">
        <w:t xml:space="preserve">  Authority</w:t>
      </w:r>
      <w:bookmarkEnd w:id="7"/>
    </w:p>
    <w:p w:rsidR="007769D4" w:rsidRPr="004A60DD" w:rsidRDefault="007769D4" w:rsidP="007769D4">
      <w:pPr>
        <w:pStyle w:val="subsection"/>
      </w:pPr>
      <w:r w:rsidRPr="004A60DD">
        <w:tab/>
      </w:r>
      <w:r w:rsidRPr="004A60DD">
        <w:tab/>
      </w:r>
      <w:r w:rsidR="00AF0336" w:rsidRPr="004A60DD">
        <w:t xml:space="preserve">This </w:t>
      </w:r>
      <w:r w:rsidR="00011222" w:rsidRPr="004A60DD">
        <w:t>instrument</w:t>
      </w:r>
      <w:r w:rsidR="00AF0336" w:rsidRPr="004A60DD">
        <w:t xml:space="preserve"> is made under the </w:t>
      </w:r>
      <w:r w:rsidR="00E213FE" w:rsidRPr="004A60DD">
        <w:rPr>
          <w:i/>
        </w:rPr>
        <w:t>National Rental Affordability Scheme Act 2008</w:t>
      </w:r>
      <w:r w:rsidR="00D83D21" w:rsidRPr="004A60DD">
        <w:rPr>
          <w:i/>
        </w:rPr>
        <w:t>.</w:t>
      </w:r>
    </w:p>
    <w:p w:rsidR="00557C7A" w:rsidRPr="004A60DD" w:rsidRDefault="007769D4" w:rsidP="00557C7A">
      <w:pPr>
        <w:pStyle w:val="ActHead5"/>
      </w:pPr>
      <w:bookmarkStart w:id="8" w:name="_Toc417885548"/>
      <w:r w:rsidRPr="004A60DD">
        <w:rPr>
          <w:rStyle w:val="CharSectno"/>
        </w:rPr>
        <w:t>4</w:t>
      </w:r>
      <w:r w:rsidR="00557C7A" w:rsidRPr="004A60DD">
        <w:t xml:space="preserve">  </w:t>
      </w:r>
      <w:r w:rsidR="00B332B8" w:rsidRPr="004A60DD">
        <w:t>Schedules</w:t>
      </w:r>
      <w:bookmarkEnd w:id="8"/>
    </w:p>
    <w:p w:rsidR="00557C7A" w:rsidRPr="004A60DD" w:rsidRDefault="00557C7A" w:rsidP="00557C7A">
      <w:pPr>
        <w:pStyle w:val="subsection"/>
      </w:pPr>
      <w:r w:rsidRPr="004A60DD">
        <w:tab/>
      </w:r>
      <w:r w:rsidRPr="004A60DD">
        <w:tab/>
      </w:r>
      <w:r w:rsidR="00CD7ECB" w:rsidRPr="004A60DD">
        <w:t xml:space="preserve">Each instrument that is specified in a Schedule to </w:t>
      </w:r>
      <w:r w:rsidR="00E213FE" w:rsidRPr="004A60DD">
        <w:t>this instrument</w:t>
      </w:r>
      <w:r w:rsidR="00C814F5" w:rsidRPr="004A60DD">
        <w:t xml:space="preserve"> </w:t>
      </w:r>
      <w:r w:rsidR="00CD7ECB" w:rsidRPr="004A60DD">
        <w:t xml:space="preserve">is amended or repealed as set out in the applicable items in the Schedule concerned, and any other item in a Schedule to </w:t>
      </w:r>
      <w:r w:rsidR="00E213FE" w:rsidRPr="004A60DD">
        <w:t>this instrument</w:t>
      </w:r>
      <w:r w:rsidR="00CD7ECB" w:rsidRPr="004A60DD">
        <w:t xml:space="preserve"> has effect according to its terms.</w:t>
      </w:r>
    </w:p>
    <w:p w:rsidR="0048364F" w:rsidRPr="004A60DD" w:rsidRDefault="0048364F" w:rsidP="00FF3089">
      <w:pPr>
        <w:pStyle w:val="ActHead6"/>
        <w:pageBreakBefore/>
      </w:pPr>
      <w:bookmarkStart w:id="9" w:name="_Toc417885549"/>
      <w:bookmarkStart w:id="10" w:name="opcAmSched"/>
      <w:bookmarkStart w:id="11" w:name="opcCurrentFind"/>
      <w:r w:rsidRPr="004A60DD">
        <w:rPr>
          <w:rStyle w:val="CharAmSchNo"/>
        </w:rPr>
        <w:lastRenderedPageBreak/>
        <w:t>Schedule</w:t>
      </w:r>
      <w:r w:rsidR="004A60DD" w:rsidRPr="004A60DD">
        <w:rPr>
          <w:rStyle w:val="CharAmSchNo"/>
        </w:rPr>
        <w:t> </w:t>
      </w:r>
      <w:r w:rsidRPr="004A60DD">
        <w:rPr>
          <w:rStyle w:val="CharAmSchNo"/>
        </w:rPr>
        <w:t>1</w:t>
      </w:r>
      <w:r w:rsidRPr="004A60DD">
        <w:t>—</w:t>
      </w:r>
      <w:r w:rsidR="00460499" w:rsidRPr="004A60DD">
        <w:rPr>
          <w:rStyle w:val="CharAmSchText"/>
        </w:rPr>
        <w:t>Amendments</w:t>
      </w:r>
      <w:bookmarkEnd w:id="9"/>
    </w:p>
    <w:bookmarkEnd w:id="10"/>
    <w:bookmarkEnd w:id="11"/>
    <w:p w:rsidR="0004044E" w:rsidRPr="004A60DD" w:rsidRDefault="0004044E" w:rsidP="0004044E">
      <w:pPr>
        <w:pStyle w:val="Header"/>
      </w:pPr>
      <w:r w:rsidRPr="004A60DD">
        <w:rPr>
          <w:rStyle w:val="CharAmPartNo"/>
        </w:rPr>
        <w:t xml:space="preserve"> </w:t>
      </w:r>
      <w:r w:rsidRPr="004A60DD">
        <w:rPr>
          <w:rStyle w:val="CharAmPartText"/>
        </w:rPr>
        <w:t xml:space="preserve"> </w:t>
      </w:r>
    </w:p>
    <w:p w:rsidR="005B71B1" w:rsidRPr="004A60DD" w:rsidRDefault="005B71B1" w:rsidP="005B71B1">
      <w:pPr>
        <w:pStyle w:val="ActHead9"/>
      </w:pPr>
      <w:bookmarkStart w:id="12" w:name="_Toc417885550"/>
      <w:r w:rsidRPr="004A60DD">
        <w:t>National Rental Affordability Scheme Regulations</w:t>
      </w:r>
      <w:r w:rsidR="004A60DD" w:rsidRPr="004A60DD">
        <w:t> </w:t>
      </w:r>
      <w:r w:rsidRPr="004A60DD">
        <w:t>2008</w:t>
      </w:r>
      <w:bookmarkEnd w:id="12"/>
    </w:p>
    <w:p w:rsidR="006D3667" w:rsidRPr="004A60DD" w:rsidRDefault="00BB6E79" w:rsidP="006C2C12">
      <w:pPr>
        <w:pStyle w:val="ItemHead"/>
        <w:tabs>
          <w:tab w:val="left" w:pos="6663"/>
        </w:tabs>
      </w:pPr>
      <w:r w:rsidRPr="004A60DD">
        <w:t xml:space="preserve">1  </w:t>
      </w:r>
      <w:r w:rsidR="00152338" w:rsidRPr="004A60DD">
        <w:t>Subregulations</w:t>
      </w:r>
      <w:r w:rsidR="004A60DD" w:rsidRPr="004A60DD">
        <w:t> </w:t>
      </w:r>
      <w:r w:rsidR="00152338" w:rsidRPr="004A60DD">
        <w:t>16(7), (8) and (10)</w:t>
      </w:r>
    </w:p>
    <w:p w:rsidR="00152338" w:rsidRPr="004A60DD" w:rsidRDefault="00152338" w:rsidP="00152338">
      <w:pPr>
        <w:pStyle w:val="Item"/>
      </w:pPr>
      <w:r w:rsidRPr="004A60DD">
        <w:t>Repeal the subregulations.</w:t>
      </w:r>
    </w:p>
    <w:p w:rsidR="00152338" w:rsidRPr="004A60DD" w:rsidRDefault="00152338" w:rsidP="00152338">
      <w:pPr>
        <w:pStyle w:val="ItemHead"/>
      </w:pPr>
      <w:r w:rsidRPr="004A60DD">
        <w:t>2  At the end of Part</w:t>
      </w:r>
      <w:r w:rsidR="004A60DD" w:rsidRPr="004A60DD">
        <w:t> </w:t>
      </w:r>
      <w:r w:rsidRPr="004A60DD">
        <w:t>6</w:t>
      </w:r>
    </w:p>
    <w:p w:rsidR="00152338" w:rsidRPr="004A60DD" w:rsidRDefault="00152338" w:rsidP="00152338">
      <w:pPr>
        <w:pStyle w:val="Item"/>
      </w:pPr>
      <w:r w:rsidRPr="004A60DD">
        <w:t>Add:</w:t>
      </w:r>
    </w:p>
    <w:p w:rsidR="00152338" w:rsidRPr="004A60DD" w:rsidRDefault="00152338" w:rsidP="00152338">
      <w:pPr>
        <w:pStyle w:val="ActHead3"/>
      </w:pPr>
      <w:bookmarkStart w:id="13" w:name="_Toc417885551"/>
      <w:r w:rsidRPr="004A60DD">
        <w:rPr>
          <w:rStyle w:val="CharDivNo"/>
        </w:rPr>
        <w:t>Division</w:t>
      </w:r>
      <w:r w:rsidR="004A60DD" w:rsidRPr="004A60DD">
        <w:rPr>
          <w:rStyle w:val="CharDivNo"/>
        </w:rPr>
        <w:t> </w:t>
      </w:r>
      <w:r w:rsidRPr="004A60DD">
        <w:rPr>
          <w:rStyle w:val="CharDivNo"/>
        </w:rPr>
        <w:t>3</w:t>
      </w:r>
      <w:r w:rsidRPr="004A60DD">
        <w:t>—</w:t>
      </w:r>
      <w:r w:rsidRPr="004A60DD">
        <w:rPr>
          <w:rStyle w:val="CharDivText"/>
        </w:rPr>
        <w:t>Provisions relating to the National Rental Affordability Scheme Amendment (Administrative Processes) Regulation</w:t>
      </w:r>
      <w:r w:rsidR="004A60DD" w:rsidRPr="004A60DD">
        <w:rPr>
          <w:rStyle w:val="CharDivText"/>
        </w:rPr>
        <w:t> </w:t>
      </w:r>
      <w:r w:rsidRPr="004A60DD">
        <w:rPr>
          <w:rStyle w:val="CharDivText"/>
        </w:rPr>
        <w:t>2015</w:t>
      </w:r>
      <w:bookmarkEnd w:id="13"/>
    </w:p>
    <w:p w:rsidR="00152338" w:rsidRPr="004A60DD" w:rsidRDefault="00152338" w:rsidP="00152338">
      <w:pPr>
        <w:pStyle w:val="ActHead5"/>
      </w:pPr>
      <w:bookmarkStart w:id="14" w:name="_Toc417885552"/>
      <w:r w:rsidRPr="004A60DD">
        <w:rPr>
          <w:rStyle w:val="CharSectno"/>
        </w:rPr>
        <w:t>45</w:t>
      </w:r>
      <w:r w:rsidRPr="004A60DD">
        <w:t xml:space="preserve">  Application of amendments</w:t>
      </w:r>
      <w:bookmarkEnd w:id="14"/>
    </w:p>
    <w:p w:rsidR="00152338" w:rsidRPr="004A60DD" w:rsidRDefault="00152338" w:rsidP="00152338">
      <w:pPr>
        <w:pStyle w:val="subsection"/>
      </w:pPr>
      <w:r w:rsidRPr="004A60DD">
        <w:tab/>
      </w:r>
      <w:r w:rsidRPr="004A60DD">
        <w:tab/>
        <w:t>The amendments made by Schedule</w:t>
      </w:r>
      <w:r w:rsidR="004A60DD" w:rsidRPr="004A60DD">
        <w:t> </w:t>
      </w:r>
      <w:r w:rsidRPr="004A60DD">
        <w:t xml:space="preserve">1 to the </w:t>
      </w:r>
      <w:r w:rsidRPr="004A60DD">
        <w:rPr>
          <w:i/>
        </w:rPr>
        <w:t>National Rental Affordability Scheme Amendment (Administrative Processes) Regulation</w:t>
      </w:r>
      <w:r w:rsidR="004A60DD" w:rsidRPr="004A60DD">
        <w:rPr>
          <w:i/>
        </w:rPr>
        <w:t> </w:t>
      </w:r>
      <w:r w:rsidRPr="004A60DD">
        <w:rPr>
          <w:i/>
        </w:rPr>
        <w:t>2015</w:t>
      </w:r>
      <w:r w:rsidRPr="004A60DD">
        <w:t xml:space="preserve"> apply in relation to an approved participant’s entitlement to receive an incentive for an approved rental dwelling for the NRAS year beginning on 1</w:t>
      </w:r>
      <w:r w:rsidR="004A60DD" w:rsidRPr="004A60DD">
        <w:t> </w:t>
      </w:r>
      <w:r w:rsidRPr="004A60DD">
        <w:t>May 2014 or a later NRAS year.</w:t>
      </w:r>
    </w:p>
    <w:p w:rsidR="00152338" w:rsidRPr="004A60DD" w:rsidRDefault="00152338" w:rsidP="00152338">
      <w:pPr>
        <w:pStyle w:val="ActHead5"/>
      </w:pPr>
      <w:bookmarkStart w:id="15" w:name="_Toc417885553"/>
      <w:r w:rsidRPr="004A60DD">
        <w:rPr>
          <w:rStyle w:val="CharSectno"/>
        </w:rPr>
        <w:t>46</w:t>
      </w:r>
      <w:r w:rsidRPr="004A60DD">
        <w:t xml:space="preserve">  Repeal of this Division</w:t>
      </w:r>
      <w:bookmarkEnd w:id="15"/>
    </w:p>
    <w:p w:rsidR="00152338" w:rsidRPr="004A60DD" w:rsidRDefault="00152338" w:rsidP="00152338">
      <w:pPr>
        <w:pStyle w:val="subsection"/>
      </w:pPr>
      <w:r w:rsidRPr="004A60DD">
        <w:tab/>
      </w:r>
      <w:r w:rsidRPr="004A60DD">
        <w:tab/>
        <w:t>This Division is repealed on the day after the end of the period of 12 months beginning on the day after this regulation commences.</w:t>
      </w:r>
    </w:p>
    <w:sectPr w:rsidR="00152338" w:rsidRPr="004A60DD" w:rsidSect="00362F4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3FE" w:rsidRDefault="00E213FE" w:rsidP="0048364F">
      <w:pPr>
        <w:spacing w:line="240" w:lineRule="auto"/>
      </w:pPr>
      <w:r>
        <w:separator/>
      </w:r>
    </w:p>
  </w:endnote>
  <w:endnote w:type="continuationSeparator" w:id="0">
    <w:p w:rsidR="00E213FE" w:rsidRDefault="00E213F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362F4B" w:rsidRDefault="0048364F" w:rsidP="00362F4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62F4B">
      <w:rPr>
        <w:i/>
        <w:sz w:val="18"/>
      </w:rPr>
      <w:t xml:space="preserve"> </w:t>
    </w:r>
    <w:r w:rsidR="00362F4B" w:rsidRPr="00362F4B">
      <w:rPr>
        <w:i/>
        <w:sz w:val="18"/>
      </w:rPr>
      <w:t>OPC61170 -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F4B" w:rsidRDefault="00362F4B" w:rsidP="00362F4B">
    <w:pPr>
      <w:pStyle w:val="Footer"/>
    </w:pPr>
    <w:r w:rsidRPr="00362F4B">
      <w:rPr>
        <w:i/>
        <w:sz w:val="18"/>
      </w:rPr>
      <w:t>OPC61170 -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362F4B" w:rsidRDefault="007A7F9F" w:rsidP="00486382">
    <w:pPr>
      <w:pStyle w:val="Footer"/>
      <w:rPr>
        <w:sz w:val="18"/>
      </w:rPr>
    </w:pPr>
  </w:p>
  <w:p w:rsidR="00486382" w:rsidRPr="00362F4B" w:rsidRDefault="00362F4B" w:rsidP="00362F4B">
    <w:pPr>
      <w:pStyle w:val="Footer"/>
      <w:rPr>
        <w:sz w:val="18"/>
      </w:rPr>
    </w:pPr>
    <w:r w:rsidRPr="00362F4B">
      <w:rPr>
        <w:i/>
        <w:sz w:val="18"/>
      </w:rPr>
      <w:t>OPC61170 -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362F4B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362F4B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362F4B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362F4B">
            <w:rPr>
              <w:rFonts w:cs="Times New Roman"/>
              <w:i/>
              <w:sz w:val="18"/>
            </w:rPr>
            <w:fldChar w:fldCharType="begin"/>
          </w:r>
          <w:r w:rsidRPr="00362F4B">
            <w:rPr>
              <w:rFonts w:cs="Times New Roman"/>
              <w:i/>
              <w:sz w:val="18"/>
            </w:rPr>
            <w:instrText xml:space="preserve"> PAGE </w:instrText>
          </w:r>
          <w:r w:rsidRPr="00362F4B">
            <w:rPr>
              <w:rFonts w:cs="Times New Roman"/>
              <w:i/>
              <w:sz w:val="18"/>
            </w:rPr>
            <w:fldChar w:fldCharType="separate"/>
          </w:r>
          <w:r w:rsidR="00813D0C">
            <w:rPr>
              <w:rFonts w:cs="Times New Roman"/>
              <w:i/>
              <w:noProof/>
              <w:sz w:val="18"/>
            </w:rPr>
            <w:t>ii</w:t>
          </w:r>
          <w:r w:rsidRPr="00362F4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362F4B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62F4B">
            <w:rPr>
              <w:rFonts w:cs="Times New Roman"/>
              <w:i/>
              <w:sz w:val="18"/>
            </w:rPr>
            <w:fldChar w:fldCharType="begin"/>
          </w:r>
          <w:r w:rsidRPr="00362F4B">
            <w:rPr>
              <w:rFonts w:cs="Times New Roman"/>
              <w:i/>
              <w:sz w:val="18"/>
            </w:rPr>
            <w:instrText xml:space="preserve"> DOCPROPERTY ShortT </w:instrText>
          </w:r>
          <w:r w:rsidRPr="00362F4B">
            <w:rPr>
              <w:rFonts w:cs="Times New Roman"/>
              <w:i/>
              <w:sz w:val="18"/>
            </w:rPr>
            <w:fldChar w:fldCharType="separate"/>
          </w:r>
          <w:r w:rsidR="00C73EAE">
            <w:rPr>
              <w:rFonts w:cs="Times New Roman"/>
              <w:i/>
              <w:sz w:val="18"/>
            </w:rPr>
            <w:t>National Rental Affordability Scheme Amendment (Administrative Processes) Regulation 2015</w:t>
          </w:r>
          <w:r w:rsidRPr="00362F4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362F4B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362F4B">
            <w:rPr>
              <w:rFonts w:cs="Times New Roman"/>
              <w:i/>
              <w:sz w:val="18"/>
            </w:rPr>
            <w:fldChar w:fldCharType="begin"/>
          </w:r>
          <w:r w:rsidRPr="00362F4B">
            <w:rPr>
              <w:rFonts w:cs="Times New Roman"/>
              <w:i/>
              <w:sz w:val="18"/>
            </w:rPr>
            <w:instrText xml:space="preserve"> DOCPROPERTY ActNo </w:instrText>
          </w:r>
          <w:r w:rsidRPr="00362F4B">
            <w:rPr>
              <w:rFonts w:cs="Times New Roman"/>
              <w:i/>
              <w:sz w:val="18"/>
            </w:rPr>
            <w:fldChar w:fldCharType="separate"/>
          </w:r>
          <w:r w:rsidR="00C73EAE">
            <w:rPr>
              <w:rFonts w:cs="Times New Roman"/>
              <w:i/>
              <w:sz w:val="18"/>
            </w:rPr>
            <w:t>No. 77, 2015</w:t>
          </w:r>
          <w:r w:rsidRPr="00362F4B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362F4B" w:rsidRDefault="00362F4B" w:rsidP="00362F4B">
    <w:pPr>
      <w:rPr>
        <w:rFonts w:cs="Times New Roman"/>
        <w:i/>
        <w:sz w:val="18"/>
      </w:rPr>
    </w:pPr>
    <w:r w:rsidRPr="00362F4B">
      <w:rPr>
        <w:rFonts w:cs="Times New Roman"/>
        <w:i/>
        <w:sz w:val="18"/>
      </w:rPr>
      <w:t>OPC61170 -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C73EAE">
            <w:rPr>
              <w:i/>
              <w:sz w:val="18"/>
            </w:rPr>
            <w:t>No. 77,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73EAE">
            <w:rPr>
              <w:i/>
              <w:sz w:val="18"/>
            </w:rPr>
            <w:t>National Rental Affordability Scheme Amendment (Administrative Processes)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F053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362F4B" w:rsidP="00362F4B">
    <w:pPr>
      <w:rPr>
        <w:i/>
        <w:sz w:val="18"/>
      </w:rPr>
    </w:pPr>
    <w:r w:rsidRPr="00362F4B">
      <w:rPr>
        <w:rFonts w:cs="Times New Roman"/>
        <w:i/>
        <w:sz w:val="18"/>
      </w:rPr>
      <w:t>OPC61170 -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362F4B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362F4B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362F4B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362F4B">
            <w:rPr>
              <w:rFonts w:cs="Times New Roman"/>
              <w:i/>
              <w:sz w:val="18"/>
            </w:rPr>
            <w:fldChar w:fldCharType="begin"/>
          </w:r>
          <w:r w:rsidRPr="00362F4B">
            <w:rPr>
              <w:rFonts w:cs="Times New Roman"/>
              <w:i/>
              <w:sz w:val="18"/>
            </w:rPr>
            <w:instrText xml:space="preserve"> PAGE </w:instrText>
          </w:r>
          <w:r w:rsidRPr="00362F4B">
            <w:rPr>
              <w:rFonts w:cs="Times New Roman"/>
              <w:i/>
              <w:sz w:val="18"/>
            </w:rPr>
            <w:fldChar w:fldCharType="separate"/>
          </w:r>
          <w:r w:rsidR="008F053F">
            <w:rPr>
              <w:rFonts w:cs="Times New Roman"/>
              <w:i/>
              <w:noProof/>
              <w:sz w:val="18"/>
            </w:rPr>
            <w:t>2</w:t>
          </w:r>
          <w:r w:rsidRPr="00362F4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362F4B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62F4B">
            <w:rPr>
              <w:rFonts w:cs="Times New Roman"/>
              <w:i/>
              <w:sz w:val="18"/>
            </w:rPr>
            <w:fldChar w:fldCharType="begin"/>
          </w:r>
          <w:r w:rsidRPr="00362F4B">
            <w:rPr>
              <w:rFonts w:cs="Times New Roman"/>
              <w:i/>
              <w:sz w:val="18"/>
            </w:rPr>
            <w:instrText xml:space="preserve"> DOCPROPERTY ShortT </w:instrText>
          </w:r>
          <w:r w:rsidRPr="00362F4B">
            <w:rPr>
              <w:rFonts w:cs="Times New Roman"/>
              <w:i/>
              <w:sz w:val="18"/>
            </w:rPr>
            <w:fldChar w:fldCharType="separate"/>
          </w:r>
          <w:r w:rsidR="00C73EAE">
            <w:rPr>
              <w:rFonts w:cs="Times New Roman"/>
              <w:i/>
              <w:sz w:val="18"/>
            </w:rPr>
            <w:t>National Rental Affordability Scheme Amendment (Administrative Processes) Regulation 2015</w:t>
          </w:r>
          <w:r w:rsidRPr="00362F4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362F4B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362F4B">
            <w:rPr>
              <w:rFonts w:cs="Times New Roman"/>
              <w:i/>
              <w:sz w:val="18"/>
            </w:rPr>
            <w:fldChar w:fldCharType="begin"/>
          </w:r>
          <w:r w:rsidRPr="00362F4B">
            <w:rPr>
              <w:rFonts w:cs="Times New Roman"/>
              <w:i/>
              <w:sz w:val="18"/>
            </w:rPr>
            <w:instrText xml:space="preserve"> DOCPROPERTY ActNo </w:instrText>
          </w:r>
          <w:r w:rsidRPr="00362F4B">
            <w:rPr>
              <w:rFonts w:cs="Times New Roman"/>
              <w:i/>
              <w:sz w:val="18"/>
            </w:rPr>
            <w:fldChar w:fldCharType="separate"/>
          </w:r>
          <w:r w:rsidR="00C73EAE">
            <w:rPr>
              <w:rFonts w:cs="Times New Roman"/>
              <w:i/>
              <w:sz w:val="18"/>
            </w:rPr>
            <w:t>No. 77, 2015</w:t>
          </w:r>
          <w:r w:rsidRPr="00362F4B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362F4B" w:rsidRDefault="00362F4B" w:rsidP="00362F4B">
    <w:pPr>
      <w:rPr>
        <w:rFonts w:cs="Times New Roman"/>
        <w:i/>
        <w:sz w:val="18"/>
      </w:rPr>
    </w:pPr>
    <w:r w:rsidRPr="00362F4B">
      <w:rPr>
        <w:rFonts w:cs="Times New Roman"/>
        <w:i/>
        <w:sz w:val="18"/>
      </w:rPr>
      <w:t>OPC61170 -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C73EAE">
            <w:rPr>
              <w:i/>
              <w:sz w:val="18"/>
            </w:rPr>
            <w:t>No. 77,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73EAE">
            <w:rPr>
              <w:i/>
              <w:sz w:val="18"/>
            </w:rPr>
            <w:t>National Rental Affordability Scheme Amendment (Administrative Processes)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F053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362F4B" w:rsidP="00362F4B">
    <w:pPr>
      <w:rPr>
        <w:i/>
        <w:sz w:val="18"/>
      </w:rPr>
    </w:pPr>
    <w:r w:rsidRPr="00362F4B">
      <w:rPr>
        <w:rFonts w:cs="Times New Roman"/>
        <w:i/>
        <w:sz w:val="18"/>
      </w:rPr>
      <w:t>OPC61170 -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C73EAE">
            <w:rPr>
              <w:i/>
              <w:sz w:val="18"/>
            </w:rPr>
            <w:t>No. 77,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73EAE">
            <w:rPr>
              <w:i/>
              <w:sz w:val="18"/>
            </w:rPr>
            <w:t>National Rental Affordability Scheme Amendment (Administrative Processes)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13D0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3FE" w:rsidRDefault="00E213FE" w:rsidP="0048364F">
      <w:pPr>
        <w:spacing w:line="240" w:lineRule="auto"/>
      </w:pPr>
      <w:r>
        <w:separator/>
      </w:r>
    </w:p>
  </w:footnote>
  <w:footnote w:type="continuationSeparator" w:id="0">
    <w:p w:rsidR="00E213FE" w:rsidRDefault="00E213F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F053F">
      <w:rPr>
        <w:b/>
        <w:sz w:val="20"/>
      </w:rPr>
      <w:fldChar w:fldCharType="separate"/>
    </w:r>
    <w:r w:rsidR="008F053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8F053F">
      <w:rPr>
        <w:sz w:val="20"/>
      </w:rPr>
      <w:fldChar w:fldCharType="separate"/>
    </w:r>
    <w:r w:rsidR="008F053F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removePersonalInformation/>
  <w:doNotDisplayPageBoundaries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FE"/>
    <w:rsid w:val="000041C6"/>
    <w:rsid w:val="000063E4"/>
    <w:rsid w:val="00011222"/>
    <w:rsid w:val="000113BC"/>
    <w:rsid w:val="000136AF"/>
    <w:rsid w:val="00025060"/>
    <w:rsid w:val="0004044E"/>
    <w:rsid w:val="000614BF"/>
    <w:rsid w:val="000C4E79"/>
    <w:rsid w:val="000D05EF"/>
    <w:rsid w:val="000F21C1"/>
    <w:rsid w:val="000F4770"/>
    <w:rsid w:val="000F7427"/>
    <w:rsid w:val="0010745C"/>
    <w:rsid w:val="00116975"/>
    <w:rsid w:val="00126F1A"/>
    <w:rsid w:val="00152338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415D3"/>
    <w:rsid w:val="00352B0F"/>
    <w:rsid w:val="00361BD9"/>
    <w:rsid w:val="00362F4B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1B62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A60DD"/>
    <w:rsid w:val="004C0255"/>
    <w:rsid w:val="004C5B5A"/>
    <w:rsid w:val="004C6444"/>
    <w:rsid w:val="004C6DE1"/>
    <w:rsid w:val="004F1FAC"/>
    <w:rsid w:val="004F3A90"/>
    <w:rsid w:val="004F676E"/>
    <w:rsid w:val="00516B8D"/>
    <w:rsid w:val="005258AD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B71B1"/>
    <w:rsid w:val="005C12DE"/>
    <w:rsid w:val="005C3F41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813D0C"/>
    <w:rsid w:val="00826DA5"/>
    <w:rsid w:val="00833416"/>
    <w:rsid w:val="00856A31"/>
    <w:rsid w:val="00874B69"/>
    <w:rsid w:val="008754D0"/>
    <w:rsid w:val="00877D48"/>
    <w:rsid w:val="00880795"/>
    <w:rsid w:val="0089783B"/>
    <w:rsid w:val="008B0F97"/>
    <w:rsid w:val="008D0EE0"/>
    <w:rsid w:val="008F053F"/>
    <w:rsid w:val="008F07E3"/>
    <w:rsid w:val="008F4F1C"/>
    <w:rsid w:val="00907271"/>
    <w:rsid w:val="00932377"/>
    <w:rsid w:val="00932A33"/>
    <w:rsid w:val="009848EC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44657"/>
    <w:rsid w:val="00B61D2C"/>
    <w:rsid w:val="00B63BDE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3777B"/>
    <w:rsid w:val="00C42BF8"/>
    <w:rsid w:val="00C460AE"/>
    <w:rsid w:val="00C50043"/>
    <w:rsid w:val="00C63713"/>
    <w:rsid w:val="00C73EAE"/>
    <w:rsid w:val="00C7573B"/>
    <w:rsid w:val="00C76CF3"/>
    <w:rsid w:val="00C77E30"/>
    <w:rsid w:val="00C814F5"/>
    <w:rsid w:val="00CB0180"/>
    <w:rsid w:val="00CB3470"/>
    <w:rsid w:val="00CD606E"/>
    <w:rsid w:val="00CD7ECB"/>
    <w:rsid w:val="00CE6957"/>
    <w:rsid w:val="00CE749C"/>
    <w:rsid w:val="00CF0BB2"/>
    <w:rsid w:val="00D0104A"/>
    <w:rsid w:val="00D13441"/>
    <w:rsid w:val="00D17B17"/>
    <w:rsid w:val="00D243A3"/>
    <w:rsid w:val="00D333D9"/>
    <w:rsid w:val="00D33440"/>
    <w:rsid w:val="00D40403"/>
    <w:rsid w:val="00D43270"/>
    <w:rsid w:val="00D52EFE"/>
    <w:rsid w:val="00D63EF6"/>
    <w:rsid w:val="00D70DFB"/>
    <w:rsid w:val="00D766DF"/>
    <w:rsid w:val="00D83D21"/>
    <w:rsid w:val="00D84B58"/>
    <w:rsid w:val="00D925D1"/>
    <w:rsid w:val="00E05704"/>
    <w:rsid w:val="00E05C46"/>
    <w:rsid w:val="00E213FE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24C35"/>
    <w:rsid w:val="00F56759"/>
    <w:rsid w:val="00F677A9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A60DD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A60DD"/>
  </w:style>
  <w:style w:type="paragraph" w:customStyle="1" w:styleId="OPCParaBase">
    <w:name w:val="OPCParaBase"/>
    <w:qFormat/>
    <w:rsid w:val="004A60D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A60D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A60D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A60D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A60D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A60D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A60D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A60D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A60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A60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A60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A60DD"/>
  </w:style>
  <w:style w:type="paragraph" w:customStyle="1" w:styleId="Blocks">
    <w:name w:val="Blocks"/>
    <w:aliases w:val="bb"/>
    <w:basedOn w:val="OPCParaBase"/>
    <w:qFormat/>
    <w:rsid w:val="004A60D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A60D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A60D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A60DD"/>
    <w:rPr>
      <w:i/>
    </w:rPr>
  </w:style>
  <w:style w:type="paragraph" w:customStyle="1" w:styleId="BoxList">
    <w:name w:val="BoxList"/>
    <w:aliases w:val="bl"/>
    <w:basedOn w:val="BoxText"/>
    <w:qFormat/>
    <w:rsid w:val="004A60D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A60D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A60D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A60DD"/>
    <w:pPr>
      <w:ind w:left="1985" w:hanging="851"/>
    </w:pPr>
  </w:style>
  <w:style w:type="character" w:customStyle="1" w:styleId="CharAmPartNo">
    <w:name w:val="CharAmPartNo"/>
    <w:basedOn w:val="OPCCharBase"/>
    <w:qFormat/>
    <w:rsid w:val="004A60DD"/>
  </w:style>
  <w:style w:type="character" w:customStyle="1" w:styleId="CharAmPartText">
    <w:name w:val="CharAmPartText"/>
    <w:basedOn w:val="OPCCharBase"/>
    <w:qFormat/>
    <w:rsid w:val="004A60DD"/>
  </w:style>
  <w:style w:type="character" w:customStyle="1" w:styleId="CharAmSchNo">
    <w:name w:val="CharAmSchNo"/>
    <w:basedOn w:val="OPCCharBase"/>
    <w:qFormat/>
    <w:rsid w:val="004A60DD"/>
  </w:style>
  <w:style w:type="character" w:customStyle="1" w:styleId="CharAmSchText">
    <w:name w:val="CharAmSchText"/>
    <w:basedOn w:val="OPCCharBase"/>
    <w:qFormat/>
    <w:rsid w:val="004A60DD"/>
  </w:style>
  <w:style w:type="character" w:customStyle="1" w:styleId="CharBoldItalic">
    <w:name w:val="CharBoldItalic"/>
    <w:basedOn w:val="OPCCharBase"/>
    <w:uiPriority w:val="1"/>
    <w:qFormat/>
    <w:rsid w:val="004A60DD"/>
    <w:rPr>
      <w:b/>
      <w:i/>
    </w:rPr>
  </w:style>
  <w:style w:type="character" w:customStyle="1" w:styleId="CharChapNo">
    <w:name w:val="CharChapNo"/>
    <w:basedOn w:val="OPCCharBase"/>
    <w:uiPriority w:val="1"/>
    <w:qFormat/>
    <w:rsid w:val="004A60DD"/>
  </w:style>
  <w:style w:type="character" w:customStyle="1" w:styleId="CharChapText">
    <w:name w:val="CharChapText"/>
    <w:basedOn w:val="OPCCharBase"/>
    <w:uiPriority w:val="1"/>
    <w:qFormat/>
    <w:rsid w:val="004A60DD"/>
  </w:style>
  <w:style w:type="character" w:customStyle="1" w:styleId="CharDivNo">
    <w:name w:val="CharDivNo"/>
    <w:basedOn w:val="OPCCharBase"/>
    <w:uiPriority w:val="1"/>
    <w:qFormat/>
    <w:rsid w:val="004A60DD"/>
  </w:style>
  <w:style w:type="character" w:customStyle="1" w:styleId="CharDivText">
    <w:name w:val="CharDivText"/>
    <w:basedOn w:val="OPCCharBase"/>
    <w:uiPriority w:val="1"/>
    <w:qFormat/>
    <w:rsid w:val="004A60DD"/>
  </w:style>
  <w:style w:type="character" w:customStyle="1" w:styleId="CharItalic">
    <w:name w:val="CharItalic"/>
    <w:basedOn w:val="OPCCharBase"/>
    <w:uiPriority w:val="1"/>
    <w:qFormat/>
    <w:rsid w:val="004A60DD"/>
    <w:rPr>
      <w:i/>
    </w:rPr>
  </w:style>
  <w:style w:type="character" w:customStyle="1" w:styleId="CharPartNo">
    <w:name w:val="CharPartNo"/>
    <w:basedOn w:val="OPCCharBase"/>
    <w:uiPriority w:val="1"/>
    <w:qFormat/>
    <w:rsid w:val="004A60DD"/>
  </w:style>
  <w:style w:type="character" w:customStyle="1" w:styleId="CharPartText">
    <w:name w:val="CharPartText"/>
    <w:basedOn w:val="OPCCharBase"/>
    <w:uiPriority w:val="1"/>
    <w:qFormat/>
    <w:rsid w:val="004A60DD"/>
  </w:style>
  <w:style w:type="character" w:customStyle="1" w:styleId="CharSectno">
    <w:name w:val="CharSectno"/>
    <w:basedOn w:val="OPCCharBase"/>
    <w:qFormat/>
    <w:rsid w:val="004A60DD"/>
  </w:style>
  <w:style w:type="character" w:customStyle="1" w:styleId="CharSubdNo">
    <w:name w:val="CharSubdNo"/>
    <w:basedOn w:val="OPCCharBase"/>
    <w:uiPriority w:val="1"/>
    <w:qFormat/>
    <w:rsid w:val="004A60DD"/>
  </w:style>
  <w:style w:type="character" w:customStyle="1" w:styleId="CharSubdText">
    <w:name w:val="CharSubdText"/>
    <w:basedOn w:val="OPCCharBase"/>
    <w:uiPriority w:val="1"/>
    <w:qFormat/>
    <w:rsid w:val="004A60DD"/>
  </w:style>
  <w:style w:type="paragraph" w:customStyle="1" w:styleId="CTA--">
    <w:name w:val="CTA --"/>
    <w:basedOn w:val="OPCParaBase"/>
    <w:next w:val="Normal"/>
    <w:rsid w:val="004A60D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A60D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A60D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A60D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A60D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A60D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A60D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A60D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A60D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A60D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A60D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A60D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A60D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A60D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4A60D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A60D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A60D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A60D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A60D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A60D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A60D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A60D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A60D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A60D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A60D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A60D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A60D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A60D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A60D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A60D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A60D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A60D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A60D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A60D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A60D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A60D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A60D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A60D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A60D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A60D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A60D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A60D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A60D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A60D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A60D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A60D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A60D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A60D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A60D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A60D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A60D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A60D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A60D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A60D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A60D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A60DD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A60DD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4A60DD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A60DD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A60D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A60D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A60D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A60D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A60D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A60D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A60D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A60D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A60D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A60D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A60D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A60D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A60D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A60DD"/>
    <w:rPr>
      <w:sz w:val="16"/>
    </w:rPr>
  </w:style>
  <w:style w:type="table" w:customStyle="1" w:styleId="CFlag">
    <w:name w:val="CFlag"/>
    <w:basedOn w:val="TableNormal"/>
    <w:uiPriority w:val="99"/>
    <w:rsid w:val="004A60DD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0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0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A60DD"/>
    <w:rPr>
      <w:color w:val="0000FF"/>
      <w:u w:val="single"/>
    </w:rPr>
  </w:style>
  <w:style w:type="table" w:styleId="TableGrid">
    <w:name w:val="Table Grid"/>
    <w:basedOn w:val="TableNormal"/>
    <w:uiPriority w:val="59"/>
    <w:rsid w:val="004A6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4A60DD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4A60DD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4A60D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A60D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A60D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A60D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A60DD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4A60DD"/>
  </w:style>
  <w:style w:type="paragraph" w:customStyle="1" w:styleId="CompiledActNo">
    <w:name w:val="CompiledActNo"/>
    <w:basedOn w:val="OPCParaBase"/>
    <w:next w:val="Normal"/>
    <w:rsid w:val="004A60D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A60D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A60D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4A60DD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4A60D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A60D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4A60D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A60D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4A60D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A60D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A60D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A60D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A60D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A60D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A60D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A60D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A60DD"/>
  </w:style>
  <w:style w:type="character" w:customStyle="1" w:styleId="CharSubPartNoCASA">
    <w:name w:val="CharSubPartNo(CASA)"/>
    <w:basedOn w:val="OPCCharBase"/>
    <w:uiPriority w:val="1"/>
    <w:rsid w:val="004A60DD"/>
  </w:style>
  <w:style w:type="paragraph" w:customStyle="1" w:styleId="ENoteTTIndentHeadingSub">
    <w:name w:val="ENoteTTIndentHeadingSub"/>
    <w:aliases w:val="enTTHis"/>
    <w:basedOn w:val="OPCParaBase"/>
    <w:rsid w:val="004A60D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A60D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A60D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A60D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4A60D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A60D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A60DD"/>
    <w:rPr>
      <w:sz w:val="22"/>
    </w:rPr>
  </w:style>
  <w:style w:type="paragraph" w:customStyle="1" w:styleId="SOTextNote">
    <w:name w:val="SO TextNote"/>
    <w:aliases w:val="sont"/>
    <w:basedOn w:val="SOText"/>
    <w:qFormat/>
    <w:rsid w:val="004A60D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A60D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A60DD"/>
    <w:rPr>
      <w:sz w:val="22"/>
    </w:rPr>
  </w:style>
  <w:style w:type="paragraph" w:customStyle="1" w:styleId="FileName">
    <w:name w:val="FileName"/>
    <w:basedOn w:val="Normal"/>
    <w:rsid w:val="004A60DD"/>
  </w:style>
  <w:style w:type="paragraph" w:customStyle="1" w:styleId="TableHeading">
    <w:name w:val="TableHeading"/>
    <w:aliases w:val="th"/>
    <w:basedOn w:val="OPCParaBase"/>
    <w:next w:val="Tabletext"/>
    <w:rsid w:val="004A60D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A60D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A60D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A60D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A60D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A60D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A60D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A60D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A60D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A60D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A60D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A60D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A60DD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A60DD"/>
  </w:style>
  <w:style w:type="paragraph" w:customStyle="1" w:styleId="OPCParaBase">
    <w:name w:val="OPCParaBase"/>
    <w:qFormat/>
    <w:rsid w:val="004A60D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A60D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A60D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A60D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A60D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A60D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A60D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A60D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A60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A60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A60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A60DD"/>
  </w:style>
  <w:style w:type="paragraph" w:customStyle="1" w:styleId="Blocks">
    <w:name w:val="Blocks"/>
    <w:aliases w:val="bb"/>
    <w:basedOn w:val="OPCParaBase"/>
    <w:qFormat/>
    <w:rsid w:val="004A60D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A60D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A60D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A60DD"/>
    <w:rPr>
      <w:i/>
    </w:rPr>
  </w:style>
  <w:style w:type="paragraph" w:customStyle="1" w:styleId="BoxList">
    <w:name w:val="BoxList"/>
    <w:aliases w:val="bl"/>
    <w:basedOn w:val="BoxText"/>
    <w:qFormat/>
    <w:rsid w:val="004A60D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A60D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A60D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A60DD"/>
    <w:pPr>
      <w:ind w:left="1985" w:hanging="851"/>
    </w:pPr>
  </w:style>
  <w:style w:type="character" w:customStyle="1" w:styleId="CharAmPartNo">
    <w:name w:val="CharAmPartNo"/>
    <w:basedOn w:val="OPCCharBase"/>
    <w:qFormat/>
    <w:rsid w:val="004A60DD"/>
  </w:style>
  <w:style w:type="character" w:customStyle="1" w:styleId="CharAmPartText">
    <w:name w:val="CharAmPartText"/>
    <w:basedOn w:val="OPCCharBase"/>
    <w:qFormat/>
    <w:rsid w:val="004A60DD"/>
  </w:style>
  <w:style w:type="character" w:customStyle="1" w:styleId="CharAmSchNo">
    <w:name w:val="CharAmSchNo"/>
    <w:basedOn w:val="OPCCharBase"/>
    <w:qFormat/>
    <w:rsid w:val="004A60DD"/>
  </w:style>
  <w:style w:type="character" w:customStyle="1" w:styleId="CharAmSchText">
    <w:name w:val="CharAmSchText"/>
    <w:basedOn w:val="OPCCharBase"/>
    <w:qFormat/>
    <w:rsid w:val="004A60DD"/>
  </w:style>
  <w:style w:type="character" w:customStyle="1" w:styleId="CharBoldItalic">
    <w:name w:val="CharBoldItalic"/>
    <w:basedOn w:val="OPCCharBase"/>
    <w:uiPriority w:val="1"/>
    <w:qFormat/>
    <w:rsid w:val="004A60DD"/>
    <w:rPr>
      <w:b/>
      <w:i/>
    </w:rPr>
  </w:style>
  <w:style w:type="character" w:customStyle="1" w:styleId="CharChapNo">
    <w:name w:val="CharChapNo"/>
    <w:basedOn w:val="OPCCharBase"/>
    <w:uiPriority w:val="1"/>
    <w:qFormat/>
    <w:rsid w:val="004A60DD"/>
  </w:style>
  <w:style w:type="character" w:customStyle="1" w:styleId="CharChapText">
    <w:name w:val="CharChapText"/>
    <w:basedOn w:val="OPCCharBase"/>
    <w:uiPriority w:val="1"/>
    <w:qFormat/>
    <w:rsid w:val="004A60DD"/>
  </w:style>
  <w:style w:type="character" w:customStyle="1" w:styleId="CharDivNo">
    <w:name w:val="CharDivNo"/>
    <w:basedOn w:val="OPCCharBase"/>
    <w:uiPriority w:val="1"/>
    <w:qFormat/>
    <w:rsid w:val="004A60DD"/>
  </w:style>
  <w:style w:type="character" w:customStyle="1" w:styleId="CharDivText">
    <w:name w:val="CharDivText"/>
    <w:basedOn w:val="OPCCharBase"/>
    <w:uiPriority w:val="1"/>
    <w:qFormat/>
    <w:rsid w:val="004A60DD"/>
  </w:style>
  <w:style w:type="character" w:customStyle="1" w:styleId="CharItalic">
    <w:name w:val="CharItalic"/>
    <w:basedOn w:val="OPCCharBase"/>
    <w:uiPriority w:val="1"/>
    <w:qFormat/>
    <w:rsid w:val="004A60DD"/>
    <w:rPr>
      <w:i/>
    </w:rPr>
  </w:style>
  <w:style w:type="character" w:customStyle="1" w:styleId="CharPartNo">
    <w:name w:val="CharPartNo"/>
    <w:basedOn w:val="OPCCharBase"/>
    <w:uiPriority w:val="1"/>
    <w:qFormat/>
    <w:rsid w:val="004A60DD"/>
  </w:style>
  <w:style w:type="character" w:customStyle="1" w:styleId="CharPartText">
    <w:name w:val="CharPartText"/>
    <w:basedOn w:val="OPCCharBase"/>
    <w:uiPriority w:val="1"/>
    <w:qFormat/>
    <w:rsid w:val="004A60DD"/>
  </w:style>
  <w:style w:type="character" w:customStyle="1" w:styleId="CharSectno">
    <w:name w:val="CharSectno"/>
    <w:basedOn w:val="OPCCharBase"/>
    <w:qFormat/>
    <w:rsid w:val="004A60DD"/>
  </w:style>
  <w:style w:type="character" w:customStyle="1" w:styleId="CharSubdNo">
    <w:name w:val="CharSubdNo"/>
    <w:basedOn w:val="OPCCharBase"/>
    <w:uiPriority w:val="1"/>
    <w:qFormat/>
    <w:rsid w:val="004A60DD"/>
  </w:style>
  <w:style w:type="character" w:customStyle="1" w:styleId="CharSubdText">
    <w:name w:val="CharSubdText"/>
    <w:basedOn w:val="OPCCharBase"/>
    <w:uiPriority w:val="1"/>
    <w:qFormat/>
    <w:rsid w:val="004A60DD"/>
  </w:style>
  <w:style w:type="paragraph" w:customStyle="1" w:styleId="CTA--">
    <w:name w:val="CTA --"/>
    <w:basedOn w:val="OPCParaBase"/>
    <w:next w:val="Normal"/>
    <w:rsid w:val="004A60D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A60D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A60D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A60D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A60D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A60D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A60D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A60D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A60D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A60D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A60D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A60D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A60D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A60D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4A60D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A60D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A60D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A60D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A60D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A60D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A60D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A60D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A60D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A60D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A60D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A60D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A60D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A60D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A60D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A60D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A60D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A60D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A60D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A60D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A60D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A60D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A60D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A60D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A60D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A60D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A60D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A60D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A60D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A60D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A60D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A60D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A60D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A60D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A60D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A60D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A60D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A60D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A60D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A60D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A60D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A60DD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A60DD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4A60DD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A60DD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A60D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A60D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A60D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A60D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A60D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A60D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A60D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A60D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A60D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A60D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A60D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A60D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A60D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A60DD"/>
    <w:rPr>
      <w:sz w:val="16"/>
    </w:rPr>
  </w:style>
  <w:style w:type="table" w:customStyle="1" w:styleId="CFlag">
    <w:name w:val="CFlag"/>
    <w:basedOn w:val="TableNormal"/>
    <w:uiPriority w:val="99"/>
    <w:rsid w:val="004A60DD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0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0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A60DD"/>
    <w:rPr>
      <w:color w:val="0000FF"/>
      <w:u w:val="single"/>
    </w:rPr>
  </w:style>
  <w:style w:type="table" w:styleId="TableGrid">
    <w:name w:val="Table Grid"/>
    <w:basedOn w:val="TableNormal"/>
    <w:uiPriority w:val="59"/>
    <w:rsid w:val="004A6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4A60DD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4A60DD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4A60D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A60D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A60D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A60D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A60DD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4A60DD"/>
  </w:style>
  <w:style w:type="paragraph" w:customStyle="1" w:styleId="CompiledActNo">
    <w:name w:val="CompiledActNo"/>
    <w:basedOn w:val="OPCParaBase"/>
    <w:next w:val="Normal"/>
    <w:rsid w:val="004A60D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A60D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A60D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4A60DD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4A60D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A60D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4A60D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A60D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4A60D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A60D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A60D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A60D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A60D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A60D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A60D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A60D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A60DD"/>
  </w:style>
  <w:style w:type="character" w:customStyle="1" w:styleId="CharSubPartNoCASA">
    <w:name w:val="CharSubPartNo(CASA)"/>
    <w:basedOn w:val="OPCCharBase"/>
    <w:uiPriority w:val="1"/>
    <w:rsid w:val="004A60DD"/>
  </w:style>
  <w:style w:type="paragraph" w:customStyle="1" w:styleId="ENoteTTIndentHeadingSub">
    <w:name w:val="ENoteTTIndentHeadingSub"/>
    <w:aliases w:val="enTTHis"/>
    <w:basedOn w:val="OPCParaBase"/>
    <w:rsid w:val="004A60D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A60D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A60D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A60D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4A60D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A60D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A60DD"/>
    <w:rPr>
      <w:sz w:val="22"/>
    </w:rPr>
  </w:style>
  <w:style w:type="paragraph" w:customStyle="1" w:styleId="SOTextNote">
    <w:name w:val="SO TextNote"/>
    <w:aliases w:val="sont"/>
    <w:basedOn w:val="SOText"/>
    <w:qFormat/>
    <w:rsid w:val="004A60D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A60D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A60DD"/>
    <w:rPr>
      <w:sz w:val="22"/>
    </w:rPr>
  </w:style>
  <w:style w:type="paragraph" w:customStyle="1" w:styleId="FileName">
    <w:name w:val="FileName"/>
    <w:basedOn w:val="Normal"/>
    <w:rsid w:val="004A60DD"/>
  </w:style>
  <w:style w:type="paragraph" w:customStyle="1" w:styleId="TableHeading">
    <w:name w:val="TableHeading"/>
    <w:aliases w:val="th"/>
    <w:basedOn w:val="OPCParaBase"/>
    <w:next w:val="Tabletext"/>
    <w:rsid w:val="004A60D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A60D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A60D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A60D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A60D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A60D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A60D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A60D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A60D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A60D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A60D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A60D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291</Words>
  <Characters>1633</Characters>
  <Application>Microsoft Office Word</Application>
  <DocSecurity>0</DocSecurity>
  <PresentationFormat/>
  <Lines>61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Rental Affordability Scheme Amendment (Administrative Processes) Regulation 2015</vt:lpstr>
    </vt:vector>
  </TitlesOfParts>
  <Manager/>
  <Company/>
  <LinksUpToDate>false</LinksUpToDate>
  <CharactersWithSpaces>1910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2015-04-20T08:25:00Z</cp:lastPrinted>
  <dcterms:created xsi:type="dcterms:W3CDTF">2015-05-22T06:12:00Z</dcterms:created>
  <dcterms:modified xsi:type="dcterms:W3CDTF">2015-05-22T06:12:00Z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77, 2015</vt:lpwstr>
  </property>
  <property fmtid="{D5CDD505-2E9C-101B-9397-08002B2CF9AE}" pid="3" name="ShortT">
    <vt:lpwstr>National Rental Affordability Scheme Amendment (Administrative Processes) Regulation 2015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28 May 2015</vt:lpwstr>
  </property>
  <property fmtid="{D5CDD505-2E9C-101B-9397-08002B2CF9AE}" pid="10" name="Authority">
    <vt:lpwstr/>
  </property>
  <property fmtid="{D5CDD505-2E9C-101B-9397-08002B2CF9AE}" pid="11" name="ID">
    <vt:lpwstr>OPC61170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National Rental Affordability Scheme Act 2008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28 May 2015</vt:lpwstr>
  </property>
</Properties>
</file>