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EBB" w:rsidRPr="00D8576A" w:rsidRDefault="00CF0EBB" w:rsidP="00CF0EBB">
      <w:pPr>
        <w:rPr>
          <w:sz w:val="28"/>
        </w:rPr>
      </w:pPr>
      <w:bookmarkStart w:id="0" w:name="_GoBack"/>
      <w:bookmarkEnd w:id="0"/>
      <w:r w:rsidRPr="00D8576A">
        <w:rPr>
          <w:noProof/>
          <w:lang w:eastAsia="en-AU"/>
        </w:rPr>
        <w:drawing>
          <wp:inline distT="0" distB="0" distL="0" distR="0" wp14:anchorId="1591C899" wp14:editId="14C954AD">
            <wp:extent cx="1419225" cy="1104900"/>
            <wp:effectExtent l="0" t="0" r="9525" b="0"/>
            <wp:docPr id="14" name="Picture 14" descr="Description: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mmonwealth Coat of 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CF0EBB" w:rsidRPr="00D8576A" w:rsidRDefault="00CF0EBB" w:rsidP="00CF0EBB">
      <w:pPr>
        <w:rPr>
          <w:sz w:val="19"/>
        </w:rPr>
      </w:pPr>
    </w:p>
    <w:p w:rsidR="00CF0EBB" w:rsidRPr="00D8576A" w:rsidRDefault="00CF0EBB" w:rsidP="00CF0EBB">
      <w:pPr>
        <w:rPr>
          <w:sz w:val="19"/>
        </w:rPr>
      </w:pPr>
      <w:bookmarkStart w:id="1" w:name="ConfidenceBlock"/>
      <w:bookmarkEnd w:id="1"/>
    </w:p>
    <w:p w:rsidR="00CF0EBB" w:rsidRPr="00D8576A" w:rsidRDefault="00CF0EBB" w:rsidP="00CF0EBB">
      <w:pPr>
        <w:pStyle w:val="ShortT"/>
      </w:pPr>
      <w:r w:rsidRPr="00D8576A">
        <w:rPr>
          <w:iCs/>
        </w:rPr>
        <w:t>Telecommunications (Eligible Revenue) Determination 201</w:t>
      </w:r>
      <w:r>
        <w:rPr>
          <w:iCs/>
        </w:rPr>
        <w:t>5</w:t>
      </w:r>
    </w:p>
    <w:p w:rsidR="00CF0EBB" w:rsidRPr="00D8576A" w:rsidRDefault="00CF0EBB" w:rsidP="00CF0EBB">
      <w:pPr>
        <w:pStyle w:val="SignCoverPageStart"/>
      </w:pPr>
      <w:r w:rsidRPr="00D8576A">
        <w:t>The Australian Communications and Media Authority makes this determination under subsections </w:t>
      </w:r>
      <w:r>
        <w:t>43(5)</w:t>
      </w:r>
      <w:r w:rsidRPr="00D8576A">
        <w:t xml:space="preserve"> and </w:t>
      </w:r>
      <w:r>
        <w:t>45(1)</w:t>
      </w:r>
      <w:r w:rsidRPr="00D8576A">
        <w:t xml:space="preserve"> of the </w:t>
      </w:r>
      <w:r w:rsidRPr="00D8576A">
        <w:rPr>
          <w:i/>
        </w:rPr>
        <w:t>Telecommunications</w:t>
      </w:r>
      <w:r>
        <w:rPr>
          <w:i/>
        </w:rPr>
        <w:t xml:space="preserve"> (Consumer Protection and Service Standards) Act 1999</w:t>
      </w:r>
      <w:r w:rsidRPr="00D8576A">
        <w:t>.</w:t>
      </w:r>
    </w:p>
    <w:p w:rsidR="00CF0EBB" w:rsidRDefault="00CF0EBB" w:rsidP="00CF0EBB"/>
    <w:p w:rsidR="00CF0EBB" w:rsidRDefault="00CF0EBB" w:rsidP="00CF0EBB">
      <w:r w:rsidRPr="00D8576A">
        <w:t>Dated:</w:t>
      </w:r>
      <w:r>
        <w:t xml:space="preserve"> </w:t>
      </w:r>
      <w:r w:rsidRPr="001B37EC">
        <w:rPr>
          <w:i/>
        </w:rPr>
        <w:tab/>
        <w:t>11</w:t>
      </w:r>
      <w:r w:rsidRPr="001B37EC">
        <w:rPr>
          <w:i/>
          <w:vertAlign w:val="superscript"/>
        </w:rPr>
        <w:t>th</w:t>
      </w:r>
      <w:r w:rsidRPr="001B37EC">
        <w:rPr>
          <w:i/>
        </w:rPr>
        <w:t xml:space="preserve"> June 2015</w:t>
      </w:r>
      <w:r w:rsidRPr="00D8576A">
        <w:tab/>
      </w:r>
      <w:r w:rsidRPr="00D8576A">
        <w:tab/>
      </w:r>
      <w:bookmarkStart w:id="2" w:name="BKCheck15B_1"/>
      <w:bookmarkEnd w:id="2"/>
    </w:p>
    <w:p w:rsidR="00CF0EBB" w:rsidRDefault="00CF0EBB" w:rsidP="00CF0EBB"/>
    <w:p w:rsidR="00CF0EBB" w:rsidRPr="001B37EC" w:rsidRDefault="00CF0EBB" w:rsidP="00CF0EBB"/>
    <w:p w:rsidR="00CF0EBB" w:rsidRDefault="00CF0EBB" w:rsidP="00CF0EBB">
      <w:pPr>
        <w:jc w:val="right"/>
        <w:rPr>
          <w:i/>
        </w:rPr>
      </w:pPr>
    </w:p>
    <w:p w:rsidR="00CF0EBB" w:rsidRPr="00D8576A" w:rsidRDefault="00CF0EBB" w:rsidP="00CF0EBB">
      <w:pPr>
        <w:jc w:val="right"/>
      </w:pPr>
      <w:r w:rsidRPr="001209F7">
        <w:rPr>
          <w:i/>
        </w:rPr>
        <w:t>Chris Chapman</w:t>
      </w:r>
      <w:r>
        <w:t xml:space="preserve"> </w:t>
      </w:r>
      <w:r>
        <w:br/>
        <w:t xml:space="preserve">[signed] </w:t>
      </w:r>
      <w:r>
        <w:br/>
      </w:r>
      <w:r w:rsidRPr="00F07809">
        <w:t>Member</w:t>
      </w:r>
    </w:p>
    <w:p w:rsidR="00CF0EBB" w:rsidRDefault="00CF0EBB" w:rsidP="00CF0EBB">
      <w:pPr>
        <w:jc w:val="right"/>
        <w:rPr>
          <w:i/>
        </w:rPr>
      </w:pPr>
    </w:p>
    <w:p w:rsidR="00CF0EBB" w:rsidRDefault="00CF0EBB" w:rsidP="00CF0EBB">
      <w:pPr>
        <w:jc w:val="right"/>
        <w:rPr>
          <w:i/>
        </w:rPr>
      </w:pPr>
    </w:p>
    <w:p w:rsidR="00CF0EBB" w:rsidRPr="00D8576A" w:rsidRDefault="00CF0EBB" w:rsidP="00CF0EBB">
      <w:pPr>
        <w:jc w:val="right"/>
      </w:pPr>
      <w:r w:rsidRPr="001209F7">
        <w:rPr>
          <w:i/>
        </w:rPr>
        <w:t>Richard Bean</w:t>
      </w:r>
      <w:r>
        <w:t xml:space="preserve"> </w:t>
      </w:r>
      <w:r>
        <w:br/>
        <w:t xml:space="preserve">[signed] </w:t>
      </w:r>
      <w:r>
        <w:br/>
      </w:r>
      <w:r w:rsidRPr="00D8576A">
        <w:t>Member/</w:t>
      </w:r>
      <w:r w:rsidRPr="006159CC">
        <w:rPr>
          <w:strike/>
        </w:rPr>
        <w:t>General Manager</w:t>
      </w:r>
    </w:p>
    <w:p w:rsidR="00CF0EBB" w:rsidRPr="001B37EC" w:rsidRDefault="00CF0EBB" w:rsidP="00CF0EBB">
      <w:bookmarkStart w:id="3" w:name="Minister"/>
    </w:p>
    <w:p w:rsidR="00CF0EBB" w:rsidRPr="001B37EC" w:rsidRDefault="00CF0EBB" w:rsidP="00CF0EBB"/>
    <w:p w:rsidR="00CF0EBB" w:rsidRPr="001B37EC" w:rsidRDefault="00CF0EBB" w:rsidP="00CF0EBB">
      <w:pPr>
        <w:pBdr>
          <w:bottom w:val="single" w:sz="4" w:space="1" w:color="auto"/>
        </w:pBdr>
        <w:rPr>
          <w:sz w:val="24"/>
          <w:szCs w:val="24"/>
        </w:rPr>
      </w:pPr>
      <w:r w:rsidRPr="001B37EC">
        <w:rPr>
          <w:sz w:val="24"/>
          <w:szCs w:val="24"/>
        </w:rPr>
        <w:t>Australian Communications and Media Authority</w:t>
      </w:r>
      <w:bookmarkEnd w:id="3"/>
    </w:p>
    <w:p w:rsidR="00CF0EBB" w:rsidRPr="001B37EC" w:rsidRDefault="00CF0EBB" w:rsidP="00CF0EBB"/>
    <w:bookmarkStart w:id="4" w:name="_Toc419893127" w:displacedByCustomXml="next"/>
    <w:sdt>
      <w:sdtPr>
        <w:rPr>
          <w:rFonts w:ascii="Times New Roman" w:eastAsiaTheme="minorHAnsi" w:hAnsi="Times New Roman" w:cstheme="minorBidi"/>
          <w:color w:val="auto"/>
          <w:sz w:val="22"/>
          <w:szCs w:val="20"/>
          <w:lang w:val="en-AU"/>
        </w:rPr>
        <w:id w:val="674847890"/>
        <w:docPartObj>
          <w:docPartGallery w:val="Table of Contents"/>
          <w:docPartUnique/>
        </w:docPartObj>
      </w:sdtPr>
      <w:sdtEndPr>
        <w:rPr>
          <w:b/>
          <w:bCs/>
          <w:noProof/>
        </w:rPr>
      </w:sdtEndPr>
      <w:sdtContent>
        <w:p w:rsidR="00CF0EBB" w:rsidRPr="005845E0" w:rsidRDefault="00CF0EBB" w:rsidP="00CF0EBB">
          <w:pPr>
            <w:pStyle w:val="TOCHeading"/>
            <w:rPr>
              <w:rFonts w:ascii="Times New Roman" w:hAnsi="Times New Roman" w:cs="Times New Roman"/>
              <w:b/>
              <w:color w:val="auto"/>
            </w:rPr>
          </w:pPr>
          <w:r w:rsidRPr="005845E0">
            <w:rPr>
              <w:rFonts w:ascii="Times New Roman" w:hAnsi="Times New Roman" w:cs="Times New Roman"/>
              <w:b/>
              <w:color w:val="auto"/>
            </w:rPr>
            <w:t>Table of Contents</w:t>
          </w:r>
        </w:p>
        <w:p w:rsidR="00DA552D" w:rsidRPr="00DA552D" w:rsidRDefault="00CF0EBB" w:rsidP="00DA552D">
          <w:pPr>
            <w:pStyle w:val="TOC2"/>
            <w:ind w:left="0"/>
            <w:rPr>
              <w:rFonts w:asciiTheme="minorHAnsi" w:eastAsiaTheme="minorEastAsia" w:hAnsiTheme="minorHAnsi" w:cstheme="minorBidi"/>
              <w:b/>
              <w:noProof/>
              <w:kern w:val="0"/>
              <w:sz w:val="22"/>
              <w:szCs w:val="22"/>
              <w:lang w:eastAsia="ko-KR"/>
            </w:rPr>
          </w:pPr>
          <w:r>
            <w:fldChar w:fldCharType="begin"/>
          </w:r>
          <w:r>
            <w:instrText xml:space="preserve"> TOC \o "1-2" \h \z \u </w:instrText>
          </w:r>
          <w:r>
            <w:fldChar w:fldCharType="separate"/>
          </w:r>
          <w:hyperlink w:anchor="_Toc422141895" w:history="1">
            <w:r w:rsidR="00DA552D" w:rsidRPr="00DA552D">
              <w:rPr>
                <w:rStyle w:val="Hyperlink"/>
                <w:b/>
                <w:noProof/>
              </w:rPr>
              <w:t>Part 1 — Preliminary</w:t>
            </w:r>
            <w:r w:rsidR="00DA552D" w:rsidRPr="00DA552D">
              <w:rPr>
                <w:b/>
                <w:noProof/>
                <w:webHidden/>
              </w:rPr>
              <w:tab/>
            </w:r>
            <w:r w:rsidR="00DA552D" w:rsidRPr="00DA552D">
              <w:rPr>
                <w:b/>
                <w:noProof/>
                <w:webHidden/>
              </w:rPr>
              <w:fldChar w:fldCharType="begin"/>
            </w:r>
            <w:r w:rsidR="00DA552D" w:rsidRPr="00DA552D">
              <w:rPr>
                <w:b/>
                <w:noProof/>
                <w:webHidden/>
              </w:rPr>
              <w:instrText xml:space="preserve"> PAGEREF _Toc422141895 \h </w:instrText>
            </w:r>
            <w:r w:rsidR="00DA552D" w:rsidRPr="00DA552D">
              <w:rPr>
                <w:b/>
                <w:noProof/>
                <w:webHidden/>
              </w:rPr>
            </w:r>
            <w:r w:rsidR="00DA552D" w:rsidRPr="00DA552D">
              <w:rPr>
                <w:b/>
                <w:noProof/>
                <w:webHidden/>
              </w:rPr>
              <w:fldChar w:fldCharType="separate"/>
            </w:r>
            <w:r w:rsidR="00DA552D" w:rsidRPr="00DA552D">
              <w:rPr>
                <w:b/>
                <w:noProof/>
                <w:webHidden/>
              </w:rPr>
              <w:t>3</w:t>
            </w:r>
            <w:r w:rsidR="00DA552D" w:rsidRPr="00DA552D">
              <w:rPr>
                <w:b/>
                <w:noProof/>
                <w:webHidden/>
              </w:rPr>
              <w:fldChar w:fldCharType="end"/>
            </w:r>
          </w:hyperlink>
        </w:p>
        <w:p w:rsidR="00DA552D" w:rsidRDefault="00DA552D">
          <w:pPr>
            <w:pStyle w:val="TOC2"/>
            <w:tabs>
              <w:tab w:val="left" w:pos="1604"/>
            </w:tabs>
            <w:rPr>
              <w:rFonts w:asciiTheme="minorHAnsi" w:eastAsiaTheme="minorEastAsia" w:hAnsiTheme="minorHAnsi" w:cstheme="minorBidi"/>
              <w:noProof/>
              <w:kern w:val="0"/>
              <w:sz w:val="22"/>
              <w:szCs w:val="22"/>
              <w:lang w:eastAsia="ko-KR"/>
            </w:rPr>
          </w:pPr>
          <w:hyperlink w:anchor="_Toc422141896" w:history="1">
            <w:r w:rsidRPr="00922AB5">
              <w:rPr>
                <w:rStyle w:val="Hyperlink"/>
                <w:noProof/>
              </w:rPr>
              <w:t xml:space="preserve">1 </w:t>
            </w:r>
            <w:r>
              <w:rPr>
                <w:rFonts w:asciiTheme="minorHAnsi" w:eastAsiaTheme="minorEastAsia" w:hAnsiTheme="minorHAnsi" w:cstheme="minorBidi"/>
                <w:noProof/>
                <w:kern w:val="0"/>
                <w:sz w:val="22"/>
                <w:szCs w:val="22"/>
                <w:lang w:eastAsia="ko-KR"/>
              </w:rPr>
              <w:tab/>
            </w:r>
            <w:r w:rsidRPr="00922AB5">
              <w:rPr>
                <w:rStyle w:val="Hyperlink"/>
                <w:noProof/>
              </w:rPr>
              <w:t>Name of determination</w:t>
            </w:r>
            <w:r>
              <w:rPr>
                <w:noProof/>
                <w:webHidden/>
              </w:rPr>
              <w:tab/>
            </w:r>
            <w:r>
              <w:rPr>
                <w:noProof/>
                <w:webHidden/>
              </w:rPr>
              <w:fldChar w:fldCharType="begin"/>
            </w:r>
            <w:r>
              <w:rPr>
                <w:noProof/>
                <w:webHidden/>
              </w:rPr>
              <w:instrText xml:space="preserve"> PAGEREF _Toc422141896 \h </w:instrText>
            </w:r>
            <w:r>
              <w:rPr>
                <w:noProof/>
                <w:webHidden/>
              </w:rPr>
            </w:r>
            <w:r>
              <w:rPr>
                <w:noProof/>
                <w:webHidden/>
              </w:rPr>
              <w:fldChar w:fldCharType="separate"/>
            </w:r>
            <w:r>
              <w:rPr>
                <w:noProof/>
                <w:webHidden/>
              </w:rPr>
              <w:t>3</w:t>
            </w:r>
            <w:r>
              <w:rPr>
                <w:noProof/>
                <w:webHidden/>
              </w:rPr>
              <w:fldChar w:fldCharType="end"/>
            </w:r>
          </w:hyperlink>
        </w:p>
        <w:p w:rsidR="00DA552D" w:rsidRDefault="005C63F4">
          <w:pPr>
            <w:pStyle w:val="TOC2"/>
            <w:tabs>
              <w:tab w:val="left" w:pos="1604"/>
            </w:tabs>
            <w:rPr>
              <w:rFonts w:asciiTheme="minorHAnsi" w:eastAsiaTheme="minorEastAsia" w:hAnsiTheme="minorHAnsi" w:cstheme="minorBidi"/>
              <w:noProof/>
              <w:kern w:val="0"/>
              <w:sz w:val="22"/>
              <w:szCs w:val="22"/>
              <w:lang w:eastAsia="ko-KR"/>
            </w:rPr>
          </w:pPr>
          <w:hyperlink w:anchor="_Toc422141897" w:history="1">
            <w:r w:rsidR="00DA552D" w:rsidRPr="00922AB5">
              <w:rPr>
                <w:rStyle w:val="Hyperlink"/>
                <w:noProof/>
              </w:rPr>
              <w:t xml:space="preserve">2 </w:t>
            </w:r>
            <w:r w:rsidR="00DA552D">
              <w:rPr>
                <w:rFonts w:asciiTheme="minorHAnsi" w:eastAsiaTheme="minorEastAsia" w:hAnsiTheme="minorHAnsi" w:cstheme="minorBidi"/>
                <w:noProof/>
                <w:kern w:val="0"/>
                <w:sz w:val="22"/>
                <w:szCs w:val="22"/>
                <w:lang w:eastAsia="ko-KR"/>
              </w:rPr>
              <w:tab/>
            </w:r>
            <w:r w:rsidR="00DA552D" w:rsidRPr="00922AB5">
              <w:rPr>
                <w:rStyle w:val="Hyperlink"/>
                <w:noProof/>
              </w:rPr>
              <w:t>Commencement</w:t>
            </w:r>
            <w:r w:rsidR="00DA552D">
              <w:rPr>
                <w:noProof/>
                <w:webHidden/>
              </w:rPr>
              <w:tab/>
            </w:r>
            <w:r w:rsidR="00DA552D">
              <w:rPr>
                <w:noProof/>
                <w:webHidden/>
              </w:rPr>
              <w:fldChar w:fldCharType="begin"/>
            </w:r>
            <w:r w:rsidR="00DA552D">
              <w:rPr>
                <w:noProof/>
                <w:webHidden/>
              </w:rPr>
              <w:instrText xml:space="preserve"> PAGEREF _Toc422141897 \h </w:instrText>
            </w:r>
            <w:r w:rsidR="00DA552D">
              <w:rPr>
                <w:noProof/>
                <w:webHidden/>
              </w:rPr>
            </w:r>
            <w:r w:rsidR="00DA552D">
              <w:rPr>
                <w:noProof/>
                <w:webHidden/>
              </w:rPr>
              <w:fldChar w:fldCharType="separate"/>
            </w:r>
            <w:r w:rsidR="00DA552D">
              <w:rPr>
                <w:noProof/>
                <w:webHidden/>
              </w:rPr>
              <w:t>3</w:t>
            </w:r>
            <w:r w:rsidR="00DA552D">
              <w:rPr>
                <w:noProof/>
                <w:webHidden/>
              </w:rPr>
              <w:fldChar w:fldCharType="end"/>
            </w:r>
          </w:hyperlink>
        </w:p>
        <w:p w:rsidR="00DA552D" w:rsidRDefault="005C63F4">
          <w:pPr>
            <w:pStyle w:val="TOC2"/>
            <w:tabs>
              <w:tab w:val="left" w:pos="1604"/>
            </w:tabs>
            <w:rPr>
              <w:rFonts w:asciiTheme="minorHAnsi" w:eastAsiaTheme="minorEastAsia" w:hAnsiTheme="minorHAnsi" w:cstheme="minorBidi"/>
              <w:noProof/>
              <w:kern w:val="0"/>
              <w:sz w:val="22"/>
              <w:szCs w:val="22"/>
              <w:lang w:eastAsia="ko-KR"/>
            </w:rPr>
          </w:pPr>
          <w:hyperlink w:anchor="_Toc422141898" w:history="1">
            <w:r w:rsidR="00DA552D" w:rsidRPr="00922AB5">
              <w:rPr>
                <w:rStyle w:val="Hyperlink"/>
                <w:noProof/>
              </w:rPr>
              <w:t xml:space="preserve">3 </w:t>
            </w:r>
            <w:r w:rsidR="00DA552D">
              <w:rPr>
                <w:rFonts w:asciiTheme="minorHAnsi" w:eastAsiaTheme="minorEastAsia" w:hAnsiTheme="minorHAnsi" w:cstheme="minorBidi"/>
                <w:noProof/>
                <w:kern w:val="0"/>
                <w:sz w:val="22"/>
                <w:szCs w:val="22"/>
                <w:lang w:eastAsia="ko-KR"/>
              </w:rPr>
              <w:tab/>
            </w:r>
            <w:r w:rsidR="00DA552D" w:rsidRPr="00922AB5">
              <w:rPr>
                <w:rStyle w:val="Hyperlink"/>
                <w:noProof/>
              </w:rPr>
              <w:t>Authority</w:t>
            </w:r>
            <w:r w:rsidR="00DA552D">
              <w:rPr>
                <w:noProof/>
                <w:webHidden/>
              </w:rPr>
              <w:tab/>
            </w:r>
            <w:r w:rsidR="00DA552D">
              <w:rPr>
                <w:noProof/>
                <w:webHidden/>
              </w:rPr>
              <w:fldChar w:fldCharType="begin"/>
            </w:r>
            <w:r w:rsidR="00DA552D">
              <w:rPr>
                <w:noProof/>
                <w:webHidden/>
              </w:rPr>
              <w:instrText xml:space="preserve"> PAGEREF _Toc422141898 \h </w:instrText>
            </w:r>
            <w:r w:rsidR="00DA552D">
              <w:rPr>
                <w:noProof/>
                <w:webHidden/>
              </w:rPr>
            </w:r>
            <w:r w:rsidR="00DA552D">
              <w:rPr>
                <w:noProof/>
                <w:webHidden/>
              </w:rPr>
              <w:fldChar w:fldCharType="separate"/>
            </w:r>
            <w:r w:rsidR="00DA552D">
              <w:rPr>
                <w:noProof/>
                <w:webHidden/>
              </w:rPr>
              <w:t>3</w:t>
            </w:r>
            <w:r w:rsidR="00DA552D">
              <w:rPr>
                <w:noProof/>
                <w:webHidden/>
              </w:rPr>
              <w:fldChar w:fldCharType="end"/>
            </w:r>
          </w:hyperlink>
        </w:p>
        <w:p w:rsidR="00DA552D" w:rsidRDefault="005C63F4">
          <w:pPr>
            <w:pStyle w:val="TOC2"/>
            <w:tabs>
              <w:tab w:val="left" w:pos="1604"/>
            </w:tabs>
            <w:rPr>
              <w:rFonts w:asciiTheme="minorHAnsi" w:eastAsiaTheme="minorEastAsia" w:hAnsiTheme="minorHAnsi" w:cstheme="minorBidi"/>
              <w:noProof/>
              <w:kern w:val="0"/>
              <w:sz w:val="22"/>
              <w:szCs w:val="22"/>
              <w:lang w:eastAsia="ko-KR"/>
            </w:rPr>
          </w:pPr>
          <w:hyperlink w:anchor="_Toc422141899" w:history="1">
            <w:r w:rsidR="00DA552D" w:rsidRPr="00922AB5">
              <w:rPr>
                <w:rStyle w:val="Hyperlink"/>
                <w:noProof/>
              </w:rPr>
              <w:t xml:space="preserve">4 </w:t>
            </w:r>
            <w:r w:rsidR="00DA552D">
              <w:rPr>
                <w:rFonts w:asciiTheme="minorHAnsi" w:eastAsiaTheme="minorEastAsia" w:hAnsiTheme="minorHAnsi" w:cstheme="minorBidi"/>
                <w:noProof/>
                <w:kern w:val="0"/>
                <w:sz w:val="22"/>
                <w:szCs w:val="22"/>
                <w:lang w:eastAsia="ko-KR"/>
              </w:rPr>
              <w:tab/>
            </w:r>
            <w:r w:rsidR="00DA552D" w:rsidRPr="00922AB5">
              <w:rPr>
                <w:rStyle w:val="Hyperlink"/>
                <w:noProof/>
              </w:rPr>
              <w:t>Application of determination</w:t>
            </w:r>
            <w:r w:rsidR="00DA552D">
              <w:rPr>
                <w:noProof/>
                <w:webHidden/>
              </w:rPr>
              <w:tab/>
            </w:r>
            <w:r w:rsidR="00DA552D">
              <w:rPr>
                <w:noProof/>
                <w:webHidden/>
              </w:rPr>
              <w:fldChar w:fldCharType="begin"/>
            </w:r>
            <w:r w:rsidR="00DA552D">
              <w:rPr>
                <w:noProof/>
                <w:webHidden/>
              </w:rPr>
              <w:instrText xml:space="preserve"> PAGEREF _Toc422141899 \h </w:instrText>
            </w:r>
            <w:r w:rsidR="00DA552D">
              <w:rPr>
                <w:noProof/>
                <w:webHidden/>
              </w:rPr>
            </w:r>
            <w:r w:rsidR="00DA552D">
              <w:rPr>
                <w:noProof/>
                <w:webHidden/>
              </w:rPr>
              <w:fldChar w:fldCharType="separate"/>
            </w:r>
            <w:r w:rsidR="00DA552D">
              <w:rPr>
                <w:noProof/>
                <w:webHidden/>
              </w:rPr>
              <w:t>3</w:t>
            </w:r>
            <w:r w:rsidR="00DA552D">
              <w:rPr>
                <w:noProof/>
                <w:webHidden/>
              </w:rPr>
              <w:fldChar w:fldCharType="end"/>
            </w:r>
          </w:hyperlink>
        </w:p>
        <w:p w:rsidR="00DA552D" w:rsidRDefault="005C63F4">
          <w:pPr>
            <w:pStyle w:val="TOC2"/>
            <w:tabs>
              <w:tab w:val="left" w:pos="1604"/>
            </w:tabs>
            <w:rPr>
              <w:rFonts w:asciiTheme="minorHAnsi" w:eastAsiaTheme="minorEastAsia" w:hAnsiTheme="minorHAnsi" w:cstheme="minorBidi"/>
              <w:noProof/>
              <w:kern w:val="0"/>
              <w:sz w:val="22"/>
              <w:szCs w:val="22"/>
              <w:lang w:eastAsia="ko-KR"/>
            </w:rPr>
          </w:pPr>
          <w:hyperlink w:anchor="_Toc422141900" w:history="1">
            <w:r w:rsidR="00DA552D" w:rsidRPr="00922AB5">
              <w:rPr>
                <w:rStyle w:val="Hyperlink"/>
                <w:noProof/>
              </w:rPr>
              <w:t xml:space="preserve">5 </w:t>
            </w:r>
            <w:r w:rsidR="00DA552D">
              <w:rPr>
                <w:rFonts w:asciiTheme="minorHAnsi" w:eastAsiaTheme="minorEastAsia" w:hAnsiTheme="minorHAnsi" w:cstheme="minorBidi"/>
                <w:noProof/>
                <w:kern w:val="0"/>
                <w:sz w:val="22"/>
                <w:szCs w:val="22"/>
                <w:lang w:eastAsia="ko-KR"/>
              </w:rPr>
              <w:tab/>
            </w:r>
            <w:r w:rsidR="00DA552D" w:rsidRPr="00922AB5">
              <w:rPr>
                <w:rStyle w:val="Hyperlink"/>
                <w:noProof/>
              </w:rPr>
              <w:t>Definitions</w:t>
            </w:r>
            <w:r w:rsidR="00DA552D">
              <w:rPr>
                <w:noProof/>
                <w:webHidden/>
              </w:rPr>
              <w:tab/>
            </w:r>
            <w:r w:rsidR="00DA552D">
              <w:rPr>
                <w:noProof/>
                <w:webHidden/>
              </w:rPr>
              <w:fldChar w:fldCharType="begin"/>
            </w:r>
            <w:r w:rsidR="00DA552D">
              <w:rPr>
                <w:noProof/>
                <w:webHidden/>
              </w:rPr>
              <w:instrText xml:space="preserve"> PAGEREF _Toc422141900 \h </w:instrText>
            </w:r>
            <w:r w:rsidR="00DA552D">
              <w:rPr>
                <w:noProof/>
                <w:webHidden/>
              </w:rPr>
            </w:r>
            <w:r w:rsidR="00DA552D">
              <w:rPr>
                <w:noProof/>
                <w:webHidden/>
              </w:rPr>
              <w:fldChar w:fldCharType="separate"/>
            </w:r>
            <w:r w:rsidR="00DA552D">
              <w:rPr>
                <w:noProof/>
                <w:webHidden/>
              </w:rPr>
              <w:t>3</w:t>
            </w:r>
            <w:r w:rsidR="00DA552D">
              <w:rPr>
                <w:noProof/>
                <w:webHidden/>
              </w:rPr>
              <w:fldChar w:fldCharType="end"/>
            </w:r>
          </w:hyperlink>
        </w:p>
        <w:p w:rsidR="00DA552D" w:rsidRDefault="005C63F4">
          <w:pPr>
            <w:pStyle w:val="TOC2"/>
            <w:tabs>
              <w:tab w:val="left" w:pos="1604"/>
            </w:tabs>
            <w:rPr>
              <w:rFonts w:asciiTheme="minorHAnsi" w:eastAsiaTheme="minorEastAsia" w:hAnsiTheme="minorHAnsi" w:cstheme="minorBidi"/>
              <w:noProof/>
              <w:kern w:val="0"/>
              <w:sz w:val="22"/>
              <w:szCs w:val="22"/>
              <w:lang w:eastAsia="ko-KR"/>
            </w:rPr>
          </w:pPr>
          <w:hyperlink w:anchor="_Toc422141901" w:history="1">
            <w:r w:rsidR="00DA552D" w:rsidRPr="00922AB5">
              <w:rPr>
                <w:rStyle w:val="Hyperlink"/>
                <w:noProof/>
              </w:rPr>
              <w:t>6</w:t>
            </w:r>
            <w:r w:rsidR="00DA552D">
              <w:rPr>
                <w:rFonts w:asciiTheme="minorHAnsi" w:eastAsiaTheme="minorEastAsia" w:hAnsiTheme="minorHAnsi" w:cstheme="minorBidi"/>
                <w:noProof/>
                <w:kern w:val="0"/>
                <w:sz w:val="22"/>
                <w:szCs w:val="22"/>
                <w:lang w:eastAsia="ko-KR"/>
              </w:rPr>
              <w:tab/>
            </w:r>
            <w:r w:rsidR="00DA552D" w:rsidRPr="00922AB5">
              <w:rPr>
                <w:rStyle w:val="Hyperlink"/>
                <w:noProof/>
              </w:rPr>
              <w:t xml:space="preserve">Meaning of </w:t>
            </w:r>
            <w:r w:rsidR="00DA552D" w:rsidRPr="00922AB5">
              <w:rPr>
                <w:rStyle w:val="Hyperlink"/>
                <w:i/>
                <w:noProof/>
              </w:rPr>
              <w:t>declared related party</w:t>
            </w:r>
            <w:r w:rsidR="00DA552D" w:rsidRPr="00922AB5">
              <w:rPr>
                <w:rStyle w:val="Hyperlink"/>
                <w:noProof/>
              </w:rPr>
              <w:t>—participating person</w:t>
            </w:r>
            <w:r w:rsidR="00DA552D">
              <w:rPr>
                <w:noProof/>
                <w:webHidden/>
              </w:rPr>
              <w:tab/>
            </w:r>
            <w:r w:rsidR="00DA552D">
              <w:rPr>
                <w:noProof/>
                <w:webHidden/>
              </w:rPr>
              <w:fldChar w:fldCharType="begin"/>
            </w:r>
            <w:r w:rsidR="00DA552D">
              <w:rPr>
                <w:noProof/>
                <w:webHidden/>
              </w:rPr>
              <w:instrText xml:space="preserve"> PAGEREF _Toc422141901 \h </w:instrText>
            </w:r>
            <w:r w:rsidR="00DA552D">
              <w:rPr>
                <w:noProof/>
                <w:webHidden/>
              </w:rPr>
            </w:r>
            <w:r w:rsidR="00DA552D">
              <w:rPr>
                <w:noProof/>
                <w:webHidden/>
              </w:rPr>
              <w:fldChar w:fldCharType="separate"/>
            </w:r>
            <w:r w:rsidR="00DA552D">
              <w:rPr>
                <w:noProof/>
                <w:webHidden/>
              </w:rPr>
              <w:t>5</w:t>
            </w:r>
            <w:r w:rsidR="00DA552D">
              <w:rPr>
                <w:noProof/>
                <w:webHidden/>
              </w:rPr>
              <w:fldChar w:fldCharType="end"/>
            </w:r>
          </w:hyperlink>
        </w:p>
        <w:p w:rsidR="00DA552D" w:rsidRDefault="005C63F4">
          <w:pPr>
            <w:pStyle w:val="TOC2"/>
            <w:tabs>
              <w:tab w:val="left" w:pos="1604"/>
            </w:tabs>
            <w:rPr>
              <w:rFonts w:asciiTheme="minorHAnsi" w:eastAsiaTheme="minorEastAsia" w:hAnsiTheme="minorHAnsi" w:cstheme="minorBidi"/>
              <w:noProof/>
              <w:kern w:val="0"/>
              <w:sz w:val="22"/>
              <w:szCs w:val="22"/>
              <w:lang w:eastAsia="ko-KR"/>
            </w:rPr>
          </w:pPr>
          <w:hyperlink w:anchor="_Toc422141902" w:history="1">
            <w:r w:rsidR="00DA552D" w:rsidRPr="00922AB5">
              <w:rPr>
                <w:rStyle w:val="Hyperlink"/>
                <w:noProof/>
              </w:rPr>
              <w:t>7</w:t>
            </w:r>
            <w:r w:rsidR="00DA552D">
              <w:rPr>
                <w:rFonts w:asciiTheme="minorHAnsi" w:eastAsiaTheme="minorEastAsia" w:hAnsiTheme="minorHAnsi" w:cstheme="minorBidi"/>
                <w:noProof/>
                <w:kern w:val="0"/>
                <w:sz w:val="22"/>
                <w:szCs w:val="22"/>
                <w:lang w:eastAsia="ko-KR"/>
              </w:rPr>
              <w:tab/>
            </w:r>
            <w:r w:rsidR="00DA552D" w:rsidRPr="00922AB5">
              <w:rPr>
                <w:rStyle w:val="Hyperlink"/>
                <w:noProof/>
              </w:rPr>
              <w:t xml:space="preserve">Meaning of </w:t>
            </w:r>
            <w:r w:rsidR="00DA552D" w:rsidRPr="00922AB5">
              <w:rPr>
                <w:rStyle w:val="Hyperlink"/>
                <w:i/>
                <w:noProof/>
              </w:rPr>
              <w:t>declared related party</w:t>
            </w:r>
            <w:r w:rsidR="00DA552D" w:rsidRPr="00922AB5">
              <w:rPr>
                <w:rStyle w:val="Hyperlink"/>
                <w:noProof/>
              </w:rPr>
              <w:t>—non</w:t>
            </w:r>
            <w:r w:rsidR="00DA552D" w:rsidRPr="00922AB5">
              <w:rPr>
                <w:rStyle w:val="Hyperlink"/>
                <w:noProof/>
              </w:rPr>
              <w:noBreakHyphen/>
              <w:t>participating person</w:t>
            </w:r>
            <w:r w:rsidR="00DA552D">
              <w:rPr>
                <w:noProof/>
                <w:webHidden/>
              </w:rPr>
              <w:tab/>
            </w:r>
            <w:r w:rsidR="00DA552D">
              <w:rPr>
                <w:noProof/>
                <w:webHidden/>
              </w:rPr>
              <w:fldChar w:fldCharType="begin"/>
            </w:r>
            <w:r w:rsidR="00DA552D">
              <w:rPr>
                <w:noProof/>
                <w:webHidden/>
              </w:rPr>
              <w:instrText xml:space="preserve"> PAGEREF _Toc422141902 \h </w:instrText>
            </w:r>
            <w:r w:rsidR="00DA552D">
              <w:rPr>
                <w:noProof/>
                <w:webHidden/>
              </w:rPr>
            </w:r>
            <w:r w:rsidR="00DA552D">
              <w:rPr>
                <w:noProof/>
                <w:webHidden/>
              </w:rPr>
              <w:fldChar w:fldCharType="separate"/>
            </w:r>
            <w:r w:rsidR="00DA552D">
              <w:rPr>
                <w:noProof/>
                <w:webHidden/>
              </w:rPr>
              <w:t>6</w:t>
            </w:r>
            <w:r w:rsidR="00DA552D">
              <w:rPr>
                <w:noProof/>
                <w:webHidden/>
              </w:rPr>
              <w:fldChar w:fldCharType="end"/>
            </w:r>
          </w:hyperlink>
        </w:p>
        <w:p w:rsidR="00DA552D" w:rsidRDefault="005C63F4">
          <w:pPr>
            <w:pStyle w:val="TOC2"/>
            <w:tabs>
              <w:tab w:val="left" w:pos="1604"/>
            </w:tabs>
            <w:rPr>
              <w:rFonts w:asciiTheme="minorHAnsi" w:eastAsiaTheme="minorEastAsia" w:hAnsiTheme="minorHAnsi" w:cstheme="minorBidi"/>
              <w:noProof/>
              <w:kern w:val="0"/>
              <w:sz w:val="22"/>
              <w:szCs w:val="22"/>
              <w:lang w:eastAsia="ko-KR"/>
            </w:rPr>
          </w:pPr>
          <w:hyperlink w:anchor="_Toc422141903" w:history="1">
            <w:r w:rsidR="00DA552D" w:rsidRPr="00922AB5">
              <w:rPr>
                <w:rStyle w:val="Hyperlink"/>
                <w:noProof/>
              </w:rPr>
              <w:t xml:space="preserve">8 </w:t>
            </w:r>
            <w:r w:rsidR="00DA552D">
              <w:rPr>
                <w:rFonts w:asciiTheme="minorHAnsi" w:eastAsiaTheme="minorEastAsia" w:hAnsiTheme="minorHAnsi" w:cstheme="minorBidi"/>
                <w:noProof/>
                <w:kern w:val="0"/>
                <w:sz w:val="22"/>
                <w:szCs w:val="22"/>
                <w:lang w:eastAsia="ko-KR"/>
              </w:rPr>
              <w:tab/>
            </w:r>
            <w:r w:rsidR="00DA552D" w:rsidRPr="00922AB5">
              <w:rPr>
                <w:rStyle w:val="Hyperlink"/>
                <w:noProof/>
              </w:rPr>
              <w:t xml:space="preserve">Meaning of </w:t>
            </w:r>
            <w:r w:rsidR="00DA552D" w:rsidRPr="00922AB5">
              <w:rPr>
                <w:rStyle w:val="Hyperlink"/>
                <w:i/>
                <w:noProof/>
              </w:rPr>
              <w:t>declared related party</w:t>
            </w:r>
            <w:r w:rsidR="00DA552D" w:rsidRPr="00922AB5">
              <w:rPr>
                <w:rStyle w:val="Hyperlink"/>
                <w:noProof/>
              </w:rPr>
              <w:t xml:space="preserve"> factor</w:t>
            </w:r>
            <w:r w:rsidR="00DA552D">
              <w:rPr>
                <w:noProof/>
                <w:webHidden/>
              </w:rPr>
              <w:tab/>
            </w:r>
            <w:r w:rsidR="00DA552D">
              <w:rPr>
                <w:noProof/>
                <w:webHidden/>
              </w:rPr>
              <w:fldChar w:fldCharType="begin"/>
            </w:r>
            <w:r w:rsidR="00DA552D">
              <w:rPr>
                <w:noProof/>
                <w:webHidden/>
              </w:rPr>
              <w:instrText xml:space="preserve"> PAGEREF _Toc422141903 \h </w:instrText>
            </w:r>
            <w:r w:rsidR="00DA552D">
              <w:rPr>
                <w:noProof/>
                <w:webHidden/>
              </w:rPr>
            </w:r>
            <w:r w:rsidR="00DA552D">
              <w:rPr>
                <w:noProof/>
                <w:webHidden/>
              </w:rPr>
              <w:fldChar w:fldCharType="separate"/>
            </w:r>
            <w:r w:rsidR="00DA552D">
              <w:rPr>
                <w:noProof/>
                <w:webHidden/>
              </w:rPr>
              <w:t>6</w:t>
            </w:r>
            <w:r w:rsidR="00DA552D">
              <w:rPr>
                <w:noProof/>
                <w:webHidden/>
              </w:rPr>
              <w:fldChar w:fldCharType="end"/>
            </w:r>
          </w:hyperlink>
        </w:p>
        <w:p w:rsidR="00DA552D" w:rsidRDefault="005C63F4">
          <w:pPr>
            <w:pStyle w:val="TOC2"/>
            <w:tabs>
              <w:tab w:val="left" w:pos="1604"/>
            </w:tabs>
            <w:rPr>
              <w:rFonts w:asciiTheme="minorHAnsi" w:eastAsiaTheme="minorEastAsia" w:hAnsiTheme="minorHAnsi" w:cstheme="minorBidi"/>
              <w:noProof/>
              <w:kern w:val="0"/>
              <w:sz w:val="22"/>
              <w:szCs w:val="22"/>
              <w:lang w:eastAsia="ko-KR"/>
            </w:rPr>
          </w:pPr>
          <w:hyperlink w:anchor="_Toc422141904" w:history="1">
            <w:r w:rsidR="00DA552D" w:rsidRPr="00922AB5">
              <w:rPr>
                <w:rStyle w:val="Hyperlink"/>
                <w:noProof/>
              </w:rPr>
              <w:t>9</w:t>
            </w:r>
            <w:r w:rsidR="00DA552D">
              <w:rPr>
                <w:rFonts w:asciiTheme="minorHAnsi" w:eastAsiaTheme="minorEastAsia" w:hAnsiTheme="minorHAnsi" w:cstheme="minorBidi"/>
                <w:noProof/>
                <w:kern w:val="0"/>
                <w:sz w:val="22"/>
                <w:szCs w:val="22"/>
                <w:lang w:eastAsia="ko-KR"/>
              </w:rPr>
              <w:tab/>
            </w:r>
            <w:r w:rsidR="00DA552D" w:rsidRPr="00922AB5">
              <w:rPr>
                <w:rStyle w:val="Hyperlink"/>
                <w:noProof/>
              </w:rPr>
              <w:t xml:space="preserve">Meaning of </w:t>
            </w:r>
            <w:r w:rsidR="00DA552D" w:rsidRPr="00922AB5">
              <w:rPr>
                <w:rStyle w:val="Hyperlink"/>
                <w:i/>
                <w:noProof/>
              </w:rPr>
              <w:t>non</w:t>
            </w:r>
            <w:r w:rsidR="00DA552D" w:rsidRPr="00922AB5">
              <w:rPr>
                <w:rStyle w:val="Hyperlink"/>
                <w:i/>
                <w:noProof/>
              </w:rPr>
              <w:noBreakHyphen/>
              <w:t>telecommunications sales revenue</w:t>
            </w:r>
            <w:r w:rsidR="00DA552D">
              <w:rPr>
                <w:noProof/>
                <w:webHidden/>
              </w:rPr>
              <w:tab/>
            </w:r>
            <w:r w:rsidR="00DA552D">
              <w:rPr>
                <w:noProof/>
                <w:webHidden/>
              </w:rPr>
              <w:fldChar w:fldCharType="begin"/>
            </w:r>
            <w:r w:rsidR="00DA552D">
              <w:rPr>
                <w:noProof/>
                <w:webHidden/>
              </w:rPr>
              <w:instrText xml:space="preserve"> PAGEREF _Toc422141904 \h </w:instrText>
            </w:r>
            <w:r w:rsidR="00DA552D">
              <w:rPr>
                <w:noProof/>
                <w:webHidden/>
              </w:rPr>
            </w:r>
            <w:r w:rsidR="00DA552D">
              <w:rPr>
                <w:noProof/>
                <w:webHidden/>
              </w:rPr>
              <w:fldChar w:fldCharType="separate"/>
            </w:r>
            <w:r w:rsidR="00DA552D">
              <w:rPr>
                <w:noProof/>
                <w:webHidden/>
              </w:rPr>
              <w:t>7</w:t>
            </w:r>
            <w:r w:rsidR="00DA552D">
              <w:rPr>
                <w:noProof/>
                <w:webHidden/>
              </w:rPr>
              <w:fldChar w:fldCharType="end"/>
            </w:r>
          </w:hyperlink>
        </w:p>
        <w:p w:rsidR="00DA552D" w:rsidRDefault="005C63F4">
          <w:pPr>
            <w:pStyle w:val="TOC2"/>
            <w:tabs>
              <w:tab w:val="left" w:pos="1604"/>
            </w:tabs>
            <w:rPr>
              <w:rFonts w:asciiTheme="minorHAnsi" w:eastAsiaTheme="minorEastAsia" w:hAnsiTheme="minorHAnsi" w:cstheme="minorBidi"/>
              <w:noProof/>
              <w:kern w:val="0"/>
              <w:sz w:val="22"/>
              <w:szCs w:val="22"/>
              <w:lang w:eastAsia="ko-KR"/>
            </w:rPr>
          </w:pPr>
          <w:hyperlink w:anchor="_Toc422141905" w:history="1">
            <w:r w:rsidR="00DA552D" w:rsidRPr="00922AB5">
              <w:rPr>
                <w:rStyle w:val="Hyperlink"/>
                <w:noProof/>
              </w:rPr>
              <w:t xml:space="preserve">10 </w:t>
            </w:r>
            <w:r w:rsidR="00DA552D">
              <w:rPr>
                <w:rFonts w:asciiTheme="minorHAnsi" w:eastAsiaTheme="minorEastAsia" w:hAnsiTheme="minorHAnsi" w:cstheme="minorBidi"/>
                <w:noProof/>
                <w:kern w:val="0"/>
                <w:sz w:val="22"/>
                <w:szCs w:val="22"/>
                <w:lang w:eastAsia="ko-KR"/>
              </w:rPr>
              <w:tab/>
            </w:r>
            <w:r w:rsidR="00DA552D" w:rsidRPr="00922AB5">
              <w:rPr>
                <w:rStyle w:val="Hyperlink"/>
                <w:noProof/>
              </w:rPr>
              <w:t xml:space="preserve">Meaning of </w:t>
            </w:r>
            <w:r w:rsidR="00DA552D" w:rsidRPr="00922AB5">
              <w:rPr>
                <w:rStyle w:val="Hyperlink"/>
                <w:i/>
                <w:noProof/>
              </w:rPr>
              <w:t>inter</w:t>
            </w:r>
            <w:r w:rsidR="00DA552D" w:rsidRPr="00922AB5">
              <w:rPr>
                <w:rStyle w:val="Hyperlink"/>
                <w:i/>
                <w:noProof/>
              </w:rPr>
              <w:noBreakHyphen/>
              <w:t>person input payment</w:t>
            </w:r>
            <w:r w:rsidR="00DA552D">
              <w:rPr>
                <w:noProof/>
                <w:webHidden/>
              </w:rPr>
              <w:tab/>
            </w:r>
            <w:r w:rsidR="00DA552D">
              <w:rPr>
                <w:noProof/>
                <w:webHidden/>
              </w:rPr>
              <w:fldChar w:fldCharType="begin"/>
            </w:r>
            <w:r w:rsidR="00DA552D">
              <w:rPr>
                <w:noProof/>
                <w:webHidden/>
              </w:rPr>
              <w:instrText xml:space="preserve"> PAGEREF _Toc422141905 \h </w:instrText>
            </w:r>
            <w:r w:rsidR="00DA552D">
              <w:rPr>
                <w:noProof/>
                <w:webHidden/>
              </w:rPr>
            </w:r>
            <w:r w:rsidR="00DA552D">
              <w:rPr>
                <w:noProof/>
                <w:webHidden/>
              </w:rPr>
              <w:fldChar w:fldCharType="separate"/>
            </w:r>
            <w:r w:rsidR="00DA552D">
              <w:rPr>
                <w:noProof/>
                <w:webHidden/>
              </w:rPr>
              <w:t>7</w:t>
            </w:r>
            <w:r w:rsidR="00DA552D">
              <w:rPr>
                <w:noProof/>
                <w:webHidden/>
              </w:rPr>
              <w:fldChar w:fldCharType="end"/>
            </w:r>
          </w:hyperlink>
        </w:p>
        <w:p w:rsidR="00DA552D" w:rsidRPr="00DA552D" w:rsidRDefault="005C63F4" w:rsidP="00DA552D">
          <w:pPr>
            <w:pStyle w:val="TOC2"/>
            <w:ind w:left="0"/>
            <w:rPr>
              <w:rFonts w:asciiTheme="minorHAnsi" w:eastAsiaTheme="minorEastAsia" w:hAnsiTheme="minorHAnsi" w:cstheme="minorBidi"/>
              <w:b/>
              <w:noProof/>
              <w:kern w:val="0"/>
              <w:sz w:val="22"/>
              <w:szCs w:val="22"/>
              <w:lang w:eastAsia="ko-KR"/>
            </w:rPr>
          </w:pPr>
          <w:hyperlink w:anchor="_Toc422141906" w:history="1">
            <w:r w:rsidR="00DA552D" w:rsidRPr="00DA552D">
              <w:rPr>
                <w:rStyle w:val="Hyperlink"/>
                <w:b/>
                <w:noProof/>
              </w:rPr>
              <w:t>Part 2 — Accounting concepts</w:t>
            </w:r>
            <w:r w:rsidR="00DA552D" w:rsidRPr="00DA552D">
              <w:rPr>
                <w:b/>
                <w:noProof/>
                <w:webHidden/>
              </w:rPr>
              <w:tab/>
            </w:r>
            <w:r w:rsidR="00DA552D" w:rsidRPr="00DA552D">
              <w:rPr>
                <w:b/>
                <w:noProof/>
                <w:webHidden/>
              </w:rPr>
              <w:fldChar w:fldCharType="begin"/>
            </w:r>
            <w:r w:rsidR="00DA552D" w:rsidRPr="00DA552D">
              <w:rPr>
                <w:b/>
                <w:noProof/>
                <w:webHidden/>
              </w:rPr>
              <w:instrText xml:space="preserve"> PAGEREF _Toc422141906 \h </w:instrText>
            </w:r>
            <w:r w:rsidR="00DA552D" w:rsidRPr="00DA552D">
              <w:rPr>
                <w:b/>
                <w:noProof/>
                <w:webHidden/>
              </w:rPr>
            </w:r>
            <w:r w:rsidR="00DA552D" w:rsidRPr="00DA552D">
              <w:rPr>
                <w:b/>
                <w:noProof/>
                <w:webHidden/>
              </w:rPr>
              <w:fldChar w:fldCharType="separate"/>
            </w:r>
            <w:r w:rsidR="00DA552D" w:rsidRPr="00DA552D">
              <w:rPr>
                <w:b/>
                <w:noProof/>
                <w:webHidden/>
              </w:rPr>
              <w:t>9</w:t>
            </w:r>
            <w:r w:rsidR="00DA552D" w:rsidRPr="00DA552D">
              <w:rPr>
                <w:b/>
                <w:noProof/>
                <w:webHidden/>
              </w:rPr>
              <w:fldChar w:fldCharType="end"/>
            </w:r>
          </w:hyperlink>
        </w:p>
        <w:p w:rsidR="00DA552D" w:rsidRDefault="005C63F4">
          <w:pPr>
            <w:pStyle w:val="TOC2"/>
            <w:tabs>
              <w:tab w:val="left" w:pos="1604"/>
            </w:tabs>
            <w:rPr>
              <w:rFonts w:asciiTheme="minorHAnsi" w:eastAsiaTheme="minorEastAsia" w:hAnsiTheme="minorHAnsi" w:cstheme="minorBidi"/>
              <w:noProof/>
              <w:kern w:val="0"/>
              <w:sz w:val="22"/>
              <w:szCs w:val="22"/>
              <w:lang w:eastAsia="ko-KR"/>
            </w:rPr>
          </w:pPr>
          <w:hyperlink w:anchor="_Toc422141907" w:history="1">
            <w:r w:rsidR="00DA552D" w:rsidRPr="00922AB5">
              <w:rPr>
                <w:rStyle w:val="Hyperlink"/>
                <w:noProof/>
              </w:rPr>
              <w:t>11</w:t>
            </w:r>
            <w:r w:rsidR="00DA552D">
              <w:rPr>
                <w:rFonts w:asciiTheme="minorHAnsi" w:eastAsiaTheme="minorEastAsia" w:hAnsiTheme="minorHAnsi" w:cstheme="minorBidi"/>
                <w:noProof/>
                <w:kern w:val="0"/>
                <w:sz w:val="22"/>
                <w:szCs w:val="22"/>
                <w:lang w:eastAsia="ko-KR"/>
              </w:rPr>
              <w:tab/>
            </w:r>
            <w:r w:rsidR="00DA552D" w:rsidRPr="00922AB5">
              <w:rPr>
                <w:rStyle w:val="Hyperlink"/>
                <w:noProof/>
              </w:rPr>
              <w:t>Accounting on a group basis</w:t>
            </w:r>
            <w:r w:rsidR="00DA552D">
              <w:rPr>
                <w:noProof/>
                <w:webHidden/>
              </w:rPr>
              <w:tab/>
            </w:r>
            <w:r w:rsidR="00DA552D">
              <w:rPr>
                <w:noProof/>
                <w:webHidden/>
              </w:rPr>
              <w:fldChar w:fldCharType="begin"/>
            </w:r>
            <w:r w:rsidR="00DA552D">
              <w:rPr>
                <w:noProof/>
                <w:webHidden/>
              </w:rPr>
              <w:instrText xml:space="preserve"> PAGEREF _Toc422141907 \h </w:instrText>
            </w:r>
            <w:r w:rsidR="00DA552D">
              <w:rPr>
                <w:noProof/>
                <w:webHidden/>
              </w:rPr>
            </w:r>
            <w:r w:rsidR="00DA552D">
              <w:rPr>
                <w:noProof/>
                <w:webHidden/>
              </w:rPr>
              <w:fldChar w:fldCharType="separate"/>
            </w:r>
            <w:r w:rsidR="00DA552D">
              <w:rPr>
                <w:noProof/>
                <w:webHidden/>
              </w:rPr>
              <w:t>9</w:t>
            </w:r>
            <w:r w:rsidR="00DA552D">
              <w:rPr>
                <w:noProof/>
                <w:webHidden/>
              </w:rPr>
              <w:fldChar w:fldCharType="end"/>
            </w:r>
          </w:hyperlink>
        </w:p>
        <w:p w:rsidR="00DA552D" w:rsidRDefault="005C63F4">
          <w:pPr>
            <w:pStyle w:val="TOC2"/>
            <w:tabs>
              <w:tab w:val="left" w:pos="1604"/>
            </w:tabs>
            <w:rPr>
              <w:rFonts w:asciiTheme="minorHAnsi" w:eastAsiaTheme="minorEastAsia" w:hAnsiTheme="minorHAnsi" w:cstheme="minorBidi"/>
              <w:noProof/>
              <w:kern w:val="0"/>
              <w:sz w:val="22"/>
              <w:szCs w:val="22"/>
              <w:lang w:eastAsia="ko-KR"/>
            </w:rPr>
          </w:pPr>
          <w:hyperlink w:anchor="_Toc422141908" w:history="1">
            <w:r w:rsidR="00DA552D" w:rsidRPr="00922AB5">
              <w:rPr>
                <w:rStyle w:val="Hyperlink"/>
                <w:noProof/>
              </w:rPr>
              <w:t xml:space="preserve">12 </w:t>
            </w:r>
            <w:r w:rsidR="00DA552D">
              <w:rPr>
                <w:rFonts w:asciiTheme="minorHAnsi" w:eastAsiaTheme="minorEastAsia" w:hAnsiTheme="minorHAnsi" w:cstheme="minorBidi"/>
                <w:noProof/>
                <w:kern w:val="0"/>
                <w:sz w:val="22"/>
                <w:szCs w:val="22"/>
                <w:lang w:eastAsia="ko-KR"/>
              </w:rPr>
              <w:tab/>
            </w:r>
            <w:r w:rsidR="00DA552D" w:rsidRPr="00922AB5">
              <w:rPr>
                <w:rStyle w:val="Hyperlink"/>
                <w:noProof/>
              </w:rPr>
              <w:t>Sales revenue</w:t>
            </w:r>
            <w:r w:rsidR="00DA552D">
              <w:rPr>
                <w:noProof/>
                <w:webHidden/>
              </w:rPr>
              <w:tab/>
            </w:r>
            <w:r w:rsidR="00DA552D">
              <w:rPr>
                <w:noProof/>
                <w:webHidden/>
              </w:rPr>
              <w:fldChar w:fldCharType="begin"/>
            </w:r>
            <w:r w:rsidR="00DA552D">
              <w:rPr>
                <w:noProof/>
                <w:webHidden/>
              </w:rPr>
              <w:instrText xml:space="preserve"> PAGEREF _Toc422141908 \h </w:instrText>
            </w:r>
            <w:r w:rsidR="00DA552D">
              <w:rPr>
                <w:noProof/>
                <w:webHidden/>
              </w:rPr>
            </w:r>
            <w:r w:rsidR="00DA552D">
              <w:rPr>
                <w:noProof/>
                <w:webHidden/>
              </w:rPr>
              <w:fldChar w:fldCharType="separate"/>
            </w:r>
            <w:r w:rsidR="00DA552D">
              <w:rPr>
                <w:noProof/>
                <w:webHidden/>
              </w:rPr>
              <w:t>9</w:t>
            </w:r>
            <w:r w:rsidR="00DA552D">
              <w:rPr>
                <w:noProof/>
                <w:webHidden/>
              </w:rPr>
              <w:fldChar w:fldCharType="end"/>
            </w:r>
          </w:hyperlink>
        </w:p>
        <w:p w:rsidR="00DA552D" w:rsidRDefault="005C63F4">
          <w:pPr>
            <w:pStyle w:val="TOC2"/>
            <w:tabs>
              <w:tab w:val="left" w:pos="1604"/>
            </w:tabs>
            <w:rPr>
              <w:rFonts w:asciiTheme="minorHAnsi" w:eastAsiaTheme="minorEastAsia" w:hAnsiTheme="minorHAnsi" w:cstheme="minorBidi"/>
              <w:noProof/>
              <w:kern w:val="0"/>
              <w:sz w:val="22"/>
              <w:szCs w:val="22"/>
              <w:lang w:eastAsia="ko-KR"/>
            </w:rPr>
          </w:pPr>
          <w:hyperlink w:anchor="_Toc422141909" w:history="1">
            <w:r w:rsidR="00DA552D" w:rsidRPr="00922AB5">
              <w:rPr>
                <w:rStyle w:val="Hyperlink"/>
                <w:noProof/>
              </w:rPr>
              <w:t xml:space="preserve">13 </w:t>
            </w:r>
            <w:r w:rsidR="00DA552D">
              <w:rPr>
                <w:rFonts w:asciiTheme="minorHAnsi" w:eastAsiaTheme="minorEastAsia" w:hAnsiTheme="minorHAnsi" w:cstheme="minorBidi"/>
                <w:noProof/>
                <w:kern w:val="0"/>
                <w:sz w:val="22"/>
                <w:szCs w:val="22"/>
                <w:lang w:eastAsia="ko-KR"/>
              </w:rPr>
              <w:tab/>
            </w:r>
            <w:r w:rsidR="00DA552D" w:rsidRPr="00922AB5">
              <w:rPr>
                <w:rStyle w:val="Hyperlink"/>
                <w:noProof/>
              </w:rPr>
              <w:t>Bundled revenue</w:t>
            </w:r>
            <w:r w:rsidR="00DA552D">
              <w:rPr>
                <w:noProof/>
                <w:webHidden/>
              </w:rPr>
              <w:tab/>
            </w:r>
            <w:r w:rsidR="00DA552D">
              <w:rPr>
                <w:noProof/>
                <w:webHidden/>
              </w:rPr>
              <w:fldChar w:fldCharType="begin"/>
            </w:r>
            <w:r w:rsidR="00DA552D">
              <w:rPr>
                <w:noProof/>
                <w:webHidden/>
              </w:rPr>
              <w:instrText xml:space="preserve"> PAGEREF _Toc422141909 \h </w:instrText>
            </w:r>
            <w:r w:rsidR="00DA552D">
              <w:rPr>
                <w:noProof/>
                <w:webHidden/>
              </w:rPr>
            </w:r>
            <w:r w:rsidR="00DA552D">
              <w:rPr>
                <w:noProof/>
                <w:webHidden/>
              </w:rPr>
              <w:fldChar w:fldCharType="separate"/>
            </w:r>
            <w:r w:rsidR="00DA552D">
              <w:rPr>
                <w:noProof/>
                <w:webHidden/>
              </w:rPr>
              <w:t>11</w:t>
            </w:r>
            <w:r w:rsidR="00DA552D">
              <w:rPr>
                <w:noProof/>
                <w:webHidden/>
              </w:rPr>
              <w:fldChar w:fldCharType="end"/>
            </w:r>
          </w:hyperlink>
        </w:p>
        <w:p w:rsidR="00DA552D" w:rsidRPr="00DA552D" w:rsidRDefault="005C63F4" w:rsidP="00DA552D">
          <w:pPr>
            <w:pStyle w:val="TOC2"/>
            <w:ind w:left="0"/>
            <w:rPr>
              <w:rFonts w:asciiTheme="minorHAnsi" w:eastAsiaTheme="minorEastAsia" w:hAnsiTheme="minorHAnsi" w:cstheme="minorBidi"/>
              <w:b/>
              <w:noProof/>
              <w:kern w:val="0"/>
              <w:sz w:val="22"/>
              <w:szCs w:val="22"/>
              <w:lang w:eastAsia="ko-KR"/>
            </w:rPr>
          </w:pPr>
          <w:hyperlink w:anchor="_Toc422141910" w:history="1">
            <w:r w:rsidR="00DA552D" w:rsidRPr="00DA552D">
              <w:rPr>
                <w:rStyle w:val="Hyperlink"/>
                <w:b/>
                <w:noProof/>
              </w:rPr>
              <w:t>Part 3—Gross telecommunications sales revenue</w:t>
            </w:r>
            <w:r w:rsidR="00DA552D" w:rsidRPr="00DA552D">
              <w:rPr>
                <w:b/>
                <w:noProof/>
                <w:webHidden/>
              </w:rPr>
              <w:tab/>
            </w:r>
            <w:r w:rsidR="00DA552D" w:rsidRPr="00DA552D">
              <w:rPr>
                <w:b/>
                <w:noProof/>
                <w:webHidden/>
              </w:rPr>
              <w:fldChar w:fldCharType="begin"/>
            </w:r>
            <w:r w:rsidR="00DA552D" w:rsidRPr="00DA552D">
              <w:rPr>
                <w:b/>
                <w:noProof/>
                <w:webHidden/>
              </w:rPr>
              <w:instrText xml:space="preserve"> PAGEREF _Toc422141910 \h </w:instrText>
            </w:r>
            <w:r w:rsidR="00DA552D" w:rsidRPr="00DA552D">
              <w:rPr>
                <w:b/>
                <w:noProof/>
                <w:webHidden/>
              </w:rPr>
            </w:r>
            <w:r w:rsidR="00DA552D" w:rsidRPr="00DA552D">
              <w:rPr>
                <w:b/>
                <w:noProof/>
                <w:webHidden/>
              </w:rPr>
              <w:fldChar w:fldCharType="separate"/>
            </w:r>
            <w:r w:rsidR="00DA552D" w:rsidRPr="00DA552D">
              <w:rPr>
                <w:b/>
                <w:noProof/>
                <w:webHidden/>
              </w:rPr>
              <w:t>12</w:t>
            </w:r>
            <w:r w:rsidR="00DA552D" w:rsidRPr="00DA552D">
              <w:rPr>
                <w:b/>
                <w:noProof/>
                <w:webHidden/>
              </w:rPr>
              <w:fldChar w:fldCharType="end"/>
            </w:r>
          </w:hyperlink>
        </w:p>
        <w:p w:rsidR="00DA552D" w:rsidRDefault="005C63F4">
          <w:pPr>
            <w:pStyle w:val="TOC2"/>
            <w:tabs>
              <w:tab w:val="left" w:pos="1604"/>
            </w:tabs>
            <w:rPr>
              <w:rFonts w:asciiTheme="minorHAnsi" w:eastAsiaTheme="minorEastAsia" w:hAnsiTheme="minorHAnsi" w:cstheme="minorBidi"/>
              <w:noProof/>
              <w:kern w:val="0"/>
              <w:sz w:val="22"/>
              <w:szCs w:val="22"/>
              <w:lang w:eastAsia="ko-KR"/>
            </w:rPr>
          </w:pPr>
          <w:hyperlink w:anchor="_Toc422141911" w:history="1">
            <w:r w:rsidR="00DA552D" w:rsidRPr="00922AB5">
              <w:rPr>
                <w:rStyle w:val="Hyperlink"/>
                <w:noProof/>
              </w:rPr>
              <w:t xml:space="preserve">14 </w:t>
            </w:r>
            <w:r w:rsidR="00DA552D">
              <w:rPr>
                <w:rFonts w:asciiTheme="minorHAnsi" w:eastAsiaTheme="minorEastAsia" w:hAnsiTheme="minorHAnsi" w:cstheme="minorBidi"/>
                <w:noProof/>
                <w:kern w:val="0"/>
                <w:sz w:val="22"/>
                <w:szCs w:val="22"/>
                <w:lang w:eastAsia="ko-KR"/>
              </w:rPr>
              <w:tab/>
            </w:r>
            <w:r w:rsidR="00DA552D" w:rsidRPr="00922AB5">
              <w:rPr>
                <w:rStyle w:val="Hyperlink"/>
                <w:noProof/>
              </w:rPr>
              <w:t>Purpose of Part</w:t>
            </w:r>
            <w:r w:rsidR="00DA552D">
              <w:rPr>
                <w:noProof/>
                <w:webHidden/>
              </w:rPr>
              <w:tab/>
            </w:r>
            <w:r w:rsidR="00DA552D">
              <w:rPr>
                <w:noProof/>
                <w:webHidden/>
              </w:rPr>
              <w:fldChar w:fldCharType="begin"/>
            </w:r>
            <w:r w:rsidR="00DA552D">
              <w:rPr>
                <w:noProof/>
                <w:webHidden/>
              </w:rPr>
              <w:instrText xml:space="preserve"> PAGEREF _Toc422141911 \h </w:instrText>
            </w:r>
            <w:r w:rsidR="00DA552D">
              <w:rPr>
                <w:noProof/>
                <w:webHidden/>
              </w:rPr>
            </w:r>
            <w:r w:rsidR="00DA552D">
              <w:rPr>
                <w:noProof/>
                <w:webHidden/>
              </w:rPr>
              <w:fldChar w:fldCharType="separate"/>
            </w:r>
            <w:r w:rsidR="00DA552D">
              <w:rPr>
                <w:noProof/>
                <w:webHidden/>
              </w:rPr>
              <w:t>12</w:t>
            </w:r>
            <w:r w:rsidR="00DA552D">
              <w:rPr>
                <w:noProof/>
                <w:webHidden/>
              </w:rPr>
              <w:fldChar w:fldCharType="end"/>
            </w:r>
          </w:hyperlink>
        </w:p>
        <w:p w:rsidR="00DA552D" w:rsidRDefault="005C63F4">
          <w:pPr>
            <w:pStyle w:val="TOC2"/>
            <w:tabs>
              <w:tab w:val="left" w:pos="1604"/>
            </w:tabs>
            <w:rPr>
              <w:rFonts w:asciiTheme="minorHAnsi" w:eastAsiaTheme="minorEastAsia" w:hAnsiTheme="minorHAnsi" w:cstheme="minorBidi"/>
              <w:noProof/>
              <w:kern w:val="0"/>
              <w:sz w:val="22"/>
              <w:szCs w:val="22"/>
              <w:lang w:eastAsia="ko-KR"/>
            </w:rPr>
          </w:pPr>
          <w:hyperlink w:anchor="_Toc422141912" w:history="1">
            <w:r w:rsidR="00DA552D" w:rsidRPr="00922AB5">
              <w:rPr>
                <w:rStyle w:val="Hyperlink"/>
                <w:noProof/>
              </w:rPr>
              <w:t xml:space="preserve">15 </w:t>
            </w:r>
            <w:r w:rsidR="00DA552D">
              <w:rPr>
                <w:rFonts w:asciiTheme="minorHAnsi" w:eastAsiaTheme="minorEastAsia" w:hAnsiTheme="minorHAnsi" w:cstheme="minorBidi"/>
                <w:noProof/>
                <w:kern w:val="0"/>
                <w:sz w:val="22"/>
                <w:szCs w:val="22"/>
                <w:lang w:eastAsia="ko-KR"/>
              </w:rPr>
              <w:tab/>
            </w:r>
            <w:r w:rsidR="00DA552D" w:rsidRPr="00922AB5">
              <w:rPr>
                <w:rStyle w:val="Hyperlink"/>
                <w:noProof/>
              </w:rPr>
              <w:t>Initial sales revenue</w:t>
            </w:r>
            <w:r w:rsidR="00DA552D">
              <w:rPr>
                <w:noProof/>
                <w:webHidden/>
              </w:rPr>
              <w:tab/>
            </w:r>
            <w:r w:rsidR="00DA552D">
              <w:rPr>
                <w:noProof/>
                <w:webHidden/>
              </w:rPr>
              <w:fldChar w:fldCharType="begin"/>
            </w:r>
            <w:r w:rsidR="00DA552D">
              <w:rPr>
                <w:noProof/>
                <w:webHidden/>
              </w:rPr>
              <w:instrText xml:space="preserve"> PAGEREF _Toc422141912 \h </w:instrText>
            </w:r>
            <w:r w:rsidR="00DA552D">
              <w:rPr>
                <w:noProof/>
                <w:webHidden/>
              </w:rPr>
            </w:r>
            <w:r w:rsidR="00DA552D">
              <w:rPr>
                <w:noProof/>
                <w:webHidden/>
              </w:rPr>
              <w:fldChar w:fldCharType="separate"/>
            </w:r>
            <w:r w:rsidR="00DA552D">
              <w:rPr>
                <w:noProof/>
                <w:webHidden/>
              </w:rPr>
              <w:t>12</w:t>
            </w:r>
            <w:r w:rsidR="00DA552D">
              <w:rPr>
                <w:noProof/>
                <w:webHidden/>
              </w:rPr>
              <w:fldChar w:fldCharType="end"/>
            </w:r>
          </w:hyperlink>
        </w:p>
        <w:p w:rsidR="00DA552D" w:rsidRDefault="005C63F4">
          <w:pPr>
            <w:pStyle w:val="TOC2"/>
            <w:tabs>
              <w:tab w:val="left" w:pos="1604"/>
            </w:tabs>
            <w:rPr>
              <w:rFonts w:asciiTheme="minorHAnsi" w:eastAsiaTheme="minorEastAsia" w:hAnsiTheme="minorHAnsi" w:cstheme="minorBidi"/>
              <w:noProof/>
              <w:kern w:val="0"/>
              <w:sz w:val="22"/>
              <w:szCs w:val="22"/>
              <w:lang w:eastAsia="ko-KR"/>
            </w:rPr>
          </w:pPr>
          <w:hyperlink w:anchor="_Toc422141913" w:history="1">
            <w:r w:rsidR="00DA552D" w:rsidRPr="00922AB5">
              <w:rPr>
                <w:rStyle w:val="Hyperlink"/>
                <w:noProof/>
              </w:rPr>
              <w:t>16</w:t>
            </w:r>
            <w:r w:rsidR="00DA552D">
              <w:rPr>
                <w:rFonts w:asciiTheme="minorHAnsi" w:eastAsiaTheme="minorEastAsia" w:hAnsiTheme="minorHAnsi" w:cstheme="minorBidi"/>
                <w:noProof/>
                <w:kern w:val="0"/>
                <w:sz w:val="22"/>
                <w:szCs w:val="22"/>
                <w:lang w:eastAsia="ko-KR"/>
              </w:rPr>
              <w:tab/>
            </w:r>
            <w:r w:rsidR="00DA552D" w:rsidRPr="00922AB5">
              <w:rPr>
                <w:rStyle w:val="Hyperlink"/>
                <w:noProof/>
              </w:rPr>
              <w:t>Non</w:t>
            </w:r>
            <w:r w:rsidR="00DA552D" w:rsidRPr="00922AB5">
              <w:rPr>
                <w:rStyle w:val="Hyperlink"/>
                <w:noProof/>
              </w:rPr>
              <w:noBreakHyphen/>
              <w:t>telecommunications sales revenue</w:t>
            </w:r>
            <w:r w:rsidR="00DA552D">
              <w:rPr>
                <w:noProof/>
                <w:webHidden/>
              </w:rPr>
              <w:tab/>
            </w:r>
            <w:r w:rsidR="00DA552D">
              <w:rPr>
                <w:noProof/>
                <w:webHidden/>
              </w:rPr>
              <w:fldChar w:fldCharType="begin"/>
            </w:r>
            <w:r w:rsidR="00DA552D">
              <w:rPr>
                <w:noProof/>
                <w:webHidden/>
              </w:rPr>
              <w:instrText xml:space="preserve"> PAGEREF _Toc422141913 \h </w:instrText>
            </w:r>
            <w:r w:rsidR="00DA552D">
              <w:rPr>
                <w:noProof/>
                <w:webHidden/>
              </w:rPr>
            </w:r>
            <w:r w:rsidR="00DA552D">
              <w:rPr>
                <w:noProof/>
                <w:webHidden/>
              </w:rPr>
              <w:fldChar w:fldCharType="separate"/>
            </w:r>
            <w:r w:rsidR="00DA552D">
              <w:rPr>
                <w:noProof/>
                <w:webHidden/>
              </w:rPr>
              <w:t>12</w:t>
            </w:r>
            <w:r w:rsidR="00DA552D">
              <w:rPr>
                <w:noProof/>
                <w:webHidden/>
              </w:rPr>
              <w:fldChar w:fldCharType="end"/>
            </w:r>
          </w:hyperlink>
        </w:p>
        <w:p w:rsidR="00DA552D" w:rsidRDefault="005C63F4">
          <w:pPr>
            <w:pStyle w:val="TOC2"/>
            <w:tabs>
              <w:tab w:val="left" w:pos="1604"/>
            </w:tabs>
            <w:rPr>
              <w:rFonts w:asciiTheme="minorHAnsi" w:eastAsiaTheme="minorEastAsia" w:hAnsiTheme="minorHAnsi" w:cstheme="minorBidi"/>
              <w:noProof/>
              <w:kern w:val="0"/>
              <w:sz w:val="22"/>
              <w:szCs w:val="22"/>
              <w:lang w:eastAsia="ko-KR"/>
            </w:rPr>
          </w:pPr>
          <w:hyperlink w:anchor="_Toc422141914" w:history="1">
            <w:r w:rsidR="00DA552D" w:rsidRPr="00922AB5">
              <w:rPr>
                <w:rStyle w:val="Hyperlink"/>
                <w:noProof/>
              </w:rPr>
              <w:t>17</w:t>
            </w:r>
            <w:r w:rsidR="00DA552D">
              <w:rPr>
                <w:rFonts w:asciiTheme="minorHAnsi" w:eastAsiaTheme="minorEastAsia" w:hAnsiTheme="minorHAnsi" w:cstheme="minorBidi"/>
                <w:noProof/>
                <w:kern w:val="0"/>
                <w:sz w:val="22"/>
                <w:szCs w:val="22"/>
                <w:lang w:eastAsia="ko-KR"/>
              </w:rPr>
              <w:tab/>
            </w:r>
            <w:r w:rsidR="00DA552D" w:rsidRPr="00922AB5">
              <w:rPr>
                <w:rStyle w:val="Hyperlink"/>
                <w:noProof/>
              </w:rPr>
              <w:t>Other telecommunications sales revenue</w:t>
            </w:r>
            <w:r w:rsidR="00DA552D">
              <w:rPr>
                <w:noProof/>
                <w:webHidden/>
              </w:rPr>
              <w:tab/>
            </w:r>
            <w:r w:rsidR="00DA552D">
              <w:rPr>
                <w:noProof/>
                <w:webHidden/>
              </w:rPr>
              <w:fldChar w:fldCharType="begin"/>
            </w:r>
            <w:r w:rsidR="00DA552D">
              <w:rPr>
                <w:noProof/>
                <w:webHidden/>
              </w:rPr>
              <w:instrText xml:space="preserve"> PAGEREF _Toc422141914 \h </w:instrText>
            </w:r>
            <w:r w:rsidR="00DA552D">
              <w:rPr>
                <w:noProof/>
                <w:webHidden/>
              </w:rPr>
            </w:r>
            <w:r w:rsidR="00DA552D">
              <w:rPr>
                <w:noProof/>
                <w:webHidden/>
              </w:rPr>
              <w:fldChar w:fldCharType="separate"/>
            </w:r>
            <w:r w:rsidR="00DA552D">
              <w:rPr>
                <w:noProof/>
                <w:webHidden/>
              </w:rPr>
              <w:t>13</w:t>
            </w:r>
            <w:r w:rsidR="00DA552D">
              <w:rPr>
                <w:noProof/>
                <w:webHidden/>
              </w:rPr>
              <w:fldChar w:fldCharType="end"/>
            </w:r>
          </w:hyperlink>
        </w:p>
        <w:p w:rsidR="00DA552D" w:rsidRDefault="005C63F4" w:rsidP="00DA552D">
          <w:pPr>
            <w:pStyle w:val="TOC2"/>
            <w:tabs>
              <w:tab w:val="left" w:pos="1604"/>
            </w:tabs>
            <w:ind w:left="1601" w:hanging="750"/>
            <w:rPr>
              <w:rFonts w:asciiTheme="minorHAnsi" w:eastAsiaTheme="minorEastAsia" w:hAnsiTheme="minorHAnsi" w:cstheme="minorBidi"/>
              <w:noProof/>
              <w:kern w:val="0"/>
              <w:sz w:val="22"/>
              <w:szCs w:val="22"/>
              <w:lang w:eastAsia="ko-KR"/>
            </w:rPr>
          </w:pPr>
          <w:hyperlink w:anchor="_Toc422141915" w:history="1">
            <w:r w:rsidR="00DA552D" w:rsidRPr="00922AB5">
              <w:rPr>
                <w:rStyle w:val="Hyperlink"/>
                <w:noProof/>
              </w:rPr>
              <w:t>18</w:t>
            </w:r>
            <w:r w:rsidR="00DA552D">
              <w:rPr>
                <w:rFonts w:asciiTheme="minorHAnsi" w:eastAsiaTheme="minorEastAsia" w:hAnsiTheme="minorHAnsi" w:cstheme="minorBidi"/>
                <w:noProof/>
                <w:kern w:val="0"/>
                <w:sz w:val="22"/>
                <w:szCs w:val="22"/>
                <w:lang w:eastAsia="ko-KR"/>
              </w:rPr>
              <w:tab/>
            </w:r>
            <w:r w:rsidR="00DA552D" w:rsidRPr="00922AB5">
              <w:rPr>
                <w:rStyle w:val="Hyperlink"/>
                <w:noProof/>
              </w:rPr>
              <w:t>Revenue before person becomes carrier or participating carriage service provider</w:t>
            </w:r>
            <w:r w:rsidR="00DA552D">
              <w:rPr>
                <w:noProof/>
                <w:webHidden/>
              </w:rPr>
              <w:tab/>
            </w:r>
            <w:r w:rsidR="00DA552D">
              <w:rPr>
                <w:noProof/>
                <w:webHidden/>
              </w:rPr>
              <w:fldChar w:fldCharType="begin"/>
            </w:r>
            <w:r w:rsidR="00DA552D">
              <w:rPr>
                <w:noProof/>
                <w:webHidden/>
              </w:rPr>
              <w:instrText xml:space="preserve"> PAGEREF _Toc422141915 \h </w:instrText>
            </w:r>
            <w:r w:rsidR="00DA552D">
              <w:rPr>
                <w:noProof/>
                <w:webHidden/>
              </w:rPr>
            </w:r>
            <w:r w:rsidR="00DA552D">
              <w:rPr>
                <w:noProof/>
                <w:webHidden/>
              </w:rPr>
              <w:fldChar w:fldCharType="separate"/>
            </w:r>
            <w:r w:rsidR="00DA552D">
              <w:rPr>
                <w:noProof/>
                <w:webHidden/>
              </w:rPr>
              <w:t>14</w:t>
            </w:r>
            <w:r w:rsidR="00DA552D">
              <w:rPr>
                <w:noProof/>
                <w:webHidden/>
              </w:rPr>
              <w:fldChar w:fldCharType="end"/>
            </w:r>
          </w:hyperlink>
        </w:p>
        <w:p w:rsidR="00DA552D" w:rsidRDefault="005C63F4" w:rsidP="00DA552D">
          <w:pPr>
            <w:pStyle w:val="TOC2"/>
            <w:tabs>
              <w:tab w:val="left" w:pos="1604"/>
            </w:tabs>
            <w:ind w:left="1601" w:hanging="750"/>
            <w:rPr>
              <w:rFonts w:asciiTheme="minorHAnsi" w:eastAsiaTheme="minorEastAsia" w:hAnsiTheme="minorHAnsi" w:cstheme="minorBidi"/>
              <w:noProof/>
              <w:kern w:val="0"/>
              <w:sz w:val="22"/>
              <w:szCs w:val="22"/>
              <w:lang w:eastAsia="ko-KR"/>
            </w:rPr>
          </w:pPr>
          <w:hyperlink w:anchor="_Toc422141916" w:history="1">
            <w:r w:rsidR="00DA552D" w:rsidRPr="00922AB5">
              <w:rPr>
                <w:rStyle w:val="Hyperlink"/>
                <w:noProof/>
              </w:rPr>
              <w:t>19</w:t>
            </w:r>
            <w:r w:rsidR="00DA552D">
              <w:rPr>
                <w:rFonts w:asciiTheme="minorHAnsi" w:eastAsiaTheme="minorEastAsia" w:hAnsiTheme="minorHAnsi" w:cstheme="minorBidi"/>
                <w:noProof/>
                <w:kern w:val="0"/>
                <w:sz w:val="22"/>
                <w:szCs w:val="22"/>
                <w:lang w:eastAsia="ko-KR"/>
              </w:rPr>
              <w:tab/>
            </w:r>
            <w:r w:rsidR="00DA552D" w:rsidRPr="00922AB5">
              <w:rPr>
                <w:rStyle w:val="Hyperlink"/>
                <w:noProof/>
              </w:rPr>
              <w:t>Revenue after person ceases to be carrier or participating carriage service provider</w:t>
            </w:r>
            <w:r w:rsidR="00DA552D">
              <w:rPr>
                <w:noProof/>
                <w:webHidden/>
              </w:rPr>
              <w:tab/>
            </w:r>
            <w:r w:rsidR="00DA552D">
              <w:rPr>
                <w:noProof/>
                <w:webHidden/>
              </w:rPr>
              <w:fldChar w:fldCharType="begin"/>
            </w:r>
            <w:r w:rsidR="00DA552D">
              <w:rPr>
                <w:noProof/>
                <w:webHidden/>
              </w:rPr>
              <w:instrText xml:space="preserve"> PAGEREF _Toc422141916 \h </w:instrText>
            </w:r>
            <w:r w:rsidR="00DA552D">
              <w:rPr>
                <w:noProof/>
                <w:webHidden/>
              </w:rPr>
            </w:r>
            <w:r w:rsidR="00DA552D">
              <w:rPr>
                <w:noProof/>
                <w:webHidden/>
              </w:rPr>
              <w:fldChar w:fldCharType="separate"/>
            </w:r>
            <w:r w:rsidR="00DA552D">
              <w:rPr>
                <w:noProof/>
                <w:webHidden/>
              </w:rPr>
              <w:t>14</w:t>
            </w:r>
            <w:r w:rsidR="00DA552D">
              <w:rPr>
                <w:noProof/>
                <w:webHidden/>
              </w:rPr>
              <w:fldChar w:fldCharType="end"/>
            </w:r>
          </w:hyperlink>
        </w:p>
        <w:p w:rsidR="00DA552D" w:rsidRDefault="005C63F4">
          <w:pPr>
            <w:pStyle w:val="TOC2"/>
            <w:tabs>
              <w:tab w:val="left" w:pos="1604"/>
            </w:tabs>
            <w:rPr>
              <w:rFonts w:asciiTheme="minorHAnsi" w:eastAsiaTheme="minorEastAsia" w:hAnsiTheme="minorHAnsi" w:cstheme="minorBidi"/>
              <w:noProof/>
              <w:kern w:val="0"/>
              <w:sz w:val="22"/>
              <w:szCs w:val="22"/>
              <w:lang w:eastAsia="ko-KR"/>
            </w:rPr>
          </w:pPr>
          <w:hyperlink w:anchor="_Toc422141917" w:history="1">
            <w:r w:rsidR="00DA552D" w:rsidRPr="00922AB5">
              <w:rPr>
                <w:rStyle w:val="Hyperlink"/>
                <w:noProof/>
              </w:rPr>
              <w:t>20</w:t>
            </w:r>
            <w:r w:rsidR="00DA552D">
              <w:rPr>
                <w:rFonts w:asciiTheme="minorHAnsi" w:eastAsiaTheme="minorEastAsia" w:hAnsiTheme="minorHAnsi" w:cstheme="minorBidi"/>
                <w:noProof/>
                <w:kern w:val="0"/>
                <w:sz w:val="22"/>
                <w:szCs w:val="22"/>
                <w:lang w:eastAsia="ko-KR"/>
              </w:rPr>
              <w:tab/>
            </w:r>
            <w:r w:rsidR="00DA552D" w:rsidRPr="00922AB5">
              <w:rPr>
                <w:rStyle w:val="Hyperlink"/>
                <w:noProof/>
              </w:rPr>
              <w:t>Declarations about revenue</w:t>
            </w:r>
            <w:r w:rsidR="00DA552D">
              <w:rPr>
                <w:noProof/>
                <w:webHidden/>
              </w:rPr>
              <w:tab/>
            </w:r>
            <w:r w:rsidR="00DA552D">
              <w:rPr>
                <w:noProof/>
                <w:webHidden/>
              </w:rPr>
              <w:fldChar w:fldCharType="begin"/>
            </w:r>
            <w:r w:rsidR="00DA552D">
              <w:rPr>
                <w:noProof/>
                <w:webHidden/>
              </w:rPr>
              <w:instrText xml:space="preserve"> PAGEREF _Toc422141917 \h </w:instrText>
            </w:r>
            <w:r w:rsidR="00DA552D">
              <w:rPr>
                <w:noProof/>
                <w:webHidden/>
              </w:rPr>
            </w:r>
            <w:r w:rsidR="00DA552D">
              <w:rPr>
                <w:noProof/>
                <w:webHidden/>
              </w:rPr>
              <w:fldChar w:fldCharType="separate"/>
            </w:r>
            <w:r w:rsidR="00DA552D">
              <w:rPr>
                <w:noProof/>
                <w:webHidden/>
              </w:rPr>
              <w:t>15</w:t>
            </w:r>
            <w:r w:rsidR="00DA552D">
              <w:rPr>
                <w:noProof/>
                <w:webHidden/>
              </w:rPr>
              <w:fldChar w:fldCharType="end"/>
            </w:r>
          </w:hyperlink>
        </w:p>
        <w:p w:rsidR="00DA552D" w:rsidRDefault="005C63F4">
          <w:pPr>
            <w:pStyle w:val="TOC2"/>
            <w:tabs>
              <w:tab w:val="left" w:pos="1604"/>
            </w:tabs>
            <w:rPr>
              <w:rFonts w:asciiTheme="minorHAnsi" w:eastAsiaTheme="minorEastAsia" w:hAnsiTheme="minorHAnsi" w:cstheme="minorBidi"/>
              <w:noProof/>
              <w:kern w:val="0"/>
              <w:sz w:val="22"/>
              <w:szCs w:val="22"/>
              <w:lang w:eastAsia="ko-KR"/>
            </w:rPr>
          </w:pPr>
          <w:hyperlink w:anchor="_Toc422141918" w:history="1">
            <w:r w:rsidR="00DA552D" w:rsidRPr="00922AB5">
              <w:rPr>
                <w:rStyle w:val="Hyperlink"/>
                <w:noProof/>
              </w:rPr>
              <w:t>21</w:t>
            </w:r>
            <w:r w:rsidR="00DA552D">
              <w:rPr>
                <w:rFonts w:asciiTheme="minorHAnsi" w:eastAsiaTheme="minorEastAsia" w:hAnsiTheme="minorHAnsi" w:cstheme="minorBidi"/>
                <w:noProof/>
                <w:kern w:val="0"/>
                <w:sz w:val="22"/>
                <w:szCs w:val="22"/>
                <w:lang w:eastAsia="ko-KR"/>
              </w:rPr>
              <w:tab/>
            </w:r>
            <w:r w:rsidR="00DA552D" w:rsidRPr="00922AB5">
              <w:rPr>
                <w:rStyle w:val="Hyperlink"/>
                <w:noProof/>
              </w:rPr>
              <w:t>Gross telecommunications sales revenue</w:t>
            </w:r>
            <w:r w:rsidR="00DA552D">
              <w:rPr>
                <w:noProof/>
                <w:webHidden/>
              </w:rPr>
              <w:tab/>
            </w:r>
            <w:r w:rsidR="00DA552D">
              <w:rPr>
                <w:noProof/>
                <w:webHidden/>
              </w:rPr>
              <w:fldChar w:fldCharType="begin"/>
            </w:r>
            <w:r w:rsidR="00DA552D">
              <w:rPr>
                <w:noProof/>
                <w:webHidden/>
              </w:rPr>
              <w:instrText xml:space="preserve"> PAGEREF _Toc422141918 \h </w:instrText>
            </w:r>
            <w:r w:rsidR="00DA552D">
              <w:rPr>
                <w:noProof/>
                <w:webHidden/>
              </w:rPr>
            </w:r>
            <w:r w:rsidR="00DA552D">
              <w:rPr>
                <w:noProof/>
                <w:webHidden/>
              </w:rPr>
              <w:fldChar w:fldCharType="separate"/>
            </w:r>
            <w:r w:rsidR="00DA552D">
              <w:rPr>
                <w:noProof/>
                <w:webHidden/>
              </w:rPr>
              <w:t>15</w:t>
            </w:r>
            <w:r w:rsidR="00DA552D">
              <w:rPr>
                <w:noProof/>
                <w:webHidden/>
              </w:rPr>
              <w:fldChar w:fldCharType="end"/>
            </w:r>
          </w:hyperlink>
        </w:p>
        <w:p w:rsidR="00DA552D" w:rsidRPr="00DA552D" w:rsidRDefault="005C63F4" w:rsidP="00DA552D">
          <w:pPr>
            <w:pStyle w:val="TOC2"/>
            <w:ind w:left="0"/>
            <w:rPr>
              <w:rFonts w:asciiTheme="minorHAnsi" w:eastAsiaTheme="minorEastAsia" w:hAnsiTheme="minorHAnsi" w:cstheme="minorBidi"/>
              <w:b/>
              <w:noProof/>
              <w:kern w:val="0"/>
              <w:sz w:val="22"/>
              <w:szCs w:val="22"/>
              <w:lang w:eastAsia="ko-KR"/>
            </w:rPr>
          </w:pPr>
          <w:hyperlink w:anchor="_Toc422141919" w:history="1">
            <w:r w:rsidR="00DA552D" w:rsidRPr="00DA552D">
              <w:rPr>
                <w:rStyle w:val="Hyperlink"/>
                <w:b/>
                <w:noProof/>
              </w:rPr>
              <w:t>Part 4 — Net telecommunications sales revenue</w:t>
            </w:r>
            <w:r w:rsidR="00DA552D" w:rsidRPr="00DA552D">
              <w:rPr>
                <w:b/>
                <w:noProof/>
                <w:webHidden/>
              </w:rPr>
              <w:tab/>
            </w:r>
            <w:r w:rsidR="00DA552D" w:rsidRPr="00DA552D">
              <w:rPr>
                <w:b/>
                <w:noProof/>
                <w:webHidden/>
              </w:rPr>
              <w:fldChar w:fldCharType="begin"/>
            </w:r>
            <w:r w:rsidR="00DA552D" w:rsidRPr="00DA552D">
              <w:rPr>
                <w:b/>
                <w:noProof/>
                <w:webHidden/>
              </w:rPr>
              <w:instrText xml:space="preserve"> PAGEREF _Toc422141919 \h </w:instrText>
            </w:r>
            <w:r w:rsidR="00DA552D" w:rsidRPr="00DA552D">
              <w:rPr>
                <w:b/>
                <w:noProof/>
                <w:webHidden/>
              </w:rPr>
            </w:r>
            <w:r w:rsidR="00DA552D" w:rsidRPr="00DA552D">
              <w:rPr>
                <w:b/>
                <w:noProof/>
                <w:webHidden/>
              </w:rPr>
              <w:fldChar w:fldCharType="separate"/>
            </w:r>
            <w:r w:rsidR="00DA552D" w:rsidRPr="00DA552D">
              <w:rPr>
                <w:b/>
                <w:noProof/>
                <w:webHidden/>
              </w:rPr>
              <w:t>16</w:t>
            </w:r>
            <w:r w:rsidR="00DA552D" w:rsidRPr="00DA552D">
              <w:rPr>
                <w:b/>
                <w:noProof/>
                <w:webHidden/>
              </w:rPr>
              <w:fldChar w:fldCharType="end"/>
            </w:r>
          </w:hyperlink>
        </w:p>
        <w:p w:rsidR="00DA552D" w:rsidRDefault="005C63F4">
          <w:pPr>
            <w:pStyle w:val="TOC2"/>
            <w:tabs>
              <w:tab w:val="left" w:pos="1604"/>
            </w:tabs>
            <w:rPr>
              <w:rFonts w:asciiTheme="minorHAnsi" w:eastAsiaTheme="minorEastAsia" w:hAnsiTheme="minorHAnsi" w:cstheme="minorBidi"/>
              <w:noProof/>
              <w:kern w:val="0"/>
              <w:sz w:val="22"/>
              <w:szCs w:val="22"/>
              <w:lang w:eastAsia="ko-KR"/>
            </w:rPr>
          </w:pPr>
          <w:hyperlink w:anchor="_Toc422141920" w:history="1">
            <w:r w:rsidR="00DA552D" w:rsidRPr="00922AB5">
              <w:rPr>
                <w:rStyle w:val="Hyperlink"/>
                <w:noProof/>
              </w:rPr>
              <w:t>22</w:t>
            </w:r>
            <w:r w:rsidR="00DA552D">
              <w:rPr>
                <w:rFonts w:asciiTheme="minorHAnsi" w:eastAsiaTheme="minorEastAsia" w:hAnsiTheme="minorHAnsi" w:cstheme="minorBidi"/>
                <w:noProof/>
                <w:kern w:val="0"/>
                <w:sz w:val="22"/>
                <w:szCs w:val="22"/>
                <w:lang w:eastAsia="ko-KR"/>
              </w:rPr>
              <w:tab/>
            </w:r>
            <w:r w:rsidR="00DA552D" w:rsidRPr="00922AB5">
              <w:rPr>
                <w:rStyle w:val="Hyperlink"/>
                <w:noProof/>
              </w:rPr>
              <w:t>Purpose of Part</w:t>
            </w:r>
            <w:r w:rsidR="00DA552D">
              <w:rPr>
                <w:noProof/>
                <w:webHidden/>
              </w:rPr>
              <w:tab/>
            </w:r>
            <w:r w:rsidR="00DA552D">
              <w:rPr>
                <w:noProof/>
                <w:webHidden/>
              </w:rPr>
              <w:fldChar w:fldCharType="begin"/>
            </w:r>
            <w:r w:rsidR="00DA552D">
              <w:rPr>
                <w:noProof/>
                <w:webHidden/>
              </w:rPr>
              <w:instrText xml:space="preserve"> PAGEREF _Toc422141920 \h </w:instrText>
            </w:r>
            <w:r w:rsidR="00DA552D">
              <w:rPr>
                <w:noProof/>
                <w:webHidden/>
              </w:rPr>
            </w:r>
            <w:r w:rsidR="00DA552D">
              <w:rPr>
                <w:noProof/>
                <w:webHidden/>
              </w:rPr>
              <w:fldChar w:fldCharType="separate"/>
            </w:r>
            <w:r w:rsidR="00DA552D">
              <w:rPr>
                <w:noProof/>
                <w:webHidden/>
              </w:rPr>
              <w:t>16</w:t>
            </w:r>
            <w:r w:rsidR="00DA552D">
              <w:rPr>
                <w:noProof/>
                <w:webHidden/>
              </w:rPr>
              <w:fldChar w:fldCharType="end"/>
            </w:r>
          </w:hyperlink>
        </w:p>
        <w:p w:rsidR="00DA552D" w:rsidRDefault="005C63F4">
          <w:pPr>
            <w:pStyle w:val="TOC2"/>
            <w:tabs>
              <w:tab w:val="left" w:pos="1604"/>
            </w:tabs>
            <w:rPr>
              <w:rFonts w:asciiTheme="minorHAnsi" w:eastAsiaTheme="minorEastAsia" w:hAnsiTheme="minorHAnsi" w:cstheme="minorBidi"/>
              <w:noProof/>
              <w:kern w:val="0"/>
              <w:sz w:val="22"/>
              <w:szCs w:val="22"/>
              <w:lang w:eastAsia="ko-KR"/>
            </w:rPr>
          </w:pPr>
          <w:hyperlink w:anchor="_Toc422141921" w:history="1">
            <w:r w:rsidR="00DA552D" w:rsidRPr="00922AB5">
              <w:rPr>
                <w:rStyle w:val="Hyperlink"/>
                <w:noProof/>
              </w:rPr>
              <w:t>23</w:t>
            </w:r>
            <w:r w:rsidR="00DA552D">
              <w:rPr>
                <w:rFonts w:asciiTheme="minorHAnsi" w:eastAsiaTheme="minorEastAsia" w:hAnsiTheme="minorHAnsi" w:cstheme="minorBidi"/>
                <w:noProof/>
                <w:kern w:val="0"/>
                <w:sz w:val="22"/>
                <w:szCs w:val="22"/>
                <w:lang w:eastAsia="ko-KR"/>
              </w:rPr>
              <w:tab/>
            </w:r>
            <w:r w:rsidR="00DA552D" w:rsidRPr="00922AB5">
              <w:rPr>
                <w:rStyle w:val="Hyperlink"/>
                <w:noProof/>
              </w:rPr>
              <w:t>Deductions—overseas activities</w:t>
            </w:r>
            <w:r w:rsidR="00DA552D">
              <w:rPr>
                <w:noProof/>
                <w:webHidden/>
              </w:rPr>
              <w:tab/>
            </w:r>
            <w:r w:rsidR="00DA552D">
              <w:rPr>
                <w:noProof/>
                <w:webHidden/>
              </w:rPr>
              <w:fldChar w:fldCharType="begin"/>
            </w:r>
            <w:r w:rsidR="00DA552D">
              <w:rPr>
                <w:noProof/>
                <w:webHidden/>
              </w:rPr>
              <w:instrText xml:space="preserve"> PAGEREF _Toc422141921 \h </w:instrText>
            </w:r>
            <w:r w:rsidR="00DA552D">
              <w:rPr>
                <w:noProof/>
                <w:webHidden/>
              </w:rPr>
            </w:r>
            <w:r w:rsidR="00DA552D">
              <w:rPr>
                <w:noProof/>
                <w:webHidden/>
              </w:rPr>
              <w:fldChar w:fldCharType="separate"/>
            </w:r>
            <w:r w:rsidR="00DA552D">
              <w:rPr>
                <w:noProof/>
                <w:webHidden/>
              </w:rPr>
              <w:t>16</w:t>
            </w:r>
            <w:r w:rsidR="00DA552D">
              <w:rPr>
                <w:noProof/>
                <w:webHidden/>
              </w:rPr>
              <w:fldChar w:fldCharType="end"/>
            </w:r>
          </w:hyperlink>
        </w:p>
        <w:p w:rsidR="00DA552D" w:rsidRDefault="005C63F4">
          <w:pPr>
            <w:pStyle w:val="TOC2"/>
            <w:tabs>
              <w:tab w:val="left" w:pos="1604"/>
            </w:tabs>
            <w:rPr>
              <w:rFonts w:asciiTheme="minorHAnsi" w:eastAsiaTheme="minorEastAsia" w:hAnsiTheme="minorHAnsi" w:cstheme="minorBidi"/>
              <w:noProof/>
              <w:kern w:val="0"/>
              <w:sz w:val="22"/>
              <w:szCs w:val="22"/>
              <w:lang w:eastAsia="ko-KR"/>
            </w:rPr>
          </w:pPr>
          <w:hyperlink w:anchor="_Toc422141922" w:history="1">
            <w:r w:rsidR="00DA552D" w:rsidRPr="00922AB5">
              <w:rPr>
                <w:rStyle w:val="Hyperlink"/>
                <w:noProof/>
              </w:rPr>
              <w:t>24</w:t>
            </w:r>
            <w:r w:rsidR="00DA552D">
              <w:rPr>
                <w:rFonts w:asciiTheme="minorHAnsi" w:eastAsiaTheme="minorEastAsia" w:hAnsiTheme="minorHAnsi" w:cstheme="minorBidi"/>
                <w:noProof/>
                <w:kern w:val="0"/>
                <w:sz w:val="22"/>
                <w:szCs w:val="22"/>
                <w:lang w:eastAsia="ko-KR"/>
              </w:rPr>
              <w:tab/>
            </w:r>
            <w:r w:rsidR="00DA552D" w:rsidRPr="00922AB5">
              <w:rPr>
                <w:rStyle w:val="Hyperlink"/>
                <w:noProof/>
              </w:rPr>
              <w:t>Deductions—acts in Australia for overseas services</w:t>
            </w:r>
            <w:r w:rsidR="00DA552D">
              <w:rPr>
                <w:noProof/>
                <w:webHidden/>
              </w:rPr>
              <w:tab/>
            </w:r>
            <w:r w:rsidR="00DA552D">
              <w:rPr>
                <w:noProof/>
                <w:webHidden/>
              </w:rPr>
              <w:fldChar w:fldCharType="begin"/>
            </w:r>
            <w:r w:rsidR="00DA552D">
              <w:rPr>
                <w:noProof/>
                <w:webHidden/>
              </w:rPr>
              <w:instrText xml:space="preserve"> PAGEREF _Toc422141922 \h </w:instrText>
            </w:r>
            <w:r w:rsidR="00DA552D">
              <w:rPr>
                <w:noProof/>
                <w:webHidden/>
              </w:rPr>
            </w:r>
            <w:r w:rsidR="00DA552D">
              <w:rPr>
                <w:noProof/>
                <w:webHidden/>
              </w:rPr>
              <w:fldChar w:fldCharType="separate"/>
            </w:r>
            <w:r w:rsidR="00DA552D">
              <w:rPr>
                <w:noProof/>
                <w:webHidden/>
              </w:rPr>
              <w:t>17</w:t>
            </w:r>
            <w:r w:rsidR="00DA552D">
              <w:rPr>
                <w:noProof/>
                <w:webHidden/>
              </w:rPr>
              <w:fldChar w:fldCharType="end"/>
            </w:r>
          </w:hyperlink>
        </w:p>
        <w:p w:rsidR="00DA552D" w:rsidRDefault="005C63F4">
          <w:pPr>
            <w:pStyle w:val="TOC2"/>
            <w:tabs>
              <w:tab w:val="left" w:pos="1604"/>
            </w:tabs>
            <w:rPr>
              <w:rFonts w:asciiTheme="minorHAnsi" w:eastAsiaTheme="minorEastAsia" w:hAnsiTheme="minorHAnsi" w:cstheme="minorBidi"/>
              <w:noProof/>
              <w:kern w:val="0"/>
              <w:sz w:val="22"/>
              <w:szCs w:val="22"/>
              <w:lang w:eastAsia="ko-KR"/>
            </w:rPr>
          </w:pPr>
          <w:hyperlink w:anchor="_Toc422141923" w:history="1">
            <w:r w:rsidR="00DA552D" w:rsidRPr="00922AB5">
              <w:rPr>
                <w:rStyle w:val="Hyperlink"/>
                <w:noProof/>
              </w:rPr>
              <w:t>25</w:t>
            </w:r>
            <w:r w:rsidR="00DA552D">
              <w:rPr>
                <w:rFonts w:asciiTheme="minorHAnsi" w:eastAsiaTheme="minorEastAsia" w:hAnsiTheme="minorHAnsi" w:cstheme="minorBidi"/>
                <w:noProof/>
                <w:kern w:val="0"/>
                <w:sz w:val="22"/>
                <w:szCs w:val="22"/>
                <w:lang w:eastAsia="ko-KR"/>
              </w:rPr>
              <w:tab/>
            </w:r>
            <w:r w:rsidR="00DA552D" w:rsidRPr="00922AB5">
              <w:rPr>
                <w:rStyle w:val="Hyperlink"/>
                <w:noProof/>
              </w:rPr>
              <w:t>Deductions—customer equipment</w:t>
            </w:r>
            <w:r w:rsidR="00DA552D">
              <w:rPr>
                <w:noProof/>
                <w:webHidden/>
              </w:rPr>
              <w:tab/>
            </w:r>
            <w:r w:rsidR="00DA552D">
              <w:rPr>
                <w:noProof/>
                <w:webHidden/>
              </w:rPr>
              <w:fldChar w:fldCharType="begin"/>
            </w:r>
            <w:r w:rsidR="00DA552D">
              <w:rPr>
                <w:noProof/>
                <w:webHidden/>
              </w:rPr>
              <w:instrText xml:space="preserve"> PAGEREF _Toc422141923 \h </w:instrText>
            </w:r>
            <w:r w:rsidR="00DA552D">
              <w:rPr>
                <w:noProof/>
                <w:webHidden/>
              </w:rPr>
            </w:r>
            <w:r w:rsidR="00DA552D">
              <w:rPr>
                <w:noProof/>
                <w:webHidden/>
              </w:rPr>
              <w:fldChar w:fldCharType="separate"/>
            </w:r>
            <w:r w:rsidR="00DA552D">
              <w:rPr>
                <w:noProof/>
                <w:webHidden/>
              </w:rPr>
              <w:t>17</w:t>
            </w:r>
            <w:r w:rsidR="00DA552D">
              <w:rPr>
                <w:noProof/>
                <w:webHidden/>
              </w:rPr>
              <w:fldChar w:fldCharType="end"/>
            </w:r>
          </w:hyperlink>
        </w:p>
        <w:p w:rsidR="00DA552D" w:rsidRDefault="005C63F4">
          <w:pPr>
            <w:pStyle w:val="TOC2"/>
            <w:tabs>
              <w:tab w:val="left" w:pos="1604"/>
            </w:tabs>
            <w:rPr>
              <w:rFonts w:asciiTheme="minorHAnsi" w:eastAsiaTheme="minorEastAsia" w:hAnsiTheme="minorHAnsi" w:cstheme="minorBidi"/>
              <w:noProof/>
              <w:kern w:val="0"/>
              <w:sz w:val="22"/>
              <w:szCs w:val="22"/>
              <w:lang w:eastAsia="ko-KR"/>
            </w:rPr>
          </w:pPr>
          <w:hyperlink w:anchor="_Toc422141924" w:history="1">
            <w:r w:rsidR="00DA552D" w:rsidRPr="00922AB5">
              <w:rPr>
                <w:rStyle w:val="Hyperlink"/>
                <w:noProof/>
              </w:rPr>
              <w:t>26</w:t>
            </w:r>
            <w:r w:rsidR="00DA552D">
              <w:rPr>
                <w:rFonts w:asciiTheme="minorHAnsi" w:eastAsiaTheme="minorEastAsia" w:hAnsiTheme="minorHAnsi" w:cstheme="minorBidi"/>
                <w:noProof/>
                <w:kern w:val="0"/>
                <w:sz w:val="22"/>
                <w:szCs w:val="22"/>
                <w:lang w:eastAsia="ko-KR"/>
              </w:rPr>
              <w:tab/>
            </w:r>
            <w:r w:rsidR="00DA552D" w:rsidRPr="00922AB5">
              <w:rPr>
                <w:rStyle w:val="Hyperlink"/>
                <w:noProof/>
              </w:rPr>
              <w:t>Deductions—content services</w:t>
            </w:r>
            <w:r w:rsidR="00DA552D">
              <w:rPr>
                <w:noProof/>
                <w:webHidden/>
              </w:rPr>
              <w:tab/>
            </w:r>
            <w:r w:rsidR="00DA552D">
              <w:rPr>
                <w:noProof/>
                <w:webHidden/>
              </w:rPr>
              <w:fldChar w:fldCharType="begin"/>
            </w:r>
            <w:r w:rsidR="00DA552D">
              <w:rPr>
                <w:noProof/>
                <w:webHidden/>
              </w:rPr>
              <w:instrText xml:space="preserve"> PAGEREF _Toc422141924 \h </w:instrText>
            </w:r>
            <w:r w:rsidR="00DA552D">
              <w:rPr>
                <w:noProof/>
                <w:webHidden/>
              </w:rPr>
            </w:r>
            <w:r w:rsidR="00DA552D">
              <w:rPr>
                <w:noProof/>
                <w:webHidden/>
              </w:rPr>
              <w:fldChar w:fldCharType="separate"/>
            </w:r>
            <w:r w:rsidR="00DA552D">
              <w:rPr>
                <w:noProof/>
                <w:webHidden/>
              </w:rPr>
              <w:t>18</w:t>
            </w:r>
            <w:r w:rsidR="00DA552D">
              <w:rPr>
                <w:noProof/>
                <w:webHidden/>
              </w:rPr>
              <w:fldChar w:fldCharType="end"/>
            </w:r>
          </w:hyperlink>
        </w:p>
        <w:p w:rsidR="00DA552D" w:rsidRDefault="005C63F4">
          <w:pPr>
            <w:pStyle w:val="TOC2"/>
            <w:tabs>
              <w:tab w:val="left" w:pos="1604"/>
            </w:tabs>
            <w:rPr>
              <w:rFonts w:asciiTheme="minorHAnsi" w:eastAsiaTheme="minorEastAsia" w:hAnsiTheme="minorHAnsi" w:cstheme="minorBidi"/>
              <w:noProof/>
              <w:kern w:val="0"/>
              <w:sz w:val="22"/>
              <w:szCs w:val="22"/>
              <w:lang w:eastAsia="ko-KR"/>
            </w:rPr>
          </w:pPr>
          <w:hyperlink w:anchor="_Toc422141925" w:history="1">
            <w:r w:rsidR="00DA552D" w:rsidRPr="00922AB5">
              <w:rPr>
                <w:rStyle w:val="Hyperlink"/>
                <w:noProof/>
              </w:rPr>
              <w:t>27</w:t>
            </w:r>
            <w:r w:rsidR="00DA552D">
              <w:rPr>
                <w:rFonts w:asciiTheme="minorHAnsi" w:eastAsiaTheme="minorEastAsia" w:hAnsiTheme="minorHAnsi" w:cstheme="minorBidi"/>
                <w:noProof/>
                <w:kern w:val="0"/>
                <w:sz w:val="22"/>
                <w:szCs w:val="22"/>
                <w:lang w:eastAsia="ko-KR"/>
              </w:rPr>
              <w:tab/>
            </w:r>
            <w:r w:rsidR="00DA552D" w:rsidRPr="00922AB5">
              <w:rPr>
                <w:rStyle w:val="Hyperlink"/>
                <w:noProof/>
              </w:rPr>
              <w:t>Deductions—exempt base station</w:t>
            </w:r>
            <w:r w:rsidR="00DA552D">
              <w:rPr>
                <w:noProof/>
                <w:webHidden/>
              </w:rPr>
              <w:tab/>
            </w:r>
            <w:r w:rsidR="00DA552D">
              <w:rPr>
                <w:noProof/>
                <w:webHidden/>
              </w:rPr>
              <w:fldChar w:fldCharType="begin"/>
            </w:r>
            <w:r w:rsidR="00DA552D">
              <w:rPr>
                <w:noProof/>
                <w:webHidden/>
              </w:rPr>
              <w:instrText xml:space="preserve"> PAGEREF _Toc422141925 \h </w:instrText>
            </w:r>
            <w:r w:rsidR="00DA552D">
              <w:rPr>
                <w:noProof/>
                <w:webHidden/>
              </w:rPr>
            </w:r>
            <w:r w:rsidR="00DA552D">
              <w:rPr>
                <w:noProof/>
                <w:webHidden/>
              </w:rPr>
              <w:fldChar w:fldCharType="separate"/>
            </w:r>
            <w:r w:rsidR="00DA552D">
              <w:rPr>
                <w:noProof/>
                <w:webHidden/>
              </w:rPr>
              <w:t>18</w:t>
            </w:r>
            <w:r w:rsidR="00DA552D">
              <w:rPr>
                <w:noProof/>
                <w:webHidden/>
              </w:rPr>
              <w:fldChar w:fldCharType="end"/>
            </w:r>
          </w:hyperlink>
        </w:p>
        <w:p w:rsidR="00DA552D" w:rsidRDefault="005C63F4">
          <w:pPr>
            <w:pStyle w:val="TOC2"/>
            <w:tabs>
              <w:tab w:val="left" w:pos="1604"/>
            </w:tabs>
            <w:rPr>
              <w:rFonts w:asciiTheme="minorHAnsi" w:eastAsiaTheme="minorEastAsia" w:hAnsiTheme="minorHAnsi" w:cstheme="minorBidi"/>
              <w:noProof/>
              <w:kern w:val="0"/>
              <w:sz w:val="22"/>
              <w:szCs w:val="22"/>
              <w:lang w:eastAsia="ko-KR"/>
            </w:rPr>
          </w:pPr>
          <w:hyperlink w:anchor="_Toc422141926" w:history="1">
            <w:r w:rsidR="00DA552D" w:rsidRPr="00922AB5">
              <w:rPr>
                <w:rStyle w:val="Hyperlink"/>
                <w:noProof/>
              </w:rPr>
              <w:t>28</w:t>
            </w:r>
            <w:r w:rsidR="00DA552D">
              <w:rPr>
                <w:rFonts w:asciiTheme="minorHAnsi" w:eastAsiaTheme="minorEastAsia" w:hAnsiTheme="minorHAnsi" w:cstheme="minorBidi"/>
                <w:noProof/>
                <w:kern w:val="0"/>
                <w:sz w:val="22"/>
                <w:szCs w:val="22"/>
                <w:lang w:eastAsia="ko-KR"/>
              </w:rPr>
              <w:tab/>
            </w:r>
            <w:r w:rsidR="00DA552D" w:rsidRPr="00922AB5">
              <w:rPr>
                <w:rStyle w:val="Hyperlink"/>
                <w:noProof/>
              </w:rPr>
              <w:t>Deductions—infrastructure revenue</w:t>
            </w:r>
            <w:r w:rsidR="00DA552D">
              <w:rPr>
                <w:noProof/>
                <w:webHidden/>
              </w:rPr>
              <w:tab/>
            </w:r>
            <w:r w:rsidR="00DA552D">
              <w:rPr>
                <w:noProof/>
                <w:webHidden/>
              </w:rPr>
              <w:fldChar w:fldCharType="begin"/>
            </w:r>
            <w:r w:rsidR="00DA552D">
              <w:rPr>
                <w:noProof/>
                <w:webHidden/>
              </w:rPr>
              <w:instrText xml:space="preserve"> PAGEREF _Toc422141926 \h </w:instrText>
            </w:r>
            <w:r w:rsidR="00DA552D">
              <w:rPr>
                <w:noProof/>
                <w:webHidden/>
              </w:rPr>
            </w:r>
            <w:r w:rsidR="00DA552D">
              <w:rPr>
                <w:noProof/>
                <w:webHidden/>
              </w:rPr>
              <w:fldChar w:fldCharType="separate"/>
            </w:r>
            <w:r w:rsidR="00DA552D">
              <w:rPr>
                <w:noProof/>
                <w:webHidden/>
              </w:rPr>
              <w:t>19</w:t>
            </w:r>
            <w:r w:rsidR="00DA552D">
              <w:rPr>
                <w:noProof/>
                <w:webHidden/>
              </w:rPr>
              <w:fldChar w:fldCharType="end"/>
            </w:r>
          </w:hyperlink>
        </w:p>
        <w:p w:rsidR="00DA552D" w:rsidRDefault="005C63F4">
          <w:pPr>
            <w:pStyle w:val="TOC2"/>
            <w:tabs>
              <w:tab w:val="left" w:pos="1604"/>
            </w:tabs>
            <w:rPr>
              <w:rFonts w:asciiTheme="minorHAnsi" w:eastAsiaTheme="minorEastAsia" w:hAnsiTheme="minorHAnsi" w:cstheme="minorBidi"/>
              <w:noProof/>
              <w:kern w:val="0"/>
              <w:sz w:val="22"/>
              <w:szCs w:val="22"/>
              <w:lang w:eastAsia="ko-KR"/>
            </w:rPr>
          </w:pPr>
          <w:hyperlink w:anchor="_Toc422141927" w:history="1">
            <w:r w:rsidR="00DA552D" w:rsidRPr="00922AB5">
              <w:rPr>
                <w:rStyle w:val="Hyperlink"/>
                <w:noProof/>
              </w:rPr>
              <w:t>29</w:t>
            </w:r>
            <w:r w:rsidR="00DA552D">
              <w:rPr>
                <w:rFonts w:asciiTheme="minorHAnsi" w:eastAsiaTheme="minorEastAsia" w:hAnsiTheme="minorHAnsi" w:cstheme="minorBidi"/>
                <w:noProof/>
                <w:kern w:val="0"/>
                <w:sz w:val="22"/>
                <w:szCs w:val="22"/>
                <w:lang w:eastAsia="ko-KR"/>
              </w:rPr>
              <w:tab/>
            </w:r>
            <w:r w:rsidR="00DA552D" w:rsidRPr="00922AB5">
              <w:rPr>
                <w:rStyle w:val="Hyperlink"/>
                <w:noProof/>
              </w:rPr>
              <w:t>Deductions—inter</w:t>
            </w:r>
            <w:r w:rsidR="00DA552D" w:rsidRPr="00922AB5">
              <w:rPr>
                <w:rStyle w:val="Hyperlink"/>
                <w:noProof/>
              </w:rPr>
              <w:noBreakHyphen/>
              <w:t>person input payments</w:t>
            </w:r>
            <w:r w:rsidR="00DA552D">
              <w:rPr>
                <w:noProof/>
                <w:webHidden/>
              </w:rPr>
              <w:tab/>
            </w:r>
            <w:r w:rsidR="00DA552D">
              <w:rPr>
                <w:noProof/>
                <w:webHidden/>
              </w:rPr>
              <w:fldChar w:fldCharType="begin"/>
            </w:r>
            <w:r w:rsidR="00DA552D">
              <w:rPr>
                <w:noProof/>
                <w:webHidden/>
              </w:rPr>
              <w:instrText xml:space="preserve"> PAGEREF _Toc422141927 \h </w:instrText>
            </w:r>
            <w:r w:rsidR="00DA552D">
              <w:rPr>
                <w:noProof/>
                <w:webHidden/>
              </w:rPr>
            </w:r>
            <w:r w:rsidR="00DA552D">
              <w:rPr>
                <w:noProof/>
                <w:webHidden/>
              </w:rPr>
              <w:fldChar w:fldCharType="separate"/>
            </w:r>
            <w:r w:rsidR="00DA552D">
              <w:rPr>
                <w:noProof/>
                <w:webHidden/>
              </w:rPr>
              <w:t>20</w:t>
            </w:r>
            <w:r w:rsidR="00DA552D">
              <w:rPr>
                <w:noProof/>
                <w:webHidden/>
              </w:rPr>
              <w:fldChar w:fldCharType="end"/>
            </w:r>
          </w:hyperlink>
        </w:p>
        <w:p w:rsidR="00DA552D" w:rsidRDefault="005C63F4">
          <w:pPr>
            <w:pStyle w:val="TOC2"/>
            <w:tabs>
              <w:tab w:val="left" w:pos="1604"/>
            </w:tabs>
            <w:rPr>
              <w:rFonts w:asciiTheme="minorHAnsi" w:eastAsiaTheme="minorEastAsia" w:hAnsiTheme="minorHAnsi" w:cstheme="minorBidi"/>
              <w:noProof/>
              <w:kern w:val="0"/>
              <w:sz w:val="22"/>
              <w:szCs w:val="22"/>
              <w:lang w:eastAsia="ko-KR"/>
            </w:rPr>
          </w:pPr>
          <w:hyperlink w:anchor="_Toc422141928" w:history="1">
            <w:r w:rsidR="00DA552D" w:rsidRPr="00922AB5">
              <w:rPr>
                <w:rStyle w:val="Hyperlink"/>
                <w:noProof/>
              </w:rPr>
              <w:t>30</w:t>
            </w:r>
            <w:r w:rsidR="00DA552D">
              <w:rPr>
                <w:rFonts w:asciiTheme="minorHAnsi" w:eastAsiaTheme="minorEastAsia" w:hAnsiTheme="minorHAnsi" w:cstheme="minorBidi"/>
                <w:noProof/>
                <w:kern w:val="0"/>
                <w:sz w:val="22"/>
                <w:szCs w:val="22"/>
                <w:lang w:eastAsia="ko-KR"/>
              </w:rPr>
              <w:tab/>
            </w:r>
            <w:r w:rsidR="00DA552D" w:rsidRPr="00922AB5">
              <w:rPr>
                <w:rStyle w:val="Hyperlink"/>
                <w:noProof/>
              </w:rPr>
              <w:t>Other input amounts</w:t>
            </w:r>
            <w:r w:rsidR="00DA552D">
              <w:rPr>
                <w:noProof/>
                <w:webHidden/>
              </w:rPr>
              <w:tab/>
            </w:r>
            <w:r w:rsidR="00DA552D">
              <w:rPr>
                <w:noProof/>
                <w:webHidden/>
              </w:rPr>
              <w:fldChar w:fldCharType="begin"/>
            </w:r>
            <w:r w:rsidR="00DA552D">
              <w:rPr>
                <w:noProof/>
                <w:webHidden/>
              </w:rPr>
              <w:instrText xml:space="preserve"> PAGEREF _Toc422141928 \h </w:instrText>
            </w:r>
            <w:r w:rsidR="00DA552D">
              <w:rPr>
                <w:noProof/>
                <w:webHidden/>
              </w:rPr>
            </w:r>
            <w:r w:rsidR="00DA552D">
              <w:rPr>
                <w:noProof/>
                <w:webHidden/>
              </w:rPr>
              <w:fldChar w:fldCharType="separate"/>
            </w:r>
            <w:r w:rsidR="00DA552D">
              <w:rPr>
                <w:noProof/>
                <w:webHidden/>
              </w:rPr>
              <w:t>21</w:t>
            </w:r>
            <w:r w:rsidR="00DA552D">
              <w:rPr>
                <w:noProof/>
                <w:webHidden/>
              </w:rPr>
              <w:fldChar w:fldCharType="end"/>
            </w:r>
          </w:hyperlink>
        </w:p>
        <w:p w:rsidR="00DA552D" w:rsidRDefault="005C63F4">
          <w:pPr>
            <w:pStyle w:val="TOC2"/>
            <w:tabs>
              <w:tab w:val="left" w:pos="1604"/>
            </w:tabs>
            <w:rPr>
              <w:rFonts w:asciiTheme="minorHAnsi" w:eastAsiaTheme="minorEastAsia" w:hAnsiTheme="minorHAnsi" w:cstheme="minorBidi"/>
              <w:noProof/>
              <w:kern w:val="0"/>
              <w:sz w:val="22"/>
              <w:szCs w:val="22"/>
              <w:lang w:eastAsia="ko-KR"/>
            </w:rPr>
          </w:pPr>
          <w:hyperlink w:anchor="_Toc422141929" w:history="1">
            <w:r w:rsidR="00DA552D" w:rsidRPr="00922AB5">
              <w:rPr>
                <w:rStyle w:val="Hyperlink"/>
                <w:noProof/>
              </w:rPr>
              <w:t>31</w:t>
            </w:r>
            <w:r w:rsidR="00DA552D">
              <w:rPr>
                <w:rFonts w:asciiTheme="minorHAnsi" w:eastAsiaTheme="minorEastAsia" w:hAnsiTheme="minorHAnsi" w:cstheme="minorBidi"/>
                <w:noProof/>
                <w:kern w:val="0"/>
                <w:sz w:val="22"/>
                <w:szCs w:val="22"/>
                <w:lang w:eastAsia="ko-KR"/>
              </w:rPr>
              <w:tab/>
            </w:r>
            <w:r w:rsidR="00DA552D" w:rsidRPr="00922AB5">
              <w:rPr>
                <w:rStyle w:val="Hyperlink"/>
                <w:noProof/>
              </w:rPr>
              <w:t>Limit on deductions</w:t>
            </w:r>
            <w:r w:rsidR="00DA552D">
              <w:rPr>
                <w:noProof/>
                <w:webHidden/>
              </w:rPr>
              <w:tab/>
            </w:r>
            <w:r w:rsidR="00DA552D">
              <w:rPr>
                <w:noProof/>
                <w:webHidden/>
              </w:rPr>
              <w:fldChar w:fldCharType="begin"/>
            </w:r>
            <w:r w:rsidR="00DA552D">
              <w:rPr>
                <w:noProof/>
                <w:webHidden/>
              </w:rPr>
              <w:instrText xml:space="preserve"> PAGEREF _Toc422141929 \h </w:instrText>
            </w:r>
            <w:r w:rsidR="00DA552D">
              <w:rPr>
                <w:noProof/>
                <w:webHidden/>
              </w:rPr>
            </w:r>
            <w:r w:rsidR="00DA552D">
              <w:rPr>
                <w:noProof/>
                <w:webHidden/>
              </w:rPr>
              <w:fldChar w:fldCharType="separate"/>
            </w:r>
            <w:r w:rsidR="00DA552D">
              <w:rPr>
                <w:noProof/>
                <w:webHidden/>
              </w:rPr>
              <w:t>21</w:t>
            </w:r>
            <w:r w:rsidR="00DA552D">
              <w:rPr>
                <w:noProof/>
                <w:webHidden/>
              </w:rPr>
              <w:fldChar w:fldCharType="end"/>
            </w:r>
          </w:hyperlink>
        </w:p>
        <w:p w:rsidR="00DA552D" w:rsidRDefault="005C63F4">
          <w:pPr>
            <w:pStyle w:val="TOC2"/>
            <w:tabs>
              <w:tab w:val="left" w:pos="1604"/>
            </w:tabs>
            <w:rPr>
              <w:rFonts w:asciiTheme="minorHAnsi" w:eastAsiaTheme="minorEastAsia" w:hAnsiTheme="minorHAnsi" w:cstheme="minorBidi"/>
              <w:noProof/>
              <w:kern w:val="0"/>
              <w:sz w:val="22"/>
              <w:szCs w:val="22"/>
              <w:lang w:eastAsia="ko-KR"/>
            </w:rPr>
          </w:pPr>
          <w:hyperlink w:anchor="_Toc422141930" w:history="1">
            <w:r w:rsidR="00DA552D" w:rsidRPr="00922AB5">
              <w:rPr>
                <w:rStyle w:val="Hyperlink"/>
                <w:noProof/>
              </w:rPr>
              <w:t>32</w:t>
            </w:r>
            <w:r w:rsidR="00DA552D">
              <w:rPr>
                <w:rFonts w:asciiTheme="minorHAnsi" w:eastAsiaTheme="minorEastAsia" w:hAnsiTheme="minorHAnsi" w:cstheme="minorBidi"/>
                <w:noProof/>
                <w:kern w:val="0"/>
                <w:sz w:val="22"/>
                <w:szCs w:val="22"/>
                <w:lang w:eastAsia="ko-KR"/>
              </w:rPr>
              <w:tab/>
            </w:r>
            <w:r w:rsidR="00DA552D" w:rsidRPr="00922AB5">
              <w:rPr>
                <w:rStyle w:val="Hyperlink"/>
                <w:noProof/>
              </w:rPr>
              <w:t>Suspension of deduction entitlements</w:t>
            </w:r>
            <w:r w:rsidR="00DA552D">
              <w:rPr>
                <w:noProof/>
                <w:webHidden/>
              </w:rPr>
              <w:tab/>
            </w:r>
            <w:r w:rsidR="00DA552D">
              <w:rPr>
                <w:noProof/>
                <w:webHidden/>
              </w:rPr>
              <w:fldChar w:fldCharType="begin"/>
            </w:r>
            <w:r w:rsidR="00DA552D">
              <w:rPr>
                <w:noProof/>
                <w:webHidden/>
              </w:rPr>
              <w:instrText xml:space="preserve"> PAGEREF _Toc422141930 \h </w:instrText>
            </w:r>
            <w:r w:rsidR="00DA552D">
              <w:rPr>
                <w:noProof/>
                <w:webHidden/>
              </w:rPr>
            </w:r>
            <w:r w:rsidR="00DA552D">
              <w:rPr>
                <w:noProof/>
                <w:webHidden/>
              </w:rPr>
              <w:fldChar w:fldCharType="separate"/>
            </w:r>
            <w:r w:rsidR="00DA552D">
              <w:rPr>
                <w:noProof/>
                <w:webHidden/>
              </w:rPr>
              <w:t>21</w:t>
            </w:r>
            <w:r w:rsidR="00DA552D">
              <w:rPr>
                <w:noProof/>
                <w:webHidden/>
              </w:rPr>
              <w:fldChar w:fldCharType="end"/>
            </w:r>
          </w:hyperlink>
        </w:p>
        <w:p w:rsidR="00DA552D" w:rsidRDefault="005C63F4">
          <w:pPr>
            <w:pStyle w:val="TOC2"/>
            <w:tabs>
              <w:tab w:val="left" w:pos="1604"/>
            </w:tabs>
            <w:rPr>
              <w:rFonts w:asciiTheme="minorHAnsi" w:eastAsiaTheme="minorEastAsia" w:hAnsiTheme="minorHAnsi" w:cstheme="minorBidi"/>
              <w:noProof/>
              <w:kern w:val="0"/>
              <w:sz w:val="22"/>
              <w:szCs w:val="22"/>
              <w:lang w:eastAsia="ko-KR"/>
            </w:rPr>
          </w:pPr>
          <w:hyperlink w:anchor="_Toc422141931" w:history="1">
            <w:r w:rsidR="00DA552D" w:rsidRPr="00922AB5">
              <w:rPr>
                <w:rStyle w:val="Hyperlink"/>
                <w:noProof/>
              </w:rPr>
              <w:t>33</w:t>
            </w:r>
            <w:r w:rsidR="00DA552D">
              <w:rPr>
                <w:rFonts w:asciiTheme="minorHAnsi" w:eastAsiaTheme="minorEastAsia" w:hAnsiTheme="minorHAnsi" w:cstheme="minorBidi"/>
                <w:noProof/>
                <w:kern w:val="0"/>
                <w:sz w:val="22"/>
                <w:szCs w:val="22"/>
                <w:lang w:eastAsia="ko-KR"/>
              </w:rPr>
              <w:tab/>
            </w:r>
            <w:r w:rsidR="00DA552D" w:rsidRPr="00922AB5">
              <w:rPr>
                <w:rStyle w:val="Hyperlink"/>
                <w:noProof/>
              </w:rPr>
              <w:t>Declarations about deductible revenue</w:t>
            </w:r>
            <w:r w:rsidR="00DA552D">
              <w:rPr>
                <w:noProof/>
                <w:webHidden/>
              </w:rPr>
              <w:tab/>
            </w:r>
            <w:r w:rsidR="00DA552D">
              <w:rPr>
                <w:noProof/>
                <w:webHidden/>
              </w:rPr>
              <w:fldChar w:fldCharType="begin"/>
            </w:r>
            <w:r w:rsidR="00DA552D">
              <w:rPr>
                <w:noProof/>
                <w:webHidden/>
              </w:rPr>
              <w:instrText xml:space="preserve"> PAGEREF _Toc422141931 \h </w:instrText>
            </w:r>
            <w:r w:rsidR="00DA552D">
              <w:rPr>
                <w:noProof/>
                <w:webHidden/>
              </w:rPr>
            </w:r>
            <w:r w:rsidR="00DA552D">
              <w:rPr>
                <w:noProof/>
                <w:webHidden/>
              </w:rPr>
              <w:fldChar w:fldCharType="separate"/>
            </w:r>
            <w:r w:rsidR="00DA552D">
              <w:rPr>
                <w:noProof/>
                <w:webHidden/>
              </w:rPr>
              <w:t>22</w:t>
            </w:r>
            <w:r w:rsidR="00DA552D">
              <w:rPr>
                <w:noProof/>
                <w:webHidden/>
              </w:rPr>
              <w:fldChar w:fldCharType="end"/>
            </w:r>
          </w:hyperlink>
        </w:p>
        <w:p w:rsidR="00DA552D" w:rsidRDefault="005C63F4">
          <w:pPr>
            <w:pStyle w:val="TOC2"/>
            <w:tabs>
              <w:tab w:val="left" w:pos="1604"/>
            </w:tabs>
            <w:rPr>
              <w:rFonts w:asciiTheme="minorHAnsi" w:eastAsiaTheme="minorEastAsia" w:hAnsiTheme="minorHAnsi" w:cstheme="minorBidi"/>
              <w:noProof/>
              <w:kern w:val="0"/>
              <w:sz w:val="22"/>
              <w:szCs w:val="22"/>
              <w:lang w:eastAsia="ko-KR"/>
            </w:rPr>
          </w:pPr>
          <w:hyperlink w:anchor="_Toc422141932" w:history="1">
            <w:r w:rsidR="00DA552D" w:rsidRPr="00922AB5">
              <w:rPr>
                <w:rStyle w:val="Hyperlink"/>
                <w:noProof/>
              </w:rPr>
              <w:t>34</w:t>
            </w:r>
            <w:r w:rsidR="00DA552D">
              <w:rPr>
                <w:rFonts w:asciiTheme="minorHAnsi" w:eastAsiaTheme="minorEastAsia" w:hAnsiTheme="minorHAnsi" w:cstheme="minorBidi"/>
                <w:noProof/>
                <w:kern w:val="0"/>
                <w:sz w:val="22"/>
                <w:szCs w:val="22"/>
                <w:lang w:eastAsia="ko-KR"/>
              </w:rPr>
              <w:tab/>
            </w:r>
            <w:r w:rsidR="00DA552D" w:rsidRPr="00922AB5">
              <w:rPr>
                <w:rStyle w:val="Hyperlink"/>
                <w:noProof/>
              </w:rPr>
              <w:t>Net telecommunications sales revenue</w:t>
            </w:r>
            <w:r w:rsidR="00DA552D">
              <w:rPr>
                <w:noProof/>
                <w:webHidden/>
              </w:rPr>
              <w:tab/>
            </w:r>
            <w:r w:rsidR="00DA552D">
              <w:rPr>
                <w:noProof/>
                <w:webHidden/>
              </w:rPr>
              <w:fldChar w:fldCharType="begin"/>
            </w:r>
            <w:r w:rsidR="00DA552D">
              <w:rPr>
                <w:noProof/>
                <w:webHidden/>
              </w:rPr>
              <w:instrText xml:space="preserve"> PAGEREF _Toc422141932 \h </w:instrText>
            </w:r>
            <w:r w:rsidR="00DA552D">
              <w:rPr>
                <w:noProof/>
                <w:webHidden/>
              </w:rPr>
            </w:r>
            <w:r w:rsidR="00DA552D">
              <w:rPr>
                <w:noProof/>
                <w:webHidden/>
              </w:rPr>
              <w:fldChar w:fldCharType="separate"/>
            </w:r>
            <w:r w:rsidR="00DA552D">
              <w:rPr>
                <w:noProof/>
                <w:webHidden/>
              </w:rPr>
              <w:t>22</w:t>
            </w:r>
            <w:r w:rsidR="00DA552D">
              <w:rPr>
                <w:noProof/>
                <w:webHidden/>
              </w:rPr>
              <w:fldChar w:fldCharType="end"/>
            </w:r>
          </w:hyperlink>
        </w:p>
        <w:p w:rsidR="00DA552D" w:rsidRPr="00DA552D" w:rsidRDefault="005C63F4" w:rsidP="00DA552D">
          <w:pPr>
            <w:pStyle w:val="TOC2"/>
            <w:ind w:left="0"/>
            <w:rPr>
              <w:rFonts w:asciiTheme="minorHAnsi" w:eastAsiaTheme="minorEastAsia" w:hAnsiTheme="minorHAnsi" w:cstheme="minorBidi"/>
              <w:b/>
              <w:noProof/>
              <w:kern w:val="0"/>
              <w:sz w:val="22"/>
              <w:szCs w:val="22"/>
              <w:lang w:eastAsia="ko-KR"/>
            </w:rPr>
          </w:pPr>
          <w:hyperlink w:anchor="_Toc422141933" w:history="1">
            <w:r w:rsidR="00DA552D" w:rsidRPr="00DA552D">
              <w:rPr>
                <w:rStyle w:val="Hyperlink"/>
                <w:b/>
                <w:noProof/>
              </w:rPr>
              <w:t>Part 5 — Eligible revenue</w:t>
            </w:r>
            <w:r w:rsidR="00DA552D" w:rsidRPr="00DA552D">
              <w:rPr>
                <w:b/>
                <w:noProof/>
                <w:webHidden/>
              </w:rPr>
              <w:tab/>
            </w:r>
            <w:r w:rsidR="00DA552D" w:rsidRPr="00DA552D">
              <w:rPr>
                <w:b/>
                <w:noProof/>
                <w:webHidden/>
              </w:rPr>
              <w:fldChar w:fldCharType="begin"/>
            </w:r>
            <w:r w:rsidR="00DA552D" w:rsidRPr="00DA552D">
              <w:rPr>
                <w:b/>
                <w:noProof/>
                <w:webHidden/>
              </w:rPr>
              <w:instrText xml:space="preserve"> PAGEREF _Toc422141933 \h </w:instrText>
            </w:r>
            <w:r w:rsidR="00DA552D" w:rsidRPr="00DA552D">
              <w:rPr>
                <w:b/>
                <w:noProof/>
                <w:webHidden/>
              </w:rPr>
            </w:r>
            <w:r w:rsidR="00DA552D" w:rsidRPr="00DA552D">
              <w:rPr>
                <w:b/>
                <w:noProof/>
                <w:webHidden/>
              </w:rPr>
              <w:fldChar w:fldCharType="separate"/>
            </w:r>
            <w:r w:rsidR="00DA552D" w:rsidRPr="00DA552D">
              <w:rPr>
                <w:b/>
                <w:noProof/>
                <w:webHidden/>
              </w:rPr>
              <w:t>23</w:t>
            </w:r>
            <w:r w:rsidR="00DA552D" w:rsidRPr="00DA552D">
              <w:rPr>
                <w:b/>
                <w:noProof/>
                <w:webHidden/>
              </w:rPr>
              <w:fldChar w:fldCharType="end"/>
            </w:r>
          </w:hyperlink>
        </w:p>
        <w:p w:rsidR="00DA552D" w:rsidRPr="00DA552D" w:rsidRDefault="005C63F4" w:rsidP="00DA552D">
          <w:pPr>
            <w:pStyle w:val="TOC2"/>
            <w:ind w:left="0"/>
            <w:rPr>
              <w:rFonts w:asciiTheme="minorHAnsi" w:eastAsiaTheme="minorEastAsia" w:hAnsiTheme="minorHAnsi" w:cstheme="minorBidi"/>
              <w:b/>
              <w:noProof/>
              <w:kern w:val="0"/>
              <w:sz w:val="22"/>
              <w:szCs w:val="22"/>
              <w:lang w:eastAsia="ko-KR"/>
            </w:rPr>
          </w:pPr>
          <w:hyperlink w:anchor="_Toc422141934" w:history="1">
            <w:r w:rsidR="00DA552D" w:rsidRPr="00DA552D">
              <w:rPr>
                <w:rStyle w:val="Hyperlink"/>
                <w:b/>
                <w:noProof/>
              </w:rPr>
              <w:t>Part 6 — Miscellaneous</w:t>
            </w:r>
            <w:r w:rsidR="00DA552D" w:rsidRPr="00DA552D">
              <w:rPr>
                <w:b/>
                <w:noProof/>
                <w:webHidden/>
              </w:rPr>
              <w:tab/>
            </w:r>
            <w:r w:rsidR="00DA552D" w:rsidRPr="00DA552D">
              <w:rPr>
                <w:b/>
                <w:noProof/>
                <w:webHidden/>
              </w:rPr>
              <w:fldChar w:fldCharType="begin"/>
            </w:r>
            <w:r w:rsidR="00DA552D" w:rsidRPr="00DA552D">
              <w:rPr>
                <w:b/>
                <w:noProof/>
                <w:webHidden/>
              </w:rPr>
              <w:instrText xml:space="preserve"> PAGEREF _Toc422141934 \h </w:instrText>
            </w:r>
            <w:r w:rsidR="00DA552D" w:rsidRPr="00DA552D">
              <w:rPr>
                <w:b/>
                <w:noProof/>
                <w:webHidden/>
              </w:rPr>
            </w:r>
            <w:r w:rsidR="00DA552D" w:rsidRPr="00DA552D">
              <w:rPr>
                <w:b/>
                <w:noProof/>
                <w:webHidden/>
              </w:rPr>
              <w:fldChar w:fldCharType="separate"/>
            </w:r>
            <w:r w:rsidR="00DA552D" w:rsidRPr="00DA552D">
              <w:rPr>
                <w:b/>
                <w:noProof/>
                <w:webHidden/>
              </w:rPr>
              <w:t>24</w:t>
            </w:r>
            <w:r w:rsidR="00DA552D" w:rsidRPr="00DA552D">
              <w:rPr>
                <w:b/>
                <w:noProof/>
                <w:webHidden/>
              </w:rPr>
              <w:fldChar w:fldCharType="end"/>
            </w:r>
          </w:hyperlink>
        </w:p>
        <w:p w:rsidR="00CF0EBB" w:rsidRDefault="00CF0EBB" w:rsidP="00CF0EBB">
          <w:r>
            <w:rPr>
              <w:rFonts w:eastAsia="Times New Roman" w:cs="Times New Roman"/>
              <w:kern w:val="28"/>
              <w:sz w:val="24"/>
              <w:lang w:eastAsia="en-AU"/>
            </w:rPr>
            <w:fldChar w:fldCharType="end"/>
          </w:r>
        </w:p>
      </w:sdtContent>
    </w:sdt>
    <w:p w:rsidR="00CF0EBB" w:rsidRDefault="00CF0EBB" w:rsidP="00CF0EBB"/>
    <w:p w:rsidR="00CF0EBB" w:rsidRDefault="00CF0EBB" w:rsidP="00CF0EBB"/>
    <w:p w:rsidR="00CF0EBB" w:rsidRDefault="00CF0EBB" w:rsidP="00CF0EBB">
      <w:pPr>
        <w:pStyle w:val="ActHead2"/>
        <w:rPr>
          <w:rStyle w:val="CharPartNo"/>
        </w:rPr>
        <w:sectPr w:rsidR="00CF0EBB" w:rsidSect="00CF0EBB">
          <w:headerReference w:type="even" r:id="rId8"/>
          <w:headerReference w:type="default" r:id="rId9"/>
          <w:footerReference w:type="even" r:id="rId10"/>
          <w:footerReference w:type="default" r:id="rId11"/>
          <w:pgSz w:w="11907" w:h="16839" w:code="9"/>
          <w:pgMar w:top="1440" w:right="1797" w:bottom="1440" w:left="1797" w:header="709" w:footer="709" w:gutter="0"/>
          <w:pgNumType w:start="0"/>
          <w:cols w:space="708"/>
          <w:titlePg/>
          <w:docGrid w:linePitch="360"/>
        </w:sectPr>
      </w:pPr>
    </w:p>
    <w:p w:rsidR="00CF0EBB" w:rsidRPr="00D8576A" w:rsidRDefault="00CF0EBB" w:rsidP="00CF0EBB">
      <w:pPr>
        <w:pStyle w:val="ActHead2"/>
      </w:pPr>
      <w:bookmarkStart w:id="5" w:name="_Toc422141895"/>
      <w:r w:rsidRPr="00F3581E">
        <w:rPr>
          <w:rStyle w:val="CharPartNo"/>
        </w:rPr>
        <w:t>Part 1</w:t>
      </w:r>
      <w:r>
        <w:rPr>
          <w:rStyle w:val="CharPartNo"/>
        </w:rPr>
        <w:t xml:space="preserve"> </w:t>
      </w:r>
      <w:r w:rsidRPr="00D8576A">
        <w:t>—</w:t>
      </w:r>
      <w:r>
        <w:t xml:space="preserve"> </w:t>
      </w:r>
      <w:r w:rsidRPr="00D8576A">
        <w:rPr>
          <w:rStyle w:val="CharPartText"/>
        </w:rPr>
        <w:t>Preliminary</w:t>
      </w:r>
      <w:bookmarkEnd w:id="5"/>
      <w:bookmarkEnd w:id="4"/>
    </w:p>
    <w:p w:rsidR="00CF0EBB" w:rsidRPr="001B37EC" w:rsidRDefault="00CF0EBB" w:rsidP="00CF0EBB">
      <w:pPr>
        <w:pStyle w:val="Heading2"/>
      </w:pPr>
      <w:bookmarkStart w:id="6" w:name="_Toc419893128"/>
      <w:bookmarkStart w:id="7" w:name="_Toc422141896"/>
      <w:r w:rsidRPr="001B37EC">
        <w:rPr>
          <w:rStyle w:val="CharSectno"/>
        </w:rPr>
        <w:t>1</w:t>
      </w:r>
      <w:r w:rsidRPr="001B37EC">
        <w:t xml:space="preserve"> </w:t>
      </w:r>
      <w:r w:rsidRPr="001B37EC">
        <w:tab/>
        <w:t>Name of determination</w:t>
      </w:r>
      <w:bookmarkEnd w:id="6"/>
      <w:bookmarkEnd w:id="7"/>
    </w:p>
    <w:p w:rsidR="00CF0EBB" w:rsidRPr="00D8576A" w:rsidRDefault="00CF0EBB" w:rsidP="00CF0EBB">
      <w:pPr>
        <w:pStyle w:val="subsection"/>
      </w:pPr>
      <w:r w:rsidRPr="00D8576A">
        <w:tab/>
      </w:r>
      <w:r w:rsidRPr="00D8576A">
        <w:tab/>
        <w:t xml:space="preserve">This determination is the </w:t>
      </w:r>
      <w:r w:rsidRPr="00D8576A">
        <w:rPr>
          <w:i/>
          <w:iCs/>
        </w:rPr>
        <w:t>Telecommunications (Eligible Revenue) Determination 201</w:t>
      </w:r>
      <w:r>
        <w:rPr>
          <w:i/>
          <w:iCs/>
        </w:rPr>
        <w:t>5</w:t>
      </w:r>
      <w:r w:rsidRPr="00D8576A">
        <w:t>.</w:t>
      </w:r>
    </w:p>
    <w:p w:rsidR="00CF0EBB" w:rsidRPr="00D8576A" w:rsidRDefault="00CF0EBB" w:rsidP="00CF0EBB">
      <w:pPr>
        <w:pStyle w:val="Heading2"/>
      </w:pPr>
      <w:bookmarkStart w:id="8" w:name="_Toc419893129"/>
      <w:bookmarkStart w:id="9" w:name="_Toc422141897"/>
      <w:r w:rsidRPr="00D8576A">
        <w:rPr>
          <w:rStyle w:val="CharSectno"/>
        </w:rPr>
        <w:t>2</w:t>
      </w:r>
      <w:r>
        <w:t xml:space="preserve"> </w:t>
      </w:r>
      <w:r>
        <w:tab/>
      </w:r>
      <w:r w:rsidRPr="00D8576A">
        <w:t>Commencement</w:t>
      </w:r>
      <w:bookmarkEnd w:id="8"/>
      <w:bookmarkEnd w:id="9"/>
    </w:p>
    <w:p w:rsidR="00CF0EBB" w:rsidRDefault="00CF0EBB" w:rsidP="00CF0EBB">
      <w:pPr>
        <w:pStyle w:val="subsection"/>
      </w:pPr>
      <w:r w:rsidRPr="00D8576A">
        <w:tab/>
      </w:r>
      <w:r w:rsidRPr="00D8576A">
        <w:tab/>
        <w:t>This determination commences on the day after it is registered.</w:t>
      </w:r>
    </w:p>
    <w:p w:rsidR="00CF0EBB" w:rsidRPr="00D8576A" w:rsidRDefault="00CF0EBB" w:rsidP="00CF0EBB">
      <w:pPr>
        <w:pStyle w:val="subsection"/>
        <w:tabs>
          <w:tab w:val="clear" w:pos="1021"/>
        </w:tabs>
        <w:ind w:left="1701" w:hanging="567"/>
      </w:pPr>
      <w:r w:rsidRPr="00255616">
        <w:rPr>
          <w:sz w:val="18"/>
          <w:szCs w:val="18"/>
        </w:rPr>
        <w:t>Note:</w:t>
      </w:r>
      <w:r w:rsidRPr="00255616">
        <w:rPr>
          <w:sz w:val="18"/>
          <w:szCs w:val="18"/>
        </w:rPr>
        <w:tab/>
        <w:t xml:space="preserve">All legislative instruments and compilations are registered on the Federal Register of Legislative Instruments kept under the </w:t>
      </w:r>
      <w:r w:rsidRPr="00255616">
        <w:rPr>
          <w:i/>
          <w:sz w:val="18"/>
          <w:szCs w:val="18"/>
        </w:rPr>
        <w:t xml:space="preserve">Legislative Instruments Act 2003. </w:t>
      </w:r>
      <w:r w:rsidRPr="00255616">
        <w:rPr>
          <w:sz w:val="18"/>
          <w:szCs w:val="18"/>
        </w:rPr>
        <w:t xml:space="preserve">See </w:t>
      </w:r>
      <w:hyperlink r:id="rId12" w:history="1">
        <w:r w:rsidRPr="001B7C38">
          <w:rPr>
            <w:rStyle w:val="Hyperlink"/>
            <w:sz w:val="18"/>
            <w:szCs w:val="18"/>
          </w:rPr>
          <w:t>http://www.comlaw.gov.au</w:t>
        </w:r>
      </w:hyperlink>
      <w:r w:rsidRPr="00255616">
        <w:rPr>
          <w:sz w:val="18"/>
          <w:szCs w:val="18"/>
        </w:rPr>
        <w:t>.</w:t>
      </w:r>
    </w:p>
    <w:p w:rsidR="00CF0EBB" w:rsidRPr="00D8576A" w:rsidRDefault="00CF0EBB" w:rsidP="00CF0EBB">
      <w:pPr>
        <w:pStyle w:val="Heading2"/>
      </w:pPr>
      <w:bookmarkStart w:id="10" w:name="_Toc419893130"/>
      <w:bookmarkStart w:id="11" w:name="_Toc422141898"/>
      <w:r>
        <w:rPr>
          <w:rStyle w:val="CharSectno"/>
        </w:rPr>
        <w:t>3</w:t>
      </w:r>
      <w:r>
        <w:t xml:space="preserve"> </w:t>
      </w:r>
      <w:r>
        <w:tab/>
      </w:r>
      <w:r w:rsidRPr="00D8576A">
        <w:t>Authority</w:t>
      </w:r>
      <w:bookmarkEnd w:id="10"/>
      <w:bookmarkEnd w:id="11"/>
    </w:p>
    <w:p w:rsidR="00CF0EBB" w:rsidRPr="00D8576A" w:rsidRDefault="00CF0EBB" w:rsidP="00CF0EBB">
      <w:pPr>
        <w:pStyle w:val="subsection"/>
        <w:rPr>
          <w:i/>
        </w:rPr>
      </w:pPr>
      <w:r w:rsidRPr="00D8576A">
        <w:tab/>
      </w:r>
      <w:r w:rsidRPr="00D8576A">
        <w:tab/>
        <w:t>This determination is made under</w:t>
      </w:r>
      <w:r>
        <w:t xml:space="preserve"> </w:t>
      </w:r>
      <w:r w:rsidRPr="00D8576A">
        <w:t>subsections </w:t>
      </w:r>
      <w:r>
        <w:t>43(1)</w:t>
      </w:r>
      <w:r w:rsidRPr="00D8576A">
        <w:t xml:space="preserve"> and </w:t>
      </w:r>
      <w:r>
        <w:t>45(1)</w:t>
      </w:r>
      <w:r w:rsidRPr="00D8576A">
        <w:t xml:space="preserve"> of the </w:t>
      </w:r>
      <w:r w:rsidRPr="00D8576A">
        <w:rPr>
          <w:i/>
        </w:rPr>
        <w:t>Telecommunications</w:t>
      </w:r>
      <w:r>
        <w:rPr>
          <w:i/>
        </w:rPr>
        <w:t xml:space="preserve"> (Consumer Protection and Service Standards) Act 1999</w:t>
      </w:r>
      <w:r w:rsidRPr="00D8576A">
        <w:t>.</w:t>
      </w:r>
    </w:p>
    <w:p w:rsidR="00CF0EBB" w:rsidRPr="00D8576A" w:rsidRDefault="00CF0EBB" w:rsidP="00CF0EBB">
      <w:pPr>
        <w:pStyle w:val="Heading2"/>
      </w:pPr>
      <w:bookmarkStart w:id="12" w:name="_Toc419893131"/>
      <w:bookmarkStart w:id="13" w:name="_Toc422141899"/>
      <w:r>
        <w:rPr>
          <w:rStyle w:val="CharSectno"/>
        </w:rPr>
        <w:t>4</w:t>
      </w:r>
      <w:r>
        <w:t xml:space="preserve"> </w:t>
      </w:r>
      <w:r>
        <w:tab/>
      </w:r>
      <w:r w:rsidRPr="00D8576A">
        <w:t>Application of determination</w:t>
      </w:r>
      <w:bookmarkEnd w:id="12"/>
      <w:bookmarkEnd w:id="13"/>
    </w:p>
    <w:p w:rsidR="00CF0EBB" w:rsidRPr="00D8576A" w:rsidRDefault="00CF0EBB" w:rsidP="00CF0EBB">
      <w:pPr>
        <w:pStyle w:val="subsection"/>
      </w:pPr>
      <w:r w:rsidRPr="00D8576A">
        <w:tab/>
      </w:r>
      <w:r w:rsidRPr="00D8576A">
        <w:tab/>
        <w:t>This determination applies to:</w:t>
      </w:r>
    </w:p>
    <w:p w:rsidR="00CF0EBB" w:rsidRPr="00D8576A" w:rsidRDefault="00CF0EBB" w:rsidP="00CF0EBB">
      <w:pPr>
        <w:pStyle w:val="paragraph"/>
        <w:tabs>
          <w:tab w:val="clear" w:pos="1531"/>
          <w:tab w:val="left" w:pos="1560"/>
        </w:tabs>
        <w:ind w:left="1134" w:firstLine="0"/>
      </w:pPr>
      <w:r w:rsidRPr="00D8576A">
        <w:t>(a)</w:t>
      </w:r>
      <w:r w:rsidRPr="00D8576A">
        <w:tab/>
        <w:t>the 201</w:t>
      </w:r>
      <w:r>
        <w:t>4</w:t>
      </w:r>
      <w:r>
        <w:noBreakHyphen/>
      </w:r>
      <w:r w:rsidRPr="00D8576A">
        <w:t>1</w:t>
      </w:r>
      <w:r>
        <w:t>5</w:t>
      </w:r>
      <w:r w:rsidRPr="00D8576A">
        <w:t xml:space="preserve"> eligible revenue period; and</w:t>
      </w:r>
    </w:p>
    <w:p w:rsidR="00CF0EBB" w:rsidRPr="00D8576A" w:rsidRDefault="00CF0EBB" w:rsidP="00CF0EBB">
      <w:pPr>
        <w:pStyle w:val="paragraph"/>
        <w:tabs>
          <w:tab w:val="clear" w:pos="1531"/>
          <w:tab w:val="left" w:pos="1560"/>
        </w:tabs>
        <w:ind w:left="1134" w:firstLine="0"/>
      </w:pPr>
      <w:r>
        <w:t>(b)</w:t>
      </w:r>
      <w:r>
        <w:tab/>
        <w:t>each</w:t>
      </w:r>
      <w:r w:rsidRPr="00D8576A">
        <w:t xml:space="preserve"> later eligible revenue period.</w:t>
      </w:r>
    </w:p>
    <w:p w:rsidR="00CF0EBB" w:rsidRPr="00D8576A" w:rsidRDefault="00CF0EBB" w:rsidP="00CF0EBB">
      <w:pPr>
        <w:pStyle w:val="Heading2"/>
      </w:pPr>
      <w:bookmarkStart w:id="14" w:name="_Toc419893132"/>
      <w:bookmarkStart w:id="15" w:name="_Toc422141900"/>
      <w:r>
        <w:rPr>
          <w:rStyle w:val="CharSectno"/>
        </w:rPr>
        <w:t>5</w:t>
      </w:r>
      <w:r>
        <w:t xml:space="preserve"> </w:t>
      </w:r>
      <w:r>
        <w:tab/>
      </w:r>
      <w:r w:rsidRPr="00D8576A">
        <w:t>Definitions</w:t>
      </w:r>
      <w:bookmarkEnd w:id="14"/>
      <w:bookmarkEnd w:id="15"/>
    </w:p>
    <w:p w:rsidR="00CF0EBB" w:rsidRPr="00D8576A" w:rsidRDefault="00CF0EBB" w:rsidP="00CF0EBB">
      <w:pPr>
        <w:pStyle w:val="subsection"/>
      </w:pPr>
      <w:r w:rsidRPr="00D8576A">
        <w:tab/>
      </w:r>
      <w:r w:rsidRPr="00D8576A">
        <w:tab/>
        <w:t>In this determination:</w:t>
      </w:r>
    </w:p>
    <w:p w:rsidR="00CF0EBB" w:rsidRPr="00D8576A" w:rsidRDefault="00CF0EBB" w:rsidP="00CF0EBB">
      <w:pPr>
        <w:pStyle w:val="Definition"/>
      </w:pPr>
      <w:r w:rsidRPr="00D8576A">
        <w:rPr>
          <w:b/>
          <w:bCs/>
          <w:i/>
          <w:iCs/>
        </w:rPr>
        <w:t>a</w:t>
      </w:r>
      <w:r w:rsidRPr="00D8576A">
        <w:rPr>
          <w:b/>
          <w:i/>
        </w:rPr>
        <w:t>ccounting on a group basis</w:t>
      </w:r>
      <w:r w:rsidRPr="00D8576A">
        <w:t xml:space="preserve">, for a participating person: see </w:t>
      </w:r>
      <w:r w:rsidRPr="00280D92">
        <w:t>section 11</w:t>
      </w:r>
      <w:r w:rsidRPr="00D8576A">
        <w:t>.</w:t>
      </w:r>
    </w:p>
    <w:p w:rsidR="00CF0EBB" w:rsidRPr="00D8576A" w:rsidRDefault="00CF0EBB" w:rsidP="00CF0EBB">
      <w:pPr>
        <w:pStyle w:val="Definition"/>
        <w:rPr>
          <w:i/>
        </w:rPr>
      </w:pPr>
      <w:r w:rsidRPr="00D8576A">
        <w:rPr>
          <w:b/>
          <w:i/>
        </w:rPr>
        <w:t>Act</w:t>
      </w:r>
      <w:r w:rsidRPr="00D8576A">
        <w:t xml:space="preserve"> means the</w:t>
      </w:r>
      <w:r>
        <w:rPr>
          <w:i/>
        </w:rPr>
        <w:t xml:space="preserve"> </w:t>
      </w:r>
      <w:r w:rsidRPr="00D8576A">
        <w:rPr>
          <w:i/>
        </w:rPr>
        <w:t>Telecommunications</w:t>
      </w:r>
      <w:r>
        <w:rPr>
          <w:i/>
        </w:rPr>
        <w:t xml:space="preserve"> (Consumer Protection and Service Standards) Act 1999</w:t>
      </w:r>
      <w:r w:rsidRPr="00D8576A">
        <w:t>.</w:t>
      </w:r>
    </w:p>
    <w:p w:rsidR="00CF0EBB" w:rsidRPr="00D8576A" w:rsidRDefault="00CF0EBB" w:rsidP="00CF0EBB">
      <w:pPr>
        <w:pStyle w:val="Definition"/>
      </w:pPr>
      <w:r w:rsidRPr="00D8576A">
        <w:rPr>
          <w:b/>
          <w:i/>
        </w:rPr>
        <w:t>Australia</w:t>
      </w:r>
      <w:r w:rsidRPr="00D8576A">
        <w:t xml:space="preserve"> has the meaning given by the </w:t>
      </w:r>
      <w:r w:rsidRPr="00864B23">
        <w:t>Telecommunications Act</w:t>
      </w:r>
      <w:r w:rsidRPr="00D8576A">
        <w:t>.</w:t>
      </w:r>
    </w:p>
    <w:p w:rsidR="00CF0EBB" w:rsidRPr="00D8576A" w:rsidRDefault="00CF0EBB" w:rsidP="00CF0EBB">
      <w:pPr>
        <w:pStyle w:val="Definition"/>
      </w:pPr>
      <w:r w:rsidRPr="00D8576A">
        <w:rPr>
          <w:b/>
          <w:i/>
        </w:rPr>
        <w:t>body</w:t>
      </w:r>
      <w:r w:rsidRPr="00D8576A">
        <w:t xml:space="preserve"> means:</w:t>
      </w:r>
    </w:p>
    <w:p w:rsidR="00CF0EBB" w:rsidRPr="00D8576A" w:rsidRDefault="00CF0EBB" w:rsidP="00CF0EBB">
      <w:pPr>
        <w:pStyle w:val="paragraph"/>
        <w:tabs>
          <w:tab w:val="clear" w:pos="1531"/>
          <w:tab w:val="left" w:pos="1560"/>
        </w:tabs>
        <w:ind w:left="1134" w:firstLine="0"/>
      </w:pPr>
      <w:r w:rsidRPr="00D8576A">
        <w:t>(a)</w:t>
      </w:r>
      <w:r w:rsidRPr="00D8576A">
        <w:tab/>
        <w:t>a legal arrangement; or</w:t>
      </w:r>
    </w:p>
    <w:p w:rsidR="00CF0EBB" w:rsidRPr="00D8576A" w:rsidRDefault="00CF0EBB" w:rsidP="00CF0EBB">
      <w:pPr>
        <w:pStyle w:val="paragraph"/>
        <w:tabs>
          <w:tab w:val="clear" w:pos="1531"/>
          <w:tab w:val="left" w:pos="1560"/>
        </w:tabs>
        <w:ind w:left="1134" w:firstLine="0"/>
      </w:pPr>
      <w:r w:rsidRPr="00D8576A">
        <w:t>(b)</w:t>
      </w:r>
      <w:r w:rsidRPr="00D8576A">
        <w:tab/>
        <w:t>an administrative arrangement; or</w:t>
      </w:r>
    </w:p>
    <w:p w:rsidR="00CF0EBB" w:rsidRPr="00D8576A" w:rsidRDefault="00CF0EBB" w:rsidP="00CF0EBB">
      <w:pPr>
        <w:pStyle w:val="paragraph"/>
        <w:tabs>
          <w:tab w:val="clear" w:pos="1531"/>
          <w:tab w:val="left" w:pos="1560"/>
        </w:tabs>
        <w:ind w:left="1134" w:firstLine="0"/>
      </w:pPr>
      <w:r w:rsidRPr="00D8576A">
        <w:t>(c)</w:t>
      </w:r>
      <w:r w:rsidRPr="00D8576A">
        <w:tab/>
        <w:t>a fiduciary arrangement; or</w:t>
      </w:r>
    </w:p>
    <w:p w:rsidR="00CF0EBB" w:rsidRPr="00D8576A" w:rsidRDefault="00CF0EBB" w:rsidP="00CF0EBB">
      <w:pPr>
        <w:pStyle w:val="paragraph"/>
        <w:tabs>
          <w:tab w:val="clear" w:pos="1531"/>
          <w:tab w:val="left" w:pos="1560"/>
        </w:tabs>
        <w:ind w:left="1134" w:firstLine="0"/>
      </w:pPr>
      <w:r w:rsidRPr="00D8576A">
        <w:t>(d)</w:t>
      </w:r>
      <w:r w:rsidRPr="00D8576A">
        <w:tab/>
        <w:t>an organisational structure; or</w:t>
      </w:r>
    </w:p>
    <w:p w:rsidR="00CF0EBB" w:rsidRPr="00D8576A" w:rsidRDefault="00CF0EBB" w:rsidP="00CF0EBB">
      <w:pPr>
        <w:pStyle w:val="paragraph"/>
        <w:tabs>
          <w:tab w:val="clear" w:pos="1531"/>
          <w:tab w:val="left" w:pos="1560"/>
        </w:tabs>
        <w:ind w:left="1134" w:firstLine="0"/>
      </w:pPr>
      <w:r w:rsidRPr="00D8576A">
        <w:t>(e)</w:t>
      </w:r>
      <w:r w:rsidRPr="00D8576A">
        <w:tab/>
        <w:t>another party (including a person);</w:t>
      </w:r>
    </w:p>
    <w:p w:rsidR="00CF0EBB" w:rsidRPr="00D8576A" w:rsidRDefault="00CF0EBB" w:rsidP="00CF0EBB">
      <w:pPr>
        <w:pStyle w:val="subsection2"/>
        <w:ind w:left="1440"/>
      </w:pPr>
      <w:r w:rsidRPr="00D8576A">
        <w:t>that has the capacity to allocate scarce resources in order to achieve objectives, whether within or outside Australia.</w:t>
      </w:r>
    </w:p>
    <w:p w:rsidR="00CF0EBB" w:rsidRPr="00D8576A" w:rsidRDefault="00CF0EBB" w:rsidP="00CF0EBB">
      <w:pPr>
        <w:pStyle w:val="Definition"/>
      </w:pPr>
      <w:r w:rsidRPr="00D8576A">
        <w:rPr>
          <w:b/>
          <w:i/>
        </w:rPr>
        <w:t>boundary of a telecommunications network</w:t>
      </w:r>
      <w:r w:rsidRPr="00D8576A">
        <w:t xml:space="preserve"> has the meaning given by section 22 of the Telecommunications Act.</w:t>
      </w:r>
    </w:p>
    <w:p w:rsidR="00CF0EBB" w:rsidRPr="00D8576A" w:rsidRDefault="00CF0EBB" w:rsidP="00CF0EBB">
      <w:pPr>
        <w:pStyle w:val="Definition"/>
      </w:pPr>
      <w:r w:rsidRPr="00D8576A">
        <w:rPr>
          <w:b/>
          <w:i/>
        </w:rPr>
        <w:t>bundled revenue</w:t>
      </w:r>
      <w:r w:rsidRPr="00D8576A">
        <w:t xml:space="preserve">: see </w:t>
      </w:r>
      <w:r w:rsidRPr="00280D92">
        <w:t>section 13</w:t>
      </w:r>
      <w:r w:rsidRPr="00D8576A">
        <w:t>.</w:t>
      </w:r>
    </w:p>
    <w:p w:rsidR="00CF0EBB" w:rsidRPr="00D8576A" w:rsidRDefault="00CF0EBB" w:rsidP="00CF0EBB">
      <w:pPr>
        <w:pStyle w:val="Definition"/>
      </w:pPr>
      <w:r w:rsidRPr="00D8576A">
        <w:rPr>
          <w:b/>
          <w:i/>
        </w:rPr>
        <w:t>carriage service provider</w:t>
      </w:r>
      <w:r w:rsidRPr="00D8576A">
        <w:t xml:space="preserve"> has the meaning given by the </w:t>
      </w:r>
      <w:r w:rsidRPr="00005F47">
        <w:t>Telecommunications Act</w:t>
      </w:r>
      <w:r w:rsidRPr="00D8576A">
        <w:t>.</w:t>
      </w:r>
    </w:p>
    <w:p w:rsidR="00CF0EBB" w:rsidRPr="00D8576A" w:rsidRDefault="00CF0EBB" w:rsidP="00CF0EBB">
      <w:pPr>
        <w:pStyle w:val="Definition"/>
      </w:pPr>
      <w:r w:rsidRPr="00D8576A">
        <w:rPr>
          <w:b/>
          <w:i/>
        </w:rPr>
        <w:t>carrier</w:t>
      </w:r>
      <w:r w:rsidRPr="00D8576A">
        <w:t xml:space="preserve"> has the meaning given by the Telecommunications Act.</w:t>
      </w:r>
    </w:p>
    <w:p w:rsidR="00CF0EBB" w:rsidRPr="00D8576A" w:rsidRDefault="00CF0EBB" w:rsidP="00CF0EBB">
      <w:pPr>
        <w:pStyle w:val="Definition"/>
      </w:pPr>
      <w:r w:rsidRPr="00D8576A">
        <w:rPr>
          <w:b/>
          <w:i/>
        </w:rPr>
        <w:t>carrier licence</w:t>
      </w:r>
      <w:r w:rsidRPr="00D8576A">
        <w:t xml:space="preserve"> means a licence granted under section 56 of the Telecommunications Act.</w:t>
      </w:r>
    </w:p>
    <w:p w:rsidR="00CF0EBB" w:rsidRPr="00D8576A" w:rsidRDefault="00CF0EBB" w:rsidP="00CF0EBB">
      <w:pPr>
        <w:pStyle w:val="Definition"/>
      </w:pPr>
      <w:r w:rsidRPr="00D8576A">
        <w:rPr>
          <w:b/>
          <w:i/>
        </w:rPr>
        <w:t>company interests</w:t>
      </w:r>
      <w:r w:rsidRPr="00D8576A">
        <w:t xml:space="preserve"> has the meaning given by the </w:t>
      </w:r>
      <w:r w:rsidRPr="00D8576A">
        <w:rPr>
          <w:i/>
        </w:rPr>
        <w:t>Broadcasting Services Act 1992</w:t>
      </w:r>
      <w:r w:rsidRPr="00D8576A">
        <w:t>.</w:t>
      </w:r>
    </w:p>
    <w:p w:rsidR="00CF0EBB" w:rsidRPr="00D8576A" w:rsidRDefault="00CF0EBB" w:rsidP="00CF0EBB">
      <w:pPr>
        <w:pStyle w:val="Definition"/>
      </w:pPr>
      <w:r w:rsidRPr="00D8576A">
        <w:rPr>
          <w:b/>
          <w:i/>
        </w:rPr>
        <w:t>consolidated related party</w:t>
      </w:r>
      <w:r w:rsidRPr="00D8576A">
        <w:t>:</w:t>
      </w:r>
    </w:p>
    <w:p w:rsidR="00CF0EBB" w:rsidRPr="00D8576A" w:rsidRDefault="00CF0EBB" w:rsidP="00CF0EBB">
      <w:pPr>
        <w:pStyle w:val="paragraph"/>
        <w:tabs>
          <w:tab w:val="clear" w:pos="1531"/>
          <w:tab w:val="left" w:pos="1560"/>
        </w:tabs>
        <w:ind w:left="1134" w:firstLine="0"/>
      </w:pPr>
      <w:r>
        <w:t>(a)</w:t>
      </w:r>
      <w:r>
        <w:tab/>
      </w:r>
      <w:r w:rsidRPr="00D8576A">
        <w:t>of a participating person means an entity:</w:t>
      </w:r>
    </w:p>
    <w:p w:rsidR="00CF0EBB" w:rsidRPr="00D8576A" w:rsidRDefault="00CF0EBB" w:rsidP="00CF0EBB">
      <w:pPr>
        <w:pStyle w:val="paragraphsub"/>
        <w:tabs>
          <w:tab w:val="clear" w:pos="1985"/>
        </w:tabs>
        <w:ind w:left="1985" w:hanging="425"/>
      </w:pPr>
      <w:r w:rsidRPr="00D8576A">
        <w:t>(i)</w:t>
      </w:r>
      <w:r w:rsidRPr="00D8576A">
        <w:tab/>
        <w:t>that is not the participating person; and</w:t>
      </w:r>
    </w:p>
    <w:p w:rsidR="00CF0EBB" w:rsidRPr="00D8576A" w:rsidRDefault="00CF0EBB" w:rsidP="00CF0EBB">
      <w:pPr>
        <w:pStyle w:val="paragraphsub"/>
        <w:tabs>
          <w:tab w:val="clear" w:pos="1985"/>
        </w:tabs>
        <w:ind w:left="1985" w:hanging="425"/>
      </w:pPr>
      <w:r w:rsidRPr="00D8576A">
        <w:t>(ii)</w:t>
      </w:r>
      <w:r w:rsidRPr="00D8576A">
        <w:tab/>
        <w:t>the revenue of which is included in the annual consolidated financial statements of the participating person’s ultimate Australian parent entity; and</w:t>
      </w:r>
    </w:p>
    <w:p w:rsidR="00CF0EBB" w:rsidRPr="00D8576A" w:rsidRDefault="00CF0EBB" w:rsidP="00CF0EBB">
      <w:pPr>
        <w:pStyle w:val="paragraph"/>
        <w:tabs>
          <w:tab w:val="clear" w:pos="1531"/>
          <w:tab w:val="left" w:pos="1560"/>
        </w:tabs>
        <w:ind w:left="1134" w:firstLine="0"/>
      </w:pPr>
      <w:r w:rsidRPr="00D8576A">
        <w:t>(b)</w:t>
      </w:r>
      <w:r w:rsidRPr="00D8576A">
        <w:tab/>
        <w:t>of a non</w:t>
      </w:r>
      <w:r>
        <w:noBreakHyphen/>
      </w:r>
      <w:r w:rsidRPr="00D8576A">
        <w:t>participating person means an entity:</w:t>
      </w:r>
    </w:p>
    <w:p w:rsidR="00CF0EBB" w:rsidRPr="00D8576A" w:rsidRDefault="00CF0EBB" w:rsidP="00CF0EBB">
      <w:pPr>
        <w:pStyle w:val="paragraphsub"/>
        <w:tabs>
          <w:tab w:val="clear" w:pos="1985"/>
        </w:tabs>
        <w:ind w:left="1985" w:hanging="425"/>
      </w:pPr>
      <w:r w:rsidRPr="00D8576A">
        <w:t>(i)</w:t>
      </w:r>
      <w:r w:rsidRPr="00D8576A">
        <w:tab/>
        <w:t>that is not the non</w:t>
      </w:r>
      <w:r>
        <w:noBreakHyphen/>
      </w:r>
      <w:r w:rsidRPr="00D8576A">
        <w:t>participating person; and</w:t>
      </w:r>
    </w:p>
    <w:p w:rsidR="00CF0EBB" w:rsidRPr="00D8576A" w:rsidRDefault="00CF0EBB" w:rsidP="00CF0EBB">
      <w:pPr>
        <w:pStyle w:val="paragraphsub"/>
        <w:tabs>
          <w:tab w:val="clear" w:pos="1985"/>
        </w:tabs>
        <w:ind w:left="1985" w:hanging="425"/>
      </w:pPr>
      <w:r w:rsidRPr="00D8576A">
        <w:t>(ii)</w:t>
      </w:r>
      <w:r w:rsidRPr="00D8576A">
        <w:tab/>
        <w:t>the revenue of which is included in the annual consolidated financial statements of the non</w:t>
      </w:r>
      <w:r>
        <w:noBreakHyphen/>
      </w:r>
      <w:r w:rsidRPr="00D8576A">
        <w:t>participating person’s ultimate Australian parent entity.</w:t>
      </w:r>
    </w:p>
    <w:p w:rsidR="00CF0EBB" w:rsidRPr="00D8576A" w:rsidRDefault="00CF0EBB" w:rsidP="00CF0EBB">
      <w:pPr>
        <w:pStyle w:val="Definition"/>
      </w:pPr>
      <w:r w:rsidRPr="00D8576A">
        <w:rPr>
          <w:b/>
          <w:i/>
        </w:rPr>
        <w:t>content service</w:t>
      </w:r>
      <w:r w:rsidRPr="00D8576A">
        <w:t xml:space="preserve"> has the meaning given by the Telecommunications Act.</w:t>
      </w:r>
    </w:p>
    <w:p w:rsidR="00CF0EBB" w:rsidRPr="00D8576A" w:rsidRDefault="00CF0EBB" w:rsidP="00CF0EBB">
      <w:pPr>
        <w:pStyle w:val="Definition"/>
      </w:pPr>
      <w:r w:rsidRPr="00D8576A">
        <w:rPr>
          <w:b/>
          <w:i/>
        </w:rPr>
        <w:t>customer equipment</w:t>
      </w:r>
      <w:r w:rsidRPr="00D8576A">
        <w:t xml:space="preserve"> has the meaning given by the Telecommunications Act.</w:t>
      </w:r>
    </w:p>
    <w:p w:rsidR="00CF0EBB" w:rsidRPr="00D8576A" w:rsidRDefault="00CF0EBB" w:rsidP="00CF0EBB">
      <w:pPr>
        <w:pStyle w:val="Definition"/>
      </w:pPr>
      <w:r w:rsidRPr="00D8576A">
        <w:rPr>
          <w:b/>
          <w:i/>
        </w:rPr>
        <w:t>declared related party</w:t>
      </w:r>
      <w:r w:rsidRPr="00D8576A">
        <w:t>:</w:t>
      </w:r>
    </w:p>
    <w:p w:rsidR="00CF0EBB" w:rsidRPr="00D8576A" w:rsidRDefault="00CF0EBB" w:rsidP="00CF0EBB">
      <w:pPr>
        <w:pStyle w:val="paragraph"/>
        <w:tabs>
          <w:tab w:val="clear" w:pos="1531"/>
          <w:tab w:val="left" w:pos="1560"/>
        </w:tabs>
        <w:ind w:left="1134" w:firstLine="0"/>
      </w:pPr>
      <w:r w:rsidRPr="00D8576A">
        <w:t>(a)</w:t>
      </w:r>
      <w:r w:rsidRPr="00D8576A">
        <w:tab/>
        <w:t xml:space="preserve">of a participating person: see </w:t>
      </w:r>
      <w:r w:rsidRPr="00280D92">
        <w:t>section</w:t>
      </w:r>
      <w:r>
        <w:t xml:space="preserve"> </w:t>
      </w:r>
      <w:r w:rsidRPr="00280D92">
        <w:t>6</w:t>
      </w:r>
      <w:r w:rsidRPr="00D8576A">
        <w:t>; and</w:t>
      </w:r>
    </w:p>
    <w:p w:rsidR="00CF0EBB" w:rsidRPr="00D8576A" w:rsidRDefault="00CF0EBB" w:rsidP="00CF0EBB">
      <w:pPr>
        <w:pStyle w:val="paragraph"/>
        <w:tabs>
          <w:tab w:val="clear" w:pos="1531"/>
          <w:tab w:val="left" w:pos="1560"/>
        </w:tabs>
        <w:ind w:left="1134" w:firstLine="0"/>
      </w:pPr>
      <w:r w:rsidRPr="00D8576A">
        <w:t>(b)</w:t>
      </w:r>
      <w:r w:rsidRPr="00D8576A">
        <w:tab/>
        <w:t>of a non</w:t>
      </w:r>
      <w:r>
        <w:noBreakHyphen/>
      </w:r>
      <w:r w:rsidRPr="00D8576A">
        <w:t xml:space="preserve">participating person: see </w:t>
      </w:r>
      <w:r w:rsidRPr="00280D92">
        <w:t>section</w:t>
      </w:r>
      <w:r>
        <w:t xml:space="preserve"> </w:t>
      </w:r>
      <w:r w:rsidRPr="00280D92">
        <w:t>7.</w:t>
      </w:r>
    </w:p>
    <w:p w:rsidR="00CF0EBB" w:rsidRPr="00D8576A" w:rsidRDefault="00CF0EBB" w:rsidP="00CF0EBB">
      <w:pPr>
        <w:pStyle w:val="Definition"/>
      </w:pPr>
      <w:r w:rsidRPr="00D8576A">
        <w:rPr>
          <w:b/>
          <w:i/>
        </w:rPr>
        <w:t>declared related party factor</w:t>
      </w:r>
      <w:r w:rsidRPr="00D8576A">
        <w:t xml:space="preserve"> for a declared related party: see </w:t>
      </w:r>
      <w:r w:rsidRPr="00280D92">
        <w:t>section 8</w:t>
      </w:r>
      <w:r w:rsidRPr="00D8576A">
        <w:t>.</w:t>
      </w:r>
    </w:p>
    <w:p w:rsidR="00CF0EBB" w:rsidRPr="00D8576A" w:rsidRDefault="00CF0EBB" w:rsidP="00CF0EBB">
      <w:pPr>
        <w:pStyle w:val="Definition"/>
      </w:pPr>
      <w:r w:rsidRPr="00D8576A">
        <w:rPr>
          <w:b/>
          <w:i/>
        </w:rPr>
        <w:t>entity</w:t>
      </w:r>
      <w:r w:rsidRPr="00D8576A">
        <w:t xml:space="preserve"> means anything defined as an entity in the accounting standards</w:t>
      </w:r>
      <w:r>
        <w:t>,</w:t>
      </w:r>
      <w:r w:rsidRPr="00D8576A">
        <w:t xml:space="preserve"> made under section</w:t>
      </w:r>
      <w:r>
        <w:t xml:space="preserve"> </w:t>
      </w:r>
      <w:r w:rsidRPr="00D8576A">
        <w:t xml:space="preserve">334 of the </w:t>
      </w:r>
      <w:r w:rsidR="00B97BF1" w:rsidRPr="00B97BF1">
        <w:rPr>
          <w:i/>
        </w:rPr>
        <w:t>Corporations Act 2001</w:t>
      </w:r>
      <w:r>
        <w:t>, as in force from time to time</w:t>
      </w:r>
      <w:r w:rsidRPr="00D8576A">
        <w:t>.</w:t>
      </w:r>
    </w:p>
    <w:p w:rsidR="00CF0EBB" w:rsidRPr="00D8576A" w:rsidRDefault="00CF0EBB" w:rsidP="00CF0EBB">
      <w:pPr>
        <w:pStyle w:val="Definition"/>
      </w:pPr>
      <w:r w:rsidRPr="00D8576A">
        <w:rPr>
          <w:b/>
          <w:i/>
        </w:rPr>
        <w:t>exempt base station</w:t>
      </w:r>
      <w:r w:rsidRPr="00D8576A">
        <w:t xml:space="preserve"> has the meaning given by subsection 34(2) of the Telecommunications Act.</w:t>
      </w:r>
    </w:p>
    <w:p w:rsidR="00CF0EBB" w:rsidRPr="00D8576A" w:rsidRDefault="00CF0EBB" w:rsidP="00CF0EBB">
      <w:pPr>
        <w:pStyle w:val="Definition"/>
      </w:pPr>
      <w:r w:rsidRPr="00D8576A">
        <w:rPr>
          <w:b/>
          <w:i/>
        </w:rPr>
        <w:t>gross telecommunications sales revenue</w:t>
      </w:r>
      <w:r w:rsidRPr="00D8576A">
        <w:t xml:space="preserve">: see </w:t>
      </w:r>
      <w:r w:rsidRPr="00280D92">
        <w:t>Part 3</w:t>
      </w:r>
      <w:r w:rsidRPr="00D8576A">
        <w:t>.</w:t>
      </w:r>
    </w:p>
    <w:p w:rsidR="00CF0EBB" w:rsidRPr="00D8576A" w:rsidRDefault="00CF0EBB" w:rsidP="00CF0EBB">
      <w:pPr>
        <w:pStyle w:val="Definition"/>
      </w:pPr>
      <w:r w:rsidRPr="00D8576A">
        <w:rPr>
          <w:b/>
          <w:i/>
        </w:rPr>
        <w:t>initial sales revenue</w:t>
      </w:r>
      <w:r w:rsidRPr="00D8576A">
        <w:t xml:space="preserve">: see </w:t>
      </w:r>
      <w:r w:rsidRPr="00280D92">
        <w:t>section 15</w:t>
      </w:r>
      <w:r w:rsidRPr="00D8576A">
        <w:t>.</w:t>
      </w:r>
    </w:p>
    <w:p w:rsidR="00CF0EBB" w:rsidRPr="00D8576A" w:rsidRDefault="00CF0EBB" w:rsidP="00CF0EBB">
      <w:pPr>
        <w:pStyle w:val="Definition"/>
      </w:pPr>
      <w:r w:rsidRPr="00D8576A">
        <w:rPr>
          <w:b/>
          <w:i/>
        </w:rPr>
        <w:t>inter</w:t>
      </w:r>
      <w:r>
        <w:rPr>
          <w:b/>
          <w:i/>
        </w:rPr>
        <w:noBreakHyphen/>
      </w:r>
      <w:r w:rsidRPr="00D8576A">
        <w:rPr>
          <w:b/>
          <w:i/>
        </w:rPr>
        <w:t>person input payment</w:t>
      </w:r>
      <w:r w:rsidRPr="00D8576A">
        <w:t xml:space="preserve">: see </w:t>
      </w:r>
      <w:r w:rsidRPr="00280D92">
        <w:t>section 10</w:t>
      </w:r>
      <w:r w:rsidRPr="00D8576A">
        <w:t>.</w:t>
      </w:r>
    </w:p>
    <w:p w:rsidR="00CF0EBB" w:rsidRPr="00D8576A" w:rsidRDefault="00CF0EBB" w:rsidP="00CF0EBB">
      <w:pPr>
        <w:pStyle w:val="Definition"/>
      </w:pPr>
      <w:r w:rsidRPr="00D8576A">
        <w:rPr>
          <w:b/>
          <w:i/>
        </w:rPr>
        <w:t>listed carriage service</w:t>
      </w:r>
      <w:r w:rsidRPr="00D8576A">
        <w:t xml:space="preserve"> has the meaning given by the Telecommunications Act.</w:t>
      </w:r>
    </w:p>
    <w:p w:rsidR="00CF0EBB" w:rsidRPr="00D8576A" w:rsidRDefault="00CF0EBB" w:rsidP="00CF0EBB">
      <w:pPr>
        <w:pStyle w:val="Definition"/>
      </w:pPr>
      <w:r w:rsidRPr="00D8576A">
        <w:rPr>
          <w:b/>
          <w:i/>
        </w:rPr>
        <w:t>net telecommunications sales revenue</w:t>
      </w:r>
      <w:r w:rsidRPr="00D8576A">
        <w:t xml:space="preserve">: see </w:t>
      </w:r>
      <w:r w:rsidRPr="00280D92">
        <w:t>section 34</w:t>
      </w:r>
      <w:r w:rsidRPr="00D8576A">
        <w:t>.</w:t>
      </w:r>
    </w:p>
    <w:p w:rsidR="00CF0EBB" w:rsidRPr="00D8576A" w:rsidRDefault="00CF0EBB" w:rsidP="00CF0EBB">
      <w:pPr>
        <w:pStyle w:val="Definition"/>
      </w:pPr>
      <w:r w:rsidRPr="00D8576A">
        <w:rPr>
          <w:b/>
          <w:i/>
        </w:rPr>
        <w:t>non</w:t>
      </w:r>
      <w:r>
        <w:rPr>
          <w:b/>
          <w:i/>
        </w:rPr>
        <w:noBreakHyphen/>
      </w:r>
      <w:r w:rsidRPr="00D8576A">
        <w:rPr>
          <w:b/>
          <w:i/>
        </w:rPr>
        <w:t>participating person</w:t>
      </w:r>
      <w:r w:rsidRPr="00D8576A">
        <w:t xml:space="preserve"> means a person who is not required to give the ACMA an eligible revenue return under section </w:t>
      </w:r>
      <w:r>
        <w:t>43</w:t>
      </w:r>
      <w:r w:rsidRPr="00D8576A">
        <w:t xml:space="preserve"> of the Act, only because of a determination made under subsection </w:t>
      </w:r>
      <w:r>
        <w:t>44</w:t>
      </w:r>
      <w:r w:rsidRPr="00D8576A">
        <w:t>(2) of the Act.</w:t>
      </w:r>
    </w:p>
    <w:p w:rsidR="00CF0EBB" w:rsidRPr="00D8576A" w:rsidRDefault="00CF0EBB" w:rsidP="00CF0EBB">
      <w:pPr>
        <w:pStyle w:val="Definition"/>
      </w:pPr>
      <w:r w:rsidRPr="00D8576A">
        <w:rPr>
          <w:b/>
          <w:i/>
        </w:rPr>
        <w:t>non</w:t>
      </w:r>
      <w:r>
        <w:rPr>
          <w:b/>
          <w:i/>
        </w:rPr>
        <w:noBreakHyphen/>
      </w:r>
      <w:r w:rsidRPr="00D8576A">
        <w:rPr>
          <w:b/>
          <w:i/>
        </w:rPr>
        <w:t>telecommunications sales revenue</w:t>
      </w:r>
      <w:r w:rsidRPr="00D8576A">
        <w:t xml:space="preserve">: see </w:t>
      </w:r>
      <w:r w:rsidRPr="00280D92">
        <w:t>section 9</w:t>
      </w:r>
      <w:r w:rsidRPr="00D8576A">
        <w:t>.</w:t>
      </w:r>
    </w:p>
    <w:p w:rsidR="00CF0EBB" w:rsidRPr="00D8576A" w:rsidRDefault="00CF0EBB" w:rsidP="00CF0EBB">
      <w:pPr>
        <w:pStyle w:val="Definition"/>
      </w:pPr>
      <w:r w:rsidRPr="00D8576A">
        <w:rPr>
          <w:b/>
          <w:i/>
        </w:rPr>
        <w:t>participating carriage service provider</w:t>
      </w:r>
      <w:r w:rsidRPr="00D8576A">
        <w:t xml:space="preserve"> means a carriage service provider in relation to whom a determination under paragraph </w:t>
      </w:r>
      <w:r>
        <w:t>44</w:t>
      </w:r>
      <w:r w:rsidRPr="00D8576A">
        <w:t>(1)(b) of the Act is in force.</w:t>
      </w:r>
    </w:p>
    <w:p w:rsidR="00CF0EBB" w:rsidRPr="00D8576A" w:rsidRDefault="00CF0EBB" w:rsidP="00CF0EBB">
      <w:pPr>
        <w:pStyle w:val="Definition"/>
      </w:pPr>
      <w:r w:rsidRPr="00D8576A">
        <w:rPr>
          <w:b/>
          <w:i/>
        </w:rPr>
        <w:t>subscription broadcasting service</w:t>
      </w:r>
      <w:r w:rsidRPr="00D8576A">
        <w:t xml:space="preserve"> has the meaning given by the </w:t>
      </w:r>
      <w:r w:rsidRPr="00D8576A">
        <w:rPr>
          <w:i/>
        </w:rPr>
        <w:t>Broadcasting Services Act 1992</w:t>
      </w:r>
      <w:r w:rsidRPr="00D8576A">
        <w:t>.</w:t>
      </w:r>
    </w:p>
    <w:p w:rsidR="00CF0EBB" w:rsidRPr="00D8576A" w:rsidRDefault="00CF0EBB" w:rsidP="00CF0EBB">
      <w:pPr>
        <w:pStyle w:val="Definition"/>
      </w:pPr>
      <w:r w:rsidRPr="00D8576A">
        <w:rPr>
          <w:b/>
          <w:i/>
        </w:rPr>
        <w:t>Telecommunications Act</w:t>
      </w:r>
      <w:r w:rsidRPr="00D8576A">
        <w:t xml:space="preserve"> means the </w:t>
      </w:r>
      <w:r w:rsidRPr="00D8576A">
        <w:rPr>
          <w:i/>
        </w:rPr>
        <w:t>Telecommunications Act 1997</w:t>
      </w:r>
      <w:r w:rsidRPr="00D8576A">
        <w:t>.</w:t>
      </w:r>
    </w:p>
    <w:p w:rsidR="00CF0EBB" w:rsidRPr="00D8576A" w:rsidRDefault="00CF0EBB" w:rsidP="00CF0EBB">
      <w:pPr>
        <w:pStyle w:val="Definition"/>
      </w:pPr>
      <w:r w:rsidRPr="00D8576A">
        <w:rPr>
          <w:b/>
          <w:i/>
        </w:rPr>
        <w:t>telecommunications industry</w:t>
      </w:r>
      <w:r w:rsidRPr="00D8576A">
        <w:t xml:space="preserve"> has the meaning given by the Telecommunications Act.</w:t>
      </w:r>
    </w:p>
    <w:p w:rsidR="00CF0EBB" w:rsidRPr="00D8576A" w:rsidRDefault="00CF0EBB" w:rsidP="00CF0EBB">
      <w:pPr>
        <w:pStyle w:val="Definition"/>
      </w:pPr>
      <w:r w:rsidRPr="00D8576A">
        <w:rPr>
          <w:b/>
          <w:i/>
        </w:rPr>
        <w:t>telecommunications sales revenue</w:t>
      </w:r>
      <w:r w:rsidRPr="00D8576A">
        <w:t>:</w:t>
      </w:r>
    </w:p>
    <w:p w:rsidR="00CF0EBB" w:rsidRPr="00D8576A" w:rsidRDefault="00CF0EBB" w:rsidP="00CF0EBB">
      <w:pPr>
        <w:pStyle w:val="paragraph"/>
        <w:tabs>
          <w:tab w:val="clear" w:pos="1531"/>
          <w:tab w:val="left" w:pos="1560"/>
        </w:tabs>
        <w:ind w:left="1554" w:hanging="420"/>
      </w:pPr>
      <w:r w:rsidRPr="00D8576A">
        <w:t>(a)</w:t>
      </w:r>
      <w:r w:rsidRPr="00D8576A">
        <w:tab/>
        <w:t>means sales revenue earned from an activity in the telecommunications industry; but</w:t>
      </w:r>
    </w:p>
    <w:p w:rsidR="00CF0EBB" w:rsidRPr="00D8576A" w:rsidRDefault="00CF0EBB" w:rsidP="00CF0EBB">
      <w:pPr>
        <w:pStyle w:val="paragraph"/>
        <w:tabs>
          <w:tab w:val="clear" w:pos="1531"/>
          <w:tab w:val="left" w:pos="1560"/>
        </w:tabs>
        <w:ind w:left="1134" w:firstLine="0"/>
      </w:pPr>
      <w:r w:rsidRPr="00D8576A">
        <w:t>(b)</w:t>
      </w:r>
      <w:r w:rsidRPr="00D8576A">
        <w:tab/>
        <w:t>does not include:</w:t>
      </w:r>
    </w:p>
    <w:p w:rsidR="00CF0EBB" w:rsidRPr="00D8576A" w:rsidRDefault="00CF0EBB" w:rsidP="00CF0EBB">
      <w:pPr>
        <w:pStyle w:val="paragraphsub"/>
        <w:tabs>
          <w:tab w:val="clear" w:pos="1985"/>
        </w:tabs>
        <w:ind w:left="1985" w:hanging="425"/>
      </w:pPr>
      <w:r w:rsidRPr="00D8576A">
        <w:t>(i)</w:t>
      </w:r>
      <w:r w:rsidRPr="00D8576A">
        <w:tab/>
        <w:t xml:space="preserve">an amount payable under a contract entered into under </w:t>
      </w:r>
      <w:r w:rsidRPr="00280D92">
        <w:t>section 1</w:t>
      </w:r>
      <w:r>
        <w:t>4</w:t>
      </w:r>
      <w:r w:rsidRPr="00D8576A">
        <w:t xml:space="preserve"> of the Act; or</w:t>
      </w:r>
    </w:p>
    <w:p w:rsidR="00CF0EBB" w:rsidRPr="00D8576A" w:rsidRDefault="00CF0EBB" w:rsidP="00CF0EBB">
      <w:pPr>
        <w:pStyle w:val="paragraphsub"/>
        <w:tabs>
          <w:tab w:val="clear" w:pos="1985"/>
        </w:tabs>
        <w:ind w:left="1985" w:hanging="425"/>
      </w:pPr>
      <w:r w:rsidRPr="00D8576A">
        <w:t>(ii)</w:t>
      </w:r>
      <w:r w:rsidRPr="00D8576A">
        <w:tab/>
        <w:t xml:space="preserve">a grant under </w:t>
      </w:r>
      <w:r w:rsidRPr="00280D92">
        <w:t>section 1</w:t>
      </w:r>
      <w:r>
        <w:t>4</w:t>
      </w:r>
      <w:r w:rsidRPr="00D8576A">
        <w:t xml:space="preserve"> of the Act.</w:t>
      </w:r>
    </w:p>
    <w:p w:rsidR="00CF0EBB" w:rsidRPr="00D8576A" w:rsidRDefault="00CF0EBB" w:rsidP="00CF0EBB">
      <w:pPr>
        <w:pStyle w:val="Definition"/>
      </w:pPr>
      <w:r w:rsidRPr="00D8576A">
        <w:rPr>
          <w:b/>
          <w:i/>
        </w:rPr>
        <w:t>ultimate Australian parent entity</w:t>
      </w:r>
      <w:r w:rsidRPr="00D8576A">
        <w:t>, of a participating person or a non</w:t>
      </w:r>
      <w:r>
        <w:noBreakHyphen/>
      </w:r>
      <w:r w:rsidRPr="00D8576A">
        <w:t>participating person, means an entity described in that way:</w:t>
      </w:r>
    </w:p>
    <w:p w:rsidR="00CF0EBB" w:rsidRPr="00D8576A" w:rsidRDefault="00CF0EBB" w:rsidP="00CF0EBB">
      <w:pPr>
        <w:pStyle w:val="paragraph"/>
        <w:tabs>
          <w:tab w:val="clear" w:pos="1531"/>
          <w:tab w:val="left" w:pos="1560"/>
        </w:tabs>
        <w:ind w:left="1134" w:firstLine="0"/>
      </w:pPr>
      <w:r w:rsidRPr="00D8576A">
        <w:t>(a)</w:t>
      </w:r>
      <w:r w:rsidRPr="00D8576A">
        <w:tab/>
        <w:t>under accounting methods commonly used in Australia; and</w:t>
      </w:r>
    </w:p>
    <w:p w:rsidR="00CF0EBB" w:rsidRDefault="00CF0EBB" w:rsidP="00CF0EBB">
      <w:pPr>
        <w:pStyle w:val="paragraph"/>
        <w:tabs>
          <w:tab w:val="clear" w:pos="1531"/>
          <w:tab w:val="left" w:pos="1560"/>
        </w:tabs>
        <w:ind w:left="1554" w:hanging="420"/>
      </w:pPr>
      <w:r w:rsidRPr="00D8576A">
        <w:t>(b)</w:t>
      </w:r>
      <w:r w:rsidRPr="00D8576A">
        <w:tab/>
        <w:t>in the financial statements in which the revenue of the participating person or non</w:t>
      </w:r>
      <w:r>
        <w:noBreakHyphen/>
      </w:r>
      <w:r w:rsidRPr="00D8576A">
        <w:t>participating person is reported.</w:t>
      </w:r>
    </w:p>
    <w:p w:rsidR="00CF0EBB" w:rsidRPr="00D8576A" w:rsidRDefault="00CF0EBB" w:rsidP="00CF0EBB">
      <w:pPr>
        <w:pStyle w:val="notetext"/>
      </w:pPr>
      <w:r w:rsidRPr="00D8576A">
        <w:rPr>
          <w:iCs/>
        </w:rPr>
        <w:t>Note</w:t>
      </w:r>
      <w:r w:rsidRPr="00D8576A">
        <w:t>:</w:t>
      </w:r>
      <w:r w:rsidRPr="00D8576A">
        <w:tab/>
        <w:t>Several other words and expressions used in this determination have the meaning given by the Act, including:</w:t>
      </w:r>
    </w:p>
    <w:p w:rsidR="00CF0EBB" w:rsidRDefault="00CF0EBB" w:rsidP="00CF0EBB">
      <w:pPr>
        <w:pStyle w:val="notepara"/>
      </w:pPr>
      <w:r w:rsidRPr="00D8576A">
        <w:t>(a)</w:t>
      </w:r>
      <w:r w:rsidRPr="00D8576A">
        <w:tab/>
      </w:r>
      <w:r>
        <w:t>eligible revenue;</w:t>
      </w:r>
    </w:p>
    <w:p w:rsidR="00CF0EBB" w:rsidRPr="00D8576A" w:rsidRDefault="00CF0EBB" w:rsidP="00CF0EBB">
      <w:pPr>
        <w:pStyle w:val="notepara"/>
      </w:pPr>
      <w:r>
        <w:t>(b)</w:t>
      </w:r>
      <w:r>
        <w:tab/>
      </w:r>
      <w:r w:rsidRPr="00D8576A">
        <w:t>eligible revenue period;</w:t>
      </w:r>
      <w:r>
        <w:t xml:space="preserve"> and</w:t>
      </w:r>
    </w:p>
    <w:p w:rsidR="00CF0EBB" w:rsidRPr="00D8576A" w:rsidRDefault="00CF0EBB" w:rsidP="00CF0EBB">
      <w:pPr>
        <w:pStyle w:val="notepara"/>
      </w:pPr>
      <w:r w:rsidRPr="00D8576A">
        <w:t>(</w:t>
      </w:r>
      <w:r>
        <w:t>c</w:t>
      </w:r>
      <w:r w:rsidRPr="00D8576A">
        <w:t>)</w:t>
      </w:r>
      <w:r w:rsidRPr="00D8576A">
        <w:tab/>
        <w:t>participating person.</w:t>
      </w:r>
    </w:p>
    <w:p w:rsidR="00CF0EBB" w:rsidRPr="00D8576A" w:rsidRDefault="00CF0EBB" w:rsidP="00CF0EBB">
      <w:pPr>
        <w:pStyle w:val="Heading2"/>
      </w:pPr>
      <w:bookmarkStart w:id="16" w:name="_Toc419893133"/>
      <w:bookmarkStart w:id="17" w:name="_Toc422141901"/>
      <w:r w:rsidRPr="00D8576A">
        <w:rPr>
          <w:rStyle w:val="CharSectno"/>
        </w:rPr>
        <w:t>6</w:t>
      </w:r>
      <w:r>
        <w:tab/>
      </w:r>
      <w:r w:rsidRPr="00D8576A">
        <w:t xml:space="preserve">Meaning of </w:t>
      </w:r>
      <w:r w:rsidRPr="00D8576A">
        <w:rPr>
          <w:i/>
        </w:rPr>
        <w:t>declared related party</w:t>
      </w:r>
      <w:r w:rsidRPr="00D8576A">
        <w:t>—participating person</w:t>
      </w:r>
      <w:bookmarkEnd w:id="16"/>
      <w:bookmarkEnd w:id="17"/>
    </w:p>
    <w:p w:rsidR="00CF0EBB" w:rsidRPr="00D8576A" w:rsidRDefault="00CF0EBB" w:rsidP="00CF0EBB">
      <w:pPr>
        <w:pStyle w:val="subsection"/>
      </w:pPr>
      <w:r w:rsidRPr="00D8576A">
        <w:tab/>
        <w:t>(1)</w:t>
      </w:r>
      <w:r w:rsidRPr="00D8576A">
        <w:tab/>
        <w:t xml:space="preserve">An entity is a </w:t>
      </w:r>
      <w:r w:rsidRPr="00D8576A">
        <w:rPr>
          <w:b/>
          <w:bCs/>
          <w:i/>
          <w:iCs/>
        </w:rPr>
        <w:t>declared related party</w:t>
      </w:r>
      <w:r w:rsidRPr="00D8576A">
        <w:t xml:space="preserve"> of a participating person for the whole of an eligible revenue period if the entity:</w:t>
      </w:r>
    </w:p>
    <w:p w:rsidR="00CF0EBB" w:rsidRPr="00D8576A" w:rsidRDefault="00CF0EBB" w:rsidP="00CF0EBB">
      <w:pPr>
        <w:pStyle w:val="paragraph"/>
        <w:tabs>
          <w:tab w:val="clear" w:pos="1531"/>
          <w:tab w:val="left" w:pos="1560"/>
        </w:tabs>
        <w:ind w:left="1554" w:hanging="420"/>
      </w:pPr>
      <w:r w:rsidRPr="00D8576A">
        <w:t>(a)</w:t>
      </w:r>
      <w:r w:rsidRPr="00D8576A">
        <w:tab/>
        <w:t>is not:</w:t>
      </w:r>
    </w:p>
    <w:p w:rsidR="00CF0EBB" w:rsidRPr="00D8576A" w:rsidRDefault="00CF0EBB" w:rsidP="00CF0EBB">
      <w:pPr>
        <w:pStyle w:val="paragraphsub"/>
        <w:tabs>
          <w:tab w:val="clear" w:pos="1985"/>
        </w:tabs>
        <w:ind w:left="1985" w:hanging="425"/>
      </w:pPr>
      <w:r w:rsidRPr="00D8576A">
        <w:t>(i)</w:t>
      </w:r>
      <w:r w:rsidRPr="00D8576A">
        <w:tab/>
        <w:t>a participating person; or</w:t>
      </w:r>
    </w:p>
    <w:p w:rsidR="00CF0EBB" w:rsidRPr="00D8576A" w:rsidRDefault="00CF0EBB" w:rsidP="00CF0EBB">
      <w:pPr>
        <w:pStyle w:val="paragraphsub"/>
        <w:tabs>
          <w:tab w:val="clear" w:pos="1985"/>
        </w:tabs>
        <w:ind w:left="1985" w:hanging="425"/>
      </w:pPr>
      <w:r w:rsidRPr="00D8576A">
        <w:t>(ii)</w:t>
      </w:r>
      <w:r w:rsidRPr="00D8576A">
        <w:tab/>
        <w:t>a consolidated related party of a participating person; and</w:t>
      </w:r>
    </w:p>
    <w:p w:rsidR="00CF0EBB" w:rsidRPr="00D8576A" w:rsidRDefault="00CF0EBB" w:rsidP="00CF0EBB">
      <w:pPr>
        <w:pStyle w:val="paragraph"/>
        <w:tabs>
          <w:tab w:val="clear" w:pos="1531"/>
          <w:tab w:val="left" w:pos="1560"/>
        </w:tabs>
        <w:ind w:left="1554" w:hanging="420"/>
      </w:pPr>
      <w:r w:rsidRPr="00D8576A">
        <w:t>(b)</w:t>
      </w:r>
      <w:r w:rsidRPr="00D8576A">
        <w:tab/>
        <w:t>is owned, at any time during the eligible revenue period, by a body that owns the participating person at any time during the eligible revenue period; and</w:t>
      </w:r>
    </w:p>
    <w:p w:rsidR="00CF0EBB" w:rsidRPr="00D8576A" w:rsidRDefault="00CF0EBB" w:rsidP="00CF0EBB">
      <w:pPr>
        <w:pStyle w:val="paragraph"/>
        <w:tabs>
          <w:tab w:val="clear" w:pos="1531"/>
          <w:tab w:val="left" w:pos="1560"/>
        </w:tabs>
        <w:ind w:left="1554" w:hanging="420"/>
      </w:pPr>
      <w:r w:rsidRPr="00D8576A">
        <w:t>(c)</w:t>
      </w:r>
      <w:r w:rsidRPr="00D8576A">
        <w:tab/>
        <w:t>has telecommunications sales revenue in Australia at any time during the eligible revenue period.</w:t>
      </w:r>
    </w:p>
    <w:p w:rsidR="00CF0EBB" w:rsidRPr="00D8576A" w:rsidRDefault="00CF0EBB" w:rsidP="00CF0EBB">
      <w:pPr>
        <w:pStyle w:val="subsection"/>
      </w:pPr>
      <w:r w:rsidRPr="00D8576A">
        <w:tab/>
        <w:t>(2)</w:t>
      </w:r>
      <w:r w:rsidRPr="00D8576A">
        <w:tab/>
        <w:t xml:space="preserve">An entity is a </w:t>
      </w:r>
      <w:r w:rsidRPr="00D8576A">
        <w:rPr>
          <w:b/>
          <w:bCs/>
          <w:i/>
          <w:iCs/>
        </w:rPr>
        <w:t xml:space="preserve">declared related party </w:t>
      </w:r>
      <w:r w:rsidRPr="00D8576A">
        <w:rPr>
          <w:bCs/>
          <w:iCs/>
        </w:rPr>
        <w:t>of a participating person</w:t>
      </w:r>
      <w:r w:rsidRPr="00D8576A">
        <w:t xml:space="preserve"> for any part of an eligible revenue period during which the entity:</w:t>
      </w:r>
    </w:p>
    <w:p w:rsidR="00CF0EBB" w:rsidRPr="00D8576A" w:rsidRDefault="00CF0EBB" w:rsidP="00CF0EBB">
      <w:pPr>
        <w:pStyle w:val="paragraph"/>
        <w:tabs>
          <w:tab w:val="clear" w:pos="1531"/>
          <w:tab w:val="left" w:pos="1560"/>
        </w:tabs>
        <w:ind w:left="1554" w:hanging="420"/>
      </w:pPr>
      <w:r w:rsidRPr="00D8576A">
        <w:t>(a)</w:t>
      </w:r>
      <w:r w:rsidRPr="00D8576A">
        <w:tab/>
        <w:t>is not:</w:t>
      </w:r>
    </w:p>
    <w:p w:rsidR="00CF0EBB" w:rsidRPr="00D8576A" w:rsidRDefault="00CF0EBB" w:rsidP="00CF0EBB">
      <w:pPr>
        <w:pStyle w:val="paragraphsub"/>
        <w:tabs>
          <w:tab w:val="clear" w:pos="1985"/>
        </w:tabs>
        <w:ind w:left="1985" w:hanging="425"/>
      </w:pPr>
      <w:r w:rsidRPr="00D8576A">
        <w:t>(i)</w:t>
      </w:r>
      <w:r w:rsidRPr="00D8576A">
        <w:tab/>
        <w:t>a carrier; or</w:t>
      </w:r>
    </w:p>
    <w:p w:rsidR="00CF0EBB" w:rsidRPr="00D8576A" w:rsidRDefault="00CF0EBB" w:rsidP="00CF0EBB">
      <w:pPr>
        <w:pStyle w:val="paragraphsub"/>
        <w:tabs>
          <w:tab w:val="clear" w:pos="1985"/>
        </w:tabs>
        <w:ind w:left="1985" w:hanging="425"/>
      </w:pPr>
      <w:r w:rsidRPr="00D8576A">
        <w:t>(ii)</w:t>
      </w:r>
      <w:r w:rsidRPr="00D8576A">
        <w:tab/>
        <w:t>a consolidated related party of a participating person; or</w:t>
      </w:r>
    </w:p>
    <w:p w:rsidR="00CF0EBB" w:rsidRPr="00D8576A" w:rsidRDefault="00CF0EBB" w:rsidP="00CF0EBB">
      <w:pPr>
        <w:pStyle w:val="paragraphsub"/>
        <w:tabs>
          <w:tab w:val="clear" w:pos="1985"/>
        </w:tabs>
        <w:ind w:left="1985" w:hanging="425"/>
      </w:pPr>
      <w:r w:rsidRPr="00D8576A">
        <w:t>(iii)</w:t>
      </w:r>
      <w:r w:rsidRPr="00D8576A">
        <w:tab/>
        <w:t>a participating carriage service provider; and</w:t>
      </w:r>
    </w:p>
    <w:p w:rsidR="00CF0EBB" w:rsidRPr="00D8576A" w:rsidRDefault="00CF0EBB" w:rsidP="00CF0EBB">
      <w:pPr>
        <w:pStyle w:val="paragraph"/>
        <w:tabs>
          <w:tab w:val="clear" w:pos="1531"/>
          <w:tab w:val="left" w:pos="1560"/>
        </w:tabs>
        <w:ind w:left="1554" w:hanging="420"/>
      </w:pPr>
      <w:r w:rsidRPr="00D8576A">
        <w:t>(b)</w:t>
      </w:r>
      <w:r w:rsidRPr="00D8576A">
        <w:tab/>
        <w:t>is owned by a body that owns the participating person at any time during the eligible revenue period; and</w:t>
      </w:r>
    </w:p>
    <w:p w:rsidR="00CF0EBB" w:rsidRPr="00D8576A" w:rsidRDefault="00CF0EBB" w:rsidP="00CF0EBB">
      <w:pPr>
        <w:pStyle w:val="paragraph"/>
        <w:tabs>
          <w:tab w:val="clear" w:pos="1531"/>
          <w:tab w:val="left" w:pos="1560"/>
        </w:tabs>
        <w:ind w:left="1554" w:hanging="420"/>
      </w:pPr>
      <w:r w:rsidRPr="00D8576A">
        <w:t>(c)</w:t>
      </w:r>
      <w:r w:rsidRPr="00D8576A">
        <w:tab/>
        <w:t>has telecommunications sales revenue in Australia.</w:t>
      </w:r>
    </w:p>
    <w:p w:rsidR="00CF0EBB" w:rsidRPr="00D8576A" w:rsidRDefault="00CF0EBB" w:rsidP="00CF0EBB">
      <w:pPr>
        <w:pStyle w:val="subsection"/>
      </w:pPr>
      <w:r w:rsidRPr="00D8576A">
        <w:tab/>
        <w:t>(3)</w:t>
      </w:r>
      <w:r w:rsidRPr="00D8576A">
        <w:tab/>
        <w:t>For subsections (1) and (2):</w:t>
      </w:r>
    </w:p>
    <w:p w:rsidR="00CF0EBB" w:rsidRPr="00D8576A" w:rsidRDefault="00CF0EBB" w:rsidP="00CF0EBB">
      <w:pPr>
        <w:pStyle w:val="paragraph"/>
      </w:pPr>
      <w:r w:rsidRPr="00D8576A">
        <w:tab/>
        <w:t>(a)</w:t>
      </w:r>
      <w:r w:rsidRPr="00D8576A">
        <w:tab/>
        <w:t>a body owns a declared related party or a participating person if the body has company interests of more than 49% in the declared related party or participating person; and</w:t>
      </w:r>
    </w:p>
    <w:p w:rsidR="00CF0EBB" w:rsidRPr="00D8576A" w:rsidRDefault="00CF0EBB" w:rsidP="00CF0EBB">
      <w:pPr>
        <w:pStyle w:val="paragraph"/>
      </w:pPr>
      <w:r w:rsidRPr="00D8576A">
        <w:tab/>
        <w:t>(b)</w:t>
      </w:r>
      <w:r w:rsidRPr="00D8576A">
        <w:tab/>
        <w:t xml:space="preserve">company interests may be traced in the same way as company interests may be traced for Part 4 of Schedule 1 to the </w:t>
      </w:r>
      <w:r w:rsidRPr="00D8576A">
        <w:rPr>
          <w:i/>
        </w:rPr>
        <w:t>Broadcasting Services Act 19</w:t>
      </w:r>
      <w:r w:rsidRPr="00D8576A">
        <w:rPr>
          <w:i/>
          <w:iCs/>
        </w:rPr>
        <w:t>92</w:t>
      </w:r>
      <w:r w:rsidRPr="00D8576A">
        <w:t>.</w:t>
      </w:r>
    </w:p>
    <w:p w:rsidR="00CF0EBB" w:rsidRPr="00D8576A" w:rsidRDefault="00CF0EBB" w:rsidP="00CF0EBB">
      <w:pPr>
        <w:pStyle w:val="Heading2"/>
      </w:pPr>
      <w:bookmarkStart w:id="18" w:name="_Toc419893134"/>
      <w:bookmarkStart w:id="19" w:name="_Toc422141902"/>
      <w:r w:rsidRPr="00D8576A">
        <w:rPr>
          <w:rStyle w:val="CharSectno"/>
        </w:rPr>
        <w:t>7</w:t>
      </w:r>
      <w:r>
        <w:tab/>
      </w:r>
      <w:r w:rsidRPr="00D8576A">
        <w:t xml:space="preserve">Meaning of </w:t>
      </w:r>
      <w:r w:rsidRPr="00D8576A">
        <w:rPr>
          <w:i/>
        </w:rPr>
        <w:t>declared related party</w:t>
      </w:r>
      <w:r w:rsidRPr="00D8576A">
        <w:t>—non</w:t>
      </w:r>
      <w:r>
        <w:noBreakHyphen/>
      </w:r>
      <w:r w:rsidRPr="00D8576A">
        <w:t>participating person</w:t>
      </w:r>
      <w:bookmarkEnd w:id="18"/>
      <w:bookmarkEnd w:id="19"/>
    </w:p>
    <w:p w:rsidR="00CF0EBB" w:rsidRPr="00D8576A" w:rsidRDefault="00CF0EBB" w:rsidP="00CF0EBB">
      <w:pPr>
        <w:pStyle w:val="subsection"/>
      </w:pPr>
      <w:r w:rsidRPr="00D8576A">
        <w:tab/>
        <w:t>(1)</w:t>
      </w:r>
      <w:r w:rsidRPr="00D8576A">
        <w:tab/>
        <w:t xml:space="preserve">An entity is a </w:t>
      </w:r>
      <w:r w:rsidRPr="00D8576A">
        <w:rPr>
          <w:b/>
          <w:bCs/>
          <w:i/>
          <w:iCs/>
        </w:rPr>
        <w:t>declared related party</w:t>
      </w:r>
      <w:r w:rsidRPr="00D8576A">
        <w:t xml:space="preserve"> of a non</w:t>
      </w:r>
      <w:r>
        <w:noBreakHyphen/>
      </w:r>
      <w:r w:rsidRPr="00D8576A">
        <w:t>participating person for the whole of an eligible revenue period if the entity:</w:t>
      </w:r>
    </w:p>
    <w:p w:rsidR="00CF0EBB" w:rsidRPr="00D8576A" w:rsidRDefault="00CF0EBB" w:rsidP="00CF0EBB">
      <w:pPr>
        <w:pStyle w:val="paragraph"/>
        <w:tabs>
          <w:tab w:val="clear" w:pos="1531"/>
          <w:tab w:val="left" w:pos="1560"/>
        </w:tabs>
        <w:ind w:left="1554" w:hanging="420"/>
      </w:pPr>
      <w:r w:rsidRPr="00D8576A">
        <w:t>(a)</w:t>
      </w:r>
      <w:r w:rsidRPr="00D8576A">
        <w:tab/>
        <w:t>is not:</w:t>
      </w:r>
    </w:p>
    <w:p w:rsidR="00CF0EBB" w:rsidRPr="00D8576A" w:rsidRDefault="00CF0EBB" w:rsidP="00CF0EBB">
      <w:pPr>
        <w:pStyle w:val="paragraphsub"/>
        <w:tabs>
          <w:tab w:val="clear" w:pos="1985"/>
        </w:tabs>
        <w:ind w:left="1985" w:hanging="425"/>
      </w:pPr>
      <w:r w:rsidRPr="00D8576A">
        <w:t>(i)</w:t>
      </w:r>
      <w:r w:rsidRPr="00D8576A">
        <w:tab/>
        <w:t>a participating person; or</w:t>
      </w:r>
    </w:p>
    <w:p w:rsidR="00CF0EBB" w:rsidRPr="00D8576A" w:rsidRDefault="00CF0EBB" w:rsidP="00CF0EBB">
      <w:pPr>
        <w:pStyle w:val="paragraphsub"/>
        <w:tabs>
          <w:tab w:val="clear" w:pos="1985"/>
        </w:tabs>
        <w:ind w:left="1985" w:hanging="425"/>
      </w:pPr>
      <w:r w:rsidRPr="00D8576A">
        <w:t>(ii)</w:t>
      </w:r>
      <w:r w:rsidRPr="00D8576A">
        <w:tab/>
        <w:t>a consolidated related party of a participating person or a non</w:t>
      </w:r>
      <w:r>
        <w:noBreakHyphen/>
      </w:r>
      <w:r w:rsidRPr="00D8576A">
        <w:t>participating person; and</w:t>
      </w:r>
    </w:p>
    <w:p w:rsidR="00CF0EBB" w:rsidRPr="00D8576A" w:rsidRDefault="00CF0EBB" w:rsidP="00CF0EBB">
      <w:pPr>
        <w:pStyle w:val="paragraph"/>
        <w:tabs>
          <w:tab w:val="clear" w:pos="1531"/>
          <w:tab w:val="left" w:pos="1560"/>
        </w:tabs>
        <w:ind w:left="1554" w:hanging="420"/>
      </w:pPr>
      <w:r w:rsidRPr="00D8576A">
        <w:t>(b)</w:t>
      </w:r>
      <w:r w:rsidRPr="00D8576A">
        <w:tab/>
        <w:t>is owned, at any time during the eligible revenue period, by a body that owns the non</w:t>
      </w:r>
      <w:r>
        <w:noBreakHyphen/>
      </w:r>
      <w:r w:rsidRPr="00D8576A">
        <w:t>participating person at any time during the eligible revenue period; and</w:t>
      </w:r>
    </w:p>
    <w:p w:rsidR="00CF0EBB" w:rsidRPr="00D8576A" w:rsidRDefault="00CF0EBB" w:rsidP="00CF0EBB">
      <w:pPr>
        <w:pStyle w:val="paragraph"/>
        <w:tabs>
          <w:tab w:val="clear" w:pos="1531"/>
          <w:tab w:val="left" w:pos="1560"/>
        </w:tabs>
        <w:ind w:left="1554" w:hanging="420"/>
      </w:pPr>
      <w:r w:rsidRPr="00D8576A">
        <w:t>(c)</w:t>
      </w:r>
      <w:r w:rsidRPr="00D8576A">
        <w:tab/>
        <w:t>has telecommunications sales revenue in Australia at any time during the eligible revenue period.</w:t>
      </w:r>
    </w:p>
    <w:p w:rsidR="00CF0EBB" w:rsidRPr="00D8576A" w:rsidRDefault="00CF0EBB" w:rsidP="00CF0EBB">
      <w:pPr>
        <w:pStyle w:val="subsection"/>
      </w:pPr>
      <w:r w:rsidRPr="00D8576A">
        <w:tab/>
        <w:t>(2)</w:t>
      </w:r>
      <w:r w:rsidRPr="00D8576A">
        <w:tab/>
        <w:t xml:space="preserve">An entity is a </w:t>
      </w:r>
      <w:r w:rsidRPr="00D8576A">
        <w:rPr>
          <w:b/>
          <w:bCs/>
          <w:i/>
          <w:iCs/>
        </w:rPr>
        <w:t>declared related party</w:t>
      </w:r>
      <w:r w:rsidRPr="00D8576A">
        <w:t xml:space="preserve"> of a non</w:t>
      </w:r>
      <w:r>
        <w:noBreakHyphen/>
      </w:r>
      <w:r w:rsidRPr="00D8576A">
        <w:t>participating person for any part of an eligible revenue period during which the entity:</w:t>
      </w:r>
    </w:p>
    <w:p w:rsidR="00CF0EBB" w:rsidRPr="00D8576A" w:rsidRDefault="00CF0EBB" w:rsidP="00CF0EBB">
      <w:pPr>
        <w:pStyle w:val="paragraph"/>
        <w:tabs>
          <w:tab w:val="clear" w:pos="1531"/>
          <w:tab w:val="left" w:pos="1560"/>
        </w:tabs>
        <w:ind w:left="1554" w:hanging="420"/>
      </w:pPr>
      <w:r w:rsidRPr="00D8576A">
        <w:t>(a)</w:t>
      </w:r>
      <w:r w:rsidRPr="00D8576A">
        <w:tab/>
        <w:t>is not:</w:t>
      </w:r>
    </w:p>
    <w:p w:rsidR="00CF0EBB" w:rsidRPr="00D8576A" w:rsidRDefault="00CF0EBB" w:rsidP="00CF0EBB">
      <w:pPr>
        <w:pStyle w:val="paragraphsub"/>
        <w:tabs>
          <w:tab w:val="clear" w:pos="1985"/>
        </w:tabs>
        <w:ind w:left="1985" w:hanging="425"/>
      </w:pPr>
      <w:r w:rsidRPr="00D8576A">
        <w:t>(i)</w:t>
      </w:r>
      <w:r w:rsidRPr="00D8576A">
        <w:tab/>
        <w:t>a carrier; or</w:t>
      </w:r>
    </w:p>
    <w:p w:rsidR="00CF0EBB" w:rsidRPr="00D8576A" w:rsidRDefault="00CF0EBB" w:rsidP="00CF0EBB">
      <w:pPr>
        <w:pStyle w:val="paragraphsub"/>
        <w:tabs>
          <w:tab w:val="clear" w:pos="1985"/>
        </w:tabs>
        <w:ind w:left="1985" w:hanging="425"/>
      </w:pPr>
      <w:r w:rsidRPr="00D8576A">
        <w:t>(ii)</w:t>
      </w:r>
      <w:r w:rsidRPr="00D8576A">
        <w:tab/>
        <w:t>a consolidated related party of a participating person or a non</w:t>
      </w:r>
      <w:r>
        <w:noBreakHyphen/>
      </w:r>
      <w:r w:rsidRPr="00D8576A">
        <w:t>participating person; or</w:t>
      </w:r>
    </w:p>
    <w:p w:rsidR="00CF0EBB" w:rsidRPr="00D8576A" w:rsidRDefault="00CF0EBB" w:rsidP="00CF0EBB">
      <w:pPr>
        <w:pStyle w:val="paragraphsub"/>
        <w:tabs>
          <w:tab w:val="clear" w:pos="1985"/>
        </w:tabs>
        <w:ind w:left="1985" w:hanging="425"/>
      </w:pPr>
      <w:r w:rsidRPr="00D8576A">
        <w:t>(iii)</w:t>
      </w:r>
      <w:r w:rsidRPr="00D8576A">
        <w:tab/>
        <w:t>a participating carriage service provider; and</w:t>
      </w:r>
    </w:p>
    <w:p w:rsidR="00CF0EBB" w:rsidRPr="00D8576A" w:rsidRDefault="00CF0EBB" w:rsidP="00CF0EBB">
      <w:pPr>
        <w:pStyle w:val="paragraph"/>
        <w:tabs>
          <w:tab w:val="clear" w:pos="1531"/>
          <w:tab w:val="left" w:pos="1560"/>
        </w:tabs>
        <w:ind w:left="1554" w:hanging="420"/>
      </w:pPr>
      <w:r w:rsidRPr="00D8576A">
        <w:t>(b)</w:t>
      </w:r>
      <w:r w:rsidRPr="00D8576A">
        <w:tab/>
        <w:t>is owned by a body that owns the non</w:t>
      </w:r>
      <w:r>
        <w:noBreakHyphen/>
      </w:r>
      <w:r w:rsidRPr="00D8576A">
        <w:t>participating person at any time during the eligible revenue period; and</w:t>
      </w:r>
    </w:p>
    <w:p w:rsidR="00CF0EBB" w:rsidRPr="00D8576A" w:rsidRDefault="00CF0EBB" w:rsidP="00CF0EBB">
      <w:pPr>
        <w:pStyle w:val="paragraph"/>
        <w:tabs>
          <w:tab w:val="clear" w:pos="1531"/>
          <w:tab w:val="left" w:pos="1560"/>
        </w:tabs>
        <w:ind w:left="1554" w:hanging="420"/>
      </w:pPr>
      <w:r w:rsidRPr="00D8576A">
        <w:t>(c)</w:t>
      </w:r>
      <w:r w:rsidRPr="00D8576A">
        <w:tab/>
        <w:t>has telecommunications sales revenue in Australia.</w:t>
      </w:r>
    </w:p>
    <w:p w:rsidR="00CF0EBB" w:rsidRPr="00D8576A" w:rsidRDefault="00CF0EBB" w:rsidP="00CF0EBB">
      <w:pPr>
        <w:pStyle w:val="subsection"/>
      </w:pPr>
      <w:r w:rsidRPr="00D8576A">
        <w:tab/>
        <w:t>(3)</w:t>
      </w:r>
      <w:r w:rsidRPr="00D8576A">
        <w:tab/>
        <w:t>For subsections (1) and (2):</w:t>
      </w:r>
    </w:p>
    <w:p w:rsidR="00CF0EBB" w:rsidRPr="00D8576A" w:rsidRDefault="00CF0EBB" w:rsidP="00CF0EBB">
      <w:pPr>
        <w:pStyle w:val="paragraph"/>
        <w:tabs>
          <w:tab w:val="clear" w:pos="1531"/>
          <w:tab w:val="left" w:pos="1560"/>
        </w:tabs>
        <w:ind w:left="1554" w:hanging="420"/>
      </w:pPr>
      <w:r w:rsidRPr="00D8576A">
        <w:t>(a)</w:t>
      </w:r>
      <w:r w:rsidRPr="00D8576A">
        <w:tab/>
        <w:t>a body owns a declared related party or a non</w:t>
      </w:r>
      <w:r>
        <w:noBreakHyphen/>
      </w:r>
      <w:r w:rsidRPr="00D8576A">
        <w:t>participating person if the body has company interests of more than 49% in the declared related party or non</w:t>
      </w:r>
      <w:r>
        <w:noBreakHyphen/>
      </w:r>
      <w:r w:rsidRPr="00D8576A">
        <w:t>participating person; and</w:t>
      </w:r>
    </w:p>
    <w:p w:rsidR="00CF0EBB" w:rsidRPr="00D8576A" w:rsidRDefault="00CF0EBB" w:rsidP="00CF0EBB">
      <w:pPr>
        <w:pStyle w:val="paragraph"/>
        <w:tabs>
          <w:tab w:val="clear" w:pos="1531"/>
          <w:tab w:val="left" w:pos="1560"/>
        </w:tabs>
        <w:ind w:left="1554" w:hanging="420"/>
      </w:pPr>
      <w:r w:rsidRPr="00D8576A">
        <w:t>(b)</w:t>
      </w:r>
      <w:r w:rsidRPr="00D8576A">
        <w:tab/>
        <w:t xml:space="preserve">company interests may be traced in the same way as company interests may be traced for Part 4 of Schedule 1 to the </w:t>
      </w:r>
      <w:r w:rsidRPr="00F3581E">
        <w:t>Broadcasting Services Act 1992</w:t>
      </w:r>
      <w:r w:rsidRPr="00D8576A">
        <w:t>.</w:t>
      </w:r>
    </w:p>
    <w:p w:rsidR="00CF0EBB" w:rsidRPr="00D8576A" w:rsidRDefault="00CF0EBB" w:rsidP="00CF0EBB">
      <w:pPr>
        <w:pStyle w:val="Heading2"/>
      </w:pPr>
      <w:bookmarkStart w:id="20" w:name="_Toc419893135"/>
      <w:bookmarkStart w:id="21" w:name="_Toc422141903"/>
      <w:r w:rsidRPr="00D8576A">
        <w:rPr>
          <w:rStyle w:val="CharSectno"/>
        </w:rPr>
        <w:t>8</w:t>
      </w:r>
      <w:r>
        <w:t xml:space="preserve"> </w:t>
      </w:r>
      <w:r>
        <w:tab/>
      </w:r>
      <w:r w:rsidRPr="00D8576A">
        <w:t xml:space="preserve">Meaning of </w:t>
      </w:r>
      <w:r w:rsidRPr="001B37EC">
        <w:rPr>
          <w:i/>
        </w:rPr>
        <w:t>declared related party</w:t>
      </w:r>
      <w:r w:rsidRPr="00D8576A">
        <w:t xml:space="preserve"> factor</w:t>
      </w:r>
      <w:bookmarkEnd w:id="20"/>
      <w:bookmarkEnd w:id="21"/>
    </w:p>
    <w:p w:rsidR="00CF0EBB" w:rsidRPr="00D8576A" w:rsidRDefault="00CF0EBB" w:rsidP="00CF0EBB">
      <w:pPr>
        <w:pStyle w:val="subsection"/>
      </w:pPr>
      <w:r w:rsidRPr="00D8576A">
        <w:tab/>
        <w:t>(1)</w:t>
      </w:r>
      <w:r w:rsidRPr="00D8576A">
        <w:tab/>
        <w:t xml:space="preserve">The </w:t>
      </w:r>
      <w:r w:rsidRPr="00D8576A">
        <w:rPr>
          <w:b/>
          <w:i/>
        </w:rPr>
        <w:t>declared related party factor</w:t>
      </w:r>
      <w:r w:rsidRPr="00D8576A">
        <w:t>, for a declared related party of a participating person, is worked out using the formula:</w:t>
      </w:r>
    </w:p>
    <w:bookmarkStart w:id="22" w:name="BKCheck15B_3"/>
    <w:bookmarkEnd w:id="22"/>
    <w:p w:rsidR="00CF0EBB" w:rsidRPr="00D8576A" w:rsidRDefault="00CF0EBB" w:rsidP="00CF0EBB">
      <w:pPr>
        <w:pStyle w:val="subsection"/>
      </w:pPr>
      <w:r w:rsidRPr="00D8576A">
        <w:rPr>
          <w:position w:val="-4"/>
        </w:rPr>
        <w:object w:dxaOrig="16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25pt" o:ole="">
            <v:imagedata r:id="rId13" o:title=""/>
          </v:shape>
          <o:OLEObject Type="Embed" ProgID="Equation.DSMT4" ShapeID="_x0000_i1025" DrawAspect="Content" ObjectID="_1495883921" r:id="rId14"/>
        </w:object>
      </w:r>
      <w:r w:rsidRPr="00D8576A">
        <w:tab/>
      </w:r>
      <w:r w:rsidRPr="00D8576A">
        <w:tab/>
        <w:t xml:space="preserve">participating person interest </w:t>
      </w:r>
      <w:r w:rsidRPr="00D8576A">
        <w:sym w:font="Symbol" w:char="F0B4"/>
      </w:r>
      <w:r w:rsidRPr="00D8576A">
        <w:t xml:space="preserve"> party interest</w:t>
      </w:r>
    </w:p>
    <w:p w:rsidR="00CF0EBB" w:rsidRPr="00D8576A" w:rsidRDefault="00CF0EBB" w:rsidP="00CF0EBB">
      <w:pPr>
        <w:pStyle w:val="subsection"/>
      </w:pPr>
      <w:r w:rsidRPr="00D8576A">
        <w:tab/>
      </w:r>
      <w:r w:rsidRPr="00D8576A">
        <w:tab/>
        <w:t>where:</w:t>
      </w:r>
    </w:p>
    <w:p w:rsidR="00CF0EBB" w:rsidRPr="00D8576A" w:rsidRDefault="00CF0EBB" w:rsidP="00CF0EBB">
      <w:pPr>
        <w:pStyle w:val="Definition"/>
      </w:pPr>
      <w:r w:rsidRPr="00D8576A">
        <w:rPr>
          <w:b/>
          <w:i/>
        </w:rPr>
        <w:t>participating person interest</w:t>
      </w:r>
      <w:r w:rsidRPr="00D8576A">
        <w:t xml:space="preserve"> is the proportion of the participating person that is owned by the body mentioned in paragraph </w:t>
      </w:r>
      <w:r w:rsidRPr="00280D92">
        <w:t>6(1)(b) or 6(2)(b)</w:t>
      </w:r>
      <w:r w:rsidRPr="00D8576A">
        <w:t xml:space="preserve"> or, if there is more than one body, the body that has the greatest company interest in the participating person.</w:t>
      </w:r>
    </w:p>
    <w:p w:rsidR="00CF0EBB" w:rsidRPr="00D8576A" w:rsidRDefault="00CF0EBB" w:rsidP="00CF0EBB">
      <w:pPr>
        <w:pStyle w:val="Definition"/>
      </w:pPr>
      <w:r w:rsidRPr="00D8576A">
        <w:rPr>
          <w:b/>
          <w:i/>
        </w:rPr>
        <w:t>party interest</w:t>
      </w:r>
      <w:r w:rsidRPr="00D8576A">
        <w:t xml:space="preserve"> is the proportion of the declared related party that is owned by the body mentioned in paragraph </w:t>
      </w:r>
      <w:r w:rsidRPr="00280D92">
        <w:t>6(1)(b) or 6(2)(b)</w:t>
      </w:r>
      <w:r w:rsidRPr="00D8576A">
        <w:t xml:space="preserve"> or, if there is more than one body, the body that has the greatest company interest in the declared related party.</w:t>
      </w:r>
    </w:p>
    <w:p w:rsidR="00CF0EBB" w:rsidRPr="00D8576A" w:rsidRDefault="00CF0EBB" w:rsidP="00CF0EBB">
      <w:pPr>
        <w:pStyle w:val="subsection"/>
      </w:pPr>
      <w:r w:rsidRPr="00D8576A">
        <w:tab/>
        <w:t>(2)</w:t>
      </w:r>
      <w:r w:rsidRPr="00D8576A">
        <w:tab/>
        <w:t xml:space="preserve">The </w:t>
      </w:r>
      <w:r w:rsidRPr="00D8576A">
        <w:rPr>
          <w:b/>
          <w:i/>
        </w:rPr>
        <w:t>declared related party factor</w:t>
      </w:r>
      <w:r w:rsidRPr="00D8576A">
        <w:t>, for a declared related party of a non</w:t>
      </w:r>
      <w:r>
        <w:noBreakHyphen/>
      </w:r>
      <w:r w:rsidRPr="00D8576A">
        <w:t>participating person, is worked out using the formula:</w:t>
      </w:r>
    </w:p>
    <w:p w:rsidR="00CF0EBB" w:rsidRPr="00D8576A" w:rsidRDefault="00CF0EBB" w:rsidP="00CF0EBB">
      <w:pPr>
        <w:pStyle w:val="subsection"/>
      </w:pPr>
      <w:r w:rsidRPr="00D8576A">
        <w:tab/>
      </w:r>
      <w:r w:rsidRPr="00D8576A">
        <w:tab/>
        <w:t>non</w:t>
      </w:r>
      <w:r>
        <w:noBreakHyphen/>
      </w:r>
      <w:r w:rsidRPr="00D8576A">
        <w:t xml:space="preserve">participating person interest </w:t>
      </w:r>
      <w:r w:rsidRPr="00D8576A">
        <w:sym w:font="Symbol" w:char="F0B4"/>
      </w:r>
      <w:r w:rsidRPr="00D8576A">
        <w:t xml:space="preserve"> party interest</w:t>
      </w:r>
    </w:p>
    <w:p w:rsidR="00CF0EBB" w:rsidRPr="00D8576A" w:rsidRDefault="00CF0EBB" w:rsidP="00CF0EBB">
      <w:pPr>
        <w:pStyle w:val="subsection"/>
      </w:pPr>
      <w:r w:rsidRPr="00D8576A">
        <w:tab/>
      </w:r>
      <w:r w:rsidRPr="00D8576A">
        <w:tab/>
        <w:t>where:</w:t>
      </w:r>
    </w:p>
    <w:p w:rsidR="00CF0EBB" w:rsidRPr="00D8576A" w:rsidRDefault="00CF0EBB" w:rsidP="00CF0EBB">
      <w:pPr>
        <w:pStyle w:val="Definition"/>
      </w:pPr>
      <w:r w:rsidRPr="00D8576A">
        <w:rPr>
          <w:b/>
          <w:i/>
        </w:rPr>
        <w:t>non</w:t>
      </w:r>
      <w:r>
        <w:rPr>
          <w:b/>
          <w:i/>
        </w:rPr>
        <w:noBreakHyphen/>
      </w:r>
      <w:r w:rsidRPr="00D8576A">
        <w:rPr>
          <w:b/>
          <w:i/>
        </w:rPr>
        <w:t>participating person interest</w:t>
      </w:r>
      <w:r w:rsidRPr="00D8576A">
        <w:t xml:space="preserve"> is the proportion of the non</w:t>
      </w:r>
      <w:r>
        <w:noBreakHyphen/>
      </w:r>
      <w:r w:rsidRPr="00D8576A">
        <w:t>participating person that is owned by the body mentioned in paragraph </w:t>
      </w:r>
      <w:r w:rsidRPr="00280D92">
        <w:t>7(1)(b) or 7(2)(b)</w:t>
      </w:r>
      <w:r w:rsidRPr="00D8576A">
        <w:t xml:space="preserve"> or, if there is more than one body, the body that has the greatest company interest in the non</w:t>
      </w:r>
      <w:r>
        <w:noBreakHyphen/>
      </w:r>
      <w:r w:rsidRPr="00D8576A">
        <w:t>participating person.</w:t>
      </w:r>
    </w:p>
    <w:p w:rsidR="00CF0EBB" w:rsidRPr="00D8576A" w:rsidRDefault="00CF0EBB" w:rsidP="00CF0EBB">
      <w:pPr>
        <w:pStyle w:val="Definition"/>
      </w:pPr>
      <w:r w:rsidRPr="00D8576A">
        <w:rPr>
          <w:b/>
          <w:i/>
        </w:rPr>
        <w:t>party interest</w:t>
      </w:r>
      <w:r w:rsidRPr="00D8576A">
        <w:t xml:space="preserve"> is the proportion of the declared related party that is owned by the body mentioned in paragraph </w:t>
      </w:r>
      <w:r w:rsidRPr="00280D92">
        <w:t>7(1)(b) or 7(2)(b)</w:t>
      </w:r>
      <w:r w:rsidRPr="00D8576A">
        <w:t xml:space="preserve"> or, if there is more than one body, the body that has the greatest company interest in the declared related party.</w:t>
      </w:r>
    </w:p>
    <w:p w:rsidR="00CF0EBB" w:rsidRPr="00D8576A" w:rsidRDefault="00CF0EBB" w:rsidP="00CF0EBB">
      <w:pPr>
        <w:pStyle w:val="Heading2"/>
      </w:pPr>
      <w:bookmarkStart w:id="23" w:name="_Toc419893136"/>
      <w:bookmarkStart w:id="24" w:name="_Toc422141904"/>
      <w:r w:rsidRPr="00D8576A">
        <w:rPr>
          <w:rStyle w:val="CharSectno"/>
        </w:rPr>
        <w:t>9</w:t>
      </w:r>
      <w:r>
        <w:tab/>
      </w:r>
      <w:r w:rsidRPr="00D8576A">
        <w:t xml:space="preserve">Meaning of </w:t>
      </w:r>
      <w:r w:rsidRPr="001B37EC">
        <w:rPr>
          <w:i/>
        </w:rPr>
        <w:t>non</w:t>
      </w:r>
      <w:r w:rsidRPr="001B37EC">
        <w:rPr>
          <w:i/>
        </w:rPr>
        <w:noBreakHyphen/>
        <w:t>telecommunications sales revenue</w:t>
      </w:r>
      <w:bookmarkEnd w:id="23"/>
      <w:bookmarkEnd w:id="24"/>
    </w:p>
    <w:p w:rsidR="00CF0EBB" w:rsidRPr="00D8576A" w:rsidRDefault="00CF0EBB" w:rsidP="00CF0EBB">
      <w:pPr>
        <w:pStyle w:val="subsection"/>
      </w:pPr>
      <w:r w:rsidRPr="00D8576A">
        <w:tab/>
        <w:t>(1)</w:t>
      </w:r>
      <w:r w:rsidRPr="00D8576A">
        <w:tab/>
        <w:t xml:space="preserve">An amount of revenue is </w:t>
      </w:r>
      <w:r w:rsidRPr="00D8576A">
        <w:rPr>
          <w:b/>
          <w:i/>
        </w:rPr>
        <w:t>non</w:t>
      </w:r>
      <w:r>
        <w:rPr>
          <w:b/>
          <w:i/>
        </w:rPr>
        <w:noBreakHyphen/>
      </w:r>
      <w:r w:rsidRPr="00D8576A">
        <w:rPr>
          <w:b/>
          <w:i/>
        </w:rPr>
        <w:t>telecommunications sales revenue</w:t>
      </w:r>
      <w:r w:rsidRPr="00D8576A">
        <w:t xml:space="preserve"> if the revenue is earned from an activity outside the telecommunications industry.</w:t>
      </w:r>
    </w:p>
    <w:p w:rsidR="00CF0EBB" w:rsidRPr="00D8576A" w:rsidRDefault="00CF0EBB" w:rsidP="00CF0EBB">
      <w:pPr>
        <w:pStyle w:val="notetext"/>
      </w:pPr>
      <w:r w:rsidRPr="00D8576A">
        <w:t>Note:</w:t>
      </w:r>
      <w:r w:rsidRPr="00D8576A">
        <w:tab/>
        <w:t>Examples of non</w:t>
      </w:r>
      <w:r>
        <w:noBreakHyphen/>
      </w:r>
      <w:r w:rsidRPr="00D8576A">
        <w:t>telecommunications sales revenue include:</w:t>
      </w:r>
    </w:p>
    <w:p w:rsidR="00CF0EBB" w:rsidRPr="00D8576A" w:rsidRDefault="00CF0EBB" w:rsidP="00CF0EBB">
      <w:pPr>
        <w:pStyle w:val="notepara"/>
      </w:pPr>
      <w:r w:rsidRPr="00D8576A">
        <w:t>(a)</w:t>
      </w:r>
      <w:r w:rsidRPr="00D8576A">
        <w:tab/>
        <w:t>revenue from providing electricity, gas or water connections; and</w:t>
      </w:r>
    </w:p>
    <w:p w:rsidR="00CF0EBB" w:rsidRPr="00D8576A" w:rsidRDefault="00CF0EBB" w:rsidP="00CF0EBB">
      <w:pPr>
        <w:pStyle w:val="notepara"/>
      </w:pPr>
      <w:r w:rsidRPr="00D8576A">
        <w:t>(b)</w:t>
      </w:r>
      <w:r w:rsidRPr="00D8576A">
        <w:tab/>
        <w:t>revenue from selling electricity, gas or water.</w:t>
      </w:r>
    </w:p>
    <w:p w:rsidR="00CF0EBB" w:rsidRPr="00D8576A" w:rsidRDefault="00CF0EBB" w:rsidP="00CF0EBB">
      <w:pPr>
        <w:pStyle w:val="subsection"/>
      </w:pPr>
      <w:r w:rsidRPr="00D8576A">
        <w:tab/>
        <w:t>(2)</w:t>
      </w:r>
      <w:r w:rsidRPr="00D8576A">
        <w:tab/>
        <w:t>The ACMA may, in writing, declare that the following is non</w:t>
      </w:r>
      <w:r>
        <w:noBreakHyphen/>
      </w:r>
      <w:r w:rsidRPr="00D8576A">
        <w:t>telecommunications sales revenue:</w:t>
      </w:r>
    </w:p>
    <w:p w:rsidR="00CF0EBB" w:rsidRPr="00D8576A" w:rsidRDefault="00CF0EBB" w:rsidP="00CF0EBB">
      <w:pPr>
        <w:pStyle w:val="paragraph"/>
        <w:tabs>
          <w:tab w:val="clear" w:pos="1531"/>
          <w:tab w:val="left" w:pos="1560"/>
        </w:tabs>
        <w:ind w:left="1554" w:hanging="420"/>
      </w:pPr>
      <w:r w:rsidRPr="00D8576A">
        <w:t>(a)</w:t>
      </w:r>
      <w:r w:rsidRPr="00D8576A">
        <w:tab/>
        <w:t>a specified amount;</w:t>
      </w:r>
    </w:p>
    <w:p w:rsidR="00CF0EBB" w:rsidRPr="00D8576A" w:rsidRDefault="00CF0EBB" w:rsidP="00CF0EBB">
      <w:pPr>
        <w:pStyle w:val="paragraph"/>
        <w:tabs>
          <w:tab w:val="clear" w:pos="1531"/>
          <w:tab w:val="left" w:pos="1560"/>
        </w:tabs>
        <w:ind w:left="1554" w:hanging="420"/>
      </w:pPr>
      <w:r w:rsidRPr="00D8576A">
        <w:t>(b)</w:t>
      </w:r>
      <w:r w:rsidRPr="00D8576A">
        <w:tab/>
        <w:t>the value of a benefit or service.</w:t>
      </w:r>
    </w:p>
    <w:p w:rsidR="00CF0EBB" w:rsidRPr="00D8576A" w:rsidRDefault="00CF0EBB" w:rsidP="00CF0EBB">
      <w:pPr>
        <w:pStyle w:val="subsection"/>
      </w:pPr>
      <w:r w:rsidRPr="00D8576A">
        <w:tab/>
        <w:t>(3)</w:t>
      </w:r>
      <w:r w:rsidRPr="00D8576A">
        <w:tab/>
        <w:t>The declaration must also state:</w:t>
      </w:r>
    </w:p>
    <w:p w:rsidR="00CF0EBB" w:rsidRPr="00D8576A" w:rsidRDefault="00CF0EBB" w:rsidP="00CF0EBB">
      <w:pPr>
        <w:pStyle w:val="paragraph"/>
        <w:tabs>
          <w:tab w:val="clear" w:pos="1531"/>
          <w:tab w:val="left" w:pos="1560"/>
        </w:tabs>
        <w:ind w:left="1554" w:hanging="420"/>
      </w:pPr>
      <w:r w:rsidRPr="00D8576A">
        <w:t>(a)</w:t>
      </w:r>
      <w:r w:rsidRPr="00D8576A">
        <w:tab/>
        <w:t>which participating person, or declared related party or consolidated related party of the participating person, the declaration applies to; and</w:t>
      </w:r>
    </w:p>
    <w:p w:rsidR="00CF0EBB" w:rsidRPr="00D8576A" w:rsidRDefault="00CF0EBB" w:rsidP="00CF0EBB">
      <w:pPr>
        <w:pStyle w:val="paragraph"/>
        <w:tabs>
          <w:tab w:val="clear" w:pos="1531"/>
          <w:tab w:val="left" w:pos="1560"/>
        </w:tabs>
        <w:ind w:left="1554" w:hanging="420"/>
      </w:pPr>
      <w:r w:rsidRPr="00D8576A">
        <w:t>(b)</w:t>
      </w:r>
      <w:r w:rsidRPr="00D8576A">
        <w:tab/>
        <w:t>if the declaration relates to paragraph (2)(b)—how the ACMA worked out the value of a benefit or service declared to be non</w:t>
      </w:r>
      <w:r>
        <w:noBreakHyphen/>
      </w:r>
      <w:r w:rsidRPr="00D8576A">
        <w:t>telecommunications sales revenue.</w:t>
      </w:r>
    </w:p>
    <w:p w:rsidR="00CF0EBB" w:rsidRPr="00D8576A" w:rsidRDefault="00CF0EBB" w:rsidP="00CF0EBB">
      <w:pPr>
        <w:pStyle w:val="subsection"/>
      </w:pPr>
      <w:r w:rsidRPr="00D8576A">
        <w:tab/>
        <w:t>(4)</w:t>
      </w:r>
      <w:r w:rsidRPr="00D8576A">
        <w:tab/>
        <w:t>The declaration may apply to more than one person or party mentioned in paragraph (3)(a) but not generally to all persons or parties.</w:t>
      </w:r>
    </w:p>
    <w:p w:rsidR="00CF0EBB" w:rsidRPr="00D8576A" w:rsidRDefault="00CF0EBB" w:rsidP="00CF0EBB">
      <w:pPr>
        <w:pStyle w:val="Heading2"/>
      </w:pPr>
      <w:bookmarkStart w:id="25" w:name="_Toc419893137"/>
      <w:bookmarkStart w:id="26" w:name="_Toc422141905"/>
      <w:r w:rsidRPr="00D8576A">
        <w:rPr>
          <w:rStyle w:val="CharSectno"/>
        </w:rPr>
        <w:t>10</w:t>
      </w:r>
      <w:r>
        <w:t xml:space="preserve"> </w:t>
      </w:r>
      <w:r>
        <w:tab/>
      </w:r>
      <w:r w:rsidRPr="00D8576A">
        <w:t xml:space="preserve">Meaning of </w:t>
      </w:r>
      <w:r w:rsidRPr="001B37EC">
        <w:rPr>
          <w:i/>
        </w:rPr>
        <w:t>inter</w:t>
      </w:r>
      <w:r w:rsidRPr="001B37EC">
        <w:rPr>
          <w:i/>
        </w:rPr>
        <w:noBreakHyphen/>
        <w:t>person input payment</w:t>
      </w:r>
      <w:bookmarkEnd w:id="25"/>
      <w:bookmarkEnd w:id="26"/>
    </w:p>
    <w:p w:rsidR="00CF0EBB" w:rsidRPr="00D8576A" w:rsidRDefault="00CF0EBB" w:rsidP="00CF0EBB">
      <w:pPr>
        <w:pStyle w:val="subsection"/>
      </w:pPr>
      <w:r w:rsidRPr="00D8576A">
        <w:tab/>
        <w:t>(1)</w:t>
      </w:r>
      <w:r w:rsidRPr="00D8576A">
        <w:tab/>
        <w:t xml:space="preserve">An amount is an </w:t>
      </w:r>
      <w:r w:rsidRPr="00D8576A">
        <w:rPr>
          <w:b/>
          <w:bCs/>
          <w:i/>
          <w:iCs/>
        </w:rPr>
        <w:t>inter</w:t>
      </w:r>
      <w:r>
        <w:rPr>
          <w:b/>
          <w:bCs/>
          <w:i/>
          <w:iCs/>
        </w:rPr>
        <w:noBreakHyphen/>
      </w:r>
      <w:r w:rsidRPr="00D8576A">
        <w:rPr>
          <w:b/>
          <w:bCs/>
          <w:i/>
          <w:iCs/>
        </w:rPr>
        <w:t>person input payment</w:t>
      </w:r>
      <w:r w:rsidRPr="00D8576A">
        <w:t xml:space="preserve"> if:</w:t>
      </w:r>
    </w:p>
    <w:p w:rsidR="00CF0EBB" w:rsidRPr="00D8576A" w:rsidRDefault="00CF0EBB" w:rsidP="00CF0EBB">
      <w:pPr>
        <w:pStyle w:val="paragraph"/>
        <w:tabs>
          <w:tab w:val="clear" w:pos="1531"/>
          <w:tab w:val="left" w:pos="1560"/>
        </w:tabs>
        <w:ind w:left="1554" w:hanging="420"/>
      </w:pPr>
      <w:r w:rsidRPr="00D8576A">
        <w:t>(a)</w:t>
      </w:r>
      <w:r w:rsidRPr="00D8576A">
        <w:tab/>
        <w:t xml:space="preserve">the amount is paid or payable by a participating person (the </w:t>
      </w:r>
      <w:r w:rsidRPr="00F3581E">
        <w:t>first participating person</w:t>
      </w:r>
      <w:r w:rsidRPr="00D8576A">
        <w:t>) for an act done by:</w:t>
      </w:r>
    </w:p>
    <w:p w:rsidR="00CF0EBB" w:rsidRPr="00D8576A" w:rsidRDefault="00CF0EBB" w:rsidP="00CF0EBB">
      <w:pPr>
        <w:pStyle w:val="paragraphsub"/>
        <w:tabs>
          <w:tab w:val="clear" w:pos="1985"/>
        </w:tabs>
        <w:ind w:left="1985" w:hanging="425"/>
      </w:pPr>
      <w:r w:rsidRPr="00D8576A">
        <w:t>(i)</w:t>
      </w:r>
      <w:r w:rsidRPr="00D8576A">
        <w:tab/>
        <w:t>a</w:t>
      </w:r>
      <w:r>
        <w:t>nother</w:t>
      </w:r>
      <w:r w:rsidRPr="00D8576A">
        <w:t xml:space="preserve"> participating person </w:t>
      </w:r>
      <w:r>
        <w:t xml:space="preserve">(the </w:t>
      </w:r>
      <w:r w:rsidRPr="00F3581E">
        <w:t>second participating person</w:t>
      </w:r>
      <w:r>
        <w:t>)</w:t>
      </w:r>
      <w:r w:rsidRPr="00D8576A">
        <w:t xml:space="preserve"> or a non</w:t>
      </w:r>
      <w:r>
        <w:noBreakHyphen/>
      </w:r>
      <w:r w:rsidRPr="00D8576A">
        <w:t>participating person; or</w:t>
      </w:r>
    </w:p>
    <w:p w:rsidR="00CF0EBB" w:rsidRPr="00D8576A" w:rsidRDefault="00CF0EBB" w:rsidP="00CF0EBB">
      <w:pPr>
        <w:pStyle w:val="paragraphsub"/>
        <w:tabs>
          <w:tab w:val="clear" w:pos="1985"/>
        </w:tabs>
        <w:ind w:left="1985" w:hanging="425"/>
      </w:pPr>
      <w:r w:rsidRPr="00D8576A">
        <w:t>(ii)</w:t>
      </w:r>
      <w:r w:rsidRPr="00D8576A">
        <w:tab/>
        <w:t>a consolidated related party or a declared related party of the participating person or non</w:t>
      </w:r>
      <w:r>
        <w:noBreakHyphen/>
      </w:r>
      <w:r w:rsidRPr="00D8576A">
        <w:t>participating person; and</w:t>
      </w:r>
    </w:p>
    <w:p w:rsidR="00CF0EBB" w:rsidRPr="00D8576A" w:rsidRDefault="00CF0EBB" w:rsidP="00CF0EBB">
      <w:pPr>
        <w:pStyle w:val="paragraph"/>
        <w:tabs>
          <w:tab w:val="clear" w:pos="1531"/>
          <w:tab w:val="left" w:pos="1560"/>
        </w:tabs>
        <w:ind w:left="1554" w:hanging="420"/>
      </w:pPr>
      <w:r w:rsidRPr="00D8576A">
        <w:t>(b)</w:t>
      </w:r>
      <w:r w:rsidRPr="00D8576A">
        <w:tab/>
        <w:t xml:space="preserve">the act allows the first </w:t>
      </w:r>
      <w:r>
        <w:t xml:space="preserve">participating </w:t>
      </w:r>
      <w:r w:rsidRPr="00D8576A">
        <w:t xml:space="preserve">person, or a consolidated related party or a declared related party of the first </w:t>
      </w:r>
      <w:r>
        <w:t xml:space="preserve">participating </w:t>
      </w:r>
      <w:r w:rsidRPr="00D8576A">
        <w:t>person, to provide a listed carriage service; and</w:t>
      </w:r>
      <w:r>
        <w:t xml:space="preserve"> </w:t>
      </w:r>
    </w:p>
    <w:p w:rsidR="00CF0EBB" w:rsidRPr="00D8576A" w:rsidRDefault="00CF0EBB" w:rsidP="00CF0EBB">
      <w:pPr>
        <w:pStyle w:val="paragraph"/>
        <w:tabs>
          <w:tab w:val="clear" w:pos="1531"/>
          <w:tab w:val="left" w:pos="1560"/>
        </w:tabs>
        <w:ind w:left="1554" w:hanging="420"/>
      </w:pPr>
      <w:r w:rsidRPr="00D8576A">
        <w:t>(c)</w:t>
      </w:r>
      <w:r w:rsidRPr="00D8576A">
        <w:tab/>
        <w:t>either:</w:t>
      </w:r>
    </w:p>
    <w:p w:rsidR="00CF0EBB" w:rsidRPr="00D8576A" w:rsidRDefault="00CF0EBB" w:rsidP="00CF0EBB">
      <w:pPr>
        <w:pStyle w:val="paragraphsub"/>
        <w:tabs>
          <w:tab w:val="clear" w:pos="1985"/>
        </w:tabs>
        <w:ind w:left="1985" w:hanging="425"/>
      </w:pPr>
      <w:r w:rsidRPr="00D8576A">
        <w:t>(i)</w:t>
      </w:r>
      <w:r w:rsidRPr="00D8576A">
        <w:tab/>
        <w:t xml:space="preserve">the </w:t>
      </w:r>
      <w:r>
        <w:t xml:space="preserve">second </w:t>
      </w:r>
      <w:r w:rsidRPr="00D8576A">
        <w:t>participating person is required to include the amount in the person’s gross telecommunications sales revenue, and does so without deducting the amount under any of sections 23 to 28, 30 or 33; or</w:t>
      </w:r>
    </w:p>
    <w:p w:rsidR="00CF0EBB" w:rsidRPr="00D8576A" w:rsidRDefault="00CF0EBB" w:rsidP="00CF0EBB">
      <w:pPr>
        <w:pStyle w:val="paragraphsub"/>
        <w:tabs>
          <w:tab w:val="clear" w:pos="1985"/>
        </w:tabs>
        <w:ind w:left="1985" w:hanging="425"/>
      </w:pPr>
      <w:r w:rsidRPr="00D8576A">
        <w:t>(ii)</w:t>
      </w:r>
      <w:r w:rsidRPr="00D8576A">
        <w:tab/>
        <w:t>the non</w:t>
      </w:r>
      <w:r>
        <w:noBreakHyphen/>
      </w:r>
      <w:r w:rsidRPr="00D8576A">
        <w:t>participating person would have been required to include the amount in the person’s gross telecommunications sales revenue, without deducting the amount under any of sections 23 to 28, 30 or 33, had the person been a participating person.</w:t>
      </w:r>
    </w:p>
    <w:p w:rsidR="00CF0EBB" w:rsidRPr="00D8576A" w:rsidRDefault="00CF0EBB" w:rsidP="00CF0EBB">
      <w:pPr>
        <w:pStyle w:val="subsection"/>
      </w:pPr>
      <w:r w:rsidRPr="00D8576A">
        <w:tab/>
        <w:t>(2)</w:t>
      </w:r>
      <w:r w:rsidRPr="00D8576A">
        <w:tab/>
        <w:t xml:space="preserve">An amount is also an </w:t>
      </w:r>
      <w:r w:rsidRPr="00D8576A">
        <w:rPr>
          <w:b/>
          <w:bCs/>
          <w:i/>
          <w:iCs/>
        </w:rPr>
        <w:t>inter</w:t>
      </w:r>
      <w:r>
        <w:rPr>
          <w:b/>
          <w:bCs/>
          <w:i/>
          <w:iCs/>
        </w:rPr>
        <w:noBreakHyphen/>
      </w:r>
      <w:r w:rsidRPr="00D8576A">
        <w:rPr>
          <w:b/>
          <w:bCs/>
          <w:i/>
          <w:iCs/>
        </w:rPr>
        <w:t>person input payment</w:t>
      </w:r>
      <w:r w:rsidRPr="00D8576A">
        <w:t xml:space="preserve"> if:</w:t>
      </w:r>
    </w:p>
    <w:p w:rsidR="00CF0EBB" w:rsidRPr="00D8576A" w:rsidRDefault="00CF0EBB" w:rsidP="00CF0EBB">
      <w:pPr>
        <w:pStyle w:val="paragraph"/>
        <w:tabs>
          <w:tab w:val="clear" w:pos="1531"/>
          <w:tab w:val="left" w:pos="1560"/>
        </w:tabs>
        <w:ind w:left="1554" w:hanging="420"/>
      </w:pPr>
      <w:r w:rsidRPr="00D8576A">
        <w:t>(a)</w:t>
      </w:r>
      <w:r w:rsidRPr="00D8576A">
        <w:tab/>
        <w:t xml:space="preserve">the amount is paid or payable by a consolidated related party or a declared related party of a participating person (the </w:t>
      </w:r>
      <w:r w:rsidRPr="00F3581E">
        <w:t>first participating</w:t>
      </w:r>
      <w:r>
        <w:t xml:space="preserve"> </w:t>
      </w:r>
      <w:r w:rsidRPr="00F3581E">
        <w:t>person</w:t>
      </w:r>
      <w:r w:rsidRPr="00D8576A">
        <w:t>) for an act done by:</w:t>
      </w:r>
    </w:p>
    <w:p w:rsidR="00CF0EBB" w:rsidRPr="00D8576A" w:rsidRDefault="00CF0EBB" w:rsidP="00CF0EBB">
      <w:pPr>
        <w:pStyle w:val="paragraphsub"/>
        <w:tabs>
          <w:tab w:val="clear" w:pos="1985"/>
        </w:tabs>
        <w:ind w:left="1985" w:hanging="425"/>
      </w:pPr>
      <w:r w:rsidRPr="00D8576A">
        <w:t>(i)</w:t>
      </w:r>
      <w:r w:rsidRPr="00D8576A">
        <w:tab/>
        <w:t>a</w:t>
      </w:r>
      <w:r>
        <w:t>nother</w:t>
      </w:r>
      <w:r w:rsidRPr="00D8576A">
        <w:t xml:space="preserve"> participating person</w:t>
      </w:r>
      <w:r>
        <w:t xml:space="preserve"> (the </w:t>
      </w:r>
      <w:r w:rsidRPr="00F3581E">
        <w:t>second participating person</w:t>
      </w:r>
      <w:r>
        <w:t>)</w:t>
      </w:r>
      <w:r w:rsidRPr="00D8576A">
        <w:t xml:space="preserve"> or a non</w:t>
      </w:r>
      <w:r>
        <w:noBreakHyphen/>
      </w:r>
      <w:r w:rsidRPr="00D8576A">
        <w:t>participating person; or</w:t>
      </w:r>
    </w:p>
    <w:p w:rsidR="00CF0EBB" w:rsidRPr="00D8576A" w:rsidRDefault="00CF0EBB" w:rsidP="00CF0EBB">
      <w:pPr>
        <w:pStyle w:val="paragraphsub"/>
        <w:tabs>
          <w:tab w:val="clear" w:pos="1985"/>
        </w:tabs>
        <w:ind w:left="1985" w:hanging="425"/>
      </w:pPr>
      <w:r w:rsidRPr="00D8576A">
        <w:t>(ii)</w:t>
      </w:r>
      <w:r w:rsidRPr="00D8576A">
        <w:tab/>
        <w:t xml:space="preserve">a consolidated related party or a declared related party of the </w:t>
      </w:r>
      <w:r>
        <w:t xml:space="preserve">second </w:t>
      </w:r>
      <w:r w:rsidRPr="00D8576A">
        <w:t>participating person or non</w:t>
      </w:r>
      <w:r>
        <w:noBreakHyphen/>
      </w:r>
      <w:r w:rsidRPr="00D8576A">
        <w:t>participating person; and</w:t>
      </w:r>
    </w:p>
    <w:p w:rsidR="00CF0EBB" w:rsidRPr="00D8576A" w:rsidRDefault="00CF0EBB" w:rsidP="00CF0EBB">
      <w:pPr>
        <w:pStyle w:val="paragraph"/>
        <w:tabs>
          <w:tab w:val="clear" w:pos="1531"/>
          <w:tab w:val="left" w:pos="1560"/>
        </w:tabs>
        <w:ind w:left="1554" w:hanging="420"/>
      </w:pPr>
      <w:r w:rsidRPr="00D8576A">
        <w:t>(b)</w:t>
      </w:r>
      <w:r w:rsidRPr="00D8576A">
        <w:tab/>
        <w:t xml:space="preserve">the act allows the consolidated related party or declared related party that incurred the amount, or the first </w:t>
      </w:r>
      <w:r>
        <w:t xml:space="preserve">participating </w:t>
      </w:r>
      <w:r w:rsidRPr="00D8576A">
        <w:t>person, to provide a listed carriage service; and</w:t>
      </w:r>
    </w:p>
    <w:p w:rsidR="00CF0EBB" w:rsidRPr="00D8576A" w:rsidRDefault="00CF0EBB" w:rsidP="00CF0EBB">
      <w:pPr>
        <w:pStyle w:val="paragraph"/>
        <w:tabs>
          <w:tab w:val="clear" w:pos="1531"/>
          <w:tab w:val="left" w:pos="1560"/>
        </w:tabs>
        <w:ind w:left="1554" w:hanging="420"/>
      </w:pPr>
      <w:r w:rsidRPr="00D8576A">
        <w:t>(c)</w:t>
      </w:r>
      <w:r w:rsidRPr="00D8576A">
        <w:tab/>
        <w:t>either:</w:t>
      </w:r>
    </w:p>
    <w:p w:rsidR="00CF0EBB" w:rsidRPr="00D8576A" w:rsidRDefault="00CF0EBB" w:rsidP="00CF0EBB">
      <w:pPr>
        <w:pStyle w:val="paragraphsub"/>
        <w:tabs>
          <w:tab w:val="clear" w:pos="1985"/>
        </w:tabs>
        <w:ind w:left="1985" w:hanging="425"/>
      </w:pPr>
      <w:r w:rsidRPr="00D8576A">
        <w:t>(i)</w:t>
      </w:r>
      <w:r w:rsidRPr="00D8576A">
        <w:tab/>
        <w:t xml:space="preserve">the </w:t>
      </w:r>
      <w:r>
        <w:t xml:space="preserve">second </w:t>
      </w:r>
      <w:r w:rsidRPr="00D8576A">
        <w:t>participating person is required to include the amount in the person’s gross telecommunications sales revenue, and does so without deducting the amount under any of sections 23 to 28, 30 or 33; or</w:t>
      </w:r>
    </w:p>
    <w:p w:rsidR="00CF0EBB" w:rsidRPr="00D8576A" w:rsidRDefault="00CF0EBB" w:rsidP="00CF0EBB">
      <w:pPr>
        <w:pStyle w:val="paragraphsub"/>
        <w:tabs>
          <w:tab w:val="clear" w:pos="1985"/>
        </w:tabs>
        <w:ind w:left="1985" w:hanging="425"/>
      </w:pPr>
      <w:r w:rsidRPr="00D8576A">
        <w:t>(ii)</w:t>
      </w:r>
      <w:r w:rsidRPr="00D8576A">
        <w:tab/>
        <w:t>the non</w:t>
      </w:r>
      <w:r>
        <w:noBreakHyphen/>
      </w:r>
      <w:r w:rsidRPr="00D8576A">
        <w:t>participating person would have been required to include the amount in the person’s gross telecommunications sales revenue, without deducting the amount under any of sections 23 to 28, 30 or 33, had the person been a participating person.</w:t>
      </w:r>
    </w:p>
    <w:p w:rsidR="00CF0EBB" w:rsidRPr="00D8576A" w:rsidRDefault="00CF0EBB" w:rsidP="00CF0EBB">
      <w:pPr>
        <w:pStyle w:val="notetext"/>
      </w:pPr>
      <w:r w:rsidRPr="00D8576A">
        <w:t>Note:</w:t>
      </w:r>
      <w:r w:rsidRPr="00D8576A">
        <w:tab/>
        <w:t xml:space="preserve">Examples of </w:t>
      </w:r>
      <w:r w:rsidRPr="00D8576A">
        <w:rPr>
          <w:b/>
          <w:i/>
        </w:rPr>
        <w:t>inter</w:t>
      </w:r>
      <w:r>
        <w:rPr>
          <w:b/>
          <w:i/>
        </w:rPr>
        <w:noBreakHyphen/>
      </w:r>
      <w:r w:rsidRPr="00D8576A">
        <w:rPr>
          <w:b/>
          <w:i/>
        </w:rPr>
        <w:t>person input payments</w:t>
      </w:r>
      <w:r w:rsidRPr="00D8576A">
        <w:t xml:space="preserve"> include:</w:t>
      </w:r>
    </w:p>
    <w:p w:rsidR="00CF0EBB" w:rsidRPr="00D8576A" w:rsidRDefault="00CF0EBB" w:rsidP="00CF0EBB">
      <w:pPr>
        <w:pStyle w:val="notepara"/>
      </w:pPr>
      <w:r w:rsidRPr="00D8576A">
        <w:t>(a)</w:t>
      </w:r>
      <w:r w:rsidRPr="00D8576A">
        <w:tab/>
        <w:t>a payment for interconnection; and</w:t>
      </w:r>
    </w:p>
    <w:p w:rsidR="00CF0EBB" w:rsidRPr="00D8576A" w:rsidRDefault="00CF0EBB" w:rsidP="00CF0EBB">
      <w:pPr>
        <w:pStyle w:val="notepara"/>
      </w:pPr>
      <w:r w:rsidRPr="00D8576A">
        <w:t>(b)</w:t>
      </w:r>
      <w:r w:rsidRPr="00D8576A">
        <w:tab/>
        <w:t xml:space="preserve">a payment for a carriage or other service for which access has been declared under Part XIC of the </w:t>
      </w:r>
      <w:r w:rsidRPr="00D8576A">
        <w:rPr>
          <w:i/>
        </w:rPr>
        <w:t>Competition and Consumer Act 2010</w:t>
      </w:r>
      <w:r w:rsidRPr="00D8576A">
        <w:t>; and</w:t>
      </w:r>
    </w:p>
    <w:p w:rsidR="00CF0EBB" w:rsidRPr="00D8576A" w:rsidRDefault="00CF0EBB" w:rsidP="00CF0EBB">
      <w:pPr>
        <w:pStyle w:val="notepara"/>
      </w:pPr>
      <w:r w:rsidRPr="00D8576A">
        <w:t>(c)</w:t>
      </w:r>
      <w:r w:rsidRPr="00D8576A">
        <w:tab/>
        <w:t>a payment for a carriage or other service bought on a wholesale basis; and</w:t>
      </w:r>
    </w:p>
    <w:p w:rsidR="00CF0EBB" w:rsidRPr="00D8576A" w:rsidRDefault="00CF0EBB" w:rsidP="00CF0EBB">
      <w:pPr>
        <w:pStyle w:val="notepara"/>
      </w:pPr>
      <w:r w:rsidRPr="00D8576A">
        <w:t>(d)</w:t>
      </w:r>
      <w:r w:rsidRPr="00D8576A">
        <w:tab/>
        <w:t xml:space="preserve">a payment for a retail carriage or other service that </w:t>
      </w:r>
      <w:r>
        <w:t>a</w:t>
      </w:r>
      <w:r w:rsidRPr="00D8576A">
        <w:t xml:space="preserve"> participating person buys from </w:t>
      </w:r>
      <w:r>
        <w:t>an</w:t>
      </w:r>
      <w:r w:rsidRPr="00D8576A">
        <w:t>other participating person for the purpose of resale.</w:t>
      </w:r>
    </w:p>
    <w:p w:rsidR="00CF0EBB" w:rsidRPr="00D8576A" w:rsidRDefault="00CF0EBB" w:rsidP="00CF0EBB">
      <w:pPr>
        <w:pStyle w:val="subsection"/>
      </w:pPr>
      <w:r w:rsidRPr="00D8576A">
        <w:tab/>
        <w:t>(3)</w:t>
      </w:r>
      <w:r w:rsidRPr="00D8576A">
        <w:tab/>
        <w:t>The ACMA may, in writing, declare that a specified amount is an inter</w:t>
      </w:r>
      <w:r>
        <w:noBreakHyphen/>
      </w:r>
      <w:r w:rsidRPr="00D8576A">
        <w:t>person input payment of a participating person, or declared related party or consolidated related party of the participating person, who is specified in the declaration.</w:t>
      </w:r>
    </w:p>
    <w:p w:rsidR="00CF0EBB" w:rsidRPr="00D8576A" w:rsidRDefault="00CF0EBB" w:rsidP="00CF0EBB">
      <w:pPr>
        <w:pStyle w:val="subsection"/>
      </w:pPr>
      <w:r w:rsidRPr="00D8576A">
        <w:tab/>
        <w:t>(4)</w:t>
      </w:r>
      <w:r w:rsidRPr="00D8576A">
        <w:tab/>
        <w:t>The declaration may apply to more than one person or party mentioned in subsection (3) but not generally to all persons or parties.</w:t>
      </w:r>
    </w:p>
    <w:p w:rsidR="00CF0EBB" w:rsidRPr="00D8576A" w:rsidRDefault="00CF0EBB" w:rsidP="00CF0EBB">
      <w:pPr>
        <w:pStyle w:val="ActHead2"/>
        <w:pageBreakBefore/>
      </w:pPr>
      <w:bookmarkStart w:id="27" w:name="_Toc419893138"/>
      <w:bookmarkStart w:id="28" w:name="_Toc422141906"/>
      <w:r w:rsidRPr="00D8576A">
        <w:rPr>
          <w:rStyle w:val="CharPartNo"/>
        </w:rPr>
        <w:t>Part</w:t>
      </w:r>
      <w:r>
        <w:rPr>
          <w:rStyle w:val="CharPartNo"/>
        </w:rPr>
        <w:t xml:space="preserve"> </w:t>
      </w:r>
      <w:r w:rsidRPr="00D8576A">
        <w:rPr>
          <w:rStyle w:val="CharPartNo"/>
        </w:rPr>
        <w:t>2</w:t>
      </w:r>
      <w:r>
        <w:rPr>
          <w:rStyle w:val="CharPartNo"/>
        </w:rPr>
        <w:t xml:space="preserve"> </w:t>
      </w:r>
      <w:r w:rsidRPr="00D8576A">
        <w:t>—</w:t>
      </w:r>
      <w:r>
        <w:t xml:space="preserve"> </w:t>
      </w:r>
      <w:r w:rsidRPr="00D8576A">
        <w:rPr>
          <w:rStyle w:val="CharPartText"/>
        </w:rPr>
        <w:t>Accounting concepts</w:t>
      </w:r>
      <w:bookmarkEnd w:id="27"/>
      <w:bookmarkEnd w:id="28"/>
    </w:p>
    <w:p w:rsidR="00CF0EBB" w:rsidRPr="00A9079B" w:rsidRDefault="00CF0EBB" w:rsidP="00A9079B">
      <w:r w:rsidRPr="00D8576A">
        <w:rPr>
          <w:rStyle w:val="CharDivNo"/>
        </w:rPr>
        <w:t xml:space="preserve"> </w:t>
      </w:r>
      <w:r w:rsidRPr="00D8576A">
        <w:rPr>
          <w:rStyle w:val="CharDivText"/>
        </w:rPr>
        <w:t xml:space="preserve"> </w:t>
      </w:r>
    </w:p>
    <w:p w:rsidR="00CF0EBB" w:rsidRPr="00D8576A" w:rsidRDefault="00CF0EBB" w:rsidP="00CF0EBB">
      <w:pPr>
        <w:pStyle w:val="Heading2"/>
      </w:pPr>
      <w:bookmarkStart w:id="29" w:name="_Toc419893139"/>
      <w:bookmarkStart w:id="30" w:name="_Toc422141907"/>
      <w:r w:rsidRPr="00D8576A">
        <w:rPr>
          <w:rStyle w:val="CharSectno"/>
        </w:rPr>
        <w:t>11</w:t>
      </w:r>
      <w:r>
        <w:rPr>
          <w:rStyle w:val="CharSectno"/>
        </w:rPr>
        <w:tab/>
      </w:r>
      <w:r w:rsidRPr="00D8576A">
        <w:t>Accounting on a group basis</w:t>
      </w:r>
      <w:bookmarkEnd w:id="29"/>
      <w:bookmarkEnd w:id="30"/>
    </w:p>
    <w:p w:rsidR="00CF0EBB" w:rsidRPr="00D8576A" w:rsidRDefault="00CF0EBB" w:rsidP="00CF0EBB">
      <w:pPr>
        <w:pStyle w:val="subsection"/>
      </w:pPr>
      <w:r w:rsidRPr="00D8576A">
        <w:tab/>
        <w:t>(1)</w:t>
      </w:r>
      <w:r w:rsidRPr="00D8576A">
        <w:tab/>
        <w:t>This section applies if:</w:t>
      </w:r>
    </w:p>
    <w:p w:rsidR="00CF0EBB" w:rsidRPr="00D8576A" w:rsidRDefault="00CF0EBB" w:rsidP="00CF0EBB">
      <w:pPr>
        <w:pStyle w:val="paragraph"/>
        <w:tabs>
          <w:tab w:val="clear" w:pos="1531"/>
          <w:tab w:val="left" w:pos="1560"/>
        </w:tabs>
        <w:ind w:left="1554" w:hanging="420"/>
      </w:pPr>
      <w:r w:rsidRPr="00D8576A">
        <w:t>(a)</w:t>
      </w:r>
      <w:r w:rsidRPr="00D8576A">
        <w:tab/>
        <w:t>a participating person has the same ultimate Australian parent entity as one or more other participating persons; and</w:t>
      </w:r>
    </w:p>
    <w:p w:rsidR="00CF0EBB" w:rsidRPr="00D8576A" w:rsidRDefault="00CF0EBB" w:rsidP="00CF0EBB">
      <w:pPr>
        <w:pStyle w:val="paragraph"/>
        <w:tabs>
          <w:tab w:val="clear" w:pos="1531"/>
          <w:tab w:val="left" w:pos="1560"/>
        </w:tabs>
        <w:ind w:left="1554" w:hanging="420"/>
      </w:pPr>
      <w:r w:rsidRPr="00D8576A">
        <w:t>(b)</w:t>
      </w:r>
      <w:r w:rsidRPr="00D8576A">
        <w:tab/>
        <w:t>the ultimate Australian parent entity’s annual consolidated financial statements include the sales revenue of the participating person, whether or not the statements include any revenue of entities other than the other participating persons mentioned in paragraph (a).</w:t>
      </w:r>
    </w:p>
    <w:p w:rsidR="00CF0EBB" w:rsidRPr="00D8576A" w:rsidRDefault="00CF0EBB" w:rsidP="00CF0EBB">
      <w:pPr>
        <w:pStyle w:val="subsection"/>
      </w:pPr>
      <w:r w:rsidRPr="00D8576A">
        <w:tab/>
        <w:t>(2)</w:t>
      </w:r>
      <w:r w:rsidRPr="00D8576A">
        <w:tab/>
        <w:t>The participating person may make all of the calculations required by this determination in the participating person’s own right, identifying and accounting for the participating person’s own revenue and deductions, and those of any consolidated related parties and declared related parties of the participating person, in accordance with this determination.</w:t>
      </w:r>
    </w:p>
    <w:p w:rsidR="00CF0EBB" w:rsidRPr="00D8576A" w:rsidRDefault="00CF0EBB" w:rsidP="00CF0EBB">
      <w:pPr>
        <w:pStyle w:val="subsection"/>
      </w:pPr>
      <w:r w:rsidRPr="00D8576A">
        <w:tab/>
        <w:t>(3)</w:t>
      </w:r>
      <w:r w:rsidRPr="00D8576A">
        <w:tab/>
        <w:t xml:space="preserve">As an alternative to subsection (2), 2 or more participating persons with the same ultimate Australian parent entity may make all of the calculations required by </w:t>
      </w:r>
      <w:r w:rsidRPr="00280D92">
        <w:t>Parts 3 and 4</w:t>
      </w:r>
      <w:r w:rsidRPr="00D8576A">
        <w:t xml:space="preserve"> on a group basis, identifying and accounting for revenue and deductions as a whole.</w:t>
      </w:r>
    </w:p>
    <w:p w:rsidR="00CF0EBB" w:rsidRPr="00D8576A" w:rsidRDefault="00CF0EBB" w:rsidP="00CF0EBB">
      <w:pPr>
        <w:pStyle w:val="notetext"/>
      </w:pPr>
      <w:r w:rsidRPr="00D8576A">
        <w:t>Note:</w:t>
      </w:r>
      <w:r w:rsidRPr="00D8576A">
        <w:tab/>
        <w:t xml:space="preserve">See </w:t>
      </w:r>
      <w:r w:rsidRPr="00280D92">
        <w:t>section 36</w:t>
      </w:r>
      <w:r w:rsidRPr="00D8576A">
        <w:t xml:space="preserve"> for the calculation of net telecommunications sales revenue for participating persons within a group.</w:t>
      </w:r>
    </w:p>
    <w:p w:rsidR="00CF0EBB" w:rsidRPr="00D8576A" w:rsidRDefault="00CF0EBB" w:rsidP="00CF0EBB">
      <w:pPr>
        <w:pStyle w:val="subsection"/>
      </w:pPr>
      <w:r w:rsidRPr="00D8576A">
        <w:tab/>
        <w:t>(4)</w:t>
      </w:r>
      <w:r w:rsidRPr="00D8576A">
        <w:tab/>
        <w:t xml:space="preserve">In this determination, the use of the accounting arrangements in subsection (3) is </w:t>
      </w:r>
      <w:r w:rsidRPr="0000082B">
        <w:rPr>
          <w:b/>
          <w:i/>
        </w:rPr>
        <w:t>accounting on a group basis</w:t>
      </w:r>
      <w:r w:rsidRPr="00D8576A">
        <w:t>.</w:t>
      </w:r>
    </w:p>
    <w:p w:rsidR="00CF0EBB" w:rsidRPr="00D8576A" w:rsidRDefault="00CF0EBB" w:rsidP="00CF0EBB">
      <w:pPr>
        <w:pStyle w:val="Heading2"/>
      </w:pPr>
      <w:bookmarkStart w:id="31" w:name="_Toc419893140"/>
      <w:bookmarkStart w:id="32" w:name="_Toc422141908"/>
      <w:r w:rsidRPr="00D8576A">
        <w:rPr>
          <w:rStyle w:val="CharSectno"/>
        </w:rPr>
        <w:t>12</w:t>
      </w:r>
      <w:r>
        <w:t xml:space="preserve"> </w:t>
      </w:r>
      <w:r>
        <w:tab/>
      </w:r>
      <w:r w:rsidRPr="00D8576A">
        <w:t>Sales revenue</w:t>
      </w:r>
      <w:bookmarkEnd w:id="31"/>
      <w:bookmarkEnd w:id="32"/>
    </w:p>
    <w:p w:rsidR="00CF0EBB" w:rsidRPr="00D8576A" w:rsidRDefault="00CF0EBB" w:rsidP="00CF0EBB">
      <w:pPr>
        <w:pStyle w:val="subsection"/>
      </w:pPr>
      <w:r w:rsidRPr="00D8576A">
        <w:tab/>
        <w:t>(1)</w:t>
      </w:r>
      <w:r w:rsidRPr="00D8576A">
        <w:tab/>
        <w:t xml:space="preserve">In this determination, the sales revenue of a participating person, or of a consolidated related party or declared related party of a participating person, for an eligible revenue period is to be worked out using the sources mentioned in subsections (2) and (4) to identify the amount of revenue for the period during the eligible revenue period (the </w:t>
      </w:r>
      <w:r w:rsidRPr="00D8576A">
        <w:rPr>
          <w:b/>
          <w:bCs/>
          <w:i/>
          <w:iCs/>
        </w:rPr>
        <w:t>relevant period</w:t>
      </w:r>
      <w:r w:rsidRPr="00D8576A">
        <w:t>), in which the participating person:</w:t>
      </w:r>
    </w:p>
    <w:p w:rsidR="00CF0EBB" w:rsidRPr="00D8576A" w:rsidRDefault="00CF0EBB" w:rsidP="00CF0EBB">
      <w:pPr>
        <w:pStyle w:val="paragraph"/>
        <w:tabs>
          <w:tab w:val="clear" w:pos="1531"/>
          <w:tab w:val="left" w:pos="1560"/>
        </w:tabs>
        <w:ind w:left="1554" w:hanging="420"/>
      </w:pPr>
      <w:r w:rsidRPr="00D8576A">
        <w:t>(a)</w:t>
      </w:r>
      <w:r w:rsidRPr="00D8576A">
        <w:tab/>
        <w:t>holds a carrier licence; or</w:t>
      </w:r>
    </w:p>
    <w:p w:rsidR="00CF0EBB" w:rsidRPr="00D8576A" w:rsidRDefault="00CF0EBB" w:rsidP="00CF0EBB">
      <w:pPr>
        <w:pStyle w:val="paragraph"/>
        <w:tabs>
          <w:tab w:val="clear" w:pos="1531"/>
          <w:tab w:val="left" w:pos="1560"/>
        </w:tabs>
        <w:ind w:left="1554" w:hanging="420"/>
      </w:pPr>
      <w:r w:rsidRPr="00D8576A">
        <w:t>(b)</w:t>
      </w:r>
      <w:r w:rsidRPr="00D8576A">
        <w:tab/>
        <w:t>is a participating carriage service provider.</w:t>
      </w:r>
    </w:p>
    <w:p w:rsidR="00CF0EBB" w:rsidRPr="00D8576A" w:rsidRDefault="00CF0EBB" w:rsidP="00CF0EBB">
      <w:pPr>
        <w:pStyle w:val="subsection"/>
      </w:pPr>
      <w:r w:rsidRPr="00D8576A">
        <w:tab/>
        <w:t>(2)</w:t>
      </w:r>
      <w:r w:rsidRPr="00D8576A">
        <w:tab/>
        <w:t xml:space="preserve">For subsection (1), the </w:t>
      </w:r>
      <w:r w:rsidRPr="00D8576A">
        <w:rPr>
          <w:b/>
          <w:i/>
        </w:rPr>
        <w:t>sources</w:t>
      </w:r>
      <w:r w:rsidRPr="00D8576A">
        <w:t xml:space="preserve"> are:</w:t>
      </w:r>
    </w:p>
    <w:p w:rsidR="00CF0EBB" w:rsidRPr="00D8576A" w:rsidRDefault="00CF0EBB" w:rsidP="00CF0EBB">
      <w:pPr>
        <w:pStyle w:val="paragraph"/>
        <w:tabs>
          <w:tab w:val="clear" w:pos="1531"/>
          <w:tab w:val="left" w:pos="1560"/>
        </w:tabs>
        <w:ind w:left="1554" w:hanging="420"/>
      </w:pPr>
      <w:r w:rsidRPr="00D8576A">
        <w:t>(a)</w:t>
      </w:r>
      <w:r w:rsidRPr="00D8576A">
        <w:tab/>
        <w:t>if the entity’s sales revenue is included in the annual consolidated financial statements of an ultimate Australian parent entity:</w:t>
      </w:r>
    </w:p>
    <w:p w:rsidR="00CF0EBB" w:rsidRPr="00D8576A" w:rsidRDefault="00CF0EBB" w:rsidP="00CF0EBB">
      <w:pPr>
        <w:pStyle w:val="paragraphsub"/>
        <w:tabs>
          <w:tab w:val="clear" w:pos="1985"/>
        </w:tabs>
        <w:ind w:left="1985" w:hanging="425"/>
      </w:pPr>
      <w:r w:rsidRPr="00D8576A">
        <w:t>(i)</w:t>
      </w:r>
      <w:r w:rsidRPr="00D8576A">
        <w:tab/>
        <w:t xml:space="preserve">if the most recent financial statements of the ultimate Australian parent entity for a period ending on or before the end of the eligible revenue period are required to be audited under the </w:t>
      </w:r>
      <w:r w:rsidR="00B97BF1" w:rsidRPr="00B97BF1">
        <w:rPr>
          <w:i/>
        </w:rPr>
        <w:t>Corporations Act 2001</w:t>
      </w:r>
      <w:r w:rsidRPr="00D8576A">
        <w:t xml:space="preserve"> or any other law of the Commonwealth, a State or a Territory—those audited financial statements; and</w:t>
      </w:r>
    </w:p>
    <w:p w:rsidR="00CF0EBB" w:rsidRPr="00D8576A" w:rsidRDefault="00CF0EBB" w:rsidP="00CF0EBB">
      <w:pPr>
        <w:pStyle w:val="paragraphsub"/>
        <w:tabs>
          <w:tab w:val="clear" w:pos="1985"/>
        </w:tabs>
        <w:ind w:left="1985" w:hanging="425"/>
      </w:pPr>
      <w:r w:rsidRPr="00D8576A">
        <w:t>(ii)</w:t>
      </w:r>
      <w:r w:rsidRPr="00D8576A">
        <w:tab/>
        <w:t>in any other case—the most recent financial statements of the ultimate Australian parent entity for a period ending on or before the end of the eligible revenue period; or</w:t>
      </w:r>
    </w:p>
    <w:p w:rsidR="00CF0EBB" w:rsidRPr="00D8576A" w:rsidRDefault="00CF0EBB" w:rsidP="00CF0EBB">
      <w:pPr>
        <w:pStyle w:val="paragraph"/>
        <w:tabs>
          <w:tab w:val="clear" w:pos="1531"/>
          <w:tab w:val="left" w:pos="1560"/>
        </w:tabs>
        <w:ind w:left="1554" w:hanging="420"/>
      </w:pPr>
      <w:r w:rsidRPr="00D8576A">
        <w:t>(b)</w:t>
      </w:r>
      <w:r w:rsidRPr="00D8576A">
        <w:tab/>
        <w:t>if the entity’s sales revenue is not included in the annual consolidated financial statements of an ultimate Australian parent entity:</w:t>
      </w:r>
    </w:p>
    <w:p w:rsidR="00CF0EBB" w:rsidRPr="00D8576A" w:rsidRDefault="00CF0EBB" w:rsidP="00CF0EBB">
      <w:pPr>
        <w:pStyle w:val="paragraphsub"/>
        <w:tabs>
          <w:tab w:val="clear" w:pos="1985"/>
        </w:tabs>
        <w:ind w:left="1985" w:hanging="425"/>
      </w:pPr>
      <w:r w:rsidRPr="00D8576A">
        <w:t>(i)</w:t>
      </w:r>
      <w:r w:rsidRPr="00D8576A">
        <w:tab/>
        <w:t xml:space="preserve">if the most recent financial statements of the participating person that include the participating person’s sales revenue for a period ending on or before the end of the eligible revenue period are required to be audited under the </w:t>
      </w:r>
      <w:r w:rsidR="00B97BF1" w:rsidRPr="00B97BF1">
        <w:rPr>
          <w:i/>
        </w:rPr>
        <w:t>Corporations Act 2001</w:t>
      </w:r>
      <w:r w:rsidRPr="00D8576A">
        <w:t xml:space="preserve"> or any other law of the Commonwealth, a State or a Territory—those audited financial statements; and</w:t>
      </w:r>
    </w:p>
    <w:p w:rsidR="00CF0EBB" w:rsidRPr="00D8576A" w:rsidRDefault="00CF0EBB" w:rsidP="00CF0EBB">
      <w:pPr>
        <w:pStyle w:val="paragraphsub"/>
        <w:tabs>
          <w:tab w:val="clear" w:pos="1985"/>
        </w:tabs>
        <w:ind w:left="1985" w:hanging="425"/>
      </w:pPr>
      <w:r w:rsidRPr="00D8576A">
        <w:t>(ii)</w:t>
      </w:r>
      <w:r w:rsidRPr="00D8576A">
        <w:tab/>
        <w:t>in any other case—the most recent financial statements of the participating person that include the participating person’s sales revenue for a period ending on or before the end of the eligible revenue period; or</w:t>
      </w:r>
    </w:p>
    <w:p w:rsidR="00CF0EBB" w:rsidRPr="00D8576A" w:rsidRDefault="00CF0EBB" w:rsidP="00CF0EBB">
      <w:pPr>
        <w:pStyle w:val="paragraph"/>
        <w:tabs>
          <w:tab w:val="clear" w:pos="1531"/>
          <w:tab w:val="left" w:pos="1560"/>
        </w:tabs>
        <w:ind w:left="1554" w:hanging="420"/>
      </w:pPr>
      <w:r w:rsidRPr="00D8576A">
        <w:t>(c)</w:t>
      </w:r>
      <w:r w:rsidRPr="00D8576A">
        <w:tab/>
        <w:t>for a declared related party:</w:t>
      </w:r>
    </w:p>
    <w:p w:rsidR="00CF0EBB" w:rsidRPr="00D8576A" w:rsidRDefault="00CF0EBB" w:rsidP="00CF0EBB">
      <w:pPr>
        <w:pStyle w:val="paragraphsub"/>
        <w:tabs>
          <w:tab w:val="clear" w:pos="1985"/>
        </w:tabs>
        <w:ind w:left="1985" w:hanging="425"/>
      </w:pPr>
      <w:r w:rsidRPr="00D8576A">
        <w:t>(i)</w:t>
      </w:r>
      <w:r>
        <w:tab/>
      </w:r>
      <w:r w:rsidRPr="00D8576A">
        <w:t xml:space="preserve">if the most recent financial statements of the declared related party that include the declared related party’s sales revenue for a period ending on or before the end of the eligible revenue period are required to be audited under the </w:t>
      </w:r>
      <w:r w:rsidR="00B97BF1" w:rsidRPr="00B97BF1">
        <w:rPr>
          <w:i/>
        </w:rPr>
        <w:t>Corporations Act 2001</w:t>
      </w:r>
      <w:r w:rsidRPr="00D8576A">
        <w:t xml:space="preserve"> or any other law of the Commonwealth, a State or a Territory—those audited financial statements; and</w:t>
      </w:r>
    </w:p>
    <w:p w:rsidR="00CF0EBB" w:rsidRPr="00D8576A" w:rsidRDefault="00CF0EBB" w:rsidP="00CF0EBB">
      <w:pPr>
        <w:pStyle w:val="paragraphsub"/>
        <w:tabs>
          <w:tab w:val="clear" w:pos="1985"/>
        </w:tabs>
        <w:ind w:left="1985" w:hanging="425"/>
      </w:pPr>
      <w:r w:rsidRPr="00D8576A">
        <w:t>(ii)</w:t>
      </w:r>
      <w:r w:rsidRPr="00D8576A">
        <w:tab/>
        <w:t>in any other case—the most recent financial statements of the declared related party that include the declared related party’s sales revenue for a period ending on or before the end of the eligible revenue period.</w:t>
      </w:r>
    </w:p>
    <w:p w:rsidR="00CF0EBB" w:rsidRPr="00D8576A" w:rsidRDefault="00CF0EBB" w:rsidP="00CF0EBB">
      <w:pPr>
        <w:pStyle w:val="subsection"/>
      </w:pPr>
      <w:r w:rsidRPr="00D8576A">
        <w:tab/>
        <w:t>(3)</w:t>
      </w:r>
      <w:r w:rsidRPr="00D8576A">
        <w:tab/>
        <w:t>For subsection (</w:t>
      </w:r>
      <w:r>
        <w:t xml:space="preserve">1), </w:t>
      </w:r>
      <w:r w:rsidRPr="00D8576A">
        <w:rPr>
          <w:b/>
          <w:i/>
        </w:rPr>
        <w:t>revenue</w:t>
      </w:r>
      <w:r w:rsidRPr="00D8576A">
        <w:t xml:space="preserve"> is revenue for a relevant period if the following conditions apply:</w:t>
      </w:r>
    </w:p>
    <w:p w:rsidR="00CF0EBB" w:rsidRPr="00D8576A" w:rsidRDefault="00CF0EBB" w:rsidP="00CF0EBB">
      <w:pPr>
        <w:pStyle w:val="paragraph"/>
        <w:tabs>
          <w:tab w:val="clear" w:pos="1531"/>
          <w:tab w:val="left" w:pos="1560"/>
        </w:tabs>
        <w:ind w:left="1554" w:hanging="420"/>
      </w:pPr>
      <w:r w:rsidRPr="00D8576A">
        <w:t>(a)</w:t>
      </w:r>
      <w:r w:rsidRPr="00D8576A">
        <w:tab/>
        <w:t>the revenue is reported in:</w:t>
      </w:r>
    </w:p>
    <w:p w:rsidR="00CF0EBB" w:rsidRPr="00D8576A" w:rsidRDefault="00CF0EBB" w:rsidP="00CF0EBB">
      <w:pPr>
        <w:pStyle w:val="paragraphsub"/>
        <w:tabs>
          <w:tab w:val="clear" w:pos="1985"/>
        </w:tabs>
        <w:ind w:left="1985" w:hanging="425"/>
      </w:pPr>
      <w:r w:rsidRPr="00D8576A">
        <w:t>(i)</w:t>
      </w:r>
      <w:r w:rsidRPr="00D8576A">
        <w:tab/>
        <w:t>the last financial statements for a period ending on or before the end of the eligible revenue period in which the relevant period occurs; or</w:t>
      </w:r>
    </w:p>
    <w:p w:rsidR="00CF0EBB" w:rsidRPr="00D8576A" w:rsidRDefault="00CF0EBB" w:rsidP="00CF0EBB">
      <w:pPr>
        <w:pStyle w:val="paragraphsub"/>
        <w:tabs>
          <w:tab w:val="clear" w:pos="1985"/>
        </w:tabs>
        <w:ind w:left="1985" w:hanging="425"/>
      </w:pPr>
      <w:r w:rsidRPr="00D8576A">
        <w:t>(ii)</w:t>
      </w:r>
      <w:r w:rsidRPr="00D8576A">
        <w:tab/>
        <w:t>if that period is shorter than the relevant period, the periods covered by those financial statements and the financial statements for as many other periods as amount to, in total, a period of at least equal length to the relevant period;</w:t>
      </w:r>
    </w:p>
    <w:p w:rsidR="00CF0EBB" w:rsidRPr="00D8576A" w:rsidRDefault="00CF0EBB" w:rsidP="00CF0EBB">
      <w:pPr>
        <w:pStyle w:val="paragraph"/>
        <w:tabs>
          <w:tab w:val="clear" w:pos="1531"/>
          <w:tab w:val="left" w:pos="1560"/>
        </w:tabs>
        <w:ind w:left="1554" w:hanging="420"/>
      </w:pPr>
      <w:r w:rsidRPr="00D8576A">
        <w:t>(b)</w:t>
      </w:r>
      <w:r w:rsidRPr="00D8576A">
        <w:tab/>
        <w:t>if those financial statements cover a period longer than the relevant period, the revenue was earned in a period, within the period covered by the financial statements, that:</w:t>
      </w:r>
    </w:p>
    <w:p w:rsidR="00CF0EBB" w:rsidRPr="00D8576A" w:rsidRDefault="00CF0EBB" w:rsidP="00CF0EBB">
      <w:pPr>
        <w:pStyle w:val="paragraphsub"/>
        <w:tabs>
          <w:tab w:val="clear" w:pos="1985"/>
        </w:tabs>
        <w:ind w:left="1985" w:hanging="425"/>
      </w:pPr>
      <w:r w:rsidRPr="00D8576A">
        <w:t>(i)</w:t>
      </w:r>
      <w:r w:rsidRPr="00D8576A">
        <w:tab/>
        <w:t>is of equal length to the relevant period; and</w:t>
      </w:r>
    </w:p>
    <w:p w:rsidR="00CF0EBB" w:rsidRPr="00D8576A" w:rsidRDefault="00CF0EBB" w:rsidP="00CF0EBB">
      <w:pPr>
        <w:pStyle w:val="paragraphsub"/>
        <w:tabs>
          <w:tab w:val="clear" w:pos="1985"/>
        </w:tabs>
        <w:ind w:left="1985" w:hanging="425"/>
      </w:pPr>
      <w:r w:rsidRPr="00D8576A">
        <w:t>(ii)</w:t>
      </w:r>
      <w:r w:rsidRPr="00D8576A">
        <w:tab/>
        <w:t>the ACMA considers to be the most appropriate period, within the period covered by the financial statements, for matching with the relevant period.</w:t>
      </w:r>
    </w:p>
    <w:p w:rsidR="00CF0EBB" w:rsidRPr="00D8576A" w:rsidRDefault="00CF0EBB" w:rsidP="00CF0EBB">
      <w:pPr>
        <w:pStyle w:val="notetext"/>
      </w:pPr>
      <w:r w:rsidRPr="00D8576A">
        <w:t>Example:</w:t>
      </w:r>
      <w:r w:rsidRPr="00D8576A">
        <w:tab/>
        <w:t>A body’s financial statements cover the period from 1 April in a year to 31 March in the following year. The relevant period runs from 1 July to 30 June. Although the first 3 months of the period covered by the financial statements are outside the relevant period, the revenue earned in those months might be considered to be part of the body’s eligible revenue for the relevant period, as those months may be considered the most appropriate period for matching with the corresponding months of the following year (since the financial statements for the latter period cannot be considered).</w:t>
      </w:r>
    </w:p>
    <w:p w:rsidR="00CF0EBB" w:rsidRPr="00D8576A" w:rsidRDefault="00CF0EBB" w:rsidP="00CF0EBB">
      <w:pPr>
        <w:pStyle w:val="subsection"/>
      </w:pPr>
      <w:r w:rsidRPr="00D8576A">
        <w:tab/>
        <w:t>(4)</w:t>
      </w:r>
      <w:r w:rsidRPr="00D8576A">
        <w:tab/>
        <w:t>If none of the sources mentioned in subsection (2) identifies the amount of an entity’s sales revenue for a relevant period, the sales revenue for that period is to be worked out using as many sources as are necessary to identify the entity’s sales revenue for the period.</w:t>
      </w:r>
    </w:p>
    <w:p w:rsidR="00CF0EBB" w:rsidRPr="00D8576A" w:rsidRDefault="00CF0EBB" w:rsidP="00CF0EBB">
      <w:pPr>
        <w:pStyle w:val="notetext"/>
      </w:pPr>
      <w:r w:rsidRPr="00D8576A">
        <w:t>Note:</w:t>
      </w:r>
      <w:r w:rsidRPr="00D8576A">
        <w:tab/>
        <w:t xml:space="preserve">See </w:t>
      </w:r>
      <w:r w:rsidRPr="00280D92">
        <w:t>section 15</w:t>
      </w:r>
      <w:r w:rsidRPr="00D8576A">
        <w:t xml:space="preserve"> for how to work out initial sales revenue based on sources identified in this section.</w:t>
      </w:r>
    </w:p>
    <w:p w:rsidR="00CF0EBB" w:rsidRPr="00D8576A" w:rsidRDefault="00CF0EBB" w:rsidP="00CF0EBB">
      <w:pPr>
        <w:pStyle w:val="subsection"/>
      </w:pPr>
      <w:r w:rsidRPr="00D8576A">
        <w:tab/>
        <w:t>(5)</w:t>
      </w:r>
      <w:r w:rsidRPr="00D8576A">
        <w:tab/>
        <w:t>If the ACMA makes a decision under subparagraph (3)(b)(ii), the ACMA must give written notice of the decision to the person or party to whom the decision relates.</w:t>
      </w:r>
    </w:p>
    <w:p w:rsidR="00CF0EBB" w:rsidRPr="00D8576A" w:rsidRDefault="00CF0EBB" w:rsidP="00CF0EBB">
      <w:pPr>
        <w:pStyle w:val="Heading2"/>
      </w:pPr>
      <w:bookmarkStart w:id="33" w:name="_Toc419893141"/>
      <w:bookmarkStart w:id="34" w:name="_Toc422141909"/>
      <w:r w:rsidRPr="00D8576A">
        <w:rPr>
          <w:rStyle w:val="CharSectno"/>
        </w:rPr>
        <w:t>13</w:t>
      </w:r>
      <w:r>
        <w:t xml:space="preserve"> </w:t>
      </w:r>
      <w:r>
        <w:tab/>
      </w:r>
      <w:r w:rsidRPr="00D8576A">
        <w:t>Bundled revenue</w:t>
      </w:r>
      <w:bookmarkEnd w:id="33"/>
      <w:bookmarkEnd w:id="34"/>
    </w:p>
    <w:p w:rsidR="00CF0EBB" w:rsidRPr="00D8576A" w:rsidRDefault="00CF0EBB" w:rsidP="00CF0EBB">
      <w:pPr>
        <w:pStyle w:val="subsection"/>
      </w:pPr>
      <w:r w:rsidRPr="00D8576A">
        <w:tab/>
        <w:t>(1)</w:t>
      </w:r>
      <w:r w:rsidRPr="00D8576A">
        <w:tab/>
        <w:t xml:space="preserve">To work out an amount of revenue to be deducted under </w:t>
      </w:r>
      <w:r w:rsidRPr="00280D92">
        <w:t>Part 3 or 4</w:t>
      </w:r>
      <w:r w:rsidRPr="00D8576A">
        <w:t xml:space="preserve"> (</w:t>
      </w:r>
      <w:r w:rsidRPr="00D8576A">
        <w:rPr>
          <w:b/>
          <w:i/>
        </w:rPr>
        <w:t>deductible revenue</w:t>
      </w:r>
      <w:r w:rsidRPr="00D8576A">
        <w:t>), a participating person must:</w:t>
      </w:r>
    </w:p>
    <w:p w:rsidR="00CF0EBB" w:rsidRPr="00D8576A" w:rsidRDefault="00CF0EBB" w:rsidP="00CF0EBB">
      <w:pPr>
        <w:pStyle w:val="paragraph"/>
        <w:tabs>
          <w:tab w:val="clear" w:pos="1531"/>
          <w:tab w:val="left" w:pos="1560"/>
        </w:tabs>
        <w:ind w:left="1554" w:hanging="420"/>
      </w:pPr>
      <w:r w:rsidRPr="00D8576A">
        <w:t>(a)</w:t>
      </w:r>
      <w:r w:rsidRPr="00D8576A">
        <w:tab/>
        <w:t>separate the deductible revenue, or a kind of deductible revenue, from other amounts with which the deductible revenue is bundled; and</w:t>
      </w:r>
    </w:p>
    <w:p w:rsidR="00CF0EBB" w:rsidRPr="00D8576A" w:rsidRDefault="00CF0EBB" w:rsidP="00CF0EBB">
      <w:pPr>
        <w:pStyle w:val="paragraph"/>
        <w:tabs>
          <w:tab w:val="clear" w:pos="1531"/>
          <w:tab w:val="left" w:pos="1560"/>
        </w:tabs>
        <w:ind w:left="1554" w:hanging="420"/>
      </w:pPr>
      <w:r w:rsidRPr="00D8576A">
        <w:t>(b)</w:t>
      </w:r>
      <w:r w:rsidRPr="00D8576A">
        <w:tab/>
        <w:t>deal only with the deductible revenue.</w:t>
      </w:r>
    </w:p>
    <w:p w:rsidR="00CF0EBB" w:rsidRPr="00D8576A" w:rsidRDefault="00CF0EBB" w:rsidP="00CF0EBB">
      <w:pPr>
        <w:pStyle w:val="subsection"/>
      </w:pPr>
      <w:r w:rsidRPr="00D8576A">
        <w:tab/>
        <w:t>(2)</w:t>
      </w:r>
      <w:r w:rsidRPr="00D8576A">
        <w:tab/>
        <w:t>An amount of revenue is bundled revenue if the revenue:</w:t>
      </w:r>
    </w:p>
    <w:p w:rsidR="00CF0EBB" w:rsidRPr="00D8576A" w:rsidRDefault="00CF0EBB" w:rsidP="00CF0EBB">
      <w:pPr>
        <w:pStyle w:val="paragraph"/>
        <w:tabs>
          <w:tab w:val="clear" w:pos="1531"/>
          <w:tab w:val="left" w:pos="1560"/>
        </w:tabs>
        <w:ind w:left="1554" w:hanging="420"/>
      </w:pPr>
      <w:r w:rsidRPr="00D8576A">
        <w:t>(a)</w:t>
      </w:r>
      <w:r w:rsidRPr="00D8576A">
        <w:tab/>
        <w:t>comes from different sources or acts; and</w:t>
      </w:r>
    </w:p>
    <w:p w:rsidR="00CF0EBB" w:rsidRPr="00D8576A" w:rsidRDefault="00CF0EBB" w:rsidP="00CF0EBB">
      <w:pPr>
        <w:pStyle w:val="paragraph"/>
        <w:tabs>
          <w:tab w:val="clear" w:pos="1531"/>
          <w:tab w:val="left" w:pos="1560"/>
        </w:tabs>
        <w:ind w:left="1554" w:hanging="420"/>
      </w:pPr>
      <w:r w:rsidRPr="00D8576A">
        <w:t>(b)</w:t>
      </w:r>
      <w:r w:rsidRPr="00D8576A">
        <w:tab/>
        <w:t>is received in a way that does not show how much of the amount came from the individual sources or acts.</w:t>
      </w:r>
    </w:p>
    <w:p w:rsidR="00CF0EBB" w:rsidRPr="00D8576A" w:rsidRDefault="00CF0EBB" w:rsidP="00CF0EBB">
      <w:pPr>
        <w:pStyle w:val="subsection"/>
      </w:pPr>
      <w:r w:rsidRPr="00D8576A">
        <w:tab/>
        <w:t>(3)</w:t>
      </w:r>
      <w:r w:rsidRPr="00D8576A">
        <w:tab/>
        <w:t>Bundled revenue may also include the value of a benefit or service.</w:t>
      </w:r>
    </w:p>
    <w:p w:rsidR="00CF0EBB" w:rsidRPr="00D8576A" w:rsidRDefault="00CF0EBB" w:rsidP="00CF0EBB">
      <w:pPr>
        <w:pStyle w:val="subsection"/>
      </w:pPr>
      <w:r w:rsidRPr="00D8576A">
        <w:tab/>
        <w:t>(4)</w:t>
      </w:r>
      <w:r w:rsidRPr="00D8576A">
        <w:tab/>
        <w:t>The ACMA may, in writing, declare that a specified amount of revenue of any of the following persons or parties is bundled revenue:</w:t>
      </w:r>
    </w:p>
    <w:p w:rsidR="00CF0EBB" w:rsidRPr="00D8576A" w:rsidRDefault="00CF0EBB" w:rsidP="00CF0EBB">
      <w:pPr>
        <w:pStyle w:val="paragraph"/>
        <w:tabs>
          <w:tab w:val="clear" w:pos="1531"/>
          <w:tab w:val="left" w:pos="1560"/>
        </w:tabs>
        <w:ind w:left="1554" w:hanging="420"/>
      </w:pPr>
      <w:r w:rsidRPr="00D8576A">
        <w:t>(a)</w:t>
      </w:r>
      <w:r w:rsidRPr="00D8576A">
        <w:tab/>
        <w:t>a specified participating person;</w:t>
      </w:r>
    </w:p>
    <w:p w:rsidR="00CF0EBB" w:rsidRPr="00D8576A" w:rsidRDefault="00CF0EBB" w:rsidP="00CF0EBB">
      <w:pPr>
        <w:pStyle w:val="paragraph"/>
        <w:tabs>
          <w:tab w:val="clear" w:pos="1531"/>
          <w:tab w:val="left" w:pos="1560"/>
        </w:tabs>
        <w:ind w:left="1554" w:hanging="420"/>
      </w:pPr>
      <w:r w:rsidRPr="00D8576A">
        <w:t>(b)</w:t>
      </w:r>
      <w:r w:rsidRPr="00D8576A">
        <w:tab/>
        <w:t>a specified consolidated related party of a participating person;</w:t>
      </w:r>
    </w:p>
    <w:p w:rsidR="00CF0EBB" w:rsidRPr="00D8576A" w:rsidRDefault="00CF0EBB" w:rsidP="00CF0EBB">
      <w:pPr>
        <w:pStyle w:val="paragraph"/>
        <w:tabs>
          <w:tab w:val="clear" w:pos="1531"/>
          <w:tab w:val="left" w:pos="1560"/>
        </w:tabs>
        <w:ind w:left="1554" w:hanging="420"/>
      </w:pPr>
      <w:r w:rsidRPr="00D8576A">
        <w:t>(c)</w:t>
      </w:r>
      <w:r w:rsidRPr="00D8576A">
        <w:tab/>
        <w:t>a specified declared related party of a participating person.</w:t>
      </w:r>
    </w:p>
    <w:p w:rsidR="00CF0EBB" w:rsidRPr="00D8576A" w:rsidRDefault="00CF0EBB" w:rsidP="00CF0EBB">
      <w:pPr>
        <w:pStyle w:val="subsection"/>
      </w:pPr>
      <w:r w:rsidRPr="00D8576A">
        <w:tab/>
        <w:t>(5)</w:t>
      </w:r>
      <w:r w:rsidRPr="00D8576A">
        <w:tab/>
        <w:t>The declaration may apply to more than one person or party mentioned in subsection (4) but not generally to all persons or parties.</w:t>
      </w:r>
    </w:p>
    <w:p w:rsidR="00CF0EBB" w:rsidRPr="00D8576A" w:rsidRDefault="00CF0EBB" w:rsidP="00CF0EBB">
      <w:pPr>
        <w:pStyle w:val="subsection"/>
      </w:pPr>
      <w:r w:rsidRPr="00D8576A">
        <w:tab/>
        <w:t>(6)</w:t>
      </w:r>
      <w:r w:rsidRPr="00D8576A">
        <w:tab/>
        <w:t>The declaration must also specify the amount of bundled revenue and either:</w:t>
      </w:r>
    </w:p>
    <w:p w:rsidR="00CF0EBB" w:rsidRPr="00D8576A" w:rsidRDefault="00CF0EBB" w:rsidP="00CF0EBB">
      <w:pPr>
        <w:pStyle w:val="paragraph"/>
        <w:tabs>
          <w:tab w:val="clear" w:pos="1531"/>
          <w:tab w:val="left" w:pos="1560"/>
        </w:tabs>
        <w:ind w:left="1554" w:hanging="420"/>
      </w:pPr>
      <w:r w:rsidRPr="00D8576A">
        <w:t>(a)</w:t>
      </w:r>
      <w:r w:rsidRPr="00D8576A">
        <w:tab/>
        <w:t xml:space="preserve">identify the amount that is deductible under </w:t>
      </w:r>
      <w:r w:rsidRPr="00280D92">
        <w:t>Parts</w:t>
      </w:r>
      <w:r>
        <w:t xml:space="preserve"> </w:t>
      </w:r>
      <w:r w:rsidRPr="00280D92">
        <w:t>3 and 4</w:t>
      </w:r>
      <w:r w:rsidRPr="00D8576A">
        <w:t>; or</w:t>
      </w:r>
    </w:p>
    <w:p w:rsidR="00CF0EBB" w:rsidRPr="00D8576A" w:rsidRDefault="00CF0EBB" w:rsidP="00CF0EBB">
      <w:pPr>
        <w:pStyle w:val="paragraph"/>
        <w:tabs>
          <w:tab w:val="clear" w:pos="1531"/>
          <w:tab w:val="left" w:pos="1560"/>
        </w:tabs>
        <w:ind w:left="1554" w:hanging="420"/>
      </w:pPr>
      <w:r w:rsidRPr="00D8576A">
        <w:t>(b)</w:t>
      </w:r>
      <w:r w:rsidRPr="00D8576A">
        <w:tab/>
        <w:t>specify how the amount that is deductible is to be worked out.</w:t>
      </w:r>
    </w:p>
    <w:p w:rsidR="00CF0EBB" w:rsidRPr="00D8576A" w:rsidRDefault="00CF0EBB" w:rsidP="00CF0EBB">
      <w:pPr>
        <w:pStyle w:val="subsection"/>
      </w:pPr>
      <w:r w:rsidRPr="00D8576A">
        <w:tab/>
        <w:t>(7)</w:t>
      </w:r>
      <w:r w:rsidRPr="00D8576A">
        <w:tab/>
        <w:t>The declaration must also state how the ACMA worked out the value of a benefit or service included in the bundled revenue.</w:t>
      </w:r>
    </w:p>
    <w:p w:rsidR="00CF0EBB" w:rsidRPr="00D8576A" w:rsidRDefault="00CF0EBB" w:rsidP="00CF0EBB">
      <w:pPr>
        <w:pStyle w:val="subsection"/>
      </w:pPr>
      <w:r w:rsidRPr="00D8576A">
        <w:tab/>
        <w:t>(8)</w:t>
      </w:r>
      <w:r w:rsidRPr="00D8576A">
        <w:tab/>
        <w:t xml:space="preserve">If a participating person separates an amount or kind of deductible revenue from bundled revenue for </w:t>
      </w:r>
      <w:r w:rsidRPr="00280D92">
        <w:t>Part 3 or 4</w:t>
      </w:r>
      <w:r w:rsidRPr="00D8576A">
        <w:t>, the participating person must identify:</w:t>
      </w:r>
    </w:p>
    <w:p w:rsidR="00CF0EBB" w:rsidRPr="00D8576A" w:rsidRDefault="00CF0EBB" w:rsidP="00CF0EBB">
      <w:pPr>
        <w:pStyle w:val="paragraph"/>
        <w:tabs>
          <w:tab w:val="clear" w:pos="1531"/>
          <w:tab w:val="left" w:pos="1560"/>
        </w:tabs>
        <w:ind w:left="1554" w:hanging="420"/>
      </w:pPr>
      <w:r w:rsidRPr="00D8576A">
        <w:t>(a)</w:t>
      </w:r>
      <w:r w:rsidRPr="00D8576A">
        <w:tab/>
        <w:t>the total amount of the bundled revenue; and</w:t>
      </w:r>
    </w:p>
    <w:p w:rsidR="00CF0EBB" w:rsidRPr="00D8576A" w:rsidRDefault="00CF0EBB" w:rsidP="00CF0EBB">
      <w:pPr>
        <w:pStyle w:val="paragraph"/>
        <w:tabs>
          <w:tab w:val="clear" w:pos="1531"/>
          <w:tab w:val="left" w:pos="1560"/>
        </w:tabs>
        <w:ind w:left="1554" w:hanging="420"/>
      </w:pPr>
      <w:r w:rsidRPr="00D8576A">
        <w:t>(b)</w:t>
      </w:r>
      <w:r w:rsidRPr="00D8576A">
        <w:tab/>
        <w:t>the amount of bundled revenue that the person is deducting; and</w:t>
      </w:r>
    </w:p>
    <w:p w:rsidR="00CF0EBB" w:rsidRDefault="00CF0EBB" w:rsidP="00CF0EBB">
      <w:pPr>
        <w:pStyle w:val="paragraph"/>
        <w:tabs>
          <w:tab w:val="clear" w:pos="1531"/>
          <w:tab w:val="left" w:pos="1560"/>
        </w:tabs>
        <w:ind w:left="1554" w:hanging="420"/>
      </w:pPr>
      <w:r w:rsidRPr="00D8576A">
        <w:t>(c)</w:t>
      </w:r>
      <w:r w:rsidRPr="00D8576A">
        <w:tab/>
        <w:t>how the person worked out the amount of deductible revenue.</w:t>
      </w:r>
    </w:p>
    <w:p w:rsidR="00CF0EBB" w:rsidRPr="00D8576A" w:rsidRDefault="00CF0EBB" w:rsidP="00CF0EBB">
      <w:pPr>
        <w:pStyle w:val="paragraph"/>
        <w:tabs>
          <w:tab w:val="clear" w:pos="1531"/>
          <w:tab w:val="left" w:pos="1560"/>
        </w:tabs>
        <w:ind w:left="1554" w:hanging="420"/>
      </w:pPr>
    </w:p>
    <w:p w:rsidR="00CF0EBB" w:rsidRPr="003E0C2B" w:rsidRDefault="00CF0EBB" w:rsidP="00CF0EBB">
      <w:pPr>
        <w:pStyle w:val="ActHead2"/>
        <w:pageBreakBefore/>
      </w:pPr>
      <w:bookmarkStart w:id="35" w:name="_Toc419893142"/>
      <w:bookmarkStart w:id="36" w:name="_Toc422141910"/>
      <w:r w:rsidRPr="00D8576A">
        <w:rPr>
          <w:rStyle w:val="CharPartNo"/>
        </w:rPr>
        <w:t>Part</w:t>
      </w:r>
      <w:r>
        <w:rPr>
          <w:rStyle w:val="CharPartNo"/>
        </w:rPr>
        <w:t xml:space="preserve"> </w:t>
      </w:r>
      <w:r w:rsidRPr="00D8576A">
        <w:rPr>
          <w:rStyle w:val="CharPartNo"/>
        </w:rPr>
        <w:t>3</w:t>
      </w:r>
      <w:r w:rsidRPr="00D8576A">
        <w:t>—</w:t>
      </w:r>
      <w:r w:rsidRPr="00D8576A">
        <w:rPr>
          <w:rStyle w:val="CharPartText"/>
        </w:rPr>
        <w:t>Gross telecommunications sales revenue</w:t>
      </w:r>
      <w:bookmarkEnd w:id="35"/>
      <w:bookmarkEnd w:id="36"/>
    </w:p>
    <w:p w:rsidR="00CF0EBB" w:rsidRPr="00D8576A" w:rsidRDefault="00CF0EBB" w:rsidP="00CF0EBB">
      <w:pPr>
        <w:pStyle w:val="Heading2"/>
      </w:pPr>
      <w:bookmarkStart w:id="37" w:name="_Toc419893143"/>
      <w:bookmarkStart w:id="38" w:name="_Toc422141911"/>
      <w:r w:rsidRPr="00D8576A">
        <w:rPr>
          <w:rStyle w:val="CharSectno"/>
        </w:rPr>
        <w:t>14</w:t>
      </w:r>
      <w:r>
        <w:t xml:space="preserve"> </w:t>
      </w:r>
      <w:r>
        <w:tab/>
      </w:r>
      <w:r w:rsidRPr="00D8576A">
        <w:t>Purpose of Part</w:t>
      </w:r>
      <w:bookmarkEnd w:id="37"/>
      <w:bookmarkEnd w:id="38"/>
    </w:p>
    <w:p w:rsidR="00CF0EBB" w:rsidRPr="00D8576A" w:rsidRDefault="00CF0EBB" w:rsidP="00CF0EBB">
      <w:pPr>
        <w:pStyle w:val="subsection"/>
      </w:pPr>
      <w:r w:rsidRPr="00D8576A">
        <w:tab/>
        <w:t>(1)</w:t>
      </w:r>
      <w:r w:rsidRPr="00D8576A">
        <w:tab/>
        <w:t>The first step in working out a participating person’s eligible revenue for an eligible revenue period is to work out the person’s gross telecommunications sales revenue for that period.</w:t>
      </w:r>
    </w:p>
    <w:p w:rsidR="00CF0EBB" w:rsidRPr="00D8576A" w:rsidRDefault="00CF0EBB" w:rsidP="00CF0EBB">
      <w:pPr>
        <w:pStyle w:val="subsection"/>
      </w:pPr>
      <w:r w:rsidRPr="00D8576A">
        <w:tab/>
        <w:t>(2)</w:t>
      </w:r>
      <w:r w:rsidRPr="00D8576A">
        <w:tab/>
        <w:t>This Part sets out how a participating person’s gross telecommunications sales revenue is worked out.</w:t>
      </w:r>
    </w:p>
    <w:p w:rsidR="00CF0EBB" w:rsidRPr="00D8576A" w:rsidRDefault="00CF0EBB" w:rsidP="00CF0EBB">
      <w:pPr>
        <w:pStyle w:val="Heading2"/>
      </w:pPr>
      <w:bookmarkStart w:id="39" w:name="_Toc419893144"/>
      <w:bookmarkStart w:id="40" w:name="_Toc422141912"/>
      <w:r w:rsidRPr="00D8576A">
        <w:rPr>
          <w:rStyle w:val="CharSectno"/>
        </w:rPr>
        <w:t>15</w:t>
      </w:r>
      <w:r>
        <w:t xml:space="preserve"> </w:t>
      </w:r>
      <w:r>
        <w:tab/>
      </w:r>
      <w:r w:rsidRPr="00D8576A">
        <w:t>Initial sales revenue</w:t>
      </w:r>
      <w:bookmarkEnd w:id="39"/>
      <w:bookmarkEnd w:id="40"/>
    </w:p>
    <w:p w:rsidR="00CF0EBB" w:rsidRPr="00D8576A" w:rsidRDefault="00CF0EBB" w:rsidP="00CF0EBB">
      <w:pPr>
        <w:pStyle w:val="subsection"/>
      </w:pPr>
      <w:r w:rsidRPr="00D8576A">
        <w:tab/>
        <w:t>(1)</w:t>
      </w:r>
      <w:r w:rsidRPr="00D8576A">
        <w:tab/>
        <w:t xml:space="preserve">For the participating person, and each consolidated related party of the participating person (if any), work out the entity’s sales revenue for the eligible revenue period using the sources mentioned in </w:t>
      </w:r>
      <w:r w:rsidRPr="00280D92">
        <w:t>section 12</w:t>
      </w:r>
      <w:r w:rsidRPr="00D8576A">
        <w:t>.</w:t>
      </w:r>
    </w:p>
    <w:p w:rsidR="00CF0EBB" w:rsidRPr="00D8576A" w:rsidRDefault="00CF0EBB" w:rsidP="00CF0EBB">
      <w:pPr>
        <w:pStyle w:val="subsection"/>
      </w:pPr>
      <w:r w:rsidRPr="00D8576A">
        <w:tab/>
        <w:t>(2)</w:t>
      </w:r>
      <w:r w:rsidRPr="00D8576A">
        <w:tab/>
        <w:t>For each declared related party of the participating person (if any):</w:t>
      </w:r>
    </w:p>
    <w:p w:rsidR="00CF0EBB" w:rsidRPr="00D8576A" w:rsidRDefault="00CF0EBB" w:rsidP="00CF0EBB">
      <w:pPr>
        <w:pStyle w:val="paragraph"/>
        <w:tabs>
          <w:tab w:val="clear" w:pos="1531"/>
          <w:tab w:val="left" w:pos="1560"/>
        </w:tabs>
        <w:ind w:left="1554" w:hanging="420"/>
      </w:pPr>
      <w:r w:rsidRPr="00D8576A">
        <w:t>(a)</w:t>
      </w:r>
      <w:r w:rsidRPr="00D8576A">
        <w:tab/>
        <w:t xml:space="preserve">work out the declared related party’s sales revenue for the eligible revenue period using the sources mentioned in </w:t>
      </w:r>
      <w:r w:rsidRPr="00280D92">
        <w:t>section 12</w:t>
      </w:r>
      <w:r w:rsidRPr="00D8576A">
        <w:t>; and</w:t>
      </w:r>
    </w:p>
    <w:p w:rsidR="00CF0EBB" w:rsidRPr="00D8576A" w:rsidRDefault="00CF0EBB" w:rsidP="00CF0EBB">
      <w:pPr>
        <w:pStyle w:val="paragraph"/>
        <w:tabs>
          <w:tab w:val="clear" w:pos="1531"/>
          <w:tab w:val="left" w:pos="1560"/>
        </w:tabs>
        <w:ind w:left="1554" w:hanging="420"/>
      </w:pPr>
      <w:r w:rsidRPr="00D8576A">
        <w:t>(b)</w:t>
      </w:r>
      <w:r w:rsidRPr="00D8576A">
        <w:tab/>
        <w:t>multiply that amount by the declared related party factor for that party.</w:t>
      </w:r>
    </w:p>
    <w:p w:rsidR="00CF0EBB" w:rsidRPr="00D8576A" w:rsidRDefault="00CF0EBB" w:rsidP="00CF0EBB">
      <w:pPr>
        <w:pStyle w:val="subsection"/>
      </w:pPr>
      <w:r w:rsidRPr="00D8576A">
        <w:tab/>
        <w:t>(3)</w:t>
      </w:r>
      <w:r w:rsidRPr="00D8576A">
        <w:tab/>
        <w:t>Add the amounts worked out under subsection (2) (if any) to the amounts identified under subsection (1).</w:t>
      </w:r>
    </w:p>
    <w:p w:rsidR="00CF0EBB" w:rsidRPr="00D8576A" w:rsidRDefault="00CF0EBB" w:rsidP="00CF0EBB">
      <w:pPr>
        <w:pStyle w:val="subsection"/>
      </w:pPr>
      <w:r w:rsidRPr="00D8576A">
        <w:tab/>
        <w:t>(4)</w:t>
      </w:r>
      <w:r w:rsidRPr="00D8576A">
        <w:tab/>
        <w:t>Subject to subsection (5), the result is the participating person’s initial sales revenue.</w:t>
      </w:r>
    </w:p>
    <w:p w:rsidR="00CF0EBB" w:rsidRPr="00D8576A" w:rsidRDefault="00CF0EBB" w:rsidP="00CF0EBB">
      <w:pPr>
        <w:pStyle w:val="subsection"/>
      </w:pPr>
      <w:r w:rsidRPr="00D8576A">
        <w:tab/>
        <w:t>(5)</w:t>
      </w:r>
      <w:r w:rsidRPr="00D8576A">
        <w:tab/>
        <w:t>The ACMA may declare, in writing, that the following is not part of the participating person’s initial sales revenue:</w:t>
      </w:r>
    </w:p>
    <w:p w:rsidR="00CF0EBB" w:rsidRPr="00D8576A" w:rsidRDefault="00CF0EBB" w:rsidP="00CF0EBB">
      <w:pPr>
        <w:pStyle w:val="paragraph"/>
        <w:tabs>
          <w:tab w:val="clear" w:pos="1531"/>
          <w:tab w:val="left" w:pos="1560"/>
        </w:tabs>
        <w:ind w:left="1554" w:hanging="420"/>
      </w:pPr>
      <w:r w:rsidRPr="00D8576A">
        <w:t>(a)</w:t>
      </w:r>
      <w:r w:rsidRPr="00D8576A">
        <w:tab/>
        <w:t>the whole of a declared related party’s sales revenue;</w:t>
      </w:r>
    </w:p>
    <w:p w:rsidR="00CF0EBB" w:rsidRPr="00D8576A" w:rsidRDefault="00CF0EBB" w:rsidP="00CF0EBB">
      <w:pPr>
        <w:pStyle w:val="paragraph"/>
        <w:tabs>
          <w:tab w:val="clear" w:pos="1531"/>
          <w:tab w:val="left" w:pos="1560"/>
        </w:tabs>
        <w:ind w:left="1554" w:hanging="420"/>
      </w:pPr>
      <w:r w:rsidRPr="00D8576A">
        <w:t>(b)</w:t>
      </w:r>
      <w:r w:rsidRPr="00D8576A">
        <w:tab/>
        <w:t>a specified proportion of a declared related party’s sales revenue;</w:t>
      </w:r>
    </w:p>
    <w:p w:rsidR="00CF0EBB" w:rsidRPr="00D8576A" w:rsidRDefault="00CF0EBB" w:rsidP="00CF0EBB">
      <w:pPr>
        <w:pStyle w:val="paragraph"/>
        <w:tabs>
          <w:tab w:val="clear" w:pos="1531"/>
          <w:tab w:val="left" w:pos="1560"/>
        </w:tabs>
        <w:ind w:left="1554" w:hanging="420"/>
      </w:pPr>
      <w:r w:rsidRPr="00D8576A">
        <w:t>(c)</w:t>
      </w:r>
      <w:r w:rsidRPr="00D8576A">
        <w:tab/>
        <w:t>a proportion of a declared related party’s sales revenue that is worked out in a specified way.</w:t>
      </w:r>
    </w:p>
    <w:p w:rsidR="00CF0EBB" w:rsidRPr="00D8576A" w:rsidRDefault="00CF0EBB" w:rsidP="00CF0EBB">
      <w:pPr>
        <w:pStyle w:val="subsection"/>
      </w:pPr>
      <w:r w:rsidRPr="00D8576A">
        <w:tab/>
        <w:t>(6)</w:t>
      </w:r>
      <w:r w:rsidRPr="00D8576A">
        <w:tab/>
        <w:t>The declaration may relate to one or more declared related parties who are specified in the declaration.</w:t>
      </w:r>
    </w:p>
    <w:p w:rsidR="00CF0EBB" w:rsidRPr="00D8576A" w:rsidRDefault="00CF0EBB" w:rsidP="00CF0EBB">
      <w:pPr>
        <w:pStyle w:val="Heading2"/>
      </w:pPr>
      <w:bookmarkStart w:id="41" w:name="_Toc419893145"/>
      <w:bookmarkStart w:id="42" w:name="_Toc422141913"/>
      <w:r w:rsidRPr="00D8576A">
        <w:rPr>
          <w:rStyle w:val="CharSectno"/>
        </w:rPr>
        <w:t>16</w:t>
      </w:r>
      <w:r>
        <w:tab/>
      </w:r>
      <w:r w:rsidRPr="00D8576A">
        <w:t>Non</w:t>
      </w:r>
      <w:r>
        <w:noBreakHyphen/>
      </w:r>
      <w:r w:rsidRPr="00D8576A">
        <w:t>telecommunications sales revenue</w:t>
      </w:r>
      <w:bookmarkEnd w:id="41"/>
      <w:bookmarkEnd w:id="42"/>
    </w:p>
    <w:p w:rsidR="00CF0EBB" w:rsidRPr="00D8576A" w:rsidRDefault="00CF0EBB" w:rsidP="00CF0EBB">
      <w:pPr>
        <w:pStyle w:val="subsection"/>
      </w:pPr>
      <w:r w:rsidRPr="00D8576A">
        <w:tab/>
        <w:t>(1)</w:t>
      </w:r>
      <w:r w:rsidRPr="00D8576A">
        <w:tab/>
        <w:t>Deduct from the initial sales revenue any amount that:</w:t>
      </w:r>
    </w:p>
    <w:p w:rsidR="00CF0EBB" w:rsidRPr="00D8576A" w:rsidRDefault="00CF0EBB" w:rsidP="00CF0EBB">
      <w:pPr>
        <w:pStyle w:val="paragraph"/>
        <w:tabs>
          <w:tab w:val="clear" w:pos="1531"/>
          <w:tab w:val="left" w:pos="1560"/>
        </w:tabs>
        <w:ind w:left="1554" w:hanging="420"/>
      </w:pPr>
      <w:r w:rsidRPr="00D8576A">
        <w:t>(a)</w:t>
      </w:r>
      <w:r w:rsidRPr="00D8576A">
        <w:tab/>
        <w:t>is non</w:t>
      </w:r>
      <w:r>
        <w:noBreakHyphen/>
      </w:r>
      <w:r w:rsidRPr="00D8576A">
        <w:t>telecommunications sales revenue of the participating person or a consolidated related party of the participating person; and</w:t>
      </w:r>
    </w:p>
    <w:p w:rsidR="00CF0EBB" w:rsidRPr="00D8576A" w:rsidRDefault="00CF0EBB" w:rsidP="00CF0EBB">
      <w:pPr>
        <w:pStyle w:val="paragraph"/>
        <w:tabs>
          <w:tab w:val="clear" w:pos="1531"/>
          <w:tab w:val="left" w:pos="1560"/>
        </w:tabs>
        <w:ind w:left="1554" w:hanging="420"/>
      </w:pPr>
      <w:r w:rsidRPr="00D8576A">
        <w:t>(b)</w:t>
      </w:r>
      <w:r w:rsidRPr="00D8576A">
        <w:tab/>
        <w:t>the participating person wants to deduct.</w:t>
      </w:r>
    </w:p>
    <w:p w:rsidR="00CF0EBB" w:rsidRPr="00D8576A" w:rsidRDefault="00CF0EBB" w:rsidP="00CF0EBB">
      <w:pPr>
        <w:pStyle w:val="notetext"/>
      </w:pPr>
      <w:r w:rsidRPr="00D8576A">
        <w:t>Note:</w:t>
      </w:r>
      <w:r w:rsidRPr="00D8576A">
        <w:tab/>
        <w:t>For the meaning of non</w:t>
      </w:r>
      <w:r>
        <w:noBreakHyphen/>
      </w:r>
      <w:r w:rsidRPr="00D8576A">
        <w:t xml:space="preserve">telecommunications sales revenue, see </w:t>
      </w:r>
      <w:r w:rsidRPr="00280D92">
        <w:t>section 9</w:t>
      </w:r>
      <w:r w:rsidRPr="00D8576A">
        <w:t>.</w:t>
      </w:r>
    </w:p>
    <w:p w:rsidR="00CF0EBB" w:rsidRPr="00D8576A" w:rsidRDefault="00CF0EBB" w:rsidP="00CF0EBB">
      <w:pPr>
        <w:pStyle w:val="subsection"/>
      </w:pPr>
      <w:r w:rsidRPr="00D8576A">
        <w:tab/>
        <w:t>(2)</w:t>
      </w:r>
      <w:r w:rsidRPr="00D8576A">
        <w:tab/>
        <w:t>Also deduct the result of multiplying any amount that:</w:t>
      </w:r>
    </w:p>
    <w:p w:rsidR="00CF0EBB" w:rsidRPr="00D8576A" w:rsidRDefault="00CF0EBB" w:rsidP="00CF0EBB">
      <w:pPr>
        <w:pStyle w:val="paragraph"/>
        <w:tabs>
          <w:tab w:val="clear" w:pos="1531"/>
          <w:tab w:val="left" w:pos="1560"/>
        </w:tabs>
        <w:ind w:left="1554" w:hanging="420"/>
      </w:pPr>
      <w:r w:rsidRPr="00D8576A">
        <w:t>(a)</w:t>
      </w:r>
      <w:r w:rsidRPr="00D8576A">
        <w:tab/>
        <w:t>is non</w:t>
      </w:r>
      <w:r>
        <w:noBreakHyphen/>
      </w:r>
      <w:r w:rsidRPr="00D8576A">
        <w:t>telecommunications sales revenue of a declared related party of the participating person; and</w:t>
      </w:r>
    </w:p>
    <w:p w:rsidR="00CF0EBB" w:rsidRPr="00D8576A" w:rsidRDefault="00CF0EBB" w:rsidP="00CF0EBB">
      <w:pPr>
        <w:pStyle w:val="paragraph"/>
        <w:tabs>
          <w:tab w:val="clear" w:pos="1531"/>
          <w:tab w:val="left" w:pos="1560"/>
        </w:tabs>
        <w:ind w:left="1554" w:hanging="420"/>
      </w:pPr>
      <w:r w:rsidRPr="00D8576A">
        <w:t>(b)</w:t>
      </w:r>
      <w:r w:rsidRPr="00D8576A">
        <w:tab/>
        <w:t>the participating person wants to deduct;</w:t>
      </w:r>
    </w:p>
    <w:p w:rsidR="00CF0EBB" w:rsidRPr="00D8576A" w:rsidRDefault="00CF0EBB" w:rsidP="00CF0EBB">
      <w:pPr>
        <w:pStyle w:val="subsection2"/>
      </w:pPr>
      <w:r w:rsidRPr="00D8576A">
        <w:t>by the declared related party factor for that party.</w:t>
      </w:r>
    </w:p>
    <w:p w:rsidR="00CF0EBB" w:rsidRPr="00D8576A" w:rsidRDefault="00CF0EBB" w:rsidP="00CF0EBB">
      <w:pPr>
        <w:pStyle w:val="subsection"/>
      </w:pPr>
      <w:r w:rsidRPr="00D8576A">
        <w:tab/>
        <w:t>(3)</w:t>
      </w:r>
      <w:r w:rsidRPr="00D8576A">
        <w:tab/>
        <w:t xml:space="preserve">If the participating person wants to deduct an amount (a </w:t>
      </w:r>
      <w:r w:rsidRPr="00D8576A">
        <w:rPr>
          <w:b/>
          <w:bCs/>
          <w:i/>
          <w:iCs/>
        </w:rPr>
        <w:t>deductible amount</w:t>
      </w:r>
      <w:r w:rsidRPr="00D8576A">
        <w:t>) from the participating person’s initial sales revenue under this section, the deductible amount must not be more than the total amount (if any) received by the participating person, or a consolidated related party or declared related party of the participating person, in connection with the activity that created the deductible amount.</w:t>
      </w:r>
    </w:p>
    <w:p w:rsidR="00CF0EBB" w:rsidRPr="00D8576A" w:rsidRDefault="00CF0EBB" w:rsidP="00CF0EBB">
      <w:pPr>
        <w:pStyle w:val="notetext"/>
      </w:pPr>
      <w:r w:rsidRPr="00D8576A">
        <w:t>Example:</w:t>
      </w:r>
      <w:r w:rsidRPr="00D8576A">
        <w:tab/>
        <w:t>If a participating person supplies gas services at a price that includes a subsidy provided by the participating person, the amount received by the participating person for the supply is a deductible amount.</w:t>
      </w:r>
    </w:p>
    <w:p w:rsidR="00CF0EBB" w:rsidRPr="00D8576A" w:rsidRDefault="00CF0EBB" w:rsidP="00CF0EBB">
      <w:pPr>
        <w:pStyle w:val="Heading2"/>
      </w:pPr>
      <w:bookmarkStart w:id="43" w:name="_Toc419893146"/>
      <w:bookmarkStart w:id="44" w:name="_Toc422141914"/>
      <w:r w:rsidRPr="00D8576A">
        <w:rPr>
          <w:rStyle w:val="CharSectno"/>
        </w:rPr>
        <w:t>17</w:t>
      </w:r>
      <w:r>
        <w:tab/>
      </w:r>
      <w:r w:rsidRPr="00D8576A">
        <w:t>Other telecommunications sales revenue</w:t>
      </w:r>
      <w:bookmarkEnd w:id="43"/>
      <w:bookmarkEnd w:id="44"/>
    </w:p>
    <w:p w:rsidR="00CF0EBB" w:rsidRPr="00D8576A" w:rsidRDefault="00CF0EBB" w:rsidP="00CF0EBB">
      <w:pPr>
        <w:pStyle w:val="subsection"/>
      </w:pPr>
      <w:r w:rsidRPr="00D8576A">
        <w:tab/>
        <w:t>(1)</w:t>
      </w:r>
      <w:r w:rsidRPr="00D8576A">
        <w:tab/>
        <w:t>Add any amount of revenue that:</w:t>
      </w:r>
    </w:p>
    <w:p w:rsidR="00CF0EBB" w:rsidRPr="00D8576A" w:rsidRDefault="00CF0EBB" w:rsidP="00CF0EBB">
      <w:pPr>
        <w:pStyle w:val="paragraph"/>
        <w:tabs>
          <w:tab w:val="clear" w:pos="1531"/>
          <w:tab w:val="left" w:pos="1560"/>
        </w:tabs>
        <w:ind w:left="1554" w:hanging="420"/>
      </w:pPr>
      <w:r w:rsidRPr="00D8576A">
        <w:t>(a)</w:t>
      </w:r>
      <w:r w:rsidRPr="00D8576A">
        <w:tab/>
        <w:t xml:space="preserve">is mentioned in the financial statements referred to in </w:t>
      </w:r>
      <w:r w:rsidRPr="00280D92">
        <w:t>subsection 12(2)</w:t>
      </w:r>
      <w:r w:rsidRPr="00D8576A">
        <w:t xml:space="preserve"> or, if applicable, sources mentioned in </w:t>
      </w:r>
      <w:r w:rsidRPr="00280D92">
        <w:t>subsection 12(4)</w:t>
      </w:r>
      <w:r w:rsidRPr="00D8576A">
        <w:t>; and</w:t>
      </w:r>
    </w:p>
    <w:p w:rsidR="00CF0EBB" w:rsidRPr="00D8576A" w:rsidRDefault="00CF0EBB" w:rsidP="00CF0EBB">
      <w:pPr>
        <w:pStyle w:val="paragraph"/>
        <w:tabs>
          <w:tab w:val="clear" w:pos="1531"/>
          <w:tab w:val="left" w:pos="1560"/>
        </w:tabs>
        <w:ind w:left="1554" w:hanging="420"/>
      </w:pPr>
      <w:r w:rsidRPr="00D8576A">
        <w:t>(b)</w:t>
      </w:r>
      <w:r w:rsidRPr="00D8576A">
        <w:tab/>
        <w:t>could reasonably be described as telecommunications sales revenue of the participating person or a consolidated related party of the participating person; and</w:t>
      </w:r>
    </w:p>
    <w:p w:rsidR="00CF0EBB" w:rsidRPr="00D8576A" w:rsidRDefault="00CF0EBB" w:rsidP="00CF0EBB">
      <w:pPr>
        <w:pStyle w:val="paragraph"/>
        <w:tabs>
          <w:tab w:val="clear" w:pos="1531"/>
          <w:tab w:val="left" w:pos="1560"/>
        </w:tabs>
        <w:ind w:left="1554" w:hanging="420"/>
      </w:pPr>
      <w:r w:rsidRPr="00D8576A">
        <w:t>(c)</w:t>
      </w:r>
      <w:r w:rsidRPr="00D8576A">
        <w:tab/>
        <w:t xml:space="preserve">has not been identified as initial sales revenue under </w:t>
      </w:r>
      <w:r w:rsidRPr="00280D92">
        <w:t>section 15</w:t>
      </w:r>
      <w:r w:rsidRPr="00D8576A">
        <w:t>.</w:t>
      </w:r>
    </w:p>
    <w:p w:rsidR="00CF0EBB" w:rsidRPr="00D8576A" w:rsidRDefault="00CF0EBB" w:rsidP="00CF0EBB">
      <w:pPr>
        <w:pStyle w:val="subsection"/>
      </w:pPr>
      <w:r w:rsidRPr="00D8576A">
        <w:tab/>
        <w:t>(2)</w:t>
      </w:r>
      <w:r w:rsidRPr="00D8576A">
        <w:tab/>
        <w:t>Also add the result of multiplying any amount of revenue that:</w:t>
      </w:r>
    </w:p>
    <w:p w:rsidR="00CF0EBB" w:rsidRPr="00D8576A" w:rsidRDefault="00CF0EBB" w:rsidP="00CF0EBB">
      <w:pPr>
        <w:pStyle w:val="paragraph"/>
        <w:tabs>
          <w:tab w:val="clear" w:pos="1531"/>
          <w:tab w:val="left" w:pos="1560"/>
        </w:tabs>
        <w:ind w:left="1554" w:hanging="420"/>
      </w:pPr>
      <w:r w:rsidRPr="00D8576A">
        <w:t>(a)</w:t>
      </w:r>
      <w:r w:rsidRPr="00D8576A">
        <w:tab/>
        <w:t xml:space="preserve">is mentioned in the financial statements referred to in </w:t>
      </w:r>
      <w:r w:rsidRPr="00280D92">
        <w:t>subsection 12(2)</w:t>
      </w:r>
      <w:r w:rsidRPr="00D8576A">
        <w:t xml:space="preserve"> or, if applicable, sources mentioned in </w:t>
      </w:r>
      <w:r w:rsidRPr="00280D92">
        <w:t>subsection 12(4)</w:t>
      </w:r>
      <w:r w:rsidRPr="00D8576A">
        <w:t>; and</w:t>
      </w:r>
    </w:p>
    <w:p w:rsidR="00CF0EBB" w:rsidRPr="00D8576A" w:rsidRDefault="00CF0EBB" w:rsidP="00CF0EBB">
      <w:pPr>
        <w:pStyle w:val="paragraph"/>
        <w:tabs>
          <w:tab w:val="clear" w:pos="1531"/>
          <w:tab w:val="left" w:pos="1560"/>
        </w:tabs>
        <w:ind w:left="1554" w:hanging="420"/>
      </w:pPr>
      <w:r w:rsidRPr="00D8576A">
        <w:t>(b)</w:t>
      </w:r>
      <w:r w:rsidRPr="00D8576A">
        <w:tab/>
        <w:t>could reasonably be described as telecommunications sales revenue of a declared related party of the participating person; and</w:t>
      </w:r>
    </w:p>
    <w:p w:rsidR="00CF0EBB" w:rsidRPr="00D8576A" w:rsidRDefault="00CF0EBB" w:rsidP="00CF0EBB">
      <w:pPr>
        <w:pStyle w:val="paragraph"/>
        <w:tabs>
          <w:tab w:val="clear" w:pos="1531"/>
          <w:tab w:val="left" w:pos="1560"/>
        </w:tabs>
        <w:ind w:left="1554" w:hanging="420"/>
      </w:pPr>
      <w:r w:rsidRPr="00D8576A">
        <w:t>(c)</w:t>
      </w:r>
      <w:r w:rsidRPr="00D8576A">
        <w:tab/>
        <w:t xml:space="preserve">has not been identified as initial sales revenue under </w:t>
      </w:r>
      <w:r w:rsidRPr="00280D92">
        <w:t>section 15</w:t>
      </w:r>
      <w:r w:rsidRPr="00D8576A">
        <w:t>;</w:t>
      </w:r>
    </w:p>
    <w:p w:rsidR="00CF0EBB" w:rsidRPr="00D8576A" w:rsidRDefault="00CF0EBB" w:rsidP="00CF0EBB">
      <w:pPr>
        <w:pStyle w:val="subsection2"/>
      </w:pPr>
      <w:r w:rsidRPr="00D8576A">
        <w:t>by the declared related party factor for that party.</w:t>
      </w:r>
    </w:p>
    <w:p w:rsidR="00CF0EBB" w:rsidRPr="00D8576A" w:rsidRDefault="00CF0EBB" w:rsidP="00CF0EBB">
      <w:pPr>
        <w:pStyle w:val="subsection"/>
      </w:pPr>
      <w:r w:rsidRPr="00D8576A">
        <w:tab/>
        <w:t>(3)</w:t>
      </w:r>
      <w:r w:rsidRPr="00D8576A">
        <w:tab/>
        <w:t>The ACMA may, in writing, declare that the following is telecommunications sales revenue:</w:t>
      </w:r>
    </w:p>
    <w:p w:rsidR="00CF0EBB" w:rsidRPr="00D8576A" w:rsidRDefault="00CF0EBB" w:rsidP="00CF0EBB">
      <w:pPr>
        <w:pStyle w:val="paragraph"/>
        <w:tabs>
          <w:tab w:val="clear" w:pos="1531"/>
          <w:tab w:val="left" w:pos="1560"/>
        </w:tabs>
        <w:ind w:left="1554" w:hanging="420"/>
      </w:pPr>
      <w:r w:rsidRPr="00D8576A">
        <w:t>(a)</w:t>
      </w:r>
      <w:r w:rsidRPr="00D8576A">
        <w:tab/>
        <w:t>the value of a benefit or service received by a specified entity;</w:t>
      </w:r>
    </w:p>
    <w:p w:rsidR="00CF0EBB" w:rsidRPr="00D8576A" w:rsidRDefault="00CF0EBB" w:rsidP="00CF0EBB">
      <w:pPr>
        <w:pStyle w:val="paragraph"/>
        <w:tabs>
          <w:tab w:val="clear" w:pos="1531"/>
          <w:tab w:val="left" w:pos="1560"/>
        </w:tabs>
        <w:ind w:left="1554" w:hanging="420"/>
      </w:pPr>
      <w:r w:rsidRPr="00D8576A">
        <w:t>(b)</w:t>
      </w:r>
      <w:r w:rsidRPr="00D8576A">
        <w:tab/>
        <w:t>a specified proportion of the value of a benefit or service received by a specified entity;</w:t>
      </w:r>
    </w:p>
    <w:p w:rsidR="00CF0EBB" w:rsidRPr="00D8576A" w:rsidRDefault="00CF0EBB" w:rsidP="00CF0EBB">
      <w:pPr>
        <w:pStyle w:val="paragraph"/>
        <w:tabs>
          <w:tab w:val="clear" w:pos="1531"/>
          <w:tab w:val="left" w:pos="1560"/>
        </w:tabs>
        <w:ind w:left="1554" w:hanging="420"/>
      </w:pPr>
      <w:r w:rsidRPr="00D8576A">
        <w:t>(c)</w:t>
      </w:r>
      <w:r w:rsidRPr="00D8576A">
        <w:tab/>
        <w:t>a proportion of the value of a benefit or service received by a specified entity that is worked out in a specified way.</w:t>
      </w:r>
    </w:p>
    <w:p w:rsidR="00CF0EBB" w:rsidRPr="00D8576A" w:rsidRDefault="00CF0EBB" w:rsidP="00CF0EBB">
      <w:pPr>
        <w:pStyle w:val="subsection"/>
      </w:pPr>
      <w:r w:rsidRPr="00D8576A">
        <w:tab/>
        <w:t>(4)</w:t>
      </w:r>
      <w:r w:rsidRPr="00D8576A">
        <w:tab/>
        <w:t>The declaration may apply to more than one of the following persons or parties:</w:t>
      </w:r>
    </w:p>
    <w:p w:rsidR="00CF0EBB" w:rsidRPr="00D8576A" w:rsidRDefault="00CF0EBB" w:rsidP="00CF0EBB">
      <w:pPr>
        <w:pStyle w:val="paragraph"/>
        <w:tabs>
          <w:tab w:val="clear" w:pos="1531"/>
          <w:tab w:val="left" w:pos="1560"/>
        </w:tabs>
        <w:ind w:left="1554" w:hanging="420"/>
      </w:pPr>
      <w:r w:rsidRPr="00D8576A">
        <w:t>(a)</w:t>
      </w:r>
      <w:r w:rsidRPr="00D8576A">
        <w:tab/>
        <w:t>specified participating persons;</w:t>
      </w:r>
    </w:p>
    <w:p w:rsidR="00CF0EBB" w:rsidRPr="00D8576A" w:rsidRDefault="00CF0EBB" w:rsidP="00CF0EBB">
      <w:pPr>
        <w:pStyle w:val="paragraph"/>
        <w:tabs>
          <w:tab w:val="clear" w:pos="1531"/>
          <w:tab w:val="left" w:pos="1560"/>
        </w:tabs>
        <w:ind w:left="1554" w:hanging="420"/>
      </w:pPr>
      <w:r w:rsidRPr="00D8576A">
        <w:t>(b)</w:t>
      </w:r>
      <w:r w:rsidRPr="00D8576A">
        <w:tab/>
        <w:t>specified consolidated related parties of a participating person;</w:t>
      </w:r>
    </w:p>
    <w:p w:rsidR="00CF0EBB" w:rsidRPr="00D8576A" w:rsidRDefault="00CF0EBB" w:rsidP="00CF0EBB">
      <w:pPr>
        <w:pStyle w:val="paragraph"/>
        <w:tabs>
          <w:tab w:val="clear" w:pos="1531"/>
          <w:tab w:val="left" w:pos="1560"/>
        </w:tabs>
        <w:ind w:left="1554" w:hanging="420"/>
      </w:pPr>
      <w:r w:rsidRPr="00D8576A">
        <w:t>(c)</w:t>
      </w:r>
      <w:r w:rsidRPr="00D8576A">
        <w:tab/>
        <w:t>specified declared related parties of a participating person;</w:t>
      </w:r>
    </w:p>
    <w:p w:rsidR="00CF0EBB" w:rsidRPr="00D8576A" w:rsidRDefault="00CF0EBB" w:rsidP="00CF0EBB">
      <w:pPr>
        <w:pStyle w:val="subsection2"/>
      </w:pPr>
      <w:r w:rsidRPr="00D8576A">
        <w:t>but not generally to all persons or parties.</w:t>
      </w:r>
    </w:p>
    <w:p w:rsidR="00CF0EBB" w:rsidRPr="00D8576A" w:rsidRDefault="00CF0EBB" w:rsidP="00CF0EBB">
      <w:pPr>
        <w:pStyle w:val="subsection"/>
      </w:pPr>
      <w:r w:rsidRPr="00D8576A">
        <w:tab/>
        <w:t>(5)</w:t>
      </w:r>
      <w:r w:rsidRPr="00D8576A">
        <w:tab/>
        <w:t>The declaration must state how the ACMA worked out:</w:t>
      </w:r>
    </w:p>
    <w:p w:rsidR="00CF0EBB" w:rsidRPr="00D8576A" w:rsidRDefault="00CF0EBB" w:rsidP="00CF0EBB">
      <w:pPr>
        <w:pStyle w:val="paragraph"/>
        <w:tabs>
          <w:tab w:val="clear" w:pos="1531"/>
          <w:tab w:val="left" w:pos="1560"/>
        </w:tabs>
        <w:ind w:left="1554" w:hanging="420"/>
      </w:pPr>
      <w:r w:rsidRPr="00D8576A">
        <w:t>(a)</w:t>
      </w:r>
      <w:r w:rsidRPr="00D8576A">
        <w:tab/>
        <w:t>the value of any benefit or service mentioned in the declaration; and</w:t>
      </w:r>
    </w:p>
    <w:p w:rsidR="00CF0EBB" w:rsidRPr="00D8576A" w:rsidRDefault="00CF0EBB" w:rsidP="00CF0EBB">
      <w:pPr>
        <w:pStyle w:val="paragraph"/>
        <w:tabs>
          <w:tab w:val="clear" w:pos="1531"/>
          <w:tab w:val="left" w:pos="1560"/>
        </w:tabs>
        <w:ind w:left="1554" w:hanging="420"/>
      </w:pPr>
      <w:r w:rsidRPr="00D8576A">
        <w:t>(b)</w:t>
      </w:r>
      <w:r w:rsidRPr="00D8576A">
        <w:tab/>
        <w:t>any proportion of revenue or value mentioned in the declaration.</w:t>
      </w:r>
    </w:p>
    <w:p w:rsidR="00CF0EBB" w:rsidRPr="00D8576A" w:rsidRDefault="00CF0EBB" w:rsidP="00CF0EBB">
      <w:pPr>
        <w:pStyle w:val="subsection"/>
      </w:pPr>
      <w:r w:rsidRPr="00D8576A">
        <w:tab/>
        <w:t>(6)</w:t>
      </w:r>
      <w:r w:rsidRPr="00D8576A">
        <w:tab/>
        <w:t>Also add any amount that the ACMA declares to be telecommunications sales revenue under subsection (3).</w:t>
      </w:r>
    </w:p>
    <w:p w:rsidR="00CF0EBB" w:rsidRPr="00D8576A" w:rsidRDefault="00CF0EBB" w:rsidP="00CF0EBB">
      <w:pPr>
        <w:pStyle w:val="Heading2"/>
      </w:pPr>
      <w:bookmarkStart w:id="45" w:name="_Toc419893147"/>
      <w:bookmarkStart w:id="46" w:name="_Toc422141915"/>
      <w:r w:rsidRPr="00D8576A">
        <w:rPr>
          <w:rStyle w:val="CharSectno"/>
        </w:rPr>
        <w:t>18</w:t>
      </w:r>
      <w:r>
        <w:tab/>
      </w:r>
      <w:r w:rsidRPr="00D8576A">
        <w:t>Revenue before person becomes carrier or participating carriage service provider</w:t>
      </w:r>
      <w:bookmarkEnd w:id="45"/>
      <w:bookmarkEnd w:id="46"/>
    </w:p>
    <w:p w:rsidR="00CF0EBB" w:rsidRPr="00D8576A" w:rsidRDefault="00CF0EBB" w:rsidP="00CF0EBB">
      <w:pPr>
        <w:pStyle w:val="subsection"/>
      </w:pPr>
      <w:r w:rsidRPr="00D8576A">
        <w:tab/>
        <w:t>(1)</w:t>
      </w:r>
      <w:r w:rsidRPr="00D8576A">
        <w:tab/>
        <w:t>Deduct any amount of telecommunications sales revenue that:</w:t>
      </w:r>
    </w:p>
    <w:p w:rsidR="00CF0EBB" w:rsidRPr="00D8576A" w:rsidRDefault="00CF0EBB" w:rsidP="00CF0EBB">
      <w:pPr>
        <w:pStyle w:val="paragraph"/>
        <w:tabs>
          <w:tab w:val="clear" w:pos="1531"/>
          <w:tab w:val="left" w:pos="1560"/>
        </w:tabs>
        <w:ind w:left="1554" w:hanging="420"/>
      </w:pPr>
      <w:r w:rsidRPr="00D8576A">
        <w:t>(a)</w:t>
      </w:r>
      <w:r w:rsidRPr="00D8576A">
        <w:tab/>
        <w:t>was earned by a participating person or a consolidated related party of the participating person at any time during the eligible revenue period before the day on which the participating person became:</w:t>
      </w:r>
    </w:p>
    <w:p w:rsidR="00CF0EBB" w:rsidRPr="00D8576A" w:rsidRDefault="00CF0EBB" w:rsidP="00CF0EBB">
      <w:pPr>
        <w:pStyle w:val="paragraphsub"/>
        <w:tabs>
          <w:tab w:val="clear" w:pos="1985"/>
        </w:tabs>
        <w:ind w:left="1985" w:hanging="425"/>
      </w:pPr>
      <w:r w:rsidRPr="00D8576A">
        <w:t>(i)</w:t>
      </w:r>
      <w:r w:rsidRPr="00D8576A">
        <w:tab/>
        <w:t>a carrier; or</w:t>
      </w:r>
    </w:p>
    <w:p w:rsidR="00CF0EBB" w:rsidRPr="00D8576A" w:rsidRDefault="00CF0EBB" w:rsidP="00CF0EBB">
      <w:pPr>
        <w:pStyle w:val="paragraphsub"/>
        <w:tabs>
          <w:tab w:val="clear" w:pos="1985"/>
        </w:tabs>
        <w:ind w:left="1985" w:hanging="425"/>
      </w:pPr>
      <w:r w:rsidRPr="00D8576A">
        <w:t>(ii)</w:t>
      </w:r>
      <w:r w:rsidRPr="00D8576A">
        <w:tab/>
        <w:t>a participating carriage service provider; and</w:t>
      </w:r>
    </w:p>
    <w:p w:rsidR="00CF0EBB" w:rsidRPr="00D8576A" w:rsidRDefault="00CF0EBB" w:rsidP="00CF0EBB">
      <w:pPr>
        <w:pStyle w:val="paragraph"/>
        <w:tabs>
          <w:tab w:val="clear" w:pos="1531"/>
          <w:tab w:val="left" w:pos="1560"/>
        </w:tabs>
        <w:ind w:left="1554" w:hanging="420"/>
      </w:pPr>
      <w:r w:rsidRPr="00D8576A">
        <w:t>(b)</w:t>
      </w:r>
      <w:r w:rsidRPr="00D8576A">
        <w:tab/>
        <w:t>the participating person wants to deduct.</w:t>
      </w:r>
    </w:p>
    <w:p w:rsidR="00CF0EBB" w:rsidRPr="00D8576A" w:rsidRDefault="00CF0EBB" w:rsidP="00CF0EBB">
      <w:pPr>
        <w:pStyle w:val="subsection"/>
      </w:pPr>
      <w:r w:rsidRPr="00D8576A">
        <w:tab/>
        <w:t>(2)</w:t>
      </w:r>
      <w:r w:rsidRPr="00D8576A">
        <w:tab/>
        <w:t>Also deduct the result of multiplying any amount of telecommunications sales revenue that:</w:t>
      </w:r>
    </w:p>
    <w:p w:rsidR="00CF0EBB" w:rsidRPr="00D8576A" w:rsidRDefault="00CF0EBB" w:rsidP="00CF0EBB">
      <w:pPr>
        <w:pStyle w:val="paragraph"/>
        <w:tabs>
          <w:tab w:val="clear" w:pos="1531"/>
          <w:tab w:val="left" w:pos="1560"/>
        </w:tabs>
        <w:ind w:left="1554" w:hanging="420"/>
      </w:pPr>
      <w:r w:rsidRPr="00D8576A">
        <w:t>(a)</w:t>
      </w:r>
      <w:r w:rsidRPr="00D8576A">
        <w:tab/>
        <w:t>was earned by a declared related party of the participating person at any time during the eligible revenue period before the day on which the participating person became:</w:t>
      </w:r>
    </w:p>
    <w:p w:rsidR="00CF0EBB" w:rsidRPr="00D8576A" w:rsidRDefault="00CF0EBB" w:rsidP="00CF0EBB">
      <w:pPr>
        <w:pStyle w:val="paragraphsub"/>
        <w:tabs>
          <w:tab w:val="clear" w:pos="1985"/>
        </w:tabs>
        <w:ind w:left="1985" w:hanging="425"/>
      </w:pPr>
      <w:r w:rsidRPr="00D8576A">
        <w:t>(i)</w:t>
      </w:r>
      <w:r w:rsidRPr="00D8576A">
        <w:tab/>
        <w:t>a carrier; or</w:t>
      </w:r>
    </w:p>
    <w:p w:rsidR="00CF0EBB" w:rsidRPr="00D8576A" w:rsidRDefault="00CF0EBB" w:rsidP="00CF0EBB">
      <w:pPr>
        <w:pStyle w:val="paragraphsub"/>
        <w:tabs>
          <w:tab w:val="clear" w:pos="1985"/>
        </w:tabs>
        <w:ind w:left="1985" w:hanging="425"/>
      </w:pPr>
      <w:r w:rsidRPr="00D8576A">
        <w:t>(ii)</w:t>
      </w:r>
      <w:r w:rsidRPr="00D8576A">
        <w:tab/>
        <w:t>a participating carriage service provider; and</w:t>
      </w:r>
    </w:p>
    <w:p w:rsidR="00CF0EBB" w:rsidRPr="00D8576A" w:rsidRDefault="00CF0EBB" w:rsidP="00CF0EBB">
      <w:pPr>
        <w:pStyle w:val="paragraph"/>
        <w:tabs>
          <w:tab w:val="clear" w:pos="1531"/>
          <w:tab w:val="left" w:pos="1560"/>
        </w:tabs>
        <w:ind w:left="1554" w:hanging="420"/>
      </w:pPr>
      <w:r w:rsidRPr="00D8576A">
        <w:t>(b)</w:t>
      </w:r>
      <w:r w:rsidRPr="00D8576A">
        <w:tab/>
        <w:t>the participating person wants to deduct;</w:t>
      </w:r>
    </w:p>
    <w:p w:rsidR="00CF0EBB" w:rsidRPr="00D8576A" w:rsidRDefault="00CF0EBB" w:rsidP="00CF0EBB">
      <w:pPr>
        <w:pStyle w:val="subsection2"/>
      </w:pPr>
      <w:r w:rsidRPr="00D8576A">
        <w:t>by the declared related party factor for that party.</w:t>
      </w:r>
    </w:p>
    <w:p w:rsidR="00CF0EBB" w:rsidRPr="00D8576A" w:rsidRDefault="00CF0EBB" w:rsidP="00CF0EBB">
      <w:pPr>
        <w:pStyle w:val="subsection"/>
      </w:pPr>
      <w:r w:rsidRPr="00D8576A">
        <w:tab/>
        <w:t>(3)</w:t>
      </w:r>
      <w:r w:rsidRPr="00D8576A">
        <w:tab/>
        <w:t>However, the participating person may not use subsection (1) or (2) to deduct:</w:t>
      </w:r>
    </w:p>
    <w:p w:rsidR="00CF0EBB" w:rsidRPr="00D8576A" w:rsidRDefault="00CF0EBB" w:rsidP="00CF0EBB">
      <w:pPr>
        <w:pStyle w:val="paragraph"/>
        <w:tabs>
          <w:tab w:val="clear" w:pos="1531"/>
          <w:tab w:val="left" w:pos="1560"/>
        </w:tabs>
        <w:ind w:left="1554" w:hanging="420"/>
      </w:pPr>
      <w:r w:rsidRPr="00D8576A">
        <w:t>(a)</w:t>
      </w:r>
      <w:r w:rsidRPr="00D8576A">
        <w:tab/>
        <w:t>an amount that was earned before the day on which the person or party became a carrier or a participating carriage service provider if the amount relates to an activity in the telecommunications industry that, by law, was required to be performed on or after that day; or</w:t>
      </w:r>
    </w:p>
    <w:p w:rsidR="00CF0EBB" w:rsidRPr="00D8576A" w:rsidRDefault="00CF0EBB" w:rsidP="00CF0EBB">
      <w:pPr>
        <w:pStyle w:val="paragraph"/>
        <w:tabs>
          <w:tab w:val="clear" w:pos="1531"/>
          <w:tab w:val="left" w:pos="1560"/>
        </w:tabs>
        <w:ind w:left="1554" w:hanging="420"/>
      </w:pPr>
      <w:r w:rsidRPr="00D8576A">
        <w:t>(b)</w:t>
      </w:r>
      <w:r w:rsidRPr="00D8576A">
        <w:tab/>
        <w:t>an amount that was earned by a consolidated related party of a participating person during a period mentioned in paragraph (1)(a) in which the consolidated related party held a carrier licence; or</w:t>
      </w:r>
    </w:p>
    <w:p w:rsidR="00CF0EBB" w:rsidRPr="00D8576A" w:rsidRDefault="00CF0EBB" w:rsidP="00CF0EBB">
      <w:pPr>
        <w:pStyle w:val="paragraph"/>
        <w:tabs>
          <w:tab w:val="clear" w:pos="1531"/>
          <w:tab w:val="left" w:pos="1560"/>
        </w:tabs>
        <w:ind w:left="1554" w:hanging="420"/>
      </w:pPr>
      <w:r w:rsidRPr="00D8576A">
        <w:t>(c)</w:t>
      </w:r>
      <w:r w:rsidRPr="00D8576A">
        <w:tab/>
        <w:t>an amount that was earned by a consolidated related party of a participating person during a period mentioned in paragraph (1)(a) in which the consolidated related party was a participating carriage service provider.</w:t>
      </w:r>
    </w:p>
    <w:p w:rsidR="00CF0EBB" w:rsidRPr="00D8576A" w:rsidRDefault="00CF0EBB" w:rsidP="00CF0EBB">
      <w:pPr>
        <w:pStyle w:val="Heading2"/>
      </w:pPr>
      <w:bookmarkStart w:id="47" w:name="_Toc419893148"/>
      <w:bookmarkStart w:id="48" w:name="_Toc422141916"/>
      <w:r w:rsidRPr="00D8576A">
        <w:rPr>
          <w:rStyle w:val="CharSectno"/>
        </w:rPr>
        <w:t>19</w:t>
      </w:r>
      <w:r>
        <w:tab/>
      </w:r>
      <w:r w:rsidRPr="00D8576A">
        <w:t>Revenue after person ceases to be carrier or participating carriage service provider</w:t>
      </w:r>
      <w:bookmarkEnd w:id="47"/>
      <w:bookmarkEnd w:id="48"/>
    </w:p>
    <w:p w:rsidR="00CF0EBB" w:rsidRPr="00D8576A" w:rsidRDefault="00CF0EBB" w:rsidP="00CF0EBB">
      <w:pPr>
        <w:pStyle w:val="subsection"/>
      </w:pPr>
      <w:r w:rsidRPr="00D8576A">
        <w:tab/>
        <w:t>(1)</w:t>
      </w:r>
      <w:r w:rsidRPr="00D8576A">
        <w:tab/>
        <w:t>Deduct any amount of telecommunications sales revenue that:</w:t>
      </w:r>
    </w:p>
    <w:p w:rsidR="00CF0EBB" w:rsidRPr="00D8576A" w:rsidRDefault="00CF0EBB" w:rsidP="00CF0EBB">
      <w:pPr>
        <w:pStyle w:val="paragraph"/>
        <w:tabs>
          <w:tab w:val="clear" w:pos="1531"/>
          <w:tab w:val="left" w:pos="1560"/>
        </w:tabs>
        <w:ind w:left="1554" w:hanging="420"/>
      </w:pPr>
      <w:r w:rsidRPr="00D8576A">
        <w:t>(a)</w:t>
      </w:r>
      <w:r w:rsidRPr="00D8576A">
        <w:tab/>
        <w:t>was earned by a participating person or a consolidated related party of the participating person at any time during the eligible revenue period after the day on which the participating person ceased being:</w:t>
      </w:r>
    </w:p>
    <w:p w:rsidR="00CF0EBB" w:rsidRPr="00D8576A" w:rsidRDefault="00CF0EBB" w:rsidP="00CF0EBB">
      <w:pPr>
        <w:pStyle w:val="paragraphsub"/>
        <w:tabs>
          <w:tab w:val="clear" w:pos="1985"/>
        </w:tabs>
        <w:ind w:left="1985" w:hanging="425"/>
      </w:pPr>
      <w:r w:rsidRPr="00D8576A">
        <w:t>(i)</w:t>
      </w:r>
      <w:r w:rsidRPr="00D8576A">
        <w:tab/>
        <w:t>a carrier; or</w:t>
      </w:r>
    </w:p>
    <w:p w:rsidR="00CF0EBB" w:rsidRPr="00D8576A" w:rsidRDefault="00CF0EBB" w:rsidP="00CF0EBB">
      <w:pPr>
        <w:pStyle w:val="paragraphsub"/>
        <w:tabs>
          <w:tab w:val="clear" w:pos="1985"/>
        </w:tabs>
        <w:ind w:left="1985" w:hanging="425"/>
      </w:pPr>
      <w:r w:rsidRPr="00D8576A">
        <w:t>(ii)</w:t>
      </w:r>
      <w:r w:rsidRPr="00D8576A">
        <w:tab/>
        <w:t>a participating carriage service provider; and</w:t>
      </w:r>
    </w:p>
    <w:p w:rsidR="00CF0EBB" w:rsidRPr="00D8576A" w:rsidRDefault="00CF0EBB" w:rsidP="00CF0EBB">
      <w:pPr>
        <w:pStyle w:val="paragraph"/>
        <w:tabs>
          <w:tab w:val="clear" w:pos="1531"/>
          <w:tab w:val="left" w:pos="1560"/>
        </w:tabs>
        <w:ind w:left="1554" w:hanging="420"/>
      </w:pPr>
      <w:r w:rsidRPr="00D8576A">
        <w:t>(b)</w:t>
      </w:r>
      <w:r w:rsidRPr="00D8576A">
        <w:tab/>
        <w:t>the participating person wants to deduct.</w:t>
      </w:r>
    </w:p>
    <w:p w:rsidR="00CF0EBB" w:rsidRPr="00D8576A" w:rsidRDefault="00CF0EBB" w:rsidP="00CF0EBB">
      <w:pPr>
        <w:pStyle w:val="subsection"/>
      </w:pPr>
      <w:r w:rsidRPr="00D8576A">
        <w:tab/>
        <w:t>(2)</w:t>
      </w:r>
      <w:r w:rsidRPr="00D8576A">
        <w:tab/>
        <w:t>Also deduct the result of multiplying any amount of telecommunications sales revenue that:</w:t>
      </w:r>
    </w:p>
    <w:p w:rsidR="00CF0EBB" w:rsidRPr="00D8576A" w:rsidRDefault="00CF0EBB" w:rsidP="00CF0EBB">
      <w:pPr>
        <w:pStyle w:val="paragraph"/>
        <w:tabs>
          <w:tab w:val="clear" w:pos="1531"/>
          <w:tab w:val="left" w:pos="1560"/>
        </w:tabs>
        <w:ind w:left="1554" w:hanging="420"/>
      </w:pPr>
      <w:r w:rsidRPr="00D8576A">
        <w:t>(a)</w:t>
      </w:r>
      <w:r w:rsidRPr="00D8576A">
        <w:tab/>
        <w:t>was earned by a declared related party of the participating person at any time during the eligible revenue period after the day on which the participating person ceased being:</w:t>
      </w:r>
    </w:p>
    <w:p w:rsidR="00CF0EBB" w:rsidRPr="00D8576A" w:rsidRDefault="00CF0EBB" w:rsidP="00CF0EBB">
      <w:pPr>
        <w:pStyle w:val="paragraphsub"/>
        <w:tabs>
          <w:tab w:val="clear" w:pos="1985"/>
        </w:tabs>
        <w:ind w:left="1985" w:hanging="425"/>
      </w:pPr>
      <w:r w:rsidRPr="00D8576A">
        <w:t>(i)</w:t>
      </w:r>
      <w:r w:rsidRPr="00D8576A">
        <w:tab/>
        <w:t>a carrier; or</w:t>
      </w:r>
    </w:p>
    <w:p w:rsidR="00CF0EBB" w:rsidRPr="00D8576A" w:rsidRDefault="00CF0EBB" w:rsidP="00CF0EBB">
      <w:pPr>
        <w:pStyle w:val="paragraphsub"/>
        <w:tabs>
          <w:tab w:val="clear" w:pos="1985"/>
        </w:tabs>
        <w:ind w:left="1985" w:hanging="425"/>
      </w:pPr>
      <w:r w:rsidRPr="00D8576A">
        <w:t>(ii)</w:t>
      </w:r>
      <w:r w:rsidRPr="00D8576A">
        <w:tab/>
        <w:t>a participating carriage service provider; and</w:t>
      </w:r>
    </w:p>
    <w:p w:rsidR="00CF0EBB" w:rsidRPr="00D8576A" w:rsidRDefault="00CF0EBB" w:rsidP="00CF0EBB">
      <w:pPr>
        <w:pStyle w:val="paragraph"/>
        <w:tabs>
          <w:tab w:val="clear" w:pos="1531"/>
          <w:tab w:val="left" w:pos="1560"/>
        </w:tabs>
        <w:ind w:left="1554" w:hanging="420"/>
      </w:pPr>
      <w:r w:rsidRPr="00D8576A">
        <w:t>(b)</w:t>
      </w:r>
      <w:r w:rsidRPr="00D8576A">
        <w:tab/>
        <w:t>the participating person wants to deduct;</w:t>
      </w:r>
    </w:p>
    <w:p w:rsidR="00CF0EBB" w:rsidRPr="00D8576A" w:rsidRDefault="00CF0EBB" w:rsidP="00CF0EBB">
      <w:pPr>
        <w:pStyle w:val="subsection2"/>
      </w:pPr>
      <w:r w:rsidRPr="00D8576A">
        <w:t>by the declared related party factor for that party.</w:t>
      </w:r>
    </w:p>
    <w:p w:rsidR="00CF0EBB" w:rsidRPr="00D8576A" w:rsidRDefault="00CF0EBB" w:rsidP="00CF0EBB">
      <w:pPr>
        <w:pStyle w:val="subsection"/>
      </w:pPr>
      <w:r w:rsidRPr="00D8576A">
        <w:tab/>
        <w:t>(3)</w:t>
      </w:r>
      <w:r w:rsidRPr="00D8576A">
        <w:tab/>
        <w:t>However, the participating person may not use subsection (1) or (2) to deduct:</w:t>
      </w:r>
    </w:p>
    <w:p w:rsidR="00CF0EBB" w:rsidRPr="00D8576A" w:rsidRDefault="00CF0EBB" w:rsidP="00CF0EBB">
      <w:pPr>
        <w:pStyle w:val="paragraph"/>
        <w:tabs>
          <w:tab w:val="clear" w:pos="1531"/>
          <w:tab w:val="left" w:pos="1560"/>
        </w:tabs>
        <w:ind w:left="1554" w:hanging="420"/>
      </w:pPr>
      <w:r w:rsidRPr="00D8576A">
        <w:t>(a)</w:t>
      </w:r>
      <w:r w:rsidRPr="00D8576A">
        <w:tab/>
        <w:t>an amount that was earned after the day on which the person or party ceased being a carrier or a participating carriage service provider if the amount relates to an activity in the telecommunications industry that, by law, was required to be performed on or before that day; or</w:t>
      </w:r>
    </w:p>
    <w:p w:rsidR="00CF0EBB" w:rsidRPr="00D8576A" w:rsidRDefault="00CF0EBB" w:rsidP="00CF0EBB">
      <w:pPr>
        <w:pStyle w:val="paragraph"/>
        <w:tabs>
          <w:tab w:val="clear" w:pos="1531"/>
          <w:tab w:val="left" w:pos="1560"/>
        </w:tabs>
        <w:ind w:left="1554" w:hanging="420"/>
      </w:pPr>
      <w:r w:rsidRPr="00D8576A">
        <w:t>(b)</w:t>
      </w:r>
      <w:r w:rsidRPr="00D8576A">
        <w:tab/>
        <w:t>an amount that was earned by a consolidated related party of a participating person during a period mentioned in paragraph (1)(a) in which the consolidated related party held a carrier licence; or</w:t>
      </w:r>
    </w:p>
    <w:p w:rsidR="00CF0EBB" w:rsidRPr="00D8576A" w:rsidRDefault="00CF0EBB" w:rsidP="00CF0EBB">
      <w:pPr>
        <w:pStyle w:val="paragraph"/>
        <w:tabs>
          <w:tab w:val="clear" w:pos="1531"/>
          <w:tab w:val="left" w:pos="1560"/>
        </w:tabs>
        <w:ind w:left="1554" w:hanging="420"/>
      </w:pPr>
      <w:r w:rsidRPr="00D8576A">
        <w:t>(c)</w:t>
      </w:r>
      <w:r w:rsidRPr="00D8576A">
        <w:tab/>
        <w:t>an amount that was earned by a consolidated related party of a participating person during a period mentioned in paragraph (1)(a) in which the consolidated related party was a participating carriage service provider.</w:t>
      </w:r>
    </w:p>
    <w:p w:rsidR="00CF0EBB" w:rsidRPr="003E0C2B" w:rsidRDefault="00CF0EBB" w:rsidP="00CF0EBB">
      <w:pPr>
        <w:pStyle w:val="Heading2"/>
      </w:pPr>
      <w:bookmarkStart w:id="49" w:name="_Toc419893149"/>
      <w:bookmarkStart w:id="50" w:name="_Toc422141917"/>
      <w:r w:rsidRPr="003E0C2B">
        <w:rPr>
          <w:rStyle w:val="CharSectno"/>
          <w:szCs w:val="24"/>
        </w:rPr>
        <w:t>20</w:t>
      </w:r>
      <w:r w:rsidRPr="003E0C2B">
        <w:tab/>
        <w:t>Declarations about revenue</w:t>
      </w:r>
      <w:bookmarkEnd w:id="49"/>
      <w:bookmarkEnd w:id="50"/>
    </w:p>
    <w:p w:rsidR="00CF0EBB" w:rsidRPr="00D8576A" w:rsidRDefault="00CF0EBB" w:rsidP="00CF0EBB">
      <w:pPr>
        <w:pStyle w:val="subsection"/>
      </w:pPr>
      <w:r w:rsidRPr="00D8576A">
        <w:tab/>
        <w:t>(1)</w:t>
      </w:r>
      <w:r w:rsidRPr="00D8576A">
        <w:tab/>
        <w:t>The ACMA may declare, in writing, that a specified amount is part of a specified participating person’s gross telecommunications sales revenue for an eligible revenue period.</w:t>
      </w:r>
    </w:p>
    <w:p w:rsidR="00CF0EBB" w:rsidRPr="00D8576A" w:rsidRDefault="00CF0EBB" w:rsidP="00CF0EBB">
      <w:pPr>
        <w:pStyle w:val="subsection"/>
      </w:pPr>
      <w:r w:rsidRPr="00D8576A">
        <w:rPr>
          <w:b/>
          <w:bCs/>
        </w:rPr>
        <w:tab/>
      </w:r>
      <w:r w:rsidRPr="00D8576A">
        <w:t>(2)</w:t>
      </w:r>
      <w:r w:rsidRPr="00D8576A">
        <w:tab/>
        <w:t>The ACMA may declare, in writing, that the value of a specified benefit or service is part of a specified participating person’s gross telecommunications sales revenue for an eligible revenue period.</w:t>
      </w:r>
    </w:p>
    <w:p w:rsidR="00CF0EBB" w:rsidRPr="00D8576A" w:rsidRDefault="00CF0EBB" w:rsidP="00CF0EBB">
      <w:pPr>
        <w:pStyle w:val="subsection"/>
      </w:pPr>
      <w:r w:rsidRPr="00D8576A">
        <w:tab/>
        <w:t>(3)</w:t>
      </w:r>
      <w:r w:rsidRPr="00D8576A">
        <w:tab/>
        <w:t>A declaration under subsection (2) must also state how the ACMA worked out the value of the benefit or service.</w:t>
      </w:r>
    </w:p>
    <w:p w:rsidR="00CF0EBB" w:rsidRPr="00D8576A" w:rsidRDefault="00CF0EBB" w:rsidP="00CF0EBB">
      <w:pPr>
        <w:pStyle w:val="subsection"/>
      </w:pPr>
      <w:r w:rsidRPr="00D8576A">
        <w:tab/>
        <w:t>(4)</w:t>
      </w:r>
      <w:r w:rsidRPr="00D8576A">
        <w:tab/>
        <w:t>A declaration under this section may apply to one or more participating persons but not generally to all participating persons.</w:t>
      </w:r>
    </w:p>
    <w:p w:rsidR="00CF0EBB" w:rsidRPr="00D8576A" w:rsidRDefault="00CF0EBB" w:rsidP="00CF0EBB">
      <w:pPr>
        <w:pStyle w:val="Heading2"/>
      </w:pPr>
      <w:bookmarkStart w:id="51" w:name="_Toc419893150"/>
      <w:bookmarkStart w:id="52" w:name="_Toc422141918"/>
      <w:r w:rsidRPr="00D8576A">
        <w:rPr>
          <w:rStyle w:val="CharSectno"/>
        </w:rPr>
        <w:t>21</w:t>
      </w:r>
      <w:r>
        <w:tab/>
      </w:r>
      <w:r w:rsidRPr="00D8576A">
        <w:t>Gross telecommunications sales revenue</w:t>
      </w:r>
      <w:bookmarkEnd w:id="51"/>
      <w:bookmarkEnd w:id="52"/>
    </w:p>
    <w:p w:rsidR="00CF0EBB" w:rsidRPr="00D8576A" w:rsidRDefault="00CF0EBB" w:rsidP="00CF0EBB">
      <w:pPr>
        <w:pStyle w:val="subsection"/>
      </w:pPr>
      <w:r w:rsidRPr="00D8576A">
        <w:tab/>
      </w:r>
      <w:r w:rsidRPr="00D8576A">
        <w:tab/>
        <w:t xml:space="preserve">The result of adding any amounts identified under </w:t>
      </w:r>
      <w:r w:rsidRPr="00280D92">
        <w:t>sections 17 and 20</w:t>
      </w:r>
      <w:r w:rsidRPr="00D8576A">
        <w:t xml:space="preserve"> to the amount identified under </w:t>
      </w:r>
      <w:r w:rsidRPr="00280D92">
        <w:t>section 15</w:t>
      </w:r>
      <w:r w:rsidRPr="00D8576A">
        <w:t xml:space="preserve">, and subtracting any amounts identified under </w:t>
      </w:r>
      <w:r w:rsidRPr="00280D92">
        <w:t>sections 16, 18 and 19</w:t>
      </w:r>
      <w:r w:rsidRPr="00D8576A">
        <w:t xml:space="preserve">, is the participating person’s </w:t>
      </w:r>
      <w:r w:rsidRPr="00D8576A">
        <w:rPr>
          <w:b/>
          <w:bCs/>
          <w:i/>
          <w:iCs/>
        </w:rPr>
        <w:t>gross telecommunications sales revenue</w:t>
      </w:r>
      <w:r w:rsidRPr="00D8576A">
        <w:t xml:space="preserve"> for the eligible revenue period.</w:t>
      </w:r>
    </w:p>
    <w:p w:rsidR="00CF0EBB" w:rsidRPr="00D8576A" w:rsidRDefault="00CF0EBB" w:rsidP="00CF0EBB">
      <w:pPr>
        <w:pStyle w:val="ActHead2"/>
        <w:pageBreakBefore/>
      </w:pPr>
      <w:bookmarkStart w:id="53" w:name="_Toc419893151"/>
      <w:bookmarkStart w:id="54" w:name="_Toc422141919"/>
      <w:r w:rsidRPr="00D8576A">
        <w:rPr>
          <w:rStyle w:val="CharPartNo"/>
        </w:rPr>
        <w:t>Part</w:t>
      </w:r>
      <w:r>
        <w:rPr>
          <w:rStyle w:val="CharPartNo"/>
        </w:rPr>
        <w:t xml:space="preserve"> </w:t>
      </w:r>
      <w:r w:rsidRPr="00D8576A">
        <w:rPr>
          <w:rStyle w:val="CharPartNo"/>
        </w:rPr>
        <w:t>4</w:t>
      </w:r>
      <w:r>
        <w:rPr>
          <w:rStyle w:val="CharPartNo"/>
        </w:rPr>
        <w:t xml:space="preserve"> </w:t>
      </w:r>
      <w:r w:rsidRPr="00D8576A">
        <w:t>—</w:t>
      </w:r>
      <w:r>
        <w:t xml:space="preserve"> </w:t>
      </w:r>
      <w:r w:rsidRPr="00D8576A">
        <w:rPr>
          <w:rStyle w:val="CharPartText"/>
        </w:rPr>
        <w:t>Net telecommunications sales revenue</w:t>
      </w:r>
      <w:bookmarkEnd w:id="53"/>
      <w:bookmarkEnd w:id="54"/>
    </w:p>
    <w:p w:rsidR="00CF0EBB" w:rsidRPr="00D8576A" w:rsidRDefault="00CF0EBB" w:rsidP="00CF0EBB">
      <w:pPr>
        <w:pStyle w:val="Header"/>
      </w:pPr>
      <w:r w:rsidRPr="00D8576A">
        <w:rPr>
          <w:rStyle w:val="CharDivNo"/>
        </w:rPr>
        <w:t xml:space="preserve"> </w:t>
      </w:r>
      <w:r w:rsidRPr="00D8576A">
        <w:rPr>
          <w:rStyle w:val="CharDivText"/>
        </w:rPr>
        <w:t xml:space="preserve"> </w:t>
      </w:r>
    </w:p>
    <w:p w:rsidR="00CF0EBB" w:rsidRPr="00D8576A" w:rsidRDefault="00CF0EBB" w:rsidP="00CF0EBB">
      <w:pPr>
        <w:pStyle w:val="Heading2"/>
      </w:pPr>
      <w:bookmarkStart w:id="55" w:name="_Toc419893152"/>
      <w:bookmarkStart w:id="56" w:name="_Toc422141920"/>
      <w:r w:rsidRPr="00D8576A">
        <w:rPr>
          <w:rStyle w:val="CharSectno"/>
        </w:rPr>
        <w:t>22</w:t>
      </w:r>
      <w:r>
        <w:tab/>
      </w:r>
      <w:r w:rsidRPr="00D8576A">
        <w:t>Purpose of Part</w:t>
      </w:r>
      <w:bookmarkEnd w:id="55"/>
      <w:bookmarkEnd w:id="56"/>
    </w:p>
    <w:p w:rsidR="00CF0EBB" w:rsidRPr="00D8576A" w:rsidRDefault="00CF0EBB" w:rsidP="00CF0EBB">
      <w:pPr>
        <w:pStyle w:val="subsection"/>
      </w:pPr>
      <w:r w:rsidRPr="00D8576A">
        <w:tab/>
        <w:t>(1)</w:t>
      </w:r>
      <w:r w:rsidRPr="00D8576A">
        <w:tab/>
        <w:t>After working out a participating person’s gross telecommunications sales revenue for an eligible revenue period, the next step is to work out the participating person’s net telecommunications sales revenue for that period by deducting amounts from the gross telecommunications sales revenue.</w:t>
      </w:r>
    </w:p>
    <w:p w:rsidR="00CF0EBB" w:rsidRPr="00D8576A" w:rsidRDefault="00CF0EBB" w:rsidP="00CF0EBB">
      <w:pPr>
        <w:pStyle w:val="subsection"/>
      </w:pPr>
      <w:r w:rsidRPr="00D8576A">
        <w:tab/>
        <w:t>(2)</w:t>
      </w:r>
      <w:r w:rsidRPr="00D8576A">
        <w:tab/>
        <w:t>This Part sets out how net telecommunications sales revenue is worked out.</w:t>
      </w:r>
    </w:p>
    <w:p w:rsidR="00CF0EBB" w:rsidRPr="00D8576A" w:rsidRDefault="00CF0EBB" w:rsidP="00CF0EBB">
      <w:pPr>
        <w:pStyle w:val="Heading2"/>
      </w:pPr>
      <w:bookmarkStart w:id="57" w:name="_Toc419893153"/>
      <w:bookmarkStart w:id="58" w:name="_Toc422141921"/>
      <w:r w:rsidRPr="00D8576A">
        <w:rPr>
          <w:rStyle w:val="CharSectno"/>
        </w:rPr>
        <w:t>23</w:t>
      </w:r>
      <w:r>
        <w:tab/>
      </w:r>
      <w:r w:rsidRPr="00D8576A">
        <w:t>Deductions—overseas activities</w:t>
      </w:r>
      <w:bookmarkEnd w:id="57"/>
      <w:bookmarkEnd w:id="58"/>
    </w:p>
    <w:p w:rsidR="00CF0EBB" w:rsidRPr="00D8576A" w:rsidRDefault="00CF0EBB" w:rsidP="00CF0EBB">
      <w:pPr>
        <w:pStyle w:val="subsection"/>
      </w:pPr>
      <w:r w:rsidRPr="00D8576A">
        <w:tab/>
        <w:t>(1)</w:t>
      </w:r>
      <w:r w:rsidRPr="00D8576A">
        <w:tab/>
        <w:t>Deduct each amount of telecommunications sales revenue that:</w:t>
      </w:r>
    </w:p>
    <w:p w:rsidR="00CF0EBB" w:rsidRPr="00D8576A" w:rsidRDefault="00CF0EBB" w:rsidP="00CF0EBB">
      <w:pPr>
        <w:pStyle w:val="paragraph"/>
        <w:tabs>
          <w:tab w:val="clear" w:pos="1531"/>
          <w:tab w:val="left" w:pos="1560"/>
        </w:tabs>
        <w:ind w:left="1554" w:hanging="420"/>
      </w:pPr>
      <w:r w:rsidRPr="00D8576A">
        <w:t>(a)</w:t>
      </w:r>
      <w:r w:rsidRPr="00D8576A">
        <w:tab/>
        <w:t xml:space="preserve">was earned by the participating person, or a consolidated related party of the </w:t>
      </w:r>
      <w:r>
        <w:t>p</w:t>
      </w:r>
      <w:r w:rsidRPr="00D8576A">
        <w:t>articipating person, from overseas activities; and</w:t>
      </w:r>
    </w:p>
    <w:p w:rsidR="00CF0EBB" w:rsidRPr="00D8576A" w:rsidRDefault="00CF0EBB" w:rsidP="00CF0EBB">
      <w:pPr>
        <w:pStyle w:val="paragraph"/>
        <w:tabs>
          <w:tab w:val="clear" w:pos="1531"/>
          <w:tab w:val="left" w:pos="1560"/>
        </w:tabs>
        <w:ind w:left="1554" w:hanging="420"/>
      </w:pPr>
      <w:r w:rsidRPr="00D8576A">
        <w:t>(b)</w:t>
      </w:r>
      <w:r w:rsidRPr="00D8576A">
        <w:tab/>
        <w:t>is part of the participating person’s gross telecommunications sales revenue; and</w:t>
      </w:r>
    </w:p>
    <w:p w:rsidR="00CF0EBB" w:rsidRPr="00D8576A" w:rsidRDefault="00CF0EBB" w:rsidP="00CF0EBB">
      <w:pPr>
        <w:pStyle w:val="paragraph"/>
        <w:tabs>
          <w:tab w:val="clear" w:pos="1531"/>
          <w:tab w:val="left" w:pos="1560"/>
        </w:tabs>
        <w:ind w:left="1554" w:hanging="420"/>
      </w:pPr>
      <w:r w:rsidRPr="00D8576A">
        <w:t>(c)</w:t>
      </w:r>
      <w:r w:rsidRPr="00D8576A">
        <w:tab/>
        <w:t>the participating person wants to deduct.</w:t>
      </w:r>
    </w:p>
    <w:p w:rsidR="00CF0EBB" w:rsidRPr="00D8576A" w:rsidRDefault="00CF0EBB" w:rsidP="00CF0EBB">
      <w:pPr>
        <w:pStyle w:val="subsection"/>
      </w:pPr>
      <w:r w:rsidRPr="00D8576A">
        <w:tab/>
        <w:t>(2)</w:t>
      </w:r>
      <w:r w:rsidRPr="00D8576A">
        <w:tab/>
        <w:t>Also deduct the result of multiplying each amount of telecommunications sales revenue that:</w:t>
      </w:r>
    </w:p>
    <w:p w:rsidR="00CF0EBB" w:rsidRPr="00D8576A" w:rsidRDefault="00CF0EBB" w:rsidP="00CF0EBB">
      <w:pPr>
        <w:pStyle w:val="paragraph"/>
        <w:tabs>
          <w:tab w:val="clear" w:pos="1531"/>
          <w:tab w:val="left" w:pos="1560"/>
        </w:tabs>
        <w:ind w:left="1554" w:hanging="420"/>
      </w:pPr>
      <w:r w:rsidRPr="00D8576A">
        <w:t>(a)</w:t>
      </w:r>
      <w:r w:rsidRPr="00D8576A">
        <w:tab/>
        <w:t>was earned by a declared related party of the participating person from overseas activities; and</w:t>
      </w:r>
    </w:p>
    <w:p w:rsidR="00CF0EBB" w:rsidRPr="00D8576A" w:rsidRDefault="00CF0EBB" w:rsidP="00CF0EBB">
      <w:pPr>
        <w:pStyle w:val="paragraph"/>
        <w:tabs>
          <w:tab w:val="clear" w:pos="1531"/>
          <w:tab w:val="left" w:pos="1560"/>
        </w:tabs>
        <w:ind w:left="1554" w:hanging="420"/>
      </w:pPr>
      <w:r w:rsidRPr="00D8576A">
        <w:t>(b)</w:t>
      </w:r>
      <w:r w:rsidRPr="00D8576A">
        <w:tab/>
        <w:t>is, after having been multiplied by the declared related party factor for that party, part of the participating person’s gross telecommunications sales revenue; and</w:t>
      </w:r>
    </w:p>
    <w:p w:rsidR="00CF0EBB" w:rsidRPr="00D8576A" w:rsidRDefault="00CF0EBB" w:rsidP="00CF0EBB">
      <w:pPr>
        <w:pStyle w:val="paragraph"/>
        <w:tabs>
          <w:tab w:val="clear" w:pos="1531"/>
          <w:tab w:val="left" w:pos="1560"/>
        </w:tabs>
        <w:ind w:left="1554" w:hanging="420"/>
      </w:pPr>
      <w:r w:rsidRPr="00D8576A">
        <w:t>(c)</w:t>
      </w:r>
      <w:r w:rsidRPr="00D8576A">
        <w:tab/>
        <w:t>the participating person wants to deduct;</w:t>
      </w:r>
    </w:p>
    <w:p w:rsidR="00CF0EBB" w:rsidRPr="00D8576A" w:rsidRDefault="00CF0EBB" w:rsidP="00CF0EBB">
      <w:pPr>
        <w:pStyle w:val="subsection2"/>
      </w:pPr>
      <w:r w:rsidRPr="00D8576A">
        <w:t>by the declared related party factor for that party.</w:t>
      </w:r>
    </w:p>
    <w:p w:rsidR="00CF0EBB" w:rsidRPr="00D8576A" w:rsidRDefault="00CF0EBB" w:rsidP="00CF0EBB">
      <w:pPr>
        <w:pStyle w:val="subsection"/>
      </w:pPr>
      <w:r w:rsidRPr="00D8576A">
        <w:tab/>
        <w:t>(3)</w:t>
      </w:r>
      <w:r w:rsidRPr="00D8576A">
        <w:tab/>
        <w:t>However, the participating person may not use subsection (1) or (2) to deduct an amount earned from supplying to or from Australia a carriage service mentioned in paragraph 16(1)(b) or (c) of the Telecommunications Act.</w:t>
      </w:r>
    </w:p>
    <w:p w:rsidR="00CF0EBB" w:rsidRPr="00D8576A" w:rsidRDefault="00CF0EBB" w:rsidP="00CF0EBB">
      <w:pPr>
        <w:pStyle w:val="subsection"/>
      </w:pPr>
      <w:r w:rsidRPr="00D8576A">
        <w:tab/>
        <w:t>(4)</w:t>
      </w:r>
      <w:r w:rsidRPr="00D8576A">
        <w:tab/>
        <w:t>In this section:</w:t>
      </w:r>
    </w:p>
    <w:p w:rsidR="00CF0EBB" w:rsidRPr="00D8576A" w:rsidRDefault="00CF0EBB" w:rsidP="00CF0EBB">
      <w:pPr>
        <w:pStyle w:val="Definition"/>
      </w:pPr>
      <w:r w:rsidRPr="00D8576A">
        <w:rPr>
          <w:b/>
          <w:i/>
        </w:rPr>
        <w:t>overseas activities</w:t>
      </w:r>
      <w:r w:rsidRPr="00D8576A">
        <w:t xml:space="preserve"> means any of the following acts that were carried out outside Australia:</w:t>
      </w:r>
    </w:p>
    <w:p w:rsidR="00CF0EBB" w:rsidRPr="00D8576A" w:rsidRDefault="00CF0EBB" w:rsidP="00CF0EBB">
      <w:pPr>
        <w:pStyle w:val="paragraph"/>
        <w:tabs>
          <w:tab w:val="clear" w:pos="1531"/>
          <w:tab w:val="left" w:pos="1560"/>
        </w:tabs>
        <w:ind w:left="1554" w:hanging="420"/>
      </w:pPr>
      <w:r w:rsidRPr="00D8576A">
        <w:t>(a)</w:t>
      </w:r>
      <w:r w:rsidRPr="00D8576A">
        <w:tab/>
        <w:t>supplying a carriage service, in a place outside Australia, that originates and terminates outside Australia;</w:t>
      </w:r>
    </w:p>
    <w:p w:rsidR="00CF0EBB" w:rsidRPr="00D8576A" w:rsidRDefault="00CF0EBB" w:rsidP="00CF0EBB">
      <w:pPr>
        <w:pStyle w:val="paragraph"/>
        <w:tabs>
          <w:tab w:val="clear" w:pos="1531"/>
          <w:tab w:val="left" w:pos="1560"/>
        </w:tabs>
        <w:ind w:left="1554" w:hanging="420"/>
      </w:pPr>
      <w:r w:rsidRPr="00D8576A">
        <w:t>(b)</w:t>
      </w:r>
      <w:r w:rsidRPr="00D8576A">
        <w:tab/>
        <w:t>supplying goods or services, in a place outside Australia, for use in connection with a carriage service that originates and terminates outside Australia;</w:t>
      </w:r>
    </w:p>
    <w:p w:rsidR="00CF0EBB" w:rsidRPr="00D8576A" w:rsidRDefault="00CF0EBB" w:rsidP="00CF0EBB">
      <w:pPr>
        <w:pStyle w:val="paragraph"/>
        <w:tabs>
          <w:tab w:val="clear" w:pos="1531"/>
          <w:tab w:val="left" w:pos="1560"/>
        </w:tabs>
        <w:ind w:left="1554" w:hanging="420"/>
      </w:pPr>
      <w:r w:rsidRPr="00D8576A">
        <w:t>(c)</w:t>
      </w:r>
      <w:r w:rsidRPr="00D8576A">
        <w:tab/>
        <w:t>supplying a content service, in a place outside Australia, using a carriage service that originates and terminates outside Australia;</w:t>
      </w:r>
    </w:p>
    <w:p w:rsidR="00CF0EBB" w:rsidRPr="00D8576A" w:rsidRDefault="00CF0EBB" w:rsidP="00CF0EBB">
      <w:pPr>
        <w:pStyle w:val="paragraph"/>
        <w:tabs>
          <w:tab w:val="clear" w:pos="1531"/>
          <w:tab w:val="left" w:pos="1560"/>
        </w:tabs>
        <w:ind w:left="1554" w:hanging="420"/>
      </w:pPr>
      <w:r w:rsidRPr="00D8576A">
        <w:t>(d)</w:t>
      </w:r>
      <w:r w:rsidRPr="00D8576A">
        <w:tab/>
        <w:t>manufacturing customer equipment or customer cabling in a place outside Australia;</w:t>
      </w:r>
    </w:p>
    <w:p w:rsidR="00CF0EBB" w:rsidRPr="00D8576A" w:rsidRDefault="00CF0EBB" w:rsidP="00CF0EBB">
      <w:pPr>
        <w:pStyle w:val="paragraph"/>
        <w:tabs>
          <w:tab w:val="clear" w:pos="1531"/>
          <w:tab w:val="left" w:pos="1560"/>
        </w:tabs>
        <w:ind w:left="1554" w:hanging="420"/>
      </w:pPr>
      <w:r w:rsidRPr="00D8576A">
        <w:t>(e)</w:t>
      </w:r>
      <w:r w:rsidRPr="00D8576A">
        <w:tab/>
        <w:t>importing, into a place outside Australia, customer equipment or customer cabling that is manufactured in a place outside Australia;</w:t>
      </w:r>
    </w:p>
    <w:p w:rsidR="00CF0EBB" w:rsidRPr="00D8576A" w:rsidRDefault="00CF0EBB" w:rsidP="00CF0EBB">
      <w:pPr>
        <w:pStyle w:val="paragraph"/>
        <w:tabs>
          <w:tab w:val="clear" w:pos="1531"/>
          <w:tab w:val="left" w:pos="1560"/>
        </w:tabs>
        <w:ind w:left="1554" w:hanging="420"/>
      </w:pPr>
      <w:r w:rsidRPr="00D8576A">
        <w:t>(f)</w:t>
      </w:r>
      <w:r w:rsidRPr="00D8576A">
        <w:tab/>
        <w:t>installing, maintaining, operating or providing access to a telecommunications network, or a facility, that:</w:t>
      </w:r>
    </w:p>
    <w:p w:rsidR="00CF0EBB" w:rsidRPr="00D8576A" w:rsidRDefault="00CF0EBB" w:rsidP="00CF0EBB">
      <w:pPr>
        <w:pStyle w:val="paragraphsub"/>
        <w:tabs>
          <w:tab w:val="clear" w:pos="1985"/>
        </w:tabs>
        <w:ind w:left="1985" w:hanging="425"/>
      </w:pPr>
      <w:r w:rsidRPr="00D8576A">
        <w:t>(i)</w:t>
      </w:r>
      <w:r w:rsidRPr="00D8576A">
        <w:tab/>
        <w:t>is located in a place outside Australia; and</w:t>
      </w:r>
    </w:p>
    <w:p w:rsidR="00CF0EBB" w:rsidRPr="00D8576A" w:rsidRDefault="00CF0EBB" w:rsidP="00CF0EBB">
      <w:pPr>
        <w:pStyle w:val="paragraphsub"/>
        <w:tabs>
          <w:tab w:val="clear" w:pos="1985"/>
        </w:tabs>
        <w:ind w:left="1985" w:hanging="425"/>
      </w:pPr>
      <w:r w:rsidRPr="00D8576A">
        <w:t>(ii)</w:t>
      </w:r>
      <w:r w:rsidRPr="00D8576A">
        <w:tab/>
        <w:t>is used to supply a carriage service that originates and terminates outside Australia.</w:t>
      </w:r>
    </w:p>
    <w:p w:rsidR="00CF0EBB" w:rsidRPr="00D8576A" w:rsidRDefault="00CF0EBB" w:rsidP="00CF0EBB">
      <w:pPr>
        <w:pStyle w:val="notetext"/>
      </w:pPr>
      <w:r w:rsidRPr="00D8576A">
        <w:t>Note 1:</w:t>
      </w:r>
      <w:r w:rsidRPr="00D8576A">
        <w:tab/>
        <w:t>An example of revenue earned from overseas activities is revenue earned from calls made using a global roaming service that originate and terminate outside Australia.</w:t>
      </w:r>
    </w:p>
    <w:p w:rsidR="00CF0EBB" w:rsidRPr="00D8576A" w:rsidRDefault="00CF0EBB" w:rsidP="00CF0EBB">
      <w:pPr>
        <w:pStyle w:val="notetext"/>
      </w:pPr>
      <w:r w:rsidRPr="00D8576A">
        <w:t>Note 2:</w:t>
      </w:r>
      <w:r w:rsidRPr="00D8576A">
        <w:tab/>
        <w:t>Examples of activities for which revenue cannot be deducted include:</w:t>
      </w:r>
    </w:p>
    <w:p w:rsidR="00CF0EBB" w:rsidRPr="00D8576A" w:rsidRDefault="00CF0EBB" w:rsidP="00CF0EBB">
      <w:pPr>
        <w:pStyle w:val="notepara"/>
      </w:pPr>
      <w:r w:rsidRPr="00D8576A">
        <w:t>(a)</w:t>
      </w:r>
      <w:r w:rsidRPr="00D8576A">
        <w:tab/>
        <w:t>customer charges for international telephone calls; and</w:t>
      </w:r>
    </w:p>
    <w:p w:rsidR="00CF0EBB" w:rsidRPr="00D8576A" w:rsidRDefault="00CF0EBB" w:rsidP="00CF0EBB">
      <w:pPr>
        <w:pStyle w:val="notepara"/>
      </w:pPr>
      <w:r w:rsidRPr="00D8576A">
        <w:t>(b)</w:t>
      </w:r>
      <w:r w:rsidRPr="00D8576A">
        <w:tab/>
        <w:t>settlement payments made to the participating person by a foreign participating person.</w:t>
      </w:r>
    </w:p>
    <w:p w:rsidR="00CF0EBB" w:rsidRPr="00D8576A" w:rsidRDefault="00CF0EBB" w:rsidP="00CF0EBB">
      <w:pPr>
        <w:pStyle w:val="Heading2"/>
      </w:pPr>
      <w:bookmarkStart w:id="59" w:name="_Toc419893154"/>
      <w:bookmarkStart w:id="60" w:name="_Toc422141922"/>
      <w:r w:rsidRPr="00D8576A">
        <w:rPr>
          <w:rStyle w:val="CharSectno"/>
        </w:rPr>
        <w:t>24</w:t>
      </w:r>
      <w:r>
        <w:tab/>
      </w:r>
      <w:r w:rsidRPr="00D8576A">
        <w:t>Deductions—acts in Australia for overseas services</w:t>
      </w:r>
      <w:bookmarkEnd w:id="59"/>
      <w:bookmarkEnd w:id="60"/>
    </w:p>
    <w:p w:rsidR="00CF0EBB" w:rsidRPr="00D8576A" w:rsidRDefault="00CF0EBB" w:rsidP="00CF0EBB">
      <w:pPr>
        <w:pStyle w:val="subsection"/>
      </w:pPr>
      <w:r w:rsidRPr="00D8576A">
        <w:tab/>
        <w:t>(1)</w:t>
      </w:r>
      <w:r w:rsidRPr="00D8576A">
        <w:tab/>
        <w:t>Deduct each amount of telecommunications sales revenue that:</w:t>
      </w:r>
    </w:p>
    <w:p w:rsidR="00CF0EBB" w:rsidRPr="00D8576A" w:rsidRDefault="00CF0EBB" w:rsidP="00CF0EBB">
      <w:pPr>
        <w:pStyle w:val="paragraph"/>
        <w:tabs>
          <w:tab w:val="clear" w:pos="1531"/>
          <w:tab w:val="left" w:pos="1560"/>
        </w:tabs>
        <w:ind w:left="1554" w:hanging="420"/>
      </w:pPr>
      <w:r w:rsidRPr="00D8576A">
        <w:t>(a)</w:t>
      </w:r>
      <w:r w:rsidRPr="00D8576A">
        <w:tab/>
        <w:t>was earned by the participating person, or a consolidated related party of the participating person, from an act carried out:</w:t>
      </w:r>
    </w:p>
    <w:p w:rsidR="00CF0EBB" w:rsidRPr="00D8576A" w:rsidRDefault="00CF0EBB" w:rsidP="00CF0EBB">
      <w:pPr>
        <w:pStyle w:val="paragraphsub"/>
        <w:tabs>
          <w:tab w:val="clear" w:pos="1985"/>
        </w:tabs>
        <w:ind w:left="1985" w:hanging="425"/>
      </w:pPr>
      <w:r w:rsidRPr="00D8576A">
        <w:t>(i)</w:t>
      </w:r>
      <w:r w:rsidRPr="00D8576A">
        <w:tab/>
        <w:t>in Australia; and</w:t>
      </w:r>
    </w:p>
    <w:p w:rsidR="00CF0EBB" w:rsidRPr="00D8576A" w:rsidRDefault="00CF0EBB" w:rsidP="00CF0EBB">
      <w:pPr>
        <w:pStyle w:val="paragraphsub"/>
        <w:tabs>
          <w:tab w:val="clear" w:pos="1985"/>
        </w:tabs>
        <w:ind w:left="1985" w:hanging="425"/>
      </w:pPr>
      <w:r w:rsidRPr="00D8576A">
        <w:t>(ii)</w:t>
      </w:r>
      <w:r w:rsidRPr="00D8576A">
        <w:tab/>
        <w:t>solely for the purposes of the supply of a carriage service, in a place outside Australia, that originates and terminates outside Australia; and</w:t>
      </w:r>
    </w:p>
    <w:p w:rsidR="00CF0EBB" w:rsidRPr="00D8576A" w:rsidRDefault="00CF0EBB" w:rsidP="00CF0EBB">
      <w:pPr>
        <w:pStyle w:val="paragraph"/>
        <w:tabs>
          <w:tab w:val="clear" w:pos="1531"/>
          <w:tab w:val="left" w:pos="1560"/>
        </w:tabs>
        <w:ind w:left="1554" w:hanging="420"/>
      </w:pPr>
      <w:r w:rsidRPr="00D8576A">
        <w:t>(b)</w:t>
      </w:r>
      <w:r w:rsidRPr="00D8576A">
        <w:tab/>
        <w:t>is part of the participating person’s gross telecommunications sales revenue; and</w:t>
      </w:r>
    </w:p>
    <w:p w:rsidR="00CF0EBB" w:rsidRPr="00D8576A" w:rsidRDefault="00CF0EBB" w:rsidP="00CF0EBB">
      <w:pPr>
        <w:pStyle w:val="paragraph"/>
        <w:tabs>
          <w:tab w:val="clear" w:pos="1531"/>
          <w:tab w:val="left" w:pos="1560"/>
        </w:tabs>
        <w:ind w:left="1554" w:hanging="420"/>
      </w:pPr>
      <w:r w:rsidRPr="00D8576A">
        <w:t>(c)</w:t>
      </w:r>
      <w:r w:rsidRPr="00D8576A">
        <w:tab/>
        <w:t>the participating person wants to deduct.</w:t>
      </w:r>
    </w:p>
    <w:p w:rsidR="00CF0EBB" w:rsidRPr="00D8576A" w:rsidRDefault="00CF0EBB" w:rsidP="00CF0EBB">
      <w:pPr>
        <w:pStyle w:val="subsection"/>
      </w:pPr>
      <w:r w:rsidRPr="00D8576A">
        <w:tab/>
        <w:t>(2)</w:t>
      </w:r>
      <w:r w:rsidRPr="00D8576A">
        <w:tab/>
        <w:t>Also deduct the result of multiplying each amount of telecommunications sales revenue that:</w:t>
      </w:r>
    </w:p>
    <w:p w:rsidR="00CF0EBB" w:rsidRPr="00D8576A" w:rsidRDefault="00CF0EBB" w:rsidP="00CF0EBB">
      <w:pPr>
        <w:pStyle w:val="paragraph"/>
        <w:tabs>
          <w:tab w:val="clear" w:pos="1531"/>
          <w:tab w:val="left" w:pos="1560"/>
        </w:tabs>
        <w:ind w:left="1554" w:hanging="420"/>
      </w:pPr>
      <w:r w:rsidRPr="00D8576A">
        <w:t>(a)</w:t>
      </w:r>
      <w:r w:rsidRPr="00D8576A">
        <w:tab/>
        <w:t>was earned by a declared related party of the participating person from an act carried out:</w:t>
      </w:r>
    </w:p>
    <w:p w:rsidR="00CF0EBB" w:rsidRPr="00D8576A" w:rsidRDefault="00CF0EBB" w:rsidP="00CF0EBB">
      <w:pPr>
        <w:pStyle w:val="paragraphsub"/>
        <w:tabs>
          <w:tab w:val="clear" w:pos="1985"/>
        </w:tabs>
        <w:ind w:left="1985" w:hanging="425"/>
      </w:pPr>
      <w:r w:rsidRPr="00D8576A">
        <w:t>(i)</w:t>
      </w:r>
      <w:r w:rsidRPr="00D8576A">
        <w:tab/>
        <w:t>in Australia; and</w:t>
      </w:r>
    </w:p>
    <w:p w:rsidR="00CF0EBB" w:rsidRPr="00D8576A" w:rsidRDefault="00CF0EBB" w:rsidP="00CF0EBB">
      <w:pPr>
        <w:pStyle w:val="paragraphsub"/>
        <w:tabs>
          <w:tab w:val="clear" w:pos="1985"/>
        </w:tabs>
        <w:ind w:left="1985" w:hanging="425"/>
      </w:pPr>
      <w:r w:rsidRPr="00D8576A">
        <w:t>(ii)</w:t>
      </w:r>
      <w:r w:rsidRPr="00D8576A">
        <w:tab/>
        <w:t>solely for the purposes of the supply of a carriage service, in a place outside Australia, that originates and terminates outside Australia; and</w:t>
      </w:r>
    </w:p>
    <w:p w:rsidR="00CF0EBB" w:rsidRPr="00D8576A" w:rsidRDefault="00CF0EBB" w:rsidP="00CF0EBB">
      <w:pPr>
        <w:pStyle w:val="paragraph"/>
        <w:tabs>
          <w:tab w:val="clear" w:pos="1531"/>
          <w:tab w:val="left" w:pos="1560"/>
        </w:tabs>
        <w:ind w:left="1554" w:hanging="420"/>
      </w:pPr>
      <w:r w:rsidRPr="00D8576A">
        <w:t>(b)</w:t>
      </w:r>
      <w:r w:rsidRPr="00D8576A">
        <w:tab/>
        <w:t>is, after having been multiplied by the declared related party factor for that party, part of the participating person’s gross telecommunications sales revenue; and</w:t>
      </w:r>
    </w:p>
    <w:p w:rsidR="00CF0EBB" w:rsidRPr="00D8576A" w:rsidRDefault="00CF0EBB" w:rsidP="00CF0EBB">
      <w:pPr>
        <w:pStyle w:val="paragraph"/>
        <w:tabs>
          <w:tab w:val="clear" w:pos="1531"/>
          <w:tab w:val="left" w:pos="1560"/>
        </w:tabs>
        <w:ind w:left="1554" w:hanging="420"/>
      </w:pPr>
      <w:r w:rsidRPr="00D8576A">
        <w:t>(c)</w:t>
      </w:r>
      <w:r w:rsidRPr="00D8576A">
        <w:tab/>
        <w:t>the participating person wants to deduct;</w:t>
      </w:r>
    </w:p>
    <w:p w:rsidR="00CF0EBB" w:rsidRPr="00D8576A" w:rsidRDefault="00CF0EBB" w:rsidP="00CF0EBB">
      <w:pPr>
        <w:pStyle w:val="subsection2"/>
      </w:pPr>
      <w:r w:rsidRPr="00D8576A">
        <w:t>by the declared related party factor for that party.</w:t>
      </w:r>
    </w:p>
    <w:p w:rsidR="00CF0EBB" w:rsidRPr="00D8576A" w:rsidRDefault="00CF0EBB" w:rsidP="00CF0EBB">
      <w:pPr>
        <w:pStyle w:val="subsection"/>
      </w:pPr>
      <w:r w:rsidRPr="00D8576A">
        <w:tab/>
        <w:t>(3)</w:t>
      </w:r>
      <w:r w:rsidRPr="00D8576A">
        <w:tab/>
        <w:t>However, the participating person may not use subsection (1) or (2) to deduct an amount earned from supplying to or from Australia a carriage service mentioned in paragraph 16(1)(b) or (c) of the Telecommunications Act.</w:t>
      </w:r>
    </w:p>
    <w:p w:rsidR="00CF0EBB" w:rsidRPr="00D8576A" w:rsidRDefault="00CF0EBB" w:rsidP="00CF0EBB">
      <w:pPr>
        <w:pStyle w:val="notetext"/>
        <w:rPr>
          <w:iCs/>
        </w:rPr>
      </w:pPr>
      <w:r w:rsidRPr="00D8576A">
        <w:rPr>
          <w:iCs/>
        </w:rPr>
        <w:t>Note 1:</w:t>
      </w:r>
      <w:r w:rsidRPr="00D8576A">
        <w:rPr>
          <w:iCs/>
        </w:rPr>
        <w:tab/>
        <w:t>An example of revenue under paragraphs (1)(a) and (2)(a) is revenue from providing in Australia management, switching or transit carriage services for a carriage service originating and terminating outside Australia.</w:t>
      </w:r>
    </w:p>
    <w:p w:rsidR="00CF0EBB" w:rsidRPr="00D8576A" w:rsidRDefault="00CF0EBB" w:rsidP="00CF0EBB">
      <w:pPr>
        <w:pStyle w:val="notetext"/>
      </w:pPr>
      <w:r w:rsidRPr="00D8576A">
        <w:t>Note 2:</w:t>
      </w:r>
      <w:r w:rsidRPr="00D8576A">
        <w:tab/>
        <w:t>Examples of activities for which revenue cannot be deducted include:</w:t>
      </w:r>
    </w:p>
    <w:p w:rsidR="00CF0EBB" w:rsidRPr="00D8576A" w:rsidRDefault="00CF0EBB" w:rsidP="00CF0EBB">
      <w:pPr>
        <w:pStyle w:val="notepara"/>
      </w:pPr>
      <w:r w:rsidRPr="00D8576A">
        <w:t>(a)</w:t>
      </w:r>
      <w:r w:rsidRPr="00D8576A">
        <w:tab/>
        <w:t>customer charges for international telephone calls; and</w:t>
      </w:r>
    </w:p>
    <w:p w:rsidR="00CF0EBB" w:rsidRPr="00D8576A" w:rsidRDefault="00CF0EBB" w:rsidP="00CF0EBB">
      <w:pPr>
        <w:pStyle w:val="notepara"/>
      </w:pPr>
      <w:r w:rsidRPr="00D8576A">
        <w:t>(b)</w:t>
      </w:r>
      <w:r w:rsidRPr="00D8576A">
        <w:tab/>
        <w:t>settlement payments made to the participating person by a foreign participating person.</w:t>
      </w:r>
    </w:p>
    <w:p w:rsidR="00CF0EBB" w:rsidRPr="00D8576A" w:rsidRDefault="00CF0EBB" w:rsidP="00CF0EBB">
      <w:pPr>
        <w:pStyle w:val="Heading2"/>
      </w:pPr>
      <w:bookmarkStart w:id="61" w:name="_Toc419893155"/>
      <w:bookmarkStart w:id="62" w:name="_Toc422141923"/>
      <w:r w:rsidRPr="00D8576A">
        <w:rPr>
          <w:rStyle w:val="CharSectno"/>
        </w:rPr>
        <w:t>25</w:t>
      </w:r>
      <w:r>
        <w:tab/>
      </w:r>
      <w:r w:rsidRPr="00D8576A">
        <w:t>Deductions—customer equipment</w:t>
      </w:r>
      <w:bookmarkEnd w:id="61"/>
      <w:bookmarkEnd w:id="62"/>
    </w:p>
    <w:p w:rsidR="00CF0EBB" w:rsidRPr="00D8576A" w:rsidRDefault="00CF0EBB" w:rsidP="00CF0EBB">
      <w:pPr>
        <w:pStyle w:val="subsection"/>
      </w:pPr>
      <w:r w:rsidRPr="00D8576A">
        <w:tab/>
        <w:t>(1)</w:t>
      </w:r>
      <w:r w:rsidRPr="00D8576A">
        <w:tab/>
        <w:t>Deduct each amount of telecommunications sales revenue that:</w:t>
      </w:r>
    </w:p>
    <w:p w:rsidR="00CF0EBB" w:rsidRPr="00D8576A" w:rsidRDefault="00CF0EBB" w:rsidP="00CF0EBB">
      <w:pPr>
        <w:pStyle w:val="paragraph"/>
        <w:tabs>
          <w:tab w:val="clear" w:pos="1531"/>
          <w:tab w:val="left" w:pos="1560"/>
        </w:tabs>
        <w:ind w:left="1554" w:hanging="420"/>
      </w:pPr>
      <w:r w:rsidRPr="00D8576A">
        <w:t>(a)</w:t>
      </w:r>
      <w:r w:rsidRPr="00D8576A">
        <w:tab/>
        <w:t>was earned by the participating person, or a consolidated related party of the participating person, from:</w:t>
      </w:r>
    </w:p>
    <w:p w:rsidR="00CF0EBB" w:rsidRPr="00D8576A" w:rsidRDefault="00CF0EBB" w:rsidP="00CF0EBB">
      <w:pPr>
        <w:pStyle w:val="paragraphsub"/>
        <w:tabs>
          <w:tab w:val="clear" w:pos="1985"/>
        </w:tabs>
        <w:ind w:left="1985" w:hanging="425"/>
      </w:pPr>
      <w:r w:rsidRPr="00D8576A">
        <w:t>(i)</w:t>
      </w:r>
      <w:r w:rsidRPr="00D8576A">
        <w:tab/>
        <w:t>selling, installing, insuring, repairing or maintaining customer equipment; or</w:t>
      </w:r>
    </w:p>
    <w:p w:rsidR="00CF0EBB" w:rsidRPr="00D8576A" w:rsidRDefault="00CF0EBB" w:rsidP="00CF0EBB">
      <w:pPr>
        <w:pStyle w:val="paragraphsub"/>
        <w:tabs>
          <w:tab w:val="clear" w:pos="1985"/>
        </w:tabs>
        <w:ind w:left="1985" w:hanging="425"/>
      </w:pPr>
      <w:r w:rsidRPr="00D8576A">
        <w:t>(ii)</w:t>
      </w:r>
      <w:r w:rsidRPr="00D8576A">
        <w:tab/>
        <w:t>renting customer equipment to a customer; and</w:t>
      </w:r>
    </w:p>
    <w:p w:rsidR="00CF0EBB" w:rsidRPr="00D8576A" w:rsidRDefault="00CF0EBB" w:rsidP="00CF0EBB">
      <w:pPr>
        <w:pStyle w:val="paragraph"/>
        <w:tabs>
          <w:tab w:val="clear" w:pos="1531"/>
          <w:tab w:val="left" w:pos="1560"/>
        </w:tabs>
        <w:ind w:left="1554" w:hanging="420"/>
      </w:pPr>
      <w:r w:rsidRPr="00D8576A">
        <w:t>(b)</w:t>
      </w:r>
      <w:r w:rsidRPr="00D8576A">
        <w:tab/>
        <w:t>is part of the participating person’s gross telecommunications sales revenue; and</w:t>
      </w:r>
    </w:p>
    <w:p w:rsidR="00CF0EBB" w:rsidRPr="00D8576A" w:rsidRDefault="00CF0EBB" w:rsidP="00CF0EBB">
      <w:pPr>
        <w:pStyle w:val="paragraph"/>
        <w:tabs>
          <w:tab w:val="clear" w:pos="1531"/>
          <w:tab w:val="left" w:pos="1560"/>
        </w:tabs>
        <w:ind w:left="1554" w:hanging="420"/>
      </w:pPr>
      <w:r w:rsidRPr="00D8576A">
        <w:t>(c)</w:t>
      </w:r>
      <w:r w:rsidRPr="00D8576A">
        <w:tab/>
        <w:t>the participating person wants to deduct.</w:t>
      </w:r>
    </w:p>
    <w:p w:rsidR="00CF0EBB" w:rsidRPr="00D8576A" w:rsidRDefault="00CF0EBB" w:rsidP="00CF0EBB">
      <w:pPr>
        <w:pStyle w:val="subsection"/>
      </w:pPr>
      <w:r w:rsidRPr="00D8576A">
        <w:tab/>
        <w:t>(2)</w:t>
      </w:r>
      <w:r w:rsidRPr="00D8576A">
        <w:tab/>
        <w:t>Also deduct the result of multiplying each amount of telecommunications sales revenue that:</w:t>
      </w:r>
    </w:p>
    <w:p w:rsidR="00CF0EBB" w:rsidRPr="00D8576A" w:rsidRDefault="00CF0EBB" w:rsidP="00CF0EBB">
      <w:pPr>
        <w:pStyle w:val="paragraph"/>
        <w:tabs>
          <w:tab w:val="clear" w:pos="1531"/>
          <w:tab w:val="left" w:pos="1560"/>
        </w:tabs>
        <w:ind w:left="1134" w:firstLine="0"/>
      </w:pPr>
      <w:r w:rsidRPr="00D8576A">
        <w:t>(a)</w:t>
      </w:r>
      <w:r w:rsidRPr="00D8576A">
        <w:tab/>
        <w:t>was earned by a declared related party of the participating person from:</w:t>
      </w:r>
    </w:p>
    <w:p w:rsidR="00CF0EBB" w:rsidRPr="00D8576A" w:rsidRDefault="00CF0EBB" w:rsidP="00CF0EBB">
      <w:pPr>
        <w:pStyle w:val="paragraphsub"/>
        <w:tabs>
          <w:tab w:val="clear" w:pos="1985"/>
        </w:tabs>
        <w:ind w:left="1985" w:hanging="425"/>
      </w:pPr>
      <w:r w:rsidRPr="00D8576A">
        <w:t>(i)</w:t>
      </w:r>
      <w:r w:rsidRPr="00D8576A">
        <w:tab/>
        <w:t>selling, installing, insuring, repairing or maintaining customer equipment; or</w:t>
      </w:r>
    </w:p>
    <w:p w:rsidR="00CF0EBB" w:rsidRPr="00D8576A" w:rsidRDefault="00CF0EBB" w:rsidP="00CF0EBB">
      <w:pPr>
        <w:pStyle w:val="paragraphsub"/>
        <w:tabs>
          <w:tab w:val="clear" w:pos="1985"/>
        </w:tabs>
        <w:ind w:left="1985" w:hanging="425"/>
      </w:pPr>
      <w:r w:rsidRPr="00D8576A">
        <w:t>(ii)</w:t>
      </w:r>
      <w:r w:rsidRPr="00D8576A">
        <w:tab/>
        <w:t>renting customer equipment to a customer; and</w:t>
      </w:r>
    </w:p>
    <w:p w:rsidR="00CF0EBB" w:rsidRPr="00D8576A" w:rsidRDefault="00CF0EBB" w:rsidP="00CF0EBB">
      <w:pPr>
        <w:pStyle w:val="paragraph"/>
        <w:tabs>
          <w:tab w:val="clear" w:pos="1531"/>
          <w:tab w:val="left" w:pos="1560"/>
        </w:tabs>
        <w:ind w:left="1554" w:hanging="420"/>
      </w:pPr>
      <w:r w:rsidRPr="00D8576A">
        <w:t>(b)</w:t>
      </w:r>
      <w:r w:rsidRPr="00D8576A">
        <w:tab/>
        <w:t>is, after having been multiplied by the declared related party factor for that party, part of the participating person’s gross telecommunications sales revenue; and</w:t>
      </w:r>
    </w:p>
    <w:p w:rsidR="00CF0EBB" w:rsidRPr="00D8576A" w:rsidRDefault="00CF0EBB" w:rsidP="00CF0EBB">
      <w:pPr>
        <w:pStyle w:val="paragraph"/>
        <w:tabs>
          <w:tab w:val="clear" w:pos="1531"/>
          <w:tab w:val="left" w:pos="1560"/>
        </w:tabs>
        <w:ind w:left="1554" w:hanging="420"/>
      </w:pPr>
      <w:r w:rsidRPr="00D8576A">
        <w:t>(c)</w:t>
      </w:r>
      <w:r w:rsidRPr="00D8576A">
        <w:tab/>
        <w:t>the participating person wants to deduct;</w:t>
      </w:r>
    </w:p>
    <w:p w:rsidR="00CF0EBB" w:rsidRPr="00D8576A" w:rsidRDefault="00CF0EBB" w:rsidP="00CF0EBB">
      <w:pPr>
        <w:pStyle w:val="subsection2"/>
      </w:pPr>
      <w:r w:rsidRPr="00D8576A">
        <w:t>by the declared related party factor for that party.</w:t>
      </w:r>
    </w:p>
    <w:p w:rsidR="00CF0EBB" w:rsidRPr="00D8576A" w:rsidRDefault="00CF0EBB" w:rsidP="00CF0EBB">
      <w:pPr>
        <w:pStyle w:val="Heading2"/>
      </w:pPr>
      <w:bookmarkStart w:id="63" w:name="_Toc419893156"/>
      <w:bookmarkStart w:id="64" w:name="_Toc422141924"/>
      <w:r w:rsidRPr="00D8576A">
        <w:rPr>
          <w:rStyle w:val="CharSectno"/>
        </w:rPr>
        <w:t>26</w:t>
      </w:r>
      <w:r>
        <w:tab/>
      </w:r>
      <w:r w:rsidRPr="00D8576A">
        <w:t>Deductions—content services</w:t>
      </w:r>
      <w:bookmarkEnd w:id="63"/>
      <w:bookmarkEnd w:id="64"/>
    </w:p>
    <w:p w:rsidR="00CF0EBB" w:rsidRPr="00D8576A" w:rsidRDefault="00CF0EBB" w:rsidP="00CF0EBB">
      <w:pPr>
        <w:pStyle w:val="subsection"/>
      </w:pPr>
      <w:r w:rsidRPr="00D8576A">
        <w:tab/>
        <w:t>(1)</w:t>
      </w:r>
      <w:r w:rsidRPr="00D8576A">
        <w:tab/>
        <w:t>Deduct each amount of telecommunications sales revenue that:</w:t>
      </w:r>
    </w:p>
    <w:p w:rsidR="00CF0EBB" w:rsidRPr="00D8576A" w:rsidRDefault="00CF0EBB" w:rsidP="00CF0EBB">
      <w:pPr>
        <w:pStyle w:val="paragraph"/>
        <w:tabs>
          <w:tab w:val="clear" w:pos="1531"/>
          <w:tab w:val="left" w:pos="1560"/>
        </w:tabs>
        <w:ind w:left="1554" w:hanging="420"/>
      </w:pPr>
      <w:r w:rsidRPr="00D8576A">
        <w:t>(a)</w:t>
      </w:r>
      <w:r w:rsidRPr="00D8576A">
        <w:tab/>
        <w:t>was earned by the participating person, or a consolidated related party of the participating person, for the content of a content service; and</w:t>
      </w:r>
    </w:p>
    <w:p w:rsidR="00CF0EBB" w:rsidRPr="00D8576A" w:rsidRDefault="00CF0EBB" w:rsidP="00CF0EBB">
      <w:pPr>
        <w:pStyle w:val="paragraph"/>
        <w:tabs>
          <w:tab w:val="clear" w:pos="1531"/>
          <w:tab w:val="left" w:pos="1560"/>
        </w:tabs>
        <w:ind w:left="1554" w:hanging="420"/>
      </w:pPr>
      <w:r w:rsidRPr="00D8576A">
        <w:t>(b)</w:t>
      </w:r>
      <w:r w:rsidRPr="00D8576A">
        <w:tab/>
        <w:t>is part of the participating person’s gross telecommunications sales revenue; and</w:t>
      </w:r>
    </w:p>
    <w:p w:rsidR="00CF0EBB" w:rsidRPr="00D8576A" w:rsidRDefault="00CF0EBB" w:rsidP="00CF0EBB">
      <w:pPr>
        <w:pStyle w:val="paragraph"/>
        <w:tabs>
          <w:tab w:val="clear" w:pos="1531"/>
          <w:tab w:val="left" w:pos="1560"/>
        </w:tabs>
        <w:ind w:left="1554" w:hanging="420"/>
      </w:pPr>
      <w:r w:rsidRPr="00D8576A">
        <w:t>(c)</w:t>
      </w:r>
      <w:r w:rsidRPr="00D8576A">
        <w:tab/>
        <w:t>the participating person wants to deduct.</w:t>
      </w:r>
    </w:p>
    <w:p w:rsidR="00CF0EBB" w:rsidRPr="00D8576A" w:rsidRDefault="00CF0EBB" w:rsidP="00CF0EBB">
      <w:pPr>
        <w:pStyle w:val="notetext"/>
      </w:pPr>
      <w:r w:rsidRPr="00D8576A">
        <w:t>Note:</w:t>
      </w:r>
      <w:r w:rsidRPr="00D8576A">
        <w:tab/>
        <w:t>Examples of revenue under paragraph (1)(a) include:</w:t>
      </w:r>
    </w:p>
    <w:p w:rsidR="00CF0EBB" w:rsidRPr="00D8576A" w:rsidRDefault="00CF0EBB" w:rsidP="00CF0EBB">
      <w:pPr>
        <w:pStyle w:val="notepara"/>
      </w:pPr>
      <w:r w:rsidRPr="00D8576A">
        <w:t>(a)</w:t>
      </w:r>
      <w:r w:rsidRPr="00D8576A">
        <w:tab/>
        <w:t>revenue earned from a program, including a program broadcast on a subscription broadcasting service; and</w:t>
      </w:r>
    </w:p>
    <w:p w:rsidR="00CF0EBB" w:rsidRPr="00D8576A" w:rsidRDefault="00CF0EBB" w:rsidP="00CF0EBB">
      <w:pPr>
        <w:pStyle w:val="notepara"/>
      </w:pPr>
      <w:r w:rsidRPr="00D8576A">
        <w:t>(b)</w:t>
      </w:r>
      <w:r w:rsidRPr="00D8576A">
        <w:tab/>
        <w:t>revenue earned from a message on a 190 telephone service.</w:t>
      </w:r>
    </w:p>
    <w:p w:rsidR="00CF0EBB" w:rsidRPr="00D8576A" w:rsidRDefault="00CF0EBB" w:rsidP="00CF0EBB">
      <w:pPr>
        <w:pStyle w:val="subsection"/>
      </w:pPr>
      <w:r w:rsidRPr="00D8576A">
        <w:tab/>
        <w:t>(2)</w:t>
      </w:r>
      <w:r w:rsidRPr="00D8576A">
        <w:tab/>
        <w:t>Also deduct the result of multiplying each amount of telecommunications sales revenue that:</w:t>
      </w:r>
    </w:p>
    <w:p w:rsidR="00CF0EBB" w:rsidRPr="00D8576A" w:rsidRDefault="00CF0EBB" w:rsidP="00CF0EBB">
      <w:pPr>
        <w:pStyle w:val="paragraph"/>
        <w:tabs>
          <w:tab w:val="clear" w:pos="1531"/>
          <w:tab w:val="left" w:pos="1560"/>
        </w:tabs>
        <w:ind w:left="1554" w:hanging="420"/>
      </w:pPr>
      <w:r w:rsidRPr="00D8576A">
        <w:t>(a)</w:t>
      </w:r>
      <w:r w:rsidRPr="00D8576A">
        <w:tab/>
        <w:t>was earned by a declared related party of the participating person for the content of a content service; and</w:t>
      </w:r>
    </w:p>
    <w:p w:rsidR="00CF0EBB" w:rsidRPr="00D8576A" w:rsidRDefault="00CF0EBB" w:rsidP="00CF0EBB">
      <w:pPr>
        <w:pStyle w:val="paragraph"/>
        <w:tabs>
          <w:tab w:val="clear" w:pos="1531"/>
          <w:tab w:val="left" w:pos="1560"/>
        </w:tabs>
        <w:ind w:left="1554" w:hanging="420"/>
      </w:pPr>
      <w:r w:rsidRPr="00D8576A">
        <w:t>(b)</w:t>
      </w:r>
      <w:r w:rsidRPr="00D8576A">
        <w:tab/>
        <w:t>is, after having been multiplied by the declared related party factor for that party, part of the participating person’s gross telecommunications sales revenue; and</w:t>
      </w:r>
    </w:p>
    <w:p w:rsidR="00CF0EBB" w:rsidRPr="00D8576A" w:rsidRDefault="00CF0EBB" w:rsidP="00CF0EBB">
      <w:pPr>
        <w:pStyle w:val="paragraph"/>
        <w:tabs>
          <w:tab w:val="clear" w:pos="1531"/>
          <w:tab w:val="left" w:pos="1560"/>
        </w:tabs>
        <w:ind w:left="1554" w:hanging="420"/>
      </w:pPr>
      <w:r w:rsidRPr="00D8576A">
        <w:t>(c)</w:t>
      </w:r>
      <w:r w:rsidRPr="00D8576A">
        <w:tab/>
        <w:t>the participating person wants to deduct;</w:t>
      </w:r>
    </w:p>
    <w:p w:rsidR="00CF0EBB" w:rsidRPr="00D8576A" w:rsidRDefault="00CF0EBB" w:rsidP="00CF0EBB">
      <w:pPr>
        <w:pStyle w:val="subsection2"/>
      </w:pPr>
      <w:r w:rsidRPr="00D8576A">
        <w:t>by the declared related party factor for that party.</w:t>
      </w:r>
    </w:p>
    <w:p w:rsidR="00CF0EBB" w:rsidRPr="00D8576A" w:rsidRDefault="00CF0EBB" w:rsidP="00CF0EBB">
      <w:pPr>
        <w:pStyle w:val="subsection"/>
      </w:pPr>
      <w:r w:rsidRPr="00D8576A">
        <w:tab/>
        <w:t>(3)</w:t>
      </w:r>
      <w:r w:rsidRPr="00D8576A">
        <w:tab/>
        <w:t>However, the participating person may not use subsection (1) or (2) to deduct an amount earned from carrying a content service.</w:t>
      </w:r>
    </w:p>
    <w:p w:rsidR="00CF0EBB" w:rsidRPr="00D8576A" w:rsidRDefault="00CF0EBB" w:rsidP="00CF0EBB">
      <w:pPr>
        <w:pStyle w:val="Heading2"/>
      </w:pPr>
      <w:bookmarkStart w:id="65" w:name="_Toc419893157"/>
      <w:bookmarkStart w:id="66" w:name="_Toc422141925"/>
      <w:r w:rsidRPr="00D8576A">
        <w:rPr>
          <w:rStyle w:val="CharSectno"/>
        </w:rPr>
        <w:t>27</w:t>
      </w:r>
      <w:r>
        <w:tab/>
      </w:r>
      <w:r w:rsidRPr="00D8576A">
        <w:t>Deductions—exempt base station</w:t>
      </w:r>
      <w:bookmarkEnd w:id="65"/>
      <w:bookmarkEnd w:id="66"/>
    </w:p>
    <w:p w:rsidR="00CF0EBB" w:rsidRPr="00D8576A" w:rsidRDefault="00CF0EBB" w:rsidP="00CF0EBB">
      <w:pPr>
        <w:pStyle w:val="subsection"/>
      </w:pPr>
      <w:r w:rsidRPr="00D8576A">
        <w:tab/>
        <w:t>(1)</w:t>
      </w:r>
      <w:r w:rsidRPr="00D8576A">
        <w:tab/>
        <w:t>Deduct each amount of telecommunications sales revenue that:</w:t>
      </w:r>
    </w:p>
    <w:p w:rsidR="00CF0EBB" w:rsidRPr="00D8576A" w:rsidRDefault="00CF0EBB" w:rsidP="00CF0EBB">
      <w:pPr>
        <w:pStyle w:val="paragraph"/>
        <w:tabs>
          <w:tab w:val="clear" w:pos="1531"/>
          <w:tab w:val="left" w:pos="1560"/>
        </w:tabs>
        <w:ind w:left="1554" w:hanging="420"/>
      </w:pPr>
      <w:r w:rsidRPr="00D8576A">
        <w:t>(a)</w:t>
      </w:r>
      <w:r w:rsidRPr="00D8576A">
        <w:tab/>
        <w:t>was earned by the participating person, or a consolidated related party of the participating person, from the use of an exempt base station during the eligible revenue period; and</w:t>
      </w:r>
    </w:p>
    <w:p w:rsidR="00CF0EBB" w:rsidRPr="00D8576A" w:rsidRDefault="00CF0EBB" w:rsidP="00CF0EBB">
      <w:pPr>
        <w:pStyle w:val="paragraph"/>
        <w:tabs>
          <w:tab w:val="clear" w:pos="1531"/>
          <w:tab w:val="left" w:pos="1560"/>
        </w:tabs>
        <w:ind w:left="1554" w:hanging="420"/>
      </w:pPr>
      <w:r w:rsidRPr="00D8576A">
        <w:t>(b)</w:t>
      </w:r>
      <w:r w:rsidRPr="00D8576A">
        <w:tab/>
        <w:t>is part of the participating person’s gross telecommunications sales revenue; and</w:t>
      </w:r>
    </w:p>
    <w:p w:rsidR="00CF0EBB" w:rsidRPr="00D8576A" w:rsidRDefault="00CF0EBB" w:rsidP="00CF0EBB">
      <w:pPr>
        <w:pStyle w:val="paragraph"/>
        <w:tabs>
          <w:tab w:val="clear" w:pos="1531"/>
          <w:tab w:val="left" w:pos="1560"/>
        </w:tabs>
        <w:ind w:left="1554" w:hanging="420"/>
      </w:pPr>
      <w:r w:rsidRPr="00D8576A">
        <w:t>(c)</w:t>
      </w:r>
      <w:r w:rsidRPr="00D8576A">
        <w:tab/>
        <w:t>the participating person wants to deduct.</w:t>
      </w:r>
    </w:p>
    <w:p w:rsidR="00CF0EBB" w:rsidRPr="00D8576A" w:rsidRDefault="00CF0EBB" w:rsidP="00CF0EBB">
      <w:pPr>
        <w:pStyle w:val="notetext"/>
      </w:pPr>
      <w:r w:rsidRPr="00D8576A">
        <w:t>Note:</w:t>
      </w:r>
      <w:r w:rsidRPr="00D8576A">
        <w:tab/>
        <w:t>See subsection 34(2) of the Telecommunications Act for when a base station is an exempt base station.</w:t>
      </w:r>
    </w:p>
    <w:p w:rsidR="00CF0EBB" w:rsidRPr="00D8576A" w:rsidRDefault="00CF0EBB" w:rsidP="00CF0EBB">
      <w:pPr>
        <w:pStyle w:val="subsection"/>
      </w:pPr>
      <w:r w:rsidRPr="00D8576A">
        <w:tab/>
        <w:t>(2)</w:t>
      </w:r>
      <w:r w:rsidRPr="00D8576A">
        <w:tab/>
        <w:t>Also deduct the result of multiplying each amount of telecommunications sales revenue that:</w:t>
      </w:r>
    </w:p>
    <w:p w:rsidR="00CF0EBB" w:rsidRPr="00D8576A" w:rsidRDefault="00CF0EBB" w:rsidP="00CF0EBB">
      <w:pPr>
        <w:pStyle w:val="paragraph"/>
        <w:tabs>
          <w:tab w:val="clear" w:pos="1531"/>
          <w:tab w:val="left" w:pos="1560"/>
        </w:tabs>
        <w:ind w:left="1554" w:hanging="420"/>
      </w:pPr>
      <w:r w:rsidRPr="00D8576A">
        <w:t>(a)</w:t>
      </w:r>
      <w:r w:rsidRPr="00D8576A">
        <w:tab/>
        <w:t>was earned by a declared related party of the participating person from the use of an exempt base station during the eligible revenue period; and</w:t>
      </w:r>
    </w:p>
    <w:p w:rsidR="00CF0EBB" w:rsidRPr="00D8576A" w:rsidRDefault="00CF0EBB" w:rsidP="00CF0EBB">
      <w:pPr>
        <w:pStyle w:val="paragraph"/>
        <w:tabs>
          <w:tab w:val="clear" w:pos="1531"/>
          <w:tab w:val="left" w:pos="1560"/>
        </w:tabs>
        <w:ind w:left="1554" w:hanging="420"/>
      </w:pPr>
      <w:r w:rsidRPr="00D8576A">
        <w:t>(b)</w:t>
      </w:r>
      <w:r w:rsidRPr="00D8576A">
        <w:tab/>
        <w:t>is, after having been multiplied by the declared related party factor for that party, part of the participating person’s gross telecommunications sales revenue; and</w:t>
      </w:r>
    </w:p>
    <w:p w:rsidR="00CF0EBB" w:rsidRPr="00D8576A" w:rsidRDefault="00CF0EBB" w:rsidP="00CF0EBB">
      <w:pPr>
        <w:pStyle w:val="paragraph"/>
        <w:tabs>
          <w:tab w:val="clear" w:pos="1531"/>
          <w:tab w:val="left" w:pos="1560"/>
        </w:tabs>
        <w:ind w:left="1554" w:hanging="420"/>
      </w:pPr>
      <w:r w:rsidRPr="00D8576A">
        <w:t>(c)</w:t>
      </w:r>
      <w:r w:rsidRPr="00D8576A">
        <w:tab/>
        <w:t>the participating person wants to deduct;</w:t>
      </w:r>
    </w:p>
    <w:p w:rsidR="00CF0EBB" w:rsidRPr="00D8576A" w:rsidRDefault="00CF0EBB" w:rsidP="00CF0EBB">
      <w:pPr>
        <w:pStyle w:val="subsection2"/>
      </w:pPr>
      <w:r w:rsidRPr="00D8576A">
        <w:t>by the declared related party factor for that party.</w:t>
      </w:r>
    </w:p>
    <w:p w:rsidR="00CF0EBB" w:rsidRPr="00D8576A" w:rsidRDefault="00CF0EBB" w:rsidP="00CF0EBB">
      <w:pPr>
        <w:pStyle w:val="Heading2"/>
      </w:pPr>
      <w:bookmarkStart w:id="67" w:name="_Toc419893158"/>
      <w:bookmarkStart w:id="68" w:name="_Toc422141926"/>
      <w:r w:rsidRPr="00D8576A">
        <w:rPr>
          <w:rStyle w:val="CharSectno"/>
        </w:rPr>
        <w:t>28</w:t>
      </w:r>
      <w:r>
        <w:tab/>
      </w:r>
      <w:r w:rsidRPr="00D8576A">
        <w:t>Deductions—infrastructure revenue</w:t>
      </w:r>
      <w:bookmarkEnd w:id="67"/>
      <w:bookmarkEnd w:id="68"/>
    </w:p>
    <w:p w:rsidR="00CF0EBB" w:rsidRPr="00D8576A" w:rsidRDefault="00CF0EBB" w:rsidP="00CF0EBB">
      <w:pPr>
        <w:pStyle w:val="subsection"/>
      </w:pPr>
      <w:r w:rsidRPr="00D8576A">
        <w:tab/>
        <w:t>(1)</w:t>
      </w:r>
      <w:r w:rsidRPr="00D8576A">
        <w:tab/>
        <w:t>Deduct each amount of telecommunications sales revenue that:</w:t>
      </w:r>
    </w:p>
    <w:p w:rsidR="00CF0EBB" w:rsidRPr="00D8576A" w:rsidRDefault="00CF0EBB" w:rsidP="00CF0EBB">
      <w:pPr>
        <w:pStyle w:val="paragraph"/>
        <w:tabs>
          <w:tab w:val="clear" w:pos="1531"/>
          <w:tab w:val="left" w:pos="1560"/>
        </w:tabs>
        <w:ind w:left="1554" w:hanging="420"/>
      </w:pPr>
      <w:r w:rsidRPr="00D8576A">
        <w:t>(a)</w:t>
      </w:r>
      <w:r w:rsidRPr="00D8576A">
        <w:tab/>
        <w:t>was earned by the participating person, or a consolidated related party of the participating person, from:</w:t>
      </w:r>
    </w:p>
    <w:p w:rsidR="00CF0EBB" w:rsidRPr="00D8576A" w:rsidRDefault="00CF0EBB" w:rsidP="00CF0EBB">
      <w:pPr>
        <w:pStyle w:val="paragraphsub"/>
        <w:tabs>
          <w:tab w:val="clear" w:pos="1985"/>
        </w:tabs>
        <w:ind w:left="1985" w:hanging="425"/>
      </w:pPr>
      <w:r w:rsidRPr="00D8576A">
        <w:t>(i)</w:t>
      </w:r>
      <w:r w:rsidRPr="00D8576A">
        <w:tab/>
        <w:t>the construction or installation of the infrastructure of a telecommunications network on the network side of the boundary of a telecommunications network; or</w:t>
      </w:r>
    </w:p>
    <w:p w:rsidR="00CF0EBB" w:rsidRPr="00D8576A" w:rsidRDefault="00CF0EBB" w:rsidP="00CF0EBB">
      <w:pPr>
        <w:pStyle w:val="paragraphsub"/>
        <w:tabs>
          <w:tab w:val="clear" w:pos="1985"/>
        </w:tabs>
        <w:ind w:left="1985" w:hanging="425"/>
      </w:pPr>
      <w:r w:rsidRPr="00D8576A">
        <w:t>(ii)</w:t>
      </w:r>
      <w:r w:rsidRPr="00D8576A">
        <w:tab/>
        <w:t>the management of the construction or installation of the infrastructure of a telecommunications network on the network side of the boundary of a telecommunications network; and</w:t>
      </w:r>
    </w:p>
    <w:p w:rsidR="00CF0EBB" w:rsidRPr="00D8576A" w:rsidRDefault="00CF0EBB" w:rsidP="00CF0EBB">
      <w:pPr>
        <w:pStyle w:val="paragraph"/>
        <w:tabs>
          <w:tab w:val="clear" w:pos="1531"/>
          <w:tab w:val="left" w:pos="1560"/>
        </w:tabs>
        <w:ind w:left="1554" w:hanging="420"/>
      </w:pPr>
      <w:r w:rsidRPr="00D8576A">
        <w:t>(b)</w:t>
      </w:r>
      <w:r w:rsidRPr="00D8576A">
        <w:tab/>
        <w:t>is part of the participating person’s gross telecommunications sales revenue; and</w:t>
      </w:r>
    </w:p>
    <w:p w:rsidR="00CF0EBB" w:rsidRPr="00D8576A" w:rsidRDefault="00CF0EBB" w:rsidP="00CF0EBB">
      <w:pPr>
        <w:pStyle w:val="paragraph"/>
        <w:tabs>
          <w:tab w:val="clear" w:pos="1531"/>
          <w:tab w:val="left" w:pos="1560"/>
        </w:tabs>
        <w:ind w:left="1554" w:hanging="420"/>
      </w:pPr>
      <w:r w:rsidRPr="00D8576A">
        <w:t>(c)</w:t>
      </w:r>
      <w:r w:rsidRPr="00D8576A">
        <w:tab/>
        <w:t>the participating person wants to deduct.</w:t>
      </w:r>
    </w:p>
    <w:p w:rsidR="00CF0EBB" w:rsidRPr="00D8576A" w:rsidRDefault="00CF0EBB" w:rsidP="00CF0EBB">
      <w:pPr>
        <w:pStyle w:val="subsection"/>
      </w:pPr>
      <w:r w:rsidRPr="00D8576A">
        <w:tab/>
        <w:t>(2)</w:t>
      </w:r>
      <w:r w:rsidRPr="00D8576A">
        <w:tab/>
        <w:t>Also deduct the result of multiplying each amount of telecommunications sales revenue that:</w:t>
      </w:r>
    </w:p>
    <w:p w:rsidR="00CF0EBB" w:rsidRPr="00D8576A" w:rsidRDefault="00CF0EBB" w:rsidP="00CF0EBB">
      <w:pPr>
        <w:pStyle w:val="paragraph"/>
        <w:tabs>
          <w:tab w:val="clear" w:pos="1531"/>
          <w:tab w:val="left" w:pos="1560"/>
        </w:tabs>
        <w:ind w:left="1554" w:hanging="420"/>
      </w:pPr>
      <w:r w:rsidRPr="00D8576A">
        <w:t>(a)</w:t>
      </w:r>
      <w:r w:rsidRPr="00D8576A">
        <w:tab/>
        <w:t>was earned by a declared related party of the participating person from:</w:t>
      </w:r>
    </w:p>
    <w:p w:rsidR="00CF0EBB" w:rsidRPr="00D8576A" w:rsidRDefault="00CF0EBB" w:rsidP="00CF0EBB">
      <w:pPr>
        <w:pStyle w:val="paragraphsub"/>
        <w:tabs>
          <w:tab w:val="clear" w:pos="1985"/>
        </w:tabs>
        <w:ind w:left="1985" w:hanging="425"/>
      </w:pPr>
      <w:r w:rsidRPr="00D8576A">
        <w:t>(i)</w:t>
      </w:r>
      <w:r w:rsidRPr="00D8576A">
        <w:tab/>
        <w:t>the construction or installation of the infrastructure of a telecommunications network on the network side of the boundary of a telecommunications network; or</w:t>
      </w:r>
    </w:p>
    <w:p w:rsidR="00CF0EBB" w:rsidRPr="00D8576A" w:rsidRDefault="00CF0EBB" w:rsidP="00CF0EBB">
      <w:pPr>
        <w:pStyle w:val="paragraphsub"/>
        <w:tabs>
          <w:tab w:val="clear" w:pos="1985"/>
        </w:tabs>
        <w:ind w:left="1985" w:hanging="425"/>
      </w:pPr>
      <w:r w:rsidRPr="00D8576A">
        <w:t>(ii)</w:t>
      </w:r>
      <w:r w:rsidRPr="00D8576A">
        <w:tab/>
        <w:t>the management of the construction or installation of the infrastructure of a telecommunications network on the network side of the boundary of a telecommunications network; and</w:t>
      </w:r>
    </w:p>
    <w:p w:rsidR="00CF0EBB" w:rsidRPr="00D8576A" w:rsidRDefault="00CF0EBB" w:rsidP="00CF0EBB">
      <w:pPr>
        <w:pStyle w:val="paragraph"/>
        <w:tabs>
          <w:tab w:val="clear" w:pos="1531"/>
          <w:tab w:val="left" w:pos="1560"/>
        </w:tabs>
        <w:ind w:left="1554" w:hanging="420"/>
      </w:pPr>
      <w:r w:rsidRPr="00D8576A">
        <w:t>(b)</w:t>
      </w:r>
      <w:r w:rsidRPr="00D8576A">
        <w:tab/>
        <w:t>is part of the participating person’s gross telecommunications sales revenue; and</w:t>
      </w:r>
    </w:p>
    <w:p w:rsidR="00CF0EBB" w:rsidRPr="00D8576A" w:rsidRDefault="00CF0EBB" w:rsidP="00CF0EBB">
      <w:pPr>
        <w:pStyle w:val="paragraph"/>
        <w:tabs>
          <w:tab w:val="clear" w:pos="1531"/>
          <w:tab w:val="left" w:pos="1560"/>
        </w:tabs>
        <w:ind w:left="1554" w:hanging="420"/>
      </w:pPr>
      <w:r w:rsidRPr="00D8576A">
        <w:t>(c)</w:t>
      </w:r>
      <w:r w:rsidRPr="00D8576A">
        <w:tab/>
        <w:t>the participating person wants to deduct;</w:t>
      </w:r>
    </w:p>
    <w:p w:rsidR="00CF0EBB" w:rsidRPr="00D8576A" w:rsidRDefault="00CF0EBB" w:rsidP="00CF0EBB">
      <w:pPr>
        <w:pStyle w:val="subsection2"/>
      </w:pPr>
      <w:r w:rsidRPr="00D8576A">
        <w:t>by the declared related party factor for that party.</w:t>
      </w:r>
    </w:p>
    <w:p w:rsidR="00CF0EBB" w:rsidRPr="00D8576A" w:rsidRDefault="00CF0EBB" w:rsidP="00CF0EBB">
      <w:pPr>
        <w:pStyle w:val="subsection"/>
      </w:pPr>
      <w:r w:rsidRPr="00D8576A">
        <w:tab/>
        <w:t>(3)</w:t>
      </w:r>
      <w:r w:rsidRPr="00D8576A">
        <w:tab/>
        <w:t>Also deduct each amount of telecommunications sales revenue that:</w:t>
      </w:r>
    </w:p>
    <w:p w:rsidR="00CF0EBB" w:rsidRPr="00D8576A" w:rsidRDefault="00CF0EBB" w:rsidP="00CF0EBB">
      <w:pPr>
        <w:pStyle w:val="paragraph"/>
        <w:tabs>
          <w:tab w:val="clear" w:pos="1531"/>
          <w:tab w:val="left" w:pos="1560"/>
        </w:tabs>
        <w:ind w:left="1554" w:hanging="420"/>
      </w:pPr>
      <w:r w:rsidRPr="00D8576A">
        <w:t>(a)</w:t>
      </w:r>
      <w:r w:rsidRPr="00D8576A">
        <w:tab/>
        <w:t>was earned by the participating person, or a consolidated related party of the participating person, from:</w:t>
      </w:r>
    </w:p>
    <w:p w:rsidR="00CF0EBB" w:rsidRPr="00D8576A" w:rsidRDefault="00CF0EBB" w:rsidP="00CF0EBB">
      <w:pPr>
        <w:pStyle w:val="paragraphsub"/>
        <w:tabs>
          <w:tab w:val="clear" w:pos="1985"/>
        </w:tabs>
        <w:ind w:left="1985" w:hanging="425"/>
      </w:pPr>
      <w:r w:rsidRPr="00D8576A">
        <w:t>(i)</w:t>
      </w:r>
      <w:r w:rsidRPr="00D8576A">
        <w:tab/>
        <w:t>the maintenance of the infrastructure of a telecommunications network on the network side of the boundary of a telecommunications network; or</w:t>
      </w:r>
    </w:p>
    <w:p w:rsidR="00CF0EBB" w:rsidRPr="00D8576A" w:rsidRDefault="00CF0EBB" w:rsidP="00CF0EBB">
      <w:pPr>
        <w:pStyle w:val="paragraphsub"/>
        <w:tabs>
          <w:tab w:val="clear" w:pos="1985"/>
        </w:tabs>
        <w:ind w:left="1985" w:hanging="425"/>
      </w:pPr>
      <w:r w:rsidRPr="00D8576A">
        <w:t>(ii)</w:t>
      </w:r>
      <w:r w:rsidRPr="00D8576A">
        <w:tab/>
        <w:t>the management of the maintenance of the infrastructure of a telecommunications network on the network side of the boundary of a telecommunications network; and</w:t>
      </w:r>
    </w:p>
    <w:p w:rsidR="00CF0EBB" w:rsidRPr="00D8576A" w:rsidRDefault="00CF0EBB" w:rsidP="00CF0EBB">
      <w:pPr>
        <w:pStyle w:val="paragraph"/>
        <w:tabs>
          <w:tab w:val="clear" w:pos="1531"/>
          <w:tab w:val="left" w:pos="1560"/>
        </w:tabs>
        <w:ind w:left="1554" w:hanging="420"/>
      </w:pPr>
      <w:r w:rsidRPr="00D8576A">
        <w:t>(b)</w:t>
      </w:r>
      <w:r w:rsidRPr="00D8576A">
        <w:tab/>
        <w:t>is, after having been multiplied by the declared related party factor for that party, part of the participating person’s gross telecommunications sales revenue; and</w:t>
      </w:r>
    </w:p>
    <w:p w:rsidR="00CF0EBB" w:rsidRPr="00D8576A" w:rsidRDefault="00CF0EBB" w:rsidP="00CF0EBB">
      <w:pPr>
        <w:pStyle w:val="paragraph"/>
        <w:tabs>
          <w:tab w:val="clear" w:pos="1531"/>
          <w:tab w:val="left" w:pos="1560"/>
        </w:tabs>
        <w:ind w:left="1554" w:hanging="420"/>
      </w:pPr>
      <w:r w:rsidRPr="00D8576A">
        <w:t>(c)</w:t>
      </w:r>
      <w:r w:rsidRPr="00D8576A">
        <w:tab/>
        <w:t>the participating person wants to deduct.</w:t>
      </w:r>
    </w:p>
    <w:p w:rsidR="00CF0EBB" w:rsidRPr="00D8576A" w:rsidRDefault="00CF0EBB" w:rsidP="00CF0EBB">
      <w:pPr>
        <w:pStyle w:val="subsection"/>
      </w:pPr>
      <w:r w:rsidRPr="00D8576A">
        <w:tab/>
        <w:t>(4)</w:t>
      </w:r>
      <w:r w:rsidRPr="00D8576A">
        <w:tab/>
        <w:t>Also deduct the result of multiplying each amount of telecommunications sales revenue that:</w:t>
      </w:r>
    </w:p>
    <w:p w:rsidR="00CF0EBB" w:rsidRPr="00D8576A" w:rsidRDefault="00CF0EBB" w:rsidP="00CF0EBB">
      <w:pPr>
        <w:pStyle w:val="paragraph"/>
        <w:tabs>
          <w:tab w:val="clear" w:pos="1531"/>
          <w:tab w:val="left" w:pos="1560"/>
        </w:tabs>
        <w:ind w:left="1554" w:hanging="420"/>
      </w:pPr>
      <w:r w:rsidRPr="00D8576A">
        <w:t>(a)</w:t>
      </w:r>
      <w:r w:rsidRPr="00D8576A">
        <w:tab/>
        <w:t>was earned by a declared related party of the participating person from:</w:t>
      </w:r>
    </w:p>
    <w:p w:rsidR="00CF0EBB" w:rsidRPr="00D8576A" w:rsidRDefault="00CF0EBB" w:rsidP="00CF0EBB">
      <w:pPr>
        <w:pStyle w:val="paragraphsub"/>
        <w:tabs>
          <w:tab w:val="clear" w:pos="1985"/>
        </w:tabs>
        <w:ind w:left="1985" w:hanging="425"/>
      </w:pPr>
      <w:r w:rsidRPr="00D8576A">
        <w:t>(i)</w:t>
      </w:r>
      <w:r w:rsidRPr="00D8576A">
        <w:tab/>
        <w:t>the maintenance of the infrastructure of a telecommunications network on the network side of the boundary of a telecommunications network; or</w:t>
      </w:r>
    </w:p>
    <w:p w:rsidR="00CF0EBB" w:rsidRPr="00D8576A" w:rsidRDefault="00CF0EBB" w:rsidP="00CF0EBB">
      <w:pPr>
        <w:pStyle w:val="paragraphsub"/>
        <w:tabs>
          <w:tab w:val="clear" w:pos="1985"/>
        </w:tabs>
        <w:ind w:left="1985" w:hanging="425"/>
      </w:pPr>
      <w:r w:rsidRPr="00D8576A">
        <w:t>(ii)</w:t>
      </w:r>
      <w:r w:rsidRPr="00D8576A">
        <w:tab/>
        <w:t>the management of the maintenance of the infrastructure of a telecommunications network on the network side of the boundary of a telecommunications network; and</w:t>
      </w:r>
    </w:p>
    <w:p w:rsidR="00CF0EBB" w:rsidRPr="00D8576A" w:rsidRDefault="00CF0EBB" w:rsidP="00CF0EBB">
      <w:pPr>
        <w:pStyle w:val="paragraph"/>
        <w:tabs>
          <w:tab w:val="clear" w:pos="1531"/>
          <w:tab w:val="left" w:pos="1560"/>
        </w:tabs>
        <w:ind w:left="1554" w:hanging="420"/>
      </w:pPr>
      <w:r w:rsidRPr="00D8576A">
        <w:t>(b)</w:t>
      </w:r>
      <w:r w:rsidRPr="00D8576A">
        <w:tab/>
        <w:t>is, after having been multiplied by the declared related party factor for that party, part of the participating person’s gross telecommunications sales revenue; and</w:t>
      </w:r>
    </w:p>
    <w:p w:rsidR="00CF0EBB" w:rsidRPr="00D8576A" w:rsidRDefault="00CF0EBB" w:rsidP="00CF0EBB">
      <w:pPr>
        <w:pStyle w:val="paragraph"/>
        <w:tabs>
          <w:tab w:val="clear" w:pos="1531"/>
          <w:tab w:val="left" w:pos="1560"/>
        </w:tabs>
        <w:ind w:left="1554" w:hanging="420"/>
      </w:pPr>
      <w:r w:rsidRPr="00D8576A">
        <w:t>(c)</w:t>
      </w:r>
      <w:r w:rsidRPr="00D8576A">
        <w:tab/>
        <w:t>the participating person wants to deduct;</w:t>
      </w:r>
    </w:p>
    <w:p w:rsidR="00CF0EBB" w:rsidRPr="00D8576A" w:rsidRDefault="00CF0EBB" w:rsidP="00CF0EBB">
      <w:pPr>
        <w:pStyle w:val="subsection2"/>
      </w:pPr>
      <w:r w:rsidRPr="00D8576A">
        <w:t>by the declared related party factor for that party.</w:t>
      </w:r>
    </w:p>
    <w:p w:rsidR="00CF0EBB" w:rsidRPr="00D8576A" w:rsidRDefault="00CF0EBB" w:rsidP="00CF0EBB">
      <w:pPr>
        <w:pStyle w:val="Heading2"/>
      </w:pPr>
      <w:bookmarkStart w:id="69" w:name="_Toc419893159"/>
      <w:bookmarkStart w:id="70" w:name="_Toc422141927"/>
      <w:r w:rsidRPr="00D8576A">
        <w:rPr>
          <w:rStyle w:val="CharSectno"/>
        </w:rPr>
        <w:t>29</w:t>
      </w:r>
      <w:r>
        <w:tab/>
      </w:r>
      <w:r w:rsidRPr="00D8576A">
        <w:t>Deductions—inter</w:t>
      </w:r>
      <w:r>
        <w:noBreakHyphen/>
      </w:r>
      <w:r w:rsidRPr="00D8576A">
        <w:t>person input payments</w:t>
      </w:r>
      <w:bookmarkEnd w:id="69"/>
      <w:bookmarkEnd w:id="70"/>
    </w:p>
    <w:p w:rsidR="00CF0EBB" w:rsidRPr="00D8576A" w:rsidRDefault="00CF0EBB" w:rsidP="00CF0EBB">
      <w:pPr>
        <w:pStyle w:val="subsection"/>
      </w:pPr>
      <w:r w:rsidRPr="00D8576A">
        <w:tab/>
        <w:t>(1)</w:t>
      </w:r>
      <w:r w:rsidRPr="00D8576A">
        <w:tab/>
        <w:t>Deduct each inter</w:t>
      </w:r>
      <w:r>
        <w:noBreakHyphen/>
      </w:r>
      <w:r w:rsidRPr="00D8576A">
        <w:t>person input payment that:</w:t>
      </w:r>
    </w:p>
    <w:p w:rsidR="00CF0EBB" w:rsidRPr="00D8576A" w:rsidRDefault="00CF0EBB" w:rsidP="00CF0EBB">
      <w:pPr>
        <w:pStyle w:val="paragraph"/>
        <w:tabs>
          <w:tab w:val="clear" w:pos="1531"/>
          <w:tab w:val="left" w:pos="1560"/>
        </w:tabs>
        <w:ind w:left="1554" w:hanging="420"/>
      </w:pPr>
      <w:r w:rsidRPr="00D8576A">
        <w:t>(a)</w:t>
      </w:r>
      <w:r w:rsidRPr="00D8576A">
        <w:tab/>
        <w:t xml:space="preserve">is made by the participating person </w:t>
      </w:r>
      <w:r>
        <w:t xml:space="preserve">(the </w:t>
      </w:r>
      <w:r w:rsidRPr="00BF137D">
        <w:t>first participating person</w:t>
      </w:r>
      <w:r>
        <w:t>)</w:t>
      </w:r>
      <w:r w:rsidRPr="00D8576A">
        <w:t xml:space="preserve"> or a consolidated related party of the </w:t>
      </w:r>
      <w:r>
        <w:t xml:space="preserve">first </w:t>
      </w:r>
      <w:r w:rsidRPr="00D8576A">
        <w:t>participating person to:</w:t>
      </w:r>
    </w:p>
    <w:p w:rsidR="00CF0EBB" w:rsidRPr="00D8576A" w:rsidRDefault="00CF0EBB" w:rsidP="00CF0EBB">
      <w:pPr>
        <w:pStyle w:val="paragraphsub"/>
        <w:tabs>
          <w:tab w:val="clear" w:pos="1985"/>
        </w:tabs>
        <w:ind w:left="1985" w:hanging="425"/>
      </w:pPr>
      <w:r w:rsidRPr="00D8576A">
        <w:t>(i)</w:t>
      </w:r>
      <w:r w:rsidRPr="00D8576A">
        <w:tab/>
        <w:t xml:space="preserve">another participating person (the </w:t>
      </w:r>
      <w:r w:rsidRPr="00BF137D">
        <w:t>second participating person</w:t>
      </w:r>
      <w:r w:rsidRPr="00D8576A">
        <w:t xml:space="preserve">) or a consolidated related party or declared related party of the second </w:t>
      </w:r>
      <w:r>
        <w:t>participating</w:t>
      </w:r>
      <w:r w:rsidRPr="00D8576A">
        <w:t xml:space="preserve"> person; or</w:t>
      </w:r>
    </w:p>
    <w:p w:rsidR="00CF0EBB" w:rsidRPr="00D8576A" w:rsidRDefault="00CF0EBB" w:rsidP="00CF0EBB">
      <w:pPr>
        <w:pStyle w:val="paragraphsub"/>
        <w:tabs>
          <w:tab w:val="clear" w:pos="1985"/>
        </w:tabs>
        <w:ind w:left="1985" w:hanging="425"/>
      </w:pPr>
      <w:r w:rsidRPr="00D8576A">
        <w:t>(ii)</w:t>
      </w:r>
      <w:r w:rsidRPr="00D8576A">
        <w:tab/>
        <w:t>a non</w:t>
      </w:r>
      <w:r>
        <w:noBreakHyphen/>
      </w:r>
      <w:r w:rsidRPr="00D8576A">
        <w:t xml:space="preserve">participating person or a consolidated related party or declared related party of the </w:t>
      </w:r>
      <w:r>
        <w:t>non-participating</w:t>
      </w:r>
      <w:r w:rsidRPr="00D8576A">
        <w:t xml:space="preserve"> person; and</w:t>
      </w:r>
    </w:p>
    <w:p w:rsidR="00CF0EBB" w:rsidRDefault="00CF0EBB" w:rsidP="00CF0EBB">
      <w:pPr>
        <w:pStyle w:val="paragraph"/>
        <w:tabs>
          <w:tab w:val="clear" w:pos="1531"/>
          <w:tab w:val="left" w:pos="1560"/>
        </w:tabs>
        <w:ind w:left="1554" w:hanging="420"/>
      </w:pPr>
      <w:r w:rsidRPr="00D8576A">
        <w:t>(b)</w:t>
      </w:r>
      <w:r w:rsidRPr="00D8576A">
        <w:tab/>
        <w:t xml:space="preserve">is made while the </w:t>
      </w:r>
      <w:r>
        <w:t xml:space="preserve">first </w:t>
      </w:r>
      <w:r w:rsidRPr="00D8576A">
        <w:t>participating person and</w:t>
      </w:r>
      <w:r>
        <w:t>:</w:t>
      </w:r>
      <w:r w:rsidRPr="00D8576A">
        <w:t xml:space="preserve"> </w:t>
      </w:r>
    </w:p>
    <w:p w:rsidR="00CF0EBB" w:rsidRDefault="00CF0EBB" w:rsidP="00CF0EBB">
      <w:pPr>
        <w:pStyle w:val="paragraphsub"/>
        <w:tabs>
          <w:tab w:val="clear" w:pos="1985"/>
        </w:tabs>
        <w:ind w:left="1985" w:hanging="425"/>
      </w:pPr>
      <w:r>
        <w:t>(i)</w:t>
      </w:r>
      <w:r>
        <w:tab/>
        <w:t xml:space="preserve">in the case of subparagraph (a)(i) – </w:t>
      </w:r>
      <w:r w:rsidRPr="00D8576A">
        <w:t xml:space="preserve">the second </w:t>
      </w:r>
      <w:r>
        <w:t xml:space="preserve">participating </w:t>
      </w:r>
      <w:r w:rsidRPr="00D8576A">
        <w:t>person</w:t>
      </w:r>
      <w:r>
        <w:t>; or</w:t>
      </w:r>
    </w:p>
    <w:p w:rsidR="00CF0EBB" w:rsidRDefault="00CF0EBB" w:rsidP="00CF0EBB">
      <w:pPr>
        <w:pStyle w:val="paragraphsub"/>
        <w:tabs>
          <w:tab w:val="clear" w:pos="1985"/>
        </w:tabs>
        <w:ind w:left="1985" w:hanging="425"/>
      </w:pPr>
      <w:r>
        <w:t>(ii)</w:t>
      </w:r>
      <w:r>
        <w:tab/>
        <w:t>in the case of subparagraph (a)(ii) – the non-participating person;</w:t>
      </w:r>
      <w:r w:rsidRPr="00D8576A">
        <w:t xml:space="preserve"> </w:t>
      </w:r>
    </w:p>
    <w:p w:rsidR="00CF0EBB" w:rsidRPr="00D8576A" w:rsidRDefault="00CF0EBB" w:rsidP="00CF0EBB">
      <w:pPr>
        <w:pStyle w:val="paragraphsub"/>
        <w:tabs>
          <w:tab w:val="clear" w:pos="1985"/>
        </w:tabs>
        <w:ind w:left="1985" w:hanging="425"/>
      </w:pPr>
      <w:r w:rsidRPr="00D8576A">
        <w:t>are each either:</w:t>
      </w:r>
    </w:p>
    <w:p w:rsidR="00CF0EBB" w:rsidRPr="00D8576A" w:rsidRDefault="00CF0EBB" w:rsidP="00CF0EBB">
      <w:pPr>
        <w:pStyle w:val="paragraphsub"/>
        <w:tabs>
          <w:tab w:val="clear" w:pos="1985"/>
        </w:tabs>
        <w:ind w:left="1985" w:hanging="425"/>
      </w:pPr>
      <w:r w:rsidRPr="00D8576A">
        <w:t>(i</w:t>
      </w:r>
      <w:r>
        <w:t>ii</w:t>
      </w:r>
      <w:r w:rsidRPr="00D8576A">
        <w:t>)</w:t>
      </w:r>
      <w:r w:rsidRPr="00D8576A">
        <w:tab/>
        <w:t>the holder of a carrier licence; or</w:t>
      </w:r>
    </w:p>
    <w:p w:rsidR="00CF0EBB" w:rsidRPr="00D8576A" w:rsidRDefault="00CF0EBB" w:rsidP="00CF0EBB">
      <w:pPr>
        <w:pStyle w:val="paragraphsub"/>
        <w:tabs>
          <w:tab w:val="clear" w:pos="1985"/>
        </w:tabs>
        <w:ind w:left="1985" w:hanging="425"/>
      </w:pPr>
      <w:r w:rsidRPr="00D8576A">
        <w:t>(i</w:t>
      </w:r>
      <w:r>
        <w:t>v</w:t>
      </w:r>
      <w:r w:rsidRPr="00D8576A">
        <w:t>)</w:t>
      </w:r>
      <w:r w:rsidRPr="00D8576A">
        <w:tab/>
        <w:t>a participating carriage service provider; and</w:t>
      </w:r>
    </w:p>
    <w:p w:rsidR="00CF0EBB" w:rsidRPr="00D8576A" w:rsidRDefault="00CF0EBB" w:rsidP="00CF0EBB">
      <w:pPr>
        <w:pStyle w:val="paragraph"/>
        <w:tabs>
          <w:tab w:val="clear" w:pos="1531"/>
          <w:tab w:val="left" w:pos="1560"/>
        </w:tabs>
        <w:ind w:left="1554" w:hanging="420"/>
      </w:pPr>
      <w:r w:rsidRPr="00D8576A">
        <w:t>(c)</w:t>
      </w:r>
      <w:r w:rsidRPr="00D8576A">
        <w:tab/>
        <w:t xml:space="preserve">the </w:t>
      </w:r>
      <w:r>
        <w:t xml:space="preserve">first </w:t>
      </w:r>
      <w:r w:rsidRPr="00D8576A">
        <w:t>participating person wants to deduct.</w:t>
      </w:r>
    </w:p>
    <w:p w:rsidR="00CF0EBB" w:rsidRPr="00D8576A" w:rsidRDefault="00CF0EBB" w:rsidP="00CF0EBB">
      <w:pPr>
        <w:pStyle w:val="subsection"/>
      </w:pPr>
      <w:r w:rsidRPr="00D8576A">
        <w:tab/>
        <w:t>(2)</w:t>
      </w:r>
      <w:r w:rsidRPr="00D8576A">
        <w:tab/>
        <w:t>Also deduct the result of multiplying each inter</w:t>
      </w:r>
      <w:r>
        <w:noBreakHyphen/>
      </w:r>
      <w:r w:rsidRPr="00D8576A">
        <w:t>person input payment that:</w:t>
      </w:r>
    </w:p>
    <w:p w:rsidR="00CF0EBB" w:rsidRPr="00D8576A" w:rsidRDefault="00CF0EBB" w:rsidP="00CF0EBB">
      <w:pPr>
        <w:pStyle w:val="paragraph"/>
        <w:tabs>
          <w:tab w:val="clear" w:pos="1531"/>
          <w:tab w:val="left" w:pos="1560"/>
        </w:tabs>
        <w:ind w:left="1554" w:hanging="420"/>
      </w:pPr>
      <w:r w:rsidRPr="00D8576A">
        <w:t>(a)</w:t>
      </w:r>
      <w:r w:rsidRPr="00D8576A">
        <w:tab/>
        <w:t xml:space="preserve">is made by a declared related party of the participating person </w:t>
      </w:r>
      <w:r>
        <w:t xml:space="preserve">(the </w:t>
      </w:r>
      <w:r w:rsidRPr="00BF137D">
        <w:t>first participating person</w:t>
      </w:r>
      <w:r>
        <w:t>)</w:t>
      </w:r>
      <w:r w:rsidRPr="00D8576A">
        <w:t xml:space="preserve"> to:</w:t>
      </w:r>
    </w:p>
    <w:p w:rsidR="00CF0EBB" w:rsidRPr="00D8576A" w:rsidRDefault="00CF0EBB" w:rsidP="00CF0EBB">
      <w:pPr>
        <w:pStyle w:val="paragraphsub"/>
        <w:tabs>
          <w:tab w:val="clear" w:pos="1985"/>
        </w:tabs>
        <w:ind w:left="1985" w:hanging="425"/>
      </w:pPr>
      <w:r w:rsidRPr="00D8576A">
        <w:t>(i)</w:t>
      </w:r>
      <w:r w:rsidRPr="00D8576A">
        <w:tab/>
        <w:t xml:space="preserve">another participating person (the </w:t>
      </w:r>
      <w:r w:rsidRPr="00BF137D">
        <w:t>second participating person</w:t>
      </w:r>
      <w:r w:rsidRPr="00D8576A">
        <w:t xml:space="preserve">) or a consolidated related party or declared related party of the second </w:t>
      </w:r>
      <w:r>
        <w:t xml:space="preserve">participating </w:t>
      </w:r>
      <w:r w:rsidRPr="00D8576A">
        <w:t>person; or</w:t>
      </w:r>
    </w:p>
    <w:p w:rsidR="00CF0EBB" w:rsidRPr="00D8576A" w:rsidRDefault="00CF0EBB" w:rsidP="00CF0EBB">
      <w:pPr>
        <w:pStyle w:val="paragraphsub"/>
        <w:tabs>
          <w:tab w:val="clear" w:pos="1985"/>
        </w:tabs>
        <w:ind w:left="1985" w:hanging="425"/>
      </w:pPr>
      <w:r w:rsidRPr="00D8576A">
        <w:t>(ii)</w:t>
      </w:r>
      <w:r w:rsidRPr="00D8576A">
        <w:tab/>
        <w:t>a non</w:t>
      </w:r>
      <w:r>
        <w:noBreakHyphen/>
      </w:r>
      <w:r w:rsidRPr="00D8576A">
        <w:t xml:space="preserve">participating person or a consolidated related party or declared related party of the </w:t>
      </w:r>
      <w:r>
        <w:t xml:space="preserve">non-participating </w:t>
      </w:r>
      <w:r w:rsidRPr="00D8576A">
        <w:t>person; and</w:t>
      </w:r>
    </w:p>
    <w:p w:rsidR="00CF0EBB" w:rsidRDefault="00CF0EBB" w:rsidP="00CF0EBB">
      <w:pPr>
        <w:pStyle w:val="paragraph"/>
        <w:tabs>
          <w:tab w:val="clear" w:pos="1531"/>
          <w:tab w:val="left" w:pos="1560"/>
        </w:tabs>
        <w:ind w:left="1554" w:hanging="420"/>
      </w:pPr>
      <w:r w:rsidRPr="00D8576A">
        <w:t>(b)</w:t>
      </w:r>
      <w:r w:rsidRPr="00D8576A">
        <w:tab/>
        <w:t>is made while the</w:t>
      </w:r>
      <w:r>
        <w:t xml:space="preserve"> first</w:t>
      </w:r>
      <w:r w:rsidRPr="00D8576A">
        <w:t xml:space="preserve"> participating person and</w:t>
      </w:r>
      <w:r>
        <w:t>:</w:t>
      </w:r>
      <w:r w:rsidRPr="00D8576A">
        <w:t xml:space="preserve"> </w:t>
      </w:r>
    </w:p>
    <w:p w:rsidR="00CF0EBB" w:rsidRDefault="00CF0EBB" w:rsidP="00CF0EBB">
      <w:pPr>
        <w:pStyle w:val="paragraphsub"/>
        <w:tabs>
          <w:tab w:val="clear" w:pos="1985"/>
        </w:tabs>
        <w:ind w:left="1985" w:hanging="425"/>
      </w:pPr>
      <w:r>
        <w:t>(i)</w:t>
      </w:r>
      <w:r>
        <w:tab/>
        <w:t xml:space="preserve">in the case of subparagraph (a)(i) – </w:t>
      </w:r>
      <w:r w:rsidRPr="00D8576A">
        <w:t>the second</w:t>
      </w:r>
      <w:r>
        <w:t xml:space="preserve"> participating</w:t>
      </w:r>
      <w:r w:rsidRPr="00D8576A">
        <w:t xml:space="preserve"> person</w:t>
      </w:r>
      <w:r>
        <w:t>; or</w:t>
      </w:r>
    </w:p>
    <w:p w:rsidR="00CF0EBB" w:rsidRDefault="00CF0EBB" w:rsidP="00CF0EBB">
      <w:pPr>
        <w:pStyle w:val="paragraphsub"/>
        <w:tabs>
          <w:tab w:val="clear" w:pos="1985"/>
        </w:tabs>
        <w:ind w:left="1985" w:hanging="425"/>
      </w:pPr>
      <w:r>
        <w:t>(ii)</w:t>
      </w:r>
      <w:r>
        <w:tab/>
        <w:t>in the case of subparagraph (a)(ii)</w:t>
      </w:r>
      <w:r w:rsidRPr="00A40102">
        <w:t xml:space="preserve"> </w:t>
      </w:r>
      <w:r>
        <w:t>– the non-participating person;</w:t>
      </w:r>
      <w:r w:rsidRPr="00D8576A">
        <w:t xml:space="preserve"> </w:t>
      </w:r>
    </w:p>
    <w:p w:rsidR="00CF0EBB" w:rsidRPr="00D8576A" w:rsidRDefault="00CF0EBB" w:rsidP="00CF0EBB">
      <w:pPr>
        <w:pStyle w:val="paragraphsub"/>
        <w:tabs>
          <w:tab w:val="clear" w:pos="1985"/>
        </w:tabs>
        <w:ind w:left="1985" w:firstLine="0"/>
      </w:pPr>
      <w:r w:rsidRPr="00D8576A">
        <w:t>are each either:</w:t>
      </w:r>
    </w:p>
    <w:p w:rsidR="00CF0EBB" w:rsidRPr="00D8576A" w:rsidRDefault="00CF0EBB" w:rsidP="00CF0EBB">
      <w:pPr>
        <w:pStyle w:val="paragraphsub"/>
        <w:tabs>
          <w:tab w:val="clear" w:pos="1985"/>
        </w:tabs>
        <w:ind w:left="1985" w:hanging="425"/>
      </w:pPr>
      <w:r w:rsidRPr="00D8576A">
        <w:t>(</w:t>
      </w:r>
      <w:r>
        <w:t>ii</w:t>
      </w:r>
      <w:r w:rsidRPr="00D8576A">
        <w:t>i)</w:t>
      </w:r>
      <w:r w:rsidRPr="00D8576A">
        <w:tab/>
        <w:t>the holder of a carrier licence; or</w:t>
      </w:r>
    </w:p>
    <w:p w:rsidR="00CF0EBB" w:rsidRPr="00D8576A" w:rsidRDefault="00CF0EBB" w:rsidP="00CF0EBB">
      <w:pPr>
        <w:pStyle w:val="paragraphsub"/>
        <w:tabs>
          <w:tab w:val="clear" w:pos="1985"/>
        </w:tabs>
        <w:ind w:left="1985" w:hanging="425"/>
      </w:pPr>
      <w:r w:rsidRPr="00D8576A">
        <w:t>(i</w:t>
      </w:r>
      <w:r>
        <w:t>v</w:t>
      </w:r>
      <w:r w:rsidRPr="00D8576A">
        <w:t>)</w:t>
      </w:r>
      <w:r w:rsidRPr="00D8576A">
        <w:tab/>
        <w:t>a participating carriage service provider; and</w:t>
      </w:r>
    </w:p>
    <w:p w:rsidR="00CF0EBB" w:rsidRPr="00D8576A" w:rsidRDefault="00CF0EBB" w:rsidP="00CF0EBB">
      <w:pPr>
        <w:pStyle w:val="paragraph"/>
        <w:tabs>
          <w:tab w:val="clear" w:pos="1531"/>
          <w:tab w:val="left" w:pos="1560"/>
        </w:tabs>
        <w:ind w:left="1554" w:hanging="420"/>
      </w:pPr>
      <w:r w:rsidRPr="00D8576A">
        <w:t>(c)</w:t>
      </w:r>
      <w:r w:rsidRPr="00D8576A">
        <w:tab/>
        <w:t>the</w:t>
      </w:r>
      <w:r>
        <w:t xml:space="preserve"> first</w:t>
      </w:r>
      <w:r w:rsidRPr="00D8576A">
        <w:t xml:space="preserve"> participating person wants to deduct;</w:t>
      </w:r>
    </w:p>
    <w:p w:rsidR="00CF0EBB" w:rsidRPr="00D8576A" w:rsidRDefault="00CF0EBB" w:rsidP="00CF0EBB">
      <w:pPr>
        <w:pStyle w:val="subsection2"/>
      </w:pPr>
      <w:r w:rsidRPr="00D8576A">
        <w:t>by the declared related party factor for that party.</w:t>
      </w:r>
    </w:p>
    <w:p w:rsidR="00CF0EBB" w:rsidRPr="00D8576A" w:rsidRDefault="00CF0EBB" w:rsidP="00CF0EBB">
      <w:pPr>
        <w:pStyle w:val="Heading2"/>
      </w:pPr>
      <w:bookmarkStart w:id="71" w:name="_Toc419893160"/>
      <w:bookmarkStart w:id="72" w:name="_Toc422141928"/>
      <w:r w:rsidRPr="00D8576A">
        <w:rPr>
          <w:rStyle w:val="CharSectno"/>
        </w:rPr>
        <w:t>30</w:t>
      </w:r>
      <w:r>
        <w:tab/>
      </w:r>
      <w:r w:rsidRPr="00D8576A">
        <w:t>Other input amounts</w:t>
      </w:r>
      <w:bookmarkEnd w:id="71"/>
      <w:bookmarkEnd w:id="72"/>
    </w:p>
    <w:p w:rsidR="00CF0EBB" w:rsidRPr="00D8576A" w:rsidRDefault="00CF0EBB" w:rsidP="00CF0EBB">
      <w:pPr>
        <w:pStyle w:val="subsection"/>
      </w:pPr>
      <w:r w:rsidRPr="00D8576A">
        <w:tab/>
        <w:t>(1)</w:t>
      </w:r>
      <w:r w:rsidRPr="00D8576A">
        <w:rPr>
          <w:b/>
          <w:bCs/>
        </w:rPr>
        <w:tab/>
      </w:r>
      <w:r w:rsidRPr="00D8576A">
        <w:t>The ACMA may, in writing, declare that a specified amount paid or payable by a participating person, or a consolidated related party or declared related party of the participating person, to allow the participating person to provide a telecommunications good or service (other than an inter</w:t>
      </w:r>
      <w:r>
        <w:noBreakHyphen/>
      </w:r>
      <w:r w:rsidRPr="00D8576A">
        <w:t>person input payment) is an input amount.</w:t>
      </w:r>
    </w:p>
    <w:p w:rsidR="00CF0EBB" w:rsidRPr="00D8576A" w:rsidRDefault="00CF0EBB" w:rsidP="00CF0EBB">
      <w:pPr>
        <w:pStyle w:val="subsection"/>
      </w:pPr>
      <w:r w:rsidRPr="00D8576A">
        <w:tab/>
        <w:t>(2)</w:t>
      </w:r>
      <w:r w:rsidRPr="00D8576A">
        <w:tab/>
        <w:t>The declaration may relate to one or more specified participating persons, but not all participating persons.</w:t>
      </w:r>
    </w:p>
    <w:p w:rsidR="00CF0EBB" w:rsidRPr="00D8576A" w:rsidRDefault="00CF0EBB" w:rsidP="00CF0EBB">
      <w:pPr>
        <w:pStyle w:val="subsection"/>
      </w:pPr>
      <w:r w:rsidRPr="00D8576A">
        <w:tab/>
        <w:t>(3)</w:t>
      </w:r>
      <w:r w:rsidRPr="00D8576A">
        <w:tab/>
        <w:t>A participating person may deduct an input amount declared by the ACMA.</w:t>
      </w:r>
    </w:p>
    <w:p w:rsidR="00CF0EBB" w:rsidRPr="00D8576A" w:rsidRDefault="00CF0EBB" w:rsidP="00CF0EBB">
      <w:pPr>
        <w:pStyle w:val="Heading2"/>
      </w:pPr>
      <w:bookmarkStart w:id="73" w:name="_Toc419893161"/>
      <w:bookmarkStart w:id="74" w:name="_Toc422141929"/>
      <w:r w:rsidRPr="00D8576A">
        <w:rPr>
          <w:rStyle w:val="CharSectno"/>
        </w:rPr>
        <w:t>31</w:t>
      </w:r>
      <w:r>
        <w:tab/>
      </w:r>
      <w:r w:rsidRPr="00D8576A">
        <w:t>Limit on deductions</w:t>
      </w:r>
      <w:bookmarkEnd w:id="73"/>
      <w:bookmarkEnd w:id="74"/>
    </w:p>
    <w:p w:rsidR="00CF0EBB" w:rsidRPr="00D8576A" w:rsidRDefault="00CF0EBB" w:rsidP="00CF0EBB">
      <w:pPr>
        <w:pStyle w:val="subsection"/>
      </w:pPr>
      <w:r w:rsidRPr="00D8576A">
        <w:tab/>
        <w:t>(1)</w:t>
      </w:r>
      <w:r w:rsidRPr="00D8576A">
        <w:tab/>
        <w:t xml:space="preserve">If a participating person wants to deduct an amount (a </w:t>
      </w:r>
      <w:r w:rsidRPr="00D8576A">
        <w:rPr>
          <w:b/>
          <w:bCs/>
          <w:i/>
          <w:iCs/>
        </w:rPr>
        <w:t>deductible amount</w:t>
      </w:r>
      <w:r w:rsidRPr="00D8576A">
        <w:t xml:space="preserve">) from the participating person’s gross telecommunications sales revenue under any of </w:t>
      </w:r>
      <w:r w:rsidRPr="00280D92">
        <w:t>sections 23 to 28</w:t>
      </w:r>
      <w:r w:rsidRPr="00D8576A">
        <w:t>, the deductible amount must not be more than the total amount (if any) received by the participating person, or a consolidated related party or declared related party of the participating person, in connection with the activity that created the deductible amount.</w:t>
      </w:r>
    </w:p>
    <w:p w:rsidR="00CF0EBB" w:rsidRPr="00D8576A" w:rsidRDefault="00CF0EBB" w:rsidP="00CF0EBB">
      <w:pPr>
        <w:pStyle w:val="notetext"/>
      </w:pPr>
      <w:r w:rsidRPr="00D8576A">
        <w:t>Example:</w:t>
      </w:r>
      <w:r w:rsidRPr="00D8576A">
        <w:tab/>
        <w:t>If a participating person sells customer equipment at a price that includes a subsidy provided by the participating person, the amount received by the participating person for the sale is a deductible amount.</w:t>
      </w:r>
    </w:p>
    <w:p w:rsidR="00CF0EBB" w:rsidRPr="00D8576A" w:rsidRDefault="00CF0EBB" w:rsidP="00CF0EBB">
      <w:pPr>
        <w:pStyle w:val="subsection"/>
      </w:pPr>
      <w:r w:rsidRPr="00D8576A">
        <w:tab/>
        <w:t>(2)</w:t>
      </w:r>
      <w:r w:rsidRPr="00D8576A">
        <w:tab/>
        <w:t>If a participating person wants to deduct an inter</w:t>
      </w:r>
      <w:r>
        <w:noBreakHyphen/>
      </w:r>
      <w:r w:rsidRPr="00D8576A">
        <w:t>person input payment from the participating person’s gross telecommunications sales revenue, the amount to be deducted must not be more than the total amount (if any) paid by the participating person, or a consolidated related party or declared related party of the participating person, in connection with the activity that led to the inter</w:t>
      </w:r>
      <w:r>
        <w:noBreakHyphen/>
      </w:r>
      <w:r w:rsidRPr="00D8576A">
        <w:t>person input payment.</w:t>
      </w:r>
    </w:p>
    <w:p w:rsidR="00CF0EBB" w:rsidRPr="00D8576A" w:rsidRDefault="00CF0EBB" w:rsidP="00CF0EBB">
      <w:pPr>
        <w:pStyle w:val="notetext"/>
      </w:pPr>
      <w:r w:rsidRPr="00D8576A">
        <w:t>Example:</w:t>
      </w:r>
      <w:r w:rsidRPr="00D8576A">
        <w:tab/>
        <w:t>If a participating person makes a payment for interconnection at a price that includes a subsidy provided by the other party, the amount paid for the interconnection is a deductible amount.</w:t>
      </w:r>
    </w:p>
    <w:p w:rsidR="00CF0EBB" w:rsidRPr="00D8576A" w:rsidRDefault="00CF0EBB" w:rsidP="00CF0EBB">
      <w:pPr>
        <w:pStyle w:val="Heading2"/>
      </w:pPr>
      <w:bookmarkStart w:id="75" w:name="_Toc419893162"/>
      <w:bookmarkStart w:id="76" w:name="_Toc422141930"/>
      <w:r w:rsidRPr="00D8576A">
        <w:rPr>
          <w:rStyle w:val="CharSectno"/>
        </w:rPr>
        <w:t>32</w:t>
      </w:r>
      <w:r>
        <w:tab/>
      </w:r>
      <w:r w:rsidRPr="00D8576A">
        <w:t>Suspension of deduction entitlements</w:t>
      </w:r>
      <w:bookmarkEnd w:id="75"/>
      <w:bookmarkEnd w:id="76"/>
    </w:p>
    <w:p w:rsidR="00CF0EBB" w:rsidRPr="00D8576A" w:rsidRDefault="00CF0EBB" w:rsidP="00CF0EBB">
      <w:pPr>
        <w:pStyle w:val="subsection"/>
      </w:pPr>
      <w:r w:rsidRPr="00D8576A">
        <w:tab/>
        <w:t>(1)</w:t>
      </w:r>
      <w:r w:rsidRPr="00D8576A">
        <w:tab/>
        <w:t>The ACMA may, in writing, declare that one or more specified participating persons (but not all participating persons) are not entitled to deduct a specified amount or payment under this Part.</w:t>
      </w:r>
    </w:p>
    <w:p w:rsidR="00CF0EBB" w:rsidRPr="00D8576A" w:rsidRDefault="00CF0EBB" w:rsidP="00CF0EBB">
      <w:pPr>
        <w:pStyle w:val="subsection"/>
      </w:pPr>
      <w:r w:rsidRPr="00D8576A">
        <w:tab/>
        <w:t>(2)</w:t>
      </w:r>
      <w:r w:rsidRPr="00D8576A">
        <w:tab/>
        <w:t>The declaration must state that the declaration is to have effect:</w:t>
      </w:r>
    </w:p>
    <w:p w:rsidR="00CF0EBB" w:rsidRPr="00D8576A" w:rsidRDefault="00CF0EBB" w:rsidP="00CF0EBB">
      <w:pPr>
        <w:pStyle w:val="paragraph"/>
        <w:tabs>
          <w:tab w:val="clear" w:pos="1531"/>
          <w:tab w:val="left" w:pos="1560"/>
        </w:tabs>
        <w:ind w:left="1554" w:hanging="420"/>
      </w:pPr>
      <w:r w:rsidRPr="00D8576A">
        <w:t>(a)</w:t>
      </w:r>
      <w:r w:rsidRPr="00D8576A">
        <w:tab/>
        <w:t>for a specified eligible revenue period; or</w:t>
      </w:r>
    </w:p>
    <w:p w:rsidR="00CF0EBB" w:rsidRPr="00D8576A" w:rsidRDefault="00CF0EBB" w:rsidP="00CF0EBB">
      <w:pPr>
        <w:pStyle w:val="paragraph"/>
        <w:tabs>
          <w:tab w:val="clear" w:pos="1531"/>
          <w:tab w:val="left" w:pos="1560"/>
        </w:tabs>
        <w:ind w:left="1554" w:hanging="420"/>
      </w:pPr>
      <w:r w:rsidRPr="00D8576A">
        <w:t>(b)</w:t>
      </w:r>
      <w:r w:rsidRPr="00D8576A">
        <w:tab/>
        <w:t>while the declaration is in force.</w:t>
      </w:r>
    </w:p>
    <w:p w:rsidR="00CF0EBB" w:rsidRPr="00D8576A" w:rsidRDefault="00CF0EBB" w:rsidP="00CF0EBB">
      <w:pPr>
        <w:pStyle w:val="Heading2"/>
      </w:pPr>
      <w:bookmarkStart w:id="77" w:name="_Toc419893163"/>
      <w:bookmarkStart w:id="78" w:name="_Toc422141931"/>
      <w:r w:rsidRPr="00D8576A">
        <w:rPr>
          <w:rStyle w:val="CharSectno"/>
        </w:rPr>
        <w:t>33</w:t>
      </w:r>
      <w:r>
        <w:tab/>
      </w:r>
      <w:r w:rsidRPr="00D8576A">
        <w:t>Declarations about deductible revenue</w:t>
      </w:r>
      <w:bookmarkEnd w:id="77"/>
      <w:bookmarkEnd w:id="78"/>
    </w:p>
    <w:p w:rsidR="00CF0EBB" w:rsidRPr="00D8576A" w:rsidRDefault="00CF0EBB" w:rsidP="00CF0EBB">
      <w:pPr>
        <w:pStyle w:val="subsection"/>
      </w:pPr>
      <w:r w:rsidRPr="00D8576A">
        <w:tab/>
      </w:r>
      <w:r w:rsidRPr="00D8576A">
        <w:tab/>
        <w:t>The ACMA may declare, in writing, that a specified amount of gross telecommunications sales revenue of one or more specified participating persons (but not all participating persons) may be deducted.</w:t>
      </w:r>
    </w:p>
    <w:p w:rsidR="00CF0EBB" w:rsidRPr="00D8576A" w:rsidRDefault="00CF0EBB" w:rsidP="00CF0EBB">
      <w:pPr>
        <w:pStyle w:val="Heading2"/>
      </w:pPr>
      <w:bookmarkStart w:id="79" w:name="_Toc419893164"/>
      <w:bookmarkStart w:id="80" w:name="_Toc422141932"/>
      <w:r w:rsidRPr="00D8576A">
        <w:rPr>
          <w:rStyle w:val="CharSectno"/>
        </w:rPr>
        <w:t>34</w:t>
      </w:r>
      <w:r>
        <w:tab/>
      </w:r>
      <w:r w:rsidRPr="00D8576A">
        <w:t>Net telecommunications sales revenue</w:t>
      </w:r>
      <w:bookmarkEnd w:id="79"/>
      <w:bookmarkEnd w:id="80"/>
    </w:p>
    <w:p w:rsidR="00CF0EBB" w:rsidRPr="00D8576A" w:rsidRDefault="00CF0EBB" w:rsidP="00CF0EBB">
      <w:pPr>
        <w:pStyle w:val="subsection"/>
      </w:pPr>
      <w:r w:rsidRPr="00D8576A">
        <w:tab/>
      </w:r>
      <w:r w:rsidRPr="00D8576A">
        <w:tab/>
        <w:t xml:space="preserve">The result of deducting any amounts identified under </w:t>
      </w:r>
      <w:r w:rsidRPr="00280D92">
        <w:t>sections 23 to 30, and 33</w:t>
      </w:r>
      <w:r w:rsidRPr="00D8576A">
        <w:t xml:space="preserve">, from the participating person’s gross telecommunications revenue is the participating person’s </w:t>
      </w:r>
      <w:r w:rsidRPr="00D8576A">
        <w:rPr>
          <w:b/>
          <w:bCs/>
          <w:i/>
          <w:iCs/>
        </w:rPr>
        <w:t>net telecommunications sales revenue</w:t>
      </w:r>
      <w:r w:rsidRPr="00D8576A">
        <w:t xml:space="preserve"> for the eligible revenue period.</w:t>
      </w:r>
    </w:p>
    <w:p w:rsidR="00CF0EBB" w:rsidRPr="00BF137D" w:rsidRDefault="00CF0EBB" w:rsidP="00CF0EBB">
      <w:pPr>
        <w:pStyle w:val="ActHead2"/>
        <w:pageBreakBefore/>
      </w:pPr>
      <w:bookmarkStart w:id="81" w:name="_Toc419893165"/>
      <w:bookmarkStart w:id="82" w:name="_Toc422141933"/>
      <w:r w:rsidRPr="00D8576A">
        <w:rPr>
          <w:rStyle w:val="CharPartNo"/>
        </w:rPr>
        <w:t>Part</w:t>
      </w:r>
      <w:r>
        <w:rPr>
          <w:rStyle w:val="CharPartNo"/>
        </w:rPr>
        <w:t xml:space="preserve"> </w:t>
      </w:r>
      <w:r w:rsidRPr="00D8576A">
        <w:rPr>
          <w:rStyle w:val="CharPartNo"/>
        </w:rPr>
        <w:t>5</w:t>
      </w:r>
      <w:r>
        <w:rPr>
          <w:rStyle w:val="CharPartNo"/>
        </w:rPr>
        <w:t xml:space="preserve"> </w:t>
      </w:r>
      <w:r w:rsidRPr="00D8576A">
        <w:t>—</w:t>
      </w:r>
      <w:r>
        <w:t xml:space="preserve"> </w:t>
      </w:r>
      <w:r w:rsidRPr="00D8576A">
        <w:rPr>
          <w:rStyle w:val="CharPartText"/>
        </w:rPr>
        <w:t>Eligible revenue</w:t>
      </w:r>
      <w:bookmarkEnd w:id="81"/>
      <w:bookmarkEnd w:id="82"/>
    </w:p>
    <w:p w:rsidR="00CF0EBB" w:rsidRPr="00D8576A" w:rsidRDefault="00CF0EBB" w:rsidP="00CF0EBB">
      <w:pPr>
        <w:pStyle w:val="ActHead5"/>
      </w:pPr>
      <w:bookmarkStart w:id="83" w:name="_Toc419893166"/>
      <w:r w:rsidRPr="00D8576A">
        <w:rPr>
          <w:rStyle w:val="CharSectno"/>
        </w:rPr>
        <w:t>35</w:t>
      </w:r>
      <w:r>
        <w:tab/>
      </w:r>
      <w:r w:rsidRPr="00D8576A">
        <w:t>Purpose of Part</w:t>
      </w:r>
      <w:bookmarkEnd w:id="83"/>
    </w:p>
    <w:p w:rsidR="00CF0EBB" w:rsidRPr="00D8576A" w:rsidRDefault="00CF0EBB" w:rsidP="00CF0EBB">
      <w:pPr>
        <w:pStyle w:val="subsection"/>
      </w:pPr>
      <w:r w:rsidRPr="00D8576A">
        <w:tab/>
        <w:t>(1)</w:t>
      </w:r>
      <w:r w:rsidRPr="00D8576A">
        <w:tab/>
        <w:t>After the participating person has worked out the participating person’s net telecommunications sales revenue for an eligible revenue period, the participating person must work out the participating person’s eligible revenue for the eligible revenue period.</w:t>
      </w:r>
    </w:p>
    <w:p w:rsidR="00CF0EBB" w:rsidRPr="00D8576A" w:rsidRDefault="00CF0EBB" w:rsidP="00CF0EBB">
      <w:pPr>
        <w:pStyle w:val="subsection"/>
      </w:pPr>
      <w:r w:rsidRPr="00D8576A">
        <w:tab/>
        <w:t>(2)</w:t>
      </w:r>
      <w:r w:rsidRPr="00D8576A">
        <w:tab/>
        <w:t>This Part sets out how that is done.</w:t>
      </w:r>
    </w:p>
    <w:p w:rsidR="00CF0EBB" w:rsidRPr="00D8576A" w:rsidRDefault="00CF0EBB" w:rsidP="00CF0EBB">
      <w:pPr>
        <w:pStyle w:val="notetext"/>
      </w:pPr>
      <w:r w:rsidRPr="00D8576A">
        <w:t>Note:</w:t>
      </w:r>
      <w:r w:rsidRPr="00D8576A">
        <w:tab/>
        <w:t>If a participating person’s net telecommunications sales revenue has been accounted for independently of any other participating persons, go to section 37.</w:t>
      </w:r>
    </w:p>
    <w:p w:rsidR="00CF0EBB" w:rsidRPr="00D8576A" w:rsidRDefault="00CF0EBB" w:rsidP="00CF0EBB">
      <w:pPr>
        <w:pStyle w:val="ActHead5"/>
      </w:pPr>
      <w:bookmarkStart w:id="84" w:name="_Toc419893167"/>
      <w:r w:rsidRPr="00D8576A">
        <w:rPr>
          <w:rStyle w:val="CharSectno"/>
        </w:rPr>
        <w:t>36</w:t>
      </w:r>
      <w:r>
        <w:tab/>
      </w:r>
      <w:r w:rsidRPr="00D8576A">
        <w:t>Revenue accounted for on a group basis</w:t>
      </w:r>
      <w:bookmarkEnd w:id="84"/>
    </w:p>
    <w:p w:rsidR="00CF0EBB" w:rsidRPr="00D8576A" w:rsidRDefault="00CF0EBB" w:rsidP="00CF0EBB">
      <w:pPr>
        <w:pStyle w:val="subsection"/>
      </w:pPr>
      <w:r w:rsidRPr="00D8576A">
        <w:tab/>
        <w:t>(1)</w:t>
      </w:r>
      <w:r w:rsidRPr="00D8576A">
        <w:tab/>
        <w:t>If the net telecommunications sales revenue of 2 or more participating persons has been accounted for on a group basis, identify from the accounts that were prepared on the group basis:</w:t>
      </w:r>
    </w:p>
    <w:p w:rsidR="00CF0EBB" w:rsidRPr="00D8576A" w:rsidRDefault="00CF0EBB" w:rsidP="00CF0EBB">
      <w:pPr>
        <w:pStyle w:val="paragraph"/>
        <w:tabs>
          <w:tab w:val="clear" w:pos="1531"/>
          <w:tab w:val="left" w:pos="1560"/>
        </w:tabs>
        <w:ind w:left="1554" w:hanging="420"/>
      </w:pPr>
      <w:r w:rsidRPr="00D8576A">
        <w:t>(a)</w:t>
      </w:r>
      <w:r w:rsidRPr="00D8576A">
        <w:tab/>
        <w:t>how much of the net telecommunications sales revenue to which those accounts relate is the participating person’s net telecommunications sales revenue; and</w:t>
      </w:r>
    </w:p>
    <w:p w:rsidR="00CF0EBB" w:rsidRPr="00D8576A" w:rsidRDefault="00CF0EBB" w:rsidP="00CF0EBB">
      <w:pPr>
        <w:pStyle w:val="paragraph"/>
        <w:tabs>
          <w:tab w:val="clear" w:pos="1531"/>
          <w:tab w:val="left" w:pos="1560"/>
        </w:tabs>
        <w:ind w:left="1554" w:hanging="420"/>
      </w:pPr>
      <w:r w:rsidRPr="00D8576A">
        <w:t>(b)</w:t>
      </w:r>
      <w:r w:rsidRPr="00D8576A">
        <w:tab/>
        <w:t>how much of the net telecommunications sales revenue to which those accounts relate is the net telecommunications sales revenue of the other participating person or persons to which those accounts relate.</w:t>
      </w:r>
    </w:p>
    <w:p w:rsidR="00CF0EBB" w:rsidRPr="00D8576A" w:rsidRDefault="00CF0EBB" w:rsidP="00CF0EBB">
      <w:pPr>
        <w:pStyle w:val="subsection"/>
      </w:pPr>
      <w:r w:rsidRPr="00D8576A">
        <w:tab/>
        <w:t>(2)</w:t>
      </w:r>
      <w:r w:rsidRPr="00D8576A">
        <w:tab/>
        <w:t>The total of the amounts of net telecommunicat</w:t>
      </w:r>
      <w:r>
        <w:t>ions sales revenue identified for</w:t>
      </w:r>
      <w:r w:rsidRPr="00D8576A">
        <w:t xml:space="preserve"> each participating person under subsection (1) must equal the net telecommunications sales revenue of the group.</w:t>
      </w:r>
    </w:p>
    <w:p w:rsidR="00CF0EBB" w:rsidRPr="00D8576A" w:rsidRDefault="00CF0EBB" w:rsidP="00CF0EBB">
      <w:pPr>
        <w:pStyle w:val="subsection"/>
      </w:pPr>
      <w:r w:rsidRPr="00D8576A">
        <w:tab/>
        <w:t>(3)</w:t>
      </w:r>
      <w:r w:rsidRPr="00D8576A">
        <w:tab/>
        <w:t>The ACMA may, in writing, declare that the eligible revenue of a specified participating person is to be attributed in a specified way when the revenue is being worked out by the person as a member of a group.</w:t>
      </w:r>
    </w:p>
    <w:p w:rsidR="00CF0EBB" w:rsidRPr="00D8576A" w:rsidRDefault="00CF0EBB" w:rsidP="00CF0EBB">
      <w:pPr>
        <w:pStyle w:val="ActHead5"/>
      </w:pPr>
      <w:bookmarkStart w:id="85" w:name="_Toc419893168"/>
      <w:r w:rsidRPr="00D8576A">
        <w:rPr>
          <w:rStyle w:val="CharSectno"/>
        </w:rPr>
        <w:t>37</w:t>
      </w:r>
      <w:r>
        <w:tab/>
      </w:r>
      <w:r w:rsidRPr="00D8576A">
        <w:t>Eligible revenue</w:t>
      </w:r>
      <w:bookmarkEnd w:id="85"/>
    </w:p>
    <w:p w:rsidR="00CF0EBB" w:rsidRPr="00D8576A" w:rsidRDefault="00CF0EBB" w:rsidP="00CF0EBB">
      <w:pPr>
        <w:pStyle w:val="subsection"/>
      </w:pPr>
      <w:r w:rsidRPr="00D8576A">
        <w:tab/>
        <w:t>(1)</w:t>
      </w:r>
      <w:r w:rsidRPr="00D8576A">
        <w:tab/>
        <w:t xml:space="preserve">A participating person’s </w:t>
      </w:r>
      <w:r w:rsidRPr="00D8576A">
        <w:rPr>
          <w:b/>
          <w:i/>
        </w:rPr>
        <w:t>eligible revenue</w:t>
      </w:r>
      <w:r w:rsidRPr="00D8576A">
        <w:t xml:space="preserve"> for an eligible revenue period is equal to the participating person’s net telecommunications sales revenue if:</w:t>
      </w:r>
    </w:p>
    <w:p w:rsidR="00CF0EBB" w:rsidRPr="00D8576A" w:rsidRDefault="00CF0EBB" w:rsidP="00CF0EBB">
      <w:pPr>
        <w:pStyle w:val="paragraph"/>
        <w:tabs>
          <w:tab w:val="clear" w:pos="1531"/>
          <w:tab w:val="left" w:pos="1560"/>
        </w:tabs>
        <w:ind w:left="1554" w:hanging="420"/>
      </w:pPr>
      <w:r w:rsidRPr="00D8576A">
        <w:t>(a)</w:t>
      </w:r>
      <w:r w:rsidRPr="00D8576A">
        <w:tab/>
        <w:t>in a case when section 36 applies—the amount worked out by applying section 36 to the participating person’s net telecommunications sales revenue is zero or more; or</w:t>
      </w:r>
    </w:p>
    <w:p w:rsidR="00CF0EBB" w:rsidRPr="00D8576A" w:rsidRDefault="00CF0EBB" w:rsidP="00CF0EBB">
      <w:pPr>
        <w:pStyle w:val="paragraph"/>
        <w:tabs>
          <w:tab w:val="clear" w:pos="1531"/>
          <w:tab w:val="left" w:pos="1560"/>
        </w:tabs>
        <w:ind w:left="1554" w:hanging="420"/>
      </w:pPr>
      <w:r w:rsidRPr="00D8576A">
        <w:t>(b)</w:t>
      </w:r>
      <w:r w:rsidRPr="00D8576A">
        <w:tab/>
        <w:t>in any other case—the participating person’s net telecommunications sales revenue is zero or more.</w:t>
      </w:r>
    </w:p>
    <w:p w:rsidR="00CF0EBB" w:rsidRPr="00D8576A" w:rsidRDefault="00CF0EBB" w:rsidP="00CF0EBB">
      <w:pPr>
        <w:pStyle w:val="subsection"/>
      </w:pPr>
      <w:r w:rsidRPr="00D8576A">
        <w:tab/>
        <w:t>(2)</w:t>
      </w:r>
      <w:r w:rsidRPr="00D8576A">
        <w:tab/>
        <w:t xml:space="preserve">A participating person’s </w:t>
      </w:r>
      <w:r w:rsidRPr="00D8576A">
        <w:rPr>
          <w:b/>
          <w:i/>
        </w:rPr>
        <w:t>eligible revenue</w:t>
      </w:r>
      <w:r w:rsidRPr="00D8576A">
        <w:t xml:space="preserve"> for an eligible revenue period is taken to be zero if:</w:t>
      </w:r>
    </w:p>
    <w:p w:rsidR="00CF0EBB" w:rsidRPr="00D8576A" w:rsidRDefault="00CF0EBB" w:rsidP="00CF0EBB">
      <w:pPr>
        <w:pStyle w:val="paragraph"/>
        <w:tabs>
          <w:tab w:val="clear" w:pos="1531"/>
          <w:tab w:val="left" w:pos="1560"/>
        </w:tabs>
        <w:ind w:left="1554" w:hanging="420"/>
      </w:pPr>
      <w:r w:rsidRPr="00D8576A">
        <w:t>(a)</w:t>
      </w:r>
      <w:r w:rsidRPr="00D8576A">
        <w:tab/>
        <w:t>in a case when section 36 applies—the amount worked out by applying section 36 to the participating person’s net telecommunications sales revenue is less than zero; or</w:t>
      </w:r>
    </w:p>
    <w:p w:rsidR="00CF0EBB" w:rsidRPr="00D8576A" w:rsidRDefault="00CF0EBB" w:rsidP="00CF0EBB">
      <w:pPr>
        <w:pStyle w:val="paragraph"/>
        <w:tabs>
          <w:tab w:val="clear" w:pos="1531"/>
          <w:tab w:val="left" w:pos="1560"/>
        </w:tabs>
        <w:ind w:left="1554" w:hanging="420"/>
      </w:pPr>
      <w:r w:rsidRPr="00D8576A">
        <w:t>(b)</w:t>
      </w:r>
      <w:r w:rsidRPr="00D8576A">
        <w:tab/>
        <w:t>in any other case—the participating person’s net telecommunications sales revenue is less than zero.</w:t>
      </w:r>
    </w:p>
    <w:p w:rsidR="00CF0EBB" w:rsidRPr="00D8576A" w:rsidRDefault="00CF0EBB" w:rsidP="00CF0EBB">
      <w:pPr>
        <w:pStyle w:val="ActHead2"/>
        <w:pageBreakBefore/>
      </w:pPr>
      <w:bookmarkStart w:id="86" w:name="f_Check_Lines_above"/>
      <w:bookmarkStart w:id="87" w:name="_Toc419893169"/>
      <w:bookmarkStart w:id="88" w:name="_Toc422141934"/>
      <w:bookmarkEnd w:id="86"/>
      <w:r w:rsidRPr="00D8576A">
        <w:rPr>
          <w:rStyle w:val="CharPartNo"/>
        </w:rPr>
        <w:t>Part</w:t>
      </w:r>
      <w:r>
        <w:rPr>
          <w:rStyle w:val="CharPartNo"/>
        </w:rPr>
        <w:t xml:space="preserve"> </w:t>
      </w:r>
      <w:r w:rsidRPr="00D8576A">
        <w:rPr>
          <w:rStyle w:val="CharPartNo"/>
        </w:rPr>
        <w:t>6</w:t>
      </w:r>
      <w:r>
        <w:rPr>
          <w:rStyle w:val="CharPartNo"/>
        </w:rPr>
        <w:t xml:space="preserve"> </w:t>
      </w:r>
      <w:r w:rsidRPr="00D8576A">
        <w:t>—</w:t>
      </w:r>
      <w:r>
        <w:t xml:space="preserve"> </w:t>
      </w:r>
      <w:r w:rsidRPr="00D8576A">
        <w:rPr>
          <w:rStyle w:val="CharPartText"/>
        </w:rPr>
        <w:t>Miscellaneous</w:t>
      </w:r>
      <w:bookmarkEnd w:id="87"/>
      <w:bookmarkEnd w:id="88"/>
    </w:p>
    <w:p w:rsidR="00CF0EBB" w:rsidRPr="00BF137D" w:rsidRDefault="00CF0EBB" w:rsidP="00CF0EBB"/>
    <w:p w:rsidR="00CF0EBB" w:rsidRPr="00D8576A" w:rsidRDefault="00CF0EBB" w:rsidP="00CF0EBB">
      <w:pPr>
        <w:pStyle w:val="ActHead5"/>
      </w:pPr>
      <w:bookmarkStart w:id="89" w:name="_Toc419893170"/>
      <w:r w:rsidRPr="00D8576A">
        <w:rPr>
          <w:rStyle w:val="CharSectno"/>
        </w:rPr>
        <w:t>38</w:t>
      </w:r>
      <w:r>
        <w:tab/>
      </w:r>
      <w:r w:rsidRPr="00D8576A">
        <w:t>Engaging with affected participating persons before making declarations</w:t>
      </w:r>
      <w:bookmarkEnd w:id="89"/>
    </w:p>
    <w:p w:rsidR="00CF0EBB" w:rsidRPr="00D8576A" w:rsidRDefault="00CF0EBB" w:rsidP="00CF0EBB">
      <w:pPr>
        <w:pStyle w:val="subsection"/>
      </w:pPr>
      <w:r w:rsidRPr="00D8576A">
        <w:tab/>
        <w:t>(1)</w:t>
      </w:r>
      <w:r w:rsidRPr="00D8576A">
        <w:tab/>
        <w:t>The ACMA must comply with this section before the ACMA makes a declaration under this determination.</w:t>
      </w:r>
    </w:p>
    <w:p w:rsidR="00CF0EBB" w:rsidRPr="00D8576A" w:rsidRDefault="00CF0EBB" w:rsidP="00CF0EBB">
      <w:pPr>
        <w:pStyle w:val="subsection"/>
      </w:pPr>
      <w:r w:rsidRPr="00D8576A">
        <w:tab/>
        <w:t>(2)</w:t>
      </w:r>
      <w:r w:rsidRPr="00D8576A">
        <w:tab/>
        <w:t>The ACMA must give to each participating person to which the declaration would apply a notice that:</w:t>
      </w:r>
    </w:p>
    <w:p w:rsidR="00CF0EBB" w:rsidRPr="00D8576A" w:rsidRDefault="00CF0EBB" w:rsidP="00CF0EBB">
      <w:pPr>
        <w:pStyle w:val="paragraph"/>
        <w:tabs>
          <w:tab w:val="clear" w:pos="1531"/>
          <w:tab w:val="left" w:pos="1560"/>
        </w:tabs>
        <w:ind w:left="1554" w:hanging="420"/>
      </w:pPr>
      <w:r w:rsidRPr="00D8576A">
        <w:t>(a)</w:t>
      </w:r>
      <w:r w:rsidRPr="00D8576A">
        <w:tab/>
        <w:t>informs the person that the ACMA proposes to make the declaration; and</w:t>
      </w:r>
    </w:p>
    <w:p w:rsidR="00CF0EBB" w:rsidRPr="00D8576A" w:rsidRDefault="00CF0EBB" w:rsidP="00CF0EBB">
      <w:pPr>
        <w:pStyle w:val="paragraph"/>
        <w:tabs>
          <w:tab w:val="clear" w:pos="1531"/>
          <w:tab w:val="left" w:pos="1560"/>
        </w:tabs>
        <w:ind w:left="1554" w:hanging="420"/>
      </w:pPr>
      <w:r w:rsidRPr="00D8576A">
        <w:t>(b)</w:t>
      </w:r>
      <w:r w:rsidRPr="00D8576A">
        <w:tab/>
        <w:t>invites the person to make written submissions about the proposal, by a specified date that is at least 14 days after the date of the notice.</w:t>
      </w:r>
    </w:p>
    <w:p w:rsidR="00CF0EBB" w:rsidRPr="00D8576A" w:rsidRDefault="00CF0EBB" w:rsidP="00CF0EBB">
      <w:pPr>
        <w:pStyle w:val="subsection"/>
      </w:pPr>
      <w:r w:rsidRPr="00D8576A">
        <w:tab/>
        <w:t>(3)</w:t>
      </w:r>
      <w:r w:rsidRPr="00D8576A">
        <w:tab/>
        <w:t>If the ACMA makes the declaration after consulting the participating person, the ACMA must give the person:</w:t>
      </w:r>
    </w:p>
    <w:p w:rsidR="00CF0EBB" w:rsidRPr="00D8576A" w:rsidRDefault="00CF0EBB" w:rsidP="00CF0EBB">
      <w:pPr>
        <w:pStyle w:val="paragraph"/>
        <w:tabs>
          <w:tab w:val="clear" w:pos="1531"/>
          <w:tab w:val="left" w:pos="1560"/>
        </w:tabs>
        <w:ind w:left="1554" w:hanging="420"/>
      </w:pPr>
      <w:r w:rsidRPr="00D8576A">
        <w:t>(a)</w:t>
      </w:r>
      <w:r w:rsidRPr="00D8576A">
        <w:tab/>
        <w:t>a notice that states the ACMA has made the declaration; and</w:t>
      </w:r>
    </w:p>
    <w:p w:rsidR="00CF0EBB" w:rsidRPr="00D8576A" w:rsidRDefault="00CF0EBB" w:rsidP="00CF0EBB">
      <w:pPr>
        <w:pStyle w:val="paragraph"/>
        <w:tabs>
          <w:tab w:val="clear" w:pos="1531"/>
          <w:tab w:val="left" w:pos="1560"/>
        </w:tabs>
        <w:ind w:left="1554" w:hanging="420"/>
      </w:pPr>
      <w:r w:rsidRPr="00D8576A">
        <w:t>(b)</w:t>
      </w:r>
      <w:r w:rsidRPr="00D8576A">
        <w:tab/>
        <w:t>a copy of the declaration.</w:t>
      </w:r>
    </w:p>
    <w:p w:rsidR="00CF0EBB" w:rsidRPr="00D8576A" w:rsidRDefault="00CF0EBB" w:rsidP="00CF0EBB">
      <w:pPr>
        <w:pStyle w:val="subsection"/>
      </w:pPr>
      <w:r w:rsidRPr="00D8576A">
        <w:tab/>
        <w:t>(4)</w:t>
      </w:r>
      <w:r w:rsidRPr="00D8576A">
        <w:tab/>
        <w:t>If the ACMA decides not to make the declaration, it must give each participating person mentioned in subsection (2) a notice of the decision.</w:t>
      </w:r>
    </w:p>
    <w:p w:rsidR="00CF0EBB" w:rsidRPr="00D8576A" w:rsidRDefault="00CF0EBB" w:rsidP="00CF0EBB">
      <w:pPr>
        <w:pStyle w:val="subsection"/>
      </w:pPr>
      <w:r w:rsidRPr="00D8576A">
        <w:tab/>
        <w:t>(5)</w:t>
      </w:r>
      <w:r w:rsidRPr="00D8576A">
        <w:tab/>
        <w:t>The ACMA:</w:t>
      </w:r>
    </w:p>
    <w:p w:rsidR="00CF0EBB" w:rsidRPr="00D8576A" w:rsidRDefault="00CF0EBB" w:rsidP="00CF0EBB">
      <w:pPr>
        <w:pStyle w:val="paragraph"/>
        <w:tabs>
          <w:tab w:val="clear" w:pos="1531"/>
          <w:tab w:val="left" w:pos="1560"/>
        </w:tabs>
        <w:ind w:left="1554" w:hanging="420"/>
      </w:pPr>
      <w:r w:rsidRPr="00D8576A">
        <w:t>(a)</w:t>
      </w:r>
      <w:r w:rsidRPr="00D8576A">
        <w:tab/>
        <w:t>may consult any other persons, to which the declaration would not apply, about the declaration; but</w:t>
      </w:r>
    </w:p>
    <w:p w:rsidR="00CF0EBB" w:rsidRPr="00D8576A" w:rsidRDefault="00CF0EBB" w:rsidP="00CF0EBB">
      <w:pPr>
        <w:pStyle w:val="paragraph"/>
        <w:tabs>
          <w:tab w:val="clear" w:pos="1531"/>
          <w:tab w:val="left" w:pos="1560"/>
        </w:tabs>
        <w:ind w:left="1554" w:hanging="420"/>
      </w:pPr>
      <w:r w:rsidRPr="00D8576A">
        <w:t>(b)</w:t>
      </w:r>
      <w:r w:rsidRPr="00D8576A">
        <w:tab/>
        <w:t>is not required to comply with subsections (2), (3) and (4) when consulting the other persons.</w:t>
      </w:r>
    </w:p>
    <w:p w:rsidR="00CF0EBB" w:rsidRPr="00D8576A" w:rsidRDefault="00CF0EBB" w:rsidP="00CF0EBB">
      <w:pPr>
        <w:pStyle w:val="subsection"/>
      </w:pPr>
      <w:r w:rsidRPr="00D8576A">
        <w:tab/>
        <w:t>(6)</w:t>
      </w:r>
      <w:r w:rsidRPr="00D8576A">
        <w:tab/>
        <w:t>A declaration that is made without complying with this section has no effect.</w:t>
      </w:r>
    </w:p>
    <w:p w:rsidR="00CF0EBB" w:rsidRPr="00D8576A" w:rsidRDefault="00CF0EBB" w:rsidP="00CF0EBB">
      <w:pPr>
        <w:pStyle w:val="ActHead5"/>
      </w:pPr>
      <w:bookmarkStart w:id="90" w:name="_Toc419893171"/>
      <w:r w:rsidRPr="00D8576A">
        <w:rPr>
          <w:rStyle w:val="CharSectno"/>
        </w:rPr>
        <w:t>39</w:t>
      </w:r>
      <w:r>
        <w:tab/>
      </w:r>
      <w:r w:rsidRPr="00D8576A">
        <w:t>Review of decisions</w:t>
      </w:r>
      <w:bookmarkEnd w:id="90"/>
    </w:p>
    <w:p w:rsidR="00CF0EBB" w:rsidRPr="00D8576A" w:rsidRDefault="00CF0EBB" w:rsidP="00CF0EBB">
      <w:pPr>
        <w:pStyle w:val="subsection"/>
      </w:pPr>
      <w:r w:rsidRPr="00D8576A">
        <w:tab/>
      </w:r>
      <w:r w:rsidRPr="00D8576A">
        <w:tab/>
        <w:t>A person who is adversely affected by a decision to make a declaration under this determination may make an application to the Administrative Appeals Tribunal for review of the decision.</w:t>
      </w:r>
    </w:p>
    <w:p w:rsidR="00CF0EBB" w:rsidRPr="00D8576A" w:rsidRDefault="00CF0EBB" w:rsidP="00CF0EBB">
      <w:pPr>
        <w:pStyle w:val="ActHead5"/>
      </w:pPr>
      <w:bookmarkStart w:id="91" w:name="_Toc419893172"/>
      <w:r w:rsidRPr="00D8576A">
        <w:rPr>
          <w:rStyle w:val="CharSectno"/>
        </w:rPr>
        <w:t>40</w:t>
      </w:r>
      <w:r>
        <w:tab/>
      </w:r>
      <w:r w:rsidRPr="00D8576A">
        <w:t>Period for lodging return of eligible revenue</w:t>
      </w:r>
      <w:bookmarkEnd w:id="91"/>
    </w:p>
    <w:p w:rsidR="00CF0EBB" w:rsidRPr="00D8576A" w:rsidRDefault="00CF0EBB" w:rsidP="00CF0EBB">
      <w:pPr>
        <w:pStyle w:val="subsection"/>
      </w:pPr>
      <w:r w:rsidRPr="00D8576A">
        <w:tab/>
      </w:r>
      <w:r w:rsidRPr="00D8576A">
        <w:tab/>
        <w:t>For paragraph </w:t>
      </w:r>
      <w:r>
        <w:t>43</w:t>
      </w:r>
      <w:r w:rsidRPr="00D8576A">
        <w:t>(1)(b) of the Act, the period is 4 months after the eligible revenue period ends.</w:t>
      </w:r>
    </w:p>
    <w:p w:rsidR="00CF0EBB" w:rsidRPr="00D8576A" w:rsidRDefault="00CF0EBB" w:rsidP="00CF0EBB">
      <w:pPr>
        <w:pStyle w:val="notetext"/>
      </w:pPr>
      <w:r w:rsidRPr="00D8576A">
        <w:t>Example:</w:t>
      </w:r>
      <w:r w:rsidRPr="00D8576A">
        <w:tab/>
        <w:t>If the eligible revenue period ends on 30 June 201</w:t>
      </w:r>
      <w:r>
        <w:t>5</w:t>
      </w:r>
      <w:r w:rsidRPr="00D8576A">
        <w:t xml:space="preserve">, the participating person must give the written return to </w:t>
      </w:r>
      <w:r>
        <w:t xml:space="preserve">the </w:t>
      </w:r>
      <w:r w:rsidRPr="00D8576A">
        <w:t>ACMA before 1 November 201</w:t>
      </w:r>
      <w:r>
        <w:t>5</w:t>
      </w:r>
      <w:r w:rsidRPr="00D8576A">
        <w:t>.</w:t>
      </w:r>
    </w:p>
    <w:p w:rsidR="0074672F" w:rsidRDefault="0074672F"/>
    <w:sectPr w:rsidR="0074672F" w:rsidSect="00CF0EBB">
      <w:headerReference w:type="even" r:id="rId15"/>
      <w:headerReference w:type="default" r:id="rId16"/>
      <w:pgSz w:w="11907" w:h="16839"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EBB" w:rsidRDefault="00CF0EBB" w:rsidP="00CF0EBB">
      <w:pPr>
        <w:spacing w:line="240" w:lineRule="auto"/>
      </w:pPr>
      <w:r>
        <w:separator/>
      </w:r>
    </w:p>
  </w:endnote>
  <w:endnote w:type="continuationSeparator" w:id="0">
    <w:p w:rsidR="00CF0EBB" w:rsidRDefault="00CF0EBB" w:rsidP="00CF0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EBB" w:rsidRDefault="00CF0EBB" w:rsidP="00CF0EBB">
    <w:pPr>
      <w:pBdr>
        <w:top w:val="single" w:sz="4" w:space="1" w:color="auto"/>
      </w:pBdr>
      <w:jc w:val="center"/>
      <w:rPr>
        <w:i/>
        <w:sz w:val="20"/>
      </w:rPr>
    </w:pPr>
  </w:p>
  <w:p w:rsidR="00CF0EBB" w:rsidRDefault="00CF0EBB" w:rsidP="00CF0EBB">
    <w:pPr>
      <w:pBdr>
        <w:top w:val="single" w:sz="4" w:space="1" w:color="auto"/>
      </w:pBdr>
      <w:jc w:val="center"/>
      <w:rPr>
        <w:i/>
        <w:sz w:val="20"/>
      </w:rPr>
    </w:pPr>
    <w:r w:rsidRPr="00E36E0A">
      <w:rPr>
        <w:i/>
        <w:sz w:val="20"/>
      </w:rPr>
      <w:t>Te</w:t>
    </w:r>
    <w:r w:rsidRPr="00CF0EBB">
      <w:rPr>
        <w:i/>
        <w:sz w:val="20"/>
      </w:rPr>
      <w:t>l</w:t>
    </w:r>
    <w:r w:rsidRPr="00E36E0A">
      <w:rPr>
        <w:i/>
        <w:sz w:val="20"/>
      </w:rPr>
      <w:t>ecommunications (Eligible Revenue) Determination 2015</w:t>
    </w:r>
  </w:p>
  <w:p w:rsidR="00CF0EBB" w:rsidRDefault="00CF0EBB" w:rsidP="00CF0EBB">
    <w:pPr>
      <w:pStyle w:val="Footer"/>
      <w:jc w:val="right"/>
    </w:pPr>
    <w:r>
      <w:fldChar w:fldCharType="begin"/>
    </w:r>
    <w:r>
      <w:instrText xml:space="preserve"> PAGE   \* MERGEFORMAT </w:instrText>
    </w:r>
    <w:r>
      <w:fldChar w:fldCharType="separate"/>
    </w:r>
    <w:r w:rsidR="005C63F4">
      <w:rPr>
        <w:noProof/>
      </w:rPr>
      <w:t>20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7EC" w:rsidRPr="00E33C1C" w:rsidRDefault="005C63F4" w:rsidP="004E063A">
    <w:pPr>
      <w:pBdr>
        <w:top w:val="single" w:sz="6" w:space="1" w:color="auto"/>
      </w:pBdr>
      <w:spacing w:before="120" w:line="0" w:lineRule="atLeast"/>
      <w:rPr>
        <w:sz w:val="16"/>
        <w:szCs w:val="16"/>
      </w:rPr>
    </w:pPr>
  </w:p>
  <w:p w:rsidR="001B37EC" w:rsidRDefault="00B97BF1" w:rsidP="00E36E0A">
    <w:pPr>
      <w:jc w:val="center"/>
      <w:rPr>
        <w:i/>
        <w:sz w:val="20"/>
      </w:rPr>
    </w:pPr>
    <w:r w:rsidRPr="00E36E0A">
      <w:rPr>
        <w:i/>
        <w:sz w:val="20"/>
      </w:rPr>
      <w:t>Telecommunications (Eligible Revenue) Determination 2015</w:t>
    </w:r>
  </w:p>
  <w:p w:rsidR="001B37EC" w:rsidRPr="00E36E0A" w:rsidRDefault="00B97BF1" w:rsidP="00CF0EBB">
    <w:pPr>
      <w:rPr>
        <w:rFonts w:ascii="Arial" w:hAnsi="Arial" w:cs="Arial"/>
        <w:sz w:val="18"/>
        <w:szCs w:val="18"/>
      </w:rPr>
    </w:pPr>
    <w:r w:rsidRPr="00E36E0A">
      <w:rPr>
        <w:rFonts w:ascii="Arial" w:hAnsi="Arial" w:cs="Arial"/>
        <w:sz w:val="18"/>
        <w:szCs w:val="18"/>
      </w:rPr>
      <w:fldChar w:fldCharType="begin"/>
    </w:r>
    <w:r w:rsidRPr="00E36E0A">
      <w:rPr>
        <w:rFonts w:ascii="Arial" w:hAnsi="Arial" w:cs="Arial"/>
        <w:sz w:val="18"/>
        <w:szCs w:val="18"/>
      </w:rPr>
      <w:instrText xml:space="preserve"> PAGE   \* MERGEFORMAT </w:instrText>
    </w:r>
    <w:r w:rsidRPr="00E36E0A">
      <w:rPr>
        <w:rFonts w:ascii="Arial" w:hAnsi="Arial" w:cs="Arial"/>
        <w:sz w:val="18"/>
        <w:szCs w:val="18"/>
      </w:rPr>
      <w:fldChar w:fldCharType="separate"/>
    </w:r>
    <w:r w:rsidR="005C63F4">
      <w:rPr>
        <w:rFonts w:ascii="Arial" w:hAnsi="Arial" w:cs="Arial"/>
        <w:noProof/>
        <w:sz w:val="18"/>
        <w:szCs w:val="18"/>
      </w:rPr>
      <w:t>1</w:t>
    </w:r>
    <w:r w:rsidRPr="00E36E0A">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EBB" w:rsidRDefault="00CF0EBB" w:rsidP="00CF0EBB">
      <w:pPr>
        <w:spacing w:line="240" w:lineRule="auto"/>
      </w:pPr>
      <w:r>
        <w:separator/>
      </w:r>
    </w:p>
  </w:footnote>
  <w:footnote w:type="continuationSeparator" w:id="0">
    <w:p w:rsidR="00CF0EBB" w:rsidRDefault="00CF0EBB" w:rsidP="00CF0E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5E0" w:rsidRPr="00CF0EBB" w:rsidRDefault="00CF0EBB" w:rsidP="00CF0EBB">
    <w:pPr>
      <w:pBdr>
        <w:bottom w:val="single" w:sz="4" w:space="1" w:color="auto"/>
      </w:pBdr>
      <w:jc w:val="right"/>
      <w:rPr>
        <w:rFonts w:ascii="Arial" w:hAnsi="Arial" w:cs="Arial"/>
        <w:b/>
        <w:sz w:val="20"/>
      </w:rPr>
    </w:pPr>
    <w:r w:rsidRPr="00CF0EBB">
      <w:rPr>
        <w:rFonts w:ascii="Arial" w:hAnsi="Arial" w:cs="Arial"/>
        <w:b/>
        <w:sz w:val="20"/>
      </w:rPr>
      <w:t>Table of Contents</w:t>
    </w:r>
  </w:p>
  <w:p w:rsidR="00CF0EBB" w:rsidRPr="007A1328" w:rsidRDefault="00CF0EBB" w:rsidP="00CF0EBB">
    <w:pPr>
      <w:pBdr>
        <w:bottom w:val="single" w:sz="4" w:space="1" w:color="auto"/>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7EC" w:rsidRPr="00CF0EBB" w:rsidRDefault="00CF0EBB" w:rsidP="00CF0EBB">
    <w:pPr>
      <w:pBdr>
        <w:bottom w:val="single" w:sz="4" w:space="1" w:color="auto"/>
      </w:pBdr>
      <w:rPr>
        <w:rFonts w:ascii="Arial" w:hAnsi="Arial" w:cs="Arial"/>
        <w:b/>
        <w:sz w:val="20"/>
      </w:rPr>
    </w:pPr>
    <w:r w:rsidRPr="00CF0EBB">
      <w:rPr>
        <w:rFonts w:ascii="Arial" w:hAnsi="Arial" w:cs="Arial"/>
        <w:b/>
        <w:sz w:val="20"/>
      </w:rPr>
      <w:t>Table of Contents</w:t>
    </w:r>
  </w:p>
  <w:p w:rsidR="00CF0EBB" w:rsidRPr="007A1328" w:rsidRDefault="00CF0EBB" w:rsidP="00CF0EBB">
    <w:pPr>
      <w:pBdr>
        <w:bottom w:val="single" w:sz="4" w:space="1" w:color="auto"/>
      </w:pBd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1559"/>
    </w:tblGrid>
    <w:tr w:rsidR="00CF0EBB" w:rsidRPr="00E36E0A" w:rsidTr="00CF0EBB">
      <w:tc>
        <w:tcPr>
          <w:tcW w:w="6663" w:type="dxa"/>
        </w:tcPr>
        <w:p w:rsidR="00CF0EBB" w:rsidRPr="00E36E0A" w:rsidRDefault="00CF0EBB" w:rsidP="00CF0EBB">
          <w:pPr>
            <w:jc w:val="right"/>
            <w:rPr>
              <w:rFonts w:ascii="Arial" w:hAnsi="Arial" w:cs="Arial"/>
              <w:b/>
            </w:rPr>
          </w:pPr>
          <w:r w:rsidRPr="00E36E0A">
            <w:rPr>
              <w:rFonts w:ascii="Arial" w:hAnsi="Arial" w:cs="Arial"/>
              <w:b/>
            </w:rPr>
            <w:fldChar w:fldCharType="begin"/>
          </w:r>
          <w:r w:rsidRPr="00E36E0A">
            <w:rPr>
              <w:rFonts w:ascii="Arial" w:hAnsi="Arial" w:cs="Arial"/>
              <w:b/>
            </w:rPr>
            <w:instrText xml:space="preserve"> STYLEREF  CharPartText  \* MERGEFORMAT </w:instrText>
          </w:r>
          <w:r w:rsidRPr="00E36E0A">
            <w:rPr>
              <w:rFonts w:ascii="Arial" w:hAnsi="Arial" w:cs="Arial"/>
              <w:b/>
            </w:rPr>
            <w:fldChar w:fldCharType="separate"/>
          </w:r>
          <w:r w:rsidR="005C63F4">
            <w:rPr>
              <w:rFonts w:ascii="Arial" w:hAnsi="Arial" w:cs="Arial"/>
              <w:b/>
              <w:noProof/>
            </w:rPr>
            <w:t>Net telecommunications sales revenue</w:t>
          </w:r>
          <w:r w:rsidRPr="00E36E0A">
            <w:rPr>
              <w:rFonts w:ascii="Arial" w:hAnsi="Arial" w:cs="Arial"/>
              <w:b/>
            </w:rPr>
            <w:fldChar w:fldCharType="end"/>
          </w:r>
        </w:p>
      </w:tc>
      <w:tc>
        <w:tcPr>
          <w:tcW w:w="1559" w:type="dxa"/>
        </w:tcPr>
        <w:p w:rsidR="00CF0EBB" w:rsidRPr="00E36E0A" w:rsidRDefault="00CF0EBB" w:rsidP="00CF0EBB">
          <w:pPr>
            <w:jc w:val="right"/>
            <w:rPr>
              <w:rFonts w:ascii="Arial" w:hAnsi="Arial" w:cs="Arial"/>
              <w:b/>
            </w:rPr>
          </w:pPr>
          <w:r w:rsidRPr="00E36E0A">
            <w:rPr>
              <w:rFonts w:ascii="Arial" w:hAnsi="Arial" w:cs="Arial"/>
              <w:b/>
            </w:rPr>
            <w:fldChar w:fldCharType="begin"/>
          </w:r>
          <w:r w:rsidRPr="00E36E0A">
            <w:rPr>
              <w:rFonts w:ascii="Arial" w:hAnsi="Arial" w:cs="Arial"/>
              <w:b/>
            </w:rPr>
            <w:instrText xml:space="preserve"> STYLEREF  CharPartNo  \* MERGEFORMAT </w:instrText>
          </w:r>
          <w:r w:rsidRPr="00E36E0A">
            <w:rPr>
              <w:rFonts w:ascii="Arial" w:hAnsi="Arial" w:cs="Arial"/>
              <w:b/>
            </w:rPr>
            <w:fldChar w:fldCharType="separate"/>
          </w:r>
          <w:r w:rsidR="005C63F4">
            <w:rPr>
              <w:rFonts w:ascii="Arial" w:hAnsi="Arial" w:cs="Arial"/>
              <w:b/>
              <w:noProof/>
            </w:rPr>
            <w:t>Part 4</w:t>
          </w:r>
          <w:r w:rsidRPr="00E36E0A">
            <w:rPr>
              <w:rFonts w:ascii="Arial" w:hAnsi="Arial" w:cs="Arial"/>
              <w:b/>
            </w:rPr>
            <w:fldChar w:fldCharType="end"/>
          </w:r>
        </w:p>
      </w:tc>
    </w:tr>
    <w:tr w:rsidR="00CF0EBB" w:rsidRPr="00E36E0A" w:rsidTr="00CF0EBB">
      <w:tc>
        <w:tcPr>
          <w:tcW w:w="6663" w:type="dxa"/>
        </w:tcPr>
        <w:p w:rsidR="00CF0EBB" w:rsidRPr="00E36E0A" w:rsidRDefault="00CF0EBB" w:rsidP="00CF0EBB">
          <w:pPr>
            <w:jc w:val="right"/>
            <w:rPr>
              <w:rFonts w:ascii="Arial" w:hAnsi="Arial" w:cs="Arial"/>
              <w:b/>
            </w:rPr>
          </w:pPr>
        </w:p>
      </w:tc>
      <w:tc>
        <w:tcPr>
          <w:tcW w:w="1559" w:type="dxa"/>
        </w:tcPr>
        <w:p w:rsidR="00CF0EBB" w:rsidRPr="00E36E0A" w:rsidRDefault="00CF0EBB" w:rsidP="00CF0EBB">
          <w:pPr>
            <w:jc w:val="right"/>
            <w:rPr>
              <w:rFonts w:ascii="Arial" w:hAnsi="Arial" w:cs="Arial"/>
              <w:b/>
            </w:rPr>
          </w:pPr>
        </w:p>
      </w:tc>
    </w:tr>
    <w:tr w:rsidR="00CF0EBB" w:rsidRPr="00E36E0A" w:rsidTr="00CF0EBB">
      <w:tc>
        <w:tcPr>
          <w:tcW w:w="6663" w:type="dxa"/>
          <w:tcBorders>
            <w:bottom w:val="single" w:sz="4" w:space="0" w:color="auto"/>
          </w:tcBorders>
        </w:tcPr>
        <w:p w:rsidR="00CF0EBB" w:rsidRPr="00E36E0A" w:rsidRDefault="00CF0EBB" w:rsidP="00CF0EBB">
          <w:pPr>
            <w:jc w:val="right"/>
            <w:rPr>
              <w:rFonts w:ascii="Arial" w:hAnsi="Arial" w:cs="Arial"/>
              <w:b/>
            </w:rPr>
          </w:pPr>
        </w:p>
      </w:tc>
      <w:tc>
        <w:tcPr>
          <w:tcW w:w="1559" w:type="dxa"/>
          <w:tcBorders>
            <w:bottom w:val="single" w:sz="4" w:space="0" w:color="auto"/>
          </w:tcBorders>
        </w:tcPr>
        <w:p w:rsidR="00CF0EBB" w:rsidRPr="00E36E0A" w:rsidRDefault="00CF0EBB" w:rsidP="00CF0EBB">
          <w:pPr>
            <w:jc w:val="right"/>
            <w:rPr>
              <w:rFonts w:ascii="Arial" w:hAnsi="Arial" w:cs="Arial"/>
              <w:b/>
            </w:rPr>
          </w:pPr>
          <w:r w:rsidRPr="00E36E0A">
            <w:rPr>
              <w:rFonts w:ascii="Arial" w:hAnsi="Arial" w:cs="Arial"/>
              <w:b/>
            </w:rPr>
            <w:t xml:space="preserve">Section </w:t>
          </w:r>
          <w:r w:rsidRPr="00E36E0A">
            <w:rPr>
              <w:rFonts w:ascii="Arial" w:hAnsi="Arial" w:cs="Arial"/>
              <w:b/>
            </w:rPr>
            <w:fldChar w:fldCharType="begin"/>
          </w:r>
          <w:r w:rsidRPr="00E36E0A">
            <w:rPr>
              <w:rFonts w:ascii="Arial" w:hAnsi="Arial" w:cs="Arial"/>
              <w:b/>
            </w:rPr>
            <w:instrText xml:space="preserve"> STYLEREF  CharSectno  \* MERGEFORMAT </w:instrText>
          </w:r>
          <w:r w:rsidRPr="00E36E0A">
            <w:rPr>
              <w:rFonts w:ascii="Arial" w:hAnsi="Arial" w:cs="Arial"/>
              <w:b/>
            </w:rPr>
            <w:fldChar w:fldCharType="separate"/>
          </w:r>
          <w:r w:rsidR="005C63F4">
            <w:rPr>
              <w:rFonts w:ascii="Arial" w:hAnsi="Arial" w:cs="Arial"/>
              <w:b/>
              <w:noProof/>
            </w:rPr>
            <w:t>29</w:t>
          </w:r>
          <w:r w:rsidRPr="00E36E0A">
            <w:rPr>
              <w:rFonts w:ascii="Arial" w:hAnsi="Arial" w:cs="Arial"/>
              <w:b/>
            </w:rPr>
            <w:fldChar w:fldCharType="end"/>
          </w:r>
        </w:p>
      </w:tc>
    </w:tr>
  </w:tbl>
  <w:p w:rsidR="00CF0EBB" w:rsidRPr="007A1328" w:rsidRDefault="00CF0EBB" w:rsidP="00CF0EBB">
    <w:pPr>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521"/>
    </w:tblGrid>
    <w:tr w:rsidR="00CF0EBB" w:rsidRPr="00E36E0A" w:rsidTr="00E36E0A">
      <w:tc>
        <w:tcPr>
          <w:tcW w:w="1838" w:type="dxa"/>
        </w:tcPr>
        <w:p w:rsidR="00CF0EBB" w:rsidRPr="00E36E0A" w:rsidRDefault="00CF0EBB" w:rsidP="00BF137D">
          <w:pPr>
            <w:rPr>
              <w:rFonts w:ascii="Arial" w:hAnsi="Arial" w:cs="Arial"/>
              <w:b/>
            </w:rPr>
          </w:pPr>
          <w:r w:rsidRPr="00E36E0A">
            <w:rPr>
              <w:rFonts w:ascii="Arial" w:hAnsi="Arial" w:cs="Arial"/>
              <w:b/>
            </w:rPr>
            <w:fldChar w:fldCharType="begin"/>
          </w:r>
          <w:r w:rsidRPr="00E36E0A">
            <w:rPr>
              <w:rFonts w:ascii="Arial" w:hAnsi="Arial" w:cs="Arial"/>
              <w:b/>
            </w:rPr>
            <w:instrText xml:space="preserve"> STYLEREF  CharPartNo  \* MERGEFORMAT </w:instrText>
          </w:r>
          <w:r w:rsidRPr="00E36E0A">
            <w:rPr>
              <w:rFonts w:ascii="Arial" w:hAnsi="Arial" w:cs="Arial"/>
              <w:b/>
            </w:rPr>
            <w:fldChar w:fldCharType="separate"/>
          </w:r>
          <w:r w:rsidR="005C63F4">
            <w:rPr>
              <w:rFonts w:ascii="Arial" w:hAnsi="Arial" w:cs="Arial"/>
              <w:b/>
              <w:noProof/>
            </w:rPr>
            <w:t>Part 4</w:t>
          </w:r>
          <w:r w:rsidRPr="00E36E0A">
            <w:rPr>
              <w:rFonts w:ascii="Arial" w:hAnsi="Arial" w:cs="Arial"/>
              <w:b/>
            </w:rPr>
            <w:fldChar w:fldCharType="end"/>
          </w:r>
        </w:p>
      </w:tc>
      <w:tc>
        <w:tcPr>
          <w:tcW w:w="6521" w:type="dxa"/>
        </w:tcPr>
        <w:p w:rsidR="00CF0EBB" w:rsidRPr="00E36E0A" w:rsidRDefault="00CF0EBB" w:rsidP="00BF137D">
          <w:pPr>
            <w:rPr>
              <w:rFonts w:ascii="Arial" w:hAnsi="Arial" w:cs="Arial"/>
              <w:b/>
            </w:rPr>
          </w:pPr>
          <w:r w:rsidRPr="00E36E0A">
            <w:rPr>
              <w:rFonts w:ascii="Arial" w:hAnsi="Arial" w:cs="Arial"/>
              <w:b/>
            </w:rPr>
            <w:fldChar w:fldCharType="begin"/>
          </w:r>
          <w:r w:rsidRPr="00E36E0A">
            <w:rPr>
              <w:rFonts w:ascii="Arial" w:hAnsi="Arial" w:cs="Arial"/>
              <w:b/>
            </w:rPr>
            <w:instrText xml:space="preserve"> STYLEREF  CharPartText  \* MERGEFORMAT </w:instrText>
          </w:r>
          <w:r w:rsidRPr="00E36E0A">
            <w:rPr>
              <w:rFonts w:ascii="Arial" w:hAnsi="Arial" w:cs="Arial"/>
              <w:b/>
            </w:rPr>
            <w:fldChar w:fldCharType="separate"/>
          </w:r>
          <w:r w:rsidR="005C63F4">
            <w:rPr>
              <w:rFonts w:ascii="Arial" w:hAnsi="Arial" w:cs="Arial"/>
              <w:b/>
              <w:noProof/>
            </w:rPr>
            <w:t>Net telecommunications sales revenue</w:t>
          </w:r>
          <w:r w:rsidRPr="00E36E0A">
            <w:rPr>
              <w:rFonts w:ascii="Arial" w:hAnsi="Arial" w:cs="Arial"/>
              <w:b/>
            </w:rPr>
            <w:fldChar w:fldCharType="end"/>
          </w:r>
        </w:p>
      </w:tc>
    </w:tr>
    <w:tr w:rsidR="00CF0EBB" w:rsidRPr="00E36E0A" w:rsidTr="00E36E0A">
      <w:tc>
        <w:tcPr>
          <w:tcW w:w="1838" w:type="dxa"/>
        </w:tcPr>
        <w:p w:rsidR="00CF0EBB" w:rsidRPr="00E36E0A" w:rsidRDefault="00CF0EBB" w:rsidP="00BF137D">
          <w:pPr>
            <w:rPr>
              <w:rFonts w:ascii="Arial" w:hAnsi="Arial" w:cs="Arial"/>
              <w:b/>
            </w:rPr>
          </w:pPr>
        </w:p>
      </w:tc>
      <w:tc>
        <w:tcPr>
          <w:tcW w:w="6521" w:type="dxa"/>
        </w:tcPr>
        <w:p w:rsidR="00CF0EBB" w:rsidRPr="00E36E0A" w:rsidRDefault="00CF0EBB" w:rsidP="00BF137D">
          <w:pPr>
            <w:rPr>
              <w:rFonts w:ascii="Arial" w:hAnsi="Arial" w:cs="Arial"/>
              <w:b/>
            </w:rPr>
          </w:pPr>
        </w:p>
      </w:tc>
    </w:tr>
    <w:tr w:rsidR="00CF0EBB" w:rsidRPr="00E36E0A" w:rsidTr="00E36E0A">
      <w:tc>
        <w:tcPr>
          <w:tcW w:w="1838" w:type="dxa"/>
          <w:tcBorders>
            <w:bottom w:val="single" w:sz="4" w:space="0" w:color="auto"/>
          </w:tcBorders>
        </w:tcPr>
        <w:p w:rsidR="00CF0EBB" w:rsidRPr="00E36E0A" w:rsidRDefault="00CF0EBB" w:rsidP="00BF137D">
          <w:pPr>
            <w:rPr>
              <w:rFonts w:ascii="Arial" w:hAnsi="Arial" w:cs="Arial"/>
              <w:b/>
            </w:rPr>
          </w:pPr>
          <w:r w:rsidRPr="00E36E0A">
            <w:rPr>
              <w:rFonts w:ascii="Arial" w:hAnsi="Arial" w:cs="Arial"/>
              <w:b/>
            </w:rPr>
            <w:t xml:space="preserve">Section </w:t>
          </w:r>
          <w:r w:rsidRPr="00E36E0A">
            <w:rPr>
              <w:rFonts w:ascii="Arial" w:hAnsi="Arial" w:cs="Arial"/>
              <w:b/>
            </w:rPr>
            <w:fldChar w:fldCharType="begin"/>
          </w:r>
          <w:r w:rsidRPr="00E36E0A">
            <w:rPr>
              <w:rFonts w:ascii="Arial" w:hAnsi="Arial" w:cs="Arial"/>
              <w:b/>
            </w:rPr>
            <w:instrText xml:space="preserve"> STYLEREF  CharSectno  \* MERGEFORMAT </w:instrText>
          </w:r>
          <w:r w:rsidRPr="00E36E0A">
            <w:rPr>
              <w:rFonts w:ascii="Arial" w:hAnsi="Arial" w:cs="Arial"/>
              <w:b/>
            </w:rPr>
            <w:fldChar w:fldCharType="separate"/>
          </w:r>
          <w:r w:rsidR="005C63F4">
            <w:rPr>
              <w:rFonts w:ascii="Arial" w:hAnsi="Arial" w:cs="Arial"/>
              <w:b/>
              <w:noProof/>
            </w:rPr>
            <w:t>28</w:t>
          </w:r>
          <w:r w:rsidRPr="00E36E0A">
            <w:rPr>
              <w:rFonts w:ascii="Arial" w:hAnsi="Arial" w:cs="Arial"/>
              <w:b/>
            </w:rPr>
            <w:fldChar w:fldCharType="end"/>
          </w:r>
        </w:p>
      </w:tc>
      <w:tc>
        <w:tcPr>
          <w:tcW w:w="6521" w:type="dxa"/>
          <w:tcBorders>
            <w:bottom w:val="single" w:sz="4" w:space="0" w:color="auto"/>
          </w:tcBorders>
        </w:tcPr>
        <w:p w:rsidR="00CF0EBB" w:rsidRPr="00E36E0A" w:rsidRDefault="00CF0EBB" w:rsidP="00BF137D">
          <w:pPr>
            <w:rPr>
              <w:rFonts w:ascii="Arial" w:hAnsi="Arial" w:cs="Arial"/>
              <w:b/>
            </w:rPr>
          </w:pPr>
        </w:p>
      </w:tc>
    </w:tr>
  </w:tbl>
  <w:p w:rsidR="00CF0EBB" w:rsidRPr="007A1328" w:rsidRDefault="00CF0EBB" w:rsidP="00E36E0A">
    <w:pPr>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EBB"/>
    <w:rsid w:val="005C63F4"/>
    <w:rsid w:val="0074672F"/>
    <w:rsid w:val="00A9079B"/>
    <w:rsid w:val="00B97BF1"/>
    <w:rsid w:val="00CF0EBB"/>
    <w:rsid w:val="00DA552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50F4844-E192-4B72-92D3-27185FED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0EBB"/>
    <w:pPr>
      <w:spacing w:after="0" w:line="260" w:lineRule="atLeast"/>
    </w:pPr>
    <w:rPr>
      <w:rFonts w:ascii="Times New Roman" w:eastAsiaTheme="minorHAnsi" w:hAnsi="Times New Roman"/>
      <w:szCs w:val="20"/>
      <w:lang w:eastAsia="en-US"/>
    </w:rPr>
  </w:style>
  <w:style w:type="paragraph" w:styleId="Heading1">
    <w:name w:val="heading 1"/>
    <w:basedOn w:val="Normal"/>
    <w:next w:val="Normal"/>
    <w:link w:val="Heading1Char"/>
    <w:uiPriority w:val="9"/>
    <w:qFormat/>
    <w:rsid w:val="00CF0E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ActHead5"/>
    <w:next w:val="Normal"/>
    <w:link w:val="Heading2Char"/>
    <w:uiPriority w:val="9"/>
    <w:unhideWhenUsed/>
    <w:qFormat/>
    <w:rsid w:val="00CF0EBB"/>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EBB"/>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sid w:val="00CF0EBB"/>
    <w:rPr>
      <w:rFonts w:ascii="Times New Roman" w:eastAsia="Times New Roman" w:hAnsi="Times New Roman" w:cs="Times New Roman"/>
      <w:b/>
      <w:kern w:val="28"/>
      <w:sz w:val="24"/>
      <w:szCs w:val="20"/>
      <w:lang w:eastAsia="en-AU"/>
    </w:rPr>
  </w:style>
  <w:style w:type="character" w:customStyle="1" w:styleId="OPCCharBase">
    <w:name w:val="OPCCharBase"/>
    <w:uiPriority w:val="1"/>
    <w:qFormat/>
    <w:rsid w:val="00CF0EBB"/>
  </w:style>
  <w:style w:type="paragraph" w:customStyle="1" w:styleId="OPCParaBase">
    <w:name w:val="OPCParaBase"/>
    <w:qFormat/>
    <w:rsid w:val="00CF0EBB"/>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CF0EBB"/>
    <w:pPr>
      <w:spacing w:line="240" w:lineRule="auto"/>
    </w:pPr>
    <w:rPr>
      <w:b/>
      <w:sz w:val="40"/>
    </w:rPr>
  </w:style>
  <w:style w:type="paragraph" w:customStyle="1" w:styleId="ActHead1">
    <w:name w:val="ActHead 1"/>
    <w:aliases w:val="c"/>
    <w:basedOn w:val="OPCParaBase"/>
    <w:next w:val="Normal"/>
    <w:qFormat/>
    <w:rsid w:val="00CF0EB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F0EB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F0EB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F0EB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F0EBB"/>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rsid w:val="00CF0EBB"/>
    <w:pPr>
      <w:tabs>
        <w:tab w:val="right" w:pos="1021"/>
      </w:tabs>
      <w:spacing w:before="180" w:line="240" w:lineRule="auto"/>
      <w:ind w:left="1134" w:hanging="1134"/>
    </w:pPr>
  </w:style>
  <w:style w:type="paragraph" w:customStyle="1" w:styleId="ActHead6">
    <w:name w:val="ActHead 6"/>
    <w:aliases w:val="as"/>
    <w:basedOn w:val="OPCParaBase"/>
    <w:next w:val="ActHead7"/>
    <w:qFormat/>
    <w:rsid w:val="00CF0EB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F0EBB"/>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CF0EBB"/>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CF0EBB"/>
    <w:pPr>
      <w:keepLines/>
      <w:spacing w:before="80" w:line="240" w:lineRule="auto"/>
      <w:ind w:left="709"/>
    </w:pPr>
  </w:style>
  <w:style w:type="paragraph" w:customStyle="1" w:styleId="ActHead8">
    <w:name w:val="ActHead 8"/>
    <w:aliases w:val="ad"/>
    <w:basedOn w:val="OPCParaBase"/>
    <w:next w:val="ItemHead"/>
    <w:qFormat/>
    <w:rsid w:val="00CF0EB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F0EB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F0EBB"/>
  </w:style>
  <w:style w:type="paragraph" w:customStyle="1" w:styleId="Blocks">
    <w:name w:val="Blocks"/>
    <w:aliases w:val="bb"/>
    <w:basedOn w:val="OPCParaBase"/>
    <w:qFormat/>
    <w:rsid w:val="00CF0EBB"/>
    <w:pPr>
      <w:spacing w:line="240" w:lineRule="auto"/>
    </w:pPr>
    <w:rPr>
      <w:sz w:val="24"/>
    </w:rPr>
  </w:style>
  <w:style w:type="paragraph" w:customStyle="1" w:styleId="BoxText">
    <w:name w:val="BoxText"/>
    <w:aliases w:val="bt"/>
    <w:basedOn w:val="OPCParaBase"/>
    <w:qFormat/>
    <w:rsid w:val="00CF0EB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F0EBB"/>
    <w:rPr>
      <w:b/>
    </w:rPr>
  </w:style>
  <w:style w:type="paragraph" w:customStyle="1" w:styleId="BoxHeadItalic">
    <w:name w:val="BoxHeadItalic"/>
    <w:aliases w:val="bhi"/>
    <w:basedOn w:val="BoxText"/>
    <w:next w:val="BoxStep"/>
    <w:qFormat/>
    <w:rsid w:val="00CF0EBB"/>
    <w:rPr>
      <w:i/>
    </w:rPr>
  </w:style>
  <w:style w:type="paragraph" w:customStyle="1" w:styleId="BoxStep">
    <w:name w:val="BoxStep"/>
    <w:aliases w:val="bs"/>
    <w:basedOn w:val="BoxText"/>
    <w:qFormat/>
    <w:rsid w:val="00CF0EBB"/>
    <w:pPr>
      <w:ind w:left="1985" w:hanging="851"/>
    </w:pPr>
  </w:style>
  <w:style w:type="paragraph" w:customStyle="1" w:styleId="BoxList">
    <w:name w:val="BoxList"/>
    <w:aliases w:val="bl"/>
    <w:basedOn w:val="BoxText"/>
    <w:qFormat/>
    <w:rsid w:val="00CF0EBB"/>
    <w:pPr>
      <w:ind w:left="1559" w:hanging="425"/>
    </w:pPr>
  </w:style>
  <w:style w:type="paragraph" w:customStyle="1" w:styleId="BoxNote">
    <w:name w:val="BoxNote"/>
    <w:aliases w:val="bn"/>
    <w:basedOn w:val="BoxText"/>
    <w:qFormat/>
    <w:rsid w:val="00CF0EBB"/>
    <w:pPr>
      <w:tabs>
        <w:tab w:val="left" w:pos="1985"/>
      </w:tabs>
      <w:spacing w:before="122" w:line="198" w:lineRule="exact"/>
      <w:ind w:left="2948" w:hanging="1814"/>
    </w:pPr>
    <w:rPr>
      <w:sz w:val="18"/>
    </w:rPr>
  </w:style>
  <w:style w:type="paragraph" w:customStyle="1" w:styleId="BoxPara">
    <w:name w:val="BoxPara"/>
    <w:aliases w:val="bp"/>
    <w:basedOn w:val="BoxText"/>
    <w:qFormat/>
    <w:rsid w:val="00CF0EBB"/>
    <w:pPr>
      <w:tabs>
        <w:tab w:val="right" w:pos="2268"/>
      </w:tabs>
      <w:ind w:left="2552" w:hanging="1418"/>
    </w:pPr>
  </w:style>
  <w:style w:type="character" w:customStyle="1" w:styleId="CharAmPartNo">
    <w:name w:val="CharAmPartNo"/>
    <w:basedOn w:val="OPCCharBase"/>
    <w:uiPriority w:val="1"/>
    <w:qFormat/>
    <w:rsid w:val="00CF0EBB"/>
  </w:style>
  <w:style w:type="character" w:customStyle="1" w:styleId="CharAmPartText">
    <w:name w:val="CharAmPartText"/>
    <w:basedOn w:val="OPCCharBase"/>
    <w:uiPriority w:val="1"/>
    <w:qFormat/>
    <w:rsid w:val="00CF0EBB"/>
  </w:style>
  <w:style w:type="character" w:customStyle="1" w:styleId="CharAmSchNo">
    <w:name w:val="CharAmSchNo"/>
    <w:basedOn w:val="OPCCharBase"/>
    <w:uiPriority w:val="1"/>
    <w:qFormat/>
    <w:rsid w:val="00CF0EBB"/>
  </w:style>
  <w:style w:type="character" w:customStyle="1" w:styleId="CharAmSchText">
    <w:name w:val="CharAmSchText"/>
    <w:basedOn w:val="OPCCharBase"/>
    <w:uiPriority w:val="1"/>
    <w:qFormat/>
    <w:rsid w:val="00CF0EBB"/>
  </w:style>
  <w:style w:type="character" w:customStyle="1" w:styleId="CharBoldItalic">
    <w:name w:val="CharBoldItalic"/>
    <w:basedOn w:val="OPCCharBase"/>
    <w:uiPriority w:val="1"/>
    <w:qFormat/>
    <w:rsid w:val="00CF0EBB"/>
    <w:rPr>
      <w:b/>
      <w:i/>
    </w:rPr>
  </w:style>
  <w:style w:type="character" w:customStyle="1" w:styleId="CharChapNo">
    <w:name w:val="CharChapNo"/>
    <w:basedOn w:val="OPCCharBase"/>
    <w:qFormat/>
    <w:rsid w:val="00CF0EBB"/>
  </w:style>
  <w:style w:type="character" w:customStyle="1" w:styleId="CharChapText">
    <w:name w:val="CharChapText"/>
    <w:basedOn w:val="OPCCharBase"/>
    <w:qFormat/>
    <w:rsid w:val="00CF0EBB"/>
  </w:style>
  <w:style w:type="character" w:customStyle="1" w:styleId="CharDivNo">
    <w:name w:val="CharDivNo"/>
    <w:basedOn w:val="OPCCharBase"/>
    <w:qFormat/>
    <w:rsid w:val="00CF0EBB"/>
  </w:style>
  <w:style w:type="character" w:customStyle="1" w:styleId="CharDivText">
    <w:name w:val="CharDivText"/>
    <w:basedOn w:val="OPCCharBase"/>
    <w:qFormat/>
    <w:rsid w:val="00CF0EBB"/>
  </w:style>
  <w:style w:type="character" w:customStyle="1" w:styleId="CharItalic">
    <w:name w:val="CharItalic"/>
    <w:basedOn w:val="OPCCharBase"/>
    <w:uiPriority w:val="1"/>
    <w:qFormat/>
    <w:rsid w:val="00CF0EBB"/>
    <w:rPr>
      <w:i/>
    </w:rPr>
  </w:style>
  <w:style w:type="character" w:customStyle="1" w:styleId="CharPartNo">
    <w:name w:val="CharPartNo"/>
    <w:basedOn w:val="OPCCharBase"/>
    <w:qFormat/>
    <w:rsid w:val="00CF0EBB"/>
  </w:style>
  <w:style w:type="character" w:customStyle="1" w:styleId="CharPartText">
    <w:name w:val="CharPartText"/>
    <w:basedOn w:val="OPCCharBase"/>
    <w:qFormat/>
    <w:rsid w:val="00CF0EBB"/>
  </w:style>
  <w:style w:type="character" w:customStyle="1" w:styleId="CharSectno">
    <w:name w:val="CharSectno"/>
    <w:basedOn w:val="OPCCharBase"/>
    <w:qFormat/>
    <w:rsid w:val="00CF0EBB"/>
  </w:style>
  <w:style w:type="character" w:customStyle="1" w:styleId="CharSubdNo">
    <w:name w:val="CharSubdNo"/>
    <w:basedOn w:val="OPCCharBase"/>
    <w:uiPriority w:val="1"/>
    <w:qFormat/>
    <w:rsid w:val="00CF0EBB"/>
  </w:style>
  <w:style w:type="character" w:customStyle="1" w:styleId="CharSubdText">
    <w:name w:val="CharSubdText"/>
    <w:basedOn w:val="OPCCharBase"/>
    <w:uiPriority w:val="1"/>
    <w:qFormat/>
    <w:rsid w:val="00CF0EBB"/>
  </w:style>
  <w:style w:type="paragraph" w:customStyle="1" w:styleId="CTA--">
    <w:name w:val="CTA --"/>
    <w:basedOn w:val="OPCParaBase"/>
    <w:next w:val="Normal"/>
    <w:rsid w:val="00CF0EBB"/>
    <w:pPr>
      <w:spacing w:before="60" w:line="240" w:lineRule="atLeast"/>
      <w:ind w:left="142" w:hanging="142"/>
    </w:pPr>
    <w:rPr>
      <w:sz w:val="20"/>
    </w:rPr>
  </w:style>
  <w:style w:type="paragraph" w:customStyle="1" w:styleId="CTA-">
    <w:name w:val="CTA -"/>
    <w:basedOn w:val="OPCParaBase"/>
    <w:rsid w:val="00CF0EBB"/>
    <w:pPr>
      <w:spacing w:before="60" w:line="240" w:lineRule="atLeast"/>
      <w:ind w:left="85" w:hanging="85"/>
    </w:pPr>
    <w:rPr>
      <w:sz w:val="20"/>
    </w:rPr>
  </w:style>
  <w:style w:type="paragraph" w:customStyle="1" w:styleId="CTA---">
    <w:name w:val="CTA ---"/>
    <w:basedOn w:val="OPCParaBase"/>
    <w:next w:val="Normal"/>
    <w:rsid w:val="00CF0EBB"/>
    <w:pPr>
      <w:spacing w:before="60" w:line="240" w:lineRule="atLeast"/>
      <w:ind w:left="198" w:hanging="198"/>
    </w:pPr>
    <w:rPr>
      <w:sz w:val="20"/>
    </w:rPr>
  </w:style>
  <w:style w:type="paragraph" w:customStyle="1" w:styleId="CTA----">
    <w:name w:val="CTA ----"/>
    <w:basedOn w:val="OPCParaBase"/>
    <w:next w:val="Normal"/>
    <w:rsid w:val="00CF0EBB"/>
    <w:pPr>
      <w:spacing w:before="60" w:line="240" w:lineRule="atLeast"/>
      <w:ind w:left="255" w:hanging="255"/>
    </w:pPr>
    <w:rPr>
      <w:sz w:val="20"/>
    </w:rPr>
  </w:style>
  <w:style w:type="paragraph" w:customStyle="1" w:styleId="CTA1a">
    <w:name w:val="CTA 1(a)"/>
    <w:basedOn w:val="OPCParaBase"/>
    <w:rsid w:val="00CF0EBB"/>
    <w:pPr>
      <w:tabs>
        <w:tab w:val="right" w:pos="414"/>
      </w:tabs>
      <w:spacing w:before="40" w:line="240" w:lineRule="atLeast"/>
      <w:ind w:left="675" w:hanging="675"/>
    </w:pPr>
    <w:rPr>
      <w:sz w:val="20"/>
    </w:rPr>
  </w:style>
  <w:style w:type="paragraph" w:customStyle="1" w:styleId="CTA1ai">
    <w:name w:val="CTA 1(a)(i)"/>
    <w:basedOn w:val="OPCParaBase"/>
    <w:rsid w:val="00CF0EBB"/>
    <w:pPr>
      <w:tabs>
        <w:tab w:val="right" w:pos="1004"/>
      </w:tabs>
      <w:spacing w:before="40" w:line="240" w:lineRule="atLeast"/>
      <w:ind w:left="1253" w:hanging="1253"/>
    </w:pPr>
    <w:rPr>
      <w:sz w:val="20"/>
    </w:rPr>
  </w:style>
  <w:style w:type="paragraph" w:customStyle="1" w:styleId="CTA2a">
    <w:name w:val="CTA 2(a)"/>
    <w:basedOn w:val="OPCParaBase"/>
    <w:rsid w:val="00CF0EBB"/>
    <w:pPr>
      <w:tabs>
        <w:tab w:val="right" w:pos="482"/>
      </w:tabs>
      <w:spacing w:before="40" w:line="240" w:lineRule="atLeast"/>
      <w:ind w:left="748" w:hanging="748"/>
    </w:pPr>
    <w:rPr>
      <w:sz w:val="20"/>
    </w:rPr>
  </w:style>
  <w:style w:type="paragraph" w:customStyle="1" w:styleId="CTA2ai">
    <w:name w:val="CTA 2(a)(i)"/>
    <w:basedOn w:val="OPCParaBase"/>
    <w:rsid w:val="00CF0EBB"/>
    <w:pPr>
      <w:tabs>
        <w:tab w:val="right" w:pos="1089"/>
      </w:tabs>
      <w:spacing w:before="40" w:line="240" w:lineRule="atLeast"/>
      <w:ind w:left="1327" w:hanging="1327"/>
    </w:pPr>
    <w:rPr>
      <w:sz w:val="20"/>
    </w:rPr>
  </w:style>
  <w:style w:type="paragraph" w:customStyle="1" w:styleId="CTA3a">
    <w:name w:val="CTA 3(a)"/>
    <w:basedOn w:val="OPCParaBase"/>
    <w:rsid w:val="00CF0EBB"/>
    <w:pPr>
      <w:tabs>
        <w:tab w:val="right" w:pos="556"/>
      </w:tabs>
      <w:spacing w:before="40" w:line="240" w:lineRule="atLeast"/>
      <w:ind w:left="805" w:hanging="805"/>
    </w:pPr>
    <w:rPr>
      <w:sz w:val="20"/>
    </w:rPr>
  </w:style>
  <w:style w:type="paragraph" w:customStyle="1" w:styleId="CTA3ai">
    <w:name w:val="CTA 3(a)(i)"/>
    <w:basedOn w:val="OPCParaBase"/>
    <w:rsid w:val="00CF0EBB"/>
    <w:pPr>
      <w:tabs>
        <w:tab w:val="right" w:pos="1140"/>
      </w:tabs>
      <w:spacing w:before="40" w:line="240" w:lineRule="atLeast"/>
      <w:ind w:left="1361" w:hanging="1361"/>
    </w:pPr>
    <w:rPr>
      <w:sz w:val="20"/>
    </w:rPr>
  </w:style>
  <w:style w:type="paragraph" w:customStyle="1" w:styleId="CTA4a">
    <w:name w:val="CTA 4(a)"/>
    <w:basedOn w:val="OPCParaBase"/>
    <w:rsid w:val="00CF0EBB"/>
    <w:pPr>
      <w:tabs>
        <w:tab w:val="right" w:pos="624"/>
      </w:tabs>
      <w:spacing w:before="40" w:line="240" w:lineRule="atLeast"/>
      <w:ind w:left="873" w:hanging="873"/>
    </w:pPr>
    <w:rPr>
      <w:sz w:val="20"/>
    </w:rPr>
  </w:style>
  <w:style w:type="paragraph" w:customStyle="1" w:styleId="CTA4ai">
    <w:name w:val="CTA 4(a)(i)"/>
    <w:basedOn w:val="OPCParaBase"/>
    <w:rsid w:val="00CF0EBB"/>
    <w:pPr>
      <w:tabs>
        <w:tab w:val="right" w:pos="1213"/>
      </w:tabs>
      <w:spacing w:before="40" w:line="240" w:lineRule="atLeast"/>
      <w:ind w:left="1452" w:hanging="1452"/>
    </w:pPr>
    <w:rPr>
      <w:sz w:val="20"/>
    </w:rPr>
  </w:style>
  <w:style w:type="paragraph" w:customStyle="1" w:styleId="CTACAPS">
    <w:name w:val="CTA CAPS"/>
    <w:basedOn w:val="OPCParaBase"/>
    <w:rsid w:val="00CF0EBB"/>
    <w:pPr>
      <w:spacing w:before="60" w:line="240" w:lineRule="atLeast"/>
    </w:pPr>
    <w:rPr>
      <w:sz w:val="20"/>
    </w:rPr>
  </w:style>
  <w:style w:type="paragraph" w:customStyle="1" w:styleId="CTAright">
    <w:name w:val="CTA right"/>
    <w:basedOn w:val="OPCParaBase"/>
    <w:rsid w:val="00CF0EBB"/>
    <w:pPr>
      <w:spacing w:before="60" w:line="240" w:lineRule="auto"/>
      <w:jc w:val="right"/>
    </w:pPr>
    <w:rPr>
      <w:sz w:val="20"/>
    </w:rPr>
  </w:style>
  <w:style w:type="paragraph" w:customStyle="1" w:styleId="Definition">
    <w:name w:val="Definition"/>
    <w:aliases w:val="dd"/>
    <w:basedOn w:val="OPCParaBase"/>
    <w:rsid w:val="00CF0EBB"/>
    <w:pPr>
      <w:spacing w:before="180" w:line="240" w:lineRule="auto"/>
      <w:ind w:left="1134"/>
    </w:pPr>
  </w:style>
  <w:style w:type="paragraph" w:customStyle="1" w:styleId="EndNotespara">
    <w:name w:val="EndNotes(para)"/>
    <w:aliases w:val="eta"/>
    <w:basedOn w:val="OPCParaBase"/>
    <w:next w:val="EndNotessubpara"/>
    <w:rsid w:val="00CF0EBB"/>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CF0EB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F0EBB"/>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CF0EBB"/>
    <w:pPr>
      <w:tabs>
        <w:tab w:val="right" w:pos="340"/>
      </w:tabs>
      <w:spacing w:before="60" w:line="240" w:lineRule="auto"/>
      <w:ind w:left="454" w:hanging="454"/>
    </w:pPr>
    <w:rPr>
      <w:sz w:val="20"/>
    </w:rPr>
  </w:style>
  <w:style w:type="paragraph" w:customStyle="1" w:styleId="Formula">
    <w:name w:val="Formula"/>
    <w:basedOn w:val="OPCParaBase"/>
    <w:rsid w:val="00CF0EBB"/>
    <w:pPr>
      <w:spacing w:line="240" w:lineRule="auto"/>
      <w:ind w:left="1134"/>
    </w:pPr>
    <w:rPr>
      <w:sz w:val="20"/>
    </w:rPr>
  </w:style>
  <w:style w:type="paragraph" w:styleId="Header">
    <w:name w:val="header"/>
    <w:basedOn w:val="OPCParaBase"/>
    <w:link w:val="HeaderChar"/>
    <w:uiPriority w:val="99"/>
    <w:unhideWhenUsed/>
    <w:rsid w:val="00CF0EB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CF0EBB"/>
    <w:rPr>
      <w:rFonts w:ascii="Times New Roman" w:eastAsia="Times New Roman" w:hAnsi="Times New Roman" w:cs="Times New Roman"/>
      <w:sz w:val="16"/>
      <w:szCs w:val="20"/>
      <w:lang w:eastAsia="en-AU"/>
    </w:rPr>
  </w:style>
  <w:style w:type="paragraph" w:customStyle="1" w:styleId="House">
    <w:name w:val="House"/>
    <w:basedOn w:val="OPCParaBase"/>
    <w:rsid w:val="00CF0EBB"/>
    <w:pPr>
      <w:spacing w:line="240" w:lineRule="auto"/>
    </w:pPr>
    <w:rPr>
      <w:sz w:val="28"/>
    </w:rPr>
  </w:style>
  <w:style w:type="paragraph" w:customStyle="1" w:styleId="LongT">
    <w:name w:val="LongT"/>
    <w:basedOn w:val="OPCParaBase"/>
    <w:rsid w:val="00CF0EBB"/>
    <w:pPr>
      <w:spacing w:line="240" w:lineRule="auto"/>
    </w:pPr>
    <w:rPr>
      <w:b/>
      <w:sz w:val="32"/>
    </w:rPr>
  </w:style>
  <w:style w:type="paragraph" w:customStyle="1" w:styleId="notedraft">
    <w:name w:val="note(draft)"/>
    <w:aliases w:val="nd"/>
    <w:basedOn w:val="OPCParaBase"/>
    <w:rsid w:val="00CF0EBB"/>
    <w:pPr>
      <w:spacing w:before="240" w:line="240" w:lineRule="auto"/>
      <w:ind w:left="284" w:hanging="284"/>
    </w:pPr>
    <w:rPr>
      <w:i/>
      <w:sz w:val="24"/>
    </w:rPr>
  </w:style>
  <w:style w:type="paragraph" w:customStyle="1" w:styleId="notemargin">
    <w:name w:val="note(margin)"/>
    <w:aliases w:val="nm"/>
    <w:basedOn w:val="OPCParaBase"/>
    <w:rsid w:val="00CF0EBB"/>
    <w:pPr>
      <w:tabs>
        <w:tab w:val="left" w:pos="709"/>
      </w:tabs>
      <w:spacing w:before="122" w:line="198" w:lineRule="exact"/>
      <w:ind w:left="709" w:hanging="709"/>
    </w:pPr>
    <w:rPr>
      <w:sz w:val="18"/>
    </w:rPr>
  </w:style>
  <w:style w:type="paragraph" w:customStyle="1" w:styleId="noteToPara">
    <w:name w:val="noteToPara"/>
    <w:aliases w:val="ntp"/>
    <w:basedOn w:val="OPCParaBase"/>
    <w:rsid w:val="00CF0EBB"/>
    <w:pPr>
      <w:spacing w:before="122" w:line="198" w:lineRule="exact"/>
      <w:ind w:left="2353" w:hanging="709"/>
    </w:pPr>
    <w:rPr>
      <w:sz w:val="18"/>
    </w:rPr>
  </w:style>
  <w:style w:type="paragraph" w:customStyle="1" w:styleId="noteParlAmend">
    <w:name w:val="note(ParlAmend)"/>
    <w:aliases w:val="npp"/>
    <w:basedOn w:val="OPCParaBase"/>
    <w:next w:val="ParlAmend"/>
    <w:rsid w:val="00CF0EBB"/>
    <w:pPr>
      <w:spacing w:line="240" w:lineRule="auto"/>
      <w:jc w:val="right"/>
    </w:pPr>
    <w:rPr>
      <w:rFonts w:ascii="Arial" w:hAnsi="Arial"/>
      <w:b/>
      <w:i/>
    </w:rPr>
  </w:style>
  <w:style w:type="paragraph" w:customStyle="1" w:styleId="ParlAmend">
    <w:name w:val="ParlAmend"/>
    <w:aliases w:val="pp"/>
    <w:basedOn w:val="OPCParaBase"/>
    <w:rsid w:val="00CF0EBB"/>
    <w:pPr>
      <w:spacing w:before="240" w:line="240" w:lineRule="atLeast"/>
      <w:ind w:hanging="567"/>
    </w:pPr>
    <w:rPr>
      <w:sz w:val="24"/>
    </w:rPr>
  </w:style>
  <w:style w:type="paragraph" w:customStyle="1" w:styleId="notetext">
    <w:name w:val="note(text)"/>
    <w:aliases w:val="n"/>
    <w:basedOn w:val="OPCParaBase"/>
    <w:rsid w:val="00CF0EBB"/>
    <w:pPr>
      <w:spacing w:before="122" w:line="198" w:lineRule="exact"/>
      <w:ind w:left="1985" w:hanging="851"/>
    </w:pPr>
    <w:rPr>
      <w:sz w:val="18"/>
    </w:rPr>
  </w:style>
  <w:style w:type="paragraph" w:customStyle="1" w:styleId="Page1">
    <w:name w:val="Page1"/>
    <w:basedOn w:val="OPCParaBase"/>
    <w:rsid w:val="00CF0EBB"/>
    <w:pPr>
      <w:spacing w:before="5600" w:line="240" w:lineRule="auto"/>
    </w:pPr>
    <w:rPr>
      <w:b/>
      <w:sz w:val="32"/>
    </w:rPr>
  </w:style>
  <w:style w:type="paragraph" w:customStyle="1" w:styleId="PageBreak">
    <w:name w:val="PageBreak"/>
    <w:aliases w:val="pb"/>
    <w:basedOn w:val="OPCParaBase"/>
    <w:rsid w:val="00CF0EBB"/>
    <w:pPr>
      <w:spacing w:line="240" w:lineRule="auto"/>
    </w:pPr>
    <w:rPr>
      <w:sz w:val="20"/>
    </w:rPr>
  </w:style>
  <w:style w:type="paragraph" w:customStyle="1" w:styleId="paragraphsub">
    <w:name w:val="paragraph(sub)"/>
    <w:aliases w:val="aa"/>
    <w:basedOn w:val="OPCParaBase"/>
    <w:rsid w:val="00CF0EBB"/>
    <w:pPr>
      <w:tabs>
        <w:tab w:val="right" w:pos="1985"/>
      </w:tabs>
      <w:spacing w:before="40" w:line="240" w:lineRule="auto"/>
      <w:ind w:left="2098" w:hanging="2098"/>
    </w:pPr>
  </w:style>
  <w:style w:type="paragraph" w:customStyle="1" w:styleId="paragraphsub-sub">
    <w:name w:val="paragraph(sub-sub)"/>
    <w:aliases w:val="aaa"/>
    <w:basedOn w:val="OPCParaBase"/>
    <w:rsid w:val="00CF0EBB"/>
    <w:pPr>
      <w:tabs>
        <w:tab w:val="right" w:pos="2722"/>
      </w:tabs>
      <w:spacing w:before="40" w:line="240" w:lineRule="auto"/>
      <w:ind w:left="2835" w:hanging="2835"/>
    </w:pPr>
  </w:style>
  <w:style w:type="paragraph" w:customStyle="1" w:styleId="paragraph">
    <w:name w:val="paragraph"/>
    <w:aliases w:val="a"/>
    <w:basedOn w:val="OPCParaBase"/>
    <w:rsid w:val="00CF0EBB"/>
    <w:pPr>
      <w:tabs>
        <w:tab w:val="right" w:pos="1531"/>
      </w:tabs>
      <w:spacing w:before="40" w:line="240" w:lineRule="auto"/>
      <w:ind w:left="1644" w:hanging="1644"/>
    </w:pPr>
  </w:style>
  <w:style w:type="paragraph" w:customStyle="1" w:styleId="Penalty">
    <w:name w:val="Penalty"/>
    <w:basedOn w:val="OPCParaBase"/>
    <w:rsid w:val="00CF0EBB"/>
    <w:pPr>
      <w:tabs>
        <w:tab w:val="left" w:pos="2977"/>
      </w:tabs>
      <w:spacing w:before="180" w:line="240" w:lineRule="auto"/>
      <w:ind w:left="1985" w:hanging="851"/>
    </w:pPr>
  </w:style>
  <w:style w:type="paragraph" w:customStyle="1" w:styleId="Portfolio">
    <w:name w:val="Portfolio"/>
    <w:basedOn w:val="OPCParaBase"/>
    <w:rsid w:val="00CF0EBB"/>
    <w:pPr>
      <w:spacing w:line="240" w:lineRule="auto"/>
    </w:pPr>
    <w:rPr>
      <w:i/>
      <w:sz w:val="20"/>
    </w:rPr>
  </w:style>
  <w:style w:type="paragraph" w:customStyle="1" w:styleId="Preamble">
    <w:name w:val="Preamble"/>
    <w:basedOn w:val="OPCParaBase"/>
    <w:next w:val="Normal"/>
    <w:rsid w:val="00CF0EB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F0EBB"/>
    <w:pPr>
      <w:spacing w:line="240" w:lineRule="auto"/>
    </w:pPr>
    <w:rPr>
      <w:i/>
      <w:sz w:val="20"/>
    </w:rPr>
  </w:style>
  <w:style w:type="paragraph" w:customStyle="1" w:styleId="Session">
    <w:name w:val="Session"/>
    <w:basedOn w:val="OPCParaBase"/>
    <w:rsid w:val="00CF0EBB"/>
    <w:pPr>
      <w:spacing w:line="240" w:lineRule="auto"/>
    </w:pPr>
    <w:rPr>
      <w:sz w:val="28"/>
    </w:rPr>
  </w:style>
  <w:style w:type="paragraph" w:customStyle="1" w:styleId="Sponsor">
    <w:name w:val="Sponsor"/>
    <w:basedOn w:val="OPCParaBase"/>
    <w:rsid w:val="00CF0EBB"/>
    <w:pPr>
      <w:spacing w:line="240" w:lineRule="auto"/>
    </w:pPr>
    <w:rPr>
      <w:i/>
    </w:rPr>
  </w:style>
  <w:style w:type="paragraph" w:customStyle="1" w:styleId="Subitem">
    <w:name w:val="Subitem"/>
    <w:aliases w:val="iss"/>
    <w:basedOn w:val="OPCParaBase"/>
    <w:rsid w:val="00CF0EBB"/>
    <w:pPr>
      <w:spacing w:before="180" w:line="240" w:lineRule="auto"/>
      <w:ind w:left="709" w:hanging="709"/>
    </w:pPr>
  </w:style>
  <w:style w:type="paragraph" w:customStyle="1" w:styleId="SubitemHead">
    <w:name w:val="SubitemHead"/>
    <w:aliases w:val="issh"/>
    <w:basedOn w:val="OPCParaBase"/>
    <w:rsid w:val="00CF0EB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F0EBB"/>
    <w:pPr>
      <w:spacing w:before="40" w:line="240" w:lineRule="auto"/>
      <w:ind w:left="1134"/>
    </w:pPr>
  </w:style>
  <w:style w:type="paragraph" w:customStyle="1" w:styleId="SubsectionHead">
    <w:name w:val="SubsectionHead"/>
    <w:aliases w:val="ssh"/>
    <w:basedOn w:val="OPCParaBase"/>
    <w:next w:val="subsection"/>
    <w:rsid w:val="00CF0EBB"/>
    <w:pPr>
      <w:keepNext/>
      <w:keepLines/>
      <w:spacing w:before="240" w:line="240" w:lineRule="auto"/>
      <w:ind w:left="1134"/>
    </w:pPr>
    <w:rPr>
      <w:i/>
    </w:rPr>
  </w:style>
  <w:style w:type="paragraph" w:customStyle="1" w:styleId="Tablea">
    <w:name w:val="Table(a)"/>
    <w:aliases w:val="ta"/>
    <w:basedOn w:val="OPCParaBase"/>
    <w:rsid w:val="00CF0EBB"/>
    <w:pPr>
      <w:spacing w:before="60" w:line="240" w:lineRule="auto"/>
      <w:ind w:left="284" w:hanging="284"/>
    </w:pPr>
    <w:rPr>
      <w:sz w:val="20"/>
    </w:rPr>
  </w:style>
  <w:style w:type="paragraph" w:customStyle="1" w:styleId="TableAA">
    <w:name w:val="Table(AA)"/>
    <w:aliases w:val="taaa"/>
    <w:basedOn w:val="OPCParaBase"/>
    <w:rsid w:val="00CF0EB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F0EB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F0EBB"/>
    <w:pPr>
      <w:spacing w:before="60" w:line="240" w:lineRule="atLeast"/>
    </w:pPr>
    <w:rPr>
      <w:sz w:val="20"/>
    </w:rPr>
  </w:style>
  <w:style w:type="paragraph" w:customStyle="1" w:styleId="TLPBoxTextnote">
    <w:name w:val="TLPBoxText(note"/>
    <w:aliases w:val="right)"/>
    <w:basedOn w:val="OPCParaBase"/>
    <w:rsid w:val="00CF0EB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F0EB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F0EBB"/>
    <w:pPr>
      <w:spacing w:before="122" w:line="198" w:lineRule="exact"/>
      <w:ind w:left="1985" w:hanging="851"/>
      <w:jc w:val="right"/>
    </w:pPr>
    <w:rPr>
      <w:sz w:val="18"/>
    </w:rPr>
  </w:style>
  <w:style w:type="paragraph" w:customStyle="1" w:styleId="TLPTableBullet">
    <w:name w:val="TLPTableBullet"/>
    <w:aliases w:val="ttb"/>
    <w:basedOn w:val="OPCParaBase"/>
    <w:rsid w:val="00CF0EBB"/>
    <w:pPr>
      <w:spacing w:line="240" w:lineRule="exact"/>
      <w:ind w:left="284" w:hanging="284"/>
    </w:pPr>
    <w:rPr>
      <w:sz w:val="20"/>
    </w:rPr>
  </w:style>
  <w:style w:type="paragraph" w:styleId="TOC1">
    <w:name w:val="toc 1"/>
    <w:basedOn w:val="OPCParaBase"/>
    <w:next w:val="Normal"/>
    <w:uiPriority w:val="39"/>
    <w:unhideWhenUsed/>
    <w:rsid w:val="00CF0EBB"/>
    <w:pPr>
      <w:keepNext/>
      <w:keepLines/>
      <w:tabs>
        <w:tab w:val="right" w:pos="8278"/>
      </w:tabs>
      <w:spacing w:before="120" w:line="240" w:lineRule="auto"/>
    </w:pPr>
    <w:rPr>
      <w:b/>
      <w:kern w:val="28"/>
      <w:sz w:val="24"/>
    </w:rPr>
  </w:style>
  <w:style w:type="paragraph" w:styleId="TOC2">
    <w:name w:val="toc 2"/>
    <w:basedOn w:val="OPCParaBase"/>
    <w:next w:val="Normal"/>
    <w:uiPriority w:val="39"/>
    <w:unhideWhenUsed/>
    <w:rsid w:val="00CF0EBB"/>
    <w:pPr>
      <w:keepNext/>
      <w:keepLines/>
      <w:tabs>
        <w:tab w:val="right" w:pos="8278"/>
      </w:tabs>
      <w:spacing w:before="120" w:line="240" w:lineRule="auto"/>
      <w:ind w:left="851" w:right="567"/>
    </w:pPr>
    <w:rPr>
      <w:kern w:val="28"/>
      <w:sz w:val="24"/>
    </w:rPr>
  </w:style>
  <w:style w:type="paragraph" w:styleId="TOC3">
    <w:name w:val="toc 3"/>
    <w:basedOn w:val="OPCParaBase"/>
    <w:next w:val="Normal"/>
    <w:uiPriority w:val="39"/>
    <w:semiHidden/>
    <w:unhideWhenUsed/>
    <w:rsid w:val="00CF0EB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CF0EB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F0EB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F0EB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F0EB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F0EB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F0EB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F0EBB"/>
    <w:pPr>
      <w:keepLines/>
      <w:spacing w:before="240" w:after="120" w:line="240" w:lineRule="auto"/>
      <w:ind w:left="794"/>
    </w:pPr>
    <w:rPr>
      <w:b/>
      <w:kern w:val="28"/>
      <w:sz w:val="20"/>
    </w:rPr>
  </w:style>
  <w:style w:type="paragraph" w:customStyle="1" w:styleId="TofSectsSection">
    <w:name w:val="TofSects(Section)"/>
    <w:basedOn w:val="OPCParaBase"/>
    <w:rsid w:val="00CF0EBB"/>
    <w:pPr>
      <w:keepLines/>
      <w:spacing w:before="40" w:line="240" w:lineRule="auto"/>
      <w:ind w:left="1588" w:hanging="794"/>
    </w:pPr>
    <w:rPr>
      <w:kern w:val="28"/>
      <w:sz w:val="18"/>
    </w:rPr>
  </w:style>
  <w:style w:type="paragraph" w:customStyle="1" w:styleId="TofSectsHeading">
    <w:name w:val="TofSects(Heading)"/>
    <w:basedOn w:val="OPCParaBase"/>
    <w:rsid w:val="00CF0EBB"/>
    <w:pPr>
      <w:spacing w:before="240" w:after="120" w:line="240" w:lineRule="auto"/>
    </w:pPr>
    <w:rPr>
      <w:b/>
      <w:sz w:val="24"/>
    </w:rPr>
  </w:style>
  <w:style w:type="paragraph" w:customStyle="1" w:styleId="TofSectsSubdiv">
    <w:name w:val="TofSects(Subdiv)"/>
    <w:basedOn w:val="OPCParaBase"/>
    <w:rsid w:val="00CF0EBB"/>
    <w:pPr>
      <w:keepLines/>
      <w:spacing w:before="80" w:line="240" w:lineRule="auto"/>
      <w:ind w:left="1588" w:hanging="794"/>
    </w:pPr>
    <w:rPr>
      <w:kern w:val="28"/>
    </w:rPr>
  </w:style>
  <w:style w:type="paragraph" w:customStyle="1" w:styleId="WRStyle">
    <w:name w:val="WR Style"/>
    <w:aliases w:val="WR"/>
    <w:basedOn w:val="OPCParaBase"/>
    <w:rsid w:val="00CF0EBB"/>
    <w:pPr>
      <w:spacing w:before="240" w:line="240" w:lineRule="auto"/>
      <w:ind w:left="284" w:hanging="284"/>
    </w:pPr>
    <w:rPr>
      <w:b/>
      <w:i/>
      <w:kern w:val="28"/>
      <w:sz w:val="24"/>
    </w:rPr>
  </w:style>
  <w:style w:type="paragraph" w:customStyle="1" w:styleId="notepara">
    <w:name w:val="note(para)"/>
    <w:aliases w:val="na"/>
    <w:basedOn w:val="OPCParaBase"/>
    <w:rsid w:val="00CF0EBB"/>
    <w:pPr>
      <w:spacing w:before="40" w:line="198" w:lineRule="exact"/>
      <w:ind w:left="2354" w:hanging="369"/>
    </w:pPr>
    <w:rPr>
      <w:sz w:val="18"/>
    </w:rPr>
  </w:style>
  <w:style w:type="paragraph" w:styleId="Footer">
    <w:name w:val="footer"/>
    <w:link w:val="FooterChar"/>
    <w:rsid w:val="00CF0EBB"/>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CF0EBB"/>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CF0EBB"/>
    <w:rPr>
      <w:sz w:val="16"/>
    </w:rPr>
  </w:style>
  <w:style w:type="table" w:customStyle="1" w:styleId="CFlag">
    <w:name w:val="CFlag"/>
    <w:basedOn w:val="TableNormal"/>
    <w:uiPriority w:val="99"/>
    <w:rsid w:val="00CF0EBB"/>
    <w:pPr>
      <w:spacing w:after="0" w:line="240" w:lineRule="auto"/>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0E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EBB"/>
    <w:rPr>
      <w:rFonts w:ascii="Tahoma" w:eastAsiaTheme="minorHAnsi" w:hAnsi="Tahoma" w:cs="Tahoma"/>
      <w:sz w:val="16"/>
      <w:szCs w:val="16"/>
      <w:lang w:eastAsia="en-US"/>
    </w:rPr>
  </w:style>
  <w:style w:type="table" w:styleId="TableGrid">
    <w:name w:val="Table Grid"/>
    <w:basedOn w:val="TableNormal"/>
    <w:uiPriority w:val="59"/>
    <w:rsid w:val="00CF0EBB"/>
    <w:pPr>
      <w:spacing w:after="0" w:line="240" w:lineRule="auto"/>
    </w:pPr>
    <w:rPr>
      <w:rFonts w:ascii="Times New Roman" w:eastAsiaTheme="minorHAnsi"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CF0EBB"/>
    <w:rPr>
      <w:b/>
      <w:sz w:val="28"/>
      <w:szCs w:val="32"/>
    </w:rPr>
  </w:style>
  <w:style w:type="paragraph" w:customStyle="1" w:styleId="LegislationMadeUnder">
    <w:name w:val="LegislationMadeUnder"/>
    <w:basedOn w:val="OPCParaBase"/>
    <w:next w:val="Normal"/>
    <w:rsid w:val="00CF0EBB"/>
    <w:rPr>
      <w:i/>
      <w:sz w:val="32"/>
      <w:szCs w:val="32"/>
    </w:rPr>
  </w:style>
  <w:style w:type="paragraph" w:customStyle="1" w:styleId="SubPartCASA">
    <w:name w:val="SubPart(CASA)"/>
    <w:aliases w:val="csp"/>
    <w:basedOn w:val="OPCParaBase"/>
    <w:next w:val="ActHead3"/>
    <w:rsid w:val="00CF0EBB"/>
    <w:pPr>
      <w:keepNext/>
      <w:keepLines/>
      <w:spacing w:before="280"/>
      <w:outlineLvl w:val="1"/>
    </w:pPr>
    <w:rPr>
      <w:b/>
      <w:kern w:val="28"/>
      <w:sz w:val="32"/>
    </w:rPr>
  </w:style>
  <w:style w:type="paragraph" w:customStyle="1" w:styleId="SignCoverPageEnd">
    <w:name w:val="SignCoverPageEnd"/>
    <w:basedOn w:val="OPCParaBase"/>
    <w:next w:val="Normal"/>
    <w:rsid w:val="00CF0EBB"/>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CF0EBB"/>
    <w:pPr>
      <w:pBdr>
        <w:top w:val="single" w:sz="4" w:space="1" w:color="auto"/>
      </w:pBdr>
      <w:spacing w:before="360"/>
      <w:ind w:right="397"/>
      <w:jc w:val="both"/>
    </w:pPr>
  </w:style>
  <w:style w:type="paragraph" w:customStyle="1" w:styleId="NotesHeading1">
    <w:name w:val="NotesHeading 1"/>
    <w:basedOn w:val="OPCParaBase"/>
    <w:next w:val="Normal"/>
    <w:rsid w:val="00CF0EBB"/>
    <w:pPr>
      <w:outlineLvl w:val="0"/>
    </w:pPr>
    <w:rPr>
      <w:b/>
      <w:sz w:val="28"/>
      <w:szCs w:val="28"/>
    </w:rPr>
  </w:style>
  <w:style w:type="paragraph" w:customStyle="1" w:styleId="NotesHeading2">
    <w:name w:val="NotesHeading 2"/>
    <w:basedOn w:val="OPCParaBase"/>
    <w:next w:val="Normal"/>
    <w:rsid w:val="00CF0EBB"/>
    <w:rPr>
      <w:b/>
      <w:sz w:val="28"/>
      <w:szCs w:val="28"/>
    </w:rPr>
  </w:style>
  <w:style w:type="paragraph" w:customStyle="1" w:styleId="CompiledActNo">
    <w:name w:val="CompiledActNo"/>
    <w:basedOn w:val="OPCParaBase"/>
    <w:next w:val="Normal"/>
    <w:rsid w:val="00CF0EBB"/>
    <w:rPr>
      <w:b/>
      <w:sz w:val="24"/>
      <w:szCs w:val="24"/>
    </w:rPr>
  </w:style>
  <w:style w:type="paragraph" w:customStyle="1" w:styleId="ENotesHeading1">
    <w:name w:val="ENotesHeading 1"/>
    <w:aliases w:val="Enh1"/>
    <w:basedOn w:val="OPCParaBase"/>
    <w:next w:val="Normal"/>
    <w:rsid w:val="00CF0EBB"/>
    <w:pPr>
      <w:spacing w:before="120"/>
      <w:outlineLvl w:val="1"/>
    </w:pPr>
    <w:rPr>
      <w:b/>
      <w:sz w:val="28"/>
      <w:szCs w:val="28"/>
    </w:rPr>
  </w:style>
  <w:style w:type="paragraph" w:customStyle="1" w:styleId="ENotesHeading2">
    <w:name w:val="ENotesHeading 2"/>
    <w:aliases w:val="Enh2"/>
    <w:basedOn w:val="OPCParaBase"/>
    <w:next w:val="Normal"/>
    <w:rsid w:val="00CF0EBB"/>
    <w:pPr>
      <w:spacing w:before="120" w:after="120"/>
      <w:outlineLvl w:val="2"/>
    </w:pPr>
    <w:rPr>
      <w:b/>
      <w:sz w:val="24"/>
      <w:szCs w:val="28"/>
    </w:rPr>
  </w:style>
  <w:style w:type="paragraph" w:customStyle="1" w:styleId="ENotesHeading3">
    <w:name w:val="ENotesHeading 3"/>
    <w:aliases w:val="Enh3"/>
    <w:basedOn w:val="OPCParaBase"/>
    <w:next w:val="Normal"/>
    <w:rsid w:val="00CF0EBB"/>
    <w:pPr>
      <w:keepNext/>
      <w:spacing w:before="120" w:line="240" w:lineRule="auto"/>
      <w:outlineLvl w:val="4"/>
    </w:pPr>
    <w:rPr>
      <w:b/>
      <w:szCs w:val="24"/>
    </w:rPr>
  </w:style>
  <w:style w:type="paragraph" w:customStyle="1" w:styleId="ENotesText">
    <w:name w:val="ENotesText"/>
    <w:aliases w:val="Ent"/>
    <w:basedOn w:val="OPCParaBase"/>
    <w:next w:val="Normal"/>
    <w:rsid w:val="00CF0EBB"/>
    <w:pPr>
      <w:spacing w:before="120"/>
    </w:pPr>
  </w:style>
  <w:style w:type="paragraph" w:customStyle="1" w:styleId="CompiledMadeUnder">
    <w:name w:val="CompiledMadeUnder"/>
    <w:basedOn w:val="OPCParaBase"/>
    <w:next w:val="Normal"/>
    <w:rsid w:val="00CF0EBB"/>
    <w:rPr>
      <w:i/>
      <w:sz w:val="24"/>
      <w:szCs w:val="24"/>
    </w:rPr>
  </w:style>
  <w:style w:type="paragraph" w:customStyle="1" w:styleId="Paragraphsub-sub-sub">
    <w:name w:val="Paragraph(sub-sub-sub)"/>
    <w:aliases w:val="aaaa"/>
    <w:basedOn w:val="OPCParaBase"/>
    <w:rsid w:val="00CF0EBB"/>
    <w:pPr>
      <w:tabs>
        <w:tab w:val="right" w:pos="3402"/>
      </w:tabs>
      <w:spacing w:before="40" w:line="240" w:lineRule="auto"/>
      <w:ind w:left="3402" w:hanging="3402"/>
    </w:pPr>
  </w:style>
  <w:style w:type="paragraph" w:customStyle="1" w:styleId="TableTextEndNotes">
    <w:name w:val="TableTextEndNotes"/>
    <w:aliases w:val="Tten"/>
    <w:basedOn w:val="Normal"/>
    <w:rsid w:val="00CF0EBB"/>
    <w:pPr>
      <w:spacing w:before="60" w:line="240" w:lineRule="auto"/>
    </w:pPr>
    <w:rPr>
      <w:rFonts w:cs="Arial"/>
      <w:sz w:val="20"/>
      <w:szCs w:val="22"/>
    </w:rPr>
  </w:style>
  <w:style w:type="paragraph" w:customStyle="1" w:styleId="TableHeading">
    <w:name w:val="TableHeading"/>
    <w:aliases w:val="th"/>
    <w:basedOn w:val="OPCParaBase"/>
    <w:next w:val="Tabletext"/>
    <w:rsid w:val="00CF0EBB"/>
    <w:pPr>
      <w:keepNext/>
      <w:spacing w:before="60" w:line="240" w:lineRule="atLeast"/>
    </w:pPr>
    <w:rPr>
      <w:b/>
      <w:sz w:val="20"/>
    </w:rPr>
  </w:style>
  <w:style w:type="paragraph" w:customStyle="1" w:styleId="NoteToSubpara">
    <w:name w:val="NoteToSubpara"/>
    <w:aliases w:val="nts"/>
    <w:basedOn w:val="OPCParaBase"/>
    <w:rsid w:val="00CF0EBB"/>
    <w:pPr>
      <w:spacing w:before="40" w:line="198" w:lineRule="exact"/>
      <w:ind w:left="2835" w:hanging="709"/>
    </w:pPr>
    <w:rPr>
      <w:sz w:val="18"/>
    </w:rPr>
  </w:style>
  <w:style w:type="character" w:customStyle="1" w:styleId="CharSchPTNo">
    <w:name w:val="CharSchPTNo"/>
    <w:basedOn w:val="DefaultParagraphFont"/>
    <w:rsid w:val="00CF0EBB"/>
  </w:style>
  <w:style w:type="character" w:customStyle="1" w:styleId="CharSchPTText">
    <w:name w:val="CharSchPTText"/>
    <w:basedOn w:val="DefaultParagraphFont"/>
    <w:rsid w:val="00CF0EBB"/>
  </w:style>
  <w:style w:type="paragraph" w:styleId="Title">
    <w:name w:val="Title"/>
    <w:basedOn w:val="Normal"/>
    <w:next w:val="Normal"/>
    <w:link w:val="TitleChar"/>
    <w:uiPriority w:val="10"/>
    <w:qFormat/>
    <w:rsid w:val="00CF0EB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F0EBB"/>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ENoteTableHeading">
    <w:name w:val="ENoteTableHeading"/>
    <w:aliases w:val="enth"/>
    <w:basedOn w:val="OPCParaBase"/>
    <w:rsid w:val="00CF0EBB"/>
    <w:pPr>
      <w:keepNext/>
      <w:spacing w:before="60" w:line="240" w:lineRule="atLeast"/>
    </w:pPr>
    <w:rPr>
      <w:rFonts w:ascii="Arial" w:hAnsi="Arial"/>
      <w:b/>
      <w:sz w:val="16"/>
    </w:rPr>
  </w:style>
  <w:style w:type="paragraph" w:customStyle="1" w:styleId="ENoteTableText">
    <w:name w:val="ENoteTableText"/>
    <w:aliases w:val="entt"/>
    <w:basedOn w:val="OPCParaBase"/>
    <w:rsid w:val="00CF0EBB"/>
    <w:pPr>
      <w:spacing w:before="60" w:line="240" w:lineRule="atLeast"/>
    </w:pPr>
    <w:rPr>
      <w:sz w:val="16"/>
    </w:rPr>
  </w:style>
  <w:style w:type="paragraph" w:customStyle="1" w:styleId="ENoteTTi">
    <w:name w:val="ENoteTTi"/>
    <w:aliases w:val="entti"/>
    <w:basedOn w:val="OPCParaBase"/>
    <w:rsid w:val="00CF0EBB"/>
    <w:pPr>
      <w:keepNext/>
      <w:spacing w:before="60" w:line="240" w:lineRule="atLeast"/>
      <w:ind w:left="170"/>
    </w:pPr>
    <w:rPr>
      <w:sz w:val="16"/>
    </w:rPr>
  </w:style>
  <w:style w:type="paragraph" w:customStyle="1" w:styleId="ENoteTTIndentHeading">
    <w:name w:val="ENoteTTIndentHeading"/>
    <w:aliases w:val="enTTHi"/>
    <w:basedOn w:val="OPCParaBase"/>
    <w:rsid w:val="00CF0EBB"/>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CF0EBB"/>
    <w:pPr>
      <w:spacing w:before="240"/>
    </w:pPr>
    <w:rPr>
      <w:sz w:val="24"/>
      <w:szCs w:val="24"/>
    </w:rPr>
  </w:style>
  <w:style w:type="character" w:customStyle="1" w:styleId="CharSubPartTextCASA">
    <w:name w:val="CharSubPartText(CASA)"/>
    <w:basedOn w:val="OPCCharBase"/>
    <w:uiPriority w:val="1"/>
    <w:rsid w:val="00CF0EBB"/>
  </w:style>
  <w:style w:type="character" w:customStyle="1" w:styleId="CharSubPartNoCASA">
    <w:name w:val="CharSubPartNo(CASA)"/>
    <w:basedOn w:val="OPCCharBase"/>
    <w:uiPriority w:val="1"/>
    <w:rsid w:val="00CF0EBB"/>
  </w:style>
  <w:style w:type="paragraph" w:customStyle="1" w:styleId="ENoteTTIndentHeadingSub">
    <w:name w:val="ENoteTTIndentHeadingSub"/>
    <w:aliases w:val="enTTHis"/>
    <w:basedOn w:val="OPCParaBase"/>
    <w:rsid w:val="00CF0EBB"/>
    <w:pPr>
      <w:keepNext/>
      <w:spacing w:before="60" w:line="240" w:lineRule="atLeast"/>
      <w:ind w:left="340"/>
    </w:pPr>
    <w:rPr>
      <w:b/>
      <w:sz w:val="16"/>
    </w:rPr>
  </w:style>
  <w:style w:type="paragraph" w:customStyle="1" w:styleId="ENoteTTiSub">
    <w:name w:val="ENoteTTiSub"/>
    <w:aliases w:val="enttis"/>
    <w:basedOn w:val="OPCParaBase"/>
    <w:rsid w:val="00CF0EBB"/>
    <w:pPr>
      <w:keepNext/>
      <w:spacing w:before="60" w:line="240" w:lineRule="atLeast"/>
      <w:ind w:left="340"/>
    </w:pPr>
    <w:rPr>
      <w:sz w:val="16"/>
    </w:rPr>
  </w:style>
  <w:style w:type="character" w:styleId="CommentReference">
    <w:name w:val="annotation reference"/>
    <w:basedOn w:val="DefaultParagraphFont"/>
    <w:uiPriority w:val="99"/>
    <w:semiHidden/>
    <w:unhideWhenUsed/>
    <w:rsid w:val="00CF0EBB"/>
    <w:rPr>
      <w:sz w:val="16"/>
      <w:szCs w:val="16"/>
    </w:rPr>
  </w:style>
  <w:style w:type="paragraph" w:styleId="CommentText">
    <w:name w:val="annotation text"/>
    <w:basedOn w:val="Normal"/>
    <w:link w:val="CommentTextChar"/>
    <w:uiPriority w:val="99"/>
    <w:unhideWhenUsed/>
    <w:rsid w:val="00CF0EBB"/>
    <w:rPr>
      <w:rFonts w:eastAsia="Calibri" w:cs="Times New Roman"/>
      <w:sz w:val="20"/>
    </w:rPr>
  </w:style>
  <w:style w:type="character" w:customStyle="1" w:styleId="CommentTextChar">
    <w:name w:val="Comment Text Char"/>
    <w:basedOn w:val="DefaultParagraphFont"/>
    <w:link w:val="CommentText"/>
    <w:uiPriority w:val="99"/>
    <w:rsid w:val="00CF0EBB"/>
    <w:rPr>
      <w:rFonts w:ascii="Times New Roman" w:eastAsia="Calibri" w:hAnsi="Times New Roman" w:cs="Times New Roman"/>
      <w:sz w:val="20"/>
      <w:szCs w:val="20"/>
      <w:lang w:eastAsia="en-US"/>
    </w:rPr>
  </w:style>
  <w:style w:type="paragraph" w:customStyle="1" w:styleId="SubDivisionMigration">
    <w:name w:val="SubDivisionMigration"/>
    <w:aliases w:val="sdm"/>
    <w:basedOn w:val="OPCParaBase"/>
    <w:rsid w:val="00CF0EB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F0EBB"/>
    <w:pPr>
      <w:keepNext/>
      <w:keepLines/>
      <w:spacing w:before="240" w:line="240" w:lineRule="auto"/>
      <w:ind w:left="1134" w:hanging="1134"/>
    </w:pPr>
    <w:rPr>
      <w:b/>
      <w:sz w:val="28"/>
    </w:rPr>
  </w:style>
  <w:style w:type="character" w:styleId="Hyperlink">
    <w:name w:val="Hyperlink"/>
    <w:basedOn w:val="DefaultParagraphFont"/>
    <w:uiPriority w:val="99"/>
    <w:unhideWhenUsed/>
    <w:rsid w:val="00CF0EBB"/>
    <w:rPr>
      <w:color w:val="0000FF"/>
      <w:u w:val="single"/>
    </w:rPr>
  </w:style>
  <w:style w:type="paragraph" w:styleId="CommentSubject">
    <w:name w:val="annotation subject"/>
    <w:basedOn w:val="CommentText"/>
    <w:next w:val="CommentText"/>
    <w:link w:val="CommentSubjectChar"/>
    <w:uiPriority w:val="99"/>
    <w:semiHidden/>
    <w:unhideWhenUsed/>
    <w:rsid w:val="00CF0EBB"/>
    <w:pPr>
      <w:spacing w:line="240" w:lineRule="auto"/>
    </w:pPr>
    <w:rPr>
      <w:rFonts w:eastAsiaTheme="minorHAnsi" w:cstheme="minorBidi"/>
      <w:b/>
      <w:bCs/>
    </w:rPr>
  </w:style>
  <w:style w:type="character" w:customStyle="1" w:styleId="CommentSubjectChar">
    <w:name w:val="Comment Subject Char"/>
    <w:basedOn w:val="CommentTextChar"/>
    <w:link w:val="CommentSubject"/>
    <w:uiPriority w:val="99"/>
    <w:semiHidden/>
    <w:rsid w:val="00CF0EBB"/>
    <w:rPr>
      <w:rFonts w:ascii="Times New Roman" w:eastAsiaTheme="minorHAnsi" w:hAnsi="Times New Roman" w:cs="Times New Roman"/>
      <w:b/>
      <w:bCs/>
      <w:sz w:val="20"/>
      <w:szCs w:val="20"/>
      <w:lang w:eastAsia="en-US"/>
    </w:rPr>
  </w:style>
  <w:style w:type="paragraph" w:styleId="TOCHeading">
    <w:name w:val="TOC Heading"/>
    <w:basedOn w:val="Heading1"/>
    <w:next w:val="Normal"/>
    <w:uiPriority w:val="39"/>
    <w:unhideWhenUsed/>
    <w:qFormat/>
    <w:rsid w:val="00CF0EBB"/>
    <w:pPr>
      <w:spacing w:line="259" w:lineRule="auto"/>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comlaw.gov.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8043</Words>
  <Characters>45847</Characters>
  <Application>Microsoft Office Word</Application>
  <DocSecurity>4</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53783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Vaudrey</dc:creator>
  <cp:keywords/>
  <dc:description/>
  <cp:lastModifiedBy>Helen Turnbull</cp:lastModifiedBy>
  <cp:revision>2</cp:revision>
  <dcterms:created xsi:type="dcterms:W3CDTF">2015-06-15T04:32:00Z</dcterms:created>
  <dcterms:modified xsi:type="dcterms:W3CDTF">2015-06-15T04:32:00Z</dcterms:modified>
</cp:coreProperties>
</file>