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414613" w:rsidRDefault="00C56251" w:rsidP="00C56251">
      <w:pPr>
        <w:pStyle w:val="Heading1"/>
        <w:ind w:left="284"/>
        <w:rPr>
          <w:szCs w:val="24"/>
        </w:rPr>
      </w:pPr>
      <w:r w:rsidRPr="00414613">
        <w:rPr>
          <w:szCs w:val="24"/>
        </w:rPr>
        <w:t xml:space="preserve">EXPLANATORY </w:t>
      </w:r>
      <w:r w:rsidR="0080144C">
        <w:rPr>
          <w:szCs w:val="24"/>
        </w:rPr>
        <w:t>STATEMENT</w:t>
      </w:r>
    </w:p>
    <w:p w:rsidR="002A39F4" w:rsidRDefault="002A39F4" w:rsidP="00D05CAA">
      <w:pPr>
        <w:ind w:left="284"/>
        <w:jc w:val="center"/>
        <w:rPr>
          <w:szCs w:val="24"/>
        </w:rPr>
      </w:pPr>
    </w:p>
    <w:p w:rsidR="00AB5F4D" w:rsidRPr="00414613" w:rsidRDefault="00AB5F4D" w:rsidP="00D05CAA">
      <w:pPr>
        <w:ind w:left="284"/>
        <w:jc w:val="center"/>
        <w:rPr>
          <w:szCs w:val="24"/>
        </w:rPr>
      </w:pPr>
    </w:p>
    <w:p w:rsidR="00C56251" w:rsidRDefault="0080144C" w:rsidP="00D05CAA">
      <w:pPr>
        <w:jc w:val="center"/>
        <w:rPr>
          <w:szCs w:val="24"/>
          <w:u w:val="single"/>
        </w:rPr>
      </w:pPr>
      <w:r>
        <w:rPr>
          <w:szCs w:val="24"/>
          <w:u w:val="single"/>
        </w:rPr>
        <w:t>Se</w:t>
      </w:r>
      <w:r w:rsidR="006F0641">
        <w:rPr>
          <w:szCs w:val="24"/>
          <w:u w:val="single"/>
        </w:rPr>
        <w:t xml:space="preserve">lect Legislative Instrument </w:t>
      </w:r>
      <w:r>
        <w:rPr>
          <w:szCs w:val="24"/>
          <w:u w:val="single"/>
        </w:rPr>
        <w:t>No.</w:t>
      </w:r>
      <w:r w:rsidR="00DD0577">
        <w:rPr>
          <w:szCs w:val="24"/>
          <w:u w:val="single"/>
        </w:rPr>
        <w:t xml:space="preserve"> 83, 2015</w:t>
      </w:r>
      <w:bookmarkStart w:id="0" w:name="_GoBack"/>
      <w:bookmarkEnd w:id="0"/>
    </w:p>
    <w:p w:rsidR="0080144C" w:rsidRPr="00D05CAA" w:rsidRDefault="0080144C" w:rsidP="00D05CAA">
      <w:pPr>
        <w:jc w:val="center"/>
        <w:rPr>
          <w:szCs w:val="24"/>
          <w:u w:val="single"/>
        </w:rPr>
      </w:pPr>
    </w:p>
    <w:p w:rsidR="00C56251" w:rsidRDefault="00C56251" w:rsidP="00AB5F4D">
      <w:pPr>
        <w:widowControl w:val="0"/>
        <w:tabs>
          <w:tab w:val="left" w:pos="1418"/>
        </w:tabs>
        <w:jc w:val="center"/>
        <w:rPr>
          <w:i/>
          <w:szCs w:val="24"/>
        </w:rPr>
      </w:pPr>
      <w:r w:rsidRPr="00414613">
        <w:rPr>
          <w:i/>
          <w:szCs w:val="24"/>
        </w:rPr>
        <w:t>Health Insurance Act 1973</w:t>
      </w:r>
    </w:p>
    <w:p w:rsidR="00AB5F4D" w:rsidRPr="00414613" w:rsidRDefault="00AB5F4D" w:rsidP="00AB5F4D">
      <w:pPr>
        <w:widowControl w:val="0"/>
        <w:tabs>
          <w:tab w:val="left" w:pos="1418"/>
        </w:tabs>
        <w:jc w:val="center"/>
        <w:rPr>
          <w:i/>
          <w:szCs w:val="24"/>
        </w:rPr>
      </w:pPr>
    </w:p>
    <w:p w:rsidR="00C56251" w:rsidRPr="00414613" w:rsidRDefault="00C56251" w:rsidP="00D05CAA">
      <w:pPr>
        <w:tabs>
          <w:tab w:val="left" w:pos="1418"/>
        </w:tabs>
        <w:ind w:left="851"/>
        <w:jc w:val="center"/>
        <w:rPr>
          <w:i/>
          <w:szCs w:val="24"/>
        </w:rPr>
      </w:pPr>
      <w:r w:rsidRPr="00414613">
        <w:rPr>
          <w:i/>
          <w:szCs w:val="24"/>
        </w:rPr>
        <w:t>H</w:t>
      </w:r>
      <w:r w:rsidR="00777055">
        <w:rPr>
          <w:i/>
          <w:szCs w:val="24"/>
        </w:rPr>
        <w:t>ealth Insuran</w:t>
      </w:r>
      <w:r w:rsidR="003C2696">
        <w:rPr>
          <w:i/>
          <w:szCs w:val="24"/>
        </w:rPr>
        <w:t>ce (Diagnostic Imaging</w:t>
      </w:r>
      <w:r w:rsidRPr="00414613">
        <w:rPr>
          <w:i/>
          <w:szCs w:val="24"/>
        </w:rPr>
        <w:t xml:space="preserve"> Services Table) Regulation 201</w:t>
      </w:r>
      <w:r w:rsidR="00777055">
        <w:rPr>
          <w:i/>
          <w:szCs w:val="24"/>
        </w:rPr>
        <w:t>5</w:t>
      </w:r>
    </w:p>
    <w:p w:rsidR="002A39F4" w:rsidRDefault="002A39F4" w:rsidP="005F04DC">
      <w:pPr>
        <w:rPr>
          <w:szCs w:val="24"/>
          <w:u w:val="single"/>
        </w:rPr>
      </w:pPr>
    </w:p>
    <w:p w:rsidR="00AB5F4D" w:rsidRPr="00A96CFE" w:rsidRDefault="00AB5F4D" w:rsidP="005F04DC">
      <w:pPr>
        <w:rPr>
          <w:szCs w:val="24"/>
          <w:u w:val="single"/>
        </w:rPr>
      </w:pPr>
    </w:p>
    <w:p w:rsidR="005F04DC" w:rsidRPr="00A96CFE" w:rsidRDefault="005F04DC" w:rsidP="005F04DC">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5F04DC" w:rsidRPr="00A96CFE" w:rsidRDefault="005F04DC" w:rsidP="005F04DC">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5F04DC" w:rsidRPr="00A96CFE" w:rsidRDefault="005F04DC" w:rsidP="005F04DC">
      <w:pPr>
        <w:rPr>
          <w:sz w:val="16"/>
          <w:szCs w:val="16"/>
        </w:rPr>
      </w:pPr>
    </w:p>
    <w:p w:rsidR="005F04DC" w:rsidRPr="00A96CFE" w:rsidRDefault="005F04DC" w:rsidP="005F04DC">
      <w:pPr>
        <w:rPr>
          <w:szCs w:val="24"/>
        </w:rPr>
      </w:pPr>
      <w:r w:rsidRPr="00A96CFE">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5F04DC" w:rsidRPr="00A96CFE" w:rsidRDefault="005F04DC" w:rsidP="005F04DC">
      <w:pPr>
        <w:rPr>
          <w:sz w:val="16"/>
          <w:szCs w:val="16"/>
        </w:rPr>
      </w:pPr>
    </w:p>
    <w:p w:rsidR="005F04DC" w:rsidRPr="00A96CFE" w:rsidRDefault="005F04DC" w:rsidP="005F04DC">
      <w:pPr>
        <w:rPr>
          <w:szCs w:val="24"/>
        </w:rPr>
      </w:pPr>
      <w:r w:rsidRPr="00A96CFE">
        <w:rPr>
          <w:szCs w:val="24"/>
        </w:rPr>
        <w:t>Subsection 4</w:t>
      </w:r>
      <w:r w:rsidR="00041E67">
        <w:rPr>
          <w:szCs w:val="24"/>
        </w:rPr>
        <w:t>A</w:t>
      </w:r>
      <w:r w:rsidR="003C2696">
        <w:rPr>
          <w:szCs w:val="24"/>
        </w:rPr>
        <w:t>A</w:t>
      </w:r>
      <w:r w:rsidRPr="00A96CFE">
        <w:rPr>
          <w:szCs w:val="24"/>
        </w:rPr>
        <w:t xml:space="preserve">(1) of the Act provides that the regulations </w:t>
      </w:r>
      <w:r w:rsidR="00041E67">
        <w:rPr>
          <w:szCs w:val="24"/>
        </w:rPr>
        <w:t>ma</w:t>
      </w:r>
      <w:r w:rsidR="003C2696">
        <w:rPr>
          <w:szCs w:val="24"/>
        </w:rPr>
        <w:t>y prescribe a table of diagnostic imaging</w:t>
      </w:r>
      <w:r w:rsidRPr="00A96CFE">
        <w:rPr>
          <w:szCs w:val="24"/>
        </w:rPr>
        <w:t xml:space="preserve"> services </w:t>
      </w:r>
      <w:r w:rsidR="00AB70BF">
        <w:rPr>
          <w:szCs w:val="24"/>
        </w:rPr>
        <w:t xml:space="preserve">which sets out </w:t>
      </w:r>
      <w:r w:rsidR="003C2696">
        <w:rPr>
          <w:szCs w:val="24"/>
        </w:rPr>
        <w:t>items of diagnostic imaging</w:t>
      </w:r>
      <w:r w:rsidRPr="00A96CFE">
        <w:rPr>
          <w:szCs w:val="24"/>
        </w:rPr>
        <w:t xml:space="preserve"> services, the fees applicable for each item, and rules for interpreting the table.  The </w:t>
      </w:r>
      <w:r w:rsidRPr="00A96CFE">
        <w:rPr>
          <w:i/>
          <w:szCs w:val="24"/>
        </w:rPr>
        <w:t>Health Insurance (</w:t>
      </w:r>
      <w:r w:rsidR="003C2696">
        <w:rPr>
          <w:i/>
          <w:szCs w:val="24"/>
        </w:rPr>
        <w:t>Diagnostic Imaging</w:t>
      </w:r>
      <w:r w:rsidR="00AB70BF">
        <w:rPr>
          <w:i/>
          <w:szCs w:val="24"/>
        </w:rPr>
        <w:t xml:space="preserve"> </w:t>
      </w:r>
      <w:r w:rsidR="000074CB">
        <w:rPr>
          <w:i/>
          <w:szCs w:val="24"/>
        </w:rPr>
        <w:t>Services Table) Regulation</w:t>
      </w:r>
      <w:r w:rsidRPr="00A96CFE">
        <w:rPr>
          <w:i/>
          <w:szCs w:val="24"/>
        </w:rPr>
        <w:t xml:space="preserve"> 201</w:t>
      </w:r>
      <w:r w:rsidR="00AB70BF">
        <w:rPr>
          <w:i/>
          <w:szCs w:val="24"/>
        </w:rPr>
        <w:t>4</w:t>
      </w:r>
      <w:r w:rsidR="00385BF3">
        <w:rPr>
          <w:szCs w:val="24"/>
        </w:rPr>
        <w:t xml:space="preserve"> (</w:t>
      </w:r>
      <w:r w:rsidR="006C2B70">
        <w:rPr>
          <w:szCs w:val="24"/>
        </w:rPr>
        <w:t>DIST</w:t>
      </w:r>
      <w:r w:rsidRPr="00A96CFE">
        <w:rPr>
          <w:szCs w:val="24"/>
        </w:rPr>
        <w:t>) currently prescribe</w:t>
      </w:r>
      <w:r w:rsidR="00185238">
        <w:rPr>
          <w:szCs w:val="24"/>
        </w:rPr>
        <w:t>s</w:t>
      </w:r>
      <w:r w:rsidRPr="00A96CFE">
        <w:rPr>
          <w:szCs w:val="24"/>
        </w:rPr>
        <w:t xml:space="preserve"> such a table.</w:t>
      </w:r>
    </w:p>
    <w:p w:rsidR="005F04DC" w:rsidRPr="00A96CFE" w:rsidRDefault="005F04DC" w:rsidP="005F04DC">
      <w:pPr>
        <w:rPr>
          <w:sz w:val="16"/>
          <w:szCs w:val="16"/>
        </w:rPr>
      </w:pPr>
    </w:p>
    <w:p w:rsidR="00FB1780" w:rsidRDefault="005F04DC" w:rsidP="005F04DC">
      <w:pPr>
        <w:rPr>
          <w:szCs w:val="24"/>
        </w:rPr>
      </w:pPr>
      <w:r w:rsidRPr="00A96CFE">
        <w:rPr>
          <w:szCs w:val="24"/>
        </w:rPr>
        <w:t>Subsection 4</w:t>
      </w:r>
      <w:r w:rsidR="003C2696">
        <w:rPr>
          <w:szCs w:val="24"/>
        </w:rPr>
        <w:t>AA</w:t>
      </w:r>
      <w:r w:rsidRPr="00A96CFE">
        <w:rPr>
          <w:szCs w:val="24"/>
        </w:rPr>
        <w:t>(2) of the Act provides t</w:t>
      </w:r>
      <w:r>
        <w:rPr>
          <w:szCs w:val="24"/>
        </w:rPr>
        <w:t>hat unless repealed earlier, thi</w:t>
      </w:r>
      <w:r w:rsidRPr="00A96CFE">
        <w:rPr>
          <w:szCs w:val="24"/>
        </w:rPr>
        <w:t xml:space="preserve">s </w:t>
      </w:r>
      <w:r>
        <w:rPr>
          <w:szCs w:val="24"/>
        </w:rPr>
        <w:t>regulation</w:t>
      </w:r>
      <w:r w:rsidRPr="00A96CFE">
        <w:rPr>
          <w:szCs w:val="24"/>
        </w:rPr>
        <w:t xml:space="preserve"> will cease to be in force and will be taken to have been repealed on the day following the 15</w:t>
      </w:r>
      <w:r w:rsidRPr="00A96CFE">
        <w:rPr>
          <w:szCs w:val="24"/>
          <w:vertAlign w:val="superscript"/>
        </w:rPr>
        <w:t>th</w:t>
      </w:r>
      <w:r w:rsidRPr="00A96CFE">
        <w:rPr>
          <w:szCs w:val="24"/>
        </w:rPr>
        <w:t xml:space="preserve"> sitting day of the House of Representatives after the end of a 12 month period which begins on the day </w:t>
      </w:r>
      <w:r w:rsidRPr="00A03E9E">
        <w:rPr>
          <w:szCs w:val="24"/>
        </w:rPr>
        <w:t>when the regulation</w:t>
      </w:r>
      <w:r>
        <w:rPr>
          <w:szCs w:val="24"/>
        </w:rPr>
        <w:t xml:space="preserve"> is</w:t>
      </w:r>
      <w:r w:rsidRPr="00A03E9E">
        <w:rPr>
          <w:szCs w:val="24"/>
        </w:rPr>
        <w:t xml:space="preserve"> registered on the Federal Register of Legislative Instruments</w:t>
      </w:r>
      <w:r w:rsidR="00185238">
        <w:rPr>
          <w:szCs w:val="24"/>
        </w:rPr>
        <w:t xml:space="preserve"> (FRLI)</w:t>
      </w:r>
      <w:r w:rsidRPr="00A03E9E">
        <w:rPr>
          <w:szCs w:val="24"/>
        </w:rPr>
        <w:t xml:space="preserve">.  </w:t>
      </w:r>
      <w:r w:rsidR="00DC2120">
        <w:rPr>
          <w:szCs w:val="24"/>
        </w:rPr>
        <w:t>The DIST</w:t>
      </w:r>
      <w:r w:rsidR="00FB1780">
        <w:rPr>
          <w:szCs w:val="24"/>
        </w:rPr>
        <w:t xml:space="preserve"> </w:t>
      </w:r>
      <w:r w:rsidR="00185238">
        <w:rPr>
          <w:szCs w:val="24"/>
        </w:rPr>
        <w:t xml:space="preserve">was registered on the FRLI </w:t>
      </w:r>
      <w:r w:rsidR="00FB1780" w:rsidRPr="00A03E9E">
        <w:rPr>
          <w:szCs w:val="24"/>
        </w:rPr>
        <w:t>on</w:t>
      </w:r>
      <w:r w:rsidR="00FB1780">
        <w:rPr>
          <w:szCs w:val="24"/>
        </w:rPr>
        <w:t xml:space="preserve"> </w:t>
      </w:r>
      <w:r w:rsidR="003C2696">
        <w:rPr>
          <w:szCs w:val="24"/>
        </w:rPr>
        <w:t>17</w:t>
      </w:r>
      <w:r w:rsidR="000074CB">
        <w:rPr>
          <w:szCs w:val="24"/>
        </w:rPr>
        <w:t xml:space="preserve"> October</w:t>
      </w:r>
      <w:r w:rsidR="004D7821">
        <w:rPr>
          <w:szCs w:val="24"/>
        </w:rPr>
        <w:t> </w:t>
      </w:r>
      <w:r w:rsidR="000074CB">
        <w:rPr>
          <w:szCs w:val="24"/>
        </w:rPr>
        <w:t>2014</w:t>
      </w:r>
      <w:r w:rsidR="00EE60C4">
        <w:rPr>
          <w:szCs w:val="24"/>
        </w:rPr>
        <w:t xml:space="preserve">. </w:t>
      </w:r>
      <w:r w:rsidR="00037A1D">
        <w:rPr>
          <w:szCs w:val="24"/>
        </w:rPr>
        <w:t xml:space="preserve"> </w:t>
      </w:r>
    </w:p>
    <w:p w:rsidR="005F04DC" w:rsidRPr="00A96CFE" w:rsidRDefault="005F04DC" w:rsidP="005F04DC">
      <w:pPr>
        <w:rPr>
          <w:sz w:val="16"/>
          <w:szCs w:val="16"/>
        </w:rPr>
      </w:pPr>
    </w:p>
    <w:p w:rsidR="002B3258" w:rsidRDefault="005F04DC" w:rsidP="00020D83">
      <w:pPr>
        <w:rPr>
          <w:szCs w:val="24"/>
        </w:rPr>
      </w:pPr>
      <w:r w:rsidRPr="00A96CFE">
        <w:rPr>
          <w:szCs w:val="24"/>
        </w:rPr>
        <w:t xml:space="preserve">The purpose of the </w:t>
      </w:r>
      <w:r>
        <w:rPr>
          <w:szCs w:val="24"/>
        </w:rPr>
        <w:t>regulation</w:t>
      </w:r>
      <w:r w:rsidRPr="00A96CFE">
        <w:rPr>
          <w:szCs w:val="24"/>
        </w:rPr>
        <w:t xml:space="preserve"> is to </w:t>
      </w:r>
      <w:r w:rsidR="006C2B70">
        <w:rPr>
          <w:snapToGrid w:val="0"/>
          <w:szCs w:val="24"/>
          <w:lang w:eastAsia="en-US"/>
        </w:rPr>
        <w:t>repeal the DIST</w:t>
      </w:r>
      <w:r w:rsidRPr="00A96CFE">
        <w:rPr>
          <w:snapToGrid w:val="0"/>
          <w:szCs w:val="24"/>
          <w:lang w:eastAsia="en-US"/>
        </w:rPr>
        <w:t xml:space="preserve"> and </w:t>
      </w:r>
      <w:r w:rsidRPr="00A96CFE">
        <w:rPr>
          <w:szCs w:val="24"/>
        </w:rPr>
        <w:t xml:space="preserve">prescribe a new table of </w:t>
      </w:r>
      <w:r w:rsidR="003C2696">
        <w:rPr>
          <w:szCs w:val="24"/>
        </w:rPr>
        <w:t>diagnostic imaging</w:t>
      </w:r>
      <w:r w:rsidR="00BE4C5A">
        <w:rPr>
          <w:szCs w:val="24"/>
        </w:rPr>
        <w:t xml:space="preserve"> </w:t>
      </w:r>
      <w:r w:rsidRPr="00A96CFE">
        <w:rPr>
          <w:szCs w:val="24"/>
        </w:rPr>
        <w:t xml:space="preserve">services for the 12 month period </w:t>
      </w:r>
      <w:r w:rsidR="00020D83">
        <w:rPr>
          <w:szCs w:val="24"/>
        </w:rPr>
        <w:t>beginning on 1 July 2015</w:t>
      </w:r>
      <w:r>
        <w:rPr>
          <w:szCs w:val="24"/>
        </w:rPr>
        <w:t>.</w:t>
      </w:r>
      <w:r w:rsidR="006F0641">
        <w:rPr>
          <w:szCs w:val="24"/>
        </w:rPr>
        <w:t xml:space="preserve">  </w:t>
      </w:r>
      <w:r w:rsidR="00EE60C4">
        <w:rPr>
          <w:szCs w:val="24"/>
        </w:rPr>
        <w:t>The DIST will be remade on 1 July 2015 to align the timing with the General Medical Services Table remake which is also 1 July 2015. The Pathology Services Table, made under subsection 4A(1) of the Act, will also be remade to commence on 1 July 2015. Aligning the commencement dates of the three components of the full Medical Benefits Schedule (MBS) is a coherent approach as there is no administrative or policy reason to have the three components of the full MBS remade at different times of t</w:t>
      </w:r>
      <w:r w:rsidR="00FB6ADE">
        <w:rPr>
          <w:szCs w:val="24"/>
        </w:rPr>
        <w:t>he year. Standardising the remak</w:t>
      </w:r>
      <w:r w:rsidR="00EE60C4">
        <w:rPr>
          <w:szCs w:val="24"/>
        </w:rPr>
        <w:t xml:space="preserve">e of the full MBS gives practitioners and patients more clarity and certainty on the MBS remake process. </w:t>
      </w:r>
    </w:p>
    <w:p w:rsidR="002B3258" w:rsidRDefault="002B3258" w:rsidP="00020D83">
      <w:pPr>
        <w:rPr>
          <w:szCs w:val="24"/>
        </w:rPr>
      </w:pPr>
    </w:p>
    <w:p w:rsidR="003C2696" w:rsidRDefault="006F0641" w:rsidP="00020D83">
      <w:pPr>
        <w:rPr>
          <w:szCs w:val="24"/>
        </w:rPr>
      </w:pPr>
      <w:r>
        <w:rPr>
          <w:szCs w:val="24"/>
        </w:rPr>
        <w:t xml:space="preserve">Additionally, </w:t>
      </w:r>
      <w:r w:rsidR="00AB5F4D">
        <w:rPr>
          <w:szCs w:val="24"/>
        </w:rPr>
        <w:t xml:space="preserve">this regulation </w:t>
      </w:r>
      <w:r w:rsidR="00037A1D">
        <w:rPr>
          <w:szCs w:val="24"/>
        </w:rPr>
        <w:t>makes</w:t>
      </w:r>
      <w:r w:rsidR="00EE60C4">
        <w:rPr>
          <w:szCs w:val="24"/>
        </w:rPr>
        <w:t xml:space="preserve"> machinery</w:t>
      </w:r>
      <w:r w:rsidR="00FF6F60">
        <w:rPr>
          <w:szCs w:val="24"/>
        </w:rPr>
        <w:t xml:space="preserve"> </w:t>
      </w:r>
      <w:r w:rsidR="00AB5F4D">
        <w:rPr>
          <w:szCs w:val="24"/>
        </w:rPr>
        <w:t>ame</w:t>
      </w:r>
      <w:r w:rsidR="00DC2120">
        <w:rPr>
          <w:szCs w:val="24"/>
        </w:rPr>
        <w:t>n</w:t>
      </w:r>
      <w:r w:rsidR="00FF6F60">
        <w:rPr>
          <w:szCs w:val="24"/>
        </w:rPr>
        <w:t>dments to</w:t>
      </w:r>
      <w:r w:rsidR="006C2B70">
        <w:rPr>
          <w:szCs w:val="24"/>
        </w:rPr>
        <w:t xml:space="preserve"> the DIST</w:t>
      </w:r>
      <w:r w:rsidR="008E52C3">
        <w:rPr>
          <w:szCs w:val="24"/>
        </w:rPr>
        <w:t xml:space="preserve"> by</w:t>
      </w:r>
      <w:r w:rsidR="003C2696">
        <w:rPr>
          <w:szCs w:val="24"/>
        </w:rPr>
        <w:t>:</w:t>
      </w:r>
    </w:p>
    <w:p w:rsidR="003C2696" w:rsidRDefault="003C2696" w:rsidP="00020D83">
      <w:pPr>
        <w:rPr>
          <w:szCs w:val="24"/>
        </w:rPr>
      </w:pPr>
    </w:p>
    <w:p w:rsidR="00F55200" w:rsidRDefault="00853E5F" w:rsidP="00F55200">
      <w:pPr>
        <w:pStyle w:val="ListParagraph"/>
        <w:numPr>
          <w:ilvl w:val="0"/>
          <w:numId w:val="23"/>
        </w:numPr>
        <w:rPr>
          <w:szCs w:val="24"/>
        </w:rPr>
      </w:pPr>
      <w:r>
        <w:rPr>
          <w:szCs w:val="24"/>
        </w:rPr>
        <w:t xml:space="preserve">Inserting the symbol ‘(K)’ in the item descriptors for items 60072, 60075 and 60078 to clarify that these items are for selective arteriography or selective venography by digital subtraction angiography technique on new and upgraded radiography machines. At present, these items are currently and correctly being used by providers with new or upgraded equipment whilst items 60073, 60076 and 60079 are available for the same services respectively on older upgraded or not upgraded equipment. </w:t>
      </w:r>
      <w:r w:rsidR="00B41ECD">
        <w:rPr>
          <w:szCs w:val="24"/>
        </w:rPr>
        <w:t>Inserting the symbol</w:t>
      </w:r>
      <w:r w:rsidR="00F55200">
        <w:rPr>
          <w:szCs w:val="24"/>
        </w:rPr>
        <w:t xml:space="preserve"> ‘(K)’ would give clearer indication which items should be used </w:t>
      </w:r>
      <w:r w:rsidR="00F55200">
        <w:rPr>
          <w:szCs w:val="24"/>
        </w:rPr>
        <w:lastRenderedPageBreak/>
        <w:t>for new or upgraded equipment. This amendment does not change current benefits or entitlement</w:t>
      </w:r>
      <w:r w:rsidR="00350431">
        <w:rPr>
          <w:szCs w:val="24"/>
        </w:rPr>
        <w:t>s</w:t>
      </w:r>
      <w:r w:rsidR="00F55200">
        <w:rPr>
          <w:szCs w:val="24"/>
        </w:rPr>
        <w:t xml:space="preserve">, and </w:t>
      </w:r>
    </w:p>
    <w:p w:rsidR="005B06EA" w:rsidRPr="00F55200" w:rsidRDefault="005B06EA" w:rsidP="00F55200">
      <w:pPr>
        <w:pStyle w:val="ListParagraph"/>
        <w:rPr>
          <w:szCs w:val="24"/>
        </w:rPr>
      </w:pPr>
    </w:p>
    <w:p w:rsidR="00484E57" w:rsidRDefault="00484E57" w:rsidP="00484E57">
      <w:pPr>
        <w:pStyle w:val="ListParagraph"/>
        <w:numPr>
          <w:ilvl w:val="0"/>
          <w:numId w:val="23"/>
        </w:numPr>
        <w:rPr>
          <w:szCs w:val="24"/>
        </w:rPr>
      </w:pPr>
      <w:r>
        <w:rPr>
          <w:szCs w:val="24"/>
        </w:rPr>
        <w:t xml:space="preserve">Continuing to allow the payment of Medicare benefits for MRI scans provided to people suffering or suspected of suffering from Crohn’s disease under the </w:t>
      </w:r>
      <w:r w:rsidRPr="006F6918">
        <w:rPr>
          <w:i/>
          <w:szCs w:val="24"/>
        </w:rPr>
        <w:t>Health Insurance (MRI Crohn’s disease) Determination 2014</w:t>
      </w:r>
      <w:r>
        <w:rPr>
          <w:i/>
          <w:szCs w:val="24"/>
        </w:rPr>
        <w:t xml:space="preserve">, </w:t>
      </w:r>
      <w:r>
        <w:rPr>
          <w:szCs w:val="24"/>
        </w:rPr>
        <w:t xml:space="preserve">by inserting the items in the Determination into the </w:t>
      </w:r>
      <w:r w:rsidRPr="00484E57">
        <w:rPr>
          <w:szCs w:val="24"/>
        </w:rPr>
        <w:t>DIST</w:t>
      </w:r>
      <w:r>
        <w:rPr>
          <w:szCs w:val="24"/>
        </w:rPr>
        <w:t>. The Determination ceases on 1 July 2015.</w:t>
      </w:r>
    </w:p>
    <w:p w:rsidR="00AB5F4D" w:rsidRDefault="00AB5F4D" w:rsidP="005F04DC">
      <w:pPr>
        <w:tabs>
          <w:tab w:val="left" w:pos="567"/>
        </w:tabs>
        <w:rPr>
          <w:sz w:val="16"/>
          <w:szCs w:val="16"/>
        </w:rPr>
      </w:pPr>
    </w:p>
    <w:p w:rsidR="00761318" w:rsidRPr="00A03E9E" w:rsidRDefault="00761318" w:rsidP="005F04DC">
      <w:pPr>
        <w:tabs>
          <w:tab w:val="left" w:pos="567"/>
        </w:tabs>
        <w:rPr>
          <w:sz w:val="16"/>
          <w:szCs w:val="16"/>
        </w:rPr>
      </w:pPr>
    </w:p>
    <w:p w:rsidR="005F04DC" w:rsidRPr="00A96CFE" w:rsidRDefault="005F04DC" w:rsidP="005F04DC">
      <w:pPr>
        <w:rPr>
          <w:szCs w:val="24"/>
        </w:rPr>
      </w:pPr>
      <w:r w:rsidRPr="00A96CFE">
        <w:rPr>
          <w:szCs w:val="24"/>
        </w:rPr>
        <w:t xml:space="preserve">Details of the </w:t>
      </w:r>
      <w:r>
        <w:rPr>
          <w:szCs w:val="24"/>
        </w:rPr>
        <w:t>regulation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5F04DC" w:rsidRPr="00A96CFE" w:rsidRDefault="005F04DC" w:rsidP="005F04DC">
      <w:pPr>
        <w:rPr>
          <w:sz w:val="16"/>
          <w:szCs w:val="16"/>
        </w:rPr>
      </w:pPr>
    </w:p>
    <w:p w:rsidR="005F04DC" w:rsidRPr="00A96CFE" w:rsidRDefault="005F04DC" w:rsidP="005F04DC">
      <w:pPr>
        <w:rPr>
          <w:szCs w:val="24"/>
        </w:rPr>
      </w:pPr>
      <w:r w:rsidRPr="00A96CFE">
        <w:rPr>
          <w:szCs w:val="24"/>
        </w:rPr>
        <w:t xml:space="preserve">The Act specifies no conditions which need to be met before the power to make the </w:t>
      </w:r>
      <w:r w:rsidR="00F464FE">
        <w:rPr>
          <w:szCs w:val="24"/>
        </w:rPr>
        <w:t>r</w:t>
      </w:r>
      <w:r>
        <w:rPr>
          <w:szCs w:val="24"/>
        </w:rPr>
        <w:t>egulation</w:t>
      </w:r>
      <w:r w:rsidRPr="00A96CFE">
        <w:rPr>
          <w:szCs w:val="24"/>
        </w:rPr>
        <w:t xml:space="preserve"> may be exercised.  </w:t>
      </w:r>
    </w:p>
    <w:p w:rsidR="005F04DC" w:rsidRPr="00A03E9E" w:rsidRDefault="005F04DC" w:rsidP="005F04DC">
      <w:pPr>
        <w:rPr>
          <w:sz w:val="16"/>
          <w:szCs w:val="16"/>
        </w:rPr>
      </w:pPr>
    </w:p>
    <w:p w:rsidR="005F04DC" w:rsidRPr="00A96CFE" w:rsidRDefault="005F04DC" w:rsidP="005F04DC">
      <w:pPr>
        <w:rPr>
          <w:szCs w:val="24"/>
        </w:rPr>
      </w:pPr>
      <w:r w:rsidRPr="00A96CFE">
        <w:rPr>
          <w:szCs w:val="24"/>
        </w:rPr>
        <w:t xml:space="preserve">The </w:t>
      </w:r>
      <w:r w:rsidR="00647590">
        <w:rPr>
          <w:szCs w:val="24"/>
        </w:rPr>
        <w:t>r</w:t>
      </w:r>
      <w:r>
        <w:rPr>
          <w:szCs w:val="24"/>
        </w:rPr>
        <w:t>egulation</w:t>
      </w:r>
      <w:r w:rsidRPr="00A96CFE">
        <w:rPr>
          <w:szCs w:val="24"/>
        </w:rPr>
        <w:t xml:space="preserve"> </w:t>
      </w:r>
      <w:r w:rsidR="00AB35DC">
        <w:rPr>
          <w:szCs w:val="24"/>
        </w:rPr>
        <w:t>is</w:t>
      </w:r>
      <w:r w:rsidRPr="00A96CFE">
        <w:rPr>
          <w:szCs w:val="24"/>
        </w:rPr>
        <w:t xml:space="preserve"> </w:t>
      </w:r>
      <w:r>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 xml:space="preserve">.  </w:t>
      </w:r>
    </w:p>
    <w:p w:rsidR="00AB5F4D" w:rsidRPr="00D961FA" w:rsidRDefault="005F04DC" w:rsidP="00D961FA">
      <w:pPr>
        <w:tabs>
          <w:tab w:val="left" w:pos="567"/>
        </w:tabs>
        <w:spacing w:before="240"/>
        <w:rPr>
          <w:szCs w:val="24"/>
        </w:rPr>
      </w:pPr>
      <w:r w:rsidRPr="00A96CFE">
        <w:rPr>
          <w:szCs w:val="24"/>
        </w:rPr>
        <w:t xml:space="preserve">The </w:t>
      </w:r>
      <w:r w:rsidR="00647590">
        <w:rPr>
          <w:szCs w:val="24"/>
        </w:rPr>
        <w:t>r</w:t>
      </w:r>
      <w:r>
        <w:rPr>
          <w:szCs w:val="24"/>
        </w:rPr>
        <w:t>egulation</w:t>
      </w:r>
      <w:r w:rsidRPr="00A96CFE">
        <w:rPr>
          <w:szCs w:val="24"/>
        </w:rPr>
        <w:t xml:space="preserve"> </w:t>
      </w:r>
      <w:r w:rsidR="007F1C81">
        <w:rPr>
          <w:szCs w:val="24"/>
        </w:rPr>
        <w:t>commence</w:t>
      </w:r>
      <w:r w:rsidR="00BE2ECA">
        <w:rPr>
          <w:szCs w:val="24"/>
        </w:rPr>
        <w:t>s</w:t>
      </w:r>
      <w:r w:rsidR="007F1C81">
        <w:rPr>
          <w:szCs w:val="24"/>
        </w:rPr>
        <w:t xml:space="preserve"> on 1 July</w:t>
      </w:r>
      <w:r w:rsidRPr="00A96CFE">
        <w:rPr>
          <w:szCs w:val="24"/>
        </w:rPr>
        <w:t xml:space="preserve"> 201</w:t>
      </w:r>
      <w:r w:rsidR="00020D83">
        <w:rPr>
          <w:szCs w:val="24"/>
        </w:rPr>
        <w:t>5</w:t>
      </w:r>
      <w:r w:rsidRPr="00A96CFE">
        <w:rPr>
          <w:szCs w:val="24"/>
        </w:rPr>
        <w:t>.</w:t>
      </w:r>
    </w:p>
    <w:p w:rsidR="00BE6ADA" w:rsidRDefault="00BE6ADA" w:rsidP="005F04DC">
      <w:pPr>
        <w:rPr>
          <w:sz w:val="16"/>
          <w:szCs w:val="16"/>
        </w:rPr>
      </w:pPr>
    </w:p>
    <w:p w:rsidR="00BE6ADA" w:rsidRPr="00A96CFE" w:rsidRDefault="00BE6ADA" w:rsidP="005F04DC">
      <w:pPr>
        <w:rPr>
          <w:sz w:val="16"/>
          <w:szCs w:val="16"/>
        </w:rPr>
      </w:pPr>
    </w:p>
    <w:p w:rsidR="00020D83" w:rsidRDefault="0099448D" w:rsidP="0099448D">
      <w:pPr>
        <w:rPr>
          <w:szCs w:val="24"/>
          <w:u w:val="single"/>
        </w:rPr>
      </w:pPr>
      <w:r>
        <w:rPr>
          <w:szCs w:val="24"/>
          <w:u w:val="single"/>
        </w:rPr>
        <w:t>Consultation</w:t>
      </w:r>
    </w:p>
    <w:p w:rsidR="00AB5F4D" w:rsidRPr="002A39F4" w:rsidRDefault="00AB5F4D" w:rsidP="0099448D">
      <w:pPr>
        <w:rPr>
          <w:szCs w:val="24"/>
          <w:u w:val="single"/>
        </w:rPr>
      </w:pPr>
    </w:p>
    <w:p w:rsidR="00020D83" w:rsidRDefault="00AB5F4D" w:rsidP="0099448D">
      <w:pPr>
        <w:rPr>
          <w:szCs w:val="24"/>
        </w:rPr>
      </w:pPr>
      <w:r>
        <w:rPr>
          <w:szCs w:val="24"/>
        </w:rPr>
        <w:t>C</w:t>
      </w:r>
      <w:r w:rsidR="00185238">
        <w:rPr>
          <w:szCs w:val="24"/>
        </w:rPr>
        <w:t>onsultation was not undertaken</w:t>
      </w:r>
      <w:r>
        <w:rPr>
          <w:szCs w:val="24"/>
        </w:rPr>
        <w:t xml:space="preserve"> for</w:t>
      </w:r>
      <w:r w:rsidR="00185238">
        <w:rPr>
          <w:szCs w:val="24"/>
        </w:rPr>
        <w:t xml:space="preserve"> </w:t>
      </w:r>
      <w:r>
        <w:rPr>
          <w:szCs w:val="24"/>
        </w:rPr>
        <w:t xml:space="preserve">this instrument as it is </w:t>
      </w:r>
      <w:r w:rsidR="00185238">
        <w:rPr>
          <w:szCs w:val="24"/>
        </w:rPr>
        <w:t xml:space="preserve">machinery </w:t>
      </w:r>
      <w:r w:rsidR="00C16774">
        <w:rPr>
          <w:szCs w:val="24"/>
        </w:rPr>
        <w:t xml:space="preserve">in </w:t>
      </w:r>
      <w:r w:rsidR="00185238">
        <w:rPr>
          <w:szCs w:val="24"/>
        </w:rPr>
        <w:t>nature</w:t>
      </w:r>
      <w:r w:rsidR="00D53AC0">
        <w:rPr>
          <w:szCs w:val="24"/>
        </w:rPr>
        <w:t xml:space="preserve"> </w:t>
      </w:r>
      <w:r w:rsidR="00561AE0">
        <w:rPr>
          <w:szCs w:val="24"/>
        </w:rPr>
        <w:t xml:space="preserve">and </w:t>
      </w:r>
      <w:r w:rsidR="00384DEE">
        <w:rPr>
          <w:szCs w:val="24"/>
        </w:rPr>
        <w:t>it</w:t>
      </w:r>
      <w:r w:rsidR="00185238">
        <w:rPr>
          <w:szCs w:val="24"/>
        </w:rPr>
        <w:t xml:space="preserve"> does not alter existing arrangements. </w:t>
      </w:r>
    </w:p>
    <w:p w:rsidR="00185238" w:rsidRDefault="00185238" w:rsidP="0099448D">
      <w:pPr>
        <w:rPr>
          <w:szCs w:val="24"/>
        </w:rPr>
      </w:pPr>
    </w:p>
    <w:p w:rsidR="00F55200" w:rsidRDefault="00F55200" w:rsidP="0099448D">
      <w:pPr>
        <w:rPr>
          <w:szCs w:val="24"/>
        </w:rPr>
      </w:pPr>
      <w:r>
        <w:rPr>
          <w:szCs w:val="24"/>
        </w:rPr>
        <w:t>Consult</w:t>
      </w:r>
      <w:r w:rsidR="00484E57">
        <w:rPr>
          <w:szCs w:val="24"/>
        </w:rPr>
        <w:t xml:space="preserve">ation was undertaken </w:t>
      </w:r>
      <w:r>
        <w:rPr>
          <w:szCs w:val="24"/>
        </w:rPr>
        <w:t>for the original me</w:t>
      </w:r>
      <w:r w:rsidR="00484E57">
        <w:rPr>
          <w:szCs w:val="24"/>
        </w:rPr>
        <w:t>asure</w:t>
      </w:r>
      <w:r>
        <w:rPr>
          <w:szCs w:val="24"/>
        </w:rPr>
        <w:t xml:space="preserve"> implementing the equipment requirements for items 60072, 60075, 60078, 60073, 60076 and 60079. The Department of Health consulted with the Diagnostic Imaging Advisory Committee (DIAC. The members of DIAC include representatives from the Royal College of Radiologists, the Australian Medical Association, the Royal College of General Practitioners, the Australian </w:t>
      </w:r>
      <w:r w:rsidR="00484E57">
        <w:rPr>
          <w:szCs w:val="24"/>
        </w:rPr>
        <w:t>Diagnostic Imaging Association</w:t>
      </w:r>
      <w:r>
        <w:rPr>
          <w:szCs w:val="24"/>
        </w:rPr>
        <w:t>, and representatives from other industry groups. Public consultation was also undertaken as part of the usual Medical Services Advisory Committee process, with submission received from the Royal Australian and New Zealand College of Radiologists.</w:t>
      </w:r>
    </w:p>
    <w:p w:rsidR="00F55200" w:rsidRDefault="00F55200" w:rsidP="0099448D">
      <w:pPr>
        <w:rPr>
          <w:szCs w:val="24"/>
        </w:rPr>
      </w:pPr>
    </w:p>
    <w:p w:rsidR="00F55200" w:rsidRDefault="00F55200" w:rsidP="0099448D">
      <w:pPr>
        <w:rPr>
          <w:szCs w:val="24"/>
        </w:rPr>
      </w:pPr>
      <w:r>
        <w:rPr>
          <w:szCs w:val="24"/>
        </w:rPr>
        <w:t>Stak</w:t>
      </w:r>
      <w:r w:rsidR="00484E57">
        <w:rPr>
          <w:szCs w:val="24"/>
        </w:rPr>
        <w:t>e</w:t>
      </w:r>
      <w:r>
        <w:rPr>
          <w:szCs w:val="24"/>
        </w:rPr>
        <w:t xml:space="preserve">holder groups expressed their approval for the changes to proceed. These changes were announced by the Government under the 2014015 Budget measure </w:t>
      </w:r>
      <w:r>
        <w:rPr>
          <w:i/>
          <w:szCs w:val="24"/>
        </w:rPr>
        <w:t xml:space="preserve">MBS – revised capital sensitivity provisions for diagnostic imaging equipment </w:t>
      </w:r>
      <w:r>
        <w:rPr>
          <w:szCs w:val="24"/>
        </w:rPr>
        <w:t>which took effect on 1 January 2015.</w:t>
      </w:r>
    </w:p>
    <w:p w:rsidR="00484E57" w:rsidRDefault="00484E57" w:rsidP="0099448D">
      <w:pPr>
        <w:rPr>
          <w:szCs w:val="24"/>
        </w:rPr>
      </w:pPr>
    </w:p>
    <w:p w:rsidR="00484E57" w:rsidRPr="00F55200" w:rsidRDefault="00484E57" w:rsidP="0099448D">
      <w:pPr>
        <w:rPr>
          <w:szCs w:val="24"/>
        </w:rPr>
      </w:pPr>
      <w:r>
        <w:rPr>
          <w:szCs w:val="24"/>
        </w:rPr>
        <w:t>Consultation was undertaken in regard to creating items for the payment of Medicare benefits for MRI scans for Crohn’s disease. The Department of Health consulted with key stakeholders via MSAC’s standard Protocol Advisory Sub-Committee (PASC) process. PAS</w:t>
      </w:r>
      <w:r w:rsidR="003C6CA4">
        <w:rPr>
          <w:szCs w:val="24"/>
        </w:rPr>
        <w:t>C n</w:t>
      </w:r>
      <w:r>
        <w:rPr>
          <w:szCs w:val="24"/>
        </w:rPr>
        <w:t>oted that the responses were positive and supportive and that the potential disadvantages are f</w:t>
      </w:r>
      <w:r w:rsidR="003C6CA4">
        <w:rPr>
          <w:szCs w:val="24"/>
        </w:rPr>
        <w:t>e</w:t>
      </w:r>
      <w:r>
        <w:rPr>
          <w:szCs w:val="24"/>
        </w:rPr>
        <w:t>w (only that some patients experience claustrophobia with MRI).</w:t>
      </w:r>
    </w:p>
    <w:p w:rsidR="005F04DC" w:rsidRPr="00A96CFE" w:rsidRDefault="005F04DC" w:rsidP="005F04DC">
      <w:pPr>
        <w:pStyle w:val="Subtitle"/>
        <w:rPr>
          <w:sz w:val="16"/>
          <w:szCs w:val="16"/>
          <w:u w:val="none"/>
        </w:rPr>
      </w:pPr>
    </w:p>
    <w:p w:rsidR="005F04DC" w:rsidRPr="00A96CFE" w:rsidRDefault="005F04DC" w:rsidP="005F04DC">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5F04DC" w:rsidRPr="00A96CFE" w:rsidRDefault="005F04DC" w:rsidP="005F04DC">
      <w:pPr>
        <w:tabs>
          <w:tab w:val="left" w:pos="4536"/>
        </w:tabs>
        <w:ind w:left="284"/>
        <w:jc w:val="center"/>
        <w:rPr>
          <w:szCs w:val="24"/>
        </w:rPr>
      </w:pPr>
      <w:r w:rsidRPr="00A96CFE">
        <w:rPr>
          <w:i/>
          <w:szCs w:val="24"/>
        </w:rPr>
        <w:t xml:space="preserve">                                                                                                Health Insurance Act 1973</w:t>
      </w:r>
      <w:r w:rsidRPr="00A96CFE">
        <w:rPr>
          <w:szCs w:val="24"/>
        </w:rPr>
        <w:t xml:space="preserve">  </w:t>
      </w:r>
    </w:p>
    <w:p w:rsidR="005F04DC" w:rsidRPr="00A96CFE" w:rsidRDefault="005F04DC" w:rsidP="005F04DC">
      <w:pPr>
        <w:pStyle w:val="Subtitle"/>
        <w:ind w:left="284"/>
      </w:pPr>
      <w:r w:rsidRPr="00A96CFE">
        <w:rPr>
          <w:szCs w:val="24"/>
          <w:u w:val="none"/>
        </w:rPr>
        <w:br w:type="page"/>
      </w:r>
    </w:p>
    <w:p w:rsidR="005F04DC" w:rsidRPr="00A96CFE" w:rsidRDefault="005F04DC" w:rsidP="005F04DC">
      <w:pPr>
        <w:ind w:left="284"/>
        <w:jc w:val="right"/>
        <w:rPr>
          <w:b/>
          <w:szCs w:val="24"/>
        </w:rPr>
      </w:pPr>
      <w:r w:rsidRPr="00A96CFE">
        <w:rPr>
          <w:b/>
          <w:szCs w:val="24"/>
        </w:rPr>
        <w:lastRenderedPageBreak/>
        <w:t xml:space="preserve">ATTACHMENT </w:t>
      </w:r>
    </w:p>
    <w:p w:rsidR="005F04DC" w:rsidRPr="00A96CFE" w:rsidRDefault="005F04DC" w:rsidP="005F04DC">
      <w:pPr>
        <w:ind w:left="284"/>
        <w:jc w:val="right"/>
        <w:rPr>
          <w:b/>
          <w:szCs w:val="24"/>
        </w:rPr>
      </w:pPr>
    </w:p>
    <w:p w:rsidR="007F1C81" w:rsidRPr="007F1C81" w:rsidRDefault="007F1C81" w:rsidP="007F1C81">
      <w:pPr>
        <w:pStyle w:val="BodyText"/>
        <w:rPr>
          <w:szCs w:val="24"/>
        </w:rPr>
      </w:pPr>
      <w:r>
        <w:rPr>
          <w:szCs w:val="24"/>
        </w:rPr>
        <w:t>DETAILS OF THE HEALTH INSURANCE (</w:t>
      </w:r>
      <w:r w:rsidR="001D2199">
        <w:rPr>
          <w:szCs w:val="24"/>
        </w:rPr>
        <w:t>DIAGNOSTIC IMAGING</w:t>
      </w:r>
      <w:r w:rsidR="004E13E2">
        <w:rPr>
          <w:szCs w:val="24"/>
        </w:rPr>
        <w:t xml:space="preserve"> SERVICES TABLE) REGULATION 2015</w:t>
      </w:r>
      <w:r>
        <w:rPr>
          <w:szCs w:val="24"/>
        </w:rPr>
        <w:t xml:space="preserve"> </w:t>
      </w:r>
    </w:p>
    <w:p w:rsidR="007F1C81" w:rsidRDefault="007F1C81" w:rsidP="005F04DC">
      <w:pPr>
        <w:pStyle w:val="Heading1"/>
        <w:tabs>
          <w:tab w:val="left" w:pos="284"/>
        </w:tabs>
        <w:jc w:val="left"/>
        <w:rPr>
          <w:b w:val="0"/>
          <w:szCs w:val="24"/>
        </w:rPr>
      </w:pPr>
    </w:p>
    <w:p w:rsidR="005F04DC" w:rsidRPr="00A96CFE" w:rsidRDefault="005F04DC" w:rsidP="005F04DC">
      <w:pPr>
        <w:pStyle w:val="Heading1"/>
        <w:tabs>
          <w:tab w:val="left" w:pos="284"/>
        </w:tabs>
        <w:jc w:val="left"/>
        <w:rPr>
          <w:b w:val="0"/>
          <w:szCs w:val="24"/>
        </w:rPr>
      </w:pPr>
      <w:r>
        <w:rPr>
          <w:b w:val="0"/>
          <w:szCs w:val="24"/>
        </w:rPr>
        <w:t>Section</w:t>
      </w:r>
      <w:r w:rsidRPr="00A96CFE">
        <w:rPr>
          <w:b w:val="0"/>
          <w:szCs w:val="24"/>
        </w:rPr>
        <w:t xml:space="preserve"> 1 – Name of </w:t>
      </w:r>
      <w:r>
        <w:rPr>
          <w:b w:val="0"/>
          <w:szCs w:val="24"/>
        </w:rPr>
        <w:t>regulation</w:t>
      </w:r>
    </w:p>
    <w:p w:rsidR="005F04DC" w:rsidRPr="00A96CFE" w:rsidRDefault="005F04DC" w:rsidP="005F04DC">
      <w:pPr>
        <w:pStyle w:val="Heading1"/>
        <w:jc w:val="left"/>
        <w:rPr>
          <w:b w:val="0"/>
          <w:sz w:val="16"/>
          <w:szCs w:val="16"/>
          <w:u w:val="none"/>
        </w:rPr>
      </w:pPr>
    </w:p>
    <w:p w:rsidR="005F04DC" w:rsidRPr="00A96CFE" w:rsidRDefault="005F04DC" w:rsidP="005F04DC">
      <w:pPr>
        <w:pStyle w:val="Heading1"/>
        <w:jc w:val="left"/>
        <w:rPr>
          <w:b w:val="0"/>
          <w:szCs w:val="24"/>
          <w:u w:val="none"/>
        </w:rPr>
      </w:pPr>
      <w:r w:rsidRPr="00A96CFE">
        <w:rPr>
          <w:b w:val="0"/>
          <w:szCs w:val="24"/>
          <w:u w:val="none"/>
        </w:rPr>
        <w:t xml:space="preserve">This </w:t>
      </w:r>
      <w:r>
        <w:rPr>
          <w:b w:val="0"/>
          <w:szCs w:val="24"/>
          <w:u w:val="none"/>
        </w:rPr>
        <w:t>sec</w:t>
      </w:r>
      <w:r w:rsidRPr="00A96CFE">
        <w:rPr>
          <w:b w:val="0"/>
          <w:szCs w:val="24"/>
          <w:u w:val="none"/>
        </w:rPr>
        <w:t>tion provide</w:t>
      </w:r>
      <w:r w:rsidR="00ED7140">
        <w:rPr>
          <w:b w:val="0"/>
          <w:szCs w:val="24"/>
          <w:u w:val="none"/>
        </w:rPr>
        <w:t>s</w:t>
      </w:r>
      <w:r w:rsidRPr="00A96CFE">
        <w:rPr>
          <w:b w:val="0"/>
          <w:szCs w:val="24"/>
          <w:u w:val="none"/>
        </w:rPr>
        <w:t xml:space="preserve"> for the </w:t>
      </w:r>
      <w:r>
        <w:rPr>
          <w:b w:val="0"/>
          <w:szCs w:val="24"/>
          <w:u w:val="none"/>
        </w:rPr>
        <w:t>regulation</w:t>
      </w:r>
      <w:r w:rsidRPr="00A96CFE">
        <w:rPr>
          <w:b w:val="0"/>
          <w:szCs w:val="24"/>
          <w:u w:val="none"/>
        </w:rPr>
        <w:t xml:space="preserve"> to be referred to as the</w:t>
      </w:r>
      <w:r w:rsidRPr="00A96CFE">
        <w:rPr>
          <w:b w:val="0"/>
          <w:i/>
          <w:szCs w:val="24"/>
          <w:u w:val="none"/>
        </w:rPr>
        <w:t xml:space="preserve"> Health Insurance (</w:t>
      </w:r>
      <w:r w:rsidR="00CD5CFE">
        <w:rPr>
          <w:b w:val="0"/>
          <w:i/>
          <w:szCs w:val="24"/>
          <w:u w:val="none"/>
        </w:rPr>
        <w:t>Diagnostic Imaging</w:t>
      </w:r>
      <w:r w:rsidR="004E13E2">
        <w:rPr>
          <w:b w:val="0"/>
          <w:i/>
          <w:szCs w:val="24"/>
          <w:u w:val="none"/>
        </w:rPr>
        <w:t xml:space="preserve"> </w:t>
      </w:r>
      <w:r w:rsidRPr="00A96CFE">
        <w:rPr>
          <w:b w:val="0"/>
          <w:i/>
          <w:szCs w:val="24"/>
          <w:u w:val="none"/>
        </w:rPr>
        <w:t>Services Table) Regul</w:t>
      </w:r>
      <w:r>
        <w:rPr>
          <w:b w:val="0"/>
          <w:i/>
          <w:szCs w:val="24"/>
          <w:u w:val="none"/>
        </w:rPr>
        <w:t>ation</w:t>
      </w:r>
      <w:r w:rsidRPr="00A96CFE">
        <w:rPr>
          <w:b w:val="0"/>
          <w:i/>
          <w:szCs w:val="24"/>
          <w:u w:val="none"/>
        </w:rPr>
        <w:t xml:space="preserve"> 201</w:t>
      </w:r>
      <w:r w:rsidR="004E13E2">
        <w:rPr>
          <w:b w:val="0"/>
          <w:i/>
          <w:szCs w:val="24"/>
          <w:u w:val="none"/>
        </w:rPr>
        <w:t>5</w:t>
      </w:r>
      <w:r>
        <w:rPr>
          <w:b w:val="0"/>
          <w:i/>
          <w:szCs w:val="24"/>
          <w:u w:val="none"/>
        </w:rPr>
        <w:t xml:space="preserve"> </w:t>
      </w:r>
      <w:r>
        <w:rPr>
          <w:b w:val="0"/>
          <w:szCs w:val="24"/>
          <w:u w:val="none"/>
        </w:rPr>
        <w:t>(the Regulation)</w:t>
      </w:r>
      <w:r w:rsidRPr="00A96CFE">
        <w:rPr>
          <w:b w:val="0"/>
          <w:szCs w:val="24"/>
          <w:u w:val="none"/>
        </w:rPr>
        <w:t>.</w:t>
      </w:r>
    </w:p>
    <w:p w:rsidR="005F04DC" w:rsidRPr="00A96CFE" w:rsidRDefault="005F04DC" w:rsidP="005F04DC">
      <w:pPr>
        <w:pStyle w:val="BodyText"/>
        <w:rPr>
          <w:b w:val="0"/>
          <w:szCs w:val="24"/>
        </w:rPr>
      </w:pPr>
    </w:p>
    <w:p w:rsidR="005F04DC" w:rsidRPr="00A96CFE" w:rsidRDefault="005F04DC" w:rsidP="005F04DC">
      <w:pPr>
        <w:pStyle w:val="BodyText"/>
        <w:rPr>
          <w:b w:val="0"/>
          <w:szCs w:val="24"/>
          <w:u w:val="single"/>
        </w:rPr>
      </w:pPr>
      <w:r>
        <w:rPr>
          <w:b w:val="0"/>
          <w:szCs w:val="24"/>
          <w:u w:val="single"/>
        </w:rPr>
        <w:t>Sec</w:t>
      </w:r>
      <w:r w:rsidRPr="00A96CFE">
        <w:rPr>
          <w:b w:val="0"/>
          <w:szCs w:val="24"/>
          <w:u w:val="single"/>
        </w:rPr>
        <w:t xml:space="preserve">tion 2 – Commencement </w:t>
      </w:r>
    </w:p>
    <w:p w:rsidR="005F04DC" w:rsidRPr="00A96CFE" w:rsidRDefault="005F04DC" w:rsidP="005F04DC">
      <w:pPr>
        <w:pStyle w:val="BodyText"/>
        <w:rPr>
          <w:b w:val="0"/>
          <w:sz w:val="16"/>
          <w:szCs w:val="16"/>
        </w:rPr>
      </w:pPr>
    </w:p>
    <w:p w:rsidR="005F04DC" w:rsidRPr="00A96CFE" w:rsidRDefault="005F04DC" w:rsidP="005F04DC">
      <w:pPr>
        <w:pStyle w:val="BodyText"/>
        <w:rPr>
          <w:b w:val="0"/>
          <w:szCs w:val="24"/>
        </w:rPr>
      </w:pPr>
      <w:r w:rsidRPr="00A96CFE">
        <w:rPr>
          <w:b w:val="0"/>
          <w:szCs w:val="24"/>
        </w:rPr>
        <w:t xml:space="preserve">This </w:t>
      </w:r>
      <w:r>
        <w:rPr>
          <w:b w:val="0"/>
          <w:szCs w:val="24"/>
        </w:rPr>
        <w:t>sec</w:t>
      </w:r>
      <w:r w:rsidRPr="00A96CFE">
        <w:rPr>
          <w:b w:val="0"/>
          <w:szCs w:val="24"/>
        </w:rPr>
        <w:t>tion provide</w:t>
      </w:r>
      <w:r w:rsidR="00ED7140">
        <w:rPr>
          <w:b w:val="0"/>
          <w:szCs w:val="24"/>
        </w:rPr>
        <w:t>s</w:t>
      </w:r>
      <w:r w:rsidRPr="00A96CFE">
        <w:rPr>
          <w:b w:val="0"/>
          <w:szCs w:val="24"/>
        </w:rPr>
        <w:t xml:space="preserve"> for the </w:t>
      </w:r>
      <w:r>
        <w:rPr>
          <w:b w:val="0"/>
          <w:szCs w:val="24"/>
        </w:rPr>
        <w:t>regulation</w:t>
      </w:r>
      <w:r w:rsidRPr="00A96CFE">
        <w:rPr>
          <w:b w:val="0"/>
          <w:szCs w:val="24"/>
        </w:rPr>
        <w:t xml:space="preserve"> to commenc</w:t>
      </w:r>
      <w:r w:rsidR="0002704E">
        <w:rPr>
          <w:b w:val="0"/>
          <w:szCs w:val="24"/>
        </w:rPr>
        <w:t>e on 1 July</w:t>
      </w:r>
      <w:r w:rsidRPr="00A96CFE">
        <w:rPr>
          <w:b w:val="0"/>
          <w:szCs w:val="24"/>
        </w:rPr>
        <w:t xml:space="preserve"> 201</w:t>
      </w:r>
      <w:r w:rsidR="004E13E2">
        <w:rPr>
          <w:b w:val="0"/>
          <w:szCs w:val="24"/>
        </w:rPr>
        <w:t>5</w:t>
      </w:r>
      <w:r w:rsidRPr="00A96CFE">
        <w:rPr>
          <w:b w:val="0"/>
          <w:szCs w:val="24"/>
        </w:rPr>
        <w:t>.</w:t>
      </w:r>
    </w:p>
    <w:p w:rsidR="005F04DC" w:rsidRPr="00A96CFE" w:rsidRDefault="005F04DC" w:rsidP="005F04DC">
      <w:pPr>
        <w:pStyle w:val="BodyText"/>
        <w:rPr>
          <w:b w:val="0"/>
          <w:szCs w:val="24"/>
        </w:rPr>
      </w:pPr>
    </w:p>
    <w:p w:rsidR="005F04DC" w:rsidRPr="00A96CFE" w:rsidRDefault="005F04DC" w:rsidP="005F04DC">
      <w:pPr>
        <w:pStyle w:val="BodyText"/>
        <w:rPr>
          <w:b w:val="0"/>
          <w:szCs w:val="24"/>
          <w:u w:val="single"/>
        </w:rPr>
      </w:pPr>
      <w:r>
        <w:rPr>
          <w:b w:val="0"/>
          <w:szCs w:val="24"/>
          <w:u w:val="single"/>
        </w:rPr>
        <w:t>Sec</w:t>
      </w:r>
      <w:r w:rsidR="0002704E">
        <w:rPr>
          <w:b w:val="0"/>
          <w:szCs w:val="24"/>
          <w:u w:val="single"/>
        </w:rPr>
        <w:t xml:space="preserve">tion 3 – Authority </w:t>
      </w:r>
      <w:r w:rsidRPr="00A96CFE">
        <w:rPr>
          <w:b w:val="0"/>
          <w:szCs w:val="24"/>
          <w:u w:val="single"/>
        </w:rPr>
        <w:t xml:space="preserve"> </w:t>
      </w:r>
    </w:p>
    <w:p w:rsidR="005F04DC" w:rsidRPr="00A96CFE" w:rsidRDefault="005F04DC" w:rsidP="005F04DC">
      <w:pPr>
        <w:pStyle w:val="BodyText"/>
        <w:rPr>
          <w:b w:val="0"/>
          <w:sz w:val="16"/>
          <w:szCs w:val="16"/>
        </w:rPr>
      </w:pPr>
    </w:p>
    <w:p w:rsidR="0002704E" w:rsidRDefault="0002704E" w:rsidP="005F04DC">
      <w:pPr>
        <w:pStyle w:val="BodyText"/>
        <w:rPr>
          <w:b w:val="0"/>
          <w:szCs w:val="24"/>
        </w:rPr>
      </w:pPr>
      <w:r>
        <w:rPr>
          <w:b w:val="0"/>
          <w:szCs w:val="24"/>
        </w:rPr>
        <w:t xml:space="preserve">This regulation </w:t>
      </w:r>
      <w:r w:rsidR="00ED7140">
        <w:rPr>
          <w:b w:val="0"/>
          <w:szCs w:val="24"/>
        </w:rPr>
        <w:t>is</w:t>
      </w:r>
      <w:r>
        <w:rPr>
          <w:b w:val="0"/>
          <w:szCs w:val="24"/>
        </w:rPr>
        <w:t xml:space="preserve"> made under the </w:t>
      </w:r>
      <w:r w:rsidRPr="0002704E">
        <w:rPr>
          <w:b w:val="0"/>
          <w:i/>
          <w:szCs w:val="24"/>
        </w:rPr>
        <w:t>Health Insurance Act 1973</w:t>
      </w:r>
      <w:r>
        <w:rPr>
          <w:b w:val="0"/>
          <w:szCs w:val="24"/>
        </w:rPr>
        <w:t xml:space="preserve">.  </w:t>
      </w:r>
    </w:p>
    <w:p w:rsidR="005F04DC" w:rsidRPr="00A96CFE" w:rsidRDefault="005F04DC" w:rsidP="005F04DC">
      <w:pPr>
        <w:pStyle w:val="Header"/>
        <w:tabs>
          <w:tab w:val="clear" w:pos="4153"/>
          <w:tab w:val="clear" w:pos="8306"/>
          <w:tab w:val="num" w:pos="1080"/>
        </w:tabs>
        <w:rPr>
          <w:szCs w:val="24"/>
        </w:rPr>
      </w:pPr>
    </w:p>
    <w:p w:rsidR="005F04DC" w:rsidRDefault="005F04DC" w:rsidP="005F04DC">
      <w:pPr>
        <w:pStyle w:val="Header"/>
        <w:tabs>
          <w:tab w:val="clear" w:pos="4153"/>
          <w:tab w:val="clear" w:pos="8306"/>
          <w:tab w:val="num" w:pos="1080"/>
        </w:tabs>
        <w:rPr>
          <w:szCs w:val="24"/>
          <w:u w:val="single"/>
        </w:rPr>
      </w:pPr>
      <w:r>
        <w:rPr>
          <w:szCs w:val="24"/>
          <w:u w:val="single"/>
        </w:rPr>
        <w:t>Sec</w:t>
      </w:r>
      <w:r w:rsidRPr="00A96CFE">
        <w:rPr>
          <w:szCs w:val="24"/>
          <w:u w:val="single"/>
        </w:rPr>
        <w:t>tion 4</w:t>
      </w:r>
      <w:r w:rsidR="004E7F97">
        <w:rPr>
          <w:szCs w:val="24"/>
          <w:u w:val="single"/>
        </w:rPr>
        <w:t xml:space="preserve"> – Schedule(s)</w:t>
      </w:r>
    </w:p>
    <w:p w:rsidR="0002704E" w:rsidRDefault="0002704E" w:rsidP="005F04DC">
      <w:pPr>
        <w:pStyle w:val="Header"/>
        <w:tabs>
          <w:tab w:val="clear" w:pos="4153"/>
          <w:tab w:val="clear" w:pos="8306"/>
          <w:tab w:val="num" w:pos="1080"/>
        </w:tabs>
        <w:rPr>
          <w:szCs w:val="24"/>
          <w:u w:val="single"/>
        </w:rPr>
      </w:pPr>
    </w:p>
    <w:p w:rsidR="0002704E" w:rsidRDefault="00704A1A" w:rsidP="005F04DC">
      <w:pPr>
        <w:pStyle w:val="Header"/>
        <w:tabs>
          <w:tab w:val="clear" w:pos="4153"/>
          <w:tab w:val="clear" w:pos="8306"/>
          <w:tab w:val="num" w:pos="1080"/>
        </w:tabs>
        <w:rPr>
          <w:szCs w:val="24"/>
        </w:rPr>
      </w:pPr>
      <w:r w:rsidRPr="00A96CFE">
        <w:rPr>
          <w:szCs w:val="24"/>
        </w:rPr>
        <w:t xml:space="preserve">This </w:t>
      </w:r>
      <w:r>
        <w:rPr>
          <w:szCs w:val="24"/>
        </w:rPr>
        <w:t xml:space="preserve">section provides that each instrument specified in a Schedule to the instrument is amended or repealed as set out in the applicable items in the Schedule concerned. </w:t>
      </w:r>
    </w:p>
    <w:p w:rsidR="00704A1A" w:rsidRDefault="00704A1A" w:rsidP="005F04DC">
      <w:pPr>
        <w:pStyle w:val="Header"/>
        <w:tabs>
          <w:tab w:val="clear" w:pos="4153"/>
          <w:tab w:val="clear" w:pos="8306"/>
          <w:tab w:val="num" w:pos="1080"/>
        </w:tabs>
        <w:rPr>
          <w:szCs w:val="24"/>
        </w:rPr>
      </w:pPr>
    </w:p>
    <w:p w:rsidR="0002704E" w:rsidRPr="00A96CFE" w:rsidRDefault="0002704E" w:rsidP="0002704E">
      <w:pPr>
        <w:pStyle w:val="Header"/>
        <w:tabs>
          <w:tab w:val="clear" w:pos="4153"/>
          <w:tab w:val="clear" w:pos="8306"/>
          <w:tab w:val="num" w:pos="1080"/>
        </w:tabs>
        <w:rPr>
          <w:szCs w:val="24"/>
          <w:u w:val="single"/>
        </w:rPr>
      </w:pPr>
      <w:r>
        <w:rPr>
          <w:szCs w:val="24"/>
          <w:u w:val="single"/>
        </w:rPr>
        <w:t>Sec</w:t>
      </w:r>
      <w:r w:rsidR="00384DEE">
        <w:rPr>
          <w:szCs w:val="24"/>
          <w:u w:val="single"/>
        </w:rPr>
        <w:t>tion 5 – Diagnostic imaging</w:t>
      </w:r>
      <w:r w:rsidRPr="00A96CFE">
        <w:rPr>
          <w:szCs w:val="24"/>
          <w:u w:val="single"/>
        </w:rPr>
        <w:t xml:space="preserve"> services table</w:t>
      </w:r>
    </w:p>
    <w:p w:rsidR="0002704E" w:rsidRPr="00A96CFE" w:rsidRDefault="0002704E" w:rsidP="0002704E">
      <w:pPr>
        <w:pStyle w:val="Header"/>
        <w:tabs>
          <w:tab w:val="clear" w:pos="4153"/>
          <w:tab w:val="clear" w:pos="8306"/>
          <w:tab w:val="num" w:pos="1080"/>
        </w:tabs>
        <w:rPr>
          <w:sz w:val="16"/>
          <w:szCs w:val="16"/>
        </w:rPr>
      </w:pPr>
    </w:p>
    <w:p w:rsidR="0002704E" w:rsidRPr="00A96CFE" w:rsidRDefault="0002704E" w:rsidP="0002704E">
      <w:pPr>
        <w:pStyle w:val="Header"/>
        <w:tabs>
          <w:tab w:val="clear" w:pos="4153"/>
          <w:tab w:val="clear" w:pos="8306"/>
          <w:tab w:val="num" w:pos="1080"/>
        </w:tabs>
        <w:rPr>
          <w:szCs w:val="24"/>
        </w:rPr>
      </w:pPr>
      <w:r w:rsidRPr="00A96CFE">
        <w:rPr>
          <w:szCs w:val="24"/>
        </w:rPr>
        <w:t xml:space="preserve">This </w:t>
      </w:r>
      <w:r>
        <w:rPr>
          <w:szCs w:val="24"/>
        </w:rPr>
        <w:t>sec</w:t>
      </w:r>
      <w:r w:rsidRPr="00A96CFE">
        <w:rPr>
          <w:szCs w:val="24"/>
        </w:rPr>
        <w:t>tion provide</w:t>
      </w:r>
      <w:r w:rsidR="00805C3A">
        <w:rPr>
          <w:szCs w:val="24"/>
        </w:rPr>
        <w:t>s</w:t>
      </w:r>
      <w:r w:rsidRPr="00A96CFE">
        <w:rPr>
          <w:szCs w:val="24"/>
        </w:rPr>
        <w:t xml:space="preserve"> that </w:t>
      </w:r>
      <w:r w:rsidR="004E13E2">
        <w:rPr>
          <w:szCs w:val="24"/>
        </w:rPr>
        <w:t>the new table of pathology</w:t>
      </w:r>
      <w:r w:rsidRPr="00A96CFE">
        <w:rPr>
          <w:szCs w:val="24"/>
        </w:rPr>
        <w:t xml:space="preserve"> services set out in Schedule 1 be prescribed for subsection 4</w:t>
      </w:r>
      <w:r w:rsidR="004E13E2">
        <w:rPr>
          <w:szCs w:val="24"/>
        </w:rPr>
        <w:t>A</w:t>
      </w:r>
      <w:r w:rsidR="00CD5CFE">
        <w:rPr>
          <w:szCs w:val="24"/>
        </w:rPr>
        <w:t>A</w:t>
      </w:r>
      <w:r w:rsidRPr="00A96CFE">
        <w:rPr>
          <w:szCs w:val="24"/>
        </w:rPr>
        <w:t>(1) of the Act.</w:t>
      </w:r>
    </w:p>
    <w:p w:rsidR="0002704E" w:rsidRDefault="0002704E" w:rsidP="005F04DC">
      <w:pPr>
        <w:pStyle w:val="Header"/>
        <w:tabs>
          <w:tab w:val="clear" w:pos="4153"/>
          <w:tab w:val="clear" w:pos="8306"/>
          <w:tab w:val="num" w:pos="1080"/>
        </w:tabs>
        <w:rPr>
          <w:szCs w:val="24"/>
        </w:rPr>
      </w:pPr>
    </w:p>
    <w:p w:rsidR="0002704E" w:rsidRPr="0002704E" w:rsidRDefault="0002704E" w:rsidP="005F04DC">
      <w:pPr>
        <w:pStyle w:val="Header"/>
        <w:tabs>
          <w:tab w:val="clear" w:pos="4153"/>
          <w:tab w:val="clear" w:pos="8306"/>
          <w:tab w:val="num" w:pos="1080"/>
        </w:tabs>
        <w:rPr>
          <w:szCs w:val="24"/>
          <w:u w:val="single"/>
        </w:rPr>
      </w:pPr>
      <w:r w:rsidRPr="0002704E">
        <w:rPr>
          <w:szCs w:val="24"/>
          <w:u w:val="single"/>
        </w:rPr>
        <w:t xml:space="preserve">Section 6 – Dictionary </w:t>
      </w:r>
    </w:p>
    <w:p w:rsidR="005F04DC" w:rsidRPr="00A96CFE" w:rsidRDefault="005F04DC" w:rsidP="005F04DC">
      <w:pPr>
        <w:pStyle w:val="Header"/>
        <w:tabs>
          <w:tab w:val="clear" w:pos="4153"/>
          <w:tab w:val="clear" w:pos="8306"/>
          <w:tab w:val="num" w:pos="1080"/>
        </w:tabs>
        <w:rPr>
          <w:szCs w:val="24"/>
          <w:u w:val="single"/>
        </w:rPr>
      </w:pPr>
    </w:p>
    <w:p w:rsidR="005F04DC" w:rsidRPr="00A96CFE" w:rsidRDefault="005F04DC" w:rsidP="005F04DC">
      <w:pPr>
        <w:pStyle w:val="Header"/>
        <w:tabs>
          <w:tab w:val="num" w:pos="1080"/>
        </w:tabs>
        <w:rPr>
          <w:szCs w:val="24"/>
        </w:rPr>
      </w:pPr>
      <w:r w:rsidRPr="00A96CFE">
        <w:rPr>
          <w:szCs w:val="24"/>
        </w:rPr>
        <w:t xml:space="preserve">This </w:t>
      </w:r>
      <w:r>
        <w:rPr>
          <w:szCs w:val="24"/>
        </w:rPr>
        <w:t>sec</w:t>
      </w:r>
      <w:r w:rsidRPr="00A96CFE">
        <w:rPr>
          <w:szCs w:val="24"/>
        </w:rPr>
        <w:t>tion provide</w:t>
      </w:r>
      <w:r w:rsidR="00ED7140">
        <w:rPr>
          <w:szCs w:val="24"/>
        </w:rPr>
        <w:t>s</w:t>
      </w:r>
      <w:r w:rsidRPr="00A96CFE">
        <w:rPr>
          <w:szCs w:val="24"/>
        </w:rPr>
        <w:t xml:space="preserve"> for a Dictionary at the end o</w:t>
      </w:r>
      <w:r>
        <w:rPr>
          <w:szCs w:val="24"/>
        </w:rPr>
        <w:t>f the regulation</w:t>
      </w:r>
      <w:r w:rsidRPr="00A96CFE">
        <w:rPr>
          <w:szCs w:val="24"/>
        </w:rPr>
        <w:t>, which define</w:t>
      </w:r>
      <w:r w:rsidR="00ED7140">
        <w:rPr>
          <w:szCs w:val="24"/>
        </w:rPr>
        <w:t>s</w:t>
      </w:r>
      <w:r w:rsidRPr="00A96CFE">
        <w:rPr>
          <w:szCs w:val="24"/>
        </w:rPr>
        <w:t xml:space="preserve"> certain wor</w:t>
      </w:r>
      <w:r>
        <w:rPr>
          <w:szCs w:val="24"/>
        </w:rPr>
        <w:t>ds and expressions used in the regulation</w:t>
      </w:r>
      <w:r w:rsidRPr="00A96CFE">
        <w:rPr>
          <w:szCs w:val="24"/>
        </w:rPr>
        <w:t>, and include</w:t>
      </w:r>
      <w:r w:rsidR="00ED7140">
        <w:rPr>
          <w:szCs w:val="24"/>
        </w:rPr>
        <w:t>s</w:t>
      </w:r>
      <w:r w:rsidRPr="00A96CFE">
        <w:rPr>
          <w:szCs w:val="24"/>
        </w:rPr>
        <w:t xml:space="preserve"> references to certain words and expressions whic</w:t>
      </w:r>
      <w:r>
        <w:rPr>
          <w:szCs w:val="24"/>
        </w:rPr>
        <w:t>h are defined elsewhere in the regulation</w:t>
      </w:r>
      <w:r w:rsidRPr="00A96CFE">
        <w:rPr>
          <w:szCs w:val="24"/>
        </w:rPr>
        <w:t>.</w:t>
      </w:r>
    </w:p>
    <w:p w:rsidR="005F04DC" w:rsidRPr="00A96CFE" w:rsidRDefault="005F04DC" w:rsidP="005F04DC">
      <w:pPr>
        <w:tabs>
          <w:tab w:val="num" w:pos="2289"/>
        </w:tabs>
        <w:rPr>
          <w:szCs w:val="24"/>
        </w:rPr>
      </w:pPr>
    </w:p>
    <w:p w:rsidR="005F04DC" w:rsidRDefault="005F04DC" w:rsidP="005F04DC">
      <w:pPr>
        <w:tabs>
          <w:tab w:val="num" w:pos="2289"/>
        </w:tabs>
        <w:rPr>
          <w:szCs w:val="24"/>
          <w:u w:val="single"/>
          <w:lang w:val="en-US" w:eastAsia="en-US"/>
        </w:rPr>
      </w:pPr>
      <w:r>
        <w:rPr>
          <w:szCs w:val="24"/>
          <w:u w:val="single"/>
          <w:lang w:val="en-US" w:eastAsia="en-US"/>
        </w:rPr>
        <w:t>Part 2</w:t>
      </w:r>
      <w:r w:rsidR="00F4438A">
        <w:rPr>
          <w:szCs w:val="24"/>
          <w:u w:val="single"/>
          <w:lang w:val="en-US" w:eastAsia="en-US"/>
        </w:rPr>
        <w:t xml:space="preserve"> of Schedule 1 – </w:t>
      </w:r>
      <w:r w:rsidR="00CD5CFE">
        <w:rPr>
          <w:szCs w:val="24"/>
          <w:u w:val="single"/>
          <w:lang w:val="en-US" w:eastAsia="en-US"/>
        </w:rPr>
        <w:t>Diagnostic imaging</w:t>
      </w:r>
      <w:r>
        <w:rPr>
          <w:szCs w:val="24"/>
          <w:u w:val="single"/>
          <w:lang w:val="en-US" w:eastAsia="en-US"/>
        </w:rPr>
        <w:t xml:space="preserve"> services table</w:t>
      </w:r>
    </w:p>
    <w:p w:rsidR="00704A1A" w:rsidRDefault="00704A1A" w:rsidP="00704A1A"/>
    <w:p w:rsidR="00704A1A" w:rsidRDefault="00704A1A" w:rsidP="00704A1A">
      <w:r>
        <w:t>T</w:t>
      </w:r>
      <w:r w:rsidR="00F4438A">
        <w:t xml:space="preserve">his part of the regulation </w:t>
      </w:r>
      <w:r w:rsidR="00D53AC0">
        <w:t xml:space="preserve">continues </w:t>
      </w:r>
      <w:r w:rsidR="003239D0">
        <w:t>the</w:t>
      </w:r>
      <w:r w:rsidR="006744DF">
        <w:t xml:space="preserve"> d</w:t>
      </w:r>
      <w:r w:rsidR="005B06EA">
        <w:t>iagnosti</w:t>
      </w:r>
      <w:r w:rsidR="004D0283">
        <w:t>c</w:t>
      </w:r>
      <w:r w:rsidR="00675EBF">
        <w:t xml:space="preserve"> imaging services table and makes</w:t>
      </w:r>
      <w:r w:rsidR="005B06EA">
        <w:t xml:space="preserve"> the </w:t>
      </w:r>
      <w:r w:rsidR="006C2B70">
        <w:t xml:space="preserve">following </w:t>
      </w:r>
      <w:r w:rsidR="00D53AC0">
        <w:rPr>
          <w:szCs w:val="24"/>
        </w:rPr>
        <w:t>machinery amendments to the previous table</w:t>
      </w:r>
      <w:r>
        <w:t>:</w:t>
      </w:r>
    </w:p>
    <w:p w:rsidR="006C2B70" w:rsidRDefault="006C2B70" w:rsidP="006C2B70"/>
    <w:p w:rsidR="00CD5CFE" w:rsidRDefault="00E41A21" w:rsidP="00704A1A">
      <w:pPr>
        <w:pStyle w:val="ListParagraph"/>
        <w:numPr>
          <w:ilvl w:val="0"/>
          <w:numId w:val="14"/>
        </w:numPr>
      </w:pPr>
      <w:r>
        <w:t>Inserts</w:t>
      </w:r>
      <w:r w:rsidR="00E73783">
        <w:t xml:space="preserve"> the symbol ‘(K)’ into the item descriptors for items 60072, 60075, and 60078  to clarify</w:t>
      </w:r>
      <w:r w:rsidR="005B06EA">
        <w:t xml:space="preserve"> that </w:t>
      </w:r>
      <w:r w:rsidR="00E73783">
        <w:t>capital sensitivity provisions apply to these items</w:t>
      </w:r>
      <w:r w:rsidR="00384DEE">
        <w:t>,</w:t>
      </w:r>
      <w:r w:rsidR="006C2B70">
        <w:t xml:space="preserve"> and</w:t>
      </w:r>
    </w:p>
    <w:p w:rsidR="005B06EA" w:rsidRDefault="005B06EA" w:rsidP="005B06EA">
      <w:pPr>
        <w:pStyle w:val="ListParagraph"/>
      </w:pPr>
    </w:p>
    <w:p w:rsidR="00384DEE" w:rsidRPr="00ED0985" w:rsidRDefault="00E41A21" w:rsidP="006941DA">
      <w:pPr>
        <w:pStyle w:val="ListParagraph"/>
        <w:numPr>
          <w:ilvl w:val="0"/>
          <w:numId w:val="14"/>
        </w:numPr>
      </w:pPr>
      <w:r>
        <w:t>Inserts</w:t>
      </w:r>
      <w:r w:rsidR="006C2B70">
        <w:t xml:space="preserve"> the </w:t>
      </w:r>
      <w:r w:rsidR="00EF1A33">
        <w:t xml:space="preserve">items and relevant clauses contained within </w:t>
      </w:r>
      <w:r w:rsidR="006C2B70">
        <w:t xml:space="preserve">the </w:t>
      </w:r>
      <w:r w:rsidR="006941DA" w:rsidRPr="006F6918">
        <w:rPr>
          <w:i/>
          <w:szCs w:val="24"/>
        </w:rPr>
        <w:t>Health Insurance (MRI Crohn’s disease) Determination 2014</w:t>
      </w:r>
      <w:r w:rsidR="006941DA">
        <w:rPr>
          <w:szCs w:val="24"/>
        </w:rPr>
        <w:t xml:space="preserve"> </w:t>
      </w:r>
      <w:r w:rsidR="006C2B70">
        <w:t xml:space="preserve">into </w:t>
      </w:r>
      <w:r w:rsidR="00BF321A">
        <w:t xml:space="preserve">Group I5 of </w:t>
      </w:r>
      <w:r w:rsidR="006C2B70">
        <w:t xml:space="preserve">the DIST </w:t>
      </w:r>
      <w:r w:rsidR="00BF321A">
        <w:t xml:space="preserve">and </w:t>
      </w:r>
      <w:r w:rsidR="006C2B70">
        <w:t>at clause</w:t>
      </w:r>
      <w:r w:rsidR="00EF1A33">
        <w:t>s 2.5.</w:t>
      </w:r>
      <w:r w:rsidR="00BF321A">
        <w:t>7, 2.5.1 and 2.5.10</w:t>
      </w:r>
      <w:r w:rsidR="00EF1A33">
        <w:t>.</w:t>
      </w:r>
    </w:p>
    <w:p w:rsidR="00384DEE" w:rsidRDefault="00384DEE" w:rsidP="003239D0">
      <w:pPr>
        <w:rPr>
          <w:szCs w:val="24"/>
          <w:u w:val="single"/>
        </w:rPr>
      </w:pPr>
    </w:p>
    <w:p w:rsidR="00704A1A" w:rsidRDefault="004E7F97" w:rsidP="00704A1A">
      <w:pPr>
        <w:pStyle w:val="BodyText"/>
        <w:rPr>
          <w:b w:val="0"/>
          <w:u w:val="single"/>
        </w:rPr>
      </w:pPr>
      <w:r>
        <w:rPr>
          <w:b w:val="0"/>
          <w:u w:val="single"/>
        </w:rPr>
        <w:t>Schedule 2 – Repeal</w:t>
      </w:r>
    </w:p>
    <w:p w:rsidR="00704A1A" w:rsidRPr="00650AFA" w:rsidRDefault="00704A1A" w:rsidP="00704A1A">
      <w:pPr>
        <w:pStyle w:val="BodyText"/>
        <w:rPr>
          <w:b w:val="0"/>
          <w:sz w:val="16"/>
          <w:szCs w:val="16"/>
          <w:u w:val="single"/>
        </w:rPr>
      </w:pPr>
    </w:p>
    <w:p w:rsidR="00445A6D" w:rsidRDefault="00704A1A" w:rsidP="00D52FDC">
      <w:pPr>
        <w:pStyle w:val="BodyText"/>
        <w:rPr>
          <w:b w:val="0"/>
        </w:rPr>
      </w:pPr>
      <w:r>
        <w:rPr>
          <w:b w:val="0"/>
        </w:rPr>
        <w:t>This section repeal</w:t>
      </w:r>
      <w:r w:rsidR="00B316E7">
        <w:rPr>
          <w:b w:val="0"/>
        </w:rPr>
        <w:t>s</w:t>
      </w:r>
      <w:r>
        <w:rPr>
          <w:b w:val="0"/>
        </w:rPr>
        <w:t xml:space="preserve"> the </w:t>
      </w:r>
      <w:r>
        <w:rPr>
          <w:b w:val="0"/>
          <w:i/>
        </w:rPr>
        <w:t>H</w:t>
      </w:r>
      <w:r w:rsidR="00384DEE">
        <w:rPr>
          <w:b w:val="0"/>
          <w:i/>
        </w:rPr>
        <w:t>ealth Insurance (Diagnostic Imaging</w:t>
      </w:r>
      <w:r w:rsidR="00C42CA1">
        <w:rPr>
          <w:b w:val="0"/>
          <w:i/>
        </w:rPr>
        <w:t xml:space="preserve"> Services Table) Regulation 2014</w:t>
      </w:r>
      <w:r>
        <w:rPr>
          <w:b w:val="0"/>
        </w:rPr>
        <w:t xml:space="preserve">. </w:t>
      </w:r>
    </w:p>
    <w:p w:rsidR="00384DEE" w:rsidRDefault="00384DEE" w:rsidP="00D52FDC">
      <w:pPr>
        <w:pStyle w:val="BodyText"/>
        <w:rPr>
          <w:b w:val="0"/>
        </w:rPr>
      </w:pPr>
    </w:p>
    <w:p w:rsidR="00384DEE" w:rsidRDefault="00384DEE" w:rsidP="00D52FDC">
      <w:pPr>
        <w:pStyle w:val="BodyText"/>
        <w:rPr>
          <w:b w:val="0"/>
        </w:rPr>
      </w:pPr>
    </w:p>
    <w:p w:rsidR="00384DEE" w:rsidRPr="00D52FDC" w:rsidRDefault="00384DEE" w:rsidP="00D52FDC">
      <w:pPr>
        <w:pStyle w:val="BodyText"/>
        <w:rPr>
          <w:b w:val="0"/>
        </w:rPr>
      </w:pPr>
    </w:p>
    <w:p w:rsidR="00445A6D" w:rsidRPr="00D664E6" w:rsidRDefault="00445A6D" w:rsidP="00445A6D">
      <w:pPr>
        <w:spacing w:before="360" w:after="120"/>
        <w:jc w:val="center"/>
        <w:rPr>
          <w:b/>
          <w:sz w:val="28"/>
          <w:szCs w:val="28"/>
        </w:rPr>
      </w:pPr>
      <w:r w:rsidRPr="00D664E6">
        <w:rPr>
          <w:b/>
          <w:sz w:val="28"/>
          <w:szCs w:val="28"/>
        </w:rPr>
        <w:t>Statement of Compatibility with Human Rights</w:t>
      </w:r>
    </w:p>
    <w:p w:rsidR="00445A6D" w:rsidRPr="00D664E6" w:rsidRDefault="00445A6D" w:rsidP="00445A6D">
      <w:pPr>
        <w:spacing w:before="120" w:after="120"/>
        <w:jc w:val="center"/>
        <w:rPr>
          <w:szCs w:val="24"/>
        </w:rPr>
      </w:pPr>
      <w:r w:rsidRPr="00D664E6">
        <w:rPr>
          <w:i/>
          <w:szCs w:val="24"/>
        </w:rPr>
        <w:t>Prepared in accordance with Part 3 of the Human Rights (Parliamentary Scrutiny) Act 2011</w:t>
      </w:r>
    </w:p>
    <w:p w:rsidR="00445A6D" w:rsidRPr="00D664E6" w:rsidRDefault="00445A6D" w:rsidP="00445A6D">
      <w:pPr>
        <w:spacing w:before="120" w:after="120"/>
        <w:jc w:val="center"/>
        <w:rPr>
          <w:szCs w:val="24"/>
        </w:rPr>
      </w:pPr>
    </w:p>
    <w:p w:rsidR="00445A6D" w:rsidRDefault="00445A6D" w:rsidP="00445A6D">
      <w:pPr>
        <w:spacing w:before="120" w:after="120"/>
        <w:jc w:val="center"/>
        <w:rPr>
          <w:b/>
          <w:i/>
          <w:szCs w:val="24"/>
        </w:rPr>
      </w:pPr>
      <w:r w:rsidRPr="00893F87">
        <w:rPr>
          <w:b/>
          <w:i/>
          <w:szCs w:val="24"/>
        </w:rPr>
        <w:t>H</w:t>
      </w:r>
      <w:r w:rsidR="00CE31EE">
        <w:rPr>
          <w:b/>
          <w:i/>
          <w:szCs w:val="24"/>
        </w:rPr>
        <w:t>ealth Insurance (Diagnostic Imaging</w:t>
      </w:r>
      <w:r w:rsidRPr="00893F87">
        <w:rPr>
          <w:b/>
          <w:i/>
          <w:szCs w:val="24"/>
        </w:rPr>
        <w:t xml:space="preserve"> S</w:t>
      </w:r>
      <w:r w:rsidR="00384DEE">
        <w:rPr>
          <w:b/>
          <w:i/>
          <w:szCs w:val="24"/>
        </w:rPr>
        <w:t>ervices Table) Regulation 2015</w:t>
      </w:r>
    </w:p>
    <w:p w:rsidR="00445A6D" w:rsidRPr="00D664E6" w:rsidRDefault="00445A6D" w:rsidP="00445A6D">
      <w:pPr>
        <w:spacing w:before="120" w:after="120"/>
        <w:jc w:val="center"/>
        <w:rPr>
          <w:szCs w:val="24"/>
        </w:rPr>
      </w:pPr>
    </w:p>
    <w:p w:rsidR="00445A6D" w:rsidRPr="00D664E6" w:rsidRDefault="00445A6D" w:rsidP="00445A6D">
      <w:pPr>
        <w:spacing w:before="120" w:after="120"/>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445A6D" w:rsidRPr="00D664E6" w:rsidRDefault="00445A6D" w:rsidP="00445A6D">
      <w:pPr>
        <w:spacing w:before="120" w:after="120"/>
        <w:jc w:val="center"/>
        <w:rPr>
          <w:szCs w:val="24"/>
        </w:rPr>
      </w:pPr>
    </w:p>
    <w:p w:rsidR="00445A6D" w:rsidRPr="00673453" w:rsidRDefault="00445A6D" w:rsidP="00445A6D">
      <w:pPr>
        <w:spacing w:before="120" w:after="120"/>
        <w:jc w:val="both"/>
        <w:rPr>
          <w:b/>
          <w:szCs w:val="24"/>
        </w:rPr>
      </w:pPr>
      <w:r>
        <w:rPr>
          <w:b/>
          <w:szCs w:val="24"/>
        </w:rPr>
        <w:t xml:space="preserve">Overview of the </w:t>
      </w:r>
      <w:r w:rsidRPr="00D664E6">
        <w:rPr>
          <w:b/>
          <w:szCs w:val="24"/>
        </w:rPr>
        <w:t>Legislative In</w:t>
      </w:r>
      <w:r>
        <w:rPr>
          <w:b/>
          <w:szCs w:val="24"/>
        </w:rPr>
        <w:t>strument</w:t>
      </w:r>
    </w:p>
    <w:p w:rsidR="00445A6D" w:rsidRPr="00893F87" w:rsidRDefault="00445A6D" w:rsidP="00445A6D">
      <w:pPr>
        <w:spacing w:before="120" w:after="120"/>
      </w:pPr>
      <w:r w:rsidRPr="00893F87">
        <w:rPr>
          <w:szCs w:val="24"/>
        </w:rPr>
        <w:t xml:space="preserve">The </w:t>
      </w:r>
      <w:r w:rsidRPr="00893F87">
        <w:rPr>
          <w:i/>
          <w:szCs w:val="24"/>
        </w:rPr>
        <w:t>Health In</w:t>
      </w:r>
      <w:r w:rsidR="003120FB">
        <w:rPr>
          <w:i/>
          <w:szCs w:val="24"/>
        </w:rPr>
        <w:t>surance (Diagnostic Imaging</w:t>
      </w:r>
      <w:r w:rsidR="007D75A4">
        <w:rPr>
          <w:i/>
          <w:szCs w:val="24"/>
        </w:rPr>
        <w:t xml:space="preserve"> Services Table) Regulation 2015</w:t>
      </w:r>
      <w:r w:rsidRPr="00893F87">
        <w:rPr>
          <w:b/>
          <w:i/>
          <w:szCs w:val="24"/>
        </w:rPr>
        <w:t xml:space="preserve"> </w:t>
      </w:r>
      <w:r w:rsidRPr="00893F87">
        <w:rPr>
          <w:szCs w:val="24"/>
        </w:rPr>
        <w:t>repeals</w:t>
      </w:r>
      <w:r w:rsidRPr="00893F87">
        <w:rPr>
          <w:b/>
          <w:szCs w:val="24"/>
        </w:rPr>
        <w:t xml:space="preserve"> </w:t>
      </w:r>
      <w:r w:rsidRPr="00893F87">
        <w:rPr>
          <w:szCs w:val="24"/>
        </w:rPr>
        <w:t xml:space="preserve">the </w:t>
      </w:r>
      <w:r w:rsidRPr="00893F87">
        <w:rPr>
          <w:i/>
          <w:szCs w:val="24"/>
        </w:rPr>
        <w:t>H</w:t>
      </w:r>
      <w:r w:rsidR="00384DEE">
        <w:rPr>
          <w:i/>
          <w:szCs w:val="24"/>
        </w:rPr>
        <w:t>ealth Insurance (Diagnostic Imaging</w:t>
      </w:r>
      <w:r w:rsidR="007D75A4">
        <w:rPr>
          <w:i/>
          <w:szCs w:val="24"/>
        </w:rPr>
        <w:t xml:space="preserve"> Services Table) Regulation 2014</w:t>
      </w:r>
      <w:r w:rsidRPr="00893F87">
        <w:rPr>
          <w:szCs w:val="24"/>
        </w:rPr>
        <w:t xml:space="preserve"> to </w:t>
      </w:r>
      <w:r w:rsidR="00EA0C6F">
        <w:rPr>
          <w:szCs w:val="24"/>
        </w:rPr>
        <w:t>align the timing of the Diagnostic Imaging Services Table</w:t>
      </w:r>
      <w:r w:rsidR="00520B9E">
        <w:rPr>
          <w:szCs w:val="24"/>
        </w:rPr>
        <w:t xml:space="preserve"> (DIST)</w:t>
      </w:r>
      <w:r w:rsidR="00EA0C6F">
        <w:rPr>
          <w:szCs w:val="24"/>
        </w:rPr>
        <w:t xml:space="preserve"> remake with the General Medical</w:t>
      </w:r>
      <w:r w:rsidR="006941DA">
        <w:rPr>
          <w:szCs w:val="24"/>
        </w:rPr>
        <w:t xml:space="preserve"> Services Table remake which is also </w:t>
      </w:r>
      <w:r w:rsidR="00EA0C6F">
        <w:rPr>
          <w:szCs w:val="24"/>
        </w:rPr>
        <w:t>1 July 2015</w:t>
      </w:r>
      <w:r w:rsidR="003120FB">
        <w:rPr>
          <w:szCs w:val="24"/>
        </w:rPr>
        <w:t>.</w:t>
      </w:r>
    </w:p>
    <w:p w:rsidR="00445A6D" w:rsidRDefault="00445A6D" w:rsidP="00445A6D">
      <w:r w:rsidRPr="00893F87">
        <w:t>In accordance with s</w:t>
      </w:r>
      <w:r>
        <w:t>ection</w:t>
      </w:r>
      <w:r w:rsidRPr="00893F87">
        <w:t xml:space="preserve"> 4</w:t>
      </w:r>
      <w:r w:rsidR="008C0F1E">
        <w:t>A</w:t>
      </w:r>
      <w:r w:rsidR="00384DEE">
        <w:t>A</w:t>
      </w:r>
      <w:r>
        <w:t>(1)</w:t>
      </w:r>
      <w:r w:rsidR="00625964">
        <w:t xml:space="preserve"> of the Act</w:t>
      </w:r>
      <w:r>
        <w:t>, the regulation</w:t>
      </w:r>
      <w:r w:rsidRPr="00893F87">
        <w:t xml:space="preserve"> prescribe</w:t>
      </w:r>
      <w:r w:rsidR="00384DEE">
        <w:t>s a table of diagnostic imaging</w:t>
      </w:r>
      <w:r w:rsidRPr="00893F87">
        <w:t xml:space="preserve"> services containing: items of services, the amounts of fees applicable for each item, and rules for interpretation. </w:t>
      </w:r>
      <w:r w:rsidR="00EA0C6F">
        <w:t>The a</w:t>
      </w:r>
      <w:r w:rsidRPr="00893F87">
        <w:t>mendm</w:t>
      </w:r>
      <w:r>
        <w:t>ents to the regulation</w:t>
      </w:r>
      <w:r w:rsidRPr="00893F87">
        <w:t>:</w:t>
      </w:r>
    </w:p>
    <w:p w:rsidR="00445A6D" w:rsidRPr="00893F87" w:rsidRDefault="00445A6D" w:rsidP="00445A6D"/>
    <w:p w:rsidR="0033247F" w:rsidRDefault="00E02D2F" w:rsidP="0033247F">
      <w:pPr>
        <w:pStyle w:val="ListParagraph"/>
        <w:numPr>
          <w:ilvl w:val="0"/>
          <w:numId w:val="23"/>
        </w:numPr>
        <w:rPr>
          <w:szCs w:val="24"/>
        </w:rPr>
      </w:pPr>
      <w:r>
        <w:rPr>
          <w:szCs w:val="24"/>
        </w:rPr>
        <w:t>Insert</w:t>
      </w:r>
      <w:r w:rsidR="0033247F">
        <w:rPr>
          <w:szCs w:val="24"/>
        </w:rPr>
        <w:t xml:space="preserve"> the symbol ‘(K)’ in the item descriptors for items 60072, 60075 and 60078 to clarify that these items are for selective arteriography or selective venography by digital subtraction angiography technique on new and upgraded radiography machines. At present, these items are currently and correctly being used by providers with new or upgraded equipment whilst items 60073, 60076 and 60079 are available for the same services respectively on older upgraded or not upgraded equipment. Inserting the item ‘(K)’ gives clearer indication which items should be used for new or upgraded equipment, and</w:t>
      </w:r>
    </w:p>
    <w:p w:rsidR="00093E83" w:rsidRDefault="00093E83" w:rsidP="00093E83">
      <w:pPr>
        <w:pStyle w:val="ListParagraph"/>
        <w:rPr>
          <w:szCs w:val="24"/>
        </w:rPr>
      </w:pPr>
    </w:p>
    <w:p w:rsidR="003120FB" w:rsidRDefault="00093E83" w:rsidP="003120FB">
      <w:pPr>
        <w:pStyle w:val="ListParagraph"/>
        <w:numPr>
          <w:ilvl w:val="0"/>
          <w:numId w:val="23"/>
        </w:numPr>
        <w:rPr>
          <w:szCs w:val="24"/>
        </w:rPr>
      </w:pPr>
      <w:r>
        <w:rPr>
          <w:szCs w:val="24"/>
        </w:rPr>
        <w:t xml:space="preserve">Continue to allow current arrangements under the </w:t>
      </w:r>
      <w:r w:rsidRPr="006F6918">
        <w:rPr>
          <w:i/>
          <w:szCs w:val="24"/>
        </w:rPr>
        <w:t>Health Insurance (MRI Crohn’s disease) Determination 2014</w:t>
      </w:r>
      <w:r w:rsidR="00526255">
        <w:rPr>
          <w:i/>
          <w:szCs w:val="24"/>
        </w:rPr>
        <w:t xml:space="preserve"> </w:t>
      </w:r>
      <w:r w:rsidR="00526255" w:rsidRPr="00526255">
        <w:rPr>
          <w:szCs w:val="24"/>
        </w:rPr>
        <w:t>(the Determination)</w:t>
      </w:r>
      <w:r w:rsidRPr="00526255">
        <w:rPr>
          <w:szCs w:val="24"/>
        </w:rPr>
        <w:t>,</w:t>
      </w:r>
      <w:r>
        <w:rPr>
          <w:i/>
          <w:szCs w:val="24"/>
        </w:rPr>
        <w:t xml:space="preserve"> </w:t>
      </w:r>
      <w:r>
        <w:rPr>
          <w:szCs w:val="24"/>
        </w:rPr>
        <w:t>which ceases</w:t>
      </w:r>
      <w:r w:rsidRPr="002246FB">
        <w:rPr>
          <w:szCs w:val="24"/>
        </w:rPr>
        <w:t xml:space="preserve"> on 30 June 2015 to apply</w:t>
      </w:r>
      <w:r>
        <w:rPr>
          <w:szCs w:val="24"/>
        </w:rPr>
        <w:t xml:space="preserve">, by inserting the provisions of the Determination into the DIST. </w:t>
      </w:r>
    </w:p>
    <w:p w:rsidR="00093E83" w:rsidRPr="00093E83" w:rsidRDefault="00093E83" w:rsidP="00093E83">
      <w:pPr>
        <w:rPr>
          <w:szCs w:val="24"/>
        </w:rPr>
      </w:pPr>
    </w:p>
    <w:p w:rsidR="00E311F5" w:rsidRDefault="00E311F5" w:rsidP="00E311F5">
      <w:pPr>
        <w:spacing w:before="120" w:after="120"/>
        <w:rPr>
          <w:b/>
          <w:szCs w:val="24"/>
        </w:rPr>
      </w:pPr>
      <w:r w:rsidRPr="00D664E6">
        <w:rPr>
          <w:b/>
          <w:szCs w:val="24"/>
        </w:rPr>
        <w:t>Human rights implications</w:t>
      </w:r>
    </w:p>
    <w:p w:rsidR="00E311F5" w:rsidRPr="00E872E4" w:rsidRDefault="00E311F5" w:rsidP="00E311F5">
      <w:pPr>
        <w:spacing w:before="120" w:after="120"/>
        <w:rPr>
          <w:szCs w:val="24"/>
        </w:rPr>
      </w:pPr>
      <w:r w:rsidRPr="00893F87">
        <w:rPr>
          <w:szCs w:val="24"/>
        </w:rPr>
        <w:t xml:space="preserve">The regulations engage Articles 2, 9 and 12 of the International Covenant on Economic Social and Cultural Rights (ICESCR), specifically the rights </w:t>
      </w:r>
      <w:r>
        <w:rPr>
          <w:szCs w:val="24"/>
        </w:rPr>
        <w:t xml:space="preserve">to health and social security. </w:t>
      </w:r>
    </w:p>
    <w:p w:rsidR="00E311F5" w:rsidRPr="00893F87" w:rsidRDefault="00E311F5" w:rsidP="00E311F5">
      <w:pPr>
        <w:spacing w:before="120" w:after="120"/>
        <w:rPr>
          <w:i/>
          <w:szCs w:val="24"/>
        </w:rPr>
      </w:pPr>
      <w:r w:rsidRPr="00893F87">
        <w:rPr>
          <w:i/>
          <w:szCs w:val="24"/>
        </w:rPr>
        <w:t>The Right to Health</w:t>
      </w:r>
    </w:p>
    <w:p w:rsidR="00E311F5" w:rsidRPr="00893F87" w:rsidRDefault="00E311F5" w:rsidP="00E311F5">
      <w:pPr>
        <w:spacing w:before="120" w:after="120"/>
        <w:rPr>
          <w:szCs w:val="24"/>
        </w:rPr>
      </w:pPr>
      <w:r w:rsidRPr="00893F8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E41A21" w:rsidRPr="00893F87" w:rsidRDefault="00E311F5" w:rsidP="00E311F5">
      <w:pPr>
        <w:spacing w:before="120" w:after="120"/>
        <w:rPr>
          <w:szCs w:val="24"/>
        </w:rPr>
      </w:pPr>
      <w:r w:rsidRPr="00893F87">
        <w:rPr>
          <w:szCs w:val="24"/>
        </w:rPr>
        <w:lastRenderedPageBreak/>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 and con</w:t>
      </w:r>
      <w:r>
        <w:rPr>
          <w:szCs w:val="24"/>
        </w:rPr>
        <w:t>ditions necessary for the realis</w:t>
      </w:r>
      <w:r w:rsidRPr="00893F87">
        <w:rPr>
          <w:szCs w:val="24"/>
        </w:rPr>
        <w:t xml:space="preserve">ation of the highest attainable standard of health. </w:t>
      </w:r>
    </w:p>
    <w:p w:rsidR="00E311F5" w:rsidRPr="00893F87" w:rsidRDefault="00E311F5" w:rsidP="00E311F5">
      <w:pPr>
        <w:spacing w:before="120" w:after="120"/>
        <w:rPr>
          <w:i/>
          <w:szCs w:val="24"/>
        </w:rPr>
      </w:pPr>
      <w:r w:rsidRPr="00893F87">
        <w:rPr>
          <w:i/>
          <w:szCs w:val="24"/>
        </w:rPr>
        <w:t xml:space="preserve">The Right to Social Security </w:t>
      </w:r>
    </w:p>
    <w:p w:rsidR="00E311F5" w:rsidRPr="00893F87" w:rsidRDefault="00E311F5" w:rsidP="00E311F5">
      <w:pPr>
        <w:spacing w:before="120" w:after="120"/>
        <w:rPr>
          <w:szCs w:val="24"/>
        </w:rPr>
      </w:pPr>
      <w:r w:rsidRPr="00893F87">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E311F5" w:rsidRDefault="00E311F5" w:rsidP="00E311F5">
      <w:pPr>
        <w:spacing w:before="120" w:after="120"/>
        <w:rPr>
          <w:szCs w:val="24"/>
        </w:rPr>
      </w:pPr>
      <w:r w:rsidRPr="00893F87">
        <w:rPr>
          <w:szCs w:val="24"/>
        </w:rPr>
        <w:t xml:space="preserve">The Committee reports that there is a strong presumption that retrogressive measures taken in relation to the right to social security are prohibited under ICESCR. In this context, a retrogressive measure </w:t>
      </w:r>
      <w:r w:rsidR="00B316E7">
        <w:rPr>
          <w:szCs w:val="24"/>
        </w:rPr>
        <w:t>is</w:t>
      </w:r>
      <w:r w:rsidRPr="00893F87">
        <w:rPr>
          <w:szCs w:val="24"/>
        </w:rPr>
        <w:t xml:space="preserv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w:t>
      </w:r>
      <w:r>
        <w:rPr>
          <w:szCs w:val="24"/>
        </w:rPr>
        <w:t>sadvantaged members of society.</w:t>
      </w:r>
    </w:p>
    <w:p w:rsidR="00E311F5" w:rsidRPr="00893F87" w:rsidRDefault="00E311F5" w:rsidP="00E311F5">
      <w:pPr>
        <w:spacing w:before="120" w:after="120"/>
        <w:rPr>
          <w:szCs w:val="24"/>
          <w:u w:val="single"/>
        </w:rPr>
      </w:pPr>
      <w:r w:rsidRPr="00893F87">
        <w:rPr>
          <w:szCs w:val="24"/>
          <w:u w:val="single"/>
        </w:rPr>
        <w:t xml:space="preserve">Analysis </w:t>
      </w:r>
    </w:p>
    <w:p w:rsidR="00F22BD1" w:rsidRDefault="00E311F5" w:rsidP="00B2270A">
      <w:pPr>
        <w:rPr>
          <w:szCs w:val="24"/>
        </w:rPr>
      </w:pPr>
      <w:r>
        <w:rPr>
          <w:szCs w:val="24"/>
        </w:rPr>
        <w:t>T</w:t>
      </w:r>
      <w:r w:rsidRPr="00893F87">
        <w:rPr>
          <w:szCs w:val="24"/>
        </w:rPr>
        <w:t>he amendm</w:t>
      </w:r>
      <w:r>
        <w:rPr>
          <w:szCs w:val="24"/>
        </w:rPr>
        <w:t xml:space="preserve">ents to the regulation </w:t>
      </w:r>
      <w:r w:rsidR="00983395">
        <w:rPr>
          <w:szCs w:val="24"/>
        </w:rPr>
        <w:t>maintain current</w:t>
      </w:r>
      <w:r w:rsidRPr="00893F87">
        <w:rPr>
          <w:szCs w:val="24"/>
        </w:rPr>
        <w:t xml:space="preserve"> rights to health and social security</w:t>
      </w:r>
      <w:r w:rsidR="00983395">
        <w:rPr>
          <w:szCs w:val="24"/>
        </w:rPr>
        <w:t xml:space="preserve"> </w:t>
      </w:r>
      <w:r w:rsidRPr="00893F87">
        <w:rPr>
          <w:szCs w:val="24"/>
        </w:rPr>
        <w:t xml:space="preserve">by </w:t>
      </w:r>
      <w:r w:rsidR="00983395">
        <w:rPr>
          <w:szCs w:val="24"/>
        </w:rPr>
        <w:t>maintaining</w:t>
      </w:r>
      <w:r w:rsidRPr="00893F87">
        <w:rPr>
          <w:szCs w:val="24"/>
        </w:rPr>
        <w:t xml:space="preserve"> access to pub</w:t>
      </w:r>
      <w:r w:rsidR="00F2252B">
        <w:rPr>
          <w:szCs w:val="24"/>
        </w:rPr>
        <w:t>licly subsidised health services</w:t>
      </w:r>
      <w:r w:rsidR="006941DA">
        <w:rPr>
          <w:szCs w:val="24"/>
        </w:rPr>
        <w:t xml:space="preserve">. </w:t>
      </w:r>
    </w:p>
    <w:p w:rsidR="00F22BD1" w:rsidRDefault="00F22BD1" w:rsidP="00B2270A">
      <w:pPr>
        <w:rPr>
          <w:szCs w:val="24"/>
        </w:rPr>
      </w:pPr>
    </w:p>
    <w:p w:rsidR="00F22BD1" w:rsidRDefault="00526255" w:rsidP="00B2270A">
      <w:pPr>
        <w:rPr>
          <w:szCs w:val="24"/>
        </w:rPr>
      </w:pPr>
      <w:r>
        <w:rPr>
          <w:szCs w:val="24"/>
        </w:rPr>
        <w:t xml:space="preserve">The Determination </w:t>
      </w:r>
      <w:r w:rsidR="00414BF3">
        <w:rPr>
          <w:szCs w:val="24"/>
        </w:rPr>
        <w:t>allows</w:t>
      </w:r>
      <w:r w:rsidR="00B609B5">
        <w:rPr>
          <w:szCs w:val="24"/>
        </w:rPr>
        <w:t xml:space="preserve"> Medicare benefits </w:t>
      </w:r>
      <w:r w:rsidR="00414BF3">
        <w:rPr>
          <w:szCs w:val="24"/>
        </w:rPr>
        <w:t xml:space="preserve">to be claimed for MRI scans provided to </w:t>
      </w:r>
      <w:r w:rsidR="00B609B5">
        <w:rPr>
          <w:szCs w:val="24"/>
        </w:rPr>
        <w:t>people suffering or suspected of suffering from Crohn’s disease. This Determin</w:t>
      </w:r>
      <w:r w:rsidR="00414BF3">
        <w:rPr>
          <w:szCs w:val="24"/>
        </w:rPr>
        <w:t>ation was an interim arrangement, with the intention that these items be transferred into the DI</w:t>
      </w:r>
      <w:r w:rsidR="00350431">
        <w:rPr>
          <w:szCs w:val="24"/>
        </w:rPr>
        <w:t>ST at the next opportunity</w:t>
      </w:r>
      <w:r w:rsidR="00414BF3">
        <w:rPr>
          <w:szCs w:val="24"/>
        </w:rPr>
        <w:t>.</w:t>
      </w:r>
      <w:r w:rsidR="00B609B5">
        <w:rPr>
          <w:szCs w:val="24"/>
        </w:rPr>
        <w:t xml:space="preserve"> As the Determination will cease on 30 July 2015,</w:t>
      </w:r>
      <w:r w:rsidR="00350431">
        <w:rPr>
          <w:szCs w:val="24"/>
        </w:rPr>
        <w:t xml:space="preserve"> </w:t>
      </w:r>
      <w:r w:rsidR="001623E2">
        <w:rPr>
          <w:szCs w:val="24"/>
        </w:rPr>
        <w:t xml:space="preserve">the Determination </w:t>
      </w:r>
      <w:r w:rsidR="00350431">
        <w:rPr>
          <w:szCs w:val="24"/>
        </w:rPr>
        <w:t xml:space="preserve">will </w:t>
      </w:r>
      <w:r w:rsidR="00B609B5">
        <w:rPr>
          <w:szCs w:val="24"/>
        </w:rPr>
        <w:t xml:space="preserve">be transferred </w:t>
      </w:r>
      <w:r w:rsidR="00350431">
        <w:rPr>
          <w:szCs w:val="24"/>
        </w:rPr>
        <w:t>and continued under the authority of the DIST.</w:t>
      </w:r>
    </w:p>
    <w:p w:rsidR="00F22BD1" w:rsidRDefault="00F22BD1" w:rsidP="00B2270A">
      <w:pPr>
        <w:rPr>
          <w:szCs w:val="24"/>
        </w:rPr>
      </w:pPr>
    </w:p>
    <w:p w:rsidR="00B2270A" w:rsidRPr="006374DF" w:rsidRDefault="00B609B5" w:rsidP="00B2270A">
      <w:pPr>
        <w:rPr>
          <w:szCs w:val="24"/>
        </w:rPr>
      </w:pPr>
      <w:r>
        <w:rPr>
          <w:szCs w:val="24"/>
        </w:rPr>
        <w:t xml:space="preserve">The </w:t>
      </w:r>
      <w:r w:rsidR="005A279E">
        <w:rPr>
          <w:szCs w:val="24"/>
        </w:rPr>
        <w:t>capit</w:t>
      </w:r>
      <w:r w:rsidR="00784EDA">
        <w:rPr>
          <w:szCs w:val="24"/>
        </w:rPr>
        <w:t xml:space="preserve">al sensitivity provisions </w:t>
      </w:r>
      <w:r w:rsidR="00C65B08">
        <w:rPr>
          <w:szCs w:val="24"/>
        </w:rPr>
        <w:t xml:space="preserve">encourage providers to upgrade and replace aged equipment as appropriate. Almost all services listed in the DIST have </w:t>
      </w:r>
      <w:r w:rsidR="009B60F9">
        <w:rPr>
          <w:szCs w:val="24"/>
        </w:rPr>
        <w:t>two different schedule fees – ‘(K</w:t>
      </w:r>
      <w:r w:rsidR="00C65B08">
        <w:rPr>
          <w:szCs w:val="24"/>
        </w:rPr>
        <w:t>)</w:t>
      </w:r>
      <w:r w:rsidR="009B60F9">
        <w:rPr>
          <w:szCs w:val="24"/>
        </w:rPr>
        <w:t>’</w:t>
      </w:r>
      <w:r w:rsidR="00EC79F2">
        <w:rPr>
          <w:szCs w:val="24"/>
        </w:rPr>
        <w:t xml:space="preserve"> items </w:t>
      </w:r>
      <w:r w:rsidR="009B60F9">
        <w:rPr>
          <w:szCs w:val="24"/>
        </w:rPr>
        <w:t xml:space="preserve">cover </w:t>
      </w:r>
      <w:r w:rsidR="00EC79F2">
        <w:rPr>
          <w:szCs w:val="24"/>
        </w:rPr>
        <w:t>services provided on newer o</w:t>
      </w:r>
      <w:r w:rsidR="00C65B08">
        <w:rPr>
          <w:szCs w:val="24"/>
        </w:rPr>
        <w:t>r upgraded equipment</w:t>
      </w:r>
      <w:r w:rsidR="006A7B6B">
        <w:rPr>
          <w:szCs w:val="24"/>
        </w:rPr>
        <w:t xml:space="preserve"> and a listed at a higher fee</w:t>
      </w:r>
      <w:r w:rsidR="009B60F9">
        <w:rPr>
          <w:szCs w:val="24"/>
        </w:rPr>
        <w:t xml:space="preserve">. </w:t>
      </w:r>
      <w:r w:rsidR="00C65B08">
        <w:rPr>
          <w:szCs w:val="24"/>
        </w:rPr>
        <w:t>‘(NK)’ items</w:t>
      </w:r>
      <w:r w:rsidR="009B60F9">
        <w:rPr>
          <w:szCs w:val="24"/>
        </w:rPr>
        <w:t xml:space="preserve"> cover </w:t>
      </w:r>
      <w:r w:rsidR="006A7B6B">
        <w:rPr>
          <w:szCs w:val="24"/>
        </w:rPr>
        <w:t xml:space="preserve">the same </w:t>
      </w:r>
      <w:r w:rsidR="009B60F9">
        <w:rPr>
          <w:szCs w:val="24"/>
        </w:rPr>
        <w:t xml:space="preserve">services provided on aged equipment and are </w:t>
      </w:r>
      <w:r w:rsidR="00EC79F2">
        <w:rPr>
          <w:szCs w:val="24"/>
        </w:rPr>
        <w:t xml:space="preserve">provided </w:t>
      </w:r>
      <w:r w:rsidR="00C65B08">
        <w:rPr>
          <w:szCs w:val="24"/>
        </w:rPr>
        <w:t xml:space="preserve">approximately </w:t>
      </w:r>
      <w:r w:rsidR="006A7B6B">
        <w:rPr>
          <w:szCs w:val="24"/>
        </w:rPr>
        <w:t>50 per cent</w:t>
      </w:r>
      <w:r w:rsidR="00EC79F2">
        <w:rPr>
          <w:szCs w:val="24"/>
        </w:rPr>
        <w:t xml:space="preserve"> of the </w:t>
      </w:r>
      <w:r w:rsidR="006A7B6B">
        <w:rPr>
          <w:szCs w:val="24"/>
        </w:rPr>
        <w:t xml:space="preserve">equivalent (K) item </w:t>
      </w:r>
      <w:r w:rsidR="00EC79F2">
        <w:rPr>
          <w:szCs w:val="24"/>
        </w:rPr>
        <w:t>schedule fee</w:t>
      </w:r>
      <w:r w:rsidR="00C65B08">
        <w:rPr>
          <w:szCs w:val="24"/>
        </w:rPr>
        <w:t>.</w:t>
      </w:r>
      <w:r w:rsidR="00EC79F2">
        <w:rPr>
          <w:szCs w:val="24"/>
        </w:rPr>
        <w:t xml:space="preserve"> </w:t>
      </w:r>
      <w:r w:rsidR="00350431">
        <w:rPr>
          <w:szCs w:val="24"/>
        </w:rPr>
        <w:t xml:space="preserve">Inserting the symbol ‘(K)’ in </w:t>
      </w:r>
      <w:r w:rsidR="005A279E">
        <w:rPr>
          <w:szCs w:val="24"/>
        </w:rPr>
        <w:t>items 60072, 60075, and 60078</w:t>
      </w:r>
      <w:r w:rsidR="00784EDA">
        <w:rPr>
          <w:szCs w:val="24"/>
        </w:rPr>
        <w:t xml:space="preserve"> will</w:t>
      </w:r>
      <w:r w:rsidR="00EC79F2">
        <w:rPr>
          <w:szCs w:val="24"/>
        </w:rPr>
        <w:t xml:space="preserve"> </w:t>
      </w:r>
      <w:r w:rsidR="00350431">
        <w:rPr>
          <w:szCs w:val="24"/>
        </w:rPr>
        <w:t xml:space="preserve">give a clearer indication on which items should be used by </w:t>
      </w:r>
      <w:r w:rsidR="00EC79F2">
        <w:rPr>
          <w:szCs w:val="24"/>
        </w:rPr>
        <w:t>prac</w:t>
      </w:r>
      <w:r w:rsidR="00350431">
        <w:rPr>
          <w:szCs w:val="24"/>
        </w:rPr>
        <w:t xml:space="preserve">titioners </w:t>
      </w:r>
      <w:r w:rsidR="00EC79F2">
        <w:rPr>
          <w:szCs w:val="24"/>
        </w:rPr>
        <w:t>who use new or upgraded equi</w:t>
      </w:r>
      <w:r w:rsidR="006E3711">
        <w:rPr>
          <w:szCs w:val="24"/>
        </w:rPr>
        <w:t>pment</w:t>
      </w:r>
      <w:r w:rsidR="00350431">
        <w:rPr>
          <w:szCs w:val="24"/>
        </w:rPr>
        <w:t>. This amendment does not change current benefits or entitlements</w:t>
      </w:r>
    </w:p>
    <w:p w:rsidR="00F25FDB" w:rsidRDefault="00F25FDB" w:rsidP="00E311F5">
      <w:pPr>
        <w:spacing w:before="120" w:after="120"/>
        <w:rPr>
          <w:b/>
          <w:szCs w:val="24"/>
        </w:rPr>
      </w:pPr>
    </w:p>
    <w:p w:rsidR="00E311F5" w:rsidRPr="00893F87" w:rsidRDefault="00E311F5" w:rsidP="00E311F5">
      <w:pPr>
        <w:spacing w:before="120" w:after="120"/>
        <w:rPr>
          <w:b/>
          <w:szCs w:val="24"/>
        </w:rPr>
      </w:pPr>
      <w:r w:rsidRPr="00893F87">
        <w:rPr>
          <w:b/>
          <w:szCs w:val="24"/>
        </w:rPr>
        <w:t>Conclusion</w:t>
      </w:r>
    </w:p>
    <w:p w:rsidR="00E311F5" w:rsidRPr="00D664E6" w:rsidRDefault="00E311F5" w:rsidP="00E311F5">
      <w:pPr>
        <w:spacing w:before="120" w:after="120"/>
        <w:rPr>
          <w:szCs w:val="24"/>
        </w:rPr>
      </w:pPr>
      <w:r>
        <w:rPr>
          <w:szCs w:val="24"/>
        </w:rPr>
        <w:t xml:space="preserve">The </w:t>
      </w:r>
      <w:r w:rsidRPr="00D664E6">
        <w:rPr>
          <w:szCs w:val="24"/>
        </w:rPr>
        <w:t xml:space="preserve">Legislative Instrument is compatible with </w:t>
      </w:r>
      <w:r w:rsidR="00EA0C6F">
        <w:rPr>
          <w:szCs w:val="24"/>
        </w:rPr>
        <w:t>human rights because it maintains</w:t>
      </w:r>
      <w:r w:rsidR="0033247F">
        <w:rPr>
          <w:szCs w:val="24"/>
        </w:rPr>
        <w:t xml:space="preserve"> existing arrangements and the </w:t>
      </w:r>
      <w:r w:rsidR="00EA0C6F">
        <w:rPr>
          <w:szCs w:val="24"/>
        </w:rPr>
        <w:t>protection of human rights</w:t>
      </w:r>
      <w:r w:rsidRPr="00D664E6">
        <w:rPr>
          <w:szCs w:val="24"/>
        </w:rPr>
        <w:t>.</w:t>
      </w:r>
    </w:p>
    <w:p w:rsidR="00E311F5" w:rsidRPr="00893F87" w:rsidRDefault="00E311F5" w:rsidP="00E311F5">
      <w:pPr>
        <w:spacing w:before="120" w:after="120"/>
        <w:rPr>
          <w:szCs w:val="24"/>
        </w:rPr>
      </w:pPr>
    </w:p>
    <w:p w:rsidR="00E311F5" w:rsidRPr="00893F87" w:rsidRDefault="0033247F" w:rsidP="00E311F5">
      <w:pPr>
        <w:spacing w:before="120" w:after="120"/>
        <w:jc w:val="center"/>
        <w:rPr>
          <w:b/>
          <w:bCs/>
          <w:szCs w:val="24"/>
        </w:rPr>
      </w:pPr>
      <w:r>
        <w:rPr>
          <w:b/>
          <w:bCs/>
          <w:szCs w:val="24"/>
        </w:rPr>
        <w:t>Sussan Ley</w:t>
      </w:r>
      <w:r w:rsidR="00E311F5" w:rsidRPr="00893F87">
        <w:rPr>
          <w:b/>
          <w:bCs/>
          <w:szCs w:val="24"/>
        </w:rPr>
        <w:t xml:space="preserve"> </w:t>
      </w:r>
    </w:p>
    <w:p w:rsidR="00E311F5" w:rsidRPr="00C85894" w:rsidRDefault="00E311F5" w:rsidP="00E311F5">
      <w:pPr>
        <w:spacing w:before="120" w:after="120"/>
        <w:jc w:val="center"/>
        <w:rPr>
          <w:szCs w:val="24"/>
        </w:rPr>
      </w:pPr>
      <w:r w:rsidRPr="00893F87">
        <w:rPr>
          <w:b/>
          <w:bCs/>
          <w:szCs w:val="24"/>
        </w:rPr>
        <w:t>Minister for Health</w:t>
      </w:r>
    </w:p>
    <w:p w:rsidR="00445A6D" w:rsidRPr="004D45DE" w:rsidRDefault="00445A6D" w:rsidP="000B3452">
      <w:pPr>
        <w:rPr>
          <w:szCs w:val="24"/>
        </w:rPr>
      </w:pPr>
    </w:p>
    <w:p w:rsidR="00445A6D" w:rsidRPr="003239D0" w:rsidRDefault="00445A6D" w:rsidP="003239D0">
      <w:pPr>
        <w:pStyle w:val="BodyText"/>
        <w:rPr>
          <w:b w:val="0"/>
        </w:rPr>
      </w:pPr>
    </w:p>
    <w:sectPr w:rsidR="00445A6D" w:rsidRPr="003239D0" w:rsidSect="008F1AA9">
      <w:headerReference w:type="even" r:id="rId9"/>
      <w:headerReference w:type="default" r:id="rId10"/>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A2" w:rsidRDefault="006236A2">
      <w:r>
        <w:separator/>
      </w:r>
    </w:p>
  </w:endnote>
  <w:endnote w:type="continuationSeparator" w:id="0">
    <w:p w:rsidR="006236A2" w:rsidRDefault="0062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A2" w:rsidRDefault="006236A2">
      <w:r>
        <w:separator/>
      </w:r>
    </w:p>
  </w:footnote>
  <w:footnote w:type="continuationSeparator" w:id="0">
    <w:p w:rsidR="006236A2" w:rsidRDefault="00623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83C9D" w:rsidRDefault="00883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0577">
      <w:rPr>
        <w:rStyle w:val="PageNumber"/>
        <w:noProof/>
      </w:rPr>
      <w:t>5</w:t>
    </w:r>
    <w:r>
      <w:rPr>
        <w:rStyle w:val="PageNumber"/>
      </w:rPr>
      <w:fldChar w:fldCharType="end"/>
    </w:r>
  </w:p>
  <w:p w:rsidR="00883C9D" w:rsidRDefault="00883C9D" w:rsidP="009D3773">
    <w:pPr>
      <w:pStyle w:val="Header"/>
      <w:framePr w:wrap="around" w:vAnchor="text" w:hAnchor="page" w:x="6022" w:y="1"/>
      <w:rPr>
        <w:rStyle w:val="PageNumber"/>
      </w:rPr>
    </w:pPr>
  </w:p>
  <w:p w:rsidR="00883C9D" w:rsidRDefault="00883C9D"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AC00BD"/>
    <w:multiLevelType w:val="hybridMultilevel"/>
    <w:tmpl w:val="214CA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1FD01D8"/>
    <w:multiLevelType w:val="hybridMultilevel"/>
    <w:tmpl w:val="E854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065219F"/>
    <w:multiLevelType w:val="hybridMultilevel"/>
    <w:tmpl w:val="1CF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0"/>
  </w:num>
  <w:num w:numId="4">
    <w:abstractNumId w:val="1"/>
  </w:num>
  <w:num w:numId="5">
    <w:abstractNumId w:val="19"/>
  </w:num>
  <w:num w:numId="6">
    <w:abstractNumId w:val="0"/>
  </w:num>
  <w:num w:numId="7">
    <w:abstractNumId w:val="12"/>
  </w:num>
  <w:num w:numId="8">
    <w:abstractNumId w:val="9"/>
  </w:num>
  <w:num w:numId="9">
    <w:abstractNumId w:val="5"/>
  </w:num>
  <w:num w:numId="10">
    <w:abstractNumId w:val="20"/>
  </w:num>
  <w:num w:numId="11">
    <w:abstractNumId w:val="9"/>
  </w:num>
  <w:num w:numId="12">
    <w:abstractNumId w:val="13"/>
  </w:num>
  <w:num w:numId="13">
    <w:abstractNumId w:val="17"/>
  </w:num>
  <w:num w:numId="14">
    <w:abstractNumId w:val="6"/>
  </w:num>
  <w:num w:numId="15">
    <w:abstractNumId w:val="11"/>
  </w:num>
  <w:num w:numId="16">
    <w:abstractNumId w:val="16"/>
  </w:num>
  <w:num w:numId="17">
    <w:abstractNumId w:val="3"/>
  </w:num>
  <w:num w:numId="18">
    <w:abstractNumId w:val="8"/>
  </w:num>
  <w:num w:numId="19">
    <w:abstractNumId w:val="8"/>
  </w:num>
  <w:num w:numId="20">
    <w:abstractNumId w:val="2"/>
  </w:num>
  <w:num w:numId="21">
    <w:abstractNumId w:val="14"/>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5906"/>
    <w:rsid w:val="00005F93"/>
    <w:rsid w:val="000074CB"/>
    <w:rsid w:val="00010395"/>
    <w:rsid w:val="00014B38"/>
    <w:rsid w:val="00020D83"/>
    <w:rsid w:val="000269EF"/>
    <w:rsid w:val="0002704E"/>
    <w:rsid w:val="00037A1D"/>
    <w:rsid w:val="000407C2"/>
    <w:rsid w:val="00041E67"/>
    <w:rsid w:val="00044A2A"/>
    <w:rsid w:val="000509BA"/>
    <w:rsid w:val="0005224B"/>
    <w:rsid w:val="00052794"/>
    <w:rsid w:val="0005533C"/>
    <w:rsid w:val="00064BA4"/>
    <w:rsid w:val="000666F0"/>
    <w:rsid w:val="000710DD"/>
    <w:rsid w:val="000727E0"/>
    <w:rsid w:val="00093E83"/>
    <w:rsid w:val="000969EF"/>
    <w:rsid w:val="000A31F2"/>
    <w:rsid w:val="000A45BE"/>
    <w:rsid w:val="000B3452"/>
    <w:rsid w:val="000B450B"/>
    <w:rsid w:val="000C0C37"/>
    <w:rsid w:val="000C6797"/>
    <w:rsid w:val="000C6FF8"/>
    <w:rsid w:val="000D7803"/>
    <w:rsid w:val="000E1ACD"/>
    <w:rsid w:val="000F1714"/>
    <w:rsid w:val="000F249E"/>
    <w:rsid w:val="000F5E76"/>
    <w:rsid w:val="00103F18"/>
    <w:rsid w:val="001300C4"/>
    <w:rsid w:val="00130653"/>
    <w:rsid w:val="00134B27"/>
    <w:rsid w:val="00141E8C"/>
    <w:rsid w:val="00145F61"/>
    <w:rsid w:val="00154FC4"/>
    <w:rsid w:val="0015521F"/>
    <w:rsid w:val="0016200A"/>
    <w:rsid w:val="001623E2"/>
    <w:rsid w:val="001641C0"/>
    <w:rsid w:val="001664F5"/>
    <w:rsid w:val="0017187F"/>
    <w:rsid w:val="001770D9"/>
    <w:rsid w:val="0018012F"/>
    <w:rsid w:val="00182B1A"/>
    <w:rsid w:val="0018451D"/>
    <w:rsid w:val="00185238"/>
    <w:rsid w:val="001867EA"/>
    <w:rsid w:val="0019289B"/>
    <w:rsid w:val="0019464A"/>
    <w:rsid w:val="00195A6A"/>
    <w:rsid w:val="001978CE"/>
    <w:rsid w:val="001A4BE2"/>
    <w:rsid w:val="001C6713"/>
    <w:rsid w:val="001D2199"/>
    <w:rsid w:val="001D778A"/>
    <w:rsid w:val="001D7D62"/>
    <w:rsid w:val="001E3B02"/>
    <w:rsid w:val="001E5DE7"/>
    <w:rsid w:val="001E7C25"/>
    <w:rsid w:val="00203952"/>
    <w:rsid w:val="00213177"/>
    <w:rsid w:val="00217EBF"/>
    <w:rsid w:val="00221C4B"/>
    <w:rsid w:val="002246FB"/>
    <w:rsid w:val="00234BDC"/>
    <w:rsid w:val="00250061"/>
    <w:rsid w:val="00250642"/>
    <w:rsid w:val="00251F50"/>
    <w:rsid w:val="00253E30"/>
    <w:rsid w:val="00263279"/>
    <w:rsid w:val="002643FC"/>
    <w:rsid w:val="0027610D"/>
    <w:rsid w:val="00284013"/>
    <w:rsid w:val="00287B08"/>
    <w:rsid w:val="002A39F4"/>
    <w:rsid w:val="002B2E78"/>
    <w:rsid w:val="002B3258"/>
    <w:rsid w:val="002B49DE"/>
    <w:rsid w:val="002B53D3"/>
    <w:rsid w:val="002B71C3"/>
    <w:rsid w:val="002C5DCD"/>
    <w:rsid w:val="002D2A4E"/>
    <w:rsid w:val="002E3493"/>
    <w:rsid w:val="002F0434"/>
    <w:rsid w:val="002F449C"/>
    <w:rsid w:val="002F72F7"/>
    <w:rsid w:val="0031124D"/>
    <w:rsid w:val="003120FB"/>
    <w:rsid w:val="003239D0"/>
    <w:rsid w:val="00324908"/>
    <w:rsid w:val="00327B93"/>
    <w:rsid w:val="0033247F"/>
    <w:rsid w:val="0033493D"/>
    <w:rsid w:val="00350431"/>
    <w:rsid w:val="0035214B"/>
    <w:rsid w:val="0036495A"/>
    <w:rsid w:val="00372332"/>
    <w:rsid w:val="00384DEE"/>
    <w:rsid w:val="00385BF3"/>
    <w:rsid w:val="003876E6"/>
    <w:rsid w:val="00391AFA"/>
    <w:rsid w:val="003B10E4"/>
    <w:rsid w:val="003B59A9"/>
    <w:rsid w:val="003C2696"/>
    <w:rsid w:val="003C6CA4"/>
    <w:rsid w:val="003E1249"/>
    <w:rsid w:val="003E3544"/>
    <w:rsid w:val="003E35A8"/>
    <w:rsid w:val="003E77CB"/>
    <w:rsid w:val="003F73BA"/>
    <w:rsid w:val="003F73F0"/>
    <w:rsid w:val="00405890"/>
    <w:rsid w:val="0041237F"/>
    <w:rsid w:val="00414613"/>
    <w:rsid w:val="00414BF3"/>
    <w:rsid w:val="0041767B"/>
    <w:rsid w:val="00424197"/>
    <w:rsid w:val="00432D4D"/>
    <w:rsid w:val="00442F9D"/>
    <w:rsid w:val="00445A6D"/>
    <w:rsid w:val="00446A6B"/>
    <w:rsid w:val="00466A5B"/>
    <w:rsid w:val="004828A9"/>
    <w:rsid w:val="004849DE"/>
    <w:rsid w:val="00484E4F"/>
    <w:rsid w:val="00484E57"/>
    <w:rsid w:val="00492DBE"/>
    <w:rsid w:val="004A56D3"/>
    <w:rsid w:val="004B7B56"/>
    <w:rsid w:val="004C27EB"/>
    <w:rsid w:val="004C405B"/>
    <w:rsid w:val="004C68D1"/>
    <w:rsid w:val="004D0283"/>
    <w:rsid w:val="004D7821"/>
    <w:rsid w:val="004E13E2"/>
    <w:rsid w:val="004E22A7"/>
    <w:rsid w:val="004E3E58"/>
    <w:rsid w:val="004E7F97"/>
    <w:rsid w:val="00502156"/>
    <w:rsid w:val="00502277"/>
    <w:rsid w:val="005140F2"/>
    <w:rsid w:val="00516C40"/>
    <w:rsid w:val="00520B9E"/>
    <w:rsid w:val="00526255"/>
    <w:rsid w:val="00532CD3"/>
    <w:rsid w:val="005345A9"/>
    <w:rsid w:val="0054004F"/>
    <w:rsid w:val="00552105"/>
    <w:rsid w:val="0055354D"/>
    <w:rsid w:val="00561AE0"/>
    <w:rsid w:val="005642D9"/>
    <w:rsid w:val="0057258C"/>
    <w:rsid w:val="00573651"/>
    <w:rsid w:val="00581904"/>
    <w:rsid w:val="00585119"/>
    <w:rsid w:val="00585309"/>
    <w:rsid w:val="00594EB6"/>
    <w:rsid w:val="005A279E"/>
    <w:rsid w:val="005A3D73"/>
    <w:rsid w:val="005B06EA"/>
    <w:rsid w:val="005B0EA3"/>
    <w:rsid w:val="005C6118"/>
    <w:rsid w:val="005D538F"/>
    <w:rsid w:val="005D63D9"/>
    <w:rsid w:val="005E293A"/>
    <w:rsid w:val="005F04DC"/>
    <w:rsid w:val="00601165"/>
    <w:rsid w:val="00611A4E"/>
    <w:rsid w:val="0061281D"/>
    <w:rsid w:val="00623004"/>
    <w:rsid w:val="006236A2"/>
    <w:rsid w:val="00625964"/>
    <w:rsid w:val="00635031"/>
    <w:rsid w:val="006407FA"/>
    <w:rsid w:val="00642BEB"/>
    <w:rsid w:val="00647590"/>
    <w:rsid w:val="006526F5"/>
    <w:rsid w:val="006619F5"/>
    <w:rsid w:val="0066562D"/>
    <w:rsid w:val="00670998"/>
    <w:rsid w:val="00672050"/>
    <w:rsid w:val="006744DF"/>
    <w:rsid w:val="00675EBF"/>
    <w:rsid w:val="006941DA"/>
    <w:rsid w:val="00694C76"/>
    <w:rsid w:val="006A7B6B"/>
    <w:rsid w:val="006B13BC"/>
    <w:rsid w:val="006B32FE"/>
    <w:rsid w:val="006C2B70"/>
    <w:rsid w:val="006D2B37"/>
    <w:rsid w:val="006D54FB"/>
    <w:rsid w:val="006E1A62"/>
    <w:rsid w:val="006E3711"/>
    <w:rsid w:val="006E3D84"/>
    <w:rsid w:val="006E5C6B"/>
    <w:rsid w:val="006E6377"/>
    <w:rsid w:val="006F0641"/>
    <w:rsid w:val="006F6918"/>
    <w:rsid w:val="0070058D"/>
    <w:rsid w:val="00704A1A"/>
    <w:rsid w:val="00705924"/>
    <w:rsid w:val="007134A2"/>
    <w:rsid w:val="00717B45"/>
    <w:rsid w:val="00726CFA"/>
    <w:rsid w:val="007304D5"/>
    <w:rsid w:val="00730965"/>
    <w:rsid w:val="007368DC"/>
    <w:rsid w:val="00741A4E"/>
    <w:rsid w:val="007452E0"/>
    <w:rsid w:val="007505FB"/>
    <w:rsid w:val="00761318"/>
    <w:rsid w:val="0076544A"/>
    <w:rsid w:val="00777055"/>
    <w:rsid w:val="00784EDA"/>
    <w:rsid w:val="007859F8"/>
    <w:rsid w:val="00791384"/>
    <w:rsid w:val="007A2DE0"/>
    <w:rsid w:val="007A5B55"/>
    <w:rsid w:val="007A5F41"/>
    <w:rsid w:val="007B08D1"/>
    <w:rsid w:val="007B4EAA"/>
    <w:rsid w:val="007C20FA"/>
    <w:rsid w:val="007C27D3"/>
    <w:rsid w:val="007C2C95"/>
    <w:rsid w:val="007C79FB"/>
    <w:rsid w:val="007D4A14"/>
    <w:rsid w:val="007D75A4"/>
    <w:rsid w:val="007E7ABF"/>
    <w:rsid w:val="007F0907"/>
    <w:rsid w:val="007F1C81"/>
    <w:rsid w:val="007F6ABA"/>
    <w:rsid w:val="0080144C"/>
    <w:rsid w:val="00804A98"/>
    <w:rsid w:val="00805C3A"/>
    <w:rsid w:val="00826C1C"/>
    <w:rsid w:val="00830223"/>
    <w:rsid w:val="00833FCC"/>
    <w:rsid w:val="00845708"/>
    <w:rsid w:val="008478EE"/>
    <w:rsid w:val="00853E5F"/>
    <w:rsid w:val="0085475F"/>
    <w:rsid w:val="00855C39"/>
    <w:rsid w:val="008609B1"/>
    <w:rsid w:val="00875104"/>
    <w:rsid w:val="00883C9D"/>
    <w:rsid w:val="0089513F"/>
    <w:rsid w:val="008A65BE"/>
    <w:rsid w:val="008B444F"/>
    <w:rsid w:val="008C0F1E"/>
    <w:rsid w:val="008C20F7"/>
    <w:rsid w:val="008C5479"/>
    <w:rsid w:val="008D1B01"/>
    <w:rsid w:val="008D2A83"/>
    <w:rsid w:val="008D2D7B"/>
    <w:rsid w:val="008D44EB"/>
    <w:rsid w:val="008D4E61"/>
    <w:rsid w:val="008E52C3"/>
    <w:rsid w:val="008F1284"/>
    <w:rsid w:val="008F1AA9"/>
    <w:rsid w:val="008F7C5B"/>
    <w:rsid w:val="009049C0"/>
    <w:rsid w:val="009124F6"/>
    <w:rsid w:val="00913B67"/>
    <w:rsid w:val="00915B08"/>
    <w:rsid w:val="009225FE"/>
    <w:rsid w:val="009234DF"/>
    <w:rsid w:val="009256FF"/>
    <w:rsid w:val="009365C4"/>
    <w:rsid w:val="00937803"/>
    <w:rsid w:val="009414C5"/>
    <w:rsid w:val="009427F2"/>
    <w:rsid w:val="00943581"/>
    <w:rsid w:val="00944F64"/>
    <w:rsid w:val="00953383"/>
    <w:rsid w:val="00965025"/>
    <w:rsid w:val="00971B7B"/>
    <w:rsid w:val="00971D3B"/>
    <w:rsid w:val="00972D48"/>
    <w:rsid w:val="00977A95"/>
    <w:rsid w:val="00980C80"/>
    <w:rsid w:val="009810D1"/>
    <w:rsid w:val="00983395"/>
    <w:rsid w:val="009902F7"/>
    <w:rsid w:val="0099448D"/>
    <w:rsid w:val="00995A06"/>
    <w:rsid w:val="009A222A"/>
    <w:rsid w:val="009B3AEB"/>
    <w:rsid w:val="009B60F9"/>
    <w:rsid w:val="009C3EB5"/>
    <w:rsid w:val="009C444B"/>
    <w:rsid w:val="009D3773"/>
    <w:rsid w:val="009D499D"/>
    <w:rsid w:val="009E2AEA"/>
    <w:rsid w:val="009E3183"/>
    <w:rsid w:val="009E3783"/>
    <w:rsid w:val="009E3EA3"/>
    <w:rsid w:val="009F6A36"/>
    <w:rsid w:val="00A045CA"/>
    <w:rsid w:val="00A04DC3"/>
    <w:rsid w:val="00A05DAD"/>
    <w:rsid w:val="00A17694"/>
    <w:rsid w:val="00A73CF1"/>
    <w:rsid w:val="00A75C9A"/>
    <w:rsid w:val="00A82214"/>
    <w:rsid w:val="00A84584"/>
    <w:rsid w:val="00A9123D"/>
    <w:rsid w:val="00A92534"/>
    <w:rsid w:val="00AA4399"/>
    <w:rsid w:val="00AB2E07"/>
    <w:rsid w:val="00AB35DC"/>
    <w:rsid w:val="00AB419D"/>
    <w:rsid w:val="00AB5F4D"/>
    <w:rsid w:val="00AB70BF"/>
    <w:rsid w:val="00AC046B"/>
    <w:rsid w:val="00AC4FF2"/>
    <w:rsid w:val="00AC54F8"/>
    <w:rsid w:val="00AC681D"/>
    <w:rsid w:val="00AC6E0E"/>
    <w:rsid w:val="00AD0F67"/>
    <w:rsid w:val="00AD7E8E"/>
    <w:rsid w:val="00AE0F81"/>
    <w:rsid w:val="00AE6696"/>
    <w:rsid w:val="00AE7CA6"/>
    <w:rsid w:val="00AF3563"/>
    <w:rsid w:val="00B019A9"/>
    <w:rsid w:val="00B02C9A"/>
    <w:rsid w:val="00B03273"/>
    <w:rsid w:val="00B110B5"/>
    <w:rsid w:val="00B174E3"/>
    <w:rsid w:val="00B2270A"/>
    <w:rsid w:val="00B316E7"/>
    <w:rsid w:val="00B3231A"/>
    <w:rsid w:val="00B34EF9"/>
    <w:rsid w:val="00B41ECD"/>
    <w:rsid w:val="00B56E4F"/>
    <w:rsid w:val="00B609B5"/>
    <w:rsid w:val="00B748AE"/>
    <w:rsid w:val="00B7681E"/>
    <w:rsid w:val="00B84958"/>
    <w:rsid w:val="00B94CD8"/>
    <w:rsid w:val="00B96F16"/>
    <w:rsid w:val="00BA58AC"/>
    <w:rsid w:val="00BB1CDA"/>
    <w:rsid w:val="00BB2CD8"/>
    <w:rsid w:val="00BC459E"/>
    <w:rsid w:val="00BD7B14"/>
    <w:rsid w:val="00BE2ECA"/>
    <w:rsid w:val="00BE4C5A"/>
    <w:rsid w:val="00BE57AC"/>
    <w:rsid w:val="00BE6ADA"/>
    <w:rsid w:val="00BF23A6"/>
    <w:rsid w:val="00BF321A"/>
    <w:rsid w:val="00BF5A87"/>
    <w:rsid w:val="00BF6341"/>
    <w:rsid w:val="00C0045E"/>
    <w:rsid w:val="00C00FD8"/>
    <w:rsid w:val="00C073E4"/>
    <w:rsid w:val="00C07C34"/>
    <w:rsid w:val="00C154E6"/>
    <w:rsid w:val="00C16774"/>
    <w:rsid w:val="00C27B54"/>
    <w:rsid w:val="00C33771"/>
    <w:rsid w:val="00C34230"/>
    <w:rsid w:val="00C3661B"/>
    <w:rsid w:val="00C42112"/>
    <w:rsid w:val="00C42CA1"/>
    <w:rsid w:val="00C46A0C"/>
    <w:rsid w:val="00C473F7"/>
    <w:rsid w:val="00C5100A"/>
    <w:rsid w:val="00C56251"/>
    <w:rsid w:val="00C62FDC"/>
    <w:rsid w:val="00C65B08"/>
    <w:rsid w:val="00C77A1F"/>
    <w:rsid w:val="00CA73CB"/>
    <w:rsid w:val="00CC12A0"/>
    <w:rsid w:val="00CC26A8"/>
    <w:rsid w:val="00CC2751"/>
    <w:rsid w:val="00CD5CFE"/>
    <w:rsid w:val="00CE31EE"/>
    <w:rsid w:val="00CE3A6F"/>
    <w:rsid w:val="00CF6B2F"/>
    <w:rsid w:val="00D027AA"/>
    <w:rsid w:val="00D05CAA"/>
    <w:rsid w:val="00D114E6"/>
    <w:rsid w:val="00D14B03"/>
    <w:rsid w:val="00D41D2D"/>
    <w:rsid w:val="00D44316"/>
    <w:rsid w:val="00D51757"/>
    <w:rsid w:val="00D52FDC"/>
    <w:rsid w:val="00D53AC0"/>
    <w:rsid w:val="00D5617F"/>
    <w:rsid w:val="00D565F8"/>
    <w:rsid w:val="00D56ABB"/>
    <w:rsid w:val="00D571B1"/>
    <w:rsid w:val="00D644BD"/>
    <w:rsid w:val="00D85008"/>
    <w:rsid w:val="00D9515D"/>
    <w:rsid w:val="00D961FA"/>
    <w:rsid w:val="00DA7439"/>
    <w:rsid w:val="00DB0DA9"/>
    <w:rsid w:val="00DC2120"/>
    <w:rsid w:val="00DD0577"/>
    <w:rsid w:val="00DD3239"/>
    <w:rsid w:val="00DE0877"/>
    <w:rsid w:val="00E02D2F"/>
    <w:rsid w:val="00E05D40"/>
    <w:rsid w:val="00E0604D"/>
    <w:rsid w:val="00E2038C"/>
    <w:rsid w:val="00E20C77"/>
    <w:rsid w:val="00E311F5"/>
    <w:rsid w:val="00E35B1E"/>
    <w:rsid w:val="00E41A21"/>
    <w:rsid w:val="00E55649"/>
    <w:rsid w:val="00E568EB"/>
    <w:rsid w:val="00E56A50"/>
    <w:rsid w:val="00E64BF2"/>
    <w:rsid w:val="00E72855"/>
    <w:rsid w:val="00E73783"/>
    <w:rsid w:val="00E738F0"/>
    <w:rsid w:val="00E747E6"/>
    <w:rsid w:val="00E74C1D"/>
    <w:rsid w:val="00E81B2F"/>
    <w:rsid w:val="00E85B0A"/>
    <w:rsid w:val="00E935A1"/>
    <w:rsid w:val="00EA0C6F"/>
    <w:rsid w:val="00EA5A32"/>
    <w:rsid w:val="00EC0273"/>
    <w:rsid w:val="00EC25BA"/>
    <w:rsid w:val="00EC79F2"/>
    <w:rsid w:val="00ED0985"/>
    <w:rsid w:val="00ED0AD5"/>
    <w:rsid w:val="00ED7140"/>
    <w:rsid w:val="00EE60C4"/>
    <w:rsid w:val="00EF0AFA"/>
    <w:rsid w:val="00EF1A33"/>
    <w:rsid w:val="00F012F4"/>
    <w:rsid w:val="00F03FDC"/>
    <w:rsid w:val="00F072E1"/>
    <w:rsid w:val="00F11185"/>
    <w:rsid w:val="00F12E98"/>
    <w:rsid w:val="00F207AB"/>
    <w:rsid w:val="00F21724"/>
    <w:rsid w:val="00F21A81"/>
    <w:rsid w:val="00F21CC1"/>
    <w:rsid w:val="00F2252B"/>
    <w:rsid w:val="00F22BD1"/>
    <w:rsid w:val="00F2428F"/>
    <w:rsid w:val="00F25FDB"/>
    <w:rsid w:val="00F27444"/>
    <w:rsid w:val="00F32A56"/>
    <w:rsid w:val="00F413D8"/>
    <w:rsid w:val="00F42100"/>
    <w:rsid w:val="00F42A9B"/>
    <w:rsid w:val="00F4438A"/>
    <w:rsid w:val="00F464FE"/>
    <w:rsid w:val="00F55200"/>
    <w:rsid w:val="00F6591A"/>
    <w:rsid w:val="00F7546C"/>
    <w:rsid w:val="00F93ACB"/>
    <w:rsid w:val="00FB0C0E"/>
    <w:rsid w:val="00FB1780"/>
    <w:rsid w:val="00FB35C6"/>
    <w:rsid w:val="00FB5BFA"/>
    <w:rsid w:val="00FB6ADE"/>
    <w:rsid w:val="00FC59C0"/>
    <w:rsid w:val="00FD3574"/>
    <w:rsid w:val="00FD6408"/>
    <w:rsid w:val="00FD6A7D"/>
    <w:rsid w:val="00FD6FC9"/>
    <w:rsid w:val="00FE1592"/>
    <w:rsid w:val="00FF1CA4"/>
    <w:rsid w:val="00FF35E2"/>
    <w:rsid w:val="00FF5D71"/>
    <w:rsid w:val="00FF6F60"/>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AE376-EBBC-4A88-B7A4-2C01BED4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2030</Words>
  <Characters>10663</Characters>
  <Application>Microsoft Office Word</Application>
  <DocSecurity>0</DocSecurity>
  <Lines>969</Lines>
  <Paragraphs>551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Gibson, Vikki</cp:lastModifiedBy>
  <cp:revision>3</cp:revision>
  <cp:lastPrinted>2015-05-12T04:05:00Z</cp:lastPrinted>
  <dcterms:created xsi:type="dcterms:W3CDTF">2015-06-15T03:58:00Z</dcterms:created>
  <dcterms:modified xsi:type="dcterms:W3CDTF">2015-06-15T03:58:00Z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