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4F" w:rsidRPr="001D4D41" w:rsidRDefault="00193461" w:rsidP="00C63713">
      <w:pPr>
        <w:rPr>
          <w:sz w:val="28"/>
        </w:rPr>
      </w:pPr>
      <w:r w:rsidRPr="001D4D41">
        <w:rPr>
          <w:noProof/>
          <w:lang w:eastAsia="en-AU"/>
        </w:rPr>
        <w:drawing>
          <wp:inline distT="0" distB="0" distL="0" distR="0" wp14:anchorId="0F89A887" wp14:editId="2F12F911">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48364F" w:rsidRPr="001D4D41" w:rsidRDefault="0048364F" w:rsidP="0048364F">
      <w:pPr>
        <w:rPr>
          <w:sz w:val="19"/>
        </w:rPr>
      </w:pPr>
    </w:p>
    <w:p w:rsidR="0048364F" w:rsidRPr="001D4D41" w:rsidRDefault="005205FD" w:rsidP="0048364F">
      <w:pPr>
        <w:pStyle w:val="ShortT"/>
      </w:pPr>
      <w:r w:rsidRPr="001D4D41">
        <w:t>Social Security (International Agreements) Amendment (Republic of India) Regulation</w:t>
      </w:r>
      <w:r w:rsidR="001D4D41" w:rsidRPr="001D4D41">
        <w:t> </w:t>
      </w:r>
      <w:r w:rsidRPr="001D4D41">
        <w:t>2015</w:t>
      </w:r>
    </w:p>
    <w:p w:rsidR="0048364F" w:rsidRPr="001D4D41" w:rsidRDefault="0048364F" w:rsidP="0048364F"/>
    <w:p w:rsidR="0048364F" w:rsidRPr="001D4D41" w:rsidRDefault="00A4361F" w:rsidP="00680F17">
      <w:pPr>
        <w:pStyle w:val="InstNo"/>
      </w:pPr>
      <w:r w:rsidRPr="001D4D41">
        <w:t>Select Legislative Instrument</w:t>
      </w:r>
      <w:r w:rsidR="00154EAC" w:rsidRPr="001D4D41">
        <w:t xml:space="preserve"> </w:t>
      </w:r>
      <w:bookmarkStart w:id="0" w:name="BKCheck15B_1"/>
      <w:bookmarkEnd w:id="0"/>
      <w:r w:rsidR="00D0104A" w:rsidRPr="001D4D41">
        <w:fldChar w:fldCharType="begin"/>
      </w:r>
      <w:r w:rsidR="00D0104A" w:rsidRPr="001D4D41">
        <w:instrText xml:space="preserve"> DOCPROPERTY  ActNo </w:instrText>
      </w:r>
      <w:r w:rsidR="00D0104A" w:rsidRPr="001D4D41">
        <w:fldChar w:fldCharType="separate"/>
      </w:r>
      <w:r w:rsidR="00EE191A">
        <w:t>No. 89, 2015</w:t>
      </w:r>
      <w:r w:rsidR="00D0104A" w:rsidRPr="001D4D41">
        <w:fldChar w:fldCharType="end"/>
      </w:r>
    </w:p>
    <w:p w:rsidR="00105753" w:rsidRPr="001D4D41" w:rsidRDefault="00105753" w:rsidP="00E0425B">
      <w:pPr>
        <w:pStyle w:val="SignCoverPageStart"/>
        <w:spacing w:before="240"/>
        <w:rPr>
          <w:szCs w:val="22"/>
        </w:rPr>
      </w:pPr>
      <w:r w:rsidRPr="001D4D41">
        <w:rPr>
          <w:szCs w:val="22"/>
        </w:rPr>
        <w:t>I, General the Honourable Sir Peter Cosgrove AK MC (</w:t>
      </w:r>
      <w:proofErr w:type="spellStart"/>
      <w:r w:rsidRPr="001D4D41">
        <w:rPr>
          <w:szCs w:val="22"/>
        </w:rPr>
        <w:t>Ret’d</w:t>
      </w:r>
      <w:proofErr w:type="spellEnd"/>
      <w:r w:rsidRPr="001D4D41">
        <w:rPr>
          <w:szCs w:val="22"/>
        </w:rPr>
        <w:t xml:space="preserve">), </w:t>
      </w:r>
      <w:r w:rsidR="001D4D41" w:rsidRPr="001D4D41">
        <w:rPr>
          <w:szCs w:val="22"/>
        </w:rPr>
        <w:t>Governor</w:t>
      </w:r>
      <w:r w:rsidR="001D4D41">
        <w:rPr>
          <w:szCs w:val="22"/>
        </w:rPr>
        <w:noBreakHyphen/>
      </w:r>
      <w:r w:rsidR="001D4D41" w:rsidRPr="001D4D41">
        <w:rPr>
          <w:szCs w:val="22"/>
        </w:rPr>
        <w:t>General</w:t>
      </w:r>
      <w:r w:rsidRPr="001D4D41">
        <w:rPr>
          <w:szCs w:val="22"/>
        </w:rPr>
        <w:t xml:space="preserve"> of the Commonwealth of Australia, acting with the advice of the Federal Executive Council, make the following regulation.</w:t>
      </w:r>
    </w:p>
    <w:p w:rsidR="00105753" w:rsidRPr="001D4D41" w:rsidRDefault="00105753" w:rsidP="00E0425B">
      <w:pPr>
        <w:keepNext/>
        <w:spacing w:before="720" w:line="240" w:lineRule="atLeast"/>
        <w:ind w:right="397"/>
        <w:jc w:val="both"/>
        <w:rPr>
          <w:szCs w:val="22"/>
        </w:rPr>
      </w:pPr>
      <w:r w:rsidRPr="001D4D41">
        <w:rPr>
          <w:szCs w:val="22"/>
        </w:rPr>
        <w:t xml:space="preserve">Dated </w:t>
      </w:r>
      <w:bookmarkStart w:id="1" w:name="BKCheck15B_2"/>
      <w:bookmarkEnd w:id="1"/>
      <w:r w:rsidRPr="001D4D41">
        <w:rPr>
          <w:szCs w:val="22"/>
        </w:rPr>
        <w:fldChar w:fldCharType="begin"/>
      </w:r>
      <w:r w:rsidRPr="001D4D41">
        <w:rPr>
          <w:szCs w:val="22"/>
        </w:rPr>
        <w:instrText xml:space="preserve"> DOCPROPERTY  DateMade </w:instrText>
      </w:r>
      <w:r w:rsidRPr="001D4D41">
        <w:rPr>
          <w:szCs w:val="22"/>
        </w:rPr>
        <w:fldChar w:fldCharType="separate"/>
      </w:r>
      <w:r w:rsidR="00EE191A">
        <w:rPr>
          <w:szCs w:val="22"/>
        </w:rPr>
        <w:t>17 June 2015</w:t>
      </w:r>
      <w:r w:rsidRPr="001D4D41">
        <w:rPr>
          <w:szCs w:val="22"/>
        </w:rPr>
        <w:fldChar w:fldCharType="end"/>
      </w:r>
    </w:p>
    <w:p w:rsidR="00105753" w:rsidRPr="001D4D41" w:rsidRDefault="00105753" w:rsidP="00E0425B">
      <w:pPr>
        <w:keepNext/>
        <w:tabs>
          <w:tab w:val="left" w:pos="3402"/>
        </w:tabs>
        <w:spacing w:before="1080" w:line="300" w:lineRule="atLeast"/>
        <w:ind w:left="397" w:right="397"/>
        <w:jc w:val="right"/>
        <w:rPr>
          <w:szCs w:val="22"/>
        </w:rPr>
      </w:pPr>
      <w:r w:rsidRPr="001D4D41">
        <w:rPr>
          <w:szCs w:val="22"/>
        </w:rPr>
        <w:t>Peter Cosgrove</w:t>
      </w:r>
    </w:p>
    <w:p w:rsidR="00105753" w:rsidRPr="001D4D41" w:rsidRDefault="001D4D41" w:rsidP="00E0425B">
      <w:pPr>
        <w:keepNext/>
        <w:tabs>
          <w:tab w:val="left" w:pos="3402"/>
        </w:tabs>
        <w:spacing w:line="300" w:lineRule="atLeast"/>
        <w:ind w:left="397" w:right="397"/>
        <w:jc w:val="right"/>
        <w:rPr>
          <w:szCs w:val="22"/>
        </w:rPr>
      </w:pPr>
      <w:r w:rsidRPr="001D4D41">
        <w:rPr>
          <w:szCs w:val="22"/>
        </w:rPr>
        <w:t>Governor</w:t>
      </w:r>
      <w:r>
        <w:rPr>
          <w:szCs w:val="22"/>
        </w:rPr>
        <w:noBreakHyphen/>
      </w:r>
      <w:r w:rsidRPr="001D4D41">
        <w:rPr>
          <w:szCs w:val="22"/>
        </w:rPr>
        <w:t>General</w:t>
      </w:r>
    </w:p>
    <w:p w:rsidR="00105753" w:rsidRPr="001D4D41" w:rsidRDefault="00105753" w:rsidP="00105753">
      <w:pPr>
        <w:keepNext/>
        <w:tabs>
          <w:tab w:val="left" w:pos="3402"/>
        </w:tabs>
        <w:spacing w:before="360" w:after="1080" w:line="300" w:lineRule="atLeast"/>
        <w:ind w:right="397"/>
        <w:rPr>
          <w:szCs w:val="22"/>
        </w:rPr>
      </w:pPr>
      <w:r w:rsidRPr="001D4D41">
        <w:rPr>
          <w:szCs w:val="22"/>
        </w:rPr>
        <w:t>By His Excellency’s Command</w:t>
      </w:r>
    </w:p>
    <w:p w:rsidR="00105753" w:rsidRPr="001D4D41" w:rsidRDefault="00105753" w:rsidP="00E0425B">
      <w:pPr>
        <w:keepNext/>
        <w:tabs>
          <w:tab w:val="left" w:pos="3402"/>
        </w:tabs>
        <w:spacing w:before="480" w:line="300" w:lineRule="atLeast"/>
        <w:ind w:right="397"/>
        <w:rPr>
          <w:szCs w:val="22"/>
        </w:rPr>
      </w:pPr>
      <w:r w:rsidRPr="001D4D41">
        <w:rPr>
          <w:szCs w:val="22"/>
        </w:rPr>
        <w:t>Scott Morrison</w:t>
      </w:r>
    </w:p>
    <w:p w:rsidR="00105753" w:rsidRPr="001D4D41" w:rsidRDefault="00105753" w:rsidP="00E0425B">
      <w:pPr>
        <w:pStyle w:val="SignCoverPageEnd"/>
        <w:rPr>
          <w:szCs w:val="22"/>
        </w:rPr>
      </w:pPr>
      <w:r w:rsidRPr="001D4D41">
        <w:rPr>
          <w:szCs w:val="22"/>
        </w:rPr>
        <w:t>Minister for Social Services</w:t>
      </w:r>
    </w:p>
    <w:p w:rsidR="00105753" w:rsidRPr="001D4D41" w:rsidRDefault="00105753" w:rsidP="00105753"/>
    <w:p w:rsidR="0048364F" w:rsidRPr="001D4D41" w:rsidRDefault="0048364F" w:rsidP="0048364F">
      <w:pPr>
        <w:pStyle w:val="Header"/>
        <w:tabs>
          <w:tab w:val="clear" w:pos="4150"/>
          <w:tab w:val="clear" w:pos="8307"/>
        </w:tabs>
      </w:pPr>
      <w:r w:rsidRPr="001D4D41">
        <w:rPr>
          <w:rStyle w:val="CharAmSchNo"/>
        </w:rPr>
        <w:t xml:space="preserve"> </w:t>
      </w:r>
      <w:r w:rsidRPr="001D4D41">
        <w:rPr>
          <w:rStyle w:val="CharAmSchText"/>
        </w:rPr>
        <w:t xml:space="preserve"> </w:t>
      </w:r>
    </w:p>
    <w:p w:rsidR="0048364F" w:rsidRPr="001D4D41" w:rsidRDefault="0048364F" w:rsidP="0048364F">
      <w:pPr>
        <w:pStyle w:val="Header"/>
        <w:tabs>
          <w:tab w:val="clear" w:pos="4150"/>
          <w:tab w:val="clear" w:pos="8307"/>
        </w:tabs>
      </w:pPr>
      <w:r w:rsidRPr="001D4D41">
        <w:rPr>
          <w:rStyle w:val="CharAmPartNo"/>
        </w:rPr>
        <w:t xml:space="preserve"> </w:t>
      </w:r>
      <w:r w:rsidRPr="001D4D41">
        <w:rPr>
          <w:rStyle w:val="CharAmPartText"/>
        </w:rPr>
        <w:t xml:space="preserve"> </w:t>
      </w:r>
    </w:p>
    <w:p w:rsidR="0048364F" w:rsidRPr="001D4D41" w:rsidRDefault="0048364F" w:rsidP="0048364F">
      <w:pPr>
        <w:sectPr w:rsidR="0048364F" w:rsidRPr="001D4D41" w:rsidSect="006A6984">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3" w:left="2410" w:header="720" w:footer="3546" w:gutter="0"/>
          <w:cols w:space="708"/>
          <w:titlePg/>
          <w:docGrid w:linePitch="360"/>
        </w:sectPr>
      </w:pPr>
    </w:p>
    <w:p w:rsidR="0048364F" w:rsidRPr="001D4D41" w:rsidRDefault="0048364F" w:rsidP="00362CD6">
      <w:pPr>
        <w:rPr>
          <w:sz w:val="36"/>
        </w:rPr>
      </w:pPr>
      <w:r w:rsidRPr="001D4D41">
        <w:rPr>
          <w:sz w:val="36"/>
        </w:rPr>
        <w:lastRenderedPageBreak/>
        <w:t>Contents</w:t>
      </w:r>
    </w:p>
    <w:bookmarkStart w:id="2" w:name="BKCheck15B_3"/>
    <w:bookmarkEnd w:id="2"/>
    <w:p w:rsidR="00D95FEF" w:rsidRPr="001D4D41" w:rsidRDefault="00D95FEF">
      <w:pPr>
        <w:pStyle w:val="TOC5"/>
        <w:rPr>
          <w:rFonts w:asciiTheme="minorHAnsi" w:eastAsiaTheme="minorEastAsia" w:hAnsiTheme="minorHAnsi" w:cstheme="minorBidi"/>
          <w:noProof/>
          <w:kern w:val="0"/>
          <w:sz w:val="22"/>
          <w:szCs w:val="22"/>
        </w:rPr>
      </w:pPr>
      <w:r w:rsidRPr="001D4D41">
        <w:fldChar w:fldCharType="begin"/>
      </w:r>
      <w:r w:rsidRPr="001D4D41">
        <w:instrText xml:space="preserve"> TOC \o "1-9" </w:instrText>
      </w:r>
      <w:r w:rsidRPr="001D4D41">
        <w:fldChar w:fldCharType="separate"/>
      </w:r>
      <w:r w:rsidRPr="001D4D41">
        <w:rPr>
          <w:noProof/>
        </w:rPr>
        <w:t>1</w:t>
      </w:r>
      <w:r w:rsidRPr="001D4D41">
        <w:rPr>
          <w:noProof/>
        </w:rPr>
        <w:tab/>
        <w:t>Name</w:t>
      </w:r>
      <w:r w:rsidRPr="001D4D41">
        <w:rPr>
          <w:noProof/>
        </w:rPr>
        <w:tab/>
      </w:r>
      <w:r w:rsidRPr="001D4D41">
        <w:rPr>
          <w:noProof/>
        </w:rPr>
        <w:fldChar w:fldCharType="begin"/>
      </w:r>
      <w:r w:rsidRPr="001D4D41">
        <w:rPr>
          <w:noProof/>
        </w:rPr>
        <w:instrText xml:space="preserve"> PAGEREF _Toc419730946 \h </w:instrText>
      </w:r>
      <w:r w:rsidRPr="001D4D41">
        <w:rPr>
          <w:noProof/>
        </w:rPr>
      </w:r>
      <w:r w:rsidRPr="001D4D41">
        <w:rPr>
          <w:noProof/>
        </w:rPr>
        <w:fldChar w:fldCharType="separate"/>
      </w:r>
      <w:r w:rsidR="00EE191A">
        <w:rPr>
          <w:noProof/>
        </w:rPr>
        <w:t>1</w:t>
      </w:r>
      <w:r w:rsidRPr="001D4D41">
        <w:rPr>
          <w:noProof/>
        </w:rPr>
        <w:fldChar w:fldCharType="end"/>
      </w:r>
    </w:p>
    <w:p w:rsidR="00D95FEF" w:rsidRPr="001D4D41" w:rsidRDefault="00D95FEF">
      <w:pPr>
        <w:pStyle w:val="TOC5"/>
        <w:rPr>
          <w:rFonts w:asciiTheme="minorHAnsi" w:eastAsiaTheme="minorEastAsia" w:hAnsiTheme="minorHAnsi" w:cstheme="minorBidi"/>
          <w:noProof/>
          <w:kern w:val="0"/>
          <w:sz w:val="22"/>
          <w:szCs w:val="22"/>
        </w:rPr>
      </w:pPr>
      <w:r w:rsidRPr="001D4D41">
        <w:rPr>
          <w:noProof/>
        </w:rPr>
        <w:t>2</w:t>
      </w:r>
      <w:r w:rsidRPr="001D4D41">
        <w:rPr>
          <w:noProof/>
        </w:rPr>
        <w:tab/>
        <w:t>Commencement</w:t>
      </w:r>
      <w:r w:rsidRPr="001D4D41">
        <w:rPr>
          <w:noProof/>
        </w:rPr>
        <w:tab/>
      </w:r>
      <w:r w:rsidRPr="001D4D41">
        <w:rPr>
          <w:noProof/>
        </w:rPr>
        <w:fldChar w:fldCharType="begin"/>
      </w:r>
      <w:r w:rsidRPr="001D4D41">
        <w:rPr>
          <w:noProof/>
        </w:rPr>
        <w:instrText xml:space="preserve"> PAGEREF _Toc419730947 \h </w:instrText>
      </w:r>
      <w:r w:rsidRPr="001D4D41">
        <w:rPr>
          <w:noProof/>
        </w:rPr>
      </w:r>
      <w:r w:rsidRPr="001D4D41">
        <w:rPr>
          <w:noProof/>
        </w:rPr>
        <w:fldChar w:fldCharType="separate"/>
      </w:r>
      <w:r w:rsidR="00EE191A">
        <w:rPr>
          <w:noProof/>
        </w:rPr>
        <w:t>1</w:t>
      </w:r>
      <w:r w:rsidRPr="001D4D41">
        <w:rPr>
          <w:noProof/>
        </w:rPr>
        <w:fldChar w:fldCharType="end"/>
      </w:r>
    </w:p>
    <w:p w:rsidR="00D95FEF" w:rsidRPr="001D4D41" w:rsidRDefault="00D95FEF">
      <w:pPr>
        <w:pStyle w:val="TOC5"/>
        <w:rPr>
          <w:rFonts w:asciiTheme="minorHAnsi" w:eastAsiaTheme="minorEastAsia" w:hAnsiTheme="minorHAnsi" w:cstheme="minorBidi"/>
          <w:noProof/>
          <w:kern w:val="0"/>
          <w:sz w:val="22"/>
          <w:szCs w:val="22"/>
        </w:rPr>
      </w:pPr>
      <w:r w:rsidRPr="001D4D41">
        <w:rPr>
          <w:noProof/>
        </w:rPr>
        <w:t>3</w:t>
      </w:r>
      <w:r w:rsidRPr="001D4D41">
        <w:rPr>
          <w:noProof/>
        </w:rPr>
        <w:tab/>
        <w:t>Authority</w:t>
      </w:r>
      <w:r w:rsidRPr="001D4D41">
        <w:rPr>
          <w:noProof/>
        </w:rPr>
        <w:tab/>
      </w:r>
      <w:r w:rsidRPr="001D4D41">
        <w:rPr>
          <w:noProof/>
        </w:rPr>
        <w:fldChar w:fldCharType="begin"/>
      </w:r>
      <w:r w:rsidRPr="001D4D41">
        <w:rPr>
          <w:noProof/>
        </w:rPr>
        <w:instrText xml:space="preserve"> PAGEREF _Toc419730948 \h </w:instrText>
      </w:r>
      <w:r w:rsidRPr="001D4D41">
        <w:rPr>
          <w:noProof/>
        </w:rPr>
      </w:r>
      <w:r w:rsidRPr="001D4D41">
        <w:rPr>
          <w:noProof/>
        </w:rPr>
        <w:fldChar w:fldCharType="separate"/>
      </w:r>
      <w:r w:rsidR="00EE191A">
        <w:rPr>
          <w:noProof/>
        </w:rPr>
        <w:t>1</w:t>
      </w:r>
      <w:r w:rsidRPr="001D4D41">
        <w:rPr>
          <w:noProof/>
        </w:rPr>
        <w:fldChar w:fldCharType="end"/>
      </w:r>
    </w:p>
    <w:p w:rsidR="00D95FEF" w:rsidRPr="001D4D41" w:rsidRDefault="00D95FEF">
      <w:pPr>
        <w:pStyle w:val="TOC5"/>
        <w:rPr>
          <w:rFonts w:asciiTheme="minorHAnsi" w:eastAsiaTheme="minorEastAsia" w:hAnsiTheme="minorHAnsi" w:cstheme="minorBidi"/>
          <w:noProof/>
          <w:kern w:val="0"/>
          <w:sz w:val="22"/>
          <w:szCs w:val="22"/>
        </w:rPr>
      </w:pPr>
      <w:r w:rsidRPr="001D4D41">
        <w:rPr>
          <w:noProof/>
        </w:rPr>
        <w:t>4</w:t>
      </w:r>
      <w:r w:rsidRPr="001D4D41">
        <w:rPr>
          <w:noProof/>
        </w:rPr>
        <w:tab/>
        <w:t>Repeal of this instrument</w:t>
      </w:r>
      <w:r w:rsidRPr="001D4D41">
        <w:rPr>
          <w:noProof/>
        </w:rPr>
        <w:tab/>
      </w:r>
      <w:r w:rsidRPr="001D4D41">
        <w:rPr>
          <w:noProof/>
        </w:rPr>
        <w:fldChar w:fldCharType="begin"/>
      </w:r>
      <w:r w:rsidRPr="001D4D41">
        <w:rPr>
          <w:noProof/>
        </w:rPr>
        <w:instrText xml:space="preserve"> PAGEREF _Toc419730949 \h </w:instrText>
      </w:r>
      <w:r w:rsidRPr="001D4D41">
        <w:rPr>
          <w:noProof/>
        </w:rPr>
      </w:r>
      <w:r w:rsidRPr="001D4D41">
        <w:rPr>
          <w:noProof/>
        </w:rPr>
        <w:fldChar w:fldCharType="separate"/>
      </w:r>
      <w:r w:rsidR="00EE191A">
        <w:rPr>
          <w:noProof/>
        </w:rPr>
        <w:t>2</w:t>
      </w:r>
      <w:r w:rsidRPr="001D4D41">
        <w:rPr>
          <w:noProof/>
        </w:rPr>
        <w:fldChar w:fldCharType="end"/>
      </w:r>
    </w:p>
    <w:p w:rsidR="00D95FEF" w:rsidRPr="001D4D41" w:rsidRDefault="00D95FEF">
      <w:pPr>
        <w:pStyle w:val="TOC5"/>
        <w:rPr>
          <w:rFonts w:asciiTheme="minorHAnsi" w:eastAsiaTheme="minorEastAsia" w:hAnsiTheme="minorHAnsi" w:cstheme="minorBidi"/>
          <w:noProof/>
          <w:kern w:val="0"/>
          <w:sz w:val="22"/>
          <w:szCs w:val="22"/>
        </w:rPr>
      </w:pPr>
      <w:r w:rsidRPr="001D4D41">
        <w:rPr>
          <w:noProof/>
        </w:rPr>
        <w:t>5</w:t>
      </w:r>
      <w:r w:rsidRPr="001D4D41">
        <w:rPr>
          <w:noProof/>
        </w:rPr>
        <w:tab/>
        <w:t>Schedules</w:t>
      </w:r>
      <w:r w:rsidRPr="001D4D41">
        <w:rPr>
          <w:noProof/>
        </w:rPr>
        <w:tab/>
      </w:r>
      <w:r w:rsidRPr="001D4D41">
        <w:rPr>
          <w:noProof/>
        </w:rPr>
        <w:fldChar w:fldCharType="begin"/>
      </w:r>
      <w:r w:rsidRPr="001D4D41">
        <w:rPr>
          <w:noProof/>
        </w:rPr>
        <w:instrText xml:space="preserve"> PAGEREF _Toc419730950 \h </w:instrText>
      </w:r>
      <w:r w:rsidRPr="001D4D41">
        <w:rPr>
          <w:noProof/>
        </w:rPr>
      </w:r>
      <w:r w:rsidRPr="001D4D41">
        <w:rPr>
          <w:noProof/>
        </w:rPr>
        <w:fldChar w:fldCharType="separate"/>
      </w:r>
      <w:r w:rsidR="00EE191A">
        <w:rPr>
          <w:noProof/>
        </w:rPr>
        <w:t>2</w:t>
      </w:r>
      <w:r w:rsidRPr="001D4D41">
        <w:rPr>
          <w:noProof/>
        </w:rPr>
        <w:fldChar w:fldCharType="end"/>
      </w:r>
    </w:p>
    <w:p w:rsidR="00D95FEF" w:rsidRPr="001D4D41" w:rsidRDefault="00D95FEF">
      <w:pPr>
        <w:pStyle w:val="TOC6"/>
        <w:rPr>
          <w:rFonts w:asciiTheme="minorHAnsi" w:eastAsiaTheme="minorEastAsia" w:hAnsiTheme="minorHAnsi" w:cstheme="minorBidi"/>
          <w:b w:val="0"/>
          <w:noProof/>
          <w:kern w:val="0"/>
          <w:sz w:val="22"/>
          <w:szCs w:val="22"/>
        </w:rPr>
      </w:pPr>
      <w:r w:rsidRPr="001D4D41">
        <w:rPr>
          <w:noProof/>
        </w:rPr>
        <w:t>Schedule</w:t>
      </w:r>
      <w:r w:rsidR="001D4D41" w:rsidRPr="001D4D41">
        <w:rPr>
          <w:noProof/>
        </w:rPr>
        <w:t> </w:t>
      </w:r>
      <w:r w:rsidRPr="001D4D41">
        <w:rPr>
          <w:noProof/>
        </w:rPr>
        <w:t>1—Amendments</w:t>
      </w:r>
      <w:r w:rsidRPr="001D4D41">
        <w:rPr>
          <w:b w:val="0"/>
          <w:noProof/>
          <w:sz w:val="18"/>
        </w:rPr>
        <w:tab/>
      </w:r>
      <w:r w:rsidRPr="001D4D41">
        <w:rPr>
          <w:b w:val="0"/>
          <w:noProof/>
          <w:sz w:val="18"/>
        </w:rPr>
        <w:fldChar w:fldCharType="begin"/>
      </w:r>
      <w:r w:rsidRPr="001D4D41">
        <w:rPr>
          <w:b w:val="0"/>
          <w:noProof/>
          <w:sz w:val="18"/>
        </w:rPr>
        <w:instrText xml:space="preserve"> PAGEREF _Toc419730951 \h </w:instrText>
      </w:r>
      <w:r w:rsidRPr="001D4D41">
        <w:rPr>
          <w:b w:val="0"/>
          <w:noProof/>
          <w:sz w:val="18"/>
        </w:rPr>
      </w:r>
      <w:r w:rsidRPr="001D4D41">
        <w:rPr>
          <w:b w:val="0"/>
          <w:noProof/>
          <w:sz w:val="18"/>
        </w:rPr>
        <w:fldChar w:fldCharType="separate"/>
      </w:r>
      <w:r w:rsidR="00EE191A">
        <w:rPr>
          <w:b w:val="0"/>
          <w:noProof/>
          <w:sz w:val="18"/>
        </w:rPr>
        <w:t>3</w:t>
      </w:r>
      <w:r w:rsidRPr="001D4D41">
        <w:rPr>
          <w:b w:val="0"/>
          <w:noProof/>
          <w:sz w:val="18"/>
        </w:rPr>
        <w:fldChar w:fldCharType="end"/>
      </w:r>
    </w:p>
    <w:p w:rsidR="00D95FEF" w:rsidRPr="001D4D41" w:rsidRDefault="00D95FEF">
      <w:pPr>
        <w:pStyle w:val="TOC9"/>
        <w:rPr>
          <w:rFonts w:asciiTheme="minorHAnsi" w:eastAsiaTheme="minorEastAsia" w:hAnsiTheme="minorHAnsi" w:cstheme="minorBidi"/>
          <w:i w:val="0"/>
          <w:noProof/>
          <w:kern w:val="0"/>
          <w:sz w:val="22"/>
          <w:szCs w:val="22"/>
        </w:rPr>
      </w:pPr>
      <w:r w:rsidRPr="001D4D41">
        <w:rPr>
          <w:noProof/>
        </w:rPr>
        <w:t>Social Security (International Agreements) Act 1999</w:t>
      </w:r>
      <w:r w:rsidRPr="001D4D41">
        <w:rPr>
          <w:i w:val="0"/>
          <w:noProof/>
          <w:sz w:val="18"/>
        </w:rPr>
        <w:tab/>
      </w:r>
      <w:r w:rsidRPr="001D4D41">
        <w:rPr>
          <w:i w:val="0"/>
          <w:noProof/>
          <w:sz w:val="18"/>
        </w:rPr>
        <w:fldChar w:fldCharType="begin"/>
      </w:r>
      <w:r w:rsidRPr="001D4D41">
        <w:rPr>
          <w:i w:val="0"/>
          <w:noProof/>
          <w:sz w:val="18"/>
        </w:rPr>
        <w:instrText xml:space="preserve"> PAGEREF _Toc419730952 \h </w:instrText>
      </w:r>
      <w:r w:rsidRPr="001D4D41">
        <w:rPr>
          <w:i w:val="0"/>
          <w:noProof/>
          <w:sz w:val="18"/>
        </w:rPr>
      </w:r>
      <w:r w:rsidRPr="001D4D41">
        <w:rPr>
          <w:i w:val="0"/>
          <w:noProof/>
          <w:sz w:val="18"/>
        </w:rPr>
        <w:fldChar w:fldCharType="separate"/>
      </w:r>
      <w:r w:rsidR="00EE191A">
        <w:rPr>
          <w:i w:val="0"/>
          <w:noProof/>
          <w:sz w:val="18"/>
        </w:rPr>
        <w:t>3</w:t>
      </w:r>
      <w:r w:rsidRPr="001D4D41">
        <w:rPr>
          <w:i w:val="0"/>
          <w:noProof/>
          <w:sz w:val="18"/>
        </w:rPr>
        <w:fldChar w:fldCharType="end"/>
      </w:r>
    </w:p>
    <w:p w:rsidR="00833416" w:rsidRPr="001D4D41" w:rsidRDefault="00D95FEF" w:rsidP="0048364F">
      <w:r w:rsidRPr="001D4D41">
        <w:fldChar w:fldCharType="end"/>
      </w:r>
    </w:p>
    <w:p w:rsidR="00722023" w:rsidRPr="001D4D41" w:rsidRDefault="00722023" w:rsidP="0048364F">
      <w:pPr>
        <w:sectPr w:rsidR="00722023" w:rsidRPr="001D4D41" w:rsidSect="006A6984">
          <w:headerReference w:type="even" r:id="rId15"/>
          <w:headerReference w:type="default" r:id="rId16"/>
          <w:footerReference w:type="even" r:id="rId17"/>
          <w:footerReference w:type="default" r:id="rId18"/>
          <w:headerReference w:type="first" r:id="rId19"/>
          <w:pgSz w:w="11907" w:h="16839"/>
          <w:pgMar w:top="2375" w:right="2410" w:bottom="4253" w:left="2410" w:header="720" w:footer="3402" w:gutter="0"/>
          <w:pgNumType w:fmt="lowerRoman" w:start="1"/>
          <w:cols w:space="708"/>
          <w:docGrid w:linePitch="360"/>
        </w:sectPr>
      </w:pPr>
    </w:p>
    <w:p w:rsidR="0048364F" w:rsidRPr="001D4D41" w:rsidRDefault="0048364F" w:rsidP="0048364F">
      <w:pPr>
        <w:pStyle w:val="ActHead5"/>
      </w:pPr>
      <w:bookmarkStart w:id="3" w:name="_Toc419730946"/>
      <w:r w:rsidRPr="001D4D41">
        <w:rPr>
          <w:rStyle w:val="CharSectno"/>
        </w:rPr>
        <w:lastRenderedPageBreak/>
        <w:t>1</w:t>
      </w:r>
      <w:r w:rsidRPr="001D4D41">
        <w:t xml:space="preserve">  </w:t>
      </w:r>
      <w:r w:rsidR="004F676E" w:rsidRPr="001D4D41">
        <w:t>Name</w:t>
      </w:r>
      <w:bookmarkEnd w:id="3"/>
    </w:p>
    <w:p w:rsidR="0048364F" w:rsidRPr="001D4D41" w:rsidRDefault="0048364F" w:rsidP="0048364F">
      <w:pPr>
        <w:pStyle w:val="subsection"/>
      </w:pPr>
      <w:r w:rsidRPr="001D4D41">
        <w:tab/>
      </w:r>
      <w:r w:rsidRPr="001D4D41">
        <w:tab/>
        <w:t>Th</w:t>
      </w:r>
      <w:r w:rsidR="00F24C35" w:rsidRPr="001D4D41">
        <w:t>is</w:t>
      </w:r>
      <w:r w:rsidRPr="001D4D41">
        <w:t xml:space="preserve"> </w:t>
      </w:r>
      <w:r w:rsidR="00F24C35" w:rsidRPr="001D4D41">
        <w:t>is</w:t>
      </w:r>
      <w:r w:rsidR="003801D0" w:rsidRPr="001D4D41">
        <w:t xml:space="preserve"> the</w:t>
      </w:r>
      <w:r w:rsidRPr="001D4D41">
        <w:t xml:space="preserve"> </w:t>
      </w:r>
      <w:bookmarkStart w:id="4" w:name="BKCheck15B_4"/>
      <w:bookmarkEnd w:id="4"/>
      <w:r w:rsidR="00CB0180" w:rsidRPr="001D4D41">
        <w:rPr>
          <w:i/>
        </w:rPr>
        <w:fldChar w:fldCharType="begin"/>
      </w:r>
      <w:r w:rsidR="00CB0180" w:rsidRPr="001D4D41">
        <w:rPr>
          <w:i/>
        </w:rPr>
        <w:instrText xml:space="preserve"> STYLEREF  ShortT </w:instrText>
      </w:r>
      <w:r w:rsidR="00CB0180" w:rsidRPr="001D4D41">
        <w:rPr>
          <w:i/>
        </w:rPr>
        <w:fldChar w:fldCharType="separate"/>
      </w:r>
      <w:r w:rsidR="00EE191A">
        <w:rPr>
          <w:i/>
          <w:noProof/>
        </w:rPr>
        <w:t>Social Security (International Agreements) Amendment (Republic of India) Regulation 2015</w:t>
      </w:r>
      <w:r w:rsidR="00CB0180" w:rsidRPr="001D4D41">
        <w:rPr>
          <w:i/>
        </w:rPr>
        <w:fldChar w:fldCharType="end"/>
      </w:r>
      <w:r w:rsidRPr="001D4D41">
        <w:t>.</w:t>
      </w:r>
    </w:p>
    <w:p w:rsidR="0048364F" w:rsidRPr="001D4D41" w:rsidRDefault="0048364F" w:rsidP="0048364F">
      <w:pPr>
        <w:pStyle w:val="ActHead5"/>
      </w:pPr>
      <w:bookmarkStart w:id="5" w:name="_Toc419730947"/>
      <w:r w:rsidRPr="001D4D41">
        <w:rPr>
          <w:rStyle w:val="CharSectno"/>
        </w:rPr>
        <w:t>2</w:t>
      </w:r>
      <w:r w:rsidRPr="001D4D41">
        <w:t xml:space="preserve">  Commencement</w:t>
      </w:r>
      <w:bookmarkEnd w:id="5"/>
    </w:p>
    <w:p w:rsidR="00C83455" w:rsidRPr="001D4D41" w:rsidRDefault="00C83455" w:rsidP="00593449">
      <w:pPr>
        <w:pStyle w:val="subsection"/>
      </w:pPr>
      <w:r w:rsidRPr="001D4D41">
        <w:tab/>
        <w:t>(1)</w:t>
      </w:r>
      <w:r w:rsidRPr="001D4D41">
        <w:tab/>
        <w:t>Each provision of this instrument specified in column 1 of the table commences, or is taken to have commenced, in accordance with column 2 of the table. Any other statement in column 2 has effect according to its terms.</w:t>
      </w:r>
    </w:p>
    <w:p w:rsidR="00C83455" w:rsidRPr="001D4D41" w:rsidRDefault="00C83455" w:rsidP="00593449">
      <w:pPr>
        <w:pStyle w:val="Tabletext"/>
      </w:pPr>
    </w:p>
    <w:tbl>
      <w:tblPr>
        <w:tblW w:w="0" w:type="auto"/>
        <w:tblInd w:w="107" w:type="dxa"/>
        <w:tblLayout w:type="fixed"/>
        <w:tblCellMar>
          <w:left w:w="107" w:type="dxa"/>
          <w:right w:w="107" w:type="dxa"/>
        </w:tblCellMar>
        <w:tblLook w:val="04A0" w:firstRow="1" w:lastRow="0" w:firstColumn="1" w:lastColumn="0" w:noHBand="0" w:noVBand="1"/>
      </w:tblPr>
      <w:tblGrid>
        <w:gridCol w:w="1701"/>
        <w:gridCol w:w="3828"/>
        <w:gridCol w:w="1582"/>
      </w:tblGrid>
      <w:tr w:rsidR="00C83455" w:rsidRPr="001D4D41" w:rsidTr="00593449">
        <w:trPr>
          <w:cantSplit/>
          <w:tblHeader/>
        </w:trPr>
        <w:tc>
          <w:tcPr>
            <w:tcW w:w="7111" w:type="dxa"/>
            <w:gridSpan w:val="3"/>
            <w:tcBorders>
              <w:top w:val="single" w:sz="12" w:space="0" w:color="auto"/>
              <w:left w:val="nil"/>
              <w:bottom w:val="single" w:sz="6" w:space="0" w:color="auto"/>
              <w:right w:val="nil"/>
            </w:tcBorders>
            <w:hideMark/>
          </w:tcPr>
          <w:p w:rsidR="00C83455" w:rsidRPr="001D4D41" w:rsidRDefault="00C83455" w:rsidP="00612709">
            <w:pPr>
              <w:pStyle w:val="TableHeading"/>
            </w:pPr>
            <w:r w:rsidRPr="001D4D41">
              <w:t>Commencement information</w:t>
            </w:r>
          </w:p>
        </w:tc>
      </w:tr>
      <w:tr w:rsidR="00C83455" w:rsidRPr="001D4D41" w:rsidTr="00593449">
        <w:trPr>
          <w:cantSplit/>
          <w:tblHeader/>
        </w:trPr>
        <w:tc>
          <w:tcPr>
            <w:tcW w:w="1701" w:type="dxa"/>
            <w:tcBorders>
              <w:top w:val="single" w:sz="6" w:space="0" w:color="auto"/>
              <w:left w:val="nil"/>
              <w:bottom w:val="single" w:sz="6" w:space="0" w:color="auto"/>
              <w:right w:val="nil"/>
            </w:tcBorders>
            <w:hideMark/>
          </w:tcPr>
          <w:p w:rsidR="00C83455" w:rsidRPr="001D4D41" w:rsidRDefault="00C83455" w:rsidP="00612709">
            <w:pPr>
              <w:pStyle w:val="TableHeading"/>
            </w:pPr>
            <w:r w:rsidRPr="001D4D41">
              <w:t>Column 1</w:t>
            </w:r>
          </w:p>
        </w:tc>
        <w:tc>
          <w:tcPr>
            <w:tcW w:w="3828" w:type="dxa"/>
            <w:tcBorders>
              <w:top w:val="single" w:sz="6" w:space="0" w:color="auto"/>
              <w:left w:val="nil"/>
              <w:bottom w:val="single" w:sz="6" w:space="0" w:color="auto"/>
              <w:right w:val="nil"/>
            </w:tcBorders>
            <w:hideMark/>
          </w:tcPr>
          <w:p w:rsidR="00C83455" w:rsidRPr="001D4D41" w:rsidRDefault="00C83455" w:rsidP="00612709">
            <w:pPr>
              <w:pStyle w:val="TableHeading"/>
            </w:pPr>
            <w:r w:rsidRPr="001D4D41">
              <w:t>Column 2</w:t>
            </w:r>
          </w:p>
        </w:tc>
        <w:tc>
          <w:tcPr>
            <w:tcW w:w="1582" w:type="dxa"/>
            <w:tcBorders>
              <w:top w:val="single" w:sz="6" w:space="0" w:color="auto"/>
              <w:left w:val="nil"/>
              <w:bottom w:val="single" w:sz="6" w:space="0" w:color="auto"/>
              <w:right w:val="nil"/>
            </w:tcBorders>
            <w:hideMark/>
          </w:tcPr>
          <w:p w:rsidR="00C83455" w:rsidRPr="001D4D41" w:rsidRDefault="00C83455" w:rsidP="00612709">
            <w:pPr>
              <w:pStyle w:val="TableHeading"/>
            </w:pPr>
            <w:r w:rsidRPr="001D4D41">
              <w:t>Column 3</w:t>
            </w:r>
          </w:p>
        </w:tc>
      </w:tr>
      <w:tr w:rsidR="00C83455" w:rsidRPr="001D4D41" w:rsidTr="00593449">
        <w:trPr>
          <w:cantSplit/>
          <w:tblHeader/>
        </w:trPr>
        <w:tc>
          <w:tcPr>
            <w:tcW w:w="1701" w:type="dxa"/>
            <w:tcBorders>
              <w:top w:val="single" w:sz="6" w:space="0" w:color="auto"/>
              <w:left w:val="nil"/>
              <w:bottom w:val="single" w:sz="12" w:space="0" w:color="auto"/>
              <w:right w:val="nil"/>
            </w:tcBorders>
            <w:hideMark/>
          </w:tcPr>
          <w:p w:rsidR="00C83455" w:rsidRPr="001D4D41" w:rsidRDefault="00C83455" w:rsidP="00612709">
            <w:pPr>
              <w:pStyle w:val="TableHeading"/>
            </w:pPr>
            <w:r w:rsidRPr="001D4D41">
              <w:t>Provisions</w:t>
            </w:r>
          </w:p>
        </w:tc>
        <w:tc>
          <w:tcPr>
            <w:tcW w:w="3828" w:type="dxa"/>
            <w:tcBorders>
              <w:top w:val="single" w:sz="6" w:space="0" w:color="auto"/>
              <w:left w:val="nil"/>
              <w:bottom w:val="single" w:sz="12" w:space="0" w:color="auto"/>
              <w:right w:val="nil"/>
            </w:tcBorders>
            <w:hideMark/>
          </w:tcPr>
          <w:p w:rsidR="00C83455" w:rsidRPr="001D4D41" w:rsidRDefault="00C83455" w:rsidP="00612709">
            <w:pPr>
              <w:pStyle w:val="TableHeading"/>
            </w:pPr>
            <w:r w:rsidRPr="001D4D41">
              <w:t>Commencement</w:t>
            </w:r>
          </w:p>
        </w:tc>
        <w:tc>
          <w:tcPr>
            <w:tcW w:w="1582" w:type="dxa"/>
            <w:tcBorders>
              <w:top w:val="single" w:sz="6" w:space="0" w:color="auto"/>
              <w:left w:val="nil"/>
              <w:bottom w:val="single" w:sz="12" w:space="0" w:color="auto"/>
              <w:right w:val="nil"/>
            </w:tcBorders>
            <w:hideMark/>
          </w:tcPr>
          <w:p w:rsidR="00C83455" w:rsidRPr="001D4D41" w:rsidRDefault="00C83455" w:rsidP="00612709">
            <w:pPr>
              <w:pStyle w:val="TableHeading"/>
            </w:pPr>
            <w:r w:rsidRPr="001D4D41">
              <w:t>Date/Details</w:t>
            </w:r>
          </w:p>
        </w:tc>
      </w:tr>
      <w:tr w:rsidR="00C83455" w:rsidRPr="001D4D41" w:rsidTr="00593449">
        <w:trPr>
          <w:cantSplit/>
        </w:trPr>
        <w:tc>
          <w:tcPr>
            <w:tcW w:w="1701" w:type="dxa"/>
            <w:tcBorders>
              <w:top w:val="single" w:sz="12" w:space="0" w:color="auto"/>
              <w:left w:val="nil"/>
              <w:bottom w:val="single" w:sz="2" w:space="0" w:color="auto"/>
              <w:right w:val="nil"/>
            </w:tcBorders>
            <w:hideMark/>
          </w:tcPr>
          <w:p w:rsidR="00C83455" w:rsidRPr="001D4D41" w:rsidRDefault="00C83455" w:rsidP="00C83455">
            <w:pPr>
              <w:pStyle w:val="Tabletext"/>
            </w:pPr>
            <w:r w:rsidRPr="001D4D41">
              <w:t>1.  Sections</w:t>
            </w:r>
            <w:r w:rsidR="001D4D41" w:rsidRPr="001D4D41">
              <w:t> </w:t>
            </w:r>
            <w:r w:rsidRPr="001D4D41">
              <w:t>1 to 5 and anything in this instrument not elsewhere covered by this table</w:t>
            </w:r>
          </w:p>
        </w:tc>
        <w:tc>
          <w:tcPr>
            <w:tcW w:w="3828" w:type="dxa"/>
            <w:tcBorders>
              <w:top w:val="single" w:sz="12" w:space="0" w:color="auto"/>
              <w:left w:val="nil"/>
              <w:bottom w:val="single" w:sz="2" w:space="0" w:color="auto"/>
              <w:right w:val="nil"/>
            </w:tcBorders>
            <w:hideMark/>
          </w:tcPr>
          <w:p w:rsidR="00C83455" w:rsidRPr="001D4D41" w:rsidRDefault="00C83455" w:rsidP="00A664CA">
            <w:pPr>
              <w:pStyle w:val="Tabletext"/>
            </w:pPr>
            <w:r w:rsidRPr="001D4D41">
              <w:t>The day after this instrument is registered.</w:t>
            </w:r>
          </w:p>
        </w:tc>
        <w:tc>
          <w:tcPr>
            <w:tcW w:w="1582" w:type="dxa"/>
            <w:tcBorders>
              <w:top w:val="single" w:sz="12" w:space="0" w:color="auto"/>
              <w:left w:val="nil"/>
              <w:bottom w:val="single" w:sz="2" w:space="0" w:color="auto"/>
              <w:right w:val="nil"/>
            </w:tcBorders>
          </w:tcPr>
          <w:p w:rsidR="00C83455" w:rsidRPr="001D4D41" w:rsidRDefault="00E217B4">
            <w:pPr>
              <w:pStyle w:val="Tabletext"/>
            </w:pPr>
            <w:r>
              <w:t>23 June 2015</w:t>
            </w:r>
          </w:p>
        </w:tc>
      </w:tr>
      <w:tr w:rsidR="00C83455" w:rsidRPr="001D4D41" w:rsidTr="00593449">
        <w:trPr>
          <w:cantSplit/>
        </w:trPr>
        <w:tc>
          <w:tcPr>
            <w:tcW w:w="1701" w:type="dxa"/>
            <w:tcBorders>
              <w:top w:val="single" w:sz="2" w:space="0" w:color="auto"/>
              <w:left w:val="nil"/>
              <w:bottom w:val="single" w:sz="12" w:space="0" w:color="auto"/>
              <w:right w:val="nil"/>
            </w:tcBorders>
            <w:hideMark/>
          </w:tcPr>
          <w:p w:rsidR="00C83455" w:rsidRPr="001D4D41" w:rsidRDefault="00C83455">
            <w:pPr>
              <w:pStyle w:val="Tabletext"/>
            </w:pPr>
            <w:r w:rsidRPr="001D4D41">
              <w:t>2.  Schedule</w:t>
            </w:r>
            <w:r w:rsidR="001D4D41" w:rsidRPr="001D4D41">
              <w:t> </w:t>
            </w:r>
            <w:r w:rsidRPr="001D4D41">
              <w:t>1</w:t>
            </w:r>
          </w:p>
        </w:tc>
        <w:tc>
          <w:tcPr>
            <w:tcW w:w="3828" w:type="dxa"/>
            <w:tcBorders>
              <w:top w:val="single" w:sz="2" w:space="0" w:color="auto"/>
              <w:left w:val="nil"/>
              <w:bottom w:val="single" w:sz="12" w:space="0" w:color="auto"/>
              <w:right w:val="nil"/>
            </w:tcBorders>
          </w:tcPr>
          <w:p w:rsidR="00C83455" w:rsidRPr="001D4D41" w:rsidRDefault="00C83455">
            <w:pPr>
              <w:pStyle w:val="Tabletext"/>
            </w:pPr>
            <w:r w:rsidRPr="001D4D41">
              <w:t>A single day to be fixed by the Minister by notice in the Gazette.</w:t>
            </w:r>
          </w:p>
        </w:tc>
        <w:tc>
          <w:tcPr>
            <w:tcW w:w="1582" w:type="dxa"/>
            <w:tcBorders>
              <w:top w:val="single" w:sz="2" w:space="0" w:color="auto"/>
              <w:left w:val="nil"/>
              <w:bottom w:val="single" w:sz="12" w:space="0" w:color="auto"/>
              <w:right w:val="nil"/>
            </w:tcBorders>
          </w:tcPr>
          <w:p w:rsidR="00C83455" w:rsidRPr="001D4D41" w:rsidRDefault="00E217B4">
            <w:pPr>
              <w:pStyle w:val="Tabletext"/>
            </w:pPr>
            <w:r>
              <w:t>1 January 2016</w:t>
            </w:r>
            <w:bookmarkStart w:id="6" w:name="_GoBack"/>
            <w:bookmarkEnd w:id="6"/>
          </w:p>
        </w:tc>
      </w:tr>
    </w:tbl>
    <w:p w:rsidR="00C83455" w:rsidRPr="001D4D41" w:rsidRDefault="00C83455" w:rsidP="00D21F74">
      <w:pPr>
        <w:pStyle w:val="notetext"/>
      </w:pPr>
      <w:r w:rsidRPr="001D4D41">
        <w:rPr>
          <w:snapToGrid w:val="0"/>
          <w:lang w:eastAsia="en-US"/>
        </w:rPr>
        <w:t xml:space="preserve">Note: </w:t>
      </w:r>
      <w:r w:rsidRPr="001D4D41">
        <w:rPr>
          <w:snapToGrid w:val="0"/>
          <w:lang w:eastAsia="en-US"/>
        </w:rPr>
        <w:tab/>
        <w:t xml:space="preserve">This table relates only to the provisions of this </w:t>
      </w:r>
      <w:r w:rsidRPr="001D4D41">
        <w:t xml:space="preserve">instrument </w:t>
      </w:r>
      <w:r w:rsidRPr="001D4D41">
        <w:rPr>
          <w:snapToGrid w:val="0"/>
          <w:lang w:eastAsia="en-US"/>
        </w:rPr>
        <w:t xml:space="preserve">as originally made. It will not be amended to deal with any later amendments of this </w:t>
      </w:r>
      <w:r w:rsidRPr="001D4D41">
        <w:t>instrument</w:t>
      </w:r>
      <w:r w:rsidRPr="001D4D41">
        <w:rPr>
          <w:snapToGrid w:val="0"/>
          <w:lang w:eastAsia="en-US"/>
        </w:rPr>
        <w:t>.</w:t>
      </w:r>
    </w:p>
    <w:p w:rsidR="00C83455" w:rsidRPr="001D4D41" w:rsidRDefault="00C83455" w:rsidP="00D21F74">
      <w:pPr>
        <w:pStyle w:val="subsection"/>
      </w:pPr>
      <w:r w:rsidRPr="001D4D41">
        <w:tab/>
        <w:t>(2)</w:t>
      </w:r>
      <w:r w:rsidRPr="001D4D41">
        <w:tab/>
        <w:t>Any information in column 3 of the table is not part of this instrument. Information may be inserted in this column, or information in it may be edited, in any published version of this instrument.</w:t>
      </w:r>
    </w:p>
    <w:p w:rsidR="007769D4" w:rsidRPr="001D4D41" w:rsidRDefault="007769D4" w:rsidP="000D20FF">
      <w:pPr>
        <w:pStyle w:val="ActHead5"/>
      </w:pPr>
      <w:bookmarkStart w:id="7" w:name="_Toc419730948"/>
      <w:r w:rsidRPr="001D4D41">
        <w:rPr>
          <w:rStyle w:val="CharSectno"/>
        </w:rPr>
        <w:t>3</w:t>
      </w:r>
      <w:r w:rsidRPr="001D4D41">
        <w:t xml:space="preserve">  Authority</w:t>
      </w:r>
      <w:bookmarkEnd w:id="7"/>
    </w:p>
    <w:p w:rsidR="007769D4" w:rsidRPr="001D4D41" w:rsidRDefault="007769D4" w:rsidP="007769D4">
      <w:pPr>
        <w:pStyle w:val="subsection"/>
      </w:pPr>
      <w:r w:rsidRPr="001D4D41">
        <w:tab/>
      </w:r>
      <w:r w:rsidRPr="001D4D41">
        <w:tab/>
      </w:r>
      <w:r w:rsidR="00AF0336" w:rsidRPr="001D4D41">
        <w:t xml:space="preserve">This </w:t>
      </w:r>
      <w:r w:rsidR="00011222" w:rsidRPr="001D4D41">
        <w:t>instrument</w:t>
      </w:r>
      <w:r w:rsidR="00AF0336" w:rsidRPr="001D4D41">
        <w:t xml:space="preserve"> is made under the </w:t>
      </w:r>
      <w:r w:rsidR="005205FD" w:rsidRPr="001D4D41">
        <w:rPr>
          <w:i/>
        </w:rPr>
        <w:t>Social Security (International Agreements) Act 1999</w:t>
      </w:r>
      <w:r w:rsidR="00D83D21" w:rsidRPr="001D4D41">
        <w:rPr>
          <w:i/>
        </w:rPr>
        <w:t>.</w:t>
      </w:r>
    </w:p>
    <w:p w:rsidR="00105753" w:rsidRPr="001D4D41" w:rsidRDefault="00105753" w:rsidP="00105753">
      <w:pPr>
        <w:pStyle w:val="ActHead5"/>
      </w:pPr>
      <w:bookmarkStart w:id="8" w:name="_Toc419730949"/>
      <w:r w:rsidRPr="001D4D41">
        <w:rPr>
          <w:rStyle w:val="CharSectno"/>
        </w:rPr>
        <w:t>4</w:t>
      </w:r>
      <w:r w:rsidRPr="001D4D41">
        <w:t xml:space="preserve">  Repeal of this </w:t>
      </w:r>
      <w:r w:rsidR="00053287" w:rsidRPr="001D4D41">
        <w:t>instrument</w:t>
      </w:r>
      <w:bookmarkEnd w:id="8"/>
    </w:p>
    <w:p w:rsidR="00105753" w:rsidRPr="001D4D41" w:rsidRDefault="00105753" w:rsidP="00105753">
      <w:pPr>
        <w:pStyle w:val="subsection"/>
      </w:pPr>
      <w:r w:rsidRPr="001D4D41">
        <w:tab/>
      </w:r>
      <w:r w:rsidRPr="001D4D41">
        <w:tab/>
        <w:t xml:space="preserve">This </w:t>
      </w:r>
      <w:r w:rsidR="00053287" w:rsidRPr="001D4D41">
        <w:t>instrument</w:t>
      </w:r>
      <w:r w:rsidRPr="001D4D41">
        <w:t xml:space="preserve"> is repealed on the day </w:t>
      </w:r>
      <w:r w:rsidR="00C83455" w:rsidRPr="001D4D41">
        <w:t>after Schedule</w:t>
      </w:r>
      <w:r w:rsidR="001D4D41" w:rsidRPr="001D4D41">
        <w:t> </w:t>
      </w:r>
      <w:r w:rsidR="00C83455" w:rsidRPr="001D4D41">
        <w:t>1</w:t>
      </w:r>
      <w:r w:rsidRPr="001D4D41">
        <w:t xml:space="preserve"> commences.</w:t>
      </w:r>
    </w:p>
    <w:p w:rsidR="00557C7A" w:rsidRPr="001D4D41" w:rsidRDefault="00105753" w:rsidP="00557C7A">
      <w:pPr>
        <w:pStyle w:val="ActHead5"/>
      </w:pPr>
      <w:bookmarkStart w:id="9" w:name="_Toc419730950"/>
      <w:r w:rsidRPr="001D4D41">
        <w:rPr>
          <w:rStyle w:val="CharSectno"/>
        </w:rPr>
        <w:t>5</w:t>
      </w:r>
      <w:r w:rsidR="00557C7A" w:rsidRPr="001D4D41">
        <w:t xml:space="preserve">  </w:t>
      </w:r>
      <w:r w:rsidR="00B332B8" w:rsidRPr="001D4D41">
        <w:t>Schedules</w:t>
      </w:r>
      <w:bookmarkEnd w:id="9"/>
    </w:p>
    <w:p w:rsidR="00557C7A" w:rsidRPr="001D4D41" w:rsidRDefault="00557C7A" w:rsidP="00557C7A">
      <w:pPr>
        <w:pStyle w:val="subsection"/>
      </w:pPr>
      <w:r w:rsidRPr="001D4D41">
        <w:tab/>
      </w:r>
      <w:r w:rsidRPr="001D4D41">
        <w:tab/>
      </w:r>
      <w:r w:rsidR="00D90114" w:rsidRPr="001D4D41">
        <w:t>Legislation</w:t>
      </w:r>
      <w:r w:rsidR="00CD7ECB" w:rsidRPr="001D4D41">
        <w:t xml:space="preserve"> that is specified in a Schedule to </w:t>
      </w:r>
      <w:r w:rsidR="005205FD" w:rsidRPr="001D4D41">
        <w:t>this instrument</w:t>
      </w:r>
      <w:r w:rsidR="00C814F5" w:rsidRPr="001D4D41">
        <w:t xml:space="preserve"> </w:t>
      </w:r>
      <w:r w:rsidR="00CD7ECB" w:rsidRPr="001D4D41">
        <w:t xml:space="preserve">is amended or repealed as set out in the applicable items in the Schedule concerned, and any other item in a Schedule to </w:t>
      </w:r>
      <w:r w:rsidR="005205FD" w:rsidRPr="001D4D41">
        <w:t>this instrument</w:t>
      </w:r>
      <w:r w:rsidR="00CD7ECB" w:rsidRPr="001D4D41">
        <w:t xml:space="preserve"> has effect according to its terms.</w:t>
      </w:r>
    </w:p>
    <w:p w:rsidR="0048364F" w:rsidRPr="001D4D41" w:rsidRDefault="0048364F" w:rsidP="00FF3089">
      <w:pPr>
        <w:pStyle w:val="ActHead6"/>
        <w:pageBreakBefore/>
      </w:pPr>
      <w:bookmarkStart w:id="10" w:name="_Toc419730951"/>
      <w:bookmarkStart w:id="11" w:name="opcAmSched"/>
      <w:bookmarkStart w:id="12" w:name="opcCurrentFind"/>
      <w:r w:rsidRPr="001D4D41">
        <w:rPr>
          <w:rStyle w:val="CharAmSchNo"/>
        </w:rPr>
        <w:t>Schedule</w:t>
      </w:r>
      <w:r w:rsidR="001D4D41" w:rsidRPr="001D4D41">
        <w:rPr>
          <w:rStyle w:val="CharAmSchNo"/>
        </w:rPr>
        <w:t> </w:t>
      </w:r>
      <w:r w:rsidRPr="001D4D41">
        <w:rPr>
          <w:rStyle w:val="CharAmSchNo"/>
        </w:rPr>
        <w:t>1</w:t>
      </w:r>
      <w:r w:rsidRPr="001D4D41">
        <w:t>—</w:t>
      </w:r>
      <w:r w:rsidR="00460499" w:rsidRPr="001D4D41">
        <w:rPr>
          <w:rStyle w:val="CharAmSchText"/>
        </w:rPr>
        <w:t>Amendments</w:t>
      </w:r>
      <w:bookmarkEnd w:id="10"/>
    </w:p>
    <w:bookmarkEnd w:id="11"/>
    <w:bookmarkEnd w:id="12"/>
    <w:p w:rsidR="0004044E" w:rsidRPr="001D4D41" w:rsidRDefault="0004044E" w:rsidP="0004044E">
      <w:pPr>
        <w:pStyle w:val="Header"/>
      </w:pPr>
      <w:r w:rsidRPr="001D4D41">
        <w:rPr>
          <w:rStyle w:val="CharAmPartNo"/>
        </w:rPr>
        <w:t xml:space="preserve"> </w:t>
      </w:r>
      <w:r w:rsidRPr="001D4D41">
        <w:rPr>
          <w:rStyle w:val="CharAmPartText"/>
        </w:rPr>
        <w:t xml:space="preserve"> </w:t>
      </w:r>
    </w:p>
    <w:p w:rsidR="00105753" w:rsidRPr="001D4D41" w:rsidRDefault="00105753" w:rsidP="00105753">
      <w:pPr>
        <w:pStyle w:val="ActHead9"/>
        <w:rPr>
          <w:i w:val="0"/>
        </w:rPr>
      </w:pPr>
      <w:bookmarkStart w:id="13" w:name="_Toc419730952"/>
      <w:r w:rsidRPr="001D4D41">
        <w:t>Social Security (International Agreements) Act 1999</w:t>
      </w:r>
      <w:bookmarkEnd w:id="13"/>
    </w:p>
    <w:p w:rsidR="006D3667" w:rsidRPr="001D4D41" w:rsidRDefault="00BB6E79" w:rsidP="006C2C12">
      <w:pPr>
        <w:pStyle w:val="ItemHead"/>
        <w:tabs>
          <w:tab w:val="left" w:pos="6663"/>
        </w:tabs>
      </w:pPr>
      <w:r w:rsidRPr="001D4D41">
        <w:t xml:space="preserve">1  </w:t>
      </w:r>
      <w:r w:rsidR="00105753" w:rsidRPr="001D4D41">
        <w:t>At the end of the Act</w:t>
      </w:r>
    </w:p>
    <w:p w:rsidR="00105753" w:rsidRPr="001D4D41" w:rsidRDefault="00105753" w:rsidP="00105753">
      <w:pPr>
        <w:pStyle w:val="Item"/>
      </w:pPr>
      <w:r w:rsidRPr="001D4D41">
        <w:t>Add:</w:t>
      </w:r>
    </w:p>
    <w:p w:rsidR="00105753" w:rsidRPr="001D4D41" w:rsidRDefault="00105753" w:rsidP="00105753">
      <w:pPr>
        <w:pStyle w:val="ActHead1"/>
      </w:pPr>
      <w:bookmarkStart w:id="14" w:name="_Toc419730953"/>
      <w:r w:rsidRPr="001D4D41">
        <w:rPr>
          <w:rStyle w:val="CharChapNo"/>
        </w:rPr>
        <w:t>Schedule</w:t>
      </w:r>
      <w:r w:rsidR="001D4D41" w:rsidRPr="001D4D41">
        <w:rPr>
          <w:rStyle w:val="CharChapNo"/>
        </w:rPr>
        <w:t> </w:t>
      </w:r>
      <w:r w:rsidRPr="001D4D41">
        <w:rPr>
          <w:rStyle w:val="CharChapNo"/>
        </w:rPr>
        <w:t>31</w:t>
      </w:r>
      <w:r w:rsidRPr="001D4D41">
        <w:t>—</w:t>
      </w:r>
      <w:r w:rsidRPr="001D4D41">
        <w:rPr>
          <w:rStyle w:val="CharChapText"/>
        </w:rPr>
        <w:t>Republic of India</w:t>
      </w:r>
      <w:bookmarkEnd w:id="14"/>
    </w:p>
    <w:p w:rsidR="00105753" w:rsidRPr="001D4D41" w:rsidRDefault="00105753" w:rsidP="00105753">
      <w:pPr>
        <w:pStyle w:val="notemargin"/>
      </w:pPr>
      <w:r w:rsidRPr="001D4D41">
        <w:t>Note:</w:t>
      </w:r>
      <w:r w:rsidRPr="001D4D41">
        <w:tab/>
        <w:t>See sections</w:t>
      </w:r>
      <w:r w:rsidR="001D4D41" w:rsidRPr="001D4D41">
        <w:t> </w:t>
      </w:r>
      <w:r w:rsidRPr="001D4D41">
        <w:t>5 and 8.</w:t>
      </w:r>
    </w:p>
    <w:p w:rsidR="00D43765" w:rsidRPr="001D4D41" w:rsidRDefault="00D43765" w:rsidP="00D43765">
      <w:pPr>
        <w:pStyle w:val="Header"/>
      </w:pPr>
      <w:bookmarkStart w:id="15" w:name="f_Check_Lines_below"/>
      <w:bookmarkEnd w:id="15"/>
      <w:r w:rsidRPr="001D4D41">
        <w:rPr>
          <w:rStyle w:val="CharPartNo"/>
        </w:rPr>
        <w:t xml:space="preserve"> </w:t>
      </w:r>
      <w:r w:rsidRPr="001D4D41">
        <w:rPr>
          <w:rStyle w:val="CharPartText"/>
        </w:rPr>
        <w:t xml:space="preserve"> </w:t>
      </w:r>
    </w:p>
    <w:p w:rsidR="00446A12" w:rsidRPr="001D4D41" w:rsidRDefault="00446A12" w:rsidP="00C8794A">
      <w:pPr>
        <w:pStyle w:val="FreeForm"/>
        <w:rPr>
          <w:rFonts w:ascii="Times New Roman" w:hAnsi="Times New Roman" w:cs="Times New Roman"/>
          <w:szCs w:val="22"/>
        </w:rPr>
      </w:pPr>
    </w:p>
    <w:p w:rsidR="00446A12" w:rsidRPr="001D4D41" w:rsidRDefault="00446A12" w:rsidP="00C8794A">
      <w:pPr>
        <w:pStyle w:val="FreeForm"/>
        <w:rPr>
          <w:rFonts w:ascii="Times New Roman" w:hAnsi="Times New Roman" w:cs="Times New Roman"/>
          <w:szCs w:val="22"/>
        </w:rPr>
      </w:pPr>
    </w:p>
    <w:p w:rsidR="00446A12" w:rsidRPr="001D4D41" w:rsidRDefault="00446A12" w:rsidP="00C8794A">
      <w:pPr>
        <w:pStyle w:val="FreeForm"/>
        <w:jc w:val="center"/>
        <w:rPr>
          <w:rFonts w:ascii="Times New Roman" w:hAnsi="Times New Roman" w:cs="Times New Roman"/>
          <w:b/>
          <w:sz w:val="24"/>
          <w:szCs w:val="24"/>
        </w:rPr>
      </w:pPr>
      <w:r w:rsidRPr="001D4D41">
        <w:rPr>
          <w:rFonts w:ascii="Times New Roman" w:hAnsi="Times New Roman" w:cs="Times New Roman"/>
          <w:b/>
          <w:sz w:val="24"/>
          <w:szCs w:val="24"/>
        </w:rPr>
        <w:t>AGREEMENT BETWEEN</w:t>
      </w:r>
    </w:p>
    <w:p w:rsidR="00446A12" w:rsidRPr="001D4D41" w:rsidRDefault="00446A12" w:rsidP="00C8794A">
      <w:pPr>
        <w:pStyle w:val="FreeForm"/>
        <w:jc w:val="center"/>
        <w:rPr>
          <w:rFonts w:ascii="Times New Roman" w:hAnsi="Times New Roman" w:cs="Times New Roman"/>
          <w:b/>
          <w:sz w:val="24"/>
          <w:szCs w:val="24"/>
        </w:rPr>
      </w:pPr>
    </w:p>
    <w:p w:rsidR="00446A12" w:rsidRPr="001D4D41" w:rsidRDefault="00446A12" w:rsidP="00C8794A">
      <w:pPr>
        <w:pStyle w:val="FreeForm"/>
        <w:jc w:val="center"/>
        <w:rPr>
          <w:rFonts w:ascii="Times New Roman" w:hAnsi="Times New Roman" w:cs="Times New Roman"/>
          <w:b/>
          <w:sz w:val="24"/>
          <w:szCs w:val="24"/>
        </w:rPr>
      </w:pPr>
    </w:p>
    <w:p w:rsidR="00446A12" w:rsidRPr="001D4D41" w:rsidRDefault="00446A12" w:rsidP="00C8794A">
      <w:pPr>
        <w:pStyle w:val="FreeForm"/>
        <w:jc w:val="center"/>
        <w:rPr>
          <w:rFonts w:ascii="Times New Roman" w:hAnsi="Times New Roman" w:cs="Times New Roman"/>
          <w:b/>
          <w:sz w:val="24"/>
          <w:szCs w:val="24"/>
        </w:rPr>
      </w:pPr>
    </w:p>
    <w:p w:rsidR="00446A12" w:rsidRPr="001D4D41" w:rsidRDefault="00446A12" w:rsidP="00C8794A">
      <w:pPr>
        <w:pStyle w:val="FreeForm"/>
        <w:jc w:val="center"/>
        <w:rPr>
          <w:rFonts w:ascii="Times New Roman" w:hAnsi="Times New Roman" w:cs="Times New Roman"/>
          <w:b/>
          <w:sz w:val="24"/>
          <w:szCs w:val="24"/>
        </w:rPr>
      </w:pPr>
      <w:r w:rsidRPr="001D4D41">
        <w:rPr>
          <w:rFonts w:ascii="Times New Roman" w:hAnsi="Times New Roman" w:cs="Times New Roman"/>
          <w:b/>
          <w:sz w:val="24"/>
          <w:szCs w:val="24"/>
        </w:rPr>
        <w:t>AUSTRALIA</w:t>
      </w:r>
    </w:p>
    <w:p w:rsidR="00446A12" w:rsidRPr="001D4D41" w:rsidRDefault="00446A12" w:rsidP="00C8794A">
      <w:pPr>
        <w:pStyle w:val="FreeForm"/>
        <w:jc w:val="center"/>
        <w:rPr>
          <w:rFonts w:ascii="Times New Roman" w:hAnsi="Times New Roman" w:cs="Times New Roman"/>
          <w:b/>
          <w:sz w:val="24"/>
          <w:szCs w:val="24"/>
        </w:rPr>
      </w:pPr>
    </w:p>
    <w:p w:rsidR="00446A12" w:rsidRPr="001D4D41" w:rsidRDefault="00446A12" w:rsidP="00C8794A">
      <w:pPr>
        <w:pStyle w:val="FreeForm"/>
        <w:jc w:val="center"/>
        <w:rPr>
          <w:rFonts w:ascii="Times New Roman" w:hAnsi="Times New Roman" w:cs="Times New Roman"/>
          <w:b/>
          <w:sz w:val="24"/>
          <w:szCs w:val="24"/>
        </w:rPr>
      </w:pPr>
      <w:r w:rsidRPr="001D4D41">
        <w:rPr>
          <w:rFonts w:ascii="Times New Roman" w:hAnsi="Times New Roman" w:cs="Times New Roman"/>
          <w:b/>
          <w:sz w:val="24"/>
          <w:szCs w:val="24"/>
        </w:rPr>
        <w:t>AND</w:t>
      </w:r>
    </w:p>
    <w:p w:rsidR="00446A12" w:rsidRPr="001D4D41" w:rsidRDefault="00446A12" w:rsidP="00C8794A">
      <w:pPr>
        <w:pStyle w:val="FreeForm"/>
        <w:jc w:val="center"/>
        <w:rPr>
          <w:rFonts w:ascii="Times New Roman" w:hAnsi="Times New Roman" w:cs="Times New Roman"/>
          <w:b/>
          <w:sz w:val="24"/>
          <w:szCs w:val="24"/>
        </w:rPr>
      </w:pPr>
    </w:p>
    <w:p w:rsidR="00446A12" w:rsidRPr="001D4D41" w:rsidRDefault="00446A12" w:rsidP="00C8794A">
      <w:pPr>
        <w:pStyle w:val="FreeForm"/>
        <w:jc w:val="center"/>
        <w:rPr>
          <w:rFonts w:ascii="Times New Roman" w:hAnsi="Times New Roman" w:cs="Times New Roman"/>
          <w:b/>
          <w:sz w:val="24"/>
          <w:szCs w:val="24"/>
        </w:rPr>
      </w:pPr>
      <w:r w:rsidRPr="001D4D41">
        <w:rPr>
          <w:rFonts w:ascii="Times New Roman" w:hAnsi="Times New Roman" w:cs="Times New Roman"/>
          <w:b/>
          <w:sz w:val="24"/>
          <w:szCs w:val="24"/>
        </w:rPr>
        <w:t>THE REPUBLIC OF INDIA</w:t>
      </w:r>
    </w:p>
    <w:p w:rsidR="00446A12" w:rsidRPr="001D4D41" w:rsidRDefault="00446A12" w:rsidP="00C8794A">
      <w:pPr>
        <w:pStyle w:val="FreeForm"/>
        <w:jc w:val="center"/>
        <w:rPr>
          <w:rFonts w:ascii="Times New Roman" w:hAnsi="Times New Roman" w:cs="Times New Roman"/>
          <w:b/>
          <w:sz w:val="24"/>
          <w:szCs w:val="24"/>
        </w:rPr>
      </w:pPr>
    </w:p>
    <w:p w:rsidR="00446A12" w:rsidRPr="001D4D41" w:rsidRDefault="00446A12" w:rsidP="00C8794A">
      <w:pPr>
        <w:pStyle w:val="FreeForm"/>
        <w:jc w:val="center"/>
        <w:rPr>
          <w:rFonts w:ascii="Times New Roman" w:hAnsi="Times New Roman" w:cs="Times New Roman"/>
          <w:b/>
          <w:sz w:val="24"/>
          <w:szCs w:val="24"/>
        </w:rPr>
      </w:pPr>
      <w:r w:rsidRPr="001D4D41">
        <w:rPr>
          <w:rFonts w:ascii="Times New Roman" w:hAnsi="Times New Roman" w:cs="Times New Roman"/>
          <w:b/>
          <w:sz w:val="24"/>
          <w:szCs w:val="24"/>
        </w:rPr>
        <w:t>ON SOCIAL SECURITY</w:t>
      </w:r>
    </w:p>
    <w:p w:rsidR="00446A12" w:rsidRPr="001D4D41" w:rsidRDefault="00446A12" w:rsidP="00C8794A">
      <w:pPr>
        <w:pStyle w:val="FreeForm"/>
        <w:rPr>
          <w:rFonts w:ascii="Times New Roman" w:hAnsi="Times New Roman" w:cs="Times New Roman"/>
          <w:szCs w:val="22"/>
        </w:rPr>
      </w:pPr>
    </w:p>
    <w:p w:rsidR="00446A12" w:rsidRPr="001D4D41" w:rsidRDefault="00446A12" w:rsidP="00C8794A">
      <w:pPr>
        <w:pStyle w:val="FreeForm"/>
        <w:rPr>
          <w:rFonts w:ascii="Times New Roman" w:hAnsi="Times New Roman" w:cs="Times New Roman"/>
          <w:szCs w:val="22"/>
        </w:rPr>
      </w:pPr>
    </w:p>
    <w:p w:rsidR="00446A12" w:rsidRPr="001D4D41" w:rsidRDefault="00446A12" w:rsidP="00C8794A">
      <w:pPr>
        <w:pStyle w:val="FreeForm"/>
        <w:rPr>
          <w:rFonts w:ascii="Times New Roman" w:hAnsi="Times New Roman" w:cs="Times New Roman"/>
          <w:szCs w:val="22"/>
        </w:rPr>
      </w:pPr>
      <w:r w:rsidRPr="001D4D41">
        <w:rPr>
          <w:rFonts w:ascii="Times New Roman" w:hAnsi="Times New Roman" w:cs="Times New Roman"/>
          <w:szCs w:val="22"/>
        </w:rPr>
        <w:t>Australia and the Republic of India (hereinafter “the Contracting Parties”),</w:t>
      </w:r>
    </w:p>
    <w:p w:rsidR="00446A12" w:rsidRPr="001D4D41" w:rsidRDefault="00446A12" w:rsidP="00C8794A">
      <w:pPr>
        <w:pStyle w:val="FreeForm"/>
        <w:rPr>
          <w:rFonts w:ascii="Times New Roman" w:hAnsi="Times New Roman" w:cs="Times New Roman"/>
          <w:szCs w:val="22"/>
        </w:rPr>
      </w:pPr>
    </w:p>
    <w:p w:rsidR="00446A12" w:rsidRPr="001D4D41" w:rsidRDefault="00446A12" w:rsidP="00C8794A">
      <w:pPr>
        <w:pStyle w:val="FreeForm"/>
        <w:rPr>
          <w:rFonts w:ascii="Times New Roman" w:hAnsi="Times New Roman" w:cs="Times New Roman"/>
          <w:szCs w:val="22"/>
        </w:rPr>
      </w:pPr>
      <w:r w:rsidRPr="001D4D41">
        <w:rPr>
          <w:rFonts w:ascii="Times New Roman" w:hAnsi="Times New Roman" w:cs="Times New Roman"/>
          <w:szCs w:val="22"/>
        </w:rPr>
        <w:t>Wishing to strengthen the existing friendly relat</w:t>
      </w:r>
      <w:r w:rsidR="00053A0D" w:rsidRPr="001D4D41">
        <w:rPr>
          <w:rFonts w:ascii="Times New Roman" w:hAnsi="Times New Roman" w:cs="Times New Roman"/>
          <w:szCs w:val="22"/>
        </w:rPr>
        <w:t>ions between the two countries,</w:t>
      </w:r>
    </w:p>
    <w:p w:rsidR="00446A12" w:rsidRPr="001D4D41" w:rsidRDefault="00446A12" w:rsidP="00C8794A">
      <w:pPr>
        <w:pStyle w:val="FreeForm"/>
        <w:rPr>
          <w:rFonts w:ascii="Times New Roman" w:hAnsi="Times New Roman" w:cs="Times New Roman"/>
          <w:szCs w:val="22"/>
        </w:rPr>
      </w:pPr>
    </w:p>
    <w:p w:rsidR="00446A12" w:rsidRPr="001D4D41" w:rsidRDefault="00446A12" w:rsidP="00C8794A">
      <w:pPr>
        <w:pStyle w:val="FreeForm"/>
        <w:rPr>
          <w:rFonts w:ascii="Times New Roman" w:hAnsi="Times New Roman" w:cs="Times New Roman"/>
          <w:szCs w:val="22"/>
        </w:rPr>
      </w:pPr>
      <w:r w:rsidRPr="001D4D41">
        <w:rPr>
          <w:rFonts w:ascii="Times New Roman" w:hAnsi="Times New Roman" w:cs="Times New Roman"/>
          <w:szCs w:val="22"/>
        </w:rPr>
        <w:t>and</w:t>
      </w:r>
    </w:p>
    <w:p w:rsidR="00446A12" w:rsidRPr="001D4D41" w:rsidRDefault="00446A12" w:rsidP="00C8794A">
      <w:pPr>
        <w:pStyle w:val="FreeForm"/>
        <w:rPr>
          <w:rFonts w:ascii="Times New Roman" w:hAnsi="Times New Roman" w:cs="Times New Roman"/>
          <w:szCs w:val="22"/>
        </w:rPr>
      </w:pPr>
    </w:p>
    <w:p w:rsidR="00446A12" w:rsidRPr="001D4D41" w:rsidRDefault="00446A12" w:rsidP="00C8794A">
      <w:pPr>
        <w:pStyle w:val="FreeForm"/>
        <w:rPr>
          <w:rFonts w:ascii="Times New Roman" w:hAnsi="Times New Roman" w:cs="Times New Roman"/>
          <w:szCs w:val="22"/>
        </w:rPr>
      </w:pPr>
      <w:r w:rsidRPr="001D4D41">
        <w:rPr>
          <w:rFonts w:ascii="Times New Roman" w:hAnsi="Times New Roman" w:cs="Times New Roman"/>
          <w:szCs w:val="22"/>
        </w:rPr>
        <w:t>Being desirous of regulating the relationship between their two countries with respect to social security benefits and coverage,</w:t>
      </w:r>
    </w:p>
    <w:p w:rsidR="00446A12" w:rsidRPr="001D4D41" w:rsidRDefault="00446A12" w:rsidP="00C8794A">
      <w:pPr>
        <w:pStyle w:val="FreeForm"/>
        <w:rPr>
          <w:rFonts w:ascii="Times New Roman" w:hAnsi="Times New Roman" w:cs="Times New Roman"/>
          <w:szCs w:val="22"/>
        </w:rPr>
      </w:pPr>
    </w:p>
    <w:p w:rsidR="00446A12" w:rsidRPr="001D4D41" w:rsidRDefault="00446A12" w:rsidP="00C8794A">
      <w:pPr>
        <w:pStyle w:val="FreeForm"/>
        <w:rPr>
          <w:rFonts w:ascii="Times New Roman" w:hAnsi="Times New Roman" w:cs="Times New Roman"/>
          <w:szCs w:val="22"/>
        </w:rPr>
      </w:pPr>
      <w:r w:rsidRPr="001D4D41">
        <w:rPr>
          <w:rFonts w:ascii="Times New Roman" w:hAnsi="Times New Roman" w:cs="Times New Roman"/>
          <w:szCs w:val="22"/>
        </w:rPr>
        <w:t>Have agreed as follows:</w:t>
      </w:r>
    </w:p>
    <w:p w:rsidR="00446A12" w:rsidRPr="001D4D41" w:rsidRDefault="00446A12" w:rsidP="00C8794A">
      <w:pPr>
        <w:pStyle w:val="FreeForm"/>
        <w:rPr>
          <w:rFonts w:ascii="Times New Roman" w:hAnsi="Times New Roman" w:cs="Times New Roman"/>
          <w:szCs w:val="22"/>
        </w:rPr>
      </w:pPr>
    </w:p>
    <w:p w:rsidR="00E0425B" w:rsidRPr="001D4D41" w:rsidRDefault="00E0425B" w:rsidP="00C8794A">
      <w:pPr>
        <w:pStyle w:val="FreeForm"/>
        <w:rPr>
          <w:rFonts w:ascii="Times New Roman" w:hAnsi="Times New Roman" w:cs="Times New Roman"/>
          <w:szCs w:val="22"/>
        </w:rPr>
      </w:pPr>
    </w:p>
    <w:p w:rsidR="00446A12" w:rsidRPr="001D4D41" w:rsidRDefault="00446A12" w:rsidP="00C8794A">
      <w:pPr>
        <w:pStyle w:val="FreeForm"/>
        <w:jc w:val="center"/>
        <w:rPr>
          <w:rFonts w:ascii="Times New Roman" w:hAnsi="Times New Roman" w:cs="Times New Roman"/>
          <w:b/>
          <w:sz w:val="24"/>
          <w:szCs w:val="24"/>
        </w:rPr>
      </w:pPr>
      <w:r w:rsidRPr="001D4D41">
        <w:rPr>
          <w:rFonts w:ascii="Times New Roman" w:hAnsi="Times New Roman" w:cs="Times New Roman"/>
          <w:b/>
          <w:sz w:val="24"/>
          <w:szCs w:val="24"/>
        </w:rPr>
        <w:t>PART I</w:t>
      </w:r>
    </w:p>
    <w:p w:rsidR="00446A12" w:rsidRPr="001D4D41" w:rsidRDefault="00446A12" w:rsidP="00C8794A">
      <w:pPr>
        <w:pStyle w:val="FreeForm"/>
        <w:jc w:val="center"/>
        <w:rPr>
          <w:rFonts w:ascii="Times New Roman" w:hAnsi="Times New Roman" w:cs="Times New Roman"/>
          <w:b/>
          <w:sz w:val="24"/>
          <w:szCs w:val="24"/>
        </w:rPr>
      </w:pPr>
      <w:r w:rsidRPr="001D4D41">
        <w:rPr>
          <w:rFonts w:ascii="Times New Roman" w:hAnsi="Times New Roman" w:cs="Times New Roman"/>
          <w:b/>
          <w:sz w:val="24"/>
          <w:szCs w:val="24"/>
        </w:rPr>
        <w:t>GENERAL PROVISIONS</w:t>
      </w:r>
    </w:p>
    <w:p w:rsidR="00446A12" w:rsidRPr="001D4D41" w:rsidRDefault="00446A12" w:rsidP="00C8794A">
      <w:pPr>
        <w:pStyle w:val="FreeForm"/>
        <w:jc w:val="center"/>
        <w:rPr>
          <w:rFonts w:ascii="Times New Roman" w:hAnsi="Times New Roman" w:cs="Times New Roman"/>
          <w:b/>
          <w:sz w:val="24"/>
          <w:szCs w:val="24"/>
        </w:rPr>
      </w:pPr>
    </w:p>
    <w:p w:rsidR="00446A12" w:rsidRPr="001D4D41" w:rsidRDefault="00446A12" w:rsidP="00C8794A">
      <w:pPr>
        <w:pStyle w:val="FreeForm"/>
        <w:jc w:val="center"/>
        <w:rPr>
          <w:rFonts w:ascii="Times New Roman" w:hAnsi="Times New Roman" w:cs="Times New Roman"/>
          <w:b/>
          <w:sz w:val="24"/>
          <w:szCs w:val="24"/>
        </w:rPr>
      </w:pPr>
      <w:r w:rsidRPr="001D4D41">
        <w:rPr>
          <w:rFonts w:ascii="Times New Roman" w:hAnsi="Times New Roman" w:cs="Times New Roman"/>
          <w:b/>
          <w:sz w:val="24"/>
          <w:szCs w:val="24"/>
        </w:rPr>
        <w:t>Article 1</w:t>
      </w:r>
    </w:p>
    <w:p w:rsidR="00446A12" w:rsidRPr="001D4D41" w:rsidRDefault="00446A12" w:rsidP="00C8794A">
      <w:pPr>
        <w:pStyle w:val="FreeForm"/>
        <w:jc w:val="center"/>
        <w:rPr>
          <w:rFonts w:ascii="Times New Roman" w:hAnsi="Times New Roman" w:cs="Times New Roman"/>
          <w:b/>
          <w:sz w:val="24"/>
          <w:szCs w:val="24"/>
        </w:rPr>
      </w:pPr>
      <w:r w:rsidRPr="001D4D41">
        <w:rPr>
          <w:rFonts w:ascii="Times New Roman" w:hAnsi="Times New Roman" w:cs="Times New Roman"/>
          <w:b/>
          <w:sz w:val="24"/>
          <w:szCs w:val="24"/>
        </w:rPr>
        <w:t>Definitions</w:t>
      </w:r>
    </w:p>
    <w:p w:rsidR="00446A12" w:rsidRPr="001D4D41" w:rsidRDefault="00446A12" w:rsidP="00C8794A">
      <w:pPr>
        <w:pStyle w:val="FreeForm"/>
        <w:rPr>
          <w:rFonts w:ascii="Times New Roman" w:hAnsi="Times New Roman" w:cs="Times New Roman"/>
          <w:szCs w:val="22"/>
        </w:rPr>
      </w:pPr>
    </w:p>
    <w:p w:rsidR="00446A12" w:rsidRPr="001D4D41" w:rsidRDefault="00C8794A" w:rsidP="00E0425B">
      <w:pPr>
        <w:pStyle w:val="FreeForm"/>
        <w:rPr>
          <w:rFonts w:ascii="Times New Roman" w:hAnsi="Times New Roman" w:cs="Times New Roman"/>
        </w:rPr>
      </w:pPr>
      <w:r w:rsidRPr="001D4D41">
        <w:rPr>
          <w:rFonts w:ascii="Times New Roman" w:hAnsi="Times New Roman" w:cs="Times New Roman"/>
        </w:rPr>
        <w:t>1.</w:t>
      </w:r>
      <w:r w:rsidRPr="001D4D41">
        <w:rPr>
          <w:rFonts w:ascii="Times New Roman" w:hAnsi="Times New Roman" w:cs="Times New Roman"/>
        </w:rPr>
        <w:tab/>
      </w:r>
      <w:r w:rsidR="00446A12" w:rsidRPr="001D4D41">
        <w:rPr>
          <w:rFonts w:ascii="Times New Roman" w:hAnsi="Times New Roman" w:cs="Times New Roman"/>
        </w:rPr>
        <w:t>In this Agreement, unless the context otherwise requires:</w:t>
      </w:r>
    </w:p>
    <w:p w:rsidR="00446A12" w:rsidRPr="001D4D41" w:rsidRDefault="00446A12" w:rsidP="00E0425B">
      <w:pPr>
        <w:pStyle w:val="FreeForm"/>
        <w:rPr>
          <w:rFonts w:ascii="Times New Roman" w:hAnsi="Times New Roman" w:cs="Times New Roman"/>
        </w:rPr>
      </w:pPr>
    </w:p>
    <w:p w:rsidR="00446A12" w:rsidRPr="001D4D41" w:rsidRDefault="00E0425B" w:rsidP="00E0425B">
      <w:pPr>
        <w:pStyle w:val="FreeForm"/>
        <w:rPr>
          <w:rFonts w:ascii="Times New Roman" w:hAnsi="Times New Roman" w:cs="Times New Roman"/>
        </w:rPr>
      </w:pPr>
      <w:r w:rsidRPr="001D4D41">
        <w:rPr>
          <w:rFonts w:ascii="Times New Roman" w:hAnsi="Times New Roman" w:cs="Times New Roman"/>
        </w:rPr>
        <w:t>(a)</w:t>
      </w:r>
      <w:r w:rsidRPr="001D4D41">
        <w:rPr>
          <w:rFonts w:ascii="Times New Roman" w:hAnsi="Times New Roman" w:cs="Times New Roman"/>
        </w:rPr>
        <w:tab/>
      </w:r>
      <w:r w:rsidR="00053A0D" w:rsidRPr="001D4D41">
        <w:rPr>
          <w:rFonts w:ascii="Times New Roman" w:hAnsi="Times New Roman" w:cs="Times New Roman"/>
          <w:b/>
        </w:rPr>
        <w:t>“</w:t>
      </w:r>
      <w:r w:rsidR="00446A12" w:rsidRPr="001D4D41">
        <w:rPr>
          <w:rFonts w:ascii="Times New Roman" w:hAnsi="Times New Roman" w:cs="Times New Roman"/>
          <w:b/>
        </w:rPr>
        <w:t>benefit</w:t>
      </w:r>
      <w:r w:rsidR="00053A0D" w:rsidRPr="001D4D41">
        <w:rPr>
          <w:rFonts w:ascii="Times New Roman" w:hAnsi="Times New Roman" w:cs="Times New Roman"/>
          <w:b/>
        </w:rPr>
        <w:t>”</w:t>
      </w:r>
      <w:r w:rsidR="00446A12" w:rsidRPr="001D4D41">
        <w:rPr>
          <w:rFonts w:ascii="Times New Roman" w:hAnsi="Times New Roman" w:cs="Times New Roman"/>
        </w:rPr>
        <w:t xml:space="preserve"> means, in relation to a Contracting Party, a benefit, pension or allowance for which provision is made in the legislation of that Contracting Party, and includes any additional amount, increase or supplement that is payable in addition to that benefit, pension or allowance under the legislation of that Contracting Party, but for Australia, does not include any benefit, payment or entitlement under the law concernin</w:t>
      </w:r>
      <w:r w:rsidR="00C8794A" w:rsidRPr="001D4D41">
        <w:rPr>
          <w:rFonts w:ascii="Times New Roman" w:hAnsi="Times New Roman" w:cs="Times New Roman"/>
        </w:rPr>
        <w:t>g the superannuation guarantee;</w:t>
      </w:r>
    </w:p>
    <w:p w:rsidR="00446A12" w:rsidRPr="001D4D41" w:rsidRDefault="00446A12" w:rsidP="00E0425B">
      <w:pPr>
        <w:pStyle w:val="FreeForm"/>
        <w:rPr>
          <w:rFonts w:ascii="Times New Roman" w:hAnsi="Times New Roman" w:cs="Times New Roman"/>
        </w:rPr>
      </w:pPr>
    </w:p>
    <w:p w:rsidR="00446A12" w:rsidRPr="001D4D41" w:rsidRDefault="00C8794A" w:rsidP="00E0425B">
      <w:pPr>
        <w:pStyle w:val="FreeForm"/>
        <w:rPr>
          <w:rFonts w:ascii="Times New Roman" w:hAnsi="Times New Roman" w:cs="Times New Roman"/>
        </w:rPr>
      </w:pPr>
      <w:r w:rsidRPr="001D4D41">
        <w:rPr>
          <w:rFonts w:ascii="Times New Roman" w:hAnsi="Times New Roman" w:cs="Times New Roman"/>
        </w:rPr>
        <w:t>(b)</w:t>
      </w:r>
      <w:r w:rsidR="00E0425B" w:rsidRPr="001D4D41">
        <w:rPr>
          <w:rFonts w:ascii="Times New Roman" w:hAnsi="Times New Roman" w:cs="Times New Roman"/>
        </w:rPr>
        <w:tab/>
      </w:r>
      <w:r w:rsidR="00446A12" w:rsidRPr="001D4D41">
        <w:rPr>
          <w:rFonts w:ascii="Times New Roman" w:hAnsi="Times New Roman" w:cs="Times New Roman"/>
          <w:b/>
        </w:rPr>
        <w:t>“Competent Authority</w:t>
      </w:r>
      <w:r w:rsidR="00053A0D" w:rsidRPr="001D4D41">
        <w:rPr>
          <w:rFonts w:ascii="Times New Roman" w:hAnsi="Times New Roman" w:cs="Times New Roman"/>
          <w:b/>
        </w:rPr>
        <w:t>”</w:t>
      </w:r>
      <w:r w:rsidR="00446A12" w:rsidRPr="001D4D41">
        <w:rPr>
          <w:rFonts w:ascii="Times New Roman" w:hAnsi="Times New Roman" w:cs="Times New Roman"/>
        </w:rPr>
        <w:t xml:space="preserve"> means, in relation to Australia, the Secretary to the Commonwealth Department responsible for the legislation specified in subparagraph</w:t>
      </w:r>
      <w:r w:rsidR="001D4D41" w:rsidRPr="001D4D41">
        <w:rPr>
          <w:rFonts w:ascii="Times New Roman" w:hAnsi="Times New Roman" w:cs="Times New Roman"/>
        </w:rPr>
        <w:t> </w:t>
      </w:r>
      <w:r w:rsidR="00446A12" w:rsidRPr="001D4D41">
        <w:rPr>
          <w:rFonts w:ascii="Times New Roman" w:hAnsi="Times New Roman" w:cs="Times New Roman"/>
        </w:rPr>
        <w:t>1(a)(</w:t>
      </w:r>
      <w:proofErr w:type="spellStart"/>
      <w:r w:rsidR="00446A12" w:rsidRPr="001D4D41">
        <w:rPr>
          <w:rFonts w:ascii="Times New Roman" w:hAnsi="Times New Roman" w:cs="Times New Roman"/>
        </w:rPr>
        <w:t>i</w:t>
      </w:r>
      <w:proofErr w:type="spellEnd"/>
      <w:r w:rsidR="00446A12" w:rsidRPr="001D4D41">
        <w:rPr>
          <w:rFonts w:ascii="Times New Roman" w:hAnsi="Times New Roman" w:cs="Times New Roman"/>
        </w:rPr>
        <w:t>) of Article 2, except in relation to the application of Part</w:t>
      </w:r>
      <w:r w:rsidR="001D4D41" w:rsidRPr="001D4D41">
        <w:rPr>
          <w:rFonts w:ascii="Times New Roman" w:hAnsi="Times New Roman" w:cs="Times New Roman"/>
        </w:rPr>
        <w:t> </w:t>
      </w:r>
      <w:r w:rsidR="00446A12" w:rsidRPr="001D4D41">
        <w:rPr>
          <w:rFonts w:ascii="Times New Roman" w:hAnsi="Times New Roman" w:cs="Times New Roman"/>
        </w:rPr>
        <w:t>II of the Agreement (including other Parts of the Agreement as they affect the application of that Part) where it means the Commissioner of Taxation or an authorised representative of the Commissioner; and, in relation to India, the Ministry of Overseas Indian Affairs;</w:t>
      </w:r>
    </w:p>
    <w:p w:rsidR="00446A12" w:rsidRPr="001D4D41" w:rsidRDefault="00446A12" w:rsidP="00E0425B">
      <w:pPr>
        <w:pStyle w:val="FreeForm"/>
        <w:rPr>
          <w:rFonts w:ascii="Times New Roman" w:hAnsi="Times New Roman" w:cs="Times New Roman"/>
        </w:rPr>
      </w:pPr>
    </w:p>
    <w:p w:rsidR="00446A12" w:rsidRPr="001D4D41" w:rsidRDefault="00C8794A" w:rsidP="00E0425B">
      <w:pPr>
        <w:pStyle w:val="FreeForm"/>
        <w:rPr>
          <w:rFonts w:ascii="Times New Roman" w:hAnsi="Times New Roman" w:cs="Times New Roman"/>
        </w:rPr>
      </w:pPr>
      <w:r w:rsidRPr="001D4D41">
        <w:rPr>
          <w:rFonts w:ascii="Times New Roman" w:hAnsi="Times New Roman" w:cs="Times New Roman"/>
        </w:rPr>
        <w:t>(c)</w:t>
      </w:r>
      <w:r w:rsidRPr="001D4D41">
        <w:rPr>
          <w:rFonts w:ascii="Times New Roman" w:hAnsi="Times New Roman" w:cs="Times New Roman"/>
        </w:rPr>
        <w:tab/>
      </w:r>
      <w:r w:rsidR="00446A12" w:rsidRPr="001D4D41">
        <w:rPr>
          <w:rFonts w:ascii="Times New Roman" w:hAnsi="Times New Roman" w:cs="Times New Roman"/>
          <w:b/>
        </w:rPr>
        <w:t>“Competent Institution”</w:t>
      </w:r>
      <w:r w:rsidR="00446A12" w:rsidRPr="001D4D41">
        <w:rPr>
          <w:rFonts w:ascii="Times New Roman" w:hAnsi="Times New Roman" w:cs="Times New Roman"/>
        </w:rPr>
        <w:t xml:space="preserve"> means, in relation to Australia, the institution or agency which has the task of implementing the applicable legislation; and in relation to India, the Employees Provident Fund Organization;</w:t>
      </w:r>
    </w:p>
    <w:p w:rsidR="00446A12" w:rsidRPr="001D4D41" w:rsidRDefault="00446A12" w:rsidP="00E0425B">
      <w:pPr>
        <w:pStyle w:val="FreeForm"/>
        <w:rPr>
          <w:rFonts w:ascii="Times New Roman" w:hAnsi="Times New Roman" w:cs="Times New Roman"/>
        </w:rPr>
      </w:pPr>
    </w:p>
    <w:p w:rsidR="00446A12" w:rsidRPr="001D4D41" w:rsidRDefault="00C8794A" w:rsidP="00E0425B">
      <w:pPr>
        <w:pStyle w:val="FreeForm"/>
        <w:rPr>
          <w:rFonts w:ascii="Times New Roman" w:hAnsi="Times New Roman" w:cs="Times New Roman"/>
        </w:rPr>
      </w:pPr>
      <w:r w:rsidRPr="001D4D41">
        <w:rPr>
          <w:rFonts w:ascii="Times New Roman" w:hAnsi="Times New Roman" w:cs="Times New Roman"/>
        </w:rPr>
        <w:t>(d)</w:t>
      </w:r>
      <w:r w:rsidRPr="001D4D41">
        <w:rPr>
          <w:rFonts w:ascii="Times New Roman" w:hAnsi="Times New Roman" w:cs="Times New Roman"/>
        </w:rPr>
        <w:tab/>
      </w:r>
      <w:r w:rsidR="00446A12" w:rsidRPr="001D4D41">
        <w:rPr>
          <w:rFonts w:ascii="Times New Roman" w:hAnsi="Times New Roman" w:cs="Times New Roman"/>
          <w:b/>
        </w:rPr>
        <w:t>“Government”</w:t>
      </w:r>
      <w:r w:rsidR="00446A12" w:rsidRPr="001D4D41">
        <w:rPr>
          <w:rFonts w:ascii="Times New Roman" w:hAnsi="Times New Roman" w:cs="Times New Roman"/>
        </w:rPr>
        <w:t xml:space="preserve"> in relation to paragraph</w:t>
      </w:r>
      <w:r w:rsidR="001D4D41" w:rsidRPr="001D4D41">
        <w:rPr>
          <w:rFonts w:ascii="Times New Roman" w:hAnsi="Times New Roman" w:cs="Times New Roman"/>
        </w:rPr>
        <w:t> </w:t>
      </w:r>
      <w:r w:rsidR="00446A12" w:rsidRPr="001D4D41">
        <w:rPr>
          <w:rFonts w:ascii="Times New Roman" w:hAnsi="Times New Roman" w:cs="Times New Roman"/>
        </w:rPr>
        <w:t>2 of Article 7 includes, for Australia, a political subdivision or local authority of Australia, and includes for India quasi</w:t>
      </w:r>
      <w:r w:rsidR="001D4D41">
        <w:rPr>
          <w:rFonts w:ascii="Times New Roman" w:hAnsi="Times New Roman" w:cs="Times New Roman"/>
        </w:rPr>
        <w:noBreakHyphen/>
      </w:r>
      <w:r w:rsidR="00446A12" w:rsidRPr="001D4D41">
        <w:rPr>
          <w:rFonts w:ascii="Times New Roman" w:hAnsi="Times New Roman" w:cs="Times New Roman"/>
        </w:rPr>
        <w:t>government authorities, public sector undertakings</w:t>
      </w:r>
      <w:r w:rsidR="00053A0D" w:rsidRPr="001D4D41">
        <w:rPr>
          <w:rFonts w:ascii="Times New Roman" w:hAnsi="Times New Roman" w:cs="Times New Roman"/>
        </w:rPr>
        <w:t xml:space="preserve"> and wholly owned undertakings;</w:t>
      </w:r>
    </w:p>
    <w:p w:rsidR="00446A12" w:rsidRPr="001D4D41" w:rsidRDefault="00446A12" w:rsidP="00E0425B">
      <w:pPr>
        <w:pStyle w:val="FreeForm"/>
        <w:rPr>
          <w:rFonts w:ascii="Times New Roman" w:hAnsi="Times New Roman" w:cs="Times New Roman"/>
        </w:rPr>
      </w:pPr>
    </w:p>
    <w:p w:rsidR="00446A12" w:rsidRPr="001D4D41" w:rsidRDefault="00C8794A" w:rsidP="00E0425B">
      <w:pPr>
        <w:pStyle w:val="FreeForm"/>
        <w:rPr>
          <w:rFonts w:ascii="Times New Roman" w:hAnsi="Times New Roman" w:cs="Times New Roman"/>
        </w:rPr>
      </w:pPr>
      <w:r w:rsidRPr="001D4D41">
        <w:rPr>
          <w:rFonts w:ascii="Times New Roman" w:hAnsi="Times New Roman" w:cs="Times New Roman"/>
        </w:rPr>
        <w:t>(e)</w:t>
      </w:r>
      <w:r w:rsidRPr="001D4D41">
        <w:rPr>
          <w:rFonts w:ascii="Times New Roman" w:hAnsi="Times New Roman" w:cs="Times New Roman"/>
        </w:rPr>
        <w:tab/>
      </w:r>
      <w:r w:rsidR="00446A12" w:rsidRPr="001D4D41">
        <w:rPr>
          <w:rFonts w:ascii="Times New Roman" w:hAnsi="Times New Roman" w:cs="Times New Roman"/>
          <w:b/>
        </w:rPr>
        <w:t>“legislation”</w:t>
      </w:r>
      <w:r w:rsidR="00446A12" w:rsidRPr="001D4D41">
        <w:rPr>
          <w:rFonts w:ascii="Times New Roman" w:hAnsi="Times New Roman" w:cs="Times New Roman"/>
        </w:rPr>
        <w:t xml:space="preserve"> means, in relation to Australia, the laws specified in subparagraph</w:t>
      </w:r>
      <w:r w:rsidR="001D4D41" w:rsidRPr="001D4D41">
        <w:rPr>
          <w:rFonts w:ascii="Times New Roman" w:hAnsi="Times New Roman" w:cs="Times New Roman"/>
        </w:rPr>
        <w:t> </w:t>
      </w:r>
      <w:r w:rsidR="00446A12" w:rsidRPr="001D4D41">
        <w:rPr>
          <w:rFonts w:ascii="Times New Roman" w:hAnsi="Times New Roman" w:cs="Times New Roman"/>
        </w:rPr>
        <w:t>1(a)(</w:t>
      </w:r>
      <w:proofErr w:type="spellStart"/>
      <w:r w:rsidR="00446A12" w:rsidRPr="001D4D41">
        <w:rPr>
          <w:rFonts w:ascii="Times New Roman" w:hAnsi="Times New Roman" w:cs="Times New Roman"/>
        </w:rPr>
        <w:t>i</w:t>
      </w:r>
      <w:proofErr w:type="spellEnd"/>
      <w:r w:rsidR="00446A12" w:rsidRPr="001D4D41">
        <w:rPr>
          <w:rFonts w:ascii="Times New Roman" w:hAnsi="Times New Roman" w:cs="Times New Roman"/>
        </w:rPr>
        <w:t>) of Article 2 except in relation to the application of Part</w:t>
      </w:r>
      <w:r w:rsidR="001D4D41" w:rsidRPr="001D4D41">
        <w:rPr>
          <w:rFonts w:ascii="Times New Roman" w:hAnsi="Times New Roman" w:cs="Times New Roman"/>
        </w:rPr>
        <w:t> </w:t>
      </w:r>
      <w:r w:rsidR="00446A12" w:rsidRPr="001D4D41">
        <w:rPr>
          <w:rFonts w:ascii="Times New Roman" w:hAnsi="Times New Roman" w:cs="Times New Roman"/>
        </w:rPr>
        <w:t>II of the Agreement (including the application of other Parts of the Agreement as they affect the application of that Part) where it means the laws specified in subparagraph</w:t>
      </w:r>
      <w:r w:rsidR="001D4D41" w:rsidRPr="001D4D41">
        <w:rPr>
          <w:rFonts w:ascii="Times New Roman" w:hAnsi="Times New Roman" w:cs="Times New Roman"/>
        </w:rPr>
        <w:t> </w:t>
      </w:r>
      <w:r w:rsidR="00446A12" w:rsidRPr="001D4D41">
        <w:rPr>
          <w:rFonts w:ascii="Times New Roman" w:hAnsi="Times New Roman" w:cs="Times New Roman"/>
        </w:rPr>
        <w:t>1(a)(ii) of Article 2; and in relation to India, the laws and regulations specified in subparagraph</w:t>
      </w:r>
      <w:r w:rsidR="001D4D41" w:rsidRPr="001D4D41">
        <w:rPr>
          <w:rFonts w:ascii="Times New Roman" w:hAnsi="Times New Roman" w:cs="Times New Roman"/>
        </w:rPr>
        <w:t> </w:t>
      </w:r>
      <w:r w:rsidR="00446A12" w:rsidRPr="001D4D41">
        <w:rPr>
          <w:rFonts w:ascii="Times New Roman" w:hAnsi="Times New Roman" w:cs="Times New Roman"/>
        </w:rPr>
        <w:t>1(b) of Article 2;</w:t>
      </w:r>
    </w:p>
    <w:p w:rsidR="00446A12" w:rsidRPr="001D4D41" w:rsidRDefault="00446A12" w:rsidP="00E0425B">
      <w:pPr>
        <w:pStyle w:val="FreeForm"/>
        <w:rPr>
          <w:rFonts w:ascii="Times New Roman" w:hAnsi="Times New Roman" w:cs="Times New Roman"/>
        </w:rPr>
      </w:pPr>
    </w:p>
    <w:p w:rsidR="00446A12" w:rsidRPr="001D4D41" w:rsidRDefault="00C8794A" w:rsidP="00E0425B">
      <w:pPr>
        <w:pStyle w:val="FreeForm"/>
        <w:rPr>
          <w:rFonts w:ascii="Times New Roman" w:hAnsi="Times New Roman" w:cs="Times New Roman"/>
        </w:rPr>
      </w:pPr>
      <w:r w:rsidRPr="001D4D41">
        <w:rPr>
          <w:rFonts w:ascii="Times New Roman" w:hAnsi="Times New Roman" w:cs="Times New Roman"/>
        </w:rPr>
        <w:t>(f)</w:t>
      </w:r>
      <w:r w:rsidRPr="001D4D41">
        <w:rPr>
          <w:rFonts w:ascii="Times New Roman" w:hAnsi="Times New Roman" w:cs="Times New Roman"/>
        </w:rPr>
        <w:tab/>
      </w:r>
      <w:r w:rsidR="00446A12" w:rsidRPr="001D4D41">
        <w:rPr>
          <w:rFonts w:ascii="Times New Roman" w:hAnsi="Times New Roman" w:cs="Times New Roman"/>
          <w:b/>
        </w:rPr>
        <w:t>“period of insurance”</w:t>
      </w:r>
      <w:r w:rsidR="00446A12" w:rsidRPr="001D4D41">
        <w:rPr>
          <w:rFonts w:ascii="Times New Roman" w:hAnsi="Times New Roman" w:cs="Times New Roman"/>
        </w:rPr>
        <w:t xml:space="preserve"> means, in relation to India, any period of contributions under the legislation of India, as well as any period recognised as equivalent to a period of contribution under that legislation; </w:t>
      </w:r>
    </w:p>
    <w:p w:rsidR="00446A12" w:rsidRPr="001D4D41" w:rsidRDefault="00446A12" w:rsidP="00E0425B">
      <w:pPr>
        <w:pStyle w:val="FreeForm"/>
        <w:rPr>
          <w:rFonts w:ascii="Times New Roman" w:hAnsi="Times New Roman" w:cs="Times New Roman"/>
        </w:rPr>
      </w:pPr>
    </w:p>
    <w:p w:rsidR="00446A12" w:rsidRPr="001D4D41" w:rsidRDefault="00C8794A" w:rsidP="00E0425B">
      <w:pPr>
        <w:pStyle w:val="FreeForm"/>
        <w:rPr>
          <w:rFonts w:ascii="Times New Roman" w:hAnsi="Times New Roman" w:cs="Times New Roman"/>
        </w:rPr>
      </w:pPr>
      <w:r w:rsidRPr="001D4D41">
        <w:rPr>
          <w:rFonts w:ascii="Times New Roman" w:hAnsi="Times New Roman" w:cs="Times New Roman"/>
        </w:rPr>
        <w:t>(g)</w:t>
      </w:r>
      <w:r w:rsidRPr="001D4D41">
        <w:rPr>
          <w:rFonts w:ascii="Times New Roman" w:hAnsi="Times New Roman" w:cs="Times New Roman"/>
        </w:rPr>
        <w:tab/>
      </w:r>
      <w:r w:rsidR="00446A12" w:rsidRPr="001D4D41">
        <w:rPr>
          <w:rFonts w:ascii="Times New Roman" w:hAnsi="Times New Roman" w:cs="Times New Roman"/>
          <w:b/>
        </w:rPr>
        <w:t>“period of Australian working life residence”</w:t>
      </w:r>
      <w:r w:rsidR="00446A12" w:rsidRPr="001D4D41">
        <w:rPr>
          <w:rFonts w:ascii="Times New Roman" w:hAnsi="Times New Roman" w:cs="Times New Roman"/>
        </w:rPr>
        <w:t xml:space="preserve"> means a period defined as such in the legislation of Australia and accrued on or after 16</w:t>
      </w:r>
      <w:r w:rsidR="001D4D41" w:rsidRPr="001D4D41">
        <w:rPr>
          <w:rFonts w:ascii="Times New Roman" w:hAnsi="Times New Roman" w:cs="Times New Roman"/>
        </w:rPr>
        <w:t> </w:t>
      </w:r>
      <w:r w:rsidR="00446A12" w:rsidRPr="001D4D41">
        <w:rPr>
          <w:rFonts w:ascii="Times New Roman" w:hAnsi="Times New Roman" w:cs="Times New Roman"/>
        </w:rPr>
        <w:t>November 1995;</w:t>
      </w:r>
    </w:p>
    <w:p w:rsidR="00446A12" w:rsidRPr="001D4D41" w:rsidRDefault="00446A12" w:rsidP="00E0425B">
      <w:pPr>
        <w:pStyle w:val="FreeForm"/>
        <w:rPr>
          <w:rFonts w:ascii="Times New Roman" w:hAnsi="Times New Roman" w:cs="Times New Roman"/>
        </w:rPr>
      </w:pPr>
    </w:p>
    <w:p w:rsidR="00446A12" w:rsidRPr="001D4D41" w:rsidRDefault="00C8794A" w:rsidP="00E0425B">
      <w:pPr>
        <w:pStyle w:val="FreeForm"/>
        <w:rPr>
          <w:rFonts w:ascii="Times New Roman" w:hAnsi="Times New Roman" w:cs="Times New Roman"/>
        </w:rPr>
      </w:pPr>
      <w:r w:rsidRPr="001D4D41">
        <w:rPr>
          <w:rFonts w:ascii="Times New Roman" w:hAnsi="Times New Roman" w:cs="Times New Roman"/>
        </w:rPr>
        <w:t>(h)</w:t>
      </w:r>
      <w:r w:rsidRPr="001D4D41">
        <w:rPr>
          <w:rFonts w:ascii="Times New Roman" w:hAnsi="Times New Roman" w:cs="Times New Roman"/>
        </w:rPr>
        <w:tab/>
      </w:r>
      <w:r w:rsidR="00446A12" w:rsidRPr="001D4D41">
        <w:rPr>
          <w:rFonts w:ascii="Times New Roman" w:hAnsi="Times New Roman" w:cs="Times New Roman"/>
          <w:b/>
        </w:rPr>
        <w:t>“territory”</w:t>
      </w:r>
      <w:r w:rsidR="00446A12" w:rsidRPr="001D4D41">
        <w:rPr>
          <w:rFonts w:ascii="Times New Roman" w:hAnsi="Times New Roman" w:cs="Times New Roman"/>
        </w:rPr>
        <w:t xml:space="preserve"> means, in relation to Australia, Australia as defined in the legislation of Australia; and, in relation to India, the terr</w:t>
      </w:r>
      <w:r w:rsidR="00FD147E" w:rsidRPr="001D4D41">
        <w:rPr>
          <w:rFonts w:ascii="Times New Roman" w:hAnsi="Times New Roman" w:cs="Times New Roman"/>
        </w:rPr>
        <w:t>itory of the Republic of India.</w:t>
      </w:r>
    </w:p>
    <w:p w:rsidR="00446A12" w:rsidRPr="001D4D41" w:rsidRDefault="00446A12" w:rsidP="00E0425B">
      <w:pPr>
        <w:pStyle w:val="FreeForm"/>
        <w:rPr>
          <w:rFonts w:ascii="Times New Roman" w:hAnsi="Times New Roman" w:cs="Times New Roman"/>
        </w:rPr>
      </w:pPr>
    </w:p>
    <w:p w:rsidR="00446A12" w:rsidRPr="001D4D41" w:rsidRDefault="00446A12" w:rsidP="00E0425B">
      <w:pPr>
        <w:pStyle w:val="FreeForm"/>
        <w:rPr>
          <w:rFonts w:ascii="Times New Roman" w:hAnsi="Times New Roman" w:cs="Times New Roman"/>
        </w:rPr>
      </w:pPr>
      <w:r w:rsidRPr="001D4D41">
        <w:rPr>
          <w:rFonts w:ascii="Times New Roman" w:hAnsi="Times New Roman" w:cs="Times New Roman"/>
        </w:rPr>
        <w:t>2.</w:t>
      </w:r>
      <w:r w:rsidRPr="001D4D41">
        <w:rPr>
          <w:rFonts w:ascii="Times New Roman" w:hAnsi="Times New Roman" w:cs="Times New Roman"/>
        </w:rPr>
        <w:tab/>
        <w:t>Any term not defined in this Article shall, unless the context otherwise requires, have the meaning assigned to it in the applicable legislation.</w:t>
      </w:r>
    </w:p>
    <w:p w:rsidR="00446A12" w:rsidRPr="001D4D41" w:rsidRDefault="00446A12" w:rsidP="00C8794A">
      <w:pPr>
        <w:pStyle w:val="FreeForm"/>
        <w:rPr>
          <w:rFonts w:ascii="Times New Roman" w:hAnsi="Times New Roman" w:cs="Times New Roman"/>
          <w:szCs w:val="22"/>
        </w:rPr>
      </w:pPr>
    </w:p>
    <w:p w:rsidR="00446A12" w:rsidRPr="001D4D41" w:rsidRDefault="00446A12" w:rsidP="00C8794A">
      <w:pPr>
        <w:pStyle w:val="FreeForm"/>
        <w:rPr>
          <w:rFonts w:ascii="Times New Roman" w:hAnsi="Times New Roman" w:cs="Times New Roman"/>
          <w:szCs w:val="22"/>
        </w:rPr>
      </w:pPr>
    </w:p>
    <w:p w:rsidR="00446A12" w:rsidRPr="001D4D41" w:rsidRDefault="00446A12" w:rsidP="00C8794A">
      <w:pPr>
        <w:pStyle w:val="FreeForm"/>
        <w:jc w:val="center"/>
        <w:rPr>
          <w:rFonts w:ascii="Times New Roman" w:hAnsi="Times New Roman" w:cs="Times New Roman"/>
          <w:b/>
          <w:sz w:val="24"/>
          <w:szCs w:val="24"/>
        </w:rPr>
      </w:pPr>
      <w:r w:rsidRPr="001D4D41">
        <w:rPr>
          <w:rFonts w:ascii="Times New Roman" w:hAnsi="Times New Roman" w:cs="Times New Roman"/>
          <w:b/>
          <w:sz w:val="24"/>
          <w:szCs w:val="24"/>
        </w:rPr>
        <w:t>Article 2</w:t>
      </w:r>
    </w:p>
    <w:p w:rsidR="00446A12" w:rsidRPr="001D4D41" w:rsidRDefault="00446A12" w:rsidP="00C8794A">
      <w:pPr>
        <w:pStyle w:val="FreeForm"/>
        <w:jc w:val="center"/>
        <w:rPr>
          <w:rFonts w:ascii="Times New Roman" w:hAnsi="Times New Roman" w:cs="Times New Roman"/>
          <w:b/>
          <w:sz w:val="24"/>
          <w:szCs w:val="24"/>
        </w:rPr>
      </w:pPr>
      <w:r w:rsidRPr="001D4D41">
        <w:rPr>
          <w:rFonts w:ascii="Times New Roman" w:hAnsi="Times New Roman" w:cs="Times New Roman"/>
          <w:b/>
          <w:sz w:val="24"/>
          <w:szCs w:val="24"/>
        </w:rPr>
        <w:t>Legislative Scope</w:t>
      </w:r>
    </w:p>
    <w:p w:rsidR="00446A12" w:rsidRPr="001D4D41" w:rsidRDefault="00446A12" w:rsidP="00C8794A">
      <w:pPr>
        <w:pStyle w:val="FreeForm"/>
        <w:rPr>
          <w:rFonts w:ascii="Times New Roman" w:hAnsi="Times New Roman" w:cs="Times New Roman"/>
          <w:szCs w:val="22"/>
        </w:rPr>
      </w:pPr>
    </w:p>
    <w:p w:rsidR="00446A12" w:rsidRPr="001D4D41" w:rsidRDefault="00C8794A" w:rsidP="00E0425B">
      <w:pPr>
        <w:pStyle w:val="FreeForm"/>
        <w:rPr>
          <w:rFonts w:ascii="Times New Roman" w:hAnsi="Times New Roman" w:cs="Times New Roman"/>
        </w:rPr>
      </w:pPr>
      <w:r w:rsidRPr="001D4D41">
        <w:rPr>
          <w:rFonts w:ascii="Times New Roman" w:hAnsi="Times New Roman" w:cs="Times New Roman"/>
        </w:rPr>
        <w:t>1.</w:t>
      </w:r>
      <w:r w:rsidRPr="001D4D41">
        <w:rPr>
          <w:rFonts w:ascii="Times New Roman" w:hAnsi="Times New Roman" w:cs="Times New Roman"/>
        </w:rPr>
        <w:tab/>
      </w:r>
      <w:r w:rsidR="00446A12" w:rsidRPr="001D4D41">
        <w:rPr>
          <w:rFonts w:ascii="Times New Roman" w:hAnsi="Times New Roman" w:cs="Times New Roman"/>
        </w:rPr>
        <w:t>This Agreement shall apply to the following laws, as amended at the date of signature of this Agreement, and to any</w:t>
      </w:r>
      <w:r w:rsidR="00E0425B" w:rsidRPr="001D4D41">
        <w:rPr>
          <w:rFonts w:ascii="Times New Roman" w:hAnsi="Times New Roman" w:cs="Times New Roman"/>
        </w:rPr>
        <w:t xml:space="preserve"> laws that subsequently amend, </w:t>
      </w:r>
      <w:r w:rsidR="00446A12" w:rsidRPr="001D4D41">
        <w:rPr>
          <w:rFonts w:ascii="Times New Roman" w:hAnsi="Times New Roman" w:cs="Times New Roman"/>
        </w:rPr>
        <w:t>supplement or replace them:</w:t>
      </w:r>
    </w:p>
    <w:p w:rsidR="00446A12" w:rsidRPr="001D4D41" w:rsidRDefault="00446A12" w:rsidP="00E0425B">
      <w:pPr>
        <w:pStyle w:val="FreeForm"/>
        <w:rPr>
          <w:rFonts w:ascii="Times New Roman" w:hAnsi="Times New Roman" w:cs="Times New Roman"/>
        </w:rPr>
      </w:pPr>
    </w:p>
    <w:p w:rsidR="00446A12" w:rsidRPr="001D4D41" w:rsidRDefault="00C8794A" w:rsidP="00E0425B">
      <w:pPr>
        <w:pStyle w:val="FreeForm"/>
        <w:rPr>
          <w:rFonts w:ascii="Times New Roman" w:hAnsi="Times New Roman" w:cs="Times New Roman"/>
        </w:rPr>
      </w:pPr>
      <w:r w:rsidRPr="001D4D41">
        <w:rPr>
          <w:rFonts w:ascii="Times New Roman" w:hAnsi="Times New Roman" w:cs="Times New Roman"/>
        </w:rPr>
        <w:t>(a)</w:t>
      </w:r>
      <w:r w:rsidRPr="001D4D41">
        <w:rPr>
          <w:rFonts w:ascii="Times New Roman" w:hAnsi="Times New Roman" w:cs="Times New Roman"/>
        </w:rPr>
        <w:tab/>
      </w:r>
      <w:r w:rsidR="00446A12" w:rsidRPr="001D4D41">
        <w:rPr>
          <w:rFonts w:ascii="Times New Roman" w:hAnsi="Times New Roman" w:cs="Times New Roman"/>
        </w:rPr>
        <w:t>in relation to Australia:</w:t>
      </w:r>
    </w:p>
    <w:p w:rsidR="00E0425B" w:rsidRPr="001D4D41" w:rsidRDefault="00E0425B" w:rsidP="00E0425B">
      <w:pPr>
        <w:pStyle w:val="FreeForm"/>
        <w:rPr>
          <w:rFonts w:ascii="Times New Roman" w:hAnsi="Times New Roman" w:cs="Times New Roman"/>
        </w:rPr>
      </w:pPr>
    </w:p>
    <w:p w:rsidR="00446A12" w:rsidRPr="001D4D41" w:rsidRDefault="00C8794A" w:rsidP="00E0425B">
      <w:pPr>
        <w:pStyle w:val="FreeForm"/>
        <w:ind w:left="851" w:hanging="567"/>
        <w:rPr>
          <w:rFonts w:ascii="Times New Roman" w:hAnsi="Times New Roman" w:cs="Times New Roman"/>
        </w:rPr>
      </w:pPr>
      <w:r w:rsidRPr="001D4D41">
        <w:rPr>
          <w:rFonts w:ascii="Times New Roman" w:hAnsi="Times New Roman" w:cs="Times New Roman"/>
        </w:rPr>
        <w:t>(</w:t>
      </w:r>
      <w:proofErr w:type="spellStart"/>
      <w:r w:rsidRPr="001D4D41">
        <w:rPr>
          <w:rFonts w:ascii="Times New Roman" w:hAnsi="Times New Roman" w:cs="Times New Roman"/>
        </w:rPr>
        <w:t>i</w:t>
      </w:r>
      <w:proofErr w:type="spellEnd"/>
      <w:r w:rsidRPr="001D4D41">
        <w:rPr>
          <w:rFonts w:ascii="Times New Roman" w:hAnsi="Times New Roman" w:cs="Times New Roman"/>
        </w:rPr>
        <w:t>)</w:t>
      </w:r>
      <w:r w:rsidRPr="001D4D41">
        <w:rPr>
          <w:rFonts w:ascii="Times New Roman" w:hAnsi="Times New Roman" w:cs="Times New Roman"/>
        </w:rPr>
        <w:tab/>
      </w:r>
      <w:r w:rsidR="00446A12" w:rsidRPr="001D4D41">
        <w:rPr>
          <w:rFonts w:ascii="Times New Roman" w:hAnsi="Times New Roman" w:cs="Times New Roman"/>
        </w:rPr>
        <w:t>the Acts forming the social security law in so far as the law provides for, applies to or affects age pension;</w:t>
      </w:r>
    </w:p>
    <w:p w:rsidR="00446A12" w:rsidRPr="001D4D41" w:rsidRDefault="00E0425B" w:rsidP="00E0425B">
      <w:pPr>
        <w:pStyle w:val="FreeForm"/>
        <w:ind w:left="851" w:hanging="567"/>
        <w:rPr>
          <w:rFonts w:ascii="Times New Roman" w:hAnsi="Times New Roman" w:cs="Times New Roman"/>
          <w:szCs w:val="22"/>
        </w:rPr>
      </w:pPr>
      <w:r w:rsidRPr="001D4D41">
        <w:rPr>
          <w:rFonts w:ascii="Times New Roman" w:hAnsi="Times New Roman" w:cs="Times New Roman"/>
          <w:szCs w:val="22"/>
        </w:rPr>
        <w:t>(ii)</w:t>
      </w:r>
      <w:r w:rsidRPr="001D4D41">
        <w:rPr>
          <w:rFonts w:ascii="Times New Roman" w:hAnsi="Times New Roman" w:cs="Times New Roman"/>
          <w:szCs w:val="22"/>
        </w:rPr>
        <w:tab/>
      </w:r>
      <w:r w:rsidR="00446A12" w:rsidRPr="001D4D41">
        <w:rPr>
          <w:rFonts w:ascii="Times New Roman" w:hAnsi="Times New Roman" w:cs="Times New Roman"/>
          <w:szCs w:val="22"/>
        </w:rPr>
        <w:t xml:space="preserve">the law concerning the superannuation guarantee (which at the time of signature of this Agreement is contained in the </w:t>
      </w:r>
      <w:r w:rsidR="00446A12" w:rsidRPr="001D4D41">
        <w:rPr>
          <w:rFonts w:ascii="Times New Roman" w:hAnsi="Times New Roman" w:cs="Times New Roman"/>
          <w:i/>
          <w:szCs w:val="22"/>
        </w:rPr>
        <w:t>Superannuation Guarantee (Administration) Act 1992</w:t>
      </w:r>
      <w:r w:rsidR="00446A12" w:rsidRPr="001D4D41">
        <w:rPr>
          <w:rFonts w:ascii="Times New Roman" w:hAnsi="Times New Roman" w:cs="Times New Roman"/>
          <w:szCs w:val="22"/>
        </w:rPr>
        <w:t xml:space="preserve">, the </w:t>
      </w:r>
      <w:r w:rsidR="00446A12" w:rsidRPr="001D4D41">
        <w:rPr>
          <w:rFonts w:ascii="Times New Roman" w:hAnsi="Times New Roman" w:cs="Times New Roman"/>
          <w:i/>
          <w:szCs w:val="22"/>
        </w:rPr>
        <w:t>Superannuation Guarantee Charge Act 1992</w:t>
      </w:r>
      <w:r w:rsidR="00446A12" w:rsidRPr="001D4D41">
        <w:rPr>
          <w:rFonts w:ascii="Times New Roman" w:hAnsi="Times New Roman" w:cs="Times New Roman"/>
          <w:szCs w:val="22"/>
        </w:rPr>
        <w:t xml:space="preserve"> and the </w:t>
      </w:r>
      <w:r w:rsidR="00446A12" w:rsidRPr="001D4D41">
        <w:rPr>
          <w:rFonts w:ascii="Times New Roman" w:hAnsi="Times New Roman" w:cs="Times New Roman"/>
          <w:i/>
          <w:szCs w:val="22"/>
        </w:rPr>
        <w:t>Superannuation Guarantee (Administration) Regulations</w:t>
      </w:r>
      <w:r w:rsidR="001D4D41" w:rsidRPr="001D4D41">
        <w:rPr>
          <w:rFonts w:ascii="Times New Roman" w:hAnsi="Times New Roman" w:cs="Times New Roman"/>
          <w:i/>
          <w:szCs w:val="22"/>
        </w:rPr>
        <w:t> </w:t>
      </w:r>
      <w:r w:rsidR="00446A12" w:rsidRPr="001D4D41">
        <w:rPr>
          <w:rFonts w:ascii="Times New Roman" w:hAnsi="Times New Roman" w:cs="Times New Roman"/>
          <w:i/>
          <w:szCs w:val="22"/>
        </w:rPr>
        <w:t>1993)</w:t>
      </w:r>
      <w:r w:rsidR="00692DC8" w:rsidRPr="001D4D41">
        <w:rPr>
          <w:rFonts w:ascii="Times New Roman" w:hAnsi="Times New Roman" w:cs="Times New Roman"/>
          <w:szCs w:val="22"/>
        </w:rPr>
        <w:t>;</w:t>
      </w:r>
    </w:p>
    <w:p w:rsidR="00446A12" w:rsidRPr="001D4D41" w:rsidRDefault="00446A12" w:rsidP="00C8794A">
      <w:pPr>
        <w:pStyle w:val="FreeForm"/>
        <w:rPr>
          <w:rFonts w:ascii="Times New Roman" w:hAnsi="Times New Roman" w:cs="Times New Roman"/>
          <w:szCs w:val="22"/>
        </w:rPr>
      </w:pPr>
    </w:p>
    <w:p w:rsidR="00446A12" w:rsidRPr="001D4D41" w:rsidRDefault="00E0425B" w:rsidP="00C8794A">
      <w:pPr>
        <w:pStyle w:val="FreeForm"/>
        <w:rPr>
          <w:rFonts w:ascii="Times New Roman" w:hAnsi="Times New Roman" w:cs="Times New Roman"/>
          <w:szCs w:val="22"/>
        </w:rPr>
      </w:pPr>
      <w:r w:rsidRPr="001D4D41">
        <w:rPr>
          <w:rFonts w:ascii="Times New Roman" w:hAnsi="Times New Roman" w:cs="Times New Roman"/>
          <w:szCs w:val="22"/>
        </w:rPr>
        <w:t>(b)</w:t>
      </w:r>
      <w:r w:rsidRPr="001D4D41">
        <w:rPr>
          <w:rFonts w:ascii="Times New Roman" w:hAnsi="Times New Roman" w:cs="Times New Roman"/>
          <w:szCs w:val="22"/>
        </w:rPr>
        <w:tab/>
      </w:r>
      <w:r w:rsidR="00446A12" w:rsidRPr="001D4D41">
        <w:rPr>
          <w:rFonts w:ascii="Times New Roman" w:hAnsi="Times New Roman" w:cs="Times New Roman"/>
          <w:szCs w:val="22"/>
        </w:rPr>
        <w:t>in relation to India,</w:t>
      </w:r>
      <w:r w:rsidR="00692DC8" w:rsidRPr="001D4D41">
        <w:rPr>
          <w:rFonts w:ascii="Times New Roman" w:hAnsi="Times New Roman" w:cs="Times New Roman"/>
          <w:szCs w:val="22"/>
        </w:rPr>
        <w:t xml:space="preserve"> to all legislation concerning:</w:t>
      </w:r>
    </w:p>
    <w:p w:rsidR="00446A12" w:rsidRPr="001D4D41" w:rsidRDefault="00446A12" w:rsidP="00C8794A">
      <w:pPr>
        <w:pStyle w:val="FreeForm"/>
        <w:rPr>
          <w:rFonts w:ascii="Times New Roman" w:hAnsi="Times New Roman" w:cs="Times New Roman"/>
          <w:szCs w:val="22"/>
        </w:rPr>
      </w:pPr>
    </w:p>
    <w:p w:rsidR="00446A12" w:rsidRPr="001D4D41" w:rsidRDefault="00E0425B" w:rsidP="00E0425B">
      <w:pPr>
        <w:pStyle w:val="FreeForm"/>
        <w:ind w:left="851" w:hanging="567"/>
        <w:rPr>
          <w:rFonts w:ascii="Times New Roman" w:hAnsi="Times New Roman" w:cs="Times New Roman"/>
          <w:szCs w:val="22"/>
        </w:rPr>
      </w:pPr>
      <w:r w:rsidRPr="001D4D41">
        <w:rPr>
          <w:rFonts w:ascii="Times New Roman" w:hAnsi="Times New Roman" w:cs="Times New Roman"/>
          <w:szCs w:val="22"/>
        </w:rPr>
        <w:t>(</w:t>
      </w:r>
      <w:proofErr w:type="spellStart"/>
      <w:r w:rsidRPr="001D4D41">
        <w:rPr>
          <w:rFonts w:ascii="Times New Roman" w:hAnsi="Times New Roman" w:cs="Times New Roman"/>
          <w:szCs w:val="22"/>
        </w:rPr>
        <w:t>i</w:t>
      </w:r>
      <w:proofErr w:type="spellEnd"/>
      <w:r w:rsidRPr="001D4D41">
        <w:rPr>
          <w:rFonts w:ascii="Times New Roman" w:hAnsi="Times New Roman" w:cs="Times New Roman"/>
          <w:szCs w:val="22"/>
        </w:rPr>
        <w:t>)</w:t>
      </w:r>
      <w:r w:rsidRPr="001D4D41">
        <w:rPr>
          <w:rFonts w:ascii="Times New Roman" w:hAnsi="Times New Roman" w:cs="Times New Roman"/>
          <w:szCs w:val="22"/>
        </w:rPr>
        <w:tab/>
      </w:r>
      <w:r w:rsidR="00446A12" w:rsidRPr="001D4D41">
        <w:rPr>
          <w:rFonts w:ascii="Times New Roman" w:hAnsi="Times New Roman" w:cs="Times New Roman"/>
          <w:szCs w:val="22"/>
        </w:rPr>
        <w:t>old</w:t>
      </w:r>
      <w:r w:rsidR="001D4D41">
        <w:rPr>
          <w:rFonts w:ascii="Times New Roman" w:hAnsi="Times New Roman" w:cs="Times New Roman"/>
          <w:szCs w:val="22"/>
        </w:rPr>
        <w:noBreakHyphen/>
      </w:r>
      <w:r w:rsidR="00446A12" w:rsidRPr="001D4D41">
        <w:rPr>
          <w:rFonts w:ascii="Times New Roman" w:hAnsi="Times New Roman" w:cs="Times New Roman"/>
          <w:szCs w:val="22"/>
        </w:rPr>
        <w:t>age and survivors’ pension for employed persons;</w:t>
      </w:r>
    </w:p>
    <w:p w:rsidR="00446A12" w:rsidRPr="001D4D41" w:rsidRDefault="00E0425B" w:rsidP="00E0425B">
      <w:pPr>
        <w:pStyle w:val="FreeForm"/>
        <w:ind w:left="851" w:hanging="567"/>
        <w:rPr>
          <w:rFonts w:ascii="Times New Roman" w:hAnsi="Times New Roman" w:cs="Times New Roman"/>
          <w:szCs w:val="22"/>
        </w:rPr>
      </w:pPr>
      <w:r w:rsidRPr="001D4D41">
        <w:rPr>
          <w:rFonts w:ascii="Times New Roman" w:hAnsi="Times New Roman" w:cs="Times New Roman"/>
          <w:szCs w:val="22"/>
        </w:rPr>
        <w:t>(ii)</w:t>
      </w:r>
      <w:r w:rsidRPr="001D4D41">
        <w:rPr>
          <w:rFonts w:ascii="Times New Roman" w:hAnsi="Times New Roman" w:cs="Times New Roman"/>
          <w:szCs w:val="22"/>
        </w:rPr>
        <w:tab/>
      </w:r>
      <w:r w:rsidR="00446A12" w:rsidRPr="001D4D41">
        <w:rPr>
          <w:rFonts w:ascii="Times New Roman" w:hAnsi="Times New Roman" w:cs="Times New Roman"/>
          <w:szCs w:val="22"/>
        </w:rPr>
        <w:t>the Permanent Total Disability pension for employed persons.</w:t>
      </w:r>
    </w:p>
    <w:p w:rsidR="00692DC8" w:rsidRPr="001D4D41" w:rsidRDefault="00692DC8" w:rsidP="00C8794A">
      <w:pPr>
        <w:pStyle w:val="FreeForm"/>
        <w:rPr>
          <w:rFonts w:ascii="Times New Roman" w:hAnsi="Times New Roman" w:cs="Times New Roman"/>
          <w:szCs w:val="22"/>
        </w:rPr>
      </w:pPr>
    </w:p>
    <w:p w:rsidR="00446A12" w:rsidRPr="001D4D41" w:rsidRDefault="00E0425B" w:rsidP="00C8794A">
      <w:pPr>
        <w:pStyle w:val="FreeForm"/>
        <w:rPr>
          <w:rFonts w:ascii="Times New Roman" w:hAnsi="Times New Roman" w:cs="Times New Roman"/>
          <w:szCs w:val="22"/>
        </w:rPr>
      </w:pPr>
      <w:r w:rsidRPr="001D4D41">
        <w:rPr>
          <w:rFonts w:ascii="Times New Roman" w:hAnsi="Times New Roman" w:cs="Times New Roman"/>
          <w:szCs w:val="22"/>
        </w:rPr>
        <w:t>2.</w:t>
      </w:r>
      <w:r w:rsidR="00446A12" w:rsidRPr="001D4D41">
        <w:rPr>
          <w:rFonts w:ascii="Times New Roman" w:hAnsi="Times New Roman" w:cs="Times New Roman"/>
          <w:szCs w:val="22"/>
        </w:rPr>
        <w:tab/>
        <w:t>Except as otherwise provided in this Agreement, the legislation of either Contracting Party shall not include any other agreement on social security entered into by either Contracting Party with a third state.</w:t>
      </w:r>
    </w:p>
    <w:p w:rsidR="00446A12" w:rsidRPr="001D4D41" w:rsidRDefault="00446A12" w:rsidP="00C8794A">
      <w:pPr>
        <w:pStyle w:val="FreeForm"/>
        <w:rPr>
          <w:rFonts w:ascii="Times New Roman" w:hAnsi="Times New Roman" w:cs="Times New Roman"/>
          <w:szCs w:val="22"/>
        </w:rPr>
      </w:pPr>
    </w:p>
    <w:p w:rsidR="00446A12" w:rsidRPr="001D4D41" w:rsidRDefault="00E0425B" w:rsidP="00C8794A">
      <w:pPr>
        <w:pStyle w:val="FreeForm"/>
        <w:rPr>
          <w:rFonts w:ascii="Times New Roman" w:hAnsi="Times New Roman" w:cs="Times New Roman"/>
          <w:szCs w:val="22"/>
        </w:rPr>
      </w:pPr>
      <w:r w:rsidRPr="001D4D41">
        <w:rPr>
          <w:rFonts w:ascii="Times New Roman" w:hAnsi="Times New Roman" w:cs="Times New Roman"/>
          <w:szCs w:val="22"/>
        </w:rPr>
        <w:t>3.</w:t>
      </w:r>
      <w:r w:rsidR="00446A12" w:rsidRPr="001D4D41">
        <w:rPr>
          <w:rFonts w:ascii="Times New Roman" w:hAnsi="Times New Roman" w:cs="Times New Roman"/>
          <w:szCs w:val="22"/>
        </w:rPr>
        <w:tab/>
        <w:t>This Agreement shall apply to laws which extend the legislation of either Contracting Party to new categories of beneficiaries only if the two Contracting Parties agree in writing.</w:t>
      </w:r>
    </w:p>
    <w:p w:rsidR="00446A12" w:rsidRPr="001D4D41" w:rsidRDefault="00446A12" w:rsidP="00C8794A">
      <w:pPr>
        <w:pStyle w:val="FreeForm"/>
        <w:rPr>
          <w:rFonts w:ascii="Times New Roman" w:hAnsi="Times New Roman" w:cs="Times New Roman"/>
          <w:szCs w:val="22"/>
        </w:rPr>
      </w:pPr>
    </w:p>
    <w:p w:rsidR="00446A12" w:rsidRPr="001D4D41" w:rsidRDefault="00446A12" w:rsidP="00C8794A">
      <w:pPr>
        <w:pStyle w:val="FreeForm"/>
        <w:rPr>
          <w:rFonts w:ascii="Times New Roman" w:hAnsi="Times New Roman" w:cs="Times New Roman"/>
          <w:szCs w:val="22"/>
        </w:rPr>
      </w:pPr>
    </w:p>
    <w:p w:rsidR="00446A12" w:rsidRPr="001D4D41" w:rsidRDefault="00446A12" w:rsidP="00E0425B">
      <w:pPr>
        <w:pStyle w:val="FreeForm"/>
        <w:jc w:val="center"/>
        <w:rPr>
          <w:rFonts w:ascii="Times New Roman" w:hAnsi="Times New Roman" w:cs="Times New Roman"/>
          <w:b/>
          <w:sz w:val="24"/>
          <w:szCs w:val="24"/>
        </w:rPr>
      </w:pPr>
      <w:r w:rsidRPr="001D4D41">
        <w:rPr>
          <w:rFonts w:ascii="Times New Roman" w:hAnsi="Times New Roman" w:cs="Times New Roman"/>
          <w:b/>
          <w:sz w:val="24"/>
          <w:szCs w:val="24"/>
        </w:rPr>
        <w:t>Article 3</w:t>
      </w:r>
    </w:p>
    <w:p w:rsidR="00446A12" w:rsidRPr="001D4D41" w:rsidRDefault="00446A12" w:rsidP="00E0425B">
      <w:pPr>
        <w:pStyle w:val="FreeForm"/>
        <w:jc w:val="center"/>
        <w:rPr>
          <w:rFonts w:ascii="Times New Roman" w:hAnsi="Times New Roman" w:cs="Times New Roman"/>
          <w:b/>
          <w:sz w:val="24"/>
          <w:szCs w:val="24"/>
        </w:rPr>
      </w:pPr>
      <w:r w:rsidRPr="001D4D41">
        <w:rPr>
          <w:rFonts w:ascii="Times New Roman" w:hAnsi="Times New Roman" w:cs="Times New Roman"/>
          <w:b/>
          <w:sz w:val="24"/>
          <w:szCs w:val="24"/>
        </w:rPr>
        <w:t>Personal Scope</w:t>
      </w:r>
    </w:p>
    <w:p w:rsidR="00AA537E" w:rsidRPr="001D4D41" w:rsidRDefault="00AA537E" w:rsidP="00C8794A">
      <w:pPr>
        <w:pStyle w:val="FreeForm"/>
        <w:rPr>
          <w:rFonts w:ascii="Times New Roman" w:hAnsi="Times New Roman" w:cs="Times New Roman"/>
          <w:szCs w:val="22"/>
        </w:rPr>
      </w:pPr>
    </w:p>
    <w:p w:rsidR="00446A12" w:rsidRPr="001D4D41" w:rsidRDefault="00446A12" w:rsidP="00C8794A">
      <w:pPr>
        <w:pStyle w:val="FreeForm"/>
        <w:rPr>
          <w:rFonts w:ascii="Times New Roman" w:hAnsi="Times New Roman" w:cs="Times New Roman"/>
          <w:szCs w:val="22"/>
        </w:rPr>
      </w:pPr>
      <w:r w:rsidRPr="001D4D41">
        <w:rPr>
          <w:rFonts w:ascii="Times New Roman" w:hAnsi="Times New Roman" w:cs="Times New Roman"/>
          <w:szCs w:val="22"/>
        </w:rPr>
        <w:t>This Agreement shall apply to any person who:</w:t>
      </w:r>
    </w:p>
    <w:p w:rsidR="00446A12" w:rsidRPr="001D4D41" w:rsidRDefault="00446A12" w:rsidP="00C8794A">
      <w:pPr>
        <w:pStyle w:val="FreeForm"/>
        <w:rPr>
          <w:rFonts w:ascii="Times New Roman" w:hAnsi="Times New Roman" w:cs="Times New Roman"/>
          <w:szCs w:val="22"/>
        </w:rPr>
      </w:pPr>
    </w:p>
    <w:p w:rsidR="00446A12" w:rsidRPr="001D4D41" w:rsidRDefault="00E0425B" w:rsidP="00C8794A">
      <w:pPr>
        <w:pStyle w:val="FreeForm"/>
        <w:rPr>
          <w:rFonts w:ascii="Times New Roman" w:hAnsi="Times New Roman" w:cs="Times New Roman"/>
          <w:szCs w:val="22"/>
        </w:rPr>
      </w:pPr>
      <w:r w:rsidRPr="001D4D41">
        <w:rPr>
          <w:rFonts w:ascii="Times New Roman" w:hAnsi="Times New Roman" w:cs="Times New Roman"/>
          <w:szCs w:val="22"/>
        </w:rPr>
        <w:t>(a)</w:t>
      </w:r>
      <w:r w:rsidRPr="001D4D41">
        <w:rPr>
          <w:rFonts w:ascii="Times New Roman" w:hAnsi="Times New Roman" w:cs="Times New Roman"/>
          <w:szCs w:val="22"/>
        </w:rPr>
        <w:tab/>
      </w:r>
      <w:r w:rsidR="00446A12" w:rsidRPr="001D4D41">
        <w:rPr>
          <w:rFonts w:ascii="Times New Roman" w:hAnsi="Times New Roman" w:cs="Times New Roman"/>
          <w:szCs w:val="22"/>
        </w:rPr>
        <w:t>is or has been an Australian resident; or</w:t>
      </w:r>
    </w:p>
    <w:p w:rsidR="00446A12" w:rsidRPr="001D4D41" w:rsidRDefault="00E0425B" w:rsidP="00C8794A">
      <w:pPr>
        <w:pStyle w:val="FreeForm"/>
        <w:rPr>
          <w:rFonts w:ascii="Times New Roman" w:hAnsi="Times New Roman" w:cs="Times New Roman"/>
          <w:szCs w:val="22"/>
        </w:rPr>
      </w:pPr>
      <w:r w:rsidRPr="001D4D41">
        <w:rPr>
          <w:rFonts w:ascii="Times New Roman" w:hAnsi="Times New Roman" w:cs="Times New Roman"/>
          <w:szCs w:val="22"/>
        </w:rPr>
        <w:t>(b)</w:t>
      </w:r>
      <w:r w:rsidRPr="001D4D41">
        <w:rPr>
          <w:rFonts w:ascii="Times New Roman" w:hAnsi="Times New Roman" w:cs="Times New Roman"/>
          <w:szCs w:val="22"/>
        </w:rPr>
        <w:tab/>
      </w:r>
      <w:r w:rsidR="00446A12" w:rsidRPr="001D4D41">
        <w:rPr>
          <w:rFonts w:ascii="Times New Roman" w:hAnsi="Times New Roman" w:cs="Times New Roman"/>
          <w:szCs w:val="22"/>
        </w:rPr>
        <w:t>is or has been subject to the legislation of Australia; or</w:t>
      </w:r>
    </w:p>
    <w:p w:rsidR="00446A12" w:rsidRPr="001D4D41" w:rsidRDefault="00E0425B" w:rsidP="00C8794A">
      <w:pPr>
        <w:pStyle w:val="FreeForm"/>
        <w:rPr>
          <w:rFonts w:ascii="Times New Roman" w:hAnsi="Times New Roman" w:cs="Times New Roman"/>
          <w:szCs w:val="22"/>
        </w:rPr>
      </w:pPr>
      <w:r w:rsidRPr="001D4D41">
        <w:rPr>
          <w:rFonts w:ascii="Times New Roman" w:hAnsi="Times New Roman" w:cs="Times New Roman"/>
          <w:szCs w:val="22"/>
        </w:rPr>
        <w:t>(c)</w:t>
      </w:r>
      <w:r w:rsidRPr="001D4D41">
        <w:rPr>
          <w:rFonts w:ascii="Times New Roman" w:hAnsi="Times New Roman" w:cs="Times New Roman"/>
          <w:szCs w:val="22"/>
        </w:rPr>
        <w:tab/>
      </w:r>
      <w:r w:rsidR="00446A12" w:rsidRPr="001D4D41">
        <w:rPr>
          <w:rFonts w:ascii="Times New Roman" w:hAnsi="Times New Roman" w:cs="Times New Roman"/>
          <w:szCs w:val="22"/>
        </w:rPr>
        <w:t>is or has been subject to the legislation of India</w:t>
      </w:r>
    </w:p>
    <w:p w:rsidR="00446A12" w:rsidRPr="001D4D41" w:rsidRDefault="00446A12" w:rsidP="00C8794A">
      <w:pPr>
        <w:pStyle w:val="FreeForm"/>
        <w:rPr>
          <w:rFonts w:ascii="Times New Roman" w:hAnsi="Times New Roman" w:cs="Times New Roman"/>
          <w:szCs w:val="22"/>
        </w:rPr>
      </w:pPr>
    </w:p>
    <w:p w:rsidR="00446A12" w:rsidRPr="001D4D41" w:rsidRDefault="00446A12" w:rsidP="00C8794A">
      <w:pPr>
        <w:pStyle w:val="FreeForm"/>
        <w:rPr>
          <w:rFonts w:ascii="Times New Roman" w:hAnsi="Times New Roman" w:cs="Times New Roman"/>
          <w:szCs w:val="22"/>
        </w:rPr>
      </w:pPr>
      <w:r w:rsidRPr="001D4D41">
        <w:rPr>
          <w:rFonts w:ascii="Times New Roman" w:hAnsi="Times New Roman" w:cs="Times New Roman"/>
          <w:szCs w:val="22"/>
        </w:rPr>
        <w:t>and to other persons in regard to the rights they derive from the person described above.</w:t>
      </w:r>
    </w:p>
    <w:p w:rsidR="00446A12" w:rsidRPr="001D4D41" w:rsidRDefault="00446A12" w:rsidP="00C8794A">
      <w:pPr>
        <w:pStyle w:val="FreeForm"/>
        <w:rPr>
          <w:rFonts w:ascii="Times New Roman" w:hAnsi="Times New Roman" w:cs="Times New Roman"/>
          <w:szCs w:val="22"/>
        </w:rPr>
      </w:pPr>
    </w:p>
    <w:p w:rsidR="00446A12" w:rsidRPr="001D4D41" w:rsidRDefault="00446A12" w:rsidP="00C8794A">
      <w:pPr>
        <w:pStyle w:val="FreeForm"/>
        <w:rPr>
          <w:rFonts w:ascii="Times New Roman" w:hAnsi="Times New Roman" w:cs="Times New Roman"/>
          <w:szCs w:val="22"/>
        </w:rPr>
      </w:pPr>
    </w:p>
    <w:p w:rsidR="00446A12" w:rsidRPr="001D4D41" w:rsidRDefault="00446A12" w:rsidP="00E0425B">
      <w:pPr>
        <w:pStyle w:val="FreeForm"/>
        <w:jc w:val="center"/>
        <w:rPr>
          <w:rFonts w:ascii="Times New Roman" w:hAnsi="Times New Roman" w:cs="Times New Roman"/>
          <w:b/>
          <w:sz w:val="24"/>
          <w:szCs w:val="24"/>
        </w:rPr>
      </w:pPr>
      <w:r w:rsidRPr="001D4D41">
        <w:rPr>
          <w:rFonts w:ascii="Times New Roman" w:hAnsi="Times New Roman" w:cs="Times New Roman"/>
          <w:b/>
          <w:sz w:val="24"/>
          <w:szCs w:val="24"/>
        </w:rPr>
        <w:t>Article 4</w:t>
      </w:r>
    </w:p>
    <w:p w:rsidR="00446A12" w:rsidRPr="001D4D41" w:rsidRDefault="00446A12" w:rsidP="00E0425B">
      <w:pPr>
        <w:pStyle w:val="FreeForm"/>
        <w:jc w:val="center"/>
        <w:rPr>
          <w:rFonts w:ascii="Times New Roman" w:hAnsi="Times New Roman" w:cs="Times New Roman"/>
          <w:b/>
          <w:sz w:val="24"/>
          <w:szCs w:val="24"/>
        </w:rPr>
      </w:pPr>
      <w:r w:rsidRPr="001D4D41">
        <w:rPr>
          <w:rFonts w:ascii="Times New Roman" w:hAnsi="Times New Roman" w:cs="Times New Roman"/>
          <w:b/>
          <w:sz w:val="24"/>
          <w:szCs w:val="24"/>
        </w:rPr>
        <w:t>Equality of Treatment</w:t>
      </w:r>
    </w:p>
    <w:p w:rsidR="00446A12" w:rsidRPr="001D4D41" w:rsidRDefault="00446A12" w:rsidP="00C8794A">
      <w:pPr>
        <w:pStyle w:val="FreeForm"/>
        <w:rPr>
          <w:rFonts w:ascii="Times New Roman" w:hAnsi="Times New Roman" w:cs="Times New Roman"/>
          <w:szCs w:val="22"/>
        </w:rPr>
      </w:pPr>
    </w:p>
    <w:p w:rsidR="00446A12" w:rsidRPr="001D4D41" w:rsidRDefault="00446A12" w:rsidP="00C8794A">
      <w:pPr>
        <w:pStyle w:val="FreeForm"/>
        <w:rPr>
          <w:rFonts w:ascii="Times New Roman" w:hAnsi="Times New Roman" w:cs="Times New Roman"/>
          <w:szCs w:val="22"/>
        </w:rPr>
      </w:pPr>
      <w:r w:rsidRPr="001D4D41">
        <w:rPr>
          <w:rFonts w:ascii="Times New Roman" w:hAnsi="Times New Roman" w:cs="Times New Roman"/>
          <w:szCs w:val="22"/>
        </w:rPr>
        <w:t>Unless otherwise provided, all persons to whom this Agreement applies shall be treated equally by a Contracting Party in regard to rights and obligations regarding eligibility for and payment of benefits which arise whether directly under the legislation of that Contracting Party or by virtue of this Agreement.</w:t>
      </w:r>
    </w:p>
    <w:p w:rsidR="00446A12" w:rsidRPr="001D4D41" w:rsidRDefault="00446A12" w:rsidP="00C8794A">
      <w:pPr>
        <w:pStyle w:val="FreeForm"/>
        <w:rPr>
          <w:rFonts w:ascii="Times New Roman" w:hAnsi="Times New Roman" w:cs="Times New Roman"/>
          <w:szCs w:val="22"/>
        </w:rPr>
      </w:pPr>
    </w:p>
    <w:p w:rsidR="00446A12" w:rsidRPr="001D4D41" w:rsidRDefault="00446A12" w:rsidP="00C8794A">
      <w:pPr>
        <w:pStyle w:val="FreeForm"/>
        <w:rPr>
          <w:rFonts w:ascii="Times New Roman" w:hAnsi="Times New Roman" w:cs="Times New Roman"/>
          <w:szCs w:val="22"/>
        </w:rPr>
      </w:pPr>
    </w:p>
    <w:p w:rsidR="00446A12" w:rsidRPr="001D4D41" w:rsidRDefault="00446A12" w:rsidP="00E0425B">
      <w:pPr>
        <w:pStyle w:val="FreeForm"/>
        <w:jc w:val="center"/>
        <w:rPr>
          <w:rFonts w:ascii="Times New Roman" w:hAnsi="Times New Roman" w:cs="Times New Roman"/>
          <w:b/>
          <w:sz w:val="24"/>
          <w:szCs w:val="24"/>
        </w:rPr>
      </w:pPr>
      <w:r w:rsidRPr="001D4D41">
        <w:rPr>
          <w:rFonts w:ascii="Times New Roman" w:hAnsi="Times New Roman" w:cs="Times New Roman"/>
          <w:b/>
          <w:sz w:val="24"/>
          <w:szCs w:val="24"/>
        </w:rPr>
        <w:t>Article 5</w:t>
      </w:r>
    </w:p>
    <w:p w:rsidR="00446A12" w:rsidRPr="001D4D41" w:rsidRDefault="00446A12" w:rsidP="00E0425B">
      <w:pPr>
        <w:pStyle w:val="FreeForm"/>
        <w:jc w:val="center"/>
        <w:rPr>
          <w:rFonts w:ascii="Times New Roman" w:hAnsi="Times New Roman" w:cs="Times New Roman"/>
          <w:b/>
          <w:sz w:val="24"/>
          <w:szCs w:val="24"/>
        </w:rPr>
      </w:pPr>
      <w:r w:rsidRPr="001D4D41">
        <w:rPr>
          <w:rFonts w:ascii="Times New Roman" w:hAnsi="Times New Roman" w:cs="Times New Roman"/>
          <w:b/>
          <w:sz w:val="24"/>
          <w:szCs w:val="24"/>
        </w:rPr>
        <w:t>Export of Benefits</w:t>
      </w:r>
    </w:p>
    <w:p w:rsidR="00446A12" w:rsidRPr="001D4D41" w:rsidRDefault="00446A12" w:rsidP="00C8794A">
      <w:pPr>
        <w:pStyle w:val="FreeForm"/>
        <w:rPr>
          <w:rFonts w:ascii="Times New Roman" w:hAnsi="Times New Roman" w:cs="Times New Roman"/>
          <w:szCs w:val="22"/>
        </w:rPr>
      </w:pPr>
    </w:p>
    <w:p w:rsidR="00446A12" w:rsidRPr="001D4D41" w:rsidRDefault="00E0425B" w:rsidP="00C8794A">
      <w:pPr>
        <w:pStyle w:val="FreeForm"/>
        <w:rPr>
          <w:rFonts w:ascii="Times New Roman" w:hAnsi="Times New Roman" w:cs="Times New Roman"/>
          <w:szCs w:val="22"/>
        </w:rPr>
      </w:pPr>
      <w:r w:rsidRPr="001D4D41">
        <w:rPr>
          <w:rFonts w:ascii="Times New Roman" w:hAnsi="Times New Roman" w:cs="Times New Roman"/>
          <w:szCs w:val="22"/>
        </w:rPr>
        <w:t>1.</w:t>
      </w:r>
      <w:r w:rsidRPr="001D4D41">
        <w:rPr>
          <w:rFonts w:ascii="Times New Roman" w:hAnsi="Times New Roman" w:cs="Times New Roman"/>
          <w:szCs w:val="22"/>
        </w:rPr>
        <w:tab/>
      </w:r>
      <w:r w:rsidR="00446A12" w:rsidRPr="001D4D41">
        <w:rPr>
          <w:rFonts w:ascii="Times New Roman" w:hAnsi="Times New Roman" w:cs="Times New Roman"/>
          <w:szCs w:val="22"/>
        </w:rPr>
        <w:t xml:space="preserve">Benefits of one Contracting Party, when payable by virtue of this Agreement, are payable to persons who are residents of, and in the territory of either Contracting Party. </w:t>
      </w:r>
    </w:p>
    <w:p w:rsidR="00446A12" w:rsidRPr="001D4D41" w:rsidRDefault="00446A12" w:rsidP="00C8794A">
      <w:pPr>
        <w:pStyle w:val="FreeForm"/>
        <w:rPr>
          <w:rFonts w:ascii="Times New Roman" w:hAnsi="Times New Roman" w:cs="Times New Roman"/>
          <w:szCs w:val="22"/>
        </w:rPr>
      </w:pPr>
    </w:p>
    <w:p w:rsidR="00446A12" w:rsidRPr="001D4D41" w:rsidRDefault="00E0425B" w:rsidP="00C8794A">
      <w:pPr>
        <w:pStyle w:val="FreeForm"/>
        <w:rPr>
          <w:rFonts w:ascii="Times New Roman" w:hAnsi="Times New Roman" w:cs="Times New Roman"/>
          <w:szCs w:val="22"/>
        </w:rPr>
      </w:pPr>
      <w:r w:rsidRPr="001D4D41">
        <w:rPr>
          <w:rFonts w:ascii="Times New Roman" w:hAnsi="Times New Roman" w:cs="Times New Roman"/>
          <w:szCs w:val="22"/>
        </w:rPr>
        <w:t>2.</w:t>
      </w:r>
      <w:r w:rsidRPr="001D4D41">
        <w:rPr>
          <w:rFonts w:ascii="Times New Roman" w:hAnsi="Times New Roman" w:cs="Times New Roman"/>
          <w:szCs w:val="22"/>
        </w:rPr>
        <w:tab/>
      </w:r>
      <w:r w:rsidR="00446A12" w:rsidRPr="001D4D41">
        <w:rPr>
          <w:rFonts w:ascii="Times New Roman" w:hAnsi="Times New Roman" w:cs="Times New Roman"/>
          <w:szCs w:val="22"/>
        </w:rPr>
        <w:t>In relation to Australia, for the purposes of paragraph</w:t>
      </w:r>
      <w:r w:rsidR="001D4D41" w:rsidRPr="001D4D41">
        <w:rPr>
          <w:rFonts w:ascii="Times New Roman" w:hAnsi="Times New Roman" w:cs="Times New Roman"/>
          <w:szCs w:val="22"/>
        </w:rPr>
        <w:t> </w:t>
      </w:r>
      <w:r w:rsidR="00446A12" w:rsidRPr="001D4D41">
        <w:rPr>
          <w:rFonts w:ascii="Times New Roman" w:hAnsi="Times New Roman" w:cs="Times New Roman"/>
          <w:szCs w:val="22"/>
        </w:rPr>
        <w:t>1 of this Article, any additional amount, increase or supplement that is payable under this Agreement, shall be payable to a person outside Australia only for the period specified in the provisions o</w:t>
      </w:r>
      <w:r w:rsidR="00AA537E" w:rsidRPr="001D4D41">
        <w:rPr>
          <w:rFonts w:ascii="Times New Roman" w:hAnsi="Times New Roman" w:cs="Times New Roman"/>
          <w:szCs w:val="22"/>
        </w:rPr>
        <w:t>f the Social Security Act 1991.</w:t>
      </w:r>
    </w:p>
    <w:p w:rsidR="00E0425B" w:rsidRPr="001D4D41" w:rsidRDefault="00E0425B" w:rsidP="00C8794A">
      <w:pPr>
        <w:pStyle w:val="FreeForm"/>
        <w:rPr>
          <w:rFonts w:ascii="Times New Roman" w:hAnsi="Times New Roman" w:cs="Times New Roman"/>
          <w:szCs w:val="22"/>
        </w:rPr>
      </w:pPr>
    </w:p>
    <w:p w:rsidR="00E0425B" w:rsidRPr="001D4D41" w:rsidRDefault="00E0425B" w:rsidP="00C8794A">
      <w:pPr>
        <w:pStyle w:val="FreeForm"/>
        <w:rPr>
          <w:rFonts w:ascii="Times New Roman" w:hAnsi="Times New Roman" w:cs="Times New Roman"/>
          <w:szCs w:val="22"/>
        </w:rPr>
      </w:pPr>
    </w:p>
    <w:p w:rsidR="00446A12" w:rsidRPr="001D4D41" w:rsidRDefault="00446A12" w:rsidP="00E0425B">
      <w:pPr>
        <w:pStyle w:val="FreeForm"/>
        <w:jc w:val="center"/>
        <w:rPr>
          <w:rFonts w:ascii="Times New Roman" w:hAnsi="Times New Roman" w:cs="Times New Roman"/>
          <w:b/>
          <w:sz w:val="24"/>
          <w:szCs w:val="24"/>
        </w:rPr>
      </w:pPr>
      <w:r w:rsidRPr="001D4D41">
        <w:rPr>
          <w:rFonts w:ascii="Times New Roman" w:hAnsi="Times New Roman" w:cs="Times New Roman"/>
          <w:b/>
          <w:sz w:val="24"/>
          <w:szCs w:val="24"/>
        </w:rPr>
        <w:t>PART II</w:t>
      </w:r>
    </w:p>
    <w:p w:rsidR="00446A12" w:rsidRPr="001D4D41" w:rsidRDefault="00446A12" w:rsidP="00E0425B">
      <w:pPr>
        <w:pStyle w:val="FreeForm"/>
        <w:jc w:val="center"/>
        <w:rPr>
          <w:rFonts w:ascii="Times New Roman" w:hAnsi="Times New Roman" w:cs="Times New Roman"/>
          <w:b/>
          <w:sz w:val="24"/>
          <w:szCs w:val="24"/>
        </w:rPr>
      </w:pPr>
      <w:r w:rsidRPr="001D4D41">
        <w:rPr>
          <w:rFonts w:ascii="Times New Roman" w:hAnsi="Times New Roman" w:cs="Times New Roman"/>
          <w:b/>
          <w:sz w:val="24"/>
          <w:szCs w:val="24"/>
        </w:rPr>
        <w:t>PROVISIONS ON COVERAGE</w:t>
      </w:r>
    </w:p>
    <w:p w:rsidR="00446A12" w:rsidRPr="001D4D41" w:rsidRDefault="00446A12" w:rsidP="00C8794A">
      <w:pPr>
        <w:pStyle w:val="FreeForm"/>
        <w:rPr>
          <w:rFonts w:ascii="Times New Roman" w:hAnsi="Times New Roman" w:cs="Times New Roman"/>
          <w:szCs w:val="22"/>
        </w:rPr>
      </w:pPr>
    </w:p>
    <w:p w:rsidR="00446A12" w:rsidRPr="001D4D41" w:rsidRDefault="00446A12" w:rsidP="00E0425B">
      <w:pPr>
        <w:pStyle w:val="FreeForm"/>
        <w:jc w:val="center"/>
        <w:rPr>
          <w:rFonts w:ascii="Times New Roman" w:hAnsi="Times New Roman" w:cs="Times New Roman"/>
          <w:b/>
          <w:sz w:val="24"/>
          <w:szCs w:val="24"/>
        </w:rPr>
      </w:pPr>
      <w:r w:rsidRPr="001D4D41">
        <w:rPr>
          <w:rFonts w:ascii="Times New Roman" w:hAnsi="Times New Roman" w:cs="Times New Roman"/>
          <w:b/>
          <w:sz w:val="24"/>
          <w:szCs w:val="24"/>
        </w:rPr>
        <w:t>Article 6</w:t>
      </w:r>
    </w:p>
    <w:p w:rsidR="00446A12" w:rsidRPr="001D4D41" w:rsidRDefault="00446A12" w:rsidP="00E0425B">
      <w:pPr>
        <w:pStyle w:val="FreeForm"/>
        <w:jc w:val="center"/>
        <w:rPr>
          <w:rFonts w:ascii="Times New Roman" w:hAnsi="Times New Roman" w:cs="Times New Roman"/>
          <w:b/>
          <w:sz w:val="24"/>
          <w:szCs w:val="24"/>
        </w:rPr>
      </w:pPr>
      <w:r w:rsidRPr="001D4D41">
        <w:rPr>
          <w:rFonts w:ascii="Times New Roman" w:hAnsi="Times New Roman" w:cs="Times New Roman"/>
          <w:b/>
          <w:sz w:val="24"/>
          <w:szCs w:val="24"/>
        </w:rPr>
        <w:t>Purpose and Application</w:t>
      </w:r>
    </w:p>
    <w:p w:rsidR="00446A12" w:rsidRPr="001D4D41" w:rsidRDefault="00446A12" w:rsidP="00C8794A">
      <w:pPr>
        <w:pStyle w:val="FreeForm"/>
        <w:rPr>
          <w:rFonts w:ascii="Times New Roman" w:hAnsi="Times New Roman" w:cs="Times New Roman"/>
          <w:szCs w:val="22"/>
        </w:rPr>
      </w:pPr>
    </w:p>
    <w:p w:rsidR="00446A12" w:rsidRPr="001D4D41" w:rsidRDefault="00AA537E" w:rsidP="00C8794A">
      <w:pPr>
        <w:pStyle w:val="FreeForm"/>
        <w:rPr>
          <w:rFonts w:ascii="Times New Roman" w:hAnsi="Times New Roman" w:cs="Times New Roman"/>
          <w:szCs w:val="22"/>
        </w:rPr>
      </w:pPr>
      <w:r w:rsidRPr="001D4D41">
        <w:rPr>
          <w:rFonts w:ascii="Times New Roman" w:hAnsi="Times New Roman" w:cs="Times New Roman"/>
          <w:szCs w:val="22"/>
        </w:rPr>
        <w:t>1.</w:t>
      </w:r>
      <w:r w:rsidRPr="001D4D41">
        <w:rPr>
          <w:rFonts w:ascii="Times New Roman" w:hAnsi="Times New Roman" w:cs="Times New Roman"/>
          <w:szCs w:val="22"/>
        </w:rPr>
        <w:tab/>
      </w:r>
      <w:r w:rsidR="00857EB1" w:rsidRPr="001D4D41">
        <w:rPr>
          <w:rFonts w:ascii="Times New Roman" w:hAnsi="Times New Roman" w:cs="Times New Roman"/>
          <w:szCs w:val="22"/>
        </w:rPr>
        <w:tab/>
      </w:r>
      <w:r w:rsidR="00446A12" w:rsidRPr="001D4D41">
        <w:rPr>
          <w:rFonts w:ascii="Times New Roman" w:hAnsi="Times New Roman" w:cs="Times New Roman"/>
          <w:szCs w:val="22"/>
        </w:rPr>
        <w:t>The purpose of this Part is to ensure that employers and employees who are subject to the legislation of India or Australia do not have a double liability under the legislation of India and Australia, in respect of the same work of an employee.</w:t>
      </w:r>
    </w:p>
    <w:p w:rsidR="00446A12" w:rsidRPr="001D4D41" w:rsidRDefault="00446A12" w:rsidP="00C8794A">
      <w:pPr>
        <w:pStyle w:val="FreeForm"/>
        <w:rPr>
          <w:rFonts w:ascii="Times New Roman" w:hAnsi="Times New Roman" w:cs="Times New Roman"/>
          <w:szCs w:val="22"/>
        </w:rPr>
      </w:pPr>
    </w:p>
    <w:p w:rsidR="00446A12" w:rsidRPr="001D4D41" w:rsidRDefault="00446A12" w:rsidP="00C8794A">
      <w:pPr>
        <w:pStyle w:val="FreeForm"/>
        <w:rPr>
          <w:rFonts w:ascii="Times New Roman" w:hAnsi="Times New Roman" w:cs="Times New Roman"/>
          <w:szCs w:val="22"/>
        </w:rPr>
      </w:pPr>
      <w:r w:rsidRPr="001D4D41">
        <w:rPr>
          <w:rFonts w:ascii="Times New Roman" w:hAnsi="Times New Roman" w:cs="Times New Roman"/>
          <w:szCs w:val="22"/>
        </w:rPr>
        <w:t>2.</w:t>
      </w:r>
      <w:r w:rsidRPr="001D4D41">
        <w:rPr>
          <w:rFonts w:ascii="Times New Roman" w:hAnsi="Times New Roman" w:cs="Times New Roman"/>
          <w:szCs w:val="22"/>
        </w:rPr>
        <w:tab/>
        <w:t>This Part applies only where an employee or the employer would otherwise be subject to the legislation of both Contracting Parties in respect of the work of the employee or remuneration paid for the work.</w:t>
      </w:r>
    </w:p>
    <w:p w:rsidR="00446A12" w:rsidRPr="001D4D41" w:rsidRDefault="00446A12" w:rsidP="00C8794A">
      <w:pPr>
        <w:pStyle w:val="FreeForm"/>
        <w:rPr>
          <w:rFonts w:ascii="Times New Roman" w:hAnsi="Times New Roman" w:cs="Times New Roman"/>
          <w:szCs w:val="22"/>
        </w:rPr>
      </w:pPr>
    </w:p>
    <w:p w:rsidR="00446A12" w:rsidRPr="001D4D41" w:rsidRDefault="00446A12" w:rsidP="00C8794A">
      <w:pPr>
        <w:pStyle w:val="FreeForm"/>
        <w:rPr>
          <w:rFonts w:ascii="Times New Roman" w:hAnsi="Times New Roman" w:cs="Times New Roman"/>
          <w:szCs w:val="22"/>
        </w:rPr>
      </w:pPr>
    </w:p>
    <w:p w:rsidR="00446A12" w:rsidRPr="001D4D41" w:rsidRDefault="00446A12" w:rsidP="00E0425B">
      <w:pPr>
        <w:pStyle w:val="FreeForm"/>
        <w:jc w:val="center"/>
        <w:rPr>
          <w:rFonts w:ascii="Times New Roman" w:hAnsi="Times New Roman" w:cs="Times New Roman"/>
          <w:b/>
          <w:sz w:val="24"/>
          <w:szCs w:val="24"/>
        </w:rPr>
      </w:pPr>
      <w:r w:rsidRPr="001D4D41">
        <w:rPr>
          <w:rFonts w:ascii="Times New Roman" w:hAnsi="Times New Roman" w:cs="Times New Roman"/>
          <w:b/>
          <w:sz w:val="24"/>
          <w:szCs w:val="24"/>
        </w:rPr>
        <w:t>Article 7</w:t>
      </w:r>
    </w:p>
    <w:p w:rsidR="00446A12" w:rsidRPr="001D4D41" w:rsidRDefault="00446A12" w:rsidP="00E0425B">
      <w:pPr>
        <w:pStyle w:val="FreeForm"/>
        <w:jc w:val="center"/>
        <w:rPr>
          <w:rFonts w:ascii="Times New Roman" w:hAnsi="Times New Roman" w:cs="Times New Roman"/>
          <w:b/>
          <w:sz w:val="24"/>
          <w:szCs w:val="24"/>
        </w:rPr>
      </w:pPr>
      <w:r w:rsidRPr="001D4D41">
        <w:rPr>
          <w:rFonts w:ascii="Times New Roman" w:hAnsi="Times New Roman" w:cs="Times New Roman"/>
          <w:b/>
          <w:sz w:val="24"/>
          <w:szCs w:val="24"/>
        </w:rPr>
        <w:t>Diplomats and Government Employees</w:t>
      </w:r>
    </w:p>
    <w:p w:rsidR="00446A12" w:rsidRPr="001D4D41" w:rsidRDefault="00446A12" w:rsidP="00C8794A">
      <w:pPr>
        <w:pStyle w:val="FreeForm"/>
        <w:rPr>
          <w:rFonts w:ascii="Times New Roman" w:hAnsi="Times New Roman" w:cs="Times New Roman"/>
          <w:szCs w:val="22"/>
        </w:rPr>
      </w:pPr>
    </w:p>
    <w:p w:rsidR="00446A12" w:rsidRPr="001D4D41" w:rsidRDefault="00446A12" w:rsidP="00C8794A">
      <w:pPr>
        <w:pStyle w:val="FreeForm"/>
        <w:rPr>
          <w:rFonts w:ascii="Times New Roman" w:hAnsi="Times New Roman" w:cs="Times New Roman"/>
          <w:szCs w:val="22"/>
        </w:rPr>
      </w:pPr>
      <w:r w:rsidRPr="001D4D41">
        <w:rPr>
          <w:rFonts w:ascii="Times New Roman" w:hAnsi="Times New Roman" w:cs="Times New Roman"/>
          <w:szCs w:val="22"/>
        </w:rPr>
        <w:t>1.</w:t>
      </w:r>
      <w:r w:rsidRPr="001D4D41">
        <w:rPr>
          <w:rFonts w:ascii="Times New Roman" w:hAnsi="Times New Roman" w:cs="Times New Roman"/>
          <w:szCs w:val="22"/>
        </w:rPr>
        <w:tab/>
        <w:t>This Agreement shall not affect the provisions of the Vienna Convention on Diplomatic Relations of 18</w:t>
      </w:r>
      <w:r w:rsidR="001D4D41" w:rsidRPr="001D4D41">
        <w:rPr>
          <w:rFonts w:ascii="Times New Roman" w:hAnsi="Times New Roman" w:cs="Times New Roman"/>
          <w:szCs w:val="22"/>
        </w:rPr>
        <w:t> </w:t>
      </w:r>
      <w:r w:rsidRPr="001D4D41">
        <w:rPr>
          <w:rFonts w:ascii="Times New Roman" w:hAnsi="Times New Roman" w:cs="Times New Roman"/>
          <w:szCs w:val="22"/>
        </w:rPr>
        <w:t>April 1961, or the Vienna Convention on Consular Relations of 24</w:t>
      </w:r>
      <w:r w:rsidR="001D4D41" w:rsidRPr="001D4D41">
        <w:rPr>
          <w:rFonts w:ascii="Times New Roman" w:hAnsi="Times New Roman" w:cs="Times New Roman"/>
          <w:szCs w:val="22"/>
        </w:rPr>
        <w:t> </w:t>
      </w:r>
      <w:r w:rsidRPr="001D4D41">
        <w:rPr>
          <w:rFonts w:ascii="Times New Roman" w:hAnsi="Times New Roman" w:cs="Times New Roman"/>
          <w:szCs w:val="22"/>
        </w:rPr>
        <w:t>April 1963.</w:t>
      </w:r>
    </w:p>
    <w:p w:rsidR="00446A12" w:rsidRPr="001D4D41" w:rsidRDefault="00446A12" w:rsidP="00C8794A">
      <w:pPr>
        <w:pStyle w:val="FreeForm"/>
        <w:rPr>
          <w:rFonts w:ascii="Times New Roman" w:hAnsi="Times New Roman" w:cs="Times New Roman"/>
          <w:szCs w:val="22"/>
        </w:rPr>
      </w:pPr>
    </w:p>
    <w:p w:rsidR="00446A12" w:rsidRPr="001D4D41" w:rsidRDefault="00446A12" w:rsidP="00C8794A">
      <w:pPr>
        <w:pStyle w:val="FreeForm"/>
        <w:rPr>
          <w:rFonts w:ascii="Times New Roman" w:hAnsi="Times New Roman" w:cs="Times New Roman"/>
          <w:szCs w:val="22"/>
        </w:rPr>
      </w:pPr>
      <w:r w:rsidRPr="001D4D41">
        <w:rPr>
          <w:rFonts w:ascii="Times New Roman" w:hAnsi="Times New Roman" w:cs="Times New Roman"/>
          <w:szCs w:val="22"/>
        </w:rPr>
        <w:t>2.</w:t>
      </w:r>
      <w:r w:rsidRPr="001D4D41">
        <w:rPr>
          <w:rFonts w:ascii="Times New Roman" w:hAnsi="Times New Roman" w:cs="Times New Roman"/>
          <w:szCs w:val="22"/>
        </w:rPr>
        <w:tab/>
        <w:t>Employees of the Government, or persons treated as such according to the legislation of one Contracting Party, to whom paragraph</w:t>
      </w:r>
      <w:r w:rsidR="001D4D41" w:rsidRPr="001D4D41">
        <w:rPr>
          <w:rFonts w:ascii="Times New Roman" w:hAnsi="Times New Roman" w:cs="Times New Roman"/>
          <w:szCs w:val="22"/>
        </w:rPr>
        <w:t> </w:t>
      </w:r>
      <w:r w:rsidRPr="001D4D41">
        <w:rPr>
          <w:rFonts w:ascii="Times New Roman" w:hAnsi="Times New Roman" w:cs="Times New Roman"/>
          <w:szCs w:val="22"/>
        </w:rPr>
        <w:t>1 of this Article does not apply and who are sent by the Government to work in the territory of the other Contracting Party, are subject only to the legislation</w:t>
      </w:r>
      <w:r w:rsidR="00362CD6" w:rsidRPr="001D4D41">
        <w:rPr>
          <w:rFonts w:ascii="Times New Roman" w:hAnsi="Times New Roman" w:cs="Times New Roman"/>
          <w:szCs w:val="22"/>
        </w:rPr>
        <w:t xml:space="preserve"> </w:t>
      </w:r>
      <w:r w:rsidRPr="001D4D41">
        <w:rPr>
          <w:rFonts w:ascii="Times New Roman" w:hAnsi="Times New Roman" w:cs="Times New Roman"/>
          <w:szCs w:val="22"/>
        </w:rPr>
        <w:t>of the first Contracting Party.</w:t>
      </w:r>
    </w:p>
    <w:p w:rsidR="00446A12" w:rsidRPr="001D4D41" w:rsidRDefault="00446A12" w:rsidP="00C8794A">
      <w:pPr>
        <w:pStyle w:val="FreeForm"/>
        <w:rPr>
          <w:rFonts w:ascii="Times New Roman" w:hAnsi="Times New Roman" w:cs="Times New Roman"/>
          <w:szCs w:val="22"/>
        </w:rPr>
      </w:pPr>
    </w:p>
    <w:p w:rsidR="00446A12" w:rsidRPr="001D4D41" w:rsidRDefault="00446A12" w:rsidP="00C8794A">
      <w:pPr>
        <w:pStyle w:val="FreeForm"/>
        <w:rPr>
          <w:rFonts w:ascii="Times New Roman" w:hAnsi="Times New Roman" w:cs="Times New Roman"/>
          <w:szCs w:val="22"/>
        </w:rPr>
      </w:pPr>
    </w:p>
    <w:p w:rsidR="00446A12" w:rsidRPr="001D4D41" w:rsidRDefault="00446A12" w:rsidP="00C0446B">
      <w:pPr>
        <w:pStyle w:val="FreeForm"/>
        <w:jc w:val="center"/>
        <w:rPr>
          <w:rFonts w:ascii="Times New Roman" w:hAnsi="Times New Roman" w:cs="Times New Roman"/>
          <w:b/>
          <w:sz w:val="24"/>
          <w:szCs w:val="24"/>
        </w:rPr>
      </w:pPr>
      <w:r w:rsidRPr="001D4D41">
        <w:rPr>
          <w:rFonts w:ascii="Times New Roman" w:hAnsi="Times New Roman" w:cs="Times New Roman"/>
          <w:b/>
          <w:sz w:val="24"/>
          <w:szCs w:val="24"/>
        </w:rPr>
        <w:t>Article 8</w:t>
      </w:r>
    </w:p>
    <w:p w:rsidR="00446A12" w:rsidRPr="001D4D41" w:rsidRDefault="00446A12" w:rsidP="00C0446B">
      <w:pPr>
        <w:pStyle w:val="FreeForm"/>
        <w:jc w:val="center"/>
        <w:rPr>
          <w:rFonts w:ascii="Times New Roman" w:hAnsi="Times New Roman" w:cs="Times New Roman"/>
          <w:b/>
          <w:sz w:val="24"/>
          <w:szCs w:val="24"/>
        </w:rPr>
      </w:pPr>
      <w:r w:rsidRPr="001D4D41">
        <w:rPr>
          <w:rFonts w:ascii="Times New Roman" w:hAnsi="Times New Roman" w:cs="Times New Roman"/>
          <w:b/>
          <w:sz w:val="24"/>
          <w:szCs w:val="24"/>
        </w:rPr>
        <w:t>Avoidance of Double Coverage</w:t>
      </w:r>
    </w:p>
    <w:p w:rsidR="00446A12" w:rsidRPr="001D4D41" w:rsidRDefault="00446A12" w:rsidP="00C8794A">
      <w:pPr>
        <w:pStyle w:val="FreeForm"/>
        <w:rPr>
          <w:rFonts w:ascii="Times New Roman" w:hAnsi="Times New Roman" w:cs="Times New Roman"/>
          <w:szCs w:val="22"/>
        </w:rPr>
      </w:pPr>
    </w:p>
    <w:p w:rsidR="00446A12" w:rsidRPr="001D4D41" w:rsidRDefault="00446A12" w:rsidP="00C8794A">
      <w:pPr>
        <w:pStyle w:val="FreeForm"/>
        <w:rPr>
          <w:rFonts w:ascii="Times New Roman" w:hAnsi="Times New Roman" w:cs="Times New Roman"/>
          <w:szCs w:val="22"/>
        </w:rPr>
      </w:pPr>
      <w:r w:rsidRPr="001D4D41">
        <w:rPr>
          <w:rFonts w:ascii="Times New Roman" w:hAnsi="Times New Roman" w:cs="Times New Roman"/>
          <w:szCs w:val="22"/>
        </w:rPr>
        <w:t>1.</w:t>
      </w:r>
      <w:r w:rsidRPr="001D4D41">
        <w:rPr>
          <w:rFonts w:ascii="Times New Roman" w:hAnsi="Times New Roman" w:cs="Times New Roman"/>
          <w:szCs w:val="22"/>
        </w:rPr>
        <w:tab/>
        <w:t>Unless otherwise provided in paragraphs 2 or 4 of this Article, if an employee works in the territory of one Contracting Party, the employer and the employee shall in respect of the work and the remuneration paid for the work, be subject only to the legislation of that Contracting Party.</w:t>
      </w:r>
    </w:p>
    <w:p w:rsidR="00446A12" w:rsidRPr="001D4D41" w:rsidRDefault="00446A12" w:rsidP="00C8794A">
      <w:pPr>
        <w:pStyle w:val="FreeForm"/>
        <w:rPr>
          <w:rFonts w:ascii="Times New Roman" w:hAnsi="Times New Roman" w:cs="Times New Roman"/>
          <w:szCs w:val="22"/>
        </w:rPr>
      </w:pPr>
    </w:p>
    <w:p w:rsidR="00446A12" w:rsidRPr="001D4D41" w:rsidRDefault="00446A12" w:rsidP="00C8794A">
      <w:pPr>
        <w:pStyle w:val="FreeForm"/>
        <w:rPr>
          <w:rFonts w:ascii="Times New Roman" w:hAnsi="Times New Roman" w:cs="Times New Roman"/>
          <w:szCs w:val="22"/>
        </w:rPr>
      </w:pPr>
      <w:r w:rsidRPr="001D4D41">
        <w:rPr>
          <w:rFonts w:ascii="Times New Roman" w:hAnsi="Times New Roman" w:cs="Times New Roman"/>
          <w:szCs w:val="22"/>
        </w:rPr>
        <w:t>2. If an employee:</w:t>
      </w:r>
    </w:p>
    <w:p w:rsidR="00446A12" w:rsidRPr="001D4D41" w:rsidRDefault="00446A12" w:rsidP="00C8794A">
      <w:pPr>
        <w:pStyle w:val="FreeForm"/>
        <w:rPr>
          <w:rFonts w:ascii="Times New Roman" w:hAnsi="Times New Roman" w:cs="Times New Roman"/>
          <w:szCs w:val="22"/>
        </w:rPr>
      </w:pPr>
      <w:r w:rsidRPr="001D4D41">
        <w:rPr>
          <w:rFonts w:ascii="Times New Roman" w:hAnsi="Times New Roman" w:cs="Times New Roman"/>
          <w:szCs w:val="22"/>
        </w:rPr>
        <w:t>(a)</w:t>
      </w:r>
      <w:r w:rsidRPr="001D4D41">
        <w:rPr>
          <w:rFonts w:ascii="Times New Roman" w:hAnsi="Times New Roman" w:cs="Times New Roman"/>
          <w:szCs w:val="22"/>
        </w:rPr>
        <w:tab/>
        <w:t xml:space="preserve">is covered by the legislation of one </w:t>
      </w:r>
      <w:r w:rsidR="00AA537E" w:rsidRPr="001D4D41">
        <w:rPr>
          <w:rFonts w:ascii="Times New Roman" w:hAnsi="Times New Roman" w:cs="Times New Roman"/>
          <w:szCs w:val="22"/>
        </w:rPr>
        <w:t>Contracting Party (</w:t>
      </w:r>
      <w:r w:rsidR="00857EB1" w:rsidRPr="001D4D41">
        <w:rPr>
          <w:rFonts w:ascii="Times New Roman" w:hAnsi="Times New Roman" w:cs="Times New Roman"/>
          <w:szCs w:val="22"/>
        </w:rPr>
        <w:t>‘</w:t>
      </w:r>
      <w:r w:rsidRPr="001D4D41">
        <w:rPr>
          <w:rFonts w:ascii="Times New Roman" w:hAnsi="Times New Roman" w:cs="Times New Roman"/>
          <w:szCs w:val="22"/>
        </w:rPr>
        <w:t>the first Contracting Party</w:t>
      </w:r>
      <w:r w:rsidR="00857EB1" w:rsidRPr="001D4D41">
        <w:rPr>
          <w:rFonts w:ascii="Times New Roman" w:hAnsi="Times New Roman" w:cs="Times New Roman"/>
          <w:szCs w:val="22"/>
        </w:rPr>
        <w:t>’</w:t>
      </w:r>
      <w:r w:rsidRPr="001D4D41">
        <w:rPr>
          <w:rFonts w:ascii="Times New Roman" w:hAnsi="Times New Roman" w:cs="Times New Roman"/>
          <w:szCs w:val="22"/>
        </w:rPr>
        <w:t>); and</w:t>
      </w:r>
    </w:p>
    <w:p w:rsidR="00446A12" w:rsidRPr="001D4D41" w:rsidRDefault="00446A12" w:rsidP="00C8794A">
      <w:pPr>
        <w:pStyle w:val="FreeForm"/>
        <w:rPr>
          <w:rFonts w:ascii="Times New Roman" w:hAnsi="Times New Roman" w:cs="Times New Roman"/>
          <w:szCs w:val="22"/>
        </w:rPr>
      </w:pPr>
    </w:p>
    <w:p w:rsidR="00446A12" w:rsidRPr="001D4D41" w:rsidRDefault="00446A12" w:rsidP="00C8794A">
      <w:pPr>
        <w:pStyle w:val="FreeForm"/>
        <w:rPr>
          <w:rFonts w:ascii="Times New Roman" w:hAnsi="Times New Roman" w:cs="Times New Roman"/>
          <w:szCs w:val="22"/>
        </w:rPr>
      </w:pPr>
      <w:r w:rsidRPr="001D4D41">
        <w:rPr>
          <w:rFonts w:ascii="Times New Roman" w:hAnsi="Times New Roman" w:cs="Times New Roman"/>
          <w:szCs w:val="22"/>
        </w:rPr>
        <w:t>(b)</w:t>
      </w:r>
      <w:r w:rsidRPr="001D4D41">
        <w:rPr>
          <w:rFonts w:ascii="Times New Roman" w:hAnsi="Times New Roman" w:cs="Times New Roman"/>
          <w:szCs w:val="22"/>
        </w:rPr>
        <w:tab/>
        <w:t>was sent by an employer who is subject to the legislation of the first Contracting Party to work in the territory of the other Contracting Party (</w:t>
      </w:r>
      <w:r w:rsidR="00857EB1" w:rsidRPr="001D4D41">
        <w:rPr>
          <w:rFonts w:ascii="Times New Roman" w:hAnsi="Times New Roman" w:cs="Times New Roman"/>
          <w:szCs w:val="22"/>
        </w:rPr>
        <w:t>‘</w:t>
      </w:r>
      <w:r w:rsidRPr="001D4D41">
        <w:rPr>
          <w:rFonts w:ascii="Times New Roman" w:hAnsi="Times New Roman" w:cs="Times New Roman"/>
          <w:szCs w:val="22"/>
        </w:rPr>
        <w:t>the second Contracting Party</w:t>
      </w:r>
      <w:r w:rsidR="00857EB1" w:rsidRPr="001D4D41">
        <w:rPr>
          <w:rFonts w:ascii="Times New Roman" w:hAnsi="Times New Roman" w:cs="Times New Roman"/>
          <w:szCs w:val="22"/>
        </w:rPr>
        <w:t>’</w:t>
      </w:r>
      <w:r w:rsidRPr="001D4D41">
        <w:rPr>
          <w:rFonts w:ascii="Times New Roman" w:hAnsi="Times New Roman" w:cs="Times New Roman"/>
          <w:szCs w:val="22"/>
        </w:rPr>
        <w:t>); and</w:t>
      </w:r>
    </w:p>
    <w:p w:rsidR="00446A12" w:rsidRPr="001D4D41" w:rsidRDefault="00446A12" w:rsidP="00C8794A">
      <w:pPr>
        <w:pStyle w:val="FreeForm"/>
        <w:rPr>
          <w:rFonts w:ascii="Times New Roman" w:hAnsi="Times New Roman" w:cs="Times New Roman"/>
          <w:szCs w:val="22"/>
        </w:rPr>
      </w:pPr>
    </w:p>
    <w:p w:rsidR="00446A12" w:rsidRPr="001D4D41" w:rsidRDefault="00446A12" w:rsidP="00C8794A">
      <w:pPr>
        <w:pStyle w:val="FreeForm"/>
        <w:rPr>
          <w:rFonts w:ascii="Times New Roman" w:hAnsi="Times New Roman" w:cs="Times New Roman"/>
          <w:szCs w:val="22"/>
        </w:rPr>
      </w:pPr>
      <w:r w:rsidRPr="001D4D41">
        <w:rPr>
          <w:rFonts w:ascii="Times New Roman" w:hAnsi="Times New Roman" w:cs="Times New Roman"/>
          <w:szCs w:val="22"/>
        </w:rPr>
        <w:t>(c)</w:t>
      </w:r>
      <w:r w:rsidRPr="001D4D41">
        <w:rPr>
          <w:rFonts w:ascii="Times New Roman" w:hAnsi="Times New Roman" w:cs="Times New Roman"/>
          <w:szCs w:val="22"/>
        </w:rPr>
        <w:tab/>
        <w:t>is working in the territory of the second Contracting Party in the employment of the employer or a related entity of that employer; and</w:t>
      </w:r>
    </w:p>
    <w:p w:rsidR="00446A12" w:rsidRPr="001D4D41" w:rsidRDefault="00446A12" w:rsidP="00C8794A">
      <w:pPr>
        <w:pStyle w:val="FreeForm"/>
        <w:rPr>
          <w:rFonts w:ascii="Times New Roman" w:hAnsi="Times New Roman" w:cs="Times New Roman"/>
          <w:szCs w:val="22"/>
        </w:rPr>
      </w:pPr>
    </w:p>
    <w:p w:rsidR="00857EB1" w:rsidRPr="001D4D41" w:rsidRDefault="00857EB1" w:rsidP="00C8794A">
      <w:pPr>
        <w:pStyle w:val="FreeForm"/>
        <w:rPr>
          <w:rFonts w:ascii="Times New Roman" w:hAnsi="Times New Roman" w:cs="Times New Roman"/>
          <w:szCs w:val="22"/>
        </w:rPr>
      </w:pPr>
    </w:p>
    <w:p w:rsidR="00446A12" w:rsidRPr="001D4D41" w:rsidRDefault="00446A12" w:rsidP="00C8794A">
      <w:pPr>
        <w:pStyle w:val="FreeForm"/>
        <w:rPr>
          <w:rFonts w:ascii="Times New Roman" w:hAnsi="Times New Roman" w:cs="Times New Roman"/>
          <w:szCs w:val="22"/>
        </w:rPr>
      </w:pPr>
      <w:r w:rsidRPr="001D4D41">
        <w:rPr>
          <w:rFonts w:ascii="Times New Roman" w:hAnsi="Times New Roman" w:cs="Times New Roman"/>
          <w:szCs w:val="22"/>
        </w:rPr>
        <w:t>(d)</w:t>
      </w:r>
      <w:r w:rsidRPr="001D4D41">
        <w:rPr>
          <w:rFonts w:ascii="Times New Roman" w:hAnsi="Times New Roman" w:cs="Times New Roman"/>
          <w:szCs w:val="22"/>
        </w:rPr>
        <w:tab/>
        <w:t>is not working permanently in the territory of the second Contracting Party; and</w:t>
      </w:r>
    </w:p>
    <w:p w:rsidR="00446A12" w:rsidRPr="001D4D41" w:rsidRDefault="00446A12" w:rsidP="00C8794A">
      <w:pPr>
        <w:pStyle w:val="FreeForm"/>
        <w:rPr>
          <w:rFonts w:ascii="Times New Roman" w:hAnsi="Times New Roman" w:cs="Times New Roman"/>
          <w:szCs w:val="22"/>
        </w:rPr>
      </w:pPr>
    </w:p>
    <w:p w:rsidR="00446A12" w:rsidRPr="001D4D41" w:rsidRDefault="00AA537E" w:rsidP="00C8794A">
      <w:pPr>
        <w:pStyle w:val="FreeForm"/>
        <w:rPr>
          <w:rFonts w:ascii="Times New Roman" w:hAnsi="Times New Roman" w:cs="Times New Roman"/>
          <w:szCs w:val="22"/>
        </w:rPr>
      </w:pPr>
      <w:r w:rsidRPr="001D4D41">
        <w:rPr>
          <w:rFonts w:ascii="Times New Roman" w:hAnsi="Times New Roman" w:cs="Times New Roman"/>
          <w:szCs w:val="22"/>
        </w:rPr>
        <w:t>(e)</w:t>
      </w:r>
      <w:r w:rsidR="00446A12" w:rsidRPr="001D4D41">
        <w:rPr>
          <w:rFonts w:ascii="Times New Roman" w:hAnsi="Times New Roman" w:cs="Times New Roman"/>
          <w:szCs w:val="22"/>
        </w:rPr>
        <w:tab/>
        <w:t>a period of 5 years from the time the employee was sent to work in the territory of the second Contracting Party has not elapsed;</w:t>
      </w:r>
    </w:p>
    <w:p w:rsidR="00446A12" w:rsidRPr="001D4D41" w:rsidRDefault="00446A12" w:rsidP="00C8794A">
      <w:pPr>
        <w:pStyle w:val="FreeForm"/>
        <w:rPr>
          <w:rFonts w:ascii="Times New Roman" w:hAnsi="Times New Roman" w:cs="Times New Roman"/>
          <w:szCs w:val="22"/>
        </w:rPr>
      </w:pPr>
    </w:p>
    <w:p w:rsidR="00446A12" w:rsidRPr="001D4D41" w:rsidRDefault="00446A12" w:rsidP="00C8794A">
      <w:pPr>
        <w:pStyle w:val="FreeForm"/>
        <w:rPr>
          <w:rFonts w:ascii="Times New Roman" w:hAnsi="Times New Roman" w:cs="Times New Roman"/>
          <w:szCs w:val="22"/>
        </w:rPr>
      </w:pPr>
      <w:r w:rsidRPr="001D4D41">
        <w:rPr>
          <w:rFonts w:ascii="Times New Roman" w:hAnsi="Times New Roman" w:cs="Times New Roman"/>
          <w:szCs w:val="22"/>
        </w:rPr>
        <w:t>the employer and the employee shall be subject only to the legislation of the first Contracting Party in respect of the work performed and the r</w:t>
      </w:r>
      <w:r w:rsidR="00FD147E" w:rsidRPr="001D4D41">
        <w:rPr>
          <w:rFonts w:ascii="Times New Roman" w:hAnsi="Times New Roman" w:cs="Times New Roman"/>
          <w:szCs w:val="22"/>
        </w:rPr>
        <w:t>emuneration paid for that work.</w:t>
      </w:r>
    </w:p>
    <w:p w:rsidR="00446A12" w:rsidRPr="001D4D41" w:rsidRDefault="00446A12" w:rsidP="00C8794A">
      <w:pPr>
        <w:pStyle w:val="FreeForm"/>
        <w:rPr>
          <w:rFonts w:ascii="Times New Roman" w:hAnsi="Times New Roman" w:cs="Times New Roman"/>
          <w:szCs w:val="22"/>
        </w:rPr>
      </w:pPr>
    </w:p>
    <w:p w:rsidR="00446A12" w:rsidRPr="001D4D41" w:rsidRDefault="00446A12" w:rsidP="00C8794A">
      <w:pPr>
        <w:pStyle w:val="FreeForm"/>
        <w:rPr>
          <w:rFonts w:ascii="Times New Roman" w:hAnsi="Times New Roman" w:cs="Times New Roman"/>
          <w:szCs w:val="22"/>
        </w:rPr>
      </w:pPr>
      <w:r w:rsidRPr="001D4D41">
        <w:rPr>
          <w:rFonts w:ascii="Times New Roman" w:hAnsi="Times New Roman" w:cs="Times New Roman"/>
          <w:szCs w:val="22"/>
        </w:rPr>
        <w:t>3. The period of five years referred to in subparagraph</w:t>
      </w:r>
      <w:r w:rsidR="001D4D41" w:rsidRPr="001D4D41">
        <w:rPr>
          <w:rFonts w:ascii="Times New Roman" w:hAnsi="Times New Roman" w:cs="Times New Roman"/>
          <w:szCs w:val="22"/>
        </w:rPr>
        <w:t> </w:t>
      </w:r>
      <w:r w:rsidRPr="001D4D41">
        <w:rPr>
          <w:rFonts w:ascii="Times New Roman" w:hAnsi="Times New Roman" w:cs="Times New Roman"/>
          <w:szCs w:val="22"/>
        </w:rPr>
        <w:t>2(d) of this Article may be extended with the mutual consent of the Competent Authorities of both Contracting Parties.</w:t>
      </w:r>
    </w:p>
    <w:p w:rsidR="00AA537E" w:rsidRPr="001D4D41" w:rsidRDefault="00AA537E" w:rsidP="00C8794A">
      <w:pPr>
        <w:pStyle w:val="FreeForm"/>
        <w:rPr>
          <w:rFonts w:ascii="Times New Roman" w:hAnsi="Times New Roman" w:cs="Times New Roman"/>
          <w:szCs w:val="22"/>
        </w:rPr>
      </w:pPr>
    </w:p>
    <w:p w:rsidR="00446A12" w:rsidRPr="001D4D41" w:rsidRDefault="00446A12" w:rsidP="00C8794A">
      <w:pPr>
        <w:pStyle w:val="FreeForm"/>
        <w:rPr>
          <w:rFonts w:ascii="Times New Roman" w:hAnsi="Times New Roman" w:cs="Times New Roman"/>
          <w:szCs w:val="22"/>
        </w:rPr>
      </w:pPr>
      <w:r w:rsidRPr="001D4D41">
        <w:rPr>
          <w:rFonts w:ascii="Times New Roman" w:hAnsi="Times New Roman" w:cs="Times New Roman"/>
          <w:szCs w:val="22"/>
        </w:rPr>
        <w:t>4.</w:t>
      </w:r>
      <w:r w:rsidRPr="001D4D41">
        <w:rPr>
          <w:rFonts w:ascii="Times New Roman" w:hAnsi="Times New Roman" w:cs="Times New Roman"/>
          <w:szCs w:val="22"/>
        </w:rPr>
        <w:tab/>
        <w:t>For the purposes of subparagraph</w:t>
      </w:r>
      <w:r w:rsidR="001D4D41" w:rsidRPr="001D4D41">
        <w:rPr>
          <w:rFonts w:ascii="Times New Roman" w:hAnsi="Times New Roman" w:cs="Times New Roman"/>
          <w:szCs w:val="22"/>
        </w:rPr>
        <w:t> </w:t>
      </w:r>
      <w:r w:rsidRPr="001D4D41">
        <w:rPr>
          <w:rFonts w:ascii="Times New Roman" w:hAnsi="Times New Roman" w:cs="Times New Roman"/>
          <w:szCs w:val="22"/>
        </w:rPr>
        <w:t>2(c) of this Article an entity is a related entity of an employer if the entity and the employer are members of the same wholly or majority owned group.</w:t>
      </w:r>
    </w:p>
    <w:p w:rsidR="00446A12" w:rsidRPr="001D4D41" w:rsidRDefault="00446A12" w:rsidP="00C8794A">
      <w:pPr>
        <w:pStyle w:val="FreeForm"/>
        <w:rPr>
          <w:rFonts w:ascii="Times New Roman" w:hAnsi="Times New Roman" w:cs="Times New Roman"/>
          <w:szCs w:val="22"/>
        </w:rPr>
      </w:pPr>
    </w:p>
    <w:p w:rsidR="00446A12" w:rsidRPr="001D4D41" w:rsidRDefault="00446A12" w:rsidP="00C8794A">
      <w:pPr>
        <w:pStyle w:val="FreeForm"/>
        <w:rPr>
          <w:rFonts w:ascii="Times New Roman" w:hAnsi="Times New Roman" w:cs="Times New Roman"/>
          <w:szCs w:val="22"/>
        </w:rPr>
      </w:pPr>
      <w:r w:rsidRPr="001D4D41">
        <w:rPr>
          <w:rFonts w:ascii="Times New Roman" w:hAnsi="Times New Roman" w:cs="Times New Roman"/>
          <w:szCs w:val="22"/>
        </w:rPr>
        <w:t>5.</w:t>
      </w:r>
      <w:r w:rsidRPr="001D4D41">
        <w:rPr>
          <w:rFonts w:ascii="Times New Roman" w:hAnsi="Times New Roman" w:cs="Times New Roman"/>
          <w:szCs w:val="22"/>
        </w:rPr>
        <w:tab/>
        <w:t>Employees on board vessels flying the Indian flag or working for an Indian airline company shall be subject to Indian legislation, as applied.  However, if the employee is an Australian resident working for an Australian resident employer, then Australian legislation shall also apply.  Exceptions to avoid double coverage</w:t>
      </w:r>
      <w:r w:rsidR="00AA537E" w:rsidRPr="001D4D41">
        <w:rPr>
          <w:rFonts w:ascii="Times New Roman" w:hAnsi="Times New Roman" w:cs="Times New Roman"/>
          <w:szCs w:val="22"/>
        </w:rPr>
        <w:t xml:space="preserve"> may be made under Article 10.</w:t>
      </w:r>
    </w:p>
    <w:p w:rsidR="00446A12" w:rsidRPr="001D4D41" w:rsidRDefault="00446A12" w:rsidP="00C8794A">
      <w:pPr>
        <w:pStyle w:val="FreeForm"/>
        <w:rPr>
          <w:rFonts w:ascii="Times New Roman" w:hAnsi="Times New Roman" w:cs="Times New Roman"/>
          <w:szCs w:val="22"/>
        </w:rPr>
      </w:pPr>
    </w:p>
    <w:p w:rsidR="00446A12" w:rsidRPr="001D4D41" w:rsidRDefault="00446A12" w:rsidP="00C8794A">
      <w:pPr>
        <w:pStyle w:val="FreeForm"/>
        <w:rPr>
          <w:rFonts w:ascii="Times New Roman" w:hAnsi="Times New Roman" w:cs="Times New Roman"/>
          <w:szCs w:val="22"/>
        </w:rPr>
      </w:pPr>
    </w:p>
    <w:p w:rsidR="00446A12" w:rsidRPr="001D4D41" w:rsidRDefault="00446A12" w:rsidP="00C0446B">
      <w:pPr>
        <w:pStyle w:val="FreeForm"/>
        <w:jc w:val="center"/>
        <w:rPr>
          <w:rFonts w:ascii="Times New Roman" w:hAnsi="Times New Roman" w:cs="Times New Roman"/>
          <w:b/>
          <w:sz w:val="24"/>
          <w:szCs w:val="24"/>
        </w:rPr>
      </w:pPr>
      <w:r w:rsidRPr="001D4D41">
        <w:rPr>
          <w:rFonts w:ascii="Times New Roman" w:hAnsi="Times New Roman" w:cs="Times New Roman"/>
          <w:b/>
          <w:sz w:val="24"/>
          <w:szCs w:val="24"/>
        </w:rPr>
        <w:t>Article 9</w:t>
      </w:r>
    </w:p>
    <w:p w:rsidR="00446A12" w:rsidRPr="001D4D41" w:rsidRDefault="00446A12" w:rsidP="00C0446B">
      <w:pPr>
        <w:pStyle w:val="FreeForm"/>
        <w:jc w:val="center"/>
        <w:rPr>
          <w:rFonts w:ascii="Times New Roman" w:hAnsi="Times New Roman" w:cs="Times New Roman"/>
          <w:b/>
          <w:sz w:val="24"/>
          <w:szCs w:val="24"/>
        </w:rPr>
      </w:pPr>
      <w:r w:rsidRPr="001D4D41">
        <w:rPr>
          <w:rFonts w:ascii="Times New Roman" w:hAnsi="Times New Roman" w:cs="Times New Roman"/>
          <w:b/>
          <w:sz w:val="24"/>
          <w:szCs w:val="24"/>
        </w:rPr>
        <w:t>Secondment from third states</w:t>
      </w:r>
    </w:p>
    <w:p w:rsidR="00446A12" w:rsidRPr="001D4D41" w:rsidRDefault="00446A12" w:rsidP="00C8794A">
      <w:pPr>
        <w:pStyle w:val="FreeForm"/>
        <w:rPr>
          <w:rFonts w:ascii="Times New Roman" w:hAnsi="Times New Roman" w:cs="Times New Roman"/>
          <w:szCs w:val="22"/>
        </w:rPr>
      </w:pPr>
    </w:p>
    <w:p w:rsidR="00446A12" w:rsidRPr="001D4D41" w:rsidRDefault="00446A12" w:rsidP="00C8794A">
      <w:pPr>
        <w:pStyle w:val="FreeForm"/>
        <w:rPr>
          <w:rFonts w:ascii="Times New Roman" w:hAnsi="Times New Roman" w:cs="Times New Roman"/>
          <w:szCs w:val="22"/>
        </w:rPr>
      </w:pPr>
      <w:r w:rsidRPr="001D4D41">
        <w:rPr>
          <w:rFonts w:ascii="Times New Roman" w:hAnsi="Times New Roman" w:cs="Times New Roman"/>
          <w:szCs w:val="22"/>
        </w:rPr>
        <w:t>Paragraph 2 of Article 7 and paragraph</w:t>
      </w:r>
      <w:r w:rsidR="001D4D41" w:rsidRPr="001D4D41">
        <w:rPr>
          <w:rFonts w:ascii="Times New Roman" w:hAnsi="Times New Roman" w:cs="Times New Roman"/>
          <w:szCs w:val="22"/>
        </w:rPr>
        <w:t> </w:t>
      </w:r>
      <w:r w:rsidRPr="001D4D41">
        <w:rPr>
          <w:rFonts w:ascii="Times New Roman" w:hAnsi="Times New Roman" w:cs="Times New Roman"/>
          <w:szCs w:val="22"/>
        </w:rPr>
        <w:t>2 of Article 8 shall apply where a person who has been sent by his or her employer from the territory of one Contracting Party to the territory of a third state is subsequently sent by that employer from the territory of the third state to the territory of the other Contracting Party.</w:t>
      </w:r>
    </w:p>
    <w:p w:rsidR="00446A12" w:rsidRPr="001D4D41" w:rsidRDefault="00446A12" w:rsidP="00C8794A">
      <w:pPr>
        <w:pStyle w:val="FreeForm"/>
        <w:rPr>
          <w:rFonts w:ascii="Times New Roman" w:hAnsi="Times New Roman" w:cs="Times New Roman"/>
          <w:szCs w:val="22"/>
        </w:rPr>
      </w:pPr>
    </w:p>
    <w:p w:rsidR="00446A12" w:rsidRPr="001D4D41" w:rsidRDefault="00446A12" w:rsidP="00C8794A">
      <w:pPr>
        <w:pStyle w:val="FreeForm"/>
        <w:rPr>
          <w:rFonts w:ascii="Times New Roman" w:hAnsi="Times New Roman" w:cs="Times New Roman"/>
          <w:szCs w:val="22"/>
        </w:rPr>
      </w:pPr>
    </w:p>
    <w:p w:rsidR="00446A12" w:rsidRPr="001D4D41" w:rsidRDefault="00446A12" w:rsidP="00C0446B">
      <w:pPr>
        <w:pStyle w:val="FreeForm"/>
        <w:jc w:val="center"/>
        <w:rPr>
          <w:rFonts w:ascii="Times New Roman" w:hAnsi="Times New Roman" w:cs="Times New Roman"/>
          <w:b/>
          <w:sz w:val="24"/>
          <w:szCs w:val="24"/>
        </w:rPr>
      </w:pPr>
      <w:r w:rsidRPr="001D4D41">
        <w:rPr>
          <w:rFonts w:ascii="Times New Roman" w:hAnsi="Times New Roman" w:cs="Times New Roman"/>
          <w:b/>
          <w:sz w:val="24"/>
          <w:szCs w:val="24"/>
        </w:rPr>
        <w:t>Article 10</w:t>
      </w:r>
    </w:p>
    <w:p w:rsidR="00446A12" w:rsidRPr="001D4D41" w:rsidRDefault="00AA537E" w:rsidP="00C0446B">
      <w:pPr>
        <w:pStyle w:val="FreeForm"/>
        <w:jc w:val="center"/>
        <w:rPr>
          <w:rFonts w:ascii="Times New Roman" w:hAnsi="Times New Roman" w:cs="Times New Roman"/>
          <w:b/>
          <w:sz w:val="24"/>
          <w:szCs w:val="24"/>
        </w:rPr>
      </w:pPr>
      <w:r w:rsidRPr="001D4D41">
        <w:rPr>
          <w:rFonts w:ascii="Times New Roman" w:hAnsi="Times New Roman" w:cs="Times New Roman"/>
          <w:b/>
          <w:sz w:val="24"/>
          <w:szCs w:val="24"/>
        </w:rPr>
        <w:t>Exceptions</w:t>
      </w:r>
    </w:p>
    <w:p w:rsidR="00446A12" w:rsidRPr="001D4D41" w:rsidRDefault="00446A12" w:rsidP="00C8794A">
      <w:pPr>
        <w:pStyle w:val="FreeForm"/>
        <w:rPr>
          <w:rFonts w:ascii="Times New Roman" w:hAnsi="Times New Roman" w:cs="Times New Roman"/>
          <w:szCs w:val="22"/>
        </w:rPr>
      </w:pPr>
    </w:p>
    <w:p w:rsidR="00446A12" w:rsidRPr="001D4D41" w:rsidRDefault="00446A12" w:rsidP="00C8794A">
      <w:pPr>
        <w:pStyle w:val="FreeForm"/>
        <w:rPr>
          <w:rFonts w:ascii="Times New Roman" w:hAnsi="Times New Roman" w:cs="Times New Roman"/>
          <w:szCs w:val="22"/>
        </w:rPr>
      </w:pPr>
      <w:r w:rsidRPr="001D4D41">
        <w:rPr>
          <w:rFonts w:ascii="Times New Roman" w:hAnsi="Times New Roman" w:cs="Times New Roman"/>
          <w:szCs w:val="22"/>
        </w:rPr>
        <w:t xml:space="preserve">The Competent Authorities or the Competent Institutions designated by them may agree in writing to modify the application of the provisions of this Part in respect to a particular person or </w:t>
      </w:r>
      <w:r w:rsidR="00AA537E" w:rsidRPr="001D4D41">
        <w:rPr>
          <w:rFonts w:ascii="Times New Roman" w:hAnsi="Times New Roman" w:cs="Times New Roman"/>
          <w:szCs w:val="22"/>
        </w:rPr>
        <w:t>particular category of persons.</w:t>
      </w:r>
    </w:p>
    <w:p w:rsidR="00446A12" w:rsidRPr="001D4D41" w:rsidRDefault="00446A12" w:rsidP="00C8794A">
      <w:pPr>
        <w:pStyle w:val="FreeForm"/>
        <w:rPr>
          <w:rFonts w:ascii="Times New Roman" w:hAnsi="Times New Roman" w:cs="Times New Roman"/>
          <w:szCs w:val="22"/>
        </w:rPr>
      </w:pPr>
    </w:p>
    <w:p w:rsidR="00404F15" w:rsidRPr="001D4D41" w:rsidRDefault="00404F15" w:rsidP="00C8794A">
      <w:pPr>
        <w:pStyle w:val="FreeForm"/>
        <w:rPr>
          <w:rFonts w:ascii="Times New Roman" w:hAnsi="Times New Roman" w:cs="Times New Roman"/>
          <w:szCs w:val="22"/>
        </w:rPr>
      </w:pPr>
    </w:p>
    <w:p w:rsidR="00446A12" w:rsidRPr="001D4D41" w:rsidRDefault="00446A12" w:rsidP="00C0446B">
      <w:pPr>
        <w:pStyle w:val="FreeForm"/>
        <w:jc w:val="center"/>
        <w:rPr>
          <w:rFonts w:ascii="Times New Roman" w:hAnsi="Times New Roman" w:cs="Times New Roman"/>
          <w:b/>
          <w:sz w:val="24"/>
          <w:szCs w:val="24"/>
        </w:rPr>
      </w:pPr>
      <w:r w:rsidRPr="001D4D41">
        <w:rPr>
          <w:rFonts w:ascii="Times New Roman" w:hAnsi="Times New Roman" w:cs="Times New Roman"/>
          <w:b/>
          <w:sz w:val="24"/>
          <w:szCs w:val="24"/>
        </w:rPr>
        <w:t>Article 11</w:t>
      </w:r>
    </w:p>
    <w:p w:rsidR="00446A12" w:rsidRPr="001D4D41" w:rsidRDefault="001157A2" w:rsidP="00C0446B">
      <w:pPr>
        <w:pStyle w:val="FreeForm"/>
        <w:jc w:val="center"/>
        <w:rPr>
          <w:rFonts w:ascii="Times New Roman" w:hAnsi="Times New Roman" w:cs="Times New Roman"/>
          <w:b/>
          <w:sz w:val="24"/>
          <w:szCs w:val="24"/>
        </w:rPr>
      </w:pPr>
      <w:r w:rsidRPr="001D4D41">
        <w:rPr>
          <w:rFonts w:ascii="Times New Roman" w:hAnsi="Times New Roman" w:cs="Times New Roman"/>
          <w:b/>
          <w:sz w:val="24"/>
          <w:szCs w:val="24"/>
        </w:rPr>
        <w:t>Certificate on Coverage</w:t>
      </w:r>
    </w:p>
    <w:p w:rsidR="00446A12" w:rsidRPr="001D4D41" w:rsidRDefault="00446A12" w:rsidP="00C8794A">
      <w:pPr>
        <w:pStyle w:val="FreeForm"/>
        <w:rPr>
          <w:rFonts w:ascii="Times New Roman" w:hAnsi="Times New Roman" w:cs="Times New Roman"/>
          <w:szCs w:val="22"/>
        </w:rPr>
      </w:pPr>
    </w:p>
    <w:p w:rsidR="00446A12" w:rsidRPr="001D4D41" w:rsidRDefault="00446A12" w:rsidP="00C8794A">
      <w:pPr>
        <w:pStyle w:val="FreeForm"/>
        <w:rPr>
          <w:rFonts w:ascii="Times New Roman" w:hAnsi="Times New Roman" w:cs="Times New Roman"/>
          <w:szCs w:val="22"/>
        </w:rPr>
      </w:pPr>
      <w:r w:rsidRPr="001D4D41">
        <w:rPr>
          <w:rFonts w:ascii="Times New Roman" w:hAnsi="Times New Roman" w:cs="Times New Roman"/>
          <w:szCs w:val="22"/>
        </w:rPr>
        <w:t>Where the legislation of one of the Contracting Parties is applicable in accordance with any of the provisions of this Part, the Competent Authority of the Contracting Party or their Competent Institution shall issue, upon request of the employer, a certificate stating that the employee is subject to the legislation of that Contracting Party and indicating the duration for which the certificate shall be valid</w:t>
      </w:r>
      <w:r w:rsidR="00692DC8" w:rsidRPr="001D4D41">
        <w:rPr>
          <w:rFonts w:ascii="Times New Roman" w:hAnsi="Times New Roman" w:cs="Times New Roman"/>
          <w:szCs w:val="22"/>
        </w:rPr>
        <w:t xml:space="preserve">. </w:t>
      </w:r>
      <w:r w:rsidRPr="001D4D41">
        <w:rPr>
          <w:rFonts w:ascii="Times New Roman" w:hAnsi="Times New Roman" w:cs="Times New Roman"/>
          <w:szCs w:val="22"/>
        </w:rPr>
        <w:t>The Competent Institution of the</w:t>
      </w:r>
      <w:r w:rsidR="00362CD6" w:rsidRPr="001D4D41">
        <w:rPr>
          <w:rFonts w:ascii="Times New Roman" w:hAnsi="Times New Roman" w:cs="Times New Roman"/>
          <w:szCs w:val="22"/>
        </w:rPr>
        <w:t xml:space="preserve"> </w:t>
      </w:r>
      <w:r w:rsidRPr="001D4D41">
        <w:rPr>
          <w:rFonts w:ascii="Times New Roman" w:hAnsi="Times New Roman" w:cs="Times New Roman"/>
          <w:szCs w:val="22"/>
        </w:rPr>
        <w:t>other</w:t>
      </w:r>
      <w:r w:rsidR="00362CD6" w:rsidRPr="001D4D41">
        <w:rPr>
          <w:rFonts w:ascii="Times New Roman" w:hAnsi="Times New Roman" w:cs="Times New Roman"/>
          <w:szCs w:val="22"/>
        </w:rPr>
        <w:t xml:space="preserve"> </w:t>
      </w:r>
      <w:r w:rsidRPr="001D4D41">
        <w:rPr>
          <w:rFonts w:ascii="Times New Roman" w:hAnsi="Times New Roman" w:cs="Times New Roman"/>
          <w:szCs w:val="22"/>
        </w:rPr>
        <w:t>Contracting Party shall be entitled to receive a copy on request.</w:t>
      </w:r>
    </w:p>
    <w:p w:rsidR="00C0446B" w:rsidRPr="001D4D41" w:rsidRDefault="00C0446B" w:rsidP="00C8794A">
      <w:pPr>
        <w:pStyle w:val="FreeForm"/>
        <w:rPr>
          <w:rFonts w:ascii="Times New Roman" w:hAnsi="Times New Roman" w:cs="Times New Roman"/>
          <w:szCs w:val="22"/>
        </w:rPr>
      </w:pPr>
    </w:p>
    <w:p w:rsidR="00C0446B" w:rsidRPr="001D4D41" w:rsidRDefault="00C0446B" w:rsidP="00C8794A">
      <w:pPr>
        <w:pStyle w:val="FreeForm"/>
        <w:rPr>
          <w:rFonts w:ascii="Times New Roman" w:hAnsi="Times New Roman" w:cs="Times New Roman"/>
          <w:szCs w:val="22"/>
        </w:rPr>
      </w:pPr>
    </w:p>
    <w:p w:rsidR="00446A12" w:rsidRPr="001D4D41" w:rsidRDefault="00446A12" w:rsidP="00C0446B">
      <w:pPr>
        <w:pStyle w:val="FreeForm"/>
        <w:jc w:val="center"/>
        <w:rPr>
          <w:rFonts w:ascii="Times New Roman" w:hAnsi="Times New Roman" w:cs="Times New Roman"/>
          <w:b/>
          <w:sz w:val="24"/>
          <w:szCs w:val="24"/>
        </w:rPr>
      </w:pPr>
      <w:r w:rsidRPr="001D4D41">
        <w:rPr>
          <w:rFonts w:ascii="Times New Roman" w:hAnsi="Times New Roman" w:cs="Times New Roman"/>
          <w:b/>
          <w:sz w:val="24"/>
          <w:szCs w:val="24"/>
        </w:rPr>
        <w:t>PART III</w:t>
      </w:r>
    </w:p>
    <w:p w:rsidR="00446A12" w:rsidRPr="001D4D41" w:rsidRDefault="00446A12" w:rsidP="00C0446B">
      <w:pPr>
        <w:pStyle w:val="FreeForm"/>
        <w:jc w:val="center"/>
        <w:rPr>
          <w:rFonts w:ascii="Times New Roman" w:hAnsi="Times New Roman" w:cs="Times New Roman"/>
          <w:b/>
          <w:sz w:val="24"/>
          <w:szCs w:val="24"/>
        </w:rPr>
      </w:pPr>
      <w:r w:rsidRPr="001D4D41">
        <w:rPr>
          <w:rFonts w:ascii="Times New Roman" w:hAnsi="Times New Roman" w:cs="Times New Roman"/>
          <w:b/>
          <w:sz w:val="24"/>
          <w:szCs w:val="24"/>
        </w:rPr>
        <w:t>PROVISIONS RELATING TO AUSTRALIAN BENEFITS</w:t>
      </w:r>
    </w:p>
    <w:p w:rsidR="00446A12" w:rsidRPr="001D4D41" w:rsidRDefault="00446A12" w:rsidP="00C8794A">
      <w:pPr>
        <w:pStyle w:val="FreeForm"/>
        <w:rPr>
          <w:rFonts w:ascii="Times New Roman" w:hAnsi="Times New Roman" w:cs="Times New Roman"/>
          <w:sz w:val="24"/>
          <w:szCs w:val="24"/>
        </w:rPr>
      </w:pPr>
    </w:p>
    <w:p w:rsidR="00446A12" w:rsidRPr="001D4D41" w:rsidRDefault="00446A12" w:rsidP="00C0446B">
      <w:pPr>
        <w:pStyle w:val="FreeForm"/>
        <w:jc w:val="center"/>
        <w:rPr>
          <w:rFonts w:ascii="Times New Roman" w:hAnsi="Times New Roman" w:cs="Times New Roman"/>
          <w:b/>
          <w:sz w:val="24"/>
          <w:szCs w:val="24"/>
        </w:rPr>
      </w:pPr>
      <w:r w:rsidRPr="001D4D41">
        <w:rPr>
          <w:rFonts w:ascii="Times New Roman" w:hAnsi="Times New Roman" w:cs="Times New Roman"/>
          <w:b/>
          <w:sz w:val="24"/>
          <w:szCs w:val="24"/>
        </w:rPr>
        <w:t>Article 12</w:t>
      </w:r>
    </w:p>
    <w:p w:rsidR="00446A12" w:rsidRPr="001D4D41" w:rsidRDefault="00446A12" w:rsidP="00C0446B">
      <w:pPr>
        <w:pStyle w:val="FreeForm"/>
        <w:jc w:val="center"/>
        <w:rPr>
          <w:rFonts w:ascii="Times New Roman" w:hAnsi="Times New Roman" w:cs="Times New Roman"/>
          <w:b/>
          <w:sz w:val="24"/>
          <w:szCs w:val="24"/>
        </w:rPr>
      </w:pPr>
      <w:r w:rsidRPr="001D4D41">
        <w:rPr>
          <w:rFonts w:ascii="Times New Roman" w:hAnsi="Times New Roman" w:cs="Times New Roman"/>
          <w:b/>
          <w:sz w:val="24"/>
          <w:szCs w:val="24"/>
        </w:rPr>
        <w:t>Residence or Presence in India</w:t>
      </w:r>
    </w:p>
    <w:p w:rsidR="00692DC8" w:rsidRPr="001D4D41" w:rsidRDefault="00692DC8" w:rsidP="00C8794A">
      <w:pPr>
        <w:pStyle w:val="FreeForm"/>
        <w:rPr>
          <w:rFonts w:ascii="Times New Roman" w:hAnsi="Times New Roman" w:cs="Times New Roman"/>
          <w:szCs w:val="22"/>
        </w:rPr>
      </w:pPr>
    </w:p>
    <w:p w:rsidR="00446A12" w:rsidRPr="001D4D41" w:rsidRDefault="00446A12" w:rsidP="00C8794A">
      <w:pPr>
        <w:pStyle w:val="FreeForm"/>
        <w:rPr>
          <w:rFonts w:ascii="Times New Roman" w:hAnsi="Times New Roman" w:cs="Times New Roman"/>
          <w:szCs w:val="22"/>
        </w:rPr>
      </w:pPr>
      <w:r w:rsidRPr="001D4D41">
        <w:rPr>
          <w:rFonts w:ascii="Times New Roman" w:hAnsi="Times New Roman" w:cs="Times New Roman"/>
          <w:szCs w:val="22"/>
        </w:rPr>
        <w:t>Where a person would be qualified under the legislation of Australia or by virtue of this Agreement for an Australian benefit except for not being an Australian resident and in Australia on the date on which the claim for that benefit is lodged, but:</w:t>
      </w:r>
    </w:p>
    <w:p w:rsidR="00056C8E" w:rsidRPr="001D4D41" w:rsidRDefault="00056C8E" w:rsidP="00C8794A">
      <w:pPr>
        <w:pStyle w:val="FreeForm"/>
        <w:rPr>
          <w:rFonts w:ascii="Times New Roman" w:hAnsi="Times New Roman" w:cs="Times New Roman"/>
          <w:szCs w:val="22"/>
        </w:rPr>
      </w:pPr>
    </w:p>
    <w:p w:rsidR="00446A12" w:rsidRPr="001D4D41" w:rsidRDefault="00446A12" w:rsidP="00C8794A">
      <w:pPr>
        <w:pStyle w:val="FreeForm"/>
        <w:rPr>
          <w:rFonts w:ascii="Times New Roman" w:hAnsi="Times New Roman" w:cs="Times New Roman"/>
          <w:szCs w:val="22"/>
        </w:rPr>
      </w:pPr>
      <w:r w:rsidRPr="001D4D41">
        <w:rPr>
          <w:rFonts w:ascii="Times New Roman" w:hAnsi="Times New Roman" w:cs="Times New Roman"/>
          <w:szCs w:val="22"/>
        </w:rPr>
        <w:t>(a)</w:t>
      </w:r>
      <w:r w:rsidRPr="001D4D41">
        <w:rPr>
          <w:rFonts w:ascii="Times New Roman" w:hAnsi="Times New Roman" w:cs="Times New Roman"/>
          <w:szCs w:val="22"/>
        </w:rPr>
        <w:tab/>
        <w:t>is an Australian resident or a resident of India; and</w:t>
      </w:r>
    </w:p>
    <w:p w:rsidR="00446A12" w:rsidRPr="001D4D41" w:rsidRDefault="00446A12" w:rsidP="00C8794A">
      <w:pPr>
        <w:pStyle w:val="FreeForm"/>
        <w:rPr>
          <w:rFonts w:ascii="Times New Roman" w:hAnsi="Times New Roman" w:cs="Times New Roman"/>
          <w:szCs w:val="22"/>
        </w:rPr>
      </w:pPr>
    </w:p>
    <w:p w:rsidR="00446A12" w:rsidRPr="001D4D41" w:rsidRDefault="00446A12" w:rsidP="00C8794A">
      <w:pPr>
        <w:pStyle w:val="FreeForm"/>
        <w:rPr>
          <w:rFonts w:ascii="Times New Roman" w:hAnsi="Times New Roman" w:cs="Times New Roman"/>
          <w:szCs w:val="22"/>
        </w:rPr>
      </w:pPr>
      <w:r w:rsidRPr="001D4D41">
        <w:rPr>
          <w:rFonts w:ascii="Times New Roman" w:hAnsi="Times New Roman" w:cs="Times New Roman"/>
          <w:szCs w:val="22"/>
        </w:rPr>
        <w:t>(b)</w:t>
      </w:r>
      <w:r w:rsidR="00056C8E" w:rsidRPr="001D4D41">
        <w:rPr>
          <w:rFonts w:ascii="Times New Roman" w:hAnsi="Times New Roman" w:cs="Times New Roman"/>
          <w:szCs w:val="22"/>
        </w:rPr>
        <w:tab/>
      </w:r>
      <w:r w:rsidRPr="001D4D41">
        <w:rPr>
          <w:rFonts w:ascii="Times New Roman" w:hAnsi="Times New Roman" w:cs="Times New Roman"/>
          <w:szCs w:val="22"/>
        </w:rPr>
        <w:t>is in Australia or India,</w:t>
      </w:r>
    </w:p>
    <w:p w:rsidR="00056C8E" w:rsidRPr="001D4D41" w:rsidRDefault="00056C8E" w:rsidP="00C8794A">
      <w:pPr>
        <w:pStyle w:val="FreeForm"/>
        <w:rPr>
          <w:rFonts w:ascii="Times New Roman" w:hAnsi="Times New Roman" w:cs="Times New Roman"/>
          <w:szCs w:val="22"/>
        </w:rPr>
      </w:pPr>
    </w:p>
    <w:p w:rsidR="00446A12" w:rsidRPr="001D4D41" w:rsidRDefault="00446A12" w:rsidP="00C8794A">
      <w:pPr>
        <w:pStyle w:val="FreeForm"/>
        <w:rPr>
          <w:rFonts w:ascii="Times New Roman" w:hAnsi="Times New Roman" w:cs="Times New Roman"/>
          <w:szCs w:val="22"/>
        </w:rPr>
      </w:pPr>
      <w:r w:rsidRPr="001D4D41">
        <w:rPr>
          <w:rFonts w:ascii="Times New Roman" w:hAnsi="Times New Roman" w:cs="Times New Roman"/>
          <w:szCs w:val="22"/>
        </w:rPr>
        <w:t>that person, so long as he or she has a minimum of 12 months Australian working life residence, shall be deemed, for the purpose of lodging that claim, to be an Australian resident and in Australia on that date.</w:t>
      </w:r>
    </w:p>
    <w:p w:rsidR="00446A12" w:rsidRPr="001D4D41" w:rsidRDefault="00446A12" w:rsidP="00C8794A">
      <w:pPr>
        <w:pStyle w:val="FreeForm"/>
        <w:rPr>
          <w:rFonts w:ascii="Times New Roman" w:hAnsi="Times New Roman" w:cs="Times New Roman"/>
          <w:szCs w:val="22"/>
        </w:rPr>
      </w:pPr>
    </w:p>
    <w:p w:rsidR="00446A12" w:rsidRPr="001D4D41" w:rsidRDefault="00446A12" w:rsidP="00C8794A">
      <w:pPr>
        <w:pStyle w:val="FreeForm"/>
        <w:rPr>
          <w:rFonts w:ascii="Times New Roman" w:hAnsi="Times New Roman" w:cs="Times New Roman"/>
          <w:szCs w:val="22"/>
        </w:rPr>
      </w:pPr>
    </w:p>
    <w:p w:rsidR="00446A12" w:rsidRPr="001D4D41" w:rsidRDefault="00446A12" w:rsidP="00C0446B">
      <w:pPr>
        <w:pStyle w:val="FreeForm"/>
        <w:jc w:val="center"/>
        <w:rPr>
          <w:rFonts w:ascii="Times New Roman" w:hAnsi="Times New Roman" w:cs="Times New Roman"/>
          <w:b/>
          <w:sz w:val="24"/>
          <w:szCs w:val="24"/>
        </w:rPr>
      </w:pPr>
      <w:r w:rsidRPr="001D4D41">
        <w:rPr>
          <w:rFonts w:ascii="Times New Roman" w:hAnsi="Times New Roman" w:cs="Times New Roman"/>
          <w:b/>
          <w:sz w:val="24"/>
          <w:szCs w:val="24"/>
        </w:rPr>
        <w:t>Article 13</w:t>
      </w:r>
    </w:p>
    <w:p w:rsidR="00446A12" w:rsidRPr="001D4D41" w:rsidRDefault="00446A12" w:rsidP="00C0446B">
      <w:pPr>
        <w:pStyle w:val="FreeForm"/>
        <w:jc w:val="center"/>
        <w:rPr>
          <w:rFonts w:ascii="Times New Roman" w:hAnsi="Times New Roman" w:cs="Times New Roman"/>
          <w:b/>
          <w:sz w:val="24"/>
          <w:szCs w:val="24"/>
        </w:rPr>
      </w:pPr>
      <w:r w:rsidRPr="001D4D41">
        <w:rPr>
          <w:rFonts w:ascii="Times New Roman" w:hAnsi="Times New Roman" w:cs="Times New Roman"/>
          <w:b/>
          <w:sz w:val="24"/>
          <w:szCs w:val="24"/>
        </w:rPr>
        <w:t>Totalisation</w:t>
      </w:r>
    </w:p>
    <w:p w:rsidR="00446A12" w:rsidRPr="001D4D41" w:rsidRDefault="00446A12" w:rsidP="00C8794A">
      <w:pPr>
        <w:pStyle w:val="FreeForm"/>
        <w:rPr>
          <w:rFonts w:ascii="Times New Roman" w:hAnsi="Times New Roman" w:cs="Times New Roman"/>
          <w:szCs w:val="22"/>
        </w:rPr>
      </w:pPr>
    </w:p>
    <w:p w:rsidR="00446A12" w:rsidRPr="001D4D41" w:rsidRDefault="00C0446B" w:rsidP="00C8794A">
      <w:pPr>
        <w:pStyle w:val="FreeForm"/>
        <w:rPr>
          <w:rFonts w:ascii="Times New Roman" w:hAnsi="Times New Roman" w:cs="Times New Roman"/>
          <w:szCs w:val="22"/>
        </w:rPr>
      </w:pPr>
      <w:r w:rsidRPr="001D4D41">
        <w:rPr>
          <w:rFonts w:ascii="Times New Roman" w:hAnsi="Times New Roman" w:cs="Times New Roman"/>
          <w:szCs w:val="22"/>
        </w:rPr>
        <w:t>1.</w:t>
      </w:r>
      <w:r w:rsidRPr="001D4D41">
        <w:rPr>
          <w:rFonts w:ascii="Times New Roman" w:hAnsi="Times New Roman" w:cs="Times New Roman"/>
          <w:szCs w:val="22"/>
        </w:rPr>
        <w:tab/>
      </w:r>
      <w:r w:rsidR="00446A12" w:rsidRPr="001D4D41">
        <w:rPr>
          <w:rFonts w:ascii="Times New Roman" w:hAnsi="Times New Roman" w:cs="Times New Roman"/>
          <w:szCs w:val="22"/>
        </w:rPr>
        <w:t>Where a person to whom this Agreement applies has claimed an Australian benefit under this Agreement and has accumulated:</w:t>
      </w:r>
    </w:p>
    <w:p w:rsidR="00446A12" w:rsidRPr="001D4D41" w:rsidRDefault="00446A12" w:rsidP="00C8794A">
      <w:pPr>
        <w:pStyle w:val="FreeForm"/>
        <w:rPr>
          <w:rFonts w:ascii="Times New Roman" w:hAnsi="Times New Roman" w:cs="Times New Roman"/>
          <w:szCs w:val="22"/>
        </w:rPr>
      </w:pPr>
    </w:p>
    <w:p w:rsidR="00446A12" w:rsidRPr="001D4D41" w:rsidRDefault="00056C8E" w:rsidP="00C8794A">
      <w:pPr>
        <w:pStyle w:val="FreeForm"/>
        <w:rPr>
          <w:rFonts w:ascii="Times New Roman" w:hAnsi="Times New Roman" w:cs="Times New Roman"/>
          <w:szCs w:val="22"/>
        </w:rPr>
      </w:pPr>
      <w:r w:rsidRPr="001D4D41">
        <w:rPr>
          <w:rFonts w:ascii="Times New Roman" w:hAnsi="Times New Roman" w:cs="Times New Roman"/>
          <w:szCs w:val="22"/>
        </w:rPr>
        <w:t>(a)</w:t>
      </w:r>
      <w:r w:rsidRPr="001D4D41">
        <w:rPr>
          <w:rFonts w:ascii="Times New Roman" w:hAnsi="Times New Roman" w:cs="Times New Roman"/>
          <w:szCs w:val="22"/>
        </w:rPr>
        <w:tab/>
      </w:r>
      <w:r w:rsidR="00446A12" w:rsidRPr="001D4D41">
        <w:rPr>
          <w:rFonts w:ascii="Times New Roman" w:hAnsi="Times New Roman" w:cs="Times New Roman"/>
          <w:szCs w:val="22"/>
        </w:rPr>
        <w:t>a period as an Australian resident that is less than the period required to qualify that person, on that ground, under the legislation of Australia for that benefit; and</w:t>
      </w:r>
    </w:p>
    <w:p w:rsidR="00446A12" w:rsidRPr="001D4D41" w:rsidRDefault="00446A12" w:rsidP="00C8794A">
      <w:pPr>
        <w:pStyle w:val="FreeForm"/>
        <w:rPr>
          <w:rFonts w:ascii="Times New Roman" w:hAnsi="Times New Roman" w:cs="Times New Roman"/>
          <w:szCs w:val="22"/>
        </w:rPr>
      </w:pPr>
    </w:p>
    <w:p w:rsidR="00446A12" w:rsidRPr="001D4D41" w:rsidRDefault="00056C8E" w:rsidP="00C8794A">
      <w:pPr>
        <w:pStyle w:val="FreeForm"/>
        <w:rPr>
          <w:rFonts w:ascii="Times New Roman" w:hAnsi="Times New Roman" w:cs="Times New Roman"/>
          <w:szCs w:val="22"/>
        </w:rPr>
      </w:pPr>
      <w:r w:rsidRPr="001D4D41">
        <w:rPr>
          <w:rFonts w:ascii="Times New Roman" w:hAnsi="Times New Roman" w:cs="Times New Roman"/>
          <w:szCs w:val="22"/>
        </w:rPr>
        <w:t>(b)</w:t>
      </w:r>
      <w:r w:rsidRPr="001D4D41">
        <w:rPr>
          <w:rFonts w:ascii="Times New Roman" w:hAnsi="Times New Roman" w:cs="Times New Roman"/>
          <w:szCs w:val="22"/>
        </w:rPr>
        <w:tab/>
      </w:r>
      <w:r w:rsidR="00446A12" w:rsidRPr="001D4D41">
        <w:rPr>
          <w:rFonts w:ascii="Times New Roman" w:hAnsi="Times New Roman" w:cs="Times New Roman"/>
          <w:szCs w:val="22"/>
        </w:rPr>
        <w:t>a period of Australian working life residence that is equal to or greater than the period identified in accordance with paragraph</w:t>
      </w:r>
      <w:r w:rsidR="001D4D41" w:rsidRPr="001D4D41">
        <w:rPr>
          <w:rFonts w:ascii="Times New Roman" w:hAnsi="Times New Roman" w:cs="Times New Roman"/>
          <w:szCs w:val="22"/>
        </w:rPr>
        <w:t> </w:t>
      </w:r>
      <w:r w:rsidR="00446A12" w:rsidRPr="001D4D41">
        <w:rPr>
          <w:rFonts w:ascii="Times New Roman" w:hAnsi="Times New Roman" w:cs="Times New Roman"/>
          <w:szCs w:val="22"/>
        </w:rPr>
        <w:t>4 of this Article for that person; and</w:t>
      </w:r>
    </w:p>
    <w:p w:rsidR="00446A12" w:rsidRPr="001D4D41" w:rsidRDefault="00446A12" w:rsidP="00C8794A">
      <w:pPr>
        <w:pStyle w:val="FreeForm"/>
        <w:rPr>
          <w:rFonts w:ascii="Times New Roman" w:hAnsi="Times New Roman" w:cs="Times New Roman"/>
          <w:szCs w:val="22"/>
        </w:rPr>
      </w:pPr>
    </w:p>
    <w:p w:rsidR="00446A12" w:rsidRPr="001D4D41" w:rsidRDefault="00056C8E" w:rsidP="00C8794A">
      <w:pPr>
        <w:pStyle w:val="FreeForm"/>
        <w:rPr>
          <w:rFonts w:ascii="Times New Roman" w:hAnsi="Times New Roman" w:cs="Times New Roman"/>
          <w:szCs w:val="22"/>
        </w:rPr>
      </w:pPr>
      <w:r w:rsidRPr="001D4D41">
        <w:rPr>
          <w:rFonts w:ascii="Times New Roman" w:hAnsi="Times New Roman" w:cs="Times New Roman"/>
          <w:szCs w:val="22"/>
        </w:rPr>
        <w:t>(c)</w:t>
      </w:r>
      <w:r w:rsidRPr="001D4D41">
        <w:rPr>
          <w:rFonts w:ascii="Times New Roman" w:hAnsi="Times New Roman" w:cs="Times New Roman"/>
          <w:szCs w:val="22"/>
        </w:rPr>
        <w:tab/>
      </w:r>
      <w:r w:rsidR="00446A12" w:rsidRPr="001D4D41">
        <w:rPr>
          <w:rFonts w:ascii="Times New Roman" w:hAnsi="Times New Roman" w:cs="Times New Roman"/>
          <w:szCs w:val="22"/>
        </w:rPr>
        <w:t>a period of insurance in the Employees’ Pension Scheme,1995 of India accrued after the date of commencement of this Agreement;</w:t>
      </w:r>
    </w:p>
    <w:p w:rsidR="00446A12" w:rsidRPr="001D4D41" w:rsidRDefault="00446A12" w:rsidP="00C8794A">
      <w:pPr>
        <w:pStyle w:val="FreeForm"/>
        <w:rPr>
          <w:rFonts w:ascii="Times New Roman" w:hAnsi="Times New Roman" w:cs="Times New Roman"/>
          <w:szCs w:val="22"/>
        </w:rPr>
      </w:pPr>
    </w:p>
    <w:p w:rsidR="00446A12" w:rsidRPr="001D4D41" w:rsidRDefault="00446A12" w:rsidP="00C8794A">
      <w:pPr>
        <w:pStyle w:val="FreeForm"/>
        <w:rPr>
          <w:rFonts w:ascii="Times New Roman" w:hAnsi="Times New Roman" w:cs="Times New Roman"/>
          <w:szCs w:val="22"/>
        </w:rPr>
      </w:pPr>
      <w:r w:rsidRPr="001D4D41">
        <w:rPr>
          <w:rFonts w:ascii="Times New Roman" w:hAnsi="Times New Roman" w:cs="Times New Roman"/>
          <w:szCs w:val="22"/>
        </w:rPr>
        <w:t>then for the purposes of a claim for that Australian benefit, that period of insurance completed under the legislation of India shall be deemed to be a period in which that person was an Australian resident only for the purposes of meeting any minimum qualifying periods for that benefit set out in the legislation of Australia.</w:t>
      </w:r>
    </w:p>
    <w:p w:rsidR="00446A12" w:rsidRPr="001D4D41" w:rsidRDefault="00446A12" w:rsidP="00C8794A">
      <w:pPr>
        <w:pStyle w:val="FreeForm"/>
        <w:rPr>
          <w:rFonts w:ascii="Times New Roman" w:hAnsi="Times New Roman" w:cs="Times New Roman"/>
          <w:szCs w:val="22"/>
        </w:rPr>
      </w:pPr>
    </w:p>
    <w:p w:rsidR="00446A12" w:rsidRPr="001D4D41" w:rsidRDefault="00056C8E" w:rsidP="00C8794A">
      <w:pPr>
        <w:pStyle w:val="FreeForm"/>
        <w:rPr>
          <w:rFonts w:ascii="Times New Roman" w:hAnsi="Times New Roman" w:cs="Times New Roman"/>
          <w:szCs w:val="22"/>
        </w:rPr>
      </w:pPr>
      <w:r w:rsidRPr="001D4D41">
        <w:rPr>
          <w:rFonts w:ascii="Times New Roman" w:hAnsi="Times New Roman" w:cs="Times New Roman"/>
          <w:szCs w:val="22"/>
        </w:rPr>
        <w:t>2.</w:t>
      </w:r>
      <w:r w:rsidRPr="001D4D41">
        <w:rPr>
          <w:rFonts w:ascii="Times New Roman" w:hAnsi="Times New Roman" w:cs="Times New Roman"/>
          <w:szCs w:val="22"/>
        </w:rPr>
        <w:tab/>
      </w:r>
      <w:r w:rsidR="00446A12" w:rsidRPr="001D4D41">
        <w:rPr>
          <w:rFonts w:ascii="Times New Roman" w:hAnsi="Times New Roman" w:cs="Times New Roman"/>
          <w:szCs w:val="22"/>
        </w:rPr>
        <w:t>For the purposes of paragraph</w:t>
      </w:r>
      <w:r w:rsidR="001D4D41" w:rsidRPr="001D4D41">
        <w:rPr>
          <w:rFonts w:ascii="Times New Roman" w:hAnsi="Times New Roman" w:cs="Times New Roman"/>
          <w:szCs w:val="22"/>
        </w:rPr>
        <w:t> </w:t>
      </w:r>
      <w:r w:rsidR="00446A12" w:rsidRPr="001D4D41">
        <w:rPr>
          <w:rFonts w:ascii="Times New Roman" w:hAnsi="Times New Roman" w:cs="Times New Roman"/>
          <w:szCs w:val="22"/>
        </w:rPr>
        <w:t>1 of this Article, where a person:</w:t>
      </w:r>
    </w:p>
    <w:p w:rsidR="00446A12" w:rsidRPr="001D4D41" w:rsidRDefault="00446A12" w:rsidP="00C8794A">
      <w:pPr>
        <w:pStyle w:val="FreeForm"/>
        <w:rPr>
          <w:rFonts w:ascii="Times New Roman" w:hAnsi="Times New Roman" w:cs="Times New Roman"/>
          <w:szCs w:val="22"/>
        </w:rPr>
      </w:pPr>
    </w:p>
    <w:p w:rsidR="00446A12" w:rsidRPr="001D4D41" w:rsidRDefault="00056C8E" w:rsidP="00C8794A">
      <w:pPr>
        <w:pStyle w:val="FreeForm"/>
        <w:rPr>
          <w:rFonts w:ascii="Times New Roman" w:hAnsi="Times New Roman" w:cs="Times New Roman"/>
          <w:szCs w:val="22"/>
        </w:rPr>
      </w:pPr>
      <w:r w:rsidRPr="001D4D41">
        <w:rPr>
          <w:rFonts w:ascii="Times New Roman" w:hAnsi="Times New Roman" w:cs="Times New Roman"/>
          <w:szCs w:val="22"/>
        </w:rPr>
        <w:t>(a)</w:t>
      </w:r>
      <w:r w:rsidRPr="001D4D41">
        <w:rPr>
          <w:rFonts w:ascii="Times New Roman" w:hAnsi="Times New Roman" w:cs="Times New Roman"/>
          <w:szCs w:val="22"/>
        </w:rPr>
        <w:tab/>
      </w:r>
      <w:r w:rsidR="00446A12" w:rsidRPr="001D4D41">
        <w:rPr>
          <w:rFonts w:ascii="Times New Roman" w:hAnsi="Times New Roman" w:cs="Times New Roman"/>
          <w:szCs w:val="22"/>
        </w:rPr>
        <w:t>has been an Australian resident for a continuous period which is less than the minimum continuous period required by the legislation of Australia for entitlement of that person to a benefit; and</w:t>
      </w:r>
    </w:p>
    <w:p w:rsidR="00446A12" w:rsidRPr="001D4D41" w:rsidRDefault="00446A12" w:rsidP="00C8794A">
      <w:pPr>
        <w:pStyle w:val="FreeForm"/>
        <w:rPr>
          <w:rFonts w:ascii="Times New Roman" w:hAnsi="Times New Roman" w:cs="Times New Roman"/>
          <w:szCs w:val="22"/>
        </w:rPr>
      </w:pPr>
    </w:p>
    <w:p w:rsidR="00446A12" w:rsidRPr="001D4D41" w:rsidRDefault="00056C8E" w:rsidP="00C8794A">
      <w:pPr>
        <w:pStyle w:val="FreeForm"/>
        <w:rPr>
          <w:rFonts w:ascii="Times New Roman" w:hAnsi="Times New Roman" w:cs="Times New Roman"/>
          <w:szCs w:val="22"/>
        </w:rPr>
      </w:pPr>
      <w:r w:rsidRPr="001D4D41">
        <w:rPr>
          <w:rFonts w:ascii="Times New Roman" w:hAnsi="Times New Roman" w:cs="Times New Roman"/>
          <w:szCs w:val="22"/>
        </w:rPr>
        <w:t>(b)</w:t>
      </w:r>
      <w:r w:rsidRPr="001D4D41">
        <w:rPr>
          <w:rFonts w:ascii="Times New Roman" w:hAnsi="Times New Roman" w:cs="Times New Roman"/>
          <w:szCs w:val="22"/>
        </w:rPr>
        <w:tab/>
      </w:r>
      <w:r w:rsidR="00446A12" w:rsidRPr="001D4D41">
        <w:rPr>
          <w:rFonts w:ascii="Times New Roman" w:hAnsi="Times New Roman" w:cs="Times New Roman"/>
          <w:szCs w:val="22"/>
        </w:rPr>
        <w:t xml:space="preserve">has accumulated a period of insurance under the legislation of India, after this Agreement commences, in two or more separate periods that equals or exceeds in total the minimum period referred to in </w:t>
      </w:r>
      <w:r w:rsidR="001D4D41" w:rsidRPr="001D4D41">
        <w:rPr>
          <w:rFonts w:ascii="Times New Roman" w:hAnsi="Times New Roman" w:cs="Times New Roman"/>
          <w:szCs w:val="22"/>
        </w:rPr>
        <w:t>subparagraph (</w:t>
      </w:r>
      <w:r w:rsidR="00446A12" w:rsidRPr="001D4D41">
        <w:rPr>
          <w:rFonts w:ascii="Times New Roman" w:hAnsi="Times New Roman" w:cs="Times New Roman"/>
          <w:szCs w:val="22"/>
        </w:rPr>
        <w:t>a);</w:t>
      </w:r>
    </w:p>
    <w:p w:rsidR="00446A12" w:rsidRPr="001D4D41" w:rsidRDefault="00446A12" w:rsidP="00C8794A">
      <w:pPr>
        <w:pStyle w:val="FreeForm"/>
        <w:rPr>
          <w:rFonts w:ascii="Times New Roman" w:hAnsi="Times New Roman" w:cs="Times New Roman"/>
          <w:szCs w:val="22"/>
        </w:rPr>
      </w:pPr>
    </w:p>
    <w:p w:rsidR="00446A12" w:rsidRPr="001D4D41" w:rsidRDefault="00446A12" w:rsidP="00C8794A">
      <w:pPr>
        <w:pStyle w:val="FreeForm"/>
        <w:rPr>
          <w:rFonts w:ascii="Times New Roman" w:hAnsi="Times New Roman" w:cs="Times New Roman"/>
          <w:szCs w:val="22"/>
        </w:rPr>
      </w:pPr>
      <w:r w:rsidRPr="001D4D41">
        <w:rPr>
          <w:rFonts w:ascii="Times New Roman" w:hAnsi="Times New Roman" w:cs="Times New Roman"/>
          <w:szCs w:val="22"/>
        </w:rPr>
        <w:t>then the total of the periods of insurance under the legislation of India shall be deemed to be one continuous period.</w:t>
      </w:r>
    </w:p>
    <w:p w:rsidR="00446A12" w:rsidRPr="001D4D41" w:rsidRDefault="00446A12" w:rsidP="00C8794A">
      <w:pPr>
        <w:pStyle w:val="FreeForm"/>
        <w:rPr>
          <w:rFonts w:ascii="Times New Roman" w:hAnsi="Times New Roman" w:cs="Times New Roman"/>
          <w:szCs w:val="22"/>
        </w:rPr>
      </w:pPr>
    </w:p>
    <w:p w:rsidR="00446A12" w:rsidRPr="001D4D41" w:rsidRDefault="00056C8E" w:rsidP="00C8794A">
      <w:pPr>
        <w:pStyle w:val="FreeForm"/>
        <w:rPr>
          <w:rFonts w:ascii="Times New Roman" w:hAnsi="Times New Roman" w:cs="Times New Roman"/>
          <w:szCs w:val="22"/>
        </w:rPr>
      </w:pPr>
      <w:r w:rsidRPr="001D4D41">
        <w:rPr>
          <w:rFonts w:ascii="Times New Roman" w:hAnsi="Times New Roman" w:cs="Times New Roman"/>
          <w:szCs w:val="22"/>
        </w:rPr>
        <w:t>3.</w:t>
      </w:r>
      <w:r w:rsidRPr="001D4D41">
        <w:rPr>
          <w:rFonts w:ascii="Times New Roman" w:hAnsi="Times New Roman" w:cs="Times New Roman"/>
          <w:szCs w:val="22"/>
        </w:rPr>
        <w:tab/>
      </w:r>
      <w:r w:rsidR="00446A12" w:rsidRPr="001D4D41">
        <w:rPr>
          <w:rFonts w:ascii="Times New Roman" w:hAnsi="Times New Roman" w:cs="Times New Roman"/>
          <w:szCs w:val="22"/>
        </w:rPr>
        <w:t>For the purposes of this Article, where a period by a person as an Australian resident and a period of insurance under the legislation of India coincide, the period of coincidence shall be taken into account once only by Australia as a period as an Australian resident.</w:t>
      </w:r>
    </w:p>
    <w:p w:rsidR="00446A12" w:rsidRPr="001D4D41" w:rsidRDefault="00446A12" w:rsidP="00C8794A">
      <w:pPr>
        <w:pStyle w:val="FreeForm"/>
        <w:rPr>
          <w:rFonts w:ascii="Times New Roman" w:hAnsi="Times New Roman" w:cs="Times New Roman"/>
          <w:szCs w:val="22"/>
        </w:rPr>
      </w:pPr>
    </w:p>
    <w:p w:rsidR="00446A12" w:rsidRPr="001D4D41" w:rsidRDefault="00056C8E" w:rsidP="00C8794A">
      <w:pPr>
        <w:pStyle w:val="FreeForm"/>
        <w:rPr>
          <w:rFonts w:ascii="Times New Roman" w:hAnsi="Times New Roman" w:cs="Times New Roman"/>
          <w:szCs w:val="22"/>
        </w:rPr>
      </w:pPr>
      <w:r w:rsidRPr="001D4D41">
        <w:rPr>
          <w:rFonts w:ascii="Times New Roman" w:hAnsi="Times New Roman" w:cs="Times New Roman"/>
          <w:szCs w:val="22"/>
        </w:rPr>
        <w:t>4.</w:t>
      </w:r>
      <w:r w:rsidR="00446A12" w:rsidRPr="001D4D41">
        <w:rPr>
          <w:rFonts w:ascii="Times New Roman" w:hAnsi="Times New Roman" w:cs="Times New Roman"/>
          <w:szCs w:val="22"/>
        </w:rPr>
        <w:tab/>
        <w:t>The minimum period of Australian working life residence to be taken into account for the purposes of paragraph</w:t>
      </w:r>
      <w:r w:rsidR="001D4D41" w:rsidRPr="001D4D41">
        <w:rPr>
          <w:rFonts w:ascii="Times New Roman" w:hAnsi="Times New Roman" w:cs="Times New Roman"/>
          <w:szCs w:val="22"/>
        </w:rPr>
        <w:t> </w:t>
      </w:r>
      <w:r w:rsidR="00446A12" w:rsidRPr="001D4D41">
        <w:rPr>
          <w:rFonts w:ascii="Times New Roman" w:hAnsi="Times New Roman" w:cs="Times New Roman"/>
          <w:szCs w:val="22"/>
        </w:rPr>
        <w:t>1 of this Article shall be 12 months, of which at least 6 months must be continuous, providing that all such periods are accrued before the person reaches retirement age as specified in the Employees’ Pension Scheme under the legislation of India.</w:t>
      </w:r>
    </w:p>
    <w:p w:rsidR="00446A12" w:rsidRPr="001D4D41" w:rsidRDefault="00446A12" w:rsidP="00C8794A">
      <w:pPr>
        <w:pStyle w:val="FreeForm"/>
        <w:rPr>
          <w:rFonts w:ascii="Times New Roman" w:hAnsi="Times New Roman" w:cs="Times New Roman"/>
          <w:szCs w:val="22"/>
        </w:rPr>
      </w:pPr>
    </w:p>
    <w:p w:rsidR="00404F15" w:rsidRPr="001D4D41" w:rsidRDefault="00404F15" w:rsidP="00C8794A">
      <w:pPr>
        <w:pStyle w:val="FreeForm"/>
        <w:rPr>
          <w:rFonts w:ascii="Times New Roman" w:hAnsi="Times New Roman" w:cs="Times New Roman"/>
          <w:szCs w:val="22"/>
        </w:rPr>
      </w:pPr>
    </w:p>
    <w:p w:rsidR="00446A12" w:rsidRPr="001D4D41" w:rsidRDefault="00446A12" w:rsidP="00C0446B">
      <w:pPr>
        <w:pStyle w:val="FreeForm"/>
        <w:jc w:val="center"/>
        <w:rPr>
          <w:rFonts w:ascii="Times New Roman" w:hAnsi="Times New Roman" w:cs="Times New Roman"/>
          <w:b/>
          <w:sz w:val="24"/>
          <w:szCs w:val="24"/>
        </w:rPr>
      </w:pPr>
      <w:r w:rsidRPr="001D4D41">
        <w:rPr>
          <w:rFonts w:ascii="Times New Roman" w:hAnsi="Times New Roman" w:cs="Times New Roman"/>
          <w:b/>
          <w:sz w:val="24"/>
          <w:szCs w:val="24"/>
        </w:rPr>
        <w:t>Article 14</w:t>
      </w:r>
    </w:p>
    <w:p w:rsidR="00446A12" w:rsidRPr="001D4D41" w:rsidRDefault="00446A12" w:rsidP="00C0446B">
      <w:pPr>
        <w:pStyle w:val="FreeForm"/>
        <w:jc w:val="center"/>
        <w:rPr>
          <w:rFonts w:ascii="Times New Roman" w:hAnsi="Times New Roman" w:cs="Times New Roman"/>
          <w:b/>
          <w:sz w:val="24"/>
          <w:szCs w:val="24"/>
        </w:rPr>
      </w:pPr>
      <w:r w:rsidRPr="001D4D41">
        <w:rPr>
          <w:rFonts w:ascii="Times New Roman" w:hAnsi="Times New Roman" w:cs="Times New Roman"/>
          <w:b/>
          <w:sz w:val="24"/>
          <w:szCs w:val="24"/>
        </w:rPr>
        <w:t>Calculation of Australian Benefits</w:t>
      </w:r>
    </w:p>
    <w:p w:rsidR="00446A12" w:rsidRPr="001D4D41" w:rsidRDefault="00446A12" w:rsidP="00C8794A">
      <w:pPr>
        <w:pStyle w:val="FreeForm"/>
        <w:rPr>
          <w:rFonts w:ascii="Times New Roman" w:hAnsi="Times New Roman" w:cs="Times New Roman"/>
          <w:szCs w:val="22"/>
        </w:rPr>
      </w:pPr>
    </w:p>
    <w:p w:rsidR="00446A12" w:rsidRPr="001D4D41" w:rsidRDefault="00C0446B" w:rsidP="00C8794A">
      <w:pPr>
        <w:pStyle w:val="FreeForm"/>
        <w:rPr>
          <w:rFonts w:ascii="Times New Roman" w:hAnsi="Times New Roman" w:cs="Times New Roman"/>
          <w:szCs w:val="22"/>
        </w:rPr>
      </w:pPr>
      <w:r w:rsidRPr="001D4D41">
        <w:rPr>
          <w:rFonts w:ascii="Times New Roman" w:hAnsi="Times New Roman" w:cs="Times New Roman"/>
          <w:szCs w:val="22"/>
        </w:rPr>
        <w:t>1.</w:t>
      </w:r>
      <w:r w:rsidRPr="001D4D41">
        <w:rPr>
          <w:rFonts w:ascii="Times New Roman" w:hAnsi="Times New Roman" w:cs="Times New Roman"/>
          <w:szCs w:val="22"/>
        </w:rPr>
        <w:tab/>
      </w:r>
      <w:r w:rsidR="00446A12" w:rsidRPr="001D4D41">
        <w:rPr>
          <w:rFonts w:ascii="Times New Roman" w:hAnsi="Times New Roman" w:cs="Times New Roman"/>
          <w:szCs w:val="22"/>
        </w:rPr>
        <w:t>Subject to paragraph</w:t>
      </w:r>
      <w:r w:rsidR="001D4D41" w:rsidRPr="001D4D41">
        <w:rPr>
          <w:rFonts w:ascii="Times New Roman" w:hAnsi="Times New Roman" w:cs="Times New Roman"/>
          <w:szCs w:val="22"/>
        </w:rPr>
        <w:t> </w:t>
      </w:r>
      <w:r w:rsidR="00446A12" w:rsidRPr="001D4D41">
        <w:rPr>
          <w:rFonts w:ascii="Times New Roman" w:hAnsi="Times New Roman" w:cs="Times New Roman"/>
          <w:szCs w:val="22"/>
        </w:rPr>
        <w:t>2 of this Article, where an Australian benefit is payable only by virtue of this Agreement to a person who is outside Australia, the rate of that b</w:t>
      </w:r>
      <w:r w:rsidR="00357B36" w:rsidRPr="001D4D41">
        <w:rPr>
          <w:rFonts w:ascii="Times New Roman" w:hAnsi="Times New Roman" w:cs="Times New Roman"/>
          <w:szCs w:val="22"/>
        </w:rPr>
        <w:t>enefit shall be determined by:</w:t>
      </w:r>
    </w:p>
    <w:p w:rsidR="00193502" w:rsidRPr="001D4D41" w:rsidRDefault="00193502" w:rsidP="00C8794A">
      <w:pPr>
        <w:pStyle w:val="FreeForm"/>
        <w:rPr>
          <w:rFonts w:ascii="Times New Roman" w:hAnsi="Times New Roman" w:cs="Times New Roman"/>
          <w:szCs w:val="22"/>
        </w:rPr>
      </w:pPr>
    </w:p>
    <w:p w:rsidR="00446A12" w:rsidRPr="001D4D41" w:rsidRDefault="00193502" w:rsidP="00C8794A">
      <w:pPr>
        <w:pStyle w:val="FreeForm"/>
        <w:rPr>
          <w:rFonts w:ascii="Times New Roman" w:hAnsi="Times New Roman" w:cs="Times New Roman"/>
          <w:szCs w:val="22"/>
        </w:rPr>
      </w:pPr>
      <w:r w:rsidRPr="001D4D41">
        <w:rPr>
          <w:rFonts w:ascii="Times New Roman" w:hAnsi="Times New Roman" w:cs="Times New Roman"/>
          <w:szCs w:val="22"/>
        </w:rPr>
        <w:t>(a)</w:t>
      </w:r>
      <w:r w:rsidRPr="001D4D41">
        <w:rPr>
          <w:rFonts w:ascii="Times New Roman" w:hAnsi="Times New Roman" w:cs="Times New Roman"/>
          <w:szCs w:val="22"/>
        </w:rPr>
        <w:tab/>
      </w:r>
      <w:r w:rsidR="00446A12" w:rsidRPr="001D4D41">
        <w:rPr>
          <w:rFonts w:ascii="Times New Roman" w:hAnsi="Times New Roman" w:cs="Times New Roman"/>
          <w:szCs w:val="22"/>
        </w:rPr>
        <w:t>calculating that person’s income according to the legislation of Australia, including any benefit payable under the legislation of India which that person or the partner of that person is enti</w:t>
      </w:r>
      <w:r w:rsidR="00357B36" w:rsidRPr="001D4D41">
        <w:rPr>
          <w:rFonts w:ascii="Times New Roman" w:hAnsi="Times New Roman" w:cs="Times New Roman"/>
          <w:szCs w:val="22"/>
        </w:rPr>
        <w:t>tled to receive, if applicable;</w:t>
      </w:r>
    </w:p>
    <w:p w:rsidR="00446A12" w:rsidRPr="001D4D41" w:rsidRDefault="00446A12" w:rsidP="00C8794A">
      <w:pPr>
        <w:pStyle w:val="FreeForm"/>
        <w:rPr>
          <w:rFonts w:ascii="Times New Roman" w:hAnsi="Times New Roman" w:cs="Times New Roman"/>
          <w:szCs w:val="22"/>
        </w:rPr>
      </w:pPr>
    </w:p>
    <w:p w:rsidR="00446A12" w:rsidRPr="001D4D41" w:rsidRDefault="00193502" w:rsidP="00C8794A">
      <w:pPr>
        <w:pStyle w:val="FreeForm"/>
        <w:rPr>
          <w:rFonts w:ascii="Times New Roman" w:hAnsi="Times New Roman" w:cs="Times New Roman"/>
          <w:szCs w:val="22"/>
        </w:rPr>
      </w:pPr>
      <w:r w:rsidRPr="001D4D41">
        <w:rPr>
          <w:rFonts w:ascii="Times New Roman" w:hAnsi="Times New Roman" w:cs="Times New Roman"/>
          <w:szCs w:val="22"/>
        </w:rPr>
        <w:t>(b)</w:t>
      </w:r>
      <w:r w:rsidRPr="001D4D41">
        <w:rPr>
          <w:rFonts w:ascii="Times New Roman" w:hAnsi="Times New Roman" w:cs="Times New Roman"/>
          <w:szCs w:val="22"/>
        </w:rPr>
        <w:tab/>
      </w:r>
      <w:r w:rsidR="00446A12" w:rsidRPr="001D4D41">
        <w:rPr>
          <w:rFonts w:ascii="Times New Roman" w:hAnsi="Times New Roman" w:cs="Times New Roman"/>
          <w:szCs w:val="22"/>
        </w:rPr>
        <w:t xml:space="preserve">applying to the maximum rate of Australian benefit the relevant rate calculator set out in the legislation of Australia, using as the person’s income the amount calculated under </w:t>
      </w:r>
      <w:r w:rsidR="001D4D41" w:rsidRPr="001D4D41">
        <w:rPr>
          <w:rFonts w:ascii="Times New Roman" w:hAnsi="Times New Roman" w:cs="Times New Roman"/>
          <w:szCs w:val="22"/>
        </w:rPr>
        <w:t>subparagraph (</w:t>
      </w:r>
      <w:r w:rsidR="00446A12" w:rsidRPr="001D4D41">
        <w:rPr>
          <w:rFonts w:ascii="Times New Roman" w:hAnsi="Times New Roman" w:cs="Times New Roman"/>
          <w:szCs w:val="22"/>
        </w:rPr>
        <w:t xml:space="preserve">a); and </w:t>
      </w:r>
    </w:p>
    <w:p w:rsidR="00446A12" w:rsidRPr="001D4D41" w:rsidRDefault="00446A12" w:rsidP="00C8794A">
      <w:pPr>
        <w:pStyle w:val="FreeForm"/>
        <w:rPr>
          <w:rFonts w:ascii="Times New Roman" w:hAnsi="Times New Roman" w:cs="Times New Roman"/>
          <w:szCs w:val="22"/>
        </w:rPr>
      </w:pPr>
    </w:p>
    <w:p w:rsidR="00446A12" w:rsidRPr="001D4D41" w:rsidRDefault="00193502" w:rsidP="00C8794A">
      <w:pPr>
        <w:pStyle w:val="FreeForm"/>
        <w:rPr>
          <w:rFonts w:ascii="Times New Roman" w:hAnsi="Times New Roman" w:cs="Times New Roman"/>
          <w:szCs w:val="22"/>
        </w:rPr>
      </w:pPr>
      <w:r w:rsidRPr="001D4D41">
        <w:rPr>
          <w:rFonts w:ascii="Times New Roman" w:hAnsi="Times New Roman" w:cs="Times New Roman"/>
          <w:szCs w:val="22"/>
        </w:rPr>
        <w:t>(c)</w:t>
      </w:r>
      <w:r w:rsidRPr="001D4D41">
        <w:rPr>
          <w:rFonts w:ascii="Times New Roman" w:hAnsi="Times New Roman" w:cs="Times New Roman"/>
          <w:szCs w:val="22"/>
        </w:rPr>
        <w:tab/>
      </w:r>
      <w:proofErr w:type="spellStart"/>
      <w:r w:rsidR="00446A12" w:rsidRPr="001D4D41">
        <w:rPr>
          <w:rFonts w:ascii="Times New Roman" w:hAnsi="Times New Roman" w:cs="Times New Roman"/>
          <w:szCs w:val="22"/>
        </w:rPr>
        <w:t>proportionalising</w:t>
      </w:r>
      <w:proofErr w:type="spellEnd"/>
      <w:r w:rsidR="00446A12" w:rsidRPr="001D4D41">
        <w:rPr>
          <w:rFonts w:ascii="Times New Roman" w:hAnsi="Times New Roman" w:cs="Times New Roman"/>
          <w:szCs w:val="22"/>
        </w:rPr>
        <w:t xml:space="preserve">, if applicable, the amount of benefit calculated under </w:t>
      </w:r>
      <w:r w:rsidR="001D4D41" w:rsidRPr="001D4D41">
        <w:rPr>
          <w:rFonts w:ascii="Times New Roman" w:hAnsi="Times New Roman" w:cs="Times New Roman"/>
          <w:szCs w:val="22"/>
        </w:rPr>
        <w:t>subparagraph (</w:t>
      </w:r>
      <w:r w:rsidR="00446A12" w:rsidRPr="001D4D41">
        <w:rPr>
          <w:rFonts w:ascii="Times New Roman" w:hAnsi="Times New Roman" w:cs="Times New Roman"/>
          <w:szCs w:val="22"/>
        </w:rPr>
        <w:t>b) by multiplying that amount by the person</w:t>
      </w:r>
      <w:r w:rsidR="00857EB1" w:rsidRPr="001D4D41">
        <w:rPr>
          <w:rFonts w:ascii="Times New Roman" w:hAnsi="Times New Roman" w:cs="Times New Roman"/>
          <w:szCs w:val="22"/>
        </w:rPr>
        <w:t>’</w:t>
      </w:r>
      <w:r w:rsidR="00446A12" w:rsidRPr="001D4D41">
        <w:rPr>
          <w:rFonts w:ascii="Times New Roman" w:hAnsi="Times New Roman" w:cs="Times New Roman"/>
          <w:szCs w:val="22"/>
        </w:rPr>
        <w:t>s period of Australian working life residence (up to a maximum of 540 months) over a denominator of 540 months (45</w:t>
      </w:r>
      <w:r w:rsidR="00362CD6" w:rsidRPr="001D4D41">
        <w:rPr>
          <w:rFonts w:ascii="Times New Roman" w:hAnsi="Times New Roman" w:cs="Times New Roman"/>
          <w:szCs w:val="22"/>
        </w:rPr>
        <w:t xml:space="preserve"> </w:t>
      </w:r>
      <w:r w:rsidR="00446A12" w:rsidRPr="001D4D41">
        <w:rPr>
          <w:rFonts w:ascii="Times New Roman" w:hAnsi="Times New Roman" w:cs="Times New Roman"/>
          <w:szCs w:val="22"/>
        </w:rPr>
        <w:t>years).</w:t>
      </w:r>
    </w:p>
    <w:p w:rsidR="00446A12" w:rsidRPr="001D4D41" w:rsidRDefault="00446A12" w:rsidP="00C8794A">
      <w:pPr>
        <w:pStyle w:val="FreeForm"/>
        <w:rPr>
          <w:rFonts w:ascii="Times New Roman" w:hAnsi="Times New Roman" w:cs="Times New Roman"/>
          <w:szCs w:val="22"/>
        </w:rPr>
      </w:pPr>
    </w:p>
    <w:p w:rsidR="00446A12" w:rsidRPr="001D4D41" w:rsidRDefault="00193502" w:rsidP="00C8794A">
      <w:pPr>
        <w:pStyle w:val="FreeForm"/>
        <w:rPr>
          <w:rFonts w:ascii="Times New Roman" w:hAnsi="Times New Roman" w:cs="Times New Roman"/>
          <w:szCs w:val="22"/>
        </w:rPr>
      </w:pPr>
      <w:r w:rsidRPr="001D4D41">
        <w:rPr>
          <w:rFonts w:ascii="Times New Roman" w:hAnsi="Times New Roman" w:cs="Times New Roman"/>
          <w:szCs w:val="22"/>
        </w:rPr>
        <w:t>2.</w:t>
      </w:r>
      <w:r w:rsidRPr="001D4D41">
        <w:rPr>
          <w:rFonts w:ascii="Times New Roman" w:hAnsi="Times New Roman" w:cs="Times New Roman"/>
          <w:szCs w:val="22"/>
        </w:rPr>
        <w:tab/>
      </w:r>
      <w:r w:rsidR="00446A12" w:rsidRPr="001D4D41">
        <w:rPr>
          <w:rFonts w:ascii="Times New Roman" w:hAnsi="Times New Roman" w:cs="Times New Roman"/>
          <w:szCs w:val="22"/>
        </w:rPr>
        <w:t>Paragraph 1 of this Article shall continue to apply for 26 weeks where a person comes temporarily to Australia.</w:t>
      </w:r>
    </w:p>
    <w:p w:rsidR="00446A12" w:rsidRPr="001D4D41" w:rsidRDefault="00446A12" w:rsidP="00C8794A">
      <w:pPr>
        <w:pStyle w:val="FreeForm"/>
        <w:rPr>
          <w:rFonts w:ascii="Times New Roman" w:hAnsi="Times New Roman" w:cs="Times New Roman"/>
          <w:szCs w:val="22"/>
        </w:rPr>
      </w:pPr>
    </w:p>
    <w:p w:rsidR="00446A12" w:rsidRPr="001D4D41" w:rsidRDefault="00193502" w:rsidP="00C8794A">
      <w:pPr>
        <w:pStyle w:val="FreeForm"/>
        <w:rPr>
          <w:rFonts w:ascii="Times New Roman" w:hAnsi="Times New Roman" w:cs="Times New Roman"/>
          <w:szCs w:val="22"/>
        </w:rPr>
      </w:pPr>
      <w:r w:rsidRPr="001D4D41">
        <w:rPr>
          <w:rFonts w:ascii="Times New Roman" w:hAnsi="Times New Roman" w:cs="Times New Roman"/>
          <w:szCs w:val="22"/>
        </w:rPr>
        <w:t>3.</w:t>
      </w:r>
      <w:r w:rsidRPr="001D4D41">
        <w:rPr>
          <w:rFonts w:ascii="Times New Roman" w:hAnsi="Times New Roman" w:cs="Times New Roman"/>
          <w:szCs w:val="22"/>
        </w:rPr>
        <w:tab/>
      </w:r>
      <w:r w:rsidR="00446A12" w:rsidRPr="001D4D41">
        <w:rPr>
          <w:rFonts w:ascii="Times New Roman" w:hAnsi="Times New Roman" w:cs="Times New Roman"/>
          <w:szCs w:val="22"/>
        </w:rPr>
        <w:t>Subject to paragraph</w:t>
      </w:r>
      <w:r w:rsidR="001D4D41" w:rsidRPr="001D4D41">
        <w:rPr>
          <w:rFonts w:ascii="Times New Roman" w:hAnsi="Times New Roman" w:cs="Times New Roman"/>
          <w:szCs w:val="22"/>
        </w:rPr>
        <w:t> </w:t>
      </w:r>
      <w:r w:rsidR="00446A12" w:rsidRPr="001D4D41">
        <w:rPr>
          <w:rFonts w:ascii="Times New Roman" w:hAnsi="Times New Roman" w:cs="Times New Roman"/>
          <w:szCs w:val="22"/>
        </w:rPr>
        <w:t>4 of this Article, where an Australian benefit is payable only by virtue of this Agreement to a person who is in Australia, the rate of that benefit shall be determined by:</w:t>
      </w:r>
    </w:p>
    <w:p w:rsidR="00446A12" w:rsidRPr="001D4D41" w:rsidRDefault="00446A12" w:rsidP="00C8794A">
      <w:pPr>
        <w:pStyle w:val="FreeForm"/>
        <w:rPr>
          <w:rFonts w:ascii="Times New Roman" w:hAnsi="Times New Roman" w:cs="Times New Roman"/>
          <w:szCs w:val="22"/>
        </w:rPr>
      </w:pPr>
    </w:p>
    <w:p w:rsidR="00446A12" w:rsidRPr="001D4D41" w:rsidRDefault="00193502" w:rsidP="00C8794A">
      <w:pPr>
        <w:pStyle w:val="FreeForm"/>
        <w:rPr>
          <w:rFonts w:ascii="Times New Roman" w:hAnsi="Times New Roman" w:cs="Times New Roman"/>
          <w:szCs w:val="22"/>
        </w:rPr>
      </w:pPr>
      <w:r w:rsidRPr="001D4D41">
        <w:rPr>
          <w:rFonts w:ascii="Times New Roman" w:hAnsi="Times New Roman" w:cs="Times New Roman"/>
          <w:szCs w:val="22"/>
        </w:rPr>
        <w:t>(a)</w:t>
      </w:r>
      <w:r w:rsidRPr="001D4D41">
        <w:rPr>
          <w:rFonts w:ascii="Times New Roman" w:hAnsi="Times New Roman" w:cs="Times New Roman"/>
          <w:szCs w:val="22"/>
        </w:rPr>
        <w:tab/>
      </w:r>
      <w:r w:rsidR="00446A12" w:rsidRPr="001D4D41">
        <w:rPr>
          <w:rFonts w:ascii="Times New Roman" w:hAnsi="Times New Roman" w:cs="Times New Roman"/>
          <w:szCs w:val="22"/>
        </w:rPr>
        <w:t>calculating the person’s income according to the legislation of Australia but disregarding in that calculation any benefit under the legislation of India which that person or the partner of that person is entitled to receive if applicable; and</w:t>
      </w:r>
    </w:p>
    <w:p w:rsidR="00446A12" w:rsidRPr="001D4D41" w:rsidRDefault="00446A12" w:rsidP="00C8794A">
      <w:pPr>
        <w:pStyle w:val="FreeForm"/>
        <w:rPr>
          <w:rFonts w:ascii="Times New Roman" w:hAnsi="Times New Roman" w:cs="Times New Roman"/>
          <w:szCs w:val="22"/>
        </w:rPr>
      </w:pPr>
    </w:p>
    <w:p w:rsidR="00446A12" w:rsidRPr="001D4D41" w:rsidRDefault="00193502" w:rsidP="00C8794A">
      <w:pPr>
        <w:pStyle w:val="FreeForm"/>
        <w:rPr>
          <w:rFonts w:ascii="Times New Roman" w:hAnsi="Times New Roman" w:cs="Times New Roman"/>
          <w:szCs w:val="22"/>
        </w:rPr>
      </w:pPr>
      <w:r w:rsidRPr="001D4D41">
        <w:rPr>
          <w:rFonts w:ascii="Times New Roman" w:hAnsi="Times New Roman" w:cs="Times New Roman"/>
          <w:szCs w:val="22"/>
        </w:rPr>
        <w:t>(b)</w:t>
      </w:r>
      <w:r w:rsidRPr="001D4D41">
        <w:rPr>
          <w:rFonts w:ascii="Times New Roman" w:hAnsi="Times New Roman" w:cs="Times New Roman"/>
          <w:szCs w:val="22"/>
        </w:rPr>
        <w:tab/>
      </w:r>
      <w:r w:rsidR="00446A12" w:rsidRPr="001D4D41">
        <w:rPr>
          <w:rFonts w:ascii="Times New Roman" w:hAnsi="Times New Roman" w:cs="Times New Roman"/>
          <w:szCs w:val="22"/>
        </w:rPr>
        <w:t>deducting the amount of that benefit under the legislation of India  which that person is entitled to receive from the maximum rate of Australian benefit; and</w:t>
      </w:r>
    </w:p>
    <w:p w:rsidR="00446A12" w:rsidRPr="001D4D41" w:rsidRDefault="00446A12" w:rsidP="00C8794A">
      <w:pPr>
        <w:pStyle w:val="FreeForm"/>
        <w:rPr>
          <w:rFonts w:ascii="Times New Roman" w:hAnsi="Times New Roman" w:cs="Times New Roman"/>
          <w:szCs w:val="22"/>
        </w:rPr>
      </w:pPr>
    </w:p>
    <w:p w:rsidR="00446A12" w:rsidRPr="001D4D41" w:rsidRDefault="00193502" w:rsidP="00C8794A">
      <w:pPr>
        <w:pStyle w:val="FreeForm"/>
        <w:rPr>
          <w:rFonts w:ascii="Times New Roman" w:hAnsi="Times New Roman" w:cs="Times New Roman"/>
          <w:szCs w:val="22"/>
        </w:rPr>
      </w:pPr>
      <w:r w:rsidRPr="001D4D41">
        <w:rPr>
          <w:rFonts w:ascii="Times New Roman" w:hAnsi="Times New Roman" w:cs="Times New Roman"/>
          <w:szCs w:val="22"/>
        </w:rPr>
        <w:t>(c)</w:t>
      </w:r>
      <w:r w:rsidRPr="001D4D41">
        <w:rPr>
          <w:rFonts w:ascii="Times New Roman" w:hAnsi="Times New Roman" w:cs="Times New Roman"/>
          <w:szCs w:val="22"/>
        </w:rPr>
        <w:tab/>
      </w:r>
      <w:r w:rsidR="00446A12" w:rsidRPr="001D4D41">
        <w:rPr>
          <w:rFonts w:ascii="Times New Roman" w:hAnsi="Times New Roman" w:cs="Times New Roman"/>
          <w:szCs w:val="22"/>
        </w:rPr>
        <w:t xml:space="preserve">applying to the remaining benefit obtained under </w:t>
      </w:r>
      <w:r w:rsidR="001D4D41" w:rsidRPr="001D4D41">
        <w:rPr>
          <w:rFonts w:ascii="Times New Roman" w:hAnsi="Times New Roman" w:cs="Times New Roman"/>
          <w:szCs w:val="22"/>
        </w:rPr>
        <w:t>subparagraph (</w:t>
      </w:r>
      <w:r w:rsidR="00446A12" w:rsidRPr="001D4D41">
        <w:rPr>
          <w:rFonts w:ascii="Times New Roman" w:hAnsi="Times New Roman" w:cs="Times New Roman"/>
          <w:szCs w:val="22"/>
        </w:rPr>
        <w:t xml:space="preserve">b) the relevant rate calculation set out in the legislation of Australia, using as the person’s income the amount calculated under </w:t>
      </w:r>
      <w:r w:rsidR="001D4D41" w:rsidRPr="001D4D41">
        <w:rPr>
          <w:rFonts w:ascii="Times New Roman" w:hAnsi="Times New Roman" w:cs="Times New Roman"/>
          <w:szCs w:val="22"/>
        </w:rPr>
        <w:t>subparagraph (</w:t>
      </w:r>
      <w:r w:rsidR="00446A12" w:rsidRPr="001D4D41">
        <w:rPr>
          <w:rFonts w:ascii="Times New Roman" w:hAnsi="Times New Roman" w:cs="Times New Roman"/>
          <w:szCs w:val="22"/>
        </w:rPr>
        <w:t>a).</w:t>
      </w:r>
    </w:p>
    <w:p w:rsidR="00446A12" w:rsidRPr="001D4D41" w:rsidRDefault="00446A12" w:rsidP="00C8794A">
      <w:pPr>
        <w:pStyle w:val="FreeForm"/>
        <w:rPr>
          <w:rFonts w:ascii="Times New Roman" w:hAnsi="Times New Roman" w:cs="Times New Roman"/>
          <w:szCs w:val="22"/>
        </w:rPr>
      </w:pPr>
    </w:p>
    <w:p w:rsidR="00446A12" w:rsidRPr="001D4D41" w:rsidRDefault="00193502" w:rsidP="00C8794A">
      <w:pPr>
        <w:pStyle w:val="FreeForm"/>
        <w:rPr>
          <w:rFonts w:ascii="Times New Roman" w:hAnsi="Times New Roman" w:cs="Times New Roman"/>
          <w:szCs w:val="22"/>
        </w:rPr>
      </w:pPr>
      <w:r w:rsidRPr="001D4D41">
        <w:rPr>
          <w:rFonts w:ascii="Times New Roman" w:hAnsi="Times New Roman" w:cs="Times New Roman"/>
          <w:szCs w:val="22"/>
        </w:rPr>
        <w:t>4.</w:t>
      </w:r>
      <w:r w:rsidRPr="001D4D41">
        <w:rPr>
          <w:rFonts w:ascii="Times New Roman" w:hAnsi="Times New Roman" w:cs="Times New Roman"/>
          <w:szCs w:val="22"/>
        </w:rPr>
        <w:tab/>
      </w:r>
      <w:r w:rsidR="00446A12" w:rsidRPr="001D4D41">
        <w:rPr>
          <w:rFonts w:ascii="Times New Roman" w:hAnsi="Times New Roman" w:cs="Times New Roman"/>
          <w:szCs w:val="22"/>
        </w:rPr>
        <w:t>Paragraph 3 of this Article shall continue to apply for 26 weeks where a person departs temporarily from Australia.</w:t>
      </w:r>
    </w:p>
    <w:p w:rsidR="00446A12" w:rsidRPr="001D4D41" w:rsidRDefault="00446A12" w:rsidP="00C8794A">
      <w:pPr>
        <w:pStyle w:val="FreeForm"/>
        <w:rPr>
          <w:rFonts w:ascii="Times New Roman" w:hAnsi="Times New Roman" w:cs="Times New Roman"/>
          <w:szCs w:val="22"/>
        </w:rPr>
      </w:pPr>
    </w:p>
    <w:p w:rsidR="00446A12" w:rsidRPr="001D4D41" w:rsidRDefault="00193502" w:rsidP="00C8794A">
      <w:pPr>
        <w:pStyle w:val="FreeForm"/>
        <w:rPr>
          <w:rFonts w:ascii="Times New Roman" w:hAnsi="Times New Roman" w:cs="Times New Roman"/>
          <w:szCs w:val="22"/>
        </w:rPr>
      </w:pPr>
      <w:r w:rsidRPr="001D4D41">
        <w:rPr>
          <w:rFonts w:ascii="Times New Roman" w:hAnsi="Times New Roman" w:cs="Times New Roman"/>
          <w:szCs w:val="22"/>
        </w:rPr>
        <w:t>5.</w:t>
      </w:r>
      <w:r w:rsidRPr="001D4D41">
        <w:rPr>
          <w:rFonts w:ascii="Times New Roman" w:hAnsi="Times New Roman" w:cs="Times New Roman"/>
          <w:szCs w:val="22"/>
        </w:rPr>
        <w:tab/>
      </w:r>
      <w:r w:rsidR="00446A12" w:rsidRPr="001D4D41">
        <w:rPr>
          <w:rFonts w:ascii="Times New Roman" w:hAnsi="Times New Roman" w:cs="Times New Roman"/>
          <w:szCs w:val="22"/>
        </w:rPr>
        <w:t>Where a member of a couple is, or both that person and his or her partner are, entitled to a benefit or benefits under the legislation of India each of them shall be deemed, for the purposes of this Article and of the legislation of Australia, to be in receipt of one half of either the amount of that benefit or the total of those benefits, as the case may be.</w:t>
      </w:r>
    </w:p>
    <w:p w:rsidR="00446A12" w:rsidRPr="001D4D41" w:rsidRDefault="00446A12" w:rsidP="00C8794A">
      <w:pPr>
        <w:pStyle w:val="FreeForm"/>
        <w:rPr>
          <w:rFonts w:ascii="Times New Roman" w:hAnsi="Times New Roman" w:cs="Times New Roman"/>
          <w:szCs w:val="22"/>
        </w:rPr>
      </w:pPr>
    </w:p>
    <w:p w:rsidR="00446A12" w:rsidRPr="001D4D41" w:rsidRDefault="00193502" w:rsidP="00C8794A">
      <w:pPr>
        <w:pStyle w:val="FreeForm"/>
        <w:rPr>
          <w:rFonts w:ascii="Times New Roman" w:hAnsi="Times New Roman" w:cs="Times New Roman"/>
          <w:szCs w:val="22"/>
        </w:rPr>
      </w:pPr>
      <w:r w:rsidRPr="001D4D41">
        <w:rPr>
          <w:rFonts w:ascii="Times New Roman" w:hAnsi="Times New Roman" w:cs="Times New Roman"/>
          <w:szCs w:val="22"/>
        </w:rPr>
        <w:t>6.</w:t>
      </w:r>
      <w:r w:rsidRPr="001D4D41">
        <w:rPr>
          <w:rFonts w:ascii="Times New Roman" w:hAnsi="Times New Roman" w:cs="Times New Roman"/>
          <w:szCs w:val="22"/>
        </w:rPr>
        <w:tab/>
      </w:r>
      <w:r w:rsidR="00446A12" w:rsidRPr="001D4D41">
        <w:rPr>
          <w:rFonts w:ascii="Times New Roman" w:hAnsi="Times New Roman" w:cs="Times New Roman"/>
          <w:szCs w:val="22"/>
        </w:rPr>
        <w:t>For the purposes of paragraphs 1 and 2 of this Article, the Additi</w:t>
      </w:r>
      <w:r w:rsidRPr="001D4D41">
        <w:rPr>
          <w:rFonts w:ascii="Times New Roman" w:hAnsi="Times New Roman" w:cs="Times New Roman"/>
          <w:szCs w:val="22"/>
        </w:rPr>
        <w:t>onal Child Amount shall be nil.</w:t>
      </w:r>
    </w:p>
    <w:p w:rsidR="00C0446B" w:rsidRPr="001D4D41" w:rsidRDefault="00C0446B" w:rsidP="00C8794A">
      <w:pPr>
        <w:pStyle w:val="FreeForm"/>
        <w:rPr>
          <w:rFonts w:ascii="Times New Roman" w:hAnsi="Times New Roman" w:cs="Times New Roman"/>
          <w:szCs w:val="22"/>
        </w:rPr>
      </w:pPr>
    </w:p>
    <w:p w:rsidR="00C0446B" w:rsidRPr="001D4D41" w:rsidRDefault="00C0446B" w:rsidP="00C8794A">
      <w:pPr>
        <w:pStyle w:val="FreeForm"/>
        <w:rPr>
          <w:rFonts w:ascii="Times New Roman" w:hAnsi="Times New Roman" w:cs="Times New Roman"/>
          <w:szCs w:val="22"/>
        </w:rPr>
      </w:pPr>
    </w:p>
    <w:p w:rsidR="00446A12" w:rsidRPr="001D4D41" w:rsidRDefault="00446A12" w:rsidP="00C0446B">
      <w:pPr>
        <w:pStyle w:val="FreeForm"/>
        <w:jc w:val="center"/>
        <w:rPr>
          <w:rFonts w:ascii="Times New Roman" w:hAnsi="Times New Roman" w:cs="Times New Roman"/>
          <w:b/>
          <w:sz w:val="24"/>
          <w:szCs w:val="24"/>
        </w:rPr>
      </w:pPr>
      <w:r w:rsidRPr="001D4D41">
        <w:rPr>
          <w:rFonts w:ascii="Times New Roman" w:hAnsi="Times New Roman" w:cs="Times New Roman"/>
          <w:b/>
          <w:sz w:val="24"/>
          <w:szCs w:val="24"/>
        </w:rPr>
        <w:t>PART IV</w:t>
      </w:r>
    </w:p>
    <w:p w:rsidR="00446A12" w:rsidRPr="001D4D41" w:rsidRDefault="00446A12" w:rsidP="00C0446B">
      <w:pPr>
        <w:pStyle w:val="FreeForm"/>
        <w:jc w:val="center"/>
        <w:rPr>
          <w:rFonts w:ascii="Times New Roman" w:hAnsi="Times New Roman" w:cs="Times New Roman"/>
          <w:b/>
          <w:sz w:val="24"/>
          <w:szCs w:val="24"/>
        </w:rPr>
      </w:pPr>
      <w:r w:rsidRPr="001D4D41">
        <w:rPr>
          <w:rFonts w:ascii="Times New Roman" w:hAnsi="Times New Roman" w:cs="Times New Roman"/>
          <w:b/>
          <w:sz w:val="24"/>
          <w:szCs w:val="24"/>
        </w:rPr>
        <w:t>PROVISION</w:t>
      </w:r>
      <w:r w:rsidR="001157A2" w:rsidRPr="001D4D41">
        <w:rPr>
          <w:rFonts w:ascii="Times New Roman" w:hAnsi="Times New Roman" w:cs="Times New Roman"/>
          <w:b/>
          <w:sz w:val="24"/>
          <w:szCs w:val="24"/>
        </w:rPr>
        <w:t>S RELATING TO BENEFITS OF INDIA</w:t>
      </w:r>
    </w:p>
    <w:p w:rsidR="00446A12" w:rsidRPr="001D4D41" w:rsidRDefault="00446A12" w:rsidP="00C8794A">
      <w:pPr>
        <w:pStyle w:val="FreeForm"/>
        <w:rPr>
          <w:rFonts w:ascii="Times New Roman" w:hAnsi="Times New Roman" w:cs="Times New Roman"/>
          <w:szCs w:val="22"/>
        </w:rPr>
      </w:pPr>
    </w:p>
    <w:p w:rsidR="00446A12" w:rsidRPr="001D4D41" w:rsidRDefault="00446A12" w:rsidP="00C0446B">
      <w:pPr>
        <w:pStyle w:val="FreeForm"/>
        <w:jc w:val="center"/>
        <w:rPr>
          <w:rFonts w:ascii="Times New Roman" w:hAnsi="Times New Roman" w:cs="Times New Roman"/>
          <w:b/>
          <w:sz w:val="24"/>
          <w:szCs w:val="24"/>
        </w:rPr>
      </w:pPr>
      <w:r w:rsidRPr="001D4D41">
        <w:rPr>
          <w:rFonts w:ascii="Times New Roman" w:hAnsi="Times New Roman" w:cs="Times New Roman"/>
          <w:b/>
          <w:sz w:val="24"/>
          <w:szCs w:val="24"/>
        </w:rPr>
        <w:t>Article 15</w:t>
      </w:r>
    </w:p>
    <w:p w:rsidR="00446A12" w:rsidRPr="001D4D41" w:rsidRDefault="00446A12" w:rsidP="00C0446B">
      <w:pPr>
        <w:pStyle w:val="FreeForm"/>
        <w:jc w:val="center"/>
        <w:rPr>
          <w:rFonts w:ascii="Times New Roman" w:hAnsi="Times New Roman" w:cs="Times New Roman"/>
          <w:b/>
          <w:sz w:val="24"/>
          <w:szCs w:val="24"/>
        </w:rPr>
      </w:pPr>
      <w:r w:rsidRPr="001D4D41">
        <w:rPr>
          <w:rFonts w:ascii="Times New Roman" w:hAnsi="Times New Roman" w:cs="Times New Roman"/>
          <w:b/>
          <w:sz w:val="24"/>
          <w:szCs w:val="24"/>
        </w:rPr>
        <w:t>Totalisation of Insurance Period</w:t>
      </w:r>
    </w:p>
    <w:p w:rsidR="00446A12" w:rsidRPr="001D4D41" w:rsidRDefault="00446A12" w:rsidP="00C8794A">
      <w:pPr>
        <w:pStyle w:val="FreeForm"/>
        <w:rPr>
          <w:rFonts w:ascii="Times New Roman" w:hAnsi="Times New Roman" w:cs="Times New Roman"/>
          <w:szCs w:val="22"/>
        </w:rPr>
      </w:pPr>
    </w:p>
    <w:p w:rsidR="00446A12" w:rsidRPr="001D4D41" w:rsidRDefault="00446A12" w:rsidP="00C8794A">
      <w:pPr>
        <w:pStyle w:val="FreeForm"/>
        <w:rPr>
          <w:rFonts w:ascii="Times New Roman" w:hAnsi="Times New Roman" w:cs="Times New Roman"/>
          <w:szCs w:val="22"/>
        </w:rPr>
      </w:pPr>
      <w:r w:rsidRPr="001D4D41">
        <w:rPr>
          <w:rFonts w:ascii="Times New Roman" w:hAnsi="Times New Roman" w:cs="Times New Roman"/>
          <w:szCs w:val="22"/>
        </w:rPr>
        <w:t>Where the legislation of India makes the acquisition, retention or recovery of the right to benefits subject to the completion of periods of insurance, periods of Australian working life residence accrued after the commencement of this Agreement and before the person reaches retirement age as specified in the Employees’ Pension Scheme 1995 of India shall be taken into account, when necessary, as long as these periods do not ove</w:t>
      </w:r>
      <w:r w:rsidR="001157A2" w:rsidRPr="001D4D41">
        <w:rPr>
          <w:rFonts w:ascii="Times New Roman" w:hAnsi="Times New Roman" w:cs="Times New Roman"/>
          <w:szCs w:val="22"/>
        </w:rPr>
        <w:t>rlap with periods of insurance.</w:t>
      </w:r>
    </w:p>
    <w:p w:rsidR="00446A12" w:rsidRPr="001D4D41" w:rsidRDefault="00446A12" w:rsidP="00C8794A">
      <w:pPr>
        <w:pStyle w:val="FreeForm"/>
        <w:rPr>
          <w:rFonts w:ascii="Times New Roman" w:hAnsi="Times New Roman" w:cs="Times New Roman"/>
          <w:szCs w:val="22"/>
        </w:rPr>
      </w:pPr>
    </w:p>
    <w:p w:rsidR="00446A12" w:rsidRPr="001D4D41" w:rsidRDefault="00446A12" w:rsidP="00C8794A">
      <w:pPr>
        <w:pStyle w:val="FreeForm"/>
        <w:rPr>
          <w:rFonts w:ascii="Times New Roman" w:hAnsi="Times New Roman" w:cs="Times New Roman"/>
          <w:szCs w:val="22"/>
        </w:rPr>
      </w:pPr>
    </w:p>
    <w:p w:rsidR="00446A12" w:rsidRPr="001D4D41" w:rsidRDefault="00446A12" w:rsidP="00C0446B">
      <w:pPr>
        <w:pStyle w:val="FreeForm"/>
        <w:jc w:val="center"/>
        <w:rPr>
          <w:rFonts w:ascii="Times New Roman" w:hAnsi="Times New Roman" w:cs="Times New Roman"/>
          <w:b/>
          <w:sz w:val="24"/>
          <w:szCs w:val="24"/>
        </w:rPr>
      </w:pPr>
      <w:r w:rsidRPr="001D4D41">
        <w:rPr>
          <w:rFonts w:ascii="Times New Roman" w:hAnsi="Times New Roman" w:cs="Times New Roman"/>
          <w:b/>
          <w:sz w:val="24"/>
          <w:szCs w:val="24"/>
        </w:rPr>
        <w:t>Article 16</w:t>
      </w:r>
    </w:p>
    <w:p w:rsidR="00446A12" w:rsidRPr="001D4D41" w:rsidRDefault="00446A12" w:rsidP="00C0446B">
      <w:pPr>
        <w:pStyle w:val="FreeForm"/>
        <w:jc w:val="center"/>
        <w:rPr>
          <w:rFonts w:ascii="Times New Roman" w:hAnsi="Times New Roman" w:cs="Times New Roman"/>
          <w:b/>
          <w:sz w:val="24"/>
          <w:szCs w:val="24"/>
        </w:rPr>
      </w:pPr>
      <w:r w:rsidRPr="001D4D41">
        <w:rPr>
          <w:rFonts w:ascii="Times New Roman" w:hAnsi="Times New Roman" w:cs="Times New Roman"/>
          <w:b/>
          <w:sz w:val="24"/>
          <w:szCs w:val="24"/>
        </w:rPr>
        <w:t>Calculation of Indian benefits</w:t>
      </w:r>
    </w:p>
    <w:p w:rsidR="00446A12" w:rsidRPr="001D4D41" w:rsidRDefault="00446A12" w:rsidP="00C8794A">
      <w:pPr>
        <w:pStyle w:val="FreeForm"/>
        <w:rPr>
          <w:rFonts w:ascii="Times New Roman" w:hAnsi="Times New Roman" w:cs="Times New Roman"/>
          <w:szCs w:val="22"/>
        </w:rPr>
      </w:pPr>
    </w:p>
    <w:p w:rsidR="00446A12" w:rsidRPr="001D4D41" w:rsidRDefault="001157A2" w:rsidP="00C8794A">
      <w:pPr>
        <w:pStyle w:val="FreeForm"/>
        <w:rPr>
          <w:rFonts w:ascii="Times New Roman" w:hAnsi="Times New Roman" w:cs="Times New Roman"/>
          <w:szCs w:val="22"/>
        </w:rPr>
      </w:pPr>
      <w:r w:rsidRPr="001D4D41">
        <w:rPr>
          <w:rFonts w:ascii="Times New Roman" w:hAnsi="Times New Roman" w:cs="Times New Roman"/>
          <w:szCs w:val="22"/>
        </w:rPr>
        <w:t>1.</w:t>
      </w:r>
      <w:r w:rsidRPr="001D4D41">
        <w:rPr>
          <w:rFonts w:ascii="Times New Roman" w:hAnsi="Times New Roman" w:cs="Times New Roman"/>
          <w:szCs w:val="22"/>
        </w:rPr>
        <w:tab/>
      </w:r>
      <w:r w:rsidR="00446A12" w:rsidRPr="001D4D41">
        <w:rPr>
          <w:rFonts w:ascii="Times New Roman" w:hAnsi="Times New Roman" w:cs="Times New Roman"/>
          <w:szCs w:val="22"/>
        </w:rPr>
        <w:t>If a person is entitled to a benefit under the Indian legislation without necessarily proceeding to totalisation, the Competent Institution in India shall calculate the benefit entitlement directly on the basis of the period of insurance completed in India and only under the Indian legislation.</w:t>
      </w:r>
    </w:p>
    <w:p w:rsidR="00446A12" w:rsidRPr="001D4D41" w:rsidRDefault="00446A12" w:rsidP="00C8794A">
      <w:pPr>
        <w:pStyle w:val="FreeForm"/>
        <w:rPr>
          <w:rFonts w:ascii="Times New Roman" w:hAnsi="Times New Roman" w:cs="Times New Roman"/>
          <w:szCs w:val="22"/>
        </w:rPr>
      </w:pPr>
    </w:p>
    <w:p w:rsidR="00446A12" w:rsidRPr="001D4D41" w:rsidRDefault="001157A2" w:rsidP="00C8794A">
      <w:pPr>
        <w:pStyle w:val="FreeForm"/>
        <w:rPr>
          <w:rFonts w:ascii="Times New Roman" w:hAnsi="Times New Roman" w:cs="Times New Roman"/>
          <w:szCs w:val="22"/>
        </w:rPr>
      </w:pPr>
      <w:r w:rsidRPr="001D4D41">
        <w:rPr>
          <w:rFonts w:ascii="Times New Roman" w:hAnsi="Times New Roman" w:cs="Times New Roman"/>
          <w:szCs w:val="22"/>
        </w:rPr>
        <w:t>2.</w:t>
      </w:r>
      <w:r w:rsidRPr="001D4D41">
        <w:rPr>
          <w:rFonts w:ascii="Times New Roman" w:hAnsi="Times New Roman" w:cs="Times New Roman"/>
          <w:szCs w:val="22"/>
        </w:rPr>
        <w:tab/>
      </w:r>
      <w:r w:rsidR="00446A12" w:rsidRPr="001D4D41">
        <w:rPr>
          <w:rFonts w:ascii="Times New Roman" w:hAnsi="Times New Roman" w:cs="Times New Roman"/>
          <w:szCs w:val="22"/>
        </w:rPr>
        <w:t>If a person is entitled to a benefit by virtue of the Indian legislation, with his right being created solely by taking the totalisation of the periods of Australian working life residence into account pursuant to Article 15, the following rules apply:</w:t>
      </w:r>
    </w:p>
    <w:p w:rsidR="00446A12" w:rsidRPr="001D4D41" w:rsidRDefault="00446A12" w:rsidP="00C8794A">
      <w:pPr>
        <w:pStyle w:val="FreeForm"/>
        <w:rPr>
          <w:rFonts w:ascii="Times New Roman" w:hAnsi="Times New Roman" w:cs="Times New Roman"/>
          <w:szCs w:val="22"/>
        </w:rPr>
      </w:pPr>
    </w:p>
    <w:p w:rsidR="00446A12" w:rsidRPr="001D4D41" w:rsidRDefault="001157A2" w:rsidP="00C8794A">
      <w:pPr>
        <w:pStyle w:val="FreeForm"/>
        <w:rPr>
          <w:rFonts w:ascii="Times New Roman" w:hAnsi="Times New Roman" w:cs="Times New Roman"/>
          <w:szCs w:val="22"/>
        </w:rPr>
      </w:pPr>
      <w:r w:rsidRPr="001D4D41">
        <w:rPr>
          <w:rFonts w:ascii="Times New Roman" w:hAnsi="Times New Roman" w:cs="Times New Roman"/>
          <w:szCs w:val="22"/>
        </w:rPr>
        <w:t>(a)</w:t>
      </w:r>
      <w:r w:rsidRPr="001D4D41">
        <w:rPr>
          <w:rFonts w:ascii="Times New Roman" w:hAnsi="Times New Roman" w:cs="Times New Roman"/>
          <w:szCs w:val="22"/>
        </w:rPr>
        <w:tab/>
      </w:r>
      <w:r w:rsidR="00446A12" w:rsidRPr="001D4D41">
        <w:rPr>
          <w:rFonts w:ascii="Times New Roman" w:hAnsi="Times New Roman" w:cs="Times New Roman"/>
          <w:szCs w:val="22"/>
        </w:rPr>
        <w:t>the Competent Institution shall calculate the theoretical amount of the benefit due as if all the periods completed according to the two Contracting States</w:t>
      </w:r>
      <w:r w:rsidR="00857EB1" w:rsidRPr="001D4D41">
        <w:rPr>
          <w:rFonts w:ascii="Times New Roman" w:hAnsi="Times New Roman" w:cs="Times New Roman"/>
          <w:szCs w:val="22"/>
        </w:rPr>
        <w:t>’</w:t>
      </w:r>
      <w:r w:rsidR="00446A12" w:rsidRPr="001D4D41">
        <w:rPr>
          <w:rFonts w:ascii="Times New Roman" w:hAnsi="Times New Roman" w:cs="Times New Roman"/>
          <w:szCs w:val="22"/>
        </w:rPr>
        <w:t xml:space="preserve"> legislation were exclusively completed under the Indian legislation; and</w:t>
      </w:r>
    </w:p>
    <w:p w:rsidR="00446A12" w:rsidRPr="001D4D41" w:rsidRDefault="00446A12" w:rsidP="00C8794A">
      <w:pPr>
        <w:pStyle w:val="FreeForm"/>
        <w:rPr>
          <w:rFonts w:ascii="Times New Roman" w:hAnsi="Times New Roman" w:cs="Times New Roman"/>
          <w:szCs w:val="22"/>
        </w:rPr>
      </w:pPr>
    </w:p>
    <w:p w:rsidR="00446A12" w:rsidRPr="001D4D41" w:rsidRDefault="001157A2" w:rsidP="00C8794A">
      <w:pPr>
        <w:pStyle w:val="FreeForm"/>
        <w:rPr>
          <w:rFonts w:ascii="Times New Roman" w:hAnsi="Times New Roman" w:cs="Times New Roman"/>
          <w:szCs w:val="22"/>
        </w:rPr>
      </w:pPr>
      <w:r w:rsidRPr="001D4D41">
        <w:rPr>
          <w:rFonts w:ascii="Times New Roman" w:hAnsi="Times New Roman" w:cs="Times New Roman"/>
          <w:szCs w:val="22"/>
        </w:rPr>
        <w:t>(b)</w:t>
      </w:r>
      <w:r w:rsidRPr="001D4D41">
        <w:rPr>
          <w:rFonts w:ascii="Times New Roman" w:hAnsi="Times New Roman" w:cs="Times New Roman"/>
          <w:szCs w:val="22"/>
        </w:rPr>
        <w:tab/>
      </w:r>
      <w:r w:rsidR="00446A12" w:rsidRPr="001D4D41">
        <w:rPr>
          <w:rFonts w:ascii="Times New Roman" w:hAnsi="Times New Roman" w:cs="Times New Roman"/>
          <w:szCs w:val="22"/>
        </w:rPr>
        <w:t>the Competent Institution shall then calculate the amount due, on the basis of the amount specified under (a), in proportion to the duration of the periods under its legislation, in relation to the duration of all periods accounted under (a).</w:t>
      </w:r>
    </w:p>
    <w:p w:rsidR="00446A12" w:rsidRPr="001D4D41" w:rsidRDefault="00446A12" w:rsidP="00C8794A">
      <w:pPr>
        <w:pStyle w:val="FreeForm"/>
        <w:rPr>
          <w:rFonts w:ascii="Times New Roman" w:hAnsi="Times New Roman" w:cs="Times New Roman"/>
          <w:szCs w:val="22"/>
        </w:rPr>
      </w:pPr>
    </w:p>
    <w:p w:rsidR="00446A12" w:rsidRPr="001D4D41" w:rsidRDefault="001157A2" w:rsidP="00C8794A">
      <w:pPr>
        <w:pStyle w:val="FreeForm"/>
        <w:rPr>
          <w:rFonts w:ascii="Times New Roman" w:hAnsi="Times New Roman" w:cs="Times New Roman"/>
          <w:szCs w:val="22"/>
        </w:rPr>
      </w:pPr>
      <w:r w:rsidRPr="001D4D41">
        <w:rPr>
          <w:rFonts w:ascii="Times New Roman" w:hAnsi="Times New Roman" w:cs="Times New Roman"/>
          <w:szCs w:val="22"/>
        </w:rPr>
        <w:t>3.</w:t>
      </w:r>
      <w:r w:rsidRPr="001D4D41">
        <w:rPr>
          <w:rFonts w:ascii="Times New Roman" w:hAnsi="Times New Roman" w:cs="Times New Roman"/>
          <w:szCs w:val="22"/>
        </w:rPr>
        <w:tab/>
      </w:r>
      <w:r w:rsidR="00446A12" w:rsidRPr="001D4D41">
        <w:rPr>
          <w:rFonts w:ascii="Times New Roman" w:hAnsi="Times New Roman" w:cs="Times New Roman"/>
          <w:szCs w:val="22"/>
        </w:rPr>
        <w:t>If the duration of insurance periods completed under the legislation of India is less than twelve months, the Competent Institution of India shall not be required to use totalisation provided for in Article 15.</w:t>
      </w:r>
    </w:p>
    <w:p w:rsidR="00446A12" w:rsidRPr="001D4D41" w:rsidRDefault="00446A12" w:rsidP="00C8794A">
      <w:pPr>
        <w:pStyle w:val="FreeForm"/>
        <w:rPr>
          <w:rFonts w:ascii="Times New Roman" w:hAnsi="Times New Roman" w:cs="Times New Roman"/>
          <w:szCs w:val="22"/>
        </w:rPr>
      </w:pPr>
    </w:p>
    <w:p w:rsidR="00446A12" w:rsidRPr="001D4D41" w:rsidRDefault="001157A2" w:rsidP="00C8794A">
      <w:pPr>
        <w:pStyle w:val="FreeForm"/>
        <w:rPr>
          <w:rFonts w:ascii="Times New Roman" w:hAnsi="Times New Roman" w:cs="Times New Roman"/>
          <w:szCs w:val="22"/>
        </w:rPr>
      </w:pPr>
      <w:r w:rsidRPr="001D4D41">
        <w:rPr>
          <w:rFonts w:ascii="Times New Roman" w:hAnsi="Times New Roman" w:cs="Times New Roman"/>
          <w:szCs w:val="22"/>
        </w:rPr>
        <w:t>4.</w:t>
      </w:r>
      <w:r w:rsidRPr="001D4D41">
        <w:rPr>
          <w:rFonts w:ascii="Times New Roman" w:hAnsi="Times New Roman" w:cs="Times New Roman"/>
          <w:szCs w:val="22"/>
        </w:rPr>
        <w:tab/>
      </w:r>
      <w:r w:rsidR="00446A12" w:rsidRPr="001D4D41">
        <w:rPr>
          <w:rFonts w:ascii="Times New Roman" w:hAnsi="Times New Roman" w:cs="Times New Roman"/>
          <w:szCs w:val="22"/>
        </w:rPr>
        <w:t xml:space="preserve">Lump sum payments and withdrawals shall be granted to Australian nationals as provided for the International Workers in accordance with the legislation of India. </w:t>
      </w:r>
    </w:p>
    <w:p w:rsidR="00C0446B" w:rsidRPr="001D4D41" w:rsidRDefault="00C0446B" w:rsidP="00C8794A">
      <w:pPr>
        <w:pStyle w:val="FreeForm"/>
        <w:rPr>
          <w:rFonts w:ascii="Times New Roman" w:hAnsi="Times New Roman" w:cs="Times New Roman"/>
          <w:szCs w:val="22"/>
        </w:rPr>
      </w:pPr>
    </w:p>
    <w:p w:rsidR="00C0446B" w:rsidRPr="001D4D41" w:rsidRDefault="00C0446B" w:rsidP="00C8794A">
      <w:pPr>
        <w:pStyle w:val="FreeForm"/>
        <w:rPr>
          <w:rFonts w:ascii="Times New Roman" w:hAnsi="Times New Roman" w:cs="Times New Roman"/>
          <w:szCs w:val="22"/>
        </w:rPr>
      </w:pPr>
    </w:p>
    <w:p w:rsidR="00446A12" w:rsidRPr="001D4D41" w:rsidRDefault="00446A12" w:rsidP="00C0446B">
      <w:pPr>
        <w:pStyle w:val="FreeForm"/>
        <w:jc w:val="center"/>
        <w:rPr>
          <w:rFonts w:ascii="Times New Roman" w:hAnsi="Times New Roman" w:cs="Times New Roman"/>
          <w:b/>
          <w:sz w:val="24"/>
          <w:szCs w:val="24"/>
        </w:rPr>
      </w:pPr>
      <w:r w:rsidRPr="001D4D41">
        <w:rPr>
          <w:rFonts w:ascii="Times New Roman" w:hAnsi="Times New Roman" w:cs="Times New Roman"/>
          <w:b/>
          <w:sz w:val="24"/>
          <w:szCs w:val="24"/>
        </w:rPr>
        <w:t>PART V</w:t>
      </w:r>
    </w:p>
    <w:p w:rsidR="00446A12" w:rsidRPr="001D4D41" w:rsidRDefault="00446A12" w:rsidP="00C0446B">
      <w:pPr>
        <w:pStyle w:val="FreeForm"/>
        <w:jc w:val="center"/>
        <w:rPr>
          <w:rFonts w:ascii="Times New Roman" w:hAnsi="Times New Roman" w:cs="Times New Roman"/>
          <w:b/>
          <w:sz w:val="24"/>
          <w:szCs w:val="24"/>
        </w:rPr>
      </w:pPr>
      <w:r w:rsidRPr="001D4D41">
        <w:rPr>
          <w:rFonts w:ascii="Times New Roman" w:hAnsi="Times New Roman" w:cs="Times New Roman"/>
          <w:b/>
          <w:sz w:val="24"/>
          <w:szCs w:val="24"/>
        </w:rPr>
        <w:t>MISCELLANEOUS AND ADMINISTRATIVE PROVISIONS</w:t>
      </w:r>
    </w:p>
    <w:p w:rsidR="00446A12" w:rsidRPr="001D4D41" w:rsidRDefault="00446A12" w:rsidP="00C8794A">
      <w:pPr>
        <w:pStyle w:val="FreeForm"/>
        <w:rPr>
          <w:rFonts w:ascii="Times New Roman" w:hAnsi="Times New Roman" w:cs="Times New Roman"/>
          <w:szCs w:val="22"/>
        </w:rPr>
      </w:pPr>
    </w:p>
    <w:p w:rsidR="00446A12" w:rsidRPr="001D4D41" w:rsidRDefault="00446A12" w:rsidP="00C0446B">
      <w:pPr>
        <w:pStyle w:val="FreeForm"/>
        <w:jc w:val="center"/>
        <w:rPr>
          <w:rFonts w:ascii="Times New Roman" w:hAnsi="Times New Roman" w:cs="Times New Roman"/>
          <w:b/>
          <w:sz w:val="24"/>
          <w:szCs w:val="24"/>
        </w:rPr>
      </w:pPr>
      <w:r w:rsidRPr="001D4D41">
        <w:rPr>
          <w:rFonts w:ascii="Times New Roman" w:hAnsi="Times New Roman" w:cs="Times New Roman"/>
          <w:b/>
          <w:sz w:val="24"/>
          <w:szCs w:val="24"/>
        </w:rPr>
        <w:t>Article 17</w:t>
      </w:r>
    </w:p>
    <w:p w:rsidR="00446A12" w:rsidRPr="001D4D41" w:rsidRDefault="00446A12" w:rsidP="00C0446B">
      <w:pPr>
        <w:pStyle w:val="FreeForm"/>
        <w:jc w:val="center"/>
        <w:rPr>
          <w:rFonts w:ascii="Times New Roman" w:hAnsi="Times New Roman" w:cs="Times New Roman"/>
          <w:b/>
          <w:sz w:val="24"/>
          <w:szCs w:val="24"/>
        </w:rPr>
      </w:pPr>
      <w:r w:rsidRPr="001D4D41">
        <w:rPr>
          <w:rFonts w:ascii="Times New Roman" w:hAnsi="Times New Roman" w:cs="Times New Roman"/>
          <w:b/>
          <w:sz w:val="24"/>
          <w:szCs w:val="24"/>
        </w:rPr>
        <w:t>Lodgement of Documents</w:t>
      </w:r>
    </w:p>
    <w:p w:rsidR="00446A12" w:rsidRPr="001D4D41" w:rsidRDefault="00446A12" w:rsidP="00C8794A">
      <w:pPr>
        <w:pStyle w:val="FreeForm"/>
        <w:rPr>
          <w:rFonts w:ascii="Times New Roman" w:hAnsi="Times New Roman" w:cs="Times New Roman"/>
          <w:szCs w:val="22"/>
        </w:rPr>
      </w:pPr>
    </w:p>
    <w:p w:rsidR="00446A12" w:rsidRPr="001D4D41" w:rsidRDefault="00C0446B" w:rsidP="00C8794A">
      <w:pPr>
        <w:pStyle w:val="FreeForm"/>
        <w:rPr>
          <w:rFonts w:ascii="Times New Roman" w:hAnsi="Times New Roman" w:cs="Times New Roman"/>
          <w:szCs w:val="22"/>
        </w:rPr>
      </w:pPr>
      <w:r w:rsidRPr="001D4D41">
        <w:rPr>
          <w:rFonts w:ascii="Times New Roman" w:hAnsi="Times New Roman" w:cs="Times New Roman"/>
          <w:szCs w:val="22"/>
        </w:rPr>
        <w:t>1.</w:t>
      </w:r>
      <w:r w:rsidRPr="001D4D41">
        <w:rPr>
          <w:rFonts w:ascii="Times New Roman" w:hAnsi="Times New Roman" w:cs="Times New Roman"/>
          <w:szCs w:val="22"/>
        </w:rPr>
        <w:tab/>
      </w:r>
      <w:r w:rsidR="00446A12" w:rsidRPr="001D4D41">
        <w:rPr>
          <w:rFonts w:ascii="Times New Roman" w:hAnsi="Times New Roman" w:cs="Times New Roman"/>
          <w:szCs w:val="22"/>
        </w:rPr>
        <w:t>A claim, notice or appeal concerning a benefit, whether payable by virtue of this Agreement or otherwise, may be lodged in the territory of either Contracting Party in accordance with the Administrative Arrangement made pursuant to Article 20 of this Agree</w:t>
      </w:r>
      <w:r w:rsidR="00FD147E" w:rsidRPr="001D4D41">
        <w:rPr>
          <w:rFonts w:ascii="Times New Roman" w:hAnsi="Times New Roman" w:cs="Times New Roman"/>
          <w:szCs w:val="22"/>
        </w:rPr>
        <w:t>ment.</w:t>
      </w:r>
    </w:p>
    <w:p w:rsidR="00446A12" w:rsidRPr="001D4D41" w:rsidRDefault="00446A12" w:rsidP="00C8794A">
      <w:pPr>
        <w:pStyle w:val="FreeForm"/>
        <w:rPr>
          <w:rFonts w:ascii="Times New Roman" w:hAnsi="Times New Roman" w:cs="Times New Roman"/>
          <w:szCs w:val="22"/>
        </w:rPr>
      </w:pPr>
    </w:p>
    <w:p w:rsidR="00446A12" w:rsidRPr="001D4D41" w:rsidRDefault="00C0446B" w:rsidP="00C8794A">
      <w:pPr>
        <w:pStyle w:val="FreeForm"/>
        <w:rPr>
          <w:rFonts w:ascii="Times New Roman" w:hAnsi="Times New Roman" w:cs="Times New Roman"/>
          <w:szCs w:val="22"/>
        </w:rPr>
      </w:pPr>
      <w:r w:rsidRPr="001D4D41">
        <w:rPr>
          <w:rFonts w:ascii="Times New Roman" w:hAnsi="Times New Roman" w:cs="Times New Roman"/>
          <w:szCs w:val="22"/>
        </w:rPr>
        <w:t>2.</w:t>
      </w:r>
      <w:r w:rsidRPr="001D4D41">
        <w:rPr>
          <w:rFonts w:ascii="Times New Roman" w:hAnsi="Times New Roman" w:cs="Times New Roman"/>
          <w:szCs w:val="22"/>
        </w:rPr>
        <w:tab/>
      </w:r>
      <w:r w:rsidR="00446A12" w:rsidRPr="001D4D41">
        <w:rPr>
          <w:rFonts w:ascii="Times New Roman" w:hAnsi="Times New Roman" w:cs="Times New Roman"/>
          <w:szCs w:val="22"/>
        </w:rPr>
        <w:t>The date on which a claim, notice or appeal referred to in paragraph</w:t>
      </w:r>
      <w:r w:rsidR="001D4D41" w:rsidRPr="001D4D41">
        <w:rPr>
          <w:rFonts w:ascii="Times New Roman" w:hAnsi="Times New Roman" w:cs="Times New Roman"/>
          <w:szCs w:val="22"/>
        </w:rPr>
        <w:t> </w:t>
      </w:r>
      <w:r w:rsidR="00446A12" w:rsidRPr="001D4D41">
        <w:rPr>
          <w:rFonts w:ascii="Times New Roman" w:hAnsi="Times New Roman" w:cs="Times New Roman"/>
          <w:szCs w:val="22"/>
        </w:rPr>
        <w:t>1 of this Article is lodged with the Competent Institution of one Contracting Party shall be considered as the date of lodgement of that document with the Competent Institution of the other Contracting Party. The Competent Institution with which a claim, notice or appeal is lodged shall refer it without delay to the Competent Institution o</w:t>
      </w:r>
      <w:r w:rsidR="00FD147E" w:rsidRPr="001D4D41">
        <w:rPr>
          <w:rFonts w:ascii="Times New Roman" w:hAnsi="Times New Roman" w:cs="Times New Roman"/>
          <w:szCs w:val="22"/>
        </w:rPr>
        <w:t>f the other Contracting Party.</w:t>
      </w:r>
    </w:p>
    <w:p w:rsidR="00446A12" w:rsidRPr="001D4D41" w:rsidRDefault="00446A12" w:rsidP="00C8794A">
      <w:pPr>
        <w:pStyle w:val="FreeForm"/>
        <w:rPr>
          <w:rFonts w:ascii="Times New Roman" w:hAnsi="Times New Roman" w:cs="Times New Roman"/>
          <w:szCs w:val="22"/>
        </w:rPr>
      </w:pPr>
    </w:p>
    <w:p w:rsidR="00446A12" w:rsidRPr="001D4D41" w:rsidRDefault="00C0446B" w:rsidP="00C8794A">
      <w:pPr>
        <w:pStyle w:val="FreeForm"/>
        <w:rPr>
          <w:rFonts w:ascii="Times New Roman" w:hAnsi="Times New Roman" w:cs="Times New Roman"/>
          <w:szCs w:val="22"/>
        </w:rPr>
      </w:pPr>
      <w:r w:rsidRPr="001D4D41">
        <w:rPr>
          <w:rFonts w:ascii="Times New Roman" w:hAnsi="Times New Roman" w:cs="Times New Roman"/>
          <w:szCs w:val="22"/>
        </w:rPr>
        <w:t>3.</w:t>
      </w:r>
      <w:r w:rsidRPr="001D4D41">
        <w:rPr>
          <w:rFonts w:ascii="Times New Roman" w:hAnsi="Times New Roman" w:cs="Times New Roman"/>
          <w:szCs w:val="22"/>
        </w:rPr>
        <w:tab/>
      </w:r>
      <w:r w:rsidR="00446A12" w:rsidRPr="001D4D41">
        <w:rPr>
          <w:rFonts w:ascii="Times New Roman" w:hAnsi="Times New Roman" w:cs="Times New Roman"/>
          <w:szCs w:val="22"/>
        </w:rPr>
        <w:t>A claim for a benefit from one Contracting Party shall be considered as a claim for the corresponding benefit from the other Contracting Party so long as the claimant has indicated in that claim that there is, or there was, an affiliation with the social security system of that other Contracting Party and provided the other Contracting Party receives the completed claim form for the corresponding benefit within 12 months of the lodgement of the initial claim.</w:t>
      </w:r>
    </w:p>
    <w:p w:rsidR="00446A12" w:rsidRPr="001D4D41" w:rsidRDefault="00446A12" w:rsidP="00C8794A">
      <w:pPr>
        <w:pStyle w:val="FreeForm"/>
        <w:rPr>
          <w:rFonts w:ascii="Times New Roman" w:hAnsi="Times New Roman" w:cs="Times New Roman"/>
          <w:szCs w:val="22"/>
        </w:rPr>
      </w:pPr>
    </w:p>
    <w:p w:rsidR="00446A12" w:rsidRPr="001D4D41" w:rsidRDefault="00C0446B" w:rsidP="00C8794A">
      <w:pPr>
        <w:pStyle w:val="FreeForm"/>
        <w:rPr>
          <w:rFonts w:ascii="Times New Roman" w:hAnsi="Times New Roman" w:cs="Times New Roman"/>
          <w:szCs w:val="22"/>
        </w:rPr>
      </w:pPr>
      <w:r w:rsidRPr="001D4D41">
        <w:rPr>
          <w:rFonts w:ascii="Times New Roman" w:hAnsi="Times New Roman" w:cs="Times New Roman"/>
          <w:szCs w:val="22"/>
        </w:rPr>
        <w:t>4.</w:t>
      </w:r>
      <w:r w:rsidRPr="001D4D41">
        <w:rPr>
          <w:rFonts w:ascii="Times New Roman" w:hAnsi="Times New Roman" w:cs="Times New Roman"/>
          <w:szCs w:val="22"/>
        </w:rPr>
        <w:tab/>
      </w:r>
      <w:r w:rsidR="00446A12" w:rsidRPr="001D4D41">
        <w:rPr>
          <w:rFonts w:ascii="Times New Roman" w:hAnsi="Times New Roman" w:cs="Times New Roman"/>
          <w:szCs w:val="22"/>
        </w:rPr>
        <w:t>The reference in paragraphs 1 and 2 of this Article to an appeal document is a reference to a document concerning an appeal that may be made to an administrative body established by, or administratively for the purposes of, the respective legislation.</w:t>
      </w:r>
    </w:p>
    <w:p w:rsidR="00446A12" w:rsidRPr="001D4D41" w:rsidRDefault="00446A12" w:rsidP="00C8794A">
      <w:pPr>
        <w:pStyle w:val="FreeForm"/>
        <w:rPr>
          <w:rFonts w:ascii="Times New Roman" w:hAnsi="Times New Roman" w:cs="Times New Roman"/>
          <w:szCs w:val="22"/>
        </w:rPr>
      </w:pPr>
    </w:p>
    <w:p w:rsidR="00404F15" w:rsidRPr="001D4D41" w:rsidRDefault="00404F15" w:rsidP="00C8794A">
      <w:pPr>
        <w:pStyle w:val="FreeForm"/>
        <w:rPr>
          <w:rFonts w:ascii="Times New Roman" w:hAnsi="Times New Roman" w:cs="Times New Roman"/>
          <w:szCs w:val="22"/>
        </w:rPr>
      </w:pPr>
    </w:p>
    <w:p w:rsidR="00446A12" w:rsidRPr="001D4D41" w:rsidRDefault="00446A12" w:rsidP="00C0446B">
      <w:pPr>
        <w:pStyle w:val="FreeForm"/>
        <w:jc w:val="center"/>
        <w:rPr>
          <w:rFonts w:ascii="Times New Roman" w:hAnsi="Times New Roman" w:cs="Times New Roman"/>
          <w:b/>
          <w:sz w:val="24"/>
          <w:szCs w:val="24"/>
        </w:rPr>
      </w:pPr>
      <w:r w:rsidRPr="001D4D41">
        <w:rPr>
          <w:rFonts w:ascii="Times New Roman" w:hAnsi="Times New Roman" w:cs="Times New Roman"/>
          <w:b/>
          <w:sz w:val="24"/>
          <w:szCs w:val="24"/>
        </w:rPr>
        <w:t>Article 18</w:t>
      </w:r>
    </w:p>
    <w:p w:rsidR="00446A12" w:rsidRPr="001D4D41" w:rsidRDefault="00446A12" w:rsidP="00C0446B">
      <w:pPr>
        <w:pStyle w:val="FreeForm"/>
        <w:jc w:val="center"/>
        <w:rPr>
          <w:rFonts w:ascii="Times New Roman" w:hAnsi="Times New Roman" w:cs="Times New Roman"/>
          <w:b/>
          <w:sz w:val="24"/>
          <w:szCs w:val="24"/>
        </w:rPr>
      </w:pPr>
      <w:r w:rsidRPr="001D4D41">
        <w:rPr>
          <w:rFonts w:ascii="Times New Roman" w:hAnsi="Times New Roman" w:cs="Times New Roman"/>
          <w:b/>
          <w:sz w:val="24"/>
          <w:szCs w:val="24"/>
        </w:rPr>
        <w:t>Payment of Benefits</w:t>
      </w:r>
    </w:p>
    <w:p w:rsidR="00446A12" w:rsidRPr="001D4D41" w:rsidRDefault="00446A12" w:rsidP="00C8794A">
      <w:pPr>
        <w:pStyle w:val="FreeForm"/>
        <w:rPr>
          <w:rFonts w:ascii="Times New Roman" w:hAnsi="Times New Roman" w:cs="Times New Roman"/>
          <w:szCs w:val="22"/>
        </w:rPr>
      </w:pPr>
    </w:p>
    <w:p w:rsidR="00446A12" w:rsidRPr="001D4D41" w:rsidRDefault="002923CE" w:rsidP="00C8794A">
      <w:pPr>
        <w:pStyle w:val="FreeForm"/>
        <w:rPr>
          <w:rFonts w:ascii="Times New Roman" w:hAnsi="Times New Roman" w:cs="Times New Roman"/>
          <w:szCs w:val="22"/>
        </w:rPr>
      </w:pPr>
      <w:r w:rsidRPr="001D4D41">
        <w:rPr>
          <w:rFonts w:ascii="Times New Roman" w:hAnsi="Times New Roman" w:cs="Times New Roman"/>
          <w:szCs w:val="22"/>
        </w:rPr>
        <w:t>1.</w:t>
      </w:r>
      <w:r w:rsidRPr="001D4D41">
        <w:rPr>
          <w:rFonts w:ascii="Times New Roman" w:hAnsi="Times New Roman" w:cs="Times New Roman"/>
          <w:szCs w:val="22"/>
        </w:rPr>
        <w:tab/>
      </w:r>
      <w:r w:rsidR="00446A12" w:rsidRPr="001D4D41">
        <w:rPr>
          <w:rFonts w:ascii="Times New Roman" w:hAnsi="Times New Roman" w:cs="Times New Roman"/>
          <w:szCs w:val="22"/>
        </w:rPr>
        <w:t>If a Contracting Party imposes legal or administrative restrictions on the transfer of currency outside of its territory, that Contracting Party shall implement measures as soon as practicable to guarantee the rights to payment and delivery of benefits payable under the legislation of that Contracting Party or by virtue of this Agreement. The measures shall operate retrospectively to the time when</w:t>
      </w:r>
      <w:r w:rsidR="00FD147E" w:rsidRPr="001D4D41">
        <w:rPr>
          <w:rFonts w:ascii="Times New Roman" w:hAnsi="Times New Roman" w:cs="Times New Roman"/>
          <w:szCs w:val="22"/>
        </w:rPr>
        <w:t xml:space="preserve"> the restrictions were imposed.</w:t>
      </w:r>
    </w:p>
    <w:p w:rsidR="00446A12" w:rsidRPr="001D4D41" w:rsidRDefault="00446A12" w:rsidP="00C8794A">
      <w:pPr>
        <w:pStyle w:val="FreeForm"/>
        <w:rPr>
          <w:rFonts w:ascii="Times New Roman" w:hAnsi="Times New Roman" w:cs="Times New Roman"/>
          <w:szCs w:val="22"/>
        </w:rPr>
      </w:pPr>
    </w:p>
    <w:p w:rsidR="00446A12" w:rsidRPr="001D4D41" w:rsidRDefault="002923CE" w:rsidP="00C8794A">
      <w:pPr>
        <w:pStyle w:val="FreeForm"/>
        <w:rPr>
          <w:rFonts w:ascii="Times New Roman" w:hAnsi="Times New Roman" w:cs="Times New Roman"/>
          <w:szCs w:val="22"/>
        </w:rPr>
      </w:pPr>
      <w:r w:rsidRPr="001D4D41">
        <w:rPr>
          <w:rFonts w:ascii="Times New Roman" w:hAnsi="Times New Roman" w:cs="Times New Roman"/>
          <w:szCs w:val="22"/>
        </w:rPr>
        <w:t>2.</w:t>
      </w:r>
      <w:r w:rsidRPr="001D4D41">
        <w:rPr>
          <w:rFonts w:ascii="Times New Roman" w:hAnsi="Times New Roman" w:cs="Times New Roman"/>
          <w:szCs w:val="22"/>
        </w:rPr>
        <w:tab/>
      </w:r>
      <w:r w:rsidR="00446A12" w:rsidRPr="001D4D41">
        <w:rPr>
          <w:rFonts w:ascii="Times New Roman" w:hAnsi="Times New Roman" w:cs="Times New Roman"/>
          <w:szCs w:val="22"/>
        </w:rPr>
        <w:t>A benefit payable by a Contracting Party by virtue of this Agreement shall be paid by that Contracting Party without deduction for government administrative fees and charges for processing and paying that benefit.</w:t>
      </w:r>
    </w:p>
    <w:p w:rsidR="00446A12" w:rsidRPr="001D4D41" w:rsidRDefault="00446A12" w:rsidP="00C8794A">
      <w:pPr>
        <w:pStyle w:val="FreeForm"/>
        <w:rPr>
          <w:rFonts w:ascii="Times New Roman" w:hAnsi="Times New Roman" w:cs="Times New Roman"/>
          <w:szCs w:val="22"/>
        </w:rPr>
      </w:pPr>
    </w:p>
    <w:p w:rsidR="00446A12" w:rsidRPr="001D4D41" w:rsidRDefault="002923CE" w:rsidP="00C8794A">
      <w:pPr>
        <w:pStyle w:val="FreeForm"/>
        <w:rPr>
          <w:rFonts w:ascii="Times New Roman" w:hAnsi="Times New Roman" w:cs="Times New Roman"/>
          <w:szCs w:val="22"/>
        </w:rPr>
      </w:pPr>
      <w:r w:rsidRPr="001D4D41">
        <w:rPr>
          <w:rFonts w:ascii="Times New Roman" w:hAnsi="Times New Roman" w:cs="Times New Roman"/>
          <w:szCs w:val="22"/>
        </w:rPr>
        <w:t>3.</w:t>
      </w:r>
      <w:r w:rsidRPr="001D4D41">
        <w:rPr>
          <w:rFonts w:ascii="Times New Roman" w:hAnsi="Times New Roman" w:cs="Times New Roman"/>
          <w:szCs w:val="22"/>
        </w:rPr>
        <w:tab/>
      </w:r>
      <w:r w:rsidR="00446A12" w:rsidRPr="001D4D41">
        <w:rPr>
          <w:rFonts w:ascii="Times New Roman" w:hAnsi="Times New Roman" w:cs="Times New Roman"/>
          <w:szCs w:val="22"/>
        </w:rPr>
        <w:t>Where, under the legislation of one Contracting Party, documents submitted to a Competent Authority or Competent Institution of that Contracting Party are partly or fully exempt from administrative charges, including consular fees, this exemption shall also apply to documents which are submitted to a Competent Authority or Competent Institution of the other Contracting Party in accordance with its legislation.</w:t>
      </w:r>
    </w:p>
    <w:p w:rsidR="00446A12" w:rsidRPr="001D4D41" w:rsidRDefault="00446A12" w:rsidP="00C8794A">
      <w:pPr>
        <w:pStyle w:val="FreeForm"/>
        <w:rPr>
          <w:rFonts w:ascii="Times New Roman" w:hAnsi="Times New Roman" w:cs="Times New Roman"/>
          <w:szCs w:val="22"/>
        </w:rPr>
      </w:pPr>
    </w:p>
    <w:p w:rsidR="00446A12" w:rsidRPr="001D4D41" w:rsidRDefault="00446A12" w:rsidP="00C8794A">
      <w:pPr>
        <w:pStyle w:val="FreeForm"/>
        <w:rPr>
          <w:rFonts w:ascii="Times New Roman" w:hAnsi="Times New Roman" w:cs="Times New Roman"/>
          <w:szCs w:val="22"/>
        </w:rPr>
      </w:pPr>
      <w:r w:rsidRPr="001D4D41">
        <w:rPr>
          <w:rFonts w:ascii="Times New Roman" w:hAnsi="Times New Roman" w:cs="Times New Roman"/>
          <w:szCs w:val="22"/>
        </w:rPr>
        <w:t>4.</w:t>
      </w:r>
      <w:r w:rsidRPr="001D4D41">
        <w:rPr>
          <w:rFonts w:ascii="Times New Roman" w:hAnsi="Times New Roman" w:cs="Times New Roman"/>
          <w:szCs w:val="22"/>
        </w:rPr>
        <w:tab/>
        <w:t>Documents and certificates required to be produced for the purpose of this Agreement shall be exempt from authentication by diplomatic and consular authorities.</w:t>
      </w:r>
    </w:p>
    <w:p w:rsidR="00446A12" w:rsidRPr="001D4D41" w:rsidRDefault="00446A12" w:rsidP="00C8794A">
      <w:pPr>
        <w:pStyle w:val="FreeForm"/>
        <w:rPr>
          <w:rFonts w:ascii="Times New Roman" w:hAnsi="Times New Roman" w:cs="Times New Roman"/>
          <w:szCs w:val="22"/>
        </w:rPr>
      </w:pPr>
    </w:p>
    <w:p w:rsidR="00404F15" w:rsidRPr="001D4D41" w:rsidRDefault="00404F15" w:rsidP="00C8794A">
      <w:pPr>
        <w:pStyle w:val="FreeForm"/>
        <w:rPr>
          <w:rFonts w:ascii="Times New Roman" w:hAnsi="Times New Roman" w:cs="Times New Roman"/>
          <w:szCs w:val="22"/>
        </w:rPr>
      </w:pPr>
    </w:p>
    <w:p w:rsidR="00446A12" w:rsidRPr="001D4D41" w:rsidRDefault="00446A12" w:rsidP="00C0446B">
      <w:pPr>
        <w:pStyle w:val="FreeForm"/>
        <w:jc w:val="center"/>
        <w:rPr>
          <w:rFonts w:ascii="Times New Roman" w:hAnsi="Times New Roman" w:cs="Times New Roman"/>
          <w:b/>
          <w:sz w:val="24"/>
          <w:szCs w:val="24"/>
        </w:rPr>
      </w:pPr>
      <w:r w:rsidRPr="001D4D41">
        <w:rPr>
          <w:rFonts w:ascii="Times New Roman" w:hAnsi="Times New Roman" w:cs="Times New Roman"/>
          <w:b/>
          <w:sz w:val="24"/>
          <w:szCs w:val="24"/>
        </w:rPr>
        <w:t>Article 19</w:t>
      </w:r>
    </w:p>
    <w:p w:rsidR="00446A12" w:rsidRPr="001D4D41" w:rsidRDefault="00446A12" w:rsidP="00C0446B">
      <w:pPr>
        <w:pStyle w:val="FreeForm"/>
        <w:jc w:val="center"/>
        <w:rPr>
          <w:rFonts w:ascii="Times New Roman" w:hAnsi="Times New Roman" w:cs="Times New Roman"/>
          <w:b/>
          <w:sz w:val="24"/>
          <w:szCs w:val="24"/>
        </w:rPr>
      </w:pPr>
      <w:r w:rsidRPr="001D4D41">
        <w:rPr>
          <w:rFonts w:ascii="Times New Roman" w:hAnsi="Times New Roman" w:cs="Times New Roman"/>
          <w:b/>
          <w:sz w:val="24"/>
          <w:szCs w:val="24"/>
        </w:rPr>
        <w:t>Exchange of Information and Mutual Assistance</w:t>
      </w:r>
    </w:p>
    <w:p w:rsidR="00446A12" w:rsidRPr="001D4D41" w:rsidRDefault="00446A12" w:rsidP="00C8794A">
      <w:pPr>
        <w:pStyle w:val="FreeForm"/>
        <w:rPr>
          <w:rFonts w:ascii="Times New Roman" w:hAnsi="Times New Roman" w:cs="Times New Roman"/>
          <w:szCs w:val="22"/>
        </w:rPr>
      </w:pPr>
    </w:p>
    <w:p w:rsidR="00446A12" w:rsidRPr="001D4D41" w:rsidRDefault="002923CE" w:rsidP="00C8794A">
      <w:pPr>
        <w:pStyle w:val="FreeForm"/>
        <w:rPr>
          <w:rFonts w:ascii="Times New Roman" w:hAnsi="Times New Roman" w:cs="Times New Roman"/>
          <w:szCs w:val="22"/>
        </w:rPr>
      </w:pPr>
      <w:r w:rsidRPr="001D4D41">
        <w:rPr>
          <w:rFonts w:ascii="Times New Roman" w:hAnsi="Times New Roman" w:cs="Times New Roman"/>
          <w:szCs w:val="22"/>
        </w:rPr>
        <w:t>1.</w:t>
      </w:r>
      <w:r w:rsidRPr="001D4D41">
        <w:rPr>
          <w:rFonts w:ascii="Times New Roman" w:hAnsi="Times New Roman" w:cs="Times New Roman"/>
          <w:szCs w:val="22"/>
        </w:rPr>
        <w:tab/>
      </w:r>
      <w:r w:rsidR="00446A12" w:rsidRPr="001D4D41">
        <w:rPr>
          <w:rFonts w:ascii="Times New Roman" w:hAnsi="Times New Roman" w:cs="Times New Roman"/>
          <w:szCs w:val="22"/>
        </w:rPr>
        <w:t>The Competent Authorities and Competent Institutions responsible for the application of this Agreement shall to the extent permitted by their national laws:</w:t>
      </w:r>
    </w:p>
    <w:p w:rsidR="00446A12" w:rsidRPr="001D4D41" w:rsidRDefault="00446A12" w:rsidP="00C8794A">
      <w:pPr>
        <w:pStyle w:val="FreeForm"/>
        <w:rPr>
          <w:rFonts w:ascii="Times New Roman" w:hAnsi="Times New Roman" w:cs="Times New Roman"/>
          <w:szCs w:val="22"/>
        </w:rPr>
      </w:pPr>
    </w:p>
    <w:p w:rsidR="00446A12" w:rsidRPr="001D4D41" w:rsidRDefault="00C0446B" w:rsidP="00C8794A">
      <w:pPr>
        <w:pStyle w:val="FreeForm"/>
        <w:rPr>
          <w:rFonts w:ascii="Times New Roman" w:hAnsi="Times New Roman" w:cs="Times New Roman"/>
          <w:szCs w:val="22"/>
        </w:rPr>
      </w:pPr>
      <w:r w:rsidRPr="001D4D41">
        <w:rPr>
          <w:rFonts w:ascii="Times New Roman" w:hAnsi="Times New Roman" w:cs="Times New Roman"/>
          <w:szCs w:val="22"/>
        </w:rPr>
        <w:t>(a)</w:t>
      </w:r>
      <w:r w:rsidRPr="001D4D41">
        <w:rPr>
          <w:rFonts w:ascii="Times New Roman" w:hAnsi="Times New Roman" w:cs="Times New Roman"/>
          <w:szCs w:val="22"/>
        </w:rPr>
        <w:tab/>
      </w:r>
      <w:r w:rsidR="00446A12" w:rsidRPr="001D4D41">
        <w:rPr>
          <w:rFonts w:ascii="Times New Roman" w:hAnsi="Times New Roman" w:cs="Times New Roman"/>
          <w:szCs w:val="22"/>
        </w:rPr>
        <w:t>communicate to each other any information necessary for the application of this Agreement or for the purposes of their legislation;</w:t>
      </w:r>
    </w:p>
    <w:p w:rsidR="00446A12" w:rsidRPr="001D4D41" w:rsidRDefault="00446A12" w:rsidP="00C8794A">
      <w:pPr>
        <w:pStyle w:val="FreeForm"/>
        <w:rPr>
          <w:rFonts w:ascii="Times New Roman" w:hAnsi="Times New Roman" w:cs="Times New Roman"/>
          <w:szCs w:val="22"/>
        </w:rPr>
      </w:pPr>
    </w:p>
    <w:p w:rsidR="00446A12" w:rsidRPr="001D4D41" w:rsidRDefault="002923CE" w:rsidP="00C8794A">
      <w:pPr>
        <w:pStyle w:val="FreeForm"/>
        <w:rPr>
          <w:rFonts w:ascii="Times New Roman" w:hAnsi="Times New Roman" w:cs="Times New Roman"/>
          <w:szCs w:val="22"/>
        </w:rPr>
      </w:pPr>
      <w:r w:rsidRPr="001D4D41">
        <w:rPr>
          <w:rFonts w:ascii="Times New Roman" w:hAnsi="Times New Roman" w:cs="Times New Roman"/>
          <w:szCs w:val="22"/>
        </w:rPr>
        <w:t>(b)</w:t>
      </w:r>
      <w:r w:rsidR="00446A12" w:rsidRPr="001D4D41">
        <w:rPr>
          <w:rFonts w:ascii="Times New Roman" w:hAnsi="Times New Roman" w:cs="Times New Roman"/>
          <w:szCs w:val="22"/>
        </w:rPr>
        <w:tab/>
        <w:t>provide assistance to one another, including the communication to each other of any information necessary, with regard to the determination or payment of any benefit under this Agreement or under the legislation to which this Agreement applies as if the matter involved the application of their own legislation; and</w:t>
      </w:r>
    </w:p>
    <w:p w:rsidR="00446A12" w:rsidRPr="001D4D41" w:rsidRDefault="00446A12" w:rsidP="00C8794A">
      <w:pPr>
        <w:pStyle w:val="FreeForm"/>
        <w:rPr>
          <w:rFonts w:ascii="Times New Roman" w:hAnsi="Times New Roman" w:cs="Times New Roman"/>
          <w:szCs w:val="22"/>
        </w:rPr>
      </w:pPr>
    </w:p>
    <w:p w:rsidR="00446A12" w:rsidRPr="001D4D41" w:rsidRDefault="002923CE" w:rsidP="00C8794A">
      <w:pPr>
        <w:pStyle w:val="FreeForm"/>
        <w:rPr>
          <w:rFonts w:ascii="Times New Roman" w:hAnsi="Times New Roman" w:cs="Times New Roman"/>
          <w:szCs w:val="22"/>
        </w:rPr>
      </w:pPr>
      <w:r w:rsidRPr="001D4D41">
        <w:rPr>
          <w:rFonts w:ascii="Times New Roman" w:hAnsi="Times New Roman" w:cs="Times New Roman"/>
          <w:szCs w:val="22"/>
        </w:rPr>
        <w:t>(c)</w:t>
      </w:r>
      <w:r w:rsidR="00446A12" w:rsidRPr="001D4D41">
        <w:rPr>
          <w:rFonts w:ascii="Times New Roman" w:hAnsi="Times New Roman" w:cs="Times New Roman"/>
          <w:szCs w:val="22"/>
        </w:rPr>
        <w:tab/>
        <w:t>communicate to each other, as soon as possible, all information about the measures taken by them for the application of this Agreement or about changes in their respective legislation insofar as these changes affect the</w:t>
      </w:r>
      <w:r w:rsidR="00FD147E" w:rsidRPr="001D4D41">
        <w:rPr>
          <w:rFonts w:ascii="Times New Roman" w:hAnsi="Times New Roman" w:cs="Times New Roman"/>
          <w:szCs w:val="22"/>
        </w:rPr>
        <w:t xml:space="preserve"> application of this Agreement.</w:t>
      </w:r>
    </w:p>
    <w:p w:rsidR="00446A12" w:rsidRPr="001D4D41" w:rsidRDefault="00446A12" w:rsidP="00C8794A">
      <w:pPr>
        <w:pStyle w:val="FreeForm"/>
        <w:rPr>
          <w:rFonts w:ascii="Times New Roman" w:hAnsi="Times New Roman" w:cs="Times New Roman"/>
          <w:szCs w:val="22"/>
        </w:rPr>
      </w:pPr>
    </w:p>
    <w:p w:rsidR="00446A12" w:rsidRPr="001D4D41" w:rsidRDefault="002923CE" w:rsidP="00C8794A">
      <w:pPr>
        <w:pStyle w:val="FreeForm"/>
        <w:rPr>
          <w:rFonts w:ascii="Times New Roman" w:hAnsi="Times New Roman" w:cs="Times New Roman"/>
          <w:szCs w:val="22"/>
        </w:rPr>
      </w:pPr>
      <w:r w:rsidRPr="001D4D41">
        <w:rPr>
          <w:rFonts w:ascii="Times New Roman" w:hAnsi="Times New Roman" w:cs="Times New Roman"/>
          <w:szCs w:val="22"/>
        </w:rPr>
        <w:t>2.</w:t>
      </w:r>
      <w:r w:rsidRPr="001D4D41">
        <w:rPr>
          <w:rFonts w:ascii="Times New Roman" w:hAnsi="Times New Roman" w:cs="Times New Roman"/>
          <w:szCs w:val="22"/>
        </w:rPr>
        <w:tab/>
      </w:r>
      <w:r w:rsidR="00446A12" w:rsidRPr="001D4D41">
        <w:rPr>
          <w:rFonts w:ascii="Times New Roman" w:hAnsi="Times New Roman" w:cs="Times New Roman"/>
          <w:szCs w:val="22"/>
        </w:rPr>
        <w:t>The assistance referred to in paragraph</w:t>
      </w:r>
      <w:r w:rsidR="001D4D41" w:rsidRPr="001D4D41">
        <w:rPr>
          <w:rFonts w:ascii="Times New Roman" w:hAnsi="Times New Roman" w:cs="Times New Roman"/>
          <w:szCs w:val="22"/>
        </w:rPr>
        <w:t> </w:t>
      </w:r>
      <w:r w:rsidR="00446A12" w:rsidRPr="001D4D41">
        <w:rPr>
          <w:rFonts w:ascii="Times New Roman" w:hAnsi="Times New Roman" w:cs="Times New Roman"/>
          <w:szCs w:val="22"/>
        </w:rPr>
        <w:t>1 of this Article shall be provided free of charge, subject to the Administrative Arrangement made pursuant to Article 20 of this Agreement.</w:t>
      </w:r>
    </w:p>
    <w:p w:rsidR="00446A12" w:rsidRPr="001D4D41" w:rsidRDefault="00446A12" w:rsidP="00C8794A">
      <w:pPr>
        <w:pStyle w:val="FreeForm"/>
        <w:rPr>
          <w:rFonts w:ascii="Times New Roman" w:hAnsi="Times New Roman" w:cs="Times New Roman"/>
          <w:szCs w:val="22"/>
        </w:rPr>
      </w:pPr>
    </w:p>
    <w:p w:rsidR="00446A12" w:rsidRPr="001D4D41" w:rsidRDefault="002923CE" w:rsidP="00C8794A">
      <w:pPr>
        <w:pStyle w:val="FreeForm"/>
        <w:rPr>
          <w:rFonts w:ascii="Times New Roman" w:hAnsi="Times New Roman" w:cs="Times New Roman"/>
          <w:szCs w:val="22"/>
        </w:rPr>
      </w:pPr>
      <w:r w:rsidRPr="001D4D41">
        <w:rPr>
          <w:rFonts w:ascii="Times New Roman" w:hAnsi="Times New Roman" w:cs="Times New Roman"/>
          <w:szCs w:val="22"/>
        </w:rPr>
        <w:t>3.</w:t>
      </w:r>
      <w:r w:rsidRPr="001D4D41">
        <w:rPr>
          <w:rFonts w:ascii="Times New Roman" w:hAnsi="Times New Roman" w:cs="Times New Roman"/>
          <w:szCs w:val="22"/>
        </w:rPr>
        <w:tab/>
      </w:r>
      <w:r w:rsidR="00446A12" w:rsidRPr="001D4D41">
        <w:rPr>
          <w:rFonts w:ascii="Times New Roman" w:hAnsi="Times New Roman" w:cs="Times New Roman"/>
          <w:szCs w:val="22"/>
        </w:rPr>
        <w:t>Unless disclosure is required under the laws of a Contracting Party, any information about an individual which is transmitted in accordance with this Agreement to a Competent Authority or a Competent Institution of that Contracting Party by a Competent Authority or a Competent Institution of the other Contracting Party is confidential and shall be used only for purposes of implementing this Agreement and the legislation t</w:t>
      </w:r>
      <w:r w:rsidRPr="001D4D41">
        <w:rPr>
          <w:rFonts w:ascii="Times New Roman" w:hAnsi="Times New Roman" w:cs="Times New Roman"/>
          <w:szCs w:val="22"/>
        </w:rPr>
        <w:t>o which this Agreement applies.</w:t>
      </w:r>
    </w:p>
    <w:p w:rsidR="00446A12" w:rsidRPr="001D4D41" w:rsidRDefault="00446A12" w:rsidP="00C8794A">
      <w:pPr>
        <w:pStyle w:val="FreeForm"/>
        <w:rPr>
          <w:rFonts w:ascii="Times New Roman" w:hAnsi="Times New Roman" w:cs="Times New Roman"/>
          <w:szCs w:val="22"/>
        </w:rPr>
      </w:pPr>
    </w:p>
    <w:p w:rsidR="00446A12" w:rsidRPr="001D4D41" w:rsidRDefault="00446A12" w:rsidP="00C8794A">
      <w:pPr>
        <w:pStyle w:val="FreeForm"/>
        <w:rPr>
          <w:rFonts w:ascii="Times New Roman" w:hAnsi="Times New Roman" w:cs="Times New Roman"/>
          <w:szCs w:val="22"/>
        </w:rPr>
      </w:pPr>
      <w:r w:rsidRPr="001D4D41">
        <w:rPr>
          <w:rFonts w:ascii="Times New Roman" w:hAnsi="Times New Roman" w:cs="Times New Roman"/>
          <w:szCs w:val="22"/>
        </w:rPr>
        <w:t>4.</w:t>
      </w:r>
      <w:r w:rsidRPr="001D4D41">
        <w:rPr>
          <w:rFonts w:ascii="Times New Roman" w:hAnsi="Times New Roman" w:cs="Times New Roman"/>
          <w:szCs w:val="22"/>
        </w:rPr>
        <w:tab/>
        <w:t>In no case shall the provisions of paragraphs 1 and 3 of this Article be construed so as to impose on the Competent Authority or Competent Institution of a Contracting Party the obligation:</w:t>
      </w:r>
    </w:p>
    <w:p w:rsidR="00446A12" w:rsidRPr="001D4D41" w:rsidRDefault="00446A12" w:rsidP="00C8794A">
      <w:pPr>
        <w:pStyle w:val="FreeForm"/>
        <w:rPr>
          <w:rFonts w:ascii="Times New Roman" w:hAnsi="Times New Roman" w:cs="Times New Roman"/>
          <w:szCs w:val="22"/>
        </w:rPr>
      </w:pPr>
    </w:p>
    <w:p w:rsidR="00446A12" w:rsidRPr="001D4D41" w:rsidRDefault="00C0446B" w:rsidP="00C8794A">
      <w:pPr>
        <w:pStyle w:val="FreeForm"/>
        <w:rPr>
          <w:rFonts w:ascii="Times New Roman" w:hAnsi="Times New Roman" w:cs="Times New Roman"/>
          <w:szCs w:val="22"/>
        </w:rPr>
      </w:pPr>
      <w:r w:rsidRPr="001D4D41">
        <w:rPr>
          <w:rFonts w:ascii="Times New Roman" w:hAnsi="Times New Roman" w:cs="Times New Roman"/>
          <w:szCs w:val="22"/>
        </w:rPr>
        <w:t>(a)</w:t>
      </w:r>
      <w:r w:rsidRPr="001D4D41">
        <w:rPr>
          <w:rFonts w:ascii="Times New Roman" w:hAnsi="Times New Roman" w:cs="Times New Roman"/>
          <w:szCs w:val="22"/>
        </w:rPr>
        <w:tab/>
      </w:r>
      <w:r w:rsidR="00446A12" w:rsidRPr="001D4D41">
        <w:rPr>
          <w:rFonts w:ascii="Times New Roman" w:hAnsi="Times New Roman" w:cs="Times New Roman"/>
          <w:szCs w:val="22"/>
        </w:rPr>
        <w:t>to carry out administrative measures at variance with the laws or the administrative practice of either Contracting Party; or</w:t>
      </w:r>
    </w:p>
    <w:p w:rsidR="00446A12" w:rsidRPr="001D4D41" w:rsidRDefault="00446A12" w:rsidP="00C8794A">
      <w:pPr>
        <w:pStyle w:val="FreeForm"/>
        <w:rPr>
          <w:rFonts w:ascii="Times New Roman" w:hAnsi="Times New Roman" w:cs="Times New Roman"/>
          <w:szCs w:val="22"/>
        </w:rPr>
      </w:pPr>
    </w:p>
    <w:p w:rsidR="00446A12" w:rsidRPr="001D4D41" w:rsidRDefault="00C0446B" w:rsidP="00C8794A">
      <w:pPr>
        <w:pStyle w:val="FreeForm"/>
        <w:rPr>
          <w:rFonts w:ascii="Times New Roman" w:hAnsi="Times New Roman" w:cs="Times New Roman"/>
          <w:szCs w:val="22"/>
        </w:rPr>
      </w:pPr>
      <w:r w:rsidRPr="001D4D41">
        <w:rPr>
          <w:rFonts w:ascii="Times New Roman" w:hAnsi="Times New Roman" w:cs="Times New Roman"/>
          <w:szCs w:val="22"/>
        </w:rPr>
        <w:t>(b)</w:t>
      </w:r>
      <w:r w:rsidRPr="001D4D41">
        <w:rPr>
          <w:rFonts w:ascii="Times New Roman" w:hAnsi="Times New Roman" w:cs="Times New Roman"/>
          <w:szCs w:val="22"/>
        </w:rPr>
        <w:tab/>
      </w:r>
      <w:r w:rsidR="00446A12" w:rsidRPr="001D4D41">
        <w:rPr>
          <w:rFonts w:ascii="Times New Roman" w:hAnsi="Times New Roman" w:cs="Times New Roman"/>
          <w:szCs w:val="22"/>
        </w:rPr>
        <w:t>to supply information which is not ordinarily obtainable under the laws or in the normal administrative practice of either Contracting Party.</w:t>
      </w:r>
    </w:p>
    <w:p w:rsidR="00446A12" w:rsidRPr="001D4D41" w:rsidRDefault="00446A12" w:rsidP="00C8794A">
      <w:pPr>
        <w:pStyle w:val="FreeForm"/>
        <w:rPr>
          <w:rFonts w:ascii="Times New Roman" w:hAnsi="Times New Roman" w:cs="Times New Roman"/>
          <w:szCs w:val="22"/>
        </w:rPr>
      </w:pPr>
    </w:p>
    <w:p w:rsidR="00446A12" w:rsidRPr="001D4D41" w:rsidRDefault="00446A12" w:rsidP="00C8794A">
      <w:pPr>
        <w:pStyle w:val="FreeForm"/>
        <w:rPr>
          <w:rFonts w:ascii="Times New Roman" w:hAnsi="Times New Roman" w:cs="Times New Roman"/>
          <w:szCs w:val="22"/>
        </w:rPr>
      </w:pPr>
      <w:r w:rsidRPr="001D4D41">
        <w:rPr>
          <w:rFonts w:ascii="Times New Roman" w:hAnsi="Times New Roman" w:cs="Times New Roman"/>
          <w:szCs w:val="22"/>
        </w:rPr>
        <w:t>5.</w:t>
      </w:r>
      <w:r w:rsidRPr="001D4D41">
        <w:rPr>
          <w:rFonts w:ascii="Times New Roman" w:hAnsi="Times New Roman" w:cs="Times New Roman"/>
          <w:szCs w:val="22"/>
        </w:rPr>
        <w:tab/>
        <w:t>In the application of this Agreement, the Competent Authority and the Competent Institution of a Contracting Party may communicate with the other in any of the official languages of the Contracting Parties.</w:t>
      </w:r>
    </w:p>
    <w:p w:rsidR="00446A12" w:rsidRPr="001D4D41" w:rsidRDefault="00446A12" w:rsidP="00C8794A">
      <w:pPr>
        <w:pStyle w:val="FreeForm"/>
        <w:rPr>
          <w:rFonts w:ascii="Times New Roman" w:hAnsi="Times New Roman" w:cs="Times New Roman"/>
          <w:szCs w:val="22"/>
        </w:rPr>
      </w:pPr>
    </w:p>
    <w:p w:rsidR="00446A12" w:rsidRPr="001D4D41" w:rsidRDefault="00446A12" w:rsidP="00C8794A">
      <w:pPr>
        <w:pStyle w:val="FreeForm"/>
        <w:rPr>
          <w:rFonts w:ascii="Times New Roman" w:hAnsi="Times New Roman" w:cs="Times New Roman"/>
          <w:szCs w:val="22"/>
        </w:rPr>
      </w:pPr>
      <w:r w:rsidRPr="001D4D41">
        <w:rPr>
          <w:rFonts w:ascii="Times New Roman" w:hAnsi="Times New Roman" w:cs="Times New Roman"/>
          <w:szCs w:val="22"/>
        </w:rPr>
        <w:t>6.</w:t>
      </w:r>
      <w:r w:rsidRPr="001D4D41">
        <w:rPr>
          <w:rFonts w:ascii="Times New Roman" w:hAnsi="Times New Roman" w:cs="Times New Roman"/>
          <w:szCs w:val="22"/>
        </w:rPr>
        <w:tab/>
        <w:t>Documents submitted to a Competent Authority or Competent Institution of a Contracting Party shall not be rejected solely on the ground that they are written in the official language of the other Contracting Party.</w:t>
      </w:r>
    </w:p>
    <w:p w:rsidR="00446A12" w:rsidRPr="001D4D41" w:rsidRDefault="00446A12" w:rsidP="00C8794A">
      <w:pPr>
        <w:pStyle w:val="FreeForm"/>
        <w:rPr>
          <w:rFonts w:ascii="Times New Roman" w:hAnsi="Times New Roman" w:cs="Times New Roman"/>
          <w:szCs w:val="22"/>
        </w:rPr>
      </w:pPr>
    </w:p>
    <w:p w:rsidR="00446A12" w:rsidRPr="001D4D41" w:rsidRDefault="00446A12" w:rsidP="00C8794A">
      <w:pPr>
        <w:pStyle w:val="FreeForm"/>
        <w:rPr>
          <w:rFonts w:ascii="Times New Roman" w:hAnsi="Times New Roman" w:cs="Times New Roman"/>
          <w:szCs w:val="22"/>
        </w:rPr>
      </w:pPr>
      <w:r w:rsidRPr="001D4D41">
        <w:rPr>
          <w:rFonts w:ascii="Times New Roman" w:hAnsi="Times New Roman" w:cs="Times New Roman"/>
          <w:szCs w:val="22"/>
        </w:rPr>
        <w:t>7.</w:t>
      </w:r>
      <w:r w:rsidRPr="001D4D41">
        <w:rPr>
          <w:rFonts w:ascii="Times New Roman" w:hAnsi="Times New Roman" w:cs="Times New Roman"/>
          <w:szCs w:val="22"/>
        </w:rPr>
        <w:tab/>
        <w:t>The Competent Institutions of the Contracting Parties will supply to each other, on a schedule as agreed, in an agreed format, relevant information, including but not limited to, death, change of address, change of relationship status and changes in the amount of ben</w:t>
      </w:r>
      <w:r w:rsidR="00FD147E" w:rsidRPr="001D4D41">
        <w:rPr>
          <w:rFonts w:ascii="Times New Roman" w:hAnsi="Times New Roman" w:cs="Times New Roman"/>
          <w:szCs w:val="22"/>
        </w:rPr>
        <w:t>efits for mutual beneficiaries.</w:t>
      </w:r>
    </w:p>
    <w:p w:rsidR="00446A12" w:rsidRPr="001D4D41" w:rsidRDefault="00446A12" w:rsidP="00C8794A">
      <w:pPr>
        <w:pStyle w:val="FreeForm"/>
        <w:rPr>
          <w:rFonts w:ascii="Times New Roman" w:hAnsi="Times New Roman" w:cs="Times New Roman"/>
          <w:szCs w:val="22"/>
        </w:rPr>
      </w:pPr>
    </w:p>
    <w:p w:rsidR="00446A12" w:rsidRPr="001D4D41" w:rsidRDefault="00446A12" w:rsidP="00C8794A">
      <w:pPr>
        <w:pStyle w:val="FreeForm"/>
        <w:rPr>
          <w:rFonts w:ascii="Times New Roman" w:hAnsi="Times New Roman" w:cs="Times New Roman"/>
          <w:szCs w:val="22"/>
        </w:rPr>
      </w:pPr>
    </w:p>
    <w:p w:rsidR="00446A12" w:rsidRPr="001D4D41" w:rsidRDefault="00446A12" w:rsidP="00C0446B">
      <w:pPr>
        <w:pStyle w:val="FreeForm"/>
        <w:jc w:val="center"/>
        <w:rPr>
          <w:rFonts w:ascii="Times New Roman" w:hAnsi="Times New Roman" w:cs="Times New Roman"/>
          <w:b/>
          <w:sz w:val="24"/>
          <w:szCs w:val="24"/>
        </w:rPr>
      </w:pPr>
      <w:r w:rsidRPr="001D4D41">
        <w:rPr>
          <w:rFonts w:ascii="Times New Roman" w:hAnsi="Times New Roman" w:cs="Times New Roman"/>
          <w:b/>
          <w:sz w:val="24"/>
          <w:szCs w:val="24"/>
        </w:rPr>
        <w:t>Article 20</w:t>
      </w:r>
    </w:p>
    <w:p w:rsidR="00446A12" w:rsidRPr="001D4D41" w:rsidRDefault="00446A12" w:rsidP="00C0446B">
      <w:pPr>
        <w:pStyle w:val="FreeForm"/>
        <w:jc w:val="center"/>
        <w:rPr>
          <w:rFonts w:ascii="Times New Roman" w:hAnsi="Times New Roman" w:cs="Times New Roman"/>
          <w:b/>
          <w:sz w:val="24"/>
          <w:szCs w:val="24"/>
        </w:rPr>
      </w:pPr>
      <w:r w:rsidRPr="001D4D41">
        <w:rPr>
          <w:rFonts w:ascii="Times New Roman" w:hAnsi="Times New Roman" w:cs="Times New Roman"/>
          <w:b/>
          <w:sz w:val="24"/>
          <w:szCs w:val="24"/>
        </w:rPr>
        <w:t>Administrative Arrangement</w:t>
      </w:r>
    </w:p>
    <w:p w:rsidR="00446A12" w:rsidRPr="001D4D41" w:rsidRDefault="00446A12" w:rsidP="00C8794A">
      <w:pPr>
        <w:pStyle w:val="FreeForm"/>
        <w:rPr>
          <w:rFonts w:ascii="Times New Roman" w:hAnsi="Times New Roman" w:cs="Times New Roman"/>
          <w:szCs w:val="22"/>
        </w:rPr>
      </w:pPr>
    </w:p>
    <w:p w:rsidR="00446A12" w:rsidRPr="001D4D41" w:rsidRDefault="00446A12" w:rsidP="00C8794A">
      <w:pPr>
        <w:pStyle w:val="FreeForm"/>
        <w:rPr>
          <w:rFonts w:ascii="Times New Roman" w:hAnsi="Times New Roman" w:cs="Times New Roman"/>
          <w:szCs w:val="22"/>
        </w:rPr>
      </w:pPr>
      <w:r w:rsidRPr="001D4D41">
        <w:rPr>
          <w:rFonts w:ascii="Times New Roman" w:hAnsi="Times New Roman" w:cs="Times New Roman"/>
          <w:szCs w:val="22"/>
        </w:rPr>
        <w:t>The Competent Authorities of the Contracting Parties shall establish, by means of an Administrative Arrangement, the measures necessary for the implementation of this Agreement.</w:t>
      </w:r>
    </w:p>
    <w:p w:rsidR="00446A12" w:rsidRPr="001D4D41" w:rsidRDefault="00446A12" w:rsidP="00C8794A">
      <w:pPr>
        <w:pStyle w:val="FreeForm"/>
        <w:rPr>
          <w:rFonts w:ascii="Times New Roman" w:hAnsi="Times New Roman" w:cs="Times New Roman"/>
          <w:szCs w:val="22"/>
        </w:rPr>
      </w:pPr>
    </w:p>
    <w:p w:rsidR="00446A12" w:rsidRPr="001D4D41" w:rsidRDefault="00446A12" w:rsidP="00C8794A">
      <w:pPr>
        <w:pStyle w:val="FreeForm"/>
        <w:rPr>
          <w:rFonts w:ascii="Times New Roman" w:hAnsi="Times New Roman" w:cs="Times New Roman"/>
          <w:szCs w:val="22"/>
        </w:rPr>
      </w:pPr>
    </w:p>
    <w:p w:rsidR="00446A12" w:rsidRPr="001D4D41" w:rsidRDefault="00446A12" w:rsidP="00234F61">
      <w:pPr>
        <w:pStyle w:val="FreeForm"/>
        <w:jc w:val="center"/>
        <w:rPr>
          <w:rFonts w:ascii="Times New Roman" w:hAnsi="Times New Roman" w:cs="Times New Roman"/>
          <w:b/>
          <w:sz w:val="24"/>
          <w:szCs w:val="24"/>
        </w:rPr>
      </w:pPr>
      <w:r w:rsidRPr="001D4D41">
        <w:rPr>
          <w:rFonts w:ascii="Times New Roman" w:hAnsi="Times New Roman" w:cs="Times New Roman"/>
          <w:b/>
          <w:sz w:val="24"/>
          <w:szCs w:val="24"/>
        </w:rPr>
        <w:t>Article 21</w:t>
      </w:r>
    </w:p>
    <w:p w:rsidR="00446A12" w:rsidRPr="001D4D41" w:rsidRDefault="00446A12" w:rsidP="00234F61">
      <w:pPr>
        <w:pStyle w:val="FreeForm"/>
        <w:jc w:val="center"/>
        <w:rPr>
          <w:rFonts w:ascii="Times New Roman" w:hAnsi="Times New Roman" w:cs="Times New Roman"/>
          <w:b/>
          <w:sz w:val="24"/>
          <w:szCs w:val="24"/>
        </w:rPr>
      </w:pPr>
      <w:r w:rsidRPr="001D4D41">
        <w:rPr>
          <w:rFonts w:ascii="Times New Roman" w:hAnsi="Times New Roman" w:cs="Times New Roman"/>
          <w:b/>
          <w:sz w:val="24"/>
          <w:szCs w:val="24"/>
        </w:rPr>
        <w:t>Exchange of Statistics</w:t>
      </w:r>
    </w:p>
    <w:p w:rsidR="00446A12" w:rsidRPr="001D4D41" w:rsidRDefault="00446A12" w:rsidP="00C8794A">
      <w:pPr>
        <w:pStyle w:val="FreeForm"/>
        <w:rPr>
          <w:rFonts w:ascii="Times New Roman" w:hAnsi="Times New Roman" w:cs="Times New Roman"/>
          <w:szCs w:val="22"/>
        </w:rPr>
      </w:pPr>
    </w:p>
    <w:p w:rsidR="00446A12" w:rsidRPr="001D4D41" w:rsidRDefault="00446A12" w:rsidP="00C8794A">
      <w:pPr>
        <w:pStyle w:val="FreeForm"/>
        <w:rPr>
          <w:rFonts w:ascii="Times New Roman" w:hAnsi="Times New Roman" w:cs="Times New Roman"/>
          <w:szCs w:val="22"/>
        </w:rPr>
      </w:pPr>
      <w:r w:rsidRPr="001D4D41">
        <w:rPr>
          <w:rFonts w:ascii="Times New Roman" w:hAnsi="Times New Roman" w:cs="Times New Roman"/>
          <w:szCs w:val="22"/>
        </w:rPr>
        <w:t>The Competent Institutions of the Contracting Parties shall exchange annual statistics on the payments granted to beneficiaries pursuant to this Agreement. These statistics shall include the number of beneficiaries and total amount of benefits paid and shall be furnished in a form to be agreed upon by the Competent Institutions.</w:t>
      </w:r>
    </w:p>
    <w:p w:rsidR="00446A12" w:rsidRPr="001D4D41" w:rsidRDefault="00446A12" w:rsidP="00C8794A">
      <w:pPr>
        <w:pStyle w:val="FreeForm"/>
        <w:rPr>
          <w:rFonts w:ascii="Times New Roman" w:hAnsi="Times New Roman" w:cs="Times New Roman"/>
          <w:szCs w:val="22"/>
        </w:rPr>
      </w:pPr>
    </w:p>
    <w:p w:rsidR="00404F15" w:rsidRPr="001D4D41" w:rsidRDefault="00404F15" w:rsidP="00C8794A">
      <w:pPr>
        <w:pStyle w:val="FreeForm"/>
        <w:rPr>
          <w:rFonts w:ascii="Times New Roman" w:hAnsi="Times New Roman" w:cs="Times New Roman"/>
          <w:szCs w:val="22"/>
        </w:rPr>
      </w:pPr>
    </w:p>
    <w:p w:rsidR="00446A12" w:rsidRPr="001D4D41" w:rsidRDefault="00446A12" w:rsidP="00234F61">
      <w:pPr>
        <w:pStyle w:val="FreeForm"/>
        <w:jc w:val="center"/>
        <w:rPr>
          <w:rFonts w:ascii="Times New Roman" w:hAnsi="Times New Roman" w:cs="Times New Roman"/>
          <w:b/>
          <w:sz w:val="24"/>
          <w:szCs w:val="24"/>
        </w:rPr>
      </w:pPr>
      <w:r w:rsidRPr="001D4D41">
        <w:rPr>
          <w:rFonts w:ascii="Times New Roman" w:hAnsi="Times New Roman" w:cs="Times New Roman"/>
          <w:b/>
          <w:sz w:val="24"/>
          <w:szCs w:val="24"/>
        </w:rPr>
        <w:t>Article 22</w:t>
      </w:r>
    </w:p>
    <w:p w:rsidR="00446A12" w:rsidRPr="001D4D41" w:rsidRDefault="00446A12" w:rsidP="00234F61">
      <w:pPr>
        <w:pStyle w:val="FreeForm"/>
        <w:jc w:val="center"/>
        <w:rPr>
          <w:rFonts w:ascii="Times New Roman" w:hAnsi="Times New Roman" w:cs="Times New Roman"/>
          <w:b/>
          <w:sz w:val="24"/>
          <w:szCs w:val="24"/>
        </w:rPr>
      </w:pPr>
      <w:r w:rsidRPr="001D4D41">
        <w:rPr>
          <w:rFonts w:ascii="Times New Roman" w:hAnsi="Times New Roman" w:cs="Times New Roman"/>
          <w:b/>
          <w:sz w:val="24"/>
          <w:szCs w:val="24"/>
        </w:rPr>
        <w:t>Resolution of Disputes</w:t>
      </w:r>
    </w:p>
    <w:p w:rsidR="00446A12" w:rsidRPr="001D4D41" w:rsidRDefault="00446A12" w:rsidP="00C8794A">
      <w:pPr>
        <w:pStyle w:val="FreeForm"/>
        <w:rPr>
          <w:rFonts w:ascii="Times New Roman" w:hAnsi="Times New Roman" w:cs="Times New Roman"/>
          <w:szCs w:val="22"/>
        </w:rPr>
      </w:pPr>
    </w:p>
    <w:p w:rsidR="00446A12" w:rsidRPr="001D4D41" w:rsidRDefault="00234F61" w:rsidP="00C8794A">
      <w:pPr>
        <w:pStyle w:val="FreeForm"/>
        <w:rPr>
          <w:rFonts w:ascii="Times New Roman" w:hAnsi="Times New Roman" w:cs="Times New Roman"/>
          <w:szCs w:val="22"/>
        </w:rPr>
      </w:pPr>
      <w:r w:rsidRPr="001D4D41">
        <w:rPr>
          <w:rFonts w:ascii="Times New Roman" w:hAnsi="Times New Roman" w:cs="Times New Roman"/>
          <w:szCs w:val="22"/>
        </w:rPr>
        <w:t>1.</w:t>
      </w:r>
      <w:r w:rsidRPr="001D4D41">
        <w:rPr>
          <w:rFonts w:ascii="Times New Roman" w:hAnsi="Times New Roman" w:cs="Times New Roman"/>
          <w:szCs w:val="22"/>
        </w:rPr>
        <w:tab/>
      </w:r>
      <w:r w:rsidR="00446A12" w:rsidRPr="001D4D41">
        <w:rPr>
          <w:rFonts w:ascii="Times New Roman" w:hAnsi="Times New Roman" w:cs="Times New Roman"/>
          <w:szCs w:val="22"/>
        </w:rPr>
        <w:t>The Competent Authorities of the Contracting Parties shall resolve, to the extent possible, any difficulties which arise in interpreting or applying this Agreement according to its spirit and fundamental principles.</w:t>
      </w:r>
    </w:p>
    <w:p w:rsidR="00446A12" w:rsidRPr="001D4D41" w:rsidRDefault="00446A12" w:rsidP="00C8794A">
      <w:pPr>
        <w:pStyle w:val="FreeForm"/>
        <w:rPr>
          <w:rFonts w:ascii="Times New Roman" w:hAnsi="Times New Roman" w:cs="Times New Roman"/>
          <w:szCs w:val="22"/>
        </w:rPr>
      </w:pPr>
    </w:p>
    <w:p w:rsidR="00446A12" w:rsidRPr="001D4D41" w:rsidRDefault="00446A12" w:rsidP="00C8794A">
      <w:pPr>
        <w:pStyle w:val="FreeForm"/>
        <w:rPr>
          <w:rFonts w:ascii="Times New Roman" w:hAnsi="Times New Roman" w:cs="Times New Roman"/>
          <w:szCs w:val="22"/>
        </w:rPr>
      </w:pPr>
      <w:r w:rsidRPr="001D4D41">
        <w:rPr>
          <w:rFonts w:ascii="Times New Roman" w:hAnsi="Times New Roman" w:cs="Times New Roman"/>
          <w:szCs w:val="22"/>
        </w:rPr>
        <w:t>2.</w:t>
      </w:r>
      <w:r w:rsidR="002923CE" w:rsidRPr="001D4D41">
        <w:rPr>
          <w:rFonts w:ascii="Times New Roman" w:hAnsi="Times New Roman" w:cs="Times New Roman"/>
          <w:szCs w:val="22"/>
        </w:rPr>
        <w:tab/>
      </w:r>
      <w:r w:rsidRPr="001D4D41">
        <w:rPr>
          <w:rFonts w:ascii="Times New Roman" w:hAnsi="Times New Roman" w:cs="Times New Roman"/>
          <w:szCs w:val="22"/>
        </w:rPr>
        <w:t>The Contracting Parties shall consult promptly at the request of either Contracting Party concerning matters which have not been resolved by the Competent Authorities in accordance with paragraph</w:t>
      </w:r>
      <w:r w:rsidR="001D4D41" w:rsidRPr="001D4D41">
        <w:rPr>
          <w:rFonts w:ascii="Times New Roman" w:hAnsi="Times New Roman" w:cs="Times New Roman"/>
          <w:szCs w:val="22"/>
        </w:rPr>
        <w:t> </w:t>
      </w:r>
      <w:r w:rsidRPr="001D4D41">
        <w:rPr>
          <w:rFonts w:ascii="Times New Roman" w:hAnsi="Times New Roman" w:cs="Times New Roman"/>
          <w:szCs w:val="22"/>
        </w:rPr>
        <w:t>1 of this Article.</w:t>
      </w:r>
    </w:p>
    <w:p w:rsidR="00446A12" w:rsidRPr="001D4D41" w:rsidRDefault="00446A12" w:rsidP="00C8794A">
      <w:pPr>
        <w:pStyle w:val="FreeForm"/>
        <w:rPr>
          <w:rFonts w:ascii="Times New Roman" w:hAnsi="Times New Roman" w:cs="Times New Roman"/>
          <w:szCs w:val="22"/>
        </w:rPr>
      </w:pPr>
    </w:p>
    <w:p w:rsidR="00446A12" w:rsidRPr="001D4D41" w:rsidRDefault="00446A12" w:rsidP="00C8794A">
      <w:pPr>
        <w:pStyle w:val="FreeForm"/>
        <w:rPr>
          <w:rFonts w:ascii="Times New Roman" w:hAnsi="Times New Roman" w:cs="Times New Roman"/>
          <w:szCs w:val="22"/>
        </w:rPr>
      </w:pPr>
    </w:p>
    <w:p w:rsidR="00446A12" w:rsidRPr="001D4D41" w:rsidRDefault="00446A12" w:rsidP="00234F61">
      <w:pPr>
        <w:pStyle w:val="FreeForm"/>
        <w:jc w:val="center"/>
        <w:rPr>
          <w:rFonts w:ascii="Times New Roman" w:hAnsi="Times New Roman" w:cs="Times New Roman"/>
          <w:b/>
          <w:sz w:val="24"/>
          <w:szCs w:val="24"/>
        </w:rPr>
      </w:pPr>
      <w:r w:rsidRPr="001D4D41">
        <w:rPr>
          <w:rFonts w:ascii="Times New Roman" w:hAnsi="Times New Roman" w:cs="Times New Roman"/>
          <w:b/>
          <w:sz w:val="24"/>
          <w:szCs w:val="24"/>
        </w:rPr>
        <w:t>Article 23</w:t>
      </w:r>
    </w:p>
    <w:p w:rsidR="00446A12" w:rsidRPr="001D4D41" w:rsidRDefault="00446A12" w:rsidP="00234F61">
      <w:pPr>
        <w:pStyle w:val="FreeForm"/>
        <w:jc w:val="center"/>
        <w:rPr>
          <w:rFonts w:ascii="Times New Roman" w:hAnsi="Times New Roman" w:cs="Times New Roman"/>
          <w:b/>
          <w:sz w:val="24"/>
          <w:szCs w:val="24"/>
        </w:rPr>
      </w:pPr>
      <w:r w:rsidRPr="001D4D41">
        <w:rPr>
          <w:rFonts w:ascii="Times New Roman" w:hAnsi="Times New Roman" w:cs="Times New Roman"/>
          <w:b/>
          <w:sz w:val="24"/>
          <w:szCs w:val="24"/>
        </w:rPr>
        <w:t>Review of Agreement</w:t>
      </w:r>
    </w:p>
    <w:p w:rsidR="00446A12" w:rsidRPr="001D4D41" w:rsidRDefault="00446A12" w:rsidP="00C8794A">
      <w:pPr>
        <w:pStyle w:val="FreeForm"/>
        <w:rPr>
          <w:rFonts w:ascii="Times New Roman" w:hAnsi="Times New Roman" w:cs="Times New Roman"/>
          <w:szCs w:val="22"/>
        </w:rPr>
      </w:pPr>
    </w:p>
    <w:p w:rsidR="00446A12" w:rsidRPr="001D4D41" w:rsidRDefault="00446A12" w:rsidP="00C8794A">
      <w:pPr>
        <w:pStyle w:val="FreeForm"/>
        <w:rPr>
          <w:rFonts w:ascii="Times New Roman" w:hAnsi="Times New Roman" w:cs="Times New Roman"/>
          <w:szCs w:val="22"/>
        </w:rPr>
      </w:pPr>
      <w:r w:rsidRPr="001D4D41">
        <w:rPr>
          <w:rFonts w:ascii="Times New Roman" w:hAnsi="Times New Roman" w:cs="Times New Roman"/>
          <w:szCs w:val="22"/>
        </w:rPr>
        <w:t>Where a Contracting Party requests the other to meet to review this Agreement, the Contracting Parties shall meet for that purpose no later than six months after that request was made and, unless the Contracting Parties otherwise arrange, their meeting shall be held in the territory of the Contracting Party to which that request was made.</w:t>
      </w:r>
    </w:p>
    <w:p w:rsidR="00234F61" w:rsidRPr="001D4D41" w:rsidRDefault="00234F61" w:rsidP="00C8794A">
      <w:pPr>
        <w:pStyle w:val="FreeForm"/>
        <w:rPr>
          <w:rFonts w:ascii="Times New Roman" w:hAnsi="Times New Roman" w:cs="Times New Roman"/>
          <w:szCs w:val="22"/>
        </w:rPr>
      </w:pPr>
    </w:p>
    <w:p w:rsidR="00234F61" w:rsidRPr="001D4D41" w:rsidRDefault="00234F61" w:rsidP="00C8794A">
      <w:pPr>
        <w:pStyle w:val="FreeForm"/>
        <w:rPr>
          <w:rFonts w:ascii="Times New Roman" w:hAnsi="Times New Roman" w:cs="Times New Roman"/>
          <w:szCs w:val="22"/>
        </w:rPr>
      </w:pPr>
    </w:p>
    <w:p w:rsidR="00446A12" w:rsidRPr="001D4D41" w:rsidRDefault="00446A12" w:rsidP="00234F61">
      <w:pPr>
        <w:pStyle w:val="FreeForm"/>
        <w:jc w:val="center"/>
        <w:rPr>
          <w:rFonts w:ascii="Times New Roman" w:hAnsi="Times New Roman" w:cs="Times New Roman"/>
          <w:b/>
          <w:sz w:val="24"/>
          <w:szCs w:val="24"/>
        </w:rPr>
      </w:pPr>
      <w:r w:rsidRPr="001D4D41">
        <w:rPr>
          <w:rFonts w:ascii="Times New Roman" w:hAnsi="Times New Roman" w:cs="Times New Roman"/>
          <w:b/>
          <w:sz w:val="24"/>
          <w:szCs w:val="24"/>
        </w:rPr>
        <w:t>PART VI</w:t>
      </w:r>
    </w:p>
    <w:p w:rsidR="00446A12" w:rsidRPr="001D4D41" w:rsidRDefault="00446A12" w:rsidP="00234F61">
      <w:pPr>
        <w:pStyle w:val="FreeForm"/>
        <w:jc w:val="center"/>
        <w:rPr>
          <w:rFonts w:ascii="Times New Roman" w:hAnsi="Times New Roman" w:cs="Times New Roman"/>
          <w:b/>
          <w:sz w:val="24"/>
          <w:szCs w:val="24"/>
        </w:rPr>
      </w:pPr>
      <w:r w:rsidRPr="001D4D41">
        <w:rPr>
          <w:rFonts w:ascii="Times New Roman" w:hAnsi="Times New Roman" w:cs="Times New Roman"/>
          <w:b/>
          <w:sz w:val="24"/>
          <w:szCs w:val="24"/>
        </w:rPr>
        <w:t>TRANSITIONAL AND FINAL PROVISIONS</w:t>
      </w:r>
    </w:p>
    <w:p w:rsidR="00446A12" w:rsidRPr="001D4D41" w:rsidRDefault="00446A12" w:rsidP="00234F61">
      <w:pPr>
        <w:pStyle w:val="FreeForm"/>
        <w:jc w:val="center"/>
        <w:rPr>
          <w:rFonts w:ascii="Times New Roman" w:hAnsi="Times New Roman" w:cs="Times New Roman"/>
          <w:b/>
          <w:sz w:val="24"/>
          <w:szCs w:val="24"/>
        </w:rPr>
      </w:pPr>
    </w:p>
    <w:p w:rsidR="00446A12" w:rsidRPr="001D4D41" w:rsidRDefault="00446A12" w:rsidP="00234F61">
      <w:pPr>
        <w:pStyle w:val="FreeForm"/>
        <w:jc w:val="center"/>
        <w:rPr>
          <w:rFonts w:ascii="Times New Roman" w:hAnsi="Times New Roman" w:cs="Times New Roman"/>
          <w:b/>
          <w:sz w:val="24"/>
          <w:szCs w:val="24"/>
        </w:rPr>
      </w:pPr>
      <w:r w:rsidRPr="001D4D41">
        <w:rPr>
          <w:rFonts w:ascii="Times New Roman" w:hAnsi="Times New Roman" w:cs="Times New Roman"/>
          <w:b/>
          <w:sz w:val="24"/>
          <w:szCs w:val="24"/>
        </w:rPr>
        <w:t>Article 24</w:t>
      </w:r>
    </w:p>
    <w:p w:rsidR="00446A12" w:rsidRPr="001D4D41" w:rsidRDefault="00446A12" w:rsidP="00234F61">
      <w:pPr>
        <w:pStyle w:val="FreeForm"/>
        <w:jc w:val="center"/>
        <w:rPr>
          <w:rFonts w:ascii="Times New Roman" w:hAnsi="Times New Roman" w:cs="Times New Roman"/>
          <w:b/>
          <w:sz w:val="24"/>
          <w:szCs w:val="24"/>
        </w:rPr>
      </w:pPr>
      <w:r w:rsidRPr="001D4D41">
        <w:rPr>
          <w:rFonts w:ascii="Times New Roman" w:hAnsi="Times New Roman" w:cs="Times New Roman"/>
          <w:b/>
          <w:sz w:val="24"/>
          <w:szCs w:val="24"/>
        </w:rPr>
        <w:t>Transitional Provisions</w:t>
      </w:r>
    </w:p>
    <w:p w:rsidR="00446A12" w:rsidRPr="001D4D41" w:rsidRDefault="00446A12" w:rsidP="00C8794A">
      <w:pPr>
        <w:pStyle w:val="FreeForm"/>
        <w:rPr>
          <w:rFonts w:ascii="Times New Roman" w:hAnsi="Times New Roman" w:cs="Times New Roman"/>
          <w:szCs w:val="22"/>
        </w:rPr>
      </w:pPr>
    </w:p>
    <w:p w:rsidR="00446A12" w:rsidRPr="001D4D41" w:rsidRDefault="00234F61" w:rsidP="00C8794A">
      <w:pPr>
        <w:pStyle w:val="FreeForm"/>
        <w:rPr>
          <w:rFonts w:ascii="Times New Roman" w:hAnsi="Times New Roman" w:cs="Times New Roman"/>
          <w:szCs w:val="22"/>
        </w:rPr>
      </w:pPr>
      <w:r w:rsidRPr="001D4D41">
        <w:rPr>
          <w:rFonts w:ascii="Times New Roman" w:hAnsi="Times New Roman" w:cs="Times New Roman"/>
          <w:szCs w:val="22"/>
        </w:rPr>
        <w:t>1.</w:t>
      </w:r>
      <w:r w:rsidRPr="001D4D41">
        <w:rPr>
          <w:rFonts w:ascii="Times New Roman" w:hAnsi="Times New Roman" w:cs="Times New Roman"/>
          <w:szCs w:val="22"/>
        </w:rPr>
        <w:tab/>
      </w:r>
      <w:r w:rsidR="00446A12" w:rsidRPr="001D4D41">
        <w:rPr>
          <w:rFonts w:ascii="Times New Roman" w:hAnsi="Times New Roman" w:cs="Times New Roman"/>
          <w:szCs w:val="22"/>
        </w:rPr>
        <w:t>This Agreement shall not establish any right to a benefit for any period before the date of the entry into force of this Agreement.</w:t>
      </w:r>
    </w:p>
    <w:p w:rsidR="00446A12" w:rsidRPr="001D4D41" w:rsidRDefault="00446A12" w:rsidP="00C8794A">
      <w:pPr>
        <w:pStyle w:val="FreeForm"/>
        <w:rPr>
          <w:rFonts w:ascii="Times New Roman" w:hAnsi="Times New Roman" w:cs="Times New Roman"/>
          <w:szCs w:val="22"/>
        </w:rPr>
      </w:pPr>
    </w:p>
    <w:p w:rsidR="00446A12" w:rsidRPr="001D4D41" w:rsidRDefault="00234F61" w:rsidP="00C8794A">
      <w:pPr>
        <w:pStyle w:val="FreeForm"/>
        <w:rPr>
          <w:rFonts w:ascii="Times New Roman" w:hAnsi="Times New Roman" w:cs="Times New Roman"/>
          <w:szCs w:val="22"/>
        </w:rPr>
      </w:pPr>
      <w:r w:rsidRPr="001D4D41">
        <w:rPr>
          <w:rFonts w:ascii="Times New Roman" w:hAnsi="Times New Roman" w:cs="Times New Roman"/>
          <w:szCs w:val="22"/>
        </w:rPr>
        <w:t>2.</w:t>
      </w:r>
      <w:r w:rsidRPr="001D4D41">
        <w:rPr>
          <w:rFonts w:ascii="Times New Roman" w:hAnsi="Times New Roman" w:cs="Times New Roman"/>
          <w:szCs w:val="22"/>
        </w:rPr>
        <w:tab/>
      </w:r>
      <w:r w:rsidR="00446A12" w:rsidRPr="001D4D41">
        <w:rPr>
          <w:rFonts w:ascii="Times New Roman" w:hAnsi="Times New Roman" w:cs="Times New Roman"/>
          <w:szCs w:val="22"/>
        </w:rPr>
        <w:t>Except as otherwise provided in this Agreement, when determining entitlements to benefits under this Agreement, periods of residence in Australia, periods of Australian working life residence and periods of insurance in India completed before the entry into force of this Agreement shall be ta</w:t>
      </w:r>
      <w:r w:rsidR="00FD147E" w:rsidRPr="001D4D41">
        <w:rPr>
          <w:rFonts w:ascii="Times New Roman" w:hAnsi="Times New Roman" w:cs="Times New Roman"/>
          <w:szCs w:val="22"/>
        </w:rPr>
        <w:t>ken into account.</w:t>
      </w:r>
    </w:p>
    <w:p w:rsidR="00446A12" w:rsidRPr="001D4D41" w:rsidRDefault="00446A12" w:rsidP="00C8794A">
      <w:pPr>
        <w:pStyle w:val="FreeForm"/>
        <w:rPr>
          <w:rFonts w:ascii="Times New Roman" w:hAnsi="Times New Roman" w:cs="Times New Roman"/>
          <w:szCs w:val="22"/>
        </w:rPr>
      </w:pPr>
    </w:p>
    <w:p w:rsidR="00446A12" w:rsidRPr="001D4D41" w:rsidRDefault="00234F61" w:rsidP="00C8794A">
      <w:pPr>
        <w:pStyle w:val="FreeForm"/>
        <w:rPr>
          <w:rFonts w:ascii="Times New Roman" w:hAnsi="Times New Roman" w:cs="Times New Roman"/>
          <w:szCs w:val="22"/>
        </w:rPr>
      </w:pPr>
      <w:r w:rsidRPr="001D4D41">
        <w:rPr>
          <w:rFonts w:ascii="Times New Roman" w:hAnsi="Times New Roman" w:cs="Times New Roman"/>
          <w:szCs w:val="22"/>
        </w:rPr>
        <w:t>3.</w:t>
      </w:r>
      <w:r w:rsidRPr="001D4D41">
        <w:rPr>
          <w:rFonts w:ascii="Times New Roman" w:hAnsi="Times New Roman" w:cs="Times New Roman"/>
          <w:szCs w:val="22"/>
        </w:rPr>
        <w:tab/>
      </w:r>
      <w:r w:rsidR="00446A12" w:rsidRPr="001D4D41">
        <w:rPr>
          <w:rFonts w:ascii="Times New Roman" w:hAnsi="Times New Roman" w:cs="Times New Roman"/>
          <w:szCs w:val="22"/>
        </w:rPr>
        <w:t>This Agreement shall not apply in respect to periods of insurance which were liquidated by the granting of a lump sum payment or the reimbursement of contributions.</w:t>
      </w:r>
    </w:p>
    <w:p w:rsidR="00446A12" w:rsidRPr="001D4D41" w:rsidRDefault="00446A12" w:rsidP="00C8794A">
      <w:pPr>
        <w:pStyle w:val="FreeForm"/>
        <w:rPr>
          <w:rFonts w:ascii="Times New Roman" w:hAnsi="Times New Roman" w:cs="Times New Roman"/>
          <w:szCs w:val="22"/>
        </w:rPr>
      </w:pPr>
    </w:p>
    <w:p w:rsidR="00446A12" w:rsidRPr="001D4D41" w:rsidRDefault="00234F61" w:rsidP="00C8794A">
      <w:pPr>
        <w:pStyle w:val="FreeForm"/>
        <w:rPr>
          <w:rFonts w:ascii="Times New Roman" w:hAnsi="Times New Roman" w:cs="Times New Roman"/>
          <w:szCs w:val="22"/>
        </w:rPr>
      </w:pPr>
      <w:r w:rsidRPr="001D4D41">
        <w:rPr>
          <w:rFonts w:ascii="Times New Roman" w:hAnsi="Times New Roman" w:cs="Times New Roman"/>
          <w:szCs w:val="22"/>
        </w:rPr>
        <w:t>4.</w:t>
      </w:r>
      <w:r w:rsidRPr="001D4D41">
        <w:rPr>
          <w:rFonts w:ascii="Times New Roman" w:hAnsi="Times New Roman" w:cs="Times New Roman"/>
          <w:szCs w:val="22"/>
        </w:rPr>
        <w:tab/>
      </w:r>
      <w:r w:rsidR="00446A12" w:rsidRPr="001D4D41">
        <w:rPr>
          <w:rFonts w:ascii="Times New Roman" w:hAnsi="Times New Roman" w:cs="Times New Roman"/>
          <w:szCs w:val="22"/>
        </w:rPr>
        <w:t>Paragraph 2 of Article 7 and paragraph</w:t>
      </w:r>
      <w:r w:rsidR="001D4D41" w:rsidRPr="001D4D41">
        <w:rPr>
          <w:rFonts w:ascii="Times New Roman" w:hAnsi="Times New Roman" w:cs="Times New Roman"/>
          <w:szCs w:val="22"/>
        </w:rPr>
        <w:t> </w:t>
      </w:r>
      <w:r w:rsidR="00446A12" w:rsidRPr="001D4D41">
        <w:rPr>
          <w:rFonts w:ascii="Times New Roman" w:hAnsi="Times New Roman" w:cs="Times New Roman"/>
          <w:szCs w:val="22"/>
        </w:rPr>
        <w:t>2 of Article 8 shall apply from the date of entry into force of this Agreement, even if the employee was sent by their employer before this date.  For this purpose, the period of secondment is taken to start on the date of entry into force of this Agreement.</w:t>
      </w:r>
    </w:p>
    <w:p w:rsidR="00446A12" w:rsidRPr="001D4D41" w:rsidRDefault="00446A12" w:rsidP="00C8794A">
      <w:pPr>
        <w:pStyle w:val="FreeForm"/>
        <w:rPr>
          <w:rFonts w:ascii="Times New Roman" w:hAnsi="Times New Roman" w:cs="Times New Roman"/>
          <w:szCs w:val="22"/>
        </w:rPr>
      </w:pPr>
    </w:p>
    <w:p w:rsidR="00446A12" w:rsidRPr="001D4D41" w:rsidRDefault="00446A12" w:rsidP="00C8794A">
      <w:pPr>
        <w:pStyle w:val="FreeForm"/>
        <w:rPr>
          <w:rFonts w:ascii="Times New Roman" w:hAnsi="Times New Roman" w:cs="Times New Roman"/>
          <w:szCs w:val="22"/>
        </w:rPr>
      </w:pPr>
    </w:p>
    <w:p w:rsidR="00446A12" w:rsidRPr="001D4D41" w:rsidRDefault="00446A12" w:rsidP="00234F61">
      <w:pPr>
        <w:pStyle w:val="FreeForm"/>
        <w:jc w:val="center"/>
        <w:rPr>
          <w:rFonts w:ascii="Times New Roman" w:hAnsi="Times New Roman" w:cs="Times New Roman"/>
          <w:b/>
          <w:sz w:val="24"/>
          <w:szCs w:val="24"/>
        </w:rPr>
      </w:pPr>
      <w:r w:rsidRPr="001D4D41">
        <w:rPr>
          <w:rFonts w:ascii="Times New Roman" w:hAnsi="Times New Roman" w:cs="Times New Roman"/>
          <w:b/>
          <w:sz w:val="24"/>
          <w:szCs w:val="24"/>
        </w:rPr>
        <w:t>Article 25</w:t>
      </w:r>
    </w:p>
    <w:p w:rsidR="00446A12" w:rsidRPr="001D4D41" w:rsidRDefault="00446A12" w:rsidP="00234F61">
      <w:pPr>
        <w:pStyle w:val="FreeForm"/>
        <w:jc w:val="center"/>
        <w:rPr>
          <w:rFonts w:ascii="Times New Roman" w:hAnsi="Times New Roman" w:cs="Times New Roman"/>
          <w:b/>
          <w:sz w:val="24"/>
          <w:szCs w:val="24"/>
        </w:rPr>
      </w:pPr>
      <w:r w:rsidRPr="001D4D41">
        <w:rPr>
          <w:rFonts w:ascii="Times New Roman" w:hAnsi="Times New Roman" w:cs="Times New Roman"/>
          <w:b/>
          <w:sz w:val="24"/>
          <w:szCs w:val="24"/>
        </w:rPr>
        <w:t>Entry into Force</w:t>
      </w:r>
    </w:p>
    <w:p w:rsidR="00446A12" w:rsidRPr="001D4D41" w:rsidRDefault="00446A12" w:rsidP="00C8794A">
      <w:pPr>
        <w:pStyle w:val="FreeForm"/>
        <w:rPr>
          <w:rFonts w:ascii="Times New Roman" w:hAnsi="Times New Roman" w:cs="Times New Roman"/>
          <w:szCs w:val="22"/>
        </w:rPr>
      </w:pPr>
    </w:p>
    <w:p w:rsidR="00446A12" w:rsidRPr="001D4D41" w:rsidRDefault="00446A12" w:rsidP="00C8794A">
      <w:pPr>
        <w:pStyle w:val="FreeForm"/>
        <w:rPr>
          <w:rFonts w:ascii="Times New Roman" w:hAnsi="Times New Roman" w:cs="Times New Roman"/>
          <w:szCs w:val="22"/>
        </w:rPr>
      </w:pPr>
      <w:r w:rsidRPr="001D4D41">
        <w:rPr>
          <w:rFonts w:ascii="Times New Roman" w:hAnsi="Times New Roman" w:cs="Times New Roman"/>
          <w:szCs w:val="22"/>
        </w:rPr>
        <w:t>This Agreement shall enter into force on the first day of the third month following the month in which notes are exchanged by the Contracting Parties through the diplomatic channel notifying each other that all matters as are necessary to give effect to this Agreement have been finalis</w:t>
      </w:r>
      <w:r w:rsidR="009D7BE9" w:rsidRPr="001D4D41">
        <w:rPr>
          <w:rFonts w:ascii="Times New Roman" w:hAnsi="Times New Roman" w:cs="Times New Roman"/>
          <w:szCs w:val="22"/>
        </w:rPr>
        <w:t>ed.</w:t>
      </w:r>
    </w:p>
    <w:p w:rsidR="00446A12" w:rsidRPr="001D4D41" w:rsidRDefault="00446A12" w:rsidP="00C8794A">
      <w:pPr>
        <w:pStyle w:val="FreeForm"/>
        <w:rPr>
          <w:rFonts w:ascii="Times New Roman" w:hAnsi="Times New Roman" w:cs="Times New Roman"/>
          <w:szCs w:val="22"/>
        </w:rPr>
      </w:pPr>
    </w:p>
    <w:p w:rsidR="00446A12" w:rsidRPr="001D4D41" w:rsidRDefault="00446A12" w:rsidP="00C8794A">
      <w:pPr>
        <w:pStyle w:val="FreeForm"/>
        <w:rPr>
          <w:rFonts w:ascii="Times New Roman" w:hAnsi="Times New Roman" w:cs="Times New Roman"/>
          <w:szCs w:val="22"/>
        </w:rPr>
      </w:pPr>
    </w:p>
    <w:p w:rsidR="00446A12" w:rsidRPr="001D4D41" w:rsidRDefault="00446A12" w:rsidP="00234F61">
      <w:pPr>
        <w:pStyle w:val="FreeForm"/>
        <w:jc w:val="center"/>
        <w:rPr>
          <w:rFonts w:ascii="Times New Roman" w:hAnsi="Times New Roman" w:cs="Times New Roman"/>
          <w:b/>
          <w:sz w:val="24"/>
          <w:szCs w:val="24"/>
        </w:rPr>
      </w:pPr>
      <w:r w:rsidRPr="001D4D41">
        <w:rPr>
          <w:rFonts w:ascii="Times New Roman" w:hAnsi="Times New Roman" w:cs="Times New Roman"/>
          <w:b/>
          <w:sz w:val="24"/>
          <w:szCs w:val="24"/>
        </w:rPr>
        <w:t>Article 26</w:t>
      </w:r>
    </w:p>
    <w:p w:rsidR="00446A12" w:rsidRPr="001D4D41" w:rsidRDefault="00446A12" w:rsidP="00234F61">
      <w:pPr>
        <w:pStyle w:val="FreeForm"/>
        <w:jc w:val="center"/>
        <w:rPr>
          <w:rFonts w:ascii="Times New Roman" w:hAnsi="Times New Roman" w:cs="Times New Roman"/>
          <w:b/>
          <w:sz w:val="24"/>
          <w:szCs w:val="24"/>
        </w:rPr>
      </w:pPr>
      <w:r w:rsidRPr="001D4D41">
        <w:rPr>
          <w:rFonts w:ascii="Times New Roman" w:hAnsi="Times New Roman" w:cs="Times New Roman"/>
          <w:b/>
          <w:sz w:val="24"/>
          <w:szCs w:val="24"/>
        </w:rPr>
        <w:t>Termination</w:t>
      </w:r>
    </w:p>
    <w:p w:rsidR="00446A12" w:rsidRPr="001D4D41" w:rsidRDefault="00446A12" w:rsidP="00C8794A">
      <w:pPr>
        <w:pStyle w:val="FreeForm"/>
        <w:rPr>
          <w:rFonts w:ascii="Times New Roman" w:hAnsi="Times New Roman" w:cs="Times New Roman"/>
          <w:szCs w:val="22"/>
        </w:rPr>
      </w:pPr>
    </w:p>
    <w:p w:rsidR="00446A12" w:rsidRPr="001D4D41" w:rsidRDefault="00234F61" w:rsidP="00C8794A">
      <w:pPr>
        <w:pStyle w:val="FreeForm"/>
        <w:rPr>
          <w:rFonts w:ascii="Times New Roman" w:hAnsi="Times New Roman" w:cs="Times New Roman"/>
          <w:szCs w:val="22"/>
        </w:rPr>
      </w:pPr>
      <w:r w:rsidRPr="001D4D41">
        <w:rPr>
          <w:rFonts w:ascii="Times New Roman" w:hAnsi="Times New Roman" w:cs="Times New Roman"/>
          <w:szCs w:val="22"/>
        </w:rPr>
        <w:t>1.</w:t>
      </w:r>
      <w:r w:rsidRPr="001D4D41">
        <w:rPr>
          <w:rFonts w:ascii="Times New Roman" w:hAnsi="Times New Roman" w:cs="Times New Roman"/>
          <w:szCs w:val="22"/>
        </w:rPr>
        <w:tab/>
      </w:r>
      <w:r w:rsidR="00446A12" w:rsidRPr="001D4D41">
        <w:rPr>
          <w:rFonts w:ascii="Times New Roman" w:hAnsi="Times New Roman" w:cs="Times New Roman"/>
          <w:szCs w:val="22"/>
        </w:rPr>
        <w:t>Subject to paragraph</w:t>
      </w:r>
      <w:r w:rsidR="001D4D41" w:rsidRPr="001D4D41">
        <w:rPr>
          <w:rFonts w:ascii="Times New Roman" w:hAnsi="Times New Roman" w:cs="Times New Roman"/>
          <w:szCs w:val="22"/>
        </w:rPr>
        <w:t> </w:t>
      </w:r>
      <w:r w:rsidR="00446A12" w:rsidRPr="001D4D41">
        <w:rPr>
          <w:rFonts w:ascii="Times New Roman" w:hAnsi="Times New Roman" w:cs="Times New Roman"/>
          <w:szCs w:val="22"/>
        </w:rPr>
        <w:t>2 of this Article, this Agreement shall remain in force until the expiration of 12 months from the date on which either Contracting Party receives from the other a note through the diplomatic channel giving notice of termination of this Agreement.</w:t>
      </w:r>
    </w:p>
    <w:p w:rsidR="00446A12" w:rsidRPr="001D4D41" w:rsidRDefault="00446A12" w:rsidP="00C8794A">
      <w:pPr>
        <w:pStyle w:val="FreeForm"/>
        <w:rPr>
          <w:rFonts w:ascii="Times New Roman" w:hAnsi="Times New Roman" w:cs="Times New Roman"/>
          <w:szCs w:val="22"/>
        </w:rPr>
      </w:pPr>
    </w:p>
    <w:p w:rsidR="00446A12" w:rsidRPr="001D4D41" w:rsidRDefault="00234F61" w:rsidP="00C8794A">
      <w:pPr>
        <w:pStyle w:val="FreeForm"/>
        <w:rPr>
          <w:rFonts w:ascii="Times New Roman" w:hAnsi="Times New Roman" w:cs="Times New Roman"/>
          <w:szCs w:val="22"/>
        </w:rPr>
      </w:pPr>
      <w:r w:rsidRPr="001D4D41">
        <w:rPr>
          <w:rFonts w:ascii="Times New Roman" w:hAnsi="Times New Roman" w:cs="Times New Roman"/>
          <w:szCs w:val="22"/>
        </w:rPr>
        <w:t>2.</w:t>
      </w:r>
      <w:r w:rsidRPr="001D4D41">
        <w:rPr>
          <w:rFonts w:ascii="Times New Roman" w:hAnsi="Times New Roman" w:cs="Times New Roman"/>
          <w:szCs w:val="22"/>
        </w:rPr>
        <w:tab/>
      </w:r>
      <w:r w:rsidR="00446A12" w:rsidRPr="001D4D41">
        <w:rPr>
          <w:rFonts w:ascii="Times New Roman" w:hAnsi="Times New Roman" w:cs="Times New Roman"/>
          <w:szCs w:val="22"/>
        </w:rPr>
        <w:t>In the event of termination, this Agreement shall continue to have effect in relation to all persons who:</w:t>
      </w:r>
    </w:p>
    <w:p w:rsidR="00446A12" w:rsidRPr="001D4D41" w:rsidRDefault="00446A12" w:rsidP="00C8794A">
      <w:pPr>
        <w:pStyle w:val="FreeForm"/>
        <w:rPr>
          <w:rFonts w:ascii="Times New Roman" w:hAnsi="Times New Roman" w:cs="Times New Roman"/>
          <w:szCs w:val="22"/>
        </w:rPr>
      </w:pPr>
    </w:p>
    <w:p w:rsidR="00446A12" w:rsidRPr="001D4D41" w:rsidRDefault="00234F61" w:rsidP="00C8794A">
      <w:pPr>
        <w:pStyle w:val="FreeForm"/>
        <w:rPr>
          <w:rFonts w:ascii="Times New Roman" w:hAnsi="Times New Roman" w:cs="Times New Roman"/>
          <w:szCs w:val="22"/>
        </w:rPr>
      </w:pPr>
      <w:r w:rsidRPr="001D4D41">
        <w:rPr>
          <w:rFonts w:ascii="Times New Roman" w:hAnsi="Times New Roman" w:cs="Times New Roman"/>
          <w:szCs w:val="22"/>
        </w:rPr>
        <w:t>(a)</w:t>
      </w:r>
      <w:r w:rsidRPr="001D4D41">
        <w:rPr>
          <w:rFonts w:ascii="Times New Roman" w:hAnsi="Times New Roman" w:cs="Times New Roman"/>
          <w:szCs w:val="22"/>
        </w:rPr>
        <w:tab/>
      </w:r>
      <w:r w:rsidR="00446A12" w:rsidRPr="001D4D41">
        <w:rPr>
          <w:rFonts w:ascii="Times New Roman" w:hAnsi="Times New Roman" w:cs="Times New Roman"/>
          <w:szCs w:val="22"/>
        </w:rPr>
        <w:t>at the date on which termination takes effect, are in receipt of benefits; or</w:t>
      </w:r>
    </w:p>
    <w:p w:rsidR="00446A12" w:rsidRPr="001D4D41" w:rsidRDefault="00446A12" w:rsidP="00C8794A">
      <w:pPr>
        <w:pStyle w:val="FreeForm"/>
        <w:rPr>
          <w:rFonts w:ascii="Times New Roman" w:hAnsi="Times New Roman" w:cs="Times New Roman"/>
          <w:szCs w:val="22"/>
        </w:rPr>
      </w:pPr>
    </w:p>
    <w:p w:rsidR="00446A12" w:rsidRPr="001D4D41" w:rsidRDefault="00234F61" w:rsidP="00C8794A">
      <w:pPr>
        <w:pStyle w:val="FreeForm"/>
        <w:rPr>
          <w:rFonts w:ascii="Times New Roman" w:hAnsi="Times New Roman" w:cs="Times New Roman"/>
          <w:szCs w:val="22"/>
        </w:rPr>
      </w:pPr>
      <w:r w:rsidRPr="001D4D41">
        <w:rPr>
          <w:rFonts w:ascii="Times New Roman" w:hAnsi="Times New Roman" w:cs="Times New Roman"/>
          <w:szCs w:val="22"/>
        </w:rPr>
        <w:t>(b)</w:t>
      </w:r>
      <w:r w:rsidRPr="001D4D41">
        <w:rPr>
          <w:rFonts w:ascii="Times New Roman" w:hAnsi="Times New Roman" w:cs="Times New Roman"/>
          <w:szCs w:val="22"/>
        </w:rPr>
        <w:tab/>
      </w:r>
      <w:r w:rsidR="00446A12" w:rsidRPr="001D4D41">
        <w:rPr>
          <w:rFonts w:ascii="Times New Roman" w:hAnsi="Times New Roman" w:cs="Times New Roman"/>
          <w:szCs w:val="22"/>
        </w:rPr>
        <w:t>prior to that date have lodged claims for, and would be entitled to receive, benefits by virtue of this Agreement; or</w:t>
      </w:r>
    </w:p>
    <w:p w:rsidR="00446A12" w:rsidRPr="001D4D41" w:rsidRDefault="00446A12" w:rsidP="00C8794A">
      <w:pPr>
        <w:pStyle w:val="FreeForm"/>
        <w:rPr>
          <w:rFonts w:ascii="Times New Roman" w:hAnsi="Times New Roman" w:cs="Times New Roman"/>
          <w:szCs w:val="22"/>
        </w:rPr>
      </w:pPr>
    </w:p>
    <w:p w:rsidR="00446A12" w:rsidRPr="001D4D41" w:rsidRDefault="00234F61" w:rsidP="00C8794A">
      <w:pPr>
        <w:pStyle w:val="FreeForm"/>
        <w:rPr>
          <w:rFonts w:ascii="Times New Roman" w:hAnsi="Times New Roman" w:cs="Times New Roman"/>
          <w:szCs w:val="22"/>
        </w:rPr>
      </w:pPr>
      <w:r w:rsidRPr="001D4D41">
        <w:rPr>
          <w:rFonts w:ascii="Times New Roman" w:hAnsi="Times New Roman" w:cs="Times New Roman"/>
          <w:szCs w:val="22"/>
        </w:rPr>
        <w:t>(c)</w:t>
      </w:r>
      <w:r w:rsidRPr="001D4D41">
        <w:rPr>
          <w:rFonts w:ascii="Times New Roman" w:hAnsi="Times New Roman" w:cs="Times New Roman"/>
          <w:szCs w:val="22"/>
        </w:rPr>
        <w:tab/>
      </w:r>
      <w:r w:rsidR="00446A12" w:rsidRPr="001D4D41">
        <w:rPr>
          <w:rFonts w:ascii="Times New Roman" w:hAnsi="Times New Roman" w:cs="Times New Roman"/>
          <w:szCs w:val="22"/>
        </w:rPr>
        <w:t>immediately before the date of termination are subject only to the legislation of one Contracting Party by virtue of paragraph</w:t>
      </w:r>
      <w:r w:rsidR="001D4D41" w:rsidRPr="001D4D41">
        <w:rPr>
          <w:rFonts w:ascii="Times New Roman" w:hAnsi="Times New Roman" w:cs="Times New Roman"/>
          <w:szCs w:val="22"/>
        </w:rPr>
        <w:t> </w:t>
      </w:r>
      <w:r w:rsidR="00446A12" w:rsidRPr="001D4D41">
        <w:rPr>
          <w:rFonts w:ascii="Times New Roman" w:hAnsi="Times New Roman" w:cs="Times New Roman"/>
          <w:szCs w:val="22"/>
        </w:rPr>
        <w:t>2 of Article 7 and paragraph</w:t>
      </w:r>
      <w:r w:rsidR="001D4D41" w:rsidRPr="001D4D41">
        <w:rPr>
          <w:rFonts w:ascii="Times New Roman" w:hAnsi="Times New Roman" w:cs="Times New Roman"/>
          <w:szCs w:val="22"/>
        </w:rPr>
        <w:t> </w:t>
      </w:r>
      <w:r w:rsidR="00446A12" w:rsidRPr="001D4D41">
        <w:rPr>
          <w:rFonts w:ascii="Times New Roman" w:hAnsi="Times New Roman" w:cs="Times New Roman"/>
          <w:szCs w:val="22"/>
        </w:rPr>
        <w:t>2 of Article 8 of Part</w:t>
      </w:r>
      <w:r w:rsidR="001D4D41" w:rsidRPr="001D4D41">
        <w:rPr>
          <w:rFonts w:ascii="Times New Roman" w:hAnsi="Times New Roman" w:cs="Times New Roman"/>
          <w:szCs w:val="22"/>
        </w:rPr>
        <w:t> </w:t>
      </w:r>
      <w:r w:rsidR="00446A12" w:rsidRPr="001D4D41">
        <w:rPr>
          <w:rFonts w:ascii="Times New Roman" w:hAnsi="Times New Roman" w:cs="Times New Roman"/>
          <w:szCs w:val="22"/>
        </w:rPr>
        <w:t>II of the Agreement, provided the employee continues to satisfy the criteria of those Articles.</w:t>
      </w:r>
    </w:p>
    <w:p w:rsidR="00446A12" w:rsidRPr="001D4D41" w:rsidRDefault="00446A12" w:rsidP="00C8794A">
      <w:pPr>
        <w:pStyle w:val="FreeForm"/>
        <w:rPr>
          <w:rFonts w:ascii="Times New Roman" w:hAnsi="Times New Roman" w:cs="Times New Roman"/>
          <w:szCs w:val="22"/>
        </w:rPr>
      </w:pPr>
    </w:p>
    <w:p w:rsidR="00446A12" w:rsidRPr="001D4D41" w:rsidRDefault="00446A12" w:rsidP="00C8794A">
      <w:pPr>
        <w:pStyle w:val="FreeForm"/>
        <w:rPr>
          <w:rFonts w:ascii="Times New Roman" w:hAnsi="Times New Roman" w:cs="Times New Roman"/>
          <w:szCs w:val="22"/>
        </w:rPr>
      </w:pPr>
      <w:r w:rsidRPr="001D4D41">
        <w:rPr>
          <w:rFonts w:ascii="Times New Roman" w:hAnsi="Times New Roman" w:cs="Times New Roman"/>
          <w:szCs w:val="22"/>
        </w:rPr>
        <w:t>IN WITNESS WHEREOF, the undersigned, being duly authorized thereto by their respective Governments, have signed this Agreement.</w:t>
      </w:r>
    </w:p>
    <w:p w:rsidR="00446A12" w:rsidRPr="001D4D41" w:rsidRDefault="00446A12" w:rsidP="00C8794A">
      <w:pPr>
        <w:pStyle w:val="FreeForm"/>
        <w:rPr>
          <w:rFonts w:ascii="Times New Roman" w:hAnsi="Times New Roman" w:cs="Times New Roman"/>
          <w:szCs w:val="22"/>
        </w:rPr>
      </w:pPr>
    </w:p>
    <w:p w:rsidR="00446A12" w:rsidRPr="001D4D41" w:rsidRDefault="00446A12" w:rsidP="00C8794A">
      <w:pPr>
        <w:pStyle w:val="FreeForm"/>
        <w:rPr>
          <w:rFonts w:ascii="Times New Roman" w:hAnsi="Times New Roman" w:cs="Times New Roman"/>
          <w:szCs w:val="22"/>
        </w:rPr>
      </w:pPr>
      <w:r w:rsidRPr="001D4D41">
        <w:rPr>
          <w:rFonts w:ascii="Times New Roman" w:hAnsi="Times New Roman" w:cs="Times New Roman"/>
          <w:szCs w:val="22"/>
        </w:rPr>
        <w:t>DONE in two originals at Canberra on this 18th day of November, two thousand and fourteen in the English and Hindi languages, each version being equally authentic. In case of divergence of interpretation, the English text shall prevail.</w:t>
      </w:r>
    </w:p>
    <w:p w:rsidR="00446A12" w:rsidRPr="001D4D41" w:rsidRDefault="00446A12" w:rsidP="00C8794A">
      <w:pPr>
        <w:pStyle w:val="FreeForm"/>
        <w:rPr>
          <w:rFonts w:ascii="Times New Roman" w:hAnsi="Times New Roman" w:cs="Times New Roman"/>
          <w:szCs w:val="22"/>
        </w:rPr>
      </w:pPr>
    </w:p>
    <w:p w:rsidR="00446A12" w:rsidRPr="001D4D41" w:rsidRDefault="00446A12" w:rsidP="00C8794A">
      <w:pPr>
        <w:pStyle w:val="FreeForm"/>
        <w:rPr>
          <w:rFonts w:ascii="Times New Roman" w:hAnsi="Times New Roman" w:cs="Times New Roman"/>
          <w:szCs w:val="22"/>
        </w:rPr>
      </w:pPr>
    </w:p>
    <w:p w:rsidR="00234F61" w:rsidRPr="001D4D41" w:rsidRDefault="00234F61" w:rsidP="00C8794A">
      <w:pPr>
        <w:pStyle w:val="FreeForm"/>
        <w:rPr>
          <w:rFonts w:ascii="Times New Roman" w:hAnsi="Times New Roman" w:cs="Times New Roman"/>
          <w:szCs w:val="22"/>
        </w:rPr>
      </w:pPr>
    </w:p>
    <w:p w:rsidR="00446A12" w:rsidRPr="001D4D41" w:rsidRDefault="00446A12" w:rsidP="00C8794A">
      <w:pPr>
        <w:pStyle w:val="FreeForm"/>
        <w:rPr>
          <w:rFonts w:ascii="Times New Roman" w:hAnsi="Times New Roman" w:cs="Times New Roman"/>
          <w:b/>
          <w:szCs w:val="22"/>
        </w:rPr>
      </w:pPr>
      <w:r w:rsidRPr="001D4D41">
        <w:rPr>
          <w:rFonts w:ascii="Times New Roman" w:hAnsi="Times New Roman" w:cs="Times New Roman"/>
          <w:b/>
          <w:szCs w:val="22"/>
        </w:rPr>
        <w:t>FOR AUSTRALIA</w:t>
      </w:r>
      <w:r w:rsidR="00234F61" w:rsidRPr="001D4D41">
        <w:rPr>
          <w:rFonts w:ascii="Times New Roman" w:hAnsi="Times New Roman" w:cs="Times New Roman"/>
          <w:b/>
          <w:szCs w:val="22"/>
        </w:rPr>
        <w:tab/>
      </w:r>
      <w:r w:rsidR="00234F61" w:rsidRPr="001D4D41">
        <w:rPr>
          <w:rFonts w:ascii="Times New Roman" w:hAnsi="Times New Roman" w:cs="Times New Roman"/>
          <w:b/>
          <w:szCs w:val="22"/>
        </w:rPr>
        <w:tab/>
      </w:r>
      <w:r w:rsidR="00234F61" w:rsidRPr="001D4D41">
        <w:rPr>
          <w:rFonts w:ascii="Times New Roman" w:hAnsi="Times New Roman" w:cs="Times New Roman"/>
          <w:b/>
          <w:szCs w:val="22"/>
        </w:rPr>
        <w:tab/>
      </w:r>
      <w:r w:rsidRPr="001D4D41">
        <w:rPr>
          <w:rFonts w:ascii="Times New Roman" w:hAnsi="Times New Roman" w:cs="Times New Roman"/>
          <w:b/>
          <w:szCs w:val="22"/>
        </w:rPr>
        <w:t>FOR THE REPUBLIC OF INDIA</w:t>
      </w:r>
    </w:p>
    <w:p w:rsidR="00446A12" w:rsidRPr="001D4D41" w:rsidRDefault="00234F61" w:rsidP="00C8794A">
      <w:pPr>
        <w:pStyle w:val="FreeForm"/>
        <w:rPr>
          <w:rFonts w:ascii="Times New Roman" w:hAnsi="Times New Roman" w:cs="Times New Roman"/>
          <w:b/>
          <w:szCs w:val="22"/>
        </w:rPr>
      </w:pPr>
      <w:r w:rsidRPr="001D4D41">
        <w:rPr>
          <w:rFonts w:ascii="Times New Roman" w:hAnsi="Times New Roman" w:cs="Times New Roman"/>
          <w:b/>
          <w:szCs w:val="22"/>
        </w:rPr>
        <w:t xml:space="preserve">(Kevin Andrews, Minister for </w:t>
      </w:r>
      <w:r w:rsidRPr="001D4D41">
        <w:rPr>
          <w:rFonts w:ascii="Times New Roman" w:hAnsi="Times New Roman" w:cs="Times New Roman"/>
          <w:b/>
          <w:szCs w:val="22"/>
        </w:rPr>
        <w:tab/>
      </w:r>
      <w:r w:rsidR="00857EB1" w:rsidRPr="001D4D41">
        <w:rPr>
          <w:rFonts w:ascii="Times New Roman" w:hAnsi="Times New Roman" w:cs="Times New Roman"/>
          <w:b/>
          <w:szCs w:val="22"/>
        </w:rPr>
        <w:tab/>
      </w:r>
      <w:r w:rsidR="00446A12" w:rsidRPr="001D4D41">
        <w:rPr>
          <w:rFonts w:ascii="Times New Roman" w:hAnsi="Times New Roman" w:cs="Times New Roman"/>
          <w:b/>
          <w:szCs w:val="22"/>
        </w:rPr>
        <w:t>(</w:t>
      </w:r>
      <w:proofErr w:type="spellStart"/>
      <w:r w:rsidR="00446A12" w:rsidRPr="001D4D41">
        <w:rPr>
          <w:rFonts w:ascii="Times New Roman" w:hAnsi="Times New Roman" w:cs="Times New Roman"/>
          <w:b/>
          <w:szCs w:val="22"/>
        </w:rPr>
        <w:t>Biren</w:t>
      </w:r>
      <w:proofErr w:type="spellEnd"/>
      <w:r w:rsidR="00446A12" w:rsidRPr="001D4D41">
        <w:rPr>
          <w:rFonts w:ascii="Times New Roman" w:hAnsi="Times New Roman" w:cs="Times New Roman"/>
          <w:b/>
          <w:szCs w:val="22"/>
        </w:rPr>
        <w:t xml:space="preserve"> Nanda, High Commissioner)</w:t>
      </w:r>
    </w:p>
    <w:p w:rsidR="00446A12" w:rsidRPr="001D4D41" w:rsidRDefault="00446A12" w:rsidP="00C8794A">
      <w:pPr>
        <w:pStyle w:val="FreeForm"/>
        <w:rPr>
          <w:b/>
        </w:rPr>
      </w:pPr>
      <w:r w:rsidRPr="001D4D41">
        <w:rPr>
          <w:rFonts w:ascii="Times New Roman" w:hAnsi="Times New Roman" w:cs="Times New Roman"/>
          <w:b/>
          <w:szCs w:val="22"/>
        </w:rPr>
        <w:t>Social Services)</w:t>
      </w:r>
      <w:r w:rsidRPr="001D4D41">
        <w:rPr>
          <w:rFonts w:ascii="Times New Roman" w:hAnsi="Times New Roman" w:cs="Times New Roman"/>
          <w:b/>
          <w:szCs w:val="22"/>
        </w:rPr>
        <w:tab/>
      </w:r>
      <w:r w:rsidRPr="001D4D41">
        <w:rPr>
          <w:rFonts w:ascii="Times New Roman" w:hAnsi="Times New Roman" w:cs="Times New Roman"/>
          <w:b/>
          <w:szCs w:val="22"/>
        </w:rPr>
        <w:tab/>
      </w:r>
      <w:r w:rsidRPr="001D4D41">
        <w:rPr>
          <w:rFonts w:ascii="Times New Roman" w:hAnsi="Times New Roman" w:cs="Times New Roman"/>
          <w:b/>
          <w:szCs w:val="22"/>
        </w:rPr>
        <w:tab/>
      </w:r>
      <w:r w:rsidRPr="001D4D41">
        <w:rPr>
          <w:rFonts w:ascii="Times New Roman" w:hAnsi="Times New Roman" w:cs="Times New Roman"/>
          <w:b/>
          <w:szCs w:val="22"/>
        </w:rPr>
        <w:tab/>
      </w:r>
    </w:p>
    <w:sectPr w:rsidR="00446A12" w:rsidRPr="001D4D41" w:rsidSect="006A6984">
      <w:headerReference w:type="even" r:id="rId20"/>
      <w:headerReference w:type="default" r:id="rId21"/>
      <w:footerReference w:type="even" r:id="rId22"/>
      <w:footerReference w:type="default" r:id="rId23"/>
      <w:headerReference w:type="first" r:id="rId24"/>
      <w:footerReference w:type="first" r:id="rId25"/>
      <w:pgSz w:w="11907" w:h="16839"/>
      <w:pgMar w:top="1667" w:right="2410" w:bottom="4253" w:left="2410" w:header="720" w:footer="340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517A" w:rsidRDefault="0068517A" w:rsidP="0048364F">
      <w:pPr>
        <w:spacing w:line="240" w:lineRule="auto"/>
      </w:pPr>
      <w:r>
        <w:separator/>
      </w:r>
    </w:p>
  </w:endnote>
  <w:endnote w:type="continuationSeparator" w:id="0">
    <w:p w:rsidR="0068517A" w:rsidRDefault="0068517A"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17A" w:rsidRPr="006A6984" w:rsidRDefault="0068517A" w:rsidP="006A6984">
    <w:pPr>
      <w:pStyle w:val="Footer"/>
      <w:tabs>
        <w:tab w:val="clear" w:pos="4153"/>
        <w:tab w:val="clear" w:pos="8306"/>
        <w:tab w:val="center" w:pos="4150"/>
        <w:tab w:val="right" w:pos="8307"/>
      </w:tabs>
      <w:spacing w:before="120"/>
      <w:rPr>
        <w:i/>
        <w:sz w:val="18"/>
      </w:rPr>
    </w:pPr>
    <w:r w:rsidRPr="006A6984">
      <w:rPr>
        <w:i/>
        <w:sz w:val="18"/>
      </w:rPr>
      <w:t xml:space="preserve"> </w:t>
    </w:r>
    <w:r w:rsidR="006A6984" w:rsidRPr="006A6984">
      <w:rPr>
        <w:i/>
        <w:sz w:val="18"/>
      </w:rPr>
      <w:t>OPC61297 -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984" w:rsidRDefault="006A6984" w:rsidP="006A6984">
    <w:pPr>
      <w:pStyle w:val="Footer"/>
    </w:pPr>
    <w:r w:rsidRPr="006A6984">
      <w:rPr>
        <w:i/>
        <w:sz w:val="18"/>
      </w:rPr>
      <w:t>OPC61297 -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17A" w:rsidRPr="006A6984" w:rsidRDefault="0068517A" w:rsidP="00486382">
    <w:pPr>
      <w:pStyle w:val="Footer"/>
      <w:rPr>
        <w:sz w:val="18"/>
      </w:rPr>
    </w:pPr>
  </w:p>
  <w:p w:rsidR="0068517A" w:rsidRPr="006A6984" w:rsidRDefault="006A6984" w:rsidP="006A6984">
    <w:pPr>
      <w:pStyle w:val="Footer"/>
      <w:rPr>
        <w:sz w:val="18"/>
      </w:rPr>
    </w:pPr>
    <w:r w:rsidRPr="006A6984">
      <w:rPr>
        <w:i/>
        <w:sz w:val="18"/>
      </w:rPr>
      <w:t>OPC61297 - 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17A" w:rsidRPr="006A6984" w:rsidRDefault="0068517A" w:rsidP="002B5B89">
    <w:pPr>
      <w:pBdr>
        <w:top w:val="single" w:sz="6" w:space="1" w:color="auto"/>
      </w:pBdr>
      <w:spacing w:before="120" w:line="0" w:lineRule="atLeast"/>
      <w:rPr>
        <w:rFonts w:cs="Times New Roman"/>
        <w:i/>
        <w:sz w:val="18"/>
        <w:szCs w:val="16"/>
      </w:rPr>
    </w:pPr>
  </w:p>
  <w:tbl>
    <w:tblPr>
      <w:tblStyle w:val="TableGrid"/>
      <w:tblW w:w="0" w:type="auto"/>
      <w:tblLook w:val="04A0" w:firstRow="1" w:lastRow="0" w:firstColumn="1" w:lastColumn="0" w:noHBand="0" w:noVBand="1"/>
    </w:tblPr>
    <w:tblGrid>
      <w:gridCol w:w="533"/>
      <w:gridCol w:w="5387"/>
      <w:gridCol w:w="1383"/>
    </w:tblGrid>
    <w:tr w:rsidR="0068517A" w:rsidRPr="006A6984" w:rsidTr="00E33C1C">
      <w:tc>
        <w:tcPr>
          <w:tcW w:w="533" w:type="dxa"/>
          <w:tcBorders>
            <w:top w:val="nil"/>
            <w:left w:val="nil"/>
            <w:bottom w:val="nil"/>
            <w:right w:val="nil"/>
          </w:tcBorders>
        </w:tcPr>
        <w:p w:rsidR="0068517A" w:rsidRPr="006A6984" w:rsidRDefault="0068517A" w:rsidP="00E33C1C">
          <w:pPr>
            <w:spacing w:line="0" w:lineRule="atLeast"/>
            <w:rPr>
              <w:rFonts w:cs="Times New Roman"/>
              <w:i/>
              <w:sz w:val="18"/>
            </w:rPr>
          </w:pPr>
          <w:r w:rsidRPr="006A6984">
            <w:rPr>
              <w:rFonts w:cs="Times New Roman"/>
              <w:i/>
              <w:sz w:val="18"/>
            </w:rPr>
            <w:fldChar w:fldCharType="begin"/>
          </w:r>
          <w:r w:rsidRPr="006A6984">
            <w:rPr>
              <w:rFonts w:cs="Times New Roman"/>
              <w:i/>
              <w:sz w:val="18"/>
            </w:rPr>
            <w:instrText xml:space="preserve"> PAGE </w:instrText>
          </w:r>
          <w:r w:rsidRPr="006A6984">
            <w:rPr>
              <w:rFonts w:cs="Times New Roman"/>
              <w:i/>
              <w:sz w:val="18"/>
            </w:rPr>
            <w:fldChar w:fldCharType="separate"/>
          </w:r>
          <w:r w:rsidR="005A5FA3">
            <w:rPr>
              <w:rFonts w:cs="Times New Roman"/>
              <w:i/>
              <w:noProof/>
              <w:sz w:val="18"/>
            </w:rPr>
            <w:t>iii</w:t>
          </w:r>
          <w:r w:rsidRPr="006A6984">
            <w:rPr>
              <w:rFonts w:cs="Times New Roman"/>
              <w:i/>
              <w:sz w:val="18"/>
            </w:rPr>
            <w:fldChar w:fldCharType="end"/>
          </w:r>
        </w:p>
      </w:tc>
      <w:tc>
        <w:tcPr>
          <w:tcW w:w="5387" w:type="dxa"/>
          <w:tcBorders>
            <w:top w:val="nil"/>
            <w:left w:val="nil"/>
            <w:bottom w:val="nil"/>
            <w:right w:val="nil"/>
          </w:tcBorders>
        </w:tcPr>
        <w:p w:rsidR="0068517A" w:rsidRPr="006A6984" w:rsidRDefault="0068517A" w:rsidP="00E33C1C">
          <w:pPr>
            <w:spacing w:line="0" w:lineRule="atLeast"/>
            <w:jc w:val="center"/>
            <w:rPr>
              <w:rFonts w:cs="Times New Roman"/>
              <w:i/>
              <w:sz w:val="18"/>
            </w:rPr>
          </w:pPr>
          <w:r w:rsidRPr="006A6984">
            <w:rPr>
              <w:rFonts w:cs="Times New Roman"/>
              <w:i/>
              <w:sz w:val="18"/>
            </w:rPr>
            <w:fldChar w:fldCharType="begin"/>
          </w:r>
          <w:r w:rsidRPr="006A6984">
            <w:rPr>
              <w:rFonts w:cs="Times New Roman"/>
              <w:i/>
              <w:sz w:val="18"/>
            </w:rPr>
            <w:instrText xml:space="preserve"> DOCPROPERTY ShortT </w:instrText>
          </w:r>
          <w:r w:rsidRPr="006A6984">
            <w:rPr>
              <w:rFonts w:cs="Times New Roman"/>
              <w:i/>
              <w:sz w:val="18"/>
            </w:rPr>
            <w:fldChar w:fldCharType="separate"/>
          </w:r>
          <w:r w:rsidR="00EE191A">
            <w:rPr>
              <w:rFonts w:cs="Times New Roman"/>
              <w:i/>
              <w:sz w:val="18"/>
            </w:rPr>
            <w:t>Social Security (International Agreements) Amendment (Republic of India) Regulation 2015</w:t>
          </w:r>
          <w:r w:rsidRPr="006A6984">
            <w:rPr>
              <w:rFonts w:cs="Times New Roman"/>
              <w:i/>
              <w:sz w:val="18"/>
            </w:rPr>
            <w:fldChar w:fldCharType="end"/>
          </w:r>
        </w:p>
      </w:tc>
      <w:tc>
        <w:tcPr>
          <w:tcW w:w="1383" w:type="dxa"/>
          <w:tcBorders>
            <w:top w:val="nil"/>
            <w:left w:val="nil"/>
            <w:bottom w:val="nil"/>
            <w:right w:val="nil"/>
          </w:tcBorders>
        </w:tcPr>
        <w:p w:rsidR="0068517A" w:rsidRPr="006A6984" w:rsidRDefault="0068517A" w:rsidP="00E33C1C">
          <w:pPr>
            <w:spacing w:line="0" w:lineRule="atLeast"/>
            <w:jc w:val="right"/>
            <w:rPr>
              <w:rFonts w:cs="Times New Roman"/>
              <w:i/>
              <w:sz w:val="18"/>
            </w:rPr>
          </w:pPr>
          <w:r w:rsidRPr="006A6984">
            <w:rPr>
              <w:rFonts w:cs="Times New Roman"/>
              <w:i/>
              <w:sz w:val="18"/>
            </w:rPr>
            <w:fldChar w:fldCharType="begin"/>
          </w:r>
          <w:r w:rsidRPr="006A6984">
            <w:rPr>
              <w:rFonts w:cs="Times New Roman"/>
              <w:i/>
              <w:sz w:val="18"/>
            </w:rPr>
            <w:instrText xml:space="preserve"> DOCPROPERTY ActNo </w:instrText>
          </w:r>
          <w:r w:rsidRPr="006A6984">
            <w:rPr>
              <w:rFonts w:cs="Times New Roman"/>
              <w:i/>
              <w:sz w:val="18"/>
            </w:rPr>
            <w:fldChar w:fldCharType="separate"/>
          </w:r>
          <w:r w:rsidR="00EE191A">
            <w:rPr>
              <w:rFonts w:cs="Times New Roman"/>
              <w:i/>
              <w:sz w:val="18"/>
            </w:rPr>
            <w:t>No. 89, 2015</w:t>
          </w:r>
          <w:r w:rsidRPr="006A6984">
            <w:rPr>
              <w:rFonts w:cs="Times New Roman"/>
              <w:i/>
              <w:sz w:val="18"/>
            </w:rPr>
            <w:fldChar w:fldCharType="end"/>
          </w:r>
        </w:p>
      </w:tc>
    </w:tr>
  </w:tbl>
  <w:p w:rsidR="0068517A" w:rsidRPr="006A6984" w:rsidRDefault="006A6984" w:rsidP="006A6984">
    <w:pPr>
      <w:rPr>
        <w:rFonts w:cs="Times New Roman"/>
        <w:i/>
        <w:sz w:val="18"/>
      </w:rPr>
    </w:pPr>
    <w:r w:rsidRPr="006A6984">
      <w:rPr>
        <w:rFonts w:cs="Times New Roman"/>
        <w:i/>
        <w:sz w:val="18"/>
      </w:rPr>
      <w:t>OPC61297 -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17A" w:rsidRPr="00E33C1C" w:rsidRDefault="0068517A" w:rsidP="001F6924">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68517A" w:rsidTr="00E33C1C">
      <w:tc>
        <w:tcPr>
          <w:tcW w:w="1383" w:type="dxa"/>
          <w:tcBorders>
            <w:top w:val="nil"/>
            <w:left w:val="nil"/>
            <w:bottom w:val="nil"/>
            <w:right w:val="nil"/>
          </w:tcBorders>
        </w:tcPr>
        <w:p w:rsidR="0068517A" w:rsidRDefault="0068517A" w:rsidP="00E33C1C">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EE191A">
            <w:rPr>
              <w:i/>
              <w:sz w:val="18"/>
            </w:rPr>
            <w:t>No. 89, 2015</w:t>
          </w:r>
          <w:r w:rsidRPr="007A1328">
            <w:rPr>
              <w:i/>
              <w:sz w:val="18"/>
            </w:rPr>
            <w:fldChar w:fldCharType="end"/>
          </w:r>
        </w:p>
      </w:tc>
      <w:tc>
        <w:tcPr>
          <w:tcW w:w="5387" w:type="dxa"/>
          <w:tcBorders>
            <w:top w:val="nil"/>
            <w:left w:val="nil"/>
            <w:bottom w:val="nil"/>
            <w:right w:val="nil"/>
          </w:tcBorders>
        </w:tcPr>
        <w:p w:rsidR="0068517A" w:rsidRDefault="0068517A" w:rsidP="00E33C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E191A">
            <w:rPr>
              <w:i/>
              <w:sz w:val="18"/>
            </w:rPr>
            <w:t>Social Security (International Agreements) Amendment (Republic of India) Regulation 2015</w:t>
          </w:r>
          <w:r w:rsidRPr="007A1328">
            <w:rPr>
              <w:i/>
              <w:sz w:val="18"/>
            </w:rPr>
            <w:fldChar w:fldCharType="end"/>
          </w:r>
        </w:p>
      </w:tc>
      <w:tc>
        <w:tcPr>
          <w:tcW w:w="533" w:type="dxa"/>
          <w:tcBorders>
            <w:top w:val="nil"/>
            <w:left w:val="nil"/>
            <w:bottom w:val="nil"/>
            <w:right w:val="nil"/>
          </w:tcBorders>
        </w:tcPr>
        <w:p w:rsidR="0068517A" w:rsidRDefault="0068517A"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217B4">
            <w:rPr>
              <w:i/>
              <w:noProof/>
              <w:sz w:val="18"/>
            </w:rPr>
            <w:t>i</w:t>
          </w:r>
          <w:r w:rsidRPr="00ED79B6">
            <w:rPr>
              <w:i/>
              <w:sz w:val="18"/>
            </w:rPr>
            <w:fldChar w:fldCharType="end"/>
          </w:r>
        </w:p>
      </w:tc>
    </w:tr>
  </w:tbl>
  <w:p w:rsidR="0068517A" w:rsidRPr="00ED79B6" w:rsidRDefault="006A6984" w:rsidP="006A6984">
    <w:pPr>
      <w:rPr>
        <w:i/>
        <w:sz w:val="18"/>
      </w:rPr>
    </w:pPr>
    <w:r w:rsidRPr="006A6984">
      <w:rPr>
        <w:rFonts w:cs="Times New Roman"/>
        <w:i/>
        <w:sz w:val="18"/>
      </w:rPr>
      <w:t>OPC61297 -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17A" w:rsidRPr="006A6984" w:rsidRDefault="0068517A" w:rsidP="001F6924">
    <w:pPr>
      <w:pBdr>
        <w:top w:val="single" w:sz="6" w:space="1" w:color="auto"/>
      </w:pBdr>
      <w:spacing w:before="120" w:line="0" w:lineRule="atLeast"/>
      <w:rPr>
        <w:rFonts w:cs="Times New Roman"/>
        <w:i/>
        <w:sz w:val="18"/>
        <w:szCs w:val="16"/>
      </w:rPr>
    </w:pPr>
  </w:p>
  <w:tbl>
    <w:tblPr>
      <w:tblStyle w:val="TableGrid"/>
      <w:tblW w:w="0" w:type="auto"/>
      <w:tblLook w:val="04A0" w:firstRow="1" w:lastRow="0" w:firstColumn="1" w:lastColumn="0" w:noHBand="0" w:noVBand="1"/>
    </w:tblPr>
    <w:tblGrid>
      <w:gridCol w:w="533"/>
      <w:gridCol w:w="5387"/>
      <w:gridCol w:w="1383"/>
    </w:tblGrid>
    <w:tr w:rsidR="0068517A" w:rsidRPr="006A6984" w:rsidTr="00E33C1C">
      <w:tc>
        <w:tcPr>
          <w:tcW w:w="533" w:type="dxa"/>
          <w:tcBorders>
            <w:top w:val="nil"/>
            <w:left w:val="nil"/>
            <w:bottom w:val="nil"/>
            <w:right w:val="nil"/>
          </w:tcBorders>
        </w:tcPr>
        <w:p w:rsidR="0068517A" w:rsidRPr="006A6984" w:rsidRDefault="0068517A" w:rsidP="00E33C1C">
          <w:pPr>
            <w:spacing w:line="0" w:lineRule="atLeast"/>
            <w:rPr>
              <w:rFonts w:cs="Times New Roman"/>
              <w:i/>
              <w:sz w:val="18"/>
            </w:rPr>
          </w:pPr>
          <w:r w:rsidRPr="006A6984">
            <w:rPr>
              <w:rFonts w:cs="Times New Roman"/>
              <w:i/>
              <w:sz w:val="18"/>
            </w:rPr>
            <w:fldChar w:fldCharType="begin"/>
          </w:r>
          <w:r w:rsidRPr="006A6984">
            <w:rPr>
              <w:rFonts w:cs="Times New Roman"/>
              <w:i/>
              <w:sz w:val="18"/>
            </w:rPr>
            <w:instrText xml:space="preserve"> PAGE </w:instrText>
          </w:r>
          <w:r w:rsidRPr="006A6984">
            <w:rPr>
              <w:rFonts w:cs="Times New Roman"/>
              <w:i/>
              <w:sz w:val="18"/>
            </w:rPr>
            <w:fldChar w:fldCharType="separate"/>
          </w:r>
          <w:r w:rsidR="00E217B4">
            <w:rPr>
              <w:rFonts w:cs="Times New Roman"/>
              <w:i/>
              <w:noProof/>
              <w:sz w:val="18"/>
            </w:rPr>
            <w:t>18</w:t>
          </w:r>
          <w:r w:rsidRPr="006A6984">
            <w:rPr>
              <w:rFonts w:cs="Times New Roman"/>
              <w:i/>
              <w:sz w:val="18"/>
            </w:rPr>
            <w:fldChar w:fldCharType="end"/>
          </w:r>
        </w:p>
      </w:tc>
      <w:tc>
        <w:tcPr>
          <w:tcW w:w="5387" w:type="dxa"/>
          <w:tcBorders>
            <w:top w:val="nil"/>
            <w:left w:val="nil"/>
            <w:bottom w:val="nil"/>
            <w:right w:val="nil"/>
          </w:tcBorders>
        </w:tcPr>
        <w:p w:rsidR="0068517A" w:rsidRPr="006A6984" w:rsidRDefault="0068517A" w:rsidP="00E33C1C">
          <w:pPr>
            <w:spacing w:line="0" w:lineRule="atLeast"/>
            <w:jc w:val="center"/>
            <w:rPr>
              <w:rFonts w:cs="Times New Roman"/>
              <w:i/>
              <w:sz w:val="18"/>
            </w:rPr>
          </w:pPr>
          <w:r w:rsidRPr="006A6984">
            <w:rPr>
              <w:rFonts w:cs="Times New Roman"/>
              <w:i/>
              <w:sz w:val="18"/>
            </w:rPr>
            <w:fldChar w:fldCharType="begin"/>
          </w:r>
          <w:r w:rsidRPr="006A6984">
            <w:rPr>
              <w:rFonts w:cs="Times New Roman"/>
              <w:i/>
              <w:sz w:val="18"/>
            </w:rPr>
            <w:instrText xml:space="preserve"> DOCPROPERTY ShortT </w:instrText>
          </w:r>
          <w:r w:rsidRPr="006A6984">
            <w:rPr>
              <w:rFonts w:cs="Times New Roman"/>
              <w:i/>
              <w:sz w:val="18"/>
            </w:rPr>
            <w:fldChar w:fldCharType="separate"/>
          </w:r>
          <w:r w:rsidR="00EE191A">
            <w:rPr>
              <w:rFonts w:cs="Times New Roman"/>
              <w:i/>
              <w:sz w:val="18"/>
            </w:rPr>
            <w:t>Social Security (International Agreements) Amendment (Republic of India) Regulation 2015</w:t>
          </w:r>
          <w:r w:rsidRPr="006A6984">
            <w:rPr>
              <w:rFonts w:cs="Times New Roman"/>
              <w:i/>
              <w:sz w:val="18"/>
            </w:rPr>
            <w:fldChar w:fldCharType="end"/>
          </w:r>
        </w:p>
      </w:tc>
      <w:tc>
        <w:tcPr>
          <w:tcW w:w="1383" w:type="dxa"/>
          <w:tcBorders>
            <w:top w:val="nil"/>
            <w:left w:val="nil"/>
            <w:bottom w:val="nil"/>
            <w:right w:val="nil"/>
          </w:tcBorders>
        </w:tcPr>
        <w:p w:rsidR="0068517A" w:rsidRPr="006A6984" w:rsidRDefault="0068517A" w:rsidP="00E33C1C">
          <w:pPr>
            <w:spacing w:line="0" w:lineRule="atLeast"/>
            <w:jc w:val="right"/>
            <w:rPr>
              <w:rFonts w:cs="Times New Roman"/>
              <w:i/>
              <w:sz w:val="18"/>
            </w:rPr>
          </w:pPr>
          <w:r w:rsidRPr="006A6984">
            <w:rPr>
              <w:rFonts w:cs="Times New Roman"/>
              <w:i/>
              <w:sz w:val="18"/>
            </w:rPr>
            <w:fldChar w:fldCharType="begin"/>
          </w:r>
          <w:r w:rsidRPr="006A6984">
            <w:rPr>
              <w:rFonts w:cs="Times New Roman"/>
              <w:i/>
              <w:sz w:val="18"/>
            </w:rPr>
            <w:instrText xml:space="preserve"> DOCPROPERTY ActNo </w:instrText>
          </w:r>
          <w:r w:rsidRPr="006A6984">
            <w:rPr>
              <w:rFonts w:cs="Times New Roman"/>
              <w:i/>
              <w:sz w:val="18"/>
            </w:rPr>
            <w:fldChar w:fldCharType="separate"/>
          </w:r>
          <w:r w:rsidR="00EE191A">
            <w:rPr>
              <w:rFonts w:cs="Times New Roman"/>
              <w:i/>
              <w:sz w:val="18"/>
            </w:rPr>
            <w:t>No. 89, 2015</w:t>
          </w:r>
          <w:r w:rsidRPr="006A6984">
            <w:rPr>
              <w:rFonts w:cs="Times New Roman"/>
              <w:i/>
              <w:sz w:val="18"/>
            </w:rPr>
            <w:fldChar w:fldCharType="end"/>
          </w:r>
        </w:p>
      </w:tc>
    </w:tr>
  </w:tbl>
  <w:p w:rsidR="0068517A" w:rsidRPr="006A6984" w:rsidRDefault="006A6984" w:rsidP="006A6984">
    <w:pPr>
      <w:rPr>
        <w:rFonts w:cs="Times New Roman"/>
        <w:i/>
        <w:sz w:val="18"/>
      </w:rPr>
    </w:pPr>
    <w:r w:rsidRPr="006A6984">
      <w:rPr>
        <w:rFonts w:cs="Times New Roman"/>
        <w:i/>
        <w:sz w:val="18"/>
      </w:rPr>
      <w:t>OPC61297 -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17A" w:rsidRPr="00E33C1C" w:rsidRDefault="0068517A" w:rsidP="001F6924">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68517A" w:rsidTr="00E33C1C">
      <w:tc>
        <w:tcPr>
          <w:tcW w:w="1383" w:type="dxa"/>
          <w:tcBorders>
            <w:top w:val="nil"/>
            <w:left w:val="nil"/>
            <w:bottom w:val="nil"/>
            <w:right w:val="nil"/>
          </w:tcBorders>
        </w:tcPr>
        <w:p w:rsidR="0068517A" w:rsidRDefault="0068517A" w:rsidP="00E33C1C">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EE191A">
            <w:rPr>
              <w:i/>
              <w:sz w:val="18"/>
            </w:rPr>
            <w:t>No. 89, 2015</w:t>
          </w:r>
          <w:r w:rsidRPr="007A1328">
            <w:rPr>
              <w:i/>
              <w:sz w:val="18"/>
            </w:rPr>
            <w:fldChar w:fldCharType="end"/>
          </w:r>
        </w:p>
      </w:tc>
      <w:tc>
        <w:tcPr>
          <w:tcW w:w="5387" w:type="dxa"/>
          <w:tcBorders>
            <w:top w:val="nil"/>
            <w:left w:val="nil"/>
            <w:bottom w:val="nil"/>
            <w:right w:val="nil"/>
          </w:tcBorders>
        </w:tcPr>
        <w:p w:rsidR="0068517A" w:rsidRDefault="0068517A" w:rsidP="00E33C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E191A">
            <w:rPr>
              <w:i/>
              <w:sz w:val="18"/>
            </w:rPr>
            <w:t>Social Security (International Agreements) Amendment (Republic of India) Regulation 2015</w:t>
          </w:r>
          <w:r w:rsidRPr="007A1328">
            <w:rPr>
              <w:i/>
              <w:sz w:val="18"/>
            </w:rPr>
            <w:fldChar w:fldCharType="end"/>
          </w:r>
        </w:p>
      </w:tc>
      <w:tc>
        <w:tcPr>
          <w:tcW w:w="533" w:type="dxa"/>
          <w:tcBorders>
            <w:top w:val="nil"/>
            <w:left w:val="nil"/>
            <w:bottom w:val="nil"/>
            <w:right w:val="nil"/>
          </w:tcBorders>
        </w:tcPr>
        <w:p w:rsidR="0068517A" w:rsidRDefault="0068517A"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217B4">
            <w:rPr>
              <w:i/>
              <w:noProof/>
              <w:sz w:val="18"/>
            </w:rPr>
            <w:t>1</w:t>
          </w:r>
          <w:r w:rsidRPr="00ED79B6">
            <w:rPr>
              <w:i/>
              <w:sz w:val="18"/>
            </w:rPr>
            <w:fldChar w:fldCharType="end"/>
          </w:r>
        </w:p>
      </w:tc>
    </w:tr>
  </w:tbl>
  <w:p w:rsidR="0068517A" w:rsidRPr="00ED79B6" w:rsidRDefault="006A6984" w:rsidP="006A6984">
    <w:pPr>
      <w:rPr>
        <w:i/>
        <w:sz w:val="18"/>
      </w:rPr>
    </w:pPr>
    <w:r w:rsidRPr="006A6984">
      <w:rPr>
        <w:rFonts w:cs="Times New Roman"/>
        <w:i/>
        <w:sz w:val="18"/>
      </w:rPr>
      <w:t>OPC61297 -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17A" w:rsidRPr="00E33C1C" w:rsidRDefault="0068517A" w:rsidP="00B63BDE">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68517A" w:rsidTr="00E0425B">
      <w:tc>
        <w:tcPr>
          <w:tcW w:w="1383" w:type="dxa"/>
          <w:tcBorders>
            <w:top w:val="nil"/>
            <w:left w:val="nil"/>
            <w:bottom w:val="nil"/>
            <w:right w:val="nil"/>
          </w:tcBorders>
        </w:tcPr>
        <w:p w:rsidR="0068517A" w:rsidRDefault="0068517A" w:rsidP="00E0425B">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EE191A">
            <w:rPr>
              <w:i/>
              <w:sz w:val="18"/>
            </w:rPr>
            <w:t>No. 89, 2015</w:t>
          </w:r>
          <w:r w:rsidRPr="007A1328">
            <w:rPr>
              <w:i/>
              <w:sz w:val="18"/>
            </w:rPr>
            <w:fldChar w:fldCharType="end"/>
          </w:r>
        </w:p>
      </w:tc>
      <w:tc>
        <w:tcPr>
          <w:tcW w:w="5387" w:type="dxa"/>
          <w:tcBorders>
            <w:top w:val="nil"/>
            <w:left w:val="nil"/>
            <w:bottom w:val="nil"/>
            <w:right w:val="nil"/>
          </w:tcBorders>
        </w:tcPr>
        <w:p w:rsidR="0068517A" w:rsidRDefault="0068517A" w:rsidP="00E0425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E191A">
            <w:rPr>
              <w:i/>
              <w:sz w:val="18"/>
            </w:rPr>
            <w:t>Social Security (International Agreements) Amendment (Republic of India) Regulation 2015</w:t>
          </w:r>
          <w:r w:rsidRPr="007A1328">
            <w:rPr>
              <w:i/>
              <w:sz w:val="18"/>
            </w:rPr>
            <w:fldChar w:fldCharType="end"/>
          </w:r>
        </w:p>
      </w:tc>
      <w:tc>
        <w:tcPr>
          <w:tcW w:w="533" w:type="dxa"/>
          <w:tcBorders>
            <w:top w:val="nil"/>
            <w:left w:val="nil"/>
            <w:bottom w:val="nil"/>
            <w:right w:val="nil"/>
          </w:tcBorders>
        </w:tcPr>
        <w:p w:rsidR="0068517A" w:rsidRDefault="0068517A" w:rsidP="00E0425B">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A5FA3">
            <w:rPr>
              <w:i/>
              <w:noProof/>
              <w:sz w:val="18"/>
            </w:rPr>
            <w:t>3</w:t>
          </w:r>
          <w:r w:rsidRPr="00ED79B6">
            <w:rPr>
              <w:i/>
              <w:sz w:val="18"/>
            </w:rPr>
            <w:fldChar w:fldCharType="end"/>
          </w:r>
        </w:p>
      </w:tc>
    </w:tr>
  </w:tbl>
  <w:p w:rsidR="0068517A" w:rsidRPr="00ED79B6" w:rsidRDefault="0068517A" w:rsidP="00B63BDE">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517A" w:rsidRDefault="0068517A" w:rsidP="0048364F">
      <w:pPr>
        <w:spacing w:line="240" w:lineRule="auto"/>
      </w:pPr>
      <w:r>
        <w:separator/>
      </w:r>
    </w:p>
  </w:footnote>
  <w:footnote w:type="continuationSeparator" w:id="0">
    <w:p w:rsidR="0068517A" w:rsidRDefault="0068517A"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17A" w:rsidRPr="005F1388" w:rsidRDefault="0068517A" w:rsidP="0048364F">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17A" w:rsidRPr="005F1388" w:rsidRDefault="0068517A"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17A" w:rsidRPr="005F1388" w:rsidRDefault="0068517A"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17A" w:rsidRPr="00ED79B6" w:rsidRDefault="0068517A" w:rsidP="00833416">
    <w:pPr>
      <w:pBdr>
        <w:bottom w:val="single" w:sz="4"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17A" w:rsidRPr="00ED79B6" w:rsidRDefault="0068517A" w:rsidP="00486382">
    <w:pPr>
      <w:pBdr>
        <w:bottom w:val="single" w:sz="4"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17A" w:rsidRPr="00ED79B6" w:rsidRDefault="0068517A"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17A" w:rsidRPr="00A961C4" w:rsidRDefault="0068517A" w:rsidP="00B63BDE">
    <w:pPr>
      <w:rPr>
        <w:b/>
        <w:sz w:val="20"/>
      </w:rPr>
    </w:pPr>
    <w:r>
      <w:rPr>
        <w:b/>
        <w:sz w:val="20"/>
      </w:rPr>
      <w:fldChar w:fldCharType="begin"/>
    </w:r>
    <w:r>
      <w:rPr>
        <w:b/>
        <w:sz w:val="20"/>
      </w:rPr>
      <w:instrText xml:space="preserve"> STYLEREF CharAmSchNo </w:instrText>
    </w:r>
    <w:r w:rsidR="00E217B4">
      <w:rPr>
        <w:b/>
        <w:sz w:val="20"/>
      </w:rPr>
      <w:fldChar w:fldCharType="separate"/>
    </w:r>
    <w:r w:rsidR="00E217B4">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E217B4">
      <w:rPr>
        <w:sz w:val="20"/>
      </w:rPr>
      <w:fldChar w:fldCharType="separate"/>
    </w:r>
    <w:r w:rsidR="00E217B4">
      <w:rPr>
        <w:noProof/>
        <w:sz w:val="20"/>
      </w:rPr>
      <w:t>Amendments</w:t>
    </w:r>
    <w:r>
      <w:rPr>
        <w:sz w:val="20"/>
      </w:rPr>
      <w:fldChar w:fldCharType="end"/>
    </w:r>
  </w:p>
  <w:p w:rsidR="0068517A" w:rsidRPr="00A961C4" w:rsidRDefault="0068517A" w:rsidP="00B63BDE">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68517A" w:rsidRPr="00A961C4" w:rsidRDefault="0068517A" w:rsidP="00486382">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17A" w:rsidRPr="00A961C4" w:rsidRDefault="0068517A" w:rsidP="00E443FC">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rsidR="0068517A" w:rsidRPr="00A961C4" w:rsidRDefault="0068517A" w:rsidP="00E443FC">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68517A" w:rsidRPr="00A961C4" w:rsidRDefault="0068517A" w:rsidP="00486382">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17A" w:rsidRPr="00A961C4" w:rsidRDefault="0068517A" w:rsidP="0072202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8626B54"/>
    <w:lvl w:ilvl="0">
      <w:start w:val="1"/>
      <w:numFmt w:val="decimal"/>
      <w:lvlText w:val="%1."/>
      <w:lvlJc w:val="left"/>
      <w:pPr>
        <w:tabs>
          <w:tab w:val="num" w:pos="1492"/>
        </w:tabs>
        <w:ind w:left="1492" w:hanging="360"/>
      </w:pPr>
    </w:lvl>
  </w:abstractNum>
  <w:abstractNum w:abstractNumId="1">
    <w:nsid w:val="FFFFFF7D"/>
    <w:multiLevelType w:val="singleLevel"/>
    <w:tmpl w:val="A8BE029A"/>
    <w:lvl w:ilvl="0">
      <w:start w:val="1"/>
      <w:numFmt w:val="decimal"/>
      <w:lvlText w:val="%1."/>
      <w:lvlJc w:val="left"/>
      <w:pPr>
        <w:tabs>
          <w:tab w:val="num" w:pos="1209"/>
        </w:tabs>
        <w:ind w:left="1209" w:hanging="360"/>
      </w:pPr>
    </w:lvl>
  </w:abstractNum>
  <w:abstractNum w:abstractNumId="2">
    <w:nsid w:val="FFFFFF7E"/>
    <w:multiLevelType w:val="singleLevel"/>
    <w:tmpl w:val="BBC0273C"/>
    <w:lvl w:ilvl="0">
      <w:start w:val="1"/>
      <w:numFmt w:val="decimal"/>
      <w:lvlText w:val="%1."/>
      <w:lvlJc w:val="left"/>
      <w:pPr>
        <w:tabs>
          <w:tab w:val="num" w:pos="926"/>
        </w:tabs>
        <w:ind w:left="926" w:hanging="360"/>
      </w:pPr>
    </w:lvl>
  </w:abstractNum>
  <w:abstractNum w:abstractNumId="3">
    <w:nsid w:val="FFFFFF7F"/>
    <w:multiLevelType w:val="singleLevel"/>
    <w:tmpl w:val="766693F6"/>
    <w:lvl w:ilvl="0">
      <w:start w:val="1"/>
      <w:numFmt w:val="decimal"/>
      <w:lvlText w:val="%1."/>
      <w:lvlJc w:val="left"/>
      <w:pPr>
        <w:tabs>
          <w:tab w:val="num" w:pos="643"/>
        </w:tabs>
        <w:ind w:left="643" w:hanging="360"/>
      </w:pPr>
    </w:lvl>
  </w:abstractNum>
  <w:abstractNum w:abstractNumId="4">
    <w:nsid w:val="FFFFFF80"/>
    <w:multiLevelType w:val="singleLevel"/>
    <w:tmpl w:val="2DB6EB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8A4C23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F6A4E3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6F4A0B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ECE8E1E"/>
    <w:lvl w:ilvl="0">
      <w:start w:val="1"/>
      <w:numFmt w:val="decimal"/>
      <w:lvlText w:val="%1."/>
      <w:lvlJc w:val="left"/>
      <w:pPr>
        <w:tabs>
          <w:tab w:val="num" w:pos="360"/>
        </w:tabs>
        <w:ind w:left="360" w:hanging="360"/>
      </w:pPr>
    </w:lvl>
  </w:abstractNum>
  <w:abstractNum w:abstractNumId="9">
    <w:nsid w:val="FFFFFF89"/>
    <w:multiLevelType w:val="singleLevel"/>
    <w:tmpl w:val="24DEA4E4"/>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7673C61"/>
    <w:multiLevelType w:val="hybridMultilevel"/>
    <w:tmpl w:val="C73A9100"/>
    <w:lvl w:ilvl="0" w:tplc="4D3EB0C8">
      <w:start w:val="1"/>
      <w:numFmt w:val="lowerLetter"/>
      <w:lvlText w:val="(%1)"/>
      <w:lvlJc w:val="left"/>
      <w:pPr>
        <w:tabs>
          <w:tab w:val="num" w:pos="1353"/>
        </w:tabs>
        <w:ind w:left="1353" w:hanging="360"/>
      </w:pPr>
      <w:rPr>
        <w:rFonts w:hint="default"/>
        <w:color w:val="auto"/>
      </w:rPr>
    </w:lvl>
    <w:lvl w:ilvl="1" w:tplc="0A6AE5F0">
      <w:start w:val="1"/>
      <w:numFmt w:val="decimal"/>
      <w:lvlText w:val="%2."/>
      <w:lvlJc w:val="left"/>
      <w:pPr>
        <w:tabs>
          <w:tab w:val="num" w:pos="2149"/>
        </w:tabs>
        <w:ind w:left="2149" w:hanging="720"/>
      </w:pPr>
      <w:rPr>
        <w:rFonts w:hint="default"/>
      </w:rPr>
    </w:lvl>
    <w:lvl w:ilvl="2" w:tplc="DBDAD0E2">
      <w:start w:val="1"/>
      <w:numFmt w:val="lowerLetter"/>
      <w:lvlText w:val="(%3)"/>
      <w:lvlJc w:val="left"/>
      <w:pPr>
        <w:tabs>
          <w:tab w:val="num" w:pos="2689"/>
        </w:tabs>
        <w:ind w:left="2689" w:hanging="360"/>
      </w:pPr>
      <w:rPr>
        <w:rFonts w:hint="default"/>
      </w:rPr>
    </w:lvl>
    <w:lvl w:ilvl="3" w:tplc="25C6942C">
      <w:start w:val="1"/>
      <w:numFmt w:val="lowerRoman"/>
      <w:lvlText w:val="(%4)"/>
      <w:lvlJc w:val="right"/>
      <w:pPr>
        <w:tabs>
          <w:tab w:val="num" w:pos="180"/>
        </w:tabs>
        <w:ind w:left="180" w:hanging="180"/>
      </w:pPr>
      <w:rPr>
        <w:rFonts w:hint="default"/>
      </w:rPr>
    </w:lvl>
    <w:lvl w:ilvl="4" w:tplc="6FD48116">
      <w:start w:val="1"/>
      <w:numFmt w:val="upperLetter"/>
      <w:lvlText w:val="(%5)"/>
      <w:lvlJc w:val="left"/>
      <w:pPr>
        <w:tabs>
          <w:tab w:val="num" w:pos="4294"/>
        </w:tabs>
        <w:ind w:left="4294" w:hanging="705"/>
      </w:pPr>
      <w:rPr>
        <w:rFonts w:hint="default"/>
      </w:rPr>
    </w:lvl>
    <w:lvl w:ilvl="5" w:tplc="25C6942C">
      <w:start w:val="1"/>
      <w:numFmt w:val="lowerRoman"/>
      <w:lvlText w:val="(%6)"/>
      <w:lvlJc w:val="right"/>
      <w:pPr>
        <w:tabs>
          <w:tab w:val="num" w:pos="4669"/>
        </w:tabs>
        <w:ind w:left="4669" w:hanging="180"/>
      </w:pPr>
      <w:rPr>
        <w:rFonts w:hint="default"/>
      </w:r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2">
    <w:nsid w:val="12225FC2"/>
    <w:multiLevelType w:val="hybridMultilevel"/>
    <w:tmpl w:val="D158AFBC"/>
    <w:lvl w:ilvl="0" w:tplc="4D3EB0C8">
      <w:start w:val="1"/>
      <w:numFmt w:val="lowerLetter"/>
      <w:lvlText w:val="(%1)"/>
      <w:lvlJc w:val="left"/>
      <w:pPr>
        <w:tabs>
          <w:tab w:val="num" w:pos="1440"/>
        </w:tabs>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26A0E71"/>
    <w:multiLevelType w:val="hybridMultilevel"/>
    <w:tmpl w:val="22044838"/>
    <w:lvl w:ilvl="0" w:tplc="49942366">
      <w:start w:val="3"/>
      <w:numFmt w:val="decimal"/>
      <w:lvlText w:val="%1."/>
      <w:lvlJc w:val="left"/>
      <w:pPr>
        <w:tabs>
          <w:tab w:val="num" w:pos="1069"/>
        </w:tabs>
        <w:ind w:left="1069"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nsid w:val="192C58E5"/>
    <w:multiLevelType w:val="multilevel"/>
    <w:tmpl w:val="EA042598"/>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b w:val="0"/>
        <w:i w:val="0"/>
      </w:rPr>
    </w:lvl>
    <w:lvl w:ilvl="2">
      <w:start w:val="1"/>
      <w:numFmt w:val="decimal"/>
      <w:lvlText w:val="%3."/>
      <w:lvlJc w:val="left"/>
      <w:pPr>
        <w:tabs>
          <w:tab w:val="num" w:pos="2700"/>
        </w:tabs>
        <w:ind w:left="2700" w:hanging="72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nsid w:val="26025ECC"/>
    <w:multiLevelType w:val="hybridMultilevel"/>
    <w:tmpl w:val="DFC6505E"/>
    <w:lvl w:ilvl="0" w:tplc="B4F0CE2C">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08105EE"/>
    <w:multiLevelType w:val="multilevel"/>
    <w:tmpl w:val="EA042598"/>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b w:val="0"/>
        <w:i w:val="0"/>
      </w:rPr>
    </w:lvl>
    <w:lvl w:ilvl="2">
      <w:start w:val="1"/>
      <w:numFmt w:val="decimal"/>
      <w:lvlText w:val="%3."/>
      <w:lvlJc w:val="left"/>
      <w:pPr>
        <w:tabs>
          <w:tab w:val="num" w:pos="2700"/>
        </w:tabs>
        <w:ind w:left="2700" w:hanging="72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nsid w:val="324415D8"/>
    <w:multiLevelType w:val="hybridMultilevel"/>
    <w:tmpl w:val="D338839A"/>
    <w:lvl w:ilvl="0" w:tplc="0A6AE5F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74D4716"/>
    <w:multiLevelType w:val="hybridMultilevel"/>
    <w:tmpl w:val="A3929AA0"/>
    <w:lvl w:ilvl="0" w:tplc="81B0D0B8">
      <w:start w:val="1"/>
      <w:numFmt w:val="lowerLetter"/>
      <w:lvlText w:val="(%1)"/>
      <w:lvlJc w:val="left"/>
      <w:pPr>
        <w:tabs>
          <w:tab w:val="num" w:pos="1069"/>
        </w:tabs>
        <w:ind w:left="1069" w:hanging="360"/>
      </w:pPr>
      <w:rPr>
        <w:rFonts w:hint="default"/>
        <w:color w:val="auto"/>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0">
    <w:nsid w:val="447D367A"/>
    <w:multiLevelType w:val="hybridMultilevel"/>
    <w:tmpl w:val="09F0A992"/>
    <w:lvl w:ilvl="0" w:tplc="4D3EB0C8">
      <w:start w:val="1"/>
      <w:numFmt w:val="lowerLetter"/>
      <w:lvlText w:val="(%1)"/>
      <w:lvlJc w:val="left"/>
      <w:pPr>
        <w:ind w:left="2880" w:hanging="360"/>
      </w:pPr>
      <w:rPr>
        <w:rFonts w:hint="default"/>
        <w:color w:val="auto"/>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nsid w:val="4A1F4DAA"/>
    <w:multiLevelType w:val="multilevel"/>
    <w:tmpl w:val="5F6E587A"/>
    <w:lvl w:ilvl="0">
      <w:start w:val="2"/>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b w:val="0"/>
        <w:i w:val="0"/>
      </w:rPr>
    </w:lvl>
    <w:lvl w:ilvl="2">
      <w:start w:val="1"/>
      <w:numFmt w:val="decimal"/>
      <w:lvlText w:val="%3."/>
      <w:lvlJc w:val="left"/>
      <w:pPr>
        <w:tabs>
          <w:tab w:val="num" w:pos="2700"/>
        </w:tabs>
        <w:ind w:left="2700" w:hanging="72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nsid w:val="4BCE6F09"/>
    <w:multiLevelType w:val="hybridMultilevel"/>
    <w:tmpl w:val="2750919C"/>
    <w:lvl w:ilvl="0" w:tplc="0C09000F">
      <w:start w:val="1"/>
      <w:numFmt w:val="decimal"/>
      <w:lvlText w:val="%1."/>
      <w:lvlJc w:val="left"/>
      <w:pPr>
        <w:tabs>
          <w:tab w:val="num" w:pos="720"/>
        </w:tabs>
        <w:ind w:left="720" w:hanging="360"/>
      </w:p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3">
    <w:nsid w:val="51EC22E0"/>
    <w:multiLevelType w:val="hybridMultilevel"/>
    <w:tmpl w:val="940288E0"/>
    <w:lvl w:ilvl="0" w:tplc="7FA2FF44">
      <w:start w:val="1"/>
      <w:numFmt w:val="decimal"/>
      <w:lvlText w:val="%1."/>
      <w:lvlJc w:val="left"/>
      <w:pPr>
        <w:ind w:left="719" w:hanging="675"/>
      </w:pPr>
      <w:rPr>
        <w:rFonts w:hint="default"/>
      </w:rPr>
    </w:lvl>
    <w:lvl w:ilvl="1" w:tplc="04090019" w:tentative="1">
      <w:start w:val="1"/>
      <w:numFmt w:val="lowerLetter"/>
      <w:lvlText w:val="%2."/>
      <w:lvlJc w:val="left"/>
      <w:pPr>
        <w:ind w:left="1124" w:hanging="360"/>
      </w:pPr>
    </w:lvl>
    <w:lvl w:ilvl="2" w:tplc="0409001B" w:tentative="1">
      <w:start w:val="1"/>
      <w:numFmt w:val="lowerRoman"/>
      <w:lvlText w:val="%3."/>
      <w:lvlJc w:val="right"/>
      <w:pPr>
        <w:ind w:left="1844" w:hanging="180"/>
      </w:pPr>
    </w:lvl>
    <w:lvl w:ilvl="3" w:tplc="0409000F" w:tentative="1">
      <w:start w:val="1"/>
      <w:numFmt w:val="decimal"/>
      <w:lvlText w:val="%4."/>
      <w:lvlJc w:val="left"/>
      <w:pPr>
        <w:ind w:left="2564" w:hanging="360"/>
      </w:pPr>
    </w:lvl>
    <w:lvl w:ilvl="4" w:tplc="04090019" w:tentative="1">
      <w:start w:val="1"/>
      <w:numFmt w:val="lowerLetter"/>
      <w:lvlText w:val="%5."/>
      <w:lvlJc w:val="left"/>
      <w:pPr>
        <w:ind w:left="3284" w:hanging="360"/>
      </w:pPr>
    </w:lvl>
    <w:lvl w:ilvl="5" w:tplc="0409001B" w:tentative="1">
      <w:start w:val="1"/>
      <w:numFmt w:val="lowerRoman"/>
      <w:lvlText w:val="%6."/>
      <w:lvlJc w:val="right"/>
      <w:pPr>
        <w:ind w:left="4004" w:hanging="180"/>
      </w:pPr>
    </w:lvl>
    <w:lvl w:ilvl="6" w:tplc="0409000F" w:tentative="1">
      <w:start w:val="1"/>
      <w:numFmt w:val="decimal"/>
      <w:lvlText w:val="%7."/>
      <w:lvlJc w:val="left"/>
      <w:pPr>
        <w:ind w:left="4724" w:hanging="360"/>
      </w:pPr>
    </w:lvl>
    <w:lvl w:ilvl="7" w:tplc="04090019" w:tentative="1">
      <w:start w:val="1"/>
      <w:numFmt w:val="lowerLetter"/>
      <w:lvlText w:val="%8."/>
      <w:lvlJc w:val="left"/>
      <w:pPr>
        <w:ind w:left="5444" w:hanging="360"/>
      </w:pPr>
    </w:lvl>
    <w:lvl w:ilvl="8" w:tplc="0409001B" w:tentative="1">
      <w:start w:val="1"/>
      <w:numFmt w:val="lowerRoman"/>
      <w:lvlText w:val="%9."/>
      <w:lvlJc w:val="right"/>
      <w:pPr>
        <w:ind w:left="6164" w:hanging="180"/>
      </w:pPr>
    </w:lvl>
  </w:abstractNum>
  <w:abstractNum w:abstractNumId="24">
    <w:nsid w:val="5B7A1506"/>
    <w:multiLevelType w:val="multilevel"/>
    <w:tmpl w:val="EA042598"/>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b w:val="0"/>
        <w:i w:val="0"/>
      </w:rPr>
    </w:lvl>
    <w:lvl w:ilvl="2">
      <w:start w:val="1"/>
      <w:numFmt w:val="decimal"/>
      <w:lvlText w:val="%3."/>
      <w:lvlJc w:val="left"/>
      <w:pPr>
        <w:tabs>
          <w:tab w:val="num" w:pos="2700"/>
        </w:tabs>
        <w:ind w:left="2700" w:hanging="72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nsid w:val="646532A2"/>
    <w:multiLevelType w:val="multilevel"/>
    <w:tmpl w:val="6F4419E4"/>
    <w:lvl w:ilvl="0">
      <w:start w:val="2"/>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b w:val="0"/>
        <w:i w:val="0"/>
      </w:rPr>
    </w:lvl>
    <w:lvl w:ilvl="2">
      <w:start w:val="1"/>
      <w:numFmt w:val="decimal"/>
      <w:lvlText w:val="%3."/>
      <w:lvlJc w:val="left"/>
      <w:pPr>
        <w:tabs>
          <w:tab w:val="num" w:pos="2700"/>
        </w:tabs>
        <w:ind w:left="2700" w:hanging="72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nsid w:val="64F148FE"/>
    <w:multiLevelType w:val="hybridMultilevel"/>
    <w:tmpl w:val="F9329BD2"/>
    <w:lvl w:ilvl="0" w:tplc="C6FC503E">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E630B68"/>
    <w:multiLevelType w:val="hybridMultilevel"/>
    <w:tmpl w:val="67B85542"/>
    <w:lvl w:ilvl="0" w:tplc="8D7C3EE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4A35C54"/>
    <w:multiLevelType w:val="multilevel"/>
    <w:tmpl w:val="EA042598"/>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b w:val="0"/>
        <w:i w:val="0"/>
      </w:rPr>
    </w:lvl>
    <w:lvl w:ilvl="2">
      <w:start w:val="1"/>
      <w:numFmt w:val="decimal"/>
      <w:lvlText w:val="%3."/>
      <w:lvlJc w:val="left"/>
      <w:pPr>
        <w:tabs>
          <w:tab w:val="num" w:pos="2700"/>
        </w:tabs>
        <w:ind w:left="2700" w:hanging="72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nsid w:val="75DC4045"/>
    <w:multiLevelType w:val="hybridMultilevel"/>
    <w:tmpl w:val="CECC1574"/>
    <w:lvl w:ilvl="0" w:tplc="0A6AE5F0">
      <w:start w:val="1"/>
      <w:numFmt w:val="decimal"/>
      <w:lvlText w:val="%1."/>
      <w:lvlJc w:val="left"/>
      <w:pPr>
        <w:tabs>
          <w:tab w:val="num" w:pos="2149"/>
        </w:tabs>
        <w:ind w:left="2149"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61A19A3"/>
    <w:multiLevelType w:val="hybridMultilevel"/>
    <w:tmpl w:val="E66660AC"/>
    <w:lvl w:ilvl="0" w:tplc="BCBAADC2">
      <w:start w:val="1"/>
      <w:numFmt w:val="decimal"/>
      <w:lvlText w:val="%1."/>
      <w:lvlJc w:val="left"/>
      <w:pPr>
        <w:ind w:left="644" w:hanging="360"/>
      </w:pPr>
      <w:rPr>
        <w:rFonts w:hint="default"/>
        <w:color w:val="auto"/>
      </w:rPr>
    </w:lvl>
    <w:lvl w:ilvl="1" w:tplc="4D3EB0C8">
      <w:start w:val="1"/>
      <w:numFmt w:val="lowerLetter"/>
      <w:lvlText w:val="(%2)"/>
      <w:lvlJc w:val="left"/>
      <w:pPr>
        <w:ind w:left="1440" w:hanging="360"/>
      </w:pPr>
      <w:rPr>
        <w:rFonts w:hint="default"/>
        <w:color w:val="auto"/>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796C7BBB"/>
    <w:multiLevelType w:val="hybridMultilevel"/>
    <w:tmpl w:val="09B81A10"/>
    <w:lvl w:ilvl="0" w:tplc="F536E350">
      <w:start w:val="1"/>
      <w:numFmt w:val="lowerLetter"/>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32">
    <w:nsid w:val="7CA21857"/>
    <w:multiLevelType w:val="hybridMultilevel"/>
    <w:tmpl w:val="28220BD8"/>
    <w:lvl w:ilvl="0" w:tplc="C14E50B0">
      <w:start w:val="4"/>
      <w:numFmt w:val="decimal"/>
      <w:lvlText w:val="%1."/>
      <w:lvlJc w:val="left"/>
      <w:pPr>
        <w:ind w:left="644" w:hanging="360"/>
      </w:pPr>
      <w:rPr>
        <w:rFonts w:hint="default"/>
        <w:b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7E392A2F"/>
    <w:multiLevelType w:val="hybridMultilevel"/>
    <w:tmpl w:val="77F8DBC2"/>
    <w:lvl w:ilvl="0" w:tplc="4D3EB0C8">
      <w:start w:val="1"/>
      <w:numFmt w:val="lowerLetter"/>
      <w:lvlText w:val="(%1)"/>
      <w:lvlJc w:val="left"/>
      <w:pPr>
        <w:tabs>
          <w:tab w:val="num" w:pos="2859"/>
        </w:tabs>
        <w:ind w:left="2859"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0"/>
  </w:num>
  <w:num w:numId="13">
    <w:abstractNumId w:val="28"/>
  </w:num>
  <w:num w:numId="14">
    <w:abstractNumId w:val="24"/>
  </w:num>
  <w:num w:numId="15">
    <w:abstractNumId w:val="16"/>
  </w:num>
  <w:num w:numId="16">
    <w:abstractNumId w:val="30"/>
  </w:num>
  <w:num w:numId="17">
    <w:abstractNumId w:val="32"/>
  </w:num>
  <w:num w:numId="18">
    <w:abstractNumId w:val="17"/>
  </w:num>
  <w:num w:numId="19">
    <w:abstractNumId w:val="11"/>
  </w:num>
  <w:num w:numId="20">
    <w:abstractNumId w:val="29"/>
  </w:num>
  <w:num w:numId="21">
    <w:abstractNumId w:val="33"/>
  </w:num>
  <w:num w:numId="22">
    <w:abstractNumId w:val="15"/>
  </w:num>
  <w:num w:numId="23">
    <w:abstractNumId w:val="26"/>
  </w:num>
  <w:num w:numId="24">
    <w:abstractNumId w:val="20"/>
  </w:num>
  <w:num w:numId="25">
    <w:abstractNumId w:val="27"/>
  </w:num>
  <w:num w:numId="26">
    <w:abstractNumId w:val="21"/>
  </w:num>
  <w:num w:numId="27">
    <w:abstractNumId w:val="22"/>
  </w:num>
  <w:num w:numId="28">
    <w:abstractNumId w:val="18"/>
  </w:num>
  <w:num w:numId="29">
    <w:abstractNumId w:val="13"/>
  </w:num>
  <w:num w:numId="30">
    <w:abstractNumId w:val="31"/>
  </w:num>
  <w:num w:numId="31">
    <w:abstractNumId w:val="14"/>
  </w:num>
  <w:num w:numId="32">
    <w:abstractNumId w:val="25"/>
  </w:num>
  <w:num w:numId="33">
    <w:abstractNumId w:val="23"/>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5FD"/>
    <w:rsid w:val="000041C6"/>
    <w:rsid w:val="000063E4"/>
    <w:rsid w:val="00011222"/>
    <w:rsid w:val="000113BC"/>
    <w:rsid w:val="000136AF"/>
    <w:rsid w:val="00025060"/>
    <w:rsid w:val="00033FE8"/>
    <w:rsid w:val="0004044E"/>
    <w:rsid w:val="00053287"/>
    <w:rsid w:val="00053A0D"/>
    <w:rsid w:val="00056C8E"/>
    <w:rsid w:val="000614BF"/>
    <w:rsid w:val="000C4E79"/>
    <w:rsid w:val="000D05EF"/>
    <w:rsid w:val="000D20FF"/>
    <w:rsid w:val="000E69D6"/>
    <w:rsid w:val="000F21C1"/>
    <w:rsid w:val="000F7427"/>
    <w:rsid w:val="00105753"/>
    <w:rsid w:val="0010745C"/>
    <w:rsid w:val="001157A2"/>
    <w:rsid w:val="00116975"/>
    <w:rsid w:val="00126F1A"/>
    <w:rsid w:val="0014399A"/>
    <w:rsid w:val="0015024D"/>
    <w:rsid w:val="00154EAC"/>
    <w:rsid w:val="001643C9"/>
    <w:rsid w:val="00165568"/>
    <w:rsid w:val="00166C2F"/>
    <w:rsid w:val="001716C9"/>
    <w:rsid w:val="00171EAE"/>
    <w:rsid w:val="00191859"/>
    <w:rsid w:val="00193461"/>
    <w:rsid w:val="00193502"/>
    <w:rsid w:val="001939E1"/>
    <w:rsid w:val="00195382"/>
    <w:rsid w:val="001B3097"/>
    <w:rsid w:val="001B7A5D"/>
    <w:rsid w:val="001C69C4"/>
    <w:rsid w:val="001D4229"/>
    <w:rsid w:val="001D4D41"/>
    <w:rsid w:val="001D7F83"/>
    <w:rsid w:val="001E16D0"/>
    <w:rsid w:val="001E3590"/>
    <w:rsid w:val="001E562E"/>
    <w:rsid w:val="001E7407"/>
    <w:rsid w:val="001F6924"/>
    <w:rsid w:val="00201D27"/>
    <w:rsid w:val="00231427"/>
    <w:rsid w:val="00234F61"/>
    <w:rsid w:val="00240749"/>
    <w:rsid w:val="002478DF"/>
    <w:rsid w:val="00265FBC"/>
    <w:rsid w:val="00266D05"/>
    <w:rsid w:val="00274773"/>
    <w:rsid w:val="002923CE"/>
    <w:rsid w:val="002932B1"/>
    <w:rsid w:val="00295408"/>
    <w:rsid w:val="00297ECB"/>
    <w:rsid w:val="002A0FFD"/>
    <w:rsid w:val="002B2731"/>
    <w:rsid w:val="002B5B89"/>
    <w:rsid w:val="002B7D96"/>
    <w:rsid w:val="002C1233"/>
    <w:rsid w:val="002D043A"/>
    <w:rsid w:val="0030129B"/>
    <w:rsid w:val="00304E75"/>
    <w:rsid w:val="003072FA"/>
    <w:rsid w:val="0031713F"/>
    <w:rsid w:val="0033579D"/>
    <w:rsid w:val="003415D3"/>
    <w:rsid w:val="00352B0F"/>
    <w:rsid w:val="00357B36"/>
    <w:rsid w:val="00361BD9"/>
    <w:rsid w:val="00362CD6"/>
    <w:rsid w:val="00363549"/>
    <w:rsid w:val="003801D0"/>
    <w:rsid w:val="0039228E"/>
    <w:rsid w:val="003926B5"/>
    <w:rsid w:val="003B04EC"/>
    <w:rsid w:val="003C5F2B"/>
    <w:rsid w:val="003C77A1"/>
    <w:rsid w:val="003D0BFE"/>
    <w:rsid w:val="003D5700"/>
    <w:rsid w:val="003E5FF5"/>
    <w:rsid w:val="003F4CA9"/>
    <w:rsid w:val="003F567B"/>
    <w:rsid w:val="00400DDA"/>
    <w:rsid w:val="004010E7"/>
    <w:rsid w:val="00401403"/>
    <w:rsid w:val="00404F15"/>
    <w:rsid w:val="004116CD"/>
    <w:rsid w:val="00412B83"/>
    <w:rsid w:val="00424CA9"/>
    <w:rsid w:val="00433910"/>
    <w:rsid w:val="00440266"/>
    <w:rsid w:val="0044291A"/>
    <w:rsid w:val="00446A12"/>
    <w:rsid w:val="004541B9"/>
    <w:rsid w:val="00460499"/>
    <w:rsid w:val="00480FB9"/>
    <w:rsid w:val="0048364F"/>
    <w:rsid w:val="00486382"/>
    <w:rsid w:val="00496F97"/>
    <w:rsid w:val="004A2484"/>
    <w:rsid w:val="004C0255"/>
    <w:rsid w:val="004C5B5A"/>
    <w:rsid w:val="004C6444"/>
    <w:rsid w:val="004C6DE1"/>
    <w:rsid w:val="004F1FAC"/>
    <w:rsid w:val="004F3A90"/>
    <w:rsid w:val="004F52E3"/>
    <w:rsid w:val="004F676E"/>
    <w:rsid w:val="00516B8D"/>
    <w:rsid w:val="005205FD"/>
    <w:rsid w:val="00537FBC"/>
    <w:rsid w:val="00543469"/>
    <w:rsid w:val="00557C7A"/>
    <w:rsid w:val="00584811"/>
    <w:rsid w:val="005851A5"/>
    <w:rsid w:val="0058646E"/>
    <w:rsid w:val="00591E07"/>
    <w:rsid w:val="00593AA6"/>
    <w:rsid w:val="00594161"/>
    <w:rsid w:val="00594749"/>
    <w:rsid w:val="005A5FA3"/>
    <w:rsid w:val="005B4067"/>
    <w:rsid w:val="005C12DE"/>
    <w:rsid w:val="005C3F41"/>
    <w:rsid w:val="005E552A"/>
    <w:rsid w:val="00600219"/>
    <w:rsid w:val="00621245"/>
    <w:rsid w:val="006249E6"/>
    <w:rsid w:val="00630733"/>
    <w:rsid w:val="0064468A"/>
    <w:rsid w:val="00654CCA"/>
    <w:rsid w:val="00656DE9"/>
    <w:rsid w:val="00663BDD"/>
    <w:rsid w:val="00677CC2"/>
    <w:rsid w:val="00680F17"/>
    <w:rsid w:val="0068517A"/>
    <w:rsid w:val="00685F42"/>
    <w:rsid w:val="0069207B"/>
    <w:rsid w:val="00692DC8"/>
    <w:rsid w:val="006937E2"/>
    <w:rsid w:val="0069392E"/>
    <w:rsid w:val="006977FB"/>
    <w:rsid w:val="006A6984"/>
    <w:rsid w:val="006B262A"/>
    <w:rsid w:val="006C2C12"/>
    <w:rsid w:val="006C3FFF"/>
    <w:rsid w:val="006C7F8C"/>
    <w:rsid w:val="006D3667"/>
    <w:rsid w:val="006D4E91"/>
    <w:rsid w:val="006E004B"/>
    <w:rsid w:val="006E7147"/>
    <w:rsid w:val="00700B2C"/>
    <w:rsid w:val="00701E6A"/>
    <w:rsid w:val="00713084"/>
    <w:rsid w:val="00722023"/>
    <w:rsid w:val="00731E00"/>
    <w:rsid w:val="007440B7"/>
    <w:rsid w:val="007634AD"/>
    <w:rsid w:val="007715C9"/>
    <w:rsid w:val="00771A82"/>
    <w:rsid w:val="00774362"/>
    <w:rsid w:val="00774EDD"/>
    <w:rsid w:val="007757EC"/>
    <w:rsid w:val="007769D4"/>
    <w:rsid w:val="00785AFA"/>
    <w:rsid w:val="007903AC"/>
    <w:rsid w:val="007A7F9F"/>
    <w:rsid w:val="007E7D4A"/>
    <w:rsid w:val="00826DA5"/>
    <w:rsid w:val="00833416"/>
    <w:rsid w:val="00856A31"/>
    <w:rsid w:val="00857EB1"/>
    <w:rsid w:val="00874B69"/>
    <w:rsid w:val="008754D0"/>
    <w:rsid w:val="00877D48"/>
    <w:rsid w:val="00880795"/>
    <w:rsid w:val="0089783B"/>
    <w:rsid w:val="008B344E"/>
    <w:rsid w:val="008D0EE0"/>
    <w:rsid w:val="008F07E3"/>
    <w:rsid w:val="008F4F1C"/>
    <w:rsid w:val="00907271"/>
    <w:rsid w:val="00932377"/>
    <w:rsid w:val="00932A33"/>
    <w:rsid w:val="009848EC"/>
    <w:rsid w:val="009B3629"/>
    <w:rsid w:val="009C49D8"/>
    <w:rsid w:val="009D7BE9"/>
    <w:rsid w:val="009E3601"/>
    <w:rsid w:val="009F727E"/>
    <w:rsid w:val="00A1027A"/>
    <w:rsid w:val="00A2057D"/>
    <w:rsid w:val="00A231E2"/>
    <w:rsid w:val="00A2550D"/>
    <w:rsid w:val="00A26DBE"/>
    <w:rsid w:val="00A326A4"/>
    <w:rsid w:val="00A4169B"/>
    <w:rsid w:val="00A4361F"/>
    <w:rsid w:val="00A5197F"/>
    <w:rsid w:val="00A64912"/>
    <w:rsid w:val="00A70A74"/>
    <w:rsid w:val="00A71C4E"/>
    <w:rsid w:val="00A741AE"/>
    <w:rsid w:val="00A87AB9"/>
    <w:rsid w:val="00AA537E"/>
    <w:rsid w:val="00AB3315"/>
    <w:rsid w:val="00AB7B41"/>
    <w:rsid w:val="00AC06B3"/>
    <w:rsid w:val="00AD5641"/>
    <w:rsid w:val="00AE50A2"/>
    <w:rsid w:val="00AF0336"/>
    <w:rsid w:val="00AF6613"/>
    <w:rsid w:val="00B00902"/>
    <w:rsid w:val="00B032D8"/>
    <w:rsid w:val="00B332B8"/>
    <w:rsid w:val="00B33B3C"/>
    <w:rsid w:val="00B44657"/>
    <w:rsid w:val="00B61D2C"/>
    <w:rsid w:val="00B63BDE"/>
    <w:rsid w:val="00BA5026"/>
    <w:rsid w:val="00BB6E79"/>
    <w:rsid w:val="00BC4F91"/>
    <w:rsid w:val="00BD60E6"/>
    <w:rsid w:val="00BE253A"/>
    <w:rsid w:val="00BE719A"/>
    <w:rsid w:val="00BE720A"/>
    <w:rsid w:val="00BF3B94"/>
    <w:rsid w:val="00BF4533"/>
    <w:rsid w:val="00C0446B"/>
    <w:rsid w:val="00C067E5"/>
    <w:rsid w:val="00C15528"/>
    <w:rsid w:val="00C164CA"/>
    <w:rsid w:val="00C21B63"/>
    <w:rsid w:val="00C42BF8"/>
    <w:rsid w:val="00C460AE"/>
    <w:rsid w:val="00C50043"/>
    <w:rsid w:val="00C63713"/>
    <w:rsid w:val="00C7573B"/>
    <w:rsid w:val="00C76CF3"/>
    <w:rsid w:val="00C77E30"/>
    <w:rsid w:val="00C814F5"/>
    <w:rsid w:val="00C83455"/>
    <w:rsid w:val="00C8794A"/>
    <w:rsid w:val="00CB0180"/>
    <w:rsid w:val="00CB3470"/>
    <w:rsid w:val="00CD606E"/>
    <w:rsid w:val="00CD7ECB"/>
    <w:rsid w:val="00CF0BB2"/>
    <w:rsid w:val="00D0104A"/>
    <w:rsid w:val="00D13441"/>
    <w:rsid w:val="00D17B17"/>
    <w:rsid w:val="00D243A3"/>
    <w:rsid w:val="00D333D9"/>
    <w:rsid w:val="00D33440"/>
    <w:rsid w:val="00D40403"/>
    <w:rsid w:val="00D43765"/>
    <w:rsid w:val="00D52EFE"/>
    <w:rsid w:val="00D63EF6"/>
    <w:rsid w:val="00D70DFB"/>
    <w:rsid w:val="00D766DF"/>
    <w:rsid w:val="00D83D21"/>
    <w:rsid w:val="00D84B58"/>
    <w:rsid w:val="00D90114"/>
    <w:rsid w:val="00D925D1"/>
    <w:rsid w:val="00D95FEF"/>
    <w:rsid w:val="00E0425B"/>
    <w:rsid w:val="00E05704"/>
    <w:rsid w:val="00E05C46"/>
    <w:rsid w:val="00E217B4"/>
    <w:rsid w:val="00E30206"/>
    <w:rsid w:val="00E33C1C"/>
    <w:rsid w:val="00E443FC"/>
    <w:rsid w:val="00E45FE7"/>
    <w:rsid w:val="00E476B8"/>
    <w:rsid w:val="00E54292"/>
    <w:rsid w:val="00E55BCD"/>
    <w:rsid w:val="00E73EC4"/>
    <w:rsid w:val="00E74DC7"/>
    <w:rsid w:val="00E76FAB"/>
    <w:rsid w:val="00E83E2E"/>
    <w:rsid w:val="00E84B32"/>
    <w:rsid w:val="00E87699"/>
    <w:rsid w:val="00ED3A7D"/>
    <w:rsid w:val="00EE191A"/>
    <w:rsid w:val="00EF2E3A"/>
    <w:rsid w:val="00F047E2"/>
    <w:rsid w:val="00F078DC"/>
    <w:rsid w:val="00F13E86"/>
    <w:rsid w:val="00F24C35"/>
    <w:rsid w:val="00F56759"/>
    <w:rsid w:val="00F677A9"/>
    <w:rsid w:val="00F84CF5"/>
    <w:rsid w:val="00FA420B"/>
    <w:rsid w:val="00FB03B3"/>
    <w:rsid w:val="00FB192C"/>
    <w:rsid w:val="00FD147E"/>
    <w:rsid w:val="00FD7CFE"/>
    <w:rsid w:val="00FF3089"/>
    <w:rsid w:val="00FF3B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4D41"/>
    <w:pPr>
      <w:spacing w:line="260" w:lineRule="atLeast"/>
    </w:pPr>
    <w:rPr>
      <w:sz w:val="22"/>
    </w:rPr>
  </w:style>
  <w:style w:type="paragraph" w:styleId="Heading1">
    <w:name w:val="heading 1"/>
    <w:basedOn w:val="Normal"/>
    <w:next w:val="Normal"/>
    <w:link w:val="Heading1Char"/>
    <w:qFormat/>
    <w:rsid w:val="005205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205F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205F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5205F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205F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205F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205F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205FD"/>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5205FD"/>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1D4D41"/>
  </w:style>
  <w:style w:type="paragraph" w:customStyle="1" w:styleId="OPCParaBase">
    <w:name w:val="OPCParaBase"/>
    <w:qFormat/>
    <w:rsid w:val="001D4D41"/>
    <w:pPr>
      <w:spacing w:line="260" w:lineRule="atLeast"/>
    </w:pPr>
    <w:rPr>
      <w:rFonts w:eastAsia="Times New Roman" w:cs="Times New Roman"/>
      <w:sz w:val="22"/>
      <w:lang w:eastAsia="en-AU"/>
    </w:rPr>
  </w:style>
  <w:style w:type="paragraph" w:customStyle="1" w:styleId="ShortT">
    <w:name w:val="ShortT"/>
    <w:basedOn w:val="OPCParaBase"/>
    <w:next w:val="Normal"/>
    <w:qFormat/>
    <w:rsid w:val="001D4D41"/>
    <w:pPr>
      <w:spacing w:line="240" w:lineRule="auto"/>
    </w:pPr>
    <w:rPr>
      <w:b/>
      <w:sz w:val="40"/>
    </w:rPr>
  </w:style>
  <w:style w:type="paragraph" w:customStyle="1" w:styleId="ActHead1">
    <w:name w:val="ActHead 1"/>
    <w:aliases w:val="c"/>
    <w:basedOn w:val="OPCParaBase"/>
    <w:next w:val="Normal"/>
    <w:qFormat/>
    <w:rsid w:val="001D4D4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D4D4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D4D4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D4D4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D4D4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D4D4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D4D4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D4D4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D4D4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1D4D41"/>
  </w:style>
  <w:style w:type="paragraph" w:customStyle="1" w:styleId="Blocks">
    <w:name w:val="Blocks"/>
    <w:aliases w:val="bb"/>
    <w:basedOn w:val="OPCParaBase"/>
    <w:qFormat/>
    <w:rsid w:val="001D4D41"/>
    <w:pPr>
      <w:spacing w:line="240" w:lineRule="auto"/>
    </w:pPr>
    <w:rPr>
      <w:sz w:val="24"/>
    </w:rPr>
  </w:style>
  <w:style w:type="paragraph" w:customStyle="1" w:styleId="BoxText">
    <w:name w:val="BoxText"/>
    <w:aliases w:val="bt"/>
    <w:basedOn w:val="OPCParaBase"/>
    <w:qFormat/>
    <w:rsid w:val="001D4D4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D4D41"/>
    <w:rPr>
      <w:b/>
    </w:rPr>
  </w:style>
  <w:style w:type="paragraph" w:customStyle="1" w:styleId="BoxHeadItalic">
    <w:name w:val="BoxHeadItalic"/>
    <w:aliases w:val="bhi"/>
    <w:basedOn w:val="BoxText"/>
    <w:next w:val="BoxStep"/>
    <w:qFormat/>
    <w:rsid w:val="001D4D41"/>
    <w:rPr>
      <w:i/>
    </w:rPr>
  </w:style>
  <w:style w:type="paragraph" w:customStyle="1" w:styleId="BoxList">
    <w:name w:val="BoxList"/>
    <w:aliases w:val="bl"/>
    <w:basedOn w:val="BoxText"/>
    <w:qFormat/>
    <w:rsid w:val="001D4D41"/>
    <w:pPr>
      <w:ind w:left="1559" w:hanging="425"/>
    </w:pPr>
  </w:style>
  <w:style w:type="paragraph" w:customStyle="1" w:styleId="BoxNote">
    <w:name w:val="BoxNote"/>
    <w:aliases w:val="bn"/>
    <w:basedOn w:val="BoxText"/>
    <w:qFormat/>
    <w:rsid w:val="001D4D41"/>
    <w:pPr>
      <w:tabs>
        <w:tab w:val="left" w:pos="1985"/>
      </w:tabs>
      <w:spacing w:before="122" w:line="198" w:lineRule="exact"/>
      <w:ind w:left="2948" w:hanging="1814"/>
    </w:pPr>
    <w:rPr>
      <w:sz w:val="18"/>
    </w:rPr>
  </w:style>
  <w:style w:type="paragraph" w:customStyle="1" w:styleId="BoxPara">
    <w:name w:val="BoxPara"/>
    <w:aliases w:val="bp"/>
    <w:basedOn w:val="BoxText"/>
    <w:qFormat/>
    <w:rsid w:val="001D4D41"/>
    <w:pPr>
      <w:tabs>
        <w:tab w:val="right" w:pos="2268"/>
      </w:tabs>
      <w:ind w:left="2552" w:hanging="1418"/>
    </w:pPr>
  </w:style>
  <w:style w:type="paragraph" w:customStyle="1" w:styleId="BoxStep">
    <w:name w:val="BoxStep"/>
    <w:aliases w:val="bs"/>
    <w:basedOn w:val="BoxText"/>
    <w:qFormat/>
    <w:rsid w:val="001D4D41"/>
    <w:pPr>
      <w:ind w:left="1985" w:hanging="851"/>
    </w:pPr>
  </w:style>
  <w:style w:type="character" w:customStyle="1" w:styleId="CharAmPartNo">
    <w:name w:val="CharAmPartNo"/>
    <w:basedOn w:val="OPCCharBase"/>
    <w:qFormat/>
    <w:rsid w:val="001D4D41"/>
  </w:style>
  <w:style w:type="character" w:customStyle="1" w:styleId="CharAmPartText">
    <w:name w:val="CharAmPartText"/>
    <w:basedOn w:val="OPCCharBase"/>
    <w:qFormat/>
    <w:rsid w:val="001D4D41"/>
  </w:style>
  <w:style w:type="character" w:customStyle="1" w:styleId="CharAmSchNo">
    <w:name w:val="CharAmSchNo"/>
    <w:basedOn w:val="OPCCharBase"/>
    <w:qFormat/>
    <w:rsid w:val="001D4D41"/>
  </w:style>
  <w:style w:type="character" w:customStyle="1" w:styleId="CharAmSchText">
    <w:name w:val="CharAmSchText"/>
    <w:basedOn w:val="OPCCharBase"/>
    <w:qFormat/>
    <w:rsid w:val="001D4D41"/>
  </w:style>
  <w:style w:type="character" w:customStyle="1" w:styleId="CharBoldItalic">
    <w:name w:val="CharBoldItalic"/>
    <w:basedOn w:val="OPCCharBase"/>
    <w:uiPriority w:val="1"/>
    <w:qFormat/>
    <w:rsid w:val="001D4D41"/>
    <w:rPr>
      <w:b/>
      <w:i/>
    </w:rPr>
  </w:style>
  <w:style w:type="character" w:customStyle="1" w:styleId="CharChapNo">
    <w:name w:val="CharChapNo"/>
    <w:basedOn w:val="OPCCharBase"/>
    <w:uiPriority w:val="1"/>
    <w:qFormat/>
    <w:rsid w:val="001D4D41"/>
  </w:style>
  <w:style w:type="character" w:customStyle="1" w:styleId="CharChapText">
    <w:name w:val="CharChapText"/>
    <w:basedOn w:val="OPCCharBase"/>
    <w:uiPriority w:val="1"/>
    <w:qFormat/>
    <w:rsid w:val="001D4D41"/>
  </w:style>
  <w:style w:type="character" w:customStyle="1" w:styleId="CharDivNo">
    <w:name w:val="CharDivNo"/>
    <w:basedOn w:val="OPCCharBase"/>
    <w:uiPriority w:val="1"/>
    <w:qFormat/>
    <w:rsid w:val="001D4D41"/>
  </w:style>
  <w:style w:type="character" w:customStyle="1" w:styleId="CharDivText">
    <w:name w:val="CharDivText"/>
    <w:basedOn w:val="OPCCharBase"/>
    <w:uiPriority w:val="1"/>
    <w:qFormat/>
    <w:rsid w:val="001D4D41"/>
  </w:style>
  <w:style w:type="character" w:customStyle="1" w:styleId="CharItalic">
    <w:name w:val="CharItalic"/>
    <w:basedOn w:val="OPCCharBase"/>
    <w:uiPriority w:val="1"/>
    <w:qFormat/>
    <w:rsid w:val="001D4D41"/>
    <w:rPr>
      <w:i/>
    </w:rPr>
  </w:style>
  <w:style w:type="character" w:customStyle="1" w:styleId="CharPartNo">
    <w:name w:val="CharPartNo"/>
    <w:basedOn w:val="OPCCharBase"/>
    <w:uiPriority w:val="1"/>
    <w:qFormat/>
    <w:rsid w:val="001D4D41"/>
  </w:style>
  <w:style w:type="character" w:customStyle="1" w:styleId="CharPartText">
    <w:name w:val="CharPartText"/>
    <w:basedOn w:val="OPCCharBase"/>
    <w:uiPriority w:val="1"/>
    <w:qFormat/>
    <w:rsid w:val="001D4D41"/>
  </w:style>
  <w:style w:type="character" w:customStyle="1" w:styleId="CharSectno">
    <w:name w:val="CharSectno"/>
    <w:basedOn w:val="OPCCharBase"/>
    <w:qFormat/>
    <w:rsid w:val="001D4D41"/>
  </w:style>
  <w:style w:type="character" w:customStyle="1" w:styleId="CharSubdNo">
    <w:name w:val="CharSubdNo"/>
    <w:basedOn w:val="OPCCharBase"/>
    <w:uiPriority w:val="1"/>
    <w:qFormat/>
    <w:rsid w:val="001D4D41"/>
  </w:style>
  <w:style w:type="character" w:customStyle="1" w:styleId="CharSubdText">
    <w:name w:val="CharSubdText"/>
    <w:basedOn w:val="OPCCharBase"/>
    <w:uiPriority w:val="1"/>
    <w:qFormat/>
    <w:rsid w:val="001D4D41"/>
  </w:style>
  <w:style w:type="paragraph" w:customStyle="1" w:styleId="CTA--">
    <w:name w:val="CTA --"/>
    <w:basedOn w:val="OPCParaBase"/>
    <w:next w:val="Normal"/>
    <w:rsid w:val="001D4D41"/>
    <w:pPr>
      <w:spacing w:before="60" w:line="240" w:lineRule="atLeast"/>
      <w:ind w:left="142" w:hanging="142"/>
    </w:pPr>
    <w:rPr>
      <w:sz w:val="20"/>
    </w:rPr>
  </w:style>
  <w:style w:type="paragraph" w:customStyle="1" w:styleId="CTA-">
    <w:name w:val="CTA -"/>
    <w:basedOn w:val="OPCParaBase"/>
    <w:rsid w:val="001D4D41"/>
    <w:pPr>
      <w:spacing w:before="60" w:line="240" w:lineRule="atLeast"/>
      <w:ind w:left="85" w:hanging="85"/>
    </w:pPr>
    <w:rPr>
      <w:sz w:val="20"/>
    </w:rPr>
  </w:style>
  <w:style w:type="paragraph" w:customStyle="1" w:styleId="CTA---">
    <w:name w:val="CTA ---"/>
    <w:basedOn w:val="OPCParaBase"/>
    <w:next w:val="Normal"/>
    <w:rsid w:val="001D4D41"/>
    <w:pPr>
      <w:spacing w:before="60" w:line="240" w:lineRule="atLeast"/>
      <w:ind w:left="198" w:hanging="198"/>
    </w:pPr>
    <w:rPr>
      <w:sz w:val="20"/>
    </w:rPr>
  </w:style>
  <w:style w:type="paragraph" w:customStyle="1" w:styleId="CTA----">
    <w:name w:val="CTA ----"/>
    <w:basedOn w:val="OPCParaBase"/>
    <w:next w:val="Normal"/>
    <w:rsid w:val="001D4D41"/>
    <w:pPr>
      <w:spacing w:before="60" w:line="240" w:lineRule="atLeast"/>
      <w:ind w:left="255" w:hanging="255"/>
    </w:pPr>
    <w:rPr>
      <w:sz w:val="20"/>
    </w:rPr>
  </w:style>
  <w:style w:type="paragraph" w:customStyle="1" w:styleId="CTA1a">
    <w:name w:val="CTA 1(a)"/>
    <w:basedOn w:val="OPCParaBase"/>
    <w:rsid w:val="001D4D41"/>
    <w:pPr>
      <w:tabs>
        <w:tab w:val="right" w:pos="414"/>
      </w:tabs>
      <w:spacing w:before="40" w:line="240" w:lineRule="atLeast"/>
      <w:ind w:left="675" w:hanging="675"/>
    </w:pPr>
    <w:rPr>
      <w:sz w:val="20"/>
    </w:rPr>
  </w:style>
  <w:style w:type="paragraph" w:customStyle="1" w:styleId="CTA1ai">
    <w:name w:val="CTA 1(a)(i)"/>
    <w:basedOn w:val="OPCParaBase"/>
    <w:rsid w:val="001D4D41"/>
    <w:pPr>
      <w:tabs>
        <w:tab w:val="right" w:pos="1004"/>
      </w:tabs>
      <w:spacing w:before="40" w:line="240" w:lineRule="atLeast"/>
      <w:ind w:left="1253" w:hanging="1253"/>
    </w:pPr>
    <w:rPr>
      <w:sz w:val="20"/>
    </w:rPr>
  </w:style>
  <w:style w:type="paragraph" w:customStyle="1" w:styleId="CTA2a">
    <w:name w:val="CTA 2(a)"/>
    <w:basedOn w:val="OPCParaBase"/>
    <w:rsid w:val="001D4D41"/>
    <w:pPr>
      <w:tabs>
        <w:tab w:val="right" w:pos="482"/>
      </w:tabs>
      <w:spacing w:before="40" w:line="240" w:lineRule="atLeast"/>
      <w:ind w:left="748" w:hanging="748"/>
    </w:pPr>
    <w:rPr>
      <w:sz w:val="20"/>
    </w:rPr>
  </w:style>
  <w:style w:type="paragraph" w:customStyle="1" w:styleId="CTA2ai">
    <w:name w:val="CTA 2(a)(i)"/>
    <w:basedOn w:val="OPCParaBase"/>
    <w:rsid w:val="001D4D41"/>
    <w:pPr>
      <w:tabs>
        <w:tab w:val="right" w:pos="1089"/>
      </w:tabs>
      <w:spacing w:before="40" w:line="240" w:lineRule="atLeast"/>
      <w:ind w:left="1327" w:hanging="1327"/>
    </w:pPr>
    <w:rPr>
      <w:sz w:val="20"/>
    </w:rPr>
  </w:style>
  <w:style w:type="paragraph" w:customStyle="1" w:styleId="CTA3a">
    <w:name w:val="CTA 3(a)"/>
    <w:basedOn w:val="OPCParaBase"/>
    <w:rsid w:val="001D4D41"/>
    <w:pPr>
      <w:tabs>
        <w:tab w:val="right" w:pos="556"/>
      </w:tabs>
      <w:spacing w:before="40" w:line="240" w:lineRule="atLeast"/>
      <w:ind w:left="805" w:hanging="805"/>
    </w:pPr>
    <w:rPr>
      <w:sz w:val="20"/>
    </w:rPr>
  </w:style>
  <w:style w:type="paragraph" w:customStyle="1" w:styleId="CTA3ai">
    <w:name w:val="CTA 3(a)(i)"/>
    <w:basedOn w:val="OPCParaBase"/>
    <w:rsid w:val="001D4D41"/>
    <w:pPr>
      <w:tabs>
        <w:tab w:val="right" w:pos="1140"/>
      </w:tabs>
      <w:spacing w:before="40" w:line="240" w:lineRule="atLeast"/>
      <w:ind w:left="1361" w:hanging="1361"/>
    </w:pPr>
    <w:rPr>
      <w:sz w:val="20"/>
    </w:rPr>
  </w:style>
  <w:style w:type="paragraph" w:customStyle="1" w:styleId="CTA4a">
    <w:name w:val="CTA 4(a)"/>
    <w:basedOn w:val="OPCParaBase"/>
    <w:rsid w:val="001D4D41"/>
    <w:pPr>
      <w:tabs>
        <w:tab w:val="right" w:pos="624"/>
      </w:tabs>
      <w:spacing w:before="40" w:line="240" w:lineRule="atLeast"/>
      <w:ind w:left="873" w:hanging="873"/>
    </w:pPr>
    <w:rPr>
      <w:sz w:val="20"/>
    </w:rPr>
  </w:style>
  <w:style w:type="paragraph" w:customStyle="1" w:styleId="CTA4ai">
    <w:name w:val="CTA 4(a)(i)"/>
    <w:basedOn w:val="OPCParaBase"/>
    <w:rsid w:val="001D4D41"/>
    <w:pPr>
      <w:tabs>
        <w:tab w:val="right" w:pos="1213"/>
      </w:tabs>
      <w:spacing w:before="40" w:line="240" w:lineRule="atLeast"/>
      <w:ind w:left="1452" w:hanging="1452"/>
    </w:pPr>
    <w:rPr>
      <w:sz w:val="20"/>
    </w:rPr>
  </w:style>
  <w:style w:type="paragraph" w:customStyle="1" w:styleId="CTACAPS">
    <w:name w:val="CTA CAPS"/>
    <w:basedOn w:val="OPCParaBase"/>
    <w:rsid w:val="001D4D41"/>
    <w:pPr>
      <w:spacing w:before="60" w:line="240" w:lineRule="atLeast"/>
    </w:pPr>
    <w:rPr>
      <w:sz w:val="20"/>
    </w:rPr>
  </w:style>
  <w:style w:type="paragraph" w:customStyle="1" w:styleId="CTAright">
    <w:name w:val="CTA right"/>
    <w:basedOn w:val="OPCParaBase"/>
    <w:rsid w:val="001D4D41"/>
    <w:pPr>
      <w:spacing w:before="60" w:line="240" w:lineRule="auto"/>
      <w:jc w:val="right"/>
    </w:pPr>
    <w:rPr>
      <w:sz w:val="20"/>
    </w:rPr>
  </w:style>
  <w:style w:type="paragraph" w:customStyle="1" w:styleId="subsection">
    <w:name w:val="subsection"/>
    <w:aliases w:val="ss"/>
    <w:basedOn w:val="OPCParaBase"/>
    <w:link w:val="subsectionChar"/>
    <w:rsid w:val="001D4D41"/>
    <w:pPr>
      <w:tabs>
        <w:tab w:val="right" w:pos="1021"/>
      </w:tabs>
      <w:spacing w:before="180" w:line="240" w:lineRule="auto"/>
      <w:ind w:left="1134" w:hanging="1134"/>
    </w:pPr>
  </w:style>
  <w:style w:type="paragraph" w:customStyle="1" w:styleId="Definition">
    <w:name w:val="Definition"/>
    <w:aliases w:val="dd"/>
    <w:basedOn w:val="OPCParaBase"/>
    <w:rsid w:val="001D4D41"/>
    <w:pPr>
      <w:spacing w:before="180" w:line="240" w:lineRule="auto"/>
      <w:ind w:left="1134"/>
    </w:pPr>
  </w:style>
  <w:style w:type="paragraph" w:customStyle="1" w:styleId="ETAsubitem">
    <w:name w:val="ETA(subitem)"/>
    <w:basedOn w:val="OPCParaBase"/>
    <w:rsid w:val="001D4D41"/>
    <w:pPr>
      <w:tabs>
        <w:tab w:val="right" w:pos="340"/>
      </w:tabs>
      <w:spacing w:before="60" w:line="240" w:lineRule="auto"/>
      <w:ind w:left="454" w:hanging="454"/>
    </w:pPr>
    <w:rPr>
      <w:sz w:val="20"/>
    </w:rPr>
  </w:style>
  <w:style w:type="paragraph" w:customStyle="1" w:styleId="ETApara">
    <w:name w:val="ETA(para)"/>
    <w:basedOn w:val="OPCParaBase"/>
    <w:rsid w:val="001D4D41"/>
    <w:pPr>
      <w:tabs>
        <w:tab w:val="right" w:pos="754"/>
      </w:tabs>
      <w:spacing w:before="60" w:line="240" w:lineRule="auto"/>
      <w:ind w:left="828" w:hanging="828"/>
    </w:pPr>
    <w:rPr>
      <w:sz w:val="20"/>
    </w:rPr>
  </w:style>
  <w:style w:type="paragraph" w:customStyle="1" w:styleId="ETAsubpara">
    <w:name w:val="ETA(subpara)"/>
    <w:basedOn w:val="OPCParaBase"/>
    <w:rsid w:val="001D4D41"/>
    <w:pPr>
      <w:tabs>
        <w:tab w:val="right" w:pos="1083"/>
      </w:tabs>
      <w:spacing w:before="60" w:line="240" w:lineRule="auto"/>
      <w:ind w:left="1191" w:hanging="1191"/>
    </w:pPr>
    <w:rPr>
      <w:sz w:val="20"/>
    </w:rPr>
  </w:style>
  <w:style w:type="paragraph" w:customStyle="1" w:styleId="ETAsub-subpara">
    <w:name w:val="ETA(sub-subpara)"/>
    <w:basedOn w:val="OPCParaBase"/>
    <w:rsid w:val="001D4D41"/>
    <w:pPr>
      <w:tabs>
        <w:tab w:val="right" w:pos="1412"/>
      </w:tabs>
      <w:spacing w:before="60" w:line="240" w:lineRule="auto"/>
      <w:ind w:left="1525" w:hanging="1525"/>
    </w:pPr>
    <w:rPr>
      <w:sz w:val="20"/>
    </w:rPr>
  </w:style>
  <w:style w:type="paragraph" w:customStyle="1" w:styleId="Formula">
    <w:name w:val="Formula"/>
    <w:basedOn w:val="OPCParaBase"/>
    <w:rsid w:val="001D4D41"/>
    <w:pPr>
      <w:spacing w:line="240" w:lineRule="auto"/>
      <w:ind w:left="1134"/>
    </w:pPr>
    <w:rPr>
      <w:sz w:val="20"/>
    </w:rPr>
  </w:style>
  <w:style w:type="paragraph" w:styleId="Header">
    <w:name w:val="header"/>
    <w:basedOn w:val="OPCParaBase"/>
    <w:link w:val="HeaderChar"/>
    <w:unhideWhenUsed/>
    <w:rsid w:val="001D4D4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D4D41"/>
    <w:rPr>
      <w:rFonts w:eastAsia="Times New Roman" w:cs="Times New Roman"/>
      <w:sz w:val="16"/>
      <w:lang w:eastAsia="en-AU"/>
    </w:rPr>
  </w:style>
  <w:style w:type="paragraph" w:customStyle="1" w:styleId="House">
    <w:name w:val="House"/>
    <w:basedOn w:val="OPCParaBase"/>
    <w:rsid w:val="001D4D41"/>
    <w:pPr>
      <w:spacing w:line="240" w:lineRule="auto"/>
    </w:pPr>
    <w:rPr>
      <w:sz w:val="28"/>
    </w:rPr>
  </w:style>
  <w:style w:type="paragraph" w:customStyle="1" w:styleId="Item">
    <w:name w:val="Item"/>
    <w:aliases w:val="i"/>
    <w:basedOn w:val="OPCParaBase"/>
    <w:next w:val="ItemHead"/>
    <w:rsid w:val="001D4D41"/>
    <w:pPr>
      <w:keepLines/>
      <w:spacing w:before="80" w:line="240" w:lineRule="auto"/>
      <w:ind w:left="709"/>
    </w:pPr>
  </w:style>
  <w:style w:type="paragraph" w:customStyle="1" w:styleId="ItemHead">
    <w:name w:val="ItemHead"/>
    <w:aliases w:val="ih"/>
    <w:basedOn w:val="OPCParaBase"/>
    <w:next w:val="Item"/>
    <w:rsid w:val="001D4D4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1D4D41"/>
    <w:pPr>
      <w:spacing w:line="240" w:lineRule="auto"/>
    </w:pPr>
    <w:rPr>
      <w:b/>
      <w:sz w:val="32"/>
    </w:rPr>
  </w:style>
  <w:style w:type="paragraph" w:customStyle="1" w:styleId="notedraft">
    <w:name w:val="note(draft)"/>
    <w:aliases w:val="nd"/>
    <w:basedOn w:val="OPCParaBase"/>
    <w:rsid w:val="001D4D41"/>
    <w:pPr>
      <w:spacing w:before="240" w:line="240" w:lineRule="auto"/>
      <w:ind w:left="284" w:hanging="284"/>
    </w:pPr>
    <w:rPr>
      <w:i/>
      <w:sz w:val="24"/>
    </w:rPr>
  </w:style>
  <w:style w:type="paragraph" w:customStyle="1" w:styleId="notemargin">
    <w:name w:val="note(margin)"/>
    <w:aliases w:val="nm"/>
    <w:basedOn w:val="OPCParaBase"/>
    <w:rsid w:val="001D4D41"/>
    <w:pPr>
      <w:tabs>
        <w:tab w:val="left" w:pos="709"/>
      </w:tabs>
      <w:spacing w:before="122" w:line="198" w:lineRule="exact"/>
      <w:ind w:left="709" w:hanging="709"/>
    </w:pPr>
    <w:rPr>
      <w:sz w:val="18"/>
    </w:rPr>
  </w:style>
  <w:style w:type="paragraph" w:customStyle="1" w:styleId="noteToPara">
    <w:name w:val="noteToPara"/>
    <w:aliases w:val="ntp"/>
    <w:basedOn w:val="OPCParaBase"/>
    <w:rsid w:val="001D4D41"/>
    <w:pPr>
      <w:spacing w:before="122" w:line="198" w:lineRule="exact"/>
      <w:ind w:left="2353" w:hanging="709"/>
    </w:pPr>
    <w:rPr>
      <w:sz w:val="18"/>
    </w:rPr>
  </w:style>
  <w:style w:type="paragraph" w:customStyle="1" w:styleId="noteParlAmend">
    <w:name w:val="note(ParlAmend)"/>
    <w:aliases w:val="npp"/>
    <w:basedOn w:val="OPCParaBase"/>
    <w:next w:val="ParlAmend"/>
    <w:rsid w:val="001D4D41"/>
    <w:pPr>
      <w:spacing w:line="240" w:lineRule="auto"/>
      <w:jc w:val="right"/>
    </w:pPr>
    <w:rPr>
      <w:rFonts w:ascii="Arial" w:hAnsi="Arial"/>
      <w:b/>
      <w:i/>
    </w:rPr>
  </w:style>
  <w:style w:type="paragraph" w:customStyle="1" w:styleId="Page1">
    <w:name w:val="Page1"/>
    <w:basedOn w:val="OPCParaBase"/>
    <w:rsid w:val="001D4D41"/>
    <w:pPr>
      <w:spacing w:before="5600" w:line="240" w:lineRule="auto"/>
    </w:pPr>
    <w:rPr>
      <w:b/>
      <w:sz w:val="32"/>
    </w:rPr>
  </w:style>
  <w:style w:type="paragraph" w:customStyle="1" w:styleId="PageBreak">
    <w:name w:val="PageBreak"/>
    <w:aliases w:val="pb"/>
    <w:basedOn w:val="OPCParaBase"/>
    <w:rsid w:val="001D4D41"/>
    <w:pPr>
      <w:spacing w:line="240" w:lineRule="auto"/>
    </w:pPr>
    <w:rPr>
      <w:sz w:val="20"/>
    </w:rPr>
  </w:style>
  <w:style w:type="paragraph" w:customStyle="1" w:styleId="paragraphsub">
    <w:name w:val="paragraph(sub)"/>
    <w:aliases w:val="aa"/>
    <w:basedOn w:val="OPCParaBase"/>
    <w:rsid w:val="001D4D41"/>
    <w:pPr>
      <w:tabs>
        <w:tab w:val="right" w:pos="1985"/>
      </w:tabs>
      <w:spacing w:before="40" w:line="240" w:lineRule="auto"/>
      <w:ind w:left="2098" w:hanging="2098"/>
    </w:pPr>
  </w:style>
  <w:style w:type="paragraph" w:customStyle="1" w:styleId="paragraphsub-sub">
    <w:name w:val="paragraph(sub-sub)"/>
    <w:aliases w:val="aaa"/>
    <w:basedOn w:val="OPCParaBase"/>
    <w:rsid w:val="001D4D41"/>
    <w:pPr>
      <w:tabs>
        <w:tab w:val="right" w:pos="2722"/>
      </w:tabs>
      <w:spacing w:before="40" w:line="240" w:lineRule="auto"/>
      <w:ind w:left="2835" w:hanging="2835"/>
    </w:pPr>
  </w:style>
  <w:style w:type="paragraph" w:customStyle="1" w:styleId="paragraph">
    <w:name w:val="paragraph"/>
    <w:aliases w:val="a"/>
    <w:basedOn w:val="OPCParaBase"/>
    <w:rsid w:val="001D4D41"/>
    <w:pPr>
      <w:tabs>
        <w:tab w:val="right" w:pos="1531"/>
      </w:tabs>
      <w:spacing w:before="40" w:line="240" w:lineRule="auto"/>
      <w:ind w:left="1644" w:hanging="1644"/>
    </w:pPr>
  </w:style>
  <w:style w:type="paragraph" w:customStyle="1" w:styleId="ParlAmend">
    <w:name w:val="ParlAmend"/>
    <w:aliases w:val="pp"/>
    <w:basedOn w:val="OPCParaBase"/>
    <w:rsid w:val="001D4D41"/>
    <w:pPr>
      <w:spacing w:before="240" w:line="240" w:lineRule="atLeast"/>
      <w:ind w:hanging="567"/>
    </w:pPr>
    <w:rPr>
      <w:sz w:val="24"/>
    </w:rPr>
  </w:style>
  <w:style w:type="paragraph" w:customStyle="1" w:styleId="Penalty">
    <w:name w:val="Penalty"/>
    <w:basedOn w:val="OPCParaBase"/>
    <w:rsid w:val="001D4D41"/>
    <w:pPr>
      <w:tabs>
        <w:tab w:val="left" w:pos="2977"/>
      </w:tabs>
      <w:spacing w:before="180" w:line="240" w:lineRule="auto"/>
      <w:ind w:left="1985" w:hanging="851"/>
    </w:pPr>
  </w:style>
  <w:style w:type="paragraph" w:customStyle="1" w:styleId="Portfolio">
    <w:name w:val="Portfolio"/>
    <w:basedOn w:val="OPCParaBase"/>
    <w:rsid w:val="001D4D41"/>
    <w:pPr>
      <w:spacing w:line="240" w:lineRule="auto"/>
    </w:pPr>
    <w:rPr>
      <w:i/>
      <w:sz w:val="20"/>
    </w:rPr>
  </w:style>
  <w:style w:type="paragraph" w:customStyle="1" w:styleId="Preamble">
    <w:name w:val="Preamble"/>
    <w:basedOn w:val="OPCParaBase"/>
    <w:next w:val="Normal"/>
    <w:rsid w:val="001D4D4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D4D41"/>
    <w:pPr>
      <w:spacing w:line="240" w:lineRule="auto"/>
    </w:pPr>
    <w:rPr>
      <w:i/>
      <w:sz w:val="20"/>
    </w:rPr>
  </w:style>
  <w:style w:type="paragraph" w:customStyle="1" w:styleId="Session">
    <w:name w:val="Session"/>
    <w:basedOn w:val="OPCParaBase"/>
    <w:rsid w:val="001D4D41"/>
    <w:pPr>
      <w:spacing w:line="240" w:lineRule="auto"/>
    </w:pPr>
    <w:rPr>
      <w:sz w:val="28"/>
    </w:rPr>
  </w:style>
  <w:style w:type="paragraph" w:customStyle="1" w:styleId="Sponsor">
    <w:name w:val="Sponsor"/>
    <w:basedOn w:val="OPCParaBase"/>
    <w:rsid w:val="001D4D41"/>
    <w:pPr>
      <w:spacing w:line="240" w:lineRule="auto"/>
    </w:pPr>
    <w:rPr>
      <w:i/>
    </w:rPr>
  </w:style>
  <w:style w:type="paragraph" w:customStyle="1" w:styleId="Subitem">
    <w:name w:val="Subitem"/>
    <w:aliases w:val="iss"/>
    <w:basedOn w:val="OPCParaBase"/>
    <w:rsid w:val="001D4D41"/>
    <w:pPr>
      <w:spacing w:before="180" w:line="240" w:lineRule="auto"/>
      <w:ind w:left="709" w:hanging="709"/>
    </w:pPr>
  </w:style>
  <w:style w:type="paragraph" w:customStyle="1" w:styleId="SubitemHead">
    <w:name w:val="SubitemHead"/>
    <w:aliases w:val="issh"/>
    <w:basedOn w:val="OPCParaBase"/>
    <w:rsid w:val="001D4D4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D4D41"/>
    <w:pPr>
      <w:spacing w:before="40" w:line="240" w:lineRule="auto"/>
      <w:ind w:left="1134"/>
    </w:pPr>
  </w:style>
  <w:style w:type="paragraph" w:customStyle="1" w:styleId="SubsectionHead">
    <w:name w:val="SubsectionHead"/>
    <w:aliases w:val="ssh"/>
    <w:basedOn w:val="OPCParaBase"/>
    <w:next w:val="subsection"/>
    <w:rsid w:val="001D4D41"/>
    <w:pPr>
      <w:keepNext/>
      <w:keepLines/>
      <w:spacing w:before="240" w:line="240" w:lineRule="auto"/>
      <w:ind w:left="1134"/>
    </w:pPr>
    <w:rPr>
      <w:i/>
    </w:rPr>
  </w:style>
  <w:style w:type="paragraph" w:customStyle="1" w:styleId="Tablea">
    <w:name w:val="Table(a)"/>
    <w:aliases w:val="ta"/>
    <w:basedOn w:val="OPCParaBase"/>
    <w:rsid w:val="001D4D41"/>
    <w:pPr>
      <w:spacing w:before="60" w:line="240" w:lineRule="auto"/>
      <w:ind w:left="284" w:hanging="284"/>
    </w:pPr>
    <w:rPr>
      <w:sz w:val="20"/>
    </w:rPr>
  </w:style>
  <w:style w:type="paragraph" w:customStyle="1" w:styleId="TableAA">
    <w:name w:val="Table(AA)"/>
    <w:aliases w:val="taaa"/>
    <w:basedOn w:val="OPCParaBase"/>
    <w:rsid w:val="001D4D4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D4D4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D4D41"/>
    <w:pPr>
      <w:spacing w:before="60" w:line="240" w:lineRule="atLeast"/>
    </w:pPr>
    <w:rPr>
      <w:sz w:val="20"/>
    </w:rPr>
  </w:style>
  <w:style w:type="paragraph" w:customStyle="1" w:styleId="TLPBoxTextnote">
    <w:name w:val="TLPBoxText(note"/>
    <w:aliases w:val="right)"/>
    <w:basedOn w:val="OPCParaBase"/>
    <w:rsid w:val="001D4D4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D4D4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D4D41"/>
    <w:pPr>
      <w:spacing w:before="122" w:line="198" w:lineRule="exact"/>
      <w:ind w:left="1985" w:hanging="851"/>
      <w:jc w:val="right"/>
    </w:pPr>
    <w:rPr>
      <w:sz w:val="18"/>
    </w:rPr>
  </w:style>
  <w:style w:type="paragraph" w:customStyle="1" w:styleId="TLPTableBullet">
    <w:name w:val="TLPTableBullet"/>
    <w:aliases w:val="ttb"/>
    <w:basedOn w:val="OPCParaBase"/>
    <w:rsid w:val="001D4D41"/>
    <w:pPr>
      <w:spacing w:line="240" w:lineRule="exact"/>
      <w:ind w:left="284" w:hanging="284"/>
    </w:pPr>
    <w:rPr>
      <w:sz w:val="20"/>
    </w:rPr>
  </w:style>
  <w:style w:type="paragraph" w:styleId="TOC1">
    <w:name w:val="toc 1"/>
    <w:basedOn w:val="OPCParaBase"/>
    <w:next w:val="Normal"/>
    <w:uiPriority w:val="39"/>
    <w:unhideWhenUsed/>
    <w:rsid w:val="001D4D41"/>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1D4D41"/>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1D4D41"/>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1D4D41"/>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1D4D41"/>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1D4D41"/>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1D4D41"/>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1D4D41"/>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1D4D41"/>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D4D41"/>
    <w:pPr>
      <w:keepLines/>
      <w:spacing w:before="240" w:after="120" w:line="240" w:lineRule="auto"/>
      <w:ind w:left="794"/>
    </w:pPr>
    <w:rPr>
      <w:b/>
      <w:kern w:val="28"/>
      <w:sz w:val="20"/>
    </w:rPr>
  </w:style>
  <w:style w:type="paragraph" w:customStyle="1" w:styleId="TofSectsHeading">
    <w:name w:val="TofSects(Heading)"/>
    <w:basedOn w:val="OPCParaBase"/>
    <w:rsid w:val="001D4D41"/>
    <w:pPr>
      <w:spacing w:before="240" w:after="120" w:line="240" w:lineRule="auto"/>
    </w:pPr>
    <w:rPr>
      <w:b/>
      <w:sz w:val="24"/>
    </w:rPr>
  </w:style>
  <w:style w:type="paragraph" w:customStyle="1" w:styleId="TofSectsSection">
    <w:name w:val="TofSects(Section)"/>
    <w:basedOn w:val="OPCParaBase"/>
    <w:rsid w:val="001D4D41"/>
    <w:pPr>
      <w:keepLines/>
      <w:spacing w:before="40" w:line="240" w:lineRule="auto"/>
      <w:ind w:left="1588" w:hanging="794"/>
    </w:pPr>
    <w:rPr>
      <w:kern w:val="28"/>
      <w:sz w:val="18"/>
    </w:rPr>
  </w:style>
  <w:style w:type="paragraph" w:customStyle="1" w:styleId="TofSectsSubdiv">
    <w:name w:val="TofSects(Subdiv)"/>
    <w:basedOn w:val="OPCParaBase"/>
    <w:rsid w:val="001D4D41"/>
    <w:pPr>
      <w:keepLines/>
      <w:spacing w:before="80" w:line="240" w:lineRule="auto"/>
      <w:ind w:left="1588" w:hanging="794"/>
    </w:pPr>
    <w:rPr>
      <w:kern w:val="28"/>
    </w:rPr>
  </w:style>
  <w:style w:type="paragraph" w:customStyle="1" w:styleId="WRStyle">
    <w:name w:val="WR Style"/>
    <w:aliases w:val="WR"/>
    <w:basedOn w:val="OPCParaBase"/>
    <w:rsid w:val="001D4D41"/>
    <w:pPr>
      <w:spacing w:before="240" w:line="240" w:lineRule="auto"/>
      <w:ind w:left="284" w:hanging="284"/>
    </w:pPr>
    <w:rPr>
      <w:b/>
      <w:i/>
      <w:kern w:val="28"/>
      <w:sz w:val="24"/>
    </w:rPr>
  </w:style>
  <w:style w:type="paragraph" w:customStyle="1" w:styleId="notepara">
    <w:name w:val="note(para)"/>
    <w:aliases w:val="na"/>
    <w:basedOn w:val="OPCParaBase"/>
    <w:rsid w:val="001D4D41"/>
    <w:pPr>
      <w:spacing w:before="40" w:line="198" w:lineRule="exact"/>
      <w:ind w:left="2354" w:hanging="369"/>
    </w:pPr>
    <w:rPr>
      <w:sz w:val="18"/>
    </w:rPr>
  </w:style>
  <w:style w:type="paragraph" w:styleId="Footer">
    <w:name w:val="footer"/>
    <w:link w:val="FooterChar"/>
    <w:rsid w:val="001D4D4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1D4D41"/>
    <w:rPr>
      <w:rFonts w:eastAsia="Times New Roman" w:cs="Times New Roman"/>
      <w:sz w:val="22"/>
      <w:szCs w:val="24"/>
      <w:lang w:eastAsia="en-AU"/>
    </w:rPr>
  </w:style>
  <w:style w:type="character" w:styleId="LineNumber">
    <w:name w:val="line number"/>
    <w:basedOn w:val="OPCCharBase"/>
    <w:uiPriority w:val="99"/>
    <w:semiHidden/>
    <w:unhideWhenUsed/>
    <w:rsid w:val="001D4D41"/>
    <w:rPr>
      <w:sz w:val="16"/>
    </w:rPr>
  </w:style>
  <w:style w:type="table" w:customStyle="1" w:styleId="CFlag">
    <w:name w:val="CFlag"/>
    <w:basedOn w:val="TableNormal"/>
    <w:uiPriority w:val="99"/>
    <w:rsid w:val="001D4D41"/>
    <w:rPr>
      <w:rFonts w:eastAsia="Times New Roman" w:cs="Times New Roman"/>
      <w:lang w:eastAsia="en-AU"/>
    </w:rPr>
    <w:tblPr/>
  </w:style>
  <w:style w:type="paragraph" w:styleId="BalloonText">
    <w:name w:val="Balloon Text"/>
    <w:basedOn w:val="Normal"/>
    <w:link w:val="BalloonTextChar"/>
    <w:uiPriority w:val="99"/>
    <w:semiHidden/>
    <w:unhideWhenUsed/>
    <w:rsid w:val="001D4D4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4D41"/>
    <w:rPr>
      <w:rFonts w:ascii="Tahoma" w:hAnsi="Tahoma" w:cs="Tahoma"/>
      <w:sz w:val="16"/>
      <w:szCs w:val="16"/>
    </w:rPr>
  </w:style>
  <w:style w:type="character" w:styleId="Hyperlink">
    <w:name w:val="Hyperlink"/>
    <w:basedOn w:val="DefaultParagraphFont"/>
    <w:rsid w:val="001D4D41"/>
    <w:rPr>
      <w:color w:val="0000FF"/>
      <w:u w:val="single"/>
    </w:rPr>
  </w:style>
  <w:style w:type="table" w:styleId="TableGrid">
    <w:name w:val="Table Grid"/>
    <w:basedOn w:val="TableNormal"/>
    <w:uiPriority w:val="59"/>
    <w:rsid w:val="001D4D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1D4D41"/>
    <w:rPr>
      <w:b/>
      <w:sz w:val="28"/>
      <w:szCs w:val="32"/>
    </w:rPr>
  </w:style>
  <w:style w:type="paragraph" w:customStyle="1" w:styleId="TerritoryT">
    <w:name w:val="TerritoryT"/>
    <w:basedOn w:val="OPCParaBase"/>
    <w:next w:val="Normal"/>
    <w:rsid w:val="001D4D41"/>
    <w:rPr>
      <w:b/>
      <w:sz w:val="32"/>
    </w:rPr>
  </w:style>
  <w:style w:type="paragraph" w:customStyle="1" w:styleId="LegislationMadeUnder">
    <w:name w:val="LegislationMadeUnder"/>
    <w:basedOn w:val="OPCParaBase"/>
    <w:next w:val="Normal"/>
    <w:rsid w:val="001D4D41"/>
    <w:rPr>
      <w:i/>
      <w:sz w:val="32"/>
      <w:szCs w:val="32"/>
    </w:rPr>
  </w:style>
  <w:style w:type="paragraph" w:customStyle="1" w:styleId="SignCoverPageEnd">
    <w:name w:val="SignCoverPageEnd"/>
    <w:basedOn w:val="OPCParaBase"/>
    <w:next w:val="Normal"/>
    <w:rsid w:val="001D4D41"/>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1D4D41"/>
    <w:pPr>
      <w:pBdr>
        <w:top w:val="single" w:sz="4" w:space="1" w:color="auto"/>
      </w:pBdr>
      <w:spacing w:before="360"/>
      <w:ind w:right="397"/>
      <w:jc w:val="both"/>
    </w:pPr>
  </w:style>
  <w:style w:type="paragraph" w:customStyle="1" w:styleId="NotesHeading1">
    <w:name w:val="NotesHeading 1"/>
    <w:basedOn w:val="OPCParaBase"/>
    <w:next w:val="Normal"/>
    <w:rsid w:val="001D4D41"/>
    <w:rPr>
      <w:b/>
      <w:sz w:val="28"/>
      <w:szCs w:val="28"/>
    </w:rPr>
  </w:style>
  <w:style w:type="paragraph" w:customStyle="1" w:styleId="NotesHeading2">
    <w:name w:val="NotesHeading 2"/>
    <w:basedOn w:val="OPCParaBase"/>
    <w:next w:val="Normal"/>
    <w:rsid w:val="001D4D41"/>
    <w:rPr>
      <w:b/>
      <w:sz w:val="28"/>
      <w:szCs w:val="28"/>
    </w:rPr>
  </w:style>
  <w:style w:type="paragraph" w:customStyle="1" w:styleId="ENotesText">
    <w:name w:val="ENotesText"/>
    <w:basedOn w:val="OPCParaBase"/>
    <w:next w:val="Normal"/>
    <w:rsid w:val="001D4D41"/>
  </w:style>
  <w:style w:type="paragraph" w:customStyle="1" w:styleId="CompiledActNo">
    <w:name w:val="CompiledActNo"/>
    <w:basedOn w:val="OPCParaBase"/>
    <w:next w:val="Normal"/>
    <w:rsid w:val="001D4D41"/>
    <w:rPr>
      <w:b/>
      <w:sz w:val="24"/>
      <w:szCs w:val="24"/>
    </w:rPr>
  </w:style>
  <w:style w:type="paragraph" w:customStyle="1" w:styleId="CompiledMadeUnder">
    <w:name w:val="CompiledMadeUnder"/>
    <w:basedOn w:val="OPCParaBase"/>
    <w:next w:val="Normal"/>
    <w:rsid w:val="001D4D41"/>
    <w:rPr>
      <w:i/>
      <w:sz w:val="24"/>
      <w:szCs w:val="24"/>
    </w:rPr>
  </w:style>
  <w:style w:type="paragraph" w:customStyle="1" w:styleId="Paragraphsub-sub-sub">
    <w:name w:val="Paragraph(sub-sub-sub)"/>
    <w:aliases w:val="aaaa"/>
    <w:basedOn w:val="OPCParaBase"/>
    <w:rsid w:val="001D4D41"/>
    <w:pPr>
      <w:tabs>
        <w:tab w:val="right" w:pos="3402"/>
      </w:tabs>
      <w:spacing w:before="40" w:line="240" w:lineRule="auto"/>
      <w:ind w:left="3402" w:hanging="3402"/>
    </w:pPr>
  </w:style>
  <w:style w:type="paragraph" w:customStyle="1" w:styleId="NoteToSubpara">
    <w:name w:val="NoteToSubpara"/>
    <w:aliases w:val="nts"/>
    <w:basedOn w:val="OPCParaBase"/>
    <w:rsid w:val="001D4D41"/>
    <w:pPr>
      <w:spacing w:before="40" w:line="198" w:lineRule="exact"/>
      <w:ind w:left="2835" w:hanging="709"/>
    </w:pPr>
    <w:rPr>
      <w:sz w:val="18"/>
    </w:rPr>
  </w:style>
  <w:style w:type="paragraph" w:customStyle="1" w:styleId="EndNotespara">
    <w:name w:val="EndNotes(para)"/>
    <w:aliases w:val="eta"/>
    <w:basedOn w:val="OPCParaBase"/>
    <w:next w:val="Normal"/>
    <w:rsid w:val="001D4D4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D4D4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Normal"/>
    <w:rsid w:val="001D4D4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D4D41"/>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1D4D41"/>
    <w:pPr>
      <w:keepNext/>
      <w:spacing w:before="60" w:line="240" w:lineRule="atLeast"/>
    </w:pPr>
    <w:rPr>
      <w:rFonts w:ascii="Arial" w:hAnsi="Arial"/>
      <w:b/>
      <w:sz w:val="16"/>
    </w:rPr>
  </w:style>
  <w:style w:type="paragraph" w:customStyle="1" w:styleId="ENoteTTi">
    <w:name w:val="ENoteTTi"/>
    <w:aliases w:val="entti"/>
    <w:basedOn w:val="OPCParaBase"/>
    <w:rsid w:val="001D4D41"/>
    <w:pPr>
      <w:keepNext/>
      <w:spacing w:before="60" w:line="240" w:lineRule="atLeast"/>
      <w:ind w:left="170"/>
    </w:pPr>
    <w:rPr>
      <w:sz w:val="16"/>
    </w:rPr>
  </w:style>
  <w:style w:type="paragraph" w:customStyle="1" w:styleId="ENotesHeading1">
    <w:name w:val="ENotesHeading 1"/>
    <w:aliases w:val="Enh1"/>
    <w:basedOn w:val="OPCParaBase"/>
    <w:next w:val="Normal"/>
    <w:rsid w:val="001D4D41"/>
    <w:pPr>
      <w:spacing w:before="120"/>
      <w:outlineLvl w:val="1"/>
    </w:pPr>
    <w:rPr>
      <w:b/>
      <w:sz w:val="28"/>
      <w:szCs w:val="28"/>
    </w:rPr>
  </w:style>
  <w:style w:type="paragraph" w:customStyle="1" w:styleId="ENotesHeading2">
    <w:name w:val="ENotesHeading 2"/>
    <w:aliases w:val="Enh2"/>
    <w:basedOn w:val="OPCParaBase"/>
    <w:next w:val="Normal"/>
    <w:rsid w:val="001D4D41"/>
    <w:pPr>
      <w:spacing w:before="120" w:after="120"/>
      <w:outlineLvl w:val="2"/>
    </w:pPr>
    <w:rPr>
      <w:b/>
      <w:sz w:val="24"/>
      <w:szCs w:val="28"/>
    </w:rPr>
  </w:style>
  <w:style w:type="paragraph" w:customStyle="1" w:styleId="ENoteTTIndentHeading">
    <w:name w:val="ENoteTTIndentHeading"/>
    <w:aliases w:val="enTTHi"/>
    <w:basedOn w:val="OPCParaBase"/>
    <w:rsid w:val="001D4D4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D4D41"/>
    <w:pPr>
      <w:spacing w:before="60" w:line="240" w:lineRule="atLeast"/>
    </w:pPr>
    <w:rPr>
      <w:sz w:val="16"/>
    </w:rPr>
  </w:style>
  <w:style w:type="paragraph" w:customStyle="1" w:styleId="MadeunderText">
    <w:name w:val="MadeunderText"/>
    <w:basedOn w:val="OPCParaBase"/>
    <w:next w:val="CompiledMadeUnder"/>
    <w:rsid w:val="001D4D41"/>
    <w:pPr>
      <w:spacing w:before="240"/>
    </w:pPr>
    <w:rPr>
      <w:sz w:val="24"/>
      <w:szCs w:val="24"/>
    </w:rPr>
  </w:style>
  <w:style w:type="paragraph" w:customStyle="1" w:styleId="ENotesHeading3">
    <w:name w:val="ENotesHeading 3"/>
    <w:aliases w:val="Enh3"/>
    <w:basedOn w:val="OPCParaBase"/>
    <w:next w:val="Normal"/>
    <w:rsid w:val="001D4D41"/>
    <w:pPr>
      <w:keepNext/>
      <w:spacing w:before="120" w:line="240" w:lineRule="auto"/>
      <w:outlineLvl w:val="4"/>
    </w:pPr>
    <w:rPr>
      <w:b/>
      <w:szCs w:val="24"/>
    </w:rPr>
  </w:style>
  <w:style w:type="character" w:customStyle="1" w:styleId="CharSubPartTextCASA">
    <w:name w:val="CharSubPartText(CASA)"/>
    <w:basedOn w:val="OPCCharBase"/>
    <w:uiPriority w:val="1"/>
    <w:rsid w:val="001D4D41"/>
  </w:style>
  <w:style w:type="character" w:customStyle="1" w:styleId="CharSubPartNoCASA">
    <w:name w:val="CharSubPartNo(CASA)"/>
    <w:basedOn w:val="OPCCharBase"/>
    <w:uiPriority w:val="1"/>
    <w:rsid w:val="001D4D41"/>
  </w:style>
  <w:style w:type="paragraph" w:customStyle="1" w:styleId="ENoteTTIndentHeadingSub">
    <w:name w:val="ENoteTTIndentHeadingSub"/>
    <w:aliases w:val="enTTHis"/>
    <w:basedOn w:val="OPCParaBase"/>
    <w:rsid w:val="001D4D41"/>
    <w:pPr>
      <w:keepNext/>
      <w:spacing w:before="60" w:line="240" w:lineRule="atLeast"/>
      <w:ind w:left="340"/>
    </w:pPr>
    <w:rPr>
      <w:b/>
      <w:sz w:val="16"/>
    </w:rPr>
  </w:style>
  <w:style w:type="paragraph" w:customStyle="1" w:styleId="ENoteTTiSub">
    <w:name w:val="ENoteTTiSub"/>
    <w:aliases w:val="enttis"/>
    <w:basedOn w:val="OPCParaBase"/>
    <w:rsid w:val="001D4D41"/>
    <w:pPr>
      <w:keepNext/>
      <w:spacing w:before="60" w:line="240" w:lineRule="atLeast"/>
      <w:ind w:left="340"/>
    </w:pPr>
    <w:rPr>
      <w:sz w:val="16"/>
    </w:rPr>
  </w:style>
  <w:style w:type="paragraph" w:customStyle="1" w:styleId="SubDivisionMigration">
    <w:name w:val="SubDivisionMigration"/>
    <w:aliases w:val="sdm"/>
    <w:basedOn w:val="OPCParaBase"/>
    <w:rsid w:val="001D4D4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D4D41"/>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1D4D41"/>
    <w:pPr>
      <w:spacing w:before="122" w:line="240" w:lineRule="auto"/>
      <w:ind w:left="1985" w:hanging="851"/>
    </w:pPr>
    <w:rPr>
      <w:sz w:val="18"/>
    </w:rPr>
  </w:style>
  <w:style w:type="paragraph" w:customStyle="1" w:styleId="FreeForm">
    <w:name w:val="FreeForm"/>
    <w:rsid w:val="00FB192C"/>
    <w:rPr>
      <w:rFonts w:ascii="Arial" w:hAnsi="Arial"/>
      <w:sz w:val="22"/>
    </w:rPr>
  </w:style>
  <w:style w:type="paragraph" w:customStyle="1" w:styleId="SOText">
    <w:name w:val="SO Text"/>
    <w:aliases w:val="sot"/>
    <w:link w:val="SOTextChar"/>
    <w:rsid w:val="001D4D4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1D4D41"/>
    <w:rPr>
      <w:sz w:val="22"/>
    </w:rPr>
  </w:style>
  <w:style w:type="paragraph" w:customStyle="1" w:styleId="SOTextNote">
    <w:name w:val="SO TextNote"/>
    <w:aliases w:val="sont"/>
    <w:basedOn w:val="SOText"/>
    <w:qFormat/>
    <w:rsid w:val="001D4D41"/>
    <w:pPr>
      <w:spacing w:before="122" w:line="198" w:lineRule="exact"/>
      <w:ind w:left="1843" w:hanging="709"/>
    </w:pPr>
    <w:rPr>
      <w:sz w:val="18"/>
    </w:rPr>
  </w:style>
  <w:style w:type="paragraph" w:customStyle="1" w:styleId="SOPara">
    <w:name w:val="SO Para"/>
    <w:aliases w:val="soa"/>
    <w:basedOn w:val="SOText"/>
    <w:link w:val="SOParaChar"/>
    <w:qFormat/>
    <w:rsid w:val="001D4D41"/>
    <w:pPr>
      <w:tabs>
        <w:tab w:val="right" w:pos="1786"/>
      </w:tabs>
      <w:spacing w:before="40"/>
      <w:ind w:left="2070" w:hanging="936"/>
    </w:pPr>
  </w:style>
  <w:style w:type="character" w:customStyle="1" w:styleId="SOParaChar">
    <w:name w:val="SO Para Char"/>
    <w:aliases w:val="soa Char"/>
    <w:basedOn w:val="DefaultParagraphFont"/>
    <w:link w:val="SOPara"/>
    <w:rsid w:val="001D4D41"/>
    <w:rPr>
      <w:sz w:val="22"/>
    </w:rPr>
  </w:style>
  <w:style w:type="paragraph" w:customStyle="1" w:styleId="FileName">
    <w:name w:val="FileName"/>
    <w:basedOn w:val="Normal"/>
    <w:rsid w:val="001D4D41"/>
  </w:style>
  <w:style w:type="paragraph" w:customStyle="1" w:styleId="TableHeading">
    <w:name w:val="TableHeading"/>
    <w:aliases w:val="th"/>
    <w:basedOn w:val="OPCParaBase"/>
    <w:next w:val="Tabletext"/>
    <w:rsid w:val="001D4D41"/>
    <w:pPr>
      <w:keepNext/>
      <w:spacing w:before="60" w:line="240" w:lineRule="atLeast"/>
    </w:pPr>
    <w:rPr>
      <w:b/>
      <w:sz w:val="20"/>
    </w:rPr>
  </w:style>
  <w:style w:type="paragraph" w:customStyle="1" w:styleId="SOHeadBold">
    <w:name w:val="SO HeadBold"/>
    <w:aliases w:val="sohb"/>
    <w:basedOn w:val="SOText"/>
    <w:next w:val="SOText"/>
    <w:link w:val="SOHeadBoldChar"/>
    <w:qFormat/>
    <w:rsid w:val="001D4D41"/>
    <w:rPr>
      <w:b/>
    </w:rPr>
  </w:style>
  <w:style w:type="character" w:customStyle="1" w:styleId="SOHeadBoldChar">
    <w:name w:val="SO HeadBold Char"/>
    <w:aliases w:val="sohb Char"/>
    <w:basedOn w:val="DefaultParagraphFont"/>
    <w:link w:val="SOHeadBold"/>
    <w:rsid w:val="001D4D41"/>
    <w:rPr>
      <w:b/>
      <w:sz w:val="22"/>
    </w:rPr>
  </w:style>
  <w:style w:type="paragraph" w:customStyle="1" w:styleId="SOHeadItalic">
    <w:name w:val="SO HeadItalic"/>
    <w:aliases w:val="sohi"/>
    <w:basedOn w:val="SOText"/>
    <w:next w:val="SOText"/>
    <w:link w:val="SOHeadItalicChar"/>
    <w:qFormat/>
    <w:rsid w:val="001D4D41"/>
    <w:rPr>
      <w:i/>
    </w:rPr>
  </w:style>
  <w:style w:type="character" w:customStyle="1" w:styleId="SOHeadItalicChar">
    <w:name w:val="SO HeadItalic Char"/>
    <w:aliases w:val="sohi Char"/>
    <w:basedOn w:val="DefaultParagraphFont"/>
    <w:link w:val="SOHeadItalic"/>
    <w:rsid w:val="001D4D41"/>
    <w:rPr>
      <w:i/>
      <w:sz w:val="22"/>
    </w:rPr>
  </w:style>
  <w:style w:type="paragraph" w:customStyle="1" w:styleId="SOBullet">
    <w:name w:val="SO Bullet"/>
    <w:aliases w:val="sotb"/>
    <w:basedOn w:val="SOText"/>
    <w:link w:val="SOBulletChar"/>
    <w:qFormat/>
    <w:rsid w:val="001D4D41"/>
    <w:pPr>
      <w:ind w:left="1559" w:hanging="425"/>
    </w:pPr>
  </w:style>
  <w:style w:type="character" w:customStyle="1" w:styleId="SOBulletChar">
    <w:name w:val="SO Bullet Char"/>
    <w:aliases w:val="sotb Char"/>
    <w:basedOn w:val="DefaultParagraphFont"/>
    <w:link w:val="SOBullet"/>
    <w:rsid w:val="001D4D41"/>
    <w:rPr>
      <w:sz w:val="22"/>
    </w:rPr>
  </w:style>
  <w:style w:type="paragraph" w:customStyle="1" w:styleId="SOBulletNote">
    <w:name w:val="SO BulletNote"/>
    <w:aliases w:val="sonb"/>
    <w:basedOn w:val="SOTextNote"/>
    <w:link w:val="SOBulletNoteChar"/>
    <w:qFormat/>
    <w:rsid w:val="001D4D41"/>
    <w:pPr>
      <w:tabs>
        <w:tab w:val="left" w:pos="1560"/>
      </w:tabs>
      <w:ind w:left="2268" w:hanging="1134"/>
    </w:pPr>
  </w:style>
  <w:style w:type="character" w:customStyle="1" w:styleId="SOBulletNoteChar">
    <w:name w:val="SO BulletNote Char"/>
    <w:aliases w:val="sonb Char"/>
    <w:basedOn w:val="DefaultParagraphFont"/>
    <w:link w:val="SOBulletNote"/>
    <w:rsid w:val="001D4D41"/>
    <w:rPr>
      <w:sz w:val="18"/>
    </w:rPr>
  </w:style>
  <w:style w:type="paragraph" w:customStyle="1" w:styleId="SOText2">
    <w:name w:val="SO Text2"/>
    <w:aliases w:val="sot2"/>
    <w:basedOn w:val="Normal"/>
    <w:next w:val="SOText"/>
    <w:link w:val="SOText2Char"/>
    <w:rsid w:val="001D4D4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1D4D41"/>
    <w:rPr>
      <w:sz w:val="22"/>
    </w:rPr>
  </w:style>
  <w:style w:type="paragraph" w:customStyle="1" w:styleId="SubPartCASA">
    <w:name w:val="SubPart(CASA)"/>
    <w:aliases w:val="csp"/>
    <w:basedOn w:val="OPCParaBase"/>
    <w:next w:val="ActHead3"/>
    <w:rsid w:val="001D4D41"/>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5205FD"/>
    <w:rPr>
      <w:rFonts w:eastAsia="Times New Roman" w:cs="Times New Roman"/>
      <w:sz w:val="22"/>
      <w:lang w:eastAsia="en-AU"/>
    </w:rPr>
  </w:style>
  <w:style w:type="character" w:customStyle="1" w:styleId="Heading1Char">
    <w:name w:val="Heading 1 Char"/>
    <w:basedOn w:val="DefaultParagraphFont"/>
    <w:link w:val="Heading1"/>
    <w:rsid w:val="005205F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205F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205FD"/>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rsid w:val="005205FD"/>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5205FD"/>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5205FD"/>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5205FD"/>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5205F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5205FD"/>
    <w:rPr>
      <w:rFonts w:asciiTheme="majorHAnsi" w:eastAsiaTheme="majorEastAsia" w:hAnsiTheme="majorHAnsi" w:cstheme="majorBidi"/>
      <w:i/>
      <w:iCs/>
      <w:color w:val="404040" w:themeColor="text1" w:themeTint="BF"/>
    </w:rPr>
  </w:style>
  <w:style w:type="paragraph" w:styleId="BodyText">
    <w:name w:val="Body Text"/>
    <w:basedOn w:val="Normal"/>
    <w:link w:val="BodyTextChar"/>
    <w:rsid w:val="00446A12"/>
    <w:pPr>
      <w:spacing w:line="240" w:lineRule="auto"/>
      <w:jc w:val="both"/>
    </w:pPr>
    <w:rPr>
      <w:rFonts w:ascii="Arial" w:eastAsia="Times New Roman" w:hAnsi="Arial" w:cs="Arial"/>
      <w:sz w:val="24"/>
      <w:szCs w:val="24"/>
      <w:lang w:val="en-US"/>
    </w:rPr>
  </w:style>
  <w:style w:type="character" w:customStyle="1" w:styleId="BodyTextChar">
    <w:name w:val="Body Text Char"/>
    <w:basedOn w:val="DefaultParagraphFont"/>
    <w:link w:val="BodyText"/>
    <w:rsid w:val="00446A12"/>
    <w:rPr>
      <w:rFonts w:ascii="Arial" w:eastAsia="Times New Roman" w:hAnsi="Arial" w:cs="Arial"/>
      <w:sz w:val="24"/>
      <w:szCs w:val="24"/>
      <w:lang w:val="en-US"/>
    </w:rPr>
  </w:style>
  <w:style w:type="paragraph" w:styleId="BodyTextIndent3">
    <w:name w:val="Body Text Indent 3"/>
    <w:basedOn w:val="Normal"/>
    <w:link w:val="BodyTextIndent3Char"/>
    <w:uiPriority w:val="99"/>
    <w:semiHidden/>
    <w:unhideWhenUsed/>
    <w:rsid w:val="00446A12"/>
    <w:pPr>
      <w:spacing w:after="120" w:line="240" w:lineRule="auto"/>
      <w:ind w:left="283"/>
    </w:pPr>
    <w:rPr>
      <w:rFonts w:eastAsia="Times New Roman" w:cs="Times New Roman"/>
      <w:b/>
      <w:bCs/>
      <w:sz w:val="16"/>
      <w:szCs w:val="16"/>
      <w:lang w:val="en-US"/>
    </w:rPr>
  </w:style>
  <w:style w:type="character" w:customStyle="1" w:styleId="BodyTextIndent3Char">
    <w:name w:val="Body Text Indent 3 Char"/>
    <w:basedOn w:val="DefaultParagraphFont"/>
    <w:link w:val="BodyTextIndent3"/>
    <w:uiPriority w:val="99"/>
    <w:semiHidden/>
    <w:rsid w:val="00446A12"/>
    <w:rPr>
      <w:rFonts w:eastAsia="Times New Roman" w:cs="Times New Roman"/>
      <w:b/>
      <w:bCs/>
      <w:sz w:val="16"/>
      <w:szCs w:val="16"/>
      <w:lang w:val="en-US"/>
    </w:rPr>
  </w:style>
  <w:style w:type="paragraph" w:styleId="EndnoteText">
    <w:name w:val="endnote text"/>
    <w:basedOn w:val="Normal"/>
    <w:link w:val="EndnoteTextChar"/>
    <w:semiHidden/>
    <w:rsid w:val="00446A12"/>
    <w:pPr>
      <w:widowControl w:val="0"/>
      <w:spacing w:line="240" w:lineRule="auto"/>
    </w:pPr>
    <w:rPr>
      <w:rFonts w:ascii="Courier New" w:eastAsia="Times New Roman" w:hAnsi="Courier New" w:cs="Times New Roman"/>
      <w:snapToGrid w:val="0"/>
      <w:sz w:val="24"/>
      <w:lang w:val="x-none" w:eastAsia="x-none"/>
    </w:rPr>
  </w:style>
  <w:style w:type="character" w:customStyle="1" w:styleId="EndnoteTextChar">
    <w:name w:val="Endnote Text Char"/>
    <w:basedOn w:val="DefaultParagraphFont"/>
    <w:link w:val="EndnoteText"/>
    <w:semiHidden/>
    <w:rsid w:val="00446A12"/>
    <w:rPr>
      <w:rFonts w:ascii="Courier New" w:eastAsia="Times New Roman" w:hAnsi="Courier New" w:cs="Times New Roman"/>
      <w:snapToGrid w:val="0"/>
      <w:sz w:val="24"/>
      <w:lang w:val="x-none" w:eastAsia="x-none"/>
    </w:rPr>
  </w:style>
  <w:style w:type="character" w:styleId="Strong">
    <w:name w:val="Strong"/>
    <w:uiPriority w:val="22"/>
    <w:qFormat/>
    <w:rsid w:val="00446A12"/>
    <w:rPr>
      <w:b/>
      <w:bCs/>
    </w:rPr>
  </w:style>
  <w:style w:type="character" w:styleId="Emphasis">
    <w:name w:val="Emphasis"/>
    <w:uiPriority w:val="20"/>
    <w:qFormat/>
    <w:rsid w:val="00446A12"/>
    <w:rPr>
      <w:i/>
      <w:iCs/>
    </w:rPr>
  </w:style>
  <w:style w:type="paragraph" w:styleId="ListParagraph">
    <w:name w:val="List Paragraph"/>
    <w:basedOn w:val="Normal"/>
    <w:uiPriority w:val="34"/>
    <w:qFormat/>
    <w:rsid w:val="00446A12"/>
    <w:pPr>
      <w:spacing w:line="240" w:lineRule="auto"/>
      <w:ind w:left="720"/>
    </w:pPr>
    <w:rPr>
      <w:rFonts w:ascii="Courier New" w:eastAsia="Times New Roman" w:hAnsi="Courier New" w:cs="Times New Roman"/>
      <w:sz w:val="24"/>
      <w:lang w:val="en-US"/>
    </w:rPr>
  </w:style>
  <w:style w:type="character" w:customStyle="1" w:styleId="notetextChar">
    <w:name w:val="note(text) Char"/>
    <w:aliases w:val="n Char"/>
    <w:basedOn w:val="DefaultParagraphFont"/>
    <w:link w:val="notetext"/>
    <w:rsid w:val="00C83455"/>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4D41"/>
    <w:pPr>
      <w:spacing w:line="260" w:lineRule="atLeast"/>
    </w:pPr>
    <w:rPr>
      <w:sz w:val="22"/>
    </w:rPr>
  </w:style>
  <w:style w:type="paragraph" w:styleId="Heading1">
    <w:name w:val="heading 1"/>
    <w:basedOn w:val="Normal"/>
    <w:next w:val="Normal"/>
    <w:link w:val="Heading1Char"/>
    <w:qFormat/>
    <w:rsid w:val="005205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205F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205F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5205F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205F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205F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205F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205FD"/>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5205FD"/>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1D4D41"/>
  </w:style>
  <w:style w:type="paragraph" w:customStyle="1" w:styleId="OPCParaBase">
    <w:name w:val="OPCParaBase"/>
    <w:qFormat/>
    <w:rsid w:val="001D4D41"/>
    <w:pPr>
      <w:spacing w:line="260" w:lineRule="atLeast"/>
    </w:pPr>
    <w:rPr>
      <w:rFonts w:eastAsia="Times New Roman" w:cs="Times New Roman"/>
      <w:sz w:val="22"/>
      <w:lang w:eastAsia="en-AU"/>
    </w:rPr>
  </w:style>
  <w:style w:type="paragraph" w:customStyle="1" w:styleId="ShortT">
    <w:name w:val="ShortT"/>
    <w:basedOn w:val="OPCParaBase"/>
    <w:next w:val="Normal"/>
    <w:qFormat/>
    <w:rsid w:val="001D4D41"/>
    <w:pPr>
      <w:spacing w:line="240" w:lineRule="auto"/>
    </w:pPr>
    <w:rPr>
      <w:b/>
      <w:sz w:val="40"/>
    </w:rPr>
  </w:style>
  <w:style w:type="paragraph" w:customStyle="1" w:styleId="ActHead1">
    <w:name w:val="ActHead 1"/>
    <w:aliases w:val="c"/>
    <w:basedOn w:val="OPCParaBase"/>
    <w:next w:val="Normal"/>
    <w:qFormat/>
    <w:rsid w:val="001D4D4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D4D4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D4D4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D4D4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D4D4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D4D4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D4D4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D4D4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D4D4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1D4D41"/>
  </w:style>
  <w:style w:type="paragraph" w:customStyle="1" w:styleId="Blocks">
    <w:name w:val="Blocks"/>
    <w:aliases w:val="bb"/>
    <w:basedOn w:val="OPCParaBase"/>
    <w:qFormat/>
    <w:rsid w:val="001D4D41"/>
    <w:pPr>
      <w:spacing w:line="240" w:lineRule="auto"/>
    </w:pPr>
    <w:rPr>
      <w:sz w:val="24"/>
    </w:rPr>
  </w:style>
  <w:style w:type="paragraph" w:customStyle="1" w:styleId="BoxText">
    <w:name w:val="BoxText"/>
    <w:aliases w:val="bt"/>
    <w:basedOn w:val="OPCParaBase"/>
    <w:qFormat/>
    <w:rsid w:val="001D4D4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D4D41"/>
    <w:rPr>
      <w:b/>
    </w:rPr>
  </w:style>
  <w:style w:type="paragraph" w:customStyle="1" w:styleId="BoxHeadItalic">
    <w:name w:val="BoxHeadItalic"/>
    <w:aliases w:val="bhi"/>
    <w:basedOn w:val="BoxText"/>
    <w:next w:val="BoxStep"/>
    <w:qFormat/>
    <w:rsid w:val="001D4D41"/>
    <w:rPr>
      <w:i/>
    </w:rPr>
  </w:style>
  <w:style w:type="paragraph" w:customStyle="1" w:styleId="BoxList">
    <w:name w:val="BoxList"/>
    <w:aliases w:val="bl"/>
    <w:basedOn w:val="BoxText"/>
    <w:qFormat/>
    <w:rsid w:val="001D4D41"/>
    <w:pPr>
      <w:ind w:left="1559" w:hanging="425"/>
    </w:pPr>
  </w:style>
  <w:style w:type="paragraph" w:customStyle="1" w:styleId="BoxNote">
    <w:name w:val="BoxNote"/>
    <w:aliases w:val="bn"/>
    <w:basedOn w:val="BoxText"/>
    <w:qFormat/>
    <w:rsid w:val="001D4D41"/>
    <w:pPr>
      <w:tabs>
        <w:tab w:val="left" w:pos="1985"/>
      </w:tabs>
      <w:spacing w:before="122" w:line="198" w:lineRule="exact"/>
      <w:ind w:left="2948" w:hanging="1814"/>
    </w:pPr>
    <w:rPr>
      <w:sz w:val="18"/>
    </w:rPr>
  </w:style>
  <w:style w:type="paragraph" w:customStyle="1" w:styleId="BoxPara">
    <w:name w:val="BoxPara"/>
    <w:aliases w:val="bp"/>
    <w:basedOn w:val="BoxText"/>
    <w:qFormat/>
    <w:rsid w:val="001D4D41"/>
    <w:pPr>
      <w:tabs>
        <w:tab w:val="right" w:pos="2268"/>
      </w:tabs>
      <w:ind w:left="2552" w:hanging="1418"/>
    </w:pPr>
  </w:style>
  <w:style w:type="paragraph" w:customStyle="1" w:styleId="BoxStep">
    <w:name w:val="BoxStep"/>
    <w:aliases w:val="bs"/>
    <w:basedOn w:val="BoxText"/>
    <w:qFormat/>
    <w:rsid w:val="001D4D41"/>
    <w:pPr>
      <w:ind w:left="1985" w:hanging="851"/>
    </w:pPr>
  </w:style>
  <w:style w:type="character" w:customStyle="1" w:styleId="CharAmPartNo">
    <w:name w:val="CharAmPartNo"/>
    <w:basedOn w:val="OPCCharBase"/>
    <w:qFormat/>
    <w:rsid w:val="001D4D41"/>
  </w:style>
  <w:style w:type="character" w:customStyle="1" w:styleId="CharAmPartText">
    <w:name w:val="CharAmPartText"/>
    <w:basedOn w:val="OPCCharBase"/>
    <w:qFormat/>
    <w:rsid w:val="001D4D41"/>
  </w:style>
  <w:style w:type="character" w:customStyle="1" w:styleId="CharAmSchNo">
    <w:name w:val="CharAmSchNo"/>
    <w:basedOn w:val="OPCCharBase"/>
    <w:qFormat/>
    <w:rsid w:val="001D4D41"/>
  </w:style>
  <w:style w:type="character" w:customStyle="1" w:styleId="CharAmSchText">
    <w:name w:val="CharAmSchText"/>
    <w:basedOn w:val="OPCCharBase"/>
    <w:qFormat/>
    <w:rsid w:val="001D4D41"/>
  </w:style>
  <w:style w:type="character" w:customStyle="1" w:styleId="CharBoldItalic">
    <w:name w:val="CharBoldItalic"/>
    <w:basedOn w:val="OPCCharBase"/>
    <w:uiPriority w:val="1"/>
    <w:qFormat/>
    <w:rsid w:val="001D4D41"/>
    <w:rPr>
      <w:b/>
      <w:i/>
    </w:rPr>
  </w:style>
  <w:style w:type="character" w:customStyle="1" w:styleId="CharChapNo">
    <w:name w:val="CharChapNo"/>
    <w:basedOn w:val="OPCCharBase"/>
    <w:uiPriority w:val="1"/>
    <w:qFormat/>
    <w:rsid w:val="001D4D41"/>
  </w:style>
  <w:style w:type="character" w:customStyle="1" w:styleId="CharChapText">
    <w:name w:val="CharChapText"/>
    <w:basedOn w:val="OPCCharBase"/>
    <w:uiPriority w:val="1"/>
    <w:qFormat/>
    <w:rsid w:val="001D4D41"/>
  </w:style>
  <w:style w:type="character" w:customStyle="1" w:styleId="CharDivNo">
    <w:name w:val="CharDivNo"/>
    <w:basedOn w:val="OPCCharBase"/>
    <w:uiPriority w:val="1"/>
    <w:qFormat/>
    <w:rsid w:val="001D4D41"/>
  </w:style>
  <w:style w:type="character" w:customStyle="1" w:styleId="CharDivText">
    <w:name w:val="CharDivText"/>
    <w:basedOn w:val="OPCCharBase"/>
    <w:uiPriority w:val="1"/>
    <w:qFormat/>
    <w:rsid w:val="001D4D41"/>
  </w:style>
  <w:style w:type="character" w:customStyle="1" w:styleId="CharItalic">
    <w:name w:val="CharItalic"/>
    <w:basedOn w:val="OPCCharBase"/>
    <w:uiPriority w:val="1"/>
    <w:qFormat/>
    <w:rsid w:val="001D4D41"/>
    <w:rPr>
      <w:i/>
    </w:rPr>
  </w:style>
  <w:style w:type="character" w:customStyle="1" w:styleId="CharPartNo">
    <w:name w:val="CharPartNo"/>
    <w:basedOn w:val="OPCCharBase"/>
    <w:uiPriority w:val="1"/>
    <w:qFormat/>
    <w:rsid w:val="001D4D41"/>
  </w:style>
  <w:style w:type="character" w:customStyle="1" w:styleId="CharPartText">
    <w:name w:val="CharPartText"/>
    <w:basedOn w:val="OPCCharBase"/>
    <w:uiPriority w:val="1"/>
    <w:qFormat/>
    <w:rsid w:val="001D4D41"/>
  </w:style>
  <w:style w:type="character" w:customStyle="1" w:styleId="CharSectno">
    <w:name w:val="CharSectno"/>
    <w:basedOn w:val="OPCCharBase"/>
    <w:qFormat/>
    <w:rsid w:val="001D4D41"/>
  </w:style>
  <w:style w:type="character" w:customStyle="1" w:styleId="CharSubdNo">
    <w:name w:val="CharSubdNo"/>
    <w:basedOn w:val="OPCCharBase"/>
    <w:uiPriority w:val="1"/>
    <w:qFormat/>
    <w:rsid w:val="001D4D41"/>
  </w:style>
  <w:style w:type="character" w:customStyle="1" w:styleId="CharSubdText">
    <w:name w:val="CharSubdText"/>
    <w:basedOn w:val="OPCCharBase"/>
    <w:uiPriority w:val="1"/>
    <w:qFormat/>
    <w:rsid w:val="001D4D41"/>
  </w:style>
  <w:style w:type="paragraph" w:customStyle="1" w:styleId="CTA--">
    <w:name w:val="CTA --"/>
    <w:basedOn w:val="OPCParaBase"/>
    <w:next w:val="Normal"/>
    <w:rsid w:val="001D4D41"/>
    <w:pPr>
      <w:spacing w:before="60" w:line="240" w:lineRule="atLeast"/>
      <w:ind w:left="142" w:hanging="142"/>
    </w:pPr>
    <w:rPr>
      <w:sz w:val="20"/>
    </w:rPr>
  </w:style>
  <w:style w:type="paragraph" w:customStyle="1" w:styleId="CTA-">
    <w:name w:val="CTA -"/>
    <w:basedOn w:val="OPCParaBase"/>
    <w:rsid w:val="001D4D41"/>
    <w:pPr>
      <w:spacing w:before="60" w:line="240" w:lineRule="atLeast"/>
      <w:ind w:left="85" w:hanging="85"/>
    </w:pPr>
    <w:rPr>
      <w:sz w:val="20"/>
    </w:rPr>
  </w:style>
  <w:style w:type="paragraph" w:customStyle="1" w:styleId="CTA---">
    <w:name w:val="CTA ---"/>
    <w:basedOn w:val="OPCParaBase"/>
    <w:next w:val="Normal"/>
    <w:rsid w:val="001D4D41"/>
    <w:pPr>
      <w:spacing w:before="60" w:line="240" w:lineRule="atLeast"/>
      <w:ind w:left="198" w:hanging="198"/>
    </w:pPr>
    <w:rPr>
      <w:sz w:val="20"/>
    </w:rPr>
  </w:style>
  <w:style w:type="paragraph" w:customStyle="1" w:styleId="CTA----">
    <w:name w:val="CTA ----"/>
    <w:basedOn w:val="OPCParaBase"/>
    <w:next w:val="Normal"/>
    <w:rsid w:val="001D4D41"/>
    <w:pPr>
      <w:spacing w:before="60" w:line="240" w:lineRule="atLeast"/>
      <w:ind w:left="255" w:hanging="255"/>
    </w:pPr>
    <w:rPr>
      <w:sz w:val="20"/>
    </w:rPr>
  </w:style>
  <w:style w:type="paragraph" w:customStyle="1" w:styleId="CTA1a">
    <w:name w:val="CTA 1(a)"/>
    <w:basedOn w:val="OPCParaBase"/>
    <w:rsid w:val="001D4D41"/>
    <w:pPr>
      <w:tabs>
        <w:tab w:val="right" w:pos="414"/>
      </w:tabs>
      <w:spacing w:before="40" w:line="240" w:lineRule="atLeast"/>
      <w:ind w:left="675" w:hanging="675"/>
    </w:pPr>
    <w:rPr>
      <w:sz w:val="20"/>
    </w:rPr>
  </w:style>
  <w:style w:type="paragraph" w:customStyle="1" w:styleId="CTA1ai">
    <w:name w:val="CTA 1(a)(i)"/>
    <w:basedOn w:val="OPCParaBase"/>
    <w:rsid w:val="001D4D41"/>
    <w:pPr>
      <w:tabs>
        <w:tab w:val="right" w:pos="1004"/>
      </w:tabs>
      <w:spacing w:before="40" w:line="240" w:lineRule="atLeast"/>
      <w:ind w:left="1253" w:hanging="1253"/>
    </w:pPr>
    <w:rPr>
      <w:sz w:val="20"/>
    </w:rPr>
  </w:style>
  <w:style w:type="paragraph" w:customStyle="1" w:styleId="CTA2a">
    <w:name w:val="CTA 2(a)"/>
    <w:basedOn w:val="OPCParaBase"/>
    <w:rsid w:val="001D4D41"/>
    <w:pPr>
      <w:tabs>
        <w:tab w:val="right" w:pos="482"/>
      </w:tabs>
      <w:spacing w:before="40" w:line="240" w:lineRule="atLeast"/>
      <w:ind w:left="748" w:hanging="748"/>
    </w:pPr>
    <w:rPr>
      <w:sz w:val="20"/>
    </w:rPr>
  </w:style>
  <w:style w:type="paragraph" w:customStyle="1" w:styleId="CTA2ai">
    <w:name w:val="CTA 2(a)(i)"/>
    <w:basedOn w:val="OPCParaBase"/>
    <w:rsid w:val="001D4D41"/>
    <w:pPr>
      <w:tabs>
        <w:tab w:val="right" w:pos="1089"/>
      </w:tabs>
      <w:spacing w:before="40" w:line="240" w:lineRule="atLeast"/>
      <w:ind w:left="1327" w:hanging="1327"/>
    </w:pPr>
    <w:rPr>
      <w:sz w:val="20"/>
    </w:rPr>
  </w:style>
  <w:style w:type="paragraph" w:customStyle="1" w:styleId="CTA3a">
    <w:name w:val="CTA 3(a)"/>
    <w:basedOn w:val="OPCParaBase"/>
    <w:rsid w:val="001D4D41"/>
    <w:pPr>
      <w:tabs>
        <w:tab w:val="right" w:pos="556"/>
      </w:tabs>
      <w:spacing w:before="40" w:line="240" w:lineRule="atLeast"/>
      <w:ind w:left="805" w:hanging="805"/>
    </w:pPr>
    <w:rPr>
      <w:sz w:val="20"/>
    </w:rPr>
  </w:style>
  <w:style w:type="paragraph" w:customStyle="1" w:styleId="CTA3ai">
    <w:name w:val="CTA 3(a)(i)"/>
    <w:basedOn w:val="OPCParaBase"/>
    <w:rsid w:val="001D4D41"/>
    <w:pPr>
      <w:tabs>
        <w:tab w:val="right" w:pos="1140"/>
      </w:tabs>
      <w:spacing w:before="40" w:line="240" w:lineRule="atLeast"/>
      <w:ind w:left="1361" w:hanging="1361"/>
    </w:pPr>
    <w:rPr>
      <w:sz w:val="20"/>
    </w:rPr>
  </w:style>
  <w:style w:type="paragraph" w:customStyle="1" w:styleId="CTA4a">
    <w:name w:val="CTA 4(a)"/>
    <w:basedOn w:val="OPCParaBase"/>
    <w:rsid w:val="001D4D41"/>
    <w:pPr>
      <w:tabs>
        <w:tab w:val="right" w:pos="624"/>
      </w:tabs>
      <w:spacing w:before="40" w:line="240" w:lineRule="atLeast"/>
      <w:ind w:left="873" w:hanging="873"/>
    </w:pPr>
    <w:rPr>
      <w:sz w:val="20"/>
    </w:rPr>
  </w:style>
  <w:style w:type="paragraph" w:customStyle="1" w:styleId="CTA4ai">
    <w:name w:val="CTA 4(a)(i)"/>
    <w:basedOn w:val="OPCParaBase"/>
    <w:rsid w:val="001D4D41"/>
    <w:pPr>
      <w:tabs>
        <w:tab w:val="right" w:pos="1213"/>
      </w:tabs>
      <w:spacing w:before="40" w:line="240" w:lineRule="atLeast"/>
      <w:ind w:left="1452" w:hanging="1452"/>
    </w:pPr>
    <w:rPr>
      <w:sz w:val="20"/>
    </w:rPr>
  </w:style>
  <w:style w:type="paragraph" w:customStyle="1" w:styleId="CTACAPS">
    <w:name w:val="CTA CAPS"/>
    <w:basedOn w:val="OPCParaBase"/>
    <w:rsid w:val="001D4D41"/>
    <w:pPr>
      <w:spacing w:before="60" w:line="240" w:lineRule="atLeast"/>
    </w:pPr>
    <w:rPr>
      <w:sz w:val="20"/>
    </w:rPr>
  </w:style>
  <w:style w:type="paragraph" w:customStyle="1" w:styleId="CTAright">
    <w:name w:val="CTA right"/>
    <w:basedOn w:val="OPCParaBase"/>
    <w:rsid w:val="001D4D41"/>
    <w:pPr>
      <w:spacing w:before="60" w:line="240" w:lineRule="auto"/>
      <w:jc w:val="right"/>
    </w:pPr>
    <w:rPr>
      <w:sz w:val="20"/>
    </w:rPr>
  </w:style>
  <w:style w:type="paragraph" w:customStyle="1" w:styleId="subsection">
    <w:name w:val="subsection"/>
    <w:aliases w:val="ss"/>
    <w:basedOn w:val="OPCParaBase"/>
    <w:link w:val="subsectionChar"/>
    <w:rsid w:val="001D4D41"/>
    <w:pPr>
      <w:tabs>
        <w:tab w:val="right" w:pos="1021"/>
      </w:tabs>
      <w:spacing w:before="180" w:line="240" w:lineRule="auto"/>
      <w:ind w:left="1134" w:hanging="1134"/>
    </w:pPr>
  </w:style>
  <w:style w:type="paragraph" w:customStyle="1" w:styleId="Definition">
    <w:name w:val="Definition"/>
    <w:aliases w:val="dd"/>
    <w:basedOn w:val="OPCParaBase"/>
    <w:rsid w:val="001D4D41"/>
    <w:pPr>
      <w:spacing w:before="180" w:line="240" w:lineRule="auto"/>
      <w:ind w:left="1134"/>
    </w:pPr>
  </w:style>
  <w:style w:type="paragraph" w:customStyle="1" w:styleId="ETAsubitem">
    <w:name w:val="ETA(subitem)"/>
    <w:basedOn w:val="OPCParaBase"/>
    <w:rsid w:val="001D4D41"/>
    <w:pPr>
      <w:tabs>
        <w:tab w:val="right" w:pos="340"/>
      </w:tabs>
      <w:spacing w:before="60" w:line="240" w:lineRule="auto"/>
      <w:ind w:left="454" w:hanging="454"/>
    </w:pPr>
    <w:rPr>
      <w:sz w:val="20"/>
    </w:rPr>
  </w:style>
  <w:style w:type="paragraph" w:customStyle="1" w:styleId="ETApara">
    <w:name w:val="ETA(para)"/>
    <w:basedOn w:val="OPCParaBase"/>
    <w:rsid w:val="001D4D41"/>
    <w:pPr>
      <w:tabs>
        <w:tab w:val="right" w:pos="754"/>
      </w:tabs>
      <w:spacing w:before="60" w:line="240" w:lineRule="auto"/>
      <w:ind w:left="828" w:hanging="828"/>
    </w:pPr>
    <w:rPr>
      <w:sz w:val="20"/>
    </w:rPr>
  </w:style>
  <w:style w:type="paragraph" w:customStyle="1" w:styleId="ETAsubpara">
    <w:name w:val="ETA(subpara)"/>
    <w:basedOn w:val="OPCParaBase"/>
    <w:rsid w:val="001D4D41"/>
    <w:pPr>
      <w:tabs>
        <w:tab w:val="right" w:pos="1083"/>
      </w:tabs>
      <w:spacing w:before="60" w:line="240" w:lineRule="auto"/>
      <w:ind w:left="1191" w:hanging="1191"/>
    </w:pPr>
    <w:rPr>
      <w:sz w:val="20"/>
    </w:rPr>
  </w:style>
  <w:style w:type="paragraph" w:customStyle="1" w:styleId="ETAsub-subpara">
    <w:name w:val="ETA(sub-subpara)"/>
    <w:basedOn w:val="OPCParaBase"/>
    <w:rsid w:val="001D4D41"/>
    <w:pPr>
      <w:tabs>
        <w:tab w:val="right" w:pos="1412"/>
      </w:tabs>
      <w:spacing w:before="60" w:line="240" w:lineRule="auto"/>
      <w:ind w:left="1525" w:hanging="1525"/>
    </w:pPr>
    <w:rPr>
      <w:sz w:val="20"/>
    </w:rPr>
  </w:style>
  <w:style w:type="paragraph" w:customStyle="1" w:styleId="Formula">
    <w:name w:val="Formula"/>
    <w:basedOn w:val="OPCParaBase"/>
    <w:rsid w:val="001D4D41"/>
    <w:pPr>
      <w:spacing w:line="240" w:lineRule="auto"/>
      <w:ind w:left="1134"/>
    </w:pPr>
    <w:rPr>
      <w:sz w:val="20"/>
    </w:rPr>
  </w:style>
  <w:style w:type="paragraph" w:styleId="Header">
    <w:name w:val="header"/>
    <w:basedOn w:val="OPCParaBase"/>
    <w:link w:val="HeaderChar"/>
    <w:unhideWhenUsed/>
    <w:rsid w:val="001D4D4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D4D41"/>
    <w:rPr>
      <w:rFonts w:eastAsia="Times New Roman" w:cs="Times New Roman"/>
      <w:sz w:val="16"/>
      <w:lang w:eastAsia="en-AU"/>
    </w:rPr>
  </w:style>
  <w:style w:type="paragraph" w:customStyle="1" w:styleId="House">
    <w:name w:val="House"/>
    <w:basedOn w:val="OPCParaBase"/>
    <w:rsid w:val="001D4D41"/>
    <w:pPr>
      <w:spacing w:line="240" w:lineRule="auto"/>
    </w:pPr>
    <w:rPr>
      <w:sz w:val="28"/>
    </w:rPr>
  </w:style>
  <w:style w:type="paragraph" w:customStyle="1" w:styleId="Item">
    <w:name w:val="Item"/>
    <w:aliases w:val="i"/>
    <w:basedOn w:val="OPCParaBase"/>
    <w:next w:val="ItemHead"/>
    <w:rsid w:val="001D4D41"/>
    <w:pPr>
      <w:keepLines/>
      <w:spacing w:before="80" w:line="240" w:lineRule="auto"/>
      <w:ind w:left="709"/>
    </w:pPr>
  </w:style>
  <w:style w:type="paragraph" w:customStyle="1" w:styleId="ItemHead">
    <w:name w:val="ItemHead"/>
    <w:aliases w:val="ih"/>
    <w:basedOn w:val="OPCParaBase"/>
    <w:next w:val="Item"/>
    <w:rsid w:val="001D4D4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1D4D41"/>
    <w:pPr>
      <w:spacing w:line="240" w:lineRule="auto"/>
    </w:pPr>
    <w:rPr>
      <w:b/>
      <w:sz w:val="32"/>
    </w:rPr>
  </w:style>
  <w:style w:type="paragraph" w:customStyle="1" w:styleId="notedraft">
    <w:name w:val="note(draft)"/>
    <w:aliases w:val="nd"/>
    <w:basedOn w:val="OPCParaBase"/>
    <w:rsid w:val="001D4D41"/>
    <w:pPr>
      <w:spacing w:before="240" w:line="240" w:lineRule="auto"/>
      <w:ind w:left="284" w:hanging="284"/>
    </w:pPr>
    <w:rPr>
      <w:i/>
      <w:sz w:val="24"/>
    </w:rPr>
  </w:style>
  <w:style w:type="paragraph" w:customStyle="1" w:styleId="notemargin">
    <w:name w:val="note(margin)"/>
    <w:aliases w:val="nm"/>
    <w:basedOn w:val="OPCParaBase"/>
    <w:rsid w:val="001D4D41"/>
    <w:pPr>
      <w:tabs>
        <w:tab w:val="left" w:pos="709"/>
      </w:tabs>
      <w:spacing w:before="122" w:line="198" w:lineRule="exact"/>
      <w:ind w:left="709" w:hanging="709"/>
    </w:pPr>
    <w:rPr>
      <w:sz w:val="18"/>
    </w:rPr>
  </w:style>
  <w:style w:type="paragraph" w:customStyle="1" w:styleId="noteToPara">
    <w:name w:val="noteToPara"/>
    <w:aliases w:val="ntp"/>
    <w:basedOn w:val="OPCParaBase"/>
    <w:rsid w:val="001D4D41"/>
    <w:pPr>
      <w:spacing w:before="122" w:line="198" w:lineRule="exact"/>
      <w:ind w:left="2353" w:hanging="709"/>
    </w:pPr>
    <w:rPr>
      <w:sz w:val="18"/>
    </w:rPr>
  </w:style>
  <w:style w:type="paragraph" w:customStyle="1" w:styleId="noteParlAmend">
    <w:name w:val="note(ParlAmend)"/>
    <w:aliases w:val="npp"/>
    <w:basedOn w:val="OPCParaBase"/>
    <w:next w:val="ParlAmend"/>
    <w:rsid w:val="001D4D41"/>
    <w:pPr>
      <w:spacing w:line="240" w:lineRule="auto"/>
      <w:jc w:val="right"/>
    </w:pPr>
    <w:rPr>
      <w:rFonts w:ascii="Arial" w:hAnsi="Arial"/>
      <w:b/>
      <w:i/>
    </w:rPr>
  </w:style>
  <w:style w:type="paragraph" w:customStyle="1" w:styleId="Page1">
    <w:name w:val="Page1"/>
    <w:basedOn w:val="OPCParaBase"/>
    <w:rsid w:val="001D4D41"/>
    <w:pPr>
      <w:spacing w:before="5600" w:line="240" w:lineRule="auto"/>
    </w:pPr>
    <w:rPr>
      <w:b/>
      <w:sz w:val="32"/>
    </w:rPr>
  </w:style>
  <w:style w:type="paragraph" w:customStyle="1" w:styleId="PageBreak">
    <w:name w:val="PageBreak"/>
    <w:aliases w:val="pb"/>
    <w:basedOn w:val="OPCParaBase"/>
    <w:rsid w:val="001D4D41"/>
    <w:pPr>
      <w:spacing w:line="240" w:lineRule="auto"/>
    </w:pPr>
    <w:rPr>
      <w:sz w:val="20"/>
    </w:rPr>
  </w:style>
  <w:style w:type="paragraph" w:customStyle="1" w:styleId="paragraphsub">
    <w:name w:val="paragraph(sub)"/>
    <w:aliases w:val="aa"/>
    <w:basedOn w:val="OPCParaBase"/>
    <w:rsid w:val="001D4D41"/>
    <w:pPr>
      <w:tabs>
        <w:tab w:val="right" w:pos="1985"/>
      </w:tabs>
      <w:spacing w:before="40" w:line="240" w:lineRule="auto"/>
      <w:ind w:left="2098" w:hanging="2098"/>
    </w:pPr>
  </w:style>
  <w:style w:type="paragraph" w:customStyle="1" w:styleId="paragraphsub-sub">
    <w:name w:val="paragraph(sub-sub)"/>
    <w:aliases w:val="aaa"/>
    <w:basedOn w:val="OPCParaBase"/>
    <w:rsid w:val="001D4D41"/>
    <w:pPr>
      <w:tabs>
        <w:tab w:val="right" w:pos="2722"/>
      </w:tabs>
      <w:spacing w:before="40" w:line="240" w:lineRule="auto"/>
      <w:ind w:left="2835" w:hanging="2835"/>
    </w:pPr>
  </w:style>
  <w:style w:type="paragraph" w:customStyle="1" w:styleId="paragraph">
    <w:name w:val="paragraph"/>
    <w:aliases w:val="a"/>
    <w:basedOn w:val="OPCParaBase"/>
    <w:rsid w:val="001D4D41"/>
    <w:pPr>
      <w:tabs>
        <w:tab w:val="right" w:pos="1531"/>
      </w:tabs>
      <w:spacing w:before="40" w:line="240" w:lineRule="auto"/>
      <w:ind w:left="1644" w:hanging="1644"/>
    </w:pPr>
  </w:style>
  <w:style w:type="paragraph" w:customStyle="1" w:styleId="ParlAmend">
    <w:name w:val="ParlAmend"/>
    <w:aliases w:val="pp"/>
    <w:basedOn w:val="OPCParaBase"/>
    <w:rsid w:val="001D4D41"/>
    <w:pPr>
      <w:spacing w:before="240" w:line="240" w:lineRule="atLeast"/>
      <w:ind w:hanging="567"/>
    </w:pPr>
    <w:rPr>
      <w:sz w:val="24"/>
    </w:rPr>
  </w:style>
  <w:style w:type="paragraph" w:customStyle="1" w:styleId="Penalty">
    <w:name w:val="Penalty"/>
    <w:basedOn w:val="OPCParaBase"/>
    <w:rsid w:val="001D4D41"/>
    <w:pPr>
      <w:tabs>
        <w:tab w:val="left" w:pos="2977"/>
      </w:tabs>
      <w:spacing w:before="180" w:line="240" w:lineRule="auto"/>
      <w:ind w:left="1985" w:hanging="851"/>
    </w:pPr>
  </w:style>
  <w:style w:type="paragraph" w:customStyle="1" w:styleId="Portfolio">
    <w:name w:val="Portfolio"/>
    <w:basedOn w:val="OPCParaBase"/>
    <w:rsid w:val="001D4D41"/>
    <w:pPr>
      <w:spacing w:line="240" w:lineRule="auto"/>
    </w:pPr>
    <w:rPr>
      <w:i/>
      <w:sz w:val="20"/>
    </w:rPr>
  </w:style>
  <w:style w:type="paragraph" w:customStyle="1" w:styleId="Preamble">
    <w:name w:val="Preamble"/>
    <w:basedOn w:val="OPCParaBase"/>
    <w:next w:val="Normal"/>
    <w:rsid w:val="001D4D4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D4D41"/>
    <w:pPr>
      <w:spacing w:line="240" w:lineRule="auto"/>
    </w:pPr>
    <w:rPr>
      <w:i/>
      <w:sz w:val="20"/>
    </w:rPr>
  </w:style>
  <w:style w:type="paragraph" w:customStyle="1" w:styleId="Session">
    <w:name w:val="Session"/>
    <w:basedOn w:val="OPCParaBase"/>
    <w:rsid w:val="001D4D41"/>
    <w:pPr>
      <w:spacing w:line="240" w:lineRule="auto"/>
    </w:pPr>
    <w:rPr>
      <w:sz w:val="28"/>
    </w:rPr>
  </w:style>
  <w:style w:type="paragraph" w:customStyle="1" w:styleId="Sponsor">
    <w:name w:val="Sponsor"/>
    <w:basedOn w:val="OPCParaBase"/>
    <w:rsid w:val="001D4D41"/>
    <w:pPr>
      <w:spacing w:line="240" w:lineRule="auto"/>
    </w:pPr>
    <w:rPr>
      <w:i/>
    </w:rPr>
  </w:style>
  <w:style w:type="paragraph" w:customStyle="1" w:styleId="Subitem">
    <w:name w:val="Subitem"/>
    <w:aliases w:val="iss"/>
    <w:basedOn w:val="OPCParaBase"/>
    <w:rsid w:val="001D4D41"/>
    <w:pPr>
      <w:spacing w:before="180" w:line="240" w:lineRule="auto"/>
      <w:ind w:left="709" w:hanging="709"/>
    </w:pPr>
  </w:style>
  <w:style w:type="paragraph" w:customStyle="1" w:styleId="SubitemHead">
    <w:name w:val="SubitemHead"/>
    <w:aliases w:val="issh"/>
    <w:basedOn w:val="OPCParaBase"/>
    <w:rsid w:val="001D4D4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D4D41"/>
    <w:pPr>
      <w:spacing w:before="40" w:line="240" w:lineRule="auto"/>
      <w:ind w:left="1134"/>
    </w:pPr>
  </w:style>
  <w:style w:type="paragraph" w:customStyle="1" w:styleId="SubsectionHead">
    <w:name w:val="SubsectionHead"/>
    <w:aliases w:val="ssh"/>
    <w:basedOn w:val="OPCParaBase"/>
    <w:next w:val="subsection"/>
    <w:rsid w:val="001D4D41"/>
    <w:pPr>
      <w:keepNext/>
      <w:keepLines/>
      <w:spacing w:before="240" w:line="240" w:lineRule="auto"/>
      <w:ind w:left="1134"/>
    </w:pPr>
    <w:rPr>
      <w:i/>
    </w:rPr>
  </w:style>
  <w:style w:type="paragraph" w:customStyle="1" w:styleId="Tablea">
    <w:name w:val="Table(a)"/>
    <w:aliases w:val="ta"/>
    <w:basedOn w:val="OPCParaBase"/>
    <w:rsid w:val="001D4D41"/>
    <w:pPr>
      <w:spacing w:before="60" w:line="240" w:lineRule="auto"/>
      <w:ind w:left="284" w:hanging="284"/>
    </w:pPr>
    <w:rPr>
      <w:sz w:val="20"/>
    </w:rPr>
  </w:style>
  <w:style w:type="paragraph" w:customStyle="1" w:styleId="TableAA">
    <w:name w:val="Table(AA)"/>
    <w:aliases w:val="taaa"/>
    <w:basedOn w:val="OPCParaBase"/>
    <w:rsid w:val="001D4D4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D4D4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D4D41"/>
    <w:pPr>
      <w:spacing w:before="60" w:line="240" w:lineRule="atLeast"/>
    </w:pPr>
    <w:rPr>
      <w:sz w:val="20"/>
    </w:rPr>
  </w:style>
  <w:style w:type="paragraph" w:customStyle="1" w:styleId="TLPBoxTextnote">
    <w:name w:val="TLPBoxText(note"/>
    <w:aliases w:val="right)"/>
    <w:basedOn w:val="OPCParaBase"/>
    <w:rsid w:val="001D4D4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D4D4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D4D41"/>
    <w:pPr>
      <w:spacing w:before="122" w:line="198" w:lineRule="exact"/>
      <w:ind w:left="1985" w:hanging="851"/>
      <w:jc w:val="right"/>
    </w:pPr>
    <w:rPr>
      <w:sz w:val="18"/>
    </w:rPr>
  </w:style>
  <w:style w:type="paragraph" w:customStyle="1" w:styleId="TLPTableBullet">
    <w:name w:val="TLPTableBullet"/>
    <w:aliases w:val="ttb"/>
    <w:basedOn w:val="OPCParaBase"/>
    <w:rsid w:val="001D4D41"/>
    <w:pPr>
      <w:spacing w:line="240" w:lineRule="exact"/>
      <w:ind w:left="284" w:hanging="284"/>
    </w:pPr>
    <w:rPr>
      <w:sz w:val="20"/>
    </w:rPr>
  </w:style>
  <w:style w:type="paragraph" w:styleId="TOC1">
    <w:name w:val="toc 1"/>
    <w:basedOn w:val="OPCParaBase"/>
    <w:next w:val="Normal"/>
    <w:uiPriority w:val="39"/>
    <w:unhideWhenUsed/>
    <w:rsid w:val="001D4D41"/>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1D4D41"/>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1D4D41"/>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1D4D41"/>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1D4D41"/>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1D4D41"/>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1D4D41"/>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1D4D41"/>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1D4D41"/>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D4D41"/>
    <w:pPr>
      <w:keepLines/>
      <w:spacing w:before="240" w:after="120" w:line="240" w:lineRule="auto"/>
      <w:ind w:left="794"/>
    </w:pPr>
    <w:rPr>
      <w:b/>
      <w:kern w:val="28"/>
      <w:sz w:val="20"/>
    </w:rPr>
  </w:style>
  <w:style w:type="paragraph" w:customStyle="1" w:styleId="TofSectsHeading">
    <w:name w:val="TofSects(Heading)"/>
    <w:basedOn w:val="OPCParaBase"/>
    <w:rsid w:val="001D4D41"/>
    <w:pPr>
      <w:spacing w:before="240" w:after="120" w:line="240" w:lineRule="auto"/>
    </w:pPr>
    <w:rPr>
      <w:b/>
      <w:sz w:val="24"/>
    </w:rPr>
  </w:style>
  <w:style w:type="paragraph" w:customStyle="1" w:styleId="TofSectsSection">
    <w:name w:val="TofSects(Section)"/>
    <w:basedOn w:val="OPCParaBase"/>
    <w:rsid w:val="001D4D41"/>
    <w:pPr>
      <w:keepLines/>
      <w:spacing w:before="40" w:line="240" w:lineRule="auto"/>
      <w:ind w:left="1588" w:hanging="794"/>
    </w:pPr>
    <w:rPr>
      <w:kern w:val="28"/>
      <w:sz w:val="18"/>
    </w:rPr>
  </w:style>
  <w:style w:type="paragraph" w:customStyle="1" w:styleId="TofSectsSubdiv">
    <w:name w:val="TofSects(Subdiv)"/>
    <w:basedOn w:val="OPCParaBase"/>
    <w:rsid w:val="001D4D41"/>
    <w:pPr>
      <w:keepLines/>
      <w:spacing w:before="80" w:line="240" w:lineRule="auto"/>
      <w:ind w:left="1588" w:hanging="794"/>
    </w:pPr>
    <w:rPr>
      <w:kern w:val="28"/>
    </w:rPr>
  </w:style>
  <w:style w:type="paragraph" w:customStyle="1" w:styleId="WRStyle">
    <w:name w:val="WR Style"/>
    <w:aliases w:val="WR"/>
    <w:basedOn w:val="OPCParaBase"/>
    <w:rsid w:val="001D4D41"/>
    <w:pPr>
      <w:spacing w:before="240" w:line="240" w:lineRule="auto"/>
      <w:ind w:left="284" w:hanging="284"/>
    </w:pPr>
    <w:rPr>
      <w:b/>
      <w:i/>
      <w:kern w:val="28"/>
      <w:sz w:val="24"/>
    </w:rPr>
  </w:style>
  <w:style w:type="paragraph" w:customStyle="1" w:styleId="notepara">
    <w:name w:val="note(para)"/>
    <w:aliases w:val="na"/>
    <w:basedOn w:val="OPCParaBase"/>
    <w:rsid w:val="001D4D41"/>
    <w:pPr>
      <w:spacing w:before="40" w:line="198" w:lineRule="exact"/>
      <w:ind w:left="2354" w:hanging="369"/>
    </w:pPr>
    <w:rPr>
      <w:sz w:val="18"/>
    </w:rPr>
  </w:style>
  <w:style w:type="paragraph" w:styleId="Footer">
    <w:name w:val="footer"/>
    <w:link w:val="FooterChar"/>
    <w:rsid w:val="001D4D4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1D4D41"/>
    <w:rPr>
      <w:rFonts w:eastAsia="Times New Roman" w:cs="Times New Roman"/>
      <w:sz w:val="22"/>
      <w:szCs w:val="24"/>
      <w:lang w:eastAsia="en-AU"/>
    </w:rPr>
  </w:style>
  <w:style w:type="character" w:styleId="LineNumber">
    <w:name w:val="line number"/>
    <w:basedOn w:val="OPCCharBase"/>
    <w:uiPriority w:val="99"/>
    <w:semiHidden/>
    <w:unhideWhenUsed/>
    <w:rsid w:val="001D4D41"/>
    <w:rPr>
      <w:sz w:val="16"/>
    </w:rPr>
  </w:style>
  <w:style w:type="table" w:customStyle="1" w:styleId="CFlag">
    <w:name w:val="CFlag"/>
    <w:basedOn w:val="TableNormal"/>
    <w:uiPriority w:val="99"/>
    <w:rsid w:val="001D4D41"/>
    <w:rPr>
      <w:rFonts w:eastAsia="Times New Roman" w:cs="Times New Roman"/>
      <w:lang w:eastAsia="en-AU"/>
    </w:rPr>
    <w:tblPr/>
  </w:style>
  <w:style w:type="paragraph" w:styleId="BalloonText">
    <w:name w:val="Balloon Text"/>
    <w:basedOn w:val="Normal"/>
    <w:link w:val="BalloonTextChar"/>
    <w:uiPriority w:val="99"/>
    <w:semiHidden/>
    <w:unhideWhenUsed/>
    <w:rsid w:val="001D4D4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4D41"/>
    <w:rPr>
      <w:rFonts w:ascii="Tahoma" w:hAnsi="Tahoma" w:cs="Tahoma"/>
      <w:sz w:val="16"/>
      <w:szCs w:val="16"/>
    </w:rPr>
  </w:style>
  <w:style w:type="character" w:styleId="Hyperlink">
    <w:name w:val="Hyperlink"/>
    <w:basedOn w:val="DefaultParagraphFont"/>
    <w:rsid w:val="001D4D41"/>
    <w:rPr>
      <w:color w:val="0000FF"/>
      <w:u w:val="single"/>
    </w:rPr>
  </w:style>
  <w:style w:type="table" w:styleId="TableGrid">
    <w:name w:val="Table Grid"/>
    <w:basedOn w:val="TableNormal"/>
    <w:uiPriority w:val="59"/>
    <w:rsid w:val="001D4D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1D4D41"/>
    <w:rPr>
      <w:b/>
      <w:sz w:val="28"/>
      <w:szCs w:val="32"/>
    </w:rPr>
  </w:style>
  <w:style w:type="paragraph" w:customStyle="1" w:styleId="TerritoryT">
    <w:name w:val="TerritoryT"/>
    <w:basedOn w:val="OPCParaBase"/>
    <w:next w:val="Normal"/>
    <w:rsid w:val="001D4D41"/>
    <w:rPr>
      <w:b/>
      <w:sz w:val="32"/>
    </w:rPr>
  </w:style>
  <w:style w:type="paragraph" w:customStyle="1" w:styleId="LegislationMadeUnder">
    <w:name w:val="LegislationMadeUnder"/>
    <w:basedOn w:val="OPCParaBase"/>
    <w:next w:val="Normal"/>
    <w:rsid w:val="001D4D41"/>
    <w:rPr>
      <w:i/>
      <w:sz w:val="32"/>
      <w:szCs w:val="32"/>
    </w:rPr>
  </w:style>
  <w:style w:type="paragraph" w:customStyle="1" w:styleId="SignCoverPageEnd">
    <w:name w:val="SignCoverPageEnd"/>
    <w:basedOn w:val="OPCParaBase"/>
    <w:next w:val="Normal"/>
    <w:rsid w:val="001D4D41"/>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1D4D41"/>
    <w:pPr>
      <w:pBdr>
        <w:top w:val="single" w:sz="4" w:space="1" w:color="auto"/>
      </w:pBdr>
      <w:spacing w:before="360"/>
      <w:ind w:right="397"/>
      <w:jc w:val="both"/>
    </w:pPr>
  </w:style>
  <w:style w:type="paragraph" w:customStyle="1" w:styleId="NotesHeading1">
    <w:name w:val="NotesHeading 1"/>
    <w:basedOn w:val="OPCParaBase"/>
    <w:next w:val="Normal"/>
    <w:rsid w:val="001D4D41"/>
    <w:rPr>
      <w:b/>
      <w:sz w:val="28"/>
      <w:szCs w:val="28"/>
    </w:rPr>
  </w:style>
  <w:style w:type="paragraph" w:customStyle="1" w:styleId="NotesHeading2">
    <w:name w:val="NotesHeading 2"/>
    <w:basedOn w:val="OPCParaBase"/>
    <w:next w:val="Normal"/>
    <w:rsid w:val="001D4D41"/>
    <w:rPr>
      <w:b/>
      <w:sz w:val="28"/>
      <w:szCs w:val="28"/>
    </w:rPr>
  </w:style>
  <w:style w:type="paragraph" w:customStyle="1" w:styleId="ENotesText">
    <w:name w:val="ENotesText"/>
    <w:basedOn w:val="OPCParaBase"/>
    <w:next w:val="Normal"/>
    <w:rsid w:val="001D4D41"/>
  </w:style>
  <w:style w:type="paragraph" w:customStyle="1" w:styleId="CompiledActNo">
    <w:name w:val="CompiledActNo"/>
    <w:basedOn w:val="OPCParaBase"/>
    <w:next w:val="Normal"/>
    <w:rsid w:val="001D4D41"/>
    <w:rPr>
      <w:b/>
      <w:sz w:val="24"/>
      <w:szCs w:val="24"/>
    </w:rPr>
  </w:style>
  <w:style w:type="paragraph" w:customStyle="1" w:styleId="CompiledMadeUnder">
    <w:name w:val="CompiledMadeUnder"/>
    <w:basedOn w:val="OPCParaBase"/>
    <w:next w:val="Normal"/>
    <w:rsid w:val="001D4D41"/>
    <w:rPr>
      <w:i/>
      <w:sz w:val="24"/>
      <w:szCs w:val="24"/>
    </w:rPr>
  </w:style>
  <w:style w:type="paragraph" w:customStyle="1" w:styleId="Paragraphsub-sub-sub">
    <w:name w:val="Paragraph(sub-sub-sub)"/>
    <w:aliases w:val="aaaa"/>
    <w:basedOn w:val="OPCParaBase"/>
    <w:rsid w:val="001D4D41"/>
    <w:pPr>
      <w:tabs>
        <w:tab w:val="right" w:pos="3402"/>
      </w:tabs>
      <w:spacing w:before="40" w:line="240" w:lineRule="auto"/>
      <w:ind w:left="3402" w:hanging="3402"/>
    </w:pPr>
  </w:style>
  <w:style w:type="paragraph" w:customStyle="1" w:styleId="NoteToSubpara">
    <w:name w:val="NoteToSubpara"/>
    <w:aliases w:val="nts"/>
    <w:basedOn w:val="OPCParaBase"/>
    <w:rsid w:val="001D4D41"/>
    <w:pPr>
      <w:spacing w:before="40" w:line="198" w:lineRule="exact"/>
      <w:ind w:left="2835" w:hanging="709"/>
    </w:pPr>
    <w:rPr>
      <w:sz w:val="18"/>
    </w:rPr>
  </w:style>
  <w:style w:type="paragraph" w:customStyle="1" w:styleId="EndNotespara">
    <w:name w:val="EndNotes(para)"/>
    <w:aliases w:val="eta"/>
    <w:basedOn w:val="OPCParaBase"/>
    <w:next w:val="Normal"/>
    <w:rsid w:val="001D4D4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D4D4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Normal"/>
    <w:rsid w:val="001D4D4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D4D41"/>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1D4D41"/>
    <w:pPr>
      <w:keepNext/>
      <w:spacing w:before="60" w:line="240" w:lineRule="atLeast"/>
    </w:pPr>
    <w:rPr>
      <w:rFonts w:ascii="Arial" w:hAnsi="Arial"/>
      <w:b/>
      <w:sz w:val="16"/>
    </w:rPr>
  </w:style>
  <w:style w:type="paragraph" w:customStyle="1" w:styleId="ENoteTTi">
    <w:name w:val="ENoteTTi"/>
    <w:aliases w:val="entti"/>
    <w:basedOn w:val="OPCParaBase"/>
    <w:rsid w:val="001D4D41"/>
    <w:pPr>
      <w:keepNext/>
      <w:spacing w:before="60" w:line="240" w:lineRule="atLeast"/>
      <w:ind w:left="170"/>
    </w:pPr>
    <w:rPr>
      <w:sz w:val="16"/>
    </w:rPr>
  </w:style>
  <w:style w:type="paragraph" w:customStyle="1" w:styleId="ENotesHeading1">
    <w:name w:val="ENotesHeading 1"/>
    <w:aliases w:val="Enh1"/>
    <w:basedOn w:val="OPCParaBase"/>
    <w:next w:val="Normal"/>
    <w:rsid w:val="001D4D41"/>
    <w:pPr>
      <w:spacing w:before="120"/>
      <w:outlineLvl w:val="1"/>
    </w:pPr>
    <w:rPr>
      <w:b/>
      <w:sz w:val="28"/>
      <w:szCs w:val="28"/>
    </w:rPr>
  </w:style>
  <w:style w:type="paragraph" w:customStyle="1" w:styleId="ENotesHeading2">
    <w:name w:val="ENotesHeading 2"/>
    <w:aliases w:val="Enh2"/>
    <w:basedOn w:val="OPCParaBase"/>
    <w:next w:val="Normal"/>
    <w:rsid w:val="001D4D41"/>
    <w:pPr>
      <w:spacing w:before="120" w:after="120"/>
      <w:outlineLvl w:val="2"/>
    </w:pPr>
    <w:rPr>
      <w:b/>
      <w:sz w:val="24"/>
      <w:szCs w:val="28"/>
    </w:rPr>
  </w:style>
  <w:style w:type="paragraph" w:customStyle="1" w:styleId="ENoteTTIndentHeading">
    <w:name w:val="ENoteTTIndentHeading"/>
    <w:aliases w:val="enTTHi"/>
    <w:basedOn w:val="OPCParaBase"/>
    <w:rsid w:val="001D4D4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D4D41"/>
    <w:pPr>
      <w:spacing w:before="60" w:line="240" w:lineRule="atLeast"/>
    </w:pPr>
    <w:rPr>
      <w:sz w:val="16"/>
    </w:rPr>
  </w:style>
  <w:style w:type="paragraph" w:customStyle="1" w:styleId="MadeunderText">
    <w:name w:val="MadeunderText"/>
    <w:basedOn w:val="OPCParaBase"/>
    <w:next w:val="CompiledMadeUnder"/>
    <w:rsid w:val="001D4D41"/>
    <w:pPr>
      <w:spacing w:before="240"/>
    </w:pPr>
    <w:rPr>
      <w:sz w:val="24"/>
      <w:szCs w:val="24"/>
    </w:rPr>
  </w:style>
  <w:style w:type="paragraph" w:customStyle="1" w:styleId="ENotesHeading3">
    <w:name w:val="ENotesHeading 3"/>
    <w:aliases w:val="Enh3"/>
    <w:basedOn w:val="OPCParaBase"/>
    <w:next w:val="Normal"/>
    <w:rsid w:val="001D4D41"/>
    <w:pPr>
      <w:keepNext/>
      <w:spacing w:before="120" w:line="240" w:lineRule="auto"/>
      <w:outlineLvl w:val="4"/>
    </w:pPr>
    <w:rPr>
      <w:b/>
      <w:szCs w:val="24"/>
    </w:rPr>
  </w:style>
  <w:style w:type="character" w:customStyle="1" w:styleId="CharSubPartTextCASA">
    <w:name w:val="CharSubPartText(CASA)"/>
    <w:basedOn w:val="OPCCharBase"/>
    <w:uiPriority w:val="1"/>
    <w:rsid w:val="001D4D41"/>
  </w:style>
  <w:style w:type="character" w:customStyle="1" w:styleId="CharSubPartNoCASA">
    <w:name w:val="CharSubPartNo(CASA)"/>
    <w:basedOn w:val="OPCCharBase"/>
    <w:uiPriority w:val="1"/>
    <w:rsid w:val="001D4D41"/>
  </w:style>
  <w:style w:type="paragraph" w:customStyle="1" w:styleId="ENoteTTIndentHeadingSub">
    <w:name w:val="ENoteTTIndentHeadingSub"/>
    <w:aliases w:val="enTTHis"/>
    <w:basedOn w:val="OPCParaBase"/>
    <w:rsid w:val="001D4D41"/>
    <w:pPr>
      <w:keepNext/>
      <w:spacing w:before="60" w:line="240" w:lineRule="atLeast"/>
      <w:ind w:left="340"/>
    </w:pPr>
    <w:rPr>
      <w:b/>
      <w:sz w:val="16"/>
    </w:rPr>
  </w:style>
  <w:style w:type="paragraph" w:customStyle="1" w:styleId="ENoteTTiSub">
    <w:name w:val="ENoteTTiSub"/>
    <w:aliases w:val="enttis"/>
    <w:basedOn w:val="OPCParaBase"/>
    <w:rsid w:val="001D4D41"/>
    <w:pPr>
      <w:keepNext/>
      <w:spacing w:before="60" w:line="240" w:lineRule="atLeast"/>
      <w:ind w:left="340"/>
    </w:pPr>
    <w:rPr>
      <w:sz w:val="16"/>
    </w:rPr>
  </w:style>
  <w:style w:type="paragraph" w:customStyle="1" w:styleId="SubDivisionMigration">
    <w:name w:val="SubDivisionMigration"/>
    <w:aliases w:val="sdm"/>
    <w:basedOn w:val="OPCParaBase"/>
    <w:rsid w:val="001D4D4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D4D41"/>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1D4D41"/>
    <w:pPr>
      <w:spacing w:before="122" w:line="240" w:lineRule="auto"/>
      <w:ind w:left="1985" w:hanging="851"/>
    </w:pPr>
    <w:rPr>
      <w:sz w:val="18"/>
    </w:rPr>
  </w:style>
  <w:style w:type="paragraph" w:customStyle="1" w:styleId="FreeForm">
    <w:name w:val="FreeForm"/>
    <w:rsid w:val="00FB192C"/>
    <w:rPr>
      <w:rFonts w:ascii="Arial" w:hAnsi="Arial"/>
      <w:sz w:val="22"/>
    </w:rPr>
  </w:style>
  <w:style w:type="paragraph" w:customStyle="1" w:styleId="SOText">
    <w:name w:val="SO Text"/>
    <w:aliases w:val="sot"/>
    <w:link w:val="SOTextChar"/>
    <w:rsid w:val="001D4D4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1D4D41"/>
    <w:rPr>
      <w:sz w:val="22"/>
    </w:rPr>
  </w:style>
  <w:style w:type="paragraph" w:customStyle="1" w:styleId="SOTextNote">
    <w:name w:val="SO TextNote"/>
    <w:aliases w:val="sont"/>
    <w:basedOn w:val="SOText"/>
    <w:qFormat/>
    <w:rsid w:val="001D4D41"/>
    <w:pPr>
      <w:spacing w:before="122" w:line="198" w:lineRule="exact"/>
      <w:ind w:left="1843" w:hanging="709"/>
    </w:pPr>
    <w:rPr>
      <w:sz w:val="18"/>
    </w:rPr>
  </w:style>
  <w:style w:type="paragraph" w:customStyle="1" w:styleId="SOPara">
    <w:name w:val="SO Para"/>
    <w:aliases w:val="soa"/>
    <w:basedOn w:val="SOText"/>
    <w:link w:val="SOParaChar"/>
    <w:qFormat/>
    <w:rsid w:val="001D4D41"/>
    <w:pPr>
      <w:tabs>
        <w:tab w:val="right" w:pos="1786"/>
      </w:tabs>
      <w:spacing w:before="40"/>
      <w:ind w:left="2070" w:hanging="936"/>
    </w:pPr>
  </w:style>
  <w:style w:type="character" w:customStyle="1" w:styleId="SOParaChar">
    <w:name w:val="SO Para Char"/>
    <w:aliases w:val="soa Char"/>
    <w:basedOn w:val="DefaultParagraphFont"/>
    <w:link w:val="SOPara"/>
    <w:rsid w:val="001D4D41"/>
    <w:rPr>
      <w:sz w:val="22"/>
    </w:rPr>
  </w:style>
  <w:style w:type="paragraph" w:customStyle="1" w:styleId="FileName">
    <w:name w:val="FileName"/>
    <w:basedOn w:val="Normal"/>
    <w:rsid w:val="001D4D41"/>
  </w:style>
  <w:style w:type="paragraph" w:customStyle="1" w:styleId="TableHeading">
    <w:name w:val="TableHeading"/>
    <w:aliases w:val="th"/>
    <w:basedOn w:val="OPCParaBase"/>
    <w:next w:val="Tabletext"/>
    <w:rsid w:val="001D4D41"/>
    <w:pPr>
      <w:keepNext/>
      <w:spacing w:before="60" w:line="240" w:lineRule="atLeast"/>
    </w:pPr>
    <w:rPr>
      <w:b/>
      <w:sz w:val="20"/>
    </w:rPr>
  </w:style>
  <w:style w:type="paragraph" w:customStyle="1" w:styleId="SOHeadBold">
    <w:name w:val="SO HeadBold"/>
    <w:aliases w:val="sohb"/>
    <w:basedOn w:val="SOText"/>
    <w:next w:val="SOText"/>
    <w:link w:val="SOHeadBoldChar"/>
    <w:qFormat/>
    <w:rsid w:val="001D4D41"/>
    <w:rPr>
      <w:b/>
    </w:rPr>
  </w:style>
  <w:style w:type="character" w:customStyle="1" w:styleId="SOHeadBoldChar">
    <w:name w:val="SO HeadBold Char"/>
    <w:aliases w:val="sohb Char"/>
    <w:basedOn w:val="DefaultParagraphFont"/>
    <w:link w:val="SOHeadBold"/>
    <w:rsid w:val="001D4D41"/>
    <w:rPr>
      <w:b/>
      <w:sz w:val="22"/>
    </w:rPr>
  </w:style>
  <w:style w:type="paragraph" w:customStyle="1" w:styleId="SOHeadItalic">
    <w:name w:val="SO HeadItalic"/>
    <w:aliases w:val="sohi"/>
    <w:basedOn w:val="SOText"/>
    <w:next w:val="SOText"/>
    <w:link w:val="SOHeadItalicChar"/>
    <w:qFormat/>
    <w:rsid w:val="001D4D41"/>
    <w:rPr>
      <w:i/>
    </w:rPr>
  </w:style>
  <w:style w:type="character" w:customStyle="1" w:styleId="SOHeadItalicChar">
    <w:name w:val="SO HeadItalic Char"/>
    <w:aliases w:val="sohi Char"/>
    <w:basedOn w:val="DefaultParagraphFont"/>
    <w:link w:val="SOHeadItalic"/>
    <w:rsid w:val="001D4D41"/>
    <w:rPr>
      <w:i/>
      <w:sz w:val="22"/>
    </w:rPr>
  </w:style>
  <w:style w:type="paragraph" w:customStyle="1" w:styleId="SOBullet">
    <w:name w:val="SO Bullet"/>
    <w:aliases w:val="sotb"/>
    <w:basedOn w:val="SOText"/>
    <w:link w:val="SOBulletChar"/>
    <w:qFormat/>
    <w:rsid w:val="001D4D41"/>
    <w:pPr>
      <w:ind w:left="1559" w:hanging="425"/>
    </w:pPr>
  </w:style>
  <w:style w:type="character" w:customStyle="1" w:styleId="SOBulletChar">
    <w:name w:val="SO Bullet Char"/>
    <w:aliases w:val="sotb Char"/>
    <w:basedOn w:val="DefaultParagraphFont"/>
    <w:link w:val="SOBullet"/>
    <w:rsid w:val="001D4D41"/>
    <w:rPr>
      <w:sz w:val="22"/>
    </w:rPr>
  </w:style>
  <w:style w:type="paragraph" w:customStyle="1" w:styleId="SOBulletNote">
    <w:name w:val="SO BulletNote"/>
    <w:aliases w:val="sonb"/>
    <w:basedOn w:val="SOTextNote"/>
    <w:link w:val="SOBulletNoteChar"/>
    <w:qFormat/>
    <w:rsid w:val="001D4D41"/>
    <w:pPr>
      <w:tabs>
        <w:tab w:val="left" w:pos="1560"/>
      </w:tabs>
      <w:ind w:left="2268" w:hanging="1134"/>
    </w:pPr>
  </w:style>
  <w:style w:type="character" w:customStyle="1" w:styleId="SOBulletNoteChar">
    <w:name w:val="SO BulletNote Char"/>
    <w:aliases w:val="sonb Char"/>
    <w:basedOn w:val="DefaultParagraphFont"/>
    <w:link w:val="SOBulletNote"/>
    <w:rsid w:val="001D4D41"/>
    <w:rPr>
      <w:sz w:val="18"/>
    </w:rPr>
  </w:style>
  <w:style w:type="paragraph" w:customStyle="1" w:styleId="SOText2">
    <w:name w:val="SO Text2"/>
    <w:aliases w:val="sot2"/>
    <w:basedOn w:val="Normal"/>
    <w:next w:val="SOText"/>
    <w:link w:val="SOText2Char"/>
    <w:rsid w:val="001D4D4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1D4D41"/>
    <w:rPr>
      <w:sz w:val="22"/>
    </w:rPr>
  </w:style>
  <w:style w:type="paragraph" w:customStyle="1" w:styleId="SubPartCASA">
    <w:name w:val="SubPart(CASA)"/>
    <w:aliases w:val="csp"/>
    <w:basedOn w:val="OPCParaBase"/>
    <w:next w:val="ActHead3"/>
    <w:rsid w:val="001D4D41"/>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5205FD"/>
    <w:rPr>
      <w:rFonts w:eastAsia="Times New Roman" w:cs="Times New Roman"/>
      <w:sz w:val="22"/>
      <w:lang w:eastAsia="en-AU"/>
    </w:rPr>
  </w:style>
  <w:style w:type="character" w:customStyle="1" w:styleId="Heading1Char">
    <w:name w:val="Heading 1 Char"/>
    <w:basedOn w:val="DefaultParagraphFont"/>
    <w:link w:val="Heading1"/>
    <w:rsid w:val="005205F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205F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205FD"/>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rsid w:val="005205FD"/>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5205FD"/>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5205FD"/>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5205FD"/>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5205F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5205FD"/>
    <w:rPr>
      <w:rFonts w:asciiTheme="majorHAnsi" w:eastAsiaTheme="majorEastAsia" w:hAnsiTheme="majorHAnsi" w:cstheme="majorBidi"/>
      <w:i/>
      <w:iCs/>
      <w:color w:val="404040" w:themeColor="text1" w:themeTint="BF"/>
    </w:rPr>
  </w:style>
  <w:style w:type="paragraph" w:styleId="BodyText">
    <w:name w:val="Body Text"/>
    <w:basedOn w:val="Normal"/>
    <w:link w:val="BodyTextChar"/>
    <w:rsid w:val="00446A12"/>
    <w:pPr>
      <w:spacing w:line="240" w:lineRule="auto"/>
      <w:jc w:val="both"/>
    </w:pPr>
    <w:rPr>
      <w:rFonts w:ascii="Arial" w:eastAsia="Times New Roman" w:hAnsi="Arial" w:cs="Arial"/>
      <w:sz w:val="24"/>
      <w:szCs w:val="24"/>
      <w:lang w:val="en-US"/>
    </w:rPr>
  </w:style>
  <w:style w:type="character" w:customStyle="1" w:styleId="BodyTextChar">
    <w:name w:val="Body Text Char"/>
    <w:basedOn w:val="DefaultParagraphFont"/>
    <w:link w:val="BodyText"/>
    <w:rsid w:val="00446A12"/>
    <w:rPr>
      <w:rFonts w:ascii="Arial" w:eastAsia="Times New Roman" w:hAnsi="Arial" w:cs="Arial"/>
      <w:sz w:val="24"/>
      <w:szCs w:val="24"/>
      <w:lang w:val="en-US"/>
    </w:rPr>
  </w:style>
  <w:style w:type="paragraph" w:styleId="BodyTextIndent3">
    <w:name w:val="Body Text Indent 3"/>
    <w:basedOn w:val="Normal"/>
    <w:link w:val="BodyTextIndent3Char"/>
    <w:uiPriority w:val="99"/>
    <w:semiHidden/>
    <w:unhideWhenUsed/>
    <w:rsid w:val="00446A12"/>
    <w:pPr>
      <w:spacing w:after="120" w:line="240" w:lineRule="auto"/>
      <w:ind w:left="283"/>
    </w:pPr>
    <w:rPr>
      <w:rFonts w:eastAsia="Times New Roman" w:cs="Times New Roman"/>
      <w:b/>
      <w:bCs/>
      <w:sz w:val="16"/>
      <w:szCs w:val="16"/>
      <w:lang w:val="en-US"/>
    </w:rPr>
  </w:style>
  <w:style w:type="character" w:customStyle="1" w:styleId="BodyTextIndent3Char">
    <w:name w:val="Body Text Indent 3 Char"/>
    <w:basedOn w:val="DefaultParagraphFont"/>
    <w:link w:val="BodyTextIndent3"/>
    <w:uiPriority w:val="99"/>
    <w:semiHidden/>
    <w:rsid w:val="00446A12"/>
    <w:rPr>
      <w:rFonts w:eastAsia="Times New Roman" w:cs="Times New Roman"/>
      <w:b/>
      <w:bCs/>
      <w:sz w:val="16"/>
      <w:szCs w:val="16"/>
      <w:lang w:val="en-US"/>
    </w:rPr>
  </w:style>
  <w:style w:type="paragraph" w:styleId="EndnoteText">
    <w:name w:val="endnote text"/>
    <w:basedOn w:val="Normal"/>
    <w:link w:val="EndnoteTextChar"/>
    <w:semiHidden/>
    <w:rsid w:val="00446A12"/>
    <w:pPr>
      <w:widowControl w:val="0"/>
      <w:spacing w:line="240" w:lineRule="auto"/>
    </w:pPr>
    <w:rPr>
      <w:rFonts w:ascii="Courier New" w:eastAsia="Times New Roman" w:hAnsi="Courier New" w:cs="Times New Roman"/>
      <w:snapToGrid w:val="0"/>
      <w:sz w:val="24"/>
      <w:lang w:val="x-none" w:eastAsia="x-none"/>
    </w:rPr>
  </w:style>
  <w:style w:type="character" w:customStyle="1" w:styleId="EndnoteTextChar">
    <w:name w:val="Endnote Text Char"/>
    <w:basedOn w:val="DefaultParagraphFont"/>
    <w:link w:val="EndnoteText"/>
    <w:semiHidden/>
    <w:rsid w:val="00446A12"/>
    <w:rPr>
      <w:rFonts w:ascii="Courier New" w:eastAsia="Times New Roman" w:hAnsi="Courier New" w:cs="Times New Roman"/>
      <w:snapToGrid w:val="0"/>
      <w:sz w:val="24"/>
      <w:lang w:val="x-none" w:eastAsia="x-none"/>
    </w:rPr>
  </w:style>
  <w:style w:type="character" w:styleId="Strong">
    <w:name w:val="Strong"/>
    <w:uiPriority w:val="22"/>
    <w:qFormat/>
    <w:rsid w:val="00446A12"/>
    <w:rPr>
      <w:b/>
      <w:bCs/>
    </w:rPr>
  </w:style>
  <w:style w:type="character" w:styleId="Emphasis">
    <w:name w:val="Emphasis"/>
    <w:uiPriority w:val="20"/>
    <w:qFormat/>
    <w:rsid w:val="00446A12"/>
    <w:rPr>
      <w:i/>
      <w:iCs/>
    </w:rPr>
  </w:style>
  <w:style w:type="paragraph" w:styleId="ListParagraph">
    <w:name w:val="List Paragraph"/>
    <w:basedOn w:val="Normal"/>
    <w:uiPriority w:val="34"/>
    <w:qFormat/>
    <w:rsid w:val="00446A12"/>
    <w:pPr>
      <w:spacing w:line="240" w:lineRule="auto"/>
      <w:ind w:left="720"/>
    </w:pPr>
    <w:rPr>
      <w:rFonts w:ascii="Courier New" w:eastAsia="Times New Roman" w:hAnsi="Courier New" w:cs="Times New Roman"/>
      <w:sz w:val="24"/>
      <w:lang w:val="en-US"/>
    </w:rPr>
  </w:style>
  <w:style w:type="character" w:customStyle="1" w:styleId="notetextChar">
    <w:name w:val="note(text) Char"/>
    <w:aliases w:val="n Char"/>
    <w:basedOn w:val="DefaultParagraphFont"/>
    <w:link w:val="notetext"/>
    <w:rsid w:val="00C83455"/>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SLIS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SLIS_AMD.DOTX</Template>
  <TotalTime>0</TotalTime>
  <Pages>22</Pages>
  <Words>4381</Words>
  <Characters>24977</Characters>
  <Application>Microsoft Office Word</Application>
  <DocSecurity>4</DocSecurity>
  <PresentationFormat/>
  <Lines>208</Lines>
  <Paragraphs>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29300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2015-05-06T06:40:00Z</cp:lastPrinted>
  <dcterms:created xsi:type="dcterms:W3CDTF">2016-08-02T00:52:00Z</dcterms:created>
  <dcterms:modified xsi:type="dcterms:W3CDTF">2016-08-02T00:52:00Z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89, 2015</vt:lpwstr>
  </property>
  <property fmtid="{D5CDD505-2E9C-101B-9397-08002B2CF9AE}" pid="3" name="ShortT">
    <vt:lpwstr>Social Security (International Agreements) Amendment (Republic of India) Regulation 2015</vt:lpwstr>
  </property>
  <property fmtid="{D5CDD505-2E9C-101B-9397-08002B2CF9AE}" pid="4" name="Class">
    <vt:lpwstr>Regulation</vt:lpwstr>
  </property>
  <property fmtid="{D5CDD505-2E9C-101B-9397-08002B2CF9AE}" pid="5" name="Type">
    <vt:lpwstr>SLI</vt:lpwstr>
  </property>
  <property fmtid="{D5CDD505-2E9C-101B-9397-08002B2CF9AE}" pid="6" name="DocType">
    <vt:lpwstr>AMD</vt:lpwstr>
  </property>
  <property fmtid="{D5CDD505-2E9C-101B-9397-08002B2CF9AE}" pid="7" name="Header">
    <vt:lpwstr>Section</vt:lpwstr>
  </property>
  <property fmtid="{D5CDD505-2E9C-101B-9397-08002B2CF9AE}" pid="8" name="Exco">
    <vt:lpwstr>Yes</vt:lpwstr>
  </property>
  <property fmtid="{D5CDD505-2E9C-101B-9397-08002B2CF9AE}" pid="9" name="DateMade">
    <vt:lpwstr>17 June 2015</vt:lpwstr>
  </property>
  <property fmtid="{D5CDD505-2E9C-101B-9397-08002B2CF9AE}" pid="10" name="Authority">
    <vt:lpwstr/>
  </property>
  <property fmtid="{D5CDD505-2E9C-101B-9397-08002B2CF9AE}" pid="11" name="ID">
    <vt:lpwstr>OPC61297</vt:lpwstr>
  </property>
  <property fmtid="{D5CDD505-2E9C-101B-9397-08002B2CF9AE}" pid="12" name="Classification">
    <vt:lpwstr> </vt:lpwstr>
  </property>
  <property fmtid="{D5CDD505-2E9C-101B-9397-08002B2CF9AE}" pid="13" name="DLM">
    <vt:lpwstr> </vt:lpwstr>
  </property>
  <property fmtid="{D5CDD505-2E9C-101B-9397-08002B2CF9AE}" pid="14" name="ActMadeUnder">
    <vt:lpwstr>Social Security (International Agreements) Act 1999</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Number">
    <vt:lpwstr>A</vt:lpwstr>
  </property>
  <property fmtid="{D5CDD505-2E9C-101B-9397-08002B2CF9AE}" pid="19" name="CounterSign">
    <vt:lpwstr/>
  </property>
  <property fmtid="{D5CDD505-2E9C-101B-9397-08002B2CF9AE}" pid="20" name="ExcoDate">
    <vt:lpwstr>17 June 2015</vt:lpwstr>
  </property>
</Properties>
</file>