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D1" w:rsidRDefault="00936C9E">
      <w:pPr>
        <w:pStyle w:val="Title"/>
        <w:rPr>
          <w:rFonts w:ascii="Times New Roman" w:hAnsi="Times New Roman"/>
          <w:noProof/>
          <w:snapToGrid/>
          <w:sz w:val="30"/>
          <w:szCs w:val="30"/>
          <w:lang w:eastAsia="en-AU"/>
        </w:rPr>
      </w:pPr>
      <w:r>
        <w:rPr>
          <w:rFonts w:ascii="Times New Roman" w:hAnsi="Times New Roman"/>
          <w:noProof/>
          <w:snapToGrid/>
          <w:sz w:val="30"/>
          <w:szCs w:val="30"/>
          <w:lang w:eastAsia="en-AU"/>
        </w:rPr>
        <w:drawing>
          <wp:inline distT="0" distB="0" distL="0" distR="0">
            <wp:extent cx="1076325" cy="904875"/>
            <wp:effectExtent l="19050" t="0" r="952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CD1" w:rsidRDefault="00936C9E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>Commonwealth of Australia</w:t>
      </w:r>
    </w:p>
    <w:p w:rsidR="00CA5CD1" w:rsidRDefault="00201691">
      <w:pPr>
        <w:widowControl w:val="0"/>
        <w:tabs>
          <w:tab w:val="left" w:pos="567"/>
        </w:tabs>
        <w:jc w:val="center"/>
        <w:rPr>
          <w:snapToGrid w:val="0"/>
        </w:rPr>
      </w:pPr>
    </w:p>
    <w:p w:rsidR="00CA5CD1" w:rsidRPr="00C34FAC" w:rsidRDefault="00936C9E">
      <w:pPr>
        <w:widowControl w:val="0"/>
        <w:tabs>
          <w:tab w:val="left" w:pos="567"/>
        </w:tabs>
        <w:jc w:val="center"/>
        <w:rPr>
          <w:rFonts w:ascii="Arial" w:hAnsi="Arial" w:cs="Arial"/>
          <w:b/>
          <w:iCs/>
          <w:snapToGrid w:val="0"/>
          <w:sz w:val="22"/>
          <w:szCs w:val="22"/>
        </w:rPr>
      </w:pPr>
      <w:r w:rsidRPr="00C34FAC">
        <w:rPr>
          <w:rFonts w:ascii="Arial" w:hAnsi="Arial" w:cs="Arial"/>
          <w:b/>
          <w:snapToGrid w:val="0"/>
          <w:sz w:val="22"/>
          <w:szCs w:val="22"/>
        </w:rPr>
        <w:t xml:space="preserve">Amendment to the list of </w:t>
      </w:r>
      <w:r>
        <w:rPr>
          <w:rFonts w:ascii="Arial" w:hAnsi="Arial" w:cs="Arial"/>
          <w:b/>
          <w:snapToGrid w:val="0"/>
          <w:sz w:val="22"/>
          <w:szCs w:val="22"/>
        </w:rPr>
        <w:t>migratory</w:t>
      </w:r>
      <w:r w:rsidRPr="00C34FAC">
        <w:rPr>
          <w:rFonts w:ascii="Arial" w:hAnsi="Arial" w:cs="Arial"/>
          <w:b/>
          <w:snapToGrid w:val="0"/>
          <w:sz w:val="22"/>
          <w:szCs w:val="22"/>
        </w:rPr>
        <w:t xml:space="preserve"> species under section </w:t>
      </w:r>
      <w:r>
        <w:rPr>
          <w:rFonts w:ascii="Arial" w:hAnsi="Arial" w:cs="Arial"/>
          <w:b/>
          <w:snapToGrid w:val="0"/>
          <w:sz w:val="22"/>
          <w:szCs w:val="22"/>
        </w:rPr>
        <w:t>209</w:t>
      </w:r>
      <w:r w:rsidRPr="00C34FAC">
        <w:rPr>
          <w:rFonts w:ascii="Arial" w:hAnsi="Arial" w:cs="Arial"/>
          <w:b/>
          <w:snapToGrid w:val="0"/>
          <w:sz w:val="22"/>
          <w:szCs w:val="22"/>
        </w:rPr>
        <w:t xml:space="preserve"> of the </w:t>
      </w:r>
      <w:r w:rsidRPr="00C34FAC">
        <w:rPr>
          <w:rFonts w:ascii="Arial" w:hAnsi="Arial" w:cs="Arial"/>
          <w:b/>
          <w:i/>
          <w:snapToGrid w:val="0"/>
          <w:sz w:val="22"/>
          <w:szCs w:val="22"/>
        </w:rPr>
        <w:t>Environment Protection and Biodiversity Conservation Act 1999</w:t>
      </w:r>
    </w:p>
    <w:p w:rsidR="00CA5CD1" w:rsidRPr="00C34FAC" w:rsidRDefault="00201691">
      <w:pPr>
        <w:widowControl w:val="0"/>
        <w:tabs>
          <w:tab w:val="left" w:pos="567"/>
        </w:tabs>
        <w:rPr>
          <w:rFonts w:ascii="Arial" w:hAnsi="Arial" w:cs="Arial"/>
          <w:snapToGrid w:val="0"/>
          <w:sz w:val="22"/>
          <w:szCs w:val="22"/>
        </w:rPr>
      </w:pPr>
    </w:p>
    <w:p w:rsidR="00CA5CD1" w:rsidRPr="00C34FAC" w:rsidRDefault="00201691">
      <w:pPr>
        <w:widowControl w:val="0"/>
        <w:tabs>
          <w:tab w:val="left" w:pos="567"/>
        </w:tabs>
        <w:rPr>
          <w:rFonts w:ascii="Arial" w:hAnsi="Arial" w:cs="Arial"/>
          <w:snapToGrid w:val="0"/>
          <w:sz w:val="22"/>
          <w:szCs w:val="22"/>
        </w:rPr>
      </w:pPr>
    </w:p>
    <w:p w:rsidR="00CA5CD1" w:rsidRPr="00C34FAC" w:rsidRDefault="00936C9E">
      <w:pPr>
        <w:widowControl w:val="0"/>
        <w:tabs>
          <w:tab w:val="left" w:pos="567"/>
        </w:tabs>
        <w:rPr>
          <w:rFonts w:ascii="Arial" w:hAnsi="Arial" w:cs="Arial"/>
          <w:snapToGrid w:val="0"/>
          <w:sz w:val="22"/>
          <w:szCs w:val="22"/>
        </w:rPr>
      </w:pPr>
      <w:r w:rsidRPr="00C34FAC">
        <w:rPr>
          <w:rFonts w:ascii="Arial" w:hAnsi="Arial" w:cs="Arial"/>
          <w:snapToGrid w:val="0"/>
          <w:sz w:val="22"/>
          <w:szCs w:val="22"/>
        </w:rPr>
        <w:t xml:space="preserve">I, </w:t>
      </w:r>
      <w:r>
        <w:rPr>
          <w:rFonts w:ascii="Arial" w:hAnsi="Arial" w:cs="Arial"/>
          <w:snapToGrid w:val="0"/>
          <w:sz w:val="22"/>
          <w:szCs w:val="22"/>
        </w:rPr>
        <w:t>GREG HUNT</w:t>
      </w:r>
      <w:r w:rsidRPr="00C34FAC">
        <w:rPr>
          <w:rFonts w:ascii="Arial" w:hAnsi="Arial" w:cs="Arial"/>
          <w:snapToGrid w:val="0"/>
          <w:sz w:val="22"/>
          <w:szCs w:val="22"/>
        </w:rPr>
        <w:t xml:space="preserve">, Minister for </w:t>
      </w:r>
      <w:r>
        <w:rPr>
          <w:rFonts w:ascii="Arial" w:hAnsi="Arial" w:cs="Arial"/>
          <w:snapToGrid w:val="0"/>
          <w:sz w:val="22"/>
          <w:szCs w:val="22"/>
        </w:rPr>
        <w:t xml:space="preserve">the </w:t>
      </w:r>
      <w:r w:rsidRPr="00C34FAC">
        <w:rPr>
          <w:rFonts w:ascii="Arial" w:hAnsi="Arial" w:cs="Arial"/>
          <w:snapToGrid w:val="0"/>
          <w:sz w:val="22"/>
          <w:szCs w:val="22"/>
        </w:rPr>
        <w:t xml:space="preserve">Environment, </w:t>
      </w:r>
      <w:r>
        <w:rPr>
          <w:rFonts w:ascii="Arial" w:hAnsi="Arial" w:cs="Arial"/>
          <w:snapToGrid w:val="0"/>
          <w:sz w:val="22"/>
          <w:szCs w:val="22"/>
        </w:rPr>
        <w:t>pursuant to section 209</w:t>
      </w:r>
      <w:r w:rsidRPr="00C34FAC">
        <w:rPr>
          <w:rFonts w:ascii="Arial" w:hAnsi="Arial" w:cs="Arial"/>
          <w:snapToGrid w:val="0"/>
          <w:sz w:val="22"/>
          <w:szCs w:val="22"/>
        </w:rPr>
        <w:t>(1)</w:t>
      </w:r>
      <w:r>
        <w:rPr>
          <w:rFonts w:ascii="Arial" w:hAnsi="Arial" w:cs="Arial"/>
          <w:snapToGrid w:val="0"/>
          <w:sz w:val="22"/>
          <w:szCs w:val="22"/>
        </w:rPr>
        <w:t>(b)</w:t>
      </w:r>
      <w:r w:rsidRPr="00C34FAC">
        <w:rPr>
          <w:rFonts w:ascii="Arial" w:hAnsi="Arial" w:cs="Arial"/>
          <w:snapToGrid w:val="0"/>
          <w:sz w:val="22"/>
          <w:szCs w:val="22"/>
        </w:rPr>
        <w:t xml:space="preserve"> of the </w:t>
      </w:r>
      <w:r w:rsidRPr="00C34FAC">
        <w:rPr>
          <w:rFonts w:ascii="Arial" w:hAnsi="Arial" w:cs="Arial"/>
          <w:i/>
          <w:snapToGrid w:val="0"/>
          <w:sz w:val="22"/>
          <w:szCs w:val="22"/>
        </w:rPr>
        <w:t>Environment Protection and Biodiversity Conservation Act 1999</w:t>
      </w:r>
      <w:r w:rsidRPr="00C34FAC">
        <w:rPr>
          <w:rFonts w:ascii="Arial" w:hAnsi="Arial" w:cs="Arial"/>
          <w:snapToGrid w:val="0"/>
          <w:sz w:val="22"/>
          <w:szCs w:val="22"/>
        </w:rPr>
        <w:t>, hereby amend the lis</w:t>
      </w:r>
      <w:r>
        <w:rPr>
          <w:rFonts w:ascii="Arial" w:hAnsi="Arial" w:cs="Arial"/>
          <w:snapToGrid w:val="0"/>
          <w:sz w:val="22"/>
          <w:szCs w:val="22"/>
        </w:rPr>
        <w:t xml:space="preserve">t referred to in section 209(3)(b) </w:t>
      </w:r>
      <w:r w:rsidRPr="00C34FAC">
        <w:rPr>
          <w:rFonts w:ascii="Arial" w:hAnsi="Arial" w:cs="Arial"/>
          <w:snapToGrid w:val="0"/>
          <w:sz w:val="22"/>
          <w:szCs w:val="22"/>
        </w:rPr>
        <w:t>of that Act by:</w:t>
      </w:r>
    </w:p>
    <w:p w:rsidR="00CA5CD1" w:rsidRPr="00C34FAC" w:rsidRDefault="00201691">
      <w:pPr>
        <w:pStyle w:val="Header"/>
        <w:tabs>
          <w:tab w:val="clear" w:pos="4320"/>
          <w:tab w:val="clear" w:pos="8640"/>
        </w:tabs>
        <w:ind w:left="372"/>
        <w:rPr>
          <w:rFonts w:ascii="Arial" w:hAnsi="Arial" w:cs="Arial"/>
          <w:bCs/>
          <w:i/>
          <w:iCs/>
          <w:sz w:val="22"/>
          <w:szCs w:val="22"/>
        </w:rPr>
      </w:pPr>
    </w:p>
    <w:p w:rsidR="00CA5CD1" w:rsidRPr="00C34FAC" w:rsidRDefault="00201691">
      <w:pPr>
        <w:pStyle w:val="Header"/>
        <w:tabs>
          <w:tab w:val="clear" w:pos="4320"/>
          <w:tab w:val="clear" w:pos="8640"/>
        </w:tabs>
        <w:ind w:left="372"/>
        <w:rPr>
          <w:rFonts w:ascii="Arial" w:hAnsi="Arial" w:cs="Arial"/>
          <w:bCs/>
          <w:i/>
          <w:iCs/>
          <w:sz w:val="22"/>
          <w:szCs w:val="22"/>
        </w:rPr>
      </w:pPr>
    </w:p>
    <w:p w:rsidR="00CA5CD1" w:rsidRDefault="00936C9E" w:rsidP="00CA5CD1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Including in the list:</w:t>
      </w:r>
    </w:p>
    <w:p w:rsidR="000C7C62" w:rsidRDefault="00936C9E" w:rsidP="00CA5CD1">
      <w:pPr>
        <w:tabs>
          <w:tab w:val="left" w:pos="426"/>
        </w:tabs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Acrocephalus orientalis</w:t>
      </w:r>
    </w:p>
    <w:p w:rsidR="00CA5CD1" w:rsidRPr="000D0371" w:rsidRDefault="00936C9E" w:rsidP="00CA5CD1">
      <w:pPr>
        <w:tabs>
          <w:tab w:val="left" w:pos="426"/>
        </w:tabs>
        <w:spacing w:after="120"/>
        <w:rPr>
          <w:rFonts w:ascii="Arial" w:hAnsi="Arial" w:cs="Arial"/>
          <w:i/>
          <w:sz w:val="22"/>
          <w:szCs w:val="22"/>
        </w:rPr>
      </w:pPr>
      <w:r w:rsidRPr="000D0371">
        <w:rPr>
          <w:rFonts w:ascii="Arial" w:hAnsi="Arial" w:cs="Arial"/>
          <w:i/>
          <w:sz w:val="22"/>
          <w:szCs w:val="22"/>
        </w:rPr>
        <w:t>Gelochelidon nilotica</w:t>
      </w:r>
    </w:p>
    <w:p w:rsidR="00BE10F2" w:rsidRDefault="00936C9E" w:rsidP="00BE10F2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Hydrobates</w:t>
      </w:r>
      <w:r w:rsidRPr="000D0371">
        <w:rPr>
          <w:rFonts w:ascii="Arial" w:hAnsi="Arial" w:cs="Arial"/>
          <w:i/>
          <w:sz w:val="22"/>
          <w:szCs w:val="22"/>
        </w:rPr>
        <w:t xml:space="preserve"> monorhis</w:t>
      </w:r>
    </w:p>
    <w:p w:rsidR="00CA5CD1" w:rsidRPr="000D0371" w:rsidRDefault="00936C9E" w:rsidP="00CA5CD1">
      <w:pPr>
        <w:tabs>
          <w:tab w:val="left" w:pos="426"/>
        </w:tabs>
        <w:spacing w:after="120"/>
        <w:rPr>
          <w:rFonts w:ascii="Arial" w:hAnsi="Arial" w:cs="Arial"/>
          <w:i/>
          <w:sz w:val="22"/>
          <w:szCs w:val="22"/>
        </w:rPr>
      </w:pPr>
      <w:r w:rsidRPr="000D0371">
        <w:rPr>
          <w:rFonts w:ascii="Arial" w:hAnsi="Arial" w:cs="Arial"/>
          <w:i/>
          <w:sz w:val="22"/>
          <w:szCs w:val="22"/>
        </w:rPr>
        <w:t>Phaethon rubricauda</w:t>
      </w:r>
    </w:p>
    <w:p w:rsidR="00CA5CD1" w:rsidRDefault="00201691" w:rsidP="00CA5CD1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:rsidR="00CA5CD1" w:rsidRDefault="00936C9E" w:rsidP="00CA5CD1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Removing from the list:</w:t>
      </w:r>
    </w:p>
    <w:p w:rsidR="0025290A" w:rsidRPr="0025290A" w:rsidRDefault="00936C9E" w:rsidP="00CA5CD1">
      <w:pPr>
        <w:tabs>
          <w:tab w:val="left" w:pos="426"/>
        </w:tabs>
        <w:spacing w:after="12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Capella hardwickii </w:t>
      </w:r>
      <w:r>
        <w:rPr>
          <w:rFonts w:ascii="Arial" w:hAnsi="Arial" w:cs="Arial"/>
          <w:bCs/>
          <w:iCs/>
          <w:sz w:val="22"/>
          <w:szCs w:val="22"/>
        </w:rPr>
        <w:t>(</w:t>
      </w:r>
      <w:r>
        <w:rPr>
          <w:rFonts w:ascii="Arial" w:hAnsi="Arial" w:cs="Arial"/>
          <w:bCs/>
          <w:i/>
          <w:iCs/>
          <w:sz w:val="22"/>
          <w:szCs w:val="22"/>
        </w:rPr>
        <w:t>Gallinago hardwickii</w:t>
      </w:r>
      <w:r>
        <w:rPr>
          <w:rFonts w:ascii="Arial" w:hAnsi="Arial" w:cs="Arial"/>
          <w:bCs/>
          <w:iCs/>
          <w:sz w:val="22"/>
          <w:szCs w:val="22"/>
        </w:rPr>
        <w:t>)</w:t>
      </w:r>
    </w:p>
    <w:p w:rsidR="0025290A" w:rsidRDefault="00936C9E" w:rsidP="00CA5CD1">
      <w:pPr>
        <w:tabs>
          <w:tab w:val="left" w:pos="426"/>
        </w:tabs>
        <w:spacing w:after="12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Capella megala </w:t>
      </w:r>
      <w:r>
        <w:rPr>
          <w:rFonts w:ascii="Arial" w:hAnsi="Arial" w:cs="Arial"/>
          <w:bCs/>
          <w:iCs/>
          <w:sz w:val="22"/>
          <w:szCs w:val="22"/>
        </w:rPr>
        <w:t>(</w:t>
      </w:r>
      <w:r>
        <w:rPr>
          <w:rFonts w:ascii="Arial" w:hAnsi="Arial" w:cs="Arial"/>
          <w:bCs/>
          <w:i/>
          <w:iCs/>
          <w:sz w:val="22"/>
          <w:szCs w:val="22"/>
        </w:rPr>
        <w:t>Gallinago megala</w:t>
      </w:r>
      <w:r>
        <w:rPr>
          <w:rFonts w:ascii="Arial" w:hAnsi="Arial" w:cs="Arial"/>
          <w:bCs/>
          <w:iCs/>
          <w:sz w:val="22"/>
          <w:szCs w:val="22"/>
        </w:rPr>
        <w:t>)</w:t>
      </w:r>
    </w:p>
    <w:p w:rsidR="0025290A" w:rsidRDefault="00936C9E" w:rsidP="00CA5CD1">
      <w:pPr>
        <w:tabs>
          <w:tab w:val="left" w:pos="426"/>
        </w:tabs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Capella stenura </w:t>
      </w:r>
      <w:r>
        <w:rPr>
          <w:rFonts w:ascii="Arial" w:hAnsi="Arial" w:cs="Arial"/>
          <w:bCs/>
          <w:iCs/>
          <w:sz w:val="22"/>
          <w:szCs w:val="22"/>
        </w:rPr>
        <w:t>(</w:t>
      </w:r>
      <w:r>
        <w:rPr>
          <w:rFonts w:ascii="Arial" w:hAnsi="Arial" w:cs="Arial"/>
          <w:bCs/>
          <w:i/>
          <w:iCs/>
          <w:sz w:val="22"/>
          <w:szCs w:val="22"/>
        </w:rPr>
        <w:t>Gallinago stenura</w:t>
      </w:r>
      <w:r>
        <w:rPr>
          <w:rFonts w:ascii="Arial" w:hAnsi="Arial" w:cs="Arial"/>
          <w:bCs/>
          <w:iCs/>
          <w:sz w:val="22"/>
          <w:szCs w:val="22"/>
        </w:rPr>
        <w:t>)</w:t>
      </w:r>
    </w:p>
    <w:p w:rsidR="00CA5CD1" w:rsidRPr="00A71835" w:rsidRDefault="00936C9E" w:rsidP="00CA5CD1">
      <w:pPr>
        <w:tabs>
          <w:tab w:val="left" w:pos="426"/>
        </w:tabs>
        <w:spacing w:after="120"/>
        <w:rPr>
          <w:rFonts w:ascii="Arial" w:hAnsi="Arial" w:cs="Arial"/>
          <w:i/>
          <w:sz w:val="22"/>
          <w:szCs w:val="22"/>
        </w:rPr>
      </w:pPr>
      <w:r w:rsidRPr="00A71835">
        <w:rPr>
          <w:rFonts w:ascii="Arial" w:hAnsi="Arial" w:cs="Arial"/>
          <w:i/>
          <w:sz w:val="22"/>
          <w:szCs w:val="22"/>
        </w:rPr>
        <w:t>Charadrius asiaticus</w:t>
      </w:r>
    </w:p>
    <w:p w:rsidR="00D664D5" w:rsidRPr="00A71835" w:rsidRDefault="00936C9E" w:rsidP="00CA5CD1">
      <w:pPr>
        <w:tabs>
          <w:tab w:val="left" w:pos="426"/>
        </w:tabs>
        <w:spacing w:after="120"/>
        <w:rPr>
          <w:rFonts w:ascii="Arial" w:hAnsi="Arial" w:cs="Arial"/>
          <w:i/>
          <w:sz w:val="22"/>
          <w:szCs w:val="22"/>
        </w:rPr>
      </w:pPr>
      <w:r w:rsidRPr="00A71835">
        <w:rPr>
          <w:rFonts w:ascii="Arial" w:hAnsi="Arial" w:cs="Arial"/>
          <w:i/>
          <w:sz w:val="22"/>
          <w:szCs w:val="22"/>
        </w:rPr>
        <w:t>Crex crex</w:t>
      </w:r>
    </w:p>
    <w:p w:rsidR="00D664D5" w:rsidRPr="00A71835" w:rsidRDefault="00936C9E" w:rsidP="00CA5CD1">
      <w:pPr>
        <w:tabs>
          <w:tab w:val="left" w:pos="426"/>
        </w:tabs>
        <w:spacing w:after="120"/>
        <w:rPr>
          <w:rFonts w:ascii="Arial" w:hAnsi="Arial" w:cs="Arial"/>
          <w:i/>
          <w:sz w:val="22"/>
          <w:szCs w:val="22"/>
        </w:rPr>
      </w:pPr>
      <w:r w:rsidRPr="00A71835">
        <w:rPr>
          <w:rFonts w:ascii="Arial" w:hAnsi="Arial" w:cs="Arial"/>
          <w:i/>
          <w:sz w:val="22"/>
          <w:szCs w:val="22"/>
        </w:rPr>
        <w:t>Egretta sacra</w:t>
      </w:r>
    </w:p>
    <w:p w:rsidR="00D664D5" w:rsidRPr="00A71835" w:rsidRDefault="00936C9E" w:rsidP="00CA5CD1">
      <w:pPr>
        <w:tabs>
          <w:tab w:val="left" w:pos="426"/>
        </w:tabs>
        <w:spacing w:after="120"/>
        <w:rPr>
          <w:rFonts w:ascii="Arial" w:hAnsi="Arial" w:cs="Arial"/>
          <w:i/>
          <w:sz w:val="22"/>
          <w:szCs w:val="22"/>
        </w:rPr>
      </w:pPr>
      <w:r w:rsidRPr="00A71835">
        <w:rPr>
          <w:rFonts w:ascii="Arial" w:hAnsi="Arial" w:cs="Arial"/>
          <w:i/>
          <w:sz w:val="22"/>
          <w:szCs w:val="22"/>
        </w:rPr>
        <w:t>Grus antigone</w:t>
      </w:r>
    </w:p>
    <w:p w:rsidR="00D664D5" w:rsidRDefault="00936C9E" w:rsidP="00CA5CD1">
      <w:pPr>
        <w:tabs>
          <w:tab w:val="left" w:pos="426"/>
        </w:tabs>
        <w:spacing w:after="120"/>
        <w:rPr>
          <w:rFonts w:ascii="Arial" w:hAnsi="Arial" w:cs="Arial"/>
          <w:i/>
          <w:sz w:val="22"/>
          <w:szCs w:val="22"/>
        </w:rPr>
      </w:pPr>
      <w:r w:rsidRPr="00A71835">
        <w:rPr>
          <w:rFonts w:ascii="Arial" w:hAnsi="Arial" w:cs="Arial"/>
          <w:i/>
          <w:sz w:val="22"/>
          <w:szCs w:val="22"/>
        </w:rPr>
        <w:t>Haliaeetus leucogaster</w:t>
      </w:r>
    </w:p>
    <w:p w:rsidR="001310CA" w:rsidRPr="00A71835" w:rsidRDefault="00936C9E" w:rsidP="00CA5CD1">
      <w:pPr>
        <w:tabs>
          <w:tab w:val="left" w:pos="426"/>
        </w:tabs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Hirundo striolata</w:t>
      </w:r>
    </w:p>
    <w:p w:rsidR="00D664D5" w:rsidRPr="00A71835" w:rsidRDefault="00936C9E" w:rsidP="00CA5CD1">
      <w:pPr>
        <w:tabs>
          <w:tab w:val="left" w:pos="426"/>
        </w:tabs>
        <w:spacing w:after="120"/>
        <w:rPr>
          <w:rFonts w:ascii="Arial" w:hAnsi="Arial" w:cs="Arial"/>
          <w:i/>
          <w:sz w:val="22"/>
          <w:szCs w:val="22"/>
        </w:rPr>
      </w:pPr>
      <w:r w:rsidRPr="00A71835">
        <w:rPr>
          <w:rFonts w:ascii="Arial" w:hAnsi="Arial" w:cs="Arial"/>
          <w:i/>
          <w:sz w:val="22"/>
          <w:szCs w:val="22"/>
        </w:rPr>
        <w:t>Hydrophasianus chirurgus</w:t>
      </w:r>
    </w:p>
    <w:p w:rsidR="00D664D5" w:rsidRDefault="00936C9E" w:rsidP="00CA5CD1">
      <w:pPr>
        <w:tabs>
          <w:tab w:val="left" w:pos="426"/>
        </w:tabs>
        <w:spacing w:after="120"/>
        <w:rPr>
          <w:rFonts w:ascii="Arial" w:hAnsi="Arial" w:cs="Arial"/>
          <w:i/>
          <w:sz w:val="22"/>
          <w:szCs w:val="22"/>
        </w:rPr>
      </w:pPr>
      <w:r w:rsidRPr="00A71835">
        <w:rPr>
          <w:rFonts w:ascii="Arial" w:hAnsi="Arial" w:cs="Arial"/>
          <w:i/>
          <w:sz w:val="22"/>
          <w:szCs w:val="22"/>
        </w:rPr>
        <w:t>Ixobrychus sinensis</w:t>
      </w:r>
    </w:p>
    <w:p w:rsidR="00E93D3E" w:rsidRPr="00A71835" w:rsidRDefault="00936C9E" w:rsidP="00CA5CD1">
      <w:pPr>
        <w:tabs>
          <w:tab w:val="left" w:pos="426"/>
        </w:tabs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Lalage leucopyga leucopyga </w:t>
      </w:r>
    </w:p>
    <w:p w:rsidR="00D664D5" w:rsidRPr="00A71835" w:rsidRDefault="00936C9E" w:rsidP="00CA5CD1">
      <w:pPr>
        <w:tabs>
          <w:tab w:val="left" w:pos="426"/>
        </w:tabs>
        <w:spacing w:after="120"/>
        <w:rPr>
          <w:rFonts w:ascii="Arial" w:hAnsi="Arial" w:cs="Arial"/>
          <w:i/>
          <w:sz w:val="22"/>
          <w:szCs w:val="22"/>
        </w:rPr>
      </w:pPr>
      <w:r w:rsidRPr="00A71835">
        <w:rPr>
          <w:rFonts w:ascii="Arial" w:hAnsi="Arial" w:cs="Arial"/>
          <w:i/>
          <w:sz w:val="22"/>
          <w:szCs w:val="22"/>
        </w:rPr>
        <w:t>Motacilla alba</w:t>
      </w:r>
    </w:p>
    <w:p w:rsidR="00D664D5" w:rsidRDefault="00936C9E" w:rsidP="00CA5CD1">
      <w:pPr>
        <w:tabs>
          <w:tab w:val="left" w:pos="426"/>
        </w:tabs>
        <w:spacing w:after="120"/>
        <w:rPr>
          <w:rFonts w:ascii="Arial" w:hAnsi="Arial" w:cs="Arial"/>
          <w:i/>
          <w:sz w:val="22"/>
          <w:szCs w:val="22"/>
        </w:rPr>
      </w:pPr>
      <w:r w:rsidRPr="00A71835">
        <w:rPr>
          <w:rFonts w:ascii="Arial" w:hAnsi="Arial" w:cs="Arial"/>
          <w:i/>
          <w:sz w:val="22"/>
          <w:szCs w:val="22"/>
        </w:rPr>
        <w:t>Motacilla citreola</w:t>
      </w:r>
    </w:p>
    <w:p w:rsidR="0025290A" w:rsidRPr="00A71835" w:rsidRDefault="00936C9E" w:rsidP="00CA5CD1">
      <w:pPr>
        <w:tabs>
          <w:tab w:val="left" w:pos="426"/>
        </w:tabs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Numenius borealis </w:t>
      </w:r>
      <w:r>
        <w:rPr>
          <w:rFonts w:ascii="Arial" w:hAnsi="Arial" w:cs="Arial"/>
          <w:bCs/>
          <w:iCs/>
          <w:sz w:val="22"/>
          <w:szCs w:val="22"/>
        </w:rPr>
        <w:t>(</w:t>
      </w:r>
      <w:r>
        <w:rPr>
          <w:rFonts w:ascii="Arial" w:hAnsi="Arial" w:cs="Arial"/>
          <w:bCs/>
          <w:i/>
          <w:iCs/>
          <w:sz w:val="22"/>
          <w:szCs w:val="22"/>
        </w:rPr>
        <w:t>Numenius minutus</w:t>
      </w:r>
      <w:r>
        <w:rPr>
          <w:rFonts w:ascii="Arial" w:hAnsi="Arial" w:cs="Arial"/>
          <w:bCs/>
          <w:iCs/>
          <w:sz w:val="22"/>
          <w:szCs w:val="22"/>
        </w:rPr>
        <w:t>)</w:t>
      </w:r>
    </w:p>
    <w:p w:rsidR="00D664D5" w:rsidRPr="00A71835" w:rsidRDefault="00936C9E" w:rsidP="00CA5CD1">
      <w:pPr>
        <w:tabs>
          <w:tab w:val="left" w:pos="426"/>
        </w:tabs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Numenius arq</w:t>
      </w:r>
      <w:r w:rsidRPr="00A71835">
        <w:rPr>
          <w:rFonts w:ascii="Arial" w:hAnsi="Arial" w:cs="Arial"/>
          <w:i/>
          <w:sz w:val="22"/>
          <w:szCs w:val="22"/>
        </w:rPr>
        <w:t>uata</w:t>
      </w:r>
    </w:p>
    <w:p w:rsidR="00D664D5" w:rsidRPr="00A71835" w:rsidRDefault="00936C9E" w:rsidP="00CA5CD1">
      <w:pPr>
        <w:tabs>
          <w:tab w:val="left" w:pos="426"/>
        </w:tabs>
        <w:spacing w:after="120"/>
        <w:rPr>
          <w:rFonts w:ascii="Arial" w:hAnsi="Arial" w:cs="Arial"/>
          <w:i/>
          <w:sz w:val="22"/>
          <w:szCs w:val="22"/>
        </w:rPr>
      </w:pPr>
      <w:r w:rsidRPr="00A71835">
        <w:rPr>
          <w:rFonts w:ascii="Arial" w:hAnsi="Arial" w:cs="Arial"/>
          <w:i/>
          <w:sz w:val="22"/>
          <w:szCs w:val="22"/>
        </w:rPr>
        <w:lastRenderedPageBreak/>
        <w:t>Phylloscopus borealis</w:t>
      </w:r>
    </w:p>
    <w:p w:rsidR="00D664D5" w:rsidRDefault="00936C9E" w:rsidP="00CA5CD1">
      <w:pPr>
        <w:tabs>
          <w:tab w:val="left" w:pos="426"/>
        </w:tabs>
        <w:spacing w:after="120"/>
        <w:rPr>
          <w:rFonts w:ascii="Arial" w:hAnsi="Arial" w:cs="Arial"/>
          <w:i/>
          <w:sz w:val="22"/>
          <w:szCs w:val="22"/>
        </w:rPr>
      </w:pPr>
      <w:r w:rsidRPr="00A71835">
        <w:rPr>
          <w:rFonts w:ascii="Arial" w:hAnsi="Arial" w:cs="Arial"/>
          <w:i/>
          <w:sz w:val="22"/>
          <w:szCs w:val="22"/>
        </w:rPr>
        <w:t>Pluvialis dominica</w:t>
      </w:r>
    </w:p>
    <w:p w:rsidR="0025290A" w:rsidRPr="00A71835" w:rsidRDefault="00936C9E" w:rsidP="00CA5CD1">
      <w:pPr>
        <w:tabs>
          <w:tab w:val="left" w:pos="426"/>
        </w:tabs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Puffinus leucomelas </w:t>
      </w:r>
      <w:r>
        <w:rPr>
          <w:rFonts w:ascii="Arial" w:hAnsi="Arial" w:cs="Arial"/>
          <w:bCs/>
          <w:iCs/>
          <w:sz w:val="22"/>
          <w:szCs w:val="22"/>
        </w:rPr>
        <w:t>(</w:t>
      </w:r>
      <w:r>
        <w:rPr>
          <w:rFonts w:ascii="Arial" w:hAnsi="Arial" w:cs="Arial"/>
          <w:bCs/>
          <w:i/>
          <w:iCs/>
          <w:sz w:val="22"/>
          <w:szCs w:val="22"/>
        </w:rPr>
        <w:t>Calonectris leucomelas</w:t>
      </w:r>
      <w:r>
        <w:rPr>
          <w:rFonts w:ascii="Arial" w:hAnsi="Arial" w:cs="Arial"/>
          <w:bCs/>
          <w:iCs/>
          <w:sz w:val="22"/>
          <w:szCs w:val="22"/>
        </w:rPr>
        <w:t>)</w:t>
      </w:r>
    </w:p>
    <w:p w:rsidR="000D0371" w:rsidRPr="00A71835" w:rsidRDefault="00936C9E" w:rsidP="00CA5CD1">
      <w:pPr>
        <w:tabs>
          <w:tab w:val="left" w:pos="426"/>
        </w:tabs>
        <w:spacing w:after="120"/>
        <w:rPr>
          <w:rFonts w:ascii="Arial" w:hAnsi="Arial" w:cs="Arial"/>
          <w:i/>
          <w:sz w:val="22"/>
          <w:szCs w:val="22"/>
        </w:rPr>
      </w:pPr>
      <w:r w:rsidRPr="00A71835">
        <w:rPr>
          <w:rFonts w:ascii="Arial" w:hAnsi="Arial" w:cs="Arial"/>
          <w:i/>
          <w:sz w:val="22"/>
          <w:szCs w:val="22"/>
        </w:rPr>
        <w:t>Rallina fasciata</w:t>
      </w:r>
    </w:p>
    <w:p w:rsidR="000D0371" w:rsidRPr="00A71835" w:rsidRDefault="00936C9E" w:rsidP="00CA5CD1">
      <w:pPr>
        <w:tabs>
          <w:tab w:val="left" w:pos="426"/>
        </w:tabs>
        <w:spacing w:after="120"/>
        <w:rPr>
          <w:rFonts w:ascii="Arial" w:hAnsi="Arial" w:cs="Arial"/>
          <w:i/>
          <w:sz w:val="22"/>
          <w:szCs w:val="22"/>
        </w:rPr>
      </w:pPr>
      <w:r w:rsidRPr="00A71835">
        <w:rPr>
          <w:rFonts w:ascii="Arial" w:hAnsi="Arial" w:cs="Arial"/>
          <w:i/>
          <w:sz w:val="22"/>
          <w:szCs w:val="22"/>
        </w:rPr>
        <w:t>Rostratula benghalensis</w:t>
      </w:r>
    </w:p>
    <w:p w:rsidR="00A71835" w:rsidRPr="00491FBD" w:rsidRDefault="00936C9E" w:rsidP="00CA5CD1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Thalasseus bengalensis </w:t>
      </w:r>
      <w:r>
        <w:rPr>
          <w:rFonts w:ascii="Arial" w:hAnsi="Arial" w:cs="Arial"/>
          <w:sz w:val="22"/>
          <w:szCs w:val="22"/>
        </w:rPr>
        <w:t>(</w:t>
      </w:r>
      <w:r w:rsidRPr="00A71835">
        <w:rPr>
          <w:rFonts w:ascii="Arial" w:hAnsi="Arial" w:cs="Arial"/>
          <w:i/>
          <w:sz w:val="22"/>
          <w:szCs w:val="22"/>
        </w:rPr>
        <w:t>Sterna bengalensis</w:t>
      </w:r>
      <w:r>
        <w:rPr>
          <w:rFonts w:ascii="Arial" w:hAnsi="Arial" w:cs="Arial"/>
          <w:sz w:val="22"/>
          <w:szCs w:val="22"/>
        </w:rPr>
        <w:t>)</w:t>
      </w:r>
    </w:p>
    <w:p w:rsidR="00A71835" w:rsidRDefault="00201691" w:rsidP="00CA5CD1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:rsidR="00A71835" w:rsidRDefault="00936C9E" w:rsidP="00CA5CD1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bookmarkStart w:id="0" w:name="OLE_LINK1"/>
      <w:bookmarkStart w:id="1" w:name="OLE_LINK2"/>
      <w:r>
        <w:rPr>
          <w:rFonts w:ascii="Arial" w:hAnsi="Arial" w:cs="Arial"/>
          <w:sz w:val="22"/>
          <w:szCs w:val="22"/>
        </w:rPr>
        <w:t>This instrument will commence on 30 June 2015.</w:t>
      </w:r>
      <w:bookmarkEnd w:id="0"/>
      <w:bookmarkEnd w:id="1"/>
    </w:p>
    <w:p w:rsidR="00CA5CD1" w:rsidRDefault="00201691" w:rsidP="00CA5CD1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:rsidR="00CA5CD1" w:rsidRDefault="00201691" w:rsidP="00CA5CD1">
      <w:pPr>
        <w:pStyle w:val="Heading1"/>
        <w:rPr>
          <w:rFonts w:ascii="Arial" w:hAnsi="Arial" w:cs="Arial"/>
          <w:sz w:val="22"/>
          <w:szCs w:val="22"/>
        </w:rPr>
      </w:pPr>
    </w:p>
    <w:p w:rsidR="00CA5CD1" w:rsidRDefault="00201691" w:rsidP="00CA5CD1">
      <w:pPr>
        <w:pStyle w:val="Heading1"/>
        <w:rPr>
          <w:rFonts w:ascii="Arial" w:hAnsi="Arial" w:cs="Arial"/>
          <w:sz w:val="22"/>
          <w:szCs w:val="22"/>
        </w:rPr>
      </w:pPr>
    </w:p>
    <w:p w:rsidR="00CA5CD1" w:rsidRDefault="00201691" w:rsidP="00CA5CD1"/>
    <w:p w:rsidR="00CA5CD1" w:rsidRPr="00C65A48" w:rsidRDefault="00201691" w:rsidP="00CA5CD1"/>
    <w:p w:rsidR="00CA5CD1" w:rsidRDefault="00201691" w:rsidP="00CA5CD1">
      <w:pPr>
        <w:pStyle w:val="Heading1"/>
        <w:rPr>
          <w:rFonts w:ascii="Arial" w:hAnsi="Arial" w:cs="Arial"/>
          <w:sz w:val="22"/>
          <w:szCs w:val="22"/>
        </w:rPr>
      </w:pPr>
    </w:p>
    <w:p w:rsidR="00CA5CD1" w:rsidRDefault="00936C9E" w:rsidP="00CA5CD1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</w:t>
      </w:r>
      <w:r w:rsidR="006341DF">
        <w:rPr>
          <w:rFonts w:ascii="Arial" w:hAnsi="Arial" w:cs="Arial"/>
          <w:sz w:val="22"/>
          <w:szCs w:val="22"/>
        </w:rPr>
        <w:t>Greg Hunt</w:t>
      </w:r>
      <w:r>
        <w:rPr>
          <w:rFonts w:ascii="Arial" w:hAnsi="Arial" w:cs="Arial"/>
          <w:sz w:val="22"/>
          <w:szCs w:val="22"/>
        </w:rPr>
        <w:t>…………………………………………..</w:t>
      </w:r>
    </w:p>
    <w:p w:rsidR="00CA5CD1" w:rsidRDefault="00201691" w:rsidP="00CA5CD1">
      <w:pPr>
        <w:pStyle w:val="Heading1"/>
        <w:rPr>
          <w:rFonts w:ascii="Arial" w:hAnsi="Arial" w:cs="Arial"/>
          <w:sz w:val="22"/>
          <w:szCs w:val="22"/>
        </w:rPr>
      </w:pPr>
    </w:p>
    <w:p w:rsidR="00CA5CD1" w:rsidRPr="00C34FAC" w:rsidRDefault="00936C9E" w:rsidP="00CA5CD1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Minister for the Environment</w:t>
      </w:r>
    </w:p>
    <w:p w:rsidR="00CA5CD1" w:rsidRPr="00C34FAC" w:rsidRDefault="00201691" w:rsidP="00CA5CD1">
      <w:pPr>
        <w:rPr>
          <w:rFonts w:ascii="Arial" w:hAnsi="Arial" w:cs="Arial"/>
          <w:sz w:val="22"/>
          <w:szCs w:val="22"/>
        </w:rPr>
      </w:pPr>
    </w:p>
    <w:p w:rsidR="00CA5CD1" w:rsidRPr="00C34FAC" w:rsidRDefault="00201691" w:rsidP="00CA5CD1">
      <w:pPr>
        <w:rPr>
          <w:rFonts w:ascii="Arial" w:hAnsi="Arial" w:cs="Arial"/>
          <w:sz w:val="22"/>
          <w:szCs w:val="22"/>
        </w:rPr>
      </w:pPr>
    </w:p>
    <w:p w:rsidR="00CA5CD1" w:rsidRPr="00C34FAC" w:rsidRDefault="00201691" w:rsidP="00CA5CD1">
      <w:pPr>
        <w:rPr>
          <w:rFonts w:ascii="Arial" w:hAnsi="Arial" w:cs="Arial"/>
          <w:sz w:val="22"/>
          <w:szCs w:val="22"/>
        </w:rPr>
      </w:pPr>
    </w:p>
    <w:p w:rsidR="00CA5CD1" w:rsidRPr="00C34FAC" w:rsidRDefault="00936C9E" w:rsidP="00CA5CD1">
      <w:pPr>
        <w:widowControl w:val="0"/>
        <w:tabs>
          <w:tab w:val="left" w:pos="567"/>
        </w:tabs>
        <w:rPr>
          <w:rFonts w:ascii="Arial" w:hAnsi="Arial" w:cs="Arial"/>
          <w:snapToGrid w:val="0"/>
          <w:sz w:val="22"/>
          <w:szCs w:val="22"/>
        </w:rPr>
      </w:pPr>
      <w:r w:rsidRPr="00C34FAC">
        <w:rPr>
          <w:rFonts w:ascii="Arial" w:hAnsi="Arial" w:cs="Arial"/>
          <w:snapToGrid w:val="0"/>
          <w:sz w:val="22"/>
          <w:szCs w:val="22"/>
        </w:rPr>
        <w:t>Dated this…………</w:t>
      </w:r>
      <w:r w:rsidR="006341DF">
        <w:rPr>
          <w:rFonts w:ascii="Arial" w:hAnsi="Arial" w:cs="Arial"/>
          <w:snapToGrid w:val="0"/>
          <w:sz w:val="22"/>
          <w:szCs w:val="22"/>
        </w:rPr>
        <w:t xml:space="preserve">18 </w:t>
      </w:r>
      <w:proofErr w:type="spellStart"/>
      <w:r w:rsidR="006341DF">
        <w:rPr>
          <w:rFonts w:ascii="Arial" w:hAnsi="Arial" w:cs="Arial"/>
          <w:snapToGrid w:val="0"/>
          <w:sz w:val="22"/>
          <w:szCs w:val="22"/>
        </w:rPr>
        <w:t>th</w:t>
      </w:r>
      <w:proofErr w:type="spellEnd"/>
      <w:r w:rsidR="006341DF">
        <w:rPr>
          <w:rFonts w:ascii="Arial" w:hAnsi="Arial" w:cs="Arial"/>
          <w:snapToGrid w:val="0"/>
          <w:sz w:val="22"/>
          <w:szCs w:val="22"/>
        </w:rPr>
        <w:t xml:space="preserve"> </w:t>
      </w:r>
      <w:r w:rsidRPr="00C34FAC">
        <w:rPr>
          <w:rFonts w:ascii="Arial" w:hAnsi="Arial" w:cs="Arial"/>
          <w:snapToGrid w:val="0"/>
          <w:sz w:val="22"/>
          <w:szCs w:val="22"/>
        </w:rPr>
        <w:t>……</w:t>
      </w:r>
      <w:r>
        <w:rPr>
          <w:rFonts w:ascii="Arial" w:hAnsi="Arial" w:cs="Arial"/>
          <w:snapToGrid w:val="0"/>
          <w:sz w:val="22"/>
          <w:szCs w:val="22"/>
        </w:rPr>
        <w:t>………..day of …………</w:t>
      </w:r>
      <w:r w:rsidR="006341DF">
        <w:rPr>
          <w:rFonts w:ascii="Arial" w:hAnsi="Arial" w:cs="Arial"/>
          <w:snapToGrid w:val="0"/>
          <w:sz w:val="22"/>
          <w:szCs w:val="22"/>
        </w:rPr>
        <w:t>June</w:t>
      </w:r>
      <w:r>
        <w:rPr>
          <w:rFonts w:ascii="Arial" w:hAnsi="Arial" w:cs="Arial"/>
          <w:snapToGrid w:val="0"/>
          <w:sz w:val="22"/>
          <w:szCs w:val="22"/>
        </w:rPr>
        <w:t>…………………….2015</w:t>
      </w:r>
    </w:p>
    <w:sectPr w:rsidR="00CA5CD1" w:rsidRPr="00C34FAC" w:rsidSect="00CA5CD1">
      <w:footerReference w:type="default" r:id="rId12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EC9" w:rsidRDefault="008A7EC9" w:rsidP="008A7EC9">
      <w:r>
        <w:separator/>
      </w:r>
    </w:p>
  </w:endnote>
  <w:endnote w:type="continuationSeparator" w:id="0">
    <w:p w:rsidR="008A7EC9" w:rsidRDefault="008A7EC9" w:rsidP="008A7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EA9" w:rsidRDefault="00201691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EC9" w:rsidRDefault="008A7EC9" w:rsidP="008A7EC9">
      <w:r>
        <w:separator/>
      </w:r>
    </w:p>
  </w:footnote>
  <w:footnote w:type="continuationSeparator" w:id="0">
    <w:p w:rsidR="008A7EC9" w:rsidRDefault="008A7EC9" w:rsidP="008A7E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0A20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BC5282"/>
    <w:multiLevelType w:val="hybridMultilevel"/>
    <w:tmpl w:val="0DF49A3C"/>
    <w:lvl w:ilvl="0" w:tplc="7A0810CE">
      <w:start w:val="1"/>
      <w:numFmt w:val="lowerLetter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240E7190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2214C71E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87E4CA28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E5B04BC0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639261B6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FA0EABD6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C3902102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89D05172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">
    <w:nsid w:val="20854941"/>
    <w:multiLevelType w:val="hybridMultilevel"/>
    <w:tmpl w:val="E988C492"/>
    <w:lvl w:ilvl="0" w:tplc="A656D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9A81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EC8F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04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1612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D204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300F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90D7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946E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113C49"/>
    <w:multiLevelType w:val="hybridMultilevel"/>
    <w:tmpl w:val="F0D6E9BE"/>
    <w:lvl w:ilvl="0" w:tplc="029216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74A62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6219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2E9A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328B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0C59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84F9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C54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6214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29476D"/>
    <w:multiLevelType w:val="hybridMultilevel"/>
    <w:tmpl w:val="F2B4A03C"/>
    <w:lvl w:ilvl="0" w:tplc="1172A6F4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182BD72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77267D8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CD38844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950105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6A42CD0E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46E8B4E8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C7A81746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284A022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33927F9"/>
    <w:multiLevelType w:val="hybridMultilevel"/>
    <w:tmpl w:val="5804FDF6"/>
    <w:lvl w:ilvl="0" w:tplc="82603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4012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9875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B44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E0ED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E88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AE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D2B2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6047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213D1A"/>
    <w:multiLevelType w:val="hybridMultilevel"/>
    <w:tmpl w:val="13ECB91E"/>
    <w:lvl w:ilvl="0" w:tplc="E73210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D8271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EA57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843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1EAF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BEC1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C0D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462C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A8E4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AD2981"/>
    <w:multiLevelType w:val="hybridMultilevel"/>
    <w:tmpl w:val="CA8CF7B4"/>
    <w:lvl w:ilvl="0" w:tplc="67303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32D8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B09E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4EC3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30D7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82F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1489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9CD8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F67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2C4703"/>
    <w:multiLevelType w:val="hybridMultilevel"/>
    <w:tmpl w:val="EE8AAF2A"/>
    <w:lvl w:ilvl="0" w:tplc="877E6568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D0086F3E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82CD05E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3A624DC6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33F249AE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287EC472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D5E8C792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CB74CD0A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A5565802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EC9"/>
    <w:rsid w:val="006341DF"/>
    <w:rsid w:val="008A7EC9"/>
    <w:rsid w:val="00936C9E"/>
    <w:rsid w:val="00BF2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344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53441"/>
    <w:pPr>
      <w:keepNext/>
      <w:widowControl w:val="0"/>
      <w:tabs>
        <w:tab w:val="left" w:pos="567"/>
      </w:tabs>
      <w:outlineLvl w:val="0"/>
    </w:pPr>
    <w:rPr>
      <w:rFonts w:ascii="Times" w:hAnsi="Times"/>
      <w:snapToGrid w:val="0"/>
      <w:sz w:val="26"/>
      <w:szCs w:val="20"/>
    </w:rPr>
  </w:style>
  <w:style w:type="paragraph" w:styleId="Heading3">
    <w:name w:val="heading 3"/>
    <w:basedOn w:val="Normal"/>
    <w:next w:val="Normal"/>
    <w:qFormat/>
    <w:rsid w:val="00853441"/>
    <w:pPr>
      <w:keepNext/>
      <w:widowControl w:val="0"/>
      <w:tabs>
        <w:tab w:val="left" w:pos="567"/>
      </w:tabs>
      <w:outlineLvl w:val="2"/>
    </w:pPr>
    <w:rPr>
      <w:rFonts w:ascii="Times" w:hAnsi="Times"/>
      <w:iCs/>
      <w:snapToGrid w:val="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53441"/>
    <w:pPr>
      <w:widowControl w:val="0"/>
      <w:tabs>
        <w:tab w:val="left" w:pos="567"/>
      </w:tabs>
      <w:jc w:val="center"/>
    </w:pPr>
    <w:rPr>
      <w:rFonts w:ascii="Times" w:hAnsi="Times"/>
      <w:b/>
      <w:snapToGrid w:val="0"/>
      <w:szCs w:val="20"/>
      <w:lang w:val="en-AU"/>
    </w:rPr>
  </w:style>
  <w:style w:type="paragraph" w:styleId="BodyText">
    <w:name w:val="Body Text"/>
    <w:basedOn w:val="Normal"/>
    <w:rsid w:val="00853441"/>
    <w:rPr>
      <w:b/>
      <w:bCs/>
      <w:szCs w:val="20"/>
      <w:lang w:val="en-AU"/>
    </w:rPr>
  </w:style>
  <w:style w:type="character" w:customStyle="1" w:styleId="Typewriter">
    <w:name w:val="Typewriter"/>
    <w:rsid w:val="00853441"/>
    <w:rPr>
      <w:rFonts w:ascii="Courier New" w:hAnsi="Courier New"/>
      <w:sz w:val="20"/>
    </w:rPr>
  </w:style>
  <w:style w:type="paragraph" w:styleId="Header">
    <w:name w:val="header"/>
    <w:basedOn w:val="Normal"/>
    <w:link w:val="HeaderChar"/>
    <w:rsid w:val="008534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344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5344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53441"/>
    <w:rPr>
      <w:sz w:val="16"/>
      <w:szCs w:val="16"/>
    </w:rPr>
  </w:style>
  <w:style w:type="paragraph" w:styleId="CommentText">
    <w:name w:val="annotation text"/>
    <w:basedOn w:val="Normal"/>
    <w:semiHidden/>
    <w:rsid w:val="0085344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53441"/>
    <w:rPr>
      <w:b/>
      <w:bCs/>
    </w:rPr>
  </w:style>
  <w:style w:type="character" w:customStyle="1" w:styleId="CharChar">
    <w:name w:val="Char Char"/>
    <w:basedOn w:val="DefaultParagraphFont"/>
    <w:rsid w:val="00853441"/>
    <w:rPr>
      <w:sz w:val="24"/>
      <w:szCs w:val="24"/>
      <w:u w:val="single"/>
      <w:lang w:val="en-AU" w:eastAsia="en-US" w:bidi="ar-SA"/>
    </w:rPr>
  </w:style>
  <w:style w:type="character" w:customStyle="1" w:styleId="Heading1Char">
    <w:name w:val="Heading 1 Char"/>
    <w:basedOn w:val="DefaultParagraphFont"/>
    <w:link w:val="Heading1"/>
    <w:rsid w:val="00853441"/>
    <w:rPr>
      <w:rFonts w:ascii="Times" w:hAnsi="Times"/>
      <w:snapToGrid w:val="0"/>
      <w:sz w:val="26"/>
      <w:lang w:val="en-US" w:eastAsia="en-US" w:bidi="ar-SA"/>
    </w:rPr>
  </w:style>
  <w:style w:type="character" w:styleId="Hyperlink">
    <w:name w:val="Hyperlink"/>
    <w:basedOn w:val="DefaultParagraphFont"/>
    <w:rsid w:val="00853441"/>
    <w:rPr>
      <w:color w:val="0000FF"/>
      <w:u w:val="single"/>
    </w:rPr>
  </w:style>
  <w:style w:type="paragraph" w:styleId="ListParagraph">
    <w:name w:val="List Paragraph"/>
    <w:basedOn w:val="Normal"/>
    <w:qFormat/>
    <w:rsid w:val="00853441"/>
    <w:pPr>
      <w:spacing w:after="240"/>
      <w:ind w:left="720"/>
    </w:pPr>
    <w:rPr>
      <w:lang w:val="en-AU"/>
    </w:rPr>
  </w:style>
  <w:style w:type="character" w:customStyle="1" w:styleId="ref">
    <w:name w:val="ref"/>
    <w:basedOn w:val="DefaultParagraphFont"/>
    <w:rsid w:val="00853441"/>
  </w:style>
  <w:style w:type="character" w:customStyle="1" w:styleId="CharChar1">
    <w:name w:val="Char Char1"/>
    <w:rsid w:val="00853441"/>
    <w:rPr>
      <w:sz w:val="24"/>
      <w:szCs w:val="24"/>
      <w:u w:val="single"/>
      <w:lang w:val="en-AU" w:eastAsia="en-US" w:bidi="ar-SA"/>
    </w:rPr>
  </w:style>
  <w:style w:type="character" w:customStyle="1" w:styleId="HeaderChar">
    <w:name w:val="Header Char"/>
    <w:basedOn w:val="DefaultParagraphFont"/>
    <w:link w:val="Header"/>
    <w:rsid w:val="005B3F28"/>
    <w:rPr>
      <w:sz w:val="24"/>
      <w:szCs w:val="24"/>
      <w:lang w:val="en-US" w:eastAsia="en-US"/>
    </w:rPr>
  </w:style>
  <w:style w:type="paragraph" w:styleId="ListBullet">
    <w:name w:val="List Bullet"/>
    <w:basedOn w:val="Normal"/>
    <w:rsid w:val="001A4CC2"/>
    <w:pPr>
      <w:numPr>
        <w:numId w:val="9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42E808C73D8E74EADE978945BFB8C70" ma:contentTypeVersion="" ma:contentTypeDescription="PDMS Document Site Content Type" ma:contentTypeScope="" ma:versionID="94e0e49c5439b1c28d50c164e1185a81">
  <xsd:schema xmlns:xsd="http://www.w3.org/2001/XMLSchema" xmlns:xs="http://www.w3.org/2001/XMLSchema" xmlns:p="http://schemas.microsoft.com/office/2006/metadata/properties" xmlns:ns2="290EE6F5-E1D9-4697-87AB-B7E1A87AEA77" targetNamespace="http://schemas.microsoft.com/office/2006/metadata/properties" ma:root="true" ma:fieldsID="4ee00c1a6dc232fee2451af36a610ed8" ns2:_="">
    <xsd:import namespace="290EE6F5-E1D9-4697-87AB-B7E1A87AEA7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EE6F5-E1D9-4697-87AB-B7E1A87AEA7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90EE6F5-E1D9-4697-87AB-B7E1A87AEA77">Sensitive: Legal</Security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EF7E3-C0A3-4A30-BA78-749F9C082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EE6F5-E1D9-4697-87AB-B7E1A87AE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5B27DE-1564-486B-9E12-7D9E6A12C876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290EE6F5-E1D9-4697-87AB-B7E1A87AEA77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0E537B-B27C-4741-95E3-6A14D79945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FF45B3-0227-4A90-946D-49044893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Australia</vt:lpstr>
    </vt:vector>
  </TitlesOfParts>
  <Company>EA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Australia</dc:title>
  <dc:subject>Decision to amend the EPBC Act list of migratory species by deleting 'Endangered or Presumed Extinct' and 'Endangered in Japan' bird species</dc:subject>
  <dc:creator>Department of the Environment and Water Resources</dc:creator>
  <cp:lastModifiedBy>A18057</cp:lastModifiedBy>
  <cp:revision>2</cp:revision>
  <cp:lastPrinted>2013-05-07T04:06:00Z</cp:lastPrinted>
  <dcterms:created xsi:type="dcterms:W3CDTF">2015-06-19T03:11:00Z</dcterms:created>
  <dcterms:modified xsi:type="dcterms:W3CDTF">2015-06-19T03:11:00Z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AssignedOrgUnitLevel1">
    <vt:lpwstr>Migratory Species Section</vt:lpwstr>
  </property>
  <property fmtid="{D5CDD505-2E9C-101B-9397-08002B2CF9AE}" pid="4" name="AssignedOrgUnitLevel2">
    <vt:lpwstr/>
  </property>
  <property fmtid="{D5CDD505-2E9C-101B-9397-08002B2CF9AE}" pid="5" name="AssignedOrgUnitLevel3">
    <vt:lpwstr/>
  </property>
  <property fmtid="{D5CDD505-2E9C-101B-9397-08002B2CF9AE}" pid="6" name="AssignedTo">
    <vt:lpwstr>CAREY, Mark</vt:lpwstr>
  </property>
  <property fmtid="{D5CDD505-2E9C-101B-9397-08002B2CF9AE}" pid="7" name="AssociatedGroups">
    <vt:lpwstr>Wildlife Heritage and Marine Division (WHM)</vt:lpwstr>
  </property>
  <property fmtid="{D5CDD505-2E9C-101B-9397-08002B2CF9AE}" pid="8" name="Caveat">
    <vt:lpwstr/>
  </property>
  <property fmtid="{D5CDD505-2E9C-101B-9397-08002B2CF9AE}" pid="9" name="ClearanceActualDate">
    <vt:lpwstr>04 June 2015</vt:lpwstr>
  </property>
  <property fmtid="{D5CDD505-2E9C-101B-9397-08002B2CF9AE}" pid="10" name="ClearanceDueDate">
    <vt:lpwstr>15 May 2015</vt:lpwstr>
  </property>
  <property fmtid="{D5CDD505-2E9C-101B-9397-08002B2CF9AE}" pid="11" name="ContentTypeId">
    <vt:lpwstr>0x010100266966F133664895A6EE3632470D45F500F0323D0758E1CC4DB72F10C84F2E56D5</vt:lpwstr>
  </property>
  <property fmtid="{D5CDD505-2E9C-101B-9397-08002B2CF9AE}" pid="12" name="CoordinatingGroup">
    <vt:lpwstr>Wildlife Heritage and Marine Division (WHM)</vt:lpwstr>
  </property>
  <property fmtid="{D5CDD505-2E9C-101B-9397-08002B2CF9AE}" pid="13" name="CurrentUser">
    <vt:lpwstr>CAREY, Mark</vt:lpwstr>
  </property>
  <property fmtid="{D5CDD505-2E9C-101B-9397-08002B2CF9AE}" pid="14" name="DLM">
    <vt:lpwstr/>
  </property>
  <property fmtid="{D5CDD505-2E9C-101B-9397-08002B2CF9AE}" pid="15" name="Electorates">
    <vt:lpwstr> </vt:lpwstr>
  </property>
  <property fmtid="{D5CDD505-2E9C-101B-9397-08002B2CF9AE}" pid="16" name="FileNumber">
    <vt:lpwstr/>
  </property>
  <property fmtid="{D5CDD505-2E9C-101B-9397-08002B2CF9AE}" pid="17" name="GroupResponsible">
    <vt:lpwstr>Wildlife Heritage and Marine Division (WHM)</vt:lpwstr>
  </property>
  <property fmtid="{D5CDD505-2E9C-101B-9397-08002B2CF9AE}" pid="18" name="HandlingProtocol">
    <vt:lpwstr>Standard</vt:lpwstr>
  </property>
  <property fmtid="{D5CDD505-2E9C-101B-9397-08002B2CF9AE}" pid="19" name="IncludeInPackage">
    <vt:bool>true</vt:bool>
  </property>
  <property fmtid="{D5CDD505-2E9C-101B-9397-08002B2CF9AE}" pid="20" name="InformationMinister">
    <vt:lpwstr> </vt:lpwstr>
  </property>
  <property fmtid="{D5CDD505-2E9C-101B-9397-08002B2CF9AE}" pid="21" name="IsPrimary">
    <vt:bool>true</vt:bool>
  </property>
  <property fmtid="{D5CDD505-2E9C-101B-9397-08002B2CF9AE}" pid="22" name="IterationNumber">
    <vt:lpwstr>1</vt:lpwstr>
  </property>
  <property fmtid="{D5CDD505-2E9C-101B-9397-08002B2CF9AE}" pid="23" name="LastActionedBy">
    <vt:lpwstr>CAREY, Mark</vt:lpwstr>
  </property>
  <property fmtid="{D5CDD505-2E9C-101B-9397-08002B2CF9AE}" pid="24" name="LastActionedDate">
    <vt:lpwstr>29 October 2013</vt:lpwstr>
  </property>
  <property fmtid="{D5CDD505-2E9C-101B-9397-08002B2CF9AE}" pid="25" name="LastClearingOfficer">
    <vt:lpwstr>Helen McGregor</vt:lpwstr>
  </property>
  <property fmtid="{D5CDD505-2E9C-101B-9397-08002B2CF9AE}" pid="26" name="Ministers">
    <vt:lpwstr>Greg Hunt</vt:lpwstr>
  </property>
  <property fmtid="{D5CDD505-2E9C-101B-9397-08002B2CF9AE}" pid="27" name="MOActionActualDate">
    <vt:lpwstr/>
  </property>
  <property fmtid="{D5CDD505-2E9C-101B-9397-08002B2CF9AE}" pid="28" name="MOActionDueDate">
    <vt:lpwstr/>
  </property>
  <property fmtid="{D5CDD505-2E9C-101B-9397-08002B2CF9AE}" pid="29" name="NominatedUser">
    <vt:lpwstr>CAREY, Mark</vt:lpwstr>
  </property>
  <property fmtid="{D5CDD505-2E9C-101B-9397-08002B2CF9AE}" pid="30" name="PdrAcl">
    <vt:lpwstr>Wildlife Heritage and Marine Division (WHM), Wildlife Heritage and Marine Division (WHM), Parliamentary Coordinator MS, DLO, Ministerial Staff - Coalition 2013, Business Administrator, Limited Distribution MS</vt:lpwstr>
  </property>
  <property fmtid="{D5CDD505-2E9C-101B-9397-08002B2CF9AE}" pid="31" name="PdrId">
    <vt:lpwstr>MS15-001087</vt:lpwstr>
  </property>
  <property fmtid="{D5CDD505-2E9C-101B-9397-08002B2CF9AE}" pid="32" name="Principal">
    <vt:lpwstr>Minister</vt:lpwstr>
  </property>
  <property fmtid="{D5CDD505-2E9C-101B-9397-08002B2CF9AE}" pid="33" name="ProcessingInstructions">
    <vt:lpwstr/>
  </property>
  <property fmtid="{D5CDD505-2E9C-101B-9397-08002B2CF9AE}" pid="34" name="QualityCheckActualDate">
    <vt:lpwstr/>
  </property>
  <property fmtid="{D5CDD505-2E9C-101B-9397-08002B2CF9AE}" pid="35" name="QualityCheckDueDate">
    <vt:lpwstr/>
  </property>
  <property fmtid="{D5CDD505-2E9C-101B-9397-08002B2CF9AE}" pid="36" name="ReasonForRedrafting">
    <vt:lpwstr/>
  </property>
  <property fmtid="{D5CDD505-2E9C-101B-9397-08002B2CF9AE}" pid="37" name="ReasonForSensitivity">
    <vt:lpwstr/>
  </property>
  <property fmtid="{D5CDD505-2E9C-101B-9397-08002B2CF9AE}" pid="38" name="ReasonForSuspension">
    <vt:lpwstr/>
  </property>
  <property fmtid="{D5CDD505-2E9C-101B-9397-08002B2CF9AE}" pid="39" name="RegisteredDate">
    <vt:lpwstr>06 May 2015</vt:lpwstr>
  </property>
  <property fmtid="{D5CDD505-2E9C-101B-9397-08002B2CF9AE}" pid="40" name="RequestedAction">
    <vt:lpwstr>For Decision</vt:lpwstr>
  </property>
  <property fmtid="{D5CDD505-2E9C-101B-9397-08002B2CF9AE}" pid="41" name="ResponsibleMinister">
    <vt:lpwstr>Greg Hunt</vt:lpwstr>
  </property>
  <property fmtid="{D5CDD505-2E9C-101B-9397-08002B2CF9AE}" pid="42" name="RetainAsNationalArchive">
    <vt:lpwstr>True</vt:lpwstr>
  </property>
  <property fmtid="{D5CDD505-2E9C-101B-9397-08002B2CF9AE}" pid="43" name="SecurityClassification">
    <vt:lpwstr>For Official Use Only (FOUO)  </vt:lpwstr>
  </property>
  <property fmtid="{D5CDD505-2E9C-101B-9397-08002B2CF9AE}" pid="44" name="SignedDate">
    <vt:lpwstr/>
  </property>
  <property fmtid="{D5CDD505-2E9C-101B-9397-08002B2CF9AE}" pid="45" name="Status">
    <vt:lpwstr>Editing</vt:lpwstr>
  </property>
  <property fmtid="{D5CDD505-2E9C-101B-9397-08002B2CF9AE}" pid="46" name="Subject">
    <vt:lpwstr>Decision to amend the EPBC Act list of migratory species by adding three and deleting sixteen bird species</vt:lpwstr>
  </property>
  <property fmtid="{D5CDD505-2E9C-101B-9397-08002B2CF9AE}" pid="47" name="Superseded">
    <vt:lpwstr>True</vt:lpwstr>
  </property>
  <property fmtid="{D5CDD505-2E9C-101B-9397-08002B2CF9AE}" pid="48" name="TaskSeqNo">
    <vt:lpwstr>0</vt:lpwstr>
  </property>
  <property fmtid="{D5CDD505-2E9C-101B-9397-08002B2CF9AE}" pid="49" name="TemplateSubType">
    <vt:lpwstr>Standard</vt:lpwstr>
  </property>
  <property fmtid="{D5CDD505-2E9C-101B-9397-08002B2CF9AE}" pid="50" name="TemplateType">
    <vt:lpwstr>Decision Submission</vt:lpwstr>
  </property>
  <property fmtid="{D5CDD505-2E9C-101B-9397-08002B2CF9AE}" pid="51" name="TrustedGroups">
    <vt:lpwstr>Parliamentary Coordinator MS, DLO, Ministerial Staff - Coalition 2013, Business Administrator, Limited Distribution MS</vt:lpwstr>
  </property>
  <property fmtid="{D5CDD505-2E9C-101B-9397-08002B2CF9AE}" pid="52" name="Zone">
    <vt:lpwstr>Edit</vt:lpwstr>
  </property>
</Properties>
</file>