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40A" w:rsidRDefault="00EF4185">
      <w:pPr>
        <w:pStyle w:val="sop"/>
        <w:spacing w:before="0"/>
        <w:ind w:left="0"/>
        <w:rPr>
          <w:rFonts w:ascii="Arial" w:hAnsi="Arial"/>
        </w:rPr>
      </w:pPr>
      <w:r>
        <w:rPr>
          <w:noProof/>
          <w:lang w:val="en-AU" w:eastAsia="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18240A" w:rsidRDefault="0018240A">
      <w:pPr>
        <w:jc w:val="center"/>
        <w:rPr>
          <w:rFonts w:ascii="Times New Roman" w:hAnsi="Times New Roman"/>
          <w:b/>
        </w:rPr>
      </w:pPr>
      <w:r>
        <w:rPr>
          <w:rFonts w:ascii="Times New Roman" w:hAnsi="Times New Roman"/>
          <w:b/>
        </w:rPr>
        <w:t>REPATRIATION MEDICAL AUTHORITY</w:t>
      </w:r>
    </w:p>
    <w:p w:rsidR="0018240A" w:rsidRDefault="0018240A">
      <w:pPr>
        <w:jc w:val="center"/>
        <w:rPr>
          <w:rFonts w:ascii="Times New Roman" w:hAnsi="Times New Roman"/>
          <w:b/>
        </w:rPr>
      </w:pPr>
    </w:p>
    <w:p w:rsidR="0018240A" w:rsidRDefault="0018240A">
      <w:pPr>
        <w:jc w:val="center"/>
        <w:rPr>
          <w:rFonts w:ascii="Times New Roman" w:hAnsi="Times New Roman"/>
          <w:b/>
        </w:rPr>
      </w:pPr>
      <w:r>
        <w:rPr>
          <w:rFonts w:ascii="Times New Roman" w:hAnsi="Times New Roman"/>
          <w:b/>
        </w:rPr>
        <w:t xml:space="preserve">INSTRUMENT NO. </w:t>
      </w:r>
      <w:r w:rsidR="009C7D4E">
        <w:rPr>
          <w:rFonts w:ascii="Times New Roman" w:hAnsi="Times New Roman"/>
          <w:b/>
        </w:rPr>
        <w:t>86</w:t>
      </w:r>
      <w:r>
        <w:rPr>
          <w:rFonts w:ascii="Times New Roman" w:hAnsi="Times New Roman"/>
          <w:b/>
        </w:rPr>
        <w:t xml:space="preserve"> of </w:t>
      </w:r>
      <w:r w:rsidR="00526DA3">
        <w:rPr>
          <w:rFonts w:ascii="Times New Roman" w:hAnsi="Times New Roman"/>
          <w:b/>
        </w:rPr>
        <w:t>2015</w:t>
      </w:r>
    </w:p>
    <w:p w:rsidR="0018240A" w:rsidRDefault="0018240A">
      <w:pPr>
        <w:jc w:val="center"/>
        <w:rPr>
          <w:rFonts w:ascii="Times New Roman" w:hAnsi="Times New Roman"/>
        </w:rPr>
      </w:pPr>
    </w:p>
    <w:p w:rsidR="0018240A" w:rsidRDefault="0018240A">
      <w:pPr>
        <w:jc w:val="center"/>
        <w:rPr>
          <w:rFonts w:ascii="Times New Roman" w:hAnsi="Times New Roman"/>
          <w:b/>
          <w:i/>
        </w:rPr>
      </w:pPr>
      <w:r>
        <w:rPr>
          <w:rFonts w:ascii="Times New Roman" w:hAnsi="Times New Roman"/>
          <w:b/>
          <w:i/>
        </w:rPr>
        <w:t>VETERANS’ ENTITLEMENTS ACT 1986</w:t>
      </w:r>
    </w:p>
    <w:p w:rsidR="0018240A" w:rsidRDefault="0018240A">
      <w:pPr>
        <w:jc w:val="center"/>
        <w:rPr>
          <w:rFonts w:ascii="Times New Roman" w:hAnsi="Times New Roman"/>
          <w:b/>
          <w:i/>
        </w:rPr>
      </w:pPr>
      <w:r>
        <w:rPr>
          <w:rFonts w:ascii="Times New Roman" w:hAnsi="Times New Roman"/>
          <w:b/>
          <w:i/>
        </w:rPr>
        <w:t>MILITARY REHABILITATION AND COMPENSATION ACT 2004</w:t>
      </w:r>
    </w:p>
    <w:p w:rsidR="0018240A" w:rsidRDefault="0018240A">
      <w:pPr>
        <w:jc w:val="center"/>
        <w:rPr>
          <w:rFonts w:ascii="Times New Roman" w:hAnsi="Times New Roman"/>
          <w:b/>
        </w:rPr>
      </w:pPr>
    </w:p>
    <w:p w:rsidR="0018240A" w:rsidRDefault="0018240A">
      <w:pPr>
        <w:pStyle w:val="Heading1"/>
        <w:rPr>
          <w:sz w:val="26"/>
        </w:rPr>
      </w:pPr>
      <w:r>
        <w:rPr>
          <w:sz w:val="26"/>
        </w:rPr>
        <w:t>EXPLANATORY NOTES FOR TABLING</w:t>
      </w:r>
    </w:p>
    <w:p w:rsidR="0018240A" w:rsidRDefault="0018240A">
      <w:pPr>
        <w:jc w:val="center"/>
        <w:rPr>
          <w:rFonts w:ascii="Times New Roman" w:hAnsi="Times New Roman"/>
          <w:b/>
        </w:rPr>
      </w:pPr>
    </w:p>
    <w:p w:rsidR="0018240A" w:rsidRDefault="0018240A">
      <w:pPr>
        <w:jc w:val="center"/>
        <w:rPr>
          <w:rFonts w:ascii="Times New Roman" w:hAnsi="Times New Roman"/>
          <w:b/>
        </w:rPr>
      </w:pPr>
    </w:p>
    <w:p w:rsidR="0018240A" w:rsidRPr="00166895" w:rsidRDefault="0018240A">
      <w:pPr>
        <w:pStyle w:val="BodyText"/>
        <w:numPr>
          <w:ilvl w:val="0"/>
          <w:numId w:val="24"/>
        </w:numPr>
        <w:tabs>
          <w:tab w:val="clear" w:pos="360"/>
          <w:tab w:val="num" w:pos="567"/>
        </w:tabs>
        <w:spacing w:after="120"/>
        <w:ind w:left="567" w:hanging="567"/>
        <w:rPr>
          <w:szCs w:val="24"/>
        </w:rPr>
      </w:pPr>
      <w:r w:rsidRPr="00166895">
        <w:rPr>
          <w:szCs w:val="24"/>
        </w:rPr>
        <w:t xml:space="preserve">The Repatriation Medical Authority (the Authority), under subsection 196B(8) of the </w:t>
      </w:r>
      <w:r w:rsidRPr="00166895">
        <w:rPr>
          <w:i/>
          <w:szCs w:val="24"/>
        </w:rPr>
        <w:t>Veterans’ Entitlements Act 1986</w:t>
      </w:r>
      <w:r w:rsidRPr="00166895">
        <w:rPr>
          <w:szCs w:val="24"/>
        </w:rPr>
        <w:t xml:space="preserve"> (the VEA) revokes Instrument No. </w:t>
      </w:r>
      <w:r w:rsidR="00526DA3" w:rsidRPr="00166895">
        <w:rPr>
          <w:szCs w:val="24"/>
        </w:rPr>
        <w:t>24</w:t>
      </w:r>
      <w:r w:rsidRPr="00166895">
        <w:rPr>
          <w:szCs w:val="24"/>
        </w:rPr>
        <w:t xml:space="preserve"> of </w:t>
      </w:r>
      <w:r w:rsidR="00526DA3" w:rsidRPr="00166895">
        <w:rPr>
          <w:szCs w:val="24"/>
        </w:rPr>
        <w:t>2007</w:t>
      </w:r>
      <w:r w:rsidRPr="00166895">
        <w:rPr>
          <w:szCs w:val="24"/>
        </w:rPr>
        <w:t xml:space="preserve">, determined under subsection 196B(3) of the VEA concerning </w:t>
      </w:r>
      <w:r w:rsidR="00526DA3" w:rsidRPr="00166895">
        <w:rPr>
          <w:b/>
          <w:szCs w:val="24"/>
        </w:rPr>
        <w:t xml:space="preserve">cardiomyopathy, </w:t>
      </w:r>
      <w:r w:rsidR="00526DA3" w:rsidRPr="00166895">
        <w:rPr>
          <w:szCs w:val="24"/>
        </w:rPr>
        <w:t xml:space="preserve">and Instrument No. 36 of 2007 determined under subsection 196B(3) of the VEA concerning </w:t>
      </w:r>
      <w:r w:rsidR="00526DA3" w:rsidRPr="00166895">
        <w:rPr>
          <w:b/>
          <w:szCs w:val="24"/>
        </w:rPr>
        <w:t>familial hypertrophic cardiomyopathy</w:t>
      </w:r>
      <w:r w:rsidR="00526DA3" w:rsidRPr="00166895">
        <w:rPr>
          <w:szCs w:val="24"/>
        </w:rPr>
        <w:t>.</w:t>
      </w:r>
    </w:p>
    <w:p w:rsidR="001F359E" w:rsidRPr="00166895" w:rsidRDefault="0018240A" w:rsidP="001F359E">
      <w:pPr>
        <w:pStyle w:val="BodyText"/>
        <w:numPr>
          <w:ilvl w:val="0"/>
          <w:numId w:val="24"/>
        </w:numPr>
        <w:tabs>
          <w:tab w:val="clear" w:pos="360"/>
          <w:tab w:val="num" w:pos="567"/>
        </w:tabs>
        <w:spacing w:after="120"/>
        <w:ind w:left="567" w:hanging="567"/>
        <w:rPr>
          <w:szCs w:val="24"/>
        </w:rPr>
      </w:pPr>
      <w:r w:rsidRPr="00166895">
        <w:rPr>
          <w:szCs w:val="24"/>
        </w:rPr>
        <w:t xml:space="preserve">The Authority is of the view that on the sound medical-scientific evidence available it is more probable than not that </w:t>
      </w:r>
      <w:r w:rsidR="00526DA3" w:rsidRPr="00166895">
        <w:rPr>
          <w:b/>
          <w:szCs w:val="24"/>
        </w:rPr>
        <w:t>cardiomyopathy</w:t>
      </w:r>
      <w:r w:rsidR="00526DA3" w:rsidRPr="00166895">
        <w:rPr>
          <w:szCs w:val="24"/>
        </w:rPr>
        <w:t xml:space="preserve"> and </w:t>
      </w:r>
      <w:r w:rsidR="00526DA3" w:rsidRPr="00166895">
        <w:rPr>
          <w:b/>
          <w:szCs w:val="24"/>
        </w:rPr>
        <w:t xml:space="preserve">familial hypertrophic cardiomyopathy </w:t>
      </w:r>
      <w:r w:rsidR="00526DA3" w:rsidRPr="00166895">
        <w:rPr>
          <w:szCs w:val="24"/>
        </w:rPr>
        <w:t>and</w:t>
      </w:r>
      <w:r w:rsidR="00526DA3" w:rsidRPr="00166895">
        <w:rPr>
          <w:b/>
          <w:szCs w:val="24"/>
        </w:rPr>
        <w:t xml:space="preserve"> death from cardiomyopathy</w:t>
      </w:r>
      <w:r w:rsidR="00526DA3" w:rsidRPr="00166895">
        <w:rPr>
          <w:szCs w:val="24"/>
        </w:rPr>
        <w:t xml:space="preserve"> and </w:t>
      </w:r>
      <w:r w:rsidR="008D43F5" w:rsidRPr="00166895">
        <w:rPr>
          <w:b/>
          <w:szCs w:val="24"/>
        </w:rPr>
        <w:t xml:space="preserve">death from </w:t>
      </w:r>
      <w:r w:rsidR="00526DA3" w:rsidRPr="00166895">
        <w:rPr>
          <w:b/>
          <w:szCs w:val="24"/>
        </w:rPr>
        <w:t>familial hypertrophic cardiomyopathy</w:t>
      </w:r>
      <w:r w:rsidR="00526DA3" w:rsidRPr="00166895">
        <w:rPr>
          <w:szCs w:val="24"/>
        </w:rPr>
        <w:t xml:space="preserve"> </w:t>
      </w:r>
      <w:r w:rsidRPr="00166895">
        <w:rPr>
          <w:szCs w:val="24"/>
        </w:rPr>
        <w:t>can be related to particular kinds of service.  The Authority has therefore determined pursuant to subsection 196B(3) of the VEA a Statement of Principles</w:t>
      </w:r>
      <w:r w:rsidR="003C08C0" w:rsidRPr="00166895">
        <w:rPr>
          <w:szCs w:val="24"/>
        </w:rPr>
        <w:t xml:space="preserve"> </w:t>
      </w:r>
      <w:r w:rsidRPr="00166895">
        <w:rPr>
          <w:szCs w:val="24"/>
        </w:rPr>
        <w:t xml:space="preserve">concerning </w:t>
      </w:r>
      <w:r w:rsidR="00526DA3" w:rsidRPr="00166895">
        <w:rPr>
          <w:szCs w:val="24"/>
        </w:rPr>
        <w:t>cardiomyopathy</w:t>
      </w:r>
      <w:r w:rsidR="003C08C0" w:rsidRPr="00166895">
        <w:rPr>
          <w:szCs w:val="24"/>
        </w:rPr>
        <w:t xml:space="preserve"> (No. </w:t>
      </w:r>
      <w:r w:rsidR="009C7D4E" w:rsidRPr="00166895">
        <w:rPr>
          <w:szCs w:val="24"/>
        </w:rPr>
        <w:t>86</w:t>
      </w:r>
      <w:r w:rsidR="003C08C0" w:rsidRPr="00166895">
        <w:rPr>
          <w:szCs w:val="24"/>
        </w:rPr>
        <w:t xml:space="preserve"> of 2015)</w:t>
      </w:r>
      <w:r w:rsidRPr="00166895">
        <w:rPr>
          <w:szCs w:val="24"/>
        </w:rPr>
        <w:t>.  This Instrument will in effect replace the revoked Statements of Principles.</w:t>
      </w:r>
      <w:r w:rsidR="001F359E" w:rsidRPr="00166895">
        <w:rPr>
          <w:szCs w:val="24"/>
        </w:rPr>
        <w:t xml:space="preserve"> </w:t>
      </w:r>
    </w:p>
    <w:p w:rsidR="001F359E" w:rsidRPr="00166895" w:rsidRDefault="001F359E" w:rsidP="001F359E">
      <w:pPr>
        <w:spacing w:after="120"/>
        <w:rPr>
          <w:rStyle w:val="Strong"/>
          <w:rFonts w:ascii="Times New Roman" w:hAnsi="Times New Roman"/>
          <w:szCs w:val="24"/>
        </w:rPr>
      </w:pPr>
      <w:r w:rsidRPr="00166895">
        <w:rPr>
          <w:rStyle w:val="Strong"/>
          <w:rFonts w:ascii="Times New Roman" w:hAnsi="Times New Roman"/>
          <w:szCs w:val="24"/>
        </w:rPr>
        <w:t>Purpose and Operation</w:t>
      </w:r>
    </w:p>
    <w:p w:rsidR="0018240A" w:rsidRPr="00166895" w:rsidRDefault="001F359E" w:rsidP="001F359E">
      <w:pPr>
        <w:pStyle w:val="BodyText"/>
        <w:numPr>
          <w:ilvl w:val="0"/>
          <w:numId w:val="24"/>
        </w:numPr>
        <w:tabs>
          <w:tab w:val="clear" w:pos="360"/>
          <w:tab w:val="num" w:pos="567"/>
        </w:tabs>
        <w:spacing w:after="120"/>
        <w:ind w:left="567" w:hanging="567"/>
        <w:rPr>
          <w:szCs w:val="24"/>
        </w:rPr>
      </w:pPr>
      <w:r w:rsidRPr="00166895">
        <w:rPr>
          <w:szCs w:val="24"/>
        </w:rPr>
        <w:t xml:space="preserve">The Statement of Principles will be applied in determining claims under the VEA and the </w:t>
      </w:r>
      <w:r w:rsidRPr="00166895">
        <w:rPr>
          <w:i/>
          <w:szCs w:val="24"/>
        </w:rPr>
        <w:t>Military Rehabilitation and Compensation Act 2004</w:t>
      </w:r>
      <w:r w:rsidRPr="00166895">
        <w:rPr>
          <w:szCs w:val="24"/>
        </w:rPr>
        <w:t xml:space="preserve"> (the MRCA). </w:t>
      </w:r>
      <w:r w:rsidR="0018240A" w:rsidRPr="00166895">
        <w:rPr>
          <w:szCs w:val="24"/>
        </w:rPr>
        <w:t xml:space="preserve"> </w:t>
      </w:r>
    </w:p>
    <w:p w:rsidR="0018240A" w:rsidRPr="00166895" w:rsidRDefault="0018240A">
      <w:pPr>
        <w:pStyle w:val="BodyText"/>
        <w:numPr>
          <w:ilvl w:val="0"/>
          <w:numId w:val="24"/>
        </w:numPr>
        <w:tabs>
          <w:tab w:val="clear" w:pos="360"/>
          <w:tab w:val="num" w:pos="567"/>
        </w:tabs>
        <w:spacing w:after="120"/>
        <w:ind w:left="567" w:hanging="567"/>
        <w:rPr>
          <w:szCs w:val="24"/>
        </w:rPr>
      </w:pPr>
      <w:r w:rsidRPr="00166895">
        <w:rPr>
          <w:szCs w:val="24"/>
        </w:rPr>
        <w:t>The Statement of Principles sets out the factors that must exist, and which of those factors must be related to the following kinds of service rendered by a person:</w:t>
      </w:r>
    </w:p>
    <w:p w:rsidR="0018240A" w:rsidRPr="00166895" w:rsidRDefault="0018240A">
      <w:pPr>
        <w:pStyle w:val="BodyText"/>
        <w:ind w:left="1276" w:hanging="709"/>
        <w:rPr>
          <w:szCs w:val="24"/>
        </w:rPr>
      </w:pPr>
      <w:r w:rsidRPr="00166895">
        <w:rPr>
          <w:szCs w:val="24"/>
        </w:rPr>
        <w:fldChar w:fldCharType="begin"/>
      </w:r>
      <w:r w:rsidRPr="00166895">
        <w:rPr>
          <w:szCs w:val="24"/>
        </w:rPr>
        <w:instrText>symbol 183 \f "Symbol" \s 10 \h</w:instrText>
      </w:r>
      <w:r w:rsidRPr="00166895">
        <w:rPr>
          <w:szCs w:val="24"/>
        </w:rPr>
        <w:fldChar w:fldCharType="end"/>
      </w:r>
      <w:r w:rsidRPr="00166895">
        <w:rPr>
          <w:szCs w:val="24"/>
        </w:rPr>
        <w:tab/>
        <w:t xml:space="preserve">eligible war service (other than operational service) under the VEA; </w:t>
      </w:r>
    </w:p>
    <w:p w:rsidR="0018240A" w:rsidRPr="00166895" w:rsidRDefault="0018240A">
      <w:pPr>
        <w:pStyle w:val="BodyText"/>
        <w:ind w:left="1276" w:hanging="709"/>
        <w:rPr>
          <w:szCs w:val="24"/>
        </w:rPr>
      </w:pPr>
      <w:r w:rsidRPr="00166895">
        <w:rPr>
          <w:szCs w:val="24"/>
        </w:rPr>
        <w:fldChar w:fldCharType="begin"/>
      </w:r>
      <w:r w:rsidRPr="00166895">
        <w:rPr>
          <w:szCs w:val="24"/>
        </w:rPr>
        <w:instrText>symbol 183 \f "Symbol" \s 10 \h</w:instrText>
      </w:r>
      <w:r w:rsidRPr="00166895">
        <w:rPr>
          <w:szCs w:val="24"/>
        </w:rPr>
        <w:fldChar w:fldCharType="end"/>
      </w:r>
      <w:r w:rsidRPr="00166895">
        <w:rPr>
          <w:szCs w:val="24"/>
        </w:rPr>
        <w:tab/>
        <w:t xml:space="preserve">defence service (other than hazardous service and British nuclear test defence service) under the VEA; </w:t>
      </w:r>
    </w:p>
    <w:p w:rsidR="0018240A" w:rsidRPr="00166895" w:rsidRDefault="0018240A">
      <w:pPr>
        <w:pStyle w:val="BodyText"/>
        <w:spacing w:after="120"/>
        <w:ind w:left="1276" w:hanging="709"/>
        <w:rPr>
          <w:szCs w:val="24"/>
        </w:rPr>
      </w:pPr>
      <w:r w:rsidRPr="00166895">
        <w:rPr>
          <w:szCs w:val="24"/>
        </w:rPr>
        <w:fldChar w:fldCharType="begin"/>
      </w:r>
      <w:r w:rsidRPr="00166895">
        <w:rPr>
          <w:szCs w:val="24"/>
        </w:rPr>
        <w:instrText>symbol 183 \f "Symbol" \s 10 \h</w:instrText>
      </w:r>
      <w:r w:rsidRPr="00166895">
        <w:rPr>
          <w:szCs w:val="24"/>
        </w:rPr>
        <w:fldChar w:fldCharType="end"/>
      </w:r>
      <w:r w:rsidRPr="00166895">
        <w:rPr>
          <w:szCs w:val="24"/>
        </w:rPr>
        <w:tab/>
        <w:t xml:space="preserve">peacetime service under the MRCA, </w:t>
      </w:r>
    </w:p>
    <w:p w:rsidR="0018240A" w:rsidRPr="00166895" w:rsidRDefault="0018240A">
      <w:pPr>
        <w:pStyle w:val="BodyText"/>
        <w:spacing w:after="120"/>
        <w:ind w:left="567"/>
        <w:rPr>
          <w:szCs w:val="24"/>
        </w:rPr>
      </w:pPr>
      <w:r w:rsidRPr="00166895">
        <w:rPr>
          <w:szCs w:val="24"/>
        </w:rPr>
        <w:t xml:space="preserve">before it can be said that, on the balance of probabilities, </w:t>
      </w:r>
      <w:r w:rsidR="00526DA3" w:rsidRPr="00166895">
        <w:rPr>
          <w:szCs w:val="24"/>
        </w:rPr>
        <w:t>cardiomyopathy</w:t>
      </w:r>
      <w:r w:rsidRPr="00166895">
        <w:rPr>
          <w:szCs w:val="24"/>
        </w:rPr>
        <w:t xml:space="preserve"> or death from </w:t>
      </w:r>
      <w:r w:rsidR="00526DA3" w:rsidRPr="00166895">
        <w:rPr>
          <w:szCs w:val="24"/>
        </w:rPr>
        <w:t>cardiomyopathy</w:t>
      </w:r>
      <w:r w:rsidRPr="00166895">
        <w:rPr>
          <w:szCs w:val="24"/>
        </w:rPr>
        <w:t xml:space="preserve"> is connected with the circumstances of that service.</w:t>
      </w:r>
      <w:r w:rsidR="00B3117A" w:rsidRPr="00166895">
        <w:rPr>
          <w:szCs w:val="24"/>
        </w:rPr>
        <w:t xml:space="preserve">  The Statement of Principles has been determined for the purposes of both the VEA and the MRCA.</w:t>
      </w:r>
    </w:p>
    <w:p w:rsidR="0018240A" w:rsidRPr="00166895" w:rsidRDefault="0018240A">
      <w:pPr>
        <w:pStyle w:val="BodyText"/>
        <w:numPr>
          <w:ilvl w:val="0"/>
          <w:numId w:val="24"/>
        </w:numPr>
        <w:tabs>
          <w:tab w:val="clear" w:pos="360"/>
          <w:tab w:val="num" w:pos="567"/>
        </w:tabs>
        <w:spacing w:after="120"/>
        <w:ind w:left="567" w:hanging="567"/>
        <w:rPr>
          <w:szCs w:val="24"/>
        </w:rPr>
      </w:pPr>
      <w:r w:rsidRPr="00166895">
        <w:rPr>
          <w:szCs w:val="24"/>
        </w:rPr>
        <w:t>This Instrument results from investigation</w:t>
      </w:r>
      <w:r w:rsidR="00526DA3" w:rsidRPr="00166895">
        <w:rPr>
          <w:szCs w:val="24"/>
        </w:rPr>
        <w:t>s</w:t>
      </w:r>
      <w:r w:rsidRPr="00166895">
        <w:rPr>
          <w:szCs w:val="24"/>
        </w:rPr>
        <w:t xml:space="preserve"> notified by the Authority in the Government Notices Gazette of </w:t>
      </w:r>
      <w:r w:rsidR="00526DA3" w:rsidRPr="00166895">
        <w:rPr>
          <w:szCs w:val="24"/>
        </w:rPr>
        <w:t xml:space="preserve">2 May 2012 </w:t>
      </w:r>
      <w:r w:rsidRPr="00166895">
        <w:rPr>
          <w:szCs w:val="24"/>
        </w:rPr>
        <w:t xml:space="preserve">concerning </w:t>
      </w:r>
      <w:r w:rsidR="00526DA3" w:rsidRPr="00166895">
        <w:rPr>
          <w:szCs w:val="24"/>
        </w:rPr>
        <w:t>cardiomyopathy and familial hypertrophic cardiomyopathy</w:t>
      </w:r>
      <w:r w:rsidRPr="00166895">
        <w:rPr>
          <w:szCs w:val="24"/>
        </w:rPr>
        <w:t xml:space="preserve"> in accordance with section 196G of the VEA.  The investigation</w:t>
      </w:r>
      <w:r w:rsidR="005171B8" w:rsidRPr="00166895">
        <w:rPr>
          <w:szCs w:val="24"/>
        </w:rPr>
        <w:t>s</w:t>
      </w:r>
      <w:r w:rsidRPr="00166895">
        <w:rPr>
          <w:szCs w:val="24"/>
        </w:rPr>
        <w:t xml:space="preserve"> involved an examination of the sound medical-scientific evidence now available to the Authority, including the sound medical-scientific evidence it has previously considered.</w:t>
      </w:r>
    </w:p>
    <w:p w:rsidR="0018240A" w:rsidRPr="00166895" w:rsidRDefault="0018240A">
      <w:pPr>
        <w:pStyle w:val="BodyText"/>
        <w:numPr>
          <w:ilvl w:val="0"/>
          <w:numId w:val="24"/>
        </w:numPr>
        <w:tabs>
          <w:tab w:val="clear" w:pos="360"/>
          <w:tab w:val="num" w:pos="567"/>
        </w:tabs>
        <w:spacing w:after="120"/>
        <w:ind w:left="567" w:hanging="567"/>
        <w:rPr>
          <w:szCs w:val="24"/>
        </w:rPr>
      </w:pPr>
      <w:r w:rsidRPr="00166895">
        <w:rPr>
          <w:szCs w:val="24"/>
        </w:rPr>
        <w:lastRenderedPageBreak/>
        <w:t>The contents of this Instrument are in similar terms as the revoked Instruments.  Comparing this Instrument and the revoked Instrument</w:t>
      </w:r>
      <w:r w:rsidR="00526DA3" w:rsidRPr="00166895">
        <w:rPr>
          <w:szCs w:val="24"/>
        </w:rPr>
        <w:t>s</w:t>
      </w:r>
      <w:r w:rsidRPr="00166895">
        <w:rPr>
          <w:szCs w:val="24"/>
        </w:rPr>
        <w:t>, the differences include:</w:t>
      </w:r>
    </w:p>
    <w:p w:rsidR="00E331C0" w:rsidRPr="00166895" w:rsidRDefault="00E331C0"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adopting the latest revised Instrument format, which commenced in 2015;</w:t>
      </w:r>
    </w:p>
    <w:p w:rsidR="003C08C0" w:rsidRPr="00166895" w:rsidRDefault="003C08C0"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specifying a </w:t>
      </w:r>
      <w:r w:rsidR="001F359E" w:rsidRPr="00166895">
        <w:rPr>
          <w:rFonts w:ascii="Times New Roman" w:hAnsi="Times New Roman"/>
          <w:szCs w:val="24"/>
        </w:rPr>
        <w:t>day of commencement</w:t>
      </w:r>
      <w:r w:rsidRPr="00166895">
        <w:rPr>
          <w:rFonts w:ascii="Times New Roman" w:hAnsi="Times New Roman"/>
          <w:szCs w:val="24"/>
        </w:rPr>
        <w:t xml:space="preserve"> for the Instrument in section 2;</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combining the separate Instruments concerning </w:t>
      </w:r>
      <w:r w:rsidRPr="00166895">
        <w:rPr>
          <w:rFonts w:ascii="Times New Roman" w:hAnsi="Times New Roman"/>
          <w:i/>
          <w:szCs w:val="24"/>
        </w:rPr>
        <w:t xml:space="preserve">cardiomyopathy </w:t>
      </w:r>
      <w:r w:rsidRPr="00166895">
        <w:rPr>
          <w:rFonts w:ascii="Times New Roman" w:hAnsi="Times New Roman"/>
          <w:szCs w:val="24"/>
        </w:rPr>
        <w:t xml:space="preserve">and </w:t>
      </w:r>
      <w:r w:rsidRPr="00166895">
        <w:rPr>
          <w:rFonts w:ascii="Times New Roman" w:hAnsi="Times New Roman"/>
          <w:i/>
          <w:szCs w:val="24"/>
        </w:rPr>
        <w:t xml:space="preserve">familial hypertrophic cardiomyopathy </w:t>
      </w:r>
      <w:r w:rsidRPr="00166895">
        <w:rPr>
          <w:rFonts w:ascii="Times New Roman" w:hAnsi="Times New Roman"/>
          <w:szCs w:val="24"/>
        </w:rPr>
        <w:t>into an Instrument entitled 'cardiomyopathy';</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revising the definition of 'cardiomyopathy' in </w:t>
      </w:r>
      <w:r w:rsidR="003C08C0" w:rsidRPr="00166895">
        <w:rPr>
          <w:rFonts w:ascii="Times New Roman" w:hAnsi="Times New Roman"/>
          <w:szCs w:val="24"/>
        </w:rPr>
        <w:t>subsection 7(2)</w:t>
      </w:r>
      <w:r w:rsidRPr="00166895">
        <w:rPr>
          <w:rFonts w:ascii="Times New Roman" w:hAnsi="Times New Roman"/>
          <w:szCs w:val="24"/>
        </w:rPr>
        <w:t>;</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revising </w:t>
      </w:r>
      <w:r w:rsidR="003C08C0" w:rsidRPr="00166895">
        <w:rPr>
          <w:rFonts w:ascii="Times New Roman" w:hAnsi="Times New Roman"/>
          <w:szCs w:val="24"/>
        </w:rPr>
        <w:t xml:space="preserve">the </w:t>
      </w:r>
      <w:r w:rsidRPr="00166895">
        <w:rPr>
          <w:rFonts w:ascii="Times New Roman" w:hAnsi="Times New Roman"/>
          <w:szCs w:val="24"/>
        </w:rPr>
        <w:t xml:space="preserve">factors </w:t>
      </w:r>
      <w:r w:rsidR="003C08C0" w:rsidRPr="00166895">
        <w:rPr>
          <w:rFonts w:ascii="Times New Roman" w:hAnsi="Times New Roman"/>
          <w:szCs w:val="24"/>
        </w:rPr>
        <w:t xml:space="preserve">in subsections </w:t>
      </w:r>
      <w:r w:rsidR="007D0DBD" w:rsidRPr="00166895">
        <w:rPr>
          <w:rFonts w:ascii="Times New Roman" w:hAnsi="Times New Roman"/>
          <w:szCs w:val="24"/>
        </w:rPr>
        <w:t>9</w:t>
      </w:r>
      <w:r w:rsidRPr="00166895">
        <w:rPr>
          <w:rFonts w:ascii="Times New Roman" w:hAnsi="Times New Roman"/>
          <w:szCs w:val="24"/>
        </w:rPr>
        <w:t>(</w:t>
      </w:r>
      <w:r w:rsidR="007D0DBD" w:rsidRPr="00166895">
        <w:rPr>
          <w:rFonts w:ascii="Times New Roman" w:hAnsi="Times New Roman"/>
          <w:szCs w:val="24"/>
        </w:rPr>
        <w:t>1</w:t>
      </w:r>
      <w:r w:rsidRPr="00166895">
        <w:rPr>
          <w:rFonts w:ascii="Times New Roman" w:hAnsi="Times New Roman"/>
          <w:szCs w:val="24"/>
        </w:rPr>
        <w:t xml:space="preserve">) &amp; </w:t>
      </w:r>
      <w:r w:rsidR="007D0DBD" w:rsidRPr="00166895">
        <w:rPr>
          <w:rFonts w:ascii="Times New Roman" w:hAnsi="Times New Roman"/>
          <w:szCs w:val="24"/>
        </w:rPr>
        <w:t>9</w:t>
      </w:r>
      <w:r w:rsidRPr="00166895">
        <w:rPr>
          <w:rFonts w:ascii="Times New Roman" w:hAnsi="Times New Roman"/>
          <w:szCs w:val="24"/>
        </w:rPr>
        <w:t>(</w:t>
      </w:r>
      <w:r w:rsidR="007D0DBD" w:rsidRPr="00166895">
        <w:rPr>
          <w:rFonts w:ascii="Times New Roman" w:hAnsi="Times New Roman"/>
          <w:szCs w:val="24"/>
        </w:rPr>
        <w:t>29</w:t>
      </w:r>
      <w:r w:rsidRPr="00166895">
        <w:rPr>
          <w:rFonts w:ascii="Times New Roman" w:hAnsi="Times New Roman"/>
          <w:szCs w:val="24"/>
        </w:rPr>
        <w:t>) concerning 'alcohol', for males only;</w:t>
      </w:r>
    </w:p>
    <w:p w:rsidR="00526DA3" w:rsidRPr="00166895" w:rsidRDefault="00257018"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revising </w:t>
      </w:r>
      <w:r w:rsidR="003C08C0" w:rsidRPr="00166895">
        <w:rPr>
          <w:rFonts w:ascii="Times New Roman" w:hAnsi="Times New Roman"/>
          <w:szCs w:val="24"/>
        </w:rPr>
        <w:t>the factors in subsections</w:t>
      </w:r>
      <w:r w:rsidRPr="00166895">
        <w:rPr>
          <w:rFonts w:ascii="Times New Roman" w:hAnsi="Times New Roman"/>
          <w:szCs w:val="24"/>
        </w:rPr>
        <w:t xml:space="preserve"> </w:t>
      </w:r>
      <w:r w:rsidR="007D0DBD" w:rsidRPr="00166895">
        <w:rPr>
          <w:rFonts w:ascii="Times New Roman" w:hAnsi="Times New Roman"/>
          <w:szCs w:val="24"/>
        </w:rPr>
        <w:t>9</w:t>
      </w:r>
      <w:r w:rsidRPr="00166895">
        <w:rPr>
          <w:rFonts w:ascii="Times New Roman" w:hAnsi="Times New Roman"/>
          <w:szCs w:val="24"/>
        </w:rPr>
        <w:t>(</w:t>
      </w:r>
      <w:r w:rsidR="007D0DBD" w:rsidRPr="00166895">
        <w:rPr>
          <w:rFonts w:ascii="Times New Roman" w:hAnsi="Times New Roman"/>
          <w:szCs w:val="24"/>
        </w:rPr>
        <w:t>2</w:t>
      </w:r>
      <w:r w:rsidR="00526DA3" w:rsidRPr="00166895">
        <w:rPr>
          <w:rFonts w:ascii="Times New Roman" w:hAnsi="Times New Roman"/>
          <w:szCs w:val="24"/>
        </w:rPr>
        <w:t xml:space="preserve">) &amp; </w:t>
      </w:r>
      <w:r w:rsidR="007D0DBD" w:rsidRPr="00166895">
        <w:rPr>
          <w:rFonts w:ascii="Times New Roman" w:hAnsi="Times New Roman"/>
          <w:szCs w:val="24"/>
        </w:rPr>
        <w:t>9</w:t>
      </w:r>
      <w:r w:rsidR="00526DA3" w:rsidRPr="00166895">
        <w:rPr>
          <w:rFonts w:ascii="Times New Roman" w:hAnsi="Times New Roman"/>
          <w:szCs w:val="24"/>
        </w:rPr>
        <w:t>(</w:t>
      </w:r>
      <w:r w:rsidR="007D0DBD" w:rsidRPr="00166895">
        <w:rPr>
          <w:rFonts w:ascii="Times New Roman" w:hAnsi="Times New Roman"/>
          <w:szCs w:val="24"/>
        </w:rPr>
        <w:t>30</w:t>
      </w:r>
      <w:r w:rsidR="00526DA3" w:rsidRPr="00166895">
        <w:rPr>
          <w:rFonts w:ascii="Times New Roman" w:hAnsi="Times New Roman"/>
          <w:szCs w:val="24"/>
        </w:rPr>
        <w:t>) concerning 'alcohol', for females only;</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new factors </w:t>
      </w:r>
      <w:r w:rsidR="007D0DBD" w:rsidRPr="00166895">
        <w:rPr>
          <w:rFonts w:ascii="Times New Roman" w:hAnsi="Times New Roman"/>
          <w:szCs w:val="24"/>
        </w:rPr>
        <w:t>in subsections 9</w:t>
      </w:r>
      <w:r w:rsidRPr="00166895">
        <w:rPr>
          <w:rFonts w:ascii="Times New Roman" w:hAnsi="Times New Roman"/>
          <w:szCs w:val="24"/>
        </w:rPr>
        <w:t>(</w:t>
      </w:r>
      <w:r w:rsidR="007D0DBD" w:rsidRPr="00166895">
        <w:rPr>
          <w:rFonts w:ascii="Times New Roman" w:hAnsi="Times New Roman"/>
          <w:szCs w:val="24"/>
        </w:rPr>
        <w:t>3</w:t>
      </w:r>
      <w:r w:rsidRPr="00166895">
        <w:rPr>
          <w:rFonts w:ascii="Times New Roman" w:hAnsi="Times New Roman"/>
          <w:szCs w:val="24"/>
        </w:rPr>
        <w:t xml:space="preserve">) &amp; </w:t>
      </w:r>
      <w:r w:rsidR="007D0DBD" w:rsidRPr="00166895">
        <w:rPr>
          <w:rFonts w:ascii="Times New Roman" w:hAnsi="Times New Roman"/>
          <w:szCs w:val="24"/>
        </w:rPr>
        <w:t>9</w:t>
      </w:r>
      <w:r w:rsidRPr="00166895">
        <w:rPr>
          <w:rFonts w:ascii="Times New Roman" w:hAnsi="Times New Roman"/>
          <w:szCs w:val="24"/>
        </w:rPr>
        <w:t>(</w:t>
      </w:r>
      <w:r w:rsidR="007D0DBD" w:rsidRPr="00166895">
        <w:rPr>
          <w:rFonts w:ascii="Times New Roman" w:hAnsi="Times New Roman"/>
          <w:szCs w:val="24"/>
        </w:rPr>
        <w:t>31</w:t>
      </w:r>
      <w:r w:rsidRPr="00166895">
        <w:rPr>
          <w:rFonts w:ascii="Times New Roman" w:hAnsi="Times New Roman"/>
          <w:szCs w:val="24"/>
        </w:rPr>
        <w:t>) concerning 'poisoning with cobalt';</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revising </w:t>
      </w:r>
      <w:r w:rsidR="003C08C0" w:rsidRPr="00166895">
        <w:rPr>
          <w:rFonts w:ascii="Times New Roman" w:hAnsi="Times New Roman"/>
          <w:szCs w:val="24"/>
        </w:rPr>
        <w:t>the factors in subsections</w:t>
      </w:r>
      <w:r w:rsidRPr="00166895">
        <w:rPr>
          <w:rFonts w:ascii="Times New Roman" w:hAnsi="Times New Roman"/>
          <w:szCs w:val="24"/>
        </w:rPr>
        <w:t xml:space="preserve"> </w:t>
      </w:r>
      <w:r w:rsidR="00EC31D5" w:rsidRPr="00166895">
        <w:rPr>
          <w:rFonts w:ascii="Times New Roman" w:hAnsi="Times New Roman"/>
          <w:szCs w:val="24"/>
        </w:rPr>
        <w:t>9</w:t>
      </w:r>
      <w:r w:rsidRPr="00166895">
        <w:rPr>
          <w:rFonts w:ascii="Times New Roman" w:hAnsi="Times New Roman"/>
          <w:szCs w:val="24"/>
        </w:rPr>
        <w:t>(</w:t>
      </w:r>
      <w:r w:rsidR="00EC31D5" w:rsidRPr="00166895">
        <w:rPr>
          <w:rFonts w:ascii="Times New Roman" w:hAnsi="Times New Roman"/>
          <w:szCs w:val="24"/>
        </w:rPr>
        <w:t>5</w:t>
      </w:r>
      <w:r w:rsidRPr="00166895">
        <w:rPr>
          <w:rFonts w:ascii="Times New Roman" w:hAnsi="Times New Roman"/>
          <w:szCs w:val="24"/>
        </w:rPr>
        <w:t xml:space="preserve">) &amp; </w:t>
      </w:r>
      <w:r w:rsidR="00EC31D5" w:rsidRPr="00166895">
        <w:rPr>
          <w:rFonts w:ascii="Times New Roman" w:hAnsi="Times New Roman"/>
          <w:szCs w:val="24"/>
        </w:rPr>
        <w:t>9</w:t>
      </w:r>
      <w:r w:rsidRPr="00166895">
        <w:rPr>
          <w:rFonts w:ascii="Times New Roman" w:hAnsi="Times New Roman"/>
          <w:szCs w:val="24"/>
        </w:rPr>
        <w:t>(</w:t>
      </w:r>
      <w:r w:rsidR="00EC31D5" w:rsidRPr="00166895">
        <w:rPr>
          <w:rFonts w:ascii="Times New Roman" w:hAnsi="Times New Roman"/>
          <w:szCs w:val="24"/>
        </w:rPr>
        <w:t>33</w:t>
      </w:r>
      <w:r w:rsidRPr="00166895">
        <w:rPr>
          <w:rFonts w:ascii="Times New Roman" w:hAnsi="Times New Roman"/>
          <w:szCs w:val="24"/>
        </w:rPr>
        <w:t xml:space="preserve">) concerning 'an </w:t>
      </w:r>
      <w:proofErr w:type="spellStart"/>
      <w:r w:rsidRPr="00166895">
        <w:rPr>
          <w:rFonts w:ascii="Times New Roman" w:hAnsi="Times New Roman"/>
          <w:szCs w:val="24"/>
        </w:rPr>
        <w:t>anthracycline</w:t>
      </w:r>
      <w:proofErr w:type="spellEnd"/>
      <w:r w:rsidRPr="00166895">
        <w:rPr>
          <w:rFonts w:ascii="Times New Roman" w:hAnsi="Times New Roman"/>
          <w:szCs w:val="24"/>
        </w:rPr>
        <w:t>';</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revising </w:t>
      </w:r>
      <w:r w:rsidR="003C08C0" w:rsidRPr="00166895">
        <w:rPr>
          <w:rFonts w:ascii="Times New Roman" w:hAnsi="Times New Roman"/>
          <w:szCs w:val="24"/>
        </w:rPr>
        <w:t>the factors in subsections</w:t>
      </w:r>
      <w:r w:rsidRPr="00166895">
        <w:rPr>
          <w:rFonts w:ascii="Times New Roman" w:hAnsi="Times New Roman"/>
          <w:szCs w:val="24"/>
        </w:rPr>
        <w:t xml:space="preserve"> </w:t>
      </w:r>
      <w:r w:rsidR="00EC31D5" w:rsidRPr="00166895">
        <w:rPr>
          <w:rFonts w:ascii="Times New Roman" w:hAnsi="Times New Roman"/>
          <w:szCs w:val="24"/>
        </w:rPr>
        <w:t>9</w:t>
      </w:r>
      <w:r w:rsidRPr="00166895">
        <w:rPr>
          <w:rFonts w:ascii="Times New Roman" w:hAnsi="Times New Roman"/>
          <w:szCs w:val="24"/>
        </w:rPr>
        <w:t>(</w:t>
      </w:r>
      <w:r w:rsidR="00EC31D5" w:rsidRPr="00166895">
        <w:rPr>
          <w:rFonts w:ascii="Times New Roman" w:hAnsi="Times New Roman"/>
          <w:szCs w:val="24"/>
        </w:rPr>
        <w:t>6</w:t>
      </w:r>
      <w:r w:rsidRPr="00166895">
        <w:rPr>
          <w:rFonts w:ascii="Times New Roman" w:hAnsi="Times New Roman"/>
          <w:szCs w:val="24"/>
        </w:rPr>
        <w:t xml:space="preserve">) &amp; </w:t>
      </w:r>
      <w:r w:rsidR="00EC31D5" w:rsidRPr="00166895">
        <w:rPr>
          <w:rFonts w:ascii="Times New Roman" w:hAnsi="Times New Roman"/>
          <w:szCs w:val="24"/>
        </w:rPr>
        <w:t>9</w:t>
      </w:r>
      <w:r w:rsidRPr="00166895">
        <w:rPr>
          <w:rFonts w:ascii="Times New Roman" w:hAnsi="Times New Roman"/>
          <w:szCs w:val="24"/>
        </w:rPr>
        <w:t>(</w:t>
      </w:r>
      <w:r w:rsidR="00EC31D5" w:rsidRPr="00166895">
        <w:rPr>
          <w:rFonts w:ascii="Times New Roman" w:hAnsi="Times New Roman"/>
          <w:szCs w:val="24"/>
        </w:rPr>
        <w:t>34</w:t>
      </w:r>
      <w:r w:rsidRPr="00166895">
        <w:rPr>
          <w:rFonts w:ascii="Times New Roman" w:hAnsi="Times New Roman"/>
          <w:szCs w:val="24"/>
        </w:rPr>
        <w:t xml:space="preserve">) concerning </w:t>
      </w:r>
      <w:r w:rsidR="00AF4838" w:rsidRPr="00166895">
        <w:rPr>
          <w:rFonts w:ascii="Times New Roman" w:hAnsi="Times New Roman"/>
          <w:szCs w:val="24"/>
        </w:rPr>
        <w:t>'a chemotherapeutic agent from the specified list of chemotherapeutic agents'</w:t>
      </w:r>
      <w:r w:rsidRPr="00166895">
        <w:rPr>
          <w:rFonts w:ascii="Times New Roman" w:hAnsi="Times New Roman"/>
          <w:szCs w:val="24"/>
        </w:rPr>
        <w:t>;</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new factors </w:t>
      </w:r>
      <w:r w:rsidR="007D0DBD" w:rsidRPr="00166895">
        <w:rPr>
          <w:rFonts w:ascii="Times New Roman" w:hAnsi="Times New Roman"/>
          <w:szCs w:val="24"/>
        </w:rPr>
        <w:t xml:space="preserve">in subsections </w:t>
      </w:r>
      <w:r w:rsidR="00EC31D5" w:rsidRPr="00166895">
        <w:rPr>
          <w:rFonts w:ascii="Times New Roman" w:hAnsi="Times New Roman"/>
          <w:szCs w:val="24"/>
        </w:rPr>
        <w:t>9</w:t>
      </w:r>
      <w:r w:rsidRPr="00166895">
        <w:rPr>
          <w:rFonts w:ascii="Times New Roman" w:hAnsi="Times New Roman"/>
          <w:szCs w:val="24"/>
        </w:rPr>
        <w:t>(</w:t>
      </w:r>
      <w:r w:rsidR="00EC31D5" w:rsidRPr="00166895">
        <w:rPr>
          <w:rFonts w:ascii="Times New Roman" w:hAnsi="Times New Roman"/>
          <w:szCs w:val="24"/>
        </w:rPr>
        <w:t>7) &amp; 9</w:t>
      </w:r>
      <w:r w:rsidRPr="00166895">
        <w:rPr>
          <w:rFonts w:ascii="Times New Roman" w:hAnsi="Times New Roman"/>
          <w:szCs w:val="24"/>
        </w:rPr>
        <w:t>(</w:t>
      </w:r>
      <w:r w:rsidR="00EC31D5" w:rsidRPr="00166895">
        <w:rPr>
          <w:rFonts w:ascii="Times New Roman" w:hAnsi="Times New Roman"/>
          <w:szCs w:val="24"/>
        </w:rPr>
        <w:t>35</w:t>
      </w:r>
      <w:r w:rsidR="00257018" w:rsidRPr="00166895">
        <w:rPr>
          <w:rFonts w:ascii="Times New Roman" w:hAnsi="Times New Roman"/>
          <w:szCs w:val="24"/>
        </w:rPr>
        <w:t>)</w:t>
      </w:r>
      <w:r w:rsidRPr="00166895">
        <w:rPr>
          <w:rFonts w:ascii="Times New Roman" w:hAnsi="Times New Roman"/>
          <w:szCs w:val="24"/>
        </w:rPr>
        <w:t xml:space="preserve"> concerning '</w:t>
      </w:r>
      <w:proofErr w:type="spellStart"/>
      <w:r w:rsidRPr="00166895">
        <w:rPr>
          <w:rFonts w:ascii="Times New Roman" w:hAnsi="Times New Roman"/>
          <w:szCs w:val="24"/>
        </w:rPr>
        <w:t>tacrolimus</w:t>
      </w:r>
      <w:proofErr w:type="spellEnd"/>
      <w:r w:rsidRPr="00166895">
        <w:rPr>
          <w:rFonts w:ascii="Times New Roman" w:hAnsi="Times New Roman"/>
          <w:szCs w:val="24"/>
        </w:rPr>
        <w:t>';</w:t>
      </w:r>
    </w:p>
    <w:p w:rsidR="00526DA3" w:rsidRPr="00166895" w:rsidRDefault="00526DA3" w:rsidP="00526DA3">
      <w:pPr>
        <w:numPr>
          <w:ilvl w:val="0"/>
          <w:numId w:val="18"/>
        </w:numPr>
        <w:tabs>
          <w:tab w:val="clear" w:pos="360"/>
          <w:tab w:val="num" w:pos="1276"/>
        </w:tabs>
        <w:ind w:left="1276" w:hanging="709"/>
        <w:rPr>
          <w:rFonts w:ascii="Times New Roman" w:hAnsi="Times New Roman"/>
          <w:szCs w:val="24"/>
        </w:rPr>
      </w:pPr>
      <w:r w:rsidRPr="00166895">
        <w:rPr>
          <w:rFonts w:ascii="Times New Roman" w:hAnsi="Times New Roman"/>
          <w:szCs w:val="24"/>
        </w:rPr>
        <w:t xml:space="preserve">revising </w:t>
      </w:r>
      <w:r w:rsidR="003C08C0" w:rsidRPr="00166895">
        <w:rPr>
          <w:rFonts w:ascii="Times New Roman" w:hAnsi="Times New Roman"/>
          <w:szCs w:val="24"/>
        </w:rPr>
        <w:t>the factors in subsections</w:t>
      </w:r>
      <w:r w:rsidRPr="00166895">
        <w:rPr>
          <w:rFonts w:ascii="Times New Roman" w:hAnsi="Times New Roman"/>
          <w:szCs w:val="24"/>
        </w:rPr>
        <w:t xml:space="preserve"> </w:t>
      </w:r>
      <w:r w:rsidR="00EC31D5" w:rsidRPr="00166895">
        <w:rPr>
          <w:rFonts w:ascii="Times New Roman" w:hAnsi="Times New Roman"/>
          <w:szCs w:val="24"/>
        </w:rPr>
        <w:t>9</w:t>
      </w:r>
      <w:r w:rsidRPr="00166895">
        <w:rPr>
          <w:rFonts w:ascii="Times New Roman" w:hAnsi="Times New Roman"/>
          <w:szCs w:val="24"/>
        </w:rPr>
        <w:t>(</w:t>
      </w:r>
      <w:r w:rsidR="00EC31D5" w:rsidRPr="00166895">
        <w:rPr>
          <w:rFonts w:ascii="Times New Roman" w:hAnsi="Times New Roman"/>
          <w:szCs w:val="24"/>
        </w:rPr>
        <w:t>8</w:t>
      </w:r>
      <w:r w:rsidRPr="00166895">
        <w:rPr>
          <w:rFonts w:ascii="Times New Roman" w:hAnsi="Times New Roman"/>
          <w:szCs w:val="24"/>
        </w:rPr>
        <w:t xml:space="preserve">) &amp; </w:t>
      </w:r>
      <w:r w:rsidR="00EC31D5" w:rsidRPr="00166895">
        <w:rPr>
          <w:rFonts w:ascii="Times New Roman" w:hAnsi="Times New Roman"/>
          <w:szCs w:val="24"/>
        </w:rPr>
        <w:t>9</w:t>
      </w:r>
      <w:r w:rsidRPr="00166895">
        <w:rPr>
          <w:rFonts w:ascii="Times New Roman" w:hAnsi="Times New Roman"/>
          <w:szCs w:val="24"/>
        </w:rPr>
        <w:t>(</w:t>
      </w:r>
      <w:r w:rsidR="00EC31D5" w:rsidRPr="00166895">
        <w:rPr>
          <w:rFonts w:ascii="Times New Roman" w:hAnsi="Times New Roman"/>
          <w:szCs w:val="24"/>
        </w:rPr>
        <w:t>36</w:t>
      </w:r>
      <w:r w:rsidRPr="00166895">
        <w:rPr>
          <w:rFonts w:ascii="Times New Roman" w:hAnsi="Times New Roman"/>
          <w:szCs w:val="24"/>
        </w:rPr>
        <w:t>) concerning '</w:t>
      </w:r>
      <w:proofErr w:type="spellStart"/>
      <w:r w:rsidRPr="00166895">
        <w:rPr>
          <w:rFonts w:ascii="Times New Roman" w:hAnsi="Times New Roman"/>
          <w:szCs w:val="24"/>
        </w:rPr>
        <w:t>chloroquine</w:t>
      </w:r>
      <w:proofErr w:type="spellEnd"/>
      <w:r w:rsidRPr="00166895">
        <w:rPr>
          <w:rFonts w:ascii="Times New Roman" w:hAnsi="Times New Roman"/>
          <w:szCs w:val="24"/>
        </w:rPr>
        <w:t xml:space="preserve"> or </w:t>
      </w:r>
      <w:proofErr w:type="spellStart"/>
      <w:r w:rsidRPr="00166895">
        <w:rPr>
          <w:rFonts w:ascii="Times New Roman" w:hAnsi="Times New Roman"/>
          <w:szCs w:val="24"/>
        </w:rPr>
        <w:t>hydroxychloroquine</w:t>
      </w:r>
      <w:proofErr w:type="spellEnd"/>
      <w:r w:rsidRPr="00166895">
        <w:rPr>
          <w:rFonts w:ascii="Times New Roman" w:hAnsi="Times New Roman"/>
          <w:szCs w:val="24"/>
        </w:rPr>
        <w:t>';</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revising </w:t>
      </w:r>
      <w:r w:rsidR="003C08C0" w:rsidRPr="00166895">
        <w:rPr>
          <w:rFonts w:ascii="Times New Roman" w:hAnsi="Times New Roman"/>
          <w:szCs w:val="24"/>
        </w:rPr>
        <w:t>the factors in subsections</w:t>
      </w:r>
      <w:r w:rsidRPr="00166895">
        <w:rPr>
          <w:rFonts w:ascii="Times New Roman" w:hAnsi="Times New Roman"/>
          <w:szCs w:val="24"/>
        </w:rPr>
        <w:t xml:space="preserve"> </w:t>
      </w:r>
      <w:r w:rsidR="00EC31D5" w:rsidRPr="00166895">
        <w:rPr>
          <w:rFonts w:ascii="Times New Roman" w:hAnsi="Times New Roman"/>
          <w:szCs w:val="24"/>
        </w:rPr>
        <w:t>9</w:t>
      </w:r>
      <w:r w:rsidRPr="00166895">
        <w:rPr>
          <w:rFonts w:ascii="Times New Roman" w:hAnsi="Times New Roman"/>
          <w:szCs w:val="24"/>
        </w:rPr>
        <w:t>(</w:t>
      </w:r>
      <w:r w:rsidR="00EC31D5" w:rsidRPr="00166895">
        <w:rPr>
          <w:rFonts w:ascii="Times New Roman" w:hAnsi="Times New Roman"/>
          <w:szCs w:val="24"/>
        </w:rPr>
        <w:t>9</w:t>
      </w:r>
      <w:r w:rsidRPr="00166895">
        <w:rPr>
          <w:rFonts w:ascii="Times New Roman" w:hAnsi="Times New Roman"/>
          <w:szCs w:val="24"/>
        </w:rPr>
        <w:t xml:space="preserve">) &amp; </w:t>
      </w:r>
      <w:r w:rsidR="00EC31D5" w:rsidRPr="00166895">
        <w:rPr>
          <w:rFonts w:ascii="Times New Roman" w:hAnsi="Times New Roman"/>
          <w:szCs w:val="24"/>
        </w:rPr>
        <w:t>9</w:t>
      </w:r>
      <w:r w:rsidRPr="00166895">
        <w:rPr>
          <w:rFonts w:ascii="Times New Roman" w:hAnsi="Times New Roman"/>
          <w:szCs w:val="24"/>
        </w:rPr>
        <w:t>(</w:t>
      </w:r>
      <w:r w:rsidR="00EC31D5" w:rsidRPr="00166895">
        <w:rPr>
          <w:rFonts w:ascii="Times New Roman" w:hAnsi="Times New Roman"/>
          <w:szCs w:val="24"/>
        </w:rPr>
        <w:t>37</w:t>
      </w:r>
      <w:r w:rsidRPr="00166895">
        <w:rPr>
          <w:rFonts w:ascii="Times New Roman" w:hAnsi="Times New Roman"/>
          <w:szCs w:val="24"/>
        </w:rPr>
        <w:t xml:space="preserve">) concerning </w:t>
      </w:r>
      <w:r w:rsidR="00AF4838" w:rsidRPr="00166895">
        <w:rPr>
          <w:rFonts w:ascii="Times New Roman" w:hAnsi="Times New Roman"/>
          <w:szCs w:val="24"/>
        </w:rPr>
        <w:t>'a drug or a drug from a class of drugs from Specified List of Drugs No. 1'</w:t>
      </w:r>
      <w:r w:rsidRPr="00166895">
        <w:rPr>
          <w:rFonts w:ascii="Times New Roman" w:hAnsi="Times New Roman"/>
          <w:szCs w:val="24"/>
        </w:rPr>
        <w:t>;</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new factors </w:t>
      </w:r>
      <w:r w:rsidR="007D0DBD" w:rsidRPr="00166895">
        <w:rPr>
          <w:rFonts w:ascii="Times New Roman" w:hAnsi="Times New Roman"/>
          <w:szCs w:val="24"/>
        </w:rPr>
        <w:t xml:space="preserve">in subsections </w:t>
      </w:r>
      <w:r w:rsidR="00EC31D5" w:rsidRPr="00166895">
        <w:rPr>
          <w:rFonts w:ascii="Times New Roman" w:hAnsi="Times New Roman"/>
          <w:szCs w:val="24"/>
        </w:rPr>
        <w:t>9</w:t>
      </w:r>
      <w:r w:rsidRPr="00166895">
        <w:rPr>
          <w:rFonts w:ascii="Times New Roman" w:hAnsi="Times New Roman"/>
          <w:szCs w:val="24"/>
        </w:rPr>
        <w:t>(</w:t>
      </w:r>
      <w:r w:rsidR="00D31473" w:rsidRPr="00166895">
        <w:rPr>
          <w:rFonts w:ascii="Times New Roman" w:hAnsi="Times New Roman"/>
          <w:szCs w:val="24"/>
        </w:rPr>
        <w:t>10</w:t>
      </w:r>
      <w:r w:rsidRPr="00166895">
        <w:rPr>
          <w:rFonts w:ascii="Times New Roman" w:hAnsi="Times New Roman"/>
          <w:szCs w:val="24"/>
        </w:rPr>
        <w:t xml:space="preserve">) &amp; </w:t>
      </w:r>
      <w:r w:rsidR="00EC31D5" w:rsidRPr="00166895">
        <w:rPr>
          <w:rFonts w:ascii="Times New Roman" w:hAnsi="Times New Roman"/>
          <w:szCs w:val="24"/>
        </w:rPr>
        <w:t>9</w:t>
      </w:r>
      <w:r w:rsidRPr="00166895">
        <w:rPr>
          <w:rFonts w:ascii="Times New Roman" w:hAnsi="Times New Roman"/>
          <w:szCs w:val="24"/>
        </w:rPr>
        <w:t>(</w:t>
      </w:r>
      <w:r w:rsidR="00D31473" w:rsidRPr="00166895">
        <w:rPr>
          <w:rFonts w:ascii="Times New Roman" w:hAnsi="Times New Roman"/>
          <w:szCs w:val="24"/>
        </w:rPr>
        <w:t>38</w:t>
      </w:r>
      <w:r w:rsidRPr="00166895">
        <w:rPr>
          <w:rFonts w:ascii="Times New Roman" w:hAnsi="Times New Roman"/>
          <w:szCs w:val="24"/>
        </w:rPr>
        <w:t xml:space="preserve">) concerning </w:t>
      </w:r>
      <w:r w:rsidR="00AF4838" w:rsidRPr="00166895">
        <w:rPr>
          <w:rFonts w:ascii="Times New Roman" w:hAnsi="Times New Roman"/>
          <w:szCs w:val="24"/>
        </w:rPr>
        <w:t>'a drug from Specified List of Drugs No. 2'</w:t>
      </w:r>
      <w:r w:rsidRPr="00166895">
        <w:rPr>
          <w:rFonts w:ascii="Times New Roman" w:hAnsi="Times New Roman"/>
          <w:szCs w:val="24"/>
        </w:rPr>
        <w:t>;</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revising </w:t>
      </w:r>
      <w:r w:rsidR="003C08C0" w:rsidRPr="00166895">
        <w:rPr>
          <w:rFonts w:ascii="Times New Roman" w:hAnsi="Times New Roman"/>
          <w:szCs w:val="24"/>
        </w:rPr>
        <w:t>the factors in subsections</w:t>
      </w:r>
      <w:r w:rsidRPr="00166895">
        <w:rPr>
          <w:rFonts w:ascii="Times New Roman" w:hAnsi="Times New Roman"/>
          <w:szCs w:val="24"/>
        </w:rPr>
        <w:t xml:space="preserve"> </w:t>
      </w:r>
      <w:r w:rsidR="00D31473" w:rsidRPr="00166895">
        <w:rPr>
          <w:rFonts w:ascii="Times New Roman" w:hAnsi="Times New Roman"/>
          <w:szCs w:val="24"/>
        </w:rPr>
        <w:t>9</w:t>
      </w:r>
      <w:r w:rsidRPr="00166895">
        <w:rPr>
          <w:rFonts w:ascii="Times New Roman" w:hAnsi="Times New Roman"/>
          <w:szCs w:val="24"/>
        </w:rPr>
        <w:t>(</w:t>
      </w:r>
      <w:r w:rsidR="00D31473" w:rsidRPr="00166895">
        <w:rPr>
          <w:rFonts w:ascii="Times New Roman" w:hAnsi="Times New Roman"/>
          <w:szCs w:val="24"/>
        </w:rPr>
        <w:t>12</w:t>
      </w:r>
      <w:r w:rsidRPr="00166895">
        <w:rPr>
          <w:rFonts w:ascii="Times New Roman" w:hAnsi="Times New Roman"/>
          <w:szCs w:val="24"/>
        </w:rPr>
        <w:t xml:space="preserve">) &amp; </w:t>
      </w:r>
      <w:r w:rsidR="00D31473" w:rsidRPr="00166895">
        <w:rPr>
          <w:rFonts w:ascii="Times New Roman" w:hAnsi="Times New Roman"/>
          <w:szCs w:val="24"/>
        </w:rPr>
        <w:t>9</w:t>
      </w:r>
      <w:r w:rsidRPr="00166895">
        <w:rPr>
          <w:rFonts w:ascii="Times New Roman" w:hAnsi="Times New Roman"/>
          <w:szCs w:val="24"/>
        </w:rPr>
        <w:t>(</w:t>
      </w:r>
      <w:r w:rsidR="00D31473" w:rsidRPr="00166895">
        <w:rPr>
          <w:rFonts w:ascii="Times New Roman" w:hAnsi="Times New Roman"/>
          <w:szCs w:val="24"/>
        </w:rPr>
        <w:t>40</w:t>
      </w:r>
      <w:r w:rsidRPr="00166895">
        <w:rPr>
          <w:rFonts w:ascii="Times New Roman" w:hAnsi="Times New Roman"/>
          <w:szCs w:val="24"/>
        </w:rPr>
        <w:t>) concerning 'human immunodeficiency virus';</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new factors </w:t>
      </w:r>
      <w:r w:rsidR="007D0DBD" w:rsidRPr="00166895">
        <w:rPr>
          <w:rFonts w:ascii="Times New Roman" w:hAnsi="Times New Roman"/>
          <w:szCs w:val="24"/>
        </w:rPr>
        <w:t xml:space="preserve">in subsections </w:t>
      </w:r>
      <w:r w:rsidR="00D31473" w:rsidRPr="00166895">
        <w:rPr>
          <w:rFonts w:ascii="Times New Roman" w:hAnsi="Times New Roman"/>
          <w:szCs w:val="24"/>
        </w:rPr>
        <w:t>9(14</w:t>
      </w:r>
      <w:r w:rsidRPr="00166895">
        <w:rPr>
          <w:rFonts w:ascii="Times New Roman" w:hAnsi="Times New Roman"/>
          <w:szCs w:val="24"/>
        </w:rPr>
        <w:t xml:space="preserve">) &amp; </w:t>
      </w:r>
      <w:r w:rsidR="00D31473" w:rsidRPr="00166895">
        <w:rPr>
          <w:rFonts w:ascii="Times New Roman" w:hAnsi="Times New Roman"/>
          <w:szCs w:val="24"/>
        </w:rPr>
        <w:t>9</w:t>
      </w:r>
      <w:r w:rsidRPr="00166895">
        <w:rPr>
          <w:rFonts w:ascii="Times New Roman" w:hAnsi="Times New Roman"/>
          <w:szCs w:val="24"/>
        </w:rPr>
        <w:t>(</w:t>
      </w:r>
      <w:r w:rsidR="00D31473" w:rsidRPr="00166895">
        <w:rPr>
          <w:rFonts w:ascii="Times New Roman" w:hAnsi="Times New Roman"/>
          <w:szCs w:val="24"/>
        </w:rPr>
        <w:t>42</w:t>
      </w:r>
      <w:r w:rsidRPr="00166895">
        <w:rPr>
          <w:rFonts w:ascii="Times New Roman" w:hAnsi="Times New Roman"/>
          <w:szCs w:val="24"/>
        </w:rPr>
        <w:t>) concerning 'Whipple's disease';</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revising </w:t>
      </w:r>
      <w:r w:rsidR="003C08C0" w:rsidRPr="00166895">
        <w:rPr>
          <w:rFonts w:ascii="Times New Roman" w:hAnsi="Times New Roman"/>
          <w:szCs w:val="24"/>
        </w:rPr>
        <w:t xml:space="preserve">the factors in subsections </w:t>
      </w:r>
      <w:r w:rsidR="00D31473" w:rsidRPr="00166895">
        <w:rPr>
          <w:rFonts w:ascii="Times New Roman" w:hAnsi="Times New Roman"/>
          <w:szCs w:val="24"/>
        </w:rPr>
        <w:t>9</w:t>
      </w:r>
      <w:r w:rsidRPr="00166895">
        <w:rPr>
          <w:rFonts w:ascii="Times New Roman" w:hAnsi="Times New Roman"/>
          <w:szCs w:val="24"/>
        </w:rPr>
        <w:t>(</w:t>
      </w:r>
      <w:r w:rsidR="00D31473" w:rsidRPr="00166895">
        <w:rPr>
          <w:rFonts w:ascii="Times New Roman" w:hAnsi="Times New Roman"/>
          <w:szCs w:val="24"/>
        </w:rPr>
        <w:t>15)</w:t>
      </w:r>
      <w:r w:rsidRPr="00166895">
        <w:rPr>
          <w:rFonts w:ascii="Times New Roman" w:hAnsi="Times New Roman"/>
          <w:szCs w:val="24"/>
        </w:rPr>
        <w:t xml:space="preserve"> &amp; </w:t>
      </w:r>
      <w:r w:rsidR="00D31473" w:rsidRPr="00166895">
        <w:rPr>
          <w:rFonts w:ascii="Times New Roman" w:hAnsi="Times New Roman"/>
          <w:szCs w:val="24"/>
        </w:rPr>
        <w:t>9</w:t>
      </w:r>
      <w:r w:rsidRPr="00166895">
        <w:rPr>
          <w:rFonts w:ascii="Times New Roman" w:hAnsi="Times New Roman"/>
          <w:szCs w:val="24"/>
        </w:rPr>
        <w:t>(</w:t>
      </w:r>
      <w:r w:rsidR="00D31473" w:rsidRPr="00166895">
        <w:rPr>
          <w:rFonts w:ascii="Times New Roman" w:hAnsi="Times New Roman"/>
          <w:szCs w:val="24"/>
        </w:rPr>
        <w:t>43</w:t>
      </w:r>
      <w:r w:rsidRPr="00166895">
        <w:rPr>
          <w:rFonts w:ascii="Times New Roman" w:hAnsi="Times New Roman"/>
          <w:szCs w:val="24"/>
        </w:rPr>
        <w:t xml:space="preserve">) concerning </w:t>
      </w:r>
      <w:r w:rsidR="003F1E21" w:rsidRPr="00166895">
        <w:rPr>
          <w:rFonts w:ascii="Times New Roman" w:hAnsi="Times New Roman"/>
          <w:szCs w:val="24"/>
        </w:rPr>
        <w:t>'a disorder rom the specified list of endocrine disorders'</w:t>
      </w:r>
      <w:r w:rsidRPr="00166895">
        <w:rPr>
          <w:rFonts w:ascii="Times New Roman" w:hAnsi="Times New Roman"/>
          <w:szCs w:val="24"/>
        </w:rPr>
        <w:t>;</w:t>
      </w:r>
    </w:p>
    <w:p w:rsidR="00526DA3" w:rsidRPr="00166895" w:rsidRDefault="00526DA3" w:rsidP="00526DA3">
      <w:pPr>
        <w:numPr>
          <w:ilvl w:val="0"/>
          <w:numId w:val="18"/>
        </w:numPr>
        <w:tabs>
          <w:tab w:val="clear" w:pos="360"/>
          <w:tab w:val="num" w:pos="1276"/>
        </w:tabs>
        <w:ind w:left="1276" w:hanging="709"/>
        <w:rPr>
          <w:rFonts w:ascii="Times New Roman" w:hAnsi="Times New Roman"/>
          <w:szCs w:val="24"/>
        </w:rPr>
      </w:pPr>
      <w:r w:rsidRPr="00166895">
        <w:rPr>
          <w:rFonts w:ascii="Times New Roman" w:hAnsi="Times New Roman"/>
          <w:szCs w:val="24"/>
        </w:rPr>
        <w:t>new factors</w:t>
      </w:r>
      <w:r w:rsidR="007D0DBD" w:rsidRPr="00166895">
        <w:rPr>
          <w:rFonts w:ascii="Times New Roman" w:hAnsi="Times New Roman"/>
          <w:szCs w:val="24"/>
        </w:rPr>
        <w:t xml:space="preserve"> in subsections</w:t>
      </w:r>
      <w:r w:rsidRPr="00166895">
        <w:rPr>
          <w:rFonts w:ascii="Times New Roman" w:hAnsi="Times New Roman"/>
          <w:szCs w:val="24"/>
        </w:rPr>
        <w:t xml:space="preserve"> </w:t>
      </w:r>
      <w:r w:rsidR="00D31473" w:rsidRPr="00166895">
        <w:rPr>
          <w:rFonts w:ascii="Times New Roman" w:hAnsi="Times New Roman"/>
          <w:szCs w:val="24"/>
        </w:rPr>
        <w:t>9</w:t>
      </w:r>
      <w:r w:rsidRPr="00166895">
        <w:rPr>
          <w:rFonts w:ascii="Times New Roman" w:hAnsi="Times New Roman"/>
          <w:szCs w:val="24"/>
        </w:rPr>
        <w:t>(</w:t>
      </w:r>
      <w:r w:rsidR="00D31473" w:rsidRPr="00166895">
        <w:rPr>
          <w:rFonts w:ascii="Times New Roman" w:hAnsi="Times New Roman"/>
          <w:szCs w:val="24"/>
        </w:rPr>
        <w:t>17</w:t>
      </w:r>
      <w:r w:rsidRPr="00166895">
        <w:rPr>
          <w:rFonts w:ascii="Times New Roman" w:hAnsi="Times New Roman"/>
          <w:szCs w:val="24"/>
        </w:rPr>
        <w:t xml:space="preserve">) &amp; </w:t>
      </w:r>
      <w:r w:rsidR="00D31473" w:rsidRPr="00166895">
        <w:rPr>
          <w:rFonts w:ascii="Times New Roman" w:hAnsi="Times New Roman"/>
          <w:szCs w:val="24"/>
        </w:rPr>
        <w:t>9</w:t>
      </w:r>
      <w:r w:rsidRPr="00166895">
        <w:rPr>
          <w:rFonts w:ascii="Times New Roman" w:hAnsi="Times New Roman"/>
          <w:szCs w:val="24"/>
        </w:rPr>
        <w:t>(</w:t>
      </w:r>
      <w:r w:rsidR="00D31473" w:rsidRPr="00166895">
        <w:rPr>
          <w:rFonts w:ascii="Times New Roman" w:hAnsi="Times New Roman"/>
          <w:szCs w:val="24"/>
        </w:rPr>
        <w:t>45</w:t>
      </w:r>
      <w:r w:rsidRPr="00166895">
        <w:rPr>
          <w:rFonts w:ascii="Times New Roman" w:hAnsi="Times New Roman"/>
          <w:szCs w:val="24"/>
        </w:rPr>
        <w:t xml:space="preserve">) concerning 'giant cell myocarditis, </w:t>
      </w:r>
      <w:r w:rsidR="003F1E21" w:rsidRPr="00166895">
        <w:rPr>
          <w:rFonts w:ascii="Times New Roman" w:hAnsi="Times New Roman"/>
          <w:szCs w:val="24"/>
        </w:rPr>
        <w:t>or a disease from the specified list of inflammatory connective tissue diseases</w:t>
      </w:r>
      <w:r w:rsidRPr="00166895">
        <w:rPr>
          <w:rFonts w:ascii="Times New Roman" w:hAnsi="Times New Roman"/>
          <w:szCs w:val="24"/>
        </w:rPr>
        <w:t>';</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new factors </w:t>
      </w:r>
      <w:r w:rsidR="007D0DBD" w:rsidRPr="00166895">
        <w:rPr>
          <w:rFonts w:ascii="Times New Roman" w:hAnsi="Times New Roman"/>
          <w:szCs w:val="24"/>
        </w:rPr>
        <w:t xml:space="preserve">in subsections </w:t>
      </w:r>
      <w:r w:rsidR="00D31473" w:rsidRPr="00166895">
        <w:rPr>
          <w:rFonts w:ascii="Times New Roman" w:hAnsi="Times New Roman"/>
          <w:szCs w:val="24"/>
        </w:rPr>
        <w:t>9(18</w:t>
      </w:r>
      <w:r w:rsidRPr="00166895">
        <w:rPr>
          <w:rFonts w:ascii="Times New Roman" w:hAnsi="Times New Roman"/>
          <w:szCs w:val="24"/>
        </w:rPr>
        <w:t xml:space="preserve">) &amp; </w:t>
      </w:r>
      <w:r w:rsidR="00D31473" w:rsidRPr="00166895">
        <w:rPr>
          <w:rFonts w:ascii="Times New Roman" w:hAnsi="Times New Roman"/>
          <w:szCs w:val="24"/>
        </w:rPr>
        <w:t>9</w:t>
      </w:r>
      <w:r w:rsidRPr="00166895">
        <w:rPr>
          <w:rFonts w:ascii="Times New Roman" w:hAnsi="Times New Roman"/>
          <w:szCs w:val="24"/>
        </w:rPr>
        <w:t>(</w:t>
      </w:r>
      <w:r w:rsidR="00D31473" w:rsidRPr="00166895">
        <w:rPr>
          <w:rFonts w:ascii="Times New Roman" w:hAnsi="Times New Roman"/>
          <w:szCs w:val="24"/>
        </w:rPr>
        <w:t>46</w:t>
      </w:r>
      <w:r w:rsidRPr="00166895">
        <w:rPr>
          <w:rFonts w:ascii="Times New Roman" w:hAnsi="Times New Roman"/>
          <w:szCs w:val="24"/>
        </w:rPr>
        <w:t xml:space="preserve">) concerning </w:t>
      </w:r>
      <w:r w:rsidR="003F1E21" w:rsidRPr="00166895">
        <w:rPr>
          <w:rFonts w:ascii="Times New Roman" w:hAnsi="Times New Roman"/>
          <w:szCs w:val="24"/>
        </w:rPr>
        <w:t xml:space="preserve">'a vasculitis from the specified list of systemic </w:t>
      </w:r>
      <w:proofErr w:type="spellStart"/>
      <w:r w:rsidR="003F1E21" w:rsidRPr="00166895">
        <w:rPr>
          <w:rFonts w:ascii="Times New Roman" w:hAnsi="Times New Roman"/>
          <w:szCs w:val="24"/>
        </w:rPr>
        <w:t>vasculitides</w:t>
      </w:r>
      <w:proofErr w:type="spellEnd"/>
      <w:r w:rsidR="003F1E21" w:rsidRPr="00166895">
        <w:rPr>
          <w:rFonts w:ascii="Times New Roman" w:hAnsi="Times New Roman"/>
          <w:szCs w:val="24"/>
        </w:rPr>
        <w:t>'</w:t>
      </w:r>
      <w:r w:rsidRPr="00166895">
        <w:rPr>
          <w:rFonts w:ascii="Times New Roman" w:hAnsi="Times New Roman"/>
          <w:szCs w:val="24"/>
        </w:rPr>
        <w:t>;</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revising </w:t>
      </w:r>
      <w:r w:rsidR="003C08C0" w:rsidRPr="00166895">
        <w:rPr>
          <w:rFonts w:ascii="Times New Roman" w:hAnsi="Times New Roman"/>
          <w:szCs w:val="24"/>
        </w:rPr>
        <w:t xml:space="preserve">the factors in subsections </w:t>
      </w:r>
      <w:r w:rsidR="00D31473" w:rsidRPr="00166895">
        <w:rPr>
          <w:rFonts w:ascii="Times New Roman" w:hAnsi="Times New Roman"/>
          <w:szCs w:val="24"/>
        </w:rPr>
        <w:t>9</w:t>
      </w:r>
      <w:r w:rsidRPr="00166895">
        <w:rPr>
          <w:rFonts w:ascii="Times New Roman" w:hAnsi="Times New Roman"/>
          <w:szCs w:val="24"/>
        </w:rPr>
        <w:t>(</w:t>
      </w:r>
      <w:r w:rsidR="00D31473" w:rsidRPr="00166895">
        <w:rPr>
          <w:rFonts w:ascii="Times New Roman" w:hAnsi="Times New Roman"/>
          <w:szCs w:val="24"/>
        </w:rPr>
        <w:t>19</w:t>
      </w:r>
      <w:r w:rsidRPr="00166895">
        <w:rPr>
          <w:rFonts w:ascii="Times New Roman" w:hAnsi="Times New Roman"/>
          <w:szCs w:val="24"/>
        </w:rPr>
        <w:t xml:space="preserve">) &amp; </w:t>
      </w:r>
      <w:r w:rsidR="00D31473" w:rsidRPr="00166895">
        <w:rPr>
          <w:rFonts w:ascii="Times New Roman" w:hAnsi="Times New Roman"/>
          <w:szCs w:val="24"/>
        </w:rPr>
        <w:t>9</w:t>
      </w:r>
      <w:r w:rsidRPr="00166895">
        <w:rPr>
          <w:rFonts w:ascii="Times New Roman" w:hAnsi="Times New Roman"/>
          <w:szCs w:val="24"/>
        </w:rPr>
        <w:t>(</w:t>
      </w:r>
      <w:r w:rsidR="00D31473" w:rsidRPr="00166895">
        <w:rPr>
          <w:rFonts w:ascii="Times New Roman" w:hAnsi="Times New Roman"/>
          <w:szCs w:val="24"/>
        </w:rPr>
        <w:t>47</w:t>
      </w:r>
      <w:r w:rsidRPr="00166895">
        <w:rPr>
          <w:rFonts w:ascii="Times New Roman" w:hAnsi="Times New Roman"/>
          <w:szCs w:val="24"/>
        </w:rPr>
        <w:t>) concerning 'an infiltrative disease';</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revising </w:t>
      </w:r>
      <w:r w:rsidR="003C08C0" w:rsidRPr="00166895">
        <w:rPr>
          <w:rFonts w:ascii="Times New Roman" w:hAnsi="Times New Roman"/>
          <w:szCs w:val="24"/>
        </w:rPr>
        <w:t xml:space="preserve">the factors in subsections </w:t>
      </w:r>
      <w:r w:rsidR="00D31473" w:rsidRPr="00166895">
        <w:rPr>
          <w:rFonts w:ascii="Times New Roman" w:hAnsi="Times New Roman"/>
          <w:szCs w:val="24"/>
        </w:rPr>
        <w:t>9</w:t>
      </w:r>
      <w:r w:rsidRPr="00166895">
        <w:rPr>
          <w:rFonts w:ascii="Times New Roman" w:hAnsi="Times New Roman"/>
          <w:szCs w:val="24"/>
        </w:rPr>
        <w:t>(</w:t>
      </w:r>
      <w:r w:rsidR="008F21F3" w:rsidRPr="00166895">
        <w:rPr>
          <w:rFonts w:ascii="Times New Roman" w:hAnsi="Times New Roman"/>
          <w:szCs w:val="24"/>
        </w:rPr>
        <w:t>20</w:t>
      </w:r>
      <w:r w:rsidRPr="00166895">
        <w:rPr>
          <w:rFonts w:ascii="Times New Roman" w:hAnsi="Times New Roman"/>
          <w:szCs w:val="24"/>
        </w:rPr>
        <w:t xml:space="preserve">) &amp; </w:t>
      </w:r>
      <w:r w:rsidR="008F21F3" w:rsidRPr="00166895">
        <w:rPr>
          <w:rFonts w:ascii="Times New Roman" w:hAnsi="Times New Roman"/>
          <w:szCs w:val="24"/>
        </w:rPr>
        <w:t>9</w:t>
      </w:r>
      <w:r w:rsidRPr="00166895">
        <w:rPr>
          <w:rFonts w:ascii="Times New Roman" w:hAnsi="Times New Roman"/>
          <w:szCs w:val="24"/>
        </w:rPr>
        <w:t>(</w:t>
      </w:r>
      <w:r w:rsidR="008F21F3" w:rsidRPr="00166895">
        <w:rPr>
          <w:rFonts w:ascii="Times New Roman" w:hAnsi="Times New Roman"/>
          <w:szCs w:val="24"/>
        </w:rPr>
        <w:t>48</w:t>
      </w:r>
      <w:r w:rsidRPr="00166895">
        <w:rPr>
          <w:rFonts w:ascii="Times New Roman" w:hAnsi="Times New Roman"/>
          <w:szCs w:val="24"/>
        </w:rPr>
        <w:t>) concerning 'a course of therapeutic radiation';</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new factors </w:t>
      </w:r>
      <w:r w:rsidR="007D0DBD" w:rsidRPr="00166895">
        <w:rPr>
          <w:rFonts w:ascii="Times New Roman" w:hAnsi="Times New Roman"/>
          <w:szCs w:val="24"/>
        </w:rPr>
        <w:t xml:space="preserve">in subsections </w:t>
      </w:r>
      <w:r w:rsidR="008F21F3" w:rsidRPr="00166895">
        <w:rPr>
          <w:rFonts w:ascii="Times New Roman" w:hAnsi="Times New Roman"/>
          <w:szCs w:val="24"/>
        </w:rPr>
        <w:t>9</w:t>
      </w:r>
      <w:r w:rsidRPr="00166895">
        <w:rPr>
          <w:rFonts w:ascii="Times New Roman" w:hAnsi="Times New Roman"/>
          <w:szCs w:val="24"/>
        </w:rPr>
        <w:t>(</w:t>
      </w:r>
      <w:r w:rsidR="008F21F3" w:rsidRPr="00166895">
        <w:rPr>
          <w:rFonts w:ascii="Times New Roman" w:hAnsi="Times New Roman"/>
          <w:szCs w:val="24"/>
        </w:rPr>
        <w:t>21</w:t>
      </w:r>
      <w:r w:rsidRPr="00166895">
        <w:rPr>
          <w:rFonts w:ascii="Times New Roman" w:hAnsi="Times New Roman"/>
          <w:szCs w:val="24"/>
        </w:rPr>
        <w:t xml:space="preserve">) &amp; </w:t>
      </w:r>
      <w:r w:rsidR="008F21F3" w:rsidRPr="00166895">
        <w:rPr>
          <w:rFonts w:ascii="Times New Roman" w:hAnsi="Times New Roman"/>
          <w:szCs w:val="24"/>
        </w:rPr>
        <w:t>9</w:t>
      </w:r>
      <w:r w:rsidRPr="00166895">
        <w:rPr>
          <w:rFonts w:ascii="Times New Roman" w:hAnsi="Times New Roman"/>
          <w:szCs w:val="24"/>
        </w:rPr>
        <w:t>(</w:t>
      </w:r>
      <w:r w:rsidR="008F21F3" w:rsidRPr="00166895">
        <w:rPr>
          <w:rFonts w:ascii="Times New Roman" w:hAnsi="Times New Roman"/>
          <w:szCs w:val="24"/>
        </w:rPr>
        <w:t>49</w:t>
      </w:r>
      <w:r w:rsidRPr="00166895">
        <w:rPr>
          <w:rFonts w:ascii="Times New Roman" w:hAnsi="Times New Roman"/>
          <w:szCs w:val="24"/>
        </w:rPr>
        <w:t>) concerning 'ionising radiation';</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new factors </w:t>
      </w:r>
      <w:r w:rsidR="007D0DBD" w:rsidRPr="00166895">
        <w:rPr>
          <w:rFonts w:ascii="Times New Roman" w:hAnsi="Times New Roman"/>
          <w:szCs w:val="24"/>
        </w:rPr>
        <w:t xml:space="preserve">in subsections </w:t>
      </w:r>
      <w:r w:rsidR="008F21F3" w:rsidRPr="00166895">
        <w:rPr>
          <w:rFonts w:ascii="Times New Roman" w:hAnsi="Times New Roman"/>
          <w:szCs w:val="24"/>
        </w:rPr>
        <w:t>9</w:t>
      </w:r>
      <w:r w:rsidRPr="00166895">
        <w:rPr>
          <w:rFonts w:ascii="Times New Roman" w:hAnsi="Times New Roman"/>
          <w:szCs w:val="24"/>
        </w:rPr>
        <w:t>(</w:t>
      </w:r>
      <w:r w:rsidR="008F21F3" w:rsidRPr="00166895">
        <w:rPr>
          <w:rFonts w:ascii="Times New Roman" w:hAnsi="Times New Roman"/>
          <w:szCs w:val="24"/>
        </w:rPr>
        <w:t>22</w:t>
      </w:r>
      <w:r w:rsidRPr="00166895">
        <w:rPr>
          <w:rFonts w:ascii="Times New Roman" w:hAnsi="Times New Roman"/>
          <w:szCs w:val="24"/>
        </w:rPr>
        <w:t xml:space="preserve">) &amp; </w:t>
      </w:r>
      <w:r w:rsidR="008F21F3" w:rsidRPr="00166895">
        <w:rPr>
          <w:rFonts w:ascii="Times New Roman" w:hAnsi="Times New Roman"/>
          <w:szCs w:val="24"/>
        </w:rPr>
        <w:t>9</w:t>
      </w:r>
      <w:r w:rsidRPr="00166895">
        <w:rPr>
          <w:rFonts w:ascii="Times New Roman" w:hAnsi="Times New Roman"/>
          <w:szCs w:val="24"/>
        </w:rPr>
        <w:t>(</w:t>
      </w:r>
      <w:r w:rsidR="008F21F3" w:rsidRPr="00166895">
        <w:rPr>
          <w:rFonts w:ascii="Times New Roman" w:hAnsi="Times New Roman"/>
          <w:szCs w:val="24"/>
        </w:rPr>
        <w:t>50</w:t>
      </w:r>
      <w:r w:rsidRPr="00166895">
        <w:rPr>
          <w:rFonts w:ascii="Times New Roman" w:hAnsi="Times New Roman"/>
          <w:szCs w:val="24"/>
        </w:rPr>
        <w:t>) concerning 'clinically apparent nutritional deficiency';</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revising </w:t>
      </w:r>
      <w:r w:rsidR="003C08C0" w:rsidRPr="00166895">
        <w:rPr>
          <w:rFonts w:ascii="Times New Roman" w:hAnsi="Times New Roman"/>
          <w:szCs w:val="24"/>
        </w:rPr>
        <w:t xml:space="preserve">the factors in subsections </w:t>
      </w:r>
      <w:r w:rsidR="008F21F3" w:rsidRPr="00166895">
        <w:rPr>
          <w:rFonts w:ascii="Times New Roman" w:hAnsi="Times New Roman"/>
          <w:szCs w:val="24"/>
        </w:rPr>
        <w:t>9</w:t>
      </w:r>
      <w:r w:rsidRPr="00166895">
        <w:rPr>
          <w:rFonts w:ascii="Times New Roman" w:hAnsi="Times New Roman"/>
          <w:szCs w:val="24"/>
        </w:rPr>
        <w:t>(</w:t>
      </w:r>
      <w:r w:rsidR="008F21F3" w:rsidRPr="00166895">
        <w:rPr>
          <w:rFonts w:ascii="Times New Roman" w:hAnsi="Times New Roman"/>
          <w:szCs w:val="24"/>
        </w:rPr>
        <w:t>24</w:t>
      </w:r>
      <w:r w:rsidRPr="00166895">
        <w:rPr>
          <w:rFonts w:ascii="Times New Roman" w:hAnsi="Times New Roman"/>
          <w:szCs w:val="24"/>
        </w:rPr>
        <w:t xml:space="preserve">) &amp; </w:t>
      </w:r>
      <w:r w:rsidR="008F21F3" w:rsidRPr="00166895">
        <w:rPr>
          <w:rFonts w:ascii="Times New Roman" w:hAnsi="Times New Roman"/>
          <w:szCs w:val="24"/>
        </w:rPr>
        <w:t>9</w:t>
      </w:r>
      <w:r w:rsidRPr="00166895">
        <w:rPr>
          <w:rFonts w:ascii="Times New Roman" w:hAnsi="Times New Roman"/>
          <w:szCs w:val="24"/>
        </w:rPr>
        <w:t>(</w:t>
      </w:r>
      <w:r w:rsidR="008F21F3" w:rsidRPr="00166895">
        <w:rPr>
          <w:rFonts w:ascii="Times New Roman" w:hAnsi="Times New Roman"/>
          <w:szCs w:val="24"/>
        </w:rPr>
        <w:t>52</w:t>
      </w:r>
      <w:r w:rsidRPr="00166895">
        <w:rPr>
          <w:rFonts w:ascii="Times New Roman" w:hAnsi="Times New Roman"/>
          <w:szCs w:val="24"/>
        </w:rPr>
        <w:t>) concerning 'chronic renal failure';</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new factors </w:t>
      </w:r>
      <w:r w:rsidR="007D0DBD" w:rsidRPr="00166895">
        <w:rPr>
          <w:rFonts w:ascii="Times New Roman" w:hAnsi="Times New Roman"/>
          <w:szCs w:val="24"/>
        </w:rPr>
        <w:t xml:space="preserve">in subsections </w:t>
      </w:r>
      <w:r w:rsidR="008F21F3" w:rsidRPr="00166895">
        <w:rPr>
          <w:rFonts w:ascii="Times New Roman" w:hAnsi="Times New Roman"/>
          <w:szCs w:val="24"/>
        </w:rPr>
        <w:t>9</w:t>
      </w:r>
      <w:r w:rsidRPr="00166895">
        <w:rPr>
          <w:rFonts w:ascii="Times New Roman" w:hAnsi="Times New Roman"/>
          <w:szCs w:val="24"/>
        </w:rPr>
        <w:t>(</w:t>
      </w:r>
      <w:r w:rsidR="008F21F3" w:rsidRPr="00166895">
        <w:rPr>
          <w:rFonts w:ascii="Times New Roman" w:hAnsi="Times New Roman"/>
          <w:szCs w:val="24"/>
        </w:rPr>
        <w:t>25</w:t>
      </w:r>
      <w:r w:rsidRPr="00166895">
        <w:rPr>
          <w:rFonts w:ascii="Times New Roman" w:hAnsi="Times New Roman"/>
          <w:szCs w:val="24"/>
        </w:rPr>
        <w:t xml:space="preserve">) &amp; </w:t>
      </w:r>
      <w:r w:rsidR="008F21F3" w:rsidRPr="00166895">
        <w:rPr>
          <w:rFonts w:ascii="Times New Roman" w:hAnsi="Times New Roman"/>
          <w:szCs w:val="24"/>
        </w:rPr>
        <w:t>9</w:t>
      </w:r>
      <w:r w:rsidRPr="00166895">
        <w:rPr>
          <w:rFonts w:ascii="Times New Roman" w:hAnsi="Times New Roman"/>
          <w:szCs w:val="24"/>
        </w:rPr>
        <w:t>(</w:t>
      </w:r>
      <w:r w:rsidR="008F21F3" w:rsidRPr="00166895">
        <w:rPr>
          <w:rFonts w:ascii="Times New Roman" w:hAnsi="Times New Roman"/>
          <w:szCs w:val="24"/>
        </w:rPr>
        <w:t>53</w:t>
      </w:r>
      <w:r w:rsidRPr="00166895">
        <w:rPr>
          <w:rFonts w:ascii="Times New Roman" w:hAnsi="Times New Roman"/>
          <w:szCs w:val="24"/>
        </w:rPr>
        <w:t>) concerning 'cirrhosis of the liver';</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revising </w:t>
      </w:r>
      <w:r w:rsidR="003C08C0" w:rsidRPr="00166895">
        <w:rPr>
          <w:rFonts w:ascii="Times New Roman" w:hAnsi="Times New Roman"/>
          <w:szCs w:val="24"/>
        </w:rPr>
        <w:t xml:space="preserve">the factors in subsections </w:t>
      </w:r>
      <w:r w:rsidR="008F21F3" w:rsidRPr="00166895">
        <w:rPr>
          <w:rFonts w:ascii="Times New Roman" w:hAnsi="Times New Roman"/>
          <w:szCs w:val="24"/>
        </w:rPr>
        <w:t>9</w:t>
      </w:r>
      <w:r w:rsidRPr="00166895">
        <w:rPr>
          <w:rFonts w:ascii="Times New Roman" w:hAnsi="Times New Roman"/>
          <w:szCs w:val="24"/>
        </w:rPr>
        <w:t>(</w:t>
      </w:r>
      <w:r w:rsidR="008F21F3" w:rsidRPr="00166895">
        <w:rPr>
          <w:rFonts w:ascii="Times New Roman" w:hAnsi="Times New Roman"/>
          <w:szCs w:val="24"/>
        </w:rPr>
        <w:t>26)</w:t>
      </w:r>
      <w:r w:rsidRPr="00166895">
        <w:rPr>
          <w:rFonts w:ascii="Times New Roman" w:hAnsi="Times New Roman"/>
          <w:szCs w:val="24"/>
        </w:rPr>
        <w:t xml:space="preserve"> &amp; </w:t>
      </w:r>
      <w:r w:rsidR="008F21F3" w:rsidRPr="00166895">
        <w:rPr>
          <w:rFonts w:ascii="Times New Roman" w:hAnsi="Times New Roman"/>
          <w:szCs w:val="24"/>
        </w:rPr>
        <w:t>9</w:t>
      </w:r>
      <w:r w:rsidRPr="00166895">
        <w:rPr>
          <w:rFonts w:ascii="Times New Roman" w:hAnsi="Times New Roman"/>
          <w:szCs w:val="24"/>
        </w:rPr>
        <w:t>(</w:t>
      </w:r>
      <w:r w:rsidR="008F21F3" w:rsidRPr="00166895">
        <w:rPr>
          <w:rFonts w:ascii="Times New Roman" w:hAnsi="Times New Roman"/>
          <w:szCs w:val="24"/>
        </w:rPr>
        <w:t>54</w:t>
      </w:r>
      <w:r w:rsidRPr="00166895">
        <w:rPr>
          <w:rFonts w:ascii="Times New Roman" w:hAnsi="Times New Roman"/>
          <w:szCs w:val="24"/>
        </w:rPr>
        <w:t xml:space="preserve">) concerning 'being </w:t>
      </w:r>
      <w:proofErr w:type="spellStart"/>
      <w:r w:rsidRPr="00166895">
        <w:rPr>
          <w:rFonts w:ascii="Times New Roman" w:hAnsi="Times New Roman"/>
          <w:szCs w:val="24"/>
        </w:rPr>
        <w:t>envenomated</w:t>
      </w:r>
      <w:proofErr w:type="spellEnd"/>
      <w:r w:rsidRPr="00166895">
        <w:rPr>
          <w:rFonts w:ascii="Times New Roman" w:hAnsi="Times New Roman"/>
          <w:szCs w:val="24"/>
        </w:rPr>
        <w:t>';</w:t>
      </w:r>
    </w:p>
    <w:p w:rsidR="00526DA3" w:rsidRPr="00166895" w:rsidRDefault="0069094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revising</w:t>
      </w:r>
      <w:r w:rsidR="00526DA3" w:rsidRPr="00166895">
        <w:rPr>
          <w:rFonts w:ascii="Times New Roman" w:hAnsi="Times New Roman"/>
          <w:szCs w:val="24"/>
        </w:rPr>
        <w:t xml:space="preserve"> </w:t>
      </w:r>
      <w:r w:rsidR="003C08C0" w:rsidRPr="00166895">
        <w:rPr>
          <w:rFonts w:ascii="Times New Roman" w:hAnsi="Times New Roman"/>
          <w:szCs w:val="24"/>
        </w:rPr>
        <w:t xml:space="preserve">the factor in subsection </w:t>
      </w:r>
      <w:r w:rsidR="008F21F3" w:rsidRPr="00166895">
        <w:rPr>
          <w:rFonts w:ascii="Times New Roman" w:hAnsi="Times New Roman"/>
          <w:szCs w:val="24"/>
        </w:rPr>
        <w:t>9</w:t>
      </w:r>
      <w:r w:rsidR="00526DA3" w:rsidRPr="00166895">
        <w:rPr>
          <w:rFonts w:ascii="Times New Roman" w:hAnsi="Times New Roman"/>
          <w:szCs w:val="24"/>
        </w:rPr>
        <w:t>(</w:t>
      </w:r>
      <w:r w:rsidR="008F21F3" w:rsidRPr="00166895">
        <w:rPr>
          <w:rFonts w:ascii="Times New Roman" w:hAnsi="Times New Roman"/>
          <w:szCs w:val="24"/>
        </w:rPr>
        <w:t>27</w:t>
      </w:r>
      <w:r w:rsidR="00526DA3" w:rsidRPr="00166895">
        <w:rPr>
          <w:rFonts w:ascii="Times New Roman" w:hAnsi="Times New Roman"/>
          <w:szCs w:val="24"/>
        </w:rPr>
        <w:t>) concerning 'undertaking physical activity', for familial hypertrophic cardiomyopathy only;</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new factors </w:t>
      </w:r>
      <w:r w:rsidR="007D0DBD" w:rsidRPr="00166895">
        <w:rPr>
          <w:rFonts w:ascii="Times New Roman" w:hAnsi="Times New Roman"/>
          <w:szCs w:val="24"/>
        </w:rPr>
        <w:t xml:space="preserve">in subsections </w:t>
      </w:r>
      <w:r w:rsidR="008F21F3" w:rsidRPr="00166895">
        <w:rPr>
          <w:rFonts w:ascii="Times New Roman" w:hAnsi="Times New Roman"/>
          <w:szCs w:val="24"/>
        </w:rPr>
        <w:t>9</w:t>
      </w:r>
      <w:r w:rsidRPr="00166895">
        <w:rPr>
          <w:rFonts w:ascii="Times New Roman" w:hAnsi="Times New Roman"/>
          <w:szCs w:val="24"/>
        </w:rPr>
        <w:t>(</w:t>
      </w:r>
      <w:r w:rsidR="00CA785F" w:rsidRPr="00166895">
        <w:rPr>
          <w:rFonts w:ascii="Times New Roman" w:hAnsi="Times New Roman"/>
          <w:szCs w:val="24"/>
        </w:rPr>
        <w:t>28</w:t>
      </w:r>
      <w:r w:rsidRPr="00166895">
        <w:rPr>
          <w:rFonts w:ascii="Times New Roman" w:hAnsi="Times New Roman"/>
          <w:szCs w:val="24"/>
        </w:rPr>
        <w:t>)(</w:t>
      </w:r>
      <w:r w:rsidR="00CA785F" w:rsidRPr="00166895">
        <w:rPr>
          <w:rFonts w:ascii="Times New Roman" w:hAnsi="Times New Roman"/>
          <w:szCs w:val="24"/>
        </w:rPr>
        <w:t>a</w:t>
      </w:r>
      <w:r w:rsidRPr="00166895">
        <w:rPr>
          <w:rFonts w:ascii="Times New Roman" w:hAnsi="Times New Roman"/>
          <w:szCs w:val="24"/>
        </w:rPr>
        <w:t xml:space="preserve">) &amp; </w:t>
      </w:r>
      <w:r w:rsidR="00CA785F" w:rsidRPr="00166895">
        <w:rPr>
          <w:rFonts w:ascii="Times New Roman" w:hAnsi="Times New Roman"/>
          <w:szCs w:val="24"/>
        </w:rPr>
        <w:t>9</w:t>
      </w:r>
      <w:r w:rsidRPr="00166895">
        <w:rPr>
          <w:rFonts w:ascii="Times New Roman" w:hAnsi="Times New Roman"/>
          <w:szCs w:val="24"/>
        </w:rPr>
        <w:t>(</w:t>
      </w:r>
      <w:r w:rsidR="00CA785F" w:rsidRPr="00166895">
        <w:rPr>
          <w:rFonts w:ascii="Times New Roman" w:hAnsi="Times New Roman"/>
          <w:szCs w:val="24"/>
        </w:rPr>
        <w:t>56</w:t>
      </w:r>
      <w:r w:rsidRPr="00166895">
        <w:rPr>
          <w:rFonts w:ascii="Times New Roman" w:hAnsi="Times New Roman"/>
          <w:szCs w:val="24"/>
        </w:rPr>
        <w:t>)(</w:t>
      </w:r>
      <w:r w:rsidR="00CA785F" w:rsidRPr="00166895">
        <w:rPr>
          <w:rFonts w:ascii="Times New Roman" w:hAnsi="Times New Roman"/>
          <w:szCs w:val="24"/>
        </w:rPr>
        <w:t>a</w:t>
      </w:r>
      <w:r w:rsidRPr="00166895">
        <w:rPr>
          <w:rFonts w:ascii="Times New Roman" w:hAnsi="Times New Roman"/>
          <w:szCs w:val="24"/>
        </w:rPr>
        <w:t xml:space="preserve">) concerning 'a category 1A stressor', for </w:t>
      </w:r>
      <w:proofErr w:type="spellStart"/>
      <w:r w:rsidRPr="00166895">
        <w:rPr>
          <w:rFonts w:ascii="Times New Roman" w:hAnsi="Times New Roman"/>
          <w:szCs w:val="24"/>
        </w:rPr>
        <w:t>takotsubo</w:t>
      </w:r>
      <w:proofErr w:type="spellEnd"/>
      <w:r w:rsidRPr="00166895">
        <w:rPr>
          <w:rFonts w:ascii="Times New Roman" w:hAnsi="Times New Roman"/>
          <w:szCs w:val="24"/>
        </w:rPr>
        <w:t xml:space="preserve"> cardiomyopathy only;</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new factors </w:t>
      </w:r>
      <w:r w:rsidR="007D0DBD" w:rsidRPr="00166895">
        <w:rPr>
          <w:rFonts w:ascii="Times New Roman" w:hAnsi="Times New Roman"/>
          <w:szCs w:val="24"/>
        </w:rPr>
        <w:t xml:space="preserve">in subsections </w:t>
      </w:r>
      <w:r w:rsidR="00CA785F" w:rsidRPr="00166895">
        <w:rPr>
          <w:rFonts w:ascii="Times New Roman" w:hAnsi="Times New Roman"/>
          <w:szCs w:val="24"/>
        </w:rPr>
        <w:t xml:space="preserve">9(28)(b) &amp; 9(56)(b) </w:t>
      </w:r>
      <w:r w:rsidRPr="00166895">
        <w:rPr>
          <w:rFonts w:ascii="Times New Roman" w:hAnsi="Times New Roman"/>
          <w:szCs w:val="24"/>
        </w:rPr>
        <w:t xml:space="preserve">concerning 'a category 1B stressor', for </w:t>
      </w:r>
      <w:proofErr w:type="spellStart"/>
      <w:r w:rsidRPr="00166895">
        <w:rPr>
          <w:rFonts w:ascii="Times New Roman" w:hAnsi="Times New Roman"/>
          <w:szCs w:val="24"/>
        </w:rPr>
        <w:t>takotsubo</w:t>
      </w:r>
      <w:proofErr w:type="spellEnd"/>
      <w:r w:rsidRPr="00166895">
        <w:rPr>
          <w:rFonts w:ascii="Times New Roman" w:hAnsi="Times New Roman"/>
          <w:szCs w:val="24"/>
        </w:rPr>
        <w:t xml:space="preserve"> cardiomyopathy only;</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lastRenderedPageBreak/>
        <w:t xml:space="preserve">new factors </w:t>
      </w:r>
      <w:r w:rsidR="007D0DBD" w:rsidRPr="00166895">
        <w:rPr>
          <w:rFonts w:ascii="Times New Roman" w:hAnsi="Times New Roman"/>
          <w:szCs w:val="24"/>
        </w:rPr>
        <w:t xml:space="preserve">in subsections </w:t>
      </w:r>
      <w:r w:rsidR="00CA785F" w:rsidRPr="00166895">
        <w:rPr>
          <w:rFonts w:ascii="Times New Roman" w:hAnsi="Times New Roman"/>
          <w:szCs w:val="24"/>
        </w:rPr>
        <w:t xml:space="preserve">9(28)(c) &amp; 9(56)(c) </w:t>
      </w:r>
      <w:r w:rsidRPr="00166895">
        <w:rPr>
          <w:rFonts w:ascii="Times New Roman" w:hAnsi="Times New Roman"/>
          <w:szCs w:val="24"/>
        </w:rPr>
        <w:t xml:space="preserve">concerning 'an injury or illness, major trauma or septicaemia', for </w:t>
      </w:r>
      <w:proofErr w:type="spellStart"/>
      <w:r w:rsidRPr="00166895">
        <w:rPr>
          <w:rFonts w:ascii="Times New Roman" w:hAnsi="Times New Roman"/>
          <w:szCs w:val="24"/>
        </w:rPr>
        <w:t>takotsubo</w:t>
      </w:r>
      <w:proofErr w:type="spellEnd"/>
      <w:r w:rsidRPr="00166895">
        <w:rPr>
          <w:rFonts w:ascii="Times New Roman" w:hAnsi="Times New Roman"/>
          <w:szCs w:val="24"/>
        </w:rPr>
        <w:t xml:space="preserve"> cardiomyopathy only;</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new factors </w:t>
      </w:r>
      <w:r w:rsidR="007D0DBD" w:rsidRPr="00166895">
        <w:rPr>
          <w:rFonts w:ascii="Times New Roman" w:hAnsi="Times New Roman"/>
          <w:szCs w:val="24"/>
        </w:rPr>
        <w:t xml:space="preserve">in subsections </w:t>
      </w:r>
      <w:r w:rsidR="00CA785F" w:rsidRPr="00166895">
        <w:rPr>
          <w:rFonts w:ascii="Times New Roman" w:hAnsi="Times New Roman"/>
          <w:szCs w:val="24"/>
        </w:rPr>
        <w:t xml:space="preserve">9(28)(d) &amp; 9(56)(d) </w:t>
      </w:r>
      <w:r w:rsidRPr="00166895">
        <w:rPr>
          <w:rFonts w:ascii="Times New Roman" w:hAnsi="Times New Roman"/>
          <w:szCs w:val="24"/>
        </w:rPr>
        <w:t xml:space="preserve">concerning 'a cerebrovascular accident or subarachnoid haemorrhage', for </w:t>
      </w:r>
      <w:proofErr w:type="spellStart"/>
      <w:r w:rsidRPr="00166895">
        <w:rPr>
          <w:rFonts w:ascii="Times New Roman" w:hAnsi="Times New Roman"/>
          <w:szCs w:val="24"/>
        </w:rPr>
        <w:t>takotsubo</w:t>
      </w:r>
      <w:proofErr w:type="spellEnd"/>
      <w:r w:rsidRPr="00166895">
        <w:rPr>
          <w:rFonts w:ascii="Times New Roman" w:hAnsi="Times New Roman"/>
          <w:szCs w:val="24"/>
        </w:rPr>
        <w:t xml:space="preserve"> cardiomyopathy only;</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deleting factors concerning 'cocaine, amphetamines or amphetamine derivatives', as they are now covered by </w:t>
      </w:r>
      <w:r w:rsidR="00A260DE" w:rsidRPr="00166895">
        <w:rPr>
          <w:rFonts w:ascii="Times New Roman" w:hAnsi="Times New Roman"/>
          <w:szCs w:val="24"/>
        </w:rPr>
        <w:t xml:space="preserve">the factors in subsections 9(10) &amp; 9(38) concerning </w:t>
      </w:r>
      <w:r w:rsidR="007B5540" w:rsidRPr="00166895">
        <w:rPr>
          <w:rFonts w:ascii="Times New Roman" w:hAnsi="Times New Roman"/>
          <w:szCs w:val="24"/>
        </w:rPr>
        <w:t>'a drug from Specified List of Drugs No. 2'</w:t>
      </w:r>
      <w:r w:rsidRPr="00166895">
        <w:rPr>
          <w:rFonts w:ascii="Times New Roman" w:hAnsi="Times New Roman"/>
          <w:szCs w:val="24"/>
        </w:rPr>
        <w:t>;</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deleting factors concerning 'a specified autoimmune condition', as they are now covered by </w:t>
      </w:r>
      <w:r w:rsidR="00A260DE" w:rsidRPr="00166895">
        <w:rPr>
          <w:rFonts w:ascii="Times New Roman" w:hAnsi="Times New Roman"/>
          <w:szCs w:val="24"/>
        </w:rPr>
        <w:t xml:space="preserve">the factors in subsections 9(17) &amp; 9(45) concerning </w:t>
      </w:r>
      <w:r w:rsidRPr="00166895">
        <w:rPr>
          <w:rFonts w:ascii="Times New Roman" w:hAnsi="Times New Roman"/>
          <w:szCs w:val="24"/>
        </w:rPr>
        <w:t xml:space="preserve">'giant cell myocarditis, </w:t>
      </w:r>
      <w:r w:rsidR="007B5540" w:rsidRPr="00166895">
        <w:rPr>
          <w:rFonts w:ascii="Times New Roman" w:hAnsi="Times New Roman"/>
          <w:szCs w:val="24"/>
        </w:rPr>
        <w:t>or a disease from the specified list of inflammatory connective tissue diseases'</w:t>
      </w:r>
      <w:r w:rsidRPr="00166895">
        <w:rPr>
          <w:rFonts w:ascii="Times New Roman" w:hAnsi="Times New Roman"/>
          <w:szCs w:val="24"/>
        </w:rPr>
        <w:t xml:space="preserve"> and </w:t>
      </w:r>
      <w:r w:rsidR="00A260DE" w:rsidRPr="00166895">
        <w:rPr>
          <w:rFonts w:ascii="Times New Roman" w:hAnsi="Times New Roman"/>
          <w:szCs w:val="24"/>
        </w:rPr>
        <w:t>the factors in subsections 9(18) &amp; 9(46) concerning</w:t>
      </w:r>
      <w:r w:rsidRPr="00166895">
        <w:rPr>
          <w:rFonts w:ascii="Times New Roman" w:hAnsi="Times New Roman"/>
          <w:szCs w:val="24"/>
        </w:rPr>
        <w:t xml:space="preserve"> </w:t>
      </w:r>
      <w:r w:rsidR="007B5540" w:rsidRPr="00166895">
        <w:rPr>
          <w:rFonts w:ascii="Times New Roman" w:hAnsi="Times New Roman"/>
          <w:szCs w:val="24"/>
        </w:rPr>
        <w:t xml:space="preserve">'a vasculitis from the specified list of systemic </w:t>
      </w:r>
      <w:proofErr w:type="spellStart"/>
      <w:r w:rsidR="007B5540" w:rsidRPr="00166895">
        <w:rPr>
          <w:rFonts w:ascii="Times New Roman" w:hAnsi="Times New Roman"/>
          <w:szCs w:val="24"/>
        </w:rPr>
        <w:t>vasculitides</w:t>
      </w:r>
      <w:proofErr w:type="spellEnd"/>
      <w:r w:rsidR="007B5540" w:rsidRPr="00166895">
        <w:rPr>
          <w:rFonts w:ascii="Times New Roman" w:hAnsi="Times New Roman"/>
          <w:szCs w:val="24"/>
        </w:rPr>
        <w:t>'</w:t>
      </w:r>
      <w:r w:rsidRPr="00166895">
        <w:rPr>
          <w:rFonts w:ascii="Times New Roman" w:hAnsi="Times New Roman"/>
          <w:szCs w:val="24"/>
        </w:rPr>
        <w:t>;</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deleting factors concerning 'clinically apparent thiamine deficiency' and 'selenium deficiency', as they are now covered by </w:t>
      </w:r>
      <w:r w:rsidR="00AF1984" w:rsidRPr="00166895">
        <w:rPr>
          <w:rFonts w:ascii="Times New Roman" w:hAnsi="Times New Roman"/>
          <w:szCs w:val="24"/>
        </w:rPr>
        <w:t>the factors in subsections 9(22) &amp; 9(50) concerning</w:t>
      </w:r>
      <w:r w:rsidRPr="00166895">
        <w:rPr>
          <w:rFonts w:ascii="Times New Roman" w:hAnsi="Times New Roman"/>
          <w:szCs w:val="24"/>
        </w:rPr>
        <w:t xml:space="preserve"> 'clinically apparent nutritional deficiency';</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deleting factors concerning 'heart transplant', 'nonsteroidal anti-inflammatory drugs (NSAIDS)', '</w:t>
      </w:r>
      <w:r w:rsidR="00257018" w:rsidRPr="00166895">
        <w:rPr>
          <w:rFonts w:ascii="Times New Roman" w:hAnsi="Times New Roman"/>
          <w:szCs w:val="24"/>
        </w:rPr>
        <w:t xml:space="preserve">generalised </w:t>
      </w:r>
      <w:proofErr w:type="spellStart"/>
      <w:r w:rsidR="00257018" w:rsidRPr="00166895">
        <w:rPr>
          <w:rFonts w:ascii="Times New Roman" w:hAnsi="Times New Roman"/>
          <w:szCs w:val="24"/>
        </w:rPr>
        <w:t>lipodystrophy</w:t>
      </w:r>
      <w:proofErr w:type="spellEnd"/>
      <w:r w:rsidRPr="00166895">
        <w:rPr>
          <w:rFonts w:ascii="Times New Roman" w:hAnsi="Times New Roman"/>
          <w:szCs w:val="24"/>
        </w:rPr>
        <w:t>' and 'morbid obesity';</w:t>
      </w:r>
    </w:p>
    <w:p w:rsidR="00526DA3" w:rsidRPr="00166895" w:rsidRDefault="00484D81"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 xml:space="preserve">new definitions of </w:t>
      </w:r>
      <w:r w:rsidRPr="00166895">
        <w:rPr>
          <w:rFonts w:ascii="Times New Roman" w:hAnsi="Times New Roman"/>
          <w:bCs/>
          <w:szCs w:val="24"/>
        </w:rPr>
        <w:t>'</w:t>
      </w:r>
      <w:proofErr w:type="spellStart"/>
      <w:r w:rsidRPr="00166895">
        <w:rPr>
          <w:rFonts w:ascii="Times New Roman" w:hAnsi="Times New Roman"/>
          <w:szCs w:val="24"/>
        </w:rPr>
        <w:t>anthracycline</w:t>
      </w:r>
      <w:proofErr w:type="spellEnd"/>
      <w:r w:rsidRPr="00166895">
        <w:rPr>
          <w:rFonts w:ascii="Times New Roman" w:hAnsi="Times New Roman"/>
          <w:szCs w:val="24"/>
        </w:rPr>
        <w:t xml:space="preserve">', </w:t>
      </w:r>
      <w:r w:rsidRPr="00166895">
        <w:rPr>
          <w:rFonts w:ascii="Times New Roman" w:hAnsi="Times New Roman"/>
          <w:bCs/>
          <w:szCs w:val="24"/>
        </w:rPr>
        <w:t>'</w:t>
      </w:r>
      <w:r w:rsidRPr="00166895">
        <w:rPr>
          <w:rFonts w:ascii="Times New Roman" w:hAnsi="Times New Roman"/>
          <w:szCs w:val="24"/>
        </w:rPr>
        <w:t xml:space="preserve">artificial ventilation', 'category 1A stressor', 'category 1B stressor', </w:t>
      </w:r>
      <w:r w:rsidRPr="00166895">
        <w:rPr>
          <w:rFonts w:ascii="Times New Roman" w:hAnsi="Times New Roman"/>
          <w:bCs/>
          <w:szCs w:val="24"/>
        </w:rPr>
        <w:t>'</w:t>
      </w:r>
      <w:r w:rsidRPr="00166895">
        <w:rPr>
          <w:rFonts w:ascii="Times New Roman" w:hAnsi="Times New Roman"/>
          <w:szCs w:val="24"/>
        </w:rPr>
        <w:t xml:space="preserve">chronic renal failure', 'cumulative equivalent dose', </w:t>
      </w:r>
      <w:r w:rsidRPr="00166895">
        <w:rPr>
          <w:rFonts w:ascii="Times New Roman" w:hAnsi="Times New Roman"/>
          <w:bCs/>
          <w:szCs w:val="24"/>
        </w:rPr>
        <w:t xml:space="preserve">'eyewitness', </w:t>
      </w:r>
      <w:r w:rsidRPr="00166895">
        <w:rPr>
          <w:rFonts w:ascii="Times New Roman" w:hAnsi="Times New Roman"/>
          <w:szCs w:val="24"/>
        </w:rPr>
        <w:t xml:space="preserve">'familial hypertrophic cardiomyopathy', </w:t>
      </w:r>
      <w:r w:rsidRPr="00166895">
        <w:rPr>
          <w:rFonts w:ascii="Times New Roman" w:hAnsi="Times New Roman"/>
          <w:bCs/>
          <w:szCs w:val="24"/>
        </w:rPr>
        <w:t>'</w:t>
      </w:r>
      <w:r w:rsidRPr="00166895">
        <w:rPr>
          <w:rFonts w:ascii="Times New Roman" w:hAnsi="Times New Roman"/>
          <w:szCs w:val="24"/>
        </w:rPr>
        <w:t xml:space="preserve">infiltrative disease', </w:t>
      </w:r>
      <w:r w:rsidRPr="00166895">
        <w:rPr>
          <w:rFonts w:ascii="Times New Roman" w:hAnsi="Times New Roman"/>
          <w:szCs w:val="24"/>
          <w:lang w:val="en-US"/>
        </w:rPr>
        <w:t>'</w:t>
      </w:r>
      <w:bookmarkStart w:id="0" w:name="_GoBack"/>
      <w:bookmarkEnd w:id="0"/>
      <w:r w:rsidRPr="00166895">
        <w:rPr>
          <w:rFonts w:ascii="Times New Roman" w:hAnsi="Times New Roman"/>
          <w:szCs w:val="24"/>
          <w:lang w:val="en-US"/>
        </w:rPr>
        <w:t xml:space="preserve">MRCA', </w:t>
      </w:r>
      <w:r w:rsidRPr="00166895">
        <w:rPr>
          <w:rFonts w:ascii="Times New Roman" w:hAnsi="Times New Roman"/>
          <w:bCs/>
          <w:szCs w:val="24"/>
        </w:rPr>
        <w:t>'</w:t>
      </w:r>
      <w:r w:rsidRPr="00166895">
        <w:rPr>
          <w:rFonts w:ascii="Times New Roman" w:hAnsi="Times New Roman"/>
          <w:szCs w:val="24"/>
        </w:rPr>
        <w:t>specified jellyfish',</w:t>
      </w:r>
      <w:r w:rsidRPr="00166895">
        <w:rPr>
          <w:rFonts w:ascii="Times New Roman" w:hAnsi="Times New Roman"/>
          <w:szCs w:val="24"/>
          <w:lang w:val="en-US"/>
        </w:rPr>
        <w:t xml:space="preserve"> </w:t>
      </w:r>
      <w:r w:rsidRPr="00166895">
        <w:rPr>
          <w:rFonts w:ascii="Times New Roman" w:hAnsi="Times New Roman"/>
          <w:szCs w:val="24"/>
        </w:rPr>
        <w:t xml:space="preserve">'specified list of </w:t>
      </w:r>
      <w:r w:rsidRPr="00166895">
        <w:rPr>
          <w:rFonts w:ascii="Times New Roman" w:hAnsi="Times New Roman"/>
          <w:color w:val="000000"/>
          <w:szCs w:val="24"/>
        </w:rPr>
        <w:t>chemotherapeutic</w:t>
      </w:r>
      <w:r w:rsidRPr="00166895">
        <w:rPr>
          <w:rFonts w:ascii="Times New Roman" w:hAnsi="Times New Roman"/>
          <w:szCs w:val="24"/>
        </w:rPr>
        <w:t xml:space="preserve"> agents ', 'Specified List of Drugs No. 1', S</w:t>
      </w:r>
      <w:r w:rsidRPr="00166895">
        <w:rPr>
          <w:rFonts w:ascii="Times New Roman" w:hAnsi="Times New Roman"/>
          <w:bCs/>
          <w:szCs w:val="24"/>
        </w:rPr>
        <w:t xml:space="preserve">pecified List of Drugs No. 2', </w:t>
      </w:r>
      <w:r w:rsidRPr="00166895">
        <w:rPr>
          <w:rFonts w:ascii="Times New Roman" w:hAnsi="Times New Roman"/>
          <w:szCs w:val="24"/>
        </w:rPr>
        <w:t>'</w:t>
      </w:r>
      <w:r w:rsidRPr="00166895">
        <w:rPr>
          <w:rFonts w:ascii="Times New Roman" w:hAnsi="Times New Roman"/>
          <w:bCs/>
          <w:szCs w:val="24"/>
        </w:rPr>
        <w:t xml:space="preserve">specified list of endocrine disorders', </w:t>
      </w:r>
      <w:r w:rsidRPr="00166895">
        <w:rPr>
          <w:rFonts w:ascii="Times New Roman" w:hAnsi="Times New Roman"/>
          <w:szCs w:val="24"/>
        </w:rPr>
        <w:t>'</w:t>
      </w:r>
      <w:r w:rsidRPr="00166895">
        <w:rPr>
          <w:rFonts w:ascii="Times New Roman" w:hAnsi="Times New Roman"/>
          <w:bCs/>
          <w:szCs w:val="24"/>
        </w:rPr>
        <w:t xml:space="preserve">specified list of inflammatory connective tissue diseases', </w:t>
      </w:r>
      <w:r w:rsidRPr="00166895">
        <w:rPr>
          <w:rFonts w:ascii="Times New Roman" w:hAnsi="Times New Roman"/>
          <w:szCs w:val="24"/>
          <w:lang w:val="en-US"/>
        </w:rPr>
        <w:t>'</w:t>
      </w:r>
      <w:r w:rsidRPr="00166895">
        <w:rPr>
          <w:rFonts w:ascii="Times New Roman" w:hAnsi="Times New Roman"/>
          <w:szCs w:val="24"/>
        </w:rPr>
        <w:t>specified list of nutritional deficiencies', '</w:t>
      </w:r>
      <w:r w:rsidRPr="00166895">
        <w:rPr>
          <w:rFonts w:ascii="Times New Roman" w:hAnsi="Times New Roman"/>
          <w:bCs/>
          <w:szCs w:val="24"/>
        </w:rPr>
        <w:t xml:space="preserve">specified list of systemic </w:t>
      </w:r>
      <w:proofErr w:type="spellStart"/>
      <w:r w:rsidRPr="00166895">
        <w:rPr>
          <w:rFonts w:ascii="Times New Roman" w:hAnsi="Times New Roman"/>
          <w:bCs/>
          <w:szCs w:val="24"/>
        </w:rPr>
        <w:t>vasculitides</w:t>
      </w:r>
      <w:proofErr w:type="spellEnd"/>
      <w:r w:rsidRPr="00166895">
        <w:rPr>
          <w:rFonts w:ascii="Times New Roman" w:hAnsi="Times New Roman"/>
          <w:bCs/>
          <w:szCs w:val="24"/>
        </w:rPr>
        <w:t xml:space="preserve">', </w:t>
      </w:r>
      <w:r w:rsidRPr="00166895">
        <w:rPr>
          <w:rFonts w:ascii="Times New Roman" w:hAnsi="Times New Roman"/>
          <w:szCs w:val="24"/>
        </w:rPr>
        <w:t>'</w:t>
      </w:r>
      <w:proofErr w:type="spellStart"/>
      <w:r w:rsidRPr="00166895">
        <w:rPr>
          <w:rFonts w:ascii="Times New Roman" w:hAnsi="Times New Roman"/>
          <w:szCs w:val="24"/>
        </w:rPr>
        <w:t>takotsubo</w:t>
      </w:r>
      <w:proofErr w:type="spellEnd"/>
      <w:r w:rsidRPr="00166895">
        <w:rPr>
          <w:rFonts w:ascii="Times New Roman" w:hAnsi="Times New Roman"/>
          <w:szCs w:val="24"/>
        </w:rPr>
        <w:t xml:space="preserve"> cardiomyopathy', 'VEA' and 'Whipple's disease' in Schedule 1 - Dictionary;</w:t>
      </w:r>
    </w:p>
    <w:p w:rsidR="00526DA3" w:rsidRPr="00166895" w:rsidRDefault="00526DA3" w:rsidP="00526DA3">
      <w:pPr>
        <w:numPr>
          <w:ilvl w:val="0"/>
          <w:numId w:val="18"/>
        </w:numPr>
        <w:tabs>
          <w:tab w:val="clear" w:pos="360"/>
          <w:tab w:val="num" w:pos="1276"/>
        </w:tabs>
        <w:ind w:left="1276" w:hanging="709"/>
        <w:jc w:val="both"/>
        <w:rPr>
          <w:rFonts w:ascii="Times New Roman" w:hAnsi="Times New Roman"/>
          <w:szCs w:val="24"/>
        </w:rPr>
      </w:pPr>
      <w:r w:rsidRPr="00166895">
        <w:rPr>
          <w:rFonts w:ascii="Times New Roman" w:hAnsi="Times New Roman"/>
          <w:szCs w:val="24"/>
        </w:rPr>
        <w:t>revising the definitions of 'a hypersensitivity reaction of the myocardium to a drug', '</w:t>
      </w:r>
      <w:r w:rsidRPr="00166895">
        <w:rPr>
          <w:rFonts w:ascii="Times New Roman" w:hAnsi="Times New Roman"/>
          <w:bCs/>
          <w:szCs w:val="24"/>
        </w:rPr>
        <w:t xml:space="preserve">being </w:t>
      </w:r>
      <w:proofErr w:type="spellStart"/>
      <w:r w:rsidRPr="00166895">
        <w:rPr>
          <w:rFonts w:ascii="Times New Roman" w:hAnsi="Times New Roman"/>
          <w:bCs/>
          <w:szCs w:val="24"/>
        </w:rPr>
        <w:t>peripartum</w:t>
      </w:r>
      <w:proofErr w:type="spellEnd"/>
      <w:r w:rsidRPr="00166895">
        <w:rPr>
          <w:rFonts w:ascii="Times New Roman" w:hAnsi="Times New Roman"/>
          <w:bCs/>
          <w:szCs w:val="24"/>
        </w:rPr>
        <w:t>' and '</w:t>
      </w:r>
      <w:r w:rsidRPr="00166895">
        <w:rPr>
          <w:rFonts w:ascii="Times New Roman" w:hAnsi="Times New Roman"/>
          <w:szCs w:val="24"/>
        </w:rPr>
        <w:t xml:space="preserve">relevant service' in </w:t>
      </w:r>
      <w:r w:rsidR="00AF1984" w:rsidRPr="00166895">
        <w:rPr>
          <w:rFonts w:ascii="Times New Roman" w:hAnsi="Times New Roman"/>
          <w:szCs w:val="24"/>
        </w:rPr>
        <w:t>Schedule 1 - Dictionary</w:t>
      </w:r>
      <w:r w:rsidRPr="00166895">
        <w:rPr>
          <w:rFonts w:ascii="Times New Roman" w:hAnsi="Times New Roman"/>
          <w:szCs w:val="24"/>
        </w:rPr>
        <w:t>;</w:t>
      </w:r>
    </w:p>
    <w:p w:rsidR="0018240A" w:rsidRPr="00166895" w:rsidRDefault="00526DA3" w:rsidP="00526DA3">
      <w:pPr>
        <w:numPr>
          <w:ilvl w:val="0"/>
          <w:numId w:val="18"/>
        </w:numPr>
        <w:tabs>
          <w:tab w:val="clear" w:pos="360"/>
          <w:tab w:val="num" w:pos="1276"/>
        </w:tabs>
        <w:spacing w:after="120"/>
        <w:ind w:left="1276" w:hanging="709"/>
        <w:jc w:val="both"/>
        <w:rPr>
          <w:rFonts w:ascii="Times New Roman" w:hAnsi="Times New Roman"/>
          <w:szCs w:val="24"/>
        </w:rPr>
      </w:pPr>
      <w:r w:rsidRPr="00166895">
        <w:rPr>
          <w:rFonts w:ascii="Times New Roman" w:hAnsi="Times New Roman"/>
          <w:szCs w:val="24"/>
        </w:rPr>
        <w:t>deleting the definitions of '</w:t>
      </w:r>
      <w:r w:rsidRPr="00166895">
        <w:rPr>
          <w:rFonts w:ascii="Times New Roman" w:hAnsi="Times New Roman"/>
          <w:snapToGrid w:val="0"/>
          <w:szCs w:val="24"/>
        </w:rPr>
        <w:t>a course of therapeutic radiation', '</w:t>
      </w:r>
      <w:r w:rsidRPr="00166895">
        <w:rPr>
          <w:rFonts w:ascii="Times New Roman" w:hAnsi="Times New Roman"/>
          <w:szCs w:val="24"/>
        </w:rPr>
        <w:t>a drug from Specified List 1', 'a specified autoimmune disease', 'a specified disorder', 'a specified endocrine disorder', 'a specified spider', 'beriberi', '</w:t>
      </w:r>
      <w:proofErr w:type="spellStart"/>
      <w:r w:rsidRPr="00166895">
        <w:rPr>
          <w:rFonts w:ascii="Times New Roman" w:hAnsi="Times New Roman"/>
          <w:szCs w:val="24"/>
        </w:rPr>
        <w:t>carybdeid</w:t>
      </w:r>
      <w:proofErr w:type="spellEnd"/>
      <w:r w:rsidRPr="00166895">
        <w:rPr>
          <w:rFonts w:ascii="Times New Roman" w:hAnsi="Times New Roman"/>
          <w:szCs w:val="24"/>
        </w:rPr>
        <w:t xml:space="preserve"> box jellyfish', 'immunosuppressive drugs', 'selenium deficiency' and</w:t>
      </w:r>
      <w:r w:rsidR="00AF1984" w:rsidRPr="00166895">
        <w:rPr>
          <w:rFonts w:ascii="Times New Roman" w:hAnsi="Times New Roman"/>
          <w:szCs w:val="24"/>
        </w:rPr>
        <w:t xml:space="preserve"> 'severe chronic renal failure'.</w:t>
      </w:r>
    </w:p>
    <w:p w:rsidR="00054967" w:rsidRPr="00166895" w:rsidRDefault="00054967" w:rsidP="00054967">
      <w:pPr>
        <w:pStyle w:val="BodyText"/>
        <w:spacing w:after="120"/>
        <w:rPr>
          <w:szCs w:val="24"/>
        </w:rPr>
      </w:pPr>
      <w:r w:rsidRPr="00166895">
        <w:rPr>
          <w:rStyle w:val="Strong"/>
          <w:szCs w:val="24"/>
        </w:rPr>
        <w:t>Consultation</w:t>
      </w:r>
    </w:p>
    <w:p w:rsidR="0018240A" w:rsidRPr="00166895" w:rsidRDefault="0018240A">
      <w:pPr>
        <w:pStyle w:val="BodyText"/>
        <w:numPr>
          <w:ilvl w:val="0"/>
          <w:numId w:val="24"/>
        </w:numPr>
        <w:tabs>
          <w:tab w:val="clear" w:pos="360"/>
          <w:tab w:val="num" w:pos="567"/>
        </w:tabs>
        <w:spacing w:after="120"/>
        <w:ind w:left="567" w:hanging="567"/>
        <w:rPr>
          <w:szCs w:val="24"/>
        </w:rPr>
      </w:pPr>
      <w:r w:rsidRPr="00166895">
        <w:rPr>
          <w:szCs w:val="24"/>
        </w:rPr>
        <w:t>Prior to determining this Instrument, the Authority advertised its intention to undertake investigation</w:t>
      </w:r>
      <w:r w:rsidR="00526DA3" w:rsidRPr="00166895">
        <w:rPr>
          <w:szCs w:val="24"/>
        </w:rPr>
        <w:t>s</w:t>
      </w:r>
      <w:r w:rsidRPr="00166895">
        <w:rPr>
          <w:szCs w:val="24"/>
        </w:rPr>
        <w:t xml:space="preserve"> in relation to </w:t>
      </w:r>
      <w:r w:rsidR="00526DA3" w:rsidRPr="00166895">
        <w:rPr>
          <w:szCs w:val="24"/>
        </w:rPr>
        <w:t>cardiomyopathy and familial hypertrophic cardiomyopathy</w:t>
      </w:r>
      <w:r w:rsidRPr="00166895">
        <w:rPr>
          <w:szCs w:val="24"/>
        </w:rPr>
        <w:t xml:space="preserve"> in the Government Notices Gazette of </w:t>
      </w:r>
      <w:r w:rsidR="00526DA3" w:rsidRPr="00166895">
        <w:rPr>
          <w:szCs w:val="24"/>
        </w:rPr>
        <w:t>2 May 2012</w:t>
      </w:r>
      <w:r w:rsidRPr="00166895">
        <w:rPr>
          <w:szCs w:val="24"/>
        </w:rPr>
        <w:t>,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No submissions were received for consideration by the Authority during the investigation</w:t>
      </w:r>
      <w:r w:rsidR="004620E3" w:rsidRPr="00166895">
        <w:rPr>
          <w:szCs w:val="24"/>
        </w:rPr>
        <w:t>s</w:t>
      </w:r>
      <w:r w:rsidRPr="00166895">
        <w:rPr>
          <w:szCs w:val="24"/>
        </w:rPr>
        <w:t>.</w:t>
      </w:r>
    </w:p>
    <w:p w:rsidR="0018240A" w:rsidRPr="00166895" w:rsidRDefault="0018240A">
      <w:pPr>
        <w:pStyle w:val="BodyText"/>
        <w:numPr>
          <w:ilvl w:val="0"/>
          <w:numId w:val="24"/>
        </w:numPr>
        <w:tabs>
          <w:tab w:val="clear" w:pos="360"/>
          <w:tab w:val="num" w:pos="567"/>
        </w:tabs>
        <w:spacing w:after="120"/>
        <w:ind w:left="567" w:hanging="567"/>
        <w:rPr>
          <w:szCs w:val="24"/>
        </w:rPr>
      </w:pPr>
      <w:r w:rsidRPr="00166895">
        <w:rPr>
          <w:szCs w:val="24"/>
        </w:rPr>
        <w:t xml:space="preserve">On </w:t>
      </w:r>
      <w:r w:rsidR="00526DA3" w:rsidRPr="00166895">
        <w:rPr>
          <w:szCs w:val="24"/>
        </w:rPr>
        <w:t>19 February 2015</w:t>
      </w:r>
      <w:r w:rsidRPr="00166895">
        <w:rPr>
          <w:szCs w:val="24"/>
        </w:rPr>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r w:rsidR="00526DA3" w:rsidRPr="00166895">
        <w:rPr>
          <w:i/>
          <w:color w:val="000000"/>
          <w:szCs w:val="24"/>
        </w:rPr>
        <w:t xml:space="preserve">heart transplant, nonsteroidal anti-inflammatory drugs (NSAIDS), </w:t>
      </w:r>
      <w:r w:rsidR="00257018" w:rsidRPr="00166895">
        <w:rPr>
          <w:i/>
          <w:color w:val="000000"/>
          <w:szCs w:val="24"/>
        </w:rPr>
        <w:t xml:space="preserve">generalised </w:t>
      </w:r>
      <w:proofErr w:type="spellStart"/>
      <w:r w:rsidR="00257018" w:rsidRPr="00166895">
        <w:rPr>
          <w:i/>
          <w:color w:val="000000"/>
          <w:szCs w:val="24"/>
        </w:rPr>
        <w:t>lipodystrophy</w:t>
      </w:r>
      <w:proofErr w:type="spellEnd"/>
      <w:r w:rsidR="00257018" w:rsidRPr="00166895">
        <w:rPr>
          <w:i/>
          <w:color w:val="000000"/>
          <w:szCs w:val="24"/>
        </w:rPr>
        <w:t xml:space="preserve"> </w:t>
      </w:r>
      <w:r w:rsidR="00526DA3" w:rsidRPr="00166895">
        <w:rPr>
          <w:color w:val="000000"/>
          <w:szCs w:val="24"/>
        </w:rPr>
        <w:t>and</w:t>
      </w:r>
      <w:r w:rsidR="00526DA3" w:rsidRPr="00166895">
        <w:rPr>
          <w:i/>
          <w:color w:val="000000"/>
          <w:szCs w:val="24"/>
        </w:rPr>
        <w:t xml:space="preserve"> morbid obesity</w:t>
      </w:r>
      <w:r w:rsidRPr="00166895">
        <w:rPr>
          <w:i/>
          <w:szCs w:val="24"/>
        </w:rPr>
        <w:t>.</w:t>
      </w:r>
      <w:r w:rsidRPr="00166895">
        <w:rPr>
          <w:szCs w:val="24"/>
        </w:rPr>
        <w:t xml:space="preserve"> The Authority provided an opportunity to the organisations to make representations in relation to the proposed </w:t>
      </w:r>
      <w:r w:rsidRPr="00166895">
        <w:rPr>
          <w:szCs w:val="24"/>
        </w:rPr>
        <w:lastRenderedPageBreak/>
        <w:t xml:space="preserve">Instrument prior to its determination. No submissions were received for consideration by the Authority. </w:t>
      </w:r>
      <w:r w:rsidR="00416894" w:rsidRPr="00166895">
        <w:rPr>
          <w:szCs w:val="24"/>
        </w:rPr>
        <w:t>Minor</w:t>
      </w:r>
      <w:r w:rsidR="00B3117A" w:rsidRPr="00166895">
        <w:rPr>
          <w:szCs w:val="24"/>
        </w:rPr>
        <w:t xml:space="preserve"> changes were made to the content of the proposed Instrument following this consultation process, </w:t>
      </w:r>
      <w:r w:rsidR="00416894" w:rsidRPr="00166895">
        <w:rPr>
          <w:szCs w:val="24"/>
        </w:rPr>
        <w:t>and</w:t>
      </w:r>
      <w:r w:rsidR="00B3117A" w:rsidRPr="00166895">
        <w:rPr>
          <w:szCs w:val="24"/>
        </w:rPr>
        <w:t xml:space="preserve"> a revised Instrument format was applied.</w:t>
      </w:r>
    </w:p>
    <w:p w:rsidR="00054967" w:rsidRPr="00166895" w:rsidRDefault="00054967" w:rsidP="00054967">
      <w:pPr>
        <w:pStyle w:val="BodyText"/>
        <w:spacing w:after="120"/>
        <w:rPr>
          <w:szCs w:val="24"/>
        </w:rPr>
      </w:pPr>
      <w:r w:rsidRPr="00166895">
        <w:rPr>
          <w:b/>
          <w:szCs w:val="24"/>
        </w:rPr>
        <w:t>Human Rights</w:t>
      </w:r>
    </w:p>
    <w:p w:rsidR="0018240A" w:rsidRPr="00166895" w:rsidRDefault="0018240A">
      <w:pPr>
        <w:pStyle w:val="BodyText"/>
        <w:numPr>
          <w:ilvl w:val="0"/>
          <w:numId w:val="24"/>
        </w:numPr>
        <w:tabs>
          <w:tab w:val="clear" w:pos="360"/>
          <w:tab w:val="num" w:pos="567"/>
        </w:tabs>
        <w:spacing w:after="120"/>
        <w:ind w:left="567" w:hanging="567"/>
        <w:rPr>
          <w:szCs w:val="24"/>
        </w:rPr>
      </w:pPr>
      <w:r w:rsidRPr="00166895">
        <w:rPr>
          <w:szCs w:val="24"/>
        </w:rPr>
        <w:t xml:space="preserve">This instrument is compatible with the Human Rights and Freedoms recognised or declared in the International Instruments listed in Section 3 of the </w:t>
      </w:r>
      <w:r w:rsidRPr="00166895">
        <w:rPr>
          <w:i/>
          <w:szCs w:val="24"/>
        </w:rPr>
        <w:t>Human Rights (Parliamentary Scrutiny) Act 2011</w:t>
      </w:r>
      <w:r w:rsidRPr="00166895">
        <w:rPr>
          <w:szCs w:val="24"/>
        </w:rPr>
        <w:t>. A Statement of Compatibility with Human Rights follows.</w:t>
      </w:r>
    </w:p>
    <w:p w:rsidR="00054967" w:rsidRPr="00166895" w:rsidRDefault="00054967" w:rsidP="00054967">
      <w:pPr>
        <w:pStyle w:val="BodyText"/>
        <w:spacing w:after="120"/>
        <w:rPr>
          <w:szCs w:val="24"/>
        </w:rPr>
      </w:pPr>
      <w:r w:rsidRPr="00166895">
        <w:rPr>
          <w:b/>
          <w:szCs w:val="24"/>
        </w:rPr>
        <w:t>Finalisation of Investigation</w:t>
      </w:r>
    </w:p>
    <w:p w:rsidR="0018240A" w:rsidRPr="00166895" w:rsidRDefault="0018240A">
      <w:pPr>
        <w:pStyle w:val="BodyText"/>
        <w:numPr>
          <w:ilvl w:val="0"/>
          <w:numId w:val="24"/>
        </w:numPr>
        <w:tabs>
          <w:tab w:val="clear" w:pos="360"/>
          <w:tab w:val="num" w:pos="567"/>
        </w:tabs>
        <w:spacing w:after="120"/>
        <w:ind w:left="567" w:hanging="567"/>
        <w:rPr>
          <w:szCs w:val="24"/>
        </w:rPr>
      </w:pPr>
      <w:r w:rsidRPr="00166895">
        <w:rPr>
          <w:szCs w:val="24"/>
        </w:rPr>
        <w:t>The determining of this Instrument finalises the investigation</w:t>
      </w:r>
      <w:r w:rsidR="00526DA3" w:rsidRPr="00166895">
        <w:rPr>
          <w:szCs w:val="24"/>
        </w:rPr>
        <w:t>s</w:t>
      </w:r>
      <w:r w:rsidRPr="00166895">
        <w:rPr>
          <w:szCs w:val="24"/>
        </w:rPr>
        <w:t xml:space="preserve"> in relation to </w:t>
      </w:r>
      <w:r w:rsidR="00526DA3" w:rsidRPr="00166895">
        <w:rPr>
          <w:szCs w:val="24"/>
        </w:rPr>
        <w:t>cardiomyopathy</w:t>
      </w:r>
      <w:r w:rsidRPr="00166895">
        <w:rPr>
          <w:szCs w:val="24"/>
        </w:rPr>
        <w:t xml:space="preserve"> </w:t>
      </w:r>
      <w:r w:rsidR="00526DA3" w:rsidRPr="00166895">
        <w:rPr>
          <w:szCs w:val="24"/>
        </w:rPr>
        <w:t xml:space="preserve">and familial hypertrophic cardiomyopathy </w:t>
      </w:r>
      <w:r w:rsidRPr="00166895">
        <w:rPr>
          <w:szCs w:val="24"/>
        </w:rPr>
        <w:t xml:space="preserve">as advertised in the Government Notices Gazette of </w:t>
      </w:r>
      <w:r w:rsidR="00526DA3" w:rsidRPr="00166895">
        <w:rPr>
          <w:szCs w:val="24"/>
        </w:rPr>
        <w:t>2 May 2012</w:t>
      </w:r>
      <w:r w:rsidRPr="00166895">
        <w:rPr>
          <w:szCs w:val="24"/>
        </w:rPr>
        <w:t>.</w:t>
      </w:r>
    </w:p>
    <w:p w:rsidR="00054967" w:rsidRPr="00166895" w:rsidRDefault="00054967" w:rsidP="00054967">
      <w:pPr>
        <w:pStyle w:val="BodyText"/>
        <w:spacing w:after="120"/>
        <w:rPr>
          <w:szCs w:val="24"/>
        </w:rPr>
      </w:pPr>
      <w:r w:rsidRPr="00166895">
        <w:rPr>
          <w:b/>
          <w:szCs w:val="24"/>
        </w:rPr>
        <w:t>References</w:t>
      </w:r>
    </w:p>
    <w:p w:rsidR="0018240A" w:rsidRPr="00166895" w:rsidRDefault="0018240A">
      <w:pPr>
        <w:pStyle w:val="BodyText"/>
        <w:numPr>
          <w:ilvl w:val="0"/>
          <w:numId w:val="24"/>
        </w:numPr>
        <w:tabs>
          <w:tab w:val="clear" w:pos="360"/>
          <w:tab w:val="num" w:pos="567"/>
        </w:tabs>
        <w:spacing w:after="120"/>
        <w:ind w:left="567" w:hanging="567"/>
        <w:rPr>
          <w:szCs w:val="24"/>
        </w:rPr>
      </w:pPr>
      <w:r w:rsidRPr="00166895">
        <w:rPr>
          <w:szCs w:val="24"/>
        </w:rPr>
        <w:t>A list of references relating to the above condition is available to any person or organisation referred to in subsection 196E(1)(a) to (c) of the VEA.  Any such request must be made in writing to the Repatriation Medical Authority at the following address:</w:t>
      </w:r>
    </w:p>
    <w:p w:rsidR="0018240A" w:rsidRPr="00166895" w:rsidRDefault="0018240A">
      <w:pPr>
        <w:pStyle w:val="BodyText"/>
        <w:spacing w:after="120"/>
        <w:ind w:left="2880"/>
        <w:rPr>
          <w:szCs w:val="24"/>
        </w:rPr>
      </w:pPr>
      <w:r w:rsidRPr="00166895">
        <w:rPr>
          <w:szCs w:val="24"/>
        </w:rPr>
        <w:t>The Registrar</w:t>
      </w:r>
    </w:p>
    <w:p w:rsidR="0018240A" w:rsidRPr="00166895" w:rsidRDefault="0018240A">
      <w:pPr>
        <w:pStyle w:val="BodyText"/>
        <w:ind w:left="2880"/>
        <w:rPr>
          <w:szCs w:val="24"/>
        </w:rPr>
      </w:pPr>
      <w:r w:rsidRPr="00166895">
        <w:rPr>
          <w:szCs w:val="24"/>
        </w:rPr>
        <w:t xml:space="preserve">Repatriation Medical Authority </w:t>
      </w:r>
    </w:p>
    <w:p w:rsidR="0018240A" w:rsidRPr="00166895" w:rsidRDefault="0018240A">
      <w:pPr>
        <w:pStyle w:val="BodyText"/>
        <w:ind w:left="2880"/>
        <w:rPr>
          <w:szCs w:val="24"/>
        </w:rPr>
      </w:pPr>
      <w:r w:rsidRPr="00166895">
        <w:rPr>
          <w:szCs w:val="24"/>
        </w:rPr>
        <w:t>GPO Box 1014</w:t>
      </w:r>
    </w:p>
    <w:p w:rsidR="0018240A" w:rsidRPr="00166895" w:rsidRDefault="0018240A">
      <w:pPr>
        <w:pStyle w:val="BodyText"/>
        <w:ind w:left="2880"/>
        <w:jc w:val="left"/>
        <w:rPr>
          <w:szCs w:val="24"/>
        </w:rPr>
      </w:pPr>
      <w:r w:rsidRPr="00166895">
        <w:rPr>
          <w:szCs w:val="24"/>
        </w:rPr>
        <w:t>BRISBANE    QLD    4001</w:t>
      </w:r>
    </w:p>
    <w:p w:rsidR="0018240A" w:rsidRDefault="0018240A">
      <w:pPr>
        <w:pStyle w:val="BodyText"/>
        <w:ind w:left="2880"/>
        <w:jc w:val="left"/>
        <w:rPr>
          <w:b/>
          <w:sz w:val="28"/>
          <w:szCs w:val="28"/>
        </w:rPr>
      </w:pPr>
      <w:r>
        <w:br w:type="page"/>
      </w:r>
      <w:bookmarkStart w:id="1" w:name="_Toc290210739"/>
      <w:r w:rsidR="00EF4185">
        <w:rPr>
          <w:noProof/>
          <w:lang w:val="en-AU"/>
        </w:rPr>
        <w:lastRenderedPageBreak/>
        <w:drawing>
          <wp:inline distT="0" distB="0" distL="0" distR="0">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18240A" w:rsidRDefault="0018240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18240A" w:rsidRDefault="0018240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18240A" w:rsidRDefault="0018240A">
      <w:pPr>
        <w:spacing w:before="120" w:after="120"/>
        <w:jc w:val="center"/>
        <w:rPr>
          <w:rFonts w:ascii="Times New Roman" w:hAnsi="Times New Roman"/>
          <w:szCs w:val="24"/>
        </w:rPr>
      </w:pPr>
    </w:p>
    <w:p w:rsidR="0018240A" w:rsidRDefault="0018240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9C7D4E">
        <w:rPr>
          <w:rFonts w:ascii="Times New Roman" w:hAnsi="Times New Roman"/>
          <w:b/>
          <w:szCs w:val="24"/>
        </w:rPr>
        <w:t>86</w:t>
      </w:r>
      <w:r>
        <w:rPr>
          <w:rFonts w:ascii="Times New Roman" w:hAnsi="Times New Roman"/>
          <w:b/>
          <w:szCs w:val="24"/>
        </w:rPr>
        <w:t xml:space="preserve"> of </w:t>
      </w:r>
      <w:r w:rsidR="00526DA3">
        <w:rPr>
          <w:rFonts w:ascii="Times New Roman" w:hAnsi="Times New Roman"/>
          <w:b/>
          <w:szCs w:val="24"/>
        </w:rPr>
        <w:t>2015</w:t>
      </w:r>
    </w:p>
    <w:p w:rsidR="0018240A" w:rsidRDefault="0018240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526DA3">
        <w:rPr>
          <w:rFonts w:ascii="Times New Roman" w:hAnsi="Times New Roman"/>
          <w:b/>
          <w:szCs w:val="24"/>
        </w:rPr>
        <w:t>Cardiomyopathy</w:t>
      </w:r>
    </w:p>
    <w:p w:rsidR="0018240A" w:rsidRDefault="0018240A">
      <w:pPr>
        <w:spacing w:before="120" w:after="120"/>
        <w:jc w:val="both"/>
        <w:rPr>
          <w:rFonts w:ascii="Times New Roman" w:hAnsi="Times New Roman"/>
          <w:szCs w:val="24"/>
        </w:rPr>
      </w:pPr>
    </w:p>
    <w:p w:rsidR="0018240A" w:rsidRDefault="0018240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18240A" w:rsidRDefault="0018240A">
      <w:pPr>
        <w:spacing w:before="120" w:after="120"/>
        <w:jc w:val="both"/>
        <w:rPr>
          <w:rFonts w:ascii="Times New Roman" w:hAnsi="Times New Roman"/>
          <w:b/>
          <w:szCs w:val="24"/>
        </w:rPr>
      </w:pPr>
      <w:r>
        <w:rPr>
          <w:rFonts w:ascii="Times New Roman" w:hAnsi="Times New Roman"/>
          <w:b/>
          <w:szCs w:val="24"/>
        </w:rPr>
        <w:t>Overview of the Legislative Instrument</w:t>
      </w:r>
    </w:p>
    <w:p w:rsidR="0018240A" w:rsidRDefault="0018240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18240A" w:rsidRDefault="0018240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18240A" w:rsidRDefault="0018240A">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526DA3">
        <w:rPr>
          <w:rFonts w:ascii="Times New Roman" w:hAnsi="Times New Roman"/>
          <w:szCs w:val="24"/>
        </w:rPr>
        <w:t>cardiomyopathy</w:t>
      </w:r>
      <w:r>
        <w:rPr>
          <w:rFonts w:ascii="Times New Roman" w:hAnsi="Times New Roman"/>
          <w:szCs w:val="24"/>
        </w:rPr>
        <w:t>;</w:t>
      </w:r>
    </w:p>
    <w:p w:rsidR="0018240A" w:rsidRDefault="0018240A">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18240A" w:rsidRDefault="0018240A">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526DA3">
        <w:rPr>
          <w:rFonts w:ascii="Times New Roman" w:hAnsi="Times New Roman"/>
          <w:szCs w:val="24"/>
        </w:rPr>
        <w:t>cardiomyopathy</w:t>
      </w:r>
      <w:r>
        <w:rPr>
          <w:rFonts w:ascii="Times New Roman" w:hAnsi="Times New Roman"/>
          <w:szCs w:val="24"/>
        </w:rPr>
        <w:t xml:space="preserve"> is connected with the circumstances of eligible service rendered by a person, as set out in clause 4 of the Explanatory Notes;</w:t>
      </w:r>
    </w:p>
    <w:p w:rsidR="0018240A" w:rsidRDefault="00526DA3">
      <w:pPr>
        <w:numPr>
          <w:ilvl w:val="0"/>
          <w:numId w:val="32"/>
        </w:numPr>
        <w:spacing w:before="120" w:after="120"/>
        <w:jc w:val="both"/>
        <w:rPr>
          <w:rFonts w:ascii="Times New Roman" w:hAnsi="Times New Roman"/>
          <w:szCs w:val="24"/>
        </w:rPr>
      </w:pPr>
      <w:r w:rsidRPr="0013605E">
        <w:rPr>
          <w:rFonts w:ascii="Times New Roman" w:hAnsi="Times New Roman"/>
          <w:szCs w:val="24"/>
        </w:rPr>
        <w:t xml:space="preserve">replaces Instrument </w:t>
      </w:r>
      <w:r w:rsidR="003C08C0">
        <w:rPr>
          <w:rFonts w:ascii="Times New Roman" w:hAnsi="Times New Roman"/>
          <w:szCs w:val="24"/>
        </w:rPr>
        <w:t xml:space="preserve">No. </w:t>
      </w:r>
      <w:r w:rsidRPr="0013605E">
        <w:rPr>
          <w:rFonts w:ascii="Times New Roman" w:hAnsi="Times New Roman"/>
          <w:szCs w:val="24"/>
        </w:rPr>
        <w:t>2</w:t>
      </w:r>
      <w:r>
        <w:rPr>
          <w:rFonts w:ascii="Times New Roman" w:hAnsi="Times New Roman"/>
          <w:szCs w:val="24"/>
        </w:rPr>
        <w:t>4</w:t>
      </w:r>
      <w:r w:rsidRPr="0013605E">
        <w:rPr>
          <w:rFonts w:ascii="Times New Roman" w:hAnsi="Times New Roman"/>
          <w:szCs w:val="24"/>
        </w:rPr>
        <w:t xml:space="preserve"> of 2007 </w:t>
      </w:r>
      <w:r w:rsidRPr="0013605E">
        <w:rPr>
          <w:rFonts w:ascii="Times New Roman" w:hAnsi="Times New Roman"/>
        </w:rPr>
        <w:t xml:space="preserve">concerning cardiomyopathy </w:t>
      </w:r>
      <w:r w:rsidRPr="0013605E">
        <w:rPr>
          <w:rFonts w:ascii="Times New Roman" w:hAnsi="Times New Roman"/>
          <w:szCs w:val="24"/>
        </w:rPr>
        <w:t>and Instrument No. 3</w:t>
      </w:r>
      <w:r>
        <w:rPr>
          <w:rFonts w:ascii="Times New Roman" w:hAnsi="Times New Roman"/>
          <w:szCs w:val="24"/>
        </w:rPr>
        <w:t>6</w:t>
      </w:r>
      <w:r w:rsidRPr="0013605E">
        <w:rPr>
          <w:rFonts w:ascii="Times New Roman" w:hAnsi="Times New Roman"/>
          <w:szCs w:val="24"/>
        </w:rPr>
        <w:t xml:space="preserve"> of 2007 </w:t>
      </w:r>
      <w:r w:rsidRPr="0013605E">
        <w:rPr>
          <w:rFonts w:ascii="Times New Roman" w:hAnsi="Times New Roman"/>
        </w:rPr>
        <w:t>concerning familial hypertrophic cardiomyopathy</w:t>
      </w:r>
      <w:r w:rsidR="0018240A">
        <w:rPr>
          <w:rFonts w:ascii="Times New Roman" w:hAnsi="Times New Roman"/>
          <w:szCs w:val="24"/>
        </w:rPr>
        <w:t xml:space="preserve">; and </w:t>
      </w:r>
    </w:p>
    <w:p w:rsidR="0018240A" w:rsidRDefault="0018240A">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526DA3">
        <w:rPr>
          <w:rFonts w:ascii="Times New Roman" w:hAnsi="Times New Roman"/>
          <w:szCs w:val="24"/>
        </w:rPr>
        <w:t>cardiomyopathy</w:t>
      </w:r>
      <w:r>
        <w:rPr>
          <w:rFonts w:ascii="Times New Roman" w:hAnsi="Times New Roman"/>
          <w:szCs w:val="24"/>
        </w:rPr>
        <w:t xml:space="preserve"> which have occurred since th</w:t>
      </w:r>
      <w:r w:rsidR="00526DA3">
        <w:rPr>
          <w:rFonts w:ascii="Times New Roman" w:hAnsi="Times New Roman"/>
          <w:szCs w:val="24"/>
        </w:rPr>
        <w:t>ose</w:t>
      </w:r>
      <w:r>
        <w:rPr>
          <w:rFonts w:ascii="Times New Roman" w:hAnsi="Times New Roman"/>
          <w:szCs w:val="24"/>
        </w:rPr>
        <w:t xml:space="preserve"> earlier instrument</w:t>
      </w:r>
      <w:r w:rsidR="00526DA3">
        <w:rPr>
          <w:rFonts w:ascii="Times New Roman" w:hAnsi="Times New Roman"/>
          <w:szCs w:val="24"/>
        </w:rPr>
        <w:t>s were</w:t>
      </w:r>
      <w:r>
        <w:rPr>
          <w:rFonts w:ascii="Times New Roman" w:hAnsi="Times New Roman"/>
          <w:szCs w:val="24"/>
        </w:rPr>
        <w:t xml:space="preserve"> determined.  </w:t>
      </w:r>
    </w:p>
    <w:p w:rsidR="0018240A" w:rsidRDefault="0018240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18240A" w:rsidRDefault="0018240A">
      <w:pPr>
        <w:spacing w:before="120" w:after="120"/>
        <w:jc w:val="both"/>
        <w:rPr>
          <w:rFonts w:ascii="Times New Roman" w:hAnsi="Times New Roman"/>
          <w:b/>
          <w:szCs w:val="24"/>
        </w:rPr>
      </w:pPr>
      <w:r>
        <w:rPr>
          <w:rFonts w:ascii="Times New Roman" w:hAnsi="Times New Roman"/>
          <w:b/>
          <w:szCs w:val="24"/>
        </w:rPr>
        <w:t>Human Rights Implications</w:t>
      </w:r>
    </w:p>
    <w:p w:rsidR="0018240A" w:rsidRDefault="0018240A">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18240A" w:rsidRDefault="0018240A">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18240A" w:rsidRDefault="0018240A">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18240A" w:rsidRDefault="0018240A">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18240A" w:rsidRDefault="0018240A">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18240A" w:rsidRDefault="0018240A">
      <w:pPr>
        <w:spacing w:before="120" w:after="120"/>
        <w:jc w:val="both"/>
        <w:rPr>
          <w:rFonts w:ascii="Times New Roman" w:hAnsi="Times New Roman"/>
          <w:b/>
          <w:szCs w:val="24"/>
        </w:rPr>
      </w:pPr>
      <w:r>
        <w:rPr>
          <w:rFonts w:ascii="Times New Roman" w:hAnsi="Times New Roman"/>
          <w:b/>
          <w:szCs w:val="24"/>
        </w:rPr>
        <w:t>Conclusion</w:t>
      </w:r>
    </w:p>
    <w:p w:rsidR="0018240A" w:rsidRDefault="0018240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18240A" w:rsidRDefault="0018240A">
      <w:pPr>
        <w:spacing w:before="120" w:after="120"/>
        <w:jc w:val="both"/>
        <w:rPr>
          <w:rFonts w:ascii="Times New Roman" w:hAnsi="Times New Roman"/>
          <w:szCs w:val="24"/>
        </w:rPr>
      </w:pPr>
    </w:p>
    <w:p w:rsidR="0018240A" w:rsidRDefault="0018240A">
      <w:pPr>
        <w:spacing w:before="120" w:after="120"/>
        <w:jc w:val="both"/>
        <w:rPr>
          <w:szCs w:val="24"/>
        </w:rPr>
      </w:pPr>
      <w:r>
        <w:rPr>
          <w:rFonts w:ascii="Times New Roman" w:hAnsi="Times New Roman"/>
          <w:szCs w:val="24"/>
        </w:rPr>
        <w:t>Repatriation Medical Authority</w:t>
      </w:r>
    </w:p>
    <w:p w:rsidR="0018240A" w:rsidRDefault="0018240A">
      <w:pPr>
        <w:spacing w:before="120" w:after="120"/>
        <w:jc w:val="both"/>
        <w:rPr>
          <w:szCs w:val="24"/>
        </w:rPr>
      </w:pPr>
    </w:p>
    <w:p w:rsidR="0018240A" w:rsidRDefault="0018240A">
      <w:pPr>
        <w:pStyle w:val="BodyText"/>
        <w:ind w:left="2880"/>
      </w:pPr>
    </w:p>
    <w:p w:rsidR="0018240A" w:rsidRDefault="0018240A">
      <w:pPr>
        <w:pStyle w:val="BodyText"/>
        <w:ind w:left="2880"/>
      </w:pPr>
    </w:p>
    <w:p w:rsidR="0018240A" w:rsidRDefault="0018240A">
      <w:pPr>
        <w:pStyle w:val="BodyText"/>
        <w:ind w:left="2880"/>
      </w:pPr>
    </w:p>
    <w:p w:rsidR="0018240A" w:rsidRDefault="0018240A">
      <w:pPr>
        <w:pStyle w:val="BodyText"/>
        <w:ind w:left="2880"/>
      </w:pPr>
    </w:p>
    <w:p w:rsidR="0018240A" w:rsidRDefault="0018240A">
      <w:pPr>
        <w:pStyle w:val="BodyText"/>
        <w:ind w:left="2880"/>
        <w:jc w:val="left"/>
      </w:pPr>
    </w:p>
    <w:sectPr w:rsidR="0018240A">
      <w:headerReference w:type="even" r:id="rId9"/>
      <w:headerReference w:type="default" r:id="rId10"/>
      <w:footerReference w:type="even" r:id="rId11"/>
      <w:footerReference w:type="default" r:id="rId12"/>
      <w:headerReference w:type="first" r:id="rId13"/>
      <w:footerReference w:type="first" r:id="rId14"/>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A82" w:rsidRDefault="00C40A82">
      <w:r>
        <w:separator/>
      </w:r>
    </w:p>
  </w:endnote>
  <w:endnote w:type="continuationSeparator" w:id="0">
    <w:p w:rsidR="00C40A82" w:rsidRDefault="00C4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0A" w:rsidRDefault="001824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0A" w:rsidRDefault="0018240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2285B">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2285B">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0A" w:rsidRDefault="00182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A82" w:rsidRDefault="00C40A82">
      <w:r>
        <w:separator/>
      </w:r>
    </w:p>
  </w:footnote>
  <w:footnote w:type="continuationSeparator" w:id="0">
    <w:p w:rsidR="00C40A82" w:rsidRDefault="00C40A82">
      <w:r>
        <w:continuationSeparator/>
      </w:r>
    </w:p>
  </w:footnote>
  <w:footnote w:id="1">
    <w:p w:rsidR="0018240A" w:rsidRDefault="0018240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0A" w:rsidRDefault="001824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0A" w:rsidRDefault="001824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0A" w:rsidRDefault="001824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D7A61E2"/>
    <w:multiLevelType w:val="singleLevel"/>
    <w:tmpl w:val="0C09000F"/>
    <w:lvl w:ilvl="0">
      <w:start w:val="1"/>
      <w:numFmt w:val="decimal"/>
      <w:lvlText w:val="%1."/>
      <w:lvlJc w:val="left"/>
      <w:pPr>
        <w:tabs>
          <w:tab w:val="num" w:pos="360"/>
        </w:tabs>
        <w:ind w:left="360" w:hanging="360"/>
      </w:pPr>
    </w:lvl>
  </w:abstractNum>
  <w:abstractNum w:abstractNumId="8">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nsid w:val="2F452E60"/>
    <w:multiLevelType w:val="singleLevel"/>
    <w:tmpl w:val="F03009E2"/>
    <w:lvl w:ilvl="0">
      <w:start w:val="3"/>
      <w:numFmt w:val="decimal"/>
      <w:lvlText w:val="%1."/>
      <w:lvlJc w:val="left"/>
      <w:pPr>
        <w:tabs>
          <w:tab w:val="num" w:pos="360"/>
        </w:tabs>
        <w:ind w:left="360" w:hanging="360"/>
      </w:pPr>
    </w:lvl>
  </w:abstractNum>
  <w:abstractNum w:abstractNumId="10">
    <w:nsid w:val="388E6312"/>
    <w:multiLevelType w:val="singleLevel"/>
    <w:tmpl w:val="0C09000F"/>
    <w:lvl w:ilvl="0">
      <w:start w:val="1"/>
      <w:numFmt w:val="decimal"/>
      <w:lvlText w:val="%1."/>
      <w:lvlJc w:val="left"/>
      <w:pPr>
        <w:tabs>
          <w:tab w:val="num" w:pos="360"/>
        </w:tabs>
        <w:ind w:left="360" w:hanging="360"/>
      </w:pPr>
    </w:lvl>
  </w:abstractNum>
  <w:abstractNum w:abstractNumId="11">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54440B26"/>
    <w:multiLevelType w:val="singleLevel"/>
    <w:tmpl w:val="0C09000F"/>
    <w:lvl w:ilvl="0">
      <w:start w:val="1"/>
      <w:numFmt w:val="decimal"/>
      <w:lvlText w:val="%1."/>
      <w:lvlJc w:val="left"/>
      <w:pPr>
        <w:tabs>
          <w:tab w:val="num" w:pos="360"/>
        </w:tabs>
        <w:ind w:left="360" w:hanging="360"/>
      </w:pPr>
    </w:lvl>
  </w:abstractNum>
  <w:abstractNum w:abstractNumId="17">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56E54866"/>
    <w:multiLevelType w:val="singleLevel"/>
    <w:tmpl w:val="0C09000F"/>
    <w:lvl w:ilvl="0">
      <w:start w:val="1"/>
      <w:numFmt w:val="decimal"/>
      <w:lvlText w:val="%1."/>
      <w:lvlJc w:val="left"/>
      <w:pPr>
        <w:tabs>
          <w:tab w:val="num" w:pos="360"/>
        </w:tabs>
        <w:ind w:left="360" w:hanging="360"/>
      </w:pPr>
    </w:lvl>
  </w:abstractNum>
  <w:abstractNum w:abstractNumId="19">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5D455E79"/>
    <w:multiLevelType w:val="singleLevel"/>
    <w:tmpl w:val="77043B2E"/>
    <w:lvl w:ilvl="0">
      <w:start w:val="10"/>
      <w:numFmt w:val="decimal"/>
      <w:lvlText w:val="%1."/>
      <w:lvlJc w:val="left"/>
      <w:pPr>
        <w:tabs>
          <w:tab w:val="num" w:pos="360"/>
        </w:tabs>
        <w:ind w:left="360" w:hanging="360"/>
      </w:pPr>
    </w:lvl>
  </w:abstractNum>
  <w:abstractNum w:abstractNumId="21">
    <w:nsid w:val="6137563A"/>
    <w:multiLevelType w:val="singleLevel"/>
    <w:tmpl w:val="77043B2E"/>
    <w:lvl w:ilvl="0">
      <w:start w:val="10"/>
      <w:numFmt w:val="decimal"/>
      <w:lvlText w:val="%1."/>
      <w:lvlJc w:val="left"/>
      <w:pPr>
        <w:tabs>
          <w:tab w:val="num" w:pos="360"/>
        </w:tabs>
        <w:ind w:left="360" w:hanging="360"/>
      </w:pPr>
    </w:lvl>
  </w:abstractNum>
  <w:abstractNum w:abstractNumId="22">
    <w:nsid w:val="62256190"/>
    <w:multiLevelType w:val="singleLevel"/>
    <w:tmpl w:val="53AC7F50"/>
    <w:lvl w:ilvl="0">
      <w:start w:val="10"/>
      <w:numFmt w:val="decimal"/>
      <w:lvlText w:val="%1."/>
      <w:lvlJc w:val="left"/>
      <w:pPr>
        <w:tabs>
          <w:tab w:val="num" w:pos="360"/>
        </w:tabs>
        <w:ind w:left="360" w:hanging="360"/>
      </w:pPr>
    </w:lvl>
  </w:abstractNum>
  <w:abstractNum w:abstractNumId="23">
    <w:nsid w:val="65E84AB3"/>
    <w:multiLevelType w:val="singleLevel"/>
    <w:tmpl w:val="F03009E2"/>
    <w:lvl w:ilvl="0">
      <w:start w:val="3"/>
      <w:numFmt w:val="decimal"/>
      <w:lvlText w:val="%1."/>
      <w:lvlJc w:val="left"/>
      <w:pPr>
        <w:tabs>
          <w:tab w:val="num" w:pos="360"/>
        </w:tabs>
        <w:ind w:left="360" w:hanging="360"/>
      </w:pPr>
    </w:lvl>
  </w:abstractNum>
  <w:abstractNum w:abstractNumId="24">
    <w:nsid w:val="68C21F12"/>
    <w:multiLevelType w:val="singleLevel"/>
    <w:tmpl w:val="0C09000F"/>
    <w:lvl w:ilvl="0">
      <w:start w:val="1"/>
      <w:numFmt w:val="decimal"/>
      <w:lvlText w:val="%1."/>
      <w:lvlJc w:val="left"/>
      <w:pPr>
        <w:tabs>
          <w:tab w:val="num" w:pos="360"/>
        </w:tabs>
        <w:ind w:left="360" w:hanging="360"/>
      </w:pPr>
    </w:lvl>
  </w:abstractNum>
  <w:abstractNum w:abstractNumId="25">
    <w:nsid w:val="68E72A13"/>
    <w:multiLevelType w:val="singleLevel"/>
    <w:tmpl w:val="A914D110"/>
    <w:lvl w:ilvl="0">
      <w:start w:val="4"/>
      <w:numFmt w:val="decimal"/>
      <w:lvlText w:val="%1."/>
      <w:lvlJc w:val="left"/>
      <w:pPr>
        <w:tabs>
          <w:tab w:val="num" w:pos="360"/>
        </w:tabs>
        <w:ind w:left="360" w:hanging="360"/>
      </w:pPr>
    </w:lvl>
  </w:abstractNum>
  <w:abstractNum w:abstractNumId="26">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6C844662"/>
    <w:multiLevelType w:val="singleLevel"/>
    <w:tmpl w:val="B46413B8"/>
    <w:lvl w:ilvl="0">
      <w:start w:val="7"/>
      <w:numFmt w:val="decimal"/>
      <w:lvlText w:val="%1."/>
      <w:lvlJc w:val="left"/>
      <w:pPr>
        <w:tabs>
          <w:tab w:val="num" w:pos="360"/>
        </w:tabs>
        <w:ind w:left="360" w:hanging="360"/>
      </w:pPr>
    </w:lvl>
  </w:abstractNum>
  <w:abstractNum w:abstractNumId="28">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3F"/>
    <w:rsid w:val="0002285B"/>
    <w:rsid w:val="00054967"/>
    <w:rsid w:val="000A17D7"/>
    <w:rsid w:val="00166895"/>
    <w:rsid w:val="0018240A"/>
    <w:rsid w:val="001F359E"/>
    <w:rsid w:val="00257018"/>
    <w:rsid w:val="003C08C0"/>
    <w:rsid w:val="003C45DE"/>
    <w:rsid w:val="003F1E21"/>
    <w:rsid w:val="00415A8F"/>
    <w:rsid w:val="00416894"/>
    <w:rsid w:val="004620E3"/>
    <w:rsid w:val="00484D81"/>
    <w:rsid w:val="004E0467"/>
    <w:rsid w:val="005171B8"/>
    <w:rsid w:val="00526DA3"/>
    <w:rsid w:val="0064643C"/>
    <w:rsid w:val="00690943"/>
    <w:rsid w:val="007B5540"/>
    <w:rsid w:val="007D0DBD"/>
    <w:rsid w:val="007D5E3F"/>
    <w:rsid w:val="00854966"/>
    <w:rsid w:val="008A299D"/>
    <w:rsid w:val="008D43F5"/>
    <w:rsid w:val="008F21F3"/>
    <w:rsid w:val="00945269"/>
    <w:rsid w:val="009C7D4E"/>
    <w:rsid w:val="00A260DE"/>
    <w:rsid w:val="00AF1984"/>
    <w:rsid w:val="00AF4838"/>
    <w:rsid w:val="00B3117A"/>
    <w:rsid w:val="00C40A82"/>
    <w:rsid w:val="00CA249F"/>
    <w:rsid w:val="00CA785F"/>
    <w:rsid w:val="00CF5C18"/>
    <w:rsid w:val="00D31473"/>
    <w:rsid w:val="00E331C0"/>
    <w:rsid w:val="00EC31D5"/>
    <w:rsid w:val="00EF4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1F35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1F35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2015-06-15T23:05:00Z</dcterms:created>
  <dcterms:modified xsi:type="dcterms:W3CDTF">2015-06-16T05:39:00Z</dcterms:modified>
</cp:coreProperties>
</file>