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941B7" w:rsidRDefault="00193461" w:rsidP="0020300C">
      <w:pPr>
        <w:rPr>
          <w:sz w:val="28"/>
        </w:rPr>
      </w:pPr>
      <w:r w:rsidRPr="00D941B7">
        <w:rPr>
          <w:noProof/>
          <w:lang w:eastAsia="en-AU"/>
        </w:rPr>
        <w:drawing>
          <wp:inline distT="0" distB="0" distL="0" distR="0" wp14:anchorId="14BDAC8D" wp14:editId="4B9155F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941B7" w:rsidRDefault="0048364F" w:rsidP="0048364F">
      <w:pPr>
        <w:rPr>
          <w:sz w:val="19"/>
        </w:rPr>
      </w:pPr>
    </w:p>
    <w:p w:rsidR="0048364F" w:rsidRPr="00D941B7" w:rsidRDefault="005B4F64" w:rsidP="00354239">
      <w:pPr>
        <w:pStyle w:val="ShortT"/>
      </w:pPr>
      <w:r w:rsidRPr="00D941B7">
        <w:t>Aged Care (Subsidy, Fees and Payments) Amendment (</w:t>
      </w:r>
      <w:r w:rsidR="00354239">
        <w:t xml:space="preserve">Indexation, </w:t>
      </w:r>
      <w:r w:rsidR="00BD66B1">
        <w:t>Pre-Entry Leave</w:t>
      </w:r>
      <w:r w:rsidR="00354239">
        <w:t xml:space="preserve"> and Other Measures</w:t>
      </w:r>
      <w:r w:rsidRPr="00D941B7">
        <w:t>) Determination</w:t>
      </w:r>
      <w:r w:rsidR="00D941B7" w:rsidRPr="00D941B7">
        <w:t> </w:t>
      </w:r>
      <w:r w:rsidRPr="00D941B7">
        <w:t>201</w:t>
      </w:r>
      <w:r w:rsidR="00B00C20">
        <w:t>5</w:t>
      </w:r>
    </w:p>
    <w:p w:rsidR="005B4F64" w:rsidRPr="00D941B7" w:rsidRDefault="005B4F64" w:rsidP="0053187C">
      <w:pPr>
        <w:pStyle w:val="SignCoverPageStart"/>
        <w:rPr>
          <w:szCs w:val="22"/>
        </w:rPr>
      </w:pPr>
      <w:r w:rsidRPr="00D941B7">
        <w:rPr>
          <w:szCs w:val="22"/>
        </w:rPr>
        <w:t>I, Mitch Fifield, Assistant Minister for Social Services, make the following determination.</w:t>
      </w:r>
    </w:p>
    <w:p w:rsidR="005B4F64" w:rsidRPr="00D941B7" w:rsidRDefault="005B4F64" w:rsidP="0053187C">
      <w:pPr>
        <w:keepNext/>
        <w:spacing w:before="300" w:line="240" w:lineRule="atLeast"/>
        <w:ind w:right="397"/>
        <w:jc w:val="both"/>
        <w:rPr>
          <w:szCs w:val="22"/>
        </w:rPr>
      </w:pPr>
      <w:r w:rsidRPr="00D941B7">
        <w:rPr>
          <w:szCs w:val="22"/>
        </w:rPr>
        <w:t>Dated</w:t>
      </w:r>
      <w:bookmarkStart w:id="0" w:name="BKCheck15B_1"/>
      <w:bookmarkEnd w:id="0"/>
      <w:r w:rsidR="006001E2">
        <w:rPr>
          <w:szCs w:val="22"/>
        </w:rPr>
        <w:t xml:space="preserve">: 26 June </w:t>
      </w:r>
      <w:bookmarkStart w:id="1" w:name="_GoBack"/>
      <w:bookmarkEnd w:id="1"/>
      <w:r w:rsidRPr="00D941B7">
        <w:rPr>
          <w:szCs w:val="22"/>
        </w:rPr>
        <w:fldChar w:fldCharType="begin"/>
      </w:r>
      <w:r w:rsidRPr="00D941B7">
        <w:rPr>
          <w:szCs w:val="22"/>
        </w:rPr>
        <w:instrText xml:space="preserve"> DOCPROPERTY  DateMade </w:instrText>
      </w:r>
      <w:r w:rsidRPr="00D941B7">
        <w:rPr>
          <w:szCs w:val="22"/>
        </w:rPr>
        <w:fldChar w:fldCharType="separate"/>
      </w:r>
      <w:r w:rsidR="00F4787A">
        <w:rPr>
          <w:szCs w:val="22"/>
        </w:rPr>
        <w:t>201</w:t>
      </w:r>
      <w:r w:rsidR="00B00C20">
        <w:rPr>
          <w:szCs w:val="22"/>
        </w:rPr>
        <w:t>5</w:t>
      </w:r>
      <w:r w:rsidRPr="00D941B7">
        <w:rPr>
          <w:szCs w:val="22"/>
        </w:rPr>
        <w:fldChar w:fldCharType="end"/>
      </w:r>
    </w:p>
    <w:p w:rsidR="005B4F64" w:rsidRPr="004934F5" w:rsidRDefault="005B4F64" w:rsidP="0053187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941B7">
        <w:rPr>
          <w:szCs w:val="22"/>
        </w:rPr>
        <w:t>Mitch Fifield</w:t>
      </w:r>
      <w:r w:rsidR="004934F5">
        <w:rPr>
          <w:szCs w:val="22"/>
        </w:rPr>
        <w:t xml:space="preserve"> </w:t>
      </w:r>
    </w:p>
    <w:p w:rsidR="005B4F64" w:rsidRPr="00D941B7" w:rsidRDefault="005B4F64" w:rsidP="0053187C">
      <w:pPr>
        <w:pStyle w:val="SignCoverPageEnd"/>
        <w:rPr>
          <w:szCs w:val="22"/>
        </w:rPr>
      </w:pPr>
      <w:r w:rsidRPr="00D941B7">
        <w:rPr>
          <w:szCs w:val="22"/>
        </w:rPr>
        <w:t>Assistant Minister for Social Services</w:t>
      </w:r>
    </w:p>
    <w:p w:rsidR="005B4F64" w:rsidRPr="00D941B7" w:rsidRDefault="005B4F64" w:rsidP="005B4F64"/>
    <w:p w:rsidR="0048364F" w:rsidRPr="00D941B7" w:rsidRDefault="0048364F" w:rsidP="0048364F">
      <w:pPr>
        <w:pStyle w:val="Header"/>
        <w:tabs>
          <w:tab w:val="clear" w:pos="4150"/>
          <w:tab w:val="clear" w:pos="8307"/>
        </w:tabs>
      </w:pPr>
      <w:r w:rsidRPr="00D941B7">
        <w:rPr>
          <w:rStyle w:val="CharAmSchNo"/>
        </w:rPr>
        <w:t xml:space="preserve"> </w:t>
      </w:r>
      <w:r w:rsidRPr="00D941B7">
        <w:rPr>
          <w:rStyle w:val="CharAmSchText"/>
        </w:rPr>
        <w:t xml:space="preserve"> </w:t>
      </w:r>
    </w:p>
    <w:p w:rsidR="0048364F" w:rsidRPr="00D941B7" w:rsidRDefault="0048364F" w:rsidP="0048364F">
      <w:pPr>
        <w:pStyle w:val="Header"/>
        <w:tabs>
          <w:tab w:val="clear" w:pos="4150"/>
          <w:tab w:val="clear" w:pos="8307"/>
        </w:tabs>
      </w:pPr>
      <w:r w:rsidRPr="00D941B7">
        <w:rPr>
          <w:rStyle w:val="CharAmPartNo"/>
        </w:rPr>
        <w:t xml:space="preserve"> </w:t>
      </w:r>
      <w:r w:rsidRPr="00D941B7">
        <w:rPr>
          <w:rStyle w:val="CharAmPartText"/>
        </w:rPr>
        <w:t xml:space="preserve"> </w:t>
      </w:r>
    </w:p>
    <w:p w:rsidR="0048364F" w:rsidRPr="00D941B7" w:rsidRDefault="0048364F" w:rsidP="0048364F">
      <w:pPr>
        <w:sectPr w:rsidR="0048364F" w:rsidRPr="00D941B7" w:rsidSect="004B7063">
          <w:headerReference w:type="even" r:id="rId10"/>
          <w:footerReference w:type="even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941B7" w:rsidRDefault="0048364F" w:rsidP="0046771E">
      <w:pPr>
        <w:rPr>
          <w:sz w:val="36"/>
        </w:rPr>
      </w:pPr>
      <w:r w:rsidRPr="00D941B7">
        <w:rPr>
          <w:sz w:val="36"/>
        </w:rPr>
        <w:lastRenderedPageBreak/>
        <w:t>Contents</w:t>
      </w:r>
    </w:p>
    <w:bookmarkStart w:id="2" w:name="BKCheck15B_2"/>
    <w:bookmarkEnd w:id="2"/>
    <w:p w:rsidR="00205EC3" w:rsidRDefault="00975C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41B7">
        <w:fldChar w:fldCharType="begin"/>
      </w:r>
      <w:r w:rsidRPr="00D941B7">
        <w:instrText xml:space="preserve"> TOC \o "1-9" </w:instrText>
      </w:r>
      <w:r w:rsidRPr="00D941B7">
        <w:fldChar w:fldCharType="separate"/>
      </w:r>
      <w:r w:rsidR="00205EC3">
        <w:rPr>
          <w:noProof/>
        </w:rPr>
        <w:t>1  Name</w:t>
      </w:r>
      <w:r w:rsidR="00BF09BB">
        <w:rPr>
          <w:noProof/>
        </w:rPr>
        <w:tab/>
      </w:r>
      <w:r w:rsidR="00205EC3">
        <w:rPr>
          <w:noProof/>
        </w:rPr>
        <w:tab/>
      </w:r>
      <w:r w:rsidR="00205EC3">
        <w:rPr>
          <w:noProof/>
        </w:rPr>
        <w:fldChar w:fldCharType="begin"/>
      </w:r>
      <w:r w:rsidR="00205EC3">
        <w:rPr>
          <w:noProof/>
        </w:rPr>
        <w:instrText xml:space="preserve"> PAGEREF _Toc421891171 \h </w:instrText>
      </w:r>
      <w:r w:rsidR="00205EC3">
        <w:rPr>
          <w:noProof/>
        </w:rPr>
      </w:r>
      <w:r w:rsidR="00205EC3">
        <w:rPr>
          <w:noProof/>
        </w:rPr>
        <w:fldChar w:fldCharType="separate"/>
      </w:r>
      <w:r w:rsidR="00205EC3">
        <w:rPr>
          <w:noProof/>
        </w:rPr>
        <w:t>1</w:t>
      </w:r>
      <w:r w:rsidR="00205EC3">
        <w:rPr>
          <w:noProof/>
        </w:rPr>
        <w:fldChar w:fldCharType="end"/>
      </w:r>
    </w:p>
    <w:p w:rsidR="00205EC3" w:rsidRDefault="00205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_Toc421891172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205EC3" w:rsidRDefault="00205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_Toc421891173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205EC3" w:rsidRDefault="00205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_Toc421891174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205EC3" w:rsidRDefault="00205E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_Toc421891175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205EC3" w:rsidRDefault="00205EC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 1 - Indexation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_Toc421891176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205EC3" w:rsidRPr="00205EC3" w:rsidRDefault="00205E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(Subsidy, Fees and Payments) Determination 2014</w:t>
      </w:r>
      <w:r>
        <w:rPr>
          <w:noProof/>
        </w:rPr>
        <w:tab/>
      </w:r>
      <w:r w:rsidRPr="00205EC3">
        <w:rPr>
          <w:i w:val="0"/>
          <w:noProof/>
        </w:rPr>
        <w:fldChar w:fldCharType="begin"/>
      </w:r>
      <w:r w:rsidRPr="00205EC3">
        <w:rPr>
          <w:i w:val="0"/>
          <w:noProof/>
        </w:rPr>
        <w:instrText xml:space="preserve"> PAGEREF _Toc421891177 \h </w:instrText>
      </w:r>
      <w:r w:rsidRPr="00205EC3">
        <w:rPr>
          <w:i w:val="0"/>
          <w:noProof/>
        </w:rPr>
      </w:r>
      <w:r w:rsidRPr="00205EC3">
        <w:rPr>
          <w:i w:val="0"/>
          <w:noProof/>
        </w:rPr>
        <w:fldChar w:fldCharType="separate"/>
      </w:r>
      <w:r w:rsidRPr="00205EC3">
        <w:rPr>
          <w:i w:val="0"/>
          <w:noProof/>
        </w:rPr>
        <w:t>2</w:t>
      </w:r>
      <w:r w:rsidRPr="00205EC3">
        <w:rPr>
          <w:i w:val="0"/>
          <w:noProof/>
        </w:rPr>
        <w:fldChar w:fldCharType="end"/>
      </w:r>
    </w:p>
    <w:p w:rsidR="00205EC3" w:rsidRDefault="00205EC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 2 – Other Measures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_Toc421891178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205EC3" w:rsidRPr="00205EC3" w:rsidRDefault="00205E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(Subsidy, Fees and Payments) Determination 2014</w:t>
      </w:r>
      <w:r>
        <w:rPr>
          <w:noProof/>
        </w:rPr>
        <w:tab/>
      </w:r>
      <w:r w:rsidRPr="00205EC3">
        <w:rPr>
          <w:i w:val="0"/>
          <w:noProof/>
        </w:rPr>
        <w:fldChar w:fldCharType="begin"/>
      </w:r>
      <w:r w:rsidRPr="00205EC3">
        <w:rPr>
          <w:i w:val="0"/>
          <w:noProof/>
        </w:rPr>
        <w:instrText xml:space="preserve"> PAGEREF _Toc421891179 \h </w:instrText>
      </w:r>
      <w:r w:rsidRPr="00205EC3">
        <w:rPr>
          <w:i w:val="0"/>
          <w:noProof/>
        </w:rPr>
      </w:r>
      <w:r w:rsidRPr="00205EC3">
        <w:rPr>
          <w:i w:val="0"/>
          <w:noProof/>
        </w:rPr>
        <w:fldChar w:fldCharType="separate"/>
      </w:r>
      <w:r w:rsidRPr="00205EC3">
        <w:rPr>
          <w:i w:val="0"/>
          <w:noProof/>
        </w:rPr>
        <w:t>10</w:t>
      </w:r>
      <w:r w:rsidRPr="00205EC3">
        <w:rPr>
          <w:i w:val="0"/>
          <w:noProof/>
        </w:rPr>
        <w:fldChar w:fldCharType="end"/>
      </w:r>
    </w:p>
    <w:p w:rsidR="00205EC3" w:rsidRDefault="00205E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 Residential Care subsidy for Pre- Entry Leave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_Toc421891180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205EC3" w:rsidRPr="00205EC3" w:rsidRDefault="00205E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(Subsidy, Fees and Payments) Determination 2014</w:t>
      </w:r>
      <w:r>
        <w:rPr>
          <w:noProof/>
        </w:rPr>
        <w:tab/>
      </w:r>
      <w:r w:rsidRPr="00205EC3">
        <w:rPr>
          <w:i w:val="0"/>
          <w:noProof/>
        </w:rPr>
        <w:fldChar w:fldCharType="begin"/>
      </w:r>
      <w:r w:rsidRPr="00205EC3">
        <w:rPr>
          <w:i w:val="0"/>
          <w:noProof/>
        </w:rPr>
        <w:instrText xml:space="preserve"> PAGEREF _Toc421891181 \h </w:instrText>
      </w:r>
      <w:r w:rsidRPr="00205EC3">
        <w:rPr>
          <w:i w:val="0"/>
          <w:noProof/>
        </w:rPr>
      </w:r>
      <w:r w:rsidRPr="00205EC3">
        <w:rPr>
          <w:i w:val="0"/>
          <w:noProof/>
        </w:rPr>
        <w:fldChar w:fldCharType="separate"/>
      </w:r>
      <w:r w:rsidRPr="00205EC3">
        <w:rPr>
          <w:i w:val="0"/>
          <w:noProof/>
        </w:rPr>
        <w:t>11</w:t>
      </w:r>
      <w:r w:rsidRPr="00205EC3">
        <w:rPr>
          <w:i w:val="0"/>
          <w:noProof/>
        </w:rPr>
        <w:fldChar w:fldCharType="end"/>
      </w:r>
    </w:p>
    <w:p w:rsidR="00205EC3" w:rsidRDefault="00205E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 xml:space="preserve">Schedule 3— Residential Care Subsidy for Pre- Entry Leave after amendments to </w:t>
      </w:r>
      <w:r w:rsidRPr="00A15519">
        <w:rPr>
          <w:i/>
          <w:noProof/>
        </w:rPr>
        <w:t>Aged Care Act 1997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_Toc421891182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205EC3" w:rsidRDefault="00205E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(Subsidy, Fees and Payments) Determination 2014</w:t>
      </w:r>
      <w:r>
        <w:rPr>
          <w:noProof/>
        </w:rPr>
        <w:tab/>
      </w:r>
      <w:r w:rsidRPr="00205EC3">
        <w:rPr>
          <w:i w:val="0"/>
          <w:noProof/>
        </w:rPr>
        <w:fldChar w:fldCharType="begin"/>
      </w:r>
      <w:r w:rsidRPr="00205EC3">
        <w:rPr>
          <w:i w:val="0"/>
          <w:noProof/>
        </w:rPr>
        <w:instrText xml:space="preserve"> PAGEREF _Toc421891183 \h </w:instrText>
      </w:r>
      <w:r w:rsidRPr="00205EC3">
        <w:rPr>
          <w:i w:val="0"/>
          <w:noProof/>
        </w:rPr>
      </w:r>
      <w:r w:rsidRPr="00205EC3">
        <w:rPr>
          <w:i w:val="0"/>
          <w:noProof/>
        </w:rPr>
        <w:fldChar w:fldCharType="separate"/>
      </w:r>
      <w:r w:rsidRPr="00205EC3">
        <w:rPr>
          <w:i w:val="0"/>
          <w:noProof/>
        </w:rPr>
        <w:t>12</w:t>
      </w:r>
      <w:r w:rsidRPr="00205EC3">
        <w:rPr>
          <w:i w:val="0"/>
          <w:noProof/>
        </w:rPr>
        <w:fldChar w:fldCharType="end"/>
      </w:r>
    </w:p>
    <w:p w:rsidR="0048364F" w:rsidRPr="00D941B7" w:rsidRDefault="00975C61" w:rsidP="0048364F">
      <w:r w:rsidRPr="00D941B7">
        <w:fldChar w:fldCharType="end"/>
      </w:r>
    </w:p>
    <w:p w:rsidR="0048364F" w:rsidRPr="00D941B7" w:rsidRDefault="0048364F" w:rsidP="0048364F">
      <w:pPr>
        <w:sectPr w:rsidR="0048364F" w:rsidRPr="00D941B7" w:rsidSect="004B706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941B7" w:rsidRDefault="0048364F" w:rsidP="0048364F">
      <w:pPr>
        <w:pStyle w:val="ActHead5"/>
      </w:pPr>
      <w:bookmarkStart w:id="3" w:name="_Toc420058295"/>
      <w:bookmarkStart w:id="4" w:name="_Toc421891171"/>
      <w:r w:rsidRPr="00D941B7">
        <w:rPr>
          <w:rStyle w:val="CharSectno"/>
        </w:rPr>
        <w:lastRenderedPageBreak/>
        <w:t>1</w:t>
      </w:r>
      <w:r w:rsidRPr="00D941B7">
        <w:t xml:space="preserve">  </w:t>
      </w:r>
      <w:r w:rsidR="004F676E" w:rsidRPr="00D941B7">
        <w:t>Name</w:t>
      </w:r>
      <w:bookmarkEnd w:id="3"/>
      <w:bookmarkEnd w:id="4"/>
    </w:p>
    <w:p w:rsidR="0048364F" w:rsidRPr="00D941B7" w:rsidRDefault="0048364F" w:rsidP="00354239">
      <w:pPr>
        <w:pStyle w:val="subsection"/>
      </w:pPr>
      <w:r w:rsidRPr="00D941B7">
        <w:tab/>
      </w:r>
      <w:r w:rsidRPr="00D941B7">
        <w:tab/>
        <w:t xml:space="preserve">This </w:t>
      </w:r>
      <w:r w:rsidR="005D168D" w:rsidRPr="00D941B7">
        <w:t>instrument</w:t>
      </w:r>
      <w:r w:rsidRPr="00D941B7">
        <w:t xml:space="preserve"> </w:t>
      </w:r>
      <w:r w:rsidR="00613EAD" w:rsidRPr="00D941B7">
        <w:t>is</w:t>
      </w:r>
      <w:r w:rsidRPr="00D941B7">
        <w:t xml:space="preserve"> the </w:t>
      </w:r>
      <w:bookmarkStart w:id="5" w:name="BKCheck15B_3"/>
      <w:bookmarkEnd w:id="5"/>
      <w:r w:rsidR="00414ADE" w:rsidRPr="00D941B7">
        <w:rPr>
          <w:i/>
        </w:rPr>
        <w:fldChar w:fldCharType="begin"/>
      </w:r>
      <w:r w:rsidR="00414ADE" w:rsidRPr="00D941B7">
        <w:rPr>
          <w:i/>
        </w:rPr>
        <w:instrText xml:space="preserve"> STYLEREF  ShortT </w:instrText>
      </w:r>
      <w:r w:rsidR="00414ADE" w:rsidRPr="00D941B7">
        <w:rPr>
          <w:i/>
        </w:rPr>
        <w:fldChar w:fldCharType="separate"/>
      </w:r>
      <w:r w:rsidR="00841175">
        <w:rPr>
          <w:i/>
          <w:noProof/>
        </w:rPr>
        <w:t>Aged Care (Subsidy, Fees and Payments) Amendment (Indexation, Pre-Entry Leave and Other Measures) Determination 2015</w:t>
      </w:r>
      <w:r w:rsidR="00414ADE" w:rsidRPr="00D941B7">
        <w:rPr>
          <w:i/>
        </w:rPr>
        <w:fldChar w:fldCharType="end"/>
      </w:r>
      <w:r w:rsidRPr="00D941B7">
        <w:t>.</w:t>
      </w:r>
    </w:p>
    <w:p w:rsidR="0048364F" w:rsidRPr="00D941B7" w:rsidRDefault="0048364F" w:rsidP="0048364F">
      <w:pPr>
        <w:pStyle w:val="ActHead5"/>
      </w:pPr>
      <w:bookmarkStart w:id="6" w:name="_Toc421891172"/>
      <w:r w:rsidRPr="00D941B7">
        <w:rPr>
          <w:rStyle w:val="CharSectno"/>
        </w:rPr>
        <w:t>2</w:t>
      </w:r>
      <w:r w:rsidRPr="00D941B7">
        <w:t xml:space="preserve">  Commencement</w:t>
      </w:r>
      <w:bookmarkEnd w:id="6"/>
    </w:p>
    <w:p w:rsidR="008215C9" w:rsidRPr="008215C9" w:rsidRDefault="008215C9" w:rsidP="008215C9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ab/>
      </w:r>
      <w:r w:rsidRPr="008215C9">
        <w:rPr>
          <w:rFonts w:eastAsia="Times New Roman" w:cs="Times New Roman"/>
          <w:lang w:eastAsia="en-AU"/>
        </w:rPr>
        <w:t>(1)</w:t>
      </w:r>
      <w:r w:rsidRPr="008215C9">
        <w:rPr>
          <w:rFonts w:eastAsia="Times New Roman" w:cs="Times New Roman"/>
          <w:lang w:eastAsia="en-AU"/>
        </w:rPr>
        <w:tab/>
        <w:t xml:space="preserve">Each provision of this </w:t>
      </w:r>
      <w:r>
        <w:rPr>
          <w:rFonts w:eastAsia="Times New Roman" w:cs="Times New Roman"/>
          <w:lang w:eastAsia="en-AU"/>
        </w:rPr>
        <w:t>Determination</w:t>
      </w:r>
      <w:r w:rsidRPr="008215C9">
        <w:rPr>
          <w:rFonts w:eastAsia="Times New Roman" w:cs="Times New Roman"/>
          <w:lang w:eastAsia="en-AU"/>
        </w:rPr>
        <w:t xml:space="preserve"> specified in column 1 of the table commences, or is taken to have commenced, in accordance with column 2 of the table. Any other statement in column 2 has effect according to its terms.</w:t>
      </w:r>
    </w:p>
    <w:p w:rsidR="008215C9" w:rsidRPr="008215C9" w:rsidRDefault="008215C9" w:rsidP="008215C9">
      <w:pPr>
        <w:spacing w:before="60" w:line="240" w:lineRule="atLeast"/>
        <w:rPr>
          <w:rFonts w:eastAsia="Times New Roman" w:cs="Times New Roman"/>
          <w:sz w:val="20"/>
          <w:lang w:eastAsia="en-AU"/>
        </w:rPr>
      </w:pPr>
    </w:p>
    <w:tbl>
      <w:tblPr>
        <w:tblW w:w="7111" w:type="dxa"/>
        <w:tblInd w:w="1230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8215C9" w:rsidRPr="008215C9" w:rsidTr="009D46B2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215C9" w:rsidRPr="008215C9" w:rsidRDefault="008215C9" w:rsidP="008215C9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8215C9">
              <w:rPr>
                <w:rFonts w:eastAsia="Times New Roman" w:cs="Times New Roman"/>
                <w:b/>
                <w:sz w:val="20"/>
                <w:lang w:eastAsia="en-AU"/>
              </w:rPr>
              <w:t>Commencement information</w:t>
            </w:r>
          </w:p>
        </w:tc>
      </w:tr>
      <w:tr w:rsidR="008215C9" w:rsidRPr="008215C9" w:rsidTr="009D46B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215C9" w:rsidRPr="008215C9" w:rsidRDefault="008215C9" w:rsidP="008215C9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8215C9">
              <w:rPr>
                <w:rFonts w:eastAsia="Times New Roman" w:cs="Times New Roman"/>
                <w:b/>
                <w:sz w:val="20"/>
                <w:lang w:eastAsia="en-AU"/>
              </w:rP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215C9" w:rsidRPr="008215C9" w:rsidRDefault="008215C9" w:rsidP="008215C9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8215C9">
              <w:rPr>
                <w:rFonts w:eastAsia="Times New Roman" w:cs="Times New Roman"/>
                <w:b/>
                <w:sz w:val="20"/>
                <w:lang w:eastAsia="en-AU"/>
              </w:rP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215C9" w:rsidRPr="008215C9" w:rsidRDefault="008215C9" w:rsidP="008215C9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8215C9">
              <w:rPr>
                <w:rFonts w:eastAsia="Times New Roman" w:cs="Times New Roman"/>
                <w:b/>
                <w:sz w:val="20"/>
                <w:lang w:eastAsia="en-AU"/>
              </w:rPr>
              <w:t>Column 3</w:t>
            </w:r>
          </w:p>
        </w:tc>
      </w:tr>
      <w:tr w:rsidR="008215C9" w:rsidRPr="008215C9" w:rsidTr="009D46B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215C9" w:rsidRPr="008215C9" w:rsidRDefault="008215C9" w:rsidP="008215C9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8215C9">
              <w:rPr>
                <w:rFonts w:eastAsia="Times New Roman" w:cs="Times New Roman"/>
                <w:b/>
                <w:sz w:val="20"/>
                <w:lang w:eastAsia="en-AU"/>
              </w:rPr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215C9" w:rsidRPr="008215C9" w:rsidRDefault="008215C9" w:rsidP="008215C9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8215C9">
              <w:rPr>
                <w:rFonts w:eastAsia="Times New Roman" w:cs="Times New Roman"/>
                <w:b/>
                <w:sz w:val="20"/>
                <w:lang w:eastAsia="en-AU"/>
              </w:rP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215C9" w:rsidRPr="008215C9" w:rsidRDefault="008215C9" w:rsidP="008215C9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8215C9">
              <w:rPr>
                <w:rFonts w:eastAsia="Times New Roman" w:cs="Times New Roman"/>
                <w:b/>
                <w:sz w:val="20"/>
                <w:lang w:eastAsia="en-AU"/>
              </w:rPr>
              <w:t>Date/Details</w:t>
            </w:r>
          </w:p>
        </w:tc>
      </w:tr>
      <w:tr w:rsidR="008215C9" w:rsidRPr="008215C9" w:rsidTr="009D46B2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8215C9" w:rsidRPr="008215C9" w:rsidRDefault="008215C9" w:rsidP="008215C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8215C9">
              <w:rPr>
                <w:rFonts w:eastAsia="Times New Roman" w:cs="Times New Roman"/>
                <w:sz w:val="20"/>
                <w:lang w:eastAsia="en-AU"/>
              </w:rPr>
              <w:t xml:space="preserve">1.  </w:t>
            </w:r>
            <w:r>
              <w:rPr>
                <w:rFonts w:eastAsia="Times New Roman" w:cs="Times New Roman"/>
                <w:sz w:val="20"/>
                <w:lang w:eastAsia="en-AU"/>
              </w:rPr>
              <w:t>Schedule 1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8215C9" w:rsidRPr="008215C9" w:rsidRDefault="008215C9" w:rsidP="008215C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 July 2015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8215C9" w:rsidRPr="008215C9" w:rsidRDefault="008215C9" w:rsidP="008215C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</w:tr>
      <w:tr w:rsidR="008215C9" w:rsidRPr="008215C9" w:rsidTr="009D46B2">
        <w:tc>
          <w:tcPr>
            <w:tcW w:w="1701" w:type="dxa"/>
            <w:shd w:val="clear" w:color="auto" w:fill="auto"/>
          </w:tcPr>
          <w:p w:rsidR="008215C9" w:rsidRPr="008215C9" w:rsidRDefault="008215C9" w:rsidP="008215C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8215C9">
              <w:rPr>
                <w:rFonts w:eastAsia="Times New Roman" w:cs="Times New Roman"/>
                <w:sz w:val="20"/>
                <w:lang w:eastAsia="en-AU"/>
              </w:rPr>
              <w:t xml:space="preserve">2.  </w:t>
            </w:r>
            <w:r>
              <w:rPr>
                <w:rFonts w:eastAsia="Times New Roman" w:cs="Times New Roman"/>
                <w:sz w:val="20"/>
                <w:lang w:eastAsia="en-AU"/>
              </w:rPr>
              <w:t>Schedule 2</w:t>
            </w:r>
          </w:p>
        </w:tc>
        <w:tc>
          <w:tcPr>
            <w:tcW w:w="3828" w:type="dxa"/>
            <w:shd w:val="clear" w:color="auto" w:fill="auto"/>
          </w:tcPr>
          <w:p w:rsidR="008215C9" w:rsidRDefault="008215C9" w:rsidP="008215C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</w:t>
            </w:r>
            <w:r w:rsidR="00CE7279">
              <w:rPr>
                <w:rFonts w:eastAsia="Times New Roman" w:cs="Times New Roman"/>
                <w:sz w:val="20"/>
                <w:lang w:eastAsia="en-AU"/>
              </w:rPr>
              <w:t xml:space="preserve"> July 2015</w:t>
            </w:r>
          </w:p>
          <w:p w:rsidR="00CE7279" w:rsidRPr="008215C9" w:rsidRDefault="00CE7279" w:rsidP="008215C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 xml:space="preserve">However, if Schedule 2 of the </w:t>
            </w:r>
            <w:r w:rsidRPr="00CE7279">
              <w:rPr>
                <w:rFonts w:eastAsia="Times New Roman" w:cs="Times New Roman"/>
                <w:i/>
                <w:sz w:val="20"/>
                <w:lang w:eastAsia="en-AU"/>
              </w:rPr>
              <w:t>Social Services Legislation Amendment (No. 2) Act 2015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commences</w:t>
            </w:r>
            <w:r w:rsidR="009D46B2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>
              <w:rPr>
                <w:rFonts w:eastAsia="Times New Roman" w:cs="Times New Roman"/>
                <w:sz w:val="20"/>
                <w:lang w:eastAsia="en-AU"/>
              </w:rPr>
              <w:t>on 1 July 2015, then the provision(s) do not commence at all.</w:t>
            </w:r>
          </w:p>
        </w:tc>
        <w:tc>
          <w:tcPr>
            <w:tcW w:w="1582" w:type="dxa"/>
            <w:shd w:val="clear" w:color="auto" w:fill="auto"/>
          </w:tcPr>
          <w:p w:rsidR="008215C9" w:rsidRPr="008215C9" w:rsidRDefault="008215C9" w:rsidP="008215C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</w:tr>
      <w:tr w:rsidR="008215C9" w:rsidRPr="008215C9" w:rsidTr="009D46B2">
        <w:tc>
          <w:tcPr>
            <w:tcW w:w="1701" w:type="dxa"/>
            <w:shd w:val="clear" w:color="auto" w:fill="auto"/>
          </w:tcPr>
          <w:p w:rsidR="008215C9" w:rsidRPr="008215C9" w:rsidRDefault="008215C9" w:rsidP="008215C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8215C9">
              <w:rPr>
                <w:rFonts w:eastAsia="Times New Roman" w:cs="Times New Roman"/>
                <w:sz w:val="20"/>
                <w:lang w:eastAsia="en-AU"/>
              </w:rPr>
              <w:t xml:space="preserve">3.  </w:t>
            </w:r>
            <w:r>
              <w:rPr>
                <w:rFonts w:eastAsia="Times New Roman" w:cs="Times New Roman"/>
                <w:sz w:val="20"/>
                <w:lang w:eastAsia="en-AU"/>
              </w:rPr>
              <w:t>Schedule 3</w:t>
            </w:r>
          </w:p>
        </w:tc>
        <w:tc>
          <w:tcPr>
            <w:tcW w:w="3828" w:type="dxa"/>
            <w:shd w:val="clear" w:color="auto" w:fill="auto"/>
          </w:tcPr>
          <w:p w:rsidR="00CE7279" w:rsidRDefault="00CE7279" w:rsidP="008215C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 xml:space="preserve">Immediately after the commencement of Schedule 2 of the </w:t>
            </w:r>
            <w:r w:rsidRPr="00CE7279">
              <w:rPr>
                <w:rFonts w:eastAsia="Times New Roman" w:cs="Times New Roman"/>
                <w:i/>
                <w:sz w:val="20"/>
                <w:lang w:eastAsia="en-AU"/>
              </w:rPr>
              <w:t>Social Services Legislation Amendment (No. 2) Act 2015</w:t>
            </w:r>
            <w:r>
              <w:rPr>
                <w:rFonts w:eastAsia="Times New Roman" w:cs="Times New Roman"/>
                <w:sz w:val="20"/>
                <w:lang w:eastAsia="en-AU"/>
              </w:rPr>
              <w:t>.</w:t>
            </w:r>
          </w:p>
          <w:p w:rsidR="008215C9" w:rsidRPr="008215C9" w:rsidRDefault="008215C9" w:rsidP="00CE727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8215C9">
              <w:rPr>
                <w:rFonts w:eastAsia="Times New Roman" w:cs="Times New Roman"/>
                <w:sz w:val="20"/>
                <w:lang w:eastAsia="en-AU"/>
              </w:rPr>
              <w:t xml:space="preserve">However, if </w:t>
            </w:r>
            <w:r w:rsidR="00CE7279">
              <w:rPr>
                <w:rFonts w:eastAsia="Times New Roman" w:cs="Times New Roman"/>
                <w:sz w:val="20"/>
                <w:lang w:eastAsia="en-AU"/>
              </w:rPr>
              <w:t>that schedule does not commence</w:t>
            </w:r>
            <w:r w:rsidR="009D46B2">
              <w:rPr>
                <w:rFonts w:eastAsia="Times New Roman" w:cs="Times New Roman"/>
                <w:sz w:val="20"/>
                <w:lang w:eastAsia="en-AU"/>
              </w:rPr>
              <w:t>,</w:t>
            </w:r>
            <w:r w:rsidR="00CE7279">
              <w:rPr>
                <w:rFonts w:eastAsia="Times New Roman" w:cs="Times New Roman"/>
                <w:sz w:val="20"/>
                <w:lang w:eastAsia="en-AU"/>
              </w:rPr>
              <w:t xml:space="preserve"> the provision(s) do not commence at all.</w:t>
            </w:r>
          </w:p>
        </w:tc>
        <w:tc>
          <w:tcPr>
            <w:tcW w:w="1582" w:type="dxa"/>
            <w:shd w:val="clear" w:color="auto" w:fill="auto"/>
          </w:tcPr>
          <w:p w:rsidR="008215C9" w:rsidRPr="008215C9" w:rsidRDefault="008215C9" w:rsidP="008215C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</w:tr>
    </w:tbl>
    <w:p w:rsidR="008215C9" w:rsidRPr="008215C9" w:rsidRDefault="008215C9" w:rsidP="008215C9">
      <w:pPr>
        <w:spacing w:before="122" w:line="198" w:lineRule="exact"/>
        <w:ind w:left="1985" w:hanging="851"/>
        <w:rPr>
          <w:rFonts w:eastAsia="Times New Roman" w:cs="Times New Roman"/>
          <w:sz w:val="18"/>
          <w:lang w:eastAsia="en-AU"/>
        </w:rPr>
      </w:pPr>
      <w:r w:rsidRPr="008215C9">
        <w:rPr>
          <w:rFonts w:eastAsia="Times New Roman" w:cs="Times New Roman"/>
          <w:snapToGrid w:val="0"/>
          <w:sz w:val="18"/>
        </w:rPr>
        <w:t xml:space="preserve">Note: </w:t>
      </w:r>
      <w:r w:rsidRPr="008215C9">
        <w:rPr>
          <w:rFonts w:eastAsia="Times New Roman" w:cs="Times New Roman"/>
          <w:snapToGrid w:val="0"/>
          <w:sz w:val="18"/>
        </w:rPr>
        <w:tab/>
        <w:t xml:space="preserve">This table relates </w:t>
      </w:r>
      <w:r>
        <w:rPr>
          <w:rFonts w:eastAsia="Times New Roman" w:cs="Times New Roman"/>
          <w:snapToGrid w:val="0"/>
          <w:sz w:val="18"/>
        </w:rPr>
        <w:t>only to the provisions of this Determination</w:t>
      </w:r>
      <w:r w:rsidRPr="008215C9">
        <w:rPr>
          <w:rFonts w:eastAsia="Times New Roman" w:cs="Times New Roman"/>
          <w:snapToGrid w:val="0"/>
          <w:sz w:val="18"/>
        </w:rPr>
        <w:t xml:space="preserve"> as originally </w:t>
      </w:r>
      <w:r w:rsidR="009D46B2">
        <w:rPr>
          <w:rFonts w:eastAsia="Times New Roman" w:cs="Times New Roman"/>
          <w:snapToGrid w:val="0"/>
          <w:sz w:val="18"/>
        </w:rPr>
        <w:t>determined</w:t>
      </w:r>
      <w:r w:rsidRPr="008215C9">
        <w:rPr>
          <w:rFonts w:eastAsia="Times New Roman" w:cs="Times New Roman"/>
          <w:snapToGrid w:val="0"/>
          <w:sz w:val="18"/>
        </w:rPr>
        <w:t>. It will not be amended to deal wit</w:t>
      </w:r>
      <w:r>
        <w:rPr>
          <w:rFonts w:eastAsia="Times New Roman" w:cs="Times New Roman"/>
          <w:snapToGrid w:val="0"/>
          <w:sz w:val="18"/>
        </w:rPr>
        <w:t>h any later amendments of this Determination</w:t>
      </w:r>
      <w:r w:rsidRPr="008215C9">
        <w:rPr>
          <w:rFonts w:eastAsia="Times New Roman" w:cs="Times New Roman"/>
          <w:snapToGrid w:val="0"/>
          <w:sz w:val="18"/>
        </w:rPr>
        <w:t>.</w:t>
      </w:r>
    </w:p>
    <w:p w:rsidR="008215C9" w:rsidRPr="008215C9" w:rsidRDefault="008215C9" w:rsidP="008215C9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8215C9">
        <w:rPr>
          <w:rFonts w:eastAsia="Times New Roman" w:cs="Times New Roman"/>
          <w:lang w:eastAsia="en-AU"/>
        </w:rPr>
        <w:tab/>
        <w:t>(2)</w:t>
      </w:r>
      <w:r w:rsidRPr="008215C9">
        <w:rPr>
          <w:rFonts w:eastAsia="Times New Roman" w:cs="Times New Roman"/>
          <w:lang w:eastAsia="en-AU"/>
        </w:rPr>
        <w:tab/>
        <w:t xml:space="preserve">Any information in column 3 of </w:t>
      </w:r>
      <w:r>
        <w:rPr>
          <w:rFonts w:eastAsia="Times New Roman" w:cs="Times New Roman"/>
          <w:lang w:eastAsia="en-AU"/>
        </w:rPr>
        <w:t>the table is not part of this Determination</w:t>
      </w:r>
      <w:r w:rsidRPr="008215C9">
        <w:rPr>
          <w:rFonts w:eastAsia="Times New Roman" w:cs="Times New Roman"/>
          <w:lang w:eastAsia="en-AU"/>
        </w:rPr>
        <w:t>. Information may be inserted in this column, or information in it may be edited, in a</w:t>
      </w:r>
      <w:r w:rsidR="009D46B2">
        <w:rPr>
          <w:rFonts w:eastAsia="Times New Roman" w:cs="Times New Roman"/>
          <w:lang w:eastAsia="en-AU"/>
        </w:rPr>
        <w:t>ny published version of this Determination</w:t>
      </w:r>
      <w:r w:rsidRPr="008215C9">
        <w:rPr>
          <w:rFonts w:eastAsia="Times New Roman" w:cs="Times New Roman"/>
          <w:lang w:eastAsia="en-AU"/>
        </w:rPr>
        <w:t>.</w:t>
      </w:r>
    </w:p>
    <w:p w:rsidR="00BF6650" w:rsidRPr="00D941B7" w:rsidRDefault="00BF6650" w:rsidP="00BF6650">
      <w:pPr>
        <w:pStyle w:val="ActHead5"/>
      </w:pPr>
      <w:bookmarkStart w:id="7" w:name="_Toc421891173"/>
      <w:r w:rsidRPr="00D941B7">
        <w:rPr>
          <w:rStyle w:val="CharSectno"/>
        </w:rPr>
        <w:t>3</w:t>
      </w:r>
      <w:r w:rsidRPr="00D941B7">
        <w:t xml:space="preserve">  Authority</w:t>
      </w:r>
      <w:bookmarkEnd w:id="7"/>
    </w:p>
    <w:p w:rsidR="00BF6650" w:rsidRPr="00D941B7" w:rsidRDefault="00BF6650" w:rsidP="00BF6650">
      <w:pPr>
        <w:pStyle w:val="subsection"/>
      </w:pPr>
      <w:r w:rsidRPr="00D941B7">
        <w:tab/>
      </w:r>
      <w:r w:rsidRPr="00D941B7">
        <w:tab/>
        <w:t xml:space="preserve">This </w:t>
      </w:r>
      <w:r w:rsidR="005D168D" w:rsidRPr="00D941B7">
        <w:t>instrument</w:t>
      </w:r>
      <w:r w:rsidRPr="00D941B7">
        <w:t xml:space="preserve"> is made under the </w:t>
      </w:r>
      <w:r w:rsidR="005B4F64" w:rsidRPr="00D941B7">
        <w:rPr>
          <w:i/>
        </w:rPr>
        <w:t>Aged Care Act 1997</w:t>
      </w:r>
      <w:r w:rsidR="00546FA3" w:rsidRPr="00D941B7">
        <w:rPr>
          <w:i/>
        </w:rPr>
        <w:t>.</w:t>
      </w:r>
    </w:p>
    <w:p w:rsidR="00557C7A" w:rsidRPr="00D941B7" w:rsidRDefault="00BF6650" w:rsidP="00557C7A">
      <w:pPr>
        <w:pStyle w:val="ActHead5"/>
      </w:pPr>
      <w:bookmarkStart w:id="8" w:name="_Toc421891174"/>
      <w:r w:rsidRPr="00D941B7">
        <w:rPr>
          <w:rStyle w:val="CharSectno"/>
        </w:rPr>
        <w:t>4</w:t>
      </w:r>
      <w:r w:rsidR="00557C7A" w:rsidRPr="00D941B7">
        <w:t xml:space="preserve">  </w:t>
      </w:r>
      <w:r w:rsidR="00083F48" w:rsidRPr="00D941B7">
        <w:t>Schedules</w:t>
      </w:r>
      <w:bookmarkEnd w:id="8"/>
    </w:p>
    <w:p w:rsidR="00557C7A" w:rsidRPr="00D941B7" w:rsidRDefault="00557C7A" w:rsidP="00557C7A">
      <w:pPr>
        <w:pStyle w:val="subsection"/>
      </w:pPr>
      <w:r w:rsidRPr="00D941B7">
        <w:tab/>
      </w:r>
      <w:r w:rsidRPr="00D941B7">
        <w:tab/>
      </w:r>
      <w:r w:rsidR="00083F48" w:rsidRPr="00D941B7">
        <w:t xml:space="preserve">Each </w:t>
      </w:r>
      <w:r w:rsidR="00160BD7" w:rsidRPr="00D941B7">
        <w:t>instrument</w:t>
      </w:r>
      <w:r w:rsidR="00083F48" w:rsidRPr="00D941B7">
        <w:t xml:space="preserve"> that is specified in a Schedule to this</w:t>
      </w:r>
      <w:r w:rsidR="00160BD7" w:rsidRPr="00D941B7">
        <w:t xml:space="preserve"> instrument</w:t>
      </w:r>
      <w:r w:rsidR="00083F48" w:rsidRPr="00D941B7">
        <w:t xml:space="preserve"> is amended or repealed as set out in the applicable items in the Schedule concerned, and any other item in a Schedule to this </w:t>
      </w:r>
      <w:r w:rsidR="00160BD7" w:rsidRPr="00D941B7">
        <w:t>instrument</w:t>
      </w:r>
      <w:r w:rsidR="00083F48" w:rsidRPr="00D941B7">
        <w:t xml:space="preserve"> has effect according to its terms.</w:t>
      </w:r>
    </w:p>
    <w:p w:rsidR="00987E34" w:rsidRPr="00145F69" w:rsidRDefault="0048364F" w:rsidP="00145F69">
      <w:pPr>
        <w:pStyle w:val="ActHead6"/>
        <w:pageBreakBefore/>
        <w:rPr>
          <w:rStyle w:val="CharAmSchNo"/>
        </w:rPr>
      </w:pPr>
      <w:bookmarkStart w:id="9" w:name="opcAmSched"/>
      <w:bookmarkStart w:id="10" w:name="opcCurrentFind"/>
      <w:bookmarkStart w:id="11" w:name="_Toc421891175"/>
      <w:r w:rsidRPr="00D941B7">
        <w:rPr>
          <w:rStyle w:val="CharAmSchNo"/>
        </w:rPr>
        <w:lastRenderedPageBreak/>
        <w:t>Schedule</w:t>
      </w:r>
      <w:r w:rsidR="00D941B7" w:rsidRPr="00D941B7">
        <w:rPr>
          <w:rStyle w:val="CharAmSchNo"/>
        </w:rPr>
        <w:t> </w:t>
      </w:r>
      <w:r w:rsidRPr="00D941B7">
        <w:rPr>
          <w:rStyle w:val="CharAmSchNo"/>
        </w:rPr>
        <w:t>1</w:t>
      </w:r>
      <w:r w:rsidRPr="00145F69">
        <w:rPr>
          <w:rStyle w:val="CharAmSchNo"/>
        </w:rPr>
        <w:t>—</w:t>
      </w:r>
      <w:bookmarkEnd w:id="9"/>
      <w:bookmarkEnd w:id="10"/>
      <w:r w:rsidR="00145F69" w:rsidRPr="00145F69">
        <w:rPr>
          <w:rStyle w:val="CharAmSchNo"/>
        </w:rPr>
        <w:t>Amendments</w:t>
      </w:r>
      <w:bookmarkEnd w:id="11"/>
    </w:p>
    <w:p w:rsidR="00145F69" w:rsidRPr="00145F69" w:rsidRDefault="00145F69" w:rsidP="00145F69">
      <w:pPr>
        <w:pStyle w:val="ActHead7"/>
        <w:rPr>
          <w:rStyle w:val="CharAmPartNo"/>
        </w:rPr>
      </w:pPr>
      <w:bookmarkStart w:id="12" w:name="_Toc421891176"/>
      <w:r w:rsidRPr="00145F69">
        <w:rPr>
          <w:rStyle w:val="CharAmPartNo"/>
        </w:rPr>
        <w:t>Part 1 - Indexation</w:t>
      </w:r>
      <w:bookmarkEnd w:id="12"/>
    </w:p>
    <w:p w:rsidR="00B15FF1" w:rsidRPr="00D941B7" w:rsidRDefault="00B15FF1" w:rsidP="00B15FF1">
      <w:pPr>
        <w:pStyle w:val="ActHead9"/>
      </w:pPr>
      <w:bookmarkStart w:id="13" w:name="_Toc421891177"/>
      <w:r w:rsidRPr="00D941B7">
        <w:t>Aged Care (Subsidy, Fees and Payments) Determination</w:t>
      </w:r>
      <w:r w:rsidR="00D941B7" w:rsidRPr="00D941B7">
        <w:t> </w:t>
      </w:r>
      <w:r w:rsidRPr="00D941B7">
        <w:t>2014</w:t>
      </w:r>
      <w:bookmarkEnd w:id="13"/>
    </w:p>
    <w:p w:rsidR="0017230C" w:rsidRPr="00D941B7" w:rsidRDefault="0017230C" w:rsidP="0017230C">
      <w:pPr>
        <w:pStyle w:val="ItemHead"/>
      </w:pPr>
      <w:r w:rsidRPr="00D941B7">
        <w:t>1  Amendments of listed provisions—indexation of amounts</w:t>
      </w:r>
    </w:p>
    <w:p w:rsidR="0017230C" w:rsidRPr="00D941B7" w:rsidRDefault="0017230C" w:rsidP="0017230C">
      <w:pPr>
        <w:pStyle w:val="Item"/>
      </w:pPr>
      <w:r w:rsidRPr="00D941B7">
        <w:t>The provisions listed in the following table are amended as set out in the table.</w:t>
      </w:r>
    </w:p>
    <w:p w:rsidR="0017230C" w:rsidRPr="00D941B7" w:rsidRDefault="0017230C" w:rsidP="0017230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2268"/>
        <w:gridCol w:w="2081"/>
      </w:tblGrid>
      <w:tr w:rsidR="0017230C" w:rsidRPr="00D941B7" w:rsidTr="0053187C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7230C" w:rsidRPr="00D941B7" w:rsidRDefault="0017230C" w:rsidP="0053187C">
            <w:pPr>
              <w:pStyle w:val="TableHeading"/>
            </w:pPr>
            <w:r w:rsidRPr="00D941B7">
              <w:t>Amendments relating to indexation of amounts</w:t>
            </w:r>
          </w:p>
        </w:tc>
      </w:tr>
      <w:tr w:rsidR="0017230C" w:rsidRPr="00D941B7" w:rsidTr="0053187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230C" w:rsidRPr="00D941B7" w:rsidRDefault="0017230C" w:rsidP="0053187C">
            <w:pPr>
              <w:pStyle w:val="TableHeading"/>
            </w:pPr>
            <w:r w:rsidRPr="00D941B7"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230C" w:rsidRPr="00D941B7" w:rsidRDefault="0017230C" w:rsidP="0053187C">
            <w:pPr>
              <w:pStyle w:val="TableHeading"/>
            </w:pPr>
            <w:r w:rsidRPr="00D941B7">
              <w:t>Provision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230C" w:rsidRPr="00D941B7" w:rsidRDefault="0017230C" w:rsidP="0053187C">
            <w:pPr>
              <w:pStyle w:val="TableHeading"/>
              <w:jc w:val="right"/>
            </w:pPr>
            <w:r w:rsidRPr="00D941B7">
              <w:t>Omit</w:t>
            </w:r>
          </w:p>
        </w:tc>
        <w:tc>
          <w:tcPr>
            <w:tcW w:w="20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230C" w:rsidRPr="00D941B7" w:rsidRDefault="0017230C" w:rsidP="0053187C">
            <w:pPr>
              <w:pStyle w:val="TableHeading"/>
              <w:jc w:val="right"/>
            </w:pPr>
            <w:r w:rsidRPr="00D941B7">
              <w:t>Substitute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1</w:t>
            </w:r>
          </w:p>
        </w:tc>
        <w:tc>
          <w:tcPr>
            <w:tcW w:w="3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 xml:space="preserve">Paragraph 12(2) (a) </w:t>
            </w:r>
          </w:p>
        </w:tc>
        <w:tc>
          <w:tcPr>
            <w:tcW w:w="2268" w:type="dxa"/>
            <w:shd w:val="clear" w:color="auto" w:fill="auto"/>
          </w:tcPr>
          <w:p w:rsidR="0017230C" w:rsidRDefault="0017230C" w:rsidP="0053187C">
            <w:pPr>
              <w:pStyle w:val="Tabletext"/>
              <w:jc w:val="right"/>
            </w:pPr>
            <w:r>
              <w:t>$44.21</w:t>
            </w:r>
          </w:p>
        </w:tc>
        <w:tc>
          <w:tcPr>
            <w:tcW w:w="2081" w:type="dxa"/>
            <w:shd w:val="clear" w:color="auto" w:fill="auto"/>
          </w:tcPr>
          <w:p w:rsidR="0017230C" w:rsidRDefault="006E5F13" w:rsidP="0053187C">
            <w:pPr>
              <w:pStyle w:val="Tabletext"/>
              <w:jc w:val="right"/>
            </w:pPr>
            <w:r>
              <w:t>$</w:t>
            </w:r>
            <w:r w:rsidR="00A567D7">
              <w:t>44.78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2</w:t>
            </w:r>
          </w:p>
        </w:tc>
        <w:tc>
          <w:tcPr>
            <w:tcW w:w="3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Paragraph 12 (2) (b)</w:t>
            </w:r>
          </w:p>
        </w:tc>
        <w:tc>
          <w:tcPr>
            <w:tcW w:w="2268" w:type="dxa"/>
            <w:shd w:val="clear" w:color="auto" w:fill="auto"/>
          </w:tcPr>
          <w:p w:rsidR="0017230C" w:rsidRPr="00D941B7" w:rsidRDefault="0017230C" w:rsidP="0053187C">
            <w:pPr>
              <w:pStyle w:val="Tabletext"/>
              <w:jc w:val="right"/>
            </w:pPr>
            <w:r>
              <w:t>$123.97</w:t>
            </w:r>
          </w:p>
        </w:tc>
        <w:tc>
          <w:tcPr>
            <w:tcW w:w="2081" w:type="dxa"/>
            <w:shd w:val="clear" w:color="auto" w:fill="auto"/>
          </w:tcPr>
          <w:p w:rsidR="0017230C" w:rsidRPr="00D941B7" w:rsidRDefault="006E5F13" w:rsidP="0053187C">
            <w:pPr>
              <w:pStyle w:val="Tabletext"/>
              <w:jc w:val="right"/>
            </w:pPr>
            <w:r>
              <w:t>$</w:t>
            </w:r>
            <w:r w:rsidR="00A567D7">
              <w:t>125.58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3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 xml:space="preserve">Paragraph 12 (2) (c) </w:t>
            </w:r>
          </w:p>
        </w:tc>
        <w:tc>
          <w:tcPr>
            <w:tcW w:w="2268" w:type="dxa"/>
            <w:shd w:val="clear" w:color="auto" w:fill="auto"/>
          </w:tcPr>
          <w:p w:rsidR="0017230C" w:rsidRPr="00D941B7" w:rsidRDefault="0017230C" w:rsidP="0053187C">
            <w:pPr>
              <w:pStyle w:val="Tabletext"/>
              <w:jc w:val="right"/>
            </w:pPr>
            <w:r>
              <w:t>$44.21</w:t>
            </w:r>
          </w:p>
        </w:tc>
        <w:tc>
          <w:tcPr>
            <w:tcW w:w="2081" w:type="dxa"/>
            <w:shd w:val="clear" w:color="auto" w:fill="auto"/>
          </w:tcPr>
          <w:p w:rsidR="0017230C" w:rsidRPr="00D941B7" w:rsidRDefault="006E5F13" w:rsidP="0053187C">
            <w:pPr>
              <w:pStyle w:val="Tabletext"/>
              <w:jc w:val="right"/>
            </w:pPr>
            <w:r>
              <w:t>$</w:t>
            </w:r>
            <w:r w:rsidR="00A567D7">
              <w:t>44.78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4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 xml:space="preserve">Paragraph 12 (2) (d) </w:t>
            </w:r>
          </w:p>
        </w:tc>
        <w:tc>
          <w:tcPr>
            <w:tcW w:w="2268" w:type="dxa"/>
            <w:shd w:val="clear" w:color="auto" w:fill="auto"/>
          </w:tcPr>
          <w:p w:rsidR="0017230C" w:rsidRDefault="0017230C" w:rsidP="0053187C">
            <w:pPr>
              <w:pStyle w:val="Tabletext"/>
              <w:jc w:val="right"/>
            </w:pPr>
            <w:r>
              <w:t>$123.97</w:t>
            </w:r>
          </w:p>
        </w:tc>
        <w:tc>
          <w:tcPr>
            <w:tcW w:w="2081" w:type="dxa"/>
            <w:shd w:val="clear" w:color="auto" w:fill="auto"/>
          </w:tcPr>
          <w:p w:rsidR="0017230C" w:rsidRDefault="006E5F13" w:rsidP="006F129C">
            <w:pPr>
              <w:pStyle w:val="Tabletext"/>
              <w:jc w:val="right"/>
            </w:pPr>
            <w:r>
              <w:t>$</w:t>
            </w:r>
            <w:r w:rsidR="00A567D7">
              <w:t>125.</w:t>
            </w:r>
            <w:r w:rsidR="006F129C">
              <w:t>5</w:t>
            </w:r>
            <w:r w:rsidR="00A567D7">
              <w:t>8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5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23(1)</w:t>
            </w:r>
          </w:p>
        </w:tc>
        <w:tc>
          <w:tcPr>
            <w:tcW w:w="2268" w:type="dxa"/>
            <w:shd w:val="clear" w:color="auto" w:fill="auto"/>
          </w:tcPr>
          <w:p w:rsidR="0017230C" w:rsidRDefault="0017230C" w:rsidP="0053187C">
            <w:pPr>
              <w:pStyle w:val="Tabletext"/>
              <w:jc w:val="right"/>
            </w:pPr>
            <w:r>
              <w:t>$10.84</w:t>
            </w:r>
          </w:p>
        </w:tc>
        <w:tc>
          <w:tcPr>
            <w:tcW w:w="2081" w:type="dxa"/>
            <w:shd w:val="clear" w:color="auto" w:fill="auto"/>
          </w:tcPr>
          <w:p w:rsidR="0017230C" w:rsidRDefault="006E5F13" w:rsidP="0053187C">
            <w:pPr>
              <w:pStyle w:val="Tabletext"/>
              <w:jc w:val="right"/>
            </w:pPr>
            <w:r>
              <w:t>$</w:t>
            </w:r>
            <w:r w:rsidR="00A567D7">
              <w:t>10.98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6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23(2)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53187C">
            <w:pPr>
              <w:pStyle w:val="Tabletext"/>
              <w:jc w:val="right"/>
            </w:pPr>
            <w:r>
              <w:t>$13.55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53187C">
            <w:pPr>
              <w:pStyle w:val="Tabletext"/>
              <w:jc w:val="right"/>
            </w:pPr>
            <w:r>
              <w:t>$</w:t>
            </w:r>
            <w:r w:rsidR="00A567D7">
              <w:t>13.73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7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Paragraph 25(1)(a)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53187C">
            <w:pPr>
              <w:pStyle w:val="Tabletext"/>
              <w:jc w:val="right"/>
            </w:pPr>
            <w:r>
              <w:t>$17.17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53187C">
            <w:pPr>
              <w:pStyle w:val="Tabletext"/>
              <w:jc w:val="right"/>
            </w:pPr>
            <w:r>
              <w:t>$</w:t>
            </w:r>
            <w:r w:rsidR="00A567D7">
              <w:t>17.39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8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Paragraph 25(1)(b)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53187C">
            <w:pPr>
              <w:pStyle w:val="Tabletext"/>
              <w:jc w:val="right"/>
            </w:pPr>
            <w:r>
              <w:t>$19.29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53187C">
            <w:pPr>
              <w:pStyle w:val="Tabletext"/>
              <w:jc w:val="right"/>
            </w:pPr>
            <w:r>
              <w:t>$</w:t>
            </w:r>
            <w:r w:rsidR="00A567D7">
              <w:t>19.54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9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25(2)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53187C">
            <w:pPr>
              <w:pStyle w:val="Tabletext"/>
              <w:jc w:val="right"/>
            </w:pPr>
            <w:r w:rsidRPr="0004301E">
              <w:rPr>
                <w:sz w:val="22"/>
                <w:szCs w:val="22"/>
              </w:rPr>
              <w:t>$21.46 for bolus feeding and $24.11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17230C" w:rsidP="00A567D7">
            <w:pPr>
              <w:pStyle w:val="Tabletext"/>
              <w:jc w:val="right"/>
            </w:pPr>
            <w:r w:rsidRPr="0004301E">
              <w:rPr>
                <w:sz w:val="22"/>
                <w:szCs w:val="22"/>
              </w:rPr>
              <w:t>$</w:t>
            </w:r>
            <w:r w:rsidR="00A567D7">
              <w:rPr>
                <w:sz w:val="22"/>
                <w:szCs w:val="22"/>
              </w:rPr>
              <w:t>21.74</w:t>
            </w:r>
            <w:r w:rsidRPr="0004301E">
              <w:rPr>
                <w:sz w:val="22"/>
                <w:szCs w:val="22"/>
              </w:rPr>
              <w:t xml:space="preserve"> for bolus feeding and $</w:t>
            </w:r>
            <w:r w:rsidR="00A567D7">
              <w:rPr>
                <w:sz w:val="22"/>
                <w:szCs w:val="22"/>
              </w:rPr>
              <w:t>24.43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10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Section 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53187C">
            <w:pPr>
              <w:pStyle w:val="Tabletext"/>
              <w:jc w:val="right"/>
            </w:pPr>
            <w:r>
              <w:t>$12.50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53187C">
            <w:pPr>
              <w:pStyle w:val="Tabletext"/>
              <w:jc w:val="right"/>
            </w:pPr>
            <w:r>
              <w:t>$</w:t>
            </w:r>
            <w:r w:rsidR="00A567D7">
              <w:t>12.66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11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60(2)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53187C">
            <w:pPr>
              <w:pStyle w:val="Tabletext"/>
              <w:jc w:val="right"/>
            </w:pPr>
            <w:r>
              <w:t>$1.85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53187C">
            <w:pPr>
              <w:pStyle w:val="Tabletext"/>
              <w:jc w:val="right"/>
            </w:pPr>
            <w:r>
              <w:t>$</w:t>
            </w:r>
            <w:r w:rsidR="00A567D7">
              <w:t>1.87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12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Section 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53187C">
            <w:pPr>
              <w:pStyle w:val="Tabletext"/>
              <w:jc w:val="right"/>
            </w:pPr>
            <w:r>
              <w:t>$6.69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53187C">
            <w:pPr>
              <w:pStyle w:val="Tabletext"/>
              <w:jc w:val="right"/>
            </w:pPr>
            <w:r>
              <w:t>$</w:t>
            </w:r>
            <w:r w:rsidR="00A567D7">
              <w:t>6.78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13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Section 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53187C">
            <w:pPr>
              <w:pStyle w:val="Tabletext"/>
              <w:jc w:val="right"/>
            </w:pPr>
            <w:r>
              <w:t>$15.29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53187C">
            <w:pPr>
              <w:pStyle w:val="Tabletext"/>
              <w:jc w:val="right"/>
            </w:pPr>
            <w:r>
              <w:t>$</w:t>
            </w:r>
            <w:r w:rsidR="00A567D7">
              <w:t>15.49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14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70(1)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53187C">
            <w:pPr>
              <w:pStyle w:val="Tabletext"/>
              <w:jc w:val="right"/>
            </w:pPr>
            <w:r>
              <w:t>$10.84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53187C">
            <w:pPr>
              <w:pStyle w:val="Tabletext"/>
              <w:jc w:val="right"/>
            </w:pPr>
            <w:r>
              <w:t>$</w:t>
            </w:r>
            <w:r w:rsidR="00A567D7">
              <w:t>10.98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15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70(2)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53187C">
            <w:pPr>
              <w:pStyle w:val="Tabletext"/>
              <w:jc w:val="right"/>
            </w:pPr>
            <w:r>
              <w:t>$13.55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53187C">
            <w:pPr>
              <w:pStyle w:val="Tabletext"/>
              <w:jc w:val="right"/>
            </w:pPr>
            <w:r>
              <w:t>$</w:t>
            </w:r>
            <w:r w:rsidR="00A567D7">
              <w:t>13.73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16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Paragraph 72(1)(a)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53187C">
            <w:pPr>
              <w:pStyle w:val="Tabletext"/>
              <w:jc w:val="right"/>
            </w:pPr>
            <w:r>
              <w:t>$17.17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53187C">
            <w:pPr>
              <w:pStyle w:val="Tabletext"/>
              <w:jc w:val="right"/>
            </w:pPr>
            <w:r>
              <w:t>$</w:t>
            </w:r>
            <w:r w:rsidR="00A567D7">
              <w:t>17.39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17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Paragraph 72(1)(b)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53187C">
            <w:pPr>
              <w:pStyle w:val="Tabletext"/>
              <w:jc w:val="right"/>
            </w:pPr>
            <w:r>
              <w:t>$19.29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6E5F13" w:rsidP="0053187C">
            <w:pPr>
              <w:pStyle w:val="Tabletext"/>
              <w:jc w:val="right"/>
            </w:pPr>
            <w:r>
              <w:t>$</w:t>
            </w:r>
            <w:r w:rsidR="00A567D7">
              <w:t>19.54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Pr="00D941B7" w:rsidRDefault="0017230C" w:rsidP="0053187C">
            <w:pPr>
              <w:pStyle w:val="Tabletext"/>
            </w:pPr>
            <w:r>
              <w:t>18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72(2)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53187C" w:rsidP="0053187C">
            <w:pPr>
              <w:pStyle w:val="Tabletext"/>
              <w:jc w:val="right"/>
            </w:pPr>
            <w:r w:rsidRPr="0004301E">
              <w:rPr>
                <w:sz w:val="22"/>
                <w:szCs w:val="22"/>
              </w:rPr>
              <w:t>$21.46 for bolus feeding and $24.11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Pr="00D941B7" w:rsidRDefault="0053187C" w:rsidP="00A567D7">
            <w:pPr>
              <w:pStyle w:val="Tabletext"/>
              <w:jc w:val="right"/>
            </w:pPr>
            <w:r w:rsidRPr="0004301E">
              <w:rPr>
                <w:sz w:val="22"/>
                <w:szCs w:val="22"/>
              </w:rPr>
              <w:t>$</w:t>
            </w:r>
            <w:r w:rsidR="00A567D7">
              <w:rPr>
                <w:sz w:val="22"/>
                <w:szCs w:val="22"/>
              </w:rPr>
              <w:t>21.74</w:t>
            </w:r>
            <w:r w:rsidRPr="0004301E">
              <w:rPr>
                <w:sz w:val="22"/>
                <w:szCs w:val="22"/>
              </w:rPr>
              <w:t xml:space="preserve"> for bolus feeding and $</w:t>
            </w:r>
            <w:r w:rsidR="00A567D7">
              <w:rPr>
                <w:sz w:val="22"/>
                <w:szCs w:val="22"/>
              </w:rPr>
              <w:t>24.43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19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Section 91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392A01" w:rsidRDefault="0017230C" w:rsidP="0053187C">
            <w:pPr>
              <w:pStyle w:val="Tabletext"/>
              <w:jc w:val="right"/>
            </w:pPr>
            <w:r w:rsidRPr="00392A01">
              <w:t>$36.65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Default="006E5F13" w:rsidP="0053187C">
            <w:pPr>
              <w:pStyle w:val="Tabletext"/>
              <w:jc w:val="right"/>
            </w:pPr>
            <w:r>
              <w:t>$</w:t>
            </w:r>
            <w:r w:rsidR="00A567D7">
              <w:t>37.13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20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92(1)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392A01" w:rsidRDefault="0017230C" w:rsidP="0053187C">
            <w:pPr>
              <w:pStyle w:val="Tabletext"/>
              <w:jc w:val="right"/>
            </w:pPr>
            <w:r w:rsidRPr="00392A01">
              <w:t>$121.49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Default="006E5F13" w:rsidP="0053187C">
            <w:pPr>
              <w:pStyle w:val="Tabletext"/>
              <w:jc w:val="right"/>
            </w:pPr>
            <w:r>
              <w:t>$</w:t>
            </w:r>
            <w:r w:rsidR="00A567D7">
              <w:t>123.07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21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92(2)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392A01" w:rsidRDefault="0017230C" w:rsidP="0053187C">
            <w:pPr>
              <w:pStyle w:val="Tabletext"/>
              <w:jc w:val="right"/>
            </w:pPr>
            <w:r w:rsidRPr="00392A01">
              <w:t>$121.49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Default="006E5F13" w:rsidP="0053187C">
            <w:pPr>
              <w:pStyle w:val="Tabletext"/>
              <w:jc w:val="right"/>
            </w:pPr>
            <w:r>
              <w:t>$</w:t>
            </w:r>
            <w:r w:rsidR="00A567D7">
              <w:t>123.07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22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92(2)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392A01" w:rsidRDefault="0017230C" w:rsidP="0053187C">
            <w:pPr>
              <w:pStyle w:val="Tabletext"/>
              <w:jc w:val="right"/>
            </w:pPr>
            <w:r w:rsidRPr="00392A01">
              <w:t>$12.25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Default="006E5F13" w:rsidP="0053187C">
            <w:pPr>
              <w:pStyle w:val="Tabletext"/>
              <w:jc w:val="right"/>
            </w:pPr>
            <w:r>
              <w:t>$</w:t>
            </w:r>
            <w:r w:rsidR="00A567D7">
              <w:t>12.41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23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Section 93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392A01" w:rsidRDefault="0017230C" w:rsidP="0053187C">
            <w:pPr>
              <w:pStyle w:val="Tabletext"/>
              <w:jc w:val="right"/>
            </w:pPr>
            <w:r w:rsidRPr="00392A01">
              <w:t>$31.92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Default="006E5F13" w:rsidP="0053187C">
            <w:pPr>
              <w:pStyle w:val="Tabletext"/>
              <w:jc w:val="right"/>
            </w:pPr>
            <w:r>
              <w:t>$</w:t>
            </w:r>
            <w:r w:rsidR="00A567D7">
              <w:t>32.34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24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Paragraph 95(1)(a)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53187C">
            <w:pPr>
              <w:pStyle w:val="Tabletext"/>
              <w:jc w:val="right"/>
            </w:pPr>
            <w:r>
              <w:t>$0.18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Default="006E5F13" w:rsidP="0053187C">
            <w:pPr>
              <w:pStyle w:val="Tabletext"/>
              <w:jc w:val="right"/>
            </w:pPr>
            <w:r>
              <w:t>$</w:t>
            </w:r>
            <w:r w:rsidR="006F129C">
              <w:t>0</w:t>
            </w:r>
            <w:r w:rsidR="00A567D7">
              <w:t>.18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25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95(2)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53187C">
            <w:pPr>
              <w:pStyle w:val="Tabletext"/>
              <w:jc w:val="right"/>
            </w:pPr>
            <w:r>
              <w:t>$0.08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Default="006E5F13" w:rsidP="0053187C">
            <w:pPr>
              <w:pStyle w:val="Tabletext"/>
              <w:jc w:val="right"/>
            </w:pPr>
            <w:r>
              <w:t>$</w:t>
            </w:r>
            <w:r w:rsidR="006F129C">
              <w:t>0</w:t>
            </w:r>
            <w:r w:rsidR="00A567D7">
              <w:t>.08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7230C" w:rsidP="0053187C">
            <w:pPr>
              <w:pStyle w:val="Tabletext"/>
            </w:pPr>
            <w:r>
              <w:t>26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95(3)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53187C">
            <w:pPr>
              <w:pStyle w:val="Tabletext"/>
              <w:jc w:val="right"/>
            </w:pPr>
            <w:r>
              <w:t>$1.14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Default="006E5F13" w:rsidP="0053187C">
            <w:pPr>
              <w:pStyle w:val="Tabletext"/>
              <w:jc w:val="right"/>
            </w:pPr>
            <w:r>
              <w:t>$</w:t>
            </w:r>
            <w:r w:rsidR="00A567D7">
              <w:t>1.15</w:t>
            </w:r>
          </w:p>
        </w:tc>
      </w:tr>
      <w:tr w:rsidR="0017230C" w:rsidRPr="00D941B7" w:rsidTr="0053187C">
        <w:tc>
          <w:tcPr>
            <w:tcW w:w="714" w:type="dxa"/>
            <w:shd w:val="clear" w:color="auto" w:fill="auto"/>
          </w:tcPr>
          <w:p w:rsidR="0017230C" w:rsidRDefault="00145F69" w:rsidP="0053187C">
            <w:pPr>
              <w:pStyle w:val="Tabletext"/>
            </w:pPr>
            <w:r>
              <w:t>27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106(2)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230C" w:rsidRPr="00D941B7" w:rsidRDefault="0017230C" w:rsidP="0053187C">
            <w:pPr>
              <w:pStyle w:val="Tabletext"/>
              <w:jc w:val="right"/>
            </w:pPr>
            <w:r>
              <w:t>$190.86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7230C" w:rsidRDefault="006E5F13" w:rsidP="0053187C">
            <w:pPr>
              <w:pStyle w:val="Tabletext"/>
              <w:jc w:val="right"/>
            </w:pPr>
            <w:r>
              <w:t>$</w:t>
            </w:r>
            <w:r w:rsidR="00A567D7">
              <w:t>193.34</w:t>
            </w:r>
          </w:p>
        </w:tc>
      </w:tr>
      <w:tr w:rsidR="0017230C" w:rsidRPr="00D941B7" w:rsidTr="0053187C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17230C" w:rsidRDefault="00145F69" w:rsidP="0053187C">
            <w:pPr>
              <w:pStyle w:val="Tabletext"/>
            </w:pPr>
            <w:r>
              <w:t>28</w:t>
            </w:r>
          </w:p>
        </w:tc>
        <w:tc>
          <w:tcPr>
            <w:tcW w:w="3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230C" w:rsidRPr="0037799D" w:rsidRDefault="0017230C" w:rsidP="0053187C">
            <w:pPr>
              <w:rPr>
                <w:rFonts w:cs="Arial"/>
              </w:rPr>
            </w:pPr>
            <w:r w:rsidRPr="0037799D">
              <w:rPr>
                <w:rFonts w:cs="Arial"/>
              </w:rPr>
              <w:t>Subsection 106(3)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230C" w:rsidRPr="00D941B7" w:rsidRDefault="0017230C" w:rsidP="0053187C">
            <w:pPr>
              <w:pStyle w:val="Tabletext"/>
              <w:jc w:val="right"/>
            </w:pPr>
            <w:r>
              <w:t>$3.82</w:t>
            </w:r>
          </w:p>
        </w:tc>
        <w:tc>
          <w:tcPr>
            <w:tcW w:w="20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230C" w:rsidRDefault="006E5F13" w:rsidP="0053187C">
            <w:pPr>
              <w:pStyle w:val="Tabletext"/>
              <w:jc w:val="right"/>
            </w:pPr>
            <w:r>
              <w:t>$</w:t>
            </w:r>
            <w:r w:rsidR="00A567D7">
              <w:t>3.87</w:t>
            </w:r>
          </w:p>
        </w:tc>
      </w:tr>
    </w:tbl>
    <w:p w:rsidR="0017230C" w:rsidRDefault="0017230C" w:rsidP="0017230C">
      <w:pPr>
        <w:pStyle w:val="Tabletext"/>
      </w:pPr>
    </w:p>
    <w:p w:rsidR="0017230C" w:rsidRPr="00D73C74" w:rsidRDefault="0017230C" w:rsidP="0017230C">
      <w:pPr>
        <w:pStyle w:val="ItemHead"/>
      </w:pPr>
      <w:r>
        <w:lastRenderedPageBreak/>
        <w:t>2</w:t>
      </w:r>
      <w:r w:rsidRPr="00D73C74">
        <w:t xml:space="preserve">  </w:t>
      </w:r>
      <w:r>
        <w:t>Subsection 7(3)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788"/>
      </w:tblGrid>
      <w:tr w:rsidR="0017230C" w:rsidRPr="00A530F6" w:rsidTr="0053187C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ACFI amounts</w:t>
            </w:r>
          </w:p>
        </w:tc>
      </w:tr>
      <w:tr w:rsidR="0017230C" w:rsidRPr="00A530F6" w:rsidTr="0053187C">
        <w:trPr>
          <w:tblHeader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Domain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Domain amount ($)</w:t>
            </w:r>
          </w:p>
        </w:tc>
      </w:tr>
      <w:tr w:rsidR="0017230C" w:rsidRPr="00A530F6" w:rsidTr="0053187C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Nil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A567D7" w:rsidP="0053187C">
            <w:pPr>
              <w:pStyle w:val="Tabletext"/>
              <w:jc w:val="right"/>
              <w:rPr>
                <w:highlight w:val="yellow"/>
              </w:rPr>
            </w:pPr>
            <w:r w:rsidRPr="00A567D7">
              <w:t>0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Low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 w:rsidRPr="00A567D7">
              <w:t>36.11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Medium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 w:rsidRPr="00A567D7">
              <w:t>78.62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High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 w:rsidRPr="00A567D7">
              <w:t>108.92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Nil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 w:rsidRPr="00A567D7">
              <w:t>0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Low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 w:rsidRPr="00A567D7">
              <w:t>8.25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Medium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 w:rsidRPr="00A567D7">
              <w:t>17.10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High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 w:rsidRPr="00A567D7">
              <w:t>35.66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Nil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 w:rsidRPr="00A567D7">
              <w:t>0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Low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 w:rsidRPr="00A567D7">
              <w:t>16.25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Medium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 w:rsidRPr="00A567D7">
              <w:t>46.27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High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 w:rsidRPr="00A567D7">
              <w:t>66.82</w:t>
            </w:r>
          </w:p>
        </w:tc>
      </w:tr>
    </w:tbl>
    <w:p w:rsidR="0017230C" w:rsidRPr="00A97345" w:rsidRDefault="0017230C" w:rsidP="0017230C">
      <w:pPr>
        <w:pStyle w:val="Item"/>
      </w:pPr>
    </w:p>
    <w:p w:rsidR="0017230C" w:rsidRPr="00A97345" w:rsidRDefault="0017230C" w:rsidP="0017230C">
      <w:pPr>
        <w:pStyle w:val="Item"/>
      </w:pPr>
    </w:p>
    <w:p w:rsidR="0017230C" w:rsidRPr="00D73C74" w:rsidRDefault="0017230C" w:rsidP="0017230C">
      <w:pPr>
        <w:pStyle w:val="ItemHead"/>
      </w:pPr>
      <w:r>
        <w:t>3</w:t>
      </w:r>
      <w:r w:rsidRPr="00D73C74">
        <w:t xml:space="preserve">  </w:t>
      </w:r>
      <w:r>
        <w:t>Section 57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825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118"/>
        <w:gridCol w:w="2977"/>
        <w:gridCol w:w="1312"/>
      </w:tblGrid>
      <w:tr w:rsidR="0017230C" w:rsidRPr="00A530F6" w:rsidTr="0053187C">
        <w:trPr>
          <w:tblHeader/>
        </w:trPr>
        <w:tc>
          <w:tcPr>
            <w:tcW w:w="8258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Amount of viability supplement</w:t>
            </w:r>
          </w:p>
        </w:tc>
      </w:tr>
      <w:tr w:rsidR="0017230C" w:rsidRPr="00A530F6" w:rsidTr="0053187C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Degree of isolation of service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Number of places allocated in respect of service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Amount ($)</w:t>
            </w:r>
          </w:p>
        </w:tc>
      </w:tr>
      <w:tr w:rsidR="0017230C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Isolated Remote Area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less than 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30.34</w:t>
            </w:r>
          </w:p>
        </w:tc>
      </w:tr>
      <w:tr w:rsidR="0017230C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Isolated Remote Area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more than 15 but less than 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18.66</w:t>
            </w:r>
          </w:p>
        </w:tc>
      </w:tr>
      <w:tr w:rsidR="0017230C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Isolated Remote Area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30 or more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1.87</w:t>
            </w:r>
          </w:p>
        </w:tc>
      </w:tr>
      <w:tr w:rsidR="0017230C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Remote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less than 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14.48</w:t>
            </w:r>
          </w:p>
        </w:tc>
      </w:tr>
      <w:tr w:rsidR="0017230C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Remote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more than 15 but less than 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10.29</w:t>
            </w:r>
          </w:p>
        </w:tc>
      </w:tr>
      <w:tr w:rsidR="0017230C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Remote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30 or more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1.87</w:t>
            </w:r>
          </w:p>
        </w:tc>
      </w:tr>
      <w:tr w:rsidR="0017230C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Rural Outside Large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less than 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6.10</w:t>
            </w:r>
          </w:p>
        </w:tc>
      </w:tr>
      <w:tr w:rsidR="0017230C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Rural Outside Large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more than 15 but less than 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1.87</w:t>
            </w:r>
          </w:p>
        </w:tc>
      </w:tr>
      <w:tr w:rsidR="0017230C" w:rsidRPr="00A567D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Rural Outside Large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30 or more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1.87</w:t>
            </w:r>
          </w:p>
        </w:tc>
      </w:tr>
      <w:tr w:rsidR="0017230C" w:rsidRPr="00A567D7" w:rsidTr="00A567D7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An area not referred to in items 1 to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not applicable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1.87</w:t>
            </w:r>
          </w:p>
        </w:tc>
      </w:tr>
    </w:tbl>
    <w:p w:rsidR="0017230C" w:rsidRPr="00A97345" w:rsidRDefault="0017230C" w:rsidP="0017230C">
      <w:pPr>
        <w:pStyle w:val="Item"/>
      </w:pPr>
    </w:p>
    <w:p w:rsidR="0017230C" w:rsidRPr="00A97345" w:rsidRDefault="0017230C" w:rsidP="0017230C">
      <w:pPr>
        <w:pStyle w:val="Item"/>
      </w:pPr>
    </w:p>
    <w:p w:rsidR="0017230C" w:rsidRPr="00D73C74" w:rsidRDefault="0017230C" w:rsidP="0017230C">
      <w:pPr>
        <w:pStyle w:val="ItemHead"/>
      </w:pPr>
      <w:r>
        <w:t>4</w:t>
      </w:r>
      <w:r w:rsidRPr="00D73C74">
        <w:t xml:space="preserve">  </w:t>
      </w:r>
      <w:r>
        <w:t>Section 58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Pr="00A97345" w:rsidRDefault="0017230C" w:rsidP="0017230C">
      <w:pPr>
        <w:pStyle w:val="Item"/>
      </w:pPr>
    </w:p>
    <w:tbl>
      <w:tblPr>
        <w:tblW w:w="7146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969"/>
        <w:gridCol w:w="3326"/>
      </w:tblGrid>
      <w:tr w:rsidR="0017230C" w:rsidRPr="00A530F6" w:rsidTr="0053187C">
        <w:trPr>
          <w:tblHeader/>
        </w:trPr>
        <w:tc>
          <w:tcPr>
            <w:tcW w:w="714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Amount of viability supplement</w:t>
            </w:r>
          </w:p>
        </w:tc>
      </w:tr>
      <w:tr w:rsidR="0017230C" w:rsidRPr="00A530F6" w:rsidTr="0053187C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Score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Amount ($)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40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1.87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50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2.11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60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6.10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70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10.29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80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14.48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90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18.66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100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30.34</w:t>
            </w:r>
          </w:p>
        </w:tc>
      </w:tr>
    </w:tbl>
    <w:p w:rsidR="0017230C" w:rsidRPr="00A97345" w:rsidRDefault="0017230C" w:rsidP="0017230C">
      <w:pPr>
        <w:pStyle w:val="Item"/>
      </w:pPr>
    </w:p>
    <w:p w:rsidR="0017230C" w:rsidRPr="00D73C74" w:rsidRDefault="0017230C" w:rsidP="0017230C">
      <w:pPr>
        <w:pStyle w:val="ItemHead"/>
      </w:pPr>
      <w:r>
        <w:t>5</w:t>
      </w:r>
      <w:r w:rsidRPr="00D73C74">
        <w:t xml:space="preserve">  </w:t>
      </w:r>
      <w:r>
        <w:t>Section 59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7146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983"/>
        <w:gridCol w:w="3312"/>
      </w:tblGrid>
      <w:tr w:rsidR="0017230C" w:rsidRPr="00A530F6" w:rsidTr="0053187C">
        <w:trPr>
          <w:tblHeader/>
        </w:trPr>
        <w:tc>
          <w:tcPr>
            <w:tcW w:w="714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Amount of viability supplement</w:t>
            </w:r>
          </w:p>
        </w:tc>
      </w:tr>
      <w:tr w:rsidR="0017230C" w:rsidRPr="00A530F6" w:rsidTr="0053187C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Score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Amount ($)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50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4.55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55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6F129C">
            <w:pPr>
              <w:pStyle w:val="Tabletext"/>
              <w:jc w:val="right"/>
            </w:pPr>
            <w:r>
              <w:t>6.8</w:t>
            </w:r>
            <w:r w:rsidR="006F129C">
              <w:t>2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60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10.21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65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12.47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70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18.21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75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22.69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80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28.35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85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34.07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90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39.73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95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44.26</w:t>
            </w:r>
          </w:p>
        </w:tc>
      </w:tr>
      <w:tr w:rsidR="0017230C" w:rsidRPr="00A530F6" w:rsidTr="00A567D7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  <w:jc w:val="right"/>
            </w:pPr>
            <w:r w:rsidRPr="00A530F6">
              <w:t>100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49.94</w:t>
            </w:r>
          </w:p>
        </w:tc>
      </w:tr>
    </w:tbl>
    <w:p w:rsidR="0017230C" w:rsidRPr="00A97345" w:rsidRDefault="0017230C" w:rsidP="0017230C">
      <w:pPr>
        <w:pStyle w:val="Item"/>
      </w:pPr>
    </w:p>
    <w:p w:rsidR="0017230C" w:rsidRPr="00A97345" w:rsidRDefault="0017230C" w:rsidP="0017230C">
      <w:pPr>
        <w:pStyle w:val="Item"/>
      </w:pPr>
    </w:p>
    <w:p w:rsidR="0017230C" w:rsidRPr="00D73C74" w:rsidRDefault="0017230C" w:rsidP="0017230C">
      <w:pPr>
        <w:pStyle w:val="ItemHead"/>
      </w:pPr>
      <w:r>
        <w:t>6</w:t>
      </w:r>
      <w:r w:rsidRPr="00D73C74">
        <w:t xml:space="preserve">  </w:t>
      </w:r>
      <w:r>
        <w:t>Section 67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977"/>
        <w:gridCol w:w="2930"/>
      </w:tblGrid>
      <w:tr w:rsidR="0017230C" w:rsidRPr="00A530F6" w:rsidTr="0053187C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Basic subsidy amount</w:t>
            </w:r>
          </w:p>
        </w:tc>
      </w:tr>
      <w:tr w:rsidR="0017230C" w:rsidRPr="00A530F6" w:rsidTr="0053187C">
        <w:trPr>
          <w:tblHeader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Level of home care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Amount ($)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Level 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21.71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Level 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39.50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Level 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86.84</w:t>
            </w:r>
          </w:p>
        </w:tc>
      </w:tr>
      <w:tr w:rsidR="0017230C" w:rsidRPr="00A530F6" w:rsidTr="00A567D7"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Level 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132.01</w:t>
            </w:r>
          </w:p>
        </w:tc>
      </w:tr>
    </w:tbl>
    <w:p w:rsidR="0017230C" w:rsidRPr="00A97345" w:rsidRDefault="0017230C" w:rsidP="0017230C">
      <w:pPr>
        <w:pStyle w:val="Item"/>
      </w:pPr>
    </w:p>
    <w:p w:rsidR="0017230C" w:rsidRPr="00A97345" w:rsidRDefault="0017230C" w:rsidP="0017230C">
      <w:pPr>
        <w:pStyle w:val="Item"/>
      </w:pPr>
    </w:p>
    <w:p w:rsidR="0017230C" w:rsidRPr="00D73C74" w:rsidRDefault="0017230C" w:rsidP="0017230C">
      <w:pPr>
        <w:pStyle w:val="ItemHead"/>
      </w:pPr>
      <w:r>
        <w:t>7</w:t>
      </w:r>
      <w:r w:rsidRPr="00D73C74">
        <w:t xml:space="preserve">  </w:t>
      </w:r>
      <w:r>
        <w:t>Section 85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685"/>
        <w:gridCol w:w="2505"/>
      </w:tblGrid>
      <w:tr w:rsidR="0017230C" w:rsidRPr="00A530F6" w:rsidTr="0053187C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53187C">
            <w:pPr>
              <w:pStyle w:val="TableHeading"/>
            </w:pPr>
            <w:r w:rsidRPr="00A567D7">
              <w:t>Amount of viability supplement</w:t>
            </w:r>
          </w:p>
        </w:tc>
      </w:tr>
      <w:tr w:rsidR="0017230C" w:rsidRPr="00A530F6" w:rsidTr="0053187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53187C">
            <w:pPr>
              <w:pStyle w:val="TableHeading"/>
            </w:pPr>
            <w:r w:rsidRPr="00A567D7">
              <w:t>ARIA value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Heading"/>
              <w:jc w:val="right"/>
            </w:pPr>
            <w:r w:rsidRPr="00A567D7">
              <w:t>Amount ($)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Less than 3.52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0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At least 3.52 but less than 4.67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5.22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At least 4.67 but less than 5.81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6.27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At least 5.81 but less than 7.45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8.77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At least 7.45 but less than 9.09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10.53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At least 9.09 but less than 10.55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14.73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67D7" w:rsidRDefault="0017230C" w:rsidP="00A567D7">
            <w:pPr>
              <w:pStyle w:val="Tabletext"/>
            </w:pPr>
            <w:r w:rsidRPr="00A567D7">
              <w:t>At least 10.55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17.68</w:t>
            </w:r>
          </w:p>
        </w:tc>
      </w:tr>
    </w:tbl>
    <w:p w:rsidR="0017230C" w:rsidRPr="00A97345" w:rsidRDefault="0017230C" w:rsidP="0017230C">
      <w:pPr>
        <w:pStyle w:val="Item"/>
      </w:pPr>
    </w:p>
    <w:p w:rsidR="0017230C" w:rsidRPr="00A97345" w:rsidRDefault="0017230C" w:rsidP="0017230C">
      <w:pPr>
        <w:pStyle w:val="Item"/>
      </w:pPr>
    </w:p>
    <w:p w:rsidR="0017230C" w:rsidRPr="00D73C74" w:rsidRDefault="0017230C" w:rsidP="0017230C">
      <w:pPr>
        <w:pStyle w:val="ItemHead"/>
      </w:pPr>
      <w:r>
        <w:t>8</w:t>
      </w:r>
      <w:r w:rsidRPr="00D73C74">
        <w:t xml:space="preserve">  </w:t>
      </w:r>
      <w:r>
        <w:t>Section 94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819"/>
        <w:gridCol w:w="1371"/>
      </w:tblGrid>
      <w:tr w:rsidR="0017230C" w:rsidRPr="00A530F6" w:rsidTr="0053187C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Respite supplement equivalent amount</w:t>
            </w:r>
          </w:p>
        </w:tc>
      </w:tr>
      <w:tr w:rsidR="0017230C" w:rsidRPr="00A530F6" w:rsidTr="0053187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Total number of high care places and low care places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Amount ($)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Less than 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 w:rsidRPr="00A567D7">
              <w:t>49.08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More than 10 but less than 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 w:rsidRPr="00A567D7">
              <w:t>78.54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More than 20 but less than 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 w:rsidRPr="00A567D7">
              <w:t>88.34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More than 30 but less than 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 w:rsidRPr="00A567D7">
              <w:t>98.17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More than 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 w:rsidRPr="00A567D7">
              <w:t>107.99</w:t>
            </w:r>
          </w:p>
        </w:tc>
      </w:tr>
    </w:tbl>
    <w:p w:rsidR="0017230C" w:rsidRPr="00A97345" w:rsidRDefault="0017230C" w:rsidP="0017230C">
      <w:pPr>
        <w:pStyle w:val="Item"/>
      </w:pPr>
    </w:p>
    <w:p w:rsidR="0017230C" w:rsidRPr="00A97345" w:rsidRDefault="0017230C" w:rsidP="0017230C">
      <w:pPr>
        <w:pStyle w:val="Item"/>
      </w:pPr>
    </w:p>
    <w:p w:rsidR="0017230C" w:rsidRPr="00D73C74" w:rsidRDefault="0017230C" w:rsidP="0017230C">
      <w:pPr>
        <w:pStyle w:val="ItemHead"/>
      </w:pPr>
      <w:r>
        <w:t>9</w:t>
      </w:r>
      <w:r w:rsidRPr="00D73C74">
        <w:t xml:space="preserve">  </w:t>
      </w:r>
      <w:r>
        <w:t>Section 96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819"/>
        <w:gridCol w:w="1276"/>
      </w:tblGrid>
      <w:tr w:rsidR="0017230C" w:rsidRPr="00A530F6" w:rsidTr="0053187C">
        <w:trPr>
          <w:tblHeader/>
        </w:trPr>
        <w:tc>
          <w:tcPr>
            <w:tcW w:w="708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Additional amount of home care subsidy</w:t>
            </w:r>
          </w:p>
        </w:tc>
      </w:tr>
      <w:tr w:rsidR="0017230C" w:rsidRPr="00A530F6" w:rsidTr="0053187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</w:pPr>
            <w:r w:rsidRPr="00A530F6">
              <w:t>ARIA value for location of multi</w:t>
            </w:r>
            <w:r w:rsidRPr="00A530F6">
              <w:noBreakHyphen/>
              <w:t>purpose service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Heading"/>
              <w:jc w:val="right"/>
            </w:pPr>
            <w:r w:rsidRPr="00A530F6">
              <w:t>Amount ($)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0 to 3.51 inclusive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0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3.52 to 4.66 inclusive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5.22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4.67 to 5.80 inclusive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6.27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5.81 to 7.44 inclusive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8.77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7.45 to 9.08 inclusive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10.53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9.09 to 10.54 inclusive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14.73</w:t>
            </w:r>
          </w:p>
        </w:tc>
      </w:tr>
      <w:tr w:rsidR="0017230C" w:rsidRPr="00A530F6" w:rsidTr="00A567D7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530F6" w:rsidRDefault="0017230C" w:rsidP="0053187C">
            <w:pPr>
              <w:pStyle w:val="Tabletext"/>
            </w:pPr>
            <w:r w:rsidRPr="00A530F6">
              <w:t>10.55 to 12.00 inclusive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17.68</w:t>
            </w:r>
          </w:p>
        </w:tc>
      </w:tr>
    </w:tbl>
    <w:p w:rsidR="0017230C" w:rsidRPr="00A97345" w:rsidRDefault="0017230C" w:rsidP="0017230C">
      <w:pPr>
        <w:pStyle w:val="Item"/>
      </w:pPr>
    </w:p>
    <w:p w:rsidR="0017230C" w:rsidRPr="00A97345" w:rsidRDefault="0017230C" w:rsidP="0017230C">
      <w:pPr>
        <w:pStyle w:val="Item"/>
      </w:pPr>
    </w:p>
    <w:p w:rsidR="0017230C" w:rsidRPr="00D73C74" w:rsidRDefault="0017230C" w:rsidP="0017230C">
      <w:pPr>
        <w:pStyle w:val="ItemHead"/>
      </w:pPr>
      <w:r>
        <w:t>10</w:t>
      </w:r>
      <w:r w:rsidRPr="00D73C74">
        <w:t xml:space="preserve">  </w:t>
      </w:r>
      <w:r>
        <w:t>Section 97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8421" w:type="dxa"/>
        <w:jc w:val="right"/>
        <w:tblInd w:w="-14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317"/>
        <w:gridCol w:w="2778"/>
        <w:gridCol w:w="1333"/>
      </w:tblGrid>
      <w:tr w:rsidR="0017230C" w:rsidRPr="00A97345" w:rsidTr="0053187C">
        <w:trPr>
          <w:tblHeader/>
          <w:jc w:val="right"/>
        </w:trPr>
        <w:tc>
          <w:tcPr>
            <w:tcW w:w="8421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Viability supplement equivalent amounts—Category A services</w:t>
            </w:r>
          </w:p>
        </w:tc>
      </w:tr>
      <w:tr w:rsidR="0017230C" w:rsidRPr="00A97345" w:rsidTr="0053187C">
        <w:trPr>
          <w:tblHeader/>
          <w:jc w:val="right"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Item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  <w:jc w:val="right"/>
            </w:pPr>
            <w:r w:rsidRPr="00A97345">
              <w:t>Degree of isolation of the service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  <w:jc w:val="right"/>
            </w:pPr>
            <w:r w:rsidRPr="00A97345">
              <w:t>Number of places allocated in respect of the service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  <w:jc w:val="right"/>
            </w:pPr>
            <w:r w:rsidRPr="00A97345">
              <w:t>Amount ($)</w:t>
            </w:r>
          </w:p>
        </w:tc>
      </w:tr>
      <w:tr w:rsidR="0017230C" w:rsidRPr="00A97345" w:rsidTr="00A567D7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Isolated Remote Area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less than 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A567D7" w:rsidP="0053187C">
            <w:pPr>
              <w:pStyle w:val="Tabletext"/>
              <w:jc w:val="right"/>
            </w:pPr>
            <w:r w:rsidRPr="00A567D7">
              <w:t>30.34</w:t>
            </w:r>
          </w:p>
        </w:tc>
      </w:tr>
      <w:tr w:rsidR="0017230C" w:rsidRPr="00A97345" w:rsidTr="00A567D7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Isolated Remote Area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more than 15 but less than 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A567D7" w:rsidP="0053187C">
            <w:pPr>
              <w:pStyle w:val="Tabletext"/>
              <w:jc w:val="right"/>
            </w:pPr>
            <w:r w:rsidRPr="00A567D7">
              <w:t>18.66</w:t>
            </w:r>
          </w:p>
        </w:tc>
      </w:tr>
      <w:tr w:rsidR="0017230C" w:rsidRPr="00A97345" w:rsidTr="00A567D7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Isolated Remote Area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more than 29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A567D7" w:rsidP="0053187C">
            <w:pPr>
              <w:pStyle w:val="Tabletext"/>
              <w:jc w:val="right"/>
            </w:pPr>
            <w:r w:rsidRPr="00A567D7">
              <w:t>1.87</w:t>
            </w:r>
          </w:p>
        </w:tc>
      </w:tr>
      <w:tr w:rsidR="0017230C" w:rsidRPr="00A97345" w:rsidTr="00A567D7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Remote Centre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less than 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A567D7" w:rsidP="0053187C">
            <w:pPr>
              <w:pStyle w:val="Tabletext"/>
              <w:jc w:val="right"/>
            </w:pPr>
            <w:r w:rsidRPr="00A567D7">
              <w:t>14.48</w:t>
            </w:r>
          </w:p>
        </w:tc>
      </w:tr>
      <w:tr w:rsidR="0017230C" w:rsidRPr="00A97345" w:rsidTr="00A567D7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Remote Centre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more than 15 but less than 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A567D7" w:rsidP="0053187C">
            <w:pPr>
              <w:pStyle w:val="Tabletext"/>
              <w:jc w:val="right"/>
            </w:pPr>
            <w:r w:rsidRPr="00A567D7">
              <w:t>10.29</w:t>
            </w:r>
          </w:p>
        </w:tc>
      </w:tr>
      <w:tr w:rsidR="0017230C" w:rsidRPr="00A97345" w:rsidTr="00A567D7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Remote Centre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more than 29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A567D7" w:rsidP="0053187C">
            <w:pPr>
              <w:pStyle w:val="Tabletext"/>
              <w:jc w:val="right"/>
            </w:pPr>
            <w:r w:rsidRPr="00A567D7">
              <w:t>1.87</w:t>
            </w:r>
          </w:p>
        </w:tc>
      </w:tr>
      <w:tr w:rsidR="0017230C" w:rsidRPr="00A97345" w:rsidTr="00A567D7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7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Rural Outside Large Centre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less than 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A567D7" w:rsidP="0053187C">
            <w:pPr>
              <w:pStyle w:val="Tabletext"/>
              <w:jc w:val="right"/>
            </w:pPr>
            <w:r w:rsidRPr="00A567D7">
              <w:t>6.10</w:t>
            </w:r>
          </w:p>
        </w:tc>
      </w:tr>
      <w:tr w:rsidR="0017230C" w:rsidRPr="00A97345" w:rsidTr="00A567D7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8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Rural Outside Large Centre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more than 15 but less than 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A567D7" w:rsidP="0053187C">
            <w:pPr>
              <w:pStyle w:val="Tabletext"/>
              <w:jc w:val="right"/>
            </w:pPr>
            <w:r w:rsidRPr="00A567D7">
              <w:t>1.87</w:t>
            </w:r>
          </w:p>
        </w:tc>
      </w:tr>
      <w:tr w:rsidR="0017230C" w:rsidRPr="00A97345" w:rsidTr="00A567D7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9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Rural Outside Large Centre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more than 29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A567D7" w:rsidP="0053187C">
            <w:pPr>
              <w:pStyle w:val="Tabletext"/>
              <w:jc w:val="right"/>
            </w:pPr>
            <w:r w:rsidRPr="00A567D7">
              <w:t>1.87</w:t>
            </w:r>
          </w:p>
        </w:tc>
      </w:tr>
      <w:tr w:rsidR="0017230C" w:rsidRPr="00A97345" w:rsidTr="00A567D7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An area not covered by items 1 to 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not applicable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A567D7" w:rsidP="0053187C">
            <w:pPr>
              <w:pStyle w:val="Tabletext"/>
              <w:jc w:val="right"/>
            </w:pPr>
            <w:r w:rsidRPr="00A567D7">
              <w:t>1.87</w:t>
            </w:r>
          </w:p>
        </w:tc>
      </w:tr>
    </w:tbl>
    <w:p w:rsidR="0017230C" w:rsidRPr="00A97345" w:rsidRDefault="0017230C" w:rsidP="0017230C">
      <w:pPr>
        <w:pStyle w:val="Item"/>
      </w:pPr>
    </w:p>
    <w:p w:rsidR="0017230C" w:rsidRPr="00A97345" w:rsidRDefault="0017230C" w:rsidP="0017230C">
      <w:pPr>
        <w:pStyle w:val="Item"/>
      </w:pPr>
    </w:p>
    <w:p w:rsidR="0017230C" w:rsidRPr="00D73C74" w:rsidRDefault="0017230C" w:rsidP="0017230C">
      <w:pPr>
        <w:pStyle w:val="ItemHead"/>
      </w:pPr>
      <w:r>
        <w:t>11</w:t>
      </w:r>
      <w:r w:rsidRPr="00D73C74">
        <w:t xml:space="preserve">  </w:t>
      </w:r>
      <w:r>
        <w:t>Section 98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Default="0017230C" w:rsidP="0017230C">
      <w:pPr>
        <w:pStyle w:val="Item"/>
      </w:pPr>
    </w:p>
    <w:tbl>
      <w:tblPr>
        <w:tblW w:w="7230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3544"/>
      </w:tblGrid>
      <w:tr w:rsidR="0017230C" w:rsidRPr="00A97345" w:rsidTr="0053187C">
        <w:trPr>
          <w:tblHeader/>
        </w:trPr>
        <w:tc>
          <w:tcPr>
            <w:tcW w:w="723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Viability supplement equivalent amounts—Category B services</w:t>
            </w:r>
          </w:p>
        </w:tc>
      </w:tr>
      <w:tr w:rsidR="0017230C" w:rsidRPr="00A97345" w:rsidTr="0053187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  <w:jc w:val="right"/>
            </w:pPr>
            <w:r w:rsidRPr="00A97345">
              <w:t>Score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  <w:jc w:val="right"/>
            </w:pPr>
            <w:r w:rsidRPr="00A97345">
              <w:t>Amount ($)</w:t>
            </w:r>
          </w:p>
        </w:tc>
      </w:tr>
      <w:tr w:rsidR="0017230C" w:rsidRPr="00A97345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1.87</w:t>
            </w:r>
          </w:p>
        </w:tc>
      </w:tr>
      <w:tr w:rsidR="0017230C" w:rsidRPr="00A97345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2.11</w:t>
            </w:r>
          </w:p>
        </w:tc>
      </w:tr>
      <w:tr w:rsidR="0017230C" w:rsidRPr="00A97345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6.10</w:t>
            </w:r>
          </w:p>
        </w:tc>
      </w:tr>
      <w:tr w:rsidR="0017230C" w:rsidRPr="00A97345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10.29</w:t>
            </w:r>
          </w:p>
        </w:tc>
      </w:tr>
      <w:tr w:rsidR="0017230C" w:rsidRPr="00A97345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14.48</w:t>
            </w:r>
          </w:p>
        </w:tc>
      </w:tr>
      <w:tr w:rsidR="0017230C" w:rsidRPr="00A97345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18.66</w:t>
            </w:r>
          </w:p>
        </w:tc>
      </w:tr>
      <w:tr w:rsidR="0017230C" w:rsidRPr="00A97345" w:rsidTr="00A567D7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567D7" w:rsidRDefault="00A567D7" w:rsidP="0053187C">
            <w:pPr>
              <w:pStyle w:val="Tabletext"/>
              <w:jc w:val="right"/>
            </w:pPr>
            <w:r>
              <w:t>30.34</w:t>
            </w:r>
          </w:p>
        </w:tc>
      </w:tr>
    </w:tbl>
    <w:p w:rsidR="0017230C" w:rsidRPr="00A97345" w:rsidRDefault="0017230C" w:rsidP="0017230C">
      <w:pPr>
        <w:pStyle w:val="Item"/>
      </w:pPr>
    </w:p>
    <w:p w:rsidR="0017230C" w:rsidRPr="00D73C74" w:rsidRDefault="0017230C" w:rsidP="0017230C">
      <w:pPr>
        <w:pStyle w:val="ItemHead"/>
      </w:pPr>
      <w:r>
        <w:t>12</w:t>
      </w:r>
      <w:r w:rsidRPr="00D73C74">
        <w:t xml:space="preserve">  </w:t>
      </w:r>
      <w:r>
        <w:t>Section 99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Pr="00A97345" w:rsidRDefault="0017230C" w:rsidP="0017230C">
      <w:pPr>
        <w:pStyle w:val="Item"/>
      </w:pPr>
    </w:p>
    <w:tbl>
      <w:tblPr>
        <w:tblW w:w="7230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3544"/>
      </w:tblGrid>
      <w:tr w:rsidR="0017230C" w:rsidRPr="00A97345" w:rsidTr="0053187C">
        <w:trPr>
          <w:tblHeader/>
        </w:trPr>
        <w:tc>
          <w:tcPr>
            <w:tcW w:w="723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Viability supplement equivalent amounts—Category C services</w:t>
            </w:r>
          </w:p>
        </w:tc>
      </w:tr>
      <w:tr w:rsidR="0017230C" w:rsidRPr="00A97345" w:rsidTr="0053187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  <w:jc w:val="right"/>
            </w:pPr>
            <w:r w:rsidRPr="00A97345">
              <w:t>Score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  <w:jc w:val="right"/>
            </w:pPr>
            <w:r w:rsidRPr="00A97345">
              <w:t>Amount ($)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7E622B" w:rsidP="0053187C">
            <w:pPr>
              <w:pStyle w:val="Tabletext"/>
              <w:jc w:val="right"/>
            </w:pPr>
            <w:r>
              <w:t>4.55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lastRenderedPageBreak/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7E622B" w:rsidP="0053187C">
            <w:pPr>
              <w:pStyle w:val="Tabletext"/>
              <w:jc w:val="right"/>
            </w:pPr>
            <w:r>
              <w:t>6.82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7E622B" w:rsidP="0053187C">
            <w:pPr>
              <w:pStyle w:val="Tabletext"/>
              <w:jc w:val="right"/>
            </w:pPr>
            <w:r>
              <w:t>10.21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7E622B" w:rsidP="0053187C">
            <w:pPr>
              <w:pStyle w:val="Tabletext"/>
              <w:jc w:val="right"/>
            </w:pPr>
            <w:r>
              <w:t>12.47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7E622B" w:rsidP="0053187C">
            <w:pPr>
              <w:pStyle w:val="Tabletext"/>
              <w:jc w:val="right"/>
            </w:pPr>
            <w:r>
              <w:t>18.21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7E622B" w:rsidP="0053187C">
            <w:pPr>
              <w:pStyle w:val="Tabletext"/>
              <w:jc w:val="right"/>
            </w:pPr>
            <w:r>
              <w:t>22.69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7E622B" w:rsidP="0053187C">
            <w:pPr>
              <w:pStyle w:val="Tabletext"/>
              <w:jc w:val="right"/>
            </w:pPr>
            <w:r>
              <w:t>28.35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7E622B" w:rsidP="0053187C">
            <w:pPr>
              <w:pStyle w:val="Tabletext"/>
              <w:jc w:val="right"/>
            </w:pPr>
            <w:r>
              <w:t>34.07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7E622B" w:rsidP="0053187C">
            <w:pPr>
              <w:pStyle w:val="Tabletext"/>
              <w:jc w:val="right"/>
            </w:pPr>
            <w:r>
              <w:t>39.73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7E622B" w:rsidP="0053187C">
            <w:pPr>
              <w:pStyle w:val="Tabletext"/>
              <w:jc w:val="right"/>
            </w:pPr>
            <w:r>
              <w:t>44.26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jc w:val="right"/>
            </w:pPr>
            <w:r w:rsidRPr="00A97345"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230C" w:rsidRPr="00A97345" w:rsidRDefault="007E622B" w:rsidP="0053187C">
            <w:pPr>
              <w:pStyle w:val="Tabletext"/>
              <w:jc w:val="right"/>
            </w:pPr>
            <w:r>
              <w:t>49.94</w:t>
            </w:r>
          </w:p>
        </w:tc>
      </w:tr>
    </w:tbl>
    <w:p w:rsidR="0017230C" w:rsidRPr="00A97345" w:rsidRDefault="0017230C" w:rsidP="0017230C">
      <w:pPr>
        <w:pStyle w:val="Item"/>
      </w:pPr>
    </w:p>
    <w:p w:rsidR="0017230C" w:rsidRPr="00D73C74" w:rsidRDefault="0017230C" w:rsidP="0017230C">
      <w:pPr>
        <w:pStyle w:val="ItemHead"/>
      </w:pPr>
      <w:r>
        <w:t>13</w:t>
      </w:r>
      <w:r w:rsidRPr="00D73C74">
        <w:t xml:space="preserve">  </w:t>
      </w:r>
      <w:r>
        <w:t>Section 101 (table)</w:t>
      </w:r>
    </w:p>
    <w:p w:rsidR="0017230C" w:rsidRDefault="0017230C" w:rsidP="0017230C">
      <w:pPr>
        <w:pStyle w:val="Item"/>
      </w:pPr>
      <w:r>
        <w:t>Repeal the table, substitute:</w:t>
      </w:r>
    </w:p>
    <w:p w:rsidR="0017230C" w:rsidRPr="00A97345" w:rsidRDefault="0017230C" w:rsidP="0017230C">
      <w:pPr>
        <w:pStyle w:val="Item"/>
      </w:pPr>
    </w:p>
    <w:tbl>
      <w:tblPr>
        <w:tblW w:w="6996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677"/>
        <w:gridCol w:w="1326"/>
      </w:tblGrid>
      <w:tr w:rsidR="0017230C" w:rsidRPr="00A97345" w:rsidTr="0053187C">
        <w:trPr>
          <w:tblHeader/>
        </w:trPr>
        <w:tc>
          <w:tcPr>
            <w:tcW w:w="699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Concessional resident equivalent amounts</w:t>
            </w:r>
          </w:p>
        </w:tc>
      </w:tr>
      <w:tr w:rsidR="0017230C" w:rsidRPr="00A97345" w:rsidTr="0053187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Item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Region in which multi</w:t>
            </w:r>
            <w:r w:rsidRPr="00A97345">
              <w:noBreakHyphen/>
              <w:t>purpose service is located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Amount ($)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A97345">
              <w:rPr>
                <w:rFonts w:eastAsia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New South Wales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A97345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 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Central Coast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11.41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Central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9.77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Far North Coast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10.38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Hunter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11.51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Illawarra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10.62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Inner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11.89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Mid North Coast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10.89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Nepean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10.59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New England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7.01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Northern Sydney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6.84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Orana Far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12.80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Riverina Murray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11.40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South East Sydney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11.08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South West Sydney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13.40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Southern Highlands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12.00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Western Sydney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10.70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rPr>
                <w:sz w:val="24"/>
                <w:szCs w:val="24"/>
              </w:rPr>
            </w:pPr>
            <w:r w:rsidRPr="00A97345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Victoria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17230C" w:rsidP="0053187C">
            <w:pPr>
              <w:pStyle w:val="Tabletext"/>
            </w:pP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Barwon South Western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6.99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Eastern Metro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6.32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Gippsland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6.63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Grampians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11.67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lastRenderedPageBreak/>
              <w:t>21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Hume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6.77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Loddon</w:t>
            </w:r>
            <w:r w:rsidRPr="00A97345">
              <w:noBreakHyphen/>
              <w:t>Mallee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10.79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Northern Metro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10.70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Southern Metro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6.97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Western Metro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6.92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rPr>
                <w:sz w:val="24"/>
                <w:szCs w:val="24"/>
              </w:rPr>
            </w:pPr>
            <w:r w:rsidRPr="00A97345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Queensland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17230C" w:rsidP="0053187C">
            <w:pPr>
              <w:pStyle w:val="Tabletext"/>
            </w:pP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Brisbane North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10.42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Brisbane South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11.15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Cabool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11.20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Central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9.77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Darling Downs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12.03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Far North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10.44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Fitzroy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6.12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Logan River Valley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12.19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Mackay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10.45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North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15.29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Northern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10.16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South Coast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11.51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South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10.45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Sunshine Coast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7.05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West Moreton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11.69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Wide Bay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10.67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rPr>
                <w:sz w:val="24"/>
                <w:szCs w:val="24"/>
              </w:rPr>
            </w:pPr>
            <w:r w:rsidRPr="00A97345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South Australia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17230C" w:rsidP="0053187C">
            <w:pPr>
              <w:pStyle w:val="Tabletext"/>
            </w:pP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Eyre Peninsula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13.87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Hills, Mallee and Southern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7E622B">
            <w:pPr>
              <w:pStyle w:val="Tabletext"/>
            </w:pPr>
            <w:r>
              <w:t>12.15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Metropolitan East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11.20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Metropolitan North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11.38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Metropolitan South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11.45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Metropolitan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12.53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Mid North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11.42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49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Riverland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12.67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South East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11.25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Whyalla, Flinders and Far North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11.56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Yorke Lower North and Barossa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11.90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rPr>
                <w:sz w:val="24"/>
                <w:szCs w:val="24"/>
              </w:rPr>
            </w:pPr>
            <w:r w:rsidRPr="00A97345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Western Australia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17230C" w:rsidP="0053187C">
            <w:pPr>
              <w:pStyle w:val="Tabletext"/>
            </w:pP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Goldfields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6.12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Great Southern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6.94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Kimberley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14.95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lastRenderedPageBreak/>
              <w:t>56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Metropolitan East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11.20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Metropolitan North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11.38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Metropolitan South East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11.45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59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Metropolitan South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12.53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Mid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13.65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Pilbara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14.70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South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10.45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Wheatbelt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10</w:t>
            </w:r>
            <w:r w:rsidR="006F129C">
              <w:t>.</w:t>
            </w:r>
            <w:r>
              <w:t>74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rPr>
                <w:sz w:val="24"/>
                <w:szCs w:val="24"/>
              </w:rPr>
            </w:pPr>
            <w:r w:rsidRPr="00A97345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Tasmania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17230C" w:rsidP="0053187C">
            <w:pPr>
              <w:pStyle w:val="Tabletext"/>
            </w:pP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North Western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11.04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Northern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10.16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Southern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11.54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Northern Territory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17230C" w:rsidP="0053187C">
            <w:pPr>
              <w:pStyle w:val="Tabletext"/>
            </w:pP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Alice Springs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16.78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Barkly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19.21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69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Darwin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14.43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East Arnhem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19.21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71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Katherine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10.44</w:t>
            </w: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  <w:rPr>
                <w:sz w:val="24"/>
                <w:szCs w:val="24"/>
              </w:rPr>
            </w:pPr>
            <w:r w:rsidRPr="00A97345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Heading"/>
            </w:pPr>
            <w:r w:rsidRPr="00A97345">
              <w:t>Australian Capital Territory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17230C" w:rsidP="0053187C">
            <w:pPr>
              <w:pStyle w:val="Tabletext"/>
            </w:pPr>
          </w:p>
        </w:tc>
      </w:tr>
      <w:tr w:rsidR="0017230C" w:rsidRPr="00A97345" w:rsidTr="0053187C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72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30C" w:rsidRPr="00A97345" w:rsidRDefault="0017230C" w:rsidP="0053187C">
            <w:pPr>
              <w:pStyle w:val="Tabletext"/>
            </w:pPr>
            <w:r w:rsidRPr="00A97345">
              <w:t>Australian Capital Territory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0C" w:rsidRPr="00A97345" w:rsidRDefault="007E622B" w:rsidP="0053187C">
            <w:pPr>
              <w:pStyle w:val="Tabletext"/>
            </w:pPr>
            <w:r>
              <w:t>11.80</w:t>
            </w:r>
          </w:p>
        </w:tc>
      </w:tr>
    </w:tbl>
    <w:p w:rsidR="0017230C" w:rsidRDefault="0017230C" w:rsidP="0017230C">
      <w:pPr>
        <w:pStyle w:val="Item"/>
      </w:pPr>
    </w:p>
    <w:p w:rsidR="00145F69" w:rsidRPr="00145F69" w:rsidRDefault="00145F69" w:rsidP="00145F69">
      <w:pPr>
        <w:pStyle w:val="ActHead7"/>
        <w:pageBreakBefore/>
        <w:rPr>
          <w:rStyle w:val="CharAmPartNo"/>
        </w:rPr>
      </w:pPr>
      <w:bookmarkStart w:id="14" w:name="_Toc421891178"/>
      <w:r w:rsidRPr="00145F69">
        <w:rPr>
          <w:rStyle w:val="CharAmPartNo"/>
        </w:rPr>
        <w:lastRenderedPageBreak/>
        <w:t>Par</w:t>
      </w:r>
      <w:r>
        <w:rPr>
          <w:rStyle w:val="CharAmPartNo"/>
        </w:rPr>
        <w:t>t 2</w:t>
      </w:r>
      <w:r w:rsidRPr="00145F69">
        <w:rPr>
          <w:rStyle w:val="CharAmPartNo"/>
        </w:rPr>
        <w:t xml:space="preserve"> </w:t>
      </w:r>
      <w:r>
        <w:rPr>
          <w:rStyle w:val="CharAmPartNo"/>
        </w:rPr>
        <w:t>–</w:t>
      </w:r>
      <w:r w:rsidRPr="00145F69">
        <w:rPr>
          <w:rStyle w:val="CharAmPartNo"/>
        </w:rPr>
        <w:t xml:space="preserve"> </w:t>
      </w:r>
      <w:r>
        <w:rPr>
          <w:rStyle w:val="CharAmPartNo"/>
        </w:rPr>
        <w:t>Other Measures</w:t>
      </w:r>
      <w:bookmarkEnd w:id="14"/>
    </w:p>
    <w:p w:rsidR="0087789F" w:rsidRPr="00CD7161" w:rsidRDefault="0087789F" w:rsidP="0087789F">
      <w:pPr>
        <w:pStyle w:val="ActHead9"/>
      </w:pPr>
      <w:bookmarkStart w:id="15" w:name="_Toc420657409"/>
      <w:bookmarkStart w:id="16" w:name="_Toc421185320"/>
      <w:bookmarkStart w:id="17" w:name="_Toc421891179"/>
      <w:r w:rsidRPr="00CD7161">
        <w:t>Aged Care (Subsidy</w:t>
      </w:r>
      <w:r>
        <w:t>, Fees and Payments</w:t>
      </w:r>
      <w:r w:rsidRPr="00CD7161">
        <w:t>) Determination 2014</w:t>
      </w:r>
      <w:bookmarkEnd w:id="15"/>
      <w:bookmarkEnd w:id="16"/>
      <w:bookmarkEnd w:id="17"/>
    </w:p>
    <w:p w:rsidR="00145F69" w:rsidRPr="00D73C74" w:rsidRDefault="00145F69" w:rsidP="00145F69">
      <w:pPr>
        <w:pStyle w:val="ItemHead"/>
      </w:pPr>
      <w:r>
        <w:t>14</w:t>
      </w:r>
      <w:r w:rsidRPr="00D73C74">
        <w:t xml:space="preserve">  </w:t>
      </w:r>
      <w:r>
        <w:t>Division 5 of Part 2 of Chapter 2</w:t>
      </w:r>
    </w:p>
    <w:p w:rsidR="00145F69" w:rsidRDefault="00145F69" w:rsidP="00145F69">
      <w:pPr>
        <w:pStyle w:val="Item"/>
      </w:pPr>
      <w:r>
        <w:t>Repeal the Division</w:t>
      </w:r>
    </w:p>
    <w:p w:rsidR="00980336" w:rsidRDefault="00980336" w:rsidP="00980336">
      <w:pPr>
        <w:pStyle w:val="ItemHead"/>
        <w:ind w:left="0" w:firstLine="0"/>
        <w:sectPr w:rsidR="00980336" w:rsidSect="004934F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/>
          <w:pgMar w:top="1675" w:right="1797" w:bottom="1440" w:left="1797" w:header="426" w:footer="709" w:gutter="0"/>
          <w:pgNumType w:start="1"/>
          <w:cols w:space="708"/>
          <w:docGrid w:linePitch="360"/>
        </w:sectPr>
      </w:pPr>
    </w:p>
    <w:p w:rsidR="00BD66B1" w:rsidRPr="00D941B7" w:rsidRDefault="00BD66B1" w:rsidP="00BD66B1">
      <w:pPr>
        <w:pStyle w:val="ActHead6"/>
        <w:pageBreakBefore/>
      </w:pPr>
      <w:bookmarkStart w:id="18" w:name="_Toc421891180"/>
      <w:r w:rsidRPr="00D941B7">
        <w:rPr>
          <w:rStyle w:val="CharAmSchNo"/>
        </w:rPr>
        <w:lastRenderedPageBreak/>
        <w:t>Schedule </w:t>
      </w:r>
      <w:r>
        <w:rPr>
          <w:rStyle w:val="CharAmSchNo"/>
        </w:rPr>
        <w:t>2</w:t>
      </w:r>
      <w:r w:rsidRPr="00D941B7">
        <w:t>—</w:t>
      </w:r>
      <w:r>
        <w:t xml:space="preserve"> </w:t>
      </w:r>
      <w:r w:rsidR="00980336">
        <w:t xml:space="preserve">Residential Care </w:t>
      </w:r>
      <w:r w:rsidR="00841175">
        <w:t>S</w:t>
      </w:r>
      <w:r w:rsidR="00980336">
        <w:t xml:space="preserve">ubsidy for </w:t>
      </w:r>
      <w:r>
        <w:rPr>
          <w:rStyle w:val="CharAmSchText"/>
        </w:rPr>
        <w:t>Pre- Entry Leave</w:t>
      </w:r>
      <w:bookmarkEnd w:id="18"/>
      <w:r>
        <w:rPr>
          <w:rStyle w:val="CharAmSchText"/>
        </w:rPr>
        <w:t xml:space="preserve"> </w:t>
      </w:r>
    </w:p>
    <w:p w:rsidR="00BD66B1" w:rsidRPr="00D941B7" w:rsidRDefault="00BD66B1" w:rsidP="00BD66B1">
      <w:pPr>
        <w:pStyle w:val="Header"/>
      </w:pPr>
      <w:r w:rsidRPr="00D941B7">
        <w:rPr>
          <w:rStyle w:val="CharAmPartNo"/>
        </w:rPr>
        <w:t xml:space="preserve"> </w:t>
      </w:r>
      <w:r w:rsidRPr="00D941B7">
        <w:rPr>
          <w:rStyle w:val="CharAmPartText"/>
        </w:rPr>
        <w:t xml:space="preserve"> </w:t>
      </w:r>
    </w:p>
    <w:p w:rsidR="00BD66B1" w:rsidRPr="00D941B7" w:rsidRDefault="00BD66B1" w:rsidP="00BD66B1">
      <w:pPr>
        <w:pStyle w:val="ActHead9"/>
      </w:pPr>
      <w:bookmarkStart w:id="19" w:name="_Toc421891181"/>
      <w:r w:rsidRPr="00D941B7">
        <w:t>Aged Care (Subsidy, Fees and Payments) Determination 2014</w:t>
      </w:r>
      <w:bookmarkEnd w:id="19"/>
    </w:p>
    <w:p w:rsidR="005E4F5A" w:rsidRDefault="005E4F5A" w:rsidP="005E4F5A">
      <w:pPr>
        <w:pStyle w:val="ItemHead"/>
        <w:numPr>
          <w:ilvl w:val="0"/>
          <w:numId w:val="16"/>
        </w:numPr>
      </w:pPr>
      <w:r>
        <w:t>Section 10</w:t>
      </w:r>
    </w:p>
    <w:p w:rsidR="005E4F5A" w:rsidRPr="005E4F5A" w:rsidRDefault="005E4F5A" w:rsidP="005E4F5A">
      <w:pPr>
        <w:keepNext/>
        <w:rPr>
          <w:rFonts w:cs="Arial"/>
        </w:rPr>
      </w:pPr>
    </w:p>
    <w:p w:rsidR="00C77482" w:rsidRDefault="00C77482" w:rsidP="00C77482">
      <w:pPr>
        <w:pStyle w:val="ListParagraph"/>
        <w:keepNext/>
        <w:ind w:left="774" w:firstLine="666"/>
        <w:rPr>
          <w:rFonts w:cs="Arial"/>
        </w:rPr>
      </w:pPr>
      <w:r>
        <w:rPr>
          <w:rFonts w:cs="Arial"/>
        </w:rPr>
        <w:t>Repeal the section, substitute:</w:t>
      </w:r>
    </w:p>
    <w:p w:rsidR="004764E3" w:rsidRDefault="004764E3" w:rsidP="00C77482">
      <w:pPr>
        <w:pStyle w:val="ListParagraph"/>
        <w:keepNext/>
        <w:ind w:left="2160"/>
        <w:rPr>
          <w:rFonts w:cs="Arial"/>
        </w:rPr>
      </w:pPr>
    </w:p>
    <w:p w:rsidR="004764E3" w:rsidRPr="004764E3" w:rsidRDefault="004764E3" w:rsidP="00C77482">
      <w:pPr>
        <w:pStyle w:val="ListParagraph"/>
        <w:keepNext/>
        <w:ind w:left="2160"/>
        <w:rPr>
          <w:rFonts w:cs="Arial"/>
          <w:b/>
        </w:rPr>
      </w:pPr>
      <w:r w:rsidRPr="004764E3">
        <w:rPr>
          <w:rFonts w:cs="Arial"/>
          <w:b/>
        </w:rPr>
        <w:t>10  Basic subsidy amount for care recipients on pre</w:t>
      </w:r>
      <w:r w:rsidRPr="004764E3">
        <w:rPr>
          <w:rFonts w:ascii="MS Mincho" w:eastAsia="MS Mincho" w:hAnsi="MS Mincho" w:cs="MS Mincho" w:hint="eastAsia"/>
          <w:b/>
        </w:rPr>
        <w:t>‑</w:t>
      </w:r>
      <w:r w:rsidRPr="004764E3">
        <w:rPr>
          <w:rFonts w:cs="Arial"/>
          <w:b/>
        </w:rPr>
        <w:t>entry leave</w:t>
      </w:r>
    </w:p>
    <w:p w:rsidR="004764E3" w:rsidRDefault="004764E3" w:rsidP="00C77482">
      <w:pPr>
        <w:pStyle w:val="ListParagraph"/>
        <w:keepNext/>
        <w:ind w:left="2160"/>
        <w:rPr>
          <w:rFonts w:cs="Arial"/>
        </w:rPr>
      </w:pPr>
    </w:p>
    <w:p w:rsidR="00C77482" w:rsidRDefault="00C77482" w:rsidP="00C77482">
      <w:pPr>
        <w:pStyle w:val="ListParagraph"/>
        <w:keepNext/>
        <w:ind w:left="2160"/>
        <w:rPr>
          <w:rFonts w:cs="Arial"/>
        </w:rPr>
      </w:pPr>
      <w:r w:rsidRPr="00A5564E">
        <w:rPr>
          <w:rFonts w:cs="Arial"/>
        </w:rPr>
        <w:t>The basic subsidy amount for a day for a care recipient who is on pre</w:t>
      </w:r>
      <w:r>
        <w:rPr>
          <w:rFonts w:cs="Arial"/>
        </w:rPr>
        <w:noBreakHyphen/>
      </w:r>
      <w:r w:rsidRPr="00A5564E">
        <w:rPr>
          <w:rFonts w:cs="Arial"/>
        </w:rPr>
        <w:t xml:space="preserve">entry leave is </w:t>
      </w:r>
      <w:r>
        <w:rPr>
          <w:rFonts w:cs="Arial"/>
        </w:rPr>
        <w:t>nil.</w:t>
      </w:r>
    </w:p>
    <w:p w:rsidR="004764E3" w:rsidRDefault="004764E3" w:rsidP="00C77482">
      <w:pPr>
        <w:pStyle w:val="ListParagraph"/>
        <w:keepNext/>
        <w:ind w:left="2160"/>
        <w:rPr>
          <w:rFonts w:cs="Arial"/>
        </w:rPr>
      </w:pPr>
    </w:p>
    <w:p w:rsidR="004764E3" w:rsidRPr="004764E3" w:rsidRDefault="004764E3" w:rsidP="00C77482">
      <w:pPr>
        <w:pStyle w:val="ListParagraph"/>
        <w:keepNext/>
        <w:ind w:left="2160"/>
        <w:rPr>
          <w:rFonts w:cs="Times New Roman"/>
          <w:sz w:val="20"/>
        </w:rPr>
      </w:pPr>
      <w:r w:rsidRPr="004764E3">
        <w:rPr>
          <w:rFonts w:cs="Times New Roman"/>
          <w:sz w:val="20"/>
        </w:rPr>
        <w:t xml:space="preserve">Note:          </w:t>
      </w:r>
      <w:r w:rsidRPr="004764E3">
        <w:rPr>
          <w:rFonts w:cs="Times New Roman"/>
          <w:b/>
          <w:i/>
          <w:sz w:val="20"/>
        </w:rPr>
        <w:t>Pre</w:t>
      </w:r>
      <w:r w:rsidRPr="004764E3">
        <w:rPr>
          <w:rFonts w:ascii="MS Mincho" w:eastAsia="MS Mincho" w:hAnsi="MS Mincho" w:cs="MS Mincho" w:hint="eastAsia"/>
          <w:b/>
          <w:i/>
          <w:sz w:val="20"/>
        </w:rPr>
        <w:t>‑</w:t>
      </w:r>
      <w:r w:rsidRPr="004764E3">
        <w:rPr>
          <w:rFonts w:cs="Times New Roman"/>
          <w:b/>
          <w:i/>
          <w:sz w:val="20"/>
        </w:rPr>
        <w:t>entry leave</w:t>
      </w:r>
      <w:r w:rsidRPr="004764E3">
        <w:rPr>
          <w:rFonts w:cs="Times New Roman"/>
          <w:sz w:val="20"/>
        </w:rPr>
        <w:t xml:space="preserve"> is defined in subsection 42</w:t>
      </w:r>
      <w:r w:rsidRPr="004764E3">
        <w:rPr>
          <w:rFonts w:ascii="MS Mincho" w:eastAsia="MS Mincho" w:hAnsi="MS Mincho" w:cs="MS Mincho" w:hint="eastAsia"/>
          <w:sz w:val="20"/>
        </w:rPr>
        <w:t>‑</w:t>
      </w:r>
      <w:r w:rsidRPr="004764E3">
        <w:rPr>
          <w:rFonts w:cs="Times New Roman"/>
          <w:sz w:val="20"/>
        </w:rPr>
        <w:t>3(3) of the Act.</w:t>
      </w:r>
    </w:p>
    <w:p w:rsidR="00794965" w:rsidRDefault="00794965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  <w:sectPr w:rsidR="00794965" w:rsidSect="00794965">
          <w:headerReference w:type="default" r:id="rId25"/>
          <w:pgSz w:w="11907" w:h="16839"/>
          <w:pgMar w:top="1675" w:right="1797" w:bottom="1440" w:left="1797" w:header="426" w:footer="709" w:gutter="0"/>
          <w:cols w:space="708"/>
          <w:docGrid w:linePitch="360"/>
        </w:sectPr>
      </w:pPr>
    </w:p>
    <w:p w:rsidR="00BD66B1" w:rsidRPr="00D941B7" w:rsidRDefault="00BD66B1" w:rsidP="00BD66B1">
      <w:pPr>
        <w:pStyle w:val="ActHead6"/>
        <w:pageBreakBefore/>
      </w:pPr>
      <w:bookmarkStart w:id="20" w:name="_Toc421891182"/>
      <w:r w:rsidRPr="00D941B7">
        <w:rPr>
          <w:rStyle w:val="CharAmSchNo"/>
        </w:rPr>
        <w:lastRenderedPageBreak/>
        <w:t>Schedule </w:t>
      </w:r>
      <w:r>
        <w:rPr>
          <w:rStyle w:val="CharAmSchNo"/>
        </w:rPr>
        <w:t>3</w:t>
      </w:r>
      <w:r w:rsidRPr="00D941B7">
        <w:t>—</w:t>
      </w:r>
      <w:r>
        <w:t xml:space="preserve"> </w:t>
      </w:r>
      <w:r w:rsidR="00794965">
        <w:t xml:space="preserve">Residential Care Subsidy for </w:t>
      </w:r>
      <w:r>
        <w:rPr>
          <w:rStyle w:val="CharAmSchText"/>
        </w:rPr>
        <w:t xml:space="preserve">Pre- Entry Leave after amendments to </w:t>
      </w:r>
      <w:r w:rsidRPr="00BD66B1">
        <w:rPr>
          <w:rStyle w:val="CharAmSchText"/>
          <w:i/>
        </w:rPr>
        <w:t>Aged Care Act 1997</w:t>
      </w:r>
      <w:bookmarkEnd w:id="20"/>
    </w:p>
    <w:p w:rsidR="00BD66B1" w:rsidRPr="00D941B7" w:rsidRDefault="00BD66B1" w:rsidP="00BD66B1">
      <w:pPr>
        <w:pStyle w:val="Header"/>
      </w:pPr>
      <w:r w:rsidRPr="00D941B7">
        <w:rPr>
          <w:rStyle w:val="CharAmPartNo"/>
        </w:rPr>
        <w:t xml:space="preserve"> </w:t>
      </w:r>
      <w:r w:rsidRPr="00D941B7">
        <w:rPr>
          <w:rStyle w:val="CharAmPartText"/>
        </w:rPr>
        <w:t xml:space="preserve"> </w:t>
      </w:r>
    </w:p>
    <w:p w:rsidR="00BD66B1" w:rsidRPr="00D941B7" w:rsidRDefault="00BD66B1" w:rsidP="00BD66B1">
      <w:pPr>
        <w:pStyle w:val="ActHead9"/>
      </w:pPr>
      <w:bookmarkStart w:id="21" w:name="_Toc421891183"/>
      <w:r w:rsidRPr="00D941B7">
        <w:t>Aged Care (Subsidy, Fees and Payments) Determination 2014</w:t>
      </w:r>
      <w:bookmarkEnd w:id="21"/>
    </w:p>
    <w:p w:rsidR="00BD66B1" w:rsidRDefault="00BD66B1" w:rsidP="00C77482">
      <w:pPr>
        <w:pStyle w:val="ItemHead"/>
        <w:numPr>
          <w:ilvl w:val="0"/>
          <w:numId w:val="17"/>
        </w:numPr>
      </w:pPr>
      <w:r>
        <w:t>Section 10</w:t>
      </w:r>
    </w:p>
    <w:p w:rsidR="00BD66B1" w:rsidRPr="00BD66B1" w:rsidRDefault="00BD66B1" w:rsidP="00BD66B1">
      <w:pPr>
        <w:pStyle w:val="ItemHead"/>
        <w:ind w:left="1429" w:firstLine="11"/>
        <w:rPr>
          <w:rFonts w:ascii="Times New Roman" w:hAnsi="Times New Roman"/>
          <w:b w:val="0"/>
          <w:sz w:val="22"/>
          <w:szCs w:val="22"/>
        </w:rPr>
      </w:pPr>
      <w:r w:rsidRPr="00BD66B1">
        <w:rPr>
          <w:rFonts w:ascii="Times New Roman" w:hAnsi="Times New Roman"/>
          <w:b w:val="0"/>
          <w:sz w:val="22"/>
          <w:szCs w:val="22"/>
        </w:rPr>
        <w:t>Re</w:t>
      </w:r>
      <w:r w:rsidR="005E4F5A">
        <w:rPr>
          <w:rFonts w:ascii="Times New Roman" w:hAnsi="Times New Roman"/>
          <w:b w:val="0"/>
          <w:sz w:val="22"/>
          <w:szCs w:val="22"/>
        </w:rPr>
        <w:t xml:space="preserve">peal </w:t>
      </w:r>
      <w:r w:rsidRPr="00BD66B1">
        <w:rPr>
          <w:rFonts w:ascii="Times New Roman" w:hAnsi="Times New Roman"/>
          <w:b w:val="0"/>
          <w:sz w:val="22"/>
          <w:szCs w:val="22"/>
        </w:rPr>
        <w:t>the section.</w:t>
      </w:r>
    </w:p>
    <w:p w:rsidR="00BD66B1" w:rsidRDefault="00BD66B1" w:rsidP="00C77482">
      <w:pPr>
        <w:pStyle w:val="ItemHead"/>
        <w:numPr>
          <w:ilvl w:val="0"/>
          <w:numId w:val="17"/>
        </w:numPr>
      </w:pPr>
      <w:r>
        <w:t>Subsection 52 (4)</w:t>
      </w:r>
    </w:p>
    <w:p w:rsidR="00BD66B1" w:rsidRDefault="005E4F5A" w:rsidP="005E4F5A">
      <w:pPr>
        <w:pStyle w:val="ItemHead"/>
        <w:ind w:left="2138"/>
        <w:rPr>
          <w:rFonts w:ascii="Times New Roman" w:hAnsi="Times New Roman"/>
          <w:b w:val="0"/>
          <w:sz w:val="22"/>
          <w:szCs w:val="22"/>
        </w:rPr>
      </w:pPr>
      <w:r w:rsidRPr="00BD66B1">
        <w:rPr>
          <w:rFonts w:ascii="Times New Roman" w:hAnsi="Times New Roman"/>
          <w:b w:val="0"/>
          <w:sz w:val="22"/>
          <w:szCs w:val="22"/>
        </w:rPr>
        <w:t>Re</w:t>
      </w:r>
      <w:r>
        <w:rPr>
          <w:rFonts w:ascii="Times New Roman" w:hAnsi="Times New Roman"/>
          <w:b w:val="0"/>
          <w:sz w:val="22"/>
          <w:szCs w:val="22"/>
        </w:rPr>
        <w:t>peal</w:t>
      </w:r>
      <w:r w:rsidR="00BD66B1" w:rsidRPr="005E4F5A">
        <w:rPr>
          <w:rFonts w:ascii="Times New Roman" w:hAnsi="Times New Roman"/>
          <w:b w:val="0"/>
          <w:sz w:val="22"/>
          <w:szCs w:val="22"/>
        </w:rPr>
        <w:t xml:space="preserve"> the subsection.</w:t>
      </w:r>
    </w:p>
    <w:p w:rsidR="00C77482" w:rsidRDefault="00C77482" w:rsidP="00C77482">
      <w:pPr>
        <w:pStyle w:val="ItemHead"/>
        <w:numPr>
          <w:ilvl w:val="0"/>
          <w:numId w:val="17"/>
        </w:numPr>
      </w:pPr>
      <w:r>
        <w:t>Subsection 52 (4) (note)</w:t>
      </w:r>
    </w:p>
    <w:p w:rsidR="00BD66B1" w:rsidRPr="005E4F5A" w:rsidRDefault="005E4F5A" w:rsidP="005E4F5A">
      <w:pPr>
        <w:pStyle w:val="ItemHead"/>
        <w:ind w:left="2138"/>
        <w:rPr>
          <w:rFonts w:ascii="Times New Roman" w:hAnsi="Times New Roman"/>
          <w:b w:val="0"/>
          <w:sz w:val="22"/>
          <w:szCs w:val="22"/>
        </w:rPr>
      </w:pPr>
      <w:r w:rsidRPr="00BD66B1">
        <w:rPr>
          <w:rFonts w:ascii="Times New Roman" w:hAnsi="Times New Roman"/>
          <w:b w:val="0"/>
          <w:sz w:val="22"/>
          <w:szCs w:val="22"/>
        </w:rPr>
        <w:t>Re</w:t>
      </w:r>
      <w:r>
        <w:rPr>
          <w:rFonts w:ascii="Times New Roman" w:hAnsi="Times New Roman"/>
          <w:b w:val="0"/>
          <w:sz w:val="22"/>
          <w:szCs w:val="22"/>
        </w:rPr>
        <w:t>peal</w:t>
      </w:r>
      <w:r w:rsidR="00BD66B1" w:rsidRPr="005E4F5A">
        <w:rPr>
          <w:rFonts w:ascii="Times New Roman" w:hAnsi="Times New Roman"/>
          <w:b w:val="0"/>
          <w:sz w:val="22"/>
          <w:szCs w:val="22"/>
        </w:rPr>
        <w:t xml:space="preserve"> the note.</w:t>
      </w:r>
    </w:p>
    <w:p w:rsidR="00BD66B1" w:rsidRDefault="00BD66B1" w:rsidP="00C77482">
      <w:pPr>
        <w:pStyle w:val="ItemHead"/>
        <w:numPr>
          <w:ilvl w:val="0"/>
          <w:numId w:val="17"/>
        </w:numPr>
      </w:pPr>
      <w:r>
        <w:t>Subsection 54 (2)</w:t>
      </w:r>
    </w:p>
    <w:p w:rsidR="00BD66B1" w:rsidRDefault="005E4F5A" w:rsidP="005E4F5A">
      <w:pPr>
        <w:pStyle w:val="ItemHead"/>
        <w:ind w:left="2138"/>
        <w:rPr>
          <w:rFonts w:ascii="Times New Roman" w:hAnsi="Times New Roman"/>
          <w:b w:val="0"/>
          <w:sz w:val="22"/>
          <w:szCs w:val="22"/>
        </w:rPr>
      </w:pPr>
      <w:r w:rsidRPr="00BD66B1">
        <w:rPr>
          <w:rFonts w:ascii="Times New Roman" w:hAnsi="Times New Roman"/>
          <w:b w:val="0"/>
          <w:sz w:val="22"/>
          <w:szCs w:val="22"/>
        </w:rPr>
        <w:t>Re</w:t>
      </w:r>
      <w:r>
        <w:rPr>
          <w:rFonts w:ascii="Times New Roman" w:hAnsi="Times New Roman"/>
          <w:b w:val="0"/>
          <w:sz w:val="22"/>
          <w:szCs w:val="22"/>
        </w:rPr>
        <w:t>peal</w:t>
      </w:r>
      <w:r w:rsidR="00BD66B1" w:rsidRPr="005E4F5A">
        <w:rPr>
          <w:rFonts w:ascii="Times New Roman" w:hAnsi="Times New Roman"/>
          <w:b w:val="0"/>
          <w:sz w:val="22"/>
          <w:szCs w:val="22"/>
        </w:rPr>
        <w:t xml:space="preserve"> the subsection.</w:t>
      </w:r>
    </w:p>
    <w:p w:rsidR="00C77482" w:rsidRDefault="00C77482" w:rsidP="00C77482">
      <w:pPr>
        <w:pStyle w:val="ItemHead"/>
        <w:numPr>
          <w:ilvl w:val="0"/>
          <w:numId w:val="17"/>
        </w:numPr>
      </w:pPr>
      <w:r>
        <w:t>Subsection 54 (2) (note)</w:t>
      </w:r>
    </w:p>
    <w:p w:rsidR="00BD66B1" w:rsidRPr="005E4F5A" w:rsidRDefault="005E4F5A" w:rsidP="005E4F5A">
      <w:pPr>
        <w:pStyle w:val="ItemHead"/>
        <w:ind w:left="2138"/>
        <w:rPr>
          <w:rFonts w:ascii="Times New Roman" w:hAnsi="Times New Roman"/>
          <w:b w:val="0"/>
          <w:sz w:val="22"/>
          <w:szCs w:val="22"/>
        </w:rPr>
      </w:pPr>
      <w:r w:rsidRPr="00BD66B1">
        <w:rPr>
          <w:rFonts w:ascii="Times New Roman" w:hAnsi="Times New Roman"/>
          <w:b w:val="0"/>
          <w:sz w:val="22"/>
          <w:szCs w:val="22"/>
        </w:rPr>
        <w:t>Re</w:t>
      </w:r>
      <w:r>
        <w:rPr>
          <w:rFonts w:ascii="Times New Roman" w:hAnsi="Times New Roman"/>
          <w:b w:val="0"/>
          <w:sz w:val="22"/>
          <w:szCs w:val="22"/>
        </w:rPr>
        <w:t xml:space="preserve">peal </w:t>
      </w:r>
      <w:r w:rsidR="00BD66B1" w:rsidRPr="005E4F5A">
        <w:rPr>
          <w:rFonts w:ascii="Times New Roman" w:hAnsi="Times New Roman"/>
          <w:b w:val="0"/>
          <w:sz w:val="22"/>
          <w:szCs w:val="22"/>
        </w:rPr>
        <w:t>the note.</w:t>
      </w:r>
    </w:p>
    <w:p w:rsidR="00BD66B1" w:rsidRPr="00D941B7" w:rsidRDefault="00BD66B1" w:rsidP="00BD66B1">
      <w:pPr>
        <w:pStyle w:val="ItemHead"/>
      </w:pPr>
    </w:p>
    <w:p w:rsidR="00686AD0" w:rsidRPr="00D941B7" w:rsidRDefault="00686AD0" w:rsidP="006D4E5A">
      <w:pPr>
        <w:pStyle w:val="Tabletext"/>
      </w:pPr>
    </w:p>
    <w:sectPr w:rsidR="00686AD0" w:rsidRPr="00D941B7" w:rsidSect="00794965">
      <w:headerReference w:type="even" r:id="rId26"/>
      <w:pgSz w:w="11907" w:h="16839"/>
      <w:pgMar w:top="1675" w:right="1797" w:bottom="1440" w:left="179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EC3" w:rsidRDefault="00205EC3" w:rsidP="0048364F">
      <w:pPr>
        <w:spacing w:line="240" w:lineRule="auto"/>
      </w:pPr>
      <w:r>
        <w:separator/>
      </w:r>
    </w:p>
  </w:endnote>
  <w:endnote w:type="continuationSeparator" w:id="0">
    <w:p w:rsidR="00205EC3" w:rsidRDefault="00205EC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  <w:embedRegular r:id="rId1" w:subsetted="1" w:fontKey="{262747A9-E9E1-4792-AE48-6CA71CAE90ED}"/>
    <w:embedBold r:id="rId2" w:subsetted="1" w:fontKey="{BCD9BA1B-EDE6-4CA0-A493-DD07E4AF2FC3}"/>
    <w:embedBoldItalic r:id="rId3" w:subsetted="1" w:fontKey="{1D8E1BBE-81CB-4863-91C0-927FAB577F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C3" w:rsidRPr="004B7063" w:rsidRDefault="00205EC3" w:rsidP="004B706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B7063">
      <w:rPr>
        <w:i/>
        <w:sz w:val="18"/>
      </w:rPr>
      <w:t xml:space="preserve"> OPC60840 -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C3" w:rsidRPr="00ED79B6" w:rsidRDefault="00205EC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C3" w:rsidRPr="004B7063" w:rsidRDefault="00205EC3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05EC3" w:rsidRPr="004B7063" w:rsidTr="000E627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05EC3" w:rsidRPr="004B7063" w:rsidRDefault="00205EC3" w:rsidP="0053187C">
          <w:pPr>
            <w:spacing w:line="0" w:lineRule="atLeast"/>
            <w:rPr>
              <w:rFonts w:cs="Times New Roman"/>
              <w:i/>
              <w:sz w:val="18"/>
            </w:rPr>
          </w:pPr>
          <w:r w:rsidRPr="004B7063">
            <w:rPr>
              <w:rFonts w:cs="Times New Roman"/>
              <w:i/>
              <w:sz w:val="18"/>
            </w:rPr>
            <w:fldChar w:fldCharType="begin"/>
          </w:r>
          <w:r w:rsidRPr="004B7063">
            <w:rPr>
              <w:rFonts w:cs="Times New Roman"/>
              <w:i/>
              <w:sz w:val="18"/>
            </w:rPr>
            <w:instrText xml:space="preserve"> PAGE </w:instrText>
          </w:r>
          <w:r w:rsidRPr="004B7063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ii</w:t>
          </w:r>
          <w:r w:rsidRPr="004B706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05EC3" w:rsidRPr="004B7063" w:rsidRDefault="00205EC3" w:rsidP="0053187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B7063">
            <w:rPr>
              <w:rFonts w:cs="Times New Roman"/>
              <w:i/>
              <w:sz w:val="18"/>
            </w:rPr>
            <w:fldChar w:fldCharType="begin"/>
          </w:r>
          <w:r w:rsidRPr="004B7063">
            <w:rPr>
              <w:rFonts w:cs="Times New Roman"/>
              <w:i/>
              <w:sz w:val="18"/>
            </w:rPr>
            <w:instrText xml:space="preserve"> DOCPROPERTY ShortT </w:instrText>
          </w:r>
          <w:r w:rsidRPr="004B7063">
            <w:rPr>
              <w:rFonts w:cs="Times New Roman"/>
              <w:i/>
              <w:sz w:val="18"/>
            </w:rPr>
            <w:fldChar w:fldCharType="separate"/>
          </w:r>
          <w:r w:rsidR="00841175">
            <w:rPr>
              <w:rFonts w:cs="Times New Roman"/>
              <w:i/>
              <w:sz w:val="18"/>
            </w:rPr>
            <w:t>Aged Care (Subsidy, Fees and Payments) Amendment (September 2014 Indexation) Determination 2014</w:t>
          </w:r>
          <w:r w:rsidRPr="004B706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05EC3" w:rsidRPr="004B7063" w:rsidRDefault="00205EC3" w:rsidP="0053187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205EC3" w:rsidRPr="004B7063" w:rsidRDefault="00205EC3" w:rsidP="004B7063">
    <w:pPr>
      <w:rPr>
        <w:rFonts w:cs="Times New Roman"/>
        <w:i/>
        <w:sz w:val="18"/>
      </w:rPr>
    </w:pPr>
    <w:r w:rsidRPr="004B7063">
      <w:rPr>
        <w:rFonts w:cs="Times New Roman"/>
        <w:i/>
        <w:sz w:val="18"/>
      </w:rPr>
      <w:t>OPC60840 -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C3" w:rsidRPr="00E33C1C" w:rsidRDefault="00205EC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05EC3" w:rsidTr="000E627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05EC3" w:rsidRDefault="00205EC3" w:rsidP="0053187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05EC3" w:rsidRPr="000F7E09" w:rsidRDefault="00205EC3" w:rsidP="00354239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Aged Care (Subsidy, Fees and Payments) Amendment (Indexation, </w:t>
          </w:r>
          <w:r w:rsidRPr="00C77482">
            <w:rPr>
              <w:i/>
              <w:sz w:val="18"/>
            </w:rPr>
            <w:t>Pre-Entry Leave</w:t>
          </w:r>
          <w:r>
            <w:rPr>
              <w:i/>
              <w:sz w:val="18"/>
            </w:rPr>
            <w:t xml:space="preserve"> and Other Measures) Determination 2015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205EC3" w:rsidRPr="000F7E09" w:rsidRDefault="00205EC3" w:rsidP="0053187C">
          <w:pPr>
            <w:spacing w:line="0" w:lineRule="atLeast"/>
            <w:jc w:val="right"/>
            <w:rPr>
              <w:i/>
              <w:sz w:val="18"/>
            </w:rPr>
          </w:pPr>
          <w:r>
            <w:rPr>
              <w:i/>
              <w:sz w:val="18"/>
            </w:rPr>
            <w:t>i</w:t>
          </w:r>
        </w:p>
      </w:tc>
    </w:tr>
  </w:tbl>
  <w:p w:rsidR="00205EC3" w:rsidRPr="00ED79B6" w:rsidRDefault="00205EC3" w:rsidP="004B706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C3" w:rsidRPr="00D25D85" w:rsidRDefault="00205EC3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05EC3" w:rsidRPr="004B7063" w:rsidTr="000E627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05EC3" w:rsidRPr="004B7063" w:rsidRDefault="00205EC3" w:rsidP="0053187C">
          <w:pPr>
            <w:spacing w:line="0" w:lineRule="atLeast"/>
            <w:rPr>
              <w:rFonts w:cs="Times New Roman"/>
              <w:i/>
              <w:sz w:val="18"/>
            </w:rPr>
          </w:pPr>
          <w:r w:rsidRPr="00F50CDA">
            <w:rPr>
              <w:rFonts w:cs="Times New Roman"/>
              <w:i/>
              <w:sz w:val="18"/>
            </w:rPr>
            <w:fldChar w:fldCharType="begin"/>
          </w:r>
          <w:r w:rsidRPr="00F50CDA">
            <w:rPr>
              <w:rFonts w:cs="Times New Roman"/>
              <w:i/>
              <w:sz w:val="18"/>
            </w:rPr>
            <w:instrText xml:space="preserve"> PAGE   \* MERGEFORMAT </w:instrText>
          </w:r>
          <w:r w:rsidRPr="00F50CDA">
            <w:rPr>
              <w:rFonts w:cs="Times New Roman"/>
              <w:i/>
              <w:sz w:val="18"/>
            </w:rPr>
            <w:fldChar w:fldCharType="separate"/>
          </w:r>
          <w:r w:rsidR="006001E2">
            <w:rPr>
              <w:rFonts w:cs="Times New Roman"/>
              <w:i/>
              <w:noProof/>
              <w:sz w:val="18"/>
            </w:rPr>
            <w:t>12</w:t>
          </w:r>
          <w:r w:rsidRPr="00F50CDA">
            <w:rPr>
              <w:rFonts w:cs="Times New Roman"/>
              <w:i/>
              <w:noProof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05EC3" w:rsidRPr="004B7063" w:rsidRDefault="00205EC3" w:rsidP="0035423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i/>
              <w:sz w:val="18"/>
            </w:rPr>
            <w:t xml:space="preserve">Aged Care (Subsidy, Fees and Payments) Amendment (Indexation, </w:t>
          </w:r>
          <w:r w:rsidRPr="00C77482">
            <w:rPr>
              <w:i/>
              <w:sz w:val="18"/>
            </w:rPr>
            <w:t>Pre-Entry Leave</w:t>
          </w:r>
          <w:r>
            <w:rPr>
              <w:i/>
              <w:sz w:val="18"/>
            </w:rPr>
            <w:t xml:space="preserve"> and Other Measures) Determination 2015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05EC3" w:rsidRPr="004B7063" w:rsidRDefault="00205EC3" w:rsidP="0053187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205EC3" w:rsidRPr="000571A4" w:rsidRDefault="00205EC3" w:rsidP="000571A4">
    <w:pPr>
      <w:rPr>
        <w:rFonts w:cs="Times New Roman"/>
        <w:i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C3" w:rsidRPr="00E33C1C" w:rsidRDefault="00205EC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05EC3" w:rsidTr="0053187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05EC3" w:rsidRDefault="00205EC3" w:rsidP="0053187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05EC3" w:rsidRPr="000571A4" w:rsidRDefault="00205EC3" w:rsidP="00354239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Aged Care (Subsidy, Fees and Payments) Amendment (Indexation, </w:t>
          </w:r>
          <w:r w:rsidRPr="00C77482">
            <w:rPr>
              <w:i/>
              <w:sz w:val="18"/>
            </w:rPr>
            <w:t>Pre-Entry Leave</w:t>
          </w:r>
          <w:r>
            <w:rPr>
              <w:i/>
              <w:sz w:val="18"/>
            </w:rPr>
            <w:t xml:space="preserve"> and Other Measures) Determination 2015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05EC3" w:rsidRPr="000571A4" w:rsidRDefault="00205EC3" w:rsidP="0053187C">
          <w:pPr>
            <w:spacing w:line="0" w:lineRule="atLeast"/>
            <w:jc w:val="right"/>
            <w:rPr>
              <w:i/>
              <w:sz w:val="18"/>
            </w:rPr>
          </w:pPr>
          <w:r w:rsidRPr="00F50CDA">
            <w:rPr>
              <w:i/>
              <w:sz w:val="18"/>
            </w:rPr>
            <w:fldChar w:fldCharType="begin"/>
          </w:r>
          <w:r w:rsidRPr="00F50CDA">
            <w:rPr>
              <w:i/>
              <w:sz w:val="18"/>
            </w:rPr>
            <w:instrText xml:space="preserve"> PAGE   \* MERGEFORMAT </w:instrText>
          </w:r>
          <w:r w:rsidRPr="00F50CDA">
            <w:rPr>
              <w:i/>
              <w:sz w:val="18"/>
            </w:rPr>
            <w:fldChar w:fldCharType="separate"/>
          </w:r>
          <w:r w:rsidR="006001E2">
            <w:rPr>
              <w:i/>
              <w:noProof/>
              <w:sz w:val="18"/>
            </w:rPr>
            <w:t>11</w:t>
          </w:r>
          <w:r w:rsidRPr="00F50CDA">
            <w:rPr>
              <w:i/>
              <w:noProof/>
              <w:sz w:val="18"/>
            </w:rPr>
            <w:fldChar w:fldCharType="end"/>
          </w:r>
        </w:p>
      </w:tc>
    </w:tr>
  </w:tbl>
  <w:p w:rsidR="00205EC3" w:rsidRPr="00ED79B6" w:rsidRDefault="00205EC3" w:rsidP="004B706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C3" w:rsidRPr="00E33C1C" w:rsidRDefault="00205EC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05EC3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05EC3" w:rsidRDefault="00205EC3" w:rsidP="0053187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05EC3" w:rsidRDefault="00205EC3" w:rsidP="005318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41175">
            <w:rPr>
              <w:i/>
              <w:sz w:val="18"/>
            </w:rPr>
            <w:t>Aged Care (Subsidy, Fees and Payments) Amendment (September 2014 Indexation)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05EC3" w:rsidRDefault="00205EC3" w:rsidP="005318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05EC3" w:rsidRPr="00ED79B6" w:rsidRDefault="00205EC3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EC3" w:rsidRDefault="00205EC3" w:rsidP="0048364F">
      <w:pPr>
        <w:spacing w:line="240" w:lineRule="auto"/>
      </w:pPr>
      <w:r>
        <w:separator/>
      </w:r>
    </w:p>
  </w:footnote>
  <w:footnote w:type="continuationSeparator" w:id="0">
    <w:p w:rsidR="00205EC3" w:rsidRDefault="00205EC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C3" w:rsidRPr="005F1388" w:rsidRDefault="00205EC3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95D" w:rsidRPr="00A961C4" w:rsidRDefault="00C3095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001E2">
      <w:rPr>
        <w:b/>
        <w:noProof/>
        <w:sz w:val="20"/>
      </w:rPr>
      <w:t>Schedule 3</w:t>
    </w:r>
    <w:r>
      <w:rPr>
        <w:b/>
        <w:sz w:val="20"/>
      </w:rPr>
      <w:fldChar w:fldCharType="end"/>
    </w:r>
    <w:r>
      <w:rPr>
        <w:b/>
        <w:sz w:val="20"/>
      </w:rPr>
      <w:t xml:space="preserve"> – Residential Care Subsidy for Pre-Entry Leave after amendments to </w:t>
    </w:r>
    <w:r w:rsidRPr="00C3095D">
      <w:rPr>
        <w:b/>
        <w:i/>
        <w:sz w:val="20"/>
      </w:rPr>
      <w:t>Aged Care Act 1997</w:t>
    </w:r>
  </w:p>
  <w:p w:rsidR="00C3095D" w:rsidRPr="00A961C4" w:rsidRDefault="00C3095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3095D" w:rsidRPr="00A961C4" w:rsidRDefault="00C3095D" w:rsidP="007F48ED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C3" w:rsidRPr="005F1388" w:rsidRDefault="00205EC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C3" w:rsidRPr="00ED79B6" w:rsidRDefault="00205EC3" w:rsidP="00220A0C">
    <w:pPr>
      <w:pBdr>
        <w:bottom w:val="single" w:sz="6" w:space="1" w:color="auto"/>
      </w:pBdr>
      <w:spacing w:before="100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C3" w:rsidRPr="004934F5" w:rsidRDefault="00205EC3" w:rsidP="004934F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C3" w:rsidRPr="00ED79B6" w:rsidRDefault="00205EC3" w:rsidP="0048364F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C3" w:rsidRPr="00A961C4" w:rsidRDefault="00205EC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001E2">
      <w:rPr>
        <w:b/>
        <w:noProof/>
        <w:sz w:val="20"/>
      </w:rPr>
      <w:t>Schedule 1—Amendments</w:t>
    </w:r>
    <w:r w:rsidR="006001E2">
      <w:rPr>
        <w:b/>
        <w:noProof/>
        <w:sz w:val="20"/>
      </w:rPr>
      <w:cr/>
    </w:r>
    <w:r>
      <w:rPr>
        <w:b/>
        <w:sz w:val="20"/>
      </w:rPr>
      <w:fldChar w:fldCharType="end"/>
    </w:r>
  </w:p>
  <w:p w:rsidR="00205EC3" w:rsidRPr="00A961C4" w:rsidRDefault="00205EC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6001E2">
      <w:rPr>
        <w:b/>
        <w:noProof/>
        <w:sz w:val="20"/>
      </w:rPr>
      <w:t>Part 2 – Other Measures</w:t>
    </w:r>
    <w:r w:rsidR="006001E2">
      <w:rPr>
        <w:b/>
        <w:noProof/>
        <w:sz w:val="20"/>
      </w:rPr>
      <w:cr/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05EC3" w:rsidRPr="00A961C4" w:rsidRDefault="00205EC3" w:rsidP="007F48ED">
    <w:pPr>
      <w:pBdr>
        <w:bottom w:val="single" w:sz="6" w:space="1" w:color="auto"/>
      </w:pBdr>
      <w:spacing w:after="12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C3" w:rsidRPr="00A961C4" w:rsidRDefault="00205EC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001E2">
      <w:rPr>
        <w:b/>
        <w:sz w:val="20"/>
      </w:rPr>
      <w:fldChar w:fldCharType="separate"/>
    </w:r>
    <w:r w:rsidR="006001E2">
      <w:rPr>
        <w:b/>
        <w:noProof/>
        <w:sz w:val="20"/>
      </w:rPr>
      <w:t>Schedule 1—Amendments</w:t>
    </w:r>
    <w:r w:rsidR="006001E2">
      <w:rPr>
        <w:b/>
        <w:noProof/>
        <w:sz w:val="20"/>
      </w:rPr>
      <w:cr/>
    </w:r>
    <w:r>
      <w:rPr>
        <w:b/>
        <w:sz w:val="20"/>
      </w:rPr>
      <w:fldChar w:fldCharType="end"/>
    </w:r>
  </w:p>
  <w:p w:rsidR="00205EC3" w:rsidRPr="00A961C4" w:rsidRDefault="00205EC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6001E2">
      <w:rPr>
        <w:b/>
        <w:sz w:val="20"/>
      </w:rPr>
      <w:fldChar w:fldCharType="separate"/>
    </w:r>
    <w:r w:rsidR="006001E2">
      <w:rPr>
        <w:b/>
        <w:noProof/>
        <w:sz w:val="20"/>
      </w:rPr>
      <w:t>Part 1 - Indexation</w:t>
    </w:r>
    <w:r w:rsidR="006001E2">
      <w:rPr>
        <w:b/>
        <w:noProof/>
        <w:sz w:val="20"/>
      </w:rPr>
      <w:cr/>
    </w:r>
    <w:r w:rsidRPr="00A961C4">
      <w:rPr>
        <w:b/>
        <w:sz w:val="20"/>
      </w:rPr>
      <w:fldChar w:fldCharType="end"/>
    </w:r>
  </w:p>
  <w:p w:rsidR="00205EC3" w:rsidRPr="00A961C4" w:rsidRDefault="00205EC3" w:rsidP="007F48ED">
    <w:pPr>
      <w:pBdr>
        <w:bottom w:val="single" w:sz="6" w:space="1" w:color="auto"/>
      </w:pBdr>
      <w:spacing w:after="120"/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C3" w:rsidRPr="00A961C4" w:rsidRDefault="00205EC3" w:rsidP="0048364F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C3" w:rsidRPr="00A961C4" w:rsidRDefault="00205EC3" w:rsidP="0048364F">
    <w:pPr>
      <w:jc w:val="right"/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001E2">
      <w:rPr>
        <w:b/>
        <w:noProof/>
        <w:sz w:val="20"/>
      </w:rPr>
      <w:t>Schedule 2</w:t>
    </w:r>
    <w:r>
      <w:rPr>
        <w:b/>
        <w:sz w:val="20"/>
      </w:rPr>
      <w:fldChar w:fldCharType="end"/>
    </w:r>
    <w:r>
      <w:rPr>
        <w:b/>
        <w:sz w:val="20"/>
      </w:rPr>
      <w:t xml:space="preserve"> – Residential Care Subsidy for Pre-Entry Leave</w:t>
    </w:r>
  </w:p>
  <w:p w:rsidR="00205EC3" w:rsidRPr="00A961C4" w:rsidRDefault="00205EC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05EC3" w:rsidRPr="00A961C4" w:rsidRDefault="00205EC3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3EDB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568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689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AC7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428A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EBD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CE5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A60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367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9CA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9080D"/>
    <w:multiLevelType w:val="hybridMultilevel"/>
    <w:tmpl w:val="8010519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40D60FD5"/>
    <w:multiLevelType w:val="hybridMultilevel"/>
    <w:tmpl w:val="5AB2C24C"/>
    <w:lvl w:ilvl="0" w:tplc="46E661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87024E"/>
    <w:multiLevelType w:val="hybridMultilevel"/>
    <w:tmpl w:val="4458358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D62D90"/>
    <w:multiLevelType w:val="hybridMultilevel"/>
    <w:tmpl w:val="5AB2C24C"/>
    <w:lvl w:ilvl="0" w:tplc="46E661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655B10"/>
    <w:multiLevelType w:val="hybridMultilevel"/>
    <w:tmpl w:val="5664C7D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16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64"/>
    <w:rsid w:val="00000263"/>
    <w:rsid w:val="000113BC"/>
    <w:rsid w:val="000136AF"/>
    <w:rsid w:val="000136E8"/>
    <w:rsid w:val="0004044E"/>
    <w:rsid w:val="00042E48"/>
    <w:rsid w:val="0005120E"/>
    <w:rsid w:val="00054577"/>
    <w:rsid w:val="000571A4"/>
    <w:rsid w:val="000614BF"/>
    <w:rsid w:val="0006260C"/>
    <w:rsid w:val="0007169C"/>
    <w:rsid w:val="00077593"/>
    <w:rsid w:val="00081A40"/>
    <w:rsid w:val="00083F48"/>
    <w:rsid w:val="000A7DF9"/>
    <w:rsid w:val="000D05EF"/>
    <w:rsid w:val="000D5485"/>
    <w:rsid w:val="000E6272"/>
    <w:rsid w:val="000F21C1"/>
    <w:rsid w:val="000F7E09"/>
    <w:rsid w:val="0010745C"/>
    <w:rsid w:val="00117277"/>
    <w:rsid w:val="00145F69"/>
    <w:rsid w:val="00160BD7"/>
    <w:rsid w:val="00163A8C"/>
    <w:rsid w:val="001643C9"/>
    <w:rsid w:val="00165568"/>
    <w:rsid w:val="00166082"/>
    <w:rsid w:val="00166C2F"/>
    <w:rsid w:val="001716C9"/>
    <w:rsid w:val="0017230C"/>
    <w:rsid w:val="00184261"/>
    <w:rsid w:val="00193461"/>
    <w:rsid w:val="001939E1"/>
    <w:rsid w:val="00195382"/>
    <w:rsid w:val="00197871"/>
    <w:rsid w:val="001A0D73"/>
    <w:rsid w:val="001A3B9F"/>
    <w:rsid w:val="001A65C0"/>
    <w:rsid w:val="001B6456"/>
    <w:rsid w:val="001B7A5D"/>
    <w:rsid w:val="001C69C4"/>
    <w:rsid w:val="001E0A8D"/>
    <w:rsid w:val="001E3590"/>
    <w:rsid w:val="001E6662"/>
    <w:rsid w:val="001E7407"/>
    <w:rsid w:val="00201D27"/>
    <w:rsid w:val="0020300C"/>
    <w:rsid w:val="00205EC3"/>
    <w:rsid w:val="00220A0C"/>
    <w:rsid w:val="00223E4A"/>
    <w:rsid w:val="002302EA"/>
    <w:rsid w:val="00240749"/>
    <w:rsid w:val="00242A37"/>
    <w:rsid w:val="002468D7"/>
    <w:rsid w:val="00285CDD"/>
    <w:rsid w:val="00291167"/>
    <w:rsid w:val="00297ECB"/>
    <w:rsid w:val="002C152A"/>
    <w:rsid w:val="002D043A"/>
    <w:rsid w:val="0031713F"/>
    <w:rsid w:val="00330A2D"/>
    <w:rsid w:val="00332E0D"/>
    <w:rsid w:val="003415D3"/>
    <w:rsid w:val="00346335"/>
    <w:rsid w:val="00352092"/>
    <w:rsid w:val="00352B0F"/>
    <w:rsid w:val="00354239"/>
    <w:rsid w:val="003561B0"/>
    <w:rsid w:val="00363CDB"/>
    <w:rsid w:val="003871D0"/>
    <w:rsid w:val="00392A01"/>
    <w:rsid w:val="003A15AC"/>
    <w:rsid w:val="003A56EB"/>
    <w:rsid w:val="003B0627"/>
    <w:rsid w:val="003C5F2B"/>
    <w:rsid w:val="003D0BFE"/>
    <w:rsid w:val="003D5700"/>
    <w:rsid w:val="003E16D0"/>
    <w:rsid w:val="003F0F5A"/>
    <w:rsid w:val="00400A30"/>
    <w:rsid w:val="004022CA"/>
    <w:rsid w:val="004116CD"/>
    <w:rsid w:val="00414ADE"/>
    <w:rsid w:val="00424CA9"/>
    <w:rsid w:val="004257BB"/>
    <w:rsid w:val="0044291A"/>
    <w:rsid w:val="00460499"/>
    <w:rsid w:val="0046771E"/>
    <w:rsid w:val="00474835"/>
    <w:rsid w:val="004764E3"/>
    <w:rsid w:val="004819C7"/>
    <w:rsid w:val="0048364F"/>
    <w:rsid w:val="00484F5B"/>
    <w:rsid w:val="00490F2E"/>
    <w:rsid w:val="004934F5"/>
    <w:rsid w:val="00496F97"/>
    <w:rsid w:val="004A53EA"/>
    <w:rsid w:val="004B7063"/>
    <w:rsid w:val="004F1FAC"/>
    <w:rsid w:val="004F676E"/>
    <w:rsid w:val="00516B8D"/>
    <w:rsid w:val="0052686F"/>
    <w:rsid w:val="0052756C"/>
    <w:rsid w:val="00530230"/>
    <w:rsid w:val="00530CC9"/>
    <w:rsid w:val="0053187C"/>
    <w:rsid w:val="005356F9"/>
    <w:rsid w:val="00537FBC"/>
    <w:rsid w:val="00541D73"/>
    <w:rsid w:val="00543469"/>
    <w:rsid w:val="005453C5"/>
    <w:rsid w:val="00546FA3"/>
    <w:rsid w:val="00554243"/>
    <w:rsid w:val="00557C7A"/>
    <w:rsid w:val="00561283"/>
    <w:rsid w:val="00562A58"/>
    <w:rsid w:val="00581211"/>
    <w:rsid w:val="00584811"/>
    <w:rsid w:val="00593AA6"/>
    <w:rsid w:val="00594161"/>
    <w:rsid w:val="00594749"/>
    <w:rsid w:val="005A482B"/>
    <w:rsid w:val="005B4067"/>
    <w:rsid w:val="005B4F64"/>
    <w:rsid w:val="005C3F41"/>
    <w:rsid w:val="005D168D"/>
    <w:rsid w:val="005D5EA1"/>
    <w:rsid w:val="005E4F5A"/>
    <w:rsid w:val="005E61D3"/>
    <w:rsid w:val="005F7738"/>
    <w:rsid w:val="006001E2"/>
    <w:rsid w:val="00600219"/>
    <w:rsid w:val="00611CF5"/>
    <w:rsid w:val="00613EAD"/>
    <w:rsid w:val="006158AC"/>
    <w:rsid w:val="00617F49"/>
    <w:rsid w:val="00640402"/>
    <w:rsid w:val="00640F78"/>
    <w:rsid w:val="00646E7B"/>
    <w:rsid w:val="00655D6A"/>
    <w:rsid w:val="00656DE9"/>
    <w:rsid w:val="00677CC2"/>
    <w:rsid w:val="00683F5F"/>
    <w:rsid w:val="00685F42"/>
    <w:rsid w:val="006866A1"/>
    <w:rsid w:val="00686AD0"/>
    <w:rsid w:val="0069207B"/>
    <w:rsid w:val="006A4309"/>
    <w:rsid w:val="006B7006"/>
    <w:rsid w:val="006C7F8C"/>
    <w:rsid w:val="006D4E5A"/>
    <w:rsid w:val="006D7AB9"/>
    <w:rsid w:val="006E5F13"/>
    <w:rsid w:val="006F129C"/>
    <w:rsid w:val="006F129E"/>
    <w:rsid w:val="00700356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3A6F"/>
    <w:rsid w:val="00794965"/>
    <w:rsid w:val="007A35E6"/>
    <w:rsid w:val="007A6863"/>
    <w:rsid w:val="007C5348"/>
    <w:rsid w:val="007D45C1"/>
    <w:rsid w:val="007E622B"/>
    <w:rsid w:val="007E7D4A"/>
    <w:rsid w:val="007F48ED"/>
    <w:rsid w:val="007F7947"/>
    <w:rsid w:val="00812F45"/>
    <w:rsid w:val="008215C9"/>
    <w:rsid w:val="00841175"/>
    <w:rsid w:val="0084172C"/>
    <w:rsid w:val="00856A31"/>
    <w:rsid w:val="008754D0"/>
    <w:rsid w:val="0087789F"/>
    <w:rsid w:val="00877D48"/>
    <w:rsid w:val="0088345B"/>
    <w:rsid w:val="008A16A5"/>
    <w:rsid w:val="008D0EE0"/>
    <w:rsid w:val="008D5B99"/>
    <w:rsid w:val="008D7A27"/>
    <w:rsid w:val="008E4702"/>
    <w:rsid w:val="008E69AA"/>
    <w:rsid w:val="008F4F1C"/>
    <w:rsid w:val="00914601"/>
    <w:rsid w:val="00922764"/>
    <w:rsid w:val="00932377"/>
    <w:rsid w:val="009411CD"/>
    <w:rsid w:val="0094523D"/>
    <w:rsid w:val="00946800"/>
    <w:rsid w:val="009652FB"/>
    <w:rsid w:val="00971B8E"/>
    <w:rsid w:val="00975C61"/>
    <w:rsid w:val="00976A63"/>
    <w:rsid w:val="00980336"/>
    <w:rsid w:val="00983419"/>
    <w:rsid w:val="00987E34"/>
    <w:rsid w:val="009B2495"/>
    <w:rsid w:val="009C3431"/>
    <w:rsid w:val="009C5989"/>
    <w:rsid w:val="009D08DA"/>
    <w:rsid w:val="009D46B2"/>
    <w:rsid w:val="00A06860"/>
    <w:rsid w:val="00A136F5"/>
    <w:rsid w:val="00A231E2"/>
    <w:rsid w:val="00A2550D"/>
    <w:rsid w:val="00A4169B"/>
    <w:rsid w:val="00A505A6"/>
    <w:rsid w:val="00A50D55"/>
    <w:rsid w:val="00A5165B"/>
    <w:rsid w:val="00A52FDA"/>
    <w:rsid w:val="00A567D7"/>
    <w:rsid w:val="00A64912"/>
    <w:rsid w:val="00A70A74"/>
    <w:rsid w:val="00AA0343"/>
    <w:rsid w:val="00AD3467"/>
    <w:rsid w:val="00AD5641"/>
    <w:rsid w:val="00AE0F9B"/>
    <w:rsid w:val="00AF55FF"/>
    <w:rsid w:val="00B00C20"/>
    <w:rsid w:val="00B032D8"/>
    <w:rsid w:val="00B15FF1"/>
    <w:rsid w:val="00B23167"/>
    <w:rsid w:val="00B33B3C"/>
    <w:rsid w:val="00B40D74"/>
    <w:rsid w:val="00B52663"/>
    <w:rsid w:val="00B56DCB"/>
    <w:rsid w:val="00B770D2"/>
    <w:rsid w:val="00BA47A3"/>
    <w:rsid w:val="00BA5026"/>
    <w:rsid w:val="00BB6E79"/>
    <w:rsid w:val="00BD66B1"/>
    <w:rsid w:val="00BE3B31"/>
    <w:rsid w:val="00BE719A"/>
    <w:rsid w:val="00BE720A"/>
    <w:rsid w:val="00BF09BB"/>
    <w:rsid w:val="00BF6650"/>
    <w:rsid w:val="00C067E5"/>
    <w:rsid w:val="00C164CA"/>
    <w:rsid w:val="00C3095D"/>
    <w:rsid w:val="00C42BF8"/>
    <w:rsid w:val="00C460AE"/>
    <w:rsid w:val="00C50043"/>
    <w:rsid w:val="00C50A0F"/>
    <w:rsid w:val="00C7573B"/>
    <w:rsid w:val="00C7603F"/>
    <w:rsid w:val="00C76CF3"/>
    <w:rsid w:val="00C77482"/>
    <w:rsid w:val="00CA7844"/>
    <w:rsid w:val="00CB58EF"/>
    <w:rsid w:val="00CE7279"/>
    <w:rsid w:val="00CE7D64"/>
    <w:rsid w:val="00CF0BB2"/>
    <w:rsid w:val="00CF68DD"/>
    <w:rsid w:val="00D13441"/>
    <w:rsid w:val="00D243A3"/>
    <w:rsid w:val="00D25D85"/>
    <w:rsid w:val="00D3200B"/>
    <w:rsid w:val="00D33440"/>
    <w:rsid w:val="00D40F93"/>
    <w:rsid w:val="00D46D68"/>
    <w:rsid w:val="00D52EFE"/>
    <w:rsid w:val="00D56A0D"/>
    <w:rsid w:val="00D61CC2"/>
    <w:rsid w:val="00D63EF6"/>
    <w:rsid w:val="00D66518"/>
    <w:rsid w:val="00D70DFB"/>
    <w:rsid w:val="00D71EEA"/>
    <w:rsid w:val="00D735CD"/>
    <w:rsid w:val="00D766DF"/>
    <w:rsid w:val="00D84EA7"/>
    <w:rsid w:val="00D941B7"/>
    <w:rsid w:val="00D95891"/>
    <w:rsid w:val="00DB5CB4"/>
    <w:rsid w:val="00DC4A20"/>
    <w:rsid w:val="00DE149E"/>
    <w:rsid w:val="00E05704"/>
    <w:rsid w:val="00E12F1A"/>
    <w:rsid w:val="00E21CFB"/>
    <w:rsid w:val="00E22935"/>
    <w:rsid w:val="00E37382"/>
    <w:rsid w:val="00E54292"/>
    <w:rsid w:val="00E60191"/>
    <w:rsid w:val="00E74DC7"/>
    <w:rsid w:val="00E846A2"/>
    <w:rsid w:val="00E87699"/>
    <w:rsid w:val="00E92E27"/>
    <w:rsid w:val="00E9586B"/>
    <w:rsid w:val="00E97334"/>
    <w:rsid w:val="00EC1EAF"/>
    <w:rsid w:val="00ED4928"/>
    <w:rsid w:val="00EE6190"/>
    <w:rsid w:val="00EF2E3A"/>
    <w:rsid w:val="00EF4944"/>
    <w:rsid w:val="00EF6402"/>
    <w:rsid w:val="00F047E2"/>
    <w:rsid w:val="00F04D57"/>
    <w:rsid w:val="00F078DC"/>
    <w:rsid w:val="00F13E86"/>
    <w:rsid w:val="00F32FCB"/>
    <w:rsid w:val="00F4787A"/>
    <w:rsid w:val="00F50CDA"/>
    <w:rsid w:val="00F6183A"/>
    <w:rsid w:val="00F6371F"/>
    <w:rsid w:val="00F657A0"/>
    <w:rsid w:val="00F6709F"/>
    <w:rsid w:val="00F677A9"/>
    <w:rsid w:val="00F732EA"/>
    <w:rsid w:val="00F84CF5"/>
    <w:rsid w:val="00F8612E"/>
    <w:rsid w:val="00FA420B"/>
    <w:rsid w:val="00FD2716"/>
    <w:rsid w:val="00FD50E1"/>
    <w:rsid w:val="00FE0781"/>
    <w:rsid w:val="00FF39DE"/>
    <w:rsid w:val="00FF565D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41B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F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F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F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F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F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F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F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F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41B7"/>
  </w:style>
  <w:style w:type="paragraph" w:customStyle="1" w:styleId="OPCParaBase">
    <w:name w:val="OPCParaBase"/>
    <w:qFormat/>
    <w:rsid w:val="00D941B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41B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41B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41B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41B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41B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941B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41B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41B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41B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41B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41B7"/>
  </w:style>
  <w:style w:type="paragraph" w:customStyle="1" w:styleId="Blocks">
    <w:name w:val="Blocks"/>
    <w:aliases w:val="bb"/>
    <w:basedOn w:val="OPCParaBase"/>
    <w:qFormat/>
    <w:rsid w:val="00D941B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41B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41B7"/>
    <w:rPr>
      <w:i/>
    </w:rPr>
  </w:style>
  <w:style w:type="paragraph" w:customStyle="1" w:styleId="BoxList">
    <w:name w:val="BoxList"/>
    <w:aliases w:val="bl"/>
    <w:basedOn w:val="BoxText"/>
    <w:qFormat/>
    <w:rsid w:val="00D941B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41B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41B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41B7"/>
    <w:pPr>
      <w:ind w:left="1985" w:hanging="851"/>
    </w:pPr>
  </w:style>
  <w:style w:type="character" w:customStyle="1" w:styleId="CharAmPartNo">
    <w:name w:val="CharAmPartNo"/>
    <w:basedOn w:val="OPCCharBase"/>
    <w:qFormat/>
    <w:rsid w:val="00D941B7"/>
  </w:style>
  <w:style w:type="character" w:customStyle="1" w:styleId="CharAmPartText">
    <w:name w:val="CharAmPartText"/>
    <w:basedOn w:val="OPCCharBase"/>
    <w:qFormat/>
    <w:rsid w:val="00D941B7"/>
  </w:style>
  <w:style w:type="character" w:customStyle="1" w:styleId="CharAmSchNo">
    <w:name w:val="CharAmSchNo"/>
    <w:basedOn w:val="OPCCharBase"/>
    <w:qFormat/>
    <w:rsid w:val="00D941B7"/>
  </w:style>
  <w:style w:type="character" w:customStyle="1" w:styleId="CharAmSchText">
    <w:name w:val="CharAmSchText"/>
    <w:basedOn w:val="OPCCharBase"/>
    <w:qFormat/>
    <w:rsid w:val="00D941B7"/>
  </w:style>
  <w:style w:type="character" w:customStyle="1" w:styleId="CharBoldItalic">
    <w:name w:val="CharBoldItalic"/>
    <w:basedOn w:val="OPCCharBase"/>
    <w:uiPriority w:val="1"/>
    <w:qFormat/>
    <w:rsid w:val="00D941B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41B7"/>
  </w:style>
  <w:style w:type="character" w:customStyle="1" w:styleId="CharChapText">
    <w:name w:val="CharChapText"/>
    <w:basedOn w:val="OPCCharBase"/>
    <w:uiPriority w:val="1"/>
    <w:qFormat/>
    <w:rsid w:val="00D941B7"/>
  </w:style>
  <w:style w:type="character" w:customStyle="1" w:styleId="CharDivNo">
    <w:name w:val="CharDivNo"/>
    <w:basedOn w:val="OPCCharBase"/>
    <w:uiPriority w:val="1"/>
    <w:qFormat/>
    <w:rsid w:val="00D941B7"/>
  </w:style>
  <w:style w:type="character" w:customStyle="1" w:styleId="CharDivText">
    <w:name w:val="CharDivText"/>
    <w:basedOn w:val="OPCCharBase"/>
    <w:uiPriority w:val="1"/>
    <w:qFormat/>
    <w:rsid w:val="00D941B7"/>
  </w:style>
  <w:style w:type="character" w:customStyle="1" w:styleId="CharItalic">
    <w:name w:val="CharItalic"/>
    <w:basedOn w:val="OPCCharBase"/>
    <w:uiPriority w:val="1"/>
    <w:qFormat/>
    <w:rsid w:val="00D941B7"/>
    <w:rPr>
      <w:i/>
    </w:rPr>
  </w:style>
  <w:style w:type="character" w:customStyle="1" w:styleId="CharPartNo">
    <w:name w:val="CharPartNo"/>
    <w:basedOn w:val="OPCCharBase"/>
    <w:uiPriority w:val="1"/>
    <w:qFormat/>
    <w:rsid w:val="00D941B7"/>
  </w:style>
  <w:style w:type="character" w:customStyle="1" w:styleId="CharPartText">
    <w:name w:val="CharPartText"/>
    <w:basedOn w:val="OPCCharBase"/>
    <w:uiPriority w:val="1"/>
    <w:qFormat/>
    <w:rsid w:val="00D941B7"/>
  </w:style>
  <w:style w:type="character" w:customStyle="1" w:styleId="CharSectno">
    <w:name w:val="CharSectno"/>
    <w:basedOn w:val="OPCCharBase"/>
    <w:qFormat/>
    <w:rsid w:val="00D941B7"/>
  </w:style>
  <w:style w:type="character" w:customStyle="1" w:styleId="CharSubdNo">
    <w:name w:val="CharSubdNo"/>
    <w:basedOn w:val="OPCCharBase"/>
    <w:uiPriority w:val="1"/>
    <w:qFormat/>
    <w:rsid w:val="00D941B7"/>
  </w:style>
  <w:style w:type="character" w:customStyle="1" w:styleId="CharSubdText">
    <w:name w:val="CharSubdText"/>
    <w:basedOn w:val="OPCCharBase"/>
    <w:uiPriority w:val="1"/>
    <w:qFormat/>
    <w:rsid w:val="00D941B7"/>
  </w:style>
  <w:style w:type="paragraph" w:customStyle="1" w:styleId="CTA--">
    <w:name w:val="CTA --"/>
    <w:basedOn w:val="OPCParaBase"/>
    <w:next w:val="Normal"/>
    <w:rsid w:val="00D941B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41B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41B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41B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41B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41B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41B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41B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41B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41B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41B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41B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41B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41B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941B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941B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41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41B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41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41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41B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41B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41B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41B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41B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941B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41B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41B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41B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41B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41B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41B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41B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41B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41B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941B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41B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41B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41B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41B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41B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41B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41B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41B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41B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41B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41B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41B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41B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41B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41B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41B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41B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41B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941B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941B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941B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941B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41B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41B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41B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41B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41B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941B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941B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941B7"/>
    <w:rPr>
      <w:sz w:val="16"/>
    </w:rPr>
  </w:style>
  <w:style w:type="table" w:customStyle="1" w:styleId="CFlag">
    <w:name w:val="CFlag"/>
    <w:basedOn w:val="TableNormal"/>
    <w:uiPriority w:val="99"/>
    <w:rsid w:val="00D941B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941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1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941B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941B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941B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41B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941B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41B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941B7"/>
    <w:pPr>
      <w:spacing w:before="120"/>
    </w:pPr>
  </w:style>
  <w:style w:type="paragraph" w:customStyle="1" w:styleId="CompiledActNo">
    <w:name w:val="CompiledActNo"/>
    <w:basedOn w:val="OPCParaBase"/>
    <w:next w:val="Normal"/>
    <w:rsid w:val="00D941B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941B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941B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41B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41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41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41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941B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941B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41B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41B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41B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41B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41B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41B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941B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41B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941B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941B7"/>
  </w:style>
  <w:style w:type="character" w:customStyle="1" w:styleId="CharSubPartNoCASA">
    <w:name w:val="CharSubPartNo(CASA)"/>
    <w:basedOn w:val="OPCCharBase"/>
    <w:uiPriority w:val="1"/>
    <w:rsid w:val="00D941B7"/>
  </w:style>
  <w:style w:type="paragraph" w:customStyle="1" w:styleId="ENoteTTIndentHeadingSub">
    <w:name w:val="ENoteTTIndentHeadingSub"/>
    <w:aliases w:val="enTTHis"/>
    <w:basedOn w:val="OPCParaBase"/>
    <w:rsid w:val="00D941B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41B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41B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41B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941B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41B7"/>
    <w:rPr>
      <w:sz w:val="22"/>
    </w:rPr>
  </w:style>
  <w:style w:type="paragraph" w:customStyle="1" w:styleId="SOTextNote">
    <w:name w:val="SO TextNote"/>
    <w:aliases w:val="sont"/>
    <w:basedOn w:val="SOText"/>
    <w:qFormat/>
    <w:rsid w:val="00D941B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41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41B7"/>
    <w:rPr>
      <w:sz w:val="22"/>
    </w:rPr>
  </w:style>
  <w:style w:type="paragraph" w:customStyle="1" w:styleId="FileName">
    <w:name w:val="FileName"/>
    <w:basedOn w:val="Normal"/>
    <w:rsid w:val="00D941B7"/>
  </w:style>
  <w:style w:type="paragraph" w:customStyle="1" w:styleId="TableHeading">
    <w:name w:val="TableHeading"/>
    <w:aliases w:val="th"/>
    <w:basedOn w:val="OPCParaBase"/>
    <w:next w:val="Tabletext"/>
    <w:rsid w:val="00D941B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41B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41B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41B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41B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41B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41B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41B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41B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41B7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4F64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B4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F6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F6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F6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F6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F6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F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F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BookTitle">
    <w:name w:val="Book Title"/>
    <w:uiPriority w:val="33"/>
    <w:qFormat/>
    <w:rsid w:val="006D4E5A"/>
    <w:rPr>
      <w:i/>
      <w:i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E1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6D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6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6D0"/>
    <w:rPr>
      <w:b/>
      <w:bCs/>
    </w:rPr>
  </w:style>
  <w:style w:type="paragraph" w:styleId="ListParagraph">
    <w:name w:val="List Paragraph"/>
    <w:basedOn w:val="Normal"/>
    <w:uiPriority w:val="34"/>
    <w:qFormat/>
    <w:rsid w:val="005E4F5A"/>
    <w:pPr>
      <w:ind w:left="720"/>
      <w:contextualSpacing/>
    </w:pPr>
  </w:style>
  <w:style w:type="paragraph" w:styleId="Revision">
    <w:name w:val="Revision"/>
    <w:hidden/>
    <w:uiPriority w:val="99"/>
    <w:semiHidden/>
    <w:rsid w:val="0017230C"/>
    <w:rPr>
      <w:sz w:val="22"/>
    </w:rPr>
  </w:style>
  <w:style w:type="paragraph" w:customStyle="1" w:styleId="tabletext0">
    <w:name w:val="tabletext"/>
    <w:basedOn w:val="Normal"/>
    <w:rsid w:val="001723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1723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41B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F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F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F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F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F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F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F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F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41B7"/>
  </w:style>
  <w:style w:type="paragraph" w:customStyle="1" w:styleId="OPCParaBase">
    <w:name w:val="OPCParaBase"/>
    <w:qFormat/>
    <w:rsid w:val="00D941B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41B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41B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41B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41B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41B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941B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41B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41B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41B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41B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41B7"/>
  </w:style>
  <w:style w:type="paragraph" w:customStyle="1" w:styleId="Blocks">
    <w:name w:val="Blocks"/>
    <w:aliases w:val="bb"/>
    <w:basedOn w:val="OPCParaBase"/>
    <w:qFormat/>
    <w:rsid w:val="00D941B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41B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41B7"/>
    <w:rPr>
      <w:i/>
    </w:rPr>
  </w:style>
  <w:style w:type="paragraph" w:customStyle="1" w:styleId="BoxList">
    <w:name w:val="BoxList"/>
    <w:aliases w:val="bl"/>
    <w:basedOn w:val="BoxText"/>
    <w:qFormat/>
    <w:rsid w:val="00D941B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41B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41B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41B7"/>
    <w:pPr>
      <w:ind w:left="1985" w:hanging="851"/>
    </w:pPr>
  </w:style>
  <w:style w:type="character" w:customStyle="1" w:styleId="CharAmPartNo">
    <w:name w:val="CharAmPartNo"/>
    <w:basedOn w:val="OPCCharBase"/>
    <w:qFormat/>
    <w:rsid w:val="00D941B7"/>
  </w:style>
  <w:style w:type="character" w:customStyle="1" w:styleId="CharAmPartText">
    <w:name w:val="CharAmPartText"/>
    <w:basedOn w:val="OPCCharBase"/>
    <w:qFormat/>
    <w:rsid w:val="00D941B7"/>
  </w:style>
  <w:style w:type="character" w:customStyle="1" w:styleId="CharAmSchNo">
    <w:name w:val="CharAmSchNo"/>
    <w:basedOn w:val="OPCCharBase"/>
    <w:qFormat/>
    <w:rsid w:val="00D941B7"/>
  </w:style>
  <w:style w:type="character" w:customStyle="1" w:styleId="CharAmSchText">
    <w:name w:val="CharAmSchText"/>
    <w:basedOn w:val="OPCCharBase"/>
    <w:qFormat/>
    <w:rsid w:val="00D941B7"/>
  </w:style>
  <w:style w:type="character" w:customStyle="1" w:styleId="CharBoldItalic">
    <w:name w:val="CharBoldItalic"/>
    <w:basedOn w:val="OPCCharBase"/>
    <w:uiPriority w:val="1"/>
    <w:qFormat/>
    <w:rsid w:val="00D941B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41B7"/>
  </w:style>
  <w:style w:type="character" w:customStyle="1" w:styleId="CharChapText">
    <w:name w:val="CharChapText"/>
    <w:basedOn w:val="OPCCharBase"/>
    <w:uiPriority w:val="1"/>
    <w:qFormat/>
    <w:rsid w:val="00D941B7"/>
  </w:style>
  <w:style w:type="character" w:customStyle="1" w:styleId="CharDivNo">
    <w:name w:val="CharDivNo"/>
    <w:basedOn w:val="OPCCharBase"/>
    <w:uiPriority w:val="1"/>
    <w:qFormat/>
    <w:rsid w:val="00D941B7"/>
  </w:style>
  <w:style w:type="character" w:customStyle="1" w:styleId="CharDivText">
    <w:name w:val="CharDivText"/>
    <w:basedOn w:val="OPCCharBase"/>
    <w:uiPriority w:val="1"/>
    <w:qFormat/>
    <w:rsid w:val="00D941B7"/>
  </w:style>
  <w:style w:type="character" w:customStyle="1" w:styleId="CharItalic">
    <w:name w:val="CharItalic"/>
    <w:basedOn w:val="OPCCharBase"/>
    <w:uiPriority w:val="1"/>
    <w:qFormat/>
    <w:rsid w:val="00D941B7"/>
    <w:rPr>
      <w:i/>
    </w:rPr>
  </w:style>
  <w:style w:type="character" w:customStyle="1" w:styleId="CharPartNo">
    <w:name w:val="CharPartNo"/>
    <w:basedOn w:val="OPCCharBase"/>
    <w:uiPriority w:val="1"/>
    <w:qFormat/>
    <w:rsid w:val="00D941B7"/>
  </w:style>
  <w:style w:type="character" w:customStyle="1" w:styleId="CharPartText">
    <w:name w:val="CharPartText"/>
    <w:basedOn w:val="OPCCharBase"/>
    <w:uiPriority w:val="1"/>
    <w:qFormat/>
    <w:rsid w:val="00D941B7"/>
  </w:style>
  <w:style w:type="character" w:customStyle="1" w:styleId="CharSectno">
    <w:name w:val="CharSectno"/>
    <w:basedOn w:val="OPCCharBase"/>
    <w:qFormat/>
    <w:rsid w:val="00D941B7"/>
  </w:style>
  <w:style w:type="character" w:customStyle="1" w:styleId="CharSubdNo">
    <w:name w:val="CharSubdNo"/>
    <w:basedOn w:val="OPCCharBase"/>
    <w:uiPriority w:val="1"/>
    <w:qFormat/>
    <w:rsid w:val="00D941B7"/>
  </w:style>
  <w:style w:type="character" w:customStyle="1" w:styleId="CharSubdText">
    <w:name w:val="CharSubdText"/>
    <w:basedOn w:val="OPCCharBase"/>
    <w:uiPriority w:val="1"/>
    <w:qFormat/>
    <w:rsid w:val="00D941B7"/>
  </w:style>
  <w:style w:type="paragraph" w:customStyle="1" w:styleId="CTA--">
    <w:name w:val="CTA --"/>
    <w:basedOn w:val="OPCParaBase"/>
    <w:next w:val="Normal"/>
    <w:rsid w:val="00D941B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41B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41B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41B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41B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41B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41B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41B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41B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41B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41B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41B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41B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41B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941B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941B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41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41B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41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41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41B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41B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41B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41B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41B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941B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41B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41B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41B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41B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41B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41B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41B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41B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41B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941B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41B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41B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41B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41B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41B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41B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41B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41B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41B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41B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41B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41B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41B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41B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41B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41B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41B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41B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941B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941B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941B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941B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41B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41B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41B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41B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41B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941B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941B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941B7"/>
    <w:rPr>
      <w:sz w:val="16"/>
    </w:rPr>
  </w:style>
  <w:style w:type="table" w:customStyle="1" w:styleId="CFlag">
    <w:name w:val="CFlag"/>
    <w:basedOn w:val="TableNormal"/>
    <w:uiPriority w:val="99"/>
    <w:rsid w:val="00D941B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941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1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941B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941B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941B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41B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941B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41B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941B7"/>
    <w:pPr>
      <w:spacing w:before="120"/>
    </w:pPr>
  </w:style>
  <w:style w:type="paragraph" w:customStyle="1" w:styleId="CompiledActNo">
    <w:name w:val="CompiledActNo"/>
    <w:basedOn w:val="OPCParaBase"/>
    <w:next w:val="Normal"/>
    <w:rsid w:val="00D941B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941B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941B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41B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41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41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41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941B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941B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41B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41B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41B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41B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41B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41B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941B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41B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941B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941B7"/>
  </w:style>
  <w:style w:type="character" w:customStyle="1" w:styleId="CharSubPartNoCASA">
    <w:name w:val="CharSubPartNo(CASA)"/>
    <w:basedOn w:val="OPCCharBase"/>
    <w:uiPriority w:val="1"/>
    <w:rsid w:val="00D941B7"/>
  </w:style>
  <w:style w:type="paragraph" w:customStyle="1" w:styleId="ENoteTTIndentHeadingSub">
    <w:name w:val="ENoteTTIndentHeadingSub"/>
    <w:aliases w:val="enTTHis"/>
    <w:basedOn w:val="OPCParaBase"/>
    <w:rsid w:val="00D941B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41B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41B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41B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941B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41B7"/>
    <w:rPr>
      <w:sz w:val="22"/>
    </w:rPr>
  </w:style>
  <w:style w:type="paragraph" w:customStyle="1" w:styleId="SOTextNote">
    <w:name w:val="SO TextNote"/>
    <w:aliases w:val="sont"/>
    <w:basedOn w:val="SOText"/>
    <w:qFormat/>
    <w:rsid w:val="00D941B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41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41B7"/>
    <w:rPr>
      <w:sz w:val="22"/>
    </w:rPr>
  </w:style>
  <w:style w:type="paragraph" w:customStyle="1" w:styleId="FileName">
    <w:name w:val="FileName"/>
    <w:basedOn w:val="Normal"/>
    <w:rsid w:val="00D941B7"/>
  </w:style>
  <w:style w:type="paragraph" w:customStyle="1" w:styleId="TableHeading">
    <w:name w:val="TableHeading"/>
    <w:aliases w:val="th"/>
    <w:basedOn w:val="OPCParaBase"/>
    <w:next w:val="Tabletext"/>
    <w:rsid w:val="00D941B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41B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41B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41B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41B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41B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41B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41B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41B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41B7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4F64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B4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F6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F6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F6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F6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F6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F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F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BookTitle">
    <w:name w:val="Book Title"/>
    <w:uiPriority w:val="33"/>
    <w:qFormat/>
    <w:rsid w:val="006D4E5A"/>
    <w:rPr>
      <w:i/>
      <w:i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E1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6D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6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6D0"/>
    <w:rPr>
      <w:b/>
      <w:bCs/>
    </w:rPr>
  </w:style>
  <w:style w:type="paragraph" w:styleId="ListParagraph">
    <w:name w:val="List Paragraph"/>
    <w:basedOn w:val="Normal"/>
    <w:uiPriority w:val="34"/>
    <w:qFormat/>
    <w:rsid w:val="005E4F5A"/>
    <w:pPr>
      <w:ind w:left="720"/>
      <w:contextualSpacing/>
    </w:pPr>
  </w:style>
  <w:style w:type="paragraph" w:styleId="Revision">
    <w:name w:val="Revision"/>
    <w:hidden/>
    <w:uiPriority w:val="99"/>
    <w:semiHidden/>
    <w:rsid w:val="0017230C"/>
    <w:rPr>
      <w:sz w:val="22"/>
    </w:rPr>
  </w:style>
  <w:style w:type="paragraph" w:customStyle="1" w:styleId="tabletext0">
    <w:name w:val="tabletext"/>
    <w:basedOn w:val="Normal"/>
    <w:rsid w:val="001723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1723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3EF60-CB34-4F5E-8162-39FDE7CF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16</Pages>
  <Words>1681</Words>
  <Characters>9588</Characters>
  <Application>Microsoft Office Word</Application>
  <DocSecurity>0</DocSecurity>
  <PresentationFormat/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2014-09-05T07:10:00Z</cp:lastPrinted>
  <dcterms:created xsi:type="dcterms:W3CDTF">2015-06-29T00:36:00Z</dcterms:created>
  <dcterms:modified xsi:type="dcterms:W3CDTF">2015-06-29T00:36:00Z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(Subsidy, Fees and Payments) Amendment (September 2014 Indexation) Determination 2014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DateMade">
    <vt:lpwstr>2014</vt:lpwstr>
  </property>
  <property fmtid="{D5CDD505-2E9C-101B-9397-08002B2CF9AE}" pid="10" name="ID">
    <vt:lpwstr>OPC60840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Aged Care Act 1997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B</vt:lpwstr>
  </property>
  <property fmtid="{D5CDD505-2E9C-101B-9397-08002B2CF9AE}" pid="18" name="CounterSign">
    <vt:lpwstr/>
  </property>
</Properties>
</file>