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4B" w:rsidRPr="005A61AA" w:rsidRDefault="00790C4B" w:rsidP="001723FC">
      <w:pPr>
        <w:pStyle w:val="SigningPageBreak"/>
        <w:widowControl w:val="0"/>
      </w:pPr>
      <w:bookmarkStart w:id="0" w:name="x"/>
      <w:bookmarkStart w:id="1" w:name="citation"/>
      <w:bookmarkEnd w:id="0"/>
    </w:p>
    <w:p w:rsidR="00790C4B" w:rsidRPr="005A61AA" w:rsidRDefault="00790C4B" w:rsidP="001723FC">
      <w:pPr>
        <w:pStyle w:val="SigningPageBreak"/>
        <w:widowControl w:val="0"/>
      </w:pPr>
      <w:bookmarkStart w:id="2" w:name="_Ref70486435"/>
      <w:bookmarkEnd w:id="2"/>
      <w:r w:rsidRPr="005A61AA">
        <w:t xml:space="preserve"> </w:t>
      </w:r>
      <w:r w:rsidR="009C712F">
        <w:rPr>
          <w:noProof/>
          <w:lang w:eastAsia="en-AU"/>
        </w:rPr>
        <w:drawing>
          <wp:inline distT="0" distB="0" distL="0" distR="0" wp14:anchorId="5AAC88F8" wp14:editId="280F8B41">
            <wp:extent cx="1388745" cy="11061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106170"/>
                    </a:xfrm>
                    <a:prstGeom prst="rect">
                      <a:avLst/>
                    </a:prstGeom>
                    <a:noFill/>
                    <a:ln>
                      <a:noFill/>
                    </a:ln>
                  </pic:spPr>
                </pic:pic>
              </a:graphicData>
            </a:graphic>
          </wp:inline>
        </w:drawing>
      </w:r>
    </w:p>
    <w:p w:rsidR="00790C4B" w:rsidRPr="005A61AA" w:rsidRDefault="006F4EAB" w:rsidP="001723FC">
      <w:pPr>
        <w:pStyle w:val="Title"/>
        <w:widowControl w:val="0"/>
      </w:pPr>
      <w:bookmarkStart w:id="3" w:name="DocName"/>
      <w:r w:rsidRPr="005A61AA">
        <w:t xml:space="preserve">Private Health </w:t>
      </w:r>
      <w:bookmarkStart w:id="4" w:name="StartSpelling"/>
      <w:bookmarkEnd w:id="4"/>
      <w:r w:rsidRPr="005A61AA">
        <w:t>Insurance (</w:t>
      </w:r>
      <w:r w:rsidR="00993B9A" w:rsidRPr="005A61AA">
        <w:t>Health Benefits Fund Enforcement</w:t>
      </w:r>
      <w:r w:rsidRPr="005A61AA">
        <w:t>) Rules 20</w:t>
      </w:r>
      <w:r w:rsidR="008C5459">
        <w:t>15</w:t>
      </w:r>
      <w:bookmarkEnd w:id="3"/>
      <w:r w:rsidR="000746E2">
        <w:t xml:space="preserve"> </w:t>
      </w:r>
    </w:p>
    <w:p w:rsidR="008C2524" w:rsidRDefault="00790C4B" w:rsidP="00096C41">
      <w:pPr>
        <w:widowControl w:val="0"/>
        <w:tabs>
          <w:tab w:val="left" w:pos="540"/>
          <w:tab w:val="left" w:pos="3240"/>
        </w:tabs>
        <w:spacing w:after="240" w:line="240" w:lineRule="atLeast"/>
        <w:ind w:right="397"/>
        <w:jc w:val="both"/>
      </w:pPr>
      <w:r w:rsidRPr="005A61AA">
        <w:br/>
      </w:r>
      <w:bookmarkStart w:id="5" w:name="WILLIAMDEANE"/>
      <w:bookmarkEnd w:id="5"/>
      <w:r w:rsidR="008C2524">
        <w:t xml:space="preserve">I, </w:t>
      </w:r>
      <w:r w:rsidR="00013A91">
        <w:t>Ian Laughlin</w:t>
      </w:r>
      <w:r w:rsidR="008C2524">
        <w:t xml:space="preserve">, delegate of APRA make these Rules under subsection </w:t>
      </w:r>
      <w:r w:rsidR="00BF5C05">
        <w:t>17</w:t>
      </w:r>
      <w:r w:rsidR="00C73567">
        <w:t>4</w:t>
      </w:r>
      <w:r w:rsidR="008C2524">
        <w:t xml:space="preserve">(1) of the </w:t>
      </w:r>
      <w:r w:rsidR="008C2524" w:rsidRPr="008C2524">
        <w:rPr>
          <w:i/>
        </w:rPr>
        <w:t>Private Health Insurance (Prudential Supervision) Act 2015</w:t>
      </w:r>
      <w:r w:rsidR="008C2524">
        <w:t>.</w:t>
      </w:r>
    </w:p>
    <w:p w:rsidR="0027194D" w:rsidRPr="00EB002A" w:rsidRDefault="0027194D" w:rsidP="008C2524">
      <w:pPr>
        <w:widowControl w:val="0"/>
        <w:tabs>
          <w:tab w:val="left" w:pos="540"/>
          <w:tab w:val="left" w:pos="3240"/>
        </w:tabs>
        <w:spacing w:after="600" w:line="240" w:lineRule="atLeast"/>
        <w:ind w:right="397"/>
        <w:jc w:val="both"/>
        <w:rPr>
          <w:i/>
        </w:rPr>
      </w:pPr>
      <w:r>
        <w:t xml:space="preserve">This instrument takes effect </w:t>
      </w:r>
      <w:r w:rsidR="00D7657F">
        <w:t xml:space="preserve">on the day the </w:t>
      </w:r>
      <w:r w:rsidR="00D7657F">
        <w:rPr>
          <w:i/>
        </w:rPr>
        <w:t xml:space="preserve">Private Health Insurance (Prudential Supervision) Act </w:t>
      </w:r>
      <w:r w:rsidR="00D7657F" w:rsidRPr="00E94F5F">
        <w:rPr>
          <w:i/>
        </w:rPr>
        <w:t>2015</w:t>
      </w:r>
      <w:r w:rsidR="00D7657F">
        <w:t xml:space="preserve"> commences</w:t>
      </w:r>
      <w:r w:rsidR="00EB002A">
        <w:rPr>
          <w:i/>
        </w:rPr>
        <w:t>.</w:t>
      </w:r>
    </w:p>
    <w:p w:rsidR="008C2524" w:rsidRDefault="008C2524" w:rsidP="008C2524">
      <w:pPr>
        <w:widowControl w:val="0"/>
        <w:tabs>
          <w:tab w:val="left" w:pos="540"/>
          <w:tab w:val="left" w:pos="3240"/>
        </w:tabs>
        <w:spacing w:after="600" w:line="240" w:lineRule="atLeast"/>
        <w:ind w:right="397"/>
        <w:jc w:val="both"/>
      </w:pPr>
      <w:r>
        <w:t xml:space="preserve">Dated: </w:t>
      </w:r>
      <w:r w:rsidR="00AF0651">
        <w:t>26 June 2015</w:t>
      </w:r>
    </w:p>
    <w:p w:rsidR="00EF230D" w:rsidRDefault="00FB7EB1" w:rsidP="008C2524">
      <w:pPr>
        <w:widowControl w:val="0"/>
        <w:tabs>
          <w:tab w:val="left" w:pos="540"/>
          <w:tab w:val="left" w:pos="3240"/>
        </w:tabs>
        <w:spacing w:after="600" w:line="240" w:lineRule="atLeast"/>
        <w:ind w:right="397"/>
        <w:jc w:val="both"/>
      </w:pPr>
      <w:r>
        <w:t>[Signed]</w:t>
      </w:r>
      <w:bookmarkStart w:id="6" w:name="_GoBack"/>
      <w:bookmarkEnd w:id="6"/>
    </w:p>
    <w:p w:rsidR="00AF0651" w:rsidRDefault="00AF0651" w:rsidP="000E71CA">
      <w:pPr>
        <w:jc w:val="both"/>
      </w:pPr>
    </w:p>
    <w:p w:rsidR="00AF0651" w:rsidRDefault="00AF0651" w:rsidP="000E71CA">
      <w:pPr>
        <w:jc w:val="both"/>
      </w:pPr>
    </w:p>
    <w:p w:rsidR="000E71CA" w:rsidRPr="00D430B3" w:rsidRDefault="000E71CA" w:rsidP="000E71CA">
      <w:pPr>
        <w:jc w:val="both"/>
      </w:pPr>
      <w:r w:rsidRPr="00D430B3">
        <w:t>Ian Laughlin</w:t>
      </w:r>
    </w:p>
    <w:p w:rsidR="000E71CA" w:rsidRPr="00D430B3" w:rsidRDefault="000E71CA" w:rsidP="000E71CA">
      <w:pPr>
        <w:jc w:val="both"/>
      </w:pPr>
      <w:r w:rsidRPr="00D430B3">
        <w:t>Deputy Chair</w:t>
      </w:r>
      <w:r w:rsidR="003A3EF9">
        <w:t>man</w:t>
      </w:r>
    </w:p>
    <w:p w:rsidR="00790C4B" w:rsidRPr="005A61AA" w:rsidRDefault="00790C4B" w:rsidP="001723FC">
      <w:pPr>
        <w:widowControl w:val="0"/>
        <w:spacing w:line="300" w:lineRule="atLeast"/>
        <w:ind w:right="397"/>
        <w:outlineLvl w:val="0"/>
      </w:pPr>
    </w:p>
    <w:p w:rsidR="00790C4B" w:rsidRPr="005A61AA" w:rsidRDefault="00790C4B" w:rsidP="001723FC">
      <w:pPr>
        <w:widowControl w:val="0"/>
        <w:spacing w:line="300" w:lineRule="atLeast"/>
        <w:ind w:left="397" w:right="397"/>
        <w:outlineLvl w:val="0"/>
      </w:pPr>
      <w:r w:rsidRPr="005A61AA">
        <w:br/>
      </w:r>
    </w:p>
    <w:p w:rsidR="00790C4B" w:rsidRPr="005A61AA" w:rsidRDefault="00790C4B" w:rsidP="001723FC">
      <w:pPr>
        <w:widowControl w:val="0"/>
        <w:spacing w:line="300" w:lineRule="atLeast"/>
        <w:ind w:right="397"/>
        <w:outlineLvl w:val="0"/>
      </w:pPr>
    </w:p>
    <w:p w:rsidR="00C5532C" w:rsidRPr="005A61AA" w:rsidRDefault="00C5532C" w:rsidP="001723FC">
      <w:pPr>
        <w:widowControl w:val="0"/>
        <w:spacing w:line="300" w:lineRule="atLeast"/>
        <w:ind w:right="397"/>
        <w:outlineLvl w:val="0"/>
      </w:pPr>
    </w:p>
    <w:p w:rsidR="00C5532C" w:rsidRPr="005A61AA" w:rsidRDefault="00C5532C" w:rsidP="001723FC">
      <w:pPr>
        <w:widowControl w:val="0"/>
        <w:spacing w:line="300" w:lineRule="atLeast"/>
        <w:ind w:right="397"/>
        <w:outlineLvl w:val="0"/>
      </w:pPr>
    </w:p>
    <w:p w:rsidR="00C5532C" w:rsidRPr="005A61AA" w:rsidRDefault="00C5532C" w:rsidP="001723FC">
      <w:pPr>
        <w:widowControl w:val="0"/>
        <w:spacing w:line="300" w:lineRule="atLeast"/>
        <w:ind w:right="397"/>
        <w:outlineLvl w:val="0"/>
      </w:pPr>
    </w:p>
    <w:p w:rsidR="00C5532C" w:rsidRPr="005A61AA" w:rsidRDefault="00C5532C" w:rsidP="001723FC">
      <w:pPr>
        <w:widowControl w:val="0"/>
        <w:spacing w:line="300" w:lineRule="atLeast"/>
        <w:ind w:right="397"/>
        <w:outlineLvl w:val="0"/>
      </w:pPr>
    </w:p>
    <w:p w:rsidR="00790C4B" w:rsidRPr="005A61AA" w:rsidRDefault="00790C4B" w:rsidP="001723FC">
      <w:pPr>
        <w:widowControl w:val="0"/>
        <w:spacing w:line="300" w:lineRule="atLeast"/>
        <w:ind w:right="397"/>
        <w:outlineLvl w:val="0"/>
      </w:pPr>
    </w:p>
    <w:p w:rsidR="00790C4B" w:rsidRPr="005A61AA" w:rsidRDefault="00790C4B" w:rsidP="001723FC">
      <w:pPr>
        <w:widowControl w:val="0"/>
        <w:spacing w:line="300" w:lineRule="atLeast"/>
        <w:ind w:right="397"/>
        <w:outlineLvl w:val="0"/>
      </w:pPr>
    </w:p>
    <w:p w:rsidR="00790C4B" w:rsidRPr="005A61AA" w:rsidRDefault="00790C4B" w:rsidP="001723FC">
      <w:pPr>
        <w:widowControl w:val="0"/>
        <w:spacing w:line="300" w:lineRule="atLeast"/>
        <w:ind w:right="397"/>
        <w:outlineLvl w:val="0"/>
      </w:pPr>
    </w:p>
    <w:p w:rsidR="00790C4B" w:rsidRPr="005A61AA" w:rsidRDefault="00790C4B" w:rsidP="001723FC">
      <w:pPr>
        <w:widowControl w:val="0"/>
        <w:spacing w:line="300" w:lineRule="atLeast"/>
        <w:ind w:right="397"/>
        <w:outlineLvl w:val="0"/>
      </w:pPr>
    </w:p>
    <w:p w:rsidR="00790C4B" w:rsidRPr="005A61AA" w:rsidRDefault="00790C4B" w:rsidP="001723FC">
      <w:pPr>
        <w:widowControl w:val="0"/>
        <w:spacing w:line="300" w:lineRule="atLeast"/>
        <w:ind w:right="397"/>
        <w:outlineLvl w:val="0"/>
        <w:rPr>
          <w:b/>
          <w:bCs/>
        </w:rPr>
        <w:sectPr w:rsidR="00790C4B" w:rsidRPr="005A61AA" w:rsidSect="007C78B9">
          <w:headerReference w:type="even" r:id="rId10"/>
          <w:headerReference w:type="default" r:id="rId11"/>
          <w:footerReference w:type="even" r:id="rId12"/>
          <w:footerReference w:type="default" r:id="rId13"/>
          <w:headerReference w:type="first" r:id="rId14"/>
          <w:type w:val="continuous"/>
          <w:pgSz w:w="11906" w:h="16838" w:code="9"/>
          <w:pgMar w:top="1440" w:right="1797" w:bottom="1440" w:left="1797" w:header="709" w:footer="709" w:gutter="0"/>
          <w:paperSrc w:first="261" w:other="261"/>
          <w:cols w:space="709"/>
          <w:docGrid w:linePitch="326"/>
        </w:sectPr>
      </w:pPr>
    </w:p>
    <w:p w:rsidR="00790C4B" w:rsidRDefault="00790C4B" w:rsidP="00176B84">
      <w:pPr>
        <w:pStyle w:val="Heading1NoNum"/>
      </w:pPr>
      <w:bookmarkStart w:id="8" w:name="_Toc415485474"/>
      <w:r w:rsidRPr="005A61AA">
        <w:lastRenderedPageBreak/>
        <w:t>Contents</w:t>
      </w:r>
      <w:bookmarkEnd w:id="8"/>
    </w:p>
    <w:p w:rsidR="00AA233D" w:rsidRPr="00EF2170" w:rsidRDefault="00346703" w:rsidP="00AA233D">
      <w:pPr>
        <w:pStyle w:val="TOC2"/>
        <w:spacing w:before="0"/>
        <w:rPr>
          <w:rFonts w:ascii="Times New Roman" w:hAnsi="Times New Roman"/>
          <w:b w:val="0"/>
          <w:noProof/>
          <w:sz w:val="24"/>
          <w:lang w:eastAsia="en-AU"/>
        </w:rPr>
      </w:pPr>
      <w:r w:rsidRPr="00AA233D">
        <w:rPr>
          <w:rFonts w:ascii="Times New Roman" w:hAnsi="Times New Roman"/>
          <w:sz w:val="24"/>
        </w:rPr>
        <w:fldChar w:fldCharType="begin"/>
      </w:r>
      <w:r w:rsidRPr="00AA233D">
        <w:rPr>
          <w:rFonts w:ascii="Times New Roman" w:hAnsi="Times New Roman"/>
          <w:sz w:val="24"/>
        </w:rPr>
        <w:instrText xml:space="preserve"> TOC \t "Heading 1,1,Heading 2,1, Heading 1 No num,2, Heading 2 No num" </w:instrText>
      </w:r>
      <w:r w:rsidRPr="00AA233D">
        <w:rPr>
          <w:rFonts w:ascii="Times New Roman" w:hAnsi="Times New Roman"/>
          <w:sz w:val="24"/>
        </w:rPr>
        <w:fldChar w:fldCharType="separate"/>
      </w:r>
      <w:r w:rsidR="00AA233D" w:rsidRPr="00AA233D">
        <w:rPr>
          <w:rFonts w:ascii="Times New Roman" w:hAnsi="Times New Roman"/>
          <w:noProof/>
          <w:sz w:val="24"/>
        </w:rPr>
        <w:t>Part 1 – Preliminary</w:t>
      </w:r>
      <w:r w:rsidR="00AA233D" w:rsidRPr="00AA233D">
        <w:rPr>
          <w:rFonts w:ascii="Times New Roman" w:hAnsi="Times New Roman"/>
          <w:noProof/>
          <w:sz w:val="24"/>
        </w:rPr>
        <w:tab/>
      </w:r>
      <w:r w:rsidR="00AA233D" w:rsidRPr="00AA233D">
        <w:rPr>
          <w:rFonts w:ascii="Times New Roman" w:hAnsi="Times New Roman"/>
          <w:noProof/>
          <w:sz w:val="24"/>
        </w:rPr>
        <w:fldChar w:fldCharType="begin"/>
      </w:r>
      <w:r w:rsidR="00AA233D" w:rsidRPr="00AA233D">
        <w:rPr>
          <w:rFonts w:ascii="Times New Roman" w:hAnsi="Times New Roman"/>
          <w:noProof/>
          <w:sz w:val="24"/>
        </w:rPr>
        <w:instrText xml:space="preserve"> PAGEREF _Toc415485475 \h </w:instrText>
      </w:r>
      <w:r w:rsidR="00AA233D" w:rsidRPr="00AA233D">
        <w:rPr>
          <w:rFonts w:ascii="Times New Roman" w:hAnsi="Times New Roman"/>
          <w:noProof/>
          <w:sz w:val="24"/>
        </w:rPr>
      </w:r>
      <w:r w:rsidR="00AA233D" w:rsidRPr="00AA233D">
        <w:rPr>
          <w:rFonts w:ascii="Times New Roman" w:hAnsi="Times New Roman"/>
          <w:noProof/>
          <w:sz w:val="24"/>
        </w:rPr>
        <w:fldChar w:fldCharType="separate"/>
      </w:r>
      <w:r w:rsidR="0018755B">
        <w:rPr>
          <w:rFonts w:ascii="Times New Roman" w:hAnsi="Times New Roman"/>
          <w:noProof/>
          <w:sz w:val="24"/>
        </w:rPr>
        <w:t>4</w:t>
      </w:r>
      <w:r w:rsidR="00AA233D"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w:t>
      </w:r>
      <w:r w:rsidRPr="00EF2170">
        <w:rPr>
          <w:rFonts w:ascii="Times New Roman" w:hAnsi="Times New Roman"/>
          <w:noProof/>
          <w:sz w:val="24"/>
          <w:lang w:eastAsia="en-AU"/>
        </w:rPr>
        <w:tab/>
      </w:r>
      <w:r w:rsidRPr="00AA233D">
        <w:rPr>
          <w:rFonts w:ascii="Times New Roman" w:hAnsi="Times New Roman"/>
          <w:noProof/>
          <w:sz w:val="24"/>
        </w:rPr>
        <w:t>Name of Rules</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_Toc415485476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4</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w:t>
      </w:r>
      <w:r w:rsidRPr="00EF2170">
        <w:rPr>
          <w:rFonts w:ascii="Times New Roman" w:hAnsi="Times New Roman"/>
          <w:noProof/>
          <w:sz w:val="24"/>
          <w:lang w:eastAsia="en-AU"/>
        </w:rPr>
        <w:tab/>
      </w:r>
      <w:r w:rsidRPr="00AA233D">
        <w:rPr>
          <w:rFonts w:ascii="Times New Roman" w:hAnsi="Times New Roman"/>
          <w:noProof/>
          <w:sz w:val="24"/>
        </w:rPr>
        <w:t>Commencement</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_Toc415485477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4</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w:t>
      </w:r>
      <w:r w:rsidRPr="00EF2170">
        <w:rPr>
          <w:rFonts w:ascii="Times New Roman" w:hAnsi="Times New Roman"/>
          <w:noProof/>
          <w:sz w:val="24"/>
          <w:lang w:eastAsia="en-AU"/>
        </w:rPr>
        <w:tab/>
      </w:r>
      <w:r w:rsidRPr="00AA233D">
        <w:rPr>
          <w:rFonts w:ascii="Times New Roman" w:hAnsi="Times New Roman"/>
          <w:noProof/>
          <w:sz w:val="24"/>
        </w:rPr>
        <w:t>Definitions</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_Toc415485478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4</w:t>
      </w:r>
      <w:r w:rsidRPr="00AA233D">
        <w:rPr>
          <w:rFonts w:ascii="Times New Roman" w:hAnsi="Times New Roman"/>
          <w:noProof/>
          <w:sz w:val="24"/>
        </w:rPr>
        <w:fldChar w:fldCharType="end"/>
      </w:r>
    </w:p>
    <w:p w:rsidR="00AA233D" w:rsidRPr="00EF2170" w:rsidRDefault="00AA233D">
      <w:pPr>
        <w:pStyle w:val="TOC2"/>
        <w:rPr>
          <w:rFonts w:ascii="Times New Roman" w:hAnsi="Times New Roman"/>
          <w:b w:val="0"/>
          <w:noProof/>
          <w:sz w:val="24"/>
          <w:lang w:eastAsia="en-AU"/>
        </w:rPr>
      </w:pPr>
      <w:r w:rsidRPr="00AA233D">
        <w:rPr>
          <w:rFonts w:ascii="Times New Roman" w:hAnsi="Times New Roman"/>
          <w:noProof/>
          <w:sz w:val="24"/>
        </w:rPr>
        <w:t>Part 2 – Procedure relating to voluntary deeds of arrangement</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_Toc415485479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w:t>
      </w:r>
      <w:r w:rsidRPr="00EF2170">
        <w:rPr>
          <w:rFonts w:ascii="Times New Roman" w:hAnsi="Times New Roman"/>
          <w:noProof/>
          <w:sz w:val="24"/>
          <w:lang w:eastAsia="en-AU"/>
        </w:rPr>
        <w:tab/>
      </w:r>
      <w:r w:rsidRPr="00AA233D">
        <w:rPr>
          <w:rFonts w:ascii="Times New Roman" w:hAnsi="Times New Roman"/>
          <w:noProof/>
          <w:sz w:val="24"/>
        </w:rPr>
        <w:t>Interpretation</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_Toc415485480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w:t>
      </w:r>
      <w:r w:rsidRPr="00EF2170">
        <w:rPr>
          <w:rFonts w:ascii="Times New Roman" w:hAnsi="Times New Roman"/>
          <w:noProof/>
          <w:sz w:val="24"/>
          <w:lang w:eastAsia="en-AU"/>
        </w:rPr>
        <w:tab/>
      </w:r>
      <w:r w:rsidRPr="00AA233D">
        <w:rPr>
          <w:rFonts w:ascii="Times New Roman" w:hAnsi="Times New Roman"/>
          <w:noProof/>
          <w:sz w:val="24"/>
        </w:rPr>
        <w:t>Convening of meetings</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_Toc415485481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w:t>
      </w:r>
      <w:r w:rsidRPr="00EF2170">
        <w:rPr>
          <w:rFonts w:ascii="Times New Roman" w:hAnsi="Times New Roman"/>
          <w:noProof/>
          <w:sz w:val="24"/>
          <w:lang w:eastAsia="en-AU"/>
        </w:rPr>
        <w:tab/>
      </w:r>
      <w:r w:rsidRPr="00AA233D">
        <w:rPr>
          <w:rFonts w:ascii="Times New Roman" w:hAnsi="Times New Roman"/>
          <w:noProof/>
          <w:sz w:val="24"/>
        </w:rPr>
        <w:t>Procedure for convening of the meeting</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_Toc415485482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7.</w:t>
      </w:r>
      <w:r w:rsidRPr="00EF2170">
        <w:rPr>
          <w:rFonts w:ascii="Times New Roman" w:hAnsi="Times New Roman"/>
          <w:noProof/>
          <w:sz w:val="24"/>
          <w:lang w:eastAsia="en-AU"/>
        </w:rPr>
        <w:tab/>
      </w:r>
      <w:r w:rsidRPr="00AA233D">
        <w:rPr>
          <w:rFonts w:ascii="Times New Roman" w:hAnsi="Times New Roman"/>
          <w:noProof/>
          <w:sz w:val="24"/>
        </w:rPr>
        <w:t>Conduct of the meeting</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_Toc415485483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6</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8.</w:t>
      </w:r>
      <w:r w:rsidRPr="00EF2170">
        <w:rPr>
          <w:rFonts w:ascii="Times New Roman" w:hAnsi="Times New Roman"/>
          <w:noProof/>
          <w:sz w:val="24"/>
          <w:lang w:eastAsia="en-AU"/>
        </w:rPr>
        <w:tab/>
      </w:r>
      <w:r w:rsidRPr="00AA233D">
        <w:rPr>
          <w:rFonts w:ascii="Times New Roman" w:hAnsi="Times New Roman"/>
          <w:noProof/>
          <w:sz w:val="24"/>
        </w:rPr>
        <w:t>Matters that may be decided at the meeting</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_Toc415485484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9.</w:t>
      </w:r>
      <w:r w:rsidRPr="00EF2170">
        <w:rPr>
          <w:rFonts w:ascii="Times New Roman" w:hAnsi="Times New Roman"/>
          <w:noProof/>
          <w:sz w:val="24"/>
          <w:lang w:eastAsia="en-AU"/>
        </w:rPr>
        <w:tab/>
      </w:r>
      <w:r w:rsidRPr="00AA233D">
        <w:rPr>
          <w:rFonts w:ascii="Times New Roman" w:hAnsi="Times New Roman"/>
          <w:noProof/>
          <w:sz w:val="24"/>
        </w:rPr>
        <w:t>External managers recommendations to APRA</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_Toc415485485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10.</w:t>
      </w:r>
      <w:r w:rsidRPr="00EF2170">
        <w:rPr>
          <w:rFonts w:ascii="Times New Roman" w:hAnsi="Times New Roman"/>
          <w:noProof/>
          <w:sz w:val="24"/>
          <w:lang w:eastAsia="en-AU"/>
        </w:rPr>
        <w:tab/>
      </w:r>
      <w:r w:rsidRPr="00AA233D">
        <w:rPr>
          <w:rFonts w:ascii="Times New Roman" w:hAnsi="Times New Roman"/>
          <w:noProof/>
          <w:sz w:val="24"/>
        </w:rPr>
        <w:t>Actions APRA may take</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_Toc415485486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8</w:t>
      </w:r>
      <w:r w:rsidRPr="00AA233D">
        <w:rPr>
          <w:rFonts w:ascii="Times New Roman" w:hAnsi="Times New Roman"/>
          <w:noProof/>
          <w:sz w:val="24"/>
        </w:rPr>
        <w:fldChar w:fldCharType="end"/>
      </w:r>
    </w:p>
    <w:p w:rsidR="00AA233D" w:rsidRPr="00EF2170" w:rsidRDefault="00AA233D">
      <w:pPr>
        <w:pStyle w:val="TOC2"/>
        <w:rPr>
          <w:rFonts w:ascii="Times New Roman" w:hAnsi="Times New Roman"/>
          <w:b w:val="0"/>
          <w:noProof/>
          <w:sz w:val="24"/>
          <w:lang w:eastAsia="en-AU"/>
        </w:rPr>
      </w:pPr>
      <w:r w:rsidRPr="00AA233D">
        <w:rPr>
          <w:rFonts w:ascii="Times New Roman" w:hAnsi="Times New Roman"/>
          <w:noProof/>
          <w:sz w:val="24"/>
        </w:rPr>
        <w:t>Part 3 – Modifications of terms in applied Corporations Act provisions</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_Toc415485487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10</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11.</w:t>
      </w:r>
      <w:r w:rsidRPr="00EF2170">
        <w:rPr>
          <w:rFonts w:ascii="Times New Roman" w:hAnsi="Times New Roman"/>
          <w:noProof/>
          <w:sz w:val="24"/>
          <w:lang w:eastAsia="en-AU"/>
        </w:rPr>
        <w:tab/>
      </w:r>
      <w:r w:rsidRPr="00AA233D">
        <w:rPr>
          <w:rFonts w:ascii="Times New Roman" w:hAnsi="Times New Roman"/>
          <w:noProof/>
          <w:sz w:val="24"/>
        </w:rPr>
        <w:t>Modifications</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_Toc415485488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10</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12.</w:t>
      </w:r>
      <w:r w:rsidRPr="00EF2170">
        <w:rPr>
          <w:rFonts w:ascii="Times New Roman" w:hAnsi="Times New Roman"/>
          <w:noProof/>
          <w:sz w:val="24"/>
          <w:lang w:eastAsia="en-AU"/>
        </w:rPr>
        <w:tab/>
      </w:r>
      <w:r w:rsidRPr="00AA233D">
        <w:rPr>
          <w:rFonts w:ascii="Times New Roman" w:hAnsi="Times New Roman"/>
          <w:noProof/>
          <w:sz w:val="24"/>
        </w:rPr>
        <w:t>Specified terms</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_Toc415485489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10</w:t>
      </w:r>
      <w:r w:rsidRPr="00AA233D">
        <w:rPr>
          <w:rFonts w:ascii="Times New Roman" w:hAnsi="Times New Roman"/>
          <w:noProof/>
          <w:sz w:val="24"/>
        </w:rPr>
        <w:fldChar w:fldCharType="end"/>
      </w:r>
    </w:p>
    <w:p w:rsidR="00AA233D" w:rsidRPr="00EF2170" w:rsidRDefault="00AA233D">
      <w:pPr>
        <w:pStyle w:val="TOC2"/>
        <w:rPr>
          <w:rFonts w:ascii="Times New Roman" w:hAnsi="Times New Roman"/>
          <w:b w:val="0"/>
          <w:noProof/>
          <w:sz w:val="24"/>
          <w:lang w:eastAsia="en-AU"/>
        </w:rPr>
      </w:pPr>
      <w:r w:rsidRPr="00AA233D">
        <w:rPr>
          <w:rFonts w:ascii="Times New Roman" w:hAnsi="Times New Roman"/>
          <w:noProof/>
          <w:sz w:val="24"/>
        </w:rPr>
        <w:t>Part 4 – Modifications of Part 5.3A and Division 7A of Part 5.6</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_Toc415485490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12</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13.</w:t>
      </w:r>
      <w:r w:rsidRPr="00EF2170">
        <w:rPr>
          <w:rFonts w:ascii="Times New Roman" w:hAnsi="Times New Roman"/>
          <w:noProof/>
          <w:sz w:val="24"/>
          <w:lang w:eastAsia="en-AU"/>
        </w:rPr>
        <w:tab/>
      </w:r>
      <w:r w:rsidRPr="00AA233D">
        <w:rPr>
          <w:rFonts w:ascii="Times New Roman" w:hAnsi="Times New Roman"/>
          <w:noProof/>
          <w:sz w:val="24"/>
        </w:rPr>
        <w:t>Modifications for subparagraph 50 (1) (b) (ii) of the Act</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_Toc415485491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12</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14.</w:t>
      </w:r>
      <w:r w:rsidRPr="00EF2170">
        <w:rPr>
          <w:rFonts w:ascii="Times New Roman" w:hAnsi="Times New Roman"/>
          <w:noProof/>
          <w:sz w:val="24"/>
          <w:lang w:eastAsia="en-AU"/>
        </w:rPr>
        <w:tab/>
      </w:r>
      <w:r w:rsidRPr="00AA233D">
        <w:rPr>
          <w:rFonts w:ascii="Times New Roman" w:hAnsi="Times New Roman"/>
          <w:noProof/>
          <w:sz w:val="24"/>
        </w:rPr>
        <w:t>Subsection 440D (1)</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_Toc415485492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12</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15.</w:t>
      </w:r>
      <w:r w:rsidRPr="00EF2170">
        <w:rPr>
          <w:rFonts w:ascii="Times New Roman" w:hAnsi="Times New Roman"/>
          <w:noProof/>
          <w:sz w:val="24"/>
          <w:lang w:eastAsia="en-AU"/>
        </w:rPr>
        <w:tab/>
      </w:r>
      <w:r w:rsidRPr="00AA233D">
        <w:rPr>
          <w:rFonts w:ascii="Times New Roman" w:hAnsi="Times New Roman"/>
          <w:noProof/>
          <w:sz w:val="24"/>
        </w:rPr>
        <w:t>Subsections 440J (2) and (3)</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_Toc415485493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12</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16.</w:t>
      </w:r>
      <w:r w:rsidRPr="00EF2170">
        <w:rPr>
          <w:rFonts w:ascii="Times New Roman" w:hAnsi="Times New Roman"/>
          <w:noProof/>
          <w:sz w:val="24"/>
          <w:lang w:eastAsia="en-AU"/>
        </w:rPr>
        <w:tab/>
      </w:r>
      <w:r w:rsidRPr="00AA233D">
        <w:rPr>
          <w:rFonts w:ascii="Times New Roman" w:hAnsi="Times New Roman"/>
          <w:noProof/>
          <w:sz w:val="24"/>
        </w:rPr>
        <w:t>Subsection 441B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_Toc415485494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12</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17.</w:t>
      </w:r>
      <w:r w:rsidRPr="00EF2170">
        <w:rPr>
          <w:rFonts w:ascii="Times New Roman" w:hAnsi="Times New Roman"/>
          <w:noProof/>
          <w:sz w:val="24"/>
          <w:lang w:eastAsia="en-AU"/>
        </w:rPr>
        <w:tab/>
      </w:r>
      <w:r w:rsidRPr="00AA233D">
        <w:rPr>
          <w:rFonts w:ascii="Times New Roman" w:hAnsi="Times New Roman"/>
          <w:noProof/>
          <w:sz w:val="24"/>
        </w:rPr>
        <w:t>Subsection 441B (3)</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_Toc415485495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12</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18.</w:t>
      </w:r>
      <w:r w:rsidRPr="00EF2170">
        <w:rPr>
          <w:rFonts w:ascii="Times New Roman" w:hAnsi="Times New Roman"/>
          <w:noProof/>
          <w:sz w:val="24"/>
          <w:lang w:eastAsia="en-AU"/>
        </w:rPr>
        <w:tab/>
      </w:r>
      <w:r w:rsidRPr="00AA233D">
        <w:rPr>
          <w:rFonts w:ascii="Times New Roman" w:hAnsi="Times New Roman"/>
          <w:noProof/>
          <w:sz w:val="24"/>
        </w:rPr>
        <w:t>Section 441C</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_Toc415485496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12</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19.</w:t>
      </w:r>
      <w:r w:rsidRPr="00EF2170">
        <w:rPr>
          <w:rFonts w:ascii="Times New Roman" w:hAnsi="Times New Roman"/>
          <w:noProof/>
          <w:sz w:val="24"/>
          <w:lang w:eastAsia="en-AU"/>
        </w:rPr>
        <w:tab/>
      </w:r>
      <w:r w:rsidRPr="00AA233D">
        <w:rPr>
          <w:rFonts w:ascii="Times New Roman" w:hAnsi="Times New Roman"/>
          <w:noProof/>
          <w:sz w:val="24"/>
        </w:rPr>
        <w:t>Section 441E</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_Toc415485497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12</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20.</w:t>
      </w:r>
      <w:r w:rsidRPr="00EF2170">
        <w:rPr>
          <w:rFonts w:ascii="Times New Roman" w:hAnsi="Times New Roman"/>
          <w:noProof/>
          <w:sz w:val="24"/>
          <w:lang w:eastAsia="en-AU"/>
        </w:rPr>
        <w:tab/>
      </w:r>
      <w:r w:rsidRPr="00AA233D">
        <w:rPr>
          <w:rFonts w:ascii="Times New Roman" w:hAnsi="Times New Roman"/>
          <w:noProof/>
          <w:sz w:val="24"/>
        </w:rPr>
        <w:t>Subsection 441F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_Toc415485498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13</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21.</w:t>
      </w:r>
      <w:r w:rsidRPr="00EF2170">
        <w:rPr>
          <w:rFonts w:ascii="Times New Roman" w:hAnsi="Times New Roman"/>
          <w:noProof/>
          <w:sz w:val="24"/>
          <w:lang w:eastAsia="en-AU"/>
        </w:rPr>
        <w:tab/>
      </w:r>
      <w:r w:rsidRPr="00AA233D">
        <w:rPr>
          <w:rFonts w:ascii="Times New Roman" w:hAnsi="Times New Roman"/>
          <w:noProof/>
          <w:sz w:val="24"/>
        </w:rPr>
        <w:t>Subsection 441F (3)</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_Toc415485499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13</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22.</w:t>
      </w:r>
      <w:r w:rsidRPr="00EF2170">
        <w:rPr>
          <w:rFonts w:ascii="Times New Roman" w:hAnsi="Times New Roman"/>
          <w:noProof/>
          <w:sz w:val="24"/>
          <w:lang w:eastAsia="en-AU"/>
        </w:rPr>
        <w:tab/>
      </w:r>
      <w:r w:rsidRPr="00AA233D">
        <w:rPr>
          <w:rFonts w:ascii="Times New Roman" w:hAnsi="Times New Roman"/>
          <w:noProof/>
          <w:sz w:val="24"/>
        </w:rPr>
        <w:t>Subsection 441G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_Toc415485500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13</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23.</w:t>
      </w:r>
      <w:r w:rsidRPr="00EF2170">
        <w:rPr>
          <w:rFonts w:ascii="Times New Roman" w:hAnsi="Times New Roman"/>
          <w:noProof/>
          <w:sz w:val="24"/>
          <w:lang w:eastAsia="en-AU"/>
        </w:rPr>
        <w:tab/>
      </w:r>
      <w:r w:rsidRPr="00AA233D">
        <w:rPr>
          <w:rFonts w:ascii="Times New Roman" w:hAnsi="Times New Roman"/>
          <w:noProof/>
          <w:sz w:val="24"/>
        </w:rPr>
        <w:t>Section 441J</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_Toc415485501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13</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24.</w:t>
      </w:r>
      <w:r w:rsidRPr="00EF2170">
        <w:rPr>
          <w:rFonts w:ascii="Times New Roman" w:hAnsi="Times New Roman"/>
          <w:noProof/>
          <w:sz w:val="24"/>
          <w:lang w:eastAsia="en-AU"/>
        </w:rPr>
        <w:tab/>
      </w:r>
      <w:r w:rsidRPr="00AA233D">
        <w:rPr>
          <w:rFonts w:ascii="Times New Roman" w:hAnsi="Times New Roman"/>
          <w:noProof/>
          <w:sz w:val="24"/>
        </w:rPr>
        <w:t>Subsection 442D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_Toc415485502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13</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25.</w:t>
      </w:r>
      <w:r w:rsidRPr="00EF2170">
        <w:rPr>
          <w:rFonts w:ascii="Times New Roman" w:hAnsi="Times New Roman"/>
          <w:noProof/>
          <w:sz w:val="24"/>
          <w:lang w:eastAsia="en-AU"/>
        </w:rPr>
        <w:tab/>
      </w:r>
      <w:r w:rsidRPr="00AA233D">
        <w:rPr>
          <w:rFonts w:ascii="Times New Roman" w:hAnsi="Times New Roman"/>
          <w:noProof/>
          <w:sz w:val="24"/>
        </w:rPr>
        <w:t>Subsection 442F (1)</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_Toc415485503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13</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26.</w:t>
      </w:r>
      <w:r w:rsidRPr="00EF2170">
        <w:rPr>
          <w:rFonts w:ascii="Times New Roman" w:hAnsi="Times New Roman"/>
          <w:noProof/>
          <w:sz w:val="24"/>
          <w:lang w:eastAsia="en-AU"/>
        </w:rPr>
        <w:tab/>
      </w:r>
      <w:r w:rsidRPr="00AA233D">
        <w:rPr>
          <w:rFonts w:ascii="Times New Roman" w:hAnsi="Times New Roman"/>
          <w:noProof/>
          <w:sz w:val="24"/>
        </w:rPr>
        <w:t>Subsection 442F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_Toc415485504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14</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27.</w:t>
      </w:r>
      <w:r w:rsidRPr="00EF2170">
        <w:rPr>
          <w:rFonts w:ascii="Times New Roman" w:hAnsi="Times New Roman"/>
          <w:noProof/>
          <w:sz w:val="24"/>
          <w:lang w:eastAsia="en-AU"/>
        </w:rPr>
        <w:tab/>
      </w:r>
      <w:r w:rsidRPr="00AA233D">
        <w:rPr>
          <w:rFonts w:ascii="Times New Roman" w:hAnsi="Times New Roman"/>
          <w:noProof/>
          <w:sz w:val="24"/>
        </w:rPr>
        <w:t>Subsections 444A (1), (2) and (3)</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_Toc415485505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14</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28.</w:t>
      </w:r>
      <w:r w:rsidRPr="00EF2170">
        <w:rPr>
          <w:rFonts w:ascii="Times New Roman" w:hAnsi="Times New Roman"/>
          <w:noProof/>
          <w:sz w:val="24"/>
          <w:lang w:eastAsia="en-AU"/>
        </w:rPr>
        <w:tab/>
      </w:r>
      <w:r w:rsidRPr="00AA233D">
        <w:rPr>
          <w:rFonts w:ascii="Times New Roman" w:hAnsi="Times New Roman"/>
          <w:noProof/>
          <w:sz w:val="24"/>
        </w:rPr>
        <w:t>Paragraph 444A (4) (b)</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_Toc415485506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14</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29.</w:t>
      </w:r>
      <w:r w:rsidRPr="00EF2170">
        <w:rPr>
          <w:rFonts w:ascii="Times New Roman" w:hAnsi="Times New Roman"/>
          <w:noProof/>
          <w:sz w:val="24"/>
          <w:lang w:eastAsia="en-AU"/>
        </w:rPr>
        <w:tab/>
      </w:r>
      <w:r w:rsidRPr="00AA233D">
        <w:rPr>
          <w:rFonts w:ascii="Times New Roman" w:hAnsi="Times New Roman"/>
          <w:noProof/>
          <w:sz w:val="24"/>
        </w:rPr>
        <w:t>Paragraph 444A (4) (d)</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_Toc415485507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14</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30.</w:t>
      </w:r>
      <w:r w:rsidRPr="00EF2170">
        <w:rPr>
          <w:rFonts w:ascii="Times New Roman" w:hAnsi="Times New Roman"/>
          <w:noProof/>
          <w:sz w:val="24"/>
          <w:lang w:eastAsia="en-AU"/>
        </w:rPr>
        <w:tab/>
      </w:r>
      <w:r w:rsidRPr="00AA233D">
        <w:rPr>
          <w:rFonts w:ascii="Times New Roman" w:hAnsi="Times New Roman"/>
          <w:noProof/>
          <w:sz w:val="24"/>
        </w:rPr>
        <w:t>Paragraph 444A (4) (i)</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_Toc415485508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14</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31.</w:t>
      </w:r>
      <w:r w:rsidRPr="00EF2170">
        <w:rPr>
          <w:rFonts w:ascii="Times New Roman" w:hAnsi="Times New Roman"/>
          <w:noProof/>
          <w:sz w:val="24"/>
          <w:lang w:eastAsia="en-AU"/>
        </w:rPr>
        <w:tab/>
      </w:r>
      <w:r w:rsidRPr="00AA233D">
        <w:rPr>
          <w:rFonts w:ascii="Times New Roman" w:hAnsi="Times New Roman"/>
          <w:noProof/>
          <w:sz w:val="24"/>
        </w:rPr>
        <w:t>Subsection 444A (5)</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_Toc415485509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32.</w:t>
      </w:r>
      <w:r w:rsidRPr="00EF2170">
        <w:rPr>
          <w:rFonts w:ascii="Times New Roman" w:hAnsi="Times New Roman"/>
          <w:noProof/>
          <w:sz w:val="24"/>
          <w:lang w:eastAsia="en-AU"/>
        </w:rPr>
        <w:tab/>
      </w:r>
      <w:r w:rsidRPr="00AA233D">
        <w:rPr>
          <w:rFonts w:ascii="Times New Roman" w:hAnsi="Times New Roman"/>
          <w:noProof/>
          <w:sz w:val="24"/>
        </w:rPr>
        <w:t>Section 444B</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_Toc415485510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33.</w:t>
      </w:r>
      <w:r w:rsidRPr="00EF2170">
        <w:rPr>
          <w:rFonts w:ascii="Times New Roman" w:hAnsi="Times New Roman"/>
          <w:noProof/>
          <w:sz w:val="24"/>
          <w:lang w:eastAsia="en-AU"/>
        </w:rPr>
        <w:tab/>
      </w:r>
      <w:r w:rsidRPr="00AA233D">
        <w:rPr>
          <w:rFonts w:ascii="Times New Roman" w:hAnsi="Times New Roman"/>
          <w:noProof/>
          <w:sz w:val="24"/>
        </w:rPr>
        <w:t>Subsection 444B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_Toc415485511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34.</w:t>
      </w:r>
      <w:r w:rsidRPr="00EF2170">
        <w:rPr>
          <w:rFonts w:ascii="Times New Roman" w:hAnsi="Times New Roman"/>
          <w:noProof/>
          <w:sz w:val="24"/>
          <w:lang w:eastAsia="en-AU"/>
        </w:rPr>
        <w:tab/>
      </w:r>
      <w:r w:rsidRPr="00AA233D">
        <w:rPr>
          <w:rFonts w:ascii="Times New Roman" w:hAnsi="Times New Roman"/>
          <w:noProof/>
          <w:sz w:val="24"/>
        </w:rPr>
        <w:t>Subsection 444B (4)</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_Toc415485512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35.</w:t>
      </w:r>
      <w:r w:rsidRPr="00EF2170">
        <w:rPr>
          <w:rFonts w:ascii="Times New Roman" w:hAnsi="Times New Roman"/>
          <w:noProof/>
          <w:sz w:val="24"/>
          <w:lang w:eastAsia="en-AU"/>
        </w:rPr>
        <w:tab/>
      </w:r>
      <w:r w:rsidRPr="00AA233D">
        <w:rPr>
          <w:rFonts w:ascii="Times New Roman" w:hAnsi="Times New Roman"/>
          <w:noProof/>
          <w:sz w:val="24"/>
        </w:rPr>
        <w:t>Subsection 444B (5)</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_Toc415485513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lastRenderedPageBreak/>
        <w:t>36.</w:t>
      </w:r>
      <w:r w:rsidRPr="00EF2170">
        <w:rPr>
          <w:rFonts w:ascii="Times New Roman" w:hAnsi="Times New Roman"/>
          <w:noProof/>
          <w:sz w:val="24"/>
          <w:lang w:eastAsia="en-AU"/>
        </w:rPr>
        <w:tab/>
      </w:r>
      <w:r w:rsidRPr="00AA233D">
        <w:rPr>
          <w:rFonts w:ascii="Times New Roman" w:hAnsi="Times New Roman"/>
          <w:noProof/>
          <w:sz w:val="24"/>
        </w:rPr>
        <w:t>Subsection 444B (7)</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_Toc415485514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37.</w:t>
      </w:r>
      <w:r w:rsidRPr="00EF2170">
        <w:rPr>
          <w:rFonts w:ascii="Times New Roman" w:hAnsi="Times New Roman"/>
          <w:noProof/>
          <w:sz w:val="24"/>
          <w:lang w:eastAsia="en-AU"/>
        </w:rPr>
        <w:tab/>
      </w:r>
      <w:r w:rsidRPr="00AA233D">
        <w:rPr>
          <w:rFonts w:ascii="Times New Roman" w:hAnsi="Times New Roman"/>
          <w:noProof/>
          <w:sz w:val="24"/>
        </w:rPr>
        <w:t>Subsection 444C (1)</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_Toc415485515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15</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38.</w:t>
      </w:r>
      <w:r w:rsidRPr="00EF2170">
        <w:rPr>
          <w:rFonts w:ascii="Times New Roman" w:hAnsi="Times New Roman"/>
          <w:noProof/>
          <w:sz w:val="24"/>
          <w:lang w:eastAsia="en-AU"/>
        </w:rPr>
        <w:tab/>
      </w:r>
      <w:r w:rsidRPr="00AA233D">
        <w:rPr>
          <w:rFonts w:ascii="Times New Roman" w:hAnsi="Times New Roman"/>
          <w:noProof/>
          <w:sz w:val="24"/>
        </w:rPr>
        <w:t>Paragraphs 444D (2) (a) and (3) (a)</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_Toc415485516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16</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39.</w:t>
      </w:r>
      <w:r w:rsidRPr="00EF2170">
        <w:rPr>
          <w:rFonts w:ascii="Times New Roman" w:hAnsi="Times New Roman"/>
          <w:noProof/>
          <w:sz w:val="24"/>
          <w:lang w:eastAsia="en-AU"/>
        </w:rPr>
        <w:tab/>
      </w:r>
      <w:r w:rsidRPr="00AA233D">
        <w:rPr>
          <w:rFonts w:ascii="Times New Roman" w:hAnsi="Times New Roman"/>
          <w:noProof/>
          <w:sz w:val="24"/>
        </w:rPr>
        <w:t>Subsection 444E (4)</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_Toc415485517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16</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40.</w:t>
      </w:r>
      <w:r w:rsidRPr="00EF2170">
        <w:rPr>
          <w:rFonts w:ascii="Times New Roman" w:hAnsi="Times New Roman"/>
          <w:noProof/>
          <w:sz w:val="24"/>
          <w:lang w:eastAsia="en-AU"/>
        </w:rPr>
        <w:tab/>
      </w:r>
      <w:r w:rsidRPr="00AA233D">
        <w:rPr>
          <w:rFonts w:ascii="Times New Roman" w:hAnsi="Times New Roman"/>
          <w:noProof/>
          <w:sz w:val="24"/>
        </w:rPr>
        <w:t>Subsections 444F (1) and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_Toc415485518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16</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41.</w:t>
      </w:r>
      <w:r w:rsidRPr="00EF2170">
        <w:rPr>
          <w:rFonts w:ascii="Times New Roman" w:hAnsi="Times New Roman"/>
          <w:noProof/>
          <w:sz w:val="24"/>
          <w:lang w:eastAsia="en-AU"/>
        </w:rPr>
        <w:tab/>
      </w:r>
      <w:r w:rsidRPr="00AA233D">
        <w:rPr>
          <w:rFonts w:ascii="Times New Roman" w:hAnsi="Times New Roman"/>
          <w:noProof/>
          <w:sz w:val="24"/>
        </w:rPr>
        <w:t>Subsection 444F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_Toc415485519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16</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42.</w:t>
      </w:r>
      <w:r w:rsidRPr="00EF2170">
        <w:rPr>
          <w:rFonts w:ascii="Times New Roman" w:hAnsi="Times New Roman"/>
          <w:noProof/>
          <w:sz w:val="24"/>
          <w:lang w:eastAsia="en-AU"/>
        </w:rPr>
        <w:tab/>
      </w:r>
      <w:r w:rsidRPr="00AA233D">
        <w:rPr>
          <w:rFonts w:ascii="Times New Roman" w:hAnsi="Times New Roman"/>
          <w:noProof/>
          <w:sz w:val="24"/>
        </w:rPr>
        <w:t>Subsection 444F (4)</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_Toc415485520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16</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43.</w:t>
      </w:r>
      <w:r w:rsidRPr="00EF2170">
        <w:rPr>
          <w:rFonts w:ascii="Times New Roman" w:hAnsi="Times New Roman"/>
          <w:noProof/>
          <w:sz w:val="24"/>
          <w:lang w:eastAsia="en-AU"/>
        </w:rPr>
        <w:tab/>
      </w:r>
      <w:r w:rsidRPr="00AA233D">
        <w:rPr>
          <w:rFonts w:ascii="Times New Roman" w:hAnsi="Times New Roman"/>
          <w:noProof/>
          <w:sz w:val="24"/>
        </w:rPr>
        <w:t>Section 444G</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_Toc415485521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16</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44.</w:t>
      </w:r>
      <w:r w:rsidRPr="00EF2170">
        <w:rPr>
          <w:rFonts w:ascii="Times New Roman" w:hAnsi="Times New Roman"/>
          <w:noProof/>
          <w:sz w:val="24"/>
          <w:lang w:eastAsia="en-AU"/>
        </w:rPr>
        <w:tab/>
      </w:r>
      <w:r w:rsidRPr="00AA233D">
        <w:rPr>
          <w:rFonts w:ascii="Times New Roman" w:hAnsi="Times New Roman"/>
          <w:noProof/>
          <w:sz w:val="24"/>
        </w:rPr>
        <w:t>Section 444H</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_Toc415485522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17</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45.</w:t>
      </w:r>
      <w:r w:rsidRPr="00EF2170">
        <w:rPr>
          <w:rFonts w:ascii="Times New Roman" w:hAnsi="Times New Roman"/>
          <w:noProof/>
          <w:sz w:val="24"/>
          <w:lang w:eastAsia="en-AU"/>
        </w:rPr>
        <w:tab/>
      </w:r>
      <w:r w:rsidRPr="00AA233D">
        <w:rPr>
          <w:rFonts w:ascii="Times New Roman" w:hAnsi="Times New Roman"/>
          <w:noProof/>
          <w:sz w:val="24"/>
        </w:rPr>
        <w:t>Section 445A</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_Toc415485523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17</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46.</w:t>
      </w:r>
      <w:r w:rsidRPr="00EF2170">
        <w:rPr>
          <w:rFonts w:ascii="Times New Roman" w:hAnsi="Times New Roman"/>
          <w:noProof/>
          <w:sz w:val="24"/>
          <w:lang w:eastAsia="en-AU"/>
        </w:rPr>
        <w:tab/>
      </w:r>
      <w:r w:rsidRPr="00AA233D">
        <w:rPr>
          <w:rFonts w:ascii="Times New Roman" w:hAnsi="Times New Roman"/>
          <w:noProof/>
          <w:sz w:val="24"/>
        </w:rPr>
        <w:t>Paragraph 445D (1) (b)</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_Toc415485524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17</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47.</w:t>
      </w:r>
      <w:r w:rsidRPr="00EF2170">
        <w:rPr>
          <w:rFonts w:ascii="Times New Roman" w:hAnsi="Times New Roman"/>
          <w:noProof/>
          <w:sz w:val="24"/>
          <w:lang w:eastAsia="en-AU"/>
        </w:rPr>
        <w:tab/>
      </w:r>
      <w:r w:rsidRPr="00AA233D">
        <w:rPr>
          <w:rFonts w:ascii="Times New Roman" w:hAnsi="Times New Roman"/>
          <w:noProof/>
          <w:sz w:val="24"/>
        </w:rPr>
        <w:t>Paragraph 445D (2) (b)</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_Toc415485525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48.</w:t>
      </w:r>
      <w:r w:rsidRPr="00EF2170">
        <w:rPr>
          <w:rFonts w:ascii="Times New Roman" w:hAnsi="Times New Roman"/>
          <w:noProof/>
          <w:sz w:val="24"/>
          <w:lang w:eastAsia="en-AU"/>
        </w:rPr>
        <w:tab/>
      </w:r>
      <w:r w:rsidRPr="00AA233D">
        <w:rPr>
          <w:rFonts w:ascii="Times New Roman" w:hAnsi="Times New Roman"/>
          <w:noProof/>
          <w:sz w:val="24"/>
        </w:rPr>
        <w:t>Section 445E</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_Toc415485526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49.</w:t>
      </w:r>
      <w:r w:rsidRPr="00EF2170">
        <w:rPr>
          <w:rFonts w:ascii="Times New Roman" w:hAnsi="Times New Roman"/>
          <w:noProof/>
          <w:sz w:val="24"/>
          <w:lang w:eastAsia="en-AU"/>
        </w:rPr>
        <w:tab/>
      </w:r>
      <w:r w:rsidRPr="00AA233D">
        <w:rPr>
          <w:rFonts w:ascii="Times New Roman" w:hAnsi="Times New Roman"/>
          <w:noProof/>
          <w:sz w:val="24"/>
        </w:rPr>
        <w:t>Subsection 445G (1)</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_Toc415485527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50.</w:t>
      </w:r>
      <w:r w:rsidRPr="00EF2170">
        <w:rPr>
          <w:rFonts w:ascii="Times New Roman" w:hAnsi="Times New Roman"/>
          <w:noProof/>
          <w:sz w:val="24"/>
          <w:lang w:eastAsia="en-AU"/>
        </w:rPr>
        <w:tab/>
      </w:r>
      <w:r w:rsidRPr="00AA233D">
        <w:rPr>
          <w:rFonts w:ascii="Times New Roman" w:hAnsi="Times New Roman"/>
          <w:noProof/>
          <w:sz w:val="24"/>
        </w:rPr>
        <w:t>Subsection 447A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_Toc415485528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51.</w:t>
      </w:r>
      <w:r w:rsidRPr="00EF2170">
        <w:rPr>
          <w:rFonts w:ascii="Times New Roman" w:hAnsi="Times New Roman"/>
          <w:noProof/>
          <w:sz w:val="24"/>
          <w:lang w:eastAsia="en-AU"/>
        </w:rPr>
        <w:tab/>
      </w:r>
      <w:r w:rsidRPr="00AA233D">
        <w:rPr>
          <w:rFonts w:ascii="Times New Roman" w:hAnsi="Times New Roman"/>
          <w:noProof/>
          <w:sz w:val="24"/>
        </w:rPr>
        <w:t>Paragraphs 447A (4) (a) and (d)</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_Toc415485529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52.</w:t>
      </w:r>
      <w:r w:rsidRPr="00EF2170">
        <w:rPr>
          <w:rFonts w:ascii="Times New Roman" w:hAnsi="Times New Roman"/>
          <w:noProof/>
          <w:sz w:val="24"/>
          <w:lang w:eastAsia="en-AU"/>
        </w:rPr>
        <w:tab/>
      </w:r>
      <w:r w:rsidRPr="00AA233D">
        <w:rPr>
          <w:rFonts w:ascii="Times New Roman" w:hAnsi="Times New Roman"/>
          <w:noProof/>
          <w:sz w:val="24"/>
        </w:rPr>
        <w:t>Paragraph 447A (4) (e)</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_Toc415485530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53.</w:t>
      </w:r>
      <w:r w:rsidRPr="00EF2170">
        <w:rPr>
          <w:rFonts w:ascii="Times New Roman" w:hAnsi="Times New Roman"/>
          <w:noProof/>
          <w:sz w:val="24"/>
          <w:lang w:eastAsia="en-AU"/>
        </w:rPr>
        <w:tab/>
      </w:r>
      <w:r w:rsidRPr="00AA233D">
        <w:rPr>
          <w:rFonts w:ascii="Times New Roman" w:hAnsi="Times New Roman"/>
          <w:noProof/>
          <w:sz w:val="24"/>
        </w:rPr>
        <w:t>Subsection 447B (1)</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_Toc415485531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18</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54.</w:t>
      </w:r>
      <w:r w:rsidRPr="00EF2170">
        <w:rPr>
          <w:rFonts w:ascii="Times New Roman" w:hAnsi="Times New Roman"/>
          <w:noProof/>
          <w:sz w:val="24"/>
          <w:lang w:eastAsia="en-AU"/>
        </w:rPr>
        <w:tab/>
      </w:r>
      <w:r w:rsidRPr="00AA233D">
        <w:rPr>
          <w:rFonts w:ascii="Times New Roman" w:hAnsi="Times New Roman"/>
          <w:noProof/>
          <w:sz w:val="24"/>
        </w:rPr>
        <w:t>Sections 447D and 447E</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_Toc415485532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19</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55.</w:t>
      </w:r>
      <w:r w:rsidRPr="00EF2170">
        <w:rPr>
          <w:rFonts w:ascii="Times New Roman" w:hAnsi="Times New Roman"/>
          <w:noProof/>
          <w:sz w:val="24"/>
          <w:lang w:eastAsia="en-AU"/>
        </w:rPr>
        <w:tab/>
      </w:r>
      <w:r w:rsidRPr="00AA233D">
        <w:rPr>
          <w:rFonts w:ascii="Times New Roman" w:hAnsi="Times New Roman"/>
          <w:noProof/>
          <w:sz w:val="24"/>
        </w:rPr>
        <w:t>Subsection 447E (3)</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_Toc415485533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19</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56.</w:t>
      </w:r>
      <w:r w:rsidRPr="00EF2170">
        <w:rPr>
          <w:rFonts w:ascii="Times New Roman" w:hAnsi="Times New Roman"/>
          <w:noProof/>
          <w:sz w:val="24"/>
          <w:lang w:eastAsia="en-AU"/>
        </w:rPr>
        <w:tab/>
      </w:r>
      <w:r w:rsidRPr="00AA233D">
        <w:rPr>
          <w:rFonts w:ascii="Times New Roman" w:hAnsi="Times New Roman"/>
          <w:noProof/>
          <w:sz w:val="24"/>
        </w:rPr>
        <w:t>Subsection 450A (1)</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_Toc415485534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19</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57.</w:t>
      </w:r>
      <w:r w:rsidRPr="00EF2170">
        <w:rPr>
          <w:rFonts w:ascii="Times New Roman" w:hAnsi="Times New Roman"/>
          <w:noProof/>
          <w:sz w:val="24"/>
          <w:lang w:eastAsia="en-AU"/>
        </w:rPr>
        <w:tab/>
      </w:r>
      <w:r w:rsidRPr="00AA233D">
        <w:rPr>
          <w:rFonts w:ascii="Times New Roman" w:hAnsi="Times New Roman"/>
          <w:noProof/>
          <w:sz w:val="24"/>
        </w:rPr>
        <w:t>Subsection 450A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_Toc415485535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19</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58.</w:t>
      </w:r>
      <w:r w:rsidRPr="00EF2170">
        <w:rPr>
          <w:rFonts w:ascii="Times New Roman" w:hAnsi="Times New Roman"/>
          <w:noProof/>
          <w:sz w:val="24"/>
          <w:lang w:eastAsia="en-AU"/>
        </w:rPr>
        <w:tab/>
      </w:r>
      <w:r w:rsidRPr="00AA233D">
        <w:rPr>
          <w:rFonts w:ascii="Times New Roman" w:hAnsi="Times New Roman"/>
          <w:noProof/>
          <w:sz w:val="24"/>
        </w:rPr>
        <w:t>Subsection 450A (3)</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_Toc415485536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19</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59.</w:t>
      </w:r>
      <w:r w:rsidRPr="00EF2170">
        <w:rPr>
          <w:rFonts w:ascii="Times New Roman" w:hAnsi="Times New Roman"/>
          <w:noProof/>
          <w:sz w:val="24"/>
          <w:lang w:eastAsia="en-AU"/>
        </w:rPr>
        <w:tab/>
      </w:r>
      <w:r w:rsidRPr="00AA233D">
        <w:rPr>
          <w:rFonts w:ascii="Times New Roman" w:hAnsi="Times New Roman"/>
          <w:noProof/>
          <w:sz w:val="24"/>
        </w:rPr>
        <w:t>Subsection 450A (4)</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_Toc415485537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19</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60.</w:t>
      </w:r>
      <w:r w:rsidRPr="00EF2170">
        <w:rPr>
          <w:rFonts w:ascii="Times New Roman" w:hAnsi="Times New Roman"/>
          <w:noProof/>
          <w:sz w:val="24"/>
          <w:lang w:eastAsia="en-AU"/>
        </w:rPr>
        <w:tab/>
      </w:r>
      <w:r w:rsidRPr="00AA233D">
        <w:rPr>
          <w:rFonts w:ascii="Times New Roman" w:hAnsi="Times New Roman"/>
          <w:noProof/>
          <w:sz w:val="24"/>
        </w:rPr>
        <w:t>Paragraph 450C (b)</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_Toc415485538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20</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61.</w:t>
      </w:r>
      <w:r w:rsidRPr="00EF2170">
        <w:rPr>
          <w:rFonts w:ascii="Times New Roman" w:hAnsi="Times New Roman"/>
          <w:noProof/>
          <w:sz w:val="24"/>
          <w:lang w:eastAsia="en-AU"/>
        </w:rPr>
        <w:tab/>
      </w:r>
      <w:r w:rsidRPr="00AA233D">
        <w:rPr>
          <w:rFonts w:ascii="Times New Roman" w:hAnsi="Times New Roman"/>
          <w:noProof/>
          <w:sz w:val="24"/>
        </w:rPr>
        <w:t>Subsection 568 (1)</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_Toc415485539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20</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62.</w:t>
      </w:r>
      <w:r w:rsidRPr="00EF2170">
        <w:rPr>
          <w:rFonts w:ascii="Times New Roman" w:hAnsi="Times New Roman"/>
          <w:noProof/>
          <w:sz w:val="24"/>
          <w:lang w:eastAsia="en-AU"/>
        </w:rPr>
        <w:tab/>
      </w:r>
      <w:r w:rsidRPr="00AA233D">
        <w:rPr>
          <w:rFonts w:ascii="Times New Roman" w:hAnsi="Times New Roman"/>
          <w:noProof/>
          <w:sz w:val="24"/>
        </w:rPr>
        <w:t>Paragraph 568 (1) (h)</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_Toc415485540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20</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63.</w:t>
      </w:r>
      <w:r w:rsidRPr="00EF2170">
        <w:rPr>
          <w:rFonts w:ascii="Times New Roman" w:hAnsi="Times New Roman"/>
          <w:noProof/>
          <w:sz w:val="24"/>
          <w:lang w:eastAsia="en-AU"/>
        </w:rPr>
        <w:tab/>
      </w:r>
      <w:r w:rsidRPr="00AA233D">
        <w:rPr>
          <w:rFonts w:ascii="Times New Roman" w:hAnsi="Times New Roman"/>
          <w:noProof/>
          <w:sz w:val="24"/>
        </w:rPr>
        <w:t>Subsections 568 (1AA) and 568 (9)</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_Toc415485541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20</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64.</w:t>
      </w:r>
      <w:r w:rsidRPr="00EF2170">
        <w:rPr>
          <w:rFonts w:ascii="Times New Roman" w:hAnsi="Times New Roman"/>
          <w:noProof/>
          <w:sz w:val="24"/>
          <w:lang w:eastAsia="en-AU"/>
        </w:rPr>
        <w:tab/>
      </w:r>
      <w:r w:rsidRPr="00AA233D">
        <w:rPr>
          <w:rFonts w:ascii="Times New Roman" w:hAnsi="Times New Roman"/>
          <w:noProof/>
          <w:sz w:val="24"/>
        </w:rPr>
        <w:t>Subsection 568D (1)</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_Toc415485542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20</w:t>
      </w:r>
      <w:r w:rsidRPr="00AA233D">
        <w:rPr>
          <w:rFonts w:ascii="Times New Roman" w:hAnsi="Times New Roman"/>
          <w:noProof/>
          <w:sz w:val="24"/>
        </w:rPr>
        <w:fldChar w:fldCharType="end"/>
      </w:r>
    </w:p>
    <w:p w:rsidR="00AA233D" w:rsidRPr="00EF2170" w:rsidRDefault="00AA233D">
      <w:pPr>
        <w:pStyle w:val="TOC2"/>
        <w:rPr>
          <w:rFonts w:ascii="Times New Roman" w:hAnsi="Times New Roman"/>
          <w:b w:val="0"/>
          <w:noProof/>
          <w:sz w:val="24"/>
          <w:lang w:eastAsia="en-AU"/>
        </w:rPr>
      </w:pPr>
      <w:r w:rsidRPr="00AA233D">
        <w:rPr>
          <w:rFonts w:ascii="Times New Roman" w:hAnsi="Times New Roman"/>
          <w:noProof/>
          <w:sz w:val="24"/>
        </w:rPr>
        <w:t>Part 5 – Modifications of sections 128 and 129</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_Toc415485543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21</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65.</w:t>
      </w:r>
      <w:r w:rsidRPr="00EF2170">
        <w:rPr>
          <w:rFonts w:ascii="Times New Roman" w:hAnsi="Times New Roman"/>
          <w:noProof/>
          <w:sz w:val="24"/>
          <w:lang w:eastAsia="en-AU"/>
        </w:rPr>
        <w:tab/>
      </w:r>
      <w:r w:rsidRPr="00AA233D">
        <w:rPr>
          <w:rFonts w:ascii="Times New Roman" w:hAnsi="Times New Roman"/>
          <w:noProof/>
          <w:sz w:val="24"/>
        </w:rPr>
        <w:t>Modifications for subsection 55 (2) of the Act</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_Toc415485544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21</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66.</w:t>
      </w:r>
      <w:r w:rsidRPr="00EF2170">
        <w:rPr>
          <w:rFonts w:ascii="Times New Roman" w:hAnsi="Times New Roman"/>
          <w:noProof/>
          <w:sz w:val="24"/>
          <w:lang w:eastAsia="en-AU"/>
        </w:rPr>
        <w:tab/>
      </w:r>
      <w:r w:rsidRPr="00AA233D">
        <w:rPr>
          <w:rFonts w:ascii="Times New Roman" w:hAnsi="Times New Roman"/>
          <w:noProof/>
          <w:sz w:val="24"/>
        </w:rPr>
        <w:t>Sections 128 and 129</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_Toc415485545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21</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67.</w:t>
      </w:r>
      <w:r w:rsidRPr="00EF2170">
        <w:rPr>
          <w:rFonts w:ascii="Times New Roman" w:hAnsi="Times New Roman"/>
          <w:noProof/>
          <w:sz w:val="24"/>
          <w:lang w:eastAsia="en-AU"/>
        </w:rPr>
        <w:tab/>
      </w:r>
      <w:r w:rsidRPr="00AA233D">
        <w:rPr>
          <w:rFonts w:ascii="Times New Roman" w:hAnsi="Times New Roman"/>
          <w:noProof/>
          <w:sz w:val="24"/>
        </w:rPr>
        <w:t>Subsection 129 (2)</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_Toc415485546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21</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68.</w:t>
      </w:r>
      <w:r w:rsidRPr="00EF2170">
        <w:rPr>
          <w:rFonts w:ascii="Times New Roman" w:hAnsi="Times New Roman"/>
          <w:noProof/>
          <w:sz w:val="24"/>
          <w:lang w:eastAsia="en-AU"/>
        </w:rPr>
        <w:tab/>
      </w:r>
      <w:r w:rsidRPr="00AA233D">
        <w:rPr>
          <w:rFonts w:ascii="Times New Roman" w:hAnsi="Times New Roman"/>
          <w:noProof/>
          <w:sz w:val="24"/>
        </w:rPr>
        <w:t>After subsection 129 (5)</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_Toc415485547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21</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69.</w:t>
      </w:r>
      <w:r w:rsidRPr="00EF2170">
        <w:rPr>
          <w:rFonts w:ascii="Times New Roman" w:hAnsi="Times New Roman"/>
          <w:noProof/>
          <w:sz w:val="24"/>
          <w:lang w:eastAsia="en-AU"/>
        </w:rPr>
        <w:tab/>
      </w:r>
      <w:r w:rsidRPr="00AA233D">
        <w:rPr>
          <w:rFonts w:ascii="Times New Roman" w:hAnsi="Times New Roman"/>
          <w:noProof/>
          <w:sz w:val="24"/>
        </w:rPr>
        <w:t>After subsection 129 (6)</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_Toc415485548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21</w:t>
      </w:r>
      <w:r w:rsidRPr="00AA233D">
        <w:rPr>
          <w:rFonts w:ascii="Times New Roman" w:hAnsi="Times New Roman"/>
          <w:noProof/>
          <w:sz w:val="24"/>
        </w:rPr>
        <w:fldChar w:fldCharType="end"/>
      </w:r>
    </w:p>
    <w:p w:rsidR="00AA233D" w:rsidRPr="00EF2170" w:rsidRDefault="00AA233D">
      <w:pPr>
        <w:pStyle w:val="TOC1"/>
        <w:rPr>
          <w:rFonts w:ascii="Times New Roman" w:hAnsi="Times New Roman"/>
          <w:noProof/>
          <w:sz w:val="24"/>
          <w:lang w:eastAsia="en-AU"/>
        </w:rPr>
      </w:pPr>
      <w:r w:rsidRPr="00AA233D">
        <w:rPr>
          <w:rFonts w:ascii="Times New Roman" w:hAnsi="Times New Roman"/>
          <w:noProof/>
          <w:sz w:val="24"/>
        </w:rPr>
        <w:t>70.</w:t>
      </w:r>
      <w:r w:rsidRPr="00EF2170">
        <w:rPr>
          <w:rFonts w:ascii="Times New Roman" w:hAnsi="Times New Roman"/>
          <w:noProof/>
          <w:sz w:val="24"/>
          <w:lang w:eastAsia="en-AU"/>
        </w:rPr>
        <w:tab/>
      </w:r>
      <w:r w:rsidRPr="00AA233D">
        <w:rPr>
          <w:rFonts w:ascii="Times New Roman" w:hAnsi="Times New Roman"/>
          <w:noProof/>
          <w:sz w:val="24"/>
        </w:rPr>
        <w:t>After section 129</w:t>
      </w:r>
      <w:r w:rsidRPr="00AA233D">
        <w:rPr>
          <w:rFonts w:ascii="Times New Roman" w:hAnsi="Times New Roman"/>
          <w:noProof/>
          <w:sz w:val="24"/>
        </w:rPr>
        <w:tab/>
      </w:r>
      <w:r w:rsidRPr="00AA233D">
        <w:rPr>
          <w:rFonts w:ascii="Times New Roman" w:hAnsi="Times New Roman"/>
          <w:noProof/>
          <w:sz w:val="24"/>
        </w:rPr>
        <w:fldChar w:fldCharType="begin"/>
      </w:r>
      <w:r w:rsidRPr="00AA233D">
        <w:rPr>
          <w:rFonts w:ascii="Times New Roman" w:hAnsi="Times New Roman"/>
          <w:noProof/>
          <w:sz w:val="24"/>
        </w:rPr>
        <w:instrText xml:space="preserve"> PAGEREF _Toc415485549 \h </w:instrText>
      </w:r>
      <w:r w:rsidRPr="00AA233D">
        <w:rPr>
          <w:rFonts w:ascii="Times New Roman" w:hAnsi="Times New Roman"/>
          <w:noProof/>
          <w:sz w:val="24"/>
        </w:rPr>
      </w:r>
      <w:r w:rsidRPr="00AA233D">
        <w:rPr>
          <w:rFonts w:ascii="Times New Roman" w:hAnsi="Times New Roman"/>
          <w:noProof/>
          <w:sz w:val="24"/>
        </w:rPr>
        <w:fldChar w:fldCharType="separate"/>
      </w:r>
      <w:r w:rsidR="0018755B">
        <w:rPr>
          <w:rFonts w:ascii="Times New Roman" w:hAnsi="Times New Roman"/>
          <w:noProof/>
          <w:sz w:val="24"/>
        </w:rPr>
        <w:t>22</w:t>
      </w:r>
      <w:r w:rsidRPr="00AA233D">
        <w:rPr>
          <w:rFonts w:ascii="Times New Roman" w:hAnsi="Times New Roman"/>
          <w:noProof/>
          <w:sz w:val="24"/>
        </w:rPr>
        <w:fldChar w:fldCharType="end"/>
      </w:r>
    </w:p>
    <w:p w:rsidR="00AA233D" w:rsidRPr="00EF2170" w:rsidRDefault="001811BA">
      <w:pPr>
        <w:pStyle w:val="TOC2"/>
        <w:rPr>
          <w:rFonts w:ascii="Times New Roman" w:hAnsi="Times New Roman"/>
          <w:b w:val="0"/>
          <w:noProof/>
          <w:sz w:val="24"/>
          <w:lang w:eastAsia="en-AU"/>
        </w:rPr>
      </w:pPr>
      <w:r>
        <w:rPr>
          <w:rFonts w:ascii="Times New Roman" w:hAnsi="Times New Roman"/>
          <w:noProof/>
          <w:sz w:val="24"/>
        </w:rPr>
        <w:t>Part 6</w:t>
      </w:r>
      <w:r w:rsidR="00AA233D" w:rsidRPr="00AA233D">
        <w:rPr>
          <w:rFonts w:ascii="Times New Roman" w:hAnsi="Times New Roman"/>
          <w:noProof/>
          <w:sz w:val="24"/>
        </w:rPr>
        <w:t xml:space="preserve"> – Transition arrangements</w:t>
      </w:r>
      <w:r w:rsidR="00AA233D" w:rsidRPr="00AA233D">
        <w:rPr>
          <w:rFonts w:ascii="Times New Roman" w:hAnsi="Times New Roman"/>
          <w:noProof/>
          <w:sz w:val="24"/>
        </w:rPr>
        <w:tab/>
      </w:r>
      <w:r w:rsidR="00AA233D" w:rsidRPr="00AA233D">
        <w:rPr>
          <w:rFonts w:ascii="Times New Roman" w:hAnsi="Times New Roman"/>
          <w:noProof/>
          <w:sz w:val="24"/>
        </w:rPr>
        <w:fldChar w:fldCharType="begin"/>
      </w:r>
      <w:r w:rsidR="00AA233D" w:rsidRPr="00AA233D">
        <w:rPr>
          <w:rFonts w:ascii="Times New Roman" w:hAnsi="Times New Roman"/>
          <w:noProof/>
          <w:sz w:val="24"/>
        </w:rPr>
        <w:instrText xml:space="preserve"> PAGEREF _Toc415485550 \h </w:instrText>
      </w:r>
      <w:r w:rsidR="00AA233D" w:rsidRPr="00AA233D">
        <w:rPr>
          <w:rFonts w:ascii="Times New Roman" w:hAnsi="Times New Roman"/>
          <w:noProof/>
          <w:sz w:val="24"/>
        </w:rPr>
      </w:r>
      <w:r w:rsidR="00AA233D" w:rsidRPr="00AA233D">
        <w:rPr>
          <w:rFonts w:ascii="Times New Roman" w:hAnsi="Times New Roman"/>
          <w:noProof/>
          <w:sz w:val="24"/>
        </w:rPr>
        <w:fldChar w:fldCharType="separate"/>
      </w:r>
      <w:r w:rsidR="0018755B">
        <w:rPr>
          <w:rFonts w:ascii="Times New Roman" w:hAnsi="Times New Roman"/>
          <w:noProof/>
          <w:sz w:val="24"/>
        </w:rPr>
        <w:t>23</w:t>
      </w:r>
      <w:r w:rsidR="00AA233D" w:rsidRPr="00AA233D">
        <w:rPr>
          <w:rFonts w:ascii="Times New Roman" w:hAnsi="Times New Roman"/>
          <w:noProof/>
          <w:sz w:val="24"/>
        </w:rPr>
        <w:fldChar w:fldCharType="end"/>
      </w:r>
    </w:p>
    <w:p w:rsidR="00346703" w:rsidRPr="005A61AA" w:rsidRDefault="00346703" w:rsidP="001723FC">
      <w:pPr>
        <w:widowControl w:val="0"/>
      </w:pPr>
      <w:r w:rsidRPr="00AA233D">
        <w:fldChar w:fldCharType="end"/>
      </w:r>
    </w:p>
    <w:p w:rsidR="006554A3" w:rsidRPr="005A61AA" w:rsidRDefault="006554A3" w:rsidP="001723FC">
      <w:pPr>
        <w:widowControl w:val="0"/>
      </w:pPr>
    </w:p>
    <w:p w:rsidR="00790C4B" w:rsidRPr="005A61AA" w:rsidRDefault="00790C4B" w:rsidP="001723FC">
      <w:pPr>
        <w:widowControl w:val="0"/>
      </w:pPr>
    </w:p>
    <w:p w:rsidR="00790C4B" w:rsidRPr="005A61AA" w:rsidRDefault="00790C4B" w:rsidP="008C314E">
      <w:pPr>
        <w:pStyle w:val="Heading1"/>
        <w:sectPr w:rsidR="00790C4B" w:rsidRPr="005A61AA" w:rsidSect="007C78B9">
          <w:headerReference w:type="even" r:id="rId15"/>
          <w:headerReference w:type="default" r:id="rId16"/>
          <w:footerReference w:type="even" r:id="rId17"/>
          <w:footerReference w:type="default" r:id="rId18"/>
          <w:headerReference w:type="first" r:id="rId19"/>
          <w:pgSz w:w="11906" w:h="16838" w:code="9"/>
          <w:pgMar w:top="1440" w:right="1797" w:bottom="1440" w:left="1797" w:header="709" w:footer="252" w:gutter="0"/>
          <w:paperSrc w:first="261" w:other="261"/>
          <w:cols w:space="709"/>
          <w:docGrid w:linePitch="326"/>
        </w:sectPr>
      </w:pPr>
      <w:bookmarkStart w:id="9" w:name="_Ref68492001"/>
    </w:p>
    <w:p w:rsidR="00790C4B" w:rsidRPr="00176B84" w:rsidRDefault="00790C4B" w:rsidP="00176B84">
      <w:pPr>
        <w:pStyle w:val="Heading1NoNum"/>
      </w:pPr>
      <w:bookmarkStart w:id="10" w:name="_Toc69632332"/>
      <w:bookmarkStart w:id="11" w:name="_Toc156300629"/>
      <w:bookmarkStart w:id="12" w:name="_Toc415485475"/>
      <w:bookmarkStart w:id="13" w:name="_Toc67297414"/>
      <w:bookmarkStart w:id="14" w:name="_Toc67297904"/>
      <w:bookmarkEnd w:id="9"/>
      <w:r w:rsidRPr="005A61AA">
        <w:lastRenderedPageBreak/>
        <w:t>Part 1</w:t>
      </w:r>
      <w:r w:rsidR="005F2B79" w:rsidRPr="00E3170E">
        <w:t xml:space="preserve"> – </w:t>
      </w:r>
      <w:r w:rsidRPr="005A61AA">
        <w:t>Preliminary</w:t>
      </w:r>
      <w:bookmarkEnd w:id="10"/>
      <w:bookmarkEnd w:id="11"/>
      <w:bookmarkEnd w:id="12"/>
    </w:p>
    <w:p w:rsidR="00790C4B" w:rsidRPr="008C314E" w:rsidRDefault="00790C4B" w:rsidP="008C314E">
      <w:pPr>
        <w:pStyle w:val="Heading1"/>
      </w:pPr>
      <w:bookmarkStart w:id="15" w:name="_Toc69632333"/>
      <w:bookmarkStart w:id="16" w:name="_Toc156300630"/>
      <w:bookmarkStart w:id="17" w:name="_Toc415485476"/>
      <w:r w:rsidRPr="008C314E">
        <w:t xml:space="preserve">Name of </w:t>
      </w:r>
      <w:bookmarkEnd w:id="13"/>
      <w:bookmarkEnd w:id="14"/>
      <w:bookmarkEnd w:id="15"/>
      <w:r w:rsidR="00914BA7" w:rsidRPr="008C314E">
        <w:t>Rules</w:t>
      </w:r>
      <w:bookmarkEnd w:id="16"/>
      <w:bookmarkEnd w:id="17"/>
    </w:p>
    <w:p w:rsidR="00790C4B" w:rsidRPr="005A61AA" w:rsidRDefault="00790C4B" w:rsidP="00BB23E3">
      <w:pPr>
        <w:pStyle w:val="HealthLevel1"/>
        <w:rPr>
          <w:iCs/>
        </w:rPr>
      </w:pPr>
      <w:r w:rsidRPr="005A61AA">
        <w:t>Th</w:t>
      </w:r>
      <w:r w:rsidR="00914BA7" w:rsidRPr="005A61AA">
        <w:t>ese Rules are the</w:t>
      </w:r>
      <w:r w:rsidR="00176B84">
        <w:t xml:space="preserve"> </w:t>
      </w:r>
      <w:r w:rsidR="00176B84" w:rsidRPr="00BB23E3">
        <w:rPr>
          <w:i/>
        </w:rPr>
        <w:t>Private Health Insurance (Health Benefits Fund Enforcement) Rules 2015</w:t>
      </w:r>
      <w:r w:rsidR="00993B9A" w:rsidRPr="005A61AA">
        <w:t>.</w:t>
      </w:r>
    </w:p>
    <w:p w:rsidR="00790C4B" w:rsidRPr="005A61AA" w:rsidRDefault="00790C4B" w:rsidP="008C314E">
      <w:pPr>
        <w:pStyle w:val="Heading1"/>
      </w:pPr>
      <w:bookmarkStart w:id="18" w:name="_Toc67297415"/>
      <w:bookmarkStart w:id="19" w:name="_Toc67297905"/>
      <w:bookmarkStart w:id="20" w:name="_Toc69632334"/>
      <w:bookmarkStart w:id="21" w:name="_Toc156300631"/>
      <w:bookmarkStart w:id="22" w:name="_Toc415485477"/>
      <w:r w:rsidRPr="005A61AA">
        <w:t>Commencement</w:t>
      </w:r>
      <w:bookmarkEnd w:id="18"/>
      <w:bookmarkEnd w:id="19"/>
      <w:bookmarkEnd w:id="20"/>
      <w:bookmarkEnd w:id="21"/>
      <w:bookmarkEnd w:id="22"/>
    </w:p>
    <w:p w:rsidR="00790C4B" w:rsidRPr="005A61AA" w:rsidRDefault="00B71105" w:rsidP="00377A39">
      <w:pPr>
        <w:pStyle w:val="HealthLevel1"/>
        <w:rPr>
          <w:lang w:eastAsia="en-AU"/>
        </w:rPr>
      </w:pPr>
      <w:r w:rsidRPr="00176B84">
        <w:t>These Rules commence</w:t>
      </w:r>
      <w:r w:rsidR="00EB002A">
        <w:t xml:space="preserve"> </w:t>
      </w:r>
      <w:r w:rsidR="00D7657F">
        <w:t xml:space="preserve">on the day the </w:t>
      </w:r>
      <w:r w:rsidR="00D7657F">
        <w:rPr>
          <w:i/>
        </w:rPr>
        <w:t xml:space="preserve">Private Health Insurance (Prudential Supervision) Act </w:t>
      </w:r>
      <w:r w:rsidR="00D7657F" w:rsidRPr="00E94F5F">
        <w:rPr>
          <w:i/>
        </w:rPr>
        <w:t>2015</w:t>
      </w:r>
      <w:r w:rsidR="00D7657F">
        <w:t xml:space="preserve"> commences</w:t>
      </w:r>
      <w:r w:rsidR="00EB002A">
        <w:rPr>
          <w:i/>
        </w:rPr>
        <w:t>.</w:t>
      </w:r>
    </w:p>
    <w:p w:rsidR="00790C4B" w:rsidRPr="005A61AA" w:rsidRDefault="00790C4B" w:rsidP="008C314E">
      <w:pPr>
        <w:pStyle w:val="Heading1"/>
      </w:pPr>
      <w:bookmarkStart w:id="23" w:name="_Toc69632336"/>
      <w:bookmarkStart w:id="24" w:name="_Toc156300632"/>
      <w:bookmarkStart w:id="25" w:name="_Ref158284199"/>
      <w:bookmarkStart w:id="26" w:name="_Toc415485478"/>
      <w:r w:rsidRPr="005A61AA">
        <w:t>Definitions</w:t>
      </w:r>
      <w:bookmarkEnd w:id="23"/>
      <w:bookmarkEnd w:id="24"/>
      <w:bookmarkEnd w:id="25"/>
      <w:bookmarkEnd w:id="26"/>
    </w:p>
    <w:p w:rsidR="007320D1" w:rsidRPr="006116B4" w:rsidRDefault="007320D1" w:rsidP="00BB23E3">
      <w:pPr>
        <w:pStyle w:val="HealthLevel1"/>
      </w:pPr>
      <w:r w:rsidRPr="006116B4">
        <w:t>Note:</w:t>
      </w:r>
      <w:r w:rsidR="006116B4" w:rsidRPr="006116B4">
        <w:t xml:space="preserve"> </w:t>
      </w:r>
      <w:r w:rsidRPr="006116B4">
        <w:t>Terms used in these Rules have the same meaning as in the Act</w:t>
      </w:r>
      <w:r w:rsidR="00553A4C">
        <w:rPr>
          <w:lang w:eastAsia="en-AU"/>
        </w:rPr>
        <w:t xml:space="preserve"> – </w:t>
      </w:r>
      <w:r w:rsidRPr="006116B4">
        <w:t xml:space="preserve">see section 13 of the </w:t>
      </w:r>
      <w:r w:rsidRPr="006116B4">
        <w:rPr>
          <w:i/>
        </w:rPr>
        <w:t>Legislative Instruments Act 2003</w:t>
      </w:r>
      <w:r w:rsidRPr="006116B4">
        <w:t>.  These terms include:</w:t>
      </w:r>
    </w:p>
    <w:p w:rsidR="00A83857" w:rsidRPr="006116B4" w:rsidRDefault="00DA2328" w:rsidP="00BB23E3">
      <w:pPr>
        <w:pStyle w:val="HealthLevel1"/>
      </w:pPr>
      <w:proofErr w:type="gramStart"/>
      <w:r w:rsidRPr="006116B4">
        <w:t>applied</w:t>
      </w:r>
      <w:proofErr w:type="gramEnd"/>
      <w:r w:rsidRPr="006116B4">
        <w:t xml:space="preserve"> Corporation</w:t>
      </w:r>
      <w:r w:rsidR="00164FEF" w:rsidRPr="006116B4">
        <w:t>s</w:t>
      </w:r>
      <w:r w:rsidRPr="006116B4">
        <w:t xml:space="preserve"> Act provision</w:t>
      </w:r>
      <w:r w:rsidRPr="006116B4">
        <w:br/>
      </w:r>
      <w:r w:rsidR="00BC4705" w:rsidRPr="006116B4">
        <w:t>APRA</w:t>
      </w:r>
      <w:r w:rsidR="004E0C0A" w:rsidRPr="006116B4">
        <w:br/>
      </w:r>
      <w:r w:rsidR="004C1704" w:rsidRPr="006116B4">
        <w:t>external manager</w:t>
      </w:r>
      <w:r w:rsidR="004C1704" w:rsidRPr="006116B4">
        <w:br/>
      </w:r>
      <w:r w:rsidR="004E0C0A" w:rsidRPr="006116B4">
        <w:t>health benefits fund</w:t>
      </w:r>
      <w:r w:rsidR="004E0C0A" w:rsidRPr="006116B4">
        <w:br/>
      </w:r>
      <w:r w:rsidR="004C1704" w:rsidRPr="006116B4">
        <w:t>private health insurer</w:t>
      </w:r>
      <w:r w:rsidR="004C1704" w:rsidRPr="006116B4">
        <w:br/>
      </w:r>
      <w:r w:rsidR="00A83857" w:rsidRPr="006116B4">
        <w:t>responsible insurer</w:t>
      </w:r>
      <w:r w:rsidR="00A83857" w:rsidRPr="006116B4">
        <w:br/>
        <w:t>voluntary deed of arrangement</w:t>
      </w:r>
    </w:p>
    <w:p w:rsidR="00993B9A" w:rsidRPr="005A61AA" w:rsidRDefault="00993B9A" w:rsidP="00BB23E3">
      <w:pPr>
        <w:pStyle w:val="HealthLevel1"/>
      </w:pPr>
      <w:r w:rsidRPr="005A61AA">
        <w:t>In these Rules</w:t>
      </w:r>
      <w:r w:rsidR="005711A6" w:rsidRPr="005A61AA">
        <w:t>:</w:t>
      </w:r>
    </w:p>
    <w:p w:rsidR="00993B9A" w:rsidRPr="005A61AA" w:rsidRDefault="00993B9A" w:rsidP="00BB23E3">
      <w:pPr>
        <w:pStyle w:val="HealthLevel1"/>
      </w:pPr>
      <w:r w:rsidRPr="00DA0EB3">
        <w:rPr>
          <w:b/>
          <w:bCs/>
          <w:i/>
        </w:rPr>
        <w:t>Act</w:t>
      </w:r>
      <w:r w:rsidRPr="005A61AA">
        <w:t xml:space="preserve"> means the </w:t>
      </w:r>
      <w:r w:rsidRPr="00DA0EB3">
        <w:rPr>
          <w:i/>
        </w:rPr>
        <w:t>Private Health Insurance</w:t>
      </w:r>
      <w:r w:rsidR="00BC4705" w:rsidRPr="00DA0EB3">
        <w:rPr>
          <w:i/>
        </w:rPr>
        <w:t xml:space="preserve"> (Prudential Supervision)</w:t>
      </w:r>
      <w:r w:rsidRPr="00DA0EB3">
        <w:rPr>
          <w:i/>
        </w:rPr>
        <w:t xml:space="preserve"> Act 20</w:t>
      </w:r>
      <w:r w:rsidR="00BC4705" w:rsidRPr="00DA0EB3">
        <w:rPr>
          <w:i/>
        </w:rPr>
        <w:t>15</w:t>
      </w:r>
      <w:r w:rsidRPr="005A61AA">
        <w:t>.</w:t>
      </w:r>
    </w:p>
    <w:p w:rsidR="00993B9A" w:rsidRDefault="00993B9A" w:rsidP="00BB23E3">
      <w:pPr>
        <w:pStyle w:val="HealthLevel1"/>
      </w:pPr>
      <w:r w:rsidRPr="00DA0EB3">
        <w:rPr>
          <w:b/>
          <w:i/>
        </w:rPr>
        <w:t>Corporations Act</w:t>
      </w:r>
      <w:r w:rsidRPr="005A61AA">
        <w:rPr>
          <w:b/>
        </w:rPr>
        <w:t xml:space="preserve"> </w:t>
      </w:r>
      <w:r w:rsidRPr="005A61AA">
        <w:t xml:space="preserve">means the </w:t>
      </w:r>
      <w:r w:rsidRPr="00DA0EB3">
        <w:rPr>
          <w:i/>
        </w:rPr>
        <w:t>Corporations Act 2001</w:t>
      </w:r>
      <w:r w:rsidRPr="005A61AA">
        <w:t>.</w:t>
      </w:r>
    </w:p>
    <w:p w:rsidR="00A65F8F" w:rsidRPr="005A61AA" w:rsidRDefault="00A65F8F" w:rsidP="00BB23E3">
      <w:pPr>
        <w:pStyle w:val="HealthLevel1"/>
      </w:pPr>
      <w:r w:rsidRPr="00A65F8F">
        <w:rPr>
          <w:b/>
          <w:i/>
        </w:rPr>
        <w:t>PHIAC</w:t>
      </w:r>
      <w:r w:rsidRPr="00A65F8F">
        <w:t xml:space="preserve"> means the Private Health Insurance Administration Council</w:t>
      </w:r>
      <w:r>
        <w:rPr>
          <w:i/>
        </w:rPr>
        <w:t>.</w:t>
      </w:r>
    </w:p>
    <w:p w:rsidR="00966214" w:rsidRPr="005A61AA" w:rsidRDefault="00966214" w:rsidP="00BB23E3">
      <w:pPr>
        <w:pStyle w:val="HealthLevel1"/>
      </w:pPr>
    </w:p>
    <w:p w:rsidR="00A83857" w:rsidRPr="005A61AA" w:rsidRDefault="00A83857" w:rsidP="00176B84">
      <w:pPr>
        <w:pStyle w:val="Heading1NoNum"/>
        <w:sectPr w:rsidR="00A83857" w:rsidRPr="005A61AA" w:rsidSect="007C78B9">
          <w:headerReference w:type="even" r:id="rId20"/>
          <w:headerReference w:type="default" r:id="rId21"/>
          <w:headerReference w:type="first" r:id="rId22"/>
          <w:pgSz w:w="11906" w:h="16838" w:code="9"/>
          <w:pgMar w:top="1440" w:right="1797" w:bottom="1440" w:left="1797" w:header="709" w:footer="252" w:gutter="0"/>
          <w:paperSrc w:first="261" w:other="261"/>
          <w:cols w:space="709"/>
          <w:docGrid w:linePitch="326"/>
        </w:sectPr>
      </w:pPr>
      <w:bookmarkStart w:id="27" w:name="_Toc156300633"/>
      <w:bookmarkStart w:id="28" w:name="_Toc69632344"/>
      <w:bookmarkStart w:id="29" w:name="_Ref71086436"/>
      <w:bookmarkStart w:id="30" w:name="_Ref71623914"/>
    </w:p>
    <w:p w:rsidR="00666D2B" w:rsidRPr="005A61AA" w:rsidRDefault="00D14319" w:rsidP="00176B84">
      <w:pPr>
        <w:pStyle w:val="Heading1NoNum"/>
      </w:pPr>
      <w:bookmarkStart w:id="31" w:name="_Toc415485479"/>
      <w:bookmarkEnd w:id="27"/>
      <w:r w:rsidRPr="005A61AA">
        <w:lastRenderedPageBreak/>
        <w:t>Part 2</w:t>
      </w:r>
      <w:r w:rsidR="00BB23E3" w:rsidRPr="00E3170E">
        <w:t xml:space="preserve"> – </w:t>
      </w:r>
      <w:r w:rsidR="00666D2B" w:rsidRPr="005A61AA">
        <w:t>Procedure relating to voluntary deeds of arrangement</w:t>
      </w:r>
      <w:bookmarkEnd w:id="31"/>
    </w:p>
    <w:p w:rsidR="001615F7" w:rsidRPr="005A61AA" w:rsidRDefault="001615F7" w:rsidP="008C314E">
      <w:pPr>
        <w:pStyle w:val="Heading1"/>
      </w:pPr>
      <w:bookmarkStart w:id="32" w:name="_Toc415485480"/>
      <w:bookmarkStart w:id="33" w:name="_Ref158302486"/>
      <w:bookmarkStart w:id="34" w:name="_Toc156300637"/>
      <w:r w:rsidRPr="005A61AA">
        <w:t>Interpretation</w:t>
      </w:r>
      <w:bookmarkEnd w:id="32"/>
    </w:p>
    <w:p w:rsidR="001615F7" w:rsidRPr="00BB23E3" w:rsidRDefault="001615F7" w:rsidP="00BB23E3">
      <w:pPr>
        <w:pStyle w:val="HealthLevel1"/>
      </w:pPr>
      <w:r w:rsidRPr="00BB23E3">
        <w:t>In this Part, a reference to a creditor of a health benefits fund includes a policy holder of the fund.</w:t>
      </w:r>
    </w:p>
    <w:p w:rsidR="00B24A33" w:rsidRPr="005A61AA" w:rsidRDefault="00B11D77" w:rsidP="008C314E">
      <w:pPr>
        <w:pStyle w:val="Heading1"/>
      </w:pPr>
      <w:bookmarkStart w:id="35" w:name="_Toc415485481"/>
      <w:r w:rsidRPr="005A61AA">
        <w:t>Convening of m</w:t>
      </w:r>
      <w:r w:rsidR="00993B9A" w:rsidRPr="005A61AA">
        <w:t>eetings</w:t>
      </w:r>
      <w:bookmarkEnd w:id="33"/>
      <w:bookmarkEnd w:id="35"/>
    </w:p>
    <w:bookmarkEnd w:id="34"/>
    <w:p w:rsidR="004E4013" w:rsidRPr="005A61AA" w:rsidRDefault="00993B9A" w:rsidP="00BB23E3">
      <w:pPr>
        <w:pStyle w:val="HealthLevel1"/>
      </w:pPr>
      <w:r w:rsidRPr="005A61AA">
        <w:t xml:space="preserve">The external manager of a </w:t>
      </w:r>
      <w:r w:rsidR="009A5DAC" w:rsidRPr="005A61AA">
        <w:t xml:space="preserve">health benefits </w:t>
      </w:r>
      <w:r w:rsidRPr="005A61AA">
        <w:t>fund may convene a meeting of the creditors of the fund to</w:t>
      </w:r>
      <w:r w:rsidR="00CA43AA" w:rsidRPr="005A61AA">
        <w:t xml:space="preserve"> </w:t>
      </w:r>
      <w:r w:rsidRPr="005A61AA">
        <w:t xml:space="preserve">consider the possibility of the </w:t>
      </w:r>
      <w:r w:rsidR="005F27C0" w:rsidRPr="005A61AA">
        <w:t>responsible insurer</w:t>
      </w:r>
      <w:r w:rsidRPr="005A61AA">
        <w:t xml:space="preserve"> executing a deed of arrangement</w:t>
      </w:r>
      <w:r w:rsidR="004E4013" w:rsidRPr="005A61AA">
        <w:t xml:space="preserve"> proposed by the external manager</w:t>
      </w:r>
      <w:r w:rsidR="00CA43AA" w:rsidRPr="005A61AA">
        <w:t>.</w:t>
      </w:r>
    </w:p>
    <w:p w:rsidR="00C7614A" w:rsidRPr="005A61AA" w:rsidRDefault="00B34403" w:rsidP="008C314E">
      <w:pPr>
        <w:pStyle w:val="Heading1"/>
      </w:pPr>
      <w:bookmarkStart w:id="36" w:name="_Ref158305061"/>
      <w:bookmarkStart w:id="37" w:name="_Toc415485482"/>
      <w:bookmarkStart w:id="38" w:name="_Ref158302003"/>
      <w:r w:rsidRPr="005A61AA">
        <w:t xml:space="preserve">Procedure for convening </w:t>
      </w:r>
      <w:r w:rsidR="00387D69" w:rsidRPr="005A61AA">
        <w:t xml:space="preserve">of the </w:t>
      </w:r>
      <w:r w:rsidRPr="005A61AA">
        <w:t>meeting</w:t>
      </w:r>
      <w:bookmarkEnd w:id="36"/>
      <w:bookmarkEnd w:id="37"/>
    </w:p>
    <w:p w:rsidR="00993B9A" w:rsidRPr="009621FF" w:rsidRDefault="009621FF" w:rsidP="009621FF">
      <w:pPr>
        <w:pStyle w:val="HealthnumLevel5"/>
      </w:pPr>
      <w:bookmarkStart w:id="39" w:name="_Ref158695743"/>
      <w:r>
        <w:t xml:space="preserve"> </w:t>
      </w:r>
      <w:r>
        <w:tab/>
      </w:r>
      <w:r w:rsidR="00993B9A" w:rsidRPr="009621FF">
        <w:t>If the external manager decides to convene a meeting</w:t>
      </w:r>
      <w:r w:rsidR="00B34403" w:rsidRPr="009621FF">
        <w:t xml:space="preserve"> to consider the possibility of the responsible insurer executing a deed of arrangement p</w:t>
      </w:r>
      <w:r w:rsidR="007F0703" w:rsidRPr="009621FF">
        <w:t>roposed by the external manager,</w:t>
      </w:r>
      <w:r w:rsidR="00B34403" w:rsidRPr="009621FF">
        <w:t xml:space="preserve"> </w:t>
      </w:r>
      <w:r w:rsidR="00993B9A" w:rsidRPr="009621FF">
        <w:t>the external manager must:</w:t>
      </w:r>
      <w:bookmarkEnd w:id="38"/>
      <w:bookmarkEnd w:id="39"/>
    </w:p>
    <w:p w:rsidR="00DA23B5" w:rsidRDefault="008B1289" w:rsidP="00DA23B5">
      <w:pPr>
        <w:pStyle w:val="Style2"/>
        <w:numPr>
          <w:ilvl w:val="2"/>
          <w:numId w:val="28"/>
        </w:numPr>
        <w:ind w:hanging="567"/>
      </w:pPr>
      <w:r w:rsidRPr="005A61AA">
        <w:t xml:space="preserve">give notice to </w:t>
      </w:r>
      <w:r w:rsidR="00BC4705">
        <w:t>APRA</w:t>
      </w:r>
      <w:r w:rsidRPr="005A61AA">
        <w:t xml:space="preserve"> at the same time that the manager gives notice to the creditors; and</w:t>
      </w:r>
    </w:p>
    <w:p w:rsidR="00DA23B5" w:rsidRDefault="00993B9A" w:rsidP="00DA23B5">
      <w:pPr>
        <w:pStyle w:val="Style2"/>
        <w:numPr>
          <w:ilvl w:val="2"/>
          <w:numId w:val="28"/>
        </w:numPr>
        <w:ind w:hanging="567"/>
      </w:pPr>
      <w:r w:rsidRPr="005A61AA">
        <w:t>give written notice of the meeting to as many of the creditors as reasonably practicable; and</w:t>
      </w:r>
    </w:p>
    <w:p w:rsidR="00993B9A" w:rsidRPr="005A61AA" w:rsidRDefault="00993B9A" w:rsidP="00DA23B5">
      <w:pPr>
        <w:pStyle w:val="Style2"/>
        <w:numPr>
          <w:ilvl w:val="2"/>
          <w:numId w:val="28"/>
        </w:numPr>
        <w:ind w:hanging="567"/>
      </w:pPr>
      <w:r w:rsidRPr="005A61AA">
        <w:t>cause notice of the meeting to be published:</w:t>
      </w:r>
    </w:p>
    <w:p w:rsidR="00993B9A" w:rsidRPr="005A61AA" w:rsidRDefault="00993B9A" w:rsidP="009621FF">
      <w:pPr>
        <w:pStyle w:val="HealthnumLevel3"/>
        <w:widowControl w:val="0"/>
        <w:tabs>
          <w:tab w:val="clear" w:pos="2551"/>
          <w:tab w:val="num" w:pos="2268"/>
        </w:tabs>
        <w:spacing w:before="0" w:after="240"/>
        <w:ind w:left="2268" w:hanging="567"/>
        <w:rPr>
          <w:color w:val="auto"/>
        </w:rPr>
      </w:pPr>
      <w:r w:rsidRPr="005A61AA">
        <w:rPr>
          <w:color w:val="auto"/>
        </w:rPr>
        <w:t>in a national newspaper; or</w:t>
      </w:r>
    </w:p>
    <w:p w:rsidR="00993B9A" w:rsidRPr="005A61AA" w:rsidRDefault="00993B9A" w:rsidP="009621FF">
      <w:pPr>
        <w:pStyle w:val="HealthnumLevel3"/>
        <w:widowControl w:val="0"/>
        <w:tabs>
          <w:tab w:val="clear" w:pos="2551"/>
          <w:tab w:val="num" w:pos="2268"/>
        </w:tabs>
        <w:spacing w:before="0" w:after="240"/>
        <w:ind w:left="2268" w:hanging="567"/>
        <w:rPr>
          <w:color w:val="auto"/>
        </w:rPr>
      </w:pPr>
      <w:r w:rsidRPr="005A61AA">
        <w:rPr>
          <w:color w:val="auto"/>
        </w:rPr>
        <w:t>in each jurisdiction in which the bus</w:t>
      </w:r>
      <w:r w:rsidR="00F05E3D">
        <w:rPr>
          <w:color w:val="auto"/>
        </w:rPr>
        <w:t>iness of the fund is carried on – i</w:t>
      </w:r>
      <w:r w:rsidRPr="005A61AA">
        <w:rPr>
          <w:color w:val="auto"/>
        </w:rPr>
        <w:t>n a daily newspaper that circulates generally in that jurisdiction;</w:t>
      </w:r>
    </w:p>
    <w:p w:rsidR="00993B9A" w:rsidRPr="005A61AA" w:rsidRDefault="00993B9A" w:rsidP="009621FF">
      <w:pPr>
        <w:pStyle w:val="HealthnumLevel5"/>
        <w:numPr>
          <w:ilvl w:val="0"/>
          <w:numId w:val="0"/>
        </w:numPr>
        <w:ind w:left="1134"/>
      </w:pPr>
      <w:proofErr w:type="gramStart"/>
      <w:r w:rsidRPr="005A61AA">
        <w:t>at</w:t>
      </w:r>
      <w:proofErr w:type="gramEnd"/>
      <w:r w:rsidRPr="005A61AA">
        <w:t xml:space="preserve"> least </w:t>
      </w:r>
      <w:r w:rsidR="00951D43" w:rsidRPr="005A61AA">
        <w:t xml:space="preserve">14 </w:t>
      </w:r>
      <w:r w:rsidRPr="005A61AA">
        <w:t>business days before the meeting.</w:t>
      </w:r>
    </w:p>
    <w:p w:rsidR="00993B9A" w:rsidRPr="005A61AA" w:rsidRDefault="00A66B21" w:rsidP="009621FF">
      <w:pPr>
        <w:pStyle w:val="HealthnumLevel5"/>
      </w:pPr>
      <w:r>
        <w:t xml:space="preserve"> </w:t>
      </w:r>
      <w:r>
        <w:tab/>
      </w:r>
      <w:r w:rsidR="00993B9A" w:rsidRPr="005A61AA">
        <w:t xml:space="preserve">The notice given to creditors </w:t>
      </w:r>
      <w:r w:rsidR="002411FB" w:rsidRPr="005A61AA">
        <w:t xml:space="preserve">and </w:t>
      </w:r>
      <w:r w:rsidR="00BC4705">
        <w:t>APRA</w:t>
      </w:r>
      <w:r w:rsidR="002411FB" w:rsidRPr="005A61AA">
        <w:t xml:space="preserve"> </w:t>
      </w:r>
      <w:r w:rsidR="001723FC" w:rsidRPr="005A61AA">
        <w:t xml:space="preserve">under </w:t>
      </w:r>
      <w:proofErr w:type="spellStart"/>
      <w:r w:rsidR="002411FB" w:rsidRPr="005A61AA">
        <w:t>subrule</w:t>
      </w:r>
      <w:proofErr w:type="spellEnd"/>
      <w:r w:rsidR="002411FB" w:rsidRPr="005A61AA">
        <w:t xml:space="preserve"> </w:t>
      </w:r>
      <w:r w:rsidR="002F1671" w:rsidRPr="005A61AA">
        <w:fldChar w:fldCharType="begin"/>
      </w:r>
      <w:r w:rsidR="002F1671" w:rsidRPr="005A61AA">
        <w:instrText xml:space="preserve"> REF _Ref158695743 \n \h </w:instrText>
      </w:r>
      <w:r w:rsidR="005A61AA" w:rsidRPr="005A61AA">
        <w:instrText xml:space="preserve"> \* MERGEFORMAT </w:instrText>
      </w:r>
      <w:r w:rsidR="002F1671" w:rsidRPr="005A61AA">
        <w:fldChar w:fldCharType="separate"/>
      </w:r>
      <w:r w:rsidR="0018755B">
        <w:t>(1)</w:t>
      </w:r>
      <w:r w:rsidR="002F1671" w:rsidRPr="005A61AA">
        <w:fldChar w:fldCharType="end"/>
      </w:r>
      <w:r w:rsidR="00F00A80" w:rsidRPr="005A61AA">
        <w:t xml:space="preserve"> </w:t>
      </w:r>
      <w:r w:rsidR="00993B9A" w:rsidRPr="005A61AA">
        <w:t>must be accompanied by:</w:t>
      </w:r>
    </w:p>
    <w:p w:rsidR="00993B9A" w:rsidRPr="005A61AA" w:rsidRDefault="00993B9A" w:rsidP="00A66B21">
      <w:pPr>
        <w:pStyle w:val="Style2"/>
        <w:numPr>
          <w:ilvl w:val="2"/>
          <w:numId w:val="27"/>
        </w:numPr>
        <w:ind w:hanging="567"/>
      </w:pPr>
      <w:r w:rsidRPr="005A61AA">
        <w:t>a report by the external manager about the business, property, affairs and financial circumstances of the fund; and</w:t>
      </w:r>
    </w:p>
    <w:p w:rsidR="00993B9A" w:rsidRPr="005A61AA" w:rsidRDefault="00993B9A" w:rsidP="00A66B21">
      <w:pPr>
        <w:pStyle w:val="Style2"/>
        <w:numPr>
          <w:ilvl w:val="2"/>
          <w:numId w:val="27"/>
        </w:numPr>
        <w:ind w:hanging="567"/>
      </w:pPr>
      <w:r w:rsidRPr="005A61AA">
        <w:t xml:space="preserve">a statement setting out details of </w:t>
      </w:r>
      <w:r w:rsidR="00F00A80" w:rsidRPr="005A61AA">
        <w:t xml:space="preserve">the </w:t>
      </w:r>
      <w:r w:rsidRPr="005A61AA">
        <w:t>proposed deed of arrangement; and</w:t>
      </w:r>
    </w:p>
    <w:p w:rsidR="00993B9A" w:rsidRPr="005A61AA" w:rsidRDefault="00993B9A" w:rsidP="00A66B21">
      <w:pPr>
        <w:pStyle w:val="Style2"/>
        <w:numPr>
          <w:ilvl w:val="2"/>
          <w:numId w:val="27"/>
        </w:numPr>
        <w:ind w:hanging="567"/>
      </w:pPr>
      <w:proofErr w:type="gramStart"/>
      <w:r w:rsidRPr="005A61AA">
        <w:t>a</w:t>
      </w:r>
      <w:proofErr w:type="gramEnd"/>
      <w:r w:rsidRPr="005A61AA">
        <w:t xml:space="preserve"> statement setting out the external manager’s opinion as to why it would be in the interests of the creditors of the fund for the </w:t>
      </w:r>
      <w:r w:rsidR="005F27C0" w:rsidRPr="005A61AA">
        <w:t xml:space="preserve">responsible insurer </w:t>
      </w:r>
      <w:r w:rsidRPr="005A61AA">
        <w:t xml:space="preserve">to execute such </w:t>
      </w:r>
      <w:r w:rsidR="00F00A80" w:rsidRPr="005A61AA">
        <w:t xml:space="preserve">a </w:t>
      </w:r>
      <w:r w:rsidR="00331C28" w:rsidRPr="005A61AA">
        <w:t>deed of arrangement.</w:t>
      </w:r>
    </w:p>
    <w:p w:rsidR="002411FB" w:rsidRPr="005A61AA" w:rsidRDefault="00225535" w:rsidP="00225535">
      <w:pPr>
        <w:pStyle w:val="HealthnumLevel5"/>
        <w:keepNext/>
      </w:pPr>
      <w:bookmarkStart w:id="40" w:name="_Ref158302404"/>
      <w:r>
        <w:t xml:space="preserve"> </w:t>
      </w:r>
      <w:r>
        <w:tab/>
      </w:r>
      <w:r w:rsidR="002411FB" w:rsidRPr="005A61AA">
        <w:t>If:</w:t>
      </w:r>
      <w:bookmarkEnd w:id="40"/>
    </w:p>
    <w:p w:rsidR="002411FB" w:rsidRPr="005A61AA" w:rsidRDefault="002411FB" w:rsidP="00225535">
      <w:pPr>
        <w:pStyle w:val="Healthnumlevel2"/>
        <w:numPr>
          <w:ilvl w:val="2"/>
          <w:numId w:val="17"/>
        </w:numPr>
        <w:spacing w:before="0" w:after="240"/>
        <w:ind w:hanging="567"/>
        <w:rPr>
          <w:color w:val="auto"/>
        </w:rPr>
      </w:pPr>
      <w:r w:rsidRPr="005A61AA">
        <w:rPr>
          <w:color w:val="auto"/>
        </w:rPr>
        <w:t xml:space="preserve">telephone </w:t>
      </w:r>
      <w:r w:rsidR="00BA0BD8" w:rsidRPr="005A61AA">
        <w:rPr>
          <w:color w:val="auto"/>
        </w:rPr>
        <w:t xml:space="preserve">or electronic </w:t>
      </w:r>
      <w:r w:rsidRPr="005A61AA">
        <w:rPr>
          <w:color w:val="auto"/>
        </w:rPr>
        <w:t>conference facilities are expected to be available at the place where the meeting is to be held; and</w:t>
      </w:r>
    </w:p>
    <w:p w:rsidR="002411FB" w:rsidRPr="005A61AA" w:rsidRDefault="002411FB" w:rsidP="00225535">
      <w:pPr>
        <w:pStyle w:val="Healthnumlevel2"/>
        <w:numPr>
          <w:ilvl w:val="2"/>
          <w:numId w:val="17"/>
        </w:numPr>
        <w:spacing w:before="0" w:after="240"/>
        <w:ind w:hanging="567"/>
        <w:rPr>
          <w:color w:val="auto"/>
        </w:rPr>
      </w:pPr>
      <w:bookmarkStart w:id="41" w:name="_Ref158302494"/>
      <w:r w:rsidRPr="005A61AA">
        <w:rPr>
          <w:color w:val="auto"/>
        </w:rPr>
        <w:lastRenderedPageBreak/>
        <w:t xml:space="preserve">the </w:t>
      </w:r>
      <w:r w:rsidR="00BA0BD8" w:rsidRPr="005A61AA">
        <w:rPr>
          <w:color w:val="auto"/>
        </w:rPr>
        <w:t xml:space="preserve">external manager </w:t>
      </w:r>
      <w:r w:rsidRPr="005A61AA">
        <w:rPr>
          <w:color w:val="auto"/>
        </w:rPr>
        <w:t>considers that, having regard to all the circumstances, it will be appropriate to use those facilities, the notice of the meeting must:</w:t>
      </w:r>
      <w:bookmarkEnd w:id="41"/>
    </w:p>
    <w:p w:rsidR="002411FB" w:rsidRPr="005A61AA" w:rsidRDefault="002411FB" w:rsidP="00225535">
      <w:pPr>
        <w:pStyle w:val="HealthnumLevel3"/>
        <w:tabs>
          <w:tab w:val="clear" w:pos="2551"/>
          <w:tab w:val="num" w:pos="2268"/>
        </w:tabs>
        <w:spacing w:before="0" w:after="240"/>
        <w:ind w:left="2268" w:hanging="567"/>
        <w:rPr>
          <w:color w:val="auto"/>
        </w:rPr>
      </w:pPr>
      <w:r w:rsidRPr="005A61AA">
        <w:rPr>
          <w:color w:val="auto"/>
        </w:rPr>
        <w:t>set out the relevant telephone number; and</w:t>
      </w:r>
    </w:p>
    <w:p w:rsidR="002411FB" w:rsidRPr="005A61AA" w:rsidRDefault="002411FB" w:rsidP="00225535">
      <w:pPr>
        <w:pStyle w:val="HealthnumLevel3"/>
        <w:tabs>
          <w:tab w:val="clear" w:pos="2551"/>
          <w:tab w:val="num" w:pos="2268"/>
        </w:tabs>
        <w:spacing w:before="0" w:after="240"/>
        <w:ind w:left="2268" w:hanging="567"/>
        <w:rPr>
          <w:color w:val="auto"/>
        </w:rPr>
      </w:pPr>
      <w:bookmarkStart w:id="42" w:name="_Ref158437616"/>
      <w:r w:rsidRPr="005A61AA">
        <w:rPr>
          <w:color w:val="auto"/>
        </w:rPr>
        <w:t xml:space="preserve">indicate that a person, or the proxy of a person, who wishes to participate in the meeting by telephone must give to the </w:t>
      </w:r>
      <w:r w:rsidR="00B44910" w:rsidRPr="005A61AA">
        <w:rPr>
          <w:color w:val="auto"/>
        </w:rPr>
        <w:t>external manager</w:t>
      </w:r>
      <w:r w:rsidRPr="005A61AA">
        <w:rPr>
          <w:color w:val="auto"/>
        </w:rPr>
        <w:t>, not later than the second-last working day before the day on which the meeting is to be held, a written statement setting out:</w:t>
      </w:r>
      <w:bookmarkEnd w:id="42"/>
    </w:p>
    <w:p w:rsidR="002411FB" w:rsidRPr="005A61AA" w:rsidRDefault="002411FB" w:rsidP="00225535">
      <w:pPr>
        <w:pStyle w:val="HealthnumLevel4"/>
        <w:tabs>
          <w:tab w:val="clear" w:pos="3402"/>
          <w:tab w:val="num" w:pos="2835"/>
        </w:tabs>
        <w:spacing w:before="0" w:after="240"/>
        <w:ind w:left="2835" w:hanging="567"/>
      </w:pPr>
      <w:r w:rsidRPr="005A61AA">
        <w:t>the name of the person and of the proxy (if any); and</w:t>
      </w:r>
    </w:p>
    <w:p w:rsidR="002411FB" w:rsidRPr="005A61AA" w:rsidRDefault="002411FB" w:rsidP="00225535">
      <w:pPr>
        <w:pStyle w:val="HealthnumLevel4"/>
        <w:tabs>
          <w:tab w:val="clear" w:pos="3402"/>
          <w:tab w:val="num" w:pos="2835"/>
        </w:tabs>
        <w:spacing w:before="0" w:after="240"/>
        <w:ind w:left="2835" w:hanging="567"/>
      </w:pPr>
      <w:r w:rsidRPr="005A61AA">
        <w:tab/>
        <w:t>an address to which notices to the person</w:t>
      </w:r>
      <w:r w:rsidR="00DB1D63" w:rsidRPr="005A61AA">
        <w:t xml:space="preserve"> or </w:t>
      </w:r>
      <w:r w:rsidRPr="005A61AA">
        <w:t>proxy may be sent; and</w:t>
      </w:r>
    </w:p>
    <w:p w:rsidR="002411FB" w:rsidRPr="005A61AA" w:rsidRDefault="002411FB" w:rsidP="00225535">
      <w:pPr>
        <w:pStyle w:val="HealthnumLevel4"/>
        <w:tabs>
          <w:tab w:val="clear" w:pos="3402"/>
          <w:tab w:val="num" w:pos="2835"/>
        </w:tabs>
        <w:spacing w:before="0" w:after="240"/>
        <w:ind w:left="2835" w:hanging="567"/>
      </w:pPr>
      <w:r w:rsidRPr="005A61AA">
        <w:tab/>
        <w:t>a telephone number at which the person</w:t>
      </w:r>
      <w:r w:rsidR="00DB1D63" w:rsidRPr="005A61AA">
        <w:t xml:space="preserve"> or </w:t>
      </w:r>
      <w:r w:rsidRPr="005A61AA">
        <w:t>proxy may be contacted; and</w:t>
      </w:r>
    </w:p>
    <w:p w:rsidR="002411FB" w:rsidRPr="005A61AA" w:rsidRDefault="002411FB" w:rsidP="00225535">
      <w:pPr>
        <w:pStyle w:val="HealthnumLevel4"/>
        <w:tabs>
          <w:tab w:val="clear" w:pos="3402"/>
          <w:tab w:val="num" w:pos="2835"/>
        </w:tabs>
        <w:spacing w:before="0" w:after="240"/>
        <w:ind w:left="2835" w:hanging="567"/>
      </w:pPr>
      <w:r w:rsidRPr="005A61AA">
        <w:tab/>
        <w:t>a facsimile transmission number (if any) to which notices to the person</w:t>
      </w:r>
      <w:r w:rsidR="00DB1D63" w:rsidRPr="005A61AA">
        <w:t xml:space="preserve"> or </w:t>
      </w:r>
      <w:r w:rsidRPr="005A61AA">
        <w:t>proxy may be sent; and</w:t>
      </w:r>
    </w:p>
    <w:p w:rsidR="002411FB" w:rsidRPr="005A61AA" w:rsidRDefault="002411FB" w:rsidP="00225535">
      <w:pPr>
        <w:pStyle w:val="HealthnumLevel4"/>
        <w:tabs>
          <w:tab w:val="clear" w:pos="3402"/>
          <w:tab w:val="num" w:pos="2835"/>
        </w:tabs>
        <w:spacing w:before="0" w:after="240"/>
        <w:ind w:left="2835" w:hanging="567"/>
      </w:pPr>
      <w:r w:rsidRPr="005A61AA">
        <w:tab/>
      </w:r>
      <w:proofErr w:type="gramStart"/>
      <w:r w:rsidRPr="005A61AA">
        <w:t>that</w:t>
      </w:r>
      <w:proofErr w:type="gramEnd"/>
      <w:r w:rsidRPr="005A61AA">
        <w:t xml:space="preserve"> a person, or the proxy of a person, who participates in the meeting by telephone must pay any costs incurred by the person</w:t>
      </w:r>
      <w:r w:rsidR="002A0AF5" w:rsidRPr="005A61AA">
        <w:t xml:space="preserve"> or </w:t>
      </w:r>
      <w:r w:rsidRPr="005A61AA">
        <w:t>proxy in participating and is not entitled to be reimbursed for those costs from the assets of the fund</w:t>
      </w:r>
      <w:r w:rsidR="00907537" w:rsidRPr="005A61AA">
        <w:t>.</w:t>
      </w:r>
    </w:p>
    <w:p w:rsidR="002411FB" w:rsidRPr="005A61AA" w:rsidRDefault="002411FB" w:rsidP="008C314E">
      <w:pPr>
        <w:pStyle w:val="Heading1"/>
      </w:pPr>
      <w:bookmarkStart w:id="43" w:name="_Ref158422483"/>
      <w:bookmarkStart w:id="44" w:name="_Toc415485483"/>
      <w:r w:rsidRPr="005A61AA">
        <w:t xml:space="preserve">Conduct of </w:t>
      </w:r>
      <w:r w:rsidR="00387D69" w:rsidRPr="005A61AA">
        <w:t xml:space="preserve">the </w:t>
      </w:r>
      <w:r w:rsidRPr="005A61AA">
        <w:t>meeting</w:t>
      </w:r>
      <w:bookmarkEnd w:id="43"/>
      <w:bookmarkEnd w:id="44"/>
    </w:p>
    <w:p w:rsidR="00210625" w:rsidRPr="005A61AA" w:rsidRDefault="00210625" w:rsidP="00980C46">
      <w:pPr>
        <w:pStyle w:val="HealthnumLevel5"/>
        <w:tabs>
          <w:tab w:val="clear" w:pos="850"/>
          <w:tab w:val="num" w:pos="1134"/>
        </w:tabs>
      </w:pPr>
      <w:r w:rsidRPr="005A61AA">
        <w:t>The external manager is to preside at a meeting convened under this rule.</w:t>
      </w:r>
    </w:p>
    <w:p w:rsidR="00210625" w:rsidRPr="005A61AA" w:rsidRDefault="00210625" w:rsidP="00980C46">
      <w:pPr>
        <w:pStyle w:val="HealthnumLevel5"/>
        <w:tabs>
          <w:tab w:val="clear" w:pos="850"/>
          <w:tab w:val="num" w:pos="1134"/>
        </w:tabs>
      </w:pPr>
      <w:r w:rsidRPr="005A61AA">
        <w:t>Such a meeting may be adjourned from time to time at the discretion of the external manager</w:t>
      </w:r>
      <w:r w:rsidR="00B3269E" w:rsidRPr="005A61AA">
        <w:t>,</w:t>
      </w:r>
      <w:r w:rsidRPr="005A61AA">
        <w:t xml:space="preserve"> but may not be adjourned to a day more than 30 days after the first day on which the meeting was held.</w:t>
      </w:r>
    </w:p>
    <w:p w:rsidR="00F208F7" w:rsidRPr="005A61AA" w:rsidRDefault="007B1C05" w:rsidP="007B1C05">
      <w:pPr>
        <w:pStyle w:val="HealthnumLevel5"/>
      </w:pPr>
      <w:r>
        <w:t xml:space="preserve"> </w:t>
      </w:r>
      <w:r>
        <w:tab/>
      </w:r>
      <w:r w:rsidR="00F208F7" w:rsidRPr="005A61AA">
        <w:t xml:space="preserve">If a person, or a person’s proxy, who wishes to participate in a meeting by means of telephone conference facilities, has given the external manager a statement in accordance with </w:t>
      </w:r>
      <w:r w:rsidR="007F0703" w:rsidRPr="005A61AA">
        <w:t>sub</w:t>
      </w:r>
      <w:r w:rsidR="00B90D36" w:rsidRPr="005A61AA">
        <w:t>paragraph</w:t>
      </w:r>
      <w:r>
        <w:t xml:space="preserve"> </w:t>
      </w:r>
      <w:r w:rsidRPr="007B1C05">
        <w:t>6 (3) (b) (ii)</w:t>
      </w:r>
      <w:r w:rsidR="00F208F7" w:rsidRPr="005A61AA">
        <w:t xml:space="preserve">, the </w:t>
      </w:r>
      <w:r w:rsidR="00AC6929" w:rsidRPr="005A61AA">
        <w:t>external manager</w:t>
      </w:r>
      <w:r w:rsidR="00F208F7" w:rsidRPr="005A61AA">
        <w:t xml:space="preserve"> must take all reasonable steps to ensure that the person, or the person’s proxy, is contacted before the start of the meeting on the telephone number provided by that person.</w:t>
      </w:r>
    </w:p>
    <w:p w:rsidR="00F208F7" w:rsidRPr="005A61AA" w:rsidRDefault="00F208F7" w:rsidP="00980C46">
      <w:pPr>
        <w:pStyle w:val="HealthnumLevel5"/>
        <w:tabs>
          <w:tab w:val="clear" w:pos="850"/>
          <w:tab w:val="num" w:pos="1134"/>
        </w:tabs>
      </w:pPr>
      <w:r w:rsidRPr="005A61AA">
        <w:t xml:space="preserve">The </w:t>
      </w:r>
      <w:r w:rsidR="00AC6929" w:rsidRPr="005A61AA">
        <w:t xml:space="preserve">external manager </w:t>
      </w:r>
      <w:r w:rsidRPr="005A61AA">
        <w:t>must also take all reasonable steps to ensure that the person</w:t>
      </w:r>
      <w:r w:rsidR="002A0AF5" w:rsidRPr="005A61AA">
        <w:t xml:space="preserve"> or </w:t>
      </w:r>
      <w:r w:rsidRPr="005A61AA">
        <w:t>proxy can hear the proceedings, and can be heard, by means of those facilities.</w:t>
      </w:r>
    </w:p>
    <w:p w:rsidR="00F208F7" w:rsidRPr="005A61AA" w:rsidRDefault="00F208F7" w:rsidP="00980C46">
      <w:pPr>
        <w:pStyle w:val="HealthnumLevel5"/>
        <w:tabs>
          <w:tab w:val="clear" w:pos="850"/>
          <w:tab w:val="num" w:pos="1134"/>
        </w:tabs>
      </w:pPr>
      <w:r w:rsidRPr="005A61AA">
        <w:t xml:space="preserve">A person who, or whose proxy, participates in the meeting by telephone under this </w:t>
      </w:r>
      <w:r w:rsidR="0088267F" w:rsidRPr="005A61AA">
        <w:t xml:space="preserve">rule </w:t>
      </w:r>
      <w:r w:rsidRPr="005A61AA">
        <w:t>is taken to be present in person at the meeting.</w:t>
      </w:r>
    </w:p>
    <w:p w:rsidR="00C945E0" w:rsidRPr="005A61AA" w:rsidRDefault="00C945E0" w:rsidP="00980C46">
      <w:pPr>
        <w:pStyle w:val="HealthnumLevel5"/>
        <w:keepNext/>
        <w:tabs>
          <w:tab w:val="clear" w:pos="850"/>
          <w:tab w:val="num" w:pos="1134"/>
        </w:tabs>
      </w:pPr>
      <w:r w:rsidRPr="005A61AA">
        <w:lastRenderedPageBreak/>
        <w:t>A quorum for the meeting consists of:</w:t>
      </w:r>
    </w:p>
    <w:p w:rsidR="00C945E0" w:rsidRPr="005A61AA" w:rsidRDefault="00C945E0" w:rsidP="00D817DA">
      <w:pPr>
        <w:pStyle w:val="Healthnumlevel2"/>
        <w:numPr>
          <w:ilvl w:val="2"/>
          <w:numId w:val="18"/>
        </w:numPr>
        <w:spacing w:before="0" w:after="240"/>
        <w:ind w:hanging="567"/>
        <w:rPr>
          <w:color w:val="auto"/>
        </w:rPr>
      </w:pPr>
      <w:r w:rsidRPr="005A61AA">
        <w:rPr>
          <w:color w:val="auto"/>
        </w:rPr>
        <w:t>if the number of persons entitled to vote exceeds 2</w:t>
      </w:r>
      <w:r w:rsidR="00D817DA">
        <w:rPr>
          <w:color w:val="auto"/>
        </w:rPr>
        <w:t xml:space="preserve"> – </w:t>
      </w:r>
      <w:r w:rsidRPr="005A61AA">
        <w:rPr>
          <w:color w:val="auto"/>
        </w:rPr>
        <w:t>at least 2 of those persons; or</w:t>
      </w:r>
    </w:p>
    <w:p w:rsidR="00C945E0" w:rsidRPr="005A61AA" w:rsidRDefault="00C945E0" w:rsidP="00D817DA">
      <w:pPr>
        <w:pStyle w:val="Healthnumlevel2"/>
        <w:numPr>
          <w:ilvl w:val="2"/>
          <w:numId w:val="18"/>
        </w:numPr>
        <w:spacing w:before="0" w:after="240"/>
        <w:ind w:hanging="567"/>
        <w:rPr>
          <w:color w:val="auto"/>
        </w:rPr>
      </w:pPr>
      <w:r w:rsidRPr="005A61AA">
        <w:rPr>
          <w:color w:val="auto"/>
        </w:rPr>
        <w:t>if only one person is, or 2 persons are, entitled to vote</w:t>
      </w:r>
      <w:r w:rsidR="00D817DA">
        <w:rPr>
          <w:color w:val="auto"/>
        </w:rPr>
        <w:t xml:space="preserve"> – </w:t>
      </w:r>
      <w:r w:rsidRPr="005A61AA">
        <w:rPr>
          <w:color w:val="auto"/>
        </w:rPr>
        <w:t>that person or those persons,</w:t>
      </w:r>
    </w:p>
    <w:p w:rsidR="00C945E0" w:rsidRPr="005A61AA" w:rsidRDefault="00C945E0" w:rsidP="00D817DA">
      <w:pPr>
        <w:pStyle w:val="HealthLevel1"/>
        <w:ind w:left="1701" w:hanging="567"/>
      </w:pPr>
      <w:proofErr w:type="gramStart"/>
      <w:r w:rsidRPr="005A61AA">
        <w:t>present</w:t>
      </w:r>
      <w:proofErr w:type="gramEnd"/>
      <w:r w:rsidRPr="005A61AA">
        <w:t xml:space="preserve"> in person or by proxy.</w:t>
      </w:r>
    </w:p>
    <w:p w:rsidR="00E15238" w:rsidRPr="005A61AA" w:rsidRDefault="008B2CF4" w:rsidP="009621FF">
      <w:pPr>
        <w:pStyle w:val="HealthnumLevel5"/>
      </w:pPr>
      <w:r>
        <w:t xml:space="preserve"> </w:t>
      </w:r>
      <w:r>
        <w:tab/>
      </w:r>
      <w:r w:rsidR="00E15238" w:rsidRPr="005A61AA">
        <w:t>A meeting may be held if all the persons who are entitled to attend, and to vote at, the meeting agree, even if it has not been convened in accordance with these Rules.</w:t>
      </w:r>
    </w:p>
    <w:p w:rsidR="00B60E7E" w:rsidRPr="005A61AA" w:rsidRDefault="00AA31FA" w:rsidP="009621FF">
      <w:pPr>
        <w:pStyle w:val="HealthnumLevel5"/>
      </w:pPr>
      <w:r>
        <w:t xml:space="preserve"> </w:t>
      </w:r>
      <w:r>
        <w:tab/>
      </w:r>
      <w:r w:rsidR="00B60E7E" w:rsidRPr="005A61AA">
        <w:t>If, within 30 minutes after the time appointed for a meeting:</w:t>
      </w:r>
    </w:p>
    <w:p w:rsidR="00B60E7E" w:rsidRPr="00AA31FA" w:rsidRDefault="00B60E7E" w:rsidP="000E0885">
      <w:pPr>
        <w:pStyle w:val="Style2"/>
        <w:numPr>
          <w:ilvl w:val="2"/>
          <w:numId w:val="29"/>
        </w:numPr>
        <w:ind w:hanging="567"/>
      </w:pPr>
      <w:r w:rsidRPr="00AA31FA">
        <w:t>a quorum is not present; or</w:t>
      </w:r>
    </w:p>
    <w:p w:rsidR="00B60E7E" w:rsidRPr="00AA31FA" w:rsidRDefault="00B60E7E" w:rsidP="000E0885">
      <w:pPr>
        <w:pStyle w:val="Style2"/>
        <w:numPr>
          <w:ilvl w:val="2"/>
          <w:numId w:val="29"/>
        </w:numPr>
        <w:ind w:hanging="567"/>
      </w:pPr>
      <w:r w:rsidRPr="00AA31FA">
        <w:t>the meeting is not oth</w:t>
      </w:r>
      <w:r w:rsidR="002B5982" w:rsidRPr="00AA31FA">
        <w:t>erwise sufficiently constituted,</w:t>
      </w:r>
    </w:p>
    <w:p w:rsidR="00B60E7E" w:rsidRPr="00AA31FA" w:rsidRDefault="00B60E7E" w:rsidP="000E0885">
      <w:pPr>
        <w:pStyle w:val="Style2"/>
        <w:tabs>
          <w:tab w:val="clear" w:pos="850"/>
        </w:tabs>
        <w:ind w:left="1701"/>
      </w:pPr>
      <w:proofErr w:type="gramStart"/>
      <w:r w:rsidRPr="00AA31FA">
        <w:t>the</w:t>
      </w:r>
      <w:proofErr w:type="gramEnd"/>
      <w:r w:rsidRPr="00AA31FA">
        <w:t xml:space="preserve"> meeting is adjourned:</w:t>
      </w:r>
    </w:p>
    <w:p w:rsidR="00B60E7E" w:rsidRPr="00AA31FA" w:rsidRDefault="00B60E7E" w:rsidP="000E0885">
      <w:pPr>
        <w:pStyle w:val="Style2"/>
        <w:numPr>
          <w:ilvl w:val="2"/>
          <w:numId w:val="29"/>
        </w:numPr>
        <w:ind w:hanging="567"/>
      </w:pPr>
      <w:r w:rsidRPr="00AA31FA">
        <w:t>to the same day in the next week, at the same time and place; or</w:t>
      </w:r>
    </w:p>
    <w:p w:rsidR="00B60E7E" w:rsidRPr="00AA31FA" w:rsidRDefault="00B60E7E" w:rsidP="000E0885">
      <w:pPr>
        <w:pStyle w:val="Style2"/>
        <w:numPr>
          <w:ilvl w:val="2"/>
          <w:numId w:val="29"/>
        </w:numPr>
        <w:ind w:hanging="567"/>
      </w:pPr>
      <w:proofErr w:type="gramStart"/>
      <w:r w:rsidRPr="00AA31FA">
        <w:t>to</w:t>
      </w:r>
      <w:proofErr w:type="gramEnd"/>
      <w:r w:rsidRPr="00AA31FA">
        <w:t xml:space="preserve"> the day (not being less than 7 or more than 21 days after the day on which the meeting is adjourned) and at the time and place that the </w:t>
      </w:r>
      <w:r w:rsidR="0075073E" w:rsidRPr="00AA31FA">
        <w:t xml:space="preserve">external manager </w:t>
      </w:r>
      <w:r w:rsidRPr="00AA31FA">
        <w:t>thinks are most convenient for the majority of persons entitled to attend the meeting.</w:t>
      </w:r>
    </w:p>
    <w:p w:rsidR="00B60E7E" w:rsidRPr="005A61AA" w:rsidRDefault="000E0885" w:rsidP="009621FF">
      <w:pPr>
        <w:pStyle w:val="HealthnumLevel5"/>
      </w:pPr>
      <w:r>
        <w:t xml:space="preserve"> </w:t>
      </w:r>
      <w:r>
        <w:tab/>
      </w:r>
      <w:r w:rsidR="00B60E7E" w:rsidRPr="005A61AA">
        <w:t xml:space="preserve">The </w:t>
      </w:r>
      <w:r w:rsidR="0075073E" w:rsidRPr="005A61AA">
        <w:t xml:space="preserve">external manager </w:t>
      </w:r>
      <w:r w:rsidR="00B60E7E" w:rsidRPr="005A61AA">
        <w:t xml:space="preserve">must, without delay, give written notice of the adjournment to the persons to whom notice of the meeting must be given under </w:t>
      </w:r>
      <w:r w:rsidR="0075073E" w:rsidRPr="005A61AA">
        <w:t xml:space="preserve">rule </w:t>
      </w:r>
      <w:r w:rsidR="00E112CD" w:rsidRPr="005A61AA">
        <w:fldChar w:fldCharType="begin"/>
      </w:r>
      <w:r w:rsidR="00E112CD" w:rsidRPr="005A61AA">
        <w:instrText xml:space="preserve"> REF _Ref158305061 \n \h </w:instrText>
      </w:r>
      <w:r w:rsidR="005A61AA" w:rsidRPr="005A61AA">
        <w:instrText xml:space="preserve"> \* MERGEFORMAT </w:instrText>
      </w:r>
      <w:r w:rsidR="00E112CD" w:rsidRPr="005A61AA">
        <w:fldChar w:fldCharType="separate"/>
      </w:r>
      <w:r w:rsidR="0018755B">
        <w:t>6</w:t>
      </w:r>
      <w:r w:rsidR="00E112CD" w:rsidRPr="005A61AA">
        <w:fldChar w:fldCharType="end"/>
      </w:r>
      <w:r w:rsidR="00B60E7E" w:rsidRPr="005A61AA">
        <w:t>.</w:t>
      </w:r>
    </w:p>
    <w:p w:rsidR="00B60E7E" w:rsidRPr="005A61AA" w:rsidRDefault="00B60E7E" w:rsidP="009621FF">
      <w:pPr>
        <w:pStyle w:val="HealthnumLevel5"/>
      </w:pPr>
      <w:r w:rsidRPr="005A61AA">
        <w:t>If within 30 minutes after the time appointed for the adjourned meeting:</w:t>
      </w:r>
    </w:p>
    <w:p w:rsidR="00DA23B5" w:rsidRDefault="00B60E7E" w:rsidP="00DA23B5">
      <w:pPr>
        <w:pStyle w:val="Healthnumlevel2"/>
        <w:numPr>
          <w:ilvl w:val="2"/>
          <w:numId w:val="20"/>
        </w:numPr>
        <w:spacing w:before="0" w:after="240"/>
        <w:ind w:hanging="567"/>
        <w:rPr>
          <w:color w:val="auto"/>
        </w:rPr>
      </w:pPr>
      <w:r w:rsidRPr="005A61AA">
        <w:rPr>
          <w:color w:val="auto"/>
        </w:rPr>
        <w:t>a quorum is not present; or</w:t>
      </w:r>
    </w:p>
    <w:p w:rsidR="00DA23B5" w:rsidRPr="00DA23B5" w:rsidRDefault="00B60E7E" w:rsidP="00DA23B5">
      <w:pPr>
        <w:pStyle w:val="Healthnumlevel2"/>
        <w:numPr>
          <w:ilvl w:val="2"/>
          <w:numId w:val="20"/>
        </w:numPr>
        <w:spacing w:before="0" w:after="240"/>
        <w:ind w:hanging="567"/>
        <w:rPr>
          <w:color w:val="auto"/>
        </w:rPr>
      </w:pPr>
      <w:r w:rsidRPr="005A61AA">
        <w:t>the meeting is not otherwise sufficiently constitu</w:t>
      </w:r>
      <w:r w:rsidR="00E112CD" w:rsidRPr="005A61AA">
        <w:t>ted,</w:t>
      </w:r>
    </w:p>
    <w:p w:rsidR="00B60E7E" w:rsidRPr="00DA23B5" w:rsidRDefault="00B60E7E" w:rsidP="00DA23B5">
      <w:pPr>
        <w:pStyle w:val="Healthnumlevel2"/>
        <w:numPr>
          <w:ilvl w:val="2"/>
          <w:numId w:val="20"/>
        </w:numPr>
        <w:spacing w:before="0" w:after="240"/>
        <w:ind w:hanging="567"/>
        <w:rPr>
          <w:color w:val="auto"/>
        </w:rPr>
      </w:pPr>
      <w:proofErr w:type="gramStart"/>
      <w:r w:rsidRPr="005A61AA">
        <w:t>the</w:t>
      </w:r>
      <w:proofErr w:type="gramEnd"/>
      <w:r w:rsidRPr="005A61AA">
        <w:t xml:space="preserve"> adjourned meeting lapses.</w:t>
      </w:r>
    </w:p>
    <w:p w:rsidR="000D193F" w:rsidRPr="005A61AA" w:rsidRDefault="00462F62" w:rsidP="009621FF">
      <w:pPr>
        <w:pStyle w:val="HealthnumLevel5"/>
      </w:pPr>
      <w:r w:rsidRPr="005A61AA">
        <w:t>A resolution is carried if:</w:t>
      </w:r>
    </w:p>
    <w:p w:rsidR="00DA23B5" w:rsidRDefault="00462F62" w:rsidP="00DA23B5">
      <w:pPr>
        <w:pStyle w:val="Style2"/>
        <w:numPr>
          <w:ilvl w:val="2"/>
          <w:numId w:val="21"/>
        </w:numPr>
        <w:ind w:hanging="567"/>
      </w:pPr>
      <w:r w:rsidRPr="000E0885">
        <w:t>a majority of the creditors voting (whether in person or by proxy) vote in favour of the resolution; and</w:t>
      </w:r>
    </w:p>
    <w:p w:rsidR="00462F62" w:rsidRPr="000E0885" w:rsidRDefault="00462F62" w:rsidP="00DA23B5">
      <w:pPr>
        <w:pStyle w:val="Style2"/>
        <w:numPr>
          <w:ilvl w:val="2"/>
          <w:numId w:val="21"/>
        </w:numPr>
        <w:ind w:hanging="567"/>
      </w:pPr>
      <w:proofErr w:type="gramStart"/>
      <w:r w:rsidRPr="000E0885">
        <w:t>the</w:t>
      </w:r>
      <w:proofErr w:type="gramEnd"/>
      <w:r w:rsidRPr="000E0885">
        <w:t xml:space="preserve"> value of the debts owed by the fund to those voting in favour of the resolution is more than half the total debts owed to all the creditors voting (whether in person</w:t>
      </w:r>
      <w:r w:rsidR="00DB1D63" w:rsidRPr="000E0885">
        <w:t xml:space="preserve"> or </w:t>
      </w:r>
      <w:r w:rsidRPr="000E0885">
        <w:t>by proxy).</w:t>
      </w:r>
    </w:p>
    <w:p w:rsidR="0088267F" w:rsidRPr="005A61AA" w:rsidRDefault="0088267F" w:rsidP="000E0885">
      <w:pPr>
        <w:pStyle w:val="Heading1"/>
        <w:keepNext/>
      </w:pPr>
      <w:bookmarkStart w:id="45" w:name="_Ref158437900"/>
      <w:bookmarkStart w:id="46" w:name="_Toc415485484"/>
      <w:r w:rsidRPr="005A61AA">
        <w:lastRenderedPageBreak/>
        <w:t xml:space="preserve">Matters that may be decided at </w:t>
      </w:r>
      <w:r w:rsidR="00387D69" w:rsidRPr="005A61AA">
        <w:t xml:space="preserve">the </w:t>
      </w:r>
      <w:r w:rsidRPr="005A61AA">
        <w:t>meeting</w:t>
      </w:r>
      <w:bookmarkEnd w:id="45"/>
      <w:bookmarkEnd w:id="46"/>
    </w:p>
    <w:p w:rsidR="00AD40E7" w:rsidRPr="005A61AA" w:rsidRDefault="00992862" w:rsidP="00BB23E3">
      <w:pPr>
        <w:pStyle w:val="HealthLevel1"/>
      </w:pPr>
      <w:bookmarkStart w:id="47" w:name="_Ref158268655"/>
      <w:bookmarkStart w:id="48" w:name="_Ref158199759"/>
      <w:r w:rsidRPr="005A61AA">
        <w:t>At meeting</w:t>
      </w:r>
      <w:r w:rsidR="00BD1237" w:rsidRPr="005A61AA">
        <w:t>s</w:t>
      </w:r>
      <w:r w:rsidRPr="005A61AA">
        <w:t xml:space="preserve"> convened </w:t>
      </w:r>
      <w:r w:rsidR="00A02F2D" w:rsidRPr="005A61AA">
        <w:t xml:space="preserve">in accordance with </w:t>
      </w:r>
      <w:r w:rsidR="00BD1237" w:rsidRPr="005A61AA">
        <w:t>these R</w:t>
      </w:r>
      <w:r w:rsidRPr="005A61AA">
        <w:t>ule</w:t>
      </w:r>
      <w:r w:rsidR="00BD1237" w:rsidRPr="005A61AA">
        <w:t>s</w:t>
      </w:r>
      <w:r w:rsidRPr="005A61AA">
        <w:t>, the creditors must resolve</w:t>
      </w:r>
      <w:r w:rsidR="00AD40E7" w:rsidRPr="005A61AA">
        <w:t>:</w:t>
      </w:r>
      <w:bookmarkEnd w:id="47"/>
    </w:p>
    <w:p w:rsidR="00B87CF2" w:rsidRPr="00D5063D" w:rsidRDefault="00B87CF2" w:rsidP="00D5063D">
      <w:pPr>
        <w:pStyle w:val="Style2"/>
        <w:numPr>
          <w:ilvl w:val="2"/>
          <w:numId w:val="15"/>
        </w:numPr>
        <w:tabs>
          <w:tab w:val="clear" w:pos="1701"/>
          <w:tab w:val="num" w:pos="1134"/>
        </w:tabs>
        <w:ind w:left="1134" w:hanging="567"/>
      </w:pPr>
      <w:bookmarkStart w:id="49" w:name="_Ref158705495"/>
      <w:r w:rsidRPr="00D5063D">
        <w:t>that the responsible insurer execute:</w:t>
      </w:r>
      <w:bookmarkEnd w:id="49"/>
    </w:p>
    <w:p w:rsidR="00992862" w:rsidRPr="00D5063D" w:rsidRDefault="00992862" w:rsidP="00D5063D">
      <w:pPr>
        <w:pStyle w:val="HealthnumLevel3"/>
        <w:tabs>
          <w:tab w:val="clear" w:pos="2551"/>
          <w:tab w:val="num" w:pos="1701"/>
        </w:tabs>
        <w:spacing w:before="0" w:after="240"/>
        <w:ind w:left="1701" w:hanging="567"/>
      </w:pPr>
      <w:r w:rsidRPr="00D5063D">
        <w:t xml:space="preserve">the deed of arrangement </w:t>
      </w:r>
      <w:r w:rsidR="00C55967" w:rsidRPr="00D5063D">
        <w:t>proposed by the external manager</w:t>
      </w:r>
      <w:r w:rsidR="005D58D9" w:rsidRPr="00D5063D">
        <w:t>; or</w:t>
      </w:r>
      <w:bookmarkEnd w:id="48"/>
    </w:p>
    <w:p w:rsidR="005D58D9" w:rsidRPr="00D5063D" w:rsidRDefault="00C55967" w:rsidP="00D5063D">
      <w:pPr>
        <w:pStyle w:val="HealthnumLevel3"/>
        <w:tabs>
          <w:tab w:val="clear" w:pos="2551"/>
          <w:tab w:val="num" w:pos="1701"/>
        </w:tabs>
        <w:spacing w:before="0" w:after="240"/>
        <w:ind w:left="1701" w:hanging="567"/>
      </w:pPr>
      <w:r w:rsidRPr="00D5063D">
        <w:t xml:space="preserve">a different deed of arrangement </w:t>
      </w:r>
      <w:r w:rsidR="004366C3">
        <w:t>from</w:t>
      </w:r>
      <w:r w:rsidR="004366C3" w:rsidRPr="00D5063D">
        <w:t xml:space="preserve"> </w:t>
      </w:r>
      <w:r w:rsidR="00D5465C" w:rsidRPr="00D5063D">
        <w:t xml:space="preserve">that </w:t>
      </w:r>
      <w:r w:rsidRPr="00D5063D">
        <w:t>originall</w:t>
      </w:r>
      <w:r w:rsidR="00C23694" w:rsidRPr="00D5063D">
        <w:t>y proposed by the administrator; or</w:t>
      </w:r>
    </w:p>
    <w:p w:rsidR="00C23694" w:rsidRPr="00D5063D" w:rsidRDefault="00C23694" w:rsidP="00D5063D">
      <w:pPr>
        <w:pStyle w:val="Style2"/>
        <w:numPr>
          <w:ilvl w:val="2"/>
          <w:numId w:val="15"/>
        </w:numPr>
        <w:tabs>
          <w:tab w:val="clear" w:pos="1701"/>
          <w:tab w:val="num" w:pos="1134"/>
        </w:tabs>
        <w:ind w:left="1134" w:hanging="567"/>
      </w:pPr>
      <w:proofErr w:type="gramStart"/>
      <w:r w:rsidRPr="00D5063D">
        <w:t>to</w:t>
      </w:r>
      <w:proofErr w:type="gramEnd"/>
      <w:r w:rsidRPr="00D5063D">
        <w:t xml:space="preserve"> reject the </w:t>
      </w:r>
      <w:r w:rsidR="002D3E70" w:rsidRPr="00D5063D">
        <w:t>deed.</w:t>
      </w:r>
    </w:p>
    <w:p w:rsidR="0014187F" w:rsidRPr="005A61AA" w:rsidRDefault="00387D69" w:rsidP="008C314E">
      <w:pPr>
        <w:pStyle w:val="Heading1"/>
      </w:pPr>
      <w:bookmarkStart w:id="50" w:name="_Toc415485485"/>
      <w:r w:rsidRPr="005A61AA">
        <w:t>E</w:t>
      </w:r>
      <w:r w:rsidR="0014187F" w:rsidRPr="005A61AA">
        <w:t>xternal manage</w:t>
      </w:r>
      <w:r w:rsidR="00284D2F" w:rsidRPr="005A61AA">
        <w:t>r</w:t>
      </w:r>
      <w:r w:rsidRPr="005A61AA">
        <w:t xml:space="preserve">s recommendations to </w:t>
      </w:r>
      <w:r w:rsidR="00BC4705">
        <w:t>APRA</w:t>
      </w:r>
      <w:bookmarkEnd w:id="50"/>
    </w:p>
    <w:p w:rsidR="00D5465C" w:rsidRPr="005A61AA" w:rsidRDefault="00A62EA6" w:rsidP="009621FF">
      <w:pPr>
        <w:pStyle w:val="HealthnumLevel5"/>
      </w:pPr>
      <w:r>
        <w:t xml:space="preserve"> </w:t>
      </w:r>
      <w:r>
        <w:tab/>
      </w:r>
      <w:r w:rsidR="000F5482" w:rsidRPr="005A61AA">
        <w:t xml:space="preserve">If the creditors have </w:t>
      </w:r>
      <w:r w:rsidR="00ED4FF8" w:rsidRPr="005A61AA">
        <w:t xml:space="preserve">made a </w:t>
      </w:r>
      <w:r w:rsidR="000F5482" w:rsidRPr="005A61AA">
        <w:t>resol</w:t>
      </w:r>
      <w:r w:rsidR="00316308" w:rsidRPr="005A61AA">
        <w:t xml:space="preserve">ution referred to in </w:t>
      </w:r>
      <w:r w:rsidR="00D12FBB" w:rsidRPr="005A61AA">
        <w:t>paragraph</w:t>
      </w:r>
      <w:r w:rsidR="00ED4FF8" w:rsidRPr="005A61AA">
        <w:t xml:space="preserve"> </w:t>
      </w:r>
      <w:r w:rsidR="00C21858" w:rsidRPr="005A61AA">
        <w:fldChar w:fldCharType="begin"/>
      </w:r>
      <w:r w:rsidR="00C21858" w:rsidRPr="005A61AA">
        <w:instrText xml:space="preserve"> REF _Ref158437900 \n \h </w:instrText>
      </w:r>
      <w:r w:rsidR="005A61AA" w:rsidRPr="005A61AA">
        <w:instrText xml:space="preserve"> \* MERGEFORMAT </w:instrText>
      </w:r>
      <w:r w:rsidR="00C21858" w:rsidRPr="005A61AA">
        <w:fldChar w:fldCharType="separate"/>
      </w:r>
      <w:r w:rsidR="0018755B">
        <w:t>8</w:t>
      </w:r>
      <w:r w:rsidR="00C21858" w:rsidRPr="005A61AA">
        <w:fldChar w:fldCharType="end"/>
      </w:r>
      <w:r w:rsidR="00D12FBB" w:rsidRPr="005A61AA">
        <w:t xml:space="preserve"> </w:t>
      </w:r>
      <w:r w:rsidR="00D12FBB" w:rsidRPr="005A61AA">
        <w:fldChar w:fldCharType="begin"/>
      </w:r>
      <w:r w:rsidR="00D12FBB" w:rsidRPr="005A61AA">
        <w:instrText xml:space="preserve"> REF _Ref158705495 \n \h </w:instrText>
      </w:r>
      <w:r w:rsidR="005A61AA" w:rsidRPr="005A61AA">
        <w:instrText xml:space="preserve"> \* MERGEFORMAT </w:instrText>
      </w:r>
      <w:r w:rsidR="00D12FBB" w:rsidRPr="005A61AA">
        <w:fldChar w:fldCharType="separate"/>
      </w:r>
      <w:r w:rsidR="0018755B">
        <w:t>(a)</w:t>
      </w:r>
      <w:r w:rsidR="00D12FBB" w:rsidRPr="005A61AA">
        <w:fldChar w:fldCharType="end"/>
      </w:r>
      <w:r w:rsidR="00144270" w:rsidRPr="005A61AA">
        <w:t xml:space="preserve">, </w:t>
      </w:r>
      <w:r w:rsidR="006606B3" w:rsidRPr="005A61AA">
        <w:t>the external manager must</w:t>
      </w:r>
      <w:r w:rsidR="00144270" w:rsidRPr="005A61AA">
        <w:t xml:space="preserve"> recommend </w:t>
      </w:r>
      <w:r w:rsidR="006606B3" w:rsidRPr="005A61AA">
        <w:t xml:space="preserve">in the report to </w:t>
      </w:r>
      <w:r w:rsidR="00BC4705">
        <w:t>APRA</w:t>
      </w:r>
      <w:r w:rsidR="006606B3" w:rsidRPr="005A61AA">
        <w:t xml:space="preserve"> under section </w:t>
      </w:r>
      <w:r w:rsidR="00D91613">
        <w:t>59</w:t>
      </w:r>
      <w:r w:rsidR="006606B3" w:rsidRPr="005A61AA">
        <w:t xml:space="preserve"> of the Act, that </w:t>
      </w:r>
      <w:r w:rsidR="00BC4705">
        <w:t>APRA</w:t>
      </w:r>
      <w:r w:rsidR="006606B3" w:rsidRPr="005A61AA">
        <w:t xml:space="preserve"> approve the execution of the deed, unless </w:t>
      </w:r>
      <w:proofErr w:type="spellStart"/>
      <w:r w:rsidR="006606B3" w:rsidRPr="005A61AA">
        <w:t>subrule</w:t>
      </w:r>
      <w:proofErr w:type="spellEnd"/>
      <w:r w:rsidR="00A1432A" w:rsidRPr="005A61AA">
        <w:t> </w:t>
      </w:r>
      <w:r w:rsidR="006606B3" w:rsidRPr="005A61AA">
        <w:fldChar w:fldCharType="begin"/>
      </w:r>
      <w:r w:rsidR="006606B3" w:rsidRPr="005A61AA">
        <w:instrText xml:space="preserve"> REF _Ref158268315 \n \h </w:instrText>
      </w:r>
      <w:r w:rsidR="005A61AA" w:rsidRPr="005A61AA">
        <w:instrText xml:space="preserve"> \* MERGEFORMAT </w:instrText>
      </w:r>
      <w:r w:rsidR="006606B3" w:rsidRPr="005A61AA">
        <w:fldChar w:fldCharType="separate"/>
      </w:r>
      <w:r w:rsidR="0018755B">
        <w:t>(2)</w:t>
      </w:r>
      <w:r w:rsidR="006606B3" w:rsidRPr="005A61AA">
        <w:fldChar w:fldCharType="end"/>
      </w:r>
      <w:r w:rsidR="006606B3" w:rsidRPr="005A61AA">
        <w:t xml:space="preserve"> applies.</w:t>
      </w:r>
    </w:p>
    <w:p w:rsidR="00545F7A" w:rsidRPr="005A61AA" w:rsidRDefault="005C4B33" w:rsidP="009621FF">
      <w:pPr>
        <w:pStyle w:val="HealthnumLevel5"/>
      </w:pPr>
      <w:bookmarkStart w:id="51" w:name="_Ref158268315"/>
      <w:bookmarkStart w:id="52" w:name="_Ref158200885"/>
      <w:r>
        <w:t xml:space="preserve"> </w:t>
      </w:r>
      <w:r>
        <w:tab/>
      </w:r>
      <w:r w:rsidR="003C0722" w:rsidRPr="005A61AA">
        <w:t xml:space="preserve">The external manager must not recommend that </w:t>
      </w:r>
      <w:r w:rsidR="00BC4705">
        <w:t>APRA</w:t>
      </w:r>
      <w:r w:rsidR="003C0722" w:rsidRPr="005A61AA">
        <w:t xml:space="preserve"> approve the execution of </w:t>
      </w:r>
      <w:r w:rsidR="00F42ED3" w:rsidRPr="005A61AA">
        <w:t xml:space="preserve">the </w:t>
      </w:r>
      <w:r w:rsidR="003C0722" w:rsidRPr="005A61AA">
        <w:t>deed</w:t>
      </w:r>
      <w:r w:rsidR="006F70FD" w:rsidRPr="005A61AA">
        <w:t xml:space="preserve"> i</w:t>
      </w:r>
      <w:r w:rsidR="00545F7A" w:rsidRPr="005A61AA">
        <w:t>f:</w:t>
      </w:r>
      <w:bookmarkEnd w:id="51"/>
    </w:p>
    <w:p w:rsidR="00545F7A" w:rsidRPr="005C4B33" w:rsidRDefault="00AB5D67" w:rsidP="005C4B33">
      <w:pPr>
        <w:pStyle w:val="Style2"/>
        <w:numPr>
          <w:ilvl w:val="2"/>
          <w:numId w:val="31"/>
        </w:numPr>
        <w:ind w:hanging="567"/>
      </w:pPr>
      <w:r w:rsidRPr="005C4B33">
        <w:t xml:space="preserve">the deed has been varied by the meeting and </w:t>
      </w:r>
      <w:r w:rsidR="002C60B7" w:rsidRPr="005C4B33">
        <w:t xml:space="preserve">the external manager </w:t>
      </w:r>
      <w:r w:rsidR="00545F7A" w:rsidRPr="005C4B33">
        <w:t>is not satisfied that</w:t>
      </w:r>
      <w:r w:rsidRPr="005C4B33">
        <w:t xml:space="preserve"> the varied deed </w:t>
      </w:r>
      <w:r w:rsidR="00545F7A" w:rsidRPr="005C4B33">
        <w:t>is, in</w:t>
      </w:r>
      <w:r w:rsidR="002C60B7" w:rsidRPr="005C4B33">
        <w:t xml:space="preserve"> </w:t>
      </w:r>
      <w:r w:rsidR="00545F7A" w:rsidRPr="005C4B33">
        <w:t>the circumstances, still protective of the interests of the</w:t>
      </w:r>
      <w:r w:rsidR="002C60B7" w:rsidRPr="005C4B33">
        <w:t xml:space="preserve"> policy holders</w:t>
      </w:r>
      <w:r w:rsidRPr="005C4B33">
        <w:t xml:space="preserve"> of the fund</w:t>
      </w:r>
      <w:r w:rsidR="002C60B7" w:rsidRPr="005C4B33">
        <w:t xml:space="preserve">; </w:t>
      </w:r>
      <w:r w:rsidR="00545F7A" w:rsidRPr="005C4B33">
        <w:t>or</w:t>
      </w:r>
    </w:p>
    <w:p w:rsidR="00545F7A" w:rsidRPr="005C4B33" w:rsidRDefault="00545F7A" w:rsidP="005C4B33">
      <w:pPr>
        <w:pStyle w:val="Style2"/>
        <w:numPr>
          <w:ilvl w:val="2"/>
          <w:numId w:val="31"/>
        </w:numPr>
        <w:ind w:hanging="567"/>
      </w:pPr>
      <w:bookmarkStart w:id="53" w:name="_Ref158269202"/>
      <w:proofErr w:type="gramStart"/>
      <w:r w:rsidRPr="005C4B33">
        <w:t>the</w:t>
      </w:r>
      <w:proofErr w:type="gramEnd"/>
      <w:r w:rsidRPr="005C4B33">
        <w:t xml:space="preserve"> </w:t>
      </w:r>
      <w:r w:rsidR="00A84328" w:rsidRPr="005C4B33">
        <w:t xml:space="preserve">deed limits </w:t>
      </w:r>
      <w:r w:rsidR="00F30E4F" w:rsidRPr="005C4B33">
        <w:t>the rights of a creditor or creditors unless, in the opinion of the external manager, the fund is insolvent or likely to become insolvent at some future time.</w:t>
      </w:r>
      <w:bookmarkEnd w:id="53"/>
    </w:p>
    <w:bookmarkEnd w:id="52"/>
    <w:p w:rsidR="000F5482" w:rsidRPr="005A61AA" w:rsidRDefault="005C4B33" w:rsidP="009621FF">
      <w:pPr>
        <w:pStyle w:val="HealthnumLevel5"/>
      </w:pPr>
      <w:r>
        <w:t xml:space="preserve"> </w:t>
      </w:r>
      <w:r>
        <w:tab/>
      </w:r>
      <w:r w:rsidR="00755E6D" w:rsidRPr="005A61AA">
        <w:t xml:space="preserve">For paragraph </w:t>
      </w:r>
      <w:r w:rsidR="00755E6D" w:rsidRPr="005A61AA">
        <w:fldChar w:fldCharType="begin"/>
      </w:r>
      <w:r w:rsidR="00755E6D" w:rsidRPr="005A61AA">
        <w:instrText xml:space="preserve"> REF _Ref158268315 \n \h </w:instrText>
      </w:r>
      <w:r w:rsidR="005A61AA" w:rsidRPr="005A61AA">
        <w:instrText xml:space="preserve"> \* MERGEFORMAT </w:instrText>
      </w:r>
      <w:r w:rsidR="00755E6D" w:rsidRPr="005A61AA">
        <w:fldChar w:fldCharType="separate"/>
      </w:r>
      <w:r w:rsidR="0018755B">
        <w:t>(2)</w:t>
      </w:r>
      <w:r w:rsidR="00755E6D" w:rsidRPr="005A61AA">
        <w:fldChar w:fldCharType="end"/>
      </w:r>
      <w:r w:rsidR="00755E6D" w:rsidRPr="005A61AA">
        <w:t> </w:t>
      </w:r>
      <w:r w:rsidR="00755E6D" w:rsidRPr="005A61AA">
        <w:fldChar w:fldCharType="begin"/>
      </w:r>
      <w:r w:rsidR="00755E6D" w:rsidRPr="005A61AA">
        <w:instrText xml:space="preserve"> REF _Ref158269202 \n \h </w:instrText>
      </w:r>
      <w:r w:rsidR="005A61AA" w:rsidRPr="005A61AA">
        <w:instrText xml:space="preserve"> \* MERGEFORMAT </w:instrText>
      </w:r>
      <w:r w:rsidR="00755E6D" w:rsidRPr="005A61AA">
        <w:fldChar w:fldCharType="separate"/>
      </w:r>
      <w:r w:rsidR="0018755B">
        <w:t>(b)</w:t>
      </w:r>
      <w:r w:rsidR="00755E6D" w:rsidRPr="005A61AA">
        <w:fldChar w:fldCharType="end"/>
      </w:r>
      <w:r w:rsidR="00755E6D" w:rsidRPr="005A61AA">
        <w:t>, a</w:t>
      </w:r>
      <w:r w:rsidR="007E6C8F" w:rsidRPr="005A61AA">
        <w:t xml:space="preserve"> deed will be taken to limit the </w:t>
      </w:r>
      <w:r w:rsidR="000F5482" w:rsidRPr="005A61AA">
        <w:t xml:space="preserve">rights </w:t>
      </w:r>
      <w:r w:rsidR="007E6C8F" w:rsidRPr="005A61AA">
        <w:t xml:space="preserve">of a creditor or creditors </w:t>
      </w:r>
      <w:r w:rsidR="000F5482" w:rsidRPr="005A61AA">
        <w:t>if it involves:</w:t>
      </w:r>
    </w:p>
    <w:p w:rsidR="000F5482" w:rsidRPr="00EB2495" w:rsidRDefault="000F5482" w:rsidP="00EB2495">
      <w:pPr>
        <w:pStyle w:val="Style2"/>
        <w:numPr>
          <w:ilvl w:val="2"/>
          <w:numId w:val="32"/>
        </w:numPr>
        <w:ind w:hanging="567"/>
      </w:pPr>
      <w:r w:rsidRPr="00EB2495">
        <w:t>removing or limiting the right of a creditor to the payment of</w:t>
      </w:r>
      <w:r w:rsidR="007B53E1" w:rsidRPr="00EB2495">
        <w:t xml:space="preserve"> </w:t>
      </w:r>
      <w:r w:rsidRPr="00EB2495">
        <w:t>a debt or other liability, or removing or limiting a creditor’s</w:t>
      </w:r>
      <w:r w:rsidR="007B53E1" w:rsidRPr="00EB2495">
        <w:t xml:space="preserve"> </w:t>
      </w:r>
      <w:r w:rsidRPr="00EB2495">
        <w:t>entitlement to an asset; or</w:t>
      </w:r>
    </w:p>
    <w:p w:rsidR="000F5482" w:rsidRPr="00EB2495" w:rsidRDefault="000F5482" w:rsidP="00EB2495">
      <w:pPr>
        <w:pStyle w:val="Style2"/>
        <w:numPr>
          <w:ilvl w:val="2"/>
          <w:numId w:val="32"/>
        </w:numPr>
        <w:ind w:hanging="567"/>
      </w:pPr>
      <w:proofErr w:type="gramStart"/>
      <w:r w:rsidRPr="00EB2495">
        <w:t>delaying</w:t>
      </w:r>
      <w:proofErr w:type="gramEnd"/>
      <w:r w:rsidRPr="00EB2495">
        <w:t xml:space="preserve"> the right of a creditor to make or enforce a claim for</w:t>
      </w:r>
      <w:r w:rsidR="007B53E1" w:rsidRPr="00EB2495">
        <w:t xml:space="preserve"> </w:t>
      </w:r>
      <w:r w:rsidRPr="00EB2495">
        <w:t>the payment of a debt or other liability, or delaying the right</w:t>
      </w:r>
      <w:r w:rsidR="007B53E1" w:rsidRPr="00EB2495">
        <w:t xml:space="preserve"> </w:t>
      </w:r>
      <w:r w:rsidRPr="00EB2495">
        <w:t>of a creditor to make or enforce the creditor’s entitlement to</w:t>
      </w:r>
      <w:r w:rsidR="007B53E1" w:rsidRPr="00EB2495">
        <w:t xml:space="preserve"> </w:t>
      </w:r>
      <w:r w:rsidRPr="00EB2495">
        <w:t>an asset.</w:t>
      </w:r>
    </w:p>
    <w:p w:rsidR="00DA08A2" w:rsidRPr="005A61AA" w:rsidRDefault="00720E91" w:rsidP="008C314E">
      <w:pPr>
        <w:pStyle w:val="Heading1"/>
      </w:pPr>
      <w:bookmarkStart w:id="54" w:name="_Toc415485486"/>
      <w:r w:rsidRPr="005A61AA">
        <w:t xml:space="preserve">Actions </w:t>
      </w:r>
      <w:r w:rsidR="00BC4705">
        <w:t>APRA</w:t>
      </w:r>
      <w:r w:rsidRPr="005A61AA">
        <w:t xml:space="preserve"> may take</w:t>
      </w:r>
      <w:bookmarkEnd w:id="54"/>
    </w:p>
    <w:p w:rsidR="00141AEE" w:rsidRPr="005A61AA" w:rsidRDefault="009010D2" w:rsidP="009621FF">
      <w:pPr>
        <w:pStyle w:val="HealthnumLevel5"/>
        <w:rPr>
          <w:lang w:eastAsia="en-AU"/>
        </w:rPr>
      </w:pPr>
      <w:r>
        <w:rPr>
          <w:lang w:eastAsia="en-AU"/>
        </w:rPr>
        <w:t xml:space="preserve"> </w:t>
      </w:r>
      <w:r>
        <w:rPr>
          <w:lang w:eastAsia="en-AU"/>
        </w:rPr>
        <w:tab/>
      </w:r>
      <w:r w:rsidR="00E51AD3" w:rsidRPr="005A61AA">
        <w:rPr>
          <w:lang w:eastAsia="en-AU"/>
        </w:rPr>
        <w:t>If</w:t>
      </w:r>
      <w:r w:rsidR="00A2548B" w:rsidRPr="005A61AA">
        <w:rPr>
          <w:lang w:eastAsia="en-AU"/>
        </w:rPr>
        <w:t xml:space="preserve"> </w:t>
      </w:r>
      <w:r w:rsidR="00BC4705">
        <w:rPr>
          <w:lang w:eastAsia="en-AU"/>
        </w:rPr>
        <w:t>APRA</w:t>
      </w:r>
      <w:r w:rsidR="00E51AD3" w:rsidRPr="005A61AA">
        <w:rPr>
          <w:lang w:eastAsia="en-AU"/>
        </w:rPr>
        <w:t xml:space="preserve"> is satisfied</w:t>
      </w:r>
      <w:r w:rsidR="00A2548B" w:rsidRPr="005A61AA">
        <w:rPr>
          <w:lang w:eastAsia="en-AU"/>
        </w:rPr>
        <w:t xml:space="preserve"> </w:t>
      </w:r>
      <w:r w:rsidR="00141AEE" w:rsidRPr="005A61AA">
        <w:rPr>
          <w:lang w:eastAsia="en-AU"/>
        </w:rPr>
        <w:t>that</w:t>
      </w:r>
      <w:r w:rsidR="00D37F6D" w:rsidRPr="005A61AA">
        <w:rPr>
          <w:lang w:eastAsia="en-AU"/>
        </w:rPr>
        <w:t xml:space="preserve"> </w:t>
      </w:r>
      <w:r w:rsidR="00141AEE" w:rsidRPr="005A61AA">
        <w:rPr>
          <w:lang w:eastAsia="en-AU"/>
        </w:rPr>
        <w:t xml:space="preserve">the execution of </w:t>
      </w:r>
      <w:r w:rsidR="00411041" w:rsidRPr="005A61AA">
        <w:rPr>
          <w:lang w:eastAsia="en-AU"/>
        </w:rPr>
        <w:t xml:space="preserve">the </w:t>
      </w:r>
      <w:r w:rsidR="00141AEE" w:rsidRPr="005A61AA">
        <w:rPr>
          <w:lang w:eastAsia="en-AU"/>
        </w:rPr>
        <w:t xml:space="preserve">deed </w:t>
      </w:r>
      <w:r w:rsidR="00A2548B" w:rsidRPr="005A61AA">
        <w:rPr>
          <w:lang w:eastAsia="en-AU"/>
        </w:rPr>
        <w:t xml:space="preserve">as recommended in the report of the external manager </w:t>
      </w:r>
      <w:r w:rsidR="00141AEE" w:rsidRPr="005A61AA">
        <w:rPr>
          <w:lang w:eastAsia="en-AU"/>
        </w:rPr>
        <w:t>will, in the</w:t>
      </w:r>
      <w:r w:rsidR="00D37F6D" w:rsidRPr="005A61AA">
        <w:rPr>
          <w:lang w:eastAsia="en-AU"/>
        </w:rPr>
        <w:t xml:space="preserve"> </w:t>
      </w:r>
      <w:r w:rsidR="00141AEE" w:rsidRPr="005A61AA">
        <w:rPr>
          <w:lang w:eastAsia="en-AU"/>
        </w:rPr>
        <w:t xml:space="preserve">circumstances, be in the interests of </w:t>
      </w:r>
      <w:r w:rsidR="00D37F6D" w:rsidRPr="005A61AA">
        <w:rPr>
          <w:lang w:eastAsia="en-AU"/>
        </w:rPr>
        <w:t xml:space="preserve">policy holders of </w:t>
      </w:r>
      <w:r w:rsidR="00141AEE" w:rsidRPr="005A61AA">
        <w:rPr>
          <w:lang w:eastAsia="en-AU"/>
        </w:rPr>
        <w:t>the fund,</w:t>
      </w:r>
      <w:r w:rsidR="00D37F6D" w:rsidRPr="005A61AA">
        <w:rPr>
          <w:lang w:eastAsia="en-AU"/>
        </w:rPr>
        <w:t xml:space="preserve"> </w:t>
      </w:r>
      <w:r w:rsidR="00BC4705">
        <w:rPr>
          <w:lang w:eastAsia="en-AU"/>
        </w:rPr>
        <w:t>APRA</w:t>
      </w:r>
      <w:r w:rsidR="00141AEE" w:rsidRPr="005A61AA">
        <w:rPr>
          <w:lang w:eastAsia="en-AU"/>
        </w:rPr>
        <w:t xml:space="preserve"> must, by written notice:</w:t>
      </w:r>
    </w:p>
    <w:p w:rsidR="00141AEE" w:rsidRPr="009010D2" w:rsidRDefault="00141AEE" w:rsidP="009010D2">
      <w:pPr>
        <w:pStyle w:val="Style2"/>
        <w:numPr>
          <w:ilvl w:val="2"/>
          <w:numId w:val="33"/>
        </w:numPr>
        <w:ind w:hanging="567"/>
        <w:rPr>
          <w:szCs w:val="22"/>
        </w:rPr>
      </w:pPr>
      <w:r w:rsidRPr="009010D2">
        <w:t xml:space="preserve">inform the </w:t>
      </w:r>
      <w:r w:rsidR="00702757" w:rsidRPr="009010D2">
        <w:t xml:space="preserve">external manager </w:t>
      </w:r>
      <w:r w:rsidRPr="009010D2">
        <w:t>that it approves the execution of the</w:t>
      </w:r>
      <w:r w:rsidR="00702757" w:rsidRPr="009010D2">
        <w:t xml:space="preserve"> </w:t>
      </w:r>
      <w:r w:rsidRPr="009010D2">
        <w:rPr>
          <w:szCs w:val="22"/>
        </w:rPr>
        <w:t>deed; and</w:t>
      </w:r>
    </w:p>
    <w:p w:rsidR="00141AEE" w:rsidRPr="009010D2" w:rsidRDefault="00141AEE" w:rsidP="009010D2">
      <w:pPr>
        <w:pStyle w:val="Style2"/>
        <w:numPr>
          <w:ilvl w:val="2"/>
          <w:numId w:val="33"/>
        </w:numPr>
        <w:ind w:hanging="567"/>
        <w:rPr>
          <w:szCs w:val="22"/>
        </w:rPr>
      </w:pPr>
      <w:proofErr w:type="gramStart"/>
      <w:r w:rsidRPr="009010D2">
        <w:rPr>
          <w:szCs w:val="22"/>
        </w:rPr>
        <w:t>request</w:t>
      </w:r>
      <w:proofErr w:type="gramEnd"/>
      <w:r w:rsidRPr="009010D2">
        <w:rPr>
          <w:szCs w:val="22"/>
        </w:rPr>
        <w:t xml:space="preserve"> the prepar</w:t>
      </w:r>
      <w:r w:rsidR="00166591" w:rsidRPr="009010D2">
        <w:rPr>
          <w:szCs w:val="22"/>
        </w:rPr>
        <w:t>ation</w:t>
      </w:r>
      <w:r w:rsidRPr="009010D2">
        <w:rPr>
          <w:szCs w:val="22"/>
        </w:rPr>
        <w:t xml:space="preserve"> </w:t>
      </w:r>
      <w:r w:rsidR="00166591" w:rsidRPr="009010D2">
        <w:rPr>
          <w:szCs w:val="22"/>
        </w:rPr>
        <w:t xml:space="preserve">of </w:t>
      </w:r>
      <w:r w:rsidRPr="009010D2">
        <w:rPr>
          <w:szCs w:val="22"/>
        </w:rPr>
        <w:t>the deed for execution.</w:t>
      </w:r>
    </w:p>
    <w:p w:rsidR="00AA7168" w:rsidRPr="005A61AA" w:rsidRDefault="00EB1BF8" w:rsidP="009621FF">
      <w:pPr>
        <w:pStyle w:val="HealthnumLevel5"/>
        <w:rPr>
          <w:lang w:eastAsia="en-AU"/>
        </w:rPr>
      </w:pPr>
      <w:bookmarkStart w:id="55" w:name="_Ref158437984"/>
      <w:bookmarkStart w:id="56" w:name="_Ref158267239"/>
      <w:r>
        <w:rPr>
          <w:lang w:eastAsia="en-AU"/>
        </w:rPr>
        <w:lastRenderedPageBreak/>
        <w:t xml:space="preserve"> </w:t>
      </w:r>
      <w:r>
        <w:rPr>
          <w:lang w:eastAsia="en-AU"/>
        </w:rPr>
        <w:tab/>
      </w:r>
      <w:r w:rsidR="00141AEE" w:rsidRPr="005A61AA">
        <w:rPr>
          <w:lang w:eastAsia="en-AU"/>
        </w:rPr>
        <w:t>If</w:t>
      </w:r>
      <w:r w:rsidR="00A2548B" w:rsidRPr="005A61AA">
        <w:rPr>
          <w:lang w:eastAsia="en-AU"/>
        </w:rPr>
        <w:t xml:space="preserve"> </w:t>
      </w:r>
      <w:r w:rsidR="00BC4705">
        <w:rPr>
          <w:lang w:eastAsia="en-AU"/>
        </w:rPr>
        <w:t>APRA</w:t>
      </w:r>
      <w:r w:rsidR="00141AEE" w:rsidRPr="005A61AA">
        <w:rPr>
          <w:lang w:eastAsia="en-AU"/>
        </w:rPr>
        <w:t xml:space="preserve"> is not satisfied</w:t>
      </w:r>
      <w:r w:rsidR="001821E1" w:rsidRPr="005A61AA">
        <w:rPr>
          <w:lang w:eastAsia="en-AU"/>
        </w:rPr>
        <w:t xml:space="preserve"> </w:t>
      </w:r>
      <w:r w:rsidR="00141AEE" w:rsidRPr="005A61AA">
        <w:rPr>
          <w:lang w:eastAsia="en-AU"/>
        </w:rPr>
        <w:t xml:space="preserve">that </w:t>
      </w:r>
      <w:r w:rsidR="00AA7168" w:rsidRPr="005A61AA">
        <w:rPr>
          <w:lang w:eastAsia="en-AU"/>
        </w:rPr>
        <w:t xml:space="preserve">the execution of the deed as recommended in the report of the external manager will be, in the circumstances, in the interests of policy holders of the fund, </w:t>
      </w:r>
      <w:r w:rsidR="00BC4705">
        <w:rPr>
          <w:lang w:eastAsia="en-AU"/>
        </w:rPr>
        <w:t>APRA</w:t>
      </w:r>
      <w:r w:rsidR="00AA7168" w:rsidRPr="005A61AA">
        <w:rPr>
          <w:lang w:eastAsia="en-AU"/>
        </w:rPr>
        <w:t xml:space="preserve"> must, by written notice:</w:t>
      </w:r>
      <w:bookmarkEnd w:id="55"/>
    </w:p>
    <w:bookmarkEnd w:id="56"/>
    <w:p w:rsidR="00141AEE" w:rsidRPr="00EB1BF8" w:rsidRDefault="00141AEE" w:rsidP="00EB1BF8">
      <w:pPr>
        <w:pStyle w:val="Style2"/>
        <w:numPr>
          <w:ilvl w:val="2"/>
          <w:numId w:val="34"/>
        </w:numPr>
        <w:ind w:hanging="567"/>
        <w:rPr>
          <w:lang w:eastAsia="en-AU"/>
        </w:rPr>
      </w:pPr>
      <w:r w:rsidRPr="00EB1BF8">
        <w:rPr>
          <w:lang w:eastAsia="en-AU"/>
        </w:rPr>
        <w:t xml:space="preserve">inform the </w:t>
      </w:r>
      <w:r w:rsidR="00E21F72" w:rsidRPr="00EB1BF8">
        <w:rPr>
          <w:lang w:eastAsia="en-AU"/>
        </w:rPr>
        <w:t xml:space="preserve">external manager </w:t>
      </w:r>
      <w:r w:rsidRPr="00EB1BF8">
        <w:rPr>
          <w:lang w:eastAsia="en-AU"/>
        </w:rPr>
        <w:t>to that effect; and</w:t>
      </w:r>
    </w:p>
    <w:p w:rsidR="00141AEE" w:rsidRPr="00EB1BF8" w:rsidRDefault="00E21F72" w:rsidP="00EB1BF8">
      <w:pPr>
        <w:pStyle w:val="Style2"/>
        <w:numPr>
          <w:ilvl w:val="2"/>
          <w:numId w:val="34"/>
        </w:numPr>
        <w:ind w:hanging="567"/>
        <w:rPr>
          <w:lang w:eastAsia="en-AU"/>
        </w:rPr>
      </w:pPr>
      <w:bookmarkStart w:id="57" w:name="_Ref158265419"/>
      <w:r w:rsidRPr="00EB1BF8">
        <w:rPr>
          <w:lang w:eastAsia="en-AU"/>
        </w:rPr>
        <w:t>request that the external manager</w:t>
      </w:r>
      <w:r w:rsidR="00141AEE" w:rsidRPr="00EB1BF8">
        <w:rPr>
          <w:lang w:eastAsia="en-AU"/>
        </w:rPr>
        <w:t>:</w:t>
      </w:r>
      <w:bookmarkEnd w:id="57"/>
    </w:p>
    <w:p w:rsidR="00141AEE" w:rsidRPr="005A61AA" w:rsidRDefault="00141AEE" w:rsidP="00EB1BF8">
      <w:pPr>
        <w:pStyle w:val="HealthnumLevel3"/>
        <w:tabs>
          <w:tab w:val="clear" w:pos="2551"/>
          <w:tab w:val="num" w:pos="2268"/>
        </w:tabs>
        <w:spacing w:before="0" w:after="240"/>
        <w:ind w:left="2268" w:hanging="567"/>
        <w:rPr>
          <w:color w:val="auto"/>
          <w:szCs w:val="22"/>
        </w:rPr>
      </w:pPr>
      <w:bookmarkStart w:id="58" w:name="_Ref158264827"/>
      <w:r w:rsidRPr="005A61AA">
        <w:rPr>
          <w:color w:val="auto"/>
        </w:rPr>
        <w:t>seek another meeting of the creditors to consider a</w:t>
      </w:r>
      <w:r w:rsidR="007425DD" w:rsidRPr="005A61AA">
        <w:rPr>
          <w:color w:val="auto"/>
        </w:rPr>
        <w:t xml:space="preserve"> </w:t>
      </w:r>
      <w:r w:rsidRPr="005A61AA">
        <w:rPr>
          <w:color w:val="auto"/>
          <w:szCs w:val="22"/>
        </w:rPr>
        <w:t>further voluntary deed of arrangement; or</w:t>
      </w:r>
      <w:bookmarkEnd w:id="58"/>
    </w:p>
    <w:p w:rsidR="001102F1" w:rsidRPr="005A61AA" w:rsidRDefault="00141AEE" w:rsidP="00EB1BF8">
      <w:pPr>
        <w:pStyle w:val="HealthnumLevel3"/>
        <w:tabs>
          <w:tab w:val="clear" w:pos="2551"/>
          <w:tab w:val="num" w:pos="2268"/>
        </w:tabs>
        <w:spacing w:before="0" w:after="240"/>
        <w:ind w:left="2268" w:hanging="567"/>
        <w:rPr>
          <w:color w:val="auto"/>
          <w:szCs w:val="22"/>
        </w:rPr>
      </w:pPr>
      <w:r w:rsidRPr="005A61AA">
        <w:rPr>
          <w:color w:val="auto"/>
        </w:rPr>
        <w:t xml:space="preserve">examine </w:t>
      </w:r>
      <w:r w:rsidR="00802675" w:rsidRPr="005A61AA">
        <w:rPr>
          <w:color w:val="auto"/>
        </w:rPr>
        <w:t xml:space="preserve">other </w:t>
      </w:r>
      <w:r w:rsidRPr="005A61AA">
        <w:rPr>
          <w:color w:val="auto"/>
        </w:rPr>
        <w:t>possible courses of action</w:t>
      </w:r>
      <w:r w:rsidR="00646D85" w:rsidRPr="005A61AA">
        <w:rPr>
          <w:color w:val="auto"/>
        </w:rPr>
        <w:t>,</w:t>
      </w:r>
    </w:p>
    <w:p w:rsidR="00141AEE" w:rsidRPr="005A61AA" w:rsidRDefault="00646D85" w:rsidP="00EB1BF8">
      <w:pPr>
        <w:pStyle w:val="HealthLevel2"/>
        <w:rPr>
          <w:szCs w:val="22"/>
        </w:rPr>
      </w:pPr>
      <w:proofErr w:type="gramStart"/>
      <w:r w:rsidRPr="005A61AA">
        <w:t>and</w:t>
      </w:r>
      <w:proofErr w:type="gramEnd"/>
      <w:r w:rsidRPr="005A61AA">
        <w:t xml:space="preserve">, on the basis of that further meeting or examination, to make a further report to </w:t>
      </w:r>
      <w:r w:rsidR="00BC4705">
        <w:t>APRA</w:t>
      </w:r>
      <w:r w:rsidRPr="005A61AA">
        <w:t xml:space="preserve"> </w:t>
      </w:r>
      <w:r w:rsidR="009F058E" w:rsidRPr="005A61AA">
        <w:t xml:space="preserve">under section </w:t>
      </w:r>
      <w:r w:rsidR="004D672E">
        <w:t>59</w:t>
      </w:r>
      <w:r w:rsidR="009F058E" w:rsidRPr="005A61AA">
        <w:t xml:space="preserve"> of the Act </w:t>
      </w:r>
      <w:r w:rsidRPr="005A61AA">
        <w:t xml:space="preserve">within a </w:t>
      </w:r>
      <w:r w:rsidRPr="005A61AA">
        <w:rPr>
          <w:szCs w:val="22"/>
        </w:rPr>
        <w:t xml:space="preserve">time specified by </w:t>
      </w:r>
      <w:r w:rsidR="00BC4705">
        <w:rPr>
          <w:szCs w:val="22"/>
        </w:rPr>
        <w:t>APRA</w:t>
      </w:r>
      <w:r w:rsidRPr="005A61AA">
        <w:rPr>
          <w:szCs w:val="22"/>
        </w:rPr>
        <w:t>.</w:t>
      </w:r>
    </w:p>
    <w:p w:rsidR="00087E4F" w:rsidRPr="005A61AA" w:rsidRDefault="00EB1BF8" w:rsidP="00731B0F">
      <w:pPr>
        <w:pStyle w:val="HealthnumLevel5"/>
      </w:pPr>
      <w:r>
        <w:rPr>
          <w:lang w:eastAsia="en-AU"/>
        </w:rPr>
        <w:t xml:space="preserve"> </w:t>
      </w:r>
      <w:r>
        <w:rPr>
          <w:lang w:eastAsia="en-AU"/>
        </w:rPr>
        <w:tab/>
      </w:r>
      <w:r w:rsidR="00BC4CC0" w:rsidRPr="005A61AA">
        <w:rPr>
          <w:lang w:eastAsia="en-AU"/>
        </w:rPr>
        <w:t xml:space="preserve">If the external manager </w:t>
      </w:r>
      <w:r w:rsidR="00AA3366" w:rsidRPr="005A61AA">
        <w:rPr>
          <w:lang w:eastAsia="en-AU"/>
        </w:rPr>
        <w:t xml:space="preserve">provides a further report to </w:t>
      </w:r>
      <w:r w:rsidR="00BC4705">
        <w:rPr>
          <w:lang w:eastAsia="en-AU"/>
        </w:rPr>
        <w:t>APRA</w:t>
      </w:r>
      <w:r w:rsidR="00AA3366" w:rsidRPr="005A61AA">
        <w:rPr>
          <w:lang w:eastAsia="en-AU"/>
        </w:rPr>
        <w:t xml:space="preserve"> </w:t>
      </w:r>
      <w:r w:rsidR="00BC4CC0" w:rsidRPr="005A61AA">
        <w:rPr>
          <w:lang w:eastAsia="en-AU"/>
        </w:rPr>
        <w:t xml:space="preserve">in accordance with paragraph </w:t>
      </w:r>
      <w:r w:rsidR="00BC4CC0" w:rsidRPr="005A61AA">
        <w:rPr>
          <w:lang w:eastAsia="en-AU"/>
        </w:rPr>
        <w:fldChar w:fldCharType="begin"/>
      </w:r>
      <w:r w:rsidR="00BC4CC0" w:rsidRPr="005A61AA">
        <w:rPr>
          <w:lang w:eastAsia="en-AU"/>
        </w:rPr>
        <w:instrText xml:space="preserve"> REF _Ref158267239 \n \h </w:instrText>
      </w:r>
      <w:r w:rsidR="005A61AA" w:rsidRPr="005A61AA">
        <w:rPr>
          <w:lang w:eastAsia="en-AU"/>
        </w:rPr>
        <w:instrText xml:space="preserve"> \* MERGEFORMAT </w:instrText>
      </w:r>
      <w:r w:rsidR="00BC4CC0" w:rsidRPr="005A61AA">
        <w:rPr>
          <w:lang w:eastAsia="en-AU"/>
        </w:rPr>
      </w:r>
      <w:r w:rsidR="00BC4CC0" w:rsidRPr="005A61AA">
        <w:rPr>
          <w:lang w:eastAsia="en-AU"/>
        </w:rPr>
        <w:fldChar w:fldCharType="separate"/>
      </w:r>
      <w:r w:rsidR="0018755B">
        <w:rPr>
          <w:lang w:eastAsia="en-AU"/>
        </w:rPr>
        <w:t>(2)</w:t>
      </w:r>
      <w:r w:rsidR="00BC4CC0" w:rsidRPr="005A61AA">
        <w:rPr>
          <w:lang w:eastAsia="en-AU"/>
        </w:rPr>
        <w:fldChar w:fldCharType="end"/>
      </w:r>
      <w:r w:rsidR="00BC4CC0" w:rsidRPr="005A61AA">
        <w:rPr>
          <w:lang w:eastAsia="en-AU"/>
        </w:rPr>
        <w:t> </w:t>
      </w:r>
      <w:r w:rsidR="00BC4CC0" w:rsidRPr="005A61AA">
        <w:rPr>
          <w:lang w:eastAsia="en-AU"/>
        </w:rPr>
        <w:fldChar w:fldCharType="begin"/>
      </w:r>
      <w:r w:rsidR="00BC4CC0" w:rsidRPr="005A61AA">
        <w:rPr>
          <w:lang w:eastAsia="en-AU"/>
        </w:rPr>
        <w:instrText xml:space="preserve"> REF _Ref158265419 \n \h </w:instrText>
      </w:r>
      <w:r w:rsidR="005A61AA" w:rsidRPr="005A61AA">
        <w:rPr>
          <w:lang w:eastAsia="en-AU"/>
        </w:rPr>
        <w:instrText xml:space="preserve"> \* MERGEFORMAT </w:instrText>
      </w:r>
      <w:r w:rsidR="00BC4CC0" w:rsidRPr="005A61AA">
        <w:rPr>
          <w:lang w:eastAsia="en-AU"/>
        </w:rPr>
      </w:r>
      <w:r w:rsidR="00BC4CC0" w:rsidRPr="005A61AA">
        <w:rPr>
          <w:lang w:eastAsia="en-AU"/>
        </w:rPr>
        <w:fldChar w:fldCharType="separate"/>
      </w:r>
      <w:r w:rsidR="0018755B">
        <w:rPr>
          <w:lang w:eastAsia="en-AU"/>
        </w:rPr>
        <w:t>(b)</w:t>
      </w:r>
      <w:r w:rsidR="00BC4CC0" w:rsidRPr="005A61AA">
        <w:rPr>
          <w:lang w:eastAsia="en-AU"/>
        </w:rPr>
        <w:fldChar w:fldCharType="end"/>
      </w:r>
      <w:r w:rsidR="003254A6" w:rsidRPr="005A61AA">
        <w:rPr>
          <w:lang w:eastAsia="en-AU"/>
        </w:rPr>
        <w:t>, this rule</w:t>
      </w:r>
      <w:r w:rsidR="0057766D" w:rsidRPr="005A61AA">
        <w:rPr>
          <w:lang w:eastAsia="en-AU"/>
        </w:rPr>
        <w:t xml:space="preserve">, other than </w:t>
      </w:r>
      <w:r w:rsidR="002F1671" w:rsidRPr="005A61AA">
        <w:rPr>
          <w:lang w:eastAsia="en-AU"/>
        </w:rPr>
        <w:t>subparagraph</w:t>
      </w:r>
      <w:r w:rsidR="00A1432A" w:rsidRPr="005A61AA">
        <w:rPr>
          <w:lang w:eastAsia="en-AU"/>
        </w:rPr>
        <w:t> </w:t>
      </w:r>
      <w:r w:rsidR="00731B0F" w:rsidRPr="00731B0F">
        <w:rPr>
          <w:lang w:eastAsia="en-AU"/>
        </w:rPr>
        <w:t>(2) (b) (</w:t>
      </w:r>
      <w:proofErr w:type="spellStart"/>
      <w:r w:rsidR="00731B0F" w:rsidRPr="00731B0F">
        <w:rPr>
          <w:lang w:eastAsia="en-AU"/>
        </w:rPr>
        <w:t>i</w:t>
      </w:r>
      <w:proofErr w:type="spellEnd"/>
      <w:r w:rsidR="00731B0F" w:rsidRPr="00731B0F">
        <w:rPr>
          <w:lang w:eastAsia="en-AU"/>
        </w:rPr>
        <w:t>)</w:t>
      </w:r>
      <w:r w:rsidR="0057766D" w:rsidRPr="005A61AA">
        <w:rPr>
          <w:lang w:eastAsia="en-AU"/>
        </w:rPr>
        <w:t>,</w:t>
      </w:r>
      <w:r w:rsidR="00DB654D" w:rsidRPr="005A61AA">
        <w:t xml:space="preserve"> applies in respect of that report as</w:t>
      </w:r>
      <w:r w:rsidR="003254A6" w:rsidRPr="005A61AA">
        <w:t xml:space="preserve"> </w:t>
      </w:r>
      <w:r w:rsidR="00DB654D" w:rsidRPr="005A61AA">
        <w:t xml:space="preserve">if it were the original report of the </w:t>
      </w:r>
      <w:r w:rsidR="003254A6" w:rsidRPr="005A61AA">
        <w:t>external manager</w:t>
      </w:r>
      <w:r w:rsidR="00DB654D" w:rsidRPr="005A61AA">
        <w:t>.</w:t>
      </w:r>
    </w:p>
    <w:p w:rsidR="006D7F3A" w:rsidRPr="005A61AA" w:rsidRDefault="00731B0F" w:rsidP="00176B84">
      <w:pPr>
        <w:pStyle w:val="Heading1NoNum"/>
      </w:pPr>
      <w:bookmarkStart w:id="59" w:name="_Toc156300641"/>
      <w:r>
        <w:br w:type="page"/>
      </w:r>
      <w:bookmarkStart w:id="60" w:name="_Toc415485487"/>
      <w:r w:rsidR="00A769DA" w:rsidRPr="005A61AA">
        <w:lastRenderedPageBreak/>
        <w:t xml:space="preserve">Part </w:t>
      </w:r>
      <w:r w:rsidR="00DF0A71" w:rsidRPr="005A61AA">
        <w:t>3</w:t>
      </w:r>
      <w:r w:rsidR="00EB1BF8">
        <w:t xml:space="preserve"> – </w:t>
      </w:r>
      <w:r w:rsidR="006D7F3A" w:rsidRPr="005A61AA">
        <w:t xml:space="preserve">Modifications of terms in </w:t>
      </w:r>
      <w:r w:rsidR="000116D9" w:rsidRPr="005A61AA">
        <w:t>applied</w:t>
      </w:r>
      <w:r w:rsidR="00EB1BF8">
        <w:t xml:space="preserve"> </w:t>
      </w:r>
      <w:r w:rsidR="00431F19" w:rsidRPr="005A61AA">
        <w:t>Corporations Act</w:t>
      </w:r>
      <w:r w:rsidR="000116D9" w:rsidRPr="005A61AA">
        <w:t xml:space="preserve"> provisions</w:t>
      </w:r>
      <w:bookmarkEnd w:id="60"/>
    </w:p>
    <w:p w:rsidR="006D7F3A" w:rsidRPr="005A61AA" w:rsidRDefault="009D6C3D" w:rsidP="008C314E">
      <w:pPr>
        <w:pStyle w:val="Heading1"/>
      </w:pPr>
      <w:bookmarkStart w:id="61" w:name="_Toc415485488"/>
      <w:r w:rsidRPr="005A61AA">
        <w:t>Modifications</w:t>
      </w:r>
      <w:bookmarkEnd w:id="61"/>
    </w:p>
    <w:p w:rsidR="0051233B" w:rsidRPr="005A61AA" w:rsidRDefault="00BD08FE" w:rsidP="00BB23E3">
      <w:pPr>
        <w:pStyle w:val="HealthLevel1"/>
      </w:pPr>
      <w:r w:rsidRPr="005A61AA">
        <w:t xml:space="preserve">For subparagraph </w:t>
      </w:r>
      <w:r w:rsidR="00B43441">
        <w:t>50</w:t>
      </w:r>
      <w:r w:rsidR="00F720E3" w:rsidRPr="005A61AA">
        <w:t> </w:t>
      </w:r>
      <w:r w:rsidRPr="005A61AA">
        <w:t>(1)</w:t>
      </w:r>
      <w:r w:rsidR="00F720E3" w:rsidRPr="005A61AA">
        <w:t> </w:t>
      </w:r>
      <w:r w:rsidRPr="005A61AA">
        <w:t>(b)</w:t>
      </w:r>
      <w:r w:rsidR="00F720E3" w:rsidRPr="005A61AA">
        <w:t> </w:t>
      </w:r>
      <w:r w:rsidRPr="005A61AA">
        <w:t xml:space="preserve">(ii) and subsection </w:t>
      </w:r>
      <w:r w:rsidR="00B43441">
        <w:t>55</w:t>
      </w:r>
      <w:r w:rsidR="00F720E3" w:rsidRPr="005A61AA">
        <w:t> </w:t>
      </w:r>
      <w:r w:rsidRPr="005A61AA">
        <w:t xml:space="preserve">(2) of the Act, </w:t>
      </w:r>
      <w:r w:rsidR="0051233B" w:rsidRPr="005A61AA">
        <w:t xml:space="preserve">if </w:t>
      </w:r>
      <w:r w:rsidR="00F720E3" w:rsidRPr="005A61AA">
        <w:t>an applied Corporations Act</w:t>
      </w:r>
      <w:r w:rsidR="0051233B" w:rsidRPr="005A61AA">
        <w:t xml:space="preserve"> provision</w:t>
      </w:r>
      <w:r w:rsidR="00F720E3" w:rsidRPr="005A61AA">
        <w:t xml:space="preserve"> </w:t>
      </w:r>
      <w:r w:rsidR="0051233B" w:rsidRPr="005A61AA">
        <w:t>includes a term specified in rule</w:t>
      </w:r>
      <w:r w:rsidR="00731B0F">
        <w:t xml:space="preserve"> 12</w:t>
      </w:r>
      <w:r w:rsidR="0051233B" w:rsidRPr="005A61AA">
        <w:t>, the provision applies as if a reference to the specified term were a reference to the term as modified by rule</w:t>
      </w:r>
      <w:r w:rsidR="00731B0F">
        <w:t xml:space="preserve"> 12</w:t>
      </w:r>
      <w:r w:rsidR="0051233B" w:rsidRPr="005A61AA">
        <w:t>.</w:t>
      </w:r>
    </w:p>
    <w:p w:rsidR="009D6C3D" w:rsidRPr="005A61AA" w:rsidRDefault="00873403" w:rsidP="008C314E">
      <w:pPr>
        <w:pStyle w:val="Heading1"/>
      </w:pPr>
      <w:bookmarkStart w:id="62" w:name="_Ref158354069"/>
      <w:bookmarkStart w:id="63" w:name="_Toc415485489"/>
      <w:r w:rsidRPr="005A61AA">
        <w:t>Specified t</w:t>
      </w:r>
      <w:r w:rsidR="00CD0CA2" w:rsidRPr="005A61AA">
        <w:t>erms</w:t>
      </w:r>
      <w:bookmarkEnd w:id="62"/>
      <w:bookmarkEnd w:id="63"/>
    </w:p>
    <w:p w:rsidR="00CD0CA2" w:rsidRPr="005A61AA" w:rsidRDefault="00731B0F" w:rsidP="009621FF">
      <w:pPr>
        <w:pStyle w:val="HealthnumLevel5"/>
      </w:pPr>
      <w:r>
        <w:t xml:space="preserve"> </w:t>
      </w:r>
      <w:r>
        <w:tab/>
      </w:r>
      <w:r w:rsidR="00CD0CA2" w:rsidRPr="005A61AA">
        <w:t>The following terms are modified</w:t>
      </w:r>
      <w:r w:rsidR="00972E58" w:rsidRPr="005A61AA">
        <w:t xml:space="preserve"> </w:t>
      </w:r>
      <w:r w:rsidR="00CD0CA2" w:rsidRPr="005A61AA">
        <w:t>as set out in this rule:</w:t>
      </w:r>
    </w:p>
    <w:p w:rsidR="00CD0CA2" w:rsidRPr="005A61AA" w:rsidRDefault="006D7F3A" w:rsidP="00731B0F">
      <w:pPr>
        <w:pStyle w:val="Healthnumlevel2"/>
        <w:numPr>
          <w:ilvl w:val="2"/>
          <w:numId w:val="22"/>
        </w:numPr>
        <w:spacing w:before="0" w:after="240"/>
        <w:ind w:hanging="567"/>
        <w:rPr>
          <w:color w:val="auto"/>
        </w:rPr>
      </w:pPr>
      <w:r w:rsidRPr="005A61AA">
        <w:rPr>
          <w:b/>
          <w:bCs/>
          <w:i/>
          <w:iCs/>
          <w:color w:val="auto"/>
        </w:rPr>
        <w:t>board of the company</w:t>
      </w:r>
      <w:r w:rsidRPr="005A61AA">
        <w:rPr>
          <w:color w:val="auto"/>
        </w:rPr>
        <w:t xml:space="preserve">, in relation to a </w:t>
      </w:r>
      <w:r w:rsidR="00CD0CA2" w:rsidRPr="005A61AA">
        <w:rPr>
          <w:color w:val="auto"/>
        </w:rPr>
        <w:t xml:space="preserve">responsible </w:t>
      </w:r>
      <w:r w:rsidRPr="005A61AA">
        <w:rPr>
          <w:color w:val="auto"/>
        </w:rPr>
        <w:t>insurer</w:t>
      </w:r>
      <w:r w:rsidR="00CD0CA2" w:rsidRPr="005A61AA">
        <w:rPr>
          <w:color w:val="auto"/>
        </w:rPr>
        <w:t>, is modified to mean, as the case may be for a particular insurer:</w:t>
      </w:r>
    </w:p>
    <w:p w:rsidR="00CD0CA2" w:rsidRPr="005A61AA" w:rsidRDefault="006D7F3A" w:rsidP="00731B0F">
      <w:pPr>
        <w:pStyle w:val="HealthnumLevel3"/>
        <w:spacing w:before="0" w:after="240"/>
        <w:rPr>
          <w:color w:val="auto"/>
        </w:rPr>
      </w:pPr>
      <w:r w:rsidRPr="005A61AA">
        <w:rPr>
          <w:color w:val="auto"/>
        </w:rPr>
        <w:t>the board of directors</w:t>
      </w:r>
      <w:r w:rsidR="00CD0CA2" w:rsidRPr="005A61AA">
        <w:rPr>
          <w:color w:val="auto"/>
        </w:rPr>
        <w:t>; or</w:t>
      </w:r>
    </w:p>
    <w:p w:rsidR="00CD0CA2" w:rsidRPr="005A61AA" w:rsidRDefault="006D7F3A" w:rsidP="00731B0F">
      <w:pPr>
        <w:pStyle w:val="HealthnumLevel3"/>
        <w:spacing w:before="0" w:after="240"/>
        <w:rPr>
          <w:color w:val="auto"/>
        </w:rPr>
      </w:pPr>
      <w:r w:rsidRPr="005A61AA">
        <w:rPr>
          <w:color w:val="auto"/>
        </w:rPr>
        <w:t>committee of management</w:t>
      </w:r>
      <w:r w:rsidR="00CD0CA2" w:rsidRPr="005A61AA">
        <w:rPr>
          <w:color w:val="auto"/>
        </w:rPr>
        <w:t xml:space="preserve">; </w:t>
      </w:r>
      <w:r w:rsidRPr="005A61AA">
        <w:rPr>
          <w:color w:val="auto"/>
        </w:rPr>
        <w:t>or</w:t>
      </w:r>
    </w:p>
    <w:p w:rsidR="006D7F3A" w:rsidRPr="005A61AA" w:rsidRDefault="000F0E8C" w:rsidP="00731B0F">
      <w:pPr>
        <w:pStyle w:val="HealthnumLevel3"/>
        <w:spacing w:before="0" w:after="240"/>
        <w:rPr>
          <w:color w:val="auto"/>
        </w:rPr>
      </w:pPr>
      <w:r w:rsidRPr="005A61AA">
        <w:rPr>
          <w:color w:val="auto"/>
        </w:rPr>
        <w:t xml:space="preserve">other governing </w:t>
      </w:r>
      <w:r w:rsidR="0051233B" w:rsidRPr="005A61AA">
        <w:rPr>
          <w:color w:val="auto"/>
        </w:rPr>
        <w:t>body</w:t>
      </w:r>
      <w:r w:rsidRPr="005A61AA">
        <w:rPr>
          <w:color w:val="auto"/>
        </w:rPr>
        <w:t>; and</w:t>
      </w:r>
    </w:p>
    <w:p w:rsidR="002F1671" w:rsidRPr="005A61AA" w:rsidRDefault="002F1671" w:rsidP="00731B0F">
      <w:pPr>
        <w:pStyle w:val="Healthnumlevel2"/>
        <w:numPr>
          <w:ilvl w:val="2"/>
          <w:numId w:val="22"/>
        </w:numPr>
        <w:spacing w:before="0" w:after="240"/>
        <w:ind w:hanging="567"/>
        <w:rPr>
          <w:color w:val="auto"/>
        </w:rPr>
      </w:pPr>
      <w:r w:rsidRPr="005A61AA">
        <w:rPr>
          <w:b/>
          <w:i/>
          <w:color w:val="auto"/>
        </w:rPr>
        <w:t>company</w:t>
      </w:r>
      <w:r w:rsidRPr="005A61AA">
        <w:rPr>
          <w:color w:val="auto"/>
        </w:rPr>
        <w:t xml:space="preserve"> is modified to mean the responsible insurer; and</w:t>
      </w:r>
    </w:p>
    <w:p w:rsidR="00CF1F1A" w:rsidRPr="005A61AA" w:rsidRDefault="00CF1F1A" w:rsidP="00731B0F">
      <w:pPr>
        <w:pStyle w:val="Healthnumlevel2"/>
        <w:numPr>
          <w:ilvl w:val="2"/>
          <w:numId w:val="22"/>
        </w:numPr>
        <w:spacing w:before="0" w:after="240"/>
        <w:ind w:hanging="567"/>
        <w:rPr>
          <w:color w:val="auto"/>
        </w:rPr>
      </w:pPr>
      <w:r w:rsidRPr="005A61AA">
        <w:rPr>
          <w:b/>
          <w:i/>
          <w:color w:val="auto"/>
        </w:rPr>
        <w:t>company secretary</w:t>
      </w:r>
      <w:r w:rsidR="005A623C" w:rsidRPr="005A61AA">
        <w:rPr>
          <w:b/>
          <w:i/>
          <w:color w:val="auto"/>
        </w:rPr>
        <w:t xml:space="preserve"> </w:t>
      </w:r>
      <w:r w:rsidR="005A623C" w:rsidRPr="005A61AA">
        <w:rPr>
          <w:color w:val="auto"/>
        </w:rPr>
        <w:t xml:space="preserve">is modified to mean in </w:t>
      </w:r>
      <w:r w:rsidRPr="005A61AA">
        <w:rPr>
          <w:color w:val="auto"/>
        </w:rPr>
        <w:t xml:space="preserve">relation to a responsible insurer that </w:t>
      </w:r>
      <w:r w:rsidR="005A623C" w:rsidRPr="005A61AA">
        <w:rPr>
          <w:color w:val="auto"/>
        </w:rPr>
        <w:t>is not a company within the meaning of the Corporations Act,</w:t>
      </w:r>
      <w:r w:rsidRPr="005A61AA">
        <w:rPr>
          <w:b/>
          <w:i/>
          <w:color w:val="auto"/>
        </w:rPr>
        <w:t xml:space="preserve"> </w:t>
      </w:r>
      <w:r w:rsidRPr="005A61AA">
        <w:rPr>
          <w:color w:val="auto"/>
        </w:rPr>
        <w:t xml:space="preserve">the secretary of </w:t>
      </w:r>
      <w:r w:rsidR="0006757C" w:rsidRPr="005A61AA">
        <w:rPr>
          <w:color w:val="auto"/>
        </w:rPr>
        <w:t xml:space="preserve">the </w:t>
      </w:r>
      <w:r w:rsidRPr="005A61AA">
        <w:rPr>
          <w:color w:val="auto"/>
        </w:rPr>
        <w:t xml:space="preserve">insurer </w:t>
      </w:r>
      <w:r w:rsidR="0006757C" w:rsidRPr="005A61AA">
        <w:rPr>
          <w:color w:val="auto"/>
        </w:rPr>
        <w:t>or person who carries out the role similar to a company secretary; and</w:t>
      </w:r>
    </w:p>
    <w:p w:rsidR="006D7F3A" w:rsidRPr="005A61AA" w:rsidRDefault="006D7F3A" w:rsidP="00731B0F">
      <w:pPr>
        <w:pStyle w:val="Healthnumlevel2"/>
        <w:numPr>
          <w:ilvl w:val="2"/>
          <w:numId w:val="22"/>
        </w:numPr>
        <w:spacing w:before="0" w:after="240"/>
        <w:ind w:hanging="567"/>
        <w:rPr>
          <w:color w:val="auto"/>
        </w:rPr>
      </w:pPr>
      <w:r w:rsidRPr="005A61AA">
        <w:rPr>
          <w:b/>
          <w:bCs/>
          <w:i/>
          <w:iCs/>
          <w:color w:val="auto"/>
        </w:rPr>
        <w:t>creditor</w:t>
      </w:r>
      <w:r w:rsidRPr="005A61AA">
        <w:rPr>
          <w:color w:val="auto"/>
        </w:rPr>
        <w:t xml:space="preserve">, in relation to a fund, </w:t>
      </w:r>
      <w:r w:rsidR="000F0E8C" w:rsidRPr="005A61AA">
        <w:rPr>
          <w:color w:val="auto"/>
        </w:rPr>
        <w:t xml:space="preserve">is modified to </w:t>
      </w:r>
      <w:r w:rsidRPr="005A61AA">
        <w:rPr>
          <w:color w:val="auto"/>
        </w:rPr>
        <w:t>inclu</w:t>
      </w:r>
      <w:r w:rsidR="000F0E8C" w:rsidRPr="005A61AA">
        <w:rPr>
          <w:color w:val="auto"/>
        </w:rPr>
        <w:t>de a policy holder of the fund; and</w:t>
      </w:r>
    </w:p>
    <w:p w:rsidR="006D7F3A" w:rsidRPr="005A61AA" w:rsidRDefault="006D7F3A" w:rsidP="00731B0F">
      <w:pPr>
        <w:pStyle w:val="Healthnumlevel2"/>
        <w:numPr>
          <w:ilvl w:val="2"/>
          <w:numId w:val="22"/>
        </w:numPr>
        <w:spacing w:before="0" w:after="240"/>
        <w:ind w:hanging="567"/>
        <w:rPr>
          <w:color w:val="auto"/>
        </w:rPr>
      </w:pPr>
      <w:r w:rsidRPr="005A61AA">
        <w:rPr>
          <w:b/>
          <w:bCs/>
          <w:i/>
          <w:iCs/>
          <w:color w:val="auto"/>
        </w:rPr>
        <w:t>director</w:t>
      </w:r>
      <w:r w:rsidR="00086AB1" w:rsidRPr="005A61AA">
        <w:rPr>
          <w:b/>
          <w:bCs/>
          <w:iCs/>
          <w:color w:val="auto"/>
        </w:rPr>
        <w:t xml:space="preserve"> </w:t>
      </w:r>
      <w:r w:rsidR="00086AB1" w:rsidRPr="005A61AA">
        <w:rPr>
          <w:bCs/>
          <w:iCs/>
          <w:color w:val="auto"/>
        </w:rPr>
        <w:t>or</w:t>
      </w:r>
      <w:r w:rsidR="00086AB1" w:rsidRPr="005A61AA">
        <w:rPr>
          <w:b/>
          <w:bCs/>
          <w:iCs/>
          <w:color w:val="auto"/>
        </w:rPr>
        <w:t xml:space="preserve"> </w:t>
      </w:r>
      <w:r w:rsidR="00086AB1" w:rsidRPr="005A61AA">
        <w:rPr>
          <w:b/>
          <w:bCs/>
          <w:i/>
          <w:iCs/>
          <w:color w:val="auto"/>
        </w:rPr>
        <w:t>director of a company</w:t>
      </w:r>
      <w:r w:rsidR="002F1671" w:rsidRPr="005A61AA">
        <w:rPr>
          <w:bCs/>
          <w:iCs/>
          <w:color w:val="auto"/>
        </w:rPr>
        <w:t xml:space="preserve"> or </w:t>
      </w:r>
      <w:r w:rsidR="002F1671" w:rsidRPr="005A61AA">
        <w:rPr>
          <w:b/>
          <w:bCs/>
          <w:i/>
          <w:iCs/>
          <w:color w:val="auto"/>
        </w:rPr>
        <w:t>of a fund</w:t>
      </w:r>
      <w:r w:rsidRPr="005A61AA">
        <w:rPr>
          <w:bCs/>
          <w:iCs/>
          <w:color w:val="auto"/>
        </w:rPr>
        <w:t>,</w:t>
      </w:r>
      <w:r w:rsidRPr="005A61AA">
        <w:rPr>
          <w:b/>
          <w:bCs/>
          <w:i/>
          <w:iCs/>
          <w:color w:val="auto"/>
        </w:rPr>
        <w:t xml:space="preserve"> </w:t>
      </w:r>
      <w:r w:rsidRPr="005A61AA">
        <w:rPr>
          <w:bCs/>
          <w:iCs/>
          <w:color w:val="auto"/>
        </w:rPr>
        <w:t>for a</w:t>
      </w:r>
      <w:r w:rsidRPr="005A61AA">
        <w:rPr>
          <w:b/>
          <w:bCs/>
          <w:iCs/>
          <w:color w:val="auto"/>
        </w:rPr>
        <w:t xml:space="preserve"> </w:t>
      </w:r>
      <w:r w:rsidRPr="005A61AA">
        <w:rPr>
          <w:color w:val="auto"/>
        </w:rPr>
        <w:t xml:space="preserve">responsible insurer that is not a company within the meaning of the Corporations Act, </w:t>
      </w:r>
      <w:r w:rsidR="000F0E8C" w:rsidRPr="005A61AA">
        <w:rPr>
          <w:color w:val="auto"/>
        </w:rPr>
        <w:t>is modified to include</w:t>
      </w:r>
      <w:r w:rsidRPr="005A61AA">
        <w:rPr>
          <w:color w:val="auto"/>
        </w:rPr>
        <w:t xml:space="preserve"> a member of the committee of management</w:t>
      </w:r>
      <w:r w:rsidR="006067E9" w:rsidRPr="005A61AA">
        <w:rPr>
          <w:color w:val="auto"/>
        </w:rPr>
        <w:t>,</w:t>
      </w:r>
      <w:r w:rsidRPr="005A61AA">
        <w:rPr>
          <w:color w:val="auto"/>
        </w:rPr>
        <w:t xml:space="preserve"> or othe</w:t>
      </w:r>
      <w:r w:rsidR="000F0E8C" w:rsidRPr="005A61AA">
        <w:rPr>
          <w:color w:val="auto"/>
        </w:rPr>
        <w:t>r governing body</w:t>
      </w:r>
      <w:r w:rsidR="006067E9" w:rsidRPr="005A61AA">
        <w:rPr>
          <w:color w:val="auto"/>
        </w:rPr>
        <w:t>,</w:t>
      </w:r>
      <w:r w:rsidR="000F0E8C" w:rsidRPr="005A61AA">
        <w:rPr>
          <w:color w:val="auto"/>
        </w:rPr>
        <w:t xml:space="preserve"> of the insurer; and</w:t>
      </w:r>
    </w:p>
    <w:p w:rsidR="006D7F3A" w:rsidRPr="005A61AA" w:rsidRDefault="006D7F3A" w:rsidP="00731B0F">
      <w:pPr>
        <w:pStyle w:val="Healthnumlevel2"/>
        <w:numPr>
          <w:ilvl w:val="2"/>
          <w:numId w:val="22"/>
        </w:numPr>
        <w:spacing w:before="0" w:after="240"/>
        <w:ind w:hanging="567"/>
        <w:rPr>
          <w:color w:val="auto"/>
        </w:rPr>
      </w:pPr>
      <w:r w:rsidRPr="005A61AA">
        <w:rPr>
          <w:b/>
          <w:bCs/>
          <w:i/>
          <w:iCs/>
          <w:color w:val="auto"/>
        </w:rPr>
        <w:t xml:space="preserve">deed of company arrangement </w:t>
      </w:r>
      <w:r w:rsidR="000F0E8C" w:rsidRPr="005A61AA">
        <w:rPr>
          <w:bCs/>
          <w:iCs/>
          <w:color w:val="auto"/>
        </w:rPr>
        <w:t>is</w:t>
      </w:r>
      <w:r w:rsidR="000F0E8C" w:rsidRPr="005A61AA">
        <w:rPr>
          <w:b/>
          <w:bCs/>
          <w:iCs/>
          <w:color w:val="auto"/>
        </w:rPr>
        <w:t xml:space="preserve"> </w:t>
      </w:r>
      <w:r w:rsidR="000F0E8C" w:rsidRPr="005A61AA">
        <w:rPr>
          <w:bCs/>
          <w:iCs/>
          <w:color w:val="auto"/>
        </w:rPr>
        <w:t>modified</w:t>
      </w:r>
      <w:r w:rsidR="000F0E8C" w:rsidRPr="005A61AA">
        <w:rPr>
          <w:b/>
          <w:bCs/>
          <w:iCs/>
          <w:color w:val="auto"/>
        </w:rPr>
        <w:t xml:space="preserve"> </w:t>
      </w:r>
      <w:r w:rsidR="000F0E8C" w:rsidRPr="005A61AA">
        <w:rPr>
          <w:color w:val="auto"/>
        </w:rPr>
        <w:t>to mean</w:t>
      </w:r>
      <w:r w:rsidRPr="005A61AA">
        <w:rPr>
          <w:color w:val="auto"/>
        </w:rPr>
        <w:t xml:space="preserve"> </w:t>
      </w:r>
      <w:r w:rsidR="000F0E8C" w:rsidRPr="005A61AA">
        <w:rPr>
          <w:color w:val="auto"/>
        </w:rPr>
        <w:t>a voluntary deed of arrangement</w:t>
      </w:r>
      <w:r w:rsidR="00146ABE" w:rsidRPr="005A61AA">
        <w:rPr>
          <w:color w:val="auto"/>
        </w:rPr>
        <w:t xml:space="preserve"> agreed on at a meeting convened under </w:t>
      </w:r>
      <w:r w:rsidR="00972E58" w:rsidRPr="005A61AA">
        <w:rPr>
          <w:color w:val="auto"/>
        </w:rPr>
        <w:t xml:space="preserve">the </w:t>
      </w:r>
      <w:r w:rsidR="00972E58" w:rsidRPr="005A61AA">
        <w:rPr>
          <w:i/>
          <w:color w:val="auto"/>
        </w:rPr>
        <w:t>Private Health Insurance (Health Benefits Fund Enforcement) Rules 20</w:t>
      </w:r>
      <w:r w:rsidR="008C5459">
        <w:rPr>
          <w:i/>
          <w:color w:val="auto"/>
        </w:rPr>
        <w:t>15</w:t>
      </w:r>
      <w:r w:rsidR="000F0E8C" w:rsidRPr="005A61AA">
        <w:rPr>
          <w:color w:val="auto"/>
        </w:rPr>
        <w:t>; and</w:t>
      </w:r>
    </w:p>
    <w:p w:rsidR="006D7F3A" w:rsidRPr="005A61AA" w:rsidRDefault="006D7F3A" w:rsidP="00731B0F">
      <w:pPr>
        <w:pStyle w:val="Healthnumlevel2"/>
        <w:numPr>
          <w:ilvl w:val="2"/>
          <w:numId w:val="22"/>
        </w:numPr>
        <w:spacing w:before="0" w:after="240"/>
        <w:ind w:hanging="567"/>
        <w:rPr>
          <w:color w:val="auto"/>
        </w:rPr>
      </w:pPr>
      <w:r w:rsidRPr="005A61AA">
        <w:rPr>
          <w:b/>
          <w:bCs/>
          <w:i/>
          <w:iCs/>
          <w:color w:val="auto"/>
        </w:rPr>
        <w:t>lodge</w:t>
      </w:r>
      <w:r w:rsidRPr="005A61AA">
        <w:rPr>
          <w:color w:val="auto"/>
        </w:rPr>
        <w:t xml:space="preserve"> </w:t>
      </w:r>
      <w:r w:rsidR="00A7121E" w:rsidRPr="005A61AA">
        <w:rPr>
          <w:color w:val="auto"/>
        </w:rPr>
        <w:t xml:space="preserve">is modified to include that the </w:t>
      </w:r>
      <w:r w:rsidR="0073380B" w:rsidRPr="005A61AA">
        <w:rPr>
          <w:color w:val="auto"/>
        </w:rPr>
        <w:t>document</w:t>
      </w:r>
      <w:r w:rsidR="00A7121E" w:rsidRPr="005A61AA">
        <w:rPr>
          <w:color w:val="auto"/>
        </w:rPr>
        <w:t xml:space="preserve"> to be lodged must be </w:t>
      </w:r>
      <w:r w:rsidRPr="005A61AA">
        <w:rPr>
          <w:color w:val="auto"/>
        </w:rPr>
        <w:t>lodge</w:t>
      </w:r>
      <w:r w:rsidR="0073380B" w:rsidRPr="005A61AA">
        <w:rPr>
          <w:color w:val="auto"/>
        </w:rPr>
        <w:t>d</w:t>
      </w:r>
      <w:r w:rsidRPr="005A61AA">
        <w:rPr>
          <w:color w:val="auto"/>
        </w:rPr>
        <w:t xml:space="preserve"> </w:t>
      </w:r>
      <w:r w:rsidR="00AA4731" w:rsidRPr="005A61AA">
        <w:rPr>
          <w:color w:val="auto"/>
        </w:rPr>
        <w:t xml:space="preserve">at the same time </w:t>
      </w:r>
      <w:r w:rsidRPr="005A61AA">
        <w:rPr>
          <w:color w:val="auto"/>
        </w:rPr>
        <w:t xml:space="preserve">with </w:t>
      </w:r>
      <w:r w:rsidR="00D91613">
        <w:rPr>
          <w:color w:val="auto"/>
        </w:rPr>
        <w:t>APRA</w:t>
      </w:r>
      <w:r w:rsidR="00972E58" w:rsidRPr="005A61AA">
        <w:rPr>
          <w:color w:val="auto"/>
        </w:rPr>
        <w:t>; and</w:t>
      </w:r>
    </w:p>
    <w:p w:rsidR="00351C5C" w:rsidRPr="005A61AA" w:rsidRDefault="006D7F3A" w:rsidP="00731B0F">
      <w:pPr>
        <w:pStyle w:val="Healthnumlevel2"/>
        <w:numPr>
          <w:ilvl w:val="2"/>
          <w:numId w:val="22"/>
        </w:numPr>
        <w:spacing w:before="0" w:after="240"/>
        <w:ind w:hanging="567"/>
        <w:rPr>
          <w:color w:val="auto"/>
        </w:rPr>
      </w:pPr>
      <w:r w:rsidRPr="005A61AA">
        <w:rPr>
          <w:b/>
          <w:bCs/>
          <w:i/>
          <w:iCs/>
          <w:color w:val="auto"/>
        </w:rPr>
        <w:t>officer</w:t>
      </w:r>
      <w:r w:rsidRPr="005A61AA">
        <w:rPr>
          <w:color w:val="auto"/>
        </w:rPr>
        <w:t xml:space="preserve"> </w:t>
      </w:r>
      <w:r w:rsidR="006067E9" w:rsidRPr="005A61AA">
        <w:rPr>
          <w:color w:val="auto"/>
        </w:rPr>
        <w:t xml:space="preserve">is modified to </w:t>
      </w:r>
      <w:r w:rsidR="00351C5C" w:rsidRPr="005A61AA">
        <w:rPr>
          <w:color w:val="auto"/>
        </w:rPr>
        <w:t xml:space="preserve">mean an 'officer' within the </w:t>
      </w:r>
      <w:r w:rsidR="00972E58" w:rsidRPr="005A61AA">
        <w:rPr>
          <w:color w:val="auto"/>
        </w:rPr>
        <w:t xml:space="preserve">meaning of that word in the </w:t>
      </w:r>
      <w:r w:rsidR="00972E58" w:rsidRPr="005A61AA">
        <w:rPr>
          <w:i/>
          <w:color w:val="auto"/>
        </w:rPr>
        <w:t>Private Health Insurance</w:t>
      </w:r>
      <w:r w:rsidR="008C5459">
        <w:rPr>
          <w:i/>
          <w:color w:val="auto"/>
        </w:rPr>
        <w:t xml:space="preserve"> (Prudential Supervision)</w:t>
      </w:r>
      <w:r w:rsidR="00A1432A" w:rsidRPr="005A61AA">
        <w:rPr>
          <w:i/>
          <w:color w:val="auto"/>
        </w:rPr>
        <w:t xml:space="preserve"> Act</w:t>
      </w:r>
      <w:r w:rsidR="00972E58" w:rsidRPr="005A61AA">
        <w:rPr>
          <w:i/>
          <w:color w:val="auto"/>
        </w:rPr>
        <w:t xml:space="preserve"> 20</w:t>
      </w:r>
      <w:r w:rsidR="008C5459">
        <w:rPr>
          <w:i/>
          <w:color w:val="auto"/>
        </w:rPr>
        <w:t>15</w:t>
      </w:r>
      <w:r w:rsidR="00972E58" w:rsidRPr="005A61AA">
        <w:rPr>
          <w:color w:val="auto"/>
        </w:rPr>
        <w:t>; and</w:t>
      </w:r>
    </w:p>
    <w:p w:rsidR="006D7F3A" w:rsidRPr="005A61AA" w:rsidRDefault="006D7F3A" w:rsidP="00731B0F">
      <w:pPr>
        <w:pStyle w:val="Healthnumlevel2"/>
        <w:numPr>
          <w:ilvl w:val="2"/>
          <w:numId w:val="22"/>
        </w:numPr>
        <w:spacing w:before="0" w:after="240"/>
        <w:ind w:hanging="567"/>
        <w:rPr>
          <w:color w:val="auto"/>
        </w:rPr>
      </w:pPr>
      <w:proofErr w:type="gramStart"/>
      <w:r w:rsidRPr="005A61AA">
        <w:rPr>
          <w:b/>
          <w:bCs/>
          <w:i/>
          <w:iCs/>
          <w:color w:val="auto"/>
        </w:rPr>
        <w:t>resolution</w:t>
      </w:r>
      <w:proofErr w:type="gramEnd"/>
      <w:r w:rsidRPr="005A61AA">
        <w:rPr>
          <w:color w:val="auto"/>
        </w:rPr>
        <w:t>, in relation to creditors</w:t>
      </w:r>
      <w:r w:rsidR="00A17C97" w:rsidRPr="005A61AA">
        <w:rPr>
          <w:color w:val="auto"/>
        </w:rPr>
        <w:t xml:space="preserve"> and policy holders</w:t>
      </w:r>
      <w:r w:rsidRPr="005A61AA">
        <w:rPr>
          <w:color w:val="auto"/>
        </w:rPr>
        <w:t xml:space="preserve">, </w:t>
      </w:r>
      <w:r w:rsidR="00A17C97" w:rsidRPr="005A61AA">
        <w:rPr>
          <w:color w:val="auto"/>
        </w:rPr>
        <w:t xml:space="preserve">is modified to mean a resolution </w:t>
      </w:r>
      <w:r w:rsidR="00351C5C" w:rsidRPr="005A61AA">
        <w:rPr>
          <w:color w:val="auto"/>
        </w:rPr>
        <w:t xml:space="preserve">agreed on at </w:t>
      </w:r>
      <w:r w:rsidRPr="005A61AA">
        <w:rPr>
          <w:color w:val="auto"/>
        </w:rPr>
        <w:t xml:space="preserve">a meeting </w:t>
      </w:r>
      <w:r w:rsidR="00A17C97" w:rsidRPr="005A61AA">
        <w:rPr>
          <w:color w:val="auto"/>
        </w:rPr>
        <w:t>convened under</w:t>
      </w:r>
      <w:r w:rsidR="00972E58" w:rsidRPr="005A61AA">
        <w:rPr>
          <w:color w:val="auto"/>
        </w:rPr>
        <w:t xml:space="preserve"> the</w:t>
      </w:r>
      <w:r w:rsidR="00A17C97" w:rsidRPr="005A61AA">
        <w:rPr>
          <w:color w:val="auto"/>
        </w:rPr>
        <w:t xml:space="preserve"> </w:t>
      </w:r>
      <w:r w:rsidR="00BF37DD" w:rsidRPr="005A61AA">
        <w:rPr>
          <w:i/>
          <w:color w:val="auto"/>
        </w:rPr>
        <w:lastRenderedPageBreak/>
        <w:t>Private Health Insurance (Health Benefits Fund Enforcement) Rules 20</w:t>
      </w:r>
      <w:r w:rsidR="008C5459">
        <w:rPr>
          <w:i/>
          <w:color w:val="auto"/>
        </w:rPr>
        <w:t>15</w:t>
      </w:r>
      <w:r w:rsidR="005B1BE8" w:rsidRPr="005A61AA">
        <w:rPr>
          <w:i/>
          <w:color w:val="auto"/>
        </w:rPr>
        <w:t>.</w:t>
      </w:r>
    </w:p>
    <w:p w:rsidR="005B1BE8" w:rsidRPr="005A61AA" w:rsidRDefault="00731B0F" w:rsidP="00731B0F">
      <w:pPr>
        <w:pStyle w:val="HealthnumLevel5"/>
      </w:pPr>
      <w:r>
        <w:t xml:space="preserve"> </w:t>
      </w:r>
      <w:r>
        <w:tab/>
      </w:r>
      <w:r w:rsidR="005B1BE8" w:rsidRPr="005A61AA">
        <w:t xml:space="preserve">References in </w:t>
      </w:r>
      <w:r w:rsidR="00164FEF" w:rsidRPr="005A61AA">
        <w:t xml:space="preserve">an </w:t>
      </w:r>
      <w:r w:rsidR="005B1BE8" w:rsidRPr="005A61AA">
        <w:t>applied</w:t>
      </w:r>
      <w:r w:rsidR="00431F19" w:rsidRPr="005A61AA">
        <w:t xml:space="preserve"> Corporations Act</w:t>
      </w:r>
      <w:r w:rsidR="005B1BE8" w:rsidRPr="005A61AA">
        <w:t xml:space="preserve"> provision to Parts</w:t>
      </w:r>
      <w:r w:rsidR="00614250" w:rsidRPr="005A61AA">
        <w:t xml:space="preserve"> or </w:t>
      </w:r>
      <w:r w:rsidR="005B1BE8" w:rsidRPr="005A61AA">
        <w:t xml:space="preserve">Divisions of the Corporations Act are </w:t>
      </w:r>
      <w:r w:rsidR="00614250" w:rsidRPr="005A61AA">
        <w:t xml:space="preserve">taken to </w:t>
      </w:r>
      <w:r w:rsidR="00707E65" w:rsidRPr="005A61AA">
        <w:t xml:space="preserve">also </w:t>
      </w:r>
      <w:r w:rsidR="00614250" w:rsidRPr="005A61AA">
        <w:t xml:space="preserve">include a reference to the </w:t>
      </w:r>
      <w:r w:rsidR="00614250" w:rsidRPr="005A61AA">
        <w:rPr>
          <w:i/>
        </w:rPr>
        <w:t xml:space="preserve">Private Health Insurance </w:t>
      </w:r>
      <w:r w:rsidR="00B43441">
        <w:rPr>
          <w:i/>
        </w:rPr>
        <w:t xml:space="preserve">(Prudential Supervision) </w:t>
      </w:r>
      <w:r w:rsidR="00614250" w:rsidRPr="005A61AA">
        <w:rPr>
          <w:i/>
        </w:rPr>
        <w:t>Act 20</w:t>
      </w:r>
      <w:r w:rsidR="00B43441">
        <w:rPr>
          <w:i/>
        </w:rPr>
        <w:t>15</w:t>
      </w:r>
      <w:r w:rsidR="00463ACF" w:rsidRPr="005A61AA">
        <w:t xml:space="preserve"> and the </w:t>
      </w:r>
      <w:r w:rsidR="00876159" w:rsidRPr="005A61AA">
        <w:rPr>
          <w:i/>
        </w:rPr>
        <w:t>Private Health Insurance (Health Benefits Fund Enforcement) Rules 20</w:t>
      </w:r>
      <w:r w:rsidR="00B43441">
        <w:rPr>
          <w:i/>
        </w:rPr>
        <w:t>15</w:t>
      </w:r>
      <w:r w:rsidR="00614250" w:rsidRPr="005A61AA">
        <w:rPr>
          <w:i/>
        </w:rPr>
        <w:t>.</w:t>
      </w:r>
    </w:p>
    <w:p w:rsidR="00331C28" w:rsidRPr="005A61AA" w:rsidRDefault="004A2E17" w:rsidP="00176B84">
      <w:pPr>
        <w:pStyle w:val="Heading1NoNum"/>
      </w:pPr>
      <w:r>
        <w:br w:type="page"/>
      </w:r>
      <w:bookmarkStart w:id="64" w:name="_Toc415485490"/>
      <w:r w:rsidR="006D7F3A" w:rsidRPr="005A61AA">
        <w:lastRenderedPageBreak/>
        <w:t xml:space="preserve">Part </w:t>
      </w:r>
      <w:r w:rsidR="00234414" w:rsidRPr="005A61AA">
        <w:t>4</w:t>
      </w:r>
      <w:r>
        <w:t xml:space="preserve"> – </w:t>
      </w:r>
      <w:r w:rsidR="00331C28" w:rsidRPr="005A61AA">
        <w:t>Modifications</w:t>
      </w:r>
      <w:r w:rsidR="00E60E66" w:rsidRPr="005A61AA">
        <w:t xml:space="preserve"> </w:t>
      </w:r>
      <w:bookmarkEnd w:id="59"/>
      <w:r w:rsidR="00B375B3" w:rsidRPr="005A61AA">
        <w:t>of Part 5.3A</w:t>
      </w:r>
      <w:r w:rsidR="00D12FBB" w:rsidRPr="005A61AA">
        <w:t xml:space="preserve"> and Division 7A of Part 5.6</w:t>
      </w:r>
      <w:bookmarkEnd w:id="64"/>
    </w:p>
    <w:p w:rsidR="004E0C0A" w:rsidRPr="005A61AA" w:rsidRDefault="00707E65" w:rsidP="004A2E17">
      <w:pPr>
        <w:pStyle w:val="Heading1"/>
      </w:pPr>
      <w:bookmarkStart w:id="65" w:name="_Toc415485491"/>
      <w:bookmarkStart w:id="66" w:name="_Toc156300642"/>
      <w:bookmarkStart w:id="67" w:name="_Toc156728194"/>
      <w:r w:rsidRPr="005A61AA">
        <w:t>M</w:t>
      </w:r>
      <w:r w:rsidR="004D2595" w:rsidRPr="005A61AA">
        <w:t xml:space="preserve">odifications for </w:t>
      </w:r>
      <w:r w:rsidR="007726C9" w:rsidRPr="005A61AA">
        <w:t>sub</w:t>
      </w:r>
      <w:r w:rsidR="004D2595" w:rsidRPr="005A61AA">
        <w:t xml:space="preserve">paragraph </w:t>
      </w:r>
      <w:r w:rsidR="00B43441">
        <w:t xml:space="preserve">50 </w:t>
      </w:r>
      <w:r w:rsidR="004D2595" w:rsidRPr="005A61AA">
        <w:t>(1) (b)</w:t>
      </w:r>
      <w:r w:rsidR="007726C9" w:rsidRPr="005A61AA">
        <w:t> (ii)</w:t>
      </w:r>
      <w:r w:rsidR="00865FE8" w:rsidRPr="005A61AA">
        <w:t xml:space="preserve"> of the Act</w:t>
      </w:r>
      <w:bookmarkEnd w:id="65"/>
    </w:p>
    <w:p w:rsidR="004E0C0A" w:rsidRPr="005A61AA" w:rsidRDefault="004E0C0A" w:rsidP="004A2E17">
      <w:pPr>
        <w:pStyle w:val="HealthLevel1"/>
      </w:pPr>
      <w:r w:rsidRPr="005A61AA">
        <w:t xml:space="preserve">For subparagraph </w:t>
      </w:r>
      <w:r w:rsidR="00B43441">
        <w:t>50</w:t>
      </w:r>
      <w:r w:rsidR="00DF0A71" w:rsidRPr="005A61AA">
        <w:t> </w:t>
      </w:r>
      <w:r w:rsidRPr="005A61AA">
        <w:t>(1)</w:t>
      </w:r>
      <w:r w:rsidR="00DF0A71" w:rsidRPr="005A61AA">
        <w:t> </w:t>
      </w:r>
      <w:r w:rsidRPr="005A61AA">
        <w:t>(b)</w:t>
      </w:r>
      <w:r w:rsidR="00DF0A71" w:rsidRPr="005A61AA">
        <w:t> </w:t>
      </w:r>
      <w:r w:rsidRPr="005A61AA">
        <w:t>(ii) of the Act, the applied</w:t>
      </w:r>
      <w:r w:rsidR="00431F19" w:rsidRPr="005A61AA">
        <w:t xml:space="preserve"> Corporations Act</w:t>
      </w:r>
      <w:r w:rsidRPr="005A61AA">
        <w:t xml:space="preserve"> provisions mentioned in </w:t>
      </w:r>
      <w:r w:rsidR="00D6279A" w:rsidRPr="005A61AA">
        <w:t xml:space="preserve">this </w:t>
      </w:r>
      <w:r w:rsidRPr="005A61AA">
        <w:t xml:space="preserve">Part are modified as set out in </w:t>
      </w:r>
      <w:r w:rsidR="00C76F70" w:rsidRPr="005A61AA">
        <w:t xml:space="preserve">this </w:t>
      </w:r>
      <w:r w:rsidRPr="005A61AA">
        <w:t>Part.</w:t>
      </w:r>
    </w:p>
    <w:p w:rsidR="004277E8" w:rsidRPr="005A61AA" w:rsidRDefault="004277E8" w:rsidP="004A2E17">
      <w:pPr>
        <w:pStyle w:val="Heading1"/>
      </w:pPr>
      <w:bookmarkStart w:id="68" w:name="_Toc158610811"/>
      <w:bookmarkStart w:id="69" w:name="_Toc415485492"/>
      <w:bookmarkStart w:id="70" w:name="_Toc156300643"/>
      <w:bookmarkStart w:id="71" w:name="_Toc156728195"/>
      <w:bookmarkEnd w:id="66"/>
      <w:bookmarkEnd w:id="67"/>
      <w:r w:rsidRPr="005A61AA">
        <w:t>Subsection 440D (1)</w:t>
      </w:r>
      <w:bookmarkEnd w:id="68"/>
      <w:bookmarkEnd w:id="69"/>
    </w:p>
    <w:p w:rsidR="004A2E17" w:rsidRDefault="004277E8" w:rsidP="004A2E17">
      <w:pPr>
        <w:pStyle w:val="HealthLevel1"/>
      </w:pPr>
      <w:r w:rsidRPr="005A61AA">
        <w:t xml:space="preserve">Despite subsection </w:t>
      </w:r>
      <w:r w:rsidR="00B43441">
        <w:t xml:space="preserve">50 </w:t>
      </w:r>
      <w:r w:rsidRPr="005A61AA">
        <w:t>(</w:t>
      </w:r>
      <w:r w:rsidR="00B43441">
        <w:t>4</w:t>
      </w:r>
      <w:r w:rsidRPr="005A61AA">
        <w:t>) of the Act, the reference in subsection 440D (1) of the Corporations Act to 'the company' is not to be taken as a reference to 'the fund'.</w:t>
      </w:r>
    </w:p>
    <w:p w:rsidR="004277E8" w:rsidRPr="005A61AA" w:rsidRDefault="004277E8" w:rsidP="004A2E17">
      <w:pPr>
        <w:pStyle w:val="HealthLevel1"/>
      </w:pPr>
      <w:r w:rsidRPr="005A61AA">
        <w:t>Note</w:t>
      </w:r>
      <w:r w:rsidR="009A75D6">
        <w:t xml:space="preserve">: </w:t>
      </w:r>
      <w:r w:rsidRPr="005A61AA">
        <w:t xml:space="preserve">Subsection </w:t>
      </w:r>
      <w:r w:rsidR="00DC1E32">
        <w:t>56</w:t>
      </w:r>
      <w:r w:rsidRPr="005A61AA">
        <w:t xml:space="preserve"> (2) of the Act provides for the matters </w:t>
      </w:r>
      <w:r w:rsidR="007C12D3">
        <w:t>to which</w:t>
      </w:r>
      <w:r w:rsidR="007C12D3" w:rsidRPr="005A61AA">
        <w:t xml:space="preserve"> </w:t>
      </w:r>
      <w:r w:rsidRPr="005A61AA">
        <w:t>the external manager or the Court must have regard.</w:t>
      </w:r>
    </w:p>
    <w:p w:rsidR="00331C28" w:rsidRPr="005A61AA" w:rsidRDefault="00331C28" w:rsidP="008C314E">
      <w:pPr>
        <w:pStyle w:val="Heading1"/>
      </w:pPr>
      <w:bookmarkStart w:id="72" w:name="_Toc415485493"/>
      <w:r w:rsidRPr="005A61AA">
        <w:t>Subsections 440J (2) and (3)</w:t>
      </w:r>
      <w:bookmarkEnd w:id="70"/>
      <w:bookmarkEnd w:id="71"/>
      <w:bookmarkEnd w:id="72"/>
    </w:p>
    <w:p w:rsidR="00331C28" w:rsidRPr="005A61AA" w:rsidRDefault="007D0D41" w:rsidP="00BB23E3">
      <w:pPr>
        <w:pStyle w:val="HealthLevel1"/>
      </w:pPr>
      <w:proofErr w:type="gramStart"/>
      <w:r w:rsidRPr="005A61AA">
        <w:rPr>
          <w:i/>
        </w:rPr>
        <w:t>o</w:t>
      </w:r>
      <w:r w:rsidR="00331C28" w:rsidRPr="005A61AA">
        <w:rPr>
          <w:i/>
        </w:rPr>
        <w:t>mit</w:t>
      </w:r>
      <w:proofErr w:type="gramEnd"/>
      <w:r w:rsidR="008C79CE" w:rsidRPr="005A61AA">
        <w:t xml:space="preserve"> the subsections</w:t>
      </w:r>
    </w:p>
    <w:p w:rsidR="00331C28" w:rsidRPr="005A61AA" w:rsidRDefault="00331C28" w:rsidP="008C314E">
      <w:pPr>
        <w:pStyle w:val="Heading1"/>
      </w:pPr>
      <w:bookmarkStart w:id="73" w:name="_Toc156300644"/>
      <w:bookmarkStart w:id="74" w:name="_Toc156728196"/>
      <w:bookmarkStart w:id="75" w:name="_Toc415485494"/>
      <w:r w:rsidRPr="005A61AA">
        <w:t>Subsection 441B (2)</w:t>
      </w:r>
      <w:bookmarkEnd w:id="73"/>
      <w:bookmarkEnd w:id="74"/>
      <w:bookmarkEnd w:id="75"/>
    </w:p>
    <w:p w:rsidR="007D0D41" w:rsidRPr="005A61AA" w:rsidRDefault="007D0D41" w:rsidP="00BB23E3">
      <w:pPr>
        <w:pStyle w:val="HealthLevel1"/>
      </w:pPr>
      <w:proofErr w:type="gramStart"/>
      <w:r w:rsidRPr="005A61AA">
        <w:t>o</w:t>
      </w:r>
      <w:r w:rsidR="00331C28" w:rsidRPr="005A61AA">
        <w:t>mit</w:t>
      </w:r>
      <w:proofErr w:type="gramEnd"/>
      <w:r w:rsidR="000C09AE" w:rsidRPr="005A61AA">
        <w:t xml:space="preserve"> </w:t>
      </w:r>
    </w:p>
    <w:p w:rsidR="007D0D41" w:rsidRPr="005A61AA" w:rsidRDefault="00331C28" w:rsidP="00BB23E3">
      <w:pPr>
        <w:pStyle w:val="HealthLevel2"/>
      </w:pPr>
      <w:r w:rsidRPr="005A61AA">
        <w:t>437C</w:t>
      </w:r>
      <w:r w:rsidR="00AB0CF3">
        <w:t>,</w:t>
      </w:r>
      <w:r w:rsidRPr="005A61AA">
        <w:t xml:space="preserve"> 440B</w:t>
      </w:r>
      <w:r w:rsidR="00AB0CF3">
        <w:t>, 440F or 440G</w:t>
      </w:r>
    </w:p>
    <w:p w:rsidR="007D0D41" w:rsidRPr="005A61AA" w:rsidRDefault="007D0D41" w:rsidP="00BB23E3">
      <w:pPr>
        <w:pStyle w:val="HealthLevel1"/>
      </w:pPr>
      <w:proofErr w:type="gramStart"/>
      <w:r w:rsidRPr="005A61AA">
        <w:t>i</w:t>
      </w:r>
      <w:r w:rsidR="00331C28" w:rsidRPr="005A61AA">
        <w:t>nsert</w:t>
      </w:r>
      <w:proofErr w:type="gramEnd"/>
    </w:p>
    <w:p w:rsidR="00331C28" w:rsidRPr="005A61AA" w:rsidRDefault="000C09AE" w:rsidP="00BB23E3">
      <w:pPr>
        <w:pStyle w:val="HealthLevel2"/>
      </w:pPr>
      <w:r w:rsidRPr="005A61AA">
        <w:t>440B,</w:t>
      </w:r>
      <w:r w:rsidR="00331C28" w:rsidRPr="005A61AA">
        <w:t xml:space="preserve"> or section </w:t>
      </w:r>
      <w:r w:rsidR="00715E4C">
        <w:t>71</w:t>
      </w:r>
      <w:r w:rsidR="00331C28" w:rsidRPr="005A61AA">
        <w:t xml:space="preserve"> of the </w:t>
      </w:r>
      <w:r w:rsidR="00331C28" w:rsidRPr="00EB002A">
        <w:rPr>
          <w:i/>
        </w:rPr>
        <w:t xml:space="preserve">Private Health Insurance </w:t>
      </w:r>
      <w:r w:rsidR="00AD3BB7" w:rsidRPr="00EB002A">
        <w:rPr>
          <w:i/>
        </w:rPr>
        <w:t xml:space="preserve">(Prudential Supervision) </w:t>
      </w:r>
      <w:r w:rsidR="00331C28" w:rsidRPr="00EB002A">
        <w:rPr>
          <w:i/>
        </w:rPr>
        <w:t>Act 20</w:t>
      </w:r>
      <w:r w:rsidR="00AD3BB7" w:rsidRPr="00EB002A">
        <w:rPr>
          <w:i/>
        </w:rPr>
        <w:t>15</w:t>
      </w:r>
      <w:r w:rsidR="00331C28" w:rsidRPr="00EB002A">
        <w:rPr>
          <w:i/>
        </w:rPr>
        <w:t>,</w:t>
      </w:r>
    </w:p>
    <w:p w:rsidR="00331C28" w:rsidRPr="005A61AA" w:rsidRDefault="00331C28" w:rsidP="008C314E">
      <w:pPr>
        <w:pStyle w:val="Heading1"/>
      </w:pPr>
      <w:bookmarkStart w:id="76" w:name="_Toc156300645"/>
      <w:bookmarkStart w:id="77" w:name="_Toc156728197"/>
      <w:bookmarkStart w:id="78" w:name="_Toc415485495"/>
      <w:r w:rsidRPr="005A61AA">
        <w:t>Subsection 441B (3)</w:t>
      </w:r>
      <w:bookmarkEnd w:id="76"/>
      <w:bookmarkEnd w:id="77"/>
      <w:bookmarkEnd w:id="78"/>
    </w:p>
    <w:p w:rsidR="007D0D41" w:rsidRPr="005A61AA" w:rsidRDefault="007D0D41" w:rsidP="00BB23E3">
      <w:pPr>
        <w:pStyle w:val="HealthLevel1"/>
      </w:pPr>
      <w:proofErr w:type="gramStart"/>
      <w:r w:rsidRPr="005A61AA">
        <w:t>o</w:t>
      </w:r>
      <w:r w:rsidR="00331C28" w:rsidRPr="005A61AA">
        <w:t>mit</w:t>
      </w:r>
      <w:proofErr w:type="gramEnd"/>
    </w:p>
    <w:p w:rsidR="007D0D41" w:rsidRPr="005A61AA" w:rsidRDefault="00331C28" w:rsidP="00BB23E3">
      <w:pPr>
        <w:pStyle w:val="HealthLevel2"/>
      </w:pPr>
      <w:r w:rsidRPr="005A61AA">
        <w:t>437D</w:t>
      </w:r>
    </w:p>
    <w:p w:rsidR="007D0D41" w:rsidRPr="005A61AA" w:rsidRDefault="000C09AE" w:rsidP="00BB23E3">
      <w:pPr>
        <w:pStyle w:val="HealthLevel1"/>
      </w:pPr>
      <w:proofErr w:type="gramStart"/>
      <w:r w:rsidRPr="005A61AA">
        <w:t>i</w:t>
      </w:r>
      <w:r w:rsidR="00331C28" w:rsidRPr="005A61AA">
        <w:t>nsert</w:t>
      </w:r>
      <w:proofErr w:type="gramEnd"/>
      <w:r w:rsidRPr="005A61AA">
        <w:t xml:space="preserve"> </w:t>
      </w:r>
    </w:p>
    <w:p w:rsidR="00331C28" w:rsidRPr="005A61AA" w:rsidRDefault="00715E4C" w:rsidP="00BB23E3">
      <w:pPr>
        <w:pStyle w:val="HealthLevel2"/>
      </w:pPr>
      <w:r>
        <w:t>75</w:t>
      </w:r>
      <w:r w:rsidR="00331C28" w:rsidRPr="005A61AA">
        <w:t xml:space="preserve"> of the </w:t>
      </w:r>
      <w:r w:rsidR="00AD3BB7" w:rsidRPr="007C12D3">
        <w:rPr>
          <w:i/>
        </w:rPr>
        <w:t>Private Health Insurance (Prudential Supervision) Act 2015</w:t>
      </w:r>
      <w:r w:rsidR="00331C28" w:rsidRPr="005A61AA">
        <w:t>,</w:t>
      </w:r>
    </w:p>
    <w:p w:rsidR="00331C28" w:rsidRPr="005A61AA" w:rsidRDefault="00331C28" w:rsidP="008C314E">
      <w:pPr>
        <w:pStyle w:val="Heading1"/>
      </w:pPr>
      <w:bookmarkStart w:id="79" w:name="_Toc156300646"/>
      <w:bookmarkStart w:id="80" w:name="_Toc156728198"/>
      <w:bookmarkStart w:id="81" w:name="_Toc415485496"/>
      <w:r w:rsidRPr="005A61AA">
        <w:t>Section 441C</w:t>
      </w:r>
      <w:bookmarkEnd w:id="79"/>
      <w:bookmarkEnd w:id="80"/>
      <w:bookmarkEnd w:id="81"/>
    </w:p>
    <w:p w:rsidR="00331C28" w:rsidRPr="005A61AA" w:rsidRDefault="007D0D41" w:rsidP="00BB23E3">
      <w:pPr>
        <w:pStyle w:val="HealthLevel1"/>
      </w:pPr>
      <w:proofErr w:type="gramStart"/>
      <w:r w:rsidRPr="005A61AA">
        <w:rPr>
          <w:i/>
        </w:rPr>
        <w:t>o</w:t>
      </w:r>
      <w:r w:rsidR="00331C28" w:rsidRPr="005A61AA">
        <w:rPr>
          <w:i/>
        </w:rPr>
        <w:t>mit</w:t>
      </w:r>
      <w:proofErr w:type="gramEnd"/>
      <w:r w:rsidR="008C79CE" w:rsidRPr="005A61AA">
        <w:t xml:space="preserve"> the section</w:t>
      </w:r>
    </w:p>
    <w:p w:rsidR="00331C28" w:rsidRPr="005A61AA" w:rsidRDefault="00331C28" w:rsidP="008C314E">
      <w:pPr>
        <w:pStyle w:val="Heading1"/>
      </w:pPr>
      <w:bookmarkStart w:id="82" w:name="_Toc156300647"/>
      <w:bookmarkStart w:id="83" w:name="_Toc156728199"/>
      <w:bookmarkStart w:id="84" w:name="_Toc415485497"/>
      <w:r w:rsidRPr="005A61AA">
        <w:t>Section 441E</w:t>
      </w:r>
      <w:bookmarkEnd w:id="82"/>
      <w:bookmarkEnd w:id="83"/>
      <w:bookmarkEnd w:id="84"/>
    </w:p>
    <w:p w:rsidR="007D0D41" w:rsidRPr="005A61AA" w:rsidRDefault="007D0D41" w:rsidP="00BB23E3">
      <w:pPr>
        <w:pStyle w:val="HealthLevel1"/>
      </w:pPr>
      <w:proofErr w:type="gramStart"/>
      <w:r w:rsidRPr="005A61AA">
        <w:t>o</w:t>
      </w:r>
      <w:r w:rsidR="00331C28" w:rsidRPr="005A61AA">
        <w:t>mit</w:t>
      </w:r>
      <w:proofErr w:type="gramEnd"/>
      <w:r w:rsidRPr="005A61AA">
        <w:t xml:space="preserve"> </w:t>
      </w:r>
    </w:p>
    <w:p w:rsidR="007D0D41" w:rsidRPr="005A61AA" w:rsidRDefault="00331C28" w:rsidP="00BB23E3">
      <w:pPr>
        <w:pStyle w:val="HealthLevel2"/>
      </w:pPr>
      <w:r w:rsidRPr="005A61AA">
        <w:t>437C or 440B</w:t>
      </w:r>
    </w:p>
    <w:p w:rsidR="007D0D41" w:rsidRPr="005A61AA" w:rsidRDefault="000C09AE" w:rsidP="0057428A">
      <w:pPr>
        <w:pStyle w:val="HealthLevel1"/>
        <w:keepNext/>
      </w:pPr>
      <w:proofErr w:type="gramStart"/>
      <w:r w:rsidRPr="005A61AA">
        <w:lastRenderedPageBreak/>
        <w:t>insert</w:t>
      </w:r>
      <w:proofErr w:type="gramEnd"/>
      <w:r w:rsidRPr="005A61AA">
        <w:t xml:space="preserve"> </w:t>
      </w:r>
    </w:p>
    <w:p w:rsidR="00331C28" w:rsidRPr="005A61AA" w:rsidRDefault="00331C28" w:rsidP="00BB23E3">
      <w:pPr>
        <w:pStyle w:val="HealthLevel2"/>
      </w:pPr>
      <w:r w:rsidRPr="005A61AA">
        <w:t xml:space="preserve">440B, or section </w:t>
      </w:r>
      <w:r w:rsidR="00715E4C">
        <w:t>71</w:t>
      </w:r>
      <w:r w:rsidRPr="005A61AA">
        <w:t xml:space="preserve"> of the </w:t>
      </w:r>
      <w:r w:rsidR="00AD3BB7" w:rsidRPr="007C12D3">
        <w:rPr>
          <w:i/>
        </w:rPr>
        <w:t>Private Health Insurance (Prudential Supervision) Act 2015</w:t>
      </w:r>
      <w:r w:rsidRPr="005A61AA">
        <w:t>,</w:t>
      </w:r>
    </w:p>
    <w:p w:rsidR="00331C28" w:rsidRPr="005A61AA" w:rsidRDefault="00331C28" w:rsidP="008C314E">
      <w:pPr>
        <w:pStyle w:val="Heading1"/>
      </w:pPr>
      <w:bookmarkStart w:id="85" w:name="_Toc156300648"/>
      <w:bookmarkStart w:id="86" w:name="_Toc156728200"/>
      <w:bookmarkStart w:id="87" w:name="_Toc415485498"/>
      <w:r w:rsidRPr="005A61AA">
        <w:t>Subsection 441F (2)</w:t>
      </w:r>
      <w:bookmarkEnd w:id="85"/>
      <w:bookmarkEnd w:id="86"/>
      <w:bookmarkEnd w:id="87"/>
    </w:p>
    <w:p w:rsidR="004970C2" w:rsidRPr="005A61AA" w:rsidRDefault="004970C2" w:rsidP="00BB23E3">
      <w:pPr>
        <w:pStyle w:val="HealthLevel1"/>
      </w:pPr>
      <w:proofErr w:type="gramStart"/>
      <w:r w:rsidRPr="005A61AA">
        <w:t>o</w:t>
      </w:r>
      <w:r w:rsidR="00331C28" w:rsidRPr="005A61AA">
        <w:t>mit</w:t>
      </w:r>
      <w:proofErr w:type="gramEnd"/>
      <w:r w:rsidR="000C09AE" w:rsidRPr="005A61AA">
        <w:t xml:space="preserve"> </w:t>
      </w:r>
    </w:p>
    <w:p w:rsidR="004970C2" w:rsidRPr="005A61AA" w:rsidRDefault="00331C28" w:rsidP="00BB23E3">
      <w:pPr>
        <w:pStyle w:val="HealthLevel2"/>
      </w:pPr>
      <w:r w:rsidRPr="005A61AA">
        <w:t xml:space="preserve">437C or </w:t>
      </w:r>
      <w:r w:rsidR="00B11F7E" w:rsidRPr="005A61AA">
        <w:t>440</w:t>
      </w:r>
      <w:r w:rsidR="00B11F7E">
        <w:t>B</w:t>
      </w:r>
    </w:p>
    <w:p w:rsidR="004970C2" w:rsidRPr="005A61AA" w:rsidRDefault="000C09AE" w:rsidP="00BB23E3">
      <w:pPr>
        <w:pStyle w:val="HealthLevel1"/>
      </w:pPr>
      <w:proofErr w:type="gramStart"/>
      <w:r w:rsidRPr="005A61AA">
        <w:t>i</w:t>
      </w:r>
      <w:r w:rsidR="00331C28" w:rsidRPr="005A61AA">
        <w:t>nsert</w:t>
      </w:r>
      <w:proofErr w:type="gramEnd"/>
      <w:r w:rsidRPr="005A61AA">
        <w:t xml:space="preserve"> </w:t>
      </w:r>
    </w:p>
    <w:p w:rsidR="00331C28" w:rsidRPr="005A61AA" w:rsidRDefault="00331C28" w:rsidP="00BB23E3">
      <w:pPr>
        <w:pStyle w:val="HealthLevel2"/>
      </w:pPr>
      <w:r w:rsidRPr="005A61AA">
        <w:t>440</w:t>
      </w:r>
      <w:r w:rsidR="00B11F7E">
        <w:t>B</w:t>
      </w:r>
      <w:r w:rsidRPr="005A61AA">
        <w:t xml:space="preserve">, or section </w:t>
      </w:r>
      <w:r w:rsidR="00455E48">
        <w:t>71</w:t>
      </w:r>
      <w:r w:rsidR="00455E48" w:rsidRPr="005A61AA">
        <w:t xml:space="preserve"> </w:t>
      </w:r>
      <w:r w:rsidRPr="005A61AA">
        <w:t xml:space="preserve">of the </w:t>
      </w:r>
      <w:r w:rsidR="00AD3BB7" w:rsidRPr="007C12D3">
        <w:rPr>
          <w:i/>
        </w:rPr>
        <w:t>Private Health Insurance (Prudential Supervision) Act 2015</w:t>
      </w:r>
      <w:r w:rsidRPr="005A61AA">
        <w:t>,</w:t>
      </w:r>
    </w:p>
    <w:p w:rsidR="00331C28" w:rsidRPr="005A61AA" w:rsidRDefault="00331C28" w:rsidP="008C314E">
      <w:pPr>
        <w:pStyle w:val="Heading1"/>
      </w:pPr>
      <w:bookmarkStart w:id="88" w:name="_Toc156300649"/>
      <w:bookmarkStart w:id="89" w:name="_Toc156728201"/>
      <w:bookmarkStart w:id="90" w:name="_Toc415485499"/>
      <w:r w:rsidRPr="005A61AA">
        <w:t>Subsection 441F (3)</w:t>
      </w:r>
      <w:bookmarkEnd w:id="88"/>
      <w:bookmarkEnd w:id="89"/>
      <w:bookmarkEnd w:id="90"/>
    </w:p>
    <w:p w:rsidR="004970C2" w:rsidRPr="005A61AA" w:rsidRDefault="004970C2" w:rsidP="00BB23E3">
      <w:pPr>
        <w:pStyle w:val="HealthLevel1"/>
      </w:pPr>
      <w:proofErr w:type="gramStart"/>
      <w:r w:rsidRPr="005A61AA">
        <w:t>o</w:t>
      </w:r>
      <w:r w:rsidR="00331C28" w:rsidRPr="005A61AA">
        <w:t>mit</w:t>
      </w:r>
      <w:proofErr w:type="gramEnd"/>
      <w:r w:rsidR="000C09AE" w:rsidRPr="005A61AA">
        <w:t xml:space="preserve"> </w:t>
      </w:r>
    </w:p>
    <w:p w:rsidR="004970C2" w:rsidRPr="005A61AA" w:rsidRDefault="00331C28" w:rsidP="00BB23E3">
      <w:pPr>
        <w:pStyle w:val="HealthLevel2"/>
      </w:pPr>
      <w:r w:rsidRPr="005A61AA">
        <w:t>437D</w:t>
      </w:r>
    </w:p>
    <w:p w:rsidR="004970C2" w:rsidRPr="005A61AA" w:rsidRDefault="000C09AE" w:rsidP="00BB23E3">
      <w:pPr>
        <w:pStyle w:val="HealthLevel1"/>
      </w:pPr>
      <w:proofErr w:type="gramStart"/>
      <w:r w:rsidRPr="005A61AA">
        <w:t>i</w:t>
      </w:r>
      <w:r w:rsidR="00331C28" w:rsidRPr="005A61AA">
        <w:t>nsert</w:t>
      </w:r>
      <w:proofErr w:type="gramEnd"/>
      <w:r w:rsidR="004970C2" w:rsidRPr="005A61AA">
        <w:t xml:space="preserve"> </w:t>
      </w:r>
    </w:p>
    <w:p w:rsidR="00331C28" w:rsidRPr="005A61AA" w:rsidRDefault="00455E48" w:rsidP="00BB23E3">
      <w:pPr>
        <w:pStyle w:val="HealthLevel2"/>
        <w:rPr>
          <w:b/>
        </w:rPr>
      </w:pPr>
      <w:r>
        <w:t>75</w:t>
      </w:r>
      <w:r w:rsidRPr="005A61AA">
        <w:t xml:space="preserve"> </w:t>
      </w:r>
      <w:r w:rsidR="00331C28" w:rsidRPr="005A61AA">
        <w:t xml:space="preserve">of the </w:t>
      </w:r>
      <w:r w:rsidR="00AD3BB7" w:rsidRPr="007C12D3">
        <w:rPr>
          <w:i/>
        </w:rPr>
        <w:t>Private Health Insurance (Prudential Supervision) Act 2015</w:t>
      </w:r>
      <w:r w:rsidR="008C79CE" w:rsidRPr="005A61AA">
        <w:t>,</w:t>
      </w:r>
    </w:p>
    <w:p w:rsidR="00331C28" w:rsidRPr="005A61AA" w:rsidRDefault="00331C28" w:rsidP="008C314E">
      <w:pPr>
        <w:pStyle w:val="Heading1"/>
      </w:pPr>
      <w:bookmarkStart w:id="91" w:name="_Toc156300650"/>
      <w:bookmarkStart w:id="92" w:name="_Toc156728202"/>
      <w:bookmarkStart w:id="93" w:name="_Toc415485500"/>
      <w:r w:rsidRPr="005A61AA">
        <w:t>Subsection 441G</w:t>
      </w:r>
      <w:bookmarkEnd w:id="91"/>
      <w:bookmarkEnd w:id="92"/>
      <w:r w:rsidR="00716DCD" w:rsidRPr="005A61AA">
        <w:t xml:space="preserve"> (2)</w:t>
      </w:r>
      <w:bookmarkEnd w:id="93"/>
    </w:p>
    <w:p w:rsidR="00331C28" w:rsidRPr="005A61AA" w:rsidRDefault="004970C2" w:rsidP="00BB23E3">
      <w:pPr>
        <w:pStyle w:val="HealthLevel1"/>
      </w:pPr>
      <w:proofErr w:type="gramStart"/>
      <w:r w:rsidRPr="005A61AA">
        <w:rPr>
          <w:i/>
        </w:rPr>
        <w:t>o</w:t>
      </w:r>
      <w:r w:rsidR="00331C28" w:rsidRPr="005A61AA">
        <w:rPr>
          <w:i/>
        </w:rPr>
        <w:t>mit</w:t>
      </w:r>
      <w:proofErr w:type="gramEnd"/>
      <w:r w:rsidR="008C79CE" w:rsidRPr="005A61AA">
        <w:t xml:space="preserve"> the subsection</w:t>
      </w:r>
    </w:p>
    <w:p w:rsidR="00331C28" w:rsidRPr="005A61AA" w:rsidRDefault="00331C28" w:rsidP="008C314E">
      <w:pPr>
        <w:pStyle w:val="Heading1"/>
      </w:pPr>
      <w:bookmarkStart w:id="94" w:name="_Toc156300651"/>
      <w:bookmarkStart w:id="95" w:name="_Toc156728203"/>
      <w:bookmarkStart w:id="96" w:name="_Toc415485501"/>
      <w:r w:rsidRPr="005A61AA">
        <w:t>Section 441J</w:t>
      </w:r>
      <w:bookmarkEnd w:id="94"/>
      <w:bookmarkEnd w:id="95"/>
      <w:bookmarkEnd w:id="96"/>
    </w:p>
    <w:p w:rsidR="004970C2" w:rsidRPr="005A61AA" w:rsidRDefault="004970C2" w:rsidP="00BB23E3">
      <w:pPr>
        <w:pStyle w:val="HealthLevel1"/>
      </w:pPr>
      <w:proofErr w:type="gramStart"/>
      <w:r w:rsidRPr="005A61AA">
        <w:t>o</w:t>
      </w:r>
      <w:r w:rsidR="00331C28" w:rsidRPr="005A61AA">
        <w:t>mit</w:t>
      </w:r>
      <w:proofErr w:type="gramEnd"/>
      <w:r w:rsidR="00434136" w:rsidRPr="005A61AA">
        <w:t xml:space="preserve"> </w:t>
      </w:r>
    </w:p>
    <w:p w:rsidR="004970C2" w:rsidRPr="005A61AA" w:rsidRDefault="00331C28" w:rsidP="00BB23E3">
      <w:pPr>
        <w:pStyle w:val="HealthLevel2"/>
      </w:pPr>
      <w:r w:rsidRPr="005A61AA">
        <w:t>437C or 440C</w:t>
      </w:r>
    </w:p>
    <w:p w:rsidR="004970C2" w:rsidRPr="005A61AA" w:rsidRDefault="00434136" w:rsidP="00BB23E3">
      <w:pPr>
        <w:pStyle w:val="HealthLevel1"/>
      </w:pPr>
      <w:proofErr w:type="gramStart"/>
      <w:r w:rsidRPr="005A61AA">
        <w:t>i</w:t>
      </w:r>
      <w:r w:rsidR="00331C28" w:rsidRPr="005A61AA">
        <w:t>nsert</w:t>
      </w:r>
      <w:proofErr w:type="gramEnd"/>
      <w:r w:rsidR="004970C2" w:rsidRPr="005A61AA">
        <w:t xml:space="preserve"> </w:t>
      </w:r>
    </w:p>
    <w:p w:rsidR="00331C28" w:rsidRPr="005A61AA" w:rsidRDefault="00715E4C" w:rsidP="00BB23E3">
      <w:pPr>
        <w:pStyle w:val="HealthLevel2"/>
      </w:pPr>
      <w:r>
        <w:t>440B</w:t>
      </w:r>
      <w:r w:rsidR="00331C28" w:rsidRPr="005A61AA">
        <w:t xml:space="preserve">, or section </w:t>
      </w:r>
      <w:r w:rsidR="00455E48">
        <w:t>71</w:t>
      </w:r>
      <w:r w:rsidR="00455E48" w:rsidRPr="005A61AA">
        <w:t xml:space="preserve"> </w:t>
      </w:r>
      <w:r w:rsidR="00331C28" w:rsidRPr="005A61AA">
        <w:t xml:space="preserve">of the </w:t>
      </w:r>
      <w:r w:rsidR="00AD3BB7" w:rsidRPr="007C12D3">
        <w:rPr>
          <w:i/>
        </w:rPr>
        <w:t>Private Health Insurance (Prudential Supervision) Act 2015</w:t>
      </w:r>
      <w:r w:rsidR="00331C28" w:rsidRPr="005A61AA">
        <w:t>,</w:t>
      </w:r>
    </w:p>
    <w:p w:rsidR="006F5963" w:rsidRPr="005A61AA" w:rsidRDefault="006F5963" w:rsidP="008C314E">
      <w:pPr>
        <w:pStyle w:val="Heading1"/>
      </w:pPr>
      <w:bookmarkStart w:id="97" w:name="_Toc158610822"/>
      <w:bookmarkStart w:id="98" w:name="_Toc415485502"/>
      <w:bookmarkStart w:id="99" w:name="_Toc156300652"/>
      <w:bookmarkStart w:id="100" w:name="_Toc156728204"/>
      <w:r w:rsidRPr="005A61AA">
        <w:t>Subsection 442D (2)</w:t>
      </w:r>
      <w:bookmarkEnd w:id="97"/>
      <w:bookmarkEnd w:id="98"/>
    </w:p>
    <w:p w:rsidR="006F5963" w:rsidRPr="005A61AA" w:rsidRDefault="006F5963" w:rsidP="00BB23E3">
      <w:pPr>
        <w:pStyle w:val="HealthLevel1"/>
      </w:pPr>
      <w:proofErr w:type="gramStart"/>
      <w:r w:rsidRPr="005A61AA">
        <w:rPr>
          <w:i/>
        </w:rPr>
        <w:t>omit</w:t>
      </w:r>
      <w:proofErr w:type="gramEnd"/>
      <w:r w:rsidRPr="005A61AA">
        <w:rPr>
          <w:i/>
        </w:rPr>
        <w:t xml:space="preserve"> </w:t>
      </w:r>
      <w:r w:rsidRPr="005A61AA">
        <w:t>the subsection</w:t>
      </w:r>
    </w:p>
    <w:p w:rsidR="006E6152" w:rsidRPr="005A61AA" w:rsidRDefault="00926E74" w:rsidP="008C314E">
      <w:pPr>
        <w:pStyle w:val="Heading1"/>
      </w:pPr>
      <w:bookmarkStart w:id="101" w:name="_Toc415485503"/>
      <w:r w:rsidRPr="005A61AA">
        <w:t xml:space="preserve">Subsection </w:t>
      </w:r>
      <w:r w:rsidR="006E6152" w:rsidRPr="005A61AA">
        <w:t>442F (1)</w:t>
      </w:r>
      <w:bookmarkEnd w:id="101"/>
      <w:r w:rsidR="006E6152" w:rsidRPr="005A61AA">
        <w:t xml:space="preserve"> </w:t>
      </w:r>
    </w:p>
    <w:p w:rsidR="004970C2" w:rsidRPr="005A61AA" w:rsidRDefault="004970C2" w:rsidP="00BB23E3">
      <w:pPr>
        <w:pStyle w:val="HealthLevel1"/>
      </w:pPr>
      <w:proofErr w:type="gramStart"/>
      <w:r w:rsidRPr="005A61AA">
        <w:t>o</w:t>
      </w:r>
      <w:r w:rsidR="00434136" w:rsidRPr="005A61AA">
        <w:t>mit</w:t>
      </w:r>
      <w:proofErr w:type="gramEnd"/>
      <w:r w:rsidR="00434136" w:rsidRPr="005A61AA">
        <w:t xml:space="preserve"> </w:t>
      </w:r>
    </w:p>
    <w:p w:rsidR="004970C2" w:rsidRPr="005A61AA" w:rsidRDefault="006E6152" w:rsidP="00BB23E3">
      <w:pPr>
        <w:pStyle w:val="HealthLevel2"/>
      </w:pPr>
      <w:proofErr w:type="gramStart"/>
      <w:r w:rsidRPr="005A61AA">
        <w:t>this</w:t>
      </w:r>
      <w:proofErr w:type="gramEnd"/>
      <w:r w:rsidRPr="005A61AA">
        <w:t xml:space="preserve"> Act</w:t>
      </w:r>
    </w:p>
    <w:p w:rsidR="004970C2" w:rsidRPr="005A61AA" w:rsidRDefault="00434136" w:rsidP="00203D6F">
      <w:pPr>
        <w:pStyle w:val="HealthLevel1"/>
        <w:keepNext/>
      </w:pPr>
      <w:proofErr w:type="gramStart"/>
      <w:r w:rsidRPr="005A61AA">
        <w:lastRenderedPageBreak/>
        <w:t>insert</w:t>
      </w:r>
      <w:proofErr w:type="gramEnd"/>
      <w:r w:rsidRPr="005A61AA">
        <w:t xml:space="preserve"> </w:t>
      </w:r>
    </w:p>
    <w:p w:rsidR="006E6152" w:rsidRPr="005A61AA" w:rsidRDefault="006E6152" w:rsidP="00BB23E3">
      <w:pPr>
        <w:pStyle w:val="HealthLevel2"/>
        <w:rPr>
          <w:iCs/>
        </w:rPr>
      </w:pPr>
      <w:proofErr w:type="gramStart"/>
      <w:r w:rsidRPr="005A61AA">
        <w:t>the</w:t>
      </w:r>
      <w:proofErr w:type="gramEnd"/>
      <w:r w:rsidRPr="005A61AA">
        <w:t xml:space="preserve"> </w:t>
      </w:r>
      <w:r w:rsidR="00434136" w:rsidRPr="005A61AA">
        <w:rPr>
          <w:i/>
        </w:rPr>
        <w:t>Private Health Insurance</w:t>
      </w:r>
      <w:r w:rsidR="00DC1E32">
        <w:rPr>
          <w:i/>
        </w:rPr>
        <w:t xml:space="preserve"> (Prudential Supervision)</w:t>
      </w:r>
      <w:r w:rsidR="00434136" w:rsidRPr="005A61AA">
        <w:rPr>
          <w:i/>
        </w:rPr>
        <w:t xml:space="preserve"> Act 20</w:t>
      </w:r>
      <w:r w:rsidR="00DC1E32">
        <w:rPr>
          <w:i/>
        </w:rPr>
        <w:t>15</w:t>
      </w:r>
      <w:r w:rsidR="00434136" w:rsidRPr="005A61AA">
        <w:rPr>
          <w:i/>
        </w:rPr>
        <w:t xml:space="preserve"> </w:t>
      </w:r>
      <w:r w:rsidRPr="005A61AA">
        <w:t xml:space="preserve">and </w:t>
      </w:r>
      <w:r w:rsidR="00AA4431" w:rsidRPr="005A61AA">
        <w:t xml:space="preserve">any </w:t>
      </w:r>
      <w:r w:rsidRPr="005A61AA">
        <w:t>applied</w:t>
      </w:r>
      <w:r w:rsidR="00431F19" w:rsidRPr="005A61AA">
        <w:t xml:space="preserve"> Corporations Act</w:t>
      </w:r>
      <w:r w:rsidRPr="005A61AA">
        <w:t xml:space="preserve"> provision</w:t>
      </w:r>
      <w:r w:rsidR="00AA4431" w:rsidRPr="005A61AA">
        <w:t xml:space="preserve"> as modified</w:t>
      </w:r>
      <w:r w:rsidRPr="005A61AA">
        <w:t>.</w:t>
      </w:r>
    </w:p>
    <w:p w:rsidR="00331C28" w:rsidRPr="005A61AA" w:rsidRDefault="00331C28" w:rsidP="008C314E">
      <w:pPr>
        <w:pStyle w:val="Heading1"/>
      </w:pPr>
      <w:bookmarkStart w:id="102" w:name="_Toc415485504"/>
      <w:r w:rsidRPr="005A61AA">
        <w:t>Subsection 442F (2)</w:t>
      </w:r>
      <w:bookmarkEnd w:id="99"/>
      <w:bookmarkEnd w:id="100"/>
      <w:bookmarkEnd w:id="102"/>
    </w:p>
    <w:p w:rsidR="00331C28" w:rsidRPr="005A61AA" w:rsidRDefault="004970C2" w:rsidP="00BB23E3">
      <w:pPr>
        <w:pStyle w:val="HealthLevel1"/>
      </w:pPr>
      <w:proofErr w:type="gramStart"/>
      <w:r w:rsidRPr="005A61AA">
        <w:rPr>
          <w:i/>
        </w:rPr>
        <w:t>o</w:t>
      </w:r>
      <w:r w:rsidR="00331C28" w:rsidRPr="005A61AA">
        <w:rPr>
          <w:i/>
        </w:rPr>
        <w:t>mit</w:t>
      </w:r>
      <w:proofErr w:type="gramEnd"/>
      <w:r w:rsidR="008C79CE" w:rsidRPr="005A61AA">
        <w:t xml:space="preserve"> the subsection</w:t>
      </w:r>
    </w:p>
    <w:p w:rsidR="00331C28" w:rsidRPr="005A61AA" w:rsidRDefault="00331C28" w:rsidP="008C314E">
      <w:pPr>
        <w:pStyle w:val="Heading1"/>
      </w:pPr>
      <w:bookmarkStart w:id="103" w:name="_Toc156300653"/>
      <w:bookmarkStart w:id="104" w:name="_Toc156728205"/>
      <w:bookmarkStart w:id="105" w:name="_Toc415485505"/>
      <w:r w:rsidRPr="005A61AA">
        <w:t>Subsection</w:t>
      </w:r>
      <w:r w:rsidR="007D3295" w:rsidRPr="005A61AA">
        <w:t>s</w:t>
      </w:r>
      <w:r w:rsidRPr="005A61AA">
        <w:t xml:space="preserve"> 444A (1)</w:t>
      </w:r>
      <w:bookmarkEnd w:id="103"/>
      <w:bookmarkEnd w:id="104"/>
      <w:r w:rsidR="007D3295" w:rsidRPr="005A61AA">
        <w:t>, (2) and (3)</w:t>
      </w:r>
      <w:bookmarkEnd w:id="105"/>
    </w:p>
    <w:p w:rsidR="004970C2" w:rsidRPr="005A61AA" w:rsidRDefault="004970C2" w:rsidP="00BB23E3">
      <w:pPr>
        <w:pStyle w:val="HealthLevel1"/>
      </w:pPr>
      <w:proofErr w:type="gramStart"/>
      <w:r w:rsidRPr="005A61AA">
        <w:rPr>
          <w:i/>
        </w:rPr>
        <w:t>o</w:t>
      </w:r>
      <w:r w:rsidR="00331C28" w:rsidRPr="005A61AA">
        <w:rPr>
          <w:i/>
        </w:rPr>
        <w:t>mit</w:t>
      </w:r>
      <w:proofErr w:type="gramEnd"/>
      <w:r w:rsidR="00566C9D" w:rsidRPr="005A61AA">
        <w:t xml:space="preserve"> the subsection</w:t>
      </w:r>
      <w:r w:rsidR="007D3295" w:rsidRPr="005A61AA">
        <w:t>s</w:t>
      </w:r>
    </w:p>
    <w:p w:rsidR="00331C28" w:rsidRPr="005A61AA" w:rsidRDefault="00566C9D" w:rsidP="00BB23E3">
      <w:pPr>
        <w:pStyle w:val="HealthLevel1"/>
      </w:pPr>
      <w:proofErr w:type="gramStart"/>
      <w:r w:rsidRPr="005A61AA">
        <w:t>substitute</w:t>
      </w:r>
      <w:proofErr w:type="gramEnd"/>
    </w:p>
    <w:p w:rsidR="00EA0C56" w:rsidRPr="005A61AA" w:rsidRDefault="007D3295" w:rsidP="00BB23E3">
      <w:pPr>
        <w:pStyle w:val="HealthLevel2"/>
      </w:pPr>
      <w:r w:rsidRPr="005A61AA">
        <w:t>(1)</w:t>
      </w:r>
      <w:r w:rsidRPr="005A61AA">
        <w:tab/>
      </w:r>
      <w:r w:rsidR="00EA0C56" w:rsidRPr="005A61AA">
        <w:t xml:space="preserve">This section applies where, at a meeting of creditors convened under the </w:t>
      </w:r>
      <w:r w:rsidR="00EA0C56" w:rsidRPr="005A61AA">
        <w:rPr>
          <w:i/>
        </w:rPr>
        <w:t>Private Health Insurance (Health Benefits Fund Enforcement) Rules 20</w:t>
      </w:r>
      <w:r w:rsidR="00DC1E32">
        <w:rPr>
          <w:i/>
        </w:rPr>
        <w:t>15</w:t>
      </w:r>
      <w:r w:rsidR="00EA0C56" w:rsidRPr="005A61AA">
        <w:t xml:space="preserve">, a fund’s </w:t>
      </w:r>
      <w:proofErr w:type="gramStart"/>
      <w:r w:rsidR="00EA0C56" w:rsidRPr="005A61AA">
        <w:t>creditors</w:t>
      </w:r>
      <w:proofErr w:type="gramEnd"/>
      <w:r w:rsidR="00EA0C56" w:rsidRPr="005A61AA">
        <w:t xml:space="preserve"> resolve that the responsible insurer execute a voluntary deed of arrangement.</w:t>
      </w:r>
    </w:p>
    <w:p w:rsidR="007D3295" w:rsidRPr="005A61AA" w:rsidRDefault="00D1387C" w:rsidP="00BB23E3">
      <w:pPr>
        <w:pStyle w:val="HealthLevel2"/>
      </w:pPr>
      <w:r w:rsidRPr="005A61AA" w:rsidDel="00D1387C">
        <w:t xml:space="preserve"> </w:t>
      </w:r>
      <w:r w:rsidR="007D3295" w:rsidRPr="005A61AA">
        <w:t>(2)</w:t>
      </w:r>
      <w:r w:rsidR="007D3295" w:rsidRPr="005A61AA">
        <w:tab/>
        <w:t xml:space="preserve">The external manager of the fund is to be the administrator of the deed, unless the creditors, by resolution passed at the meeting, appoint someone else to be administrator of the deed, and </w:t>
      </w:r>
      <w:r w:rsidR="00D91613">
        <w:t>APRA</w:t>
      </w:r>
      <w:r w:rsidR="007D3295" w:rsidRPr="005A61AA">
        <w:t>, by notice in writing, approves the resolution.</w:t>
      </w:r>
    </w:p>
    <w:p w:rsidR="007D3295" w:rsidRPr="005A61AA" w:rsidRDefault="00D1387C" w:rsidP="00BB23E3">
      <w:pPr>
        <w:pStyle w:val="HealthLevel2"/>
      </w:pPr>
      <w:r w:rsidRPr="005A61AA" w:rsidDel="00D1387C">
        <w:t xml:space="preserve"> </w:t>
      </w:r>
      <w:r w:rsidR="007D3295" w:rsidRPr="005A61AA">
        <w:t>(3)</w:t>
      </w:r>
      <w:r w:rsidR="007D3295" w:rsidRPr="005A61AA">
        <w:tab/>
        <w:t xml:space="preserve">If </w:t>
      </w:r>
      <w:r w:rsidR="00D91613">
        <w:t>APRA</w:t>
      </w:r>
      <w:r w:rsidR="007D3295" w:rsidRPr="005A61AA">
        <w:t>, by notice in writing, has approved the execution of the deed, the administrator of the deed must prepare an instrument setting out the terms of the deed.</w:t>
      </w:r>
    </w:p>
    <w:p w:rsidR="00707E65" w:rsidRPr="005A61AA" w:rsidRDefault="00707E65" w:rsidP="008C314E">
      <w:pPr>
        <w:pStyle w:val="Heading1"/>
      </w:pPr>
      <w:bookmarkStart w:id="106" w:name="_Toc415485506"/>
      <w:bookmarkStart w:id="107" w:name="_Toc156300656"/>
      <w:bookmarkStart w:id="108" w:name="_Toc156728208"/>
      <w:r w:rsidRPr="005A61AA">
        <w:t>Paragraph 444A (4) (b)</w:t>
      </w:r>
      <w:bookmarkEnd w:id="106"/>
    </w:p>
    <w:p w:rsidR="00707E65" w:rsidRPr="005A61AA" w:rsidRDefault="00707E65" w:rsidP="00BB23E3">
      <w:pPr>
        <w:pStyle w:val="HealthLevel1"/>
      </w:pPr>
      <w:r w:rsidRPr="005A61AA">
        <w:t xml:space="preserve">Despite subsection </w:t>
      </w:r>
      <w:r w:rsidR="00DC1E32">
        <w:t>50</w:t>
      </w:r>
      <w:r w:rsidRPr="005A61AA">
        <w:t> (</w:t>
      </w:r>
      <w:r w:rsidR="00DC1E32">
        <w:t>4</w:t>
      </w:r>
      <w:r w:rsidRPr="005A61AA">
        <w:t>) of the Act, the second occurring reference in paragraph 444A (4) (b) of the Corporations Act to 'the company' is not to be taken as a reference to 'the fund'.</w:t>
      </w:r>
    </w:p>
    <w:p w:rsidR="0064312E" w:rsidRPr="005A61AA" w:rsidRDefault="0064312E" w:rsidP="008C314E">
      <w:pPr>
        <w:pStyle w:val="Heading1"/>
      </w:pPr>
      <w:bookmarkStart w:id="109" w:name="_Toc415485507"/>
      <w:r w:rsidRPr="005A61AA">
        <w:t>Paragraph 444A (4) (d)</w:t>
      </w:r>
      <w:bookmarkEnd w:id="109"/>
    </w:p>
    <w:p w:rsidR="009F3679" w:rsidRPr="005A61AA" w:rsidRDefault="004444C8" w:rsidP="00284565">
      <w:pPr>
        <w:pStyle w:val="Heathlevel1"/>
        <w:numPr>
          <w:ilvl w:val="0"/>
          <w:numId w:val="0"/>
        </w:numPr>
        <w:ind w:left="1134" w:hanging="567"/>
      </w:pPr>
      <w:proofErr w:type="gramStart"/>
      <w:r w:rsidRPr="005A61AA">
        <w:t>o</w:t>
      </w:r>
      <w:r w:rsidR="0064312E" w:rsidRPr="005A61AA">
        <w:t>mit</w:t>
      </w:r>
      <w:proofErr w:type="gramEnd"/>
      <w:r w:rsidRPr="005A61AA">
        <w:t xml:space="preserve"> the paragraph</w:t>
      </w:r>
    </w:p>
    <w:p w:rsidR="0064312E" w:rsidRPr="005A61AA" w:rsidRDefault="0064312E" w:rsidP="00284565">
      <w:pPr>
        <w:pStyle w:val="Heathlevel1"/>
        <w:numPr>
          <w:ilvl w:val="0"/>
          <w:numId w:val="0"/>
        </w:numPr>
        <w:ind w:left="1134" w:hanging="567"/>
      </w:pPr>
      <w:proofErr w:type="gramStart"/>
      <w:r w:rsidRPr="005A61AA">
        <w:t>substitute</w:t>
      </w:r>
      <w:proofErr w:type="gramEnd"/>
    </w:p>
    <w:p w:rsidR="0064312E" w:rsidRPr="005A61AA" w:rsidRDefault="004834DB" w:rsidP="00BB23E3">
      <w:pPr>
        <w:pStyle w:val="HealthLevel2"/>
      </w:pPr>
      <w:r w:rsidRPr="005A61AA">
        <w:t>(d)</w:t>
      </w:r>
      <w:r w:rsidRPr="005A61AA">
        <w:tab/>
      </w:r>
      <w:proofErr w:type="gramStart"/>
      <w:r w:rsidRPr="005A61AA">
        <w:t>to</w:t>
      </w:r>
      <w:proofErr w:type="gramEnd"/>
      <w:r w:rsidRPr="005A61AA">
        <w:t xml:space="preserve"> what extent the company is to be released from its debts in so far as the debts are debts of the fund</w:t>
      </w:r>
    </w:p>
    <w:p w:rsidR="00632BB1" w:rsidRPr="005A61AA" w:rsidRDefault="00632BB1" w:rsidP="00BB23E3">
      <w:pPr>
        <w:pStyle w:val="HealthLevel1"/>
      </w:pPr>
      <w:r w:rsidRPr="005A61AA">
        <w:t xml:space="preserve">Despite subsection </w:t>
      </w:r>
      <w:r w:rsidR="00DC1E32">
        <w:t>50</w:t>
      </w:r>
      <w:r w:rsidRPr="005A61AA">
        <w:t> (</w:t>
      </w:r>
      <w:r w:rsidR="00DC1E32">
        <w:t>4</w:t>
      </w:r>
      <w:r w:rsidRPr="005A61AA">
        <w:t>) of the Act, the reference in paragraph</w:t>
      </w:r>
      <w:r w:rsidR="00A1432A" w:rsidRPr="005A61AA">
        <w:t> </w:t>
      </w:r>
      <w:r w:rsidRPr="005A61AA">
        <w:t>444A (4) (d) of the Corporations Act to 'the company' is not to be taken as a reference to 'the fund'.</w:t>
      </w:r>
    </w:p>
    <w:p w:rsidR="00331C28" w:rsidRPr="005A61AA" w:rsidRDefault="00331C28" w:rsidP="008C314E">
      <w:pPr>
        <w:pStyle w:val="Heading1"/>
      </w:pPr>
      <w:bookmarkStart w:id="110" w:name="_Toc415485508"/>
      <w:r w:rsidRPr="005A61AA">
        <w:t>Paragraph 444A (4) (</w:t>
      </w:r>
      <w:proofErr w:type="spellStart"/>
      <w:r w:rsidRPr="005A61AA">
        <w:t>i</w:t>
      </w:r>
      <w:proofErr w:type="spellEnd"/>
      <w:r w:rsidRPr="005A61AA">
        <w:t>)</w:t>
      </w:r>
      <w:bookmarkEnd w:id="107"/>
      <w:bookmarkEnd w:id="108"/>
      <w:bookmarkEnd w:id="110"/>
    </w:p>
    <w:p w:rsidR="00D65744" w:rsidRPr="005A61AA" w:rsidRDefault="004444C8" w:rsidP="00BB23E3">
      <w:pPr>
        <w:pStyle w:val="HealthLevel1"/>
      </w:pPr>
      <w:proofErr w:type="gramStart"/>
      <w:r w:rsidRPr="005A61AA">
        <w:t>o</w:t>
      </w:r>
      <w:r w:rsidR="00331C28" w:rsidRPr="005A61AA">
        <w:t>mit</w:t>
      </w:r>
      <w:proofErr w:type="gramEnd"/>
    </w:p>
    <w:p w:rsidR="009F3679" w:rsidRPr="005A61AA" w:rsidRDefault="00331C28" w:rsidP="00BB23E3">
      <w:pPr>
        <w:pStyle w:val="HealthLevel2"/>
      </w:pPr>
      <w:proofErr w:type="gramStart"/>
      <w:r w:rsidRPr="005A61AA">
        <w:t>deed</w:t>
      </w:r>
      <w:proofErr w:type="gramEnd"/>
    </w:p>
    <w:p w:rsidR="00A31AC2" w:rsidRPr="005A61AA" w:rsidRDefault="00787954" w:rsidP="00284565">
      <w:pPr>
        <w:pStyle w:val="HealthLevel1"/>
        <w:keepNext/>
      </w:pPr>
      <w:proofErr w:type="gramStart"/>
      <w:r w:rsidRPr="005A61AA">
        <w:lastRenderedPageBreak/>
        <w:t>insert</w:t>
      </w:r>
      <w:proofErr w:type="gramEnd"/>
      <w:r w:rsidR="0027168E" w:rsidRPr="005A61AA">
        <w:t xml:space="preserve"> </w:t>
      </w:r>
    </w:p>
    <w:p w:rsidR="00331C28" w:rsidRPr="005A61AA" w:rsidRDefault="00A31AC2" w:rsidP="00BB23E3">
      <w:pPr>
        <w:pStyle w:val="HealthLevel2"/>
      </w:pPr>
      <w:proofErr w:type="gramStart"/>
      <w:r w:rsidRPr="005A61AA">
        <w:t>deed</w:t>
      </w:r>
      <w:proofErr w:type="gramEnd"/>
      <w:r w:rsidRPr="005A61AA">
        <w:t>;</w:t>
      </w:r>
    </w:p>
    <w:p w:rsidR="00331C28" w:rsidRPr="005A61AA" w:rsidRDefault="00A31AC2" w:rsidP="00BB23E3">
      <w:pPr>
        <w:pStyle w:val="HealthLevel2"/>
      </w:pPr>
      <w:r w:rsidRPr="005A61AA">
        <w:t>(j)</w:t>
      </w:r>
      <w:r w:rsidRPr="005A61AA">
        <w:tab/>
      </w:r>
      <w:proofErr w:type="gramStart"/>
      <w:r w:rsidRPr="005A61AA">
        <w:t>the</w:t>
      </w:r>
      <w:proofErr w:type="gramEnd"/>
      <w:r w:rsidRPr="005A61AA">
        <w:t xml:space="preserve"> number of policy holders of the fund, and the total amount owing to policy holders.</w:t>
      </w:r>
    </w:p>
    <w:p w:rsidR="00331C28" w:rsidRPr="005A61AA" w:rsidRDefault="00331C28" w:rsidP="008C314E">
      <w:pPr>
        <w:pStyle w:val="Heading1"/>
      </w:pPr>
      <w:bookmarkStart w:id="111" w:name="_Toc156300658"/>
      <w:bookmarkStart w:id="112" w:name="_Toc156728210"/>
      <w:bookmarkStart w:id="113" w:name="_Toc415485509"/>
      <w:r w:rsidRPr="005A61AA">
        <w:t>Subsection 444A (5)</w:t>
      </w:r>
      <w:bookmarkEnd w:id="111"/>
      <w:bookmarkEnd w:id="112"/>
      <w:bookmarkEnd w:id="113"/>
    </w:p>
    <w:p w:rsidR="00331C28" w:rsidRPr="005A61AA" w:rsidRDefault="009F3679" w:rsidP="00BB23E3">
      <w:pPr>
        <w:pStyle w:val="HealthLevel1"/>
      </w:pPr>
      <w:proofErr w:type="gramStart"/>
      <w:r w:rsidRPr="005A61AA">
        <w:rPr>
          <w:i/>
        </w:rPr>
        <w:t>o</w:t>
      </w:r>
      <w:r w:rsidR="00331C28" w:rsidRPr="005A61AA">
        <w:rPr>
          <w:i/>
        </w:rPr>
        <w:t>mit</w:t>
      </w:r>
      <w:proofErr w:type="gramEnd"/>
      <w:r w:rsidR="00C159D1" w:rsidRPr="005A61AA">
        <w:rPr>
          <w:i/>
        </w:rPr>
        <w:t xml:space="preserve"> </w:t>
      </w:r>
      <w:r w:rsidR="00C159D1" w:rsidRPr="005A61AA">
        <w:t>the subsection</w:t>
      </w:r>
    </w:p>
    <w:p w:rsidR="009F3679" w:rsidRPr="005A61AA" w:rsidRDefault="009F3679" w:rsidP="008C314E">
      <w:pPr>
        <w:pStyle w:val="Heading1"/>
      </w:pPr>
      <w:bookmarkStart w:id="114" w:name="_Toc415485510"/>
      <w:bookmarkStart w:id="115" w:name="_Toc156300659"/>
      <w:bookmarkStart w:id="116" w:name="_Toc156728211"/>
      <w:r w:rsidRPr="005A61AA">
        <w:t>Section 44</w:t>
      </w:r>
      <w:r w:rsidR="00D65744" w:rsidRPr="005A61AA">
        <w:t>4</w:t>
      </w:r>
      <w:r w:rsidRPr="005A61AA">
        <w:t>B</w:t>
      </w:r>
      <w:bookmarkEnd w:id="114"/>
    </w:p>
    <w:p w:rsidR="009F3679" w:rsidRPr="005A61AA" w:rsidRDefault="009F3679" w:rsidP="00BB23E3">
      <w:pPr>
        <w:pStyle w:val="HealthLevel1"/>
      </w:pPr>
      <w:r w:rsidRPr="005A61AA">
        <w:t xml:space="preserve">Despite </w:t>
      </w:r>
      <w:r w:rsidR="00D65744" w:rsidRPr="005A61AA">
        <w:t xml:space="preserve">subsection </w:t>
      </w:r>
      <w:r w:rsidR="00DC1E32">
        <w:t>50</w:t>
      </w:r>
      <w:r w:rsidR="00D65744" w:rsidRPr="005A61AA">
        <w:t> </w:t>
      </w:r>
      <w:r w:rsidRPr="005A61AA">
        <w:t>(</w:t>
      </w:r>
      <w:r w:rsidR="00DC1E32">
        <w:t>4</w:t>
      </w:r>
      <w:r w:rsidRPr="005A61AA">
        <w:t>)</w:t>
      </w:r>
      <w:r w:rsidR="00D65744" w:rsidRPr="005A61AA">
        <w:t xml:space="preserve"> </w:t>
      </w:r>
      <w:r w:rsidRPr="005A61AA">
        <w:t>of the Act, the references in section 444B of the Corporations Act to 'the company' are not to be taken as references to 'the fund'</w:t>
      </w:r>
    </w:p>
    <w:p w:rsidR="00331C28" w:rsidRPr="005A61AA" w:rsidRDefault="00331C28" w:rsidP="008C314E">
      <w:pPr>
        <w:pStyle w:val="Heading1"/>
      </w:pPr>
      <w:bookmarkStart w:id="117" w:name="_Toc415485511"/>
      <w:r w:rsidRPr="005A61AA">
        <w:t>Subsection 444B</w:t>
      </w:r>
      <w:r w:rsidR="00032530" w:rsidRPr="005A61AA">
        <w:t> </w:t>
      </w:r>
      <w:r w:rsidRPr="005A61AA">
        <w:t>(2)</w:t>
      </w:r>
      <w:bookmarkEnd w:id="115"/>
      <w:bookmarkEnd w:id="116"/>
      <w:bookmarkEnd w:id="117"/>
    </w:p>
    <w:p w:rsidR="009F3679" w:rsidRPr="005A61AA" w:rsidRDefault="009F3679" w:rsidP="00BB23E3">
      <w:pPr>
        <w:pStyle w:val="HealthLevel1"/>
      </w:pPr>
      <w:proofErr w:type="gramStart"/>
      <w:r w:rsidRPr="005A61AA">
        <w:t>o</w:t>
      </w:r>
      <w:r w:rsidR="00331C28" w:rsidRPr="005A61AA">
        <w:t>mit</w:t>
      </w:r>
      <w:proofErr w:type="gramEnd"/>
    </w:p>
    <w:p w:rsidR="00BF0E9E" w:rsidRPr="005A61AA" w:rsidRDefault="00D65744" w:rsidP="00BB23E3">
      <w:pPr>
        <w:pStyle w:val="HealthLevel2"/>
      </w:pPr>
      <w:r w:rsidRPr="005A61AA">
        <w:t>T</w:t>
      </w:r>
      <w:r w:rsidR="00A40F97" w:rsidRPr="005A61AA">
        <w:t>he company</w:t>
      </w:r>
    </w:p>
    <w:p w:rsidR="00BF0E9E" w:rsidRPr="005A61AA" w:rsidRDefault="00A40F97" w:rsidP="00BB23E3">
      <w:pPr>
        <w:pStyle w:val="HealthLevel1"/>
      </w:pPr>
      <w:proofErr w:type="gramStart"/>
      <w:r w:rsidRPr="005A61AA">
        <w:t>insert</w:t>
      </w:r>
      <w:proofErr w:type="gramEnd"/>
    </w:p>
    <w:p w:rsidR="00331C28" w:rsidRPr="005A61AA" w:rsidRDefault="00331C28" w:rsidP="00BB23E3">
      <w:pPr>
        <w:pStyle w:val="HealthLevel2"/>
      </w:pPr>
      <w:r w:rsidRPr="005A61AA">
        <w:t xml:space="preserve">If </w:t>
      </w:r>
      <w:r w:rsidR="00D91613">
        <w:t>APRA</w:t>
      </w:r>
      <w:r w:rsidRPr="005A61AA">
        <w:t>, by notice in writing, has approved</w:t>
      </w:r>
      <w:r w:rsidR="00B42345" w:rsidRPr="005A61AA">
        <w:t xml:space="preserve"> the execution of the deed, the</w:t>
      </w:r>
      <w:r w:rsidR="00A40F97" w:rsidRPr="005A61AA">
        <w:t xml:space="preserve"> </w:t>
      </w:r>
      <w:r w:rsidR="00CD49F4" w:rsidRPr="005A61AA">
        <w:t>company</w:t>
      </w:r>
    </w:p>
    <w:p w:rsidR="00331C28" w:rsidRPr="005A61AA" w:rsidRDefault="00983F46" w:rsidP="008C314E">
      <w:pPr>
        <w:pStyle w:val="Heading1"/>
      </w:pPr>
      <w:bookmarkStart w:id="118" w:name="_Toc156300660"/>
      <w:bookmarkStart w:id="119" w:name="_Toc156728212"/>
      <w:bookmarkStart w:id="120" w:name="_Toc415485512"/>
      <w:r w:rsidRPr="005A61AA">
        <w:t>S</w:t>
      </w:r>
      <w:r w:rsidR="00331C28" w:rsidRPr="005A61AA">
        <w:t>ubsection 444B (4)</w:t>
      </w:r>
      <w:bookmarkEnd w:id="118"/>
      <w:bookmarkEnd w:id="119"/>
      <w:bookmarkEnd w:id="120"/>
    </w:p>
    <w:p w:rsidR="009F3679" w:rsidRPr="005A61AA" w:rsidRDefault="009F3679" w:rsidP="00BB23E3">
      <w:pPr>
        <w:pStyle w:val="HealthLevel1"/>
      </w:pPr>
      <w:proofErr w:type="gramStart"/>
      <w:r w:rsidRPr="005A61AA">
        <w:t>o</w:t>
      </w:r>
      <w:r w:rsidR="00331C28" w:rsidRPr="005A61AA">
        <w:t>mit</w:t>
      </w:r>
      <w:proofErr w:type="gramEnd"/>
    </w:p>
    <w:p w:rsidR="009F3679" w:rsidRPr="005A61AA" w:rsidRDefault="00331C28" w:rsidP="00BB23E3">
      <w:pPr>
        <w:pStyle w:val="HealthLevel2"/>
      </w:pPr>
      <w:r w:rsidRPr="005A61AA">
        <w:t>437C</w:t>
      </w:r>
    </w:p>
    <w:p w:rsidR="009F3679" w:rsidRPr="005A61AA" w:rsidRDefault="009F3679" w:rsidP="00BB23E3">
      <w:pPr>
        <w:pStyle w:val="HealthLevel1"/>
      </w:pPr>
      <w:proofErr w:type="gramStart"/>
      <w:r w:rsidRPr="005A61AA">
        <w:t>i</w:t>
      </w:r>
      <w:r w:rsidR="00983F46" w:rsidRPr="005A61AA">
        <w:t>nsert</w:t>
      </w:r>
      <w:proofErr w:type="gramEnd"/>
    </w:p>
    <w:p w:rsidR="00331C28" w:rsidRPr="005A61AA" w:rsidRDefault="00455E48" w:rsidP="00BB23E3">
      <w:pPr>
        <w:pStyle w:val="HealthLevel2"/>
      </w:pPr>
      <w:r>
        <w:t>71</w:t>
      </w:r>
      <w:r w:rsidRPr="005A61AA">
        <w:t xml:space="preserve"> </w:t>
      </w:r>
      <w:r w:rsidR="00331C28" w:rsidRPr="005A61AA">
        <w:t xml:space="preserve">of the </w:t>
      </w:r>
      <w:r w:rsidR="00AD3BB7" w:rsidRPr="007C12D3">
        <w:rPr>
          <w:i/>
        </w:rPr>
        <w:t>Private Health Insurance (Prudential Supervision) Act 2015</w:t>
      </w:r>
    </w:p>
    <w:p w:rsidR="00D65744" w:rsidRPr="005A61AA" w:rsidRDefault="00D65744" w:rsidP="008C314E">
      <w:pPr>
        <w:pStyle w:val="Heading1"/>
      </w:pPr>
      <w:bookmarkStart w:id="121" w:name="_Toc415485513"/>
      <w:bookmarkStart w:id="122" w:name="_Toc156300661"/>
      <w:bookmarkStart w:id="123" w:name="_Toc156728213"/>
      <w:r w:rsidRPr="005A61AA">
        <w:t>Subsection 444B (5)</w:t>
      </w:r>
      <w:bookmarkEnd w:id="121"/>
    </w:p>
    <w:p w:rsidR="00D65744" w:rsidRPr="005A61AA" w:rsidRDefault="00D65744" w:rsidP="00BB23E3">
      <w:pPr>
        <w:pStyle w:val="HealthLevel1"/>
      </w:pPr>
      <w:r w:rsidRPr="005A61AA">
        <w:t xml:space="preserve">Despite subsection </w:t>
      </w:r>
      <w:r w:rsidR="00B72C13">
        <w:t>50</w:t>
      </w:r>
      <w:r w:rsidRPr="005A61AA">
        <w:t> (</w:t>
      </w:r>
      <w:r w:rsidR="00B72C13">
        <w:t>4</w:t>
      </w:r>
      <w:r w:rsidRPr="005A61AA">
        <w:t xml:space="preserve">) of the Act, the reference in subsection 444B (5) of the Corporations Act to 'the </w:t>
      </w:r>
      <w:r w:rsidR="00593449">
        <w:t xml:space="preserve">proposed </w:t>
      </w:r>
      <w:r w:rsidRPr="005A61AA">
        <w:t>administrator' is not to be taken as a reference to 'the external manager'.</w:t>
      </w:r>
    </w:p>
    <w:p w:rsidR="00331C28" w:rsidRPr="005A61AA" w:rsidRDefault="00331C28" w:rsidP="008C314E">
      <w:pPr>
        <w:pStyle w:val="Heading1"/>
      </w:pPr>
      <w:bookmarkStart w:id="124" w:name="_Toc415485514"/>
      <w:r w:rsidRPr="005A61AA">
        <w:t>Subsection 444B (7)</w:t>
      </w:r>
      <w:bookmarkEnd w:id="122"/>
      <w:bookmarkEnd w:id="123"/>
      <w:bookmarkEnd w:id="124"/>
    </w:p>
    <w:p w:rsidR="00331C28" w:rsidRPr="005A61AA" w:rsidRDefault="009F3679" w:rsidP="00BB23E3">
      <w:pPr>
        <w:pStyle w:val="HealthLevel1"/>
      </w:pPr>
      <w:proofErr w:type="gramStart"/>
      <w:r w:rsidRPr="005A61AA">
        <w:rPr>
          <w:i/>
        </w:rPr>
        <w:t>o</w:t>
      </w:r>
      <w:r w:rsidR="00331C28" w:rsidRPr="005A61AA">
        <w:rPr>
          <w:i/>
        </w:rPr>
        <w:t>mit</w:t>
      </w:r>
      <w:proofErr w:type="gramEnd"/>
      <w:r w:rsidR="00C159D1" w:rsidRPr="005A61AA">
        <w:t xml:space="preserve"> the subsection</w:t>
      </w:r>
    </w:p>
    <w:p w:rsidR="00331C28" w:rsidRPr="005A61AA" w:rsidRDefault="00331C28" w:rsidP="008C314E">
      <w:pPr>
        <w:pStyle w:val="Heading1"/>
      </w:pPr>
      <w:bookmarkStart w:id="125" w:name="_Toc156300662"/>
      <w:bookmarkStart w:id="126" w:name="_Toc156728214"/>
      <w:bookmarkStart w:id="127" w:name="_Toc415485515"/>
      <w:r w:rsidRPr="005A61AA">
        <w:t>Subsection 444C (1)</w:t>
      </w:r>
      <w:bookmarkEnd w:id="125"/>
      <w:bookmarkEnd w:id="126"/>
      <w:bookmarkEnd w:id="127"/>
    </w:p>
    <w:p w:rsidR="009F3679" w:rsidRPr="005A61AA" w:rsidRDefault="009F3679" w:rsidP="00BB23E3">
      <w:pPr>
        <w:pStyle w:val="HealthLevel1"/>
      </w:pPr>
      <w:proofErr w:type="gramStart"/>
      <w:r w:rsidRPr="005A61AA">
        <w:t>o</w:t>
      </w:r>
      <w:r w:rsidR="00331C28" w:rsidRPr="005A61AA">
        <w:t>mit</w:t>
      </w:r>
      <w:proofErr w:type="gramEnd"/>
    </w:p>
    <w:p w:rsidR="009F3679" w:rsidRPr="005A61AA" w:rsidRDefault="00F4150D" w:rsidP="00BB23E3">
      <w:pPr>
        <w:pStyle w:val="HealthLevel2"/>
      </w:pPr>
      <w:proofErr w:type="gramStart"/>
      <w:r w:rsidRPr="005A61AA">
        <w:t>section</w:t>
      </w:r>
      <w:proofErr w:type="gramEnd"/>
      <w:r w:rsidRPr="005A61AA">
        <w:t xml:space="preserve"> </w:t>
      </w:r>
      <w:r w:rsidR="00331C28" w:rsidRPr="005A61AA">
        <w:t>439A</w:t>
      </w:r>
    </w:p>
    <w:p w:rsidR="00331C28" w:rsidRPr="005A61AA" w:rsidRDefault="00DD3BC8" w:rsidP="00284565">
      <w:pPr>
        <w:pStyle w:val="HealthLevel1"/>
        <w:keepNext/>
      </w:pPr>
      <w:proofErr w:type="gramStart"/>
      <w:r w:rsidRPr="005A61AA">
        <w:lastRenderedPageBreak/>
        <w:t>insert</w:t>
      </w:r>
      <w:proofErr w:type="gramEnd"/>
    </w:p>
    <w:p w:rsidR="00331C28" w:rsidRPr="005A61AA" w:rsidRDefault="00331C28" w:rsidP="00BB23E3">
      <w:pPr>
        <w:pStyle w:val="HealthLevel2"/>
      </w:pPr>
      <w:proofErr w:type="gramStart"/>
      <w:r w:rsidRPr="005A61AA">
        <w:t>the</w:t>
      </w:r>
      <w:proofErr w:type="gramEnd"/>
      <w:r w:rsidRPr="005A61AA">
        <w:t xml:space="preserve"> </w:t>
      </w:r>
      <w:r w:rsidRPr="007C12D3">
        <w:rPr>
          <w:i/>
        </w:rPr>
        <w:t xml:space="preserve">Private Health Insurance (Health Benefits Fund Enforcement) Rules </w:t>
      </w:r>
      <w:r w:rsidR="00AD3BB7" w:rsidRPr="007C12D3">
        <w:rPr>
          <w:i/>
        </w:rPr>
        <w:t>2015</w:t>
      </w:r>
    </w:p>
    <w:p w:rsidR="00D65744" w:rsidRPr="005A61AA" w:rsidRDefault="00D65744" w:rsidP="00BB23E3">
      <w:pPr>
        <w:pStyle w:val="HealthLevel1"/>
      </w:pPr>
      <w:bookmarkStart w:id="128" w:name="_Toc156300663"/>
      <w:bookmarkStart w:id="129" w:name="_Toc156728215"/>
      <w:r w:rsidRPr="005A61AA">
        <w:t xml:space="preserve">Despite subsection </w:t>
      </w:r>
      <w:r w:rsidR="00B72C13">
        <w:t>50</w:t>
      </w:r>
      <w:r w:rsidRPr="005A61AA">
        <w:t> (</w:t>
      </w:r>
      <w:r w:rsidR="00B72C13">
        <w:t>4</w:t>
      </w:r>
      <w:r w:rsidRPr="005A61AA">
        <w:t>) of the Act, the reference in subsection 444C (1) of the Corporations Act to 'the company' is not to be taken as a reference to 'the fund'.</w:t>
      </w:r>
    </w:p>
    <w:p w:rsidR="00D65744" w:rsidRPr="005A61AA" w:rsidRDefault="00D65744" w:rsidP="008C314E">
      <w:pPr>
        <w:pStyle w:val="Heading1"/>
      </w:pPr>
      <w:bookmarkStart w:id="130" w:name="_Toc415485516"/>
      <w:r w:rsidRPr="005A61AA">
        <w:t>Paragraphs 444D (2) (a) and (3) (a)</w:t>
      </w:r>
      <w:bookmarkEnd w:id="130"/>
    </w:p>
    <w:p w:rsidR="00D65744" w:rsidRPr="005A61AA" w:rsidRDefault="00D65744" w:rsidP="00BB23E3">
      <w:pPr>
        <w:pStyle w:val="HealthLevel1"/>
      </w:pPr>
      <w:r w:rsidRPr="005A61AA">
        <w:t xml:space="preserve">Despite subsection </w:t>
      </w:r>
      <w:r w:rsidR="00B72C13">
        <w:t>50</w:t>
      </w:r>
      <w:r w:rsidRPr="005A61AA">
        <w:t> (</w:t>
      </w:r>
      <w:r w:rsidR="00B72C13">
        <w:t>4</w:t>
      </w:r>
      <w:r w:rsidRPr="005A61AA">
        <w:t>) of the Act, the references in paragraphs</w:t>
      </w:r>
      <w:r w:rsidR="00A1432A" w:rsidRPr="005A61AA">
        <w:t> </w:t>
      </w:r>
      <w:r w:rsidRPr="005A61AA">
        <w:t>444D (2) (a) and (3) (a) of the Corporations Act to 'the company' are not to be taken as references to 'the fund'.</w:t>
      </w:r>
    </w:p>
    <w:p w:rsidR="006E38E3" w:rsidRPr="005A61AA" w:rsidRDefault="00B64A25" w:rsidP="008C314E">
      <w:pPr>
        <w:pStyle w:val="Heading1"/>
      </w:pPr>
      <w:bookmarkStart w:id="131" w:name="_Toc415485517"/>
      <w:r w:rsidRPr="005A61AA">
        <w:t>Subsection 444E (4)</w:t>
      </w:r>
      <w:bookmarkEnd w:id="131"/>
    </w:p>
    <w:p w:rsidR="00660CEA" w:rsidRPr="005A61AA" w:rsidRDefault="004444C8" w:rsidP="00BB23E3">
      <w:pPr>
        <w:pStyle w:val="HealthLevel1"/>
      </w:pPr>
      <w:proofErr w:type="gramStart"/>
      <w:r w:rsidRPr="005A61AA">
        <w:rPr>
          <w:i/>
        </w:rPr>
        <w:t>omit</w:t>
      </w:r>
      <w:proofErr w:type="gramEnd"/>
      <w:r w:rsidR="00527041" w:rsidRPr="005A61AA">
        <w:t xml:space="preserve"> the words after the colon</w:t>
      </w:r>
    </w:p>
    <w:p w:rsidR="00660CEA" w:rsidRPr="005A61AA" w:rsidRDefault="00527041" w:rsidP="00BB23E3">
      <w:pPr>
        <w:pStyle w:val="HealthLevel1"/>
      </w:pPr>
      <w:proofErr w:type="gramStart"/>
      <w:r w:rsidRPr="005A61AA">
        <w:t>substitute</w:t>
      </w:r>
      <w:proofErr w:type="gramEnd"/>
      <w:r w:rsidRPr="005A61AA">
        <w:t xml:space="preserve"> </w:t>
      </w:r>
    </w:p>
    <w:p w:rsidR="00B64A25" w:rsidRPr="005A61AA" w:rsidRDefault="00527041" w:rsidP="00BB23E3">
      <w:pPr>
        <w:pStyle w:val="HealthLevel2"/>
      </w:pPr>
      <w:proofErr w:type="gramStart"/>
      <w:r w:rsidRPr="005A61AA">
        <w:rPr>
          <w:b/>
          <w:i/>
        </w:rPr>
        <w:t>property</w:t>
      </w:r>
      <w:proofErr w:type="gramEnd"/>
      <w:r w:rsidRPr="005A61AA">
        <w:t>, in relation to the fund, includes property used for the purposes of the business of the fund.</w:t>
      </w:r>
    </w:p>
    <w:p w:rsidR="00331C28" w:rsidRPr="005A61AA" w:rsidRDefault="00331C28" w:rsidP="008C314E">
      <w:pPr>
        <w:pStyle w:val="Heading1"/>
      </w:pPr>
      <w:bookmarkStart w:id="132" w:name="_Toc415485518"/>
      <w:r w:rsidRPr="005A61AA">
        <w:t>Subsection</w:t>
      </w:r>
      <w:r w:rsidR="00660CEA" w:rsidRPr="005A61AA">
        <w:t>s</w:t>
      </w:r>
      <w:r w:rsidR="009F3679" w:rsidRPr="005A61AA">
        <w:t xml:space="preserve"> </w:t>
      </w:r>
      <w:r w:rsidRPr="005A61AA">
        <w:t>444F </w:t>
      </w:r>
      <w:r w:rsidR="00660CEA" w:rsidRPr="005A61AA">
        <w:t>(1)</w:t>
      </w:r>
      <w:r w:rsidR="004444C8" w:rsidRPr="005A61AA">
        <w:t xml:space="preserve"> and</w:t>
      </w:r>
      <w:r w:rsidR="00660CEA" w:rsidRPr="005A61AA">
        <w:t xml:space="preserve"> </w:t>
      </w:r>
      <w:r w:rsidRPr="005A61AA">
        <w:t>(2)</w:t>
      </w:r>
      <w:bookmarkEnd w:id="128"/>
      <w:bookmarkEnd w:id="129"/>
      <w:bookmarkEnd w:id="132"/>
    </w:p>
    <w:p w:rsidR="00660CEA" w:rsidRPr="005A61AA" w:rsidRDefault="00660CEA" w:rsidP="00BB23E3">
      <w:pPr>
        <w:pStyle w:val="HealthLevel1"/>
      </w:pPr>
      <w:r w:rsidRPr="005A61AA">
        <w:t xml:space="preserve">Despite subsection </w:t>
      </w:r>
      <w:r w:rsidR="00B72C13">
        <w:t>50</w:t>
      </w:r>
      <w:r w:rsidRPr="005A61AA">
        <w:t> (</w:t>
      </w:r>
      <w:r w:rsidR="00B72C13">
        <w:t>4</w:t>
      </w:r>
      <w:r w:rsidRPr="005A61AA">
        <w:t>) of the Act, the references in subsections</w:t>
      </w:r>
      <w:r w:rsidR="00A1432A" w:rsidRPr="005A61AA">
        <w:t> </w:t>
      </w:r>
      <w:r w:rsidRPr="005A61AA">
        <w:t>444F</w:t>
      </w:r>
      <w:r w:rsidR="004444C8" w:rsidRPr="005A61AA">
        <w:t> </w:t>
      </w:r>
      <w:r w:rsidRPr="005A61AA">
        <w:t>(1)</w:t>
      </w:r>
      <w:r w:rsidR="004444C8" w:rsidRPr="005A61AA">
        <w:t xml:space="preserve"> and</w:t>
      </w:r>
      <w:r w:rsidRPr="005A61AA">
        <w:t xml:space="preserve"> (2) of the Corporations Act to 'the company' are not to be taken as references to 'the fund'.</w:t>
      </w:r>
    </w:p>
    <w:p w:rsidR="00660CEA" w:rsidRPr="005A61AA" w:rsidRDefault="00660CEA" w:rsidP="008C314E">
      <w:pPr>
        <w:pStyle w:val="Heading1"/>
      </w:pPr>
      <w:bookmarkStart w:id="133" w:name="_Toc415485519"/>
      <w:r w:rsidRPr="005A61AA">
        <w:t>Subsection 444F (</w:t>
      </w:r>
      <w:r w:rsidR="00A1432A" w:rsidRPr="005A61AA">
        <w:t>2</w:t>
      </w:r>
      <w:r w:rsidRPr="005A61AA">
        <w:t>)</w:t>
      </w:r>
      <w:bookmarkEnd w:id="133"/>
    </w:p>
    <w:p w:rsidR="009F3679" w:rsidRPr="005A61AA" w:rsidRDefault="009F3679" w:rsidP="00BB23E3">
      <w:pPr>
        <w:pStyle w:val="HealthLevel1"/>
      </w:pPr>
      <w:proofErr w:type="gramStart"/>
      <w:r w:rsidRPr="005A61AA">
        <w:t>o</w:t>
      </w:r>
      <w:r w:rsidR="00331C28" w:rsidRPr="005A61AA">
        <w:t>mit</w:t>
      </w:r>
      <w:proofErr w:type="gramEnd"/>
    </w:p>
    <w:p w:rsidR="009F3679" w:rsidRPr="005A61AA" w:rsidRDefault="00331C28" w:rsidP="00BB23E3">
      <w:pPr>
        <w:pStyle w:val="HealthLevel2"/>
      </w:pPr>
      <w:r w:rsidRPr="005A61AA">
        <w:t>Subject to subsection 441A (3), the</w:t>
      </w:r>
    </w:p>
    <w:p w:rsidR="009F3679" w:rsidRPr="005A61AA" w:rsidRDefault="009F3679" w:rsidP="00BB23E3">
      <w:pPr>
        <w:pStyle w:val="HealthLevel1"/>
      </w:pPr>
      <w:proofErr w:type="gramStart"/>
      <w:r w:rsidRPr="005A61AA">
        <w:t>i</w:t>
      </w:r>
      <w:r w:rsidR="0079271C" w:rsidRPr="005A61AA">
        <w:t>nsert</w:t>
      </w:r>
      <w:proofErr w:type="gramEnd"/>
    </w:p>
    <w:p w:rsidR="00331C28" w:rsidRPr="005A61AA" w:rsidRDefault="0079271C" w:rsidP="00BB23E3">
      <w:pPr>
        <w:pStyle w:val="HealthLevel2"/>
      </w:pPr>
      <w:r w:rsidRPr="005A61AA">
        <w:t>The</w:t>
      </w:r>
    </w:p>
    <w:p w:rsidR="0079271C" w:rsidRPr="005A61AA" w:rsidRDefault="0079271C" w:rsidP="008C314E">
      <w:pPr>
        <w:pStyle w:val="Heading1"/>
      </w:pPr>
      <w:bookmarkStart w:id="134" w:name="_Toc415485520"/>
      <w:bookmarkStart w:id="135" w:name="_Toc156300664"/>
      <w:bookmarkStart w:id="136" w:name="_Toc156728216"/>
      <w:r w:rsidRPr="005A61AA">
        <w:t>Subsection 444F (4)</w:t>
      </w:r>
      <w:bookmarkEnd w:id="134"/>
    </w:p>
    <w:p w:rsidR="00660CEA" w:rsidRPr="005A61AA" w:rsidRDefault="004444C8" w:rsidP="00BB23E3">
      <w:pPr>
        <w:pStyle w:val="HealthLevel1"/>
        <w:rPr>
          <w:i/>
        </w:rPr>
      </w:pPr>
      <w:proofErr w:type="gramStart"/>
      <w:r w:rsidRPr="005A61AA">
        <w:rPr>
          <w:i/>
        </w:rPr>
        <w:t>o</w:t>
      </w:r>
      <w:r w:rsidR="0066670F" w:rsidRPr="005A61AA">
        <w:rPr>
          <w:i/>
        </w:rPr>
        <w:t>mi</w:t>
      </w:r>
      <w:r w:rsidRPr="005A61AA">
        <w:rPr>
          <w:i/>
        </w:rPr>
        <w:t>t</w:t>
      </w:r>
      <w:proofErr w:type="gramEnd"/>
      <w:r w:rsidR="0066670F" w:rsidRPr="005A61AA">
        <w:rPr>
          <w:i/>
        </w:rPr>
        <w:t xml:space="preserve"> </w:t>
      </w:r>
      <w:r w:rsidR="0066670F" w:rsidRPr="005A61AA">
        <w:t>the subsection</w:t>
      </w:r>
    </w:p>
    <w:p w:rsidR="0066670F" w:rsidRPr="005A61AA" w:rsidRDefault="0066670F" w:rsidP="00BB23E3">
      <w:pPr>
        <w:pStyle w:val="HealthLevel1"/>
      </w:pPr>
      <w:proofErr w:type="gramStart"/>
      <w:r w:rsidRPr="005A61AA">
        <w:t>substitute</w:t>
      </w:r>
      <w:proofErr w:type="gramEnd"/>
      <w:r w:rsidRPr="005A61AA">
        <w:t xml:space="preserve"> </w:t>
      </w:r>
    </w:p>
    <w:p w:rsidR="0079271C" w:rsidRPr="005A61AA" w:rsidRDefault="0079271C" w:rsidP="00BB23E3">
      <w:pPr>
        <w:pStyle w:val="HealthLevel2"/>
      </w:pPr>
      <w:r w:rsidRPr="005A61AA">
        <w:t>The Court may order the owner or lessor of property that is used for the purposes of the business of the fund not to take possession of the property or otherwise recover it.</w:t>
      </w:r>
    </w:p>
    <w:p w:rsidR="00AD13FA" w:rsidRPr="005A61AA" w:rsidRDefault="00AD13FA" w:rsidP="008C314E">
      <w:pPr>
        <w:pStyle w:val="Heading1"/>
      </w:pPr>
      <w:bookmarkStart w:id="137" w:name="_Toc158610841"/>
      <w:bookmarkStart w:id="138" w:name="_Toc415485521"/>
      <w:r w:rsidRPr="005A61AA">
        <w:t>Section 444G</w:t>
      </w:r>
      <w:bookmarkEnd w:id="137"/>
      <w:bookmarkEnd w:id="138"/>
    </w:p>
    <w:p w:rsidR="00AD13FA" w:rsidRPr="005A61AA" w:rsidRDefault="00AD13FA" w:rsidP="00BB23E3">
      <w:pPr>
        <w:pStyle w:val="HealthLevel1"/>
      </w:pPr>
      <w:r w:rsidRPr="005A61AA">
        <w:t xml:space="preserve">Despite subsection </w:t>
      </w:r>
      <w:r w:rsidR="00B72C13">
        <w:t>50</w:t>
      </w:r>
      <w:r w:rsidRPr="005A61AA">
        <w:t> (</w:t>
      </w:r>
      <w:r w:rsidR="00B72C13">
        <w:t>4</w:t>
      </w:r>
      <w:r w:rsidRPr="005A61AA">
        <w:t>) of the Act, the reference in section 444G of the Corporations Act to 'the company' is not to be taken as a reference to 'the fund'.</w:t>
      </w:r>
    </w:p>
    <w:p w:rsidR="00135822" w:rsidRPr="005A61AA" w:rsidRDefault="00135822" w:rsidP="008C314E">
      <w:pPr>
        <w:pStyle w:val="Heading1"/>
      </w:pPr>
      <w:bookmarkStart w:id="139" w:name="_Toc415485522"/>
      <w:bookmarkStart w:id="140" w:name="_Toc156300665"/>
      <w:bookmarkStart w:id="141" w:name="_Toc156728217"/>
      <w:bookmarkEnd w:id="135"/>
      <w:bookmarkEnd w:id="136"/>
      <w:r w:rsidRPr="005A61AA">
        <w:lastRenderedPageBreak/>
        <w:t>Section 444H</w:t>
      </w:r>
      <w:bookmarkEnd w:id="139"/>
    </w:p>
    <w:p w:rsidR="00C1173F" w:rsidRPr="005A61AA" w:rsidRDefault="00526150" w:rsidP="00BB23E3">
      <w:pPr>
        <w:pStyle w:val="HealthLevel1"/>
      </w:pPr>
      <w:r w:rsidRPr="005A61AA">
        <w:t xml:space="preserve">After the word 'debt', </w:t>
      </w:r>
      <w:r w:rsidR="006F4916" w:rsidRPr="005A61AA">
        <w:rPr>
          <w:i/>
        </w:rPr>
        <w:t>insert</w:t>
      </w:r>
      <w:r w:rsidR="00C1173F" w:rsidRPr="005A61AA">
        <w:t xml:space="preserve"> </w:t>
      </w:r>
    </w:p>
    <w:p w:rsidR="006F4916" w:rsidRPr="005A61AA" w:rsidRDefault="006F4916" w:rsidP="00BB23E3">
      <w:pPr>
        <w:pStyle w:val="HealthLevel2"/>
      </w:pPr>
      <w:proofErr w:type="gramStart"/>
      <w:r w:rsidRPr="005A61AA">
        <w:t>that</w:t>
      </w:r>
      <w:proofErr w:type="gramEnd"/>
      <w:r w:rsidRPr="005A61AA">
        <w:t xml:space="preserve"> is a debt of the fund.</w:t>
      </w:r>
    </w:p>
    <w:p w:rsidR="005E0AD9" w:rsidRPr="005A61AA" w:rsidRDefault="005E0AD9" w:rsidP="00BB23E3">
      <w:pPr>
        <w:pStyle w:val="HealthLevel1"/>
      </w:pPr>
      <w:r w:rsidRPr="005A61AA">
        <w:t xml:space="preserve">Despite subsection </w:t>
      </w:r>
      <w:r w:rsidR="00B72C13">
        <w:t>50</w:t>
      </w:r>
      <w:r w:rsidRPr="005A61AA">
        <w:t> (</w:t>
      </w:r>
      <w:r w:rsidR="00B72C13">
        <w:t>4</w:t>
      </w:r>
      <w:r w:rsidRPr="005A61AA">
        <w:t>) of the Act, the</w:t>
      </w:r>
      <w:r w:rsidR="00A1432A" w:rsidRPr="005A61AA">
        <w:t xml:space="preserve"> first occurring</w:t>
      </w:r>
      <w:r w:rsidRPr="005A61AA">
        <w:t xml:space="preserve"> reference in section 444H of the Corporations Act to 'the company' is not to be taken as a reference to 'the fund'.</w:t>
      </w:r>
    </w:p>
    <w:p w:rsidR="00847FFD" w:rsidRPr="005A61AA" w:rsidRDefault="00847FFD" w:rsidP="008C314E">
      <w:pPr>
        <w:pStyle w:val="Heading1"/>
      </w:pPr>
      <w:bookmarkStart w:id="142" w:name="_Toc415485523"/>
      <w:bookmarkStart w:id="143" w:name="_Toc156300666"/>
      <w:bookmarkStart w:id="144" w:name="_Toc156728219"/>
      <w:bookmarkEnd w:id="140"/>
      <w:bookmarkEnd w:id="141"/>
      <w:r w:rsidRPr="005A61AA">
        <w:t>Section 445A</w:t>
      </w:r>
      <w:bookmarkEnd w:id="142"/>
    </w:p>
    <w:p w:rsidR="005F4DC9" w:rsidRPr="005A61AA" w:rsidRDefault="005F4DC9" w:rsidP="00BB23E3">
      <w:pPr>
        <w:pStyle w:val="HealthLevel1"/>
      </w:pPr>
      <w:proofErr w:type="gramStart"/>
      <w:r w:rsidRPr="005A61AA">
        <w:rPr>
          <w:i/>
        </w:rPr>
        <w:t>o</w:t>
      </w:r>
      <w:r w:rsidR="00847FFD" w:rsidRPr="005A61AA">
        <w:rPr>
          <w:i/>
        </w:rPr>
        <w:t>mit</w:t>
      </w:r>
      <w:proofErr w:type="gramEnd"/>
      <w:r w:rsidR="00847FFD" w:rsidRPr="005A61AA">
        <w:t xml:space="preserve"> the section </w:t>
      </w:r>
    </w:p>
    <w:p w:rsidR="00847FFD" w:rsidRPr="005A61AA" w:rsidRDefault="00847FFD" w:rsidP="00BB23E3">
      <w:pPr>
        <w:pStyle w:val="HealthLevel1"/>
      </w:pPr>
      <w:proofErr w:type="gramStart"/>
      <w:r w:rsidRPr="005A61AA">
        <w:t>substitute</w:t>
      </w:r>
      <w:proofErr w:type="gramEnd"/>
    </w:p>
    <w:p w:rsidR="00847FFD" w:rsidRPr="005A61AA" w:rsidRDefault="00847FFD" w:rsidP="00BB23E3">
      <w:pPr>
        <w:pStyle w:val="HealthLevel2"/>
      </w:pPr>
      <w:r w:rsidRPr="005A61AA">
        <w:t>(1)</w:t>
      </w:r>
      <w:r w:rsidRPr="005A61AA">
        <w:tab/>
        <w:t>A deed of company arrangement may be varied by a resolution passed at a meeting of the company’s creditors convened under section 445F, but only if:</w:t>
      </w:r>
    </w:p>
    <w:p w:rsidR="00847FFD" w:rsidRPr="005A61AA" w:rsidRDefault="00847FFD" w:rsidP="00BB23E3">
      <w:pPr>
        <w:pStyle w:val="HealthLevel2"/>
      </w:pPr>
      <w:r w:rsidRPr="005A61AA">
        <w:t>(a)</w:t>
      </w:r>
      <w:r w:rsidRPr="005A61AA">
        <w:tab/>
      </w:r>
      <w:proofErr w:type="gramStart"/>
      <w:r w:rsidRPr="005A61AA">
        <w:t>the</w:t>
      </w:r>
      <w:proofErr w:type="gramEnd"/>
      <w:r w:rsidRPr="005A61AA">
        <w:t xml:space="preserve"> variation is not materially different from a proposed variation set out in the notice of the meeting; and</w:t>
      </w:r>
    </w:p>
    <w:p w:rsidR="00847FFD" w:rsidRPr="005A61AA" w:rsidRDefault="00847FFD" w:rsidP="00BB23E3">
      <w:pPr>
        <w:pStyle w:val="HealthLevel2"/>
      </w:pPr>
      <w:r w:rsidRPr="005A61AA">
        <w:t>(b)</w:t>
      </w:r>
      <w:r w:rsidRPr="005A61AA">
        <w:tab/>
      </w:r>
      <w:r w:rsidR="00D91613">
        <w:t>APRA</w:t>
      </w:r>
      <w:r w:rsidRPr="005A61AA">
        <w:t xml:space="preserve">, having regard to a recommendation of the administrator of the deed given to </w:t>
      </w:r>
      <w:r w:rsidR="00D91613">
        <w:t>APRA</w:t>
      </w:r>
      <w:r w:rsidRPr="005A61AA">
        <w:t xml:space="preserve">, and any other information </w:t>
      </w:r>
      <w:r w:rsidR="00D91613">
        <w:t>APRA</w:t>
      </w:r>
      <w:r w:rsidRPr="005A61AA">
        <w:t xml:space="preserve"> thinks relevant, approves the variation.</w:t>
      </w:r>
    </w:p>
    <w:p w:rsidR="00847FFD" w:rsidRPr="005A61AA" w:rsidRDefault="006F6ED7" w:rsidP="00BB23E3">
      <w:pPr>
        <w:pStyle w:val="HealthLevel2"/>
      </w:pPr>
      <w:r w:rsidRPr="005A61AA">
        <w:t>(2)</w:t>
      </w:r>
      <w:r w:rsidR="00847FFD" w:rsidRPr="005A61AA">
        <w:tab/>
        <w:t xml:space="preserve">In deciding whether to approve the variation, </w:t>
      </w:r>
      <w:r w:rsidR="00D91613">
        <w:t>APRA</w:t>
      </w:r>
      <w:r w:rsidR="00847FFD" w:rsidRPr="005A61AA">
        <w:t xml:space="preserve"> may:</w:t>
      </w:r>
    </w:p>
    <w:p w:rsidR="00847FFD" w:rsidRPr="005A61AA" w:rsidRDefault="00847FFD" w:rsidP="00BB23E3">
      <w:pPr>
        <w:pStyle w:val="HealthLevel2"/>
      </w:pPr>
      <w:r w:rsidRPr="005A61AA">
        <w:t>(a)</w:t>
      </w:r>
      <w:r w:rsidRPr="005A61AA">
        <w:tab/>
      </w:r>
      <w:proofErr w:type="gramStart"/>
      <w:r w:rsidRPr="005A61AA">
        <w:t>request</w:t>
      </w:r>
      <w:proofErr w:type="gramEnd"/>
      <w:r w:rsidRPr="005A61AA">
        <w:t xml:space="preserve"> the administrator to provide further information relating to the variation or the recommendation; and</w:t>
      </w:r>
    </w:p>
    <w:p w:rsidR="00847FFD" w:rsidRPr="005A61AA" w:rsidRDefault="00847FFD" w:rsidP="00BB23E3">
      <w:pPr>
        <w:pStyle w:val="HealthLevel2"/>
      </w:pPr>
      <w:r w:rsidRPr="005A61AA">
        <w:t>(b)</w:t>
      </w:r>
      <w:r w:rsidRPr="005A61AA">
        <w:tab/>
      </w:r>
      <w:proofErr w:type="gramStart"/>
      <w:r w:rsidRPr="005A61AA">
        <w:t>engage</w:t>
      </w:r>
      <w:proofErr w:type="gramEnd"/>
      <w:r w:rsidRPr="005A61AA">
        <w:t xml:space="preserve"> any person to assist it in evaluating assessments made, or projections relied on, by the administrator in relation to the recommendation.</w:t>
      </w:r>
    </w:p>
    <w:p w:rsidR="00847FFD" w:rsidRPr="005A61AA" w:rsidRDefault="006F6ED7" w:rsidP="00BB23E3">
      <w:pPr>
        <w:pStyle w:val="HealthLevel2"/>
      </w:pPr>
      <w:r w:rsidRPr="005A61AA">
        <w:t>(3</w:t>
      </w:r>
      <w:r w:rsidR="00847FFD" w:rsidRPr="005A61AA">
        <w:t>)</w:t>
      </w:r>
      <w:r w:rsidR="00847FFD" w:rsidRPr="005A61AA">
        <w:tab/>
        <w:t xml:space="preserve">In this </w:t>
      </w:r>
      <w:r w:rsidR="005927C9" w:rsidRPr="005A61AA">
        <w:t>section</w:t>
      </w:r>
      <w:r w:rsidR="00847FFD" w:rsidRPr="005A61AA">
        <w:t xml:space="preserve">, despite paragraph </w:t>
      </w:r>
      <w:r w:rsidR="00B72C13">
        <w:t>50</w:t>
      </w:r>
      <w:r w:rsidR="00847FFD" w:rsidRPr="005A61AA">
        <w:t xml:space="preserve"> (</w:t>
      </w:r>
      <w:r w:rsidR="00B72C13">
        <w:t>4</w:t>
      </w:r>
      <w:r w:rsidR="00847FFD" w:rsidRPr="005A61AA">
        <w:t>) (</w:t>
      </w:r>
      <w:r w:rsidR="00593449">
        <w:t>b</w:t>
      </w:r>
      <w:r w:rsidR="00847FFD" w:rsidRPr="005A61AA">
        <w:t xml:space="preserve">) of the </w:t>
      </w:r>
      <w:r w:rsidR="00AD3BB7" w:rsidRPr="005A61AA">
        <w:rPr>
          <w:i/>
        </w:rPr>
        <w:t xml:space="preserve">Private Health Insurance </w:t>
      </w:r>
      <w:r w:rsidR="00AD3BB7">
        <w:rPr>
          <w:i/>
        </w:rPr>
        <w:t xml:space="preserve">(Prudential Supervision) </w:t>
      </w:r>
      <w:r w:rsidR="00AD3BB7" w:rsidRPr="005A61AA">
        <w:rPr>
          <w:i/>
        </w:rPr>
        <w:t>Act 20</w:t>
      </w:r>
      <w:r w:rsidR="00AD3BB7">
        <w:rPr>
          <w:i/>
        </w:rPr>
        <w:t>15</w:t>
      </w:r>
      <w:r w:rsidR="00847FFD" w:rsidRPr="005A61AA">
        <w:t>:</w:t>
      </w:r>
    </w:p>
    <w:p w:rsidR="00847FFD" w:rsidRPr="005A61AA" w:rsidRDefault="00847FFD" w:rsidP="00BB23E3">
      <w:pPr>
        <w:pStyle w:val="HealthLevel2"/>
      </w:pPr>
      <w:r w:rsidRPr="005A61AA">
        <w:t>(a)</w:t>
      </w:r>
      <w:r w:rsidRPr="005A61AA">
        <w:tab/>
      </w:r>
      <w:proofErr w:type="gramStart"/>
      <w:r w:rsidRPr="005A61AA">
        <w:t>references</w:t>
      </w:r>
      <w:proofErr w:type="gramEnd"/>
      <w:r w:rsidRPr="005A61AA">
        <w:t xml:space="preserve"> to 'the administrator' are not to be taken as references to 'the external manager'; and</w:t>
      </w:r>
    </w:p>
    <w:p w:rsidR="00847FFD" w:rsidRPr="005A61AA" w:rsidRDefault="00847FFD" w:rsidP="00BB23E3">
      <w:pPr>
        <w:pStyle w:val="HealthLevel2"/>
      </w:pPr>
      <w:r w:rsidRPr="005A61AA">
        <w:t>(b)</w:t>
      </w:r>
      <w:r w:rsidRPr="005A61AA">
        <w:tab/>
      </w:r>
      <w:proofErr w:type="gramStart"/>
      <w:r w:rsidRPr="005A61AA">
        <w:rPr>
          <w:b/>
          <w:i/>
        </w:rPr>
        <w:t>administrator</w:t>
      </w:r>
      <w:proofErr w:type="gramEnd"/>
      <w:r w:rsidRPr="005A61AA">
        <w:t xml:space="preserve"> means the administrator of the </w:t>
      </w:r>
      <w:r w:rsidR="00123083" w:rsidRPr="005A61AA">
        <w:t xml:space="preserve">voluntary </w:t>
      </w:r>
      <w:r w:rsidRPr="005A61AA">
        <w:t>deed</w:t>
      </w:r>
      <w:r w:rsidR="00123083" w:rsidRPr="005A61AA">
        <w:t xml:space="preserve"> of arrangement agreed </w:t>
      </w:r>
      <w:r w:rsidR="005F4DC9" w:rsidRPr="005A61AA">
        <w:t xml:space="preserve">on </w:t>
      </w:r>
      <w:r w:rsidR="00123083" w:rsidRPr="005A61AA">
        <w:t xml:space="preserve">under the </w:t>
      </w:r>
      <w:r w:rsidR="00123083" w:rsidRPr="005A61AA">
        <w:rPr>
          <w:i/>
        </w:rPr>
        <w:t xml:space="preserve">Private Health Insurance (Health Benefits Fund Enforcement) Rules </w:t>
      </w:r>
      <w:r w:rsidR="00AD3BB7" w:rsidRPr="005A61AA">
        <w:rPr>
          <w:i/>
        </w:rPr>
        <w:t>20</w:t>
      </w:r>
      <w:r w:rsidR="00AD3BB7">
        <w:rPr>
          <w:i/>
        </w:rPr>
        <w:t>15</w:t>
      </w:r>
      <w:r w:rsidRPr="005A61AA">
        <w:t>.</w:t>
      </w:r>
    </w:p>
    <w:p w:rsidR="00331C28" w:rsidRPr="005A61AA" w:rsidRDefault="00331C28" w:rsidP="008C314E">
      <w:pPr>
        <w:pStyle w:val="Heading1"/>
      </w:pPr>
      <w:bookmarkStart w:id="145" w:name="_Toc415485524"/>
      <w:r w:rsidRPr="005A61AA">
        <w:t>Paragraph 445D (1) (b)</w:t>
      </w:r>
      <w:bookmarkEnd w:id="143"/>
      <w:bookmarkEnd w:id="144"/>
      <w:bookmarkEnd w:id="145"/>
    </w:p>
    <w:p w:rsidR="00E975DD" w:rsidRPr="005A61AA" w:rsidRDefault="00E975DD" w:rsidP="00BB23E3">
      <w:pPr>
        <w:pStyle w:val="HealthLevel1"/>
      </w:pPr>
      <w:proofErr w:type="gramStart"/>
      <w:r w:rsidRPr="005A61AA">
        <w:t>o</w:t>
      </w:r>
      <w:r w:rsidR="00331C28" w:rsidRPr="005A61AA">
        <w:t>mit</w:t>
      </w:r>
      <w:proofErr w:type="gramEnd"/>
    </w:p>
    <w:p w:rsidR="00E975DD" w:rsidRPr="005A61AA" w:rsidRDefault="00331C28" w:rsidP="00BB23E3">
      <w:pPr>
        <w:pStyle w:val="HealthLevel2"/>
      </w:pPr>
      <w:proofErr w:type="gramStart"/>
      <w:r w:rsidRPr="005A61AA">
        <w:t>subsection</w:t>
      </w:r>
      <w:proofErr w:type="gramEnd"/>
      <w:r w:rsidRPr="005A61AA">
        <w:t xml:space="preserve"> 439A (4)</w:t>
      </w:r>
    </w:p>
    <w:p w:rsidR="00E975DD" w:rsidRPr="005A61AA" w:rsidRDefault="00E975DD" w:rsidP="00E303E1">
      <w:pPr>
        <w:pStyle w:val="HealthLevel1"/>
        <w:keepNext/>
      </w:pPr>
      <w:proofErr w:type="gramStart"/>
      <w:r w:rsidRPr="005A61AA">
        <w:lastRenderedPageBreak/>
        <w:t>i</w:t>
      </w:r>
      <w:r w:rsidR="00331C28" w:rsidRPr="005A61AA">
        <w:t>nsert</w:t>
      </w:r>
      <w:proofErr w:type="gramEnd"/>
    </w:p>
    <w:p w:rsidR="00331C28" w:rsidRPr="005A61AA" w:rsidRDefault="00A1432A" w:rsidP="00BB23E3">
      <w:pPr>
        <w:pStyle w:val="HealthLevel2"/>
      </w:pPr>
      <w:proofErr w:type="gramStart"/>
      <w:r w:rsidRPr="005A61AA">
        <w:t>the</w:t>
      </w:r>
      <w:proofErr w:type="gramEnd"/>
      <w:r w:rsidRPr="005A61AA">
        <w:t xml:space="preserve"> </w:t>
      </w:r>
      <w:r w:rsidR="00FF1DF3" w:rsidRPr="007C12D3">
        <w:rPr>
          <w:i/>
        </w:rPr>
        <w:t>Private Health Insurance (Health Benefits Fund Enforcement) Rules 20</w:t>
      </w:r>
      <w:r w:rsidR="00B72C13" w:rsidRPr="007C12D3">
        <w:rPr>
          <w:i/>
        </w:rPr>
        <w:t>15</w:t>
      </w:r>
    </w:p>
    <w:p w:rsidR="00C052BB" w:rsidRPr="005A61AA" w:rsidRDefault="00C052BB" w:rsidP="008C314E">
      <w:pPr>
        <w:pStyle w:val="Heading1"/>
      </w:pPr>
      <w:bookmarkStart w:id="146" w:name="_Toc415485525"/>
      <w:bookmarkStart w:id="147" w:name="_Toc156300667"/>
      <w:bookmarkStart w:id="148" w:name="_Toc156728220"/>
      <w:r w:rsidRPr="005A61AA">
        <w:t>Paragraph 445D (2) (b)</w:t>
      </w:r>
      <w:bookmarkEnd w:id="146"/>
    </w:p>
    <w:p w:rsidR="00C052BB" w:rsidRPr="005A61AA" w:rsidRDefault="00C052BB" w:rsidP="00BB23E3">
      <w:pPr>
        <w:pStyle w:val="HealthLevel1"/>
      </w:pPr>
      <w:proofErr w:type="gramStart"/>
      <w:r w:rsidRPr="005A61AA">
        <w:rPr>
          <w:i/>
        </w:rPr>
        <w:t>omit</w:t>
      </w:r>
      <w:proofErr w:type="gramEnd"/>
      <w:r w:rsidRPr="005A61AA">
        <w:rPr>
          <w:i/>
        </w:rPr>
        <w:t xml:space="preserve"> </w:t>
      </w:r>
      <w:r w:rsidRPr="005A61AA">
        <w:t>the paragraph</w:t>
      </w:r>
    </w:p>
    <w:p w:rsidR="00331C28" w:rsidRPr="005A61AA" w:rsidRDefault="00331C28" w:rsidP="008C314E">
      <w:pPr>
        <w:pStyle w:val="Heading1"/>
      </w:pPr>
      <w:bookmarkStart w:id="149" w:name="_Toc415485526"/>
      <w:r w:rsidRPr="005A61AA">
        <w:t>Section 445E</w:t>
      </w:r>
      <w:bookmarkEnd w:id="147"/>
      <w:bookmarkEnd w:id="148"/>
      <w:bookmarkEnd w:id="149"/>
    </w:p>
    <w:p w:rsidR="00331C28" w:rsidRPr="005A61AA" w:rsidRDefault="00A1432A" w:rsidP="00BB23E3">
      <w:pPr>
        <w:pStyle w:val="HealthLevel1"/>
      </w:pPr>
      <w:proofErr w:type="gramStart"/>
      <w:r w:rsidRPr="005A61AA">
        <w:rPr>
          <w:i/>
        </w:rPr>
        <w:t>o</w:t>
      </w:r>
      <w:r w:rsidR="00331C28" w:rsidRPr="005A61AA">
        <w:rPr>
          <w:i/>
        </w:rPr>
        <w:t>mit</w:t>
      </w:r>
      <w:proofErr w:type="gramEnd"/>
      <w:r w:rsidR="00CB30A6" w:rsidRPr="005A61AA">
        <w:t xml:space="preserve"> the section</w:t>
      </w:r>
    </w:p>
    <w:p w:rsidR="00331C28" w:rsidRPr="005A61AA" w:rsidRDefault="00331C28" w:rsidP="008C314E">
      <w:pPr>
        <w:pStyle w:val="Heading1"/>
      </w:pPr>
      <w:bookmarkStart w:id="150" w:name="_Toc156300668"/>
      <w:bookmarkStart w:id="151" w:name="_Toc156728221"/>
      <w:bookmarkStart w:id="152" w:name="_Toc415485527"/>
      <w:r w:rsidRPr="005A61AA">
        <w:t>Subsection 445G (1)</w:t>
      </w:r>
      <w:bookmarkEnd w:id="150"/>
      <w:bookmarkEnd w:id="151"/>
      <w:bookmarkEnd w:id="152"/>
    </w:p>
    <w:p w:rsidR="00E975DD" w:rsidRPr="005A61AA" w:rsidRDefault="00E975DD" w:rsidP="00BB23E3">
      <w:pPr>
        <w:pStyle w:val="HealthLevel1"/>
      </w:pPr>
      <w:proofErr w:type="gramStart"/>
      <w:r w:rsidRPr="005A61AA">
        <w:t>o</w:t>
      </w:r>
      <w:r w:rsidR="00331C28" w:rsidRPr="005A61AA">
        <w:t>mit</w:t>
      </w:r>
      <w:proofErr w:type="gramEnd"/>
    </w:p>
    <w:p w:rsidR="00E975DD" w:rsidRPr="005A61AA" w:rsidRDefault="00CB30A6" w:rsidP="00BB23E3">
      <w:pPr>
        <w:pStyle w:val="HealthLevel2"/>
      </w:pPr>
      <w:r w:rsidRPr="005A61AA">
        <w:t>ASIC</w:t>
      </w:r>
    </w:p>
    <w:p w:rsidR="00E975DD" w:rsidRPr="005A61AA" w:rsidRDefault="00E975DD" w:rsidP="00BB23E3">
      <w:pPr>
        <w:pStyle w:val="HealthLevel1"/>
      </w:pPr>
      <w:proofErr w:type="gramStart"/>
      <w:r w:rsidRPr="005A61AA">
        <w:t>i</w:t>
      </w:r>
      <w:r w:rsidR="00331C28" w:rsidRPr="005A61AA">
        <w:t>nsert</w:t>
      </w:r>
      <w:proofErr w:type="gramEnd"/>
    </w:p>
    <w:p w:rsidR="00331C28" w:rsidRPr="005A61AA" w:rsidRDefault="00D91613" w:rsidP="00BB23E3">
      <w:pPr>
        <w:pStyle w:val="HealthLevel2"/>
      </w:pPr>
      <w:r>
        <w:t>APRA</w:t>
      </w:r>
    </w:p>
    <w:p w:rsidR="00C2295D" w:rsidRPr="005A61AA" w:rsidRDefault="00C2295D" w:rsidP="008C314E">
      <w:pPr>
        <w:pStyle w:val="Heading1"/>
      </w:pPr>
      <w:bookmarkStart w:id="153" w:name="_Toc415485528"/>
      <w:bookmarkStart w:id="154" w:name="_Toc156300669"/>
      <w:bookmarkStart w:id="155" w:name="_Toc156728222"/>
      <w:r w:rsidRPr="005A61AA">
        <w:t>Subsection 447A (2)</w:t>
      </w:r>
      <w:bookmarkEnd w:id="153"/>
    </w:p>
    <w:p w:rsidR="00C2295D" w:rsidRPr="005A61AA" w:rsidRDefault="005B5A3E" w:rsidP="00BB23E3">
      <w:pPr>
        <w:pStyle w:val="HealthLevel1"/>
      </w:pPr>
      <w:proofErr w:type="gramStart"/>
      <w:r w:rsidRPr="005A61AA">
        <w:rPr>
          <w:i/>
        </w:rPr>
        <w:t>o</w:t>
      </w:r>
      <w:r w:rsidR="00C2295D" w:rsidRPr="005A61AA">
        <w:rPr>
          <w:i/>
        </w:rPr>
        <w:t>mit</w:t>
      </w:r>
      <w:proofErr w:type="gramEnd"/>
      <w:r w:rsidR="00C2295D" w:rsidRPr="005A61AA">
        <w:rPr>
          <w:i/>
        </w:rPr>
        <w:t xml:space="preserve"> </w:t>
      </w:r>
      <w:r w:rsidR="00C2295D" w:rsidRPr="005A61AA">
        <w:t>the subsection</w:t>
      </w:r>
    </w:p>
    <w:p w:rsidR="003A5FB6" w:rsidRPr="005A61AA" w:rsidRDefault="003A5FB6" w:rsidP="008C314E">
      <w:pPr>
        <w:pStyle w:val="Heading1"/>
      </w:pPr>
      <w:bookmarkStart w:id="156" w:name="_Toc158610848"/>
      <w:bookmarkStart w:id="157" w:name="_Toc415485529"/>
      <w:r w:rsidRPr="005A61AA">
        <w:t>Paragraph</w:t>
      </w:r>
      <w:r w:rsidR="001A3F68" w:rsidRPr="005A61AA">
        <w:t>s</w:t>
      </w:r>
      <w:r w:rsidRPr="005A61AA">
        <w:t xml:space="preserve"> 447A (4) (a)</w:t>
      </w:r>
      <w:bookmarkEnd w:id="156"/>
      <w:r w:rsidR="001A3F68" w:rsidRPr="005A61AA">
        <w:t xml:space="preserve"> and (d)</w:t>
      </w:r>
      <w:bookmarkEnd w:id="157"/>
    </w:p>
    <w:p w:rsidR="003A5FB6" w:rsidRPr="005A61AA" w:rsidRDefault="003A5FB6" w:rsidP="00BB23E3">
      <w:pPr>
        <w:pStyle w:val="HealthLevel1"/>
      </w:pPr>
      <w:r w:rsidRPr="005A61AA">
        <w:t xml:space="preserve">Despite subsection </w:t>
      </w:r>
      <w:r w:rsidR="00B72C13">
        <w:t>50</w:t>
      </w:r>
      <w:r w:rsidRPr="005A61AA">
        <w:t> (</w:t>
      </w:r>
      <w:r w:rsidR="00B72C13">
        <w:t>4</w:t>
      </w:r>
      <w:r w:rsidRPr="005A61AA">
        <w:t>) of the Act, the reference</w:t>
      </w:r>
      <w:r w:rsidR="001A3F68" w:rsidRPr="005A61AA">
        <w:t>s</w:t>
      </w:r>
      <w:r w:rsidRPr="005A61AA">
        <w:t xml:space="preserve"> in paragraph</w:t>
      </w:r>
      <w:r w:rsidR="001A3F68" w:rsidRPr="005A61AA">
        <w:t>s</w:t>
      </w:r>
      <w:r w:rsidRPr="005A61AA">
        <w:t xml:space="preserve"> 447A (4) (a) </w:t>
      </w:r>
      <w:r w:rsidR="001A3F68" w:rsidRPr="005A61AA">
        <w:t xml:space="preserve">and (d) </w:t>
      </w:r>
      <w:r w:rsidRPr="005A61AA">
        <w:t xml:space="preserve">of the Corporations Act to 'the company' </w:t>
      </w:r>
      <w:r w:rsidR="001A3F68" w:rsidRPr="005A61AA">
        <w:t xml:space="preserve">are </w:t>
      </w:r>
      <w:r w:rsidRPr="005A61AA">
        <w:t>not to be taken as reference</w:t>
      </w:r>
      <w:r w:rsidR="001A3F68" w:rsidRPr="005A61AA">
        <w:t>s</w:t>
      </w:r>
      <w:r w:rsidRPr="005A61AA">
        <w:t xml:space="preserve"> to 'the fund'.</w:t>
      </w:r>
    </w:p>
    <w:p w:rsidR="00331C28" w:rsidRPr="005A61AA" w:rsidRDefault="00331C28" w:rsidP="008C314E">
      <w:pPr>
        <w:pStyle w:val="Heading1"/>
      </w:pPr>
      <w:bookmarkStart w:id="158" w:name="_Toc415485530"/>
      <w:r w:rsidRPr="005A61AA">
        <w:t>Paragraph 447A (4) (e)</w:t>
      </w:r>
      <w:bookmarkEnd w:id="154"/>
      <w:bookmarkEnd w:id="155"/>
      <w:bookmarkEnd w:id="158"/>
    </w:p>
    <w:p w:rsidR="00E975DD" w:rsidRPr="005A61AA" w:rsidRDefault="00E975DD" w:rsidP="00BB23E3">
      <w:pPr>
        <w:pStyle w:val="HealthLevel1"/>
      </w:pPr>
      <w:proofErr w:type="gramStart"/>
      <w:r w:rsidRPr="005A61AA">
        <w:t>o</w:t>
      </w:r>
      <w:r w:rsidR="00CB30A6" w:rsidRPr="005A61AA">
        <w:t>mit</w:t>
      </w:r>
      <w:proofErr w:type="gramEnd"/>
    </w:p>
    <w:p w:rsidR="00E975DD" w:rsidRPr="005A61AA" w:rsidRDefault="005F4DC9" w:rsidP="00BB23E3">
      <w:pPr>
        <w:pStyle w:val="HealthLevel2"/>
      </w:pPr>
      <w:r w:rsidRPr="005A61AA">
        <w:t>ASIC</w:t>
      </w:r>
    </w:p>
    <w:p w:rsidR="00E975DD" w:rsidRPr="005A61AA" w:rsidRDefault="00E975DD" w:rsidP="00BB23E3">
      <w:pPr>
        <w:pStyle w:val="HealthLevel1"/>
      </w:pPr>
      <w:proofErr w:type="gramStart"/>
      <w:r w:rsidRPr="005A61AA">
        <w:t>i</w:t>
      </w:r>
      <w:r w:rsidR="00D067A0" w:rsidRPr="005A61AA">
        <w:t>ns</w:t>
      </w:r>
      <w:r w:rsidR="002D2BAA" w:rsidRPr="005A61AA">
        <w:t>ert</w:t>
      </w:r>
      <w:proofErr w:type="gramEnd"/>
    </w:p>
    <w:p w:rsidR="00331C28" w:rsidRPr="005A61AA" w:rsidRDefault="00D91613" w:rsidP="00BB23E3">
      <w:pPr>
        <w:pStyle w:val="HealthLevel2"/>
      </w:pPr>
      <w:r>
        <w:t>APRA</w:t>
      </w:r>
    </w:p>
    <w:p w:rsidR="00C82070" w:rsidRPr="005A61AA" w:rsidRDefault="00C82070" w:rsidP="008C314E">
      <w:pPr>
        <w:pStyle w:val="Heading1"/>
      </w:pPr>
      <w:bookmarkStart w:id="159" w:name="_Toc158610851"/>
      <w:bookmarkStart w:id="160" w:name="_Toc415485531"/>
      <w:bookmarkStart w:id="161" w:name="_Toc156300670"/>
      <w:bookmarkStart w:id="162" w:name="_Toc156728223"/>
      <w:r w:rsidRPr="005A61AA">
        <w:t>Subsection 447B (1)</w:t>
      </w:r>
      <w:bookmarkEnd w:id="159"/>
      <w:bookmarkEnd w:id="160"/>
    </w:p>
    <w:p w:rsidR="00C82070" w:rsidRPr="005A61AA" w:rsidRDefault="00C82070" w:rsidP="00BB23E3">
      <w:pPr>
        <w:pStyle w:val="HealthLevel1"/>
      </w:pPr>
      <w:proofErr w:type="gramStart"/>
      <w:r w:rsidRPr="005A61AA">
        <w:t>omit</w:t>
      </w:r>
      <w:proofErr w:type="gramEnd"/>
    </w:p>
    <w:p w:rsidR="00C82070" w:rsidRPr="005A61AA" w:rsidRDefault="00C82070" w:rsidP="00BB23E3">
      <w:pPr>
        <w:pStyle w:val="HealthLevel2"/>
      </w:pPr>
      <w:r w:rsidRPr="005A61AA">
        <w:t>ASIC</w:t>
      </w:r>
    </w:p>
    <w:p w:rsidR="00C82070" w:rsidRPr="005A61AA" w:rsidRDefault="00C82070" w:rsidP="00BB23E3">
      <w:pPr>
        <w:pStyle w:val="HealthLevel1"/>
      </w:pPr>
      <w:proofErr w:type="gramStart"/>
      <w:r w:rsidRPr="005A61AA">
        <w:t>insert</w:t>
      </w:r>
      <w:proofErr w:type="gramEnd"/>
    </w:p>
    <w:p w:rsidR="00C82070" w:rsidRPr="005A61AA" w:rsidRDefault="00D91613" w:rsidP="00BB23E3">
      <w:pPr>
        <w:pStyle w:val="HealthLevel2"/>
      </w:pPr>
      <w:r>
        <w:t>APRA</w:t>
      </w:r>
    </w:p>
    <w:p w:rsidR="005C2841" w:rsidRPr="005A61AA" w:rsidRDefault="005C2841" w:rsidP="00E303E1">
      <w:pPr>
        <w:pStyle w:val="Heading1"/>
        <w:keepNext/>
      </w:pPr>
      <w:bookmarkStart w:id="163" w:name="_Toc158610852"/>
      <w:bookmarkStart w:id="164" w:name="_Toc415485532"/>
      <w:r w:rsidRPr="005A61AA">
        <w:lastRenderedPageBreak/>
        <w:t>Sections 447D and 447E</w:t>
      </w:r>
      <w:bookmarkEnd w:id="163"/>
      <w:bookmarkEnd w:id="164"/>
    </w:p>
    <w:p w:rsidR="005C2841" w:rsidRPr="005A61AA" w:rsidRDefault="00D12FBB" w:rsidP="00BB23E3">
      <w:pPr>
        <w:pStyle w:val="HealthLevel1"/>
      </w:pPr>
      <w:r w:rsidRPr="005A61AA">
        <w:t xml:space="preserve">Despite subsection </w:t>
      </w:r>
      <w:r w:rsidR="00B72C13">
        <w:t>50</w:t>
      </w:r>
      <w:r w:rsidR="00AA4431" w:rsidRPr="005A61AA">
        <w:t> </w:t>
      </w:r>
      <w:r w:rsidRPr="005A61AA">
        <w:t>(</w:t>
      </w:r>
      <w:r w:rsidR="00B72C13">
        <w:t>4</w:t>
      </w:r>
      <w:r w:rsidRPr="005A61AA">
        <w:t>) of the Act, r</w:t>
      </w:r>
      <w:r w:rsidR="009709B4" w:rsidRPr="005A61AA">
        <w:t>eferences in s</w:t>
      </w:r>
      <w:r w:rsidR="00107A67" w:rsidRPr="005A61AA">
        <w:t xml:space="preserve">ections 447D and 447E </w:t>
      </w:r>
      <w:r w:rsidR="009709B4" w:rsidRPr="005A61AA">
        <w:t>to</w:t>
      </w:r>
      <w:r w:rsidRPr="005A61AA">
        <w:t xml:space="preserve"> the administrator of</w:t>
      </w:r>
      <w:r w:rsidR="009709B4" w:rsidRPr="005A61AA">
        <w:t xml:space="preserve"> a </w:t>
      </w:r>
      <w:r w:rsidR="00107A67" w:rsidRPr="005A61AA">
        <w:t>voluntary deed of arrangement</w:t>
      </w:r>
      <w:r w:rsidR="009709B4" w:rsidRPr="005A61AA">
        <w:t xml:space="preserve">, including a deed varied in accordance with </w:t>
      </w:r>
      <w:r w:rsidR="00431F19" w:rsidRPr="005A61AA">
        <w:t>an</w:t>
      </w:r>
      <w:r w:rsidR="009709B4" w:rsidRPr="005A61AA">
        <w:t xml:space="preserve"> applied</w:t>
      </w:r>
      <w:r w:rsidR="00431F19" w:rsidRPr="005A61AA">
        <w:t xml:space="preserve"> Corporations Act</w:t>
      </w:r>
      <w:r w:rsidR="009709B4" w:rsidRPr="005A61AA">
        <w:t xml:space="preserve"> provision</w:t>
      </w:r>
      <w:r w:rsidR="00AA4431" w:rsidRPr="005A61AA">
        <w:t xml:space="preserve"> </w:t>
      </w:r>
      <w:r w:rsidR="00431F19" w:rsidRPr="005A61AA">
        <w:t>as modified</w:t>
      </w:r>
      <w:r w:rsidR="009709B4" w:rsidRPr="005A61AA">
        <w:t>, are to be read as referring to the administrator of the deed.</w:t>
      </w:r>
    </w:p>
    <w:p w:rsidR="00331C28" w:rsidRPr="005A61AA" w:rsidRDefault="00331C28" w:rsidP="008C314E">
      <w:pPr>
        <w:pStyle w:val="Heading1"/>
      </w:pPr>
      <w:bookmarkStart w:id="165" w:name="_Toc415485533"/>
      <w:r w:rsidRPr="005A61AA">
        <w:t>Subsection 447E (3)</w:t>
      </w:r>
      <w:bookmarkEnd w:id="161"/>
      <w:bookmarkEnd w:id="162"/>
      <w:bookmarkEnd w:id="165"/>
    </w:p>
    <w:p w:rsidR="00E975DD" w:rsidRPr="005A61AA" w:rsidRDefault="00E975DD" w:rsidP="00BB23E3">
      <w:pPr>
        <w:pStyle w:val="HealthLevel1"/>
      </w:pPr>
      <w:proofErr w:type="gramStart"/>
      <w:r w:rsidRPr="005A61AA">
        <w:t>o</w:t>
      </w:r>
      <w:r w:rsidR="00331C28" w:rsidRPr="005A61AA">
        <w:t>mit</w:t>
      </w:r>
      <w:proofErr w:type="gramEnd"/>
    </w:p>
    <w:p w:rsidR="00E975DD" w:rsidRPr="005A61AA" w:rsidRDefault="00CB30A6" w:rsidP="00BB23E3">
      <w:pPr>
        <w:pStyle w:val="HealthLevel2"/>
      </w:pPr>
      <w:r w:rsidRPr="005A61AA">
        <w:t>ASIC</w:t>
      </w:r>
    </w:p>
    <w:p w:rsidR="00E975DD" w:rsidRPr="005A61AA" w:rsidRDefault="00E975DD" w:rsidP="00BB23E3">
      <w:pPr>
        <w:pStyle w:val="HealthLevel1"/>
      </w:pPr>
      <w:proofErr w:type="gramStart"/>
      <w:r w:rsidRPr="005A61AA">
        <w:t>i</w:t>
      </w:r>
      <w:r w:rsidR="00331C28" w:rsidRPr="005A61AA">
        <w:t>nsert</w:t>
      </w:r>
      <w:proofErr w:type="gramEnd"/>
    </w:p>
    <w:p w:rsidR="00331C28" w:rsidRPr="005A61AA" w:rsidRDefault="00D91613" w:rsidP="00BB23E3">
      <w:pPr>
        <w:pStyle w:val="HealthLevel2"/>
      </w:pPr>
      <w:r>
        <w:t>APRA</w:t>
      </w:r>
    </w:p>
    <w:p w:rsidR="00331C28" w:rsidRPr="005A61AA" w:rsidRDefault="00331C28" w:rsidP="008C314E">
      <w:pPr>
        <w:pStyle w:val="Heading1"/>
      </w:pPr>
      <w:bookmarkStart w:id="166" w:name="_Toc156300671"/>
      <w:bookmarkStart w:id="167" w:name="_Toc156728224"/>
      <w:bookmarkStart w:id="168" w:name="_Toc415485534"/>
      <w:r w:rsidRPr="005A61AA">
        <w:t>Subsection 450A (1)</w:t>
      </w:r>
      <w:bookmarkEnd w:id="166"/>
      <w:bookmarkEnd w:id="167"/>
      <w:bookmarkEnd w:id="168"/>
    </w:p>
    <w:p w:rsidR="00E975DD" w:rsidRPr="005A61AA" w:rsidRDefault="00E975DD" w:rsidP="00BB23E3">
      <w:pPr>
        <w:pStyle w:val="HealthLevel1"/>
      </w:pPr>
      <w:proofErr w:type="gramStart"/>
      <w:r w:rsidRPr="005A61AA">
        <w:t>o</w:t>
      </w:r>
      <w:r w:rsidR="00331C28" w:rsidRPr="005A61AA">
        <w:t>mit</w:t>
      </w:r>
      <w:proofErr w:type="gramEnd"/>
    </w:p>
    <w:p w:rsidR="00E975DD" w:rsidRPr="005A61AA" w:rsidRDefault="00331C28" w:rsidP="00BB23E3">
      <w:pPr>
        <w:pStyle w:val="HealthLevel2"/>
      </w:pPr>
      <w:r w:rsidRPr="005A61AA">
        <w:t>436A, 436B or 436C</w:t>
      </w:r>
    </w:p>
    <w:p w:rsidR="00E975DD" w:rsidRPr="005A61AA" w:rsidRDefault="00E975DD" w:rsidP="00BB23E3">
      <w:pPr>
        <w:pStyle w:val="HealthLevel1"/>
      </w:pPr>
      <w:proofErr w:type="gramStart"/>
      <w:r w:rsidRPr="005A61AA">
        <w:t>i</w:t>
      </w:r>
      <w:r w:rsidR="00331C28" w:rsidRPr="005A61AA">
        <w:t>nsert</w:t>
      </w:r>
      <w:proofErr w:type="gramEnd"/>
    </w:p>
    <w:p w:rsidR="00331C28" w:rsidRPr="005A61AA" w:rsidRDefault="00B72C13" w:rsidP="00BB23E3">
      <w:pPr>
        <w:pStyle w:val="HealthLevel2"/>
      </w:pPr>
      <w:r>
        <w:t>51</w:t>
      </w:r>
      <w:r w:rsidR="00331C28" w:rsidRPr="005A61AA">
        <w:t xml:space="preserve"> of the </w:t>
      </w:r>
      <w:r w:rsidR="00AD3BB7" w:rsidRPr="007C12D3">
        <w:rPr>
          <w:i/>
        </w:rPr>
        <w:t>Private Health Insurance (Prudential Supervision) Act 2015</w:t>
      </w:r>
    </w:p>
    <w:p w:rsidR="00331C28" w:rsidRPr="005A61AA" w:rsidRDefault="00331C28" w:rsidP="008C314E">
      <w:pPr>
        <w:pStyle w:val="Heading1"/>
      </w:pPr>
      <w:bookmarkStart w:id="169" w:name="_Toc156300672"/>
      <w:bookmarkStart w:id="170" w:name="_Toc156728225"/>
      <w:bookmarkStart w:id="171" w:name="_Toc415485535"/>
      <w:r w:rsidRPr="005A61AA">
        <w:t>Subsection 450A (2)</w:t>
      </w:r>
      <w:bookmarkEnd w:id="169"/>
      <w:bookmarkEnd w:id="170"/>
      <w:bookmarkEnd w:id="171"/>
    </w:p>
    <w:p w:rsidR="005F4DC9" w:rsidRPr="005A61AA" w:rsidRDefault="005F4DC9" w:rsidP="00BB23E3">
      <w:pPr>
        <w:pStyle w:val="HealthLevel1"/>
      </w:pPr>
      <w:proofErr w:type="gramStart"/>
      <w:r w:rsidRPr="005A61AA">
        <w:rPr>
          <w:i/>
        </w:rPr>
        <w:t>o</w:t>
      </w:r>
      <w:r w:rsidR="00CB30A6" w:rsidRPr="005A61AA">
        <w:rPr>
          <w:i/>
        </w:rPr>
        <w:t>mit</w:t>
      </w:r>
      <w:proofErr w:type="gramEnd"/>
      <w:r w:rsidR="00CB30A6" w:rsidRPr="005A61AA">
        <w:t xml:space="preserve"> the subsection</w:t>
      </w:r>
      <w:r w:rsidR="00D067A0" w:rsidRPr="005A61AA">
        <w:t xml:space="preserve"> </w:t>
      </w:r>
    </w:p>
    <w:p w:rsidR="00CB30A6" w:rsidRPr="005A61AA" w:rsidRDefault="00D067A0" w:rsidP="00BB23E3">
      <w:pPr>
        <w:pStyle w:val="HealthLevel1"/>
      </w:pPr>
      <w:proofErr w:type="gramStart"/>
      <w:r w:rsidRPr="005A61AA">
        <w:t>substitute</w:t>
      </w:r>
      <w:proofErr w:type="gramEnd"/>
    </w:p>
    <w:p w:rsidR="00331C28" w:rsidRPr="005A61AA" w:rsidRDefault="00331C28" w:rsidP="00BB23E3">
      <w:pPr>
        <w:pStyle w:val="HealthLevel1"/>
      </w:pPr>
      <w:r w:rsidRPr="005A61AA">
        <w:t>(2)</w:t>
      </w:r>
      <w:r w:rsidR="00203D6F" w:rsidRPr="005A61AA">
        <w:t xml:space="preserve"> </w:t>
      </w:r>
      <w:r w:rsidRPr="005A61AA">
        <w:t xml:space="preserve">As soon as practicable, and in any event before the end of the next business day, after appointing an </w:t>
      </w:r>
      <w:r w:rsidR="00D067A0" w:rsidRPr="005A61AA">
        <w:t xml:space="preserve">external manager </w:t>
      </w:r>
      <w:r w:rsidRPr="005A61AA">
        <w:t>under section</w:t>
      </w:r>
      <w:r w:rsidR="005B5A3E" w:rsidRPr="005A61AA">
        <w:t> </w:t>
      </w:r>
      <w:r w:rsidR="00B72C13">
        <w:t>51</w:t>
      </w:r>
      <w:r w:rsidRPr="005A61AA">
        <w:t xml:space="preserve"> of the </w:t>
      </w:r>
      <w:r w:rsidRPr="005A61AA">
        <w:rPr>
          <w:i/>
        </w:rPr>
        <w:t xml:space="preserve">Private Health Insurance </w:t>
      </w:r>
      <w:r w:rsidR="00961112">
        <w:rPr>
          <w:i/>
        </w:rPr>
        <w:t xml:space="preserve">(Prudential Supervision) </w:t>
      </w:r>
      <w:r w:rsidRPr="005A61AA">
        <w:rPr>
          <w:i/>
        </w:rPr>
        <w:t>Act 20</w:t>
      </w:r>
      <w:r w:rsidR="00B72C13">
        <w:rPr>
          <w:i/>
        </w:rPr>
        <w:t>15</w:t>
      </w:r>
      <w:r w:rsidRPr="005A61AA">
        <w:t xml:space="preserve">, </w:t>
      </w:r>
      <w:r w:rsidR="00D91613">
        <w:t>APRA</w:t>
      </w:r>
      <w:r w:rsidR="00D067A0" w:rsidRPr="005A61AA">
        <w:t xml:space="preserve"> </w:t>
      </w:r>
      <w:r w:rsidRPr="005A61AA">
        <w:t xml:space="preserve">must give written notice of the appointment to the </w:t>
      </w:r>
      <w:r w:rsidR="00D067A0" w:rsidRPr="005A61AA">
        <w:t xml:space="preserve">responsible </w:t>
      </w:r>
      <w:r w:rsidRPr="005A61AA">
        <w:t>insurer.</w:t>
      </w:r>
    </w:p>
    <w:p w:rsidR="00331C28" w:rsidRPr="005A61AA" w:rsidRDefault="00331C28" w:rsidP="008C314E">
      <w:pPr>
        <w:pStyle w:val="Heading1"/>
      </w:pPr>
      <w:bookmarkStart w:id="172" w:name="_Toc156300673"/>
      <w:bookmarkStart w:id="173" w:name="_Toc156728226"/>
      <w:bookmarkStart w:id="174" w:name="_Toc415485536"/>
      <w:r w:rsidRPr="005A61AA">
        <w:t>Subsection 450A (3)</w:t>
      </w:r>
      <w:bookmarkEnd w:id="172"/>
      <w:bookmarkEnd w:id="173"/>
      <w:bookmarkEnd w:id="174"/>
    </w:p>
    <w:p w:rsidR="00E975DD" w:rsidRPr="005A61AA" w:rsidRDefault="00E975DD" w:rsidP="00BB23E3">
      <w:pPr>
        <w:pStyle w:val="HealthLevel1"/>
      </w:pPr>
      <w:proofErr w:type="gramStart"/>
      <w:r w:rsidRPr="005A61AA">
        <w:t>o</w:t>
      </w:r>
      <w:r w:rsidR="00331C28" w:rsidRPr="005A61AA">
        <w:t>mit</w:t>
      </w:r>
      <w:proofErr w:type="gramEnd"/>
    </w:p>
    <w:p w:rsidR="00E975DD" w:rsidRPr="005A61AA" w:rsidRDefault="00331C28" w:rsidP="00BB23E3">
      <w:pPr>
        <w:pStyle w:val="HealthLevel2"/>
      </w:pPr>
      <w:r w:rsidRPr="005A61AA">
        <w:t>436A, 436B or 436C</w:t>
      </w:r>
    </w:p>
    <w:p w:rsidR="00E975DD" w:rsidRPr="005A61AA" w:rsidRDefault="00E975DD" w:rsidP="00BB23E3">
      <w:pPr>
        <w:pStyle w:val="HealthLevel1"/>
      </w:pPr>
      <w:proofErr w:type="gramStart"/>
      <w:r w:rsidRPr="005A61AA">
        <w:t>i</w:t>
      </w:r>
      <w:r w:rsidR="00331C28" w:rsidRPr="005A61AA">
        <w:t>nsert</w:t>
      </w:r>
      <w:proofErr w:type="gramEnd"/>
    </w:p>
    <w:p w:rsidR="00331C28" w:rsidRPr="005A61AA" w:rsidRDefault="00B72C13" w:rsidP="00BB23E3">
      <w:pPr>
        <w:pStyle w:val="HealthLevel2"/>
        <w:rPr>
          <w:b/>
        </w:rPr>
      </w:pPr>
      <w:r>
        <w:t>51</w:t>
      </w:r>
      <w:r w:rsidR="00331C28" w:rsidRPr="005A61AA">
        <w:t xml:space="preserve"> of the </w:t>
      </w:r>
      <w:r w:rsidR="00AD3BB7" w:rsidRPr="007C12D3">
        <w:rPr>
          <w:i/>
        </w:rPr>
        <w:t>Private Health Insurance (Prudential Supervision) Act 2015</w:t>
      </w:r>
    </w:p>
    <w:p w:rsidR="00331C28" w:rsidRPr="005A61AA" w:rsidRDefault="00331C28" w:rsidP="008C314E">
      <w:pPr>
        <w:pStyle w:val="Heading1"/>
      </w:pPr>
      <w:bookmarkStart w:id="175" w:name="_Toc156300674"/>
      <w:bookmarkStart w:id="176" w:name="_Toc156728227"/>
      <w:bookmarkStart w:id="177" w:name="_Toc415485537"/>
      <w:r w:rsidRPr="005A61AA">
        <w:t>Subsection 450A (4)</w:t>
      </w:r>
      <w:bookmarkEnd w:id="175"/>
      <w:bookmarkEnd w:id="176"/>
      <w:bookmarkEnd w:id="177"/>
    </w:p>
    <w:p w:rsidR="00331C28" w:rsidRPr="005A61AA" w:rsidRDefault="005F4DC9" w:rsidP="00BB23E3">
      <w:pPr>
        <w:pStyle w:val="HealthLevel1"/>
      </w:pPr>
      <w:proofErr w:type="gramStart"/>
      <w:r w:rsidRPr="005A61AA">
        <w:rPr>
          <w:i/>
        </w:rPr>
        <w:t>o</w:t>
      </w:r>
      <w:r w:rsidR="00331C28" w:rsidRPr="005A61AA">
        <w:rPr>
          <w:i/>
        </w:rPr>
        <w:t>mit</w:t>
      </w:r>
      <w:proofErr w:type="gramEnd"/>
      <w:r w:rsidR="00CB30A6" w:rsidRPr="005A61AA">
        <w:t xml:space="preserve"> the subsection</w:t>
      </w:r>
    </w:p>
    <w:p w:rsidR="00331C28" w:rsidRPr="005A61AA" w:rsidRDefault="00331C28" w:rsidP="00197E89">
      <w:pPr>
        <w:pStyle w:val="Heading1"/>
        <w:keepNext/>
      </w:pPr>
      <w:bookmarkStart w:id="178" w:name="_Toc156300675"/>
      <w:bookmarkStart w:id="179" w:name="_Toc156728228"/>
      <w:bookmarkStart w:id="180" w:name="_Toc415485538"/>
      <w:r w:rsidRPr="005A61AA">
        <w:lastRenderedPageBreak/>
        <w:t>Paragraph 450C (b)</w:t>
      </w:r>
      <w:bookmarkEnd w:id="178"/>
      <w:bookmarkEnd w:id="179"/>
      <w:bookmarkEnd w:id="180"/>
    </w:p>
    <w:p w:rsidR="00E975DD" w:rsidRPr="005A61AA" w:rsidRDefault="00E975DD" w:rsidP="00BB23E3">
      <w:pPr>
        <w:pStyle w:val="HealthLevel1"/>
      </w:pPr>
      <w:proofErr w:type="gramStart"/>
      <w:r w:rsidRPr="005A61AA">
        <w:t>o</w:t>
      </w:r>
      <w:r w:rsidR="00331C28" w:rsidRPr="005A61AA">
        <w:t>mit</w:t>
      </w:r>
      <w:proofErr w:type="gramEnd"/>
    </w:p>
    <w:p w:rsidR="00E975DD" w:rsidRPr="005A61AA" w:rsidRDefault="00593449" w:rsidP="00BB23E3">
      <w:pPr>
        <w:pStyle w:val="HealthLevel2"/>
      </w:pPr>
      <w:proofErr w:type="gramStart"/>
      <w:r>
        <w:t>of</w:t>
      </w:r>
      <w:proofErr w:type="gramEnd"/>
      <w:r>
        <w:t xml:space="preserve"> the company’s creditors</w:t>
      </w:r>
    </w:p>
    <w:p w:rsidR="00E975DD" w:rsidRPr="005A61AA" w:rsidRDefault="00E975DD" w:rsidP="00BB23E3">
      <w:pPr>
        <w:pStyle w:val="HealthLevel1"/>
      </w:pPr>
      <w:proofErr w:type="gramStart"/>
      <w:r w:rsidRPr="005A61AA">
        <w:t>i</w:t>
      </w:r>
      <w:r w:rsidR="00331C28" w:rsidRPr="005A61AA">
        <w:t>nsert</w:t>
      </w:r>
      <w:proofErr w:type="gramEnd"/>
    </w:p>
    <w:p w:rsidR="00331C28" w:rsidRPr="005A61AA" w:rsidRDefault="00331C28" w:rsidP="00BB23E3">
      <w:pPr>
        <w:pStyle w:val="HealthLevel2"/>
      </w:pPr>
      <w:proofErr w:type="gramStart"/>
      <w:r w:rsidRPr="005A61AA">
        <w:t>policy</w:t>
      </w:r>
      <w:proofErr w:type="gramEnd"/>
      <w:r w:rsidRPr="005A61AA">
        <w:t xml:space="preserve"> holder</w:t>
      </w:r>
    </w:p>
    <w:p w:rsidR="00FE0913" w:rsidRPr="005A61AA" w:rsidRDefault="00FE0913" w:rsidP="00BB23E3">
      <w:pPr>
        <w:pStyle w:val="HealthLevel1"/>
      </w:pPr>
      <w:r w:rsidRPr="005A61AA">
        <w:t xml:space="preserve">Despite subsection </w:t>
      </w:r>
      <w:r w:rsidR="00B72C13">
        <w:t>50</w:t>
      </w:r>
      <w:r w:rsidRPr="005A61AA">
        <w:t> (</w:t>
      </w:r>
      <w:r w:rsidR="00B72C13">
        <w:t>4</w:t>
      </w:r>
      <w:r w:rsidRPr="005A61AA">
        <w:t>) of the Act, a reference in section 450C of the Corporations Act to 'the company' is not to be taken as a reference to 'the fund'.</w:t>
      </w:r>
    </w:p>
    <w:p w:rsidR="00FF6B71" w:rsidRPr="005A61AA" w:rsidRDefault="00FF6B71" w:rsidP="008C314E">
      <w:pPr>
        <w:pStyle w:val="Heading1"/>
      </w:pPr>
      <w:bookmarkStart w:id="181" w:name="_Toc158610859"/>
      <w:bookmarkStart w:id="182" w:name="_Toc415485539"/>
      <w:r w:rsidRPr="005A61AA">
        <w:t>Subsection 568 (1)</w:t>
      </w:r>
      <w:bookmarkEnd w:id="181"/>
      <w:bookmarkEnd w:id="182"/>
    </w:p>
    <w:p w:rsidR="00FF6B71" w:rsidRPr="005A61AA" w:rsidRDefault="00FF6B71" w:rsidP="00BB23E3">
      <w:pPr>
        <w:pStyle w:val="HealthLevel1"/>
      </w:pPr>
      <w:r w:rsidRPr="005A61AA">
        <w:t xml:space="preserve">Despite subsection </w:t>
      </w:r>
      <w:r w:rsidR="00B72C13">
        <w:t>50</w:t>
      </w:r>
      <w:r w:rsidRPr="005A61AA">
        <w:t> (</w:t>
      </w:r>
      <w:r w:rsidR="00B72C13">
        <w:t>4</w:t>
      </w:r>
      <w:r w:rsidRPr="005A61AA">
        <w:t>) of the Act, the second reference in subsection 568 (1) of the Corporations Act to 'the company' is not to be taken as a reference to 'the fund'.</w:t>
      </w:r>
    </w:p>
    <w:p w:rsidR="00174FAF" w:rsidRPr="005A61AA" w:rsidRDefault="00174FAF" w:rsidP="008C314E">
      <w:pPr>
        <w:pStyle w:val="Heading1"/>
      </w:pPr>
      <w:bookmarkStart w:id="183" w:name="_Toc158610860"/>
      <w:bookmarkStart w:id="184" w:name="_Toc415485540"/>
      <w:r w:rsidRPr="005A61AA">
        <w:t>Paragraph 568 (1) (h)</w:t>
      </w:r>
      <w:bookmarkEnd w:id="183"/>
      <w:bookmarkEnd w:id="184"/>
    </w:p>
    <w:p w:rsidR="00174FAF" w:rsidRPr="005A61AA" w:rsidRDefault="00174FAF" w:rsidP="00BB23E3">
      <w:pPr>
        <w:pStyle w:val="HealthLevel1"/>
      </w:pPr>
      <w:r w:rsidRPr="005A61AA">
        <w:t xml:space="preserve">Despite subsection </w:t>
      </w:r>
      <w:r w:rsidR="00B72C13">
        <w:t>50</w:t>
      </w:r>
      <w:r w:rsidRPr="005A61AA">
        <w:t> (</w:t>
      </w:r>
      <w:r w:rsidR="00B72C13">
        <w:t>4</w:t>
      </w:r>
      <w:r w:rsidRPr="005A61AA">
        <w:t>) of the Act, the reference in paragraph 568 (1) (h) of the Corporations Act to 'the company' is not to be taken as a reference to 'the fund'.</w:t>
      </w:r>
    </w:p>
    <w:p w:rsidR="00B05D64" w:rsidRPr="005A61AA" w:rsidRDefault="00B05D64" w:rsidP="008C314E">
      <w:pPr>
        <w:pStyle w:val="Heading1"/>
      </w:pPr>
      <w:bookmarkStart w:id="185" w:name="_Toc158610861"/>
      <w:bookmarkStart w:id="186" w:name="_Toc415485541"/>
      <w:r w:rsidRPr="005A61AA">
        <w:t>Subsections 568 (1AA) and 568 (9)</w:t>
      </w:r>
      <w:bookmarkEnd w:id="185"/>
      <w:bookmarkEnd w:id="186"/>
    </w:p>
    <w:p w:rsidR="00B05D64" w:rsidRPr="005A61AA" w:rsidRDefault="00B05D64" w:rsidP="00BB23E3">
      <w:pPr>
        <w:pStyle w:val="HealthLevel1"/>
      </w:pPr>
      <w:r w:rsidRPr="005A61AA">
        <w:t xml:space="preserve">Despite subsection </w:t>
      </w:r>
      <w:r w:rsidR="00B72C13">
        <w:t>50</w:t>
      </w:r>
      <w:r w:rsidRPr="005A61AA">
        <w:t> (</w:t>
      </w:r>
      <w:r w:rsidR="00B72C13">
        <w:t>4</w:t>
      </w:r>
      <w:r w:rsidRPr="005A61AA">
        <w:t>) of the Act, reference</w:t>
      </w:r>
      <w:r w:rsidR="005B5A3E" w:rsidRPr="005A61AA">
        <w:t>s</w:t>
      </w:r>
      <w:r w:rsidRPr="005A61AA">
        <w:t xml:space="preserve"> in subsection 568 (1AA) and subsection 568 (9) of the Corporations Act to 'the company' </w:t>
      </w:r>
      <w:r w:rsidR="005B5A3E" w:rsidRPr="005A61AA">
        <w:t>are</w:t>
      </w:r>
      <w:r w:rsidRPr="005A61AA">
        <w:t xml:space="preserve"> not to be taken as reference</w:t>
      </w:r>
      <w:r w:rsidR="005B5A3E" w:rsidRPr="005A61AA">
        <w:t>s</w:t>
      </w:r>
      <w:r w:rsidRPr="005A61AA">
        <w:t xml:space="preserve"> to 'the fund'.</w:t>
      </w:r>
    </w:p>
    <w:p w:rsidR="00453AC0" w:rsidRPr="005A61AA" w:rsidRDefault="00453AC0" w:rsidP="008C314E">
      <w:pPr>
        <w:pStyle w:val="Heading1"/>
      </w:pPr>
      <w:bookmarkStart w:id="187" w:name="_Toc158610862"/>
      <w:bookmarkStart w:id="188" w:name="_Toc415485542"/>
      <w:r w:rsidRPr="005A61AA">
        <w:t>Subsection 568D (1)</w:t>
      </w:r>
      <w:bookmarkEnd w:id="187"/>
      <w:bookmarkEnd w:id="188"/>
    </w:p>
    <w:p w:rsidR="00B05D64" w:rsidRPr="005A61AA" w:rsidRDefault="00453AC0" w:rsidP="00BB23E3">
      <w:pPr>
        <w:pStyle w:val="HealthLevel1"/>
      </w:pPr>
      <w:r w:rsidRPr="005A61AA">
        <w:t xml:space="preserve">Despite subsection </w:t>
      </w:r>
      <w:r w:rsidR="00B72C13">
        <w:t>50</w:t>
      </w:r>
      <w:r w:rsidRPr="005A61AA">
        <w:t> (</w:t>
      </w:r>
      <w:r w:rsidR="00B72C13">
        <w:t>4</w:t>
      </w:r>
      <w:r w:rsidRPr="005A61AA">
        <w:t>) of the Act, the reference in subsection</w:t>
      </w:r>
      <w:r w:rsidR="005B5A3E" w:rsidRPr="005A61AA">
        <w:t xml:space="preserve"> 568D (1)</w:t>
      </w:r>
      <w:r w:rsidRPr="005A61AA">
        <w:t xml:space="preserve"> of the Corporations Act to 'the company' is not to be taken as a reference to 'the fund'.</w:t>
      </w:r>
    </w:p>
    <w:p w:rsidR="004D2595" w:rsidRPr="005A61AA" w:rsidRDefault="00197E89" w:rsidP="00176B84">
      <w:pPr>
        <w:pStyle w:val="Heading1NoNum"/>
      </w:pPr>
      <w:bookmarkStart w:id="189" w:name="_Toc156300676"/>
      <w:r>
        <w:br w:type="page"/>
      </w:r>
      <w:bookmarkStart w:id="190" w:name="_Toc415485543"/>
      <w:r w:rsidR="00446DF5" w:rsidRPr="005A61AA">
        <w:lastRenderedPageBreak/>
        <w:t xml:space="preserve">Part </w:t>
      </w:r>
      <w:r w:rsidR="00234414" w:rsidRPr="005A61AA">
        <w:t>5</w:t>
      </w:r>
      <w:r>
        <w:t xml:space="preserve"> –</w:t>
      </w:r>
      <w:r w:rsidR="00D951D9">
        <w:t xml:space="preserve"> </w:t>
      </w:r>
      <w:r w:rsidR="00A769DA" w:rsidRPr="005A61AA">
        <w:t xml:space="preserve">Modifications </w:t>
      </w:r>
      <w:r w:rsidR="004D2595" w:rsidRPr="005A61AA">
        <w:t xml:space="preserve">of </w:t>
      </w:r>
      <w:r w:rsidR="00586BA8" w:rsidRPr="005A61AA">
        <w:t>sections 128 and 129</w:t>
      </w:r>
      <w:bookmarkEnd w:id="190"/>
    </w:p>
    <w:p w:rsidR="00DF7739" w:rsidRPr="005A61AA" w:rsidRDefault="00DF7739" w:rsidP="008C314E">
      <w:pPr>
        <w:pStyle w:val="Heading1"/>
      </w:pPr>
      <w:bookmarkStart w:id="191" w:name="_Toc500820817"/>
      <w:bookmarkStart w:id="192" w:name="_Toc156300635"/>
      <w:bookmarkStart w:id="193" w:name="_Toc415485544"/>
      <w:bookmarkStart w:id="194" w:name="_Toc156300677"/>
      <w:bookmarkStart w:id="195" w:name="_Toc156728230"/>
      <w:bookmarkEnd w:id="189"/>
      <w:r w:rsidRPr="005A61AA">
        <w:t xml:space="preserve">Modifications for subsection </w:t>
      </w:r>
      <w:r w:rsidR="00B72C13">
        <w:t>55</w:t>
      </w:r>
      <w:r w:rsidRPr="005A61AA">
        <w:t xml:space="preserve"> (2) of the Act</w:t>
      </w:r>
      <w:bookmarkEnd w:id="191"/>
      <w:bookmarkEnd w:id="192"/>
      <w:bookmarkEnd w:id="193"/>
    </w:p>
    <w:p w:rsidR="00DF7739" w:rsidRPr="005A61AA" w:rsidRDefault="00DF7739" w:rsidP="00BB23E3">
      <w:pPr>
        <w:pStyle w:val="HealthLevel1"/>
      </w:pPr>
      <w:r w:rsidRPr="005A61AA">
        <w:t xml:space="preserve">For subsection </w:t>
      </w:r>
      <w:r w:rsidR="00B72C13">
        <w:t>55</w:t>
      </w:r>
      <w:r w:rsidR="00103301" w:rsidRPr="005A61AA">
        <w:t> </w:t>
      </w:r>
      <w:r w:rsidRPr="005A61AA">
        <w:t>(2) of the Act, the applied</w:t>
      </w:r>
      <w:r w:rsidR="00431F19" w:rsidRPr="005A61AA">
        <w:t xml:space="preserve"> Corporations Act</w:t>
      </w:r>
      <w:r w:rsidRPr="005A61AA">
        <w:t xml:space="preserve"> provisions mentioned in </w:t>
      </w:r>
      <w:r w:rsidR="00D6279A" w:rsidRPr="005A61AA">
        <w:t xml:space="preserve">this </w:t>
      </w:r>
      <w:r w:rsidRPr="005A61AA">
        <w:t xml:space="preserve">Part are modified as set out in </w:t>
      </w:r>
      <w:r w:rsidR="004D2595" w:rsidRPr="005A61AA">
        <w:t xml:space="preserve">this </w:t>
      </w:r>
      <w:r w:rsidRPr="005A61AA">
        <w:t>Part.</w:t>
      </w:r>
    </w:p>
    <w:p w:rsidR="00A769DA" w:rsidRPr="005A61AA" w:rsidRDefault="00A769DA" w:rsidP="008C314E">
      <w:pPr>
        <w:pStyle w:val="Heading1"/>
      </w:pPr>
      <w:bookmarkStart w:id="196" w:name="_Toc415485545"/>
      <w:r w:rsidRPr="005A61AA">
        <w:t>Sections 128 and 129</w:t>
      </w:r>
      <w:bookmarkEnd w:id="194"/>
      <w:bookmarkEnd w:id="195"/>
      <w:bookmarkEnd w:id="196"/>
    </w:p>
    <w:p w:rsidR="00A769DA" w:rsidRPr="005A61AA" w:rsidRDefault="00A769DA" w:rsidP="00BB23E3">
      <w:pPr>
        <w:pStyle w:val="HealthLevel1"/>
      </w:pPr>
      <w:r w:rsidRPr="005A61AA">
        <w:t>In sections 128 and 129 of the Corporations Act:</w:t>
      </w:r>
    </w:p>
    <w:p w:rsidR="00A769DA" w:rsidRPr="005A61AA" w:rsidRDefault="00A769DA" w:rsidP="00BB23E3">
      <w:pPr>
        <w:pStyle w:val="HealthLevel1"/>
        <w:rPr>
          <w:b/>
          <w:bCs/>
        </w:rPr>
      </w:pPr>
      <w:proofErr w:type="gramStart"/>
      <w:r w:rsidRPr="005A61AA">
        <w:rPr>
          <w:b/>
          <w:bCs/>
          <w:i/>
          <w:iCs/>
        </w:rPr>
        <w:t>company</w:t>
      </w:r>
      <w:proofErr w:type="gramEnd"/>
      <w:r w:rsidRPr="005A61AA">
        <w:t xml:space="preserve"> means </w:t>
      </w:r>
      <w:r w:rsidR="00E60E66" w:rsidRPr="005A61AA">
        <w:t xml:space="preserve">a </w:t>
      </w:r>
      <w:r w:rsidRPr="005A61AA">
        <w:t>private health insurer.</w:t>
      </w:r>
    </w:p>
    <w:p w:rsidR="00A769DA" w:rsidRPr="005A61AA" w:rsidRDefault="00A769DA" w:rsidP="00BB23E3">
      <w:pPr>
        <w:pStyle w:val="HealthLevel1"/>
      </w:pPr>
      <w:proofErr w:type="gramStart"/>
      <w:r w:rsidRPr="005A61AA">
        <w:rPr>
          <w:b/>
          <w:bCs/>
          <w:i/>
          <w:iCs/>
        </w:rPr>
        <w:t>officer</w:t>
      </w:r>
      <w:proofErr w:type="gramEnd"/>
      <w:r w:rsidRPr="005A61AA">
        <w:t xml:space="preserve"> includes:</w:t>
      </w:r>
    </w:p>
    <w:p w:rsidR="00DA23B5" w:rsidRDefault="00A769DA" w:rsidP="00DA23B5">
      <w:pPr>
        <w:pStyle w:val="Healthnumlevel2"/>
        <w:widowControl w:val="0"/>
        <w:numPr>
          <w:ilvl w:val="2"/>
          <w:numId w:val="9"/>
        </w:numPr>
        <w:tabs>
          <w:tab w:val="clear" w:pos="1701"/>
          <w:tab w:val="num" w:pos="1134"/>
        </w:tabs>
        <w:spacing w:before="0" w:after="240"/>
        <w:ind w:left="1134" w:hanging="567"/>
        <w:rPr>
          <w:color w:val="auto"/>
        </w:rPr>
      </w:pPr>
      <w:r w:rsidRPr="005A61AA">
        <w:rPr>
          <w:color w:val="auto"/>
        </w:rPr>
        <w:t xml:space="preserve">for a private health insurer that is a company within the </w:t>
      </w:r>
      <w:r w:rsidR="00C9679E">
        <w:rPr>
          <w:color w:val="auto"/>
        </w:rPr>
        <w:t xml:space="preserve">meaning of the Corporations Act – </w:t>
      </w:r>
      <w:r w:rsidRPr="005A61AA">
        <w:rPr>
          <w:color w:val="auto"/>
        </w:rPr>
        <w:t>a director of the company; and</w:t>
      </w:r>
    </w:p>
    <w:p w:rsidR="00DA23B5" w:rsidRPr="00DA23B5" w:rsidRDefault="00A769DA" w:rsidP="00DA23B5">
      <w:pPr>
        <w:pStyle w:val="Healthnumlevel2"/>
        <w:widowControl w:val="0"/>
        <w:numPr>
          <w:ilvl w:val="2"/>
          <w:numId w:val="9"/>
        </w:numPr>
        <w:tabs>
          <w:tab w:val="clear" w:pos="1701"/>
          <w:tab w:val="num" w:pos="1134"/>
        </w:tabs>
        <w:spacing w:before="0" w:after="240"/>
        <w:ind w:left="1134" w:hanging="567"/>
        <w:rPr>
          <w:color w:val="auto"/>
        </w:rPr>
      </w:pPr>
      <w:r w:rsidRPr="005A61AA">
        <w:t>for any other private health insurer</w:t>
      </w:r>
      <w:r w:rsidR="00C9679E">
        <w:t xml:space="preserve"> – </w:t>
      </w:r>
      <w:r w:rsidRPr="005A61AA">
        <w:t>a member of the committee of management, or other governing authority, of the insurer; and</w:t>
      </w:r>
    </w:p>
    <w:p w:rsidR="00A769DA" w:rsidRPr="00DA23B5" w:rsidRDefault="00A769DA" w:rsidP="00DA23B5">
      <w:pPr>
        <w:pStyle w:val="Healthnumlevel2"/>
        <w:widowControl w:val="0"/>
        <w:numPr>
          <w:ilvl w:val="2"/>
          <w:numId w:val="9"/>
        </w:numPr>
        <w:tabs>
          <w:tab w:val="clear" w:pos="1701"/>
          <w:tab w:val="num" w:pos="1134"/>
        </w:tabs>
        <w:spacing w:before="0" w:after="240"/>
        <w:ind w:left="1134" w:hanging="567"/>
        <w:rPr>
          <w:color w:val="auto"/>
        </w:rPr>
      </w:pPr>
      <w:proofErr w:type="gramStart"/>
      <w:r w:rsidRPr="005A61AA">
        <w:t>if</w:t>
      </w:r>
      <w:proofErr w:type="gramEnd"/>
      <w:r w:rsidRPr="005A61AA">
        <w:t xml:space="preserve"> a person has been appointed as a receiver of the property of a private health insurer and manages, or has, under the terms of the receiver’s appointment, power to man</w:t>
      </w:r>
      <w:r w:rsidR="00B61B6F" w:rsidRPr="005A61AA">
        <w:t>age, the affairs of the insurer</w:t>
      </w:r>
      <w:r w:rsidR="00C9679E">
        <w:t xml:space="preserve"> – </w:t>
      </w:r>
      <w:r w:rsidRPr="005A61AA">
        <w:t>the receiver.</w:t>
      </w:r>
    </w:p>
    <w:p w:rsidR="00A769DA" w:rsidRPr="005A61AA" w:rsidRDefault="00A769DA" w:rsidP="008C314E">
      <w:pPr>
        <w:pStyle w:val="Heading1"/>
      </w:pPr>
      <w:bookmarkStart w:id="197" w:name="_Toc156300680"/>
      <w:bookmarkStart w:id="198" w:name="_Toc156728233"/>
      <w:bookmarkStart w:id="199" w:name="_Toc415485546"/>
      <w:r w:rsidRPr="005A61AA">
        <w:t>Subsection 129 (2)</w:t>
      </w:r>
      <w:bookmarkEnd w:id="197"/>
      <w:bookmarkEnd w:id="198"/>
      <w:bookmarkEnd w:id="199"/>
    </w:p>
    <w:p w:rsidR="00A769DA" w:rsidRPr="005A61AA" w:rsidRDefault="00E975DD" w:rsidP="00BB23E3">
      <w:pPr>
        <w:pStyle w:val="HealthLevel1"/>
      </w:pPr>
      <w:proofErr w:type="gramStart"/>
      <w:r w:rsidRPr="005A61AA">
        <w:t>o</w:t>
      </w:r>
      <w:r w:rsidR="00A769DA" w:rsidRPr="005A61AA">
        <w:t>mit</w:t>
      </w:r>
      <w:proofErr w:type="gramEnd"/>
    </w:p>
    <w:p w:rsidR="00A769DA" w:rsidRPr="005A61AA" w:rsidRDefault="00A769DA" w:rsidP="00BB23E3">
      <w:pPr>
        <w:pStyle w:val="HealthLevel2"/>
      </w:pPr>
      <w:proofErr w:type="gramStart"/>
      <w:r w:rsidRPr="005A61AA">
        <w:t>from</w:t>
      </w:r>
      <w:proofErr w:type="gramEnd"/>
      <w:r w:rsidRPr="005A61AA">
        <w:t xml:space="preserve"> ASIC</w:t>
      </w:r>
    </w:p>
    <w:p w:rsidR="00A769DA" w:rsidRPr="005A61AA" w:rsidRDefault="00A769DA" w:rsidP="008C314E">
      <w:pPr>
        <w:pStyle w:val="Heading1"/>
      </w:pPr>
      <w:bookmarkStart w:id="200" w:name="_Toc156300681"/>
      <w:bookmarkStart w:id="201" w:name="_Toc156728234"/>
      <w:bookmarkStart w:id="202" w:name="_Toc415485547"/>
      <w:r w:rsidRPr="005A61AA">
        <w:t>After subsection 129 (5)</w:t>
      </w:r>
      <w:bookmarkEnd w:id="200"/>
      <w:bookmarkEnd w:id="201"/>
      <w:bookmarkEnd w:id="202"/>
    </w:p>
    <w:p w:rsidR="00A769DA" w:rsidRPr="005A61AA" w:rsidRDefault="002D22A1" w:rsidP="00BB23E3">
      <w:pPr>
        <w:pStyle w:val="HealthLevel1"/>
      </w:pPr>
      <w:proofErr w:type="gramStart"/>
      <w:r w:rsidRPr="005A61AA">
        <w:t>i</w:t>
      </w:r>
      <w:r w:rsidR="00A769DA" w:rsidRPr="005A61AA">
        <w:t>nsert</w:t>
      </w:r>
      <w:proofErr w:type="gramEnd"/>
    </w:p>
    <w:p w:rsidR="00A769DA" w:rsidRPr="005A61AA" w:rsidRDefault="002D2BAA" w:rsidP="00BB23E3">
      <w:pPr>
        <w:pStyle w:val="HealthLevel1"/>
      </w:pPr>
      <w:r w:rsidRPr="005A61AA">
        <w:t>(5A)</w:t>
      </w:r>
      <w:r w:rsidRPr="005A61AA">
        <w:tab/>
      </w:r>
      <w:r w:rsidR="00A769DA" w:rsidRPr="005A61AA">
        <w:t>For a private health insurer that is not a company</w:t>
      </w:r>
      <w:r w:rsidR="00E60E66" w:rsidRPr="005A61AA">
        <w:t xml:space="preserve"> within the meaning of the Corporations Act</w:t>
      </w:r>
      <w:r w:rsidR="00A769DA" w:rsidRPr="005A61AA">
        <w:t>, a person may assume that a document has been duly executed by the insurer if the document appears to have been signed in accordance with subsection 129A (1).</w:t>
      </w:r>
    </w:p>
    <w:p w:rsidR="00A769DA" w:rsidRPr="005A61AA" w:rsidRDefault="00A769DA" w:rsidP="008C314E">
      <w:pPr>
        <w:pStyle w:val="Heading1"/>
      </w:pPr>
      <w:bookmarkStart w:id="203" w:name="_Toc156300682"/>
      <w:bookmarkStart w:id="204" w:name="_Toc156728235"/>
      <w:bookmarkStart w:id="205" w:name="_Toc415485548"/>
      <w:r w:rsidRPr="005A61AA">
        <w:t>After subsection 129 (6)</w:t>
      </w:r>
      <w:bookmarkEnd w:id="203"/>
      <w:bookmarkEnd w:id="204"/>
      <w:bookmarkEnd w:id="205"/>
    </w:p>
    <w:p w:rsidR="00A769DA" w:rsidRPr="005A61AA" w:rsidRDefault="002D22A1" w:rsidP="00BB23E3">
      <w:pPr>
        <w:pStyle w:val="HealthLevel1"/>
      </w:pPr>
      <w:proofErr w:type="gramStart"/>
      <w:r w:rsidRPr="005A61AA">
        <w:t>i</w:t>
      </w:r>
      <w:r w:rsidR="00A769DA" w:rsidRPr="005A61AA">
        <w:t>nsert</w:t>
      </w:r>
      <w:proofErr w:type="gramEnd"/>
    </w:p>
    <w:p w:rsidR="00A769DA" w:rsidRPr="005A61AA" w:rsidRDefault="00A769DA" w:rsidP="00BB23E3">
      <w:pPr>
        <w:pStyle w:val="HealthLevel1"/>
      </w:pPr>
      <w:r w:rsidRPr="005A61AA">
        <w:t>(6A)</w:t>
      </w:r>
      <w:r w:rsidRPr="005A61AA">
        <w:tab/>
      </w:r>
      <w:proofErr w:type="gramStart"/>
      <w:r w:rsidRPr="005A61AA">
        <w:t>For</w:t>
      </w:r>
      <w:proofErr w:type="gramEnd"/>
      <w:r w:rsidRPr="005A61AA">
        <w:t xml:space="preserve"> a private health insurer that is not a company</w:t>
      </w:r>
      <w:r w:rsidR="00E60E66" w:rsidRPr="005A61AA">
        <w:t xml:space="preserve"> within the meaning of the Corporations Act</w:t>
      </w:r>
      <w:r w:rsidRPr="005A61AA">
        <w:t>, a person may assume that a document has been duly executed by the insurer if:</w:t>
      </w:r>
    </w:p>
    <w:p w:rsidR="00DA23B5" w:rsidRDefault="00A769DA" w:rsidP="00DA23B5">
      <w:pPr>
        <w:pStyle w:val="Healthnumlevel2"/>
        <w:widowControl w:val="0"/>
        <w:numPr>
          <w:ilvl w:val="2"/>
          <w:numId w:val="10"/>
        </w:numPr>
        <w:tabs>
          <w:tab w:val="clear" w:pos="1701"/>
          <w:tab w:val="num" w:pos="1134"/>
        </w:tabs>
        <w:spacing w:before="0" w:after="240"/>
        <w:ind w:left="1134" w:hanging="567"/>
        <w:rPr>
          <w:color w:val="auto"/>
        </w:rPr>
      </w:pPr>
      <w:r w:rsidRPr="005A61AA">
        <w:rPr>
          <w:color w:val="auto"/>
        </w:rPr>
        <w:t>the common seal of the insurer appears to have been fixed to the document in accordance with subsection 129A (2); and</w:t>
      </w:r>
    </w:p>
    <w:p w:rsidR="00A769DA" w:rsidRPr="00DA23B5" w:rsidRDefault="00A769DA" w:rsidP="00DA23B5">
      <w:pPr>
        <w:pStyle w:val="Healthnumlevel2"/>
        <w:widowControl w:val="0"/>
        <w:numPr>
          <w:ilvl w:val="2"/>
          <w:numId w:val="10"/>
        </w:numPr>
        <w:tabs>
          <w:tab w:val="clear" w:pos="1701"/>
          <w:tab w:val="num" w:pos="1134"/>
        </w:tabs>
        <w:spacing w:before="0" w:after="240"/>
        <w:ind w:left="1134" w:hanging="567"/>
        <w:rPr>
          <w:color w:val="auto"/>
        </w:rPr>
      </w:pPr>
      <w:proofErr w:type="gramStart"/>
      <w:r w:rsidRPr="005A61AA">
        <w:t>the</w:t>
      </w:r>
      <w:proofErr w:type="gramEnd"/>
      <w:r w:rsidRPr="005A61AA">
        <w:t xml:space="preserve"> fixing of the common seal appears to have been witnessed in accordance with that subsection.</w:t>
      </w:r>
    </w:p>
    <w:p w:rsidR="00A769DA" w:rsidRPr="005A61AA" w:rsidRDefault="00A769DA" w:rsidP="008C314E">
      <w:pPr>
        <w:pStyle w:val="Heading1"/>
      </w:pPr>
      <w:bookmarkStart w:id="206" w:name="_Toc156300683"/>
      <w:bookmarkStart w:id="207" w:name="_Toc156728236"/>
      <w:bookmarkStart w:id="208" w:name="_Toc415485549"/>
      <w:r w:rsidRPr="005A61AA">
        <w:lastRenderedPageBreak/>
        <w:t>After section 129</w:t>
      </w:r>
      <w:bookmarkEnd w:id="206"/>
      <w:bookmarkEnd w:id="207"/>
      <w:bookmarkEnd w:id="208"/>
    </w:p>
    <w:p w:rsidR="00A769DA" w:rsidRPr="005A61AA" w:rsidRDefault="002D22A1" w:rsidP="00BB23E3">
      <w:pPr>
        <w:pStyle w:val="HealthLevel1"/>
      </w:pPr>
      <w:proofErr w:type="gramStart"/>
      <w:r w:rsidRPr="005A61AA">
        <w:t>i</w:t>
      </w:r>
      <w:r w:rsidR="00A769DA" w:rsidRPr="005A61AA">
        <w:t>nsert</w:t>
      </w:r>
      <w:proofErr w:type="gramEnd"/>
    </w:p>
    <w:p w:rsidR="00A769DA" w:rsidRPr="005A61AA" w:rsidRDefault="00A769DA" w:rsidP="00442449">
      <w:pPr>
        <w:widowControl w:val="0"/>
        <w:spacing w:after="240"/>
        <w:ind w:left="2835" w:hanging="1134"/>
        <w:rPr>
          <w:rFonts w:ascii="Arial" w:hAnsi="Arial" w:cs="Arial"/>
          <w:b/>
        </w:rPr>
      </w:pPr>
      <w:r w:rsidRPr="005A61AA">
        <w:rPr>
          <w:rFonts w:ascii="Arial" w:hAnsi="Arial" w:cs="Arial"/>
          <w:b/>
        </w:rPr>
        <w:t>129A</w:t>
      </w:r>
      <w:r w:rsidRPr="005A61AA">
        <w:rPr>
          <w:rFonts w:ascii="Arial" w:hAnsi="Arial" w:cs="Arial"/>
          <w:b/>
        </w:rPr>
        <w:tab/>
        <w:t>Execution of documents (including deeds) by a private health insurer that is not a company</w:t>
      </w:r>
    </w:p>
    <w:p w:rsidR="00A769DA" w:rsidRPr="005A61AA" w:rsidRDefault="00A769DA" w:rsidP="00442449">
      <w:pPr>
        <w:pStyle w:val="HealthLevel1"/>
        <w:ind w:left="1701"/>
      </w:pPr>
      <w:r w:rsidRPr="005A61AA">
        <w:t>(1)</w:t>
      </w:r>
      <w:r w:rsidRPr="005A61AA">
        <w:tab/>
        <w:t xml:space="preserve">A private health insurer that is not a company </w:t>
      </w:r>
      <w:r w:rsidR="00586BA8" w:rsidRPr="005A61AA">
        <w:t xml:space="preserve">within the meaning of the Corporations Act </w:t>
      </w:r>
      <w:r w:rsidRPr="005A61AA">
        <w:t>may execute a document without using a common seal if the document is signed by 2 directors or by 2 members of the management committee, or other governing body, of the insurer.</w:t>
      </w:r>
    </w:p>
    <w:p w:rsidR="00A769DA" w:rsidRPr="005A61AA" w:rsidRDefault="00A769DA" w:rsidP="00442449">
      <w:pPr>
        <w:pStyle w:val="HealthLevel1"/>
        <w:ind w:left="1701"/>
      </w:pPr>
      <w:r w:rsidRPr="005A61AA">
        <w:t>(2)</w:t>
      </w:r>
      <w:r w:rsidRPr="005A61AA">
        <w:tab/>
        <w:t xml:space="preserve">A private health insurer that is not a company </w:t>
      </w:r>
      <w:r w:rsidR="00586BA8" w:rsidRPr="005A61AA">
        <w:t xml:space="preserve">within the meaning of the Corporations Act </w:t>
      </w:r>
      <w:r w:rsidRPr="005A61AA">
        <w:t>and that has a common seal, has executed a document if the seal is fixed to the document and the fixing of the seal is witnessed by 2 directors or by 2 members of the management committee, or other governing body, of the insurer.</w:t>
      </w:r>
    </w:p>
    <w:bookmarkEnd w:id="1"/>
    <w:bookmarkEnd w:id="28"/>
    <w:bookmarkEnd w:id="29"/>
    <w:bookmarkEnd w:id="30"/>
    <w:p w:rsidR="00E60E66" w:rsidRPr="00442449" w:rsidRDefault="000F5055" w:rsidP="00442449">
      <w:pPr>
        <w:pStyle w:val="Heading1NoNum"/>
      </w:pPr>
      <w:r>
        <w:br w:type="page"/>
      </w:r>
      <w:bookmarkStart w:id="209" w:name="_Toc415485550"/>
      <w:r w:rsidR="007F5627">
        <w:lastRenderedPageBreak/>
        <w:t xml:space="preserve">Part </w:t>
      </w:r>
      <w:r w:rsidR="001811BA">
        <w:t>6</w:t>
      </w:r>
      <w:r w:rsidR="007F5627">
        <w:t xml:space="preserve"> – </w:t>
      </w:r>
      <w:r w:rsidR="0075163F">
        <w:t>Transition arrangements</w:t>
      </w:r>
      <w:bookmarkEnd w:id="209"/>
    </w:p>
    <w:p w:rsidR="0075163F" w:rsidRPr="00E05338" w:rsidRDefault="0075163F" w:rsidP="0075163F">
      <w:pPr>
        <w:pStyle w:val="ListParagraph"/>
        <w:spacing w:after="240"/>
        <w:ind w:left="0"/>
        <w:jc w:val="both"/>
        <w:rPr>
          <w:sz w:val="24"/>
          <w:szCs w:val="24"/>
        </w:rPr>
      </w:pPr>
      <w:r w:rsidRPr="00E05338">
        <w:rPr>
          <w:sz w:val="24"/>
          <w:szCs w:val="24"/>
        </w:rPr>
        <w:t xml:space="preserve">Any </w:t>
      </w:r>
      <w:r w:rsidRPr="0075163F">
        <w:rPr>
          <w:sz w:val="24"/>
          <w:szCs w:val="24"/>
        </w:rPr>
        <w:t xml:space="preserve">approval, determination or other exercise of discretion by PHIAC under </w:t>
      </w:r>
      <w:r w:rsidR="009056EF" w:rsidRPr="009056EF">
        <w:rPr>
          <w:i/>
          <w:sz w:val="24"/>
          <w:szCs w:val="24"/>
        </w:rPr>
        <w:t>Private Health Insurance (Health Benefits Fund Enforcement) Rules 2007</w:t>
      </w:r>
      <w:r w:rsidR="009056EF" w:rsidRPr="009056EF">
        <w:rPr>
          <w:sz w:val="24"/>
          <w:szCs w:val="24"/>
        </w:rPr>
        <w:t xml:space="preserve"> </w:t>
      </w:r>
      <w:r w:rsidRPr="0075163F">
        <w:rPr>
          <w:rStyle w:val="CharChapNo"/>
          <w:sz w:val="24"/>
          <w:szCs w:val="24"/>
        </w:rPr>
        <w:t>as they existed prior to 1 July 2015 will</w:t>
      </w:r>
      <w:r w:rsidRPr="001D5EE8">
        <w:rPr>
          <w:rStyle w:val="CharChapNo"/>
          <w:sz w:val="24"/>
          <w:szCs w:val="24"/>
        </w:rPr>
        <w:t xml:space="preserve"> continue to have effect following 1 </w:t>
      </w:r>
      <w:r w:rsidRPr="005E0A33">
        <w:rPr>
          <w:rStyle w:val="CharChapNo"/>
          <w:sz w:val="24"/>
          <w:szCs w:val="24"/>
        </w:rPr>
        <w:t xml:space="preserve">July 2015 </w:t>
      </w:r>
      <w:r w:rsidR="005E0A33" w:rsidRPr="005E0A33">
        <w:rPr>
          <w:sz w:val="24"/>
          <w:szCs w:val="24"/>
        </w:rPr>
        <w:t>as though exercised pursuant to a corresponding power under these Rules</w:t>
      </w:r>
      <w:r w:rsidRPr="00E05338">
        <w:rPr>
          <w:rStyle w:val="CharChapNo"/>
          <w:sz w:val="24"/>
          <w:szCs w:val="24"/>
        </w:rPr>
        <w:t xml:space="preserve">.  </w:t>
      </w:r>
    </w:p>
    <w:p w:rsidR="0075163F" w:rsidRPr="005A61AA" w:rsidRDefault="0075163F">
      <w:pPr>
        <w:rPr>
          <w:sz w:val="22"/>
        </w:rPr>
      </w:pPr>
    </w:p>
    <w:sectPr w:rsidR="0075163F" w:rsidRPr="005A61AA" w:rsidSect="007C78B9">
      <w:pgSz w:w="11906" w:h="16838" w:code="9"/>
      <w:pgMar w:top="1440" w:right="1797" w:bottom="1440" w:left="1797" w:header="709" w:footer="252" w:gutter="0"/>
      <w:paperSrc w:first="261" w:other="261"/>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26" w:rsidRDefault="00253F26">
      <w:r>
        <w:separator/>
      </w:r>
    </w:p>
  </w:endnote>
  <w:endnote w:type="continuationSeparator" w:id="0">
    <w:p w:rsidR="00253F26" w:rsidRDefault="0025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253F26">
      <w:tc>
        <w:tcPr>
          <w:tcW w:w="1701" w:type="dxa"/>
          <w:tcBorders>
            <w:top w:val="single" w:sz="4" w:space="0" w:color="auto"/>
          </w:tcBorders>
        </w:tcPr>
        <w:p w:rsidR="00253F26" w:rsidRDefault="00253F26">
          <w:pPr>
            <w:pStyle w:val="Footer"/>
          </w:pPr>
          <w:r>
            <w:rPr>
              <w:rStyle w:val="PageNumber"/>
            </w:rPr>
            <w:fldChar w:fldCharType="begin"/>
          </w:r>
          <w:r>
            <w:rPr>
              <w:rStyle w:val="PageNumber"/>
            </w:rPr>
            <w:instrText xml:space="preserve"> PAGE </w:instrText>
          </w:r>
          <w:r>
            <w:rPr>
              <w:rStyle w:val="PageNumber"/>
            </w:rPr>
            <w:fldChar w:fldCharType="separate"/>
          </w:r>
          <w:r w:rsidR="0018755B">
            <w:rPr>
              <w:rStyle w:val="PageNumber"/>
              <w:noProof/>
            </w:rPr>
            <w:t>23</w:t>
          </w:r>
          <w:r>
            <w:rPr>
              <w:rStyle w:val="PageNumber"/>
            </w:rPr>
            <w:fldChar w:fldCharType="end"/>
          </w:r>
        </w:p>
      </w:tc>
      <w:tc>
        <w:tcPr>
          <w:tcW w:w="4933" w:type="dxa"/>
          <w:tcBorders>
            <w:top w:val="single" w:sz="4" w:space="0" w:color="auto"/>
          </w:tcBorders>
        </w:tcPr>
        <w:p w:rsidR="00253F26" w:rsidRDefault="00253F26">
          <w:pPr>
            <w:pStyle w:val="Footer"/>
            <w:spacing w:before="20" w:line="200" w:lineRule="exact"/>
            <w:jc w:val="center"/>
            <w:rPr>
              <w:i/>
              <w:iCs/>
            </w:rPr>
          </w:pPr>
          <w:r>
            <w:rPr>
              <w:i/>
              <w:iCs/>
            </w:rPr>
            <w:t>Premium Support Scheme 2004</w:t>
          </w:r>
          <w:r>
            <w:rPr>
              <w:i/>
              <w:iCs/>
            </w:rPr>
            <w:fldChar w:fldCharType="begin"/>
          </w:r>
          <w:r>
            <w:rPr>
              <w:i/>
              <w:iCs/>
            </w:rPr>
            <w:instrText xml:space="preserve"> REF citation \* CHARFORMAT </w:instrText>
          </w:r>
          <w:r>
            <w:rPr>
              <w:i/>
              <w:iCs/>
            </w:rPr>
            <w:fldChar w:fldCharType="separate"/>
          </w:r>
          <w:r w:rsidR="0018755B">
            <w:rPr>
              <w:b/>
              <w:bCs/>
              <w:i/>
              <w:iCs/>
              <w:lang w:val="en-US"/>
            </w:rPr>
            <w:t>Error! Not a valid result for table.</w:t>
          </w:r>
          <w:r>
            <w:rPr>
              <w:i/>
              <w:iCs/>
            </w:rPr>
            <w:fldChar w:fldCharType="end"/>
          </w:r>
        </w:p>
      </w:tc>
      <w:tc>
        <w:tcPr>
          <w:tcW w:w="1701" w:type="dxa"/>
          <w:tcBorders>
            <w:top w:val="single" w:sz="4" w:space="0" w:color="auto"/>
          </w:tcBorders>
        </w:tcPr>
        <w:p w:rsidR="00253F26" w:rsidRDefault="00253F26">
          <w:pPr>
            <w:pStyle w:val="Footer"/>
            <w:jc w:val="right"/>
          </w:pPr>
          <w:r>
            <w:rPr>
              <w:rStyle w:val="PageNumber"/>
            </w:rPr>
            <w:fldChar w:fldCharType="begin"/>
          </w:r>
          <w:r>
            <w:rPr>
              <w:rStyle w:val="PageNumber"/>
            </w:rPr>
            <w:instrText xml:space="preserve"> PAGE </w:instrText>
          </w:r>
          <w:r>
            <w:rPr>
              <w:rStyle w:val="PageNumber"/>
            </w:rPr>
            <w:fldChar w:fldCharType="separate"/>
          </w:r>
          <w:r w:rsidR="0018755B">
            <w:rPr>
              <w:rStyle w:val="PageNumber"/>
              <w:noProof/>
            </w:rPr>
            <w:t>23</w:t>
          </w:r>
          <w:r>
            <w:rPr>
              <w:rStyle w:val="PageNumber"/>
            </w:rPr>
            <w:fldChar w:fldCharType="end"/>
          </w:r>
        </w:p>
      </w:tc>
    </w:tr>
  </w:tbl>
  <w:p w:rsidR="00253F26" w:rsidRDefault="00253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Pr="009937E0" w:rsidRDefault="00253F26" w:rsidP="009937E0">
    <w:pPr>
      <w:pStyle w:val="Footer"/>
    </w:pPr>
    <w:bookmarkStart w:id="7" w:name="IsForm"/>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Pr="00C44700" w:rsidRDefault="00253F26">
    <w:pPr>
      <w:pStyle w:val="Footer"/>
      <w:jc w:val="right"/>
    </w:pPr>
    <w:r w:rsidRPr="00C44700">
      <w:rPr>
        <w:bCs/>
      </w:rPr>
      <w:fldChar w:fldCharType="begin"/>
    </w:r>
    <w:r w:rsidRPr="00C44700">
      <w:rPr>
        <w:bCs/>
      </w:rPr>
      <w:instrText xml:space="preserve"> PAGE </w:instrText>
    </w:r>
    <w:r w:rsidRPr="00C44700">
      <w:rPr>
        <w:bCs/>
      </w:rPr>
      <w:fldChar w:fldCharType="separate"/>
    </w:r>
    <w:r w:rsidR="00FB7EB1">
      <w:rPr>
        <w:bCs/>
        <w:noProof/>
      </w:rPr>
      <w:t>2</w:t>
    </w:r>
    <w:r w:rsidRPr="00C44700">
      <w:rPr>
        <w:bCs/>
      </w:rPr>
      <w:fldChar w:fldCharType="end"/>
    </w:r>
  </w:p>
  <w:p w:rsidR="00253F26" w:rsidRPr="00C44700" w:rsidRDefault="00253F26" w:rsidP="00993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Pr="00C44700" w:rsidRDefault="00253F26">
    <w:pPr>
      <w:pStyle w:val="Footer"/>
      <w:jc w:val="right"/>
    </w:pPr>
    <w:r w:rsidRPr="00C44700">
      <w:rPr>
        <w:bCs/>
      </w:rPr>
      <w:fldChar w:fldCharType="begin"/>
    </w:r>
    <w:r w:rsidRPr="00C44700">
      <w:rPr>
        <w:bCs/>
      </w:rPr>
      <w:instrText xml:space="preserve"> PAGE </w:instrText>
    </w:r>
    <w:r w:rsidRPr="00C44700">
      <w:rPr>
        <w:bCs/>
      </w:rPr>
      <w:fldChar w:fldCharType="separate"/>
    </w:r>
    <w:r w:rsidR="00FB7EB1">
      <w:rPr>
        <w:bCs/>
        <w:noProof/>
      </w:rPr>
      <w:t>23</w:t>
    </w:r>
    <w:r w:rsidRPr="00C44700">
      <w:rPr>
        <w:bCs/>
      </w:rPr>
      <w:fldChar w:fldCharType="end"/>
    </w:r>
  </w:p>
  <w:p w:rsidR="00253F26" w:rsidRPr="00C44700" w:rsidRDefault="00253F26" w:rsidP="00993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26" w:rsidRDefault="00253F26">
      <w:r>
        <w:separator/>
      </w:r>
    </w:p>
  </w:footnote>
  <w:footnote w:type="continuationSeparator" w:id="0">
    <w:p w:rsidR="00253F26" w:rsidRDefault="00253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253F26">
      <w:trPr>
        <w:jc w:val="center"/>
      </w:trPr>
      <w:tc>
        <w:tcPr>
          <w:tcW w:w="1531" w:type="dxa"/>
        </w:tcPr>
        <w:p w:rsidR="00253F26" w:rsidRDefault="00FB7EB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tc>
      <w:tc>
        <w:tcPr>
          <w:tcW w:w="6804" w:type="dxa"/>
        </w:tcPr>
        <w:p w:rsidR="00253F26" w:rsidRDefault="00253F26"/>
      </w:tc>
    </w:tr>
    <w:tr w:rsidR="00253F26">
      <w:trPr>
        <w:jc w:val="center"/>
      </w:trPr>
      <w:tc>
        <w:tcPr>
          <w:tcW w:w="1531" w:type="dxa"/>
        </w:tcPr>
        <w:p w:rsidR="00253F26" w:rsidRDefault="00253F26"/>
      </w:tc>
      <w:tc>
        <w:tcPr>
          <w:tcW w:w="6804" w:type="dxa"/>
        </w:tcPr>
        <w:p w:rsidR="00253F26" w:rsidRDefault="00253F26"/>
      </w:tc>
    </w:tr>
    <w:tr w:rsidR="00253F26">
      <w:trPr>
        <w:jc w:val="center"/>
      </w:trPr>
      <w:tc>
        <w:tcPr>
          <w:tcW w:w="1531" w:type="dxa"/>
          <w:tcBorders>
            <w:bottom w:val="single" w:sz="4" w:space="0" w:color="auto"/>
          </w:tcBorders>
        </w:tcPr>
        <w:p w:rsidR="00253F26" w:rsidRDefault="00253F26">
          <w:pPr>
            <w:spacing w:before="120" w:after="60"/>
          </w:pPr>
        </w:p>
      </w:tc>
      <w:tc>
        <w:tcPr>
          <w:tcW w:w="6804" w:type="dxa"/>
          <w:tcBorders>
            <w:bottom w:val="single" w:sz="4" w:space="0" w:color="auto"/>
          </w:tcBorders>
        </w:tcPr>
        <w:p w:rsidR="00253F26" w:rsidRDefault="00253F26">
          <w:pPr>
            <w:spacing w:before="120" w:after="60"/>
          </w:pPr>
        </w:p>
      </w:tc>
    </w:tr>
  </w:tbl>
  <w:p w:rsidR="00253F26" w:rsidRDefault="00253F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Pr="009937E0" w:rsidRDefault="00253F26" w:rsidP="009937E0">
    <w:pPr>
      <w:tabs>
        <w:tab w:val="center" w:pos="4156"/>
        <w:tab w:val="right" w:pos="8312"/>
      </w:tabs>
      <w:jc w:val="center"/>
    </w:pPr>
    <w:r>
      <w:rPr>
        <w:b/>
      </w:rP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Default="00FB7E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Pr="009937E0" w:rsidRDefault="00253F26" w:rsidP="00946D01">
    <w:pPr>
      <w:tabs>
        <w:tab w:val="center" w:pos="4156"/>
        <w:tab w:val="right" w:pos="8312"/>
      </w:tabs>
      <w:jc w:val="center"/>
    </w:pPr>
    <w:r>
      <w:rPr>
        <w:b/>
      </w:rPr>
      <w:tab/>
    </w:r>
    <w:r>
      <w:tab/>
      <w:t>July 2015</w:t>
    </w:r>
  </w:p>
  <w:p w:rsidR="00253F26" w:rsidRPr="009937E0" w:rsidRDefault="00253F26" w:rsidP="009937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Pr="009937E0" w:rsidRDefault="00253F26" w:rsidP="00946D01">
    <w:pPr>
      <w:tabs>
        <w:tab w:val="center" w:pos="4156"/>
        <w:tab w:val="right" w:pos="8312"/>
      </w:tabs>
      <w:jc w:val="center"/>
    </w:pPr>
    <w:r>
      <w:rPr>
        <w:b/>
      </w:rPr>
      <w:tab/>
    </w:r>
    <w:r>
      <w:tab/>
      <w:t>July 2015</w:t>
    </w:r>
  </w:p>
  <w:p w:rsidR="00253F26" w:rsidRPr="009937E0" w:rsidRDefault="00253F26" w:rsidP="009937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Default="00FB7E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18.5pt;height:16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Pr="009937E0" w:rsidRDefault="00253F26" w:rsidP="00946D01">
    <w:pPr>
      <w:tabs>
        <w:tab w:val="center" w:pos="4156"/>
        <w:tab w:val="right" w:pos="8312"/>
      </w:tabs>
      <w:jc w:val="center"/>
    </w:pPr>
    <w:r>
      <w:rPr>
        <w:b/>
      </w:rPr>
      <w:tab/>
    </w:r>
    <w:r>
      <w:tab/>
      <w:t>July 2015</w:t>
    </w:r>
  </w:p>
  <w:p w:rsidR="00253F26" w:rsidRPr="009937E0" w:rsidRDefault="00253F26" w:rsidP="009937E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Pr="009937E0" w:rsidRDefault="00253F26" w:rsidP="00946D01">
    <w:pPr>
      <w:tabs>
        <w:tab w:val="center" w:pos="4156"/>
        <w:tab w:val="right" w:pos="8312"/>
      </w:tabs>
      <w:jc w:val="center"/>
    </w:pPr>
    <w:r>
      <w:rPr>
        <w:b/>
      </w:rPr>
      <w:tab/>
    </w:r>
    <w:r>
      <w:tab/>
      <w:t>July 2015</w:t>
    </w:r>
  </w:p>
  <w:p w:rsidR="00253F26" w:rsidRPr="009937E0" w:rsidRDefault="00253F26" w:rsidP="009937E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Default="00FB7E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margin-left:0;margin-top:0;width:418.5pt;height:16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43A"/>
    <w:multiLevelType w:val="hybridMultilevel"/>
    <w:tmpl w:val="610C8ED0"/>
    <w:lvl w:ilvl="0" w:tplc="2AF4256C">
      <w:start w:val="1"/>
      <w:numFmt w:val="bullet"/>
      <w:pStyle w:val="Healthexamplebullet"/>
      <w:lvlText w:val=""/>
      <w:lvlJc w:val="left"/>
      <w:pPr>
        <w:tabs>
          <w:tab w:val="num" w:pos="1211"/>
        </w:tabs>
        <w:ind w:left="1134" w:hanging="283"/>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19095A"/>
    <w:multiLevelType w:val="hybridMultilevel"/>
    <w:tmpl w:val="F4F29FE0"/>
    <w:lvl w:ilvl="0" w:tplc="097AF70A">
      <w:start w:val="1"/>
      <w:numFmt w:val="lowerLetter"/>
      <w:pStyle w:val="sub-paraxChar"/>
      <w:lvlText w:val="(%1)"/>
      <w:lvlJc w:val="left"/>
      <w:pPr>
        <w:tabs>
          <w:tab w:val="num" w:pos="3827"/>
        </w:tabs>
        <w:ind w:left="3827" w:hanging="567"/>
      </w:pPr>
      <w:rPr>
        <w:rFonts w:hint="default"/>
        <w:b w:val="0"/>
        <w:i w:val="0"/>
        <w:color w:val="000000"/>
      </w:rPr>
    </w:lvl>
    <w:lvl w:ilvl="1" w:tplc="C2B8A242">
      <w:start w:val="1"/>
      <w:numFmt w:val="lowerLetter"/>
      <w:lvlText w:val="(%2)"/>
      <w:lvlJc w:val="left"/>
      <w:pPr>
        <w:tabs>
          <w:tab w:val="num" w:pos="2497"/>
        </w:tabs>
        <w:ind w:left="2497" w:hanging="567"/>
      </w:pPr>
      <w:rPr>
        <w:rFonts w:hint="default"/>
        <w:b w:val="0"/>
        <w:i w:val="0"/>
        <w:color w:val="000000"/>
      </w:rPr>
    </w:lvl>
    <w:lvl w:ilvl="2" w:tplc="4A50775C" w:tentative="1">
      <w:start w:val="1"/>
      <w:numFmt w:val="lowerRoman"/>
      <w:lvlText w:val="%3."/>
      <w:lvlJc w:val="right"/>
      <w:pPr>
        <w:tabs>
          <w:tab w:val="num" w:pos="3010"/>
        </w:tabs>
        <w:ind w:left="3010" w:hanging="180"/>
      </w:pPr>
    </w:lvl>
    <w:lvl w:ilvl="3" w:tplc="99D8712C" w:tentative="1">
      <w:start w:val="1"/>
      <w:numFmt w:val="decimal"/>
      <w:lvlText w:val="%4."/>
      <w:lvlJc w:val="left"/>
      <w:pPr>
        <w:tabs>
          <w:tab w:val="num" w:pos="3730"/>
        </w:tabs>
        <w:ind w:left="3730" w:hanging="360"/>
      </w:pPr>
    </w:lvl>
    <w:lvl w:ilvl="4" w:tplc="3B9C4E38" w:tentative="1">
      <w:start w:val="1"/>
      <w:numFmt w:val="lowerLetter"/>
      <w:lvlText w:val="%5."/>
      <w:lvlJc w:val="left"/>
      <w:pPr>
        <w:tabs>
          <w:tab w:val="num" w:pos="4450"/>
        </w:tabs>
        <w:ind w:left="4450" w:hanging="360"/>
      </w:pPr>
    </w:lvl>
    <w:lvl w:ilvl="5" w:tplc="4B6E10A2" w:tentative="1">
      <w:start w:val="1"/>
      <w:numFmt w:val="lowerRoman"/>
      <w:lvlText w:val="%6."/>
      <w:lvlJc w:val="right"/>
      <w:pPr>
        <w:tabs>
          <w:tab w:val="num" w:pos="5170"/>
        </w:tabs>
        <w:ind w:left="5170" w:hanging="180"/>
      </w:pPr>
    </w:lvl>
    <w:lvl w:ilvl="6" w:tplc="79ECB72E" w:tentative="1">
      <w:start w:val="1"/>
      <w:numFmt w:val="decimal"/>
      <w:lvlText w:val="%7."/>
      <w:lvlJc w:val="left"/>
      <w:pPr>
        <w:tabs>
          <w:tab w:val="num" w:pos="5890"/>
        </w:tabs>
        <w:ind w:left="5890" w:hanging="360"/>
      </w:pPr>
    </w:lvl>
    <w:lvl w:ilvl="7" w:tplc="EB70D72E" w:tentative="1">
      <w:start w:val="1"/>
      <w:numFmt w:val="lowerLetter"/>
      <w:lvlText w:val="%8."/>
      <w:lvlJc w:val="left"/>
      <w:pPr>
        <w:tabs>
          <w:tab w:val="num" w:pos="6610"/>
        </w:tabs>
        <w:ind w:left="6610" w:hanging="360"/>
      </w:pPr>
    </w:lvl>
    <w:lvl w:ilvl="8" w:tplc="8A127A10" w:tentative="1">
      <w:start w:val="1"/>
      <w:numFmt w:val="lowerRoman"/>
      <w:lvlText w:val="%9."/>
      <w:lvlJc w:val="right"/>
      <w:pPr>
        <w:tabs>
          <w:tab w:val="num" w:pos="7330"/>
        </w:tabs>
        <w:ind w:left="7330" w:hanging="180"/>
      </w:pPr>
    </w:lvl>
  </w:abstractNum>
  <w:abstractNum w:abstractNumId="3">
    <w:nsid w:val="347F305B"/>
    <w:multiLevelType w:val="multilevel"/>
    <w:tmpl w:val="C9728F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lowerLetter"/>
      <w:pStyle w:val="Heading91"/>
      <w:lvlText w:val="(%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55C46A0"/>
    <w:multiLevelType w:val="multilevel"/>
    <w:tmpl w:val="77EE54C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5">
    <w:nsid w:val="58144413"/>
    <w:multiLevelType w:val="multilevel"/>
    <w:tmpl w:val="0ACEE4AA"/>
    <w:lvl w:ilvl="0">
      <w:start w:val="1"/>
      <w:numFmt w:val="decimal"/>
      <w:lvlRestart w:val="0"/>
      <w:pStyle w:val="Heading1"/>
      <w:lvlText w:val="%1."/>
      <w:lvlJc w:val="left"/>
      <w:pPr>
        <w:tabs>
          <w:tab w:val="num" w:pos="850"/>
        </w:tabs>
        <w:ind w:left="850" w:hanging="850"/>
      </w:pPr>
      <w:rPr>
        <w:rFonts w:hint="default"/>
        <w:i w:val="0"/>
        <w:sz w:val="24"/>
        <w:szCs w:val="24"/>
      </w:rPr>
    </w:lvl>
    <w:lvl w:ilvl="1">
      <w:start w:val="1"/>
      <w:numFmt w:val="upperLetter"/>
      <w:pStyle w:val="Heading2"/>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pStyle w:val="HealthnumLevel3"/>
      <w:lvlText w:val="(%4)"/>
      <w:lvlJc w:val="left"/>
      <w:pPr>
        <w:tabs>
          <w:tab w:val="num" w:pos="2551"/>
        </w:tabs>
        <w:ind w:left="2551" w:hanging="850"/>
      </w:pPr>
      <w:rPr>
        <w:rFonts w:hint="default"/>
      </w:rPr>
    </w:lvl>
    <w:lvl w:ilvl="4">
      <w:start w:val="1"/>
      <w:numFmt w:val="upperLetter"/>
      <w:pStyle w:val="HealthnumLevel4"/>
      <w:lvlText w:val="(%5)"/>
      <w:lvlJc w:val="left"/>
      <w:pPr>
        <w:tabs>
          <w:tab w:val="num" w:pos="3402"/>
        </w:tabs>
        <w:ind w:left="3402" w:hanging="851"/>
      </w:pPr>
      <w:rPr>
        <w:rFonts w:hint="default"/>
      </w:rPr>
    </w:lvl>
    <w:lvl w:ilvl="5">
      <w:start w:val="1"/>
      <w:numFmt w:val="decimal"/>
      <w:lvlRestart w:val="2"/>
      <w:pStyle w:val="HealthnumLevel5"/>
      <w:lvlText w:val="(%6)"/>
      <w:lvlJc w:val="left"/>
      <w:pPr>
        <w:tabs>
          <w:tab w:val="num" w:pos="850"/>
        </w:tabs>
        <w:ind w:left="850" w:hanging="51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HealthnumLevel6"/>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6">
    <w:nsid w:val="662B5057"/>
    <w:multiLevelType w:val="singleLevel"/>
    <w:tmpl w:val="2AA08C1E"/>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7">
    <w:nsid w:val="6D8E1E66"/>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9F500A5"/>
    <w:multiLevelType w:val="hybridMultilevel"/>
    <w:tmpl w:val="3E00ECC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HyphenateCaps/>
  <w:evenAndOddHeaders/>
  <w:drawingGridHorizontalSpacing w:val="120"/>
  <w:drawingGridVerticalSpacing w:val="120"/>
  <w:displayHorizontalDrawingGridEvery w:val="0"/>
  <w:displayVerticalDrawingGridEvery w:val="3"/>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20"/>
    <w:rsid w:val="00000518"/>
    <w:rsid w:val="000116D9"/>
    <w:rsid w:val="000118E7"/>
    <w:rsid w:val="00013A91"/>
    <w:rsid w:val="00017C79"/>
    <w:rsid w:val="000216E3"/>
    <w:rsid w:val="00023382"/>
    <w:rsid w:val="000237D4"/>
    <w:rsid w:val="0002663D"/>
    <w:rsid w:val="0002703D"/>
    <w:rsid w:val="000308F9"/>
    <w:rsid w:val="00032530"/>
    <w:rsid w:val="0004184D"/>
    <w:rsid w:val="000420BA"/>
    <w:rsid w:val="00050B74"/>
    <w:rsid w:val="00050F5B"/>
    <w:rsid w:val="0005583D"/>
    <w:rsid w:val="0005753F"/>
    <w:rsid w:val="0006757C"/>
    <w:rsid w:val="00071155"/>
    <w:rsid w:val="00072301"/>
    <w:rsid w:val="0007325E"/>
    <w:rsid w:val="000746E2"/>
    <w:rsid w:val="00075BC1"/>
    <w:rsid w:val="00077DE7"/>
    <w:rsid w:val="00080566"/>
    <w:rsid w:val="00080A28"/>
    <w:rsid w:val="0008395E"/>
    <w:rsid w:val="00086AB1"/>
    <w:rsid w:val="00087E23"/>
    <w:rsid w:val="00087E4F"/>
    <w:rsid w:val="00090838"/>
    <w:rsid w:val="00090BDE"/>
    <w:rsid w:val="00094497"/>
    <w:rsid w:val="00096C41"/>
    <w:rsid w:val="000A475E"/>
    <w:rsid w:val="000B3ED4"/>
    <w:rsid w:val="000C09AE"/>
    <w:rsid w:val="000C6027"/>
    <w:rsid w:val="000C7A9A"/>
    <w:rsid w:val="000D1081"/>
    <w:rsid w:val="000D193F"/>
    <w:rsid w:val="000D3DEF"/>
    <w:rsid w:val="000D40B8"/>
    <w:rsid w:val="000D5C9F"/>
    <w:rsid w:val="000E051C"/>
    <w:rsid w:val="000E0885"/>
    <w:rsid w:val="000E1BD3"/>
    <w:rsid w:val="000E3EE9"/>
    <w:rsid w:val="000E5B61"/>
    <w:rsid w:val="000E6D78"/>
    <w:rsid w:val="000E71CA"/>
    <w:rsid w:val="000E76CD"/>
    <w:rsid w:val="000E7DF4"/>
    <w:rsid w:val="000F0E8C"/>
    <w:rsid w:val="000F362C"/>
    <w:rsid w:val="000F5055"/>
    <w:rsid w:val="000F5482"/>
    <w:rsid w:val="000F562F"/>
    <w:rsid w:val="0010081F"/>
    <w:rsid w:val="00103301"/>
    <w:rsid w:val="0010402E"/>
    <w:rsid w:val="00105DF8"/>
    <w:rsid w:val="00107A67"/>
    <w:rsid w:val="001102F1"/>
    <w:rsid w:val="00112DF1"/>
    <w:rsid w:val="001152D9"/>
    <w:rsid w:val="0011776C"/>
    <w:rsid w:val="00121B4C"/>
    <w:rsid w:val="00123083"/>
    <w:rsid w:val="001234D5"/>
    <w:rsid w:val="0012595F"/>
    <w:rsid w:val="00130022"/>
    <w:rsid w:val="00130DE6"/>
    <w:rsid w:val="001312F2"/>
    <w:rsid w:val="00135691"/>
    <w:rsid w:val="00135822"/>
    <w:rsid w:val="00137C3A"/>
    <w:rsid w:val="0014187F"/>
    <w:rsid w:val="00141AEE"/>
    <w:rsid w:val="00144270"/>
    <w:rsid w:val="00146691"/>
    <w:rsid w:val="00146ABE"/>
    <w:rsid w:val="00152642"/>
    <w:rsid w:val="001526D9"/>
    <w:rsid w:val="00153555"/>
    <w:rsid w:val="00157107"/>
    <w:rsid w:val="00160356"/>
    <w:rsid w:val="001606D1"/>
    <w:rsid w:val="00160B55"/>
    <w:rsid w:val="001615F7"/>
    <w:rsid w:val="00164AE6"/>
    <w:rsid w:val="00164FEF"/>
    <w:rsid w:val="00166591"/>
    <w:rsid w:val="00171A70"/>
    <w:rsid w:val="001723FC"/>
    <w:rsid w:val="001741C7"/>
    <w:rsid w:val="00174FAF"/>
    <w:rsid w:val="0017533C"/>
    <w:rsid w:val="00176B84"/>
    <w:rsid w:val="001811BA"/>
    <w:rsid w:val="001821E1"/>
    <w:rsid w:val="0018755B"/>
    <w:rsid w:val="00197E89"/>
    <w:rsid w:val="001A2DFE"/>
    <w:rsid w:val="001A3B2D"/>
    <w:rsid w:val="001A3F68"/>
    <w:rsid w:val="001B145B"/>
    <w:rsid w:val="001B1FF2"/>
    <w:rsid w:val="001B7779"/>
    <w:rsid w:val="001B7FA7"/>
    <w:rsid w:val="001C6CFA"/>
    <w:rsid w:val="001D0638"/>
    <w:rsid w:val="001D6720"/>
    <w:rsid w:val="001E5614"/>
    <w:rsid w:val="001E58A4"/>
    <w:rsid w:val="001E6AB7"/>
    <w:rsid w:val="001E7370"/>
    <w:rsid w:val="001F0840"/>
    <w:rsid w:val="00201508"/>
    <w:rsid w:val="002024E5"/>
    <w:rsid w:val="00203D6F"/>
    <w:rsid w:val="00206AC8"/>
    <w:rsid w:val="00210625"/>
    <w:rsid w:val="002106CC"/>
    <w:rsid w:val="00213195"/>
    <w:rsid w:val="002222A2"/>
    <w:rsid w:val="00225535"/>
    <w:rsid w:val="00234414"/>
    <w:rsid w:val="002365DC"/>
    <w:rsid w:val="0023797E"/>
    <w:rsid w:val="002411FB"/>
    <w:rsid w:val="002422DE"/>
    <w:rsid w:val="002426A0"/>
    <w:rsid w:val="00244B91"/>
    <w:rsid w:val="00246BA1"/>
    <w:rsid w:val="002534CA"/>
    <w:rsid w:val="00253F26"/>
    <w:rsid w:val="002550F4"/>
    <w:rsid w:val="00257503"/>
    <w:rsid w:val="00257E6E"/>
    <w:rsid w:val="00262F89"/>
    <w:rsid w:val="00266960"/>
    <w:rsid w:val="00270022"/>
    <w:rsid w:val="0027168E"/>
    <w:rsid w:val="0027194D"/>
    <w:rsid w:val="00273C90"/>
    <w:rsid w:val="002776F1"/>
    <w:rsid w:val="0028361C"/>
    <w:rsid w:val="00283BC9"/>
    <w:rsid w:val="00284565"/>
    <w:rsid w:val="00284D2F"/>
    <w:rsid w:val="00286491"/>
    <w:rsid w:val="00286C00"/>
    <w:rsid w:val="002A0AF5"/>
    <w:rsid w:val="002A1FE4"/>
    <w:rsid w:val="002B3412"/>
    <w:rsid w:val="002B5982"/>
    <w:rsid w:val="002C2636"/>
    <w:rsid w:val="002C4AAC"/>
    <w:rsid w:val="002C60B7"/>
    <w:rsid w:val="002C7081"/>
    <w:rsid w:val="002D04FC"/>
    <w:rsid w:val="002D22A1"/>
    <w:rsid w:val="002D2BAA"/>
    <w:rsid w:val="002D3E70"/>
    <w:rsid w:val="002D4664"/>
    <w:rsid w:val="002D7A83"/>
    <w:rsid w:val="002E56AC"/>
    <w:rsid w:val="002E5989"/>
    <w:rsid w:val="002F1671"/>
    <w:rsid w:val="002F33F0"/>
    <w:rsid w:val="002F482C"/>
    <w:rsid w:val="003008FF"/>
    <w:rsid w:val="00302242"/>
    <w:rsid w:val="00302390"/>
    <w:rsid w:val="003103FE"/>
    <w:rsid w:val="003104BB"/>
    <w:rsid w:val="00311269"/>
    <w:rsid w:val="00311CA0"/>
    <w:rsid w:val="0031594A"/>
    <w:rsid w:val="0031604F"/>
    <w:rsid w:val="00316308"/>
    <w:rsid w:val="00320EA6"/>
    <w:rsid w:val="003220EC"/>
    <w:rsid w:val="003254A6"/>
    <w:rsid w:val="00331C28"/>
    <w:rsid w:val="003339DA"/>
    <w:rsid w:val="00335964"/>
    <w:rsid w:val="00337D55"/>
    <w:rsid w:val="0034337A"/>
    <w:rsid w:val="00343850"/>
    <w:rsid w:val="00343A96"/>
    <w:rsid w:val="00346703"/>
    <w:rsid w:val="00351C5C"/>
    <w:rsid w:val="0035324E"/>
    <w:rsid w:val="0035447F"/>
    <w:rsid w:val="0035767D"/>
    <w:rsid w:val="00361110"/>
    <w:rsid w:val="00363859"/>
    <w:rsid w:val="0036547A"/>
    <w:rsid w:val="00365860"/>
    <w:rsid w:val="003768E0"/>
    <w:rsid w:val="00377A39"/>
    <w:rsid w:val="00383E24"/>
    <w:rsid w:val="00385F43"/>
    <w:rsid w:val="00387422"/>
    <w:rsid w:val="00387D69"/>
    <w:rsid w:val="0039679C"/>
    <w:rsid w:val="003A3EF9"/>
    <w:rsid w:val="003A4469"/>
    <w:rsid w:val="003A5FB6"/>
    <w:rsid w:val="003B028A"/>
    <w:rsid w:val="003B4F3B"/>
    <w:rsid w:val="003C01AF"/>
    <w:rsid w:val="003C0722"/>
    <w:rsid w:val="003C6603"/>
    <w:rsid w:val="003D00C6"/>
    <w:rsid w:val="003D2FA6"/>
    <w:rsid w:val="003D3784"/>
    <w:rsid w:val="003D549C"/>
    <w:rsid w:val="003D5E8B"/>
    <w:rsid w:val="003D62A2"/>
    <w:rsid w:val="003E1EC3"/>
    <w:rsid w:val="003E267F"/>
    <w:rsid w:val="003E6F39"/>
    <w:rsid w:val="00401F61"/>
    <w:rsid w:val="004033ED"/>
    <w:rsid w:val="004061E1"/>
    <w:rsid w:val="00411041"/>
    <w:rsid w:val="00411A38"/>
    <w:rsid w:val="00411DB2"/>
    <w:rsid w:val="004132DF"/>
    <w:rsid w:val="00427409"/>
    <w:rsid w:val="004277E8"/>
    <w:rsid w:val="004318E7"/>
    <w:rsid w:val="00431F19"/>
    <w:rsid w:val="00433A7F"/>
    <w:rsid w:val="00434136"/>
    <w:rsid w:val="00435309"/>
    <w:rsid w:val="004366C3"/>
    <w:rsid w:val="00436D86"/>
    <w:rsid w:val="00442449"/>
    <w:rsid w:val="00443E0C"/>
    <w:rsid w:val="004440AB"/>
    <w:rsid w:val="00444148"/>
    <w:rsid w:val="004444C8"/>
    <w:rsid w:val="0044459C"/>
    <w:rsid w:val="004457BE"/>
    <w:rsid w:val="004467FF"/>
    <w:rsid w:val="00446DF5"/>
    <w:rsid w:val="0045049E"/>
    <w:rsid w:val="00450F14"/>
    <w:rsid w:val="004539E4"/>
    <w:rsid w:val="00453AC0"/>
    <w:rsid w:val="00455E48"/>
    <w:rsid w:val="00457823"/>
    <w:rsid w:val="00461D36"/>
    <w:rsid w:val="00462F62"/>
    <w:rsid w:val="00463ACF"/>
    <w:rsid w:val="004654AD"/>
    <w:rsid w:val="00470C58"/>
    <w:rsid w:val="00471C55"/>
    <w:rsid w:val="004725C9"/>
    <w:rsid w:val="00481FE4"/>
    <w:rsid w:val="004834DB"/>
    <w:rsid w:val="00484CA2"/>
    <w:rsid w:val="004945D2"/>
    <w:rsid w:val="00494718"/>
    <w:rsid w:val="004953CF"/>
    <w:rsid w:val="004962C4"/>
    <w:rsid w:val="00496DD8"/>
    <w:rsid w:val="004970C2"/>
    <w:rsid w:val="004A05B2"/>
    <w:rsid w:val="004A1193"/>
    <w:rsid w:val="004A2E17"/>
    <w:rsid w:val="004A4D05"/>
    <w:rsid w:val="004B2D21"/>
    <w:rsid w:val="004B3739"/>
    <w:rsid w:val="004C0AF4"/>
    <w:rsid w:val="004C1704"/>
    <w:rsid w:val="004C1BD4"/>
    <w:rsid w:val="004D2595"/>
    <w:rsid w:val="004D672E"/>
    <w:rsid w:val="004E0C0A"/>
    <w:rsid w:val="004E3EC9"/>
    <w:rsid w:val="004E4013"/>
    <w:rsid w:val="004E432F"/>
    <w:rsid w:val="004E6738"/>
    <w:rsid w:val="004F198F"/>
    <w:rsid w:val="004F31AC"/>
    <w:rsid w:val="005000A6"/>
    <w:rsid w:val="00500361"/>
    <w:rsid w:val="00501843"/>
    <w:rsid w:val="00502F96"/>
    <w:rsid w:val="00506F18"/>
    <w:rsid w:val="00510ECF"/>
    <w:rsid w:val="0051233B"/>
    <w:rsid w:val="00512DA0"/>
    <w:rsid w:val="00514E62"/>
    <w:rsid w:val="005152F5"/>
    <w:rsid w:val="00520911"/>
    <w:rsid w:val="005220E9"/>
    <w:rsid w:val="00522BEF"/>
    <w:rsid w:val="00523198"/>
    <w:rsid w:val="00524E6A"/>
    <w:rsid w:val="00525016"/>
    <w:rsid w:val="00526150"/>
    <w:rsid w:val="00527041"/>
    <w:rsid w:val="00532AB9"/>
    <w:rsid w:val="00536E15"/>
    <w:rsid w:val="005456DA"/>
    <w:rsid w:val="00545F7A"/>
    <w:rsid w:val="005474BE"/>
    <w:rsid w:val="00552A98"/>
    <w:rsid w:val="00553A4C"/>
    <w:rsid w:val="0055513F"/>
    <w:rsid w:val="00560109"/>
    <w:rsid w:val="00563533"/>
    <w:rsid w:val="00566C9D"/>
    <w:rsid w:val="005711A6"/>
    <w:rsid w:val="0057428A"/>
    <w:rsid w:val="0057766D"/>
    <w:rsid w:val="00586BA8"/>
    <w:rsid w:val="0059208F"/>
    <w:rsid w:val="005927C9"/>
    <w:rsid w:val="00593449"/>
    <w:rsid w:val="00593FC3"/>
    <w:rsid w:val="005A2E2A"/>
    <w:rsid w:val="005A4A03"/>
    <w:rsid w:val="005A4E49"/>
    <w:rsid w:val="005A61AA"/>
    <w:rsid w:val="005A623C"/>
    <w:rsid w:val="005B1027"/>
    <w:rsid w:val="005B1BE8"/>
    <w:rsid w:val="005B3F15"/>
    <w:rsid w:val="005B50E4"/>
    <w:rsid w:val="005B5A3E"/>
    <w:rsid w:val="005B622F"/>
    <w:rsid w:val="005C2841"/>
    <w:rsid w:val="005C4B33"/>
    <w:rsid w:val="005D5800"/>
    <w:rsid w:val="005D58D9"/>
    <w:rsid w:val="005D6C0B"/>
    <w:rsid w:val="005E0A33"/>
    <w:rsid w:val="005E0AD9"/>
    <w:rsid w:val="005E306F"/>
    <w:rsid w:val="005E3692"/>
    <w:rsid w:val="005E6C50"/>
    <w:rsid w:val="005E7381"/>
    <w:rsid w:val="005F27C0"/>
    <w:rsid w:val="005F2B79"/>
    <w:rsid w:val="005F3F9B"/>
    <w:rsid w:val="005F4DC9"/>
    <w:rsid w:val="005F711E"/>
    <w:rsid w:val="00602347"/>
    <w:rsid w:val="006067E9"/>
    <w:rsid w:val="006116B4"/>
    <w:rsid w:val="00614250"/>
    <w:rsid w:val="00615615"/>
    <w:rsid w:val="006159B9"/>
    <w:rsid w:val="00621C84"/>
    <w:rsid w:val="00621EED"/>
    <w:rsid w:val="00625191"/>
    <w:rsid w:val="0063151D"/>
    <w:rsid w:val="00632BB1"/>
    <w:rsid w:val="00634B22"/>
    <w:rsid w:val="006351D7"/>
    <w:rsid w:val="0064312E"/>
    <w:rsid w:val="006468CF"/>
    <w:rsid w:val="00646D85"/>
    <w:rsid w:val="006501D7"/>
    <w:rsid w:val="006554A3"/>
    <w:rsid w:val="006606B3"/>
    <w:rsid w:val="00660CEA"/>
    <w:rsid w:val="00661E45"/>
    <w:rsid w:val="00662D60"/>
    <w:rsid w:val="0066670F"/>
    <w:rsid w:val="00666D2B"/>
    <w:rsid w:val="00677E18"/>
    <w:rsid w:val="00692DDA"/>
    <w:rsid w:val="00694F3A"/>
    <w:rsid w:val="006A14E7"/>
    <w:rsid w:val="006A1844"/>
    <w:rsid w:val="006A192E"/>
    <w:rsid w:val="006B343C"/>
    <w:rsid w:val="006B3895"/>
    <w:rsid w:val="006C4B00"/>
    <w:rsid w:val="006C5096"/>
    <w:rsid w:val="006C70D6"/>
    <w:rsid w:val="006D6637"/>
    <w:rsid w:val="006D7F3A"/>
    <w:rsid w:val="006D7F83"/>
    <w:rsid w:val="006E032C"/>
    <w:rsid w:val="006E38E3"/>
    <w:rsid w:val="006E5AA7"/>
    <w:rsid w:val="006E6152"/>
    <w:rsid w:val="006F137E"/>
    <w:rsid w:val="006F1CA1"/>
    <w:rsid w:val="006F4916"/>
    <w:rsid w:val="006F4EAB"/>
    <w:rsid w:val="006F5963"/>
    <w:rsid w:val="006F6ED7"/>
    <w:rsid w:val="006F70FD"/>
    <w:rsid w:val="00702757"/>
    <w:rsid w:val="0070572F"/>
    <w:rsid w:val="00705E4B"/>
    <w:rsid w:val="00707E65"/>
    <w:rsid w:val="007129FF"/>
    <w:rsid w:val="00712F78"/>
    <w:rsid w:val="00715E4C"/>
    <w:rsid w:val="007161C3"/>
    <w:rsid w:val="00716DCD"/>
    <w:rsid w:val="00720385"/>
    <w:rsid w:val="00720E91"/>
    <w:rsid w:val="00720EE0"/>
    <w:rsid w:val="007218A7"/>
    <w:rsid w:val="00721C8F"/>
    <w:rsid w:val="0072353B"/>
    <w:rsid w:val="00731B0F"/>
    <w:rsid w:val="007320D1"/>
    <w:rsid w:val="007327E7"/>
    <w:rsid w:val="007334B3"/>
    <w:rsid w:val="0073380B"/>
    <w:rsid w:val="007368C9"/>
    <w:rsid w:val="007425DD"/>
    <w:rsid w:val="0074581A"/>
    <w:rsid w:val="0075073E"/>
    <w:rsid w:val="0075163F"/>
    <w:rsid w:val="00751AB8"/>
    <w:rsid w:val="00754704"/>
    <w:rsid w:val="00754C7E"/>
    <w:rsid w:val="00755E6D"/>
    <w:rsid w:val="007574CA"/>
    <w:rsid w:val="00757CBF"/>
    <w:rsid w:val="00762F5D"/>
    <w:rsid w:val="007633D0"/>
    <w:rsid w:val="007667B1"/>
    <w:rsid w:val="007726C9"/>
    <w:rsid w:val="007806F6"/>
    <w:rsid w:val="00780CE5"/>
    <w:rsid w:val="00783A46"/>
    <w:rsid w:val="007851BE"/>
    <w:rsid w:val="00787954"/>
    <w:rsid w:val="00790C4B"/>
    <w:rsid w:val="0079271C"/>
    <w:rsid w:val="00792CCF"/>
    <w:rsid w:val="00796D20"/>
    <w:rsid w:val="007B0409"/>
    <w:rsid w:val="007B1C05"/>
    <w:rsid w:val="007B4CC8"/>
    <w:rsid w:val="007B53E1"/>
    <w:rsid w:val="007B6E76"/>
    <w:rsid w:val="007C061C"/>
    <w:rsid w:val="007C12D3"/>
    <w:rsid w:val="007C1A89"/>
    <w:rsid w:val="007C6925"/>
    <w:rsid w:val="007C78B9"/>
    <w:rsid w:val="007D0D41"/>
    <w:rsid w:val="007D3295"/>
    <w:rsid w:val="007D530E"/>
    <w:rsid w:val="007D54B6"/>
    <w:rsid w:val="007D7DCE"/>
    <w:rsid w:val="007E0666"/>
    <w:rsid w:val="007E171B"/>
    <w:rsid w:val="007E430C"/>
    <w:rsid w:val="007E4D26"/>
    <w:rsid w:val="007E6C8F"/>
    <w:rsid w:val="007F00A8"/>
    <w:rsid w:val="007F0703"/>
    <w:rsid w:val="007F157C"/>
    <w:rsid w:val="007F5627"/>
    <w:rsid w:val="007F78FA"/>
    <w:rsid w:val="008014D5"/>
    <w:rsid w:val="00801C34"/>
    <w:rsid w:val="00802675"/>
    <w:rsid w:val="00804BE8"/>
    <w:rsid w:val="00810955"/>
    <w:rsid w:val="00810D81"/>
    <w:rsid w:val="00811B6B"/>
    <w:rsid w:val="008152BC"/>
    <w:rsid w:val="00820858"/>
    <w:rsid w:val="0082127D"/>
    <w:rsid w:val="008230AF"/>
    <w:rsid w:val="008234D4"/>
    <w:rsid w:val="00826AB2"/>
    <w:rsid w:val="00827C49"/>
    <w:rsid w:val="00827D5A"/>
    <w:rsid w:val="00830E49"/>
    <w:rsid w:val="00830F58"/>
    <w:rsid w:val="00832CB7"/>
    <w:rsid w:val="00834136"/>
    <w:rsid w:val="00834951"/>
    <w:rsid w:val="00834B04"/>
    <w:rsid w:val="00835435"/>
    <w:rsid w:val="00836B7E"/>
    <w:rsid w:val="00841A53"/>
    <w:rsid w:val="00841FEC"/>
    <w:rsid w:val="00845FB9"/>
    <w:rsid w:val="0084792E"/>
    <w:rsid w:val="00847FFD"/>
    <w:rsid w:val="00851542"/>
    <w:rsid w:val="00851ADA"/>
    <w:rsid w:val="00854968"/>
    <w:rsid w:val="00856D76"/>
    <w:rsid w:val="00857C58"/>
    <w:rsid w:val="008614F4"/>
    <w:rsid w:val="00862DD7"/>
    <w:rsid w:val="00864AF1"/>
    <w:rsid w:val="00865FE8"/>
    <w:rsid w:val="0086778F"/>
    <w:rsid w:val="0087140E"/>
    <w:rsid w:val="00873403"/>
    <w:rsid w:val="00873958"/>
    <w:rsid w:val="00875835"/>
    <w:rsid w:val="00876159"/>
    <w:rsid w:val="00877114"/>
    <w:rsid w:val="00882454"/>
    <w:rsid w:val="0088267F"/>
    <w:rsid w:val="00882AC0"/>
    <w:rsid w:val="00886A56"/>
    <w:rsid w:val="00891770"/>
    <w:rsid w:val="0089247E"/>
    <w:rsid w:val="0089292A"/>
    <w:rsid w:val="008B1289"/>
    <w:rsid w:val="008B2CF4"/>
    <w:rsid w:val="008B646B"/>
    <w:rsid w:val="008B7A41"/>
    <w:rsid w:val="008C2524"/>
    <w:rsid w:val="008C314E"/>
    <w:rsid w:val="008C4035"/>
    <w:rsid w:val="008C5459"/>
    <w:rsid w:val="008C79CE"/>
    <w:rsid w:val="008D0516"/>
    <w:rsid w:val="008D0833"/>
    <w:rsid w:val="008D0929"/>
    <w:rsid w:val="008D518A"/>
    <w:rsid w:val="008D5517"/>
    <w:rsid w:val="008E582C"/>
    <w:rsid w:val="008E766F"/>
    <w:rsid w:val="008F1FAF"/>
    <w:rsid w:val="008F3B33"/>
    <w:rsid w:val="008F459B"/>
    <w:rsid w:val="008F4AD9"/>
    <w:rsid w:val="009010D2"/>
    <w:rsid w:val="009056EF"/>
    <w:rsid w:val="00907537"/>
    <w:rsid w:val="0091075F"/>
    <w:rsid w:val="009108D0"/>
    <w:rsid w:val="00911AF4"/>
    <w:rsid w:val="009128BB"/>
    <w:rsid w:val="00912F57"/>
    <w:rsid w:val="009130B9"/>
    <w:rsid w:val="009139C9"/>
    <w:rsid w:val="00914BA7"/>
    <w:rsid w:val="00915D12"/>
    <w:rsid w:val="009216CD"/>
    <w:rsid w:val="00921A18"/>
    <w:rsid w:val="00922C24"/>
    <w:rsid w:val="00924FE1"/>
    <w:rsid w:val="0092516B"/>
    <w:rsid w:val="00926558"/>
    <w:rsid w:val="00926E74"/>
    <w:rsid w:val="00940508"/>
    <w:rsid w:val="0094581B"/>
    <w:rsid w:val="0094629B"/>
    <w:rsid w:val="00946D01"/>
    <w:rsid w:val="00951636"/>
    <w:rsid w:val="00951D43"/>
    <w:rsid w:val="00952D50"/>
    <w:rsid w:val="00957440"/>
    <w:rsid w:val="00961112"/>
    <w:rsid w:val="009621FF"/>
    <w:rsid w:val="00962FF9"/>
    <w:rsid w:val="00964E49"/>
    <w:rsid w:val="009655A4"/>
    <w:rsid w:val="0096570C"/>
    <w:rsid w:val="00966214"/>
    <w:rsid w:val="0096669B"/>
    <w:rsid w:val="00967328"/>
    <w:rsid w:val="009709B4"/>
    <w:rsid w:val="00972CCD"/>
    <w:rsid w:val="00972E58"/>
    <w:rsid w:val="00976A03"/>
    <w:rsid w:val="00980C46"/>
    <w:rsid w:val="00983F46"/>
    <w:rsid w:val="009848CB"/>
    <w:rsid w:val="00992862"/>
    <w:rsid w:val="009934A1"/>
    <w:rsid w:val="009937E0"/>
    <w:rsid w:val="00993B9A"/>
    <w:rsid w:val="009A0AF0"/>
    <w:rsid w:val="009A5DAC"/>
    <w:rsid w:val="009A75D6"/>
    <w:rsid w:val="009B2E0D"/>
    <w:rsid w:val="009B3B0E"/>
    <w:rsid w:val="009B4460"/>
    <w:rsid w:val="009B7126"/>
    <w:rsid w:val="009B7DDD"/>
    <w:rsid w:val="009C712F"/>
    <w:rsid w:val="009D0E84"/>
    <w:rsid w:val="009D6C3D"/>
    <w:rsid w:val="009D7C12"/>
    <w:rsid w:val="009D7E72"/>
    <w:rsid w:val="009E0109"/>
    <w:rsid w:val="009E0DEF"/>
    <w:rsid w:val="009E3668"/>
    <w:rsid w:val="009E5DD2"/>
    <w:rsid w:val="009E74A1"/>
    <w:rsid w:val="009F058E"/>
    <w:rsid w:val="009F3679"/>
    <w:rsid w:val="009F4C43"/>
    <w:rsid w:val="009F51DE"/>
    <w:rsid w:val="009F7734"/>
    <w:rsid w:val="009F78CB"/>
    <w:rsid w:val="00A02F2D"/>
    <w:rsid w:val="00A13614"/>
    <w:rsid w:val="00A13F83"/>
    <w:rsid w:val="00A14165"/>
    <w:rsid w:val="00A1432A"/>
    <w:rsid w:val="00A16B9D"/>
    <w:rsid w:val="00A17C97"/>
    <w:rsid w:val="00A22FE9"/>
    <w:rsid w:val="00A23D8C"/>
    <w:rsid w:val="00A2548B"/>
    <w:rsid w:val="00A30306"/>
    <w:rsid w:val="00A31AC2"/>
    <w:rsid w:val="00A331CD"/>
    <w:rsid w:val="00A33AC6"/>
    <w:rsid w:val="00A405F1"/>
    <w:rsid w:val="00A40F97"/>
    <w:rsid w:val="00A41E78"/>
    <w:rsid w:val="00A42A8F"/>
    <w:rsid w:val="00A502E0"/>
    <w:rsid w:val="00A55FA5"/>
    <w:rsid w:val="00A62EA6"/>
    <w:rsid w:val="00A632D1"/>
    <w:rsid w:val="00A65F8F"/>
    <w:rsid w:val="00A66B21"/>
    <w:rsid w:val="00A7070E"/>
    <w:rsid w:val="00A7121E"/>
    <w:rsid w:val="00A74758"/>
    <w:rsid w:val="00A769DA"/>
    <w:rsid w:val="00A77F54"/>
    <w:rsid w:val="00A83857"/>
    <w:rsid w:val="00A84328"/>
    <w:rsid w:val="00A916BC"/>
    <w:rsid w:val="00A92D19"/>
    <w:rsid w:val="00A93AEC"/>
    <w:rsid w:val="00A95773"/>
    <w:rsid w:val="00A9624D"/>
    <w:rsid w:val="00AA0992"/>
    <w:rsid w:val="00AA233D"/>
    <w:rsid w:val="00AA31FA"/>
    <w:rsid w:val="00AA3366"/>
    <w:rsid w:val="00AA4431"/>
    <w:rsid w:val="00AA4731"/>
    <w:rsid w:val="00AA62CA"/>
    <w:rsid w:val="00AA7168"/>
    <w:rsid w:val="00AB0CF3"/>
    <w:rsid w:val="00AB14C9"/>
    <w:rsid w:val="00AB5D37"/>
    <w:rsid w:val="00AB5D67"/>
    <w:rsid w:val="00AC4951"/>
    <w:rsid w:val="00AC4D1C"/>
    <w:rsid w:val="00AC5A56"/>
    <w:rsid w:val="00AC6929"/>
    <w:rsid w:val="00AD13FA"/>
    <w:rsid w:val="00AD33D2"/>
    <w:rsid w:val="00AD3BB7"/>
    <w:rsid w:val="00AD40E7"/>
    <w:rsid w:val="00AE162A"/>
    <w:rsid w:val="00AE26F0"/>
    <w:rsid w:val="00AE4B69"/>
    <w:rsid w:val="00AE6B90"/>
    <w:rsid w:val="00AF0651"/>
    <w:rsid w:val="00AF3317"/>
    <w:rsid w:val="00AF4DE9"/>
    <w:rsid w:val="00AF4F0B"/>
    <w:rsid w:val="00B00A2C"/>
    <w:rsid w:val="00B020AC"/>
    <w:rsid w:val="00B0217A"/>
    <w:rsid w:val="00B05014"/>
    <w:rsid w:val="00B05D64"/>
    <w:rsid w:val="00B11D77"/>
    <w:rsid w:val="00B11F7E"/>
    <w:rsid w:val="00B14430"/>
    <w:rsid w:val="00B17B47"/>
    <w:rsid w:val="00B23FCD"/>
    <w:rsid w:val="00B24A33"/>
    <w:rsid w:val="00B2665E"/>
    <w:rsid w:val="00B27D6F"/>
    <w:rsid w:val="00B3269E"/>
    <w:rsid w:val="00B34403"/>
    <w:rsid w:val="00B3507C"/>
    <w:rsid w:val="00B354D6"/>
    <w:rsid w:val="00B35C01"/>
    <w:rsid w:val="00B35C1C"/>
    <w:rsid w:val="00B375B3"/>
    <w:rsid w:val="00B40159"/>
    <w:rsid w:val="00B42345"/>
    <w:rsid w:val="00B424D9"/>
    <w:rsid w:val="00B43441"/>
    <w:rsid w:val="00B44910"/>
    <w:rsid w:val="00B456DB"/>
    <w:rsid w:val="00B46337"/>
    <w:rsid w:val="00B54A56"/>
    <w:rsid w:val="00B56201"/>
    <w:rsid w:val="00B60E7E"/>
    <w:rsid w:val="00B61B6F"/>
    <w:rsid w:val="00B62614"/>
    <w:rsid w:val="00B64A25"/>
    <w:rsid w:val="00B71105"/>
    <w:rsid w:val="00B714F9"/>
    <w:rsid w:val="00B72C13"/>
    <w:rsid w:val="00B77362"/>
    <w:rsid w:val="00B86A22"/>
    <w:rsid w:val="00B86B25"/>
    <w:rsid w:val="00B87CF2"/>
    <w:rsid w:val="00B905B7"/>
    <w:rsid w:val="00B90D36"/>
    <w:rsid w:val="00B961D2"/>
    <w:rsid w:val="00BA0BD8"/>
    <w:rsid w:val="00BA1A22"/>
    <w:rsid w:val="00BA1A31"/>
    <w:rsid w:val="00BA2C41"/>
    <w:rsid w:val="00BA3930"/>
    <w:rsid w:val="00BA4F0E"/>
    <w:rsid w:val="00BB0FE7"/>
    <w:rsid w:val="00BB23E3"/>
    <w:rsid w:val="00BB3FAB"/>
    <w:rsid w:val="00BB51C9"/>
    <w:rsid w:val="00BC296F"/>
    <w:rsid w:val="00BC4705"/>
    <w:rsid w:val="00BC4CC0"/>
    <w:rsid w:val="00BC5D36"/>
    <w:rsid w:val="00BC61B3"/>
    <w:rsid w:val="00BD0664"/>
    <w:rsid w:val="00BD08FE"/>
    <w:rsid w:val="00BD1237"/>
    <w:rsid w:val="00BD40D0"/>
    <w:rsid w:val="00BD6DBF"/>
    <w:rsid w:val="00BE0E05"/>
    <w:rsid w:val="00BE1D1E"/>
    <w:rsid w:val="00BE1D86"/>
    <w:rsid w:val="00BE2AAB"/>
    <w:rsid w:val="00BF0E9E"/>
    <w:rsid w:val="00BF37DD"/>
    <w:rsid w:val="00BF5C05"/>
    <w:rsid w:val="00C0159D"/>
    <w:rsid w:val="00C0293C"/>
    <w:rsid w:val="00C052BB"/>
    <w:rsid w:val="00C07897"/>
    <w:rsid w:val="00C1021A"/>
    <w:rsid w:val="00C1173F"/>
    <w:rsid w:val="00C1174C"/>
    <w:rsid w:val="00C15620"/>
    <w:rsid w:val="00C159D1"/>
    <w:rsid w:val="00C17CC4"/>
    <w:rsid w:val="00C21858"/>
    <w:rsid w:val="00C2295D"/>
    <w:rsid w:val="00C23694"/>
    <w:rsid w:val="00C263D1"/>
    <w:rsid w:val="00C306B8"/>
    <w:rsid w:val="00C31F37"/>
    <w:rsid w:val="00C31FCF"/>
    <w:rsid w:val="00C330C0"/>
    <w:rsid w:val="00C3715C"/>
    <w:rsid w:val="00C40B3B"/>
    <w:rsid w:val="00C44700"/>
    <w:rsid w:val="00C50EC4"/>
    <w:rsid w:val="00C5532C"/>
    <w:rsid w:val="00C55967"/>
    <w:rsid w:val="00C56057"/>
    <w:rsid w:val="00C572B4"/>
    <w:rsid w:val="00C61747"/>
    <w:rsid w:val="00C66590"/>
    <w:rsid w:val="00C73567"/>
    <w:rsid w:val="00C75AA4"/>
    <w:rsid w:val="00C7614A"/>
    <w:rsid w:val="00C76F70"/>
    <w:rsid w:val="00C80066"/>
    <w:rsid w:val="00C82070"/>
    <w:rsid w:val="00C82B1F"/>
    <w:rsid w:val="00C84581"/>
    <w:rsid w:val="00C90E44"/>
    <w:rsid w:val="00C92C6C"/>
    <w:rsid w:val="00C93835"/>
    <w:rsid w:val="00C945E0"/>
    <w:rsid w:val="00C9679E"/>
    <w:rsid w:val="00CA410F"/>
    <w:rsid w:val="00CA43AA"/>
    <w:rsid w:val="00CA651B"/>
    <w:rsid w:val="00CB30A6"/>
    <w:rsid w:val="00CB6A4C"/>
    <w:rsid w:val="00CC479F"/>
    <w:rsid w:val="00CC61CB"/>
    <w:rsid w:val="00CD0CA2"/>
    <w:rsid w:val="00CD0DFC"/>
    <w:rsid w:val="00CD3ECF"/>
    <w:rsid w:val="00CD49F4"/>
    <w:rsid w:val="00CD5648"/>
    <w:rsid w:val="00CD6B43"/>
    <w:rsid w:val="00CF06DE"/>
    <w:rsid w:val="00CF1F1A"/>
    <w:rsid w:val="00D01B1F"/>
    <w:rsid w:val="00D067A0"/>
    <w:rsid w:val="00D10460"/>
    <w:rsid w:val="00D12FBB"/>
    <w:rsid w:val="00D1387C"/>
    <w:rsid w:val="00D14319"/>
    <w:rsid w:val="00D1640C"/>
    <w:rsid w:val="00D201E7"/>
    <w:rsid w:val="00D21D9A"/>
    <w:rsid w:val="00D30D51"/>
    <w:rsid w:val="00D323F1"/>
    <w:rsid w:val="00D37F6D"/>
    <w:rsid w:val="00D43AEB"/>
    <w:rsid w:val="00D5063D"/>
    <w:rsid w:val="00D53DD4"/>
    <w:rsid w:val="00D5465C"/>
    <w:rsid w:val="00D557C1"/>
    <w:rsid w:val="00D561B5"/>
    <w:rsid w:val="00D5634B"/>
    <w:rsid w:val="00D6279A"/>
    <w:rsid w:val="00D63904"/>
    <w:rsid w:val="00D63A44"/>
    <w:rsid w:val="00D65744"/>
    <w:rsid w:val="00D67C41"/>
    <w:rsid w:val="00D72995"/>
    <w:rsid w:val="00D7657F"/>
    <w:rsid w:val="00D817DA"/>
    <w:rsid w:val="00D91613"/>
    <w:rsid w:val="00D9366D"/>
    <w:rsid w:val="00D951D9"/>
    <w:rsid w:val="00D95B74"/>
    <w:rsid w:val="00D96DB0"/>
    <w:rsid w:val="00DA08A2"/>
    <w:rsid w:val="00DA0EB3"/>
    <w:rsid w:val="00DA2328"/>
    <w:rsid w:val="00DA23B5"/>
    <w:rsid w:val="00DB09EB"/>
    <w:rsid w:val="00DB1D63"/>
    <w:rsid w:val="00DB324D"/>
    <w:rsid w:val="00DB3AD0"/>
    <w:rsid w:val="00DB492F"/>
    <w:rsid w:val="00DB5FC1"/>
    <w:rsid w:val="00DB614A"/>
    <w:rsid w:val="00DB654D"/>
    <w:rsid w:val="00DC1E32"/>
    <w:rsid w:val="00DC26F6"/>
    <w:rsid w:val="00DC5D2B"/>
    <w:rsid w:val="00DD3BC8"/>
    <w:rsid w:val="00DD577D"/>
    <w:rsid w:val="00DE0BD0"/>
    <w:rsid w:val="00DE1B67"/>
    <w:rsid w:val="00DF0A71"/>
    <w:rsid w:val="00DF31DA"/>
    <w:rsid w:val="00DF39A5"/>
    <w:rsid w:val="00DF5ACB"/>
    <w:rsid w:val="00DF6E3D"/>
    <w:rsid w:val="00DF7739"/>
    <w:rsid w:val="00E0036A"/>
    <w:rsid w:val="00E05A1E"/>
    <w:rsid w:val="00E112CD"/>
    <w:rsid w:val="00E133FE"/>
    <w:rsid w:val="00E15238"/>
    <w:rsid w:val="00E206B5"/>
    <w:rsid w:val="00E21F72"/>
    <w:rsid w:val="00E22382"/>
    <w:rsid w:val="00E23693"/>
    <w:rsid w:val="00E303E1"/>
    <w:rsid w:val="00E367A4"/>
    <w:rsid w:val="00E36D43"/>
    <w:rsid w:val="00E43131"/>
    <w:rsid w:val="00E50447"/>
    <w:rsid w:val="00E50B50"/>
    <w:rsid w:val="00E51AD3"/>
    <w:rsid w:val="00E5345D"/>
    <w:rsid w:val="00E571B2"/>
    <w:rsid w:val="00E57A84"/>
    <w:rsid w:val="00E60E66"/>
    <w:rsid w:val="00E63803"/>
    <w:rsid w:val="00E63D6B"/>
    <w:rsid w:val="00E658E3"/>
    <w:rsid w:val="00E74ED4"/>
    <w:rsid w:val="00E75FED"/>
    <w:rsid w:val="00E77EF4"/>
    <w:rsid w:val="00E84E6F"/>
    <w:rsid w:val="00E910E0"/>
    <w:rsid w:val="00E932B7"/>
    <w:rsid w:val="00E94F5F"/>
    <w:rsid w:val="00E94FC0"/>
    <w:rsid w:val="00E965FB"/>
    <w:rsid w:val="00E96CBF"/>
    <w:rsid w:val="00E975DD"/>
    <w:rsid w:val="00EA0C56"/>
    <w:rsid w:val="00EA1D88"/>
    <w:rsid w:val="00EA3120"/>
    <w:rsid w:val="00EA646D"/>
    <w:rsid w:val="00EA71B7"/>
    <w:rsid w:val="00EB002A"/>
    <w:rsid w:val="00EB1BF8"/>
    <w:rsid w:val="00EB2495"/>
    <w:rsid w:val="00EB44DD"/>
    <w:rsid w:val="00EC1977"/>
    <w:rsid w:val="00EC4E3C"/>
    <w:rsid w:val="00EC6FE1"/>
    <w:rsid w:val="00EC7338"/>
    <w:rsid w:val="00ED2085"/>
    <w:rsid w:val="00ED2DA5"/>
    <w:rsid w:val="00ED4FF8"/>
    <w:rsid w:val="00ED5E89"/>
    <w:rsid w:val="00EE0618"/>
    <w:rsid w:val="00EE069A"/>
    <w:rsid w:val="00EE2A3C"/>
    <w:rsid w:val="00EE312B"/>
    <w:rsid w:val="00EF0C48"/>
    <w:rsid w:val="00EF2170"/>
    <w:rsid w:val="00EF230D"/>
    <w:rsid w:val="00F00A80"/>
    <w:rsid w:val="00F031E4"/>
    <w:rsid w:val="00F037D4"/>
    <w:rsid w:val="00F04030"/>
    <w:rsid w:val="00F05E3D"/>
    <w:rsid w:val="00F17505"/>
    <w:rsid w:val="00F178F8"/>
    <w:rsid w:val="00F17F2C"/>
    <w:rsid w:val="00F208F7"/>
    <w:rsid w:val="00F244AE"/>
    <w:rsid w:val="00F264E8"/>
    <w:rsid w:val="00F30E4F"/>
    <w:rsid w:val="00F35AE8"/>
    <w:rsid w:val="00F4150D"/>
    <w:rsid w:val="00F424D5"/>
    <w:rsid w:val="00F42ED3"/>
    <w:rsid w:val="00F467B4"/>
    <w:rsid w:val="00F64B65"/>
    <w:rsid w:val="00F65A78"/>
    <w:rsid w:val="00F720E3"/>
    <w:rsid w:val="00F73408"/>
    <w:rsid w:val="00F7383E"/>
    <w:rsid w:val="00F840F3"/>
    <w:rsid w:val="00F84E82"/>
    <w:rsid w:val="00F9315D"/>
    <w:rsid w:val="00F95881"/>
    <w:rsid w:val="00FA0E1C"/>
    <w:rsid w:val="00FA501E"/>
    <w:rsid w:val="00FA5670"/>
    <w:rsid w:val="00FB0F25"/>
    <w:rsid w:val="00FB45DC"/>
    <w:rsid w:val="00FB76E5"/>
    <w:rsid w:val="00FB7EB1"/>
    <w:rsid w:val="00FC0881"/>
    <w:rsid w:val="00FC0A00"/>
    <w:rsid w:val="00FC181B"/>
    <w:rsid w:val="00FC228D"/>
    <w:rsid w:val="00FC253E"/>
    <w:rsid w:val="00FC3F3B"/>
    <w:rsid w:val="00FC47DD"/>
    <w:rsid w:val="00FC6270"/>
    <w:rsid w:val="00FD0549"/>
    <w:rsid w:val="00FD3177"/>
    <w:rsid w:val="00FD4EC3"/>
    <w:rsid w:val="00FD7E43"/>
    <w:rsid w:val="00FE0913"/>
    <w:rsid w:val="00FE1E43"/>
    <w:rsid w:val="00FE6CCF"/>
    <w:rsid w:val="00FF13FE"/>
    <w:rsid w:val="00FF1DF3"/>
    <w:rsid w:val="00FF6B7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D1"/>
    <w:pPr>
      <w:autoSpaceDE w:val="0"/>
      <w:autoSpaceDN w:val="0"/>
    </w:pPr>
    <w:rPr>
      <w:sz w:val="24"/>
      <w:szCs w:val="24"/>
      <w:lang w:eastAsia="en-US"/>
    </w:rPr>
  </w:style>
  <w:style w:type="paragraph" w:styleId="Heading1">
    <w:name w:val="heading 1"/>
    <w:aliases w:val="h1,c"/>
    <w:basedOn w:val="Normal"/>
    <w:next w:val="Normal"/>
    <w:qFormat/>
    <w:rsid w:val="008C314E"/>
    <w:pPr>
      <w:widowControl w:val="0"/>
      <w:numPr>
        <w:numId w:val="16"/>
      </w:numPr>
      <w:tabs>
        <w:tab w:val="clear" w:pos="850"/>
        <w:tab w:val="num" w:pos="567"/>
      </w:tabs>
      <w:spacing w:after="240"/>
      <w:ind w:left="567" w:hanging="567"/>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pPr>
      <w:keepNext/>
      <w:numPr>
        <w:ilvl w:val="1"/>
        <w:numId w:val="16"/>
      </w:numPr>
      <w:spacing w:before="240" w:after="60"/>
      <w:outlineLvl w:val="1"/>
    </w:pPr>
    <w:rPr>
      <w:rFonts w:ascii="Arial" w:hAnsi="Arial" w:cs="Arial"/>
      <w:b/>
      <w:bCs/>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d"/>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aliases w:val="s"/>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BB23E3"/>
    <w:pPr>
      <w:tabs>
        <w:tab w:val="left" w:pos="851"/>
      </w:tabs>
      <w:spacing w:after="240" w:line="260" w:lineRule="exact"/>
      <w:ind w:left="567"/>
    </w:pPr>
  </w:style>
  <w:style w:type="paragraph" w:customStyle="1" w:styleId="Healthnumlevel2">
    <w:name w:val="Health (num) level 2"/>
    <w:basedOn w:val="Normal"/>
    <w:link w:val="Healthnumlevel2Char"/>
    <w:pPr>
      <w:tabs>
        <w:tab w:val="num" w:pos="1701"/>
      </w:tabs>
      <w:spacing w:before="60"/>
      <w:ind w:left="1701" w:hanging="851"/>
    </w:pPr>
    <w:rPr>
      <w:color w:val="000000"/>
    </w:rPr>
  </w:style>
  <w:style w:type="paragraph" w:customStyle="1" w:styleId="HealthnumLevel3">
    <w:name w:val="Health (num) Level 3"/>
    <w:basedOn w:val="Normal"/>
    <w:pPr>
      <w:numPr>
        <w:ilvl w:val="3"/>
        <w:numId w:val="16"/>
      </w:numPr>
      <w:spacing w:before="60" w:line="260" w:lineRule="exact"/>
      <w:jc w:val="both"/>
    </w:pPr>
    <w:rPr>
      <w:color w:val="000000"/>
    </w:rPr>
  </w:style>
  <w:style w:type="paragraph" w:customStyle="1" w:styleId="HealthnumLevel4">
    <w:name w:val="Health (num) Level 4"/>
    <w:basedOn w:val="Normal"/>
    <w:pPr>
      <w:numPr>
        <w:ilvl w:val="4"/>
        <w:numId w:val="16"/>
      </w:numPr>
      <w:spacing w:before="60" w:line="260" w:lineRule="exact"/>
    </w:pPr>
  </w:style>
  <w:style w:type="paragraph" w:customStyle="1" w:styleId="HealthnumLevel5">
    <w:name w:val="Health (num) Level 5"/>
    <w:basedOn w:val="Normal"/>
    <w:rsid w:val="009621FF"/>
    <w:pPr>
      <w:widowControl w:val="0"/>
      <w:numPr>
        <w:ilvl w:val="5"/>
        <w:numId w:val="16"/>
      </w:numPr>
      <w:spacing w:after="240" w:line="260" w:lineRule="exact"/>
      <w:ind w:left="1134" w:hanging="567"/>
    </w:pPr>
  </w:style>
  <w:style w:type="paragraph" w:customStyle="1" w:styleId="HealthnumLevel6">
    <w:name w:val="Health (num) Level 6"/>
    <w:basedOn w:val="Normal"/>
    <w:pPr>
      <w:numPr>
        <w:ilvl w:val="6"/>
        <w:numId w:val="16"/>
      </w:numPr>
      <w:spacing w:before="180" w:line="260" w:lineRule="exact"/>
    </w:pPr>
  </w:style>
  <w:style w:type="paragraph" w:customStyle="1" w:styleId="Healthnote">
    <w:name w:val="Health note"/>
    <w:basedOn w:val="Normal"/>
    <w:link w:val="HealthnoteChar"/>
    <w:pPr>
      <w:tabs>
        <w:tab w:val="left" w:pos="567"/>
      </w:tabs>
      <w:spacing w:before="120" w:line="220" w:lineRule="exact"/>
      <w:ind w:left="851"/>
    </w:pPr>
    <w:rPr>
      <w:iCs/>
      <w:color w:val="000000"/>
      <w:sz w:val="20"/>
      <w:szCs w:val="20"/>
    </w:rPr>
  </w:style>
  <w:style w:type="paragraph" w:customStyle="1" w:styleId="HealthNoteHeading">
    <w:name w:val="Health Note Heading"/>
    <w:basedOn w:val="Healthnote"/>
    <w:rPr>
      <w:i/>
    </w:rPr>
  </w:style>
  <w:style w:type="paragraph" w:customStyle="1" w:styleId="Healthexamplebullet">
    <w:name w:val="Health example bullet"/>
    <w:basedOn w:val="Normal"/>
    <w:pPr>
      <w:numPr>
        <w:numId w:val="1"/>
      </w:numPr>
      <w:spacing w:before="60" w:line="220" w:lineRule="exact"/>
      <w:jc w:val="both"/>
    </w:pPr>
    <w:rPr>
      <w:sz w:val="20"/>
      <w:szCs w:val="20"/>
    </w:rPr>
  </w:style>
  <w:style w:type="paragraph" w:customStyle="1" w:styleId="HealthLevel2">
    <w:name w:val="Health Level 2"/>
    <w:basedOn w:val="HealthLevel1"/>
    <w:link w:val="HealthLevel2Char"/>
    <w:pPr>
      <w:ind w:left="1701"/>
    </w:pPr>
  </w:style>
  <w:style w:type="paragraph" w:customStyle="1" w:styleId="Heading1NoNum">
    <w:name w:val="Heading 1 No Num"/>
    <w:basedOn w:val="Normal"/>
    <w:rsid w:val="00176B84"/>
    <w:pPr>
      <w:widowControl w:val="0"/>
      <w:tabs>
        <w:tab w:val="left" w:pos="1559"/>
      </w:tabs>
      <w:spacing w:after="240" w:line="240" w:lineRule="atLeast"/>
    </w:pPr>
    <w:rPr>
      <w:rFonts w:ascii="Arial" w:hAnsi="Arial" w:cs="Arial"/>
      <w:b/>
      <w:bCs/>
      <w:sz w:val="32"/>
      <w:szCs w:val="32"/>
    </w:rPr>
  </w:style>
  <w:style w:type="paragraph" w:customStyle="1" w:styleId="Heading2NoNum">
    <w:name w:val="Heading 2 No Num"/>
    <w:basedOn w:val="Normal"/>
    <w:rsid w:val="00ED2DA5"/>
    <w:pPr>
      <w:spacing w:before="360" w:line="300" w:lineRule="exact"/>
      <w:ind w:left="2410" w:hanging="2410"/>
    </w:pPr>
    <w:rPr>
      <w:rFonts w:ascii="Arial" w:hAnsi="Arial" w:cs="Arial"/>
      <w:b/>
      <w:bCs/>
      <w:sz w:val="28"/>
      <w:szCs w:val="28"/>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rPr>
      <w:rFonts w:ascii="Arial" w:hAnsi="Arial"/>
      <w:b/>
      <w:sz w:val="18"/>
    </w:rPr>
  </w:style>
  <w:style w:type="character" w:styleId="PageNumber">
    <w:name w:val="page number"/>
    <w:rPr>
      <w:rFonts w:ascii="Arial" w:hAnsi="Arial" w:cs="Arial"/>
      <w:sz w:val="22"/>
      <w:szCs w:val="22"/>
    </w:rPr>
  </w:style>
  <w:style w:type="paragraph" w:styleId="Title">
    <w:name w:val="Title"/>
    <w:basedOn w:val="Normal"/>
    <w:next w:val="Normal"/>
    <w:qFormat/>
    <w:pPr>
      <w:spacing w:before="480"/>
    </w:pPr>
    <w:rPr>
      <w:rFonts w:ascii="Arial" w:hAnsi="Arial" w:cs="Arial"/>
      <w:b/>
      <w:bCs/>
      <w:sz w:val="40"/>
      <w:szCs w:val="40"/>
    </w:rPr>
  </w:style>
  <w:style w:type="paragraph" w:customStyle="1" w:styleId="Heathformula">
    <w:name w:val="Heath formula"/>
    <w:basedOn w:val="Normal"/>
    <w:pPr>
      <w:spacing w:before="240"/>
      <w:ind w:left="3402"/>
    </w:pPr>
    <w:rPr>
      <w:color w:val="000000"/>
    </w:rPr>
  </w:style>
  <w:style w:type="paragraph" w:customStyle="1" w:styleId="HealthTOA">
    <w:name w:val="Health TOA"/>
    <w:basedOn w:val="Normal"/>
    <w:pPr>
      <w:spacing w:before="60" w:line="200" w:lineRule="exact"/>
    </w:pPr>
    <w:rPr>
      <w:rFonts w:ascii="Arial" w:hAnsi="Arial"/>
      <w:sz w:val="18"/>
    </w:rPr>
  </w:style>
  <w:style w:type="paragraph" w:customStyle="1" w:styleId="HealthTOA2">
    <w:name w:val="Health TOA2"/>
    <w:basedOn w:val="HealthTOA"/>
    <w:rPr>
      <w:sz w:val="16"/>
    </w:rPr>
  </w:style>
  <w:style w:type="paragraph" w:customStyle="1" w:styleId="HealthTableHeading">
    <w:name w:val="Health Table Heading"/>
    <w:basedOn w:val="Normal"/>
    <w:pPr>
      <w:spacing w:before="120" w:after="60" w:line="200" w:lineRule="exact"/>
    </w:pPr>
    <w:rPr>
      <w:rFonts w:ascii="Arial" w:hAnsi="Arial"/>
      <w:b/>
      <w:sz w:val="18"/>
    </w:rPr>
  </w:style>
  <w:style w:type="paragraph" w:customStyle="1" w:styleId="SigningPageBreak">
    <w:name w:val="SigningPageBreak"/>
    <w:basedOn w:val="Normal"/>
    <w:next w:val="Normal"/>
  </w:style>
  <w:style w:type="paragraph" w:customStyle="1" w:styleId="HeaderLiteEven">
    <w:name w:val="HeaderLiteEven"/>
    <w:basedOn w:val="Normal"/>
    <w:pPr>
      <w:spacing w:before="60"/>
    </w:pPr>
    <w:rPr>
      <w:rFonts w:ascii="Arial" w:hAnsi="Arial" w:cs="Arial"/>
      <w:sz w:val="18"/>
      <w:szCs w:val="18"/>
    </w:rPr>
  </w:style>
  <w:style w:type="paragraph" w:customStyle="1" w:styleId="CoverAct">
    <w:name w:val="CoverAct"/>
    <w:basedOn w:val="Normal"/>
    <w:next w:val="Normal"/>
    <w:pPr>
      <w:pBdr>
        <w:bottom w:val="single" w:sz="4" w:space="3" w:color="auto"/>
      </w:pBdr>
    </w:pPr>
    <w:rPr>
      <w:rFonts w:ascii="Arial" w:hAnsi="Arial" w:cs="Arial"/>
      <w:i/>
      <w:iCs/>
      <w:sz w:val="28"/>
      <w:szCs w:val="28"/>
    </w:rPr>
  </w:style>
  <w:style w:type="paragraph" w:customStyle="1" w:styleId="CoverStatRule">
    <w:name w:val="CoverStatRule"/>
    <w:basedOn w:val="Normal"/>
    <w:next w:val="Normal"/>
    <w:pPr>
      <w:spacing w:before="240"/>
    </w:pPr>
    <w:rPr>
      <w:rFonts w:ascii="Arial" w:hAnsi="Arial" w:cs="Arial"/>
      <w:b/>
      <w:bCs/>
    </w:rPr>
  </w:style>
  <w:style w:type="paragraph" w:customStyle="1" w:styleId="CoverUpdate">
    <w:name w:val="CoverUpdate"/>
    <w:basedOn w:val="Normal"/>
    <w:pPr>
      <w:spacing w:before="240"/>
    </w:pPr>
  </w:style>
  <w:style w:type="paragraph" w:customStyle="1" w:styleId="CoverMade">
    <w:name w:val="CoverMade"/>
    <w:basedOn w:val="Normal"/>
    <w:pPr>
      <w:spacing w:before="240" w:after="240"/>
    </w:pPr>
    <w:rPr>
      <w:rFonts w:ascii="Arial" w:hAnsi="Arial" w:cs="Arial"/>
    </w:rPr>
  </w:style>
  <w:style w:type="paragraph" w:styleId="TOC1">
    <w:name w:val="toc 1"/>
    <w:basedOn w:val="Normal"/>
    <w:next w:val="Normal"/>
    <w:autoRedefine/>
    <w:uiPriority w:val="39"/>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pPr>
      <w:tabs>
        <w:tab w:val="right" w:pos="8363"/>
      </w:tabs>
      <w:spacing w:before="360"/>
    </w:pPr>
    <w:rPr>
      <w:rFonts w:ascii="Arial" w:hAnsi="Arial"/>
      <w:b/>
      <w:sz w:val="2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FollowedHyperlink">
    <w:name w:val="FollowedHyperlink"/>
    <w:rPr>
      <w:color w:val="800080"/>
      <w:u w:val="single"/>
    </w:rPr>
  </w:style>
  <w:style w:type="paragraph" w:customStyle="1" w:styleId="Heading1NoTOC">
    <w:name w:val="Heading 1 No TOC"/>
    <w:basedOn w:val="Heading1"/>
    <w:pPr>
      <w:numPr>
        <w:numId w:val="0"/>
      </w:numPr>
      <w:tabs>
        <w:tab w:val="num" w:pos="850"/>
      </w:tabs>
      <w:ind w:left="851" w:hanging="851"/>
    </w:pPr>
  </w:style>
  <w:style w:type="paragraph" w:customStyle="1" w:styleId="PFLevel4">
    <w:name w:val="PF Level 4"/>
    <w:basedOn w:val="Normal"/>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3697"/>
    </w:pPr>
    <w:rPr>
      <w:rFonts w:ascii="Arial" w:hAnsi="Arial" w:cs="Arial"/>
      <w:color w:val="000000"/>
      <w:sz w:val="22"/>
      <w:szCs w:val="22"/>
    </w:rPr>
  </w:style>
  <w:style w:type="paragraph" w:customStyle="1" w:styleId="PFParaNumLevel1">
    <w:name w:val="PF (ParaNum) Level 1"/>
    <w:basedOn w:val="Normal"/>
    <w:pPr>
      <w:numPr>
        <w:numId w:val="3"/>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2">
    <w:name w:val="PF (ParaNum) Level 2"/>
    <w:basedOn w:val="Normal"/>
    <w:pPr>
      <w:numPr>
        <w:ilvl w:val="1"/>
        <w:numId w:val="3"/>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3">
    <w:name w:val="PF (ParaNum) Level 3"/>
    <w:basedOn w:val="Normal"/>
    <w:pPr>
      <w:numPr>
        <w:ilvl w:val="2"/>
        <w:numId w:val="3"/>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4">
    <w:name w:val="PF (ParaNum) Level 4"/>
    <w:basedOn w:val="Normal"/>
    <w:pPr>
      <w:numPr>
        <w:ilvl w:val="3"/>
        <w:numId w:val="3"/>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5">
    <w:name w:val="PF (ParaNum) Level 5"/>
    <w:basedOn w:val="Normal"/>
    <w:pPr>
      <w:numPr>
        <w:ilvl w:val="4"/>
        <w:numId w:val="3"/>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Header1">
    <w:name w:val="Header1"/>
    <w:basedOn w:val="Normal"/>
    <w:pPr>
      <w:tabs>
        <w:tab w:val="center" w:pos="4153"/>
        <w:tab w:val="right" w:pos="8306"/>
      </w:tabs>
      <w:autoSpaceDE/>
      <w:autoSpaceDN/>
    </w:pPr>
    <w:rPr>
      <w:szCs w:val="20"/>
      <w:lang w:val="en-GB"/>
    </w:rPr>
  </w:style>
  <w:style w:type="paragraph" w:customStyle="1" w:styleId="Heading91">
    <w:name w:val="Heading 91"/>
    <w:basedOn w:val="Normal"/>
    <w:pPr>
      <w:numPr>
        <w:ilvl w:val="4"/>
        <w:numId w:val="4"/>
      </w:numPr>
      <w:tabs>
        <w:tab w:val="clear" w:pos="1134"/>
        <w:tab w:val="num" w:pos="360"/>
        <w:tab w:val="left" w:pos="1584"/>
      </w:tabs>
      <w:autoSpaceDE/>
      <w:autoSpaceDN/>
      <w:spacing w:before="240" w:after="60"/>
      <w:ind w:left="360" w:hanging="360"/>
    </w:pPr>
    <w:rPr>
      <w:rFonts w:ascii="Arial" w:hAnsi="Arial"/>
      <w:i/>
      <w:sz w:val="18"/>
      <w:szCs w:val="20"/>
      <w:lang w:val="en-GB"/>
    </w:rPr>
  </w:style>
  <w:style w:type="paragraph" w:customStyle="1" w:styleId="Heading1A">
    <w:name w:val="Heading 1A"/>
    <w:basedOn w:val="Heading1"/>
    <w:next w:val="Normal"/>
    <w:pPr>
      <w:numPr>
        <w:numId w:val="0"/>
      </w:num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pPr>
    <w:rPr>
      <w:rFonts w:cs="Times New Roman"/>
      <w:bCs w:val="0"/>
      <w:color w:val="000000"/>
      <w:kern w:val="28"/>
      <w:szCs w:val="20"/>
    </w:rPr>
  </w:style>
  <w:style w:type="paragraph" w:customStyle="1" w:styleId="sub-paraxChar">
    <w:name w:val="sub-para (x) Char"/>
    <w:basedOn w:val="Normal"/>
    <w:pPr>
      <w:numPr>
        <w:numId w:val="5"/>
      </w:numPr>
    </w:pPr>
  </w:style>
  <w:style w:type="paragraph" w:customStyle="1" w:styleId="definition">
    <w:name w:val="definition"/>
    <w:basedOn w:val="Normal"/>
    <w:pPr>
      <w:autoSpaceDE/>
      <w:autoSpaceDN/>
      <w:spacing w:before="80" w:line="260" w:lineRule="exact"/>
      <w:ind w:left="964"/>
      <w:jc w:val="both"/>
    </w:pPr>
    <w:rPr>
      <w:szCs w:val="20"/>
    </w:rPr>
  </w:style>
  <w:style w:type="paragraph" w:customStyle="1" w:styleId="P1">
    <w:name w:val="P1"/>
    <w:aliases w:val="(a)"/>
    <w:basedOn w:val="Normal"/>
    <w:pPr>
      <w:tabs>
        <w:tab w:val="right" w:pos="1191"/>
      </w:tabs>
      <w:autoSpaceDE/>
      <w:autoSpaceDN/>
      <w:spacing w:before="60" w:line="260" w:lineRule="exact"/>
      <w:ind w:left="1418" w:hanging="1418"/>
      <w:jc w:val="both"/>
    </w:pPr>
    <w:rPr>
      <w:szCs w:val="20"/>
    </w:rPr>
  </w:style>
  <w:style w:type="paragraph" w:customStyle="1" w:styleId="P2">
    <w:name w:val="P2"/>
    <w:aliases w:val="(i)"/>
    <w:basedOn w:val="Normal"/>
    <w:pPr>
      <w:tabs>
        <w:tab w:val="right" w:pos="1758"/>
        <w:tab w:val="left" w:pos="2155"/>
      </w:tabs>
      <w:autoSpaceDE/>
      <w:autoSpaceDN/>
      <w:spacing w:before="60" w:line="260" w:lineRule="exact"/>
      <w:ind w:left="1985" w:hanging="1985"/>
      <w:jc w:val="both"/>
    </w:pPr>
    <w:rPr>
      <w:szCs w:val="20"/>
    </w:rPr>
  </w:style>
  <w:style w:type="paragraph" w:styleId="BodyText">
    <w:name w:val="Body Text"/>
    <w:basedOn w:val="Normal"/>
    <w:rPr>
      <w:b/>
      <w:bCs/>
      <w:i/>
      <w:iCs/>
    </w:rPr>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Sectno">
    <w:name w:val="CharSectno"/>
    <w:basedOn w:val="DefaultParagraphFont"/>
  </w:style>
  <w:style w:type="paragraph" w:customStyle="1" w:styleId="subsectionChar">
    <w:name w:val="subsection Char"/>
    <w:aliases w:val="ss Char,Subsection Char"/>
    <w:basedOn w:val="Normal"/>
    <w:pPr>
      <w:tabs>
        <w:tab w:val="right" w:pos="1021"/>
      </w:tabs>
      <w:spacing w:before="180" w:line="260" w:lineRule="atLeast"/>
      <w:ind w:left="1134" w:hanging="1134"/>
    </w:pPr>
    <w:rPr>
      <w:sz w:val="22"/>
      <w:szCs w:val="22"/>
      <w:lang w:eastAsia="en-AU"/>
    </w:rPr>
  </w:style>
  <w:style w:type="paragraph" w:styleId="BodyTextIndent">
    <w:name w:val="Body Text Indent"/>
    <w:basedOn w:val="Normal"/>
    <w:pPr>
      <w:ind w:left="1701"/>
    </w:pPr>
    <w:rPr>
      <w:b/>
      <w:bCs/>
      <w:i/>
      <w:iCs/>
      <w:sz w:val="20"/>
    </w:rPr>
  </w:style>
  <w:style w:type="paragraph" w:customStyle="1" w:styleId="ActNotes1">
    <w:name w:val="ActNotes(1)"/>
    <w:basedOn w:val="Normal"/>
    <w:pPr>
      <w:tabs>
        <w:tab w:val="right" w:pos="992"/>
      </w:tabs>
      <w:spacing w:before="60"/>
      <w:ind w:left="1134" w:hanging="1134"/>
    </w:pPr>
    <w:rPr>
      <w:rFonts w:ascii="Arial" w:hAnsi="Arial" w:cs="Arial"/>
      <w:sz w:val="16"/>
      <w:szCs w:val="16"/>
    </w:rPr>
  </w:style>
  <w:style w:type="paragraph" w:customStyle="1" w:styleId="paragraph">
    <w:name w:val="paragraph"/>
    <w:aliases w:val="a"/>
    <w:basedOn w:val="Normal"/>
    <w:pPr>
      <w:tabs>
        <w:tab w:val="right" w:pos="1531"/>
      </w:tabs>
      <w:spacing w:before="40" w:line="260" w:lineRule="atLeast"/>
      <w:ind w:left="1644" w:hanging="1644"/>
    </w:pPr>
    <w:rPr>
      <w:sz w:val="22"/>
      <w:szCs w:val="22"/>
    </w:rPr>
  </w:style>
  <w:style w:type="paragraph" w:customStyle="1" w:styleId="HeadingA">
    <w:name w:val="Heading A"/>
    <w:basedOn w:val="Heading1"/>
    <w:next w:val="Normal"/>
    <w:pPr>
      <w:numPr>
        <w:numId w:val="0"/>
      </w:num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pPr>
    <w:rPr>
      <w:rFonts w:cs="Times New Roman"/>
      <w:bCs w:val="0"/>
      <w:color w:val="000000"/>
      <w:kern w:val="28"/>
      <w:szCs w:val="20"/>
    </w:rPr>
  </w:style>
  <w:style w:type="paragraph" w:customStyle="1" w:styleId="HeaderBoldEven">
    <w:name w:val="HeaderBoldEven"/>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60" w:line="276" w:lineRule="auto"/>
    </w:pPr>
    <w:rPr>
      <w:rFonts w:ascii="Arial" w:hAnsi="Arial" w:cs="Arial"/>
      <w:b/>
      <w:bCs/>
      <w:color w:val="000000"/>
      <w:sz w:val="20"/>
      <w:szCs w:val="20"/>
    </w:rPr>
  </w:style>
  <w:style w:type="paragraph" w:customStyle="1" w:styleId="HeaderBoldOdd">
    <w:name w:val="HeaderBoldOdd"/>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60" w:line="276" w:lineRule="auto"/>
      <w:jc w:val="right"/>
    </w:pPr>
    <w:rPr>
      <w:rFonts w:ascii="Arial" w:hAnsi="Arial" w:cs="Arial"/>
      <w:b/>
      <w:bCs/>
      <w:color w:val="000000"/>
      <w:sz w:val="20"/>
      <w:szCs w:val="20"/>
    </w:rPr>
  </w:style>
  <w:style w:type="paragraph" w:customStyle="1" w:styleId="HeaderLiteOdd">
    <w:name w:val="HeaderLiteOdd"/>
    <w:basedOn w:val="Normal"/>
    <w:rsid w:val="00914BA7"/>
    <w:pPr>
      <w:tabs>
        <w:tab w:val="left" w:pos="924"/>
        <w:tab w:val="left" w:pos="1848"/>
        <w:tab w:val="left" w:pos="2773"/>
        <w:tab w:val="left" w:pos="3697"/>
        <w:tab w:val="center" w:pos="3969"/>
        <w:tab w:val="left" w:pos="4621"/>
        <w:tab w:val="left" w:pos="5545"/>
        <w:tab w:val="left" w:pos="6469"/>
        <w:tab w:val="left" w:pos="7394"/>
        <w:tab w:val="left" w:pos="8318"/>
        <w:tab w:val="right" w:pos="8505"/>
        <w:tab w:val="right" w:pos="8930"/>
      </w:tabs>
      <w:autoSpaceDE/>
      <w:autoSpaceDN/>
      <w:spacing w:before="60" w:after="120" w:line="276" w:lineRule="auto"/>
      <w:jc w:val="right"/>
    </w:pPr>
    <w:rPr>
      <w:rFonts w:ascii="Arial" w:hAnsi="Arial" w:cs="Arial"/>
      <w:color w:val="000000"/>
      <w:sz w:val="18"/>
      <w:szCs w:val="18"/>
    </w:rPr>
  </w:style>
  <w:style w:type="paragraph" w:customStyle="1" w:styleId="MainBodySectionBreak">
    <w:name w:val="MainBody Section Break"/>
    <w:basedOn w:val="Normal"/>
    <w:next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color w:val="000000"/>
      <w:sz w:val="21"/>
      <w:szCs w:val="20"/>
    </w:rPr>
  </w:style>
  <w:style w:type="paragraph" w:customStyle="1" w:styleId="HR">
    <w:name w:val="HR"/>
    <w:aliases w:val="Regulation Heading"/>
    <w:basedOn w:val="Normal"/>
    <w:next w:val="Normal"/>
    <w:rsid w:val="00914BA7"/>
    <w:pPr>
      <w:keepNext/>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360" w:after="120" w:line="276" w:lineRule="auto"/>
      <w:ind w:left="964" w:hanging="964"/>
    </w:pPr>
    <w:rPr>
      <w:rFonts w:ascii="Arial" w:hAnsi="Arial" w:cs="Arial"/>
      <w:b/>
      <w:bCs/>
      <w:color w:val="000000"/>
      <w:sz w:val="21"/>
      <w:szCs w:val="20"/>
    </w:rPr>
  </w:style>
  <w:style w:type="paragraph" w:customStyle="1" w:styleId="R1">
    <w:name w:val="R1"/>
    <w:aliases w:val="1. or 1.(1)"/>
    <w:basedOn w:val="Normal"/>
    <w:next w:val="Normal"/>
    <w:rsid w:val="00914BA7"/>
    <w:pPr>
      <w:tabs>
        <w:tab w:val="right" w:pos="794"/>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60" w:lineRule="exact"/>
      <w:ind w:left="964" w:hanging="964"/>
      <w:jc w:val="both"/>
    </w:pPr>
    <w:rPr>
      <w:rFonts w:ascii="Arial" w:hAnsi="Arial"/>
      <w:color w:val="000000"/>
      <w:sz w:val="21"/>
      <w:szCs w:val="20"/>
    </w:rPr>
  </w:style>
  <w:style w:type="paragraph" w:customStyle="1" w:styleId="R2">
    <w:name w:val="R2"/>
    <w:aliases w:val="(2)"/>
    <w:basedOn w:val="Normal"/>
    <w:rsid w:val="00914BA7"/>
    <w:pPr>
      <w:tabs>
        <w:tab w:val="right" w:pos="794"/>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80" w:after="120" w:line="260" w:lineRule="exact"/>
      <w:ind w:left="964" w:hanging="964"/>
      <w:jc w:val="both"/>
    </w:pPr>
    <w:rPr>
      <w:rFonts w:ascii="Arial" w:hAnsi="Arial"/>
      <w:color w:val="000000"/>
      <w:sz w:val="21"/>
      <w:szCs w:val="20"/>
    </w:rPr>
  </w:style>
  <w:style w:type="paragraph" w:customStyle="1" w:styleId="TextSectionBreak">
    <w:name w:val="TextSectionBreak"/>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color w:val="000000"/>
      <w:sz w:val="21"/>
      <w:szCs w:val="20"/>
    </w:rPr>
  </w:style>
  <w:style w:type="numbering" w:customStyle="1" w:styleId="Style1">
    <w:name w:val="Style1"/>
    <w:basedOn w:val="NoList"/>
    <w:rsid w:val="006554A3"/>
    <w:pPr>
      <w:numPr>
        <w:numId w:val="6"/>
      </w:numPr>
    </w:pPr>
  </w:style>
  <w:style w:type="paragraph" w:customStyle="1" w:styleId="NoteEnd">
    <w:name w:val="Note End"/>
    <w:basedOn w:val="Normal"/>
    <w:rsid w:val="009216CD"/>
    <w:pPr>
      <w:autoSpaceDE/>
      <w:autoSpaceDN/>
      <w:spacing w:before="120" w:line="240" w:lineRule="exact"/>
      <w:ind w:left="567" w:hanging="567"/>
      <w:jc w:val="both"/>
    </w:pPr>
    <w:rPr>
      <w:sz w:val="22"/>
    </w:rPr>
  </w:style>
  <w:style w:type="character" w:customStyle="1" w:styleId="HealthnoteChar">
    <w:name w:val="Health note Char"/>
    <w:link w:val="Healthnote"/>
    <w:rsid w:val="008B7A41"/>
    <w:rPr>
      <w:iCs/>
      <w:color w:val="000000"/>
      <w:lang w:val="en-AU" w:eastAsia="en-US" w:bidi="ar-SA"/>
    </w:rPr>
  </w:style>
  <w:style w:type="paragraph" w:customStyle="1" w:styleId="HD">
    <w:name w:val="HD"/>
    <w:aliases w:val="Division Heading"/>
    <w:basedOn w:val="Normal"/>
    <w:next w:val="HR"/>
    <w:rsid w:val="00993B9A"/>
    <w:pPr>
      <w:keepNext/>
      <w:spacing w:before="360"/>
      <w:ind w:left="2410" w:hanging="2410"/>
    </w:pPr>
    <w:rPr>
      <w:rFonts w:ascii="Arial" w:hAnsi="Arial" w:cs="Arial"/>
      <w:b/>
      <w:bCs/>
      <w:sz w:val="28"/>
      <w:szCs w:val="28"/>
      <w:lang w:eastAsia="en-AU"/>
    </w:rPr>
  </w:style>
  <w:style w:type="paragraph" w:customStyle="1" w:styleId="subsection">
    <w:name w:val="subsection"/>
    <w:aliases w:val="ss"/>
    <w:basedOn w:val="Normal"/>
    <w:rsid w:val="00993B9A"/>
    <w:pPr>
      <w:autoSpaceDE/>
      <w:autoSpaceDN/>
      <w:spacing w:before="180"/>
      <w:ind w:left="1134" w:hanging="1134"/>
    </w:pPr>
    <w:rPr>
      <w:sz w:val="22"/>
      <w:szCs w:val="22"/>
      <w:lang w:eastAsia="en-AU"/>
    </w:rPr>
  </w:style>
  <w:style w:type="paragraph" w:customStyle="1" w:styleId="paragraphsub">
    <w:name w:val="paragraphsub"/>
    <w:basedOn w:val="Normal"/>
    <w:rsid w:val="00993B9A"/>
    <w:pPr>
      <w:autoSpaceDE/>
      <w:autoSpaceDN/>
      <w:spacing w:before="40"/>
      <w:ind w:left="2098" w:hanging="2098"/>
    </w:pPr>
    <w:rPr>
      <w:sz w:val="22"/>
      <w:szCs w:val="22"/>
      <w:lang w:eastAsia="en-AU"/>
    </w:rPr>
  </w:style>
  <w:style w:type="paragraph" w:customStyle="1" w:styleId="subsection2">
    <w:name w:val="subsection2"/>
    <w:basedOn w:val="Normal"/>
    <w:rsid w:val="00993B9A"/>
    <w:pPr>
      <w:autoSpaceDE/>
      <w:autoSpaceDN/>
      <w:spacing w:before="40"/>
      <w:ind w:left="1134"/>
    </w:pPr>
    <w:rPr>
      <w:sz w:val="22"/>
      <w:szCs w:val="22"/>
      <w:lang w:eastAsia="en-AU"/>
    </w:rPr>
  </w:style>
  <w:style w:type="character" w:customStyle="1" w:styleId="CharAmSchNo">
    <w:name w:val="CharAmSchNo"/>
    <w:rsid w:val="00331C28"/>
    <w:rPr>
      <w:rFonts w:ascii="Arial" w:hAnsi="Arial" w:cs="Arial"/>
    </w:rPr>
  </w:style>
  <w:style w:type="character" w:customStyle="1" w:styleId="CharAmSchText">
    <w:name w:val="CharAmSchText"/>
    <w:rsid w:val="00331C28"/>
    <w:rPr>
      <w:rFonts w:ascii="Arial" w:hAnsi="Arial" w:cs="Arial"/>
    </w:rPr>
  </w:style>
  <w:style w:type="paragraph" w:customStyle="1" w:styleId="Scheduletitle">
    <w:name w:val="Schedule title"/>
    <w:basedOn w:val="Normal"/>
    <w:next w:val="Schedulereference"/>
    <w:rsid w:val="00331C28"/>
    <w:pPr>
      <w:keepNext/>
      <w:keepLines/>
      <w:spacing w:before="480"/>
      <w:ind w:left="2410" w:hanging="2410"/>
    </w:pPr>
    <w:rPr>
      <w:rFonts w:ascii="Arial" w:hAnsi="Arial" w:cs="Arial"/>
      <w:b/>
      <w:bCs/>
      <w:sz w:val="32"/>
      <w:szCs w:val="32"/>
      <w:lang w:eastAsia="en-AU"/>
    </w:rPr>
  </w:style>
  <w:style w:type="paragraph" w:customStyle="1" w:styleId="Schedulereference">
    <w:name w:val="Schedule reference"/>
    <w:basedOn w:val="Normal"/>
    <w:next w:val="Normal"/>
    <w:rsid w:val="00331C28"/>
    <w:pPr>
      <w:keepNext/>
      <w:keepLines/>
      <w:spacing w:before="60" w:line="200" w:lineRule="exact"/>
      <w:ind w:left="2410"/>
    </w:pPr>
    <w:rPr>
      <w:rFonts w:ascii="Arial" w:hAnsi="Arial" w:cs="Arial"/>
      <w:sz w:val="18"/>
      <w:szCs w:val="18"/>
      <w:lang w:eastAsia="en-AU"/>
    </w:rPr>
  </w:style>
  <w:style w:type="paragraph" w:customStyle="1" w:styleId="PFNumLevel2">
    <w:name w:val="PF (Num) Level 2"/>
    <w:basedOn w:val="Normal"/>
    <w:rsid w:val="00331C28"/>
    <w:pPr>
      <w:tabs>
        <w:tab w:val="num" w:pos="924"/>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924" w:hanging="924"/>
    </w:pPr>
    <w:rPr>
      <w:rFonts w:ascii="Arial" w:hAnsi="Arial"/>
      <w:color w:val="000000"/>
      <w:sz w:val="21"/>
      <w:szCs w:val="20"/>
    </w:rPr>
  </w:style>
  <w:style w:type="paragraph" w:customStyle="1" w:styleId="PFNumLevel3">
    <w:name w:val="PF (Num) Level 3"/>
    <w:basedOn w:val="Normal"/>
    <w:rsid w:val="00331C28"/>
    <w:pPr>
      <w:tabs>
        <w:tab w:val="num" w:pos="1848"/>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hAnsi="Arial"/>
      <w:color w:val="000000"/>
      <w:sz w:val="21"/>
      <w:szCs w:val="20"/>
    </w:rPr>
  </w:style>
  <w:style w:type="paragraph" w:customStyle="1" w:styleId="PFNumLevel4">
    <w:name w:val="PF (Num) Level 4"/>
    <w:basedOn w:val="Normal"/>
    <w:rsid w:val="00331C28"/>
    <w:pPr>
      <w:tabs>
        <w:tab w:val="num" w:pos="2773"/>
        <w:tab w:val="left" w:pos="4621"/>
        <w:tab w:val="left" w:pos="5545"/>
        <w:tab w:val="left" w:pos="6469"/>
        <w:tab w:val="left" w:pos="7394"/>
        <w:tab w:val="left" w:pos="8318"/>
        <w:tab w:val="right" w:pos="8930"/>
      </w:tabs>
      <w:autoSpaceDE/>
      <w:autoSpaceDN/>
      <w:spacing w:before="120" w:after="120" w:line="276" w:lineRule="auto"/>
      <w:ind w:left="2773" w:hanging="925"/>
    </w:pPr>
    <w:rPr>
      <w:rFonts w:ascii="Arial" w:hAnsi="Arial"/>
      <w:color w:val="000000"/>
      <w:sz w:val="21"/>
      <w:szCs w:val="20"/>
    </w:rPr>
  </w:style>
  <w:style w:type="paragraph" w:customStyle="1" w:styleId="PFNumLevel5">
    <w:name w:val="PF (Num) Level 5"/>
    <w:basedOn w:val="Normal"/>
    <w:rsid w:val="00331C28"/>
    <w:pPr>
      <w:tabs>
        <w:tab w:val="num"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hAnsi="Arial"/>
      <w:color w:val="000000"/>
      <w:sz w:val="21"/>
      <w:szCs w:val="20"/>
    </w:rPr>
  </w:style>
  <w:style w:type="paragraph" w:customStyle="1" w:styleId="PFDashLevel1">
    <w:name w:val="PF Dash Level 1"/>
    <w:basedOn w:val="Normal"/>
    <w:rsid w:val="00331C28"/>
    <w:pPr>
      <w:numPr>
        <w:numId w:val="8"/>
      </w:numPr>
      <w:tabs>
        <w:tab w:val="left" w:pos="924"/>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snapToGrid w:val="0"/>
      <w:sz w:val="21"/>
      <w:szCs w:val="20"/>
    </w:rPr>
  </w:style>
  <w:style w:type="paragraph" w:customStyle="1" w:styleId="Note">
    <w:name w:val="Note"/>
    <w:basedOn w:val="Normal"/>
    <w:rsid w:val="00331C28"/>
    <w:pPr>
      <w:tabs>
        <w:tab w:val="left" w:pos="1559"/>
      </w:tabs>
      <w:spacing w:before="120" w:line="220" w:lineRule="exact"/>
      <w:ind w:left="964"/>
      <w:jc w:val="both"/>
    </w:pPr>
    <w:rPr>
      <w:sz w:val="20"/>
      <w:szCs w:val="20"/>
      <w:lang w:eastAsia="en-AU"/>
    </w:rPr>
  </w:style>
  <w:style w:type="paragraph" w:customStyle="1" w:styleId="M1">
    <w:name w:val="M1"/>
    <w:aliases w:val="Modification Heading,Modification Amendment"/>
    <w:basedOn w:val="Normal"/>
    <w:next w:val="M2"/>
    <w:rsid w:val="00331C28"/>
    <w:pPr>
      <w:keepNext/>
      <w:spacing w:before="480" w:line="260" w:lineRule="exact"/>
      <w:ind w:left="794" w:hanging="794"/>
    </w:pPr>
    <w:rPr>
      <w:rFonts w:ascii="Arial" w:hAnsi="Arial" w:cs="Arial"/>
      <w:b/>
      <w:bCs/>
      <w:lang w:eastAsia="en-AU"/>
    </w:rPr>
  </w:style>
  <w:style w:type="paragraph" w:customStyle="1" w:styleId="M2">
    <w:name w:val="M2"/>
    <w:aliases w:val="Modification Instruction"/>
    <w:basedOn w:val="Normal"/>
    <w:next w:val="M3"/>
    <w:rsid w:val="00331C28"/>
    <w:pPr>
      <w:keepNext/>
      <w:spacing w:before="120" w:line="260" w:lineRule="exact"/>
      <w:ind w:left="794"/>
    </w:pPr>
    <w:rPr>
      <w:i/>
      <w:iCs/>
      <w:lang w:eastAsia="en-AU"/>
    </w:rPr>
  </w:style>
  <w:style w:type="paragraph" w:customStyle="1" w:styleId="M3">
    <w:name w:val="M3"/>
    <w:aliases w:val="Modification Text"/>
    <w:basedOn w:val="Normal"/>
    <w:rsid w:val="00331C28"/>
    <w:pPr>
      <w:spacing w:before="60" w:line="260" w:lineRule="exact"/>
      <w:ind w:left="1077"/>
      <w:jc w:val="both"/>
    </w:pPr>
    <w:rPr>
      <w:lang w:eastAsia="en-AU"/>
    </w:rPr>
  </w:style>
  <w:style w:type="paragraph" w:customStyle="1" w:styleId="ZP1">
    <w:name w:val="ZP1"/>
    <w:basedOn w:val="P1"/>
    <w:rsid w:val="00331C28"/>
    <w:pPr>
      <w:keepNext/>
      <w:tabs>
        <w:tab w:val="left" w:pos="1644"/>
      </w:tabs>
      <w:autoSpaceDE w:val="0"/>
      <w:autoSpaceDN w:val="0"/>
    </w:pPr>
    <w:rPr>
      <w:szCs w:val="24"/>
      <w:lang w:eastAsia="en-AU"/>
    </w:rPr>
  </w:style>
  <w:style w:type="paragraph" w:customStyle="1" w:styleId="ZR1">
    <w:name w:val="ZR1"/>
    <w:basedOn w:val="Normal"/>
    <w:rsid w:val="00331C28"/>
    <w:pPr>
      <w:keepNext/>
      <w:tabs>
        <w:tab w:val="right" w:pos="794"/>
        <w:tab w:val="left" w:pos="964"/>
      </w:tabs>
      <w:spacing w:before="120" w:line="260" w:lineRule="exact"/>
      <w:ind w:left="964" w:hanging="964"/>
      <w:jc w:val="both"/>
    </w:pPr>
    <w:rPr>
      <w:lang w:eastAsia="en-AU"/>
    </w:rPr>
  </w:style>
  <w:style w:type="paragraph" w:customStyle="1" w:styleId="ZR2">
    <w:name w:val="ZR2"/>
    <w:basedOn w:val="R2"/>
    <w:rsid w:val="00331C28"/>
    <w:pPr>
      <w:keepNext/>
      <w:tabs>
        <w:tab w:val="clear" w:pos="924"/>
        <w:tab w:val="clear" w:pos="1848"/>
        <w:tab w:val="clear" w:pos="2773"/>
        <w:tab w:val="clear" w:pos="3697"/>
        <w:tab w:val="clear" w:pos="4621"/>
        <w:tab w:val="clear" w:pos="5545"/>
        <w:tab w:val="clear" w:pos="6469"/>
        <w:tab w:val="clear" w:pos="7394"/>
        <w:tab w:val="clear" w:pos="8318"/>
        <w:tab w:val="clear" w:pos="8930"/>
        <w:tab w:val="left" w:pos="964"/>
      </w:tabs>
      <w:autoSpaceDE w:val="0"/>
      <w:autoSpaceDN w:val="0"/>
      <w:spacing w:after="0"/>
    </w:pPr>
    <w:rPr>
      <w:rFonts w:ascii="Times New Roman" w:hAnsi="Times New Roman"/>
      <w:color w:val="auto"/>
      <w:sz w:val="24"/>
      <w:szCs w:val="24"/>
      <w:lang w:eastAsia="en-AU"/>
    </w:rPr>
  </w:style>
  <w:style w:type="paragraph" w:customStyle="1" w:styleId="Zdefinition">
    <w:name w:val="Zdefinition"/>
    <w:basedOn w:val="definition"/>
    <w:rsid w:val="00331C28"/>
    <w:pPr>
      <w:keepNext/>
      <w:autoSpaceDE w:val="0"/>
      <w:autoSpaceDN w:val="0"/>
    </w:pPr>
    <w:rPr>
      <w:szCs w:val="24"/>
      <w:lang w:eastAsia="en-AU"/>
    </w:rPr>
  </w:style>
  <w:style w:type="paragraph" w:customStyle="1" w:styleId="NewSchPt">
    <w:name w:val="NewSchPt"/>
    <w:basedOn w:val="Normal"/>
    <w:rsid w:val="00331C28"/>
    <w:pPr>
      <w:keepNext/>
      <w:keepLines/>
      <w:pageBreakBefore/>
      <w:spacing w:before="360"/>
      <w:ind w:left="1559" w:hanging="1559"/>
    </w:pPr>
    <w:rPr>
      <w:rFonts w:ascii="Arial" w:hAnsi="Arial" w:cs="Arial"/>
      <w:b/>
      <w:bCs/>
      <w:sz w:val="28"/>
      <w:szCs w:val="28"/>
      <w:lang w:eastAsia="en-AU"/>
    </w:rPr>
  </w:style>
  <w:style w:type="paragraph" w:customStyle="1" w:styleId="NewHR">
    <w:name w:val="NewHR"/>
    <w:basedOn w:val="Normal"/>
    <w:rsid w:val="00A769DA"/>
    <w:pPr>
      <w:keepNext/>
      <w:spacing w:before="360"/>
      <w:ind w:left="964" w:hanging="964"/>
    </w:pPr>
    <w:rPr>
      <w:rFonts w:ascii="Arial" w:hAnsi="Arial" w:cs="Arial"/>
      <w:b/>
      <w:bCs/>
      <w:lang w:eastAsia="en-AU"/>
    </w:rPr>
  </w:style>
  <w:style w:type="character" w:customStyle="1" w:styleId="HealthLevel1Char">
    <w:name w:val="Health Level 1 Char"/>
    <w:link w:val="HealthLevel1"/>
    <w:rsid w:val="00BB23E3"/>
    <w:rPr>
      <w:sz w:val="24"/>
      <w:szCs w:val="24"/>
      <w:lang w:eastAsia="en-US"/>
    </w:rPr>
  </w:style>
  <w:style w:type="character" w:customStyle="1" w:styleId="HealthLevel2Char">
    <w:name w:val="Health Level 2 Char"/>
    <w:basedOn w:val="HealthLevel1Char"/>
    <w:link w:val="HealthLevel2"/>
    <w:rsid w:val="007161C3"/>
    <w:rPr>
      <w:sz w:val="24"/>
      <w:szCs w:val="24"/>
      <w:lang w:eastAsia="en-US"/>
    </w:rPr>
  </w:style>
  <w:style w:type="paragraph" w:customStyle="1" w:styleId="Definition0">
    <w:name w:val="Definition"/>
    <w:aliases w:val="dd"/>
    <w:basedOn w:val="subsection"/>
    <w:rsid w:val="00B27D6F"/>
    <w:pPr>
      <w:ind w:firstLine="0"/>
    </w:pPr>
    <w:rPr>
      <w:szCs w:val="24"/>
    </w:rPr>
  </w:style>
  <w:style w:type="numbering" w:styleId="1ai">
    <w:name w:val="Outline List 1"/>
    <w:basedOn w:val="NoList"/>
    <w:rsid w:val="00CF1F1A"/>
    <w:pPr>
      <w:numPr>
        <w:numId w:val="23"/>
      </w:numPr>
    </w:pPr>
  </w:style>
  <w:style w:type="paragraph" w:styleId="BalloonText">
    <w:name w:val="Balloon Text"/>
    <w:basedOn w:val="Normal"/>
    <w:semiHidden/>
    <w:rsid w:val="00AE4B69"/>
    <w:rPr>
      <w:rFonts w:ascii="Tahoma" w:hAnsi="Tahoma" w:cs="Tahoma"/>
      <w:sz w:val="16"/>
      <w:szCs w:val="16"/>
    </w:rPr>
  </w:style>
  <w:style w:type="paragraph" w:customStyle="1" w:styleId="Heathlevel1">
    <w:name w:val="Heath level 1"/>
    <w:basedOn w:val="HealthnumLevel5"/>
    <w:rsid w:val="00AE4B69"/>
    <w:rPr>
      <w:i/>
    </w:rPr>
  </w:style>
  <w:style w:type="character" w:customStyle="1" w:styleId="Healthnumlevel2Char">
    <w:name w:val="Health (num) level 2 Char"/>
    <w:link w:val="Healthnumlevel2"/>
    <w:rsid w:val="00B71105"/>
    <w:rPr>
      <w:color w:val="000000"/>
      <w:sz w:val="24"/>
      <w:szCs w:val="24"/>
      <w:lang w:eastAsia="en-US"/>
    </w:rPr>
  </w:style>
  <w:style w:type="character" w:styleId="CommentReference">
    <w:name w:val="annotation reference"/>
    <w:uiPriority w:val="99"/>
    <w:semiHidden/>
    <w:unhideWhenUsed/>
    <w:rsid w:val="00FB0F25"/>
    <w:rPr>
      <w:sz w:val="16"/>
      <w:szCs w:val="16"/>
    </w:rPr>
  </w:style>
  <w:style w:type="paragraph" w:styleId="CommentText">
    <w:name w:val="annotation text"/>
    <w:basedOn w:val="Normal"/>
    <w:link w:val="CommentTextChar"/>
    <w:uiPriority w:val="99"/>
    <w:unhideWhenUsed/>
    <w:rsid w:val="00FB0F25"/>
    <w:rPr>
      <w:sz w:val="20"/>
      <w:szCs w:val="20"/>
    </w:rPr>
  </w:style>
  <w:style w:type="character" w:customStyle="1" w:styleId="CommentTextChar">
    <w:name w:val="Comment Text Char"/>
    <w:link w:val="CommentText"/>
    <w:uiPriority w:val="99"/>
    <w:rsid w:val="00FB0F25"/>
    <w:rPr>
      <w:lang w:eastAsia="en-US"/>
    </w:rPr>
  </w:style>
  <w:style w:type="paragraph" w:styleId="CommentSubject">
    <w:name w:val="annotation subject"/>
    <w:basedOn w:val="CommentText"/>
    <w:next w:val="CommentText"/>
    <w:link w:val="CommentSubjectChar"/>
    <w:uiPriority w:val="99"/>
    <w:semiHidden/>
    <w:unhideWhenUsed/>
    <w:rsid w:val="00FB0F25"/>
    <w:rPr>
      <w:b/>
      <w:bCs/>
    </w:rPr>
  </w:style>
  <w:style w:type="character" w:customStyle="1" w:styleId="CommentSubjectChar">
    <w:name w:val="Comment Subject Char"/>
    <w:link w:val="CommentSubject"/>
    <w:uiPriority w:val="99"/>
    <w:semiHidden/>
    <w:rsid w:val="00FB0F25"/>
    <w:rPr>
      <w:b/>
      <w:bCs/>
      <w:lang w:eastAsia="en-US"/>
    </w:rPr>
  </w:style>
  <w:style w:type="paragraph" w:styleId="Revision">
    <w:name w:val="Revision"/>
    <w:hidden/>
    <w:uiPriority w:val="99"/>
    <w:semiHidden/>
    <w:rsid w:val="00FB0F25"/>
    <w:rPr>
      <w:sz w:val="24"/>
      <w:szCs w:val="24"/>
      <w:lang w:eastAsia="en-US"/>
    </w:rPr>
  </w:style>
  <w:style w:type="paragraph" w:styleId="ListParagraph">
    <w:name w:val="List Paragraph"/>
    <w:basedOn w:val="Normal"/>
    <w:uiPriority w:val="34"/>
    <w:qFormat/>
    <w:rsid w:val="0075163F"/>
    <w:pPr>
      <w:autoSpaceDE/>
      <w:autoSpaceDN/>
      <w:ind w:left="720"/>
    </w:pPr>
    <w:rPr>
      <w:rFonts w:eastAsia="Malgun Gothic"/>
      <w:sz w:val="20"/>
      <w:szCs w:val="20"/>
      <w:lang w:eastAsia="en-AU"/>
    </w:rPr>
  </w:style>
  <w:style w:type="character" w:customStyle="1" w:styleId="CharChapNo">
    <w:name w:val="CharChapNo"/>
    <w:qFormat/>
    <w:rsid w:val="0075163F"/>
  </w:style>
  <w:style w:type="character" w:customStyle="1" w:styleId="FooterChar">
    <w:name w:val="Footer Char"/>
    <w:link w:val="Footer"/>
    <w:uiPriority w:val="99"/>
    <w:rsid w:val="00836B7E"/>
    <w:rPr>
      <w:sz w:val="24"/>
      <w:szCs w:val="24"/>
      <w:lang w:eastAsia="en-US"/>
    </w:rPr>
  </w:style>
  <w:style w:type="paragraph" w:customStyle="1" w:styleId="StyleHealthnumlevel2Auto">
    <w:name w:val="Style Health (num) level 2 + Auto"/>
    <w:basedOn w:val="Healthnumlevel2"/>
    <w:rsid w:val="00A66B21"/>
    <w:pPr>
      <w:spacing w:before="0" w:after="240"/>
      <w:ind w:left="1134" w:hanging="567"/>
    </w:pPr>
    <w:rPr>
      <w:color w:val="auto"/>
    </w:rPr>
  </w:style>
  <w:style w:type="paragraph" w:customStyle="1" w:styleId="Style2">
    <w:name w:val="Style2"/>
    <w:basedOn w:val="Healthnumlevel2"/>
    <w:link w:val="Style2Char"/>
    <w:qFormat/>
    <w:rsid w:val="00A66B21"/>
    <w:pPr>
      <w:tabs>
        <w:tab w:val="clear" w:pos="1701"/>
        <w:tab w:val="num" w:pos="850"/>
      </w:tabs>
      <w:spacing w:before="0" w:after="240"/>
      <w:ind w:left="850" w:hanging="567"/>
    </w:pPr>
    <w:rPr>
      <w:color w:val="auto"/>
    </w:rPr>
  </w:style>
  <w:style w:type="character" w:customStyle="1" w:styleId="Style2Char">
    <w:name w:val="Style2 Char"/>
    <w:basedOn w:val="Healthnumlevel2Char"/>
    <w:link w:val="Style2"/>
    <w:rsid w:val="00A66B21"/>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D1"/>
    <w:pPr>
      <w:autoSpaceDE w:val="0"/>
      <w:autoSpaceDN w:val="0"/>
    </w:pPr>
    <w:rPr>
      <w:sz w:val="24"/>
      <w:szCs w:val="24"/>
      <w:lang w:eastAsia="en-US"/>
    </w:rPr>
  </w:style>
  <w:style w:type="paragraph" w:styleId="Heading1">
    <w:name w:val="heading 1"/>
    <w:aliases w:val="h1,c"/>
    <w:basedOn w:val="Normal"/>
    <w:next w:val="Normal"/>
    <w:qFormat/>
    <w:rsid w:val="008C314E"/>
    <w:pPr>
      <w:widowControl w:val="0"/>
      <w:numPr>
        <w:numId w:val="16"/>
      </w:numPr>
      <w:tabs>
        <w:tab w:val="clear" w:pos="850"/>
        <w:tab w:val="num" w:pos="567"/>
      </w:tabs>
      <w:spacing w:after="240"/>
      <w:ind w:left="567" w:hanging="567"/>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pPr>
      <w:keepNext/>
      <w:numPr>
        <w:ilvl w:val="1"/>
        <w:numId w:val="16"/>
      </w:numPr>
      <w:spacing w:before="240" w:after="60"/>
      <w:outlineLvl w:val="1"/>
    </w:pPr>
    <w:rPr>
      <w:rFonts w:ascii="Arial" w:hAnsi="Arial" w:cs="Arial"/>
      <w:b/>
      <w:bCs/>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d"/>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aliases w:val="s"/>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BB23E3"/>
    <w:pPr>
      <w:tabs>
        <w:tab w:val="left" w:pos="851"/>
      </w:tabs>
      <w:spacing w:after="240" w:line="260" w:lineRule="exact"/>
      <w:ind w:left="567"/>
    </w:pPr>
  </w:style>
  <w:style w:type="paragraph" w:customStyle="1" w:styleId="Healthnumlevel2">
    <w:name w:val="Health (num) level 2"/>
    <w:basedOn w:val="Normal"/>
    <w:link w:val="Healthnumlevel2Char"/>
    <w:pPr>
      <w:tabs>
        <w:tab w:val="num" w:pos="1701"/>
      </w:tabs>
      <w:spacing w:before="60"/>
      <w:ind w:left="1701" w:hanging="851"/>
    </w:pPr>
    <w:rPr>
      <w:color w:val="000000"/>
    </w:rPr>
  </w:style>
  <w:style w:type="paragraph" w:customStyle="1" w:styleId="HealthnumLevel3">
    <w:name w:val="Health (num) Level 3"/>
    <w:basedOn w:val="Normal"/>
    <w:pPr>
      <w:numPr>
        <w:ilvl w:val="3"/>
        <w:numId w:val="16"/>
      </w:numPr>
      <w:spacing w:before="60" w:line="260" w:lineRule="exact"/>
      <w:jc w:val="both"/>
    </w:pPr>
    <w:rPr>
      <w:color w:val="000000"/>
    </w:rPr>
  </w:style>
  <w:style w:type="paragraph" w:customStyle="1" w:styleId="HealthnumLevel4">
    <w:name w:val="Health (num) Level 4"/>
    <w:basedOn w:val="Normal"/>
    <w:pPr>
      <w:numPr>
        <w:ilvl w:val="4"/>
        <w:numId w:val="16"/>
      </w:numPr>
      <w:spacing w:before="60" w:line="260" w:lineRule="exact"/>
    </w:pPr>
  </w:style>
  <w:style w:type="paragraph" w:customStyle="1" w:styleId="HealthnumLevel5">
    <w:name w:val="Health (num) Level 5"/>
    <w:basedOn w:val="Normal"/>
    <w:rsid w:val="009621FF"/>
    <w:pPr>
      <w:widowControl w:val="0"/>
      <w:numPr>
        <w:ilvl w:val="5"/>
        <w:numId w:val="16"/>
      </w:numPr>
      <w:spacing w:after="240" w:line="260" w:lineRule="exact"/>
      <w:ind w:left="1134" w:hanging="567"/>
    </w:pPr>
  </w:style>
  <w:style w:type="paragraph" w:customStyle="1" w:styleId="HealthnumLevel6">
    <w:name w:val="Health (num) Level 6"/>
    <w:basedOn w:val="Normal"/>
    <w:pPr>
      <w:numPr>
        <w:ilvl w:val="6"/>
        <w:numId w:val="16"/>
      </w:numPr>
      <w:spacing w:before="180" w:line="260" w:lineRule="exact"/>
    </w:pPr>
  </w:style>
  <w:style w:type="paragraph" w:customStyle="1" w:styleId="Healthnote">
    <w:name w:val="Health note"/>
    <w:basedOn w:val="Normal"/>
    <w:link w:val="HealthnoteChar"/>
    <w:pPr>
      <w:tabs>
        <w:tab w:val="left" w:pos="567"/>
      </w:tabs>
      <w:spacing w:before="120" w:line="220" w:lineRule="exact"/>
      <w:ind w:left="851"/>
    </w:pPr>
    <w:rPr>
      <w:iCs/>
      <w:color w:val="000000"/>
      <w:sz w:val="20"/>
      <w:szCs w:val="20"/>
    </w:rPr>
  </w:style>
  <w:style w:type="paragraph" w:customStyle="1" w:styleId="HealthNoteHeading">
    <w:name w:val="Health Note Heading"/>
    <w:basedOn w:val="Healthnote"/>
    <w:rPr>
      <w:i/>
    </w:rPr>
  </w:style>
  <w:style w:type="paragraph" w:customStyle="1" w:styleId="Healthexamplebullet">
    <w:name w:val="Health example bullet"/>
    <w:basedOn w:val="Normal"/>
    <w:pPr>
      <w:numPr>
        <w:numId w:val="1"/>
      </w:numPr>
      <w:spacing w:before="60" w:line="220" w:lineRule="exact"/>
      <w:jc w:val="both"/>
    </w:pPr>
    <w:rPr>
      <w:sz w:val="20"/>
      <w:szCs w:val="20"/>
    </w:rPr>
  </w:style>
  <w:style w:type="paragraph" w:customStyle="1" w:styleId="HealthLevel2">
    <w:name w:val="Health Level 2"/>
    <w:basedOn w:val="HealthLevel1"/>
    <w:link w:val="HealthLevel2Char"/>
    <w:pPr>
      <w:ind w:left="1701"/>
    </w:pPr>
  </w:style>
  <w:style w:type="paragraph" w:customStyle="1" w:styleId="Heading1NoNum">
    <w:name w:val="Heading 1 No Num"/>
    <w:basedOn w:val="Normal"/>
    <w:rsid w:val="00176B84"/>
    <w:pPr>
      <w:widowControl w:val="0"/>
      <w:tabs>
        <w:tab w:val="left" w:pos="1559"/>
      </w:tabs>
      <w:spacing w:after="240" w:line="240" w:lineRule="atLeast"/>
    </w:pPr>
    <w:rPr>
      <w:rFonts w:ascii="Arial" w:hAnsi="Arial" w:cs="Arial"/>
      <w:b/>
      <w:bCs/>
      <w:sz w:val="32"/>
      <w:szCs w:val="32"/>
    </w:rPr>
  </w:style>
  <w:style w:type="paragraph" w:customStyle="1" w:styleId="Heading2NoNum">
    <w:name w:val="Heading 2 No Num"/>
    <w:basedOn w:val="Normal"/>
    <w:rsid w:val="00ED2DA5"/>
    <w:pPr>
      <w:spacing w:before="360" w:line="300" w:lineRule="exact"/>
      <w:ind w:left="2410" w:hanging="2410"/>
    </w:pPr>
    <w:rPr>
      <w:rFonts w:ascii="Arial" w:hAnsi="Arial" w:cs="Arial"/>
      <w:b/>
      <w:bCs/>
      <w:sz w:val="28"/>
      <w:szCs w:val="28"/>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rPr>
      <w:rFonts w:ascii="Arial" w:hAnsi="Arial"/>
      <w:b/>
      <w:sz w:val="18"/>
    </w:rPr>
  </w:style>
  <w:style w:type="character" w:styleId="PageNumber">
    <w:name w:val="page number"/>
    <w:rPr>
      <w:rFonts w:ascii="Arial" w:hAnsi="Arial" w:cs="Arial"/>
      <w:sz w:val="22"/>
      <w:szCs w:val="22"/>
    </w:rPr>
  </w:style>
  <w:style w:type="paragraph" w:styleId="Title">
    <w:name w:val="Title"/>
    <w:basedOn w:val="Normal"/>
    <w:next w:val="Normal"/>
    <w:qFormat/>
    <w:pPr>
      <w:spacing w:before="480"/>
    </w:pPr>
    <w:rPr>
      <w:rFonts w:ascii="Arial" w:hAnsi="Arial" w:cs="Arial"/>
      <w:b/>
      <w:bCs/>
      <w:sz w:val="40"/>
      <w:szCs w:val="40"/>
    </w:rPr>
  </w:style>
  <w:style w:type="paragraph" w:customStyle="1" w:styleId="Heathformula">
    <w:name w:val="Heath formula"/>
    <w:basedOn w:val="Normal"/>
    <w:pPr>
      <w:spacing w:before="240"/>
      <w:ind w:left="3402"/>
    </w:pPr>
    <w:rPr>
      <w:color w:val="000000"/>
    </w:rPr>
  </w:style>
  <w:style w:type="paragraph" w:customStyle="1" w:styleId="HealthTOA">
    <w:name w:val="Health TOA"/>
    <w:basedOn w:val="Normal"/>
    <w:pPr>
      <w:spacing w:before="60" w:line="200" w:lineRule="exact"/>
    </w:pPr>
    <w:rPr>
      <w:rFonts w:ascii="Arial" w:hAnsi="Arial"/>
      <w:sz w:val="18"/>
    </w:rPr>
  </w:style>
  <w:style w:type="paragraph" w:customStyle="1" w:styleId="HealthTOA2">
    <w:name w:val="Health TOA2"/>
    <w:basedOn w:val="HealthTOA"/>
    <w:rPr>
      <w:sz w:val="16"/>
    </w:rPr>
  </w:style>
  <w:style w:type="paragraph" w:customStyle="1" w:styleId="HealthTableHeading">
    <w:name w:val="Health Table Heading"/>
    <w:basedOn w:val="Normal"/>
    <w:pPr>
      <w:spacing w:before="120" w:after="60" w:line="200" w:lineRule="exact"/>
    </w:pPr>
    <w:rPr>
      <w:rFonts w:ascii="Arial" w:hAnsi="Arial"/>
      <w:b/>
      <w:sz w:val="18"/>
    </w:rPr>
  </w:style>
  <w:style w:type="paragraph" w:customStyle="1" w:styleId="SigningPageBreak">
    <w:name w:val="SigningPageBreak"/>
    <w:basedOn w:val="Normal"/>
    <w:next w:val="Normal"/>
  </w:style>
  <w:style w:type="paragraph" w:customStyle="1" w:styleId="HeaderLiteEven">
    <w:name w:val="HeaderLiteEven"/>
    <w:basedOn w:val="Normal"/>
    <w:pPr>
      <w:spacing w:before="60"/>
    </w:pPr>
    <w:rPr>
      <w:rFonts w:ascii="Arial" w:hAnsi="Arial" w:cs="Arial"/>
      <w:sz w:val="18"/>
      <w:szCs w:val="18"/>
    </w:rPr>
  </w:style>
  <w:style w:type="paragraph" w:customStyle="1" w:styleId="CoverAct">
    <w:name w:val="CoverAct"/>
    <w:basedOn w:val="Normal"/>
    <w:next w:val="Normal"/>
    <w:pPr>
      <w:pBdr>
        <w:bottom w:val="single" w:sz="4" w:space="3" w:color="auto"/>
      </w:pBdr>
    </w:pPr>
    <w:rPr>
      <w:rFonts w:ascii="Arial" w:hAnsi="Arial" w:cs="Arial"/>
      <w:i/>
      <w:iCs/>
      <w:sz w:val="28"/>
      <w:szCs w:val="28"/>
    </w:rPr>
  </w:style>
  <w:style w:type="paragraph" w:customStyle="1" w:styleId="CoverStatRule">
    <w:name w:val="CoverStatRule"/>
    <w:basedOn w:val="Normal"/>
    <w:next w:val="Normal"/>
    <w:pPr>
      <w:spacing w:before="240"/>
    </w:pPr>
    <w:rPr>
      <w:rFonts w:ascii="Arial" w:hAnsi="Arial" w:cs="Arial"/>
      <w:b/>
      <w:bCs/>
    </w:rPr>
  </w:style>
  <w:style w:type="paragraph" w:customStyle="1" w:styleId="CoverUpdate">
    <w:name w:val="CoverUpdate"/>
    <w:basedOn w:val="Normal"/>
    <w:pPr>
      <w:spacing w:before="240"/>
    </w:pPr>
  </w:style>
  <w:style w:type="paragraph" w:customStyle="1" w:styleId="CoverMade">
    <w:name w:val="CoverMade"/>
    <w:basedOn w:val="Normal"/>
    <w:pPr>
      <w:spacing w:before="240" w:after="240"/>
    </w:pPr>
    <w:rPr>
      <w:rFonts w:ascii="Arial" w:hAnsi="Arial" w:cs="Arial"/>
    </w:rPr>
  </w:style>
  <w:style w:type="paragraph" w:styleId="TOC1">
    <w:name w:val="toc 1"/>
    <w:basedOn w:val="Normal"/>
    <w:next w:val="Normal"/>
    <w:autoRedefine/>
    <w:uiPriority w:val="39"/>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pPr>
      <w:tabs>
        <w:tab w:val="right" w:pos="8363"/>
      </w:tabs>
      <w:spacing w:before="360"/>
    </w:pPr>
    <w:rPr>
      <w:rFonts w:ascii="Arial" w:hAnsi="Arial"/>
      <w:b/>
      <w:sz w:val="2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FollowedHyperlink">
    <w:name w:val="FollowedHyperlink"/>
    <w:rPr>
      <w:color w:val="800080"/>
      <w:u w:val="single"/>
    </w:rPr>
  </w:style>
  <w:style w:type="paragraph" w:customStyle="1" w:styleId="Heading1NoTOC">
    <w:name w:val="Heading 1 No TOC"/>
    <w:basedOn w:val="Heading1"/>
    <w:pPr>
      <w:numPr>
        <w:numId w:val="0"/>
      </w:numPr>
      <w:tabs>
        <w:tab w:val="num" w:pos="850"/>
      </w:tabs>
      <w:ind w:left="851" w:hanging="851"/>
    </w:pPr>
  </w:style>
  <w:style w:type="paragraph" w:customStyle="1" w:styleId="PFLevel4">
    <w:name w:val="PF Level 4"/>
    <w:basedOn w:val="Normal"/>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3697"/>
    </w:pPr>
    <w:rPr>
      <w:rFonts w:ascii="Arial" w:hAnsi="Arial" w:cs="Arial"/>
      <w:color w:val="000000"/>
      <w:sz w:val="22"/>
      <w:szCs w:val="22"/>
    </w:rPr>
  </w:style>
  <w:style w:type="paragraph" w:customStyle="1" w:styleId="PFParaNumLevel1">
    <w:name w:val="PF (ParaNum) Level 1"/>
    <w:basedOn w:val="Normal"/>
    <w:pPr>
      <w:numPr>
        <w:numId w:val="3"/>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2">
    <w:name w:val="PF (ParaNum) Level 2"/>
    <w:basedOn w:val="Normal"/>
    <w:pPr>
      <w:numPr>
        <w:ilvl w:val="1"/>
        <w:numId w:val="3"/>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3">
    <w:name w:val="PF (ParaNum) Level 3"/>
    <w:basedOn w:val="Normal"/>
    <w:pPr>
      <w:numPr>
        <w:ilvl w:val="2"/>
        <w:numId w:val="3"/>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4">
    <w:name w:val="PF (ParaNum) Level 4"/>
    <w:basedOn w:val="Normal"/>
    <w:pPr>
      <w:numPr>
        <w:ilvl w:val="3"/>
        <w:numId w:val="3"/>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5">
    <w:name w:val="PF (ParaNum) Level 5"/>
    <w:basedOn w:val="Normal"/>
    <w:pPr>
      <w:numPr>
        <w:ilvl w:val="4"/>
        <w:numId w:val="3"/>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Header1">
    <w:name w:val="Header1"/>
    <w:basedOn w:val="Normal"/>
    <w:pPr>
      <w:tabs>
        <w:tab w:val="center" w:pos="4153"/>
        <w:tab w:val="right" w:pos="8306"/>
      </w:tabs>
      <w:autoSpaceDE/>
      <w:autoSpaceDN/>
    </w:pPr>
    <w:rPr>
      <w:szCs w:val="20"/>
      <w:lang w:val="en-GB"/>
    </w:rPr>
  </w:style>
  <w:style w:type="paragraph" w:customStyle="1" w:styleId="Heading91">
    <w:name w:val="Heading 91"/>
    <w:basedOn w:val="Normal"/>
    <w:pPr>
      <w:numPr>
        <w:ilvl w:val="4"/>
        <w:numId w:val="4"/>
      </w:numPr>
      <w:tabs>
        <w:tab w:val="clear" w:pos="1134"/>
        <w:tab w:val="num" w:pos="360"/>
        <w:tab w:val="left" w:pos="1584"/>
      </w:tabs>
      <w:autoSpaceDE/>
      <w:autoSpaceDN/>
      <w:spacing w:before="240" w:after="60"/>
      <w:ind w:left="360" w:hanging="360"/>
    </w:pPr>
    <w:rPr>
      <w:rFonts w:ascii="Arial" w:hAnsi="Arial"/>
      <w:i/>
      <w:sz w:val="18"/>
      <w:szCs w:val="20"/>
      <w:lang w:val="en-GB"/>
    </w:rPr>
  </w:style>
  <w:style w:type="paragraph" w:customStyle="1" w:styleId="Heading1A">
    <w:name w:val="Heading 1A"/>
    <w:basedOn w:val="Heading1"/>
    <w:next w:val="Normal"/>
    <w:pPr>
      <w:numPr>
        <w:numId w:val="0"/>
      </w:num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pPr>
    <w:rPr>
      <w:rFonts w:cs="Times New Roman"/>
      <w:bCs w:val="0"/>
      <w:color w:val="000000"/>
      <w:kern w:val="28"/>
      <w:szCs w:val="20"/>
    </w:rPr>
  </w:style>
  <w:style w:type="paragraph" w:customStyle="1" w:styleId="sub-paraxChar">
    <w:name w:val="sub-para (x) Char"/>
    <w:basedOn w:val="Normal"/>
    <w:pPr>
      <w:numPr>
        <w:numId w:val="5"/>
      </w:numPr>
    </w:pPr>
  </w:style>
  <w:style w:type="paragraph" w:customStyle="1" w:styleId="definition">
    <w:name w:val="definition"/>
    <w:basedOn w:val="Normal"/>
    <w:pPr>
      <w:autoSpaceDE/>
      <w:autoSpaceDN/>
      <w:spacing w:before="80" w:line="260" w:lineRule="exact"/>
      <w:ind w:left="964"/>
      <w:jc w:val="both"/>
    </w:pPr>
    <w:rPr>
      <w:szCs w:val="20"/>
    </w:rPr>
  </w:style>
  <w:style w:type="paragraph" w:customStyle="1" w:styleId="P1">
    <w:name w:val="P1"/>
    <w:aliases w:val="(a)"/>
    <w:basedOn w:val="Normal"/>
    <w:pPr>
      <w:tabs>
        <w:tab w:val="right" w:pos="1191"/>
      </w:tabs>
      <w:autoSpaceDE/>
      <w:autoSpaceDN/>
      <w:spacing w:before="60" w:line="260" w:lineRule="exact"/>
      <w:ind w:left="1418" w:hanging="1418"/>
      <w:jc w:val="both"/>
    </w:pPr>
    <w:rPr>
      <w:szCs w:val="20"/>
    </w:rPr>
  </w:style>
  <w:style w:type="paragraph" w:customStyle="1" w:styleId="P2">
    <w:name w:val="P2"/>
    <w:aliases w:val="(i)"/>
    <w:basedOn w:val="Normal"/>
    <w:pPr>
      <w:tabs>
        <w:tab w:val="right" w:pos="1758"/>
        <w:tab w:val="left" w:pos="2155"/>
      </w:tabs>
      <w:autoSpaceDE/>
      <w:autoSpaceDN/>
      <w:spacing w:before="60" w:line="260" w:lineRule="exact"/>
      <w:ind w:left="1985" w:hanging="1985"/>
      <w:jc w:val="both"/>
    </w:pPr>
    <w:rPr>
      <w:szCs w:val="20"/>
    </w:rPr>
  </w:style>
  <w:style w:type="paragraph" w:styleId="BodyText">
    <w:name w:val="Body Text"/>
    <w:basedOn w:val="Normal"/>
    <w:rPr>
      <w:b/>
      <w:bCs/>
      <w:i/>
      <w:iCs/>
    </w:rPr>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Sectno">
    <w:name w:val="CharSectno"/>
    <w:basedOn w:val="DefaultParagraphFont"/>
  </w:style>
  <w:style w:type="paragraph" w:customStyle="1" w:styleId="subsectionChar">
    <w:name w:val="subsection Char"/>
    <w:aliases w:val="ss Char,Subsection Char"/>
    <w:basedOn w:val="Normal"/>
    <w:pPr>
      <w:tabs>
        <w:tab w:val="right" w:pos="1021"/>
      </w:tabs>
      <w:spacing w:before="180" w:line="260" w:lineRule="atLeast"/>
      <w:ind w:left="1134" w:hanging="1134"/>
    </w:pPr>
    <w:rPr>
      <w:sz w:val="22"/>
      <w:szCs w:val="22"/>
      <w:lang w:eastAsia="en-AU"/>
    </w:rPr>
  </w:style>
  <w:style w:type="paragraph" w:styleId="BodyTextIndent">
    <w:name w:val="Body Text Indent"/>
    <w:basedOn w:val="Normal"/>
    <w:pPr>
      <w:ind w:left="1701"/>
    </w:pPr>
    <w:rPr>
      <w:b/>
      <w:bCs/>
      <w:i/>
      <w:iCs/>
      <w:sz w:val="20"/>
    </w:rPr>
  </w:style>
  <w:style w:type="paragraph" w:customStyle="1" w:styleId="ActNotes1">
    <w:name w:val="ActNotes(1)"/>
    <w:basedOn w:val="Normal"/>
    <w:pPr>
      <w:tabs>
        <w:tab w:val="right" w:pos="992"/>
      </w:tabs>
      <w:spacing w:before="60"/>
      <w:ind w:left="1134" w:hanging="1134"/>
    </w:pPr>
    <w:rPr>
      <w:rFonts w:ascii="Arial" w:hAnsi="Arial" w:cs="Arial"/>
      <w:sz w:val="16"/>
      <w:szCs w:val="16"/>
    </w:rPr>
  </w:style>
  <w:style w:type="paragraph" w:customStyle="1" w:styleId="paragraph">
    <w:name w:val="paragraph"/>
    <w:aliases w:val="a"/>
    <w:basedOn w:val="Normal"/>
    <w:pPr>
      <w:tabs>
        <w:tab w:val="right" w:pos="1531"/>
      </w:tabs>
      <w:spacing w:before="40" w:line="260" w:lineRule="atLeast"/>
      <w:ind w:left="1644" w:hanging="1644"/>
    </w:pPr>
    <w:rPr>
      <w:sz w:val="22"/>
      <w:szCs w:val="22"/>
    </w:rPr>
  </w:style>
  <w:style w:type="paragraph" w:customStyle="1" w:styleId="HeadingA">
    <w:name w:val="Heading A"/>
    <w:basedOn w:val="Heading1"/>
    <w:next w:val="Normal"/>
    <w:pPr>
      <w:numPr>
        <w:numId w:val="0"/>
      </w:num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pPr>
    <w:rPr>
      <w:rFonts w:cs="Times New Roman"/>
      <w:bCs w:val="0"/>
      <w:color w:val="000000"/>
      <w:kern w:val="28"/>
      <w:szCs w:val="20"/>
    </w:rPr>
  </w:style>
  <w:style w:type="paragraph" w:customStyle="1" w:styleId="HeaderBoldEven">
    <w:name w:val="HeaderBoldEven"/>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60" w:line="276" w:lineRule="auto"/>
    </w:pPr>
    <w:rPr>
      <w:rFonts w:ascii="Arial" w:hAnsi="Arial" w:cs="Arial"/>
      <w:b/>
      <w:bCs/>
      <w:color w:val="000000"/>
      <w:sz w:val="20"/>
      <w:szCs w:val="20"/>
    </w:rPr>
  </w:style>
  <w:style w:type="paragraph" w:customStyle="1" w:styleId="HeaderBoldOdd">
    <w:name w:val="HeaderBoldOdd"/>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60" w:line="276" w:lineRule="auto"/>
      <w:jc w:val="right"/>
    </w:pPr>
    <w:rPr>
      <w:rFonts w:ascii="Arial" w:hAnsi="Arial" w:cs="Arial"/>
      <w:b/>
      <w:bCs/>
      <w:color w:val="000000"/>
      <w:sz w:val="20"/>
      <w:szCs w:val="20"/>
    </w:rPr>
  </w:style>
  <w:style w:type="paragraph" w:customStyle="1" w:styleId="HeaderLiteOdd">
    <w:name w:val="HeaderLiteOdd"/>
    <w:basedOn w:val="Normal"/>
    <w:rsid w:val="00914BA7"/>
    <w:pPr>
      <w:tabs>
        <w:tab w:val="left" w:pos="924"/>
        <w:tab w:val="left" w:pos="1848"/>
        <w:tab w:val="left" w:pos="2773"/>
        <w:tab w:val="left" w:pos="3697"/>
        <w:tab w:val="center" w:pos="3969"/>
        <w:tab w:val="left" w:pos="4621"/>
        <w:tab w:val="left" w:pos="5545"/>
        <w:tab w:val="left" w:pos="6469"/>
        <w:tab w:val="left" w:pos="7394"/>
        <w:tab w:val="left" w:pos="8318"/>
        <w:tab w:val="right" w:pos="8505"/>
        <w:tab w:val="right" w:pos="8930"/>
      </w:tabs>
      <w:autoSpaceDE/>
      <w:autoSpaceDN/>
      <w:spacing w:before="60" w:after="120" w:line="276" w:lineRule="auto"/>
      <w:jc w:val="right"/>
    </w:pPr>
    <w:rPr>
      <w:rFonts w:ascii="Arial" w:hAnsi="Arial" w:cs="Arial"/>
      <w:color w:val="000000"/>
      <w:sz w:val="18"/>
      <w:szCs w:val="18"/>
    </w:rPr>
  </w:style>
  <w:style w:type="paragraph" w:customStyle="1" w:styleId="MainBodySectionBreak">
    <w:name w:val="MainBody Section Break"/>
    <w:basedOn w:val="Normal"/>
    <w:next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color w:val="000000"/>
      <w:sz w:val="21"/>
      <w:szCs w:val="20"/>
    </w:rPr>
  </w:style>
  <w:style w:type="paragraph" w:customStyle="1" w:styleId="HR">
    <w:name w:val="HR"/>
    <w:aliases w:val="Regulation Heading"/>
    <w:basedOn w:val="Normal"/>
    <w:next w:val="Normal"/>
    <w:rsid w:val="00914BA7"/>
    <w:pPr>
      <w:keepNext/>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360" w:after="120" w:line="276" w:lineRule="auto"/>
      <w:ind w:left="964" w:hanging="964"/>
    </w:pPr>
    <w:rPr>
      <w:rFonts w:ascii="Arial" w:hAnsi="Arial" w:cs="Arial"/>
      <w:b/>
      <w:bCs/>
      <w:color w:val="000000"/>
      <w:sz w:val="21"/>
      <w:szCs w:val="20"/>
    </w:rPr>
  </w:style>
  <w:style w:type="paragraph" w:customStyle="1" w:styleId="R1">
    <w:name w:val="R1"/>
    <w:aliases w:val="1. or 1.(1)"/>
    <w:basedOn w:val="Normal"/>
    <w:next w:val="Normal"/>
    <w:rsid w:val="00914BA7"/>
    <w:pPr>
      <w:tabs>
        <w:tab w:val="right" w:pos="794"/>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60" w:lineRule="exact"/>
      <w:ind w:left="964" w:hanging="964"/>
      <w:jc w:val="both"/>
    </w:pPr>
    <w:rPr>
      <w:rFonts w:ascii="Arial" w:hAnsi="Arial"/>
      <w:color w:val="000000"/>
      <w:sz w:val="21"/>
      <w:szCs w:val="20"/>
    </w:rPr>
  </w:style>
  <w:style w:type="paragraph" w:customStyle="1" w:styleId="R2">
    <w:name w:val="R2"/>
    <w:aliases w:val="(2)"/>
    <w:basedOn w:val="Normal"/>
    <w:rsid w:val="00914BA7"/>
    <w:pPr>
      <w:tabs>
        <w:tab w:val="right" w:pos="794"/>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80" w:after="120" w:line="260" w:lineRule="exact"/>
      <w:ind w:left="964" w:hanging="964"/>
      <w:jc w:val="both"/>
    </w:pPr>
    <w:rPr>
      <w:rFonts w:ascii="Arial" w:hAnsi="Arial"/>
      <w:color w:val="000000"/>
      <w:sz w:val="21"/>
      <w:szCs w:val="20"/>
    </w:rPr>
  </w:style>
  <w:style w:type="paragraph" w:customStyle="1" w:styleId="TextSectionBreak">
    <w:name w:val="TextSectionBreak"/>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color w:val="000000"/>
      <w:sz w:val="21"/>
      <w:szCs w:val="20"/>
    </w:rPr>
  </w:style>
  <w:style w:type="numbering" w:customStyle="1" w:styleId="Style1">
    <w:name w:val="Style1"/>
    <w:basedOn w:val="NoList"/>
    <w:rsid w:val="006554A3"/>
    <w:pPr>
      <w:numPr>
        <w:numId w:val="6"/>
      </w:numPr>
    </w:pPr>
  </w:style>
  <w:style w:type="paragraph" w:customStyle="1" w:styleId="NoteEnd">
    <w:name w:val="Note End"/>
    <w:basedOn w:val="Normal"/>
    <w:rsid w:val="009216CD"/>
    <w:pPr>
      <w:autoSpaceDE/>
      <w:autoSpaceDN/>
      <w:spacing w:before="120" w:line="240" w:lineRule="exact"/>
      <w:ind w:left="567" w:hanging="567"/>
      <w:jc w:val="both"/>
    </w:pPr>
    <w:rPr>
      <w:sz w:val="22"/>
    </w:rPr>
  </w:style>
  <w:style w:type="character" w:customStyle="1" w:styleId="HealthnoteChar">
    <w:name w:val="Health note Char"/>
    <w:link w:val="Healthnote"/>
    <w:rsid w:val="008B7A41"/>
    <w:rPr>
      <w:iCs/>
      <w:color w:val="000000"/>
      <w:lang w:val="en-AU" w:eastAsia="en-US" w:bidi="ar-SA"/>
    </w:rPr>
  </w:style>
  <w:style w:type="paragraph" w:customStyle="1" w:styleId="HD">
    <w:name w:val="HD"/>
    <w:aliases w:val="Division Heading"/>
    <w:basedOn w:val="Normal"/>
    <w:next w:val="HR"/>
    <w:rsid w:val="00993B9A"/>
    <w:pPr>
      <w:keepNext/>
      <w:spacing w:before="360"/>
      <w:ind w:left="2410" w:hanging="2410"/>
    </w:pPr>
    <w:rPr>
      <w:rFonts w:ascii="Arial" w:hAnsi="Arial" w:cs="Arial"/>
      <w:b/>
      <w:bCs/>
      <w:sz w:val="28"/>
      <w:szCs w:val="28"/>
      <w:lang w:eastAsia="en-AU"/>
    </w:rPr>
  </w:style>
  <w:style w:type="paragraph" w:customStyle="1" w:styleId="subsection">
    <w:name w:val="subsection"/>
    <w:aliases w:val="ss"/>
    <w:basedOn w:val="Normal"/>
    <w:rsid w:val="00993B9A"/>
    <w:pPr>
      <w:autoSpaceDE/>
      <w:autoSpaceDN/>
      <w:spacing w:before="180"/>
      <w:ind w:left="1134" w:hanging="1134"/>
    </w:pPr>
    <w:rPr>
      <w:sz w:val="22"/>
      <w:szCs w:val="22"/>
      <w:lang w:eastAsia="en-AU"/>
    </w:rPr>
  </w:style>
  <w:style w:type="paragraph" w:customStyle="1" w:styleId="paragraphsub">
    <w:name w:val="paragraphsub"/>
    <w:basedOn w:val="Normal"/>
    <w:rsid w:val="00993B9A"/>
    <w:pPr>
      <w:autoSpaceDE/>
      <w:autoSpaceDN/>
      <w:spacing w:before="40"/>
      <w:ind w:left="2098" w:hanging="2098"/>
    </w:pPr>
    <w:rPr>
      <w:sz w:val="22"/>
      <w:szCs w:val="22"/>
      <w:lang w:eastAsia="en-AU"/>
    </w:rPr>
  </w:style>
  <w:style w:type="paragraph" w:customStyle="1" w:styleId="subsection2">
    <w:name w:val="subsection2"/>
    <w:basedOn w:val="Normal"/>
    <w:rsid w:val="00993B9A"/>
    <w:pPr>
      <w:autoSpaceDE/>
      <w:autoSpaceDN/>
      <w:spacing w:before="40"/>
      <w:ind w:left="1134"/>
    </w:pPr>
    <w:rPr>
      <w:sz w:val="22"/>
      <w:szCs w:val="22"/>
      <w:lang w:eastAsia="en-AU"/>
    </w:rPr>
  </w:style>
  <w:style w:type="character" w:customStyle="1" w:styleId="CharAmSchNo">
    <w:name w:val="CharAmSchNo"/>
    <w:rsid w:val="00331C28"/>
    <w:rPr>
      <w:rFonts w:ascii="Arial" w:hAnsi="Arial" w:cs="Arial"/>
    </w:rPr>
  </w:style>
  <w:style w:type="character" w:customStyle="1" w:styleId="CharAmSchText">
    <w:name w:val="CharAmSchText"/>
    <w:rsid w:val="00331C28"/>
    <w:rPr>
      <w:rFonts w:ascii="Arial" w:hAnsi="Arial" w:cs="Arial"/>
    </w:rPr>
  </w:style>
  <w:style w:type="paragraph" w:customStyle="1" w:styleId="Scheduletitle">
    <w:name w:val="Schedule title"/>
    <w:basedOn w:val="Normal"/>
    <w:next w:val="Schedulereference"/>
    <w:rsid w:val="00331C28"/>
    <w:pPr>
      <w:keepNext/>
      <w:keepLines/>
      <w:spacing w:before="480"/>
      <w:ind w:left="2410" w:hanging="2410"/>
    </w:pPr>
    <w:rPr>
      <w:rFonts w:ascii="Arial" w:hAnsi="Arial" w:cs="Arial"/>
      <w:b/>
      <w:bCs/>
      <w:sz w:val="32"/>
      <w:szCs w:val="32"/>
      <w:lang w:eastAsia="en-AU"/>
    </w:rPr>
  </w:style>
  <w:style w:type="paragraph" w:customStyle="1" w:styleId="Schedulereference">
    <w:name w:val="Schedule reference"/>
    <w:basedOn w:val="Normal"/>
    <w:next w:val="Normal"/>
    <w:rsid w:val="00331C28"/>
    <w:pPr>
      <w:keepNext/>
      <w:keepLines/>
      <w:spacing w:before="60" w:line="200" w:lineRule="exact"/>
      <w:ind w:left="2410"/>
    </w:pPr>
    <w:rPr>
      <w:rFonts w:ascii="Arial" w:hAnsi="Arial" w:cs="Arial"/>
      <w:sz w:val="18"/>
      <w:szCs w:val="18"/>
      <w:lang w:eastAsia="en-AU"/>
    </w:rPr>
  </w:style>
  <w:style w:type="paragraph" w:customStyle="1" w:styleId="PFNumLevel2">
    <w:name w:val="PF (Num) Level 2"/>
    <w:basedOn w:val="Normal"/>
    <w:rsid w:val="00331C28"/>
    <w:pPr>
      <w:tabs>
        <w:tab w:val="num" w:pos="924"/>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924" w:hanging="924"/>
    </w:pPr>
    <w:rPr>
      <w:rFonts w:ascii="Arial" w:hAnsi="Arial"/>
      <w:color w:val="000000"/>
      <w:sz w:val="21"/>
      <w:szCs w:val="20"/>
    </w:rPr>
  </w:style>
  <w:style w:type="paragraph" w:customStyle="1" w:styleId="PFNumLevel3">
    <w:name w:val="PF (Num) Level 3"/>
    <w:basedOn w:val="Normal"/>
    <w:rsid w:val="00331C28"/>
    <w:pPr>
      <w:tabs>
        <w:tab w:val="num" w:pos="1848"/>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hAnsi="Arial"/>
      <w:color w:val="000000"/>
      <w:sz w:val="21"/>
      <w:szCs w:val="20"/>
    </w:rPr>
  </w:style>
  <w:style w:type="paragraph" w:customStyle="1" w:styleId="PFNumLevel4">
    <w:name w:val="PF (Num) Level 4"/>
    <w:basedOn w:val="Normal"/>
    <w:rsid w:val="00331C28"/>
    <w:pPr>
      <w:tabs>
        <w:tab w:val="num" w:pos="2773"/>
        <w:tab w:val="left" w:pos="4621"/>
        <w:tab w:val="left" w:pos="5545"/>
        <w:tab w:val="left" w:pos="6469"/>
        <w:tab w:val="left" w:pos="7394"/>
        <w:tab w:val="left" w:pos="8318"/>
        <w:tab w:val="right" w:pos="8930"/>
      </w:tabs>
      <w:autoSpaceDE/>
      <w:autoSpaceDN/>
      <w:spacing w:before="120" w:after="120" w:line="276" w:lineRule="auto"/>
      <w:ind w:left="2773" w:hanging="925"/>
    </w:pPr>
    <w:rPr>
      <w:rFonts w:ascii="Arial" w:hAnsi="Arial"/>
      <w:color w:val="000000"/>
      <w:sz w:val="21"/>
      <w:szCs w:val="20"/>
    </w:rPr>
  </w:style>
  <w:style w:type="paragraph" w:customStyle="1" w:styleId="PFNumLevel5">
    <w:name w:val="PF (Num) Level 5"/>
    <w:basedOn w:val="Normal"/>
    <w:rsid w:val="00331C28"/>
    <w:pPr>
      <w:tabs>
        <w:tab w:val="num"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hAnsi="Arial"/>
      <w:color w:val="000000"/>
      <w:sz w:val="21"/>
      <w:szCs w:val="20"/>
    </w:rPr>
  </w:style>
  <w:style w:type="paragraph" w:customStyle="1" w:styleId="PFDashLevel1">
    <w:name w:val="PF Dash Level 1"/>
    <w:basedOn w:val="Normal"/>
    <w:rsid w:val="00331C28"/>
    <w:pPr>
      <w:numPr>
        <w:numId w:val="8"/>
      </w:numPr>
      <w:tabs>
        <w:tab w:val="left" w:pos="924"/>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snapToGrid w:val="0"/>
      <w:sz w:val="21"/>
      <w:szCs w:val="20"/>
    </w:rPr>
  </w:style>
  <w:style w:type="paragraph" w:customStyle="1" w:styleId="Note">
    <w:name w:val="Note"/>
    <w:basedOn w:val="Normal"/>
    <w:rsid w:val="00331C28"/>
    <w:pPr>
      <w:tabs>
        <w:tab w:val="left" w:pos="1559"/>
      </w:tabs>
      <w:spacing w:before="120" w:line="220" w:lineRule="exact"/>
      <w:ind w:left="964"/>
      <w:jc w:val="both"/>
    </w:pPr>
    <w:rPr>
      <w:sz w:val="20"/>
      <w:szCs w:val="20"/>
      <w:lang w:eastAsia="en-AU"/>
    </w:rPr>
  </w:style>
  <w:style w:type="paragraph" w:customStyle="1" w:styleId="M1">
    <w:name w:val="M1"/>
    <w:aliases w:val="Modification Heading,Modification Amendment"/>
    <w:basedOn w:val="Normal"/>
    <w:next w:val="M2"/>
    <w:rsid w:val="00331C28"/>
    <w:pPr>
      <w:keepNext/>
      <w:spacing w:before="480" w:line="260" w:lineRule="exact"/>
      <w:ind w:left="794" w:hanging="794"/>
    </w:pPr>
    <w:rPr>
      <w:rFonts w:ascii="Arial" w:hAnsi="Arial" w:cs="Arial"/>
      <w:b/>
      <w:bCs/>
      <w:lang w:eastAsia="en-AU"/>
    </w:rPr>
  </w:style>
  <w:style w:type="paragraph" w:customStyle="1" w:styleId="M2">
    <w:name w:val="M2"/>
    <w:aliases w:val="Modification Instruction"/>
    <w:basedOn w:val="Normal"/>
    <w:next w:val="M3"/>
    <w:rsid w:val="00331C28"/>
    <w:pPr>
      <w:keepNext/>
      <w:spacing w:before="120" w:line="260" w:lineRule="exact"/>
      <w:ind w:left="794"/>
    </w:pPr>
    <w:rPr>
      <w:i/>
      <w:iCs/>
      <w:lang w:eastAsia="en-AU"/>
    </w:rPr>
  </w:style>
  <w:style w:type="paragraph" w:customStyle="1" w:styleId="M3">
    <w:name w:val="M3"/>
    <w:aliases w:val="Modification Text"/>
    <w:basedOn w:val="Normal"/>
    <w:rsid w:val="00331C28"/>
    <w:pPr>
      <w:spacing w:before="60" w:line="260" w:lineRule="exact"/>
      <w:ind w:left="1077"/>
      <w:jc w:val="both"/>
    </w:pPr>
    <w:rPr>
      <w:lang w:eastAsia="en-AU"/>
    </w:rPr>
  </w:style>
  <w:style w:type="paragraph" w:customStyle="1" w:styleId="ZP1">
    <w:name w:val="ZP1"/>
    <w:basedOn w:val="P1"/>
    <w:rsid w:val="00331C28"/>
    <w:pPr>
      <w:keepNext/>
      <w:tabs>
        <w:tab w:val="left" w:pos="1644"/>
      </w:tabs>
      <w:autoSpaceDE w:val="0"/>
      <w:autoSpaceDN w:val="0"/>
    </w:pPr>
    <w:rPr>
      <w:szCs w:val="24"/>
      <w:lang w:eastAsia="en-AU"/>
    </w:rPr>
  </w:style>
  <w:style w:type="paragraph" w:customStyle="1" w:styleId="ZR1">
    <w:name w:val="ZR1"/>
    <w:basedOn w:val="Normal"/>
    <w:rsid w:val="00331C28"/>
    <w:pPr>
      <w:keepNext/>
      <w:tabs>
        <w:tab w:val="right" w:pos="794"/>
        <w:tab w:val="left" w:pos="964"/>
      </w:tabs>
      <w:spacing w:before="120" w:line="260" w:lineRule="exact"/>
      <w:ind w:left="964" w:hanging="964"/>
      <w:jc w:val="both"/>
    </w:pPr>
    <w:rPr>
      <w:lang w:eastAsia="en-AU"/>
    </w:rPr>
  </w:style>
  <w:style w:type="paragraph" w:customStyle="1" w:styleId="ZR2">
    <w:name w:val="ZR2"/>
    <w:basedOn w:val="R2"/>
    <w:rsid w:val="00331C28"/>
    <w:pPr>
      <w:keepNext/>
      <w:tabs>
        <w:tab w:val="clear" w:pos="924"/>
        <w:tab w:val="clear" w:pos="1848"/>
        <w:tab w:val="clear" w:pos="2773"/>
        <w:tab w:val="clear" w:pos="3697"/>
        <w:tab w:val="clear" w:pos="4621"/>
        <w:tab w:val="clear" w:pos="5545"/>
        <w:tab w:val="clear" w:pos="6469"/>
        <w:tab w:val="clear" w:pos="7394"/>
        <w:tab w:val="clear" w:pos="8318"/>
        <w:tab w:val="clear" w:pos="8930"/>
        <w:tab w:val="left" w:pos="964"/>
      </w:tabs>
      <w:autoSpaceDE w:val="0"/>
      <w:autoSpaceDN w:val="0"/>
      <w:spacing w:after="0"/>
    </w:pPr>
    <w:rPr>
      <w:rFonts w:ascii="Times New Roman" w:hAnsi="Times New Roman"/>
      <w:color w:val="auto"/>
      <w:sz w:val="24"/>
      <w:szCs w:val="24"/>
      <w:lang w:eastAsia="en-AU"/>
    </w:rPr>
  </w:style>
  <w:style w:type="paragraph" w:customStyle="1" w:styleId="Zdefinition">
    <w:name w:val="Zdefinition"/>
    <w:basedOn w:val="definition"/>
    <w:rsid w:val="00331C28"/>
    <w:pPr>
      <w:keepNext/>
      <w:autoSpaceDE w:val="0"/>
      <w:autoSpaceDN w:val="0"/>
    </w:pPr>
    <w:rPr>
      <w:szCs w:val="24"/>
      <w:lang w:eastAsia="en-AU"/>
    </w:rPr>
  </w:style>
  <w:style w:type="paragraph" w:customStyle="1" w:styleId="NewSchPt">
    <w:name w:val="NewSchPt"/>
    <w:basedOn w:val="Normal"/>
    <w:rsid w:val="00331C28"/>
    <w:pPr>
      <w:keepNext/>
      <w:keepLines/>
      <w:pageBreakBefore/>
      <w:spacing w:before="360"/>
      <w:ind w:left="1559" w:hanging="1559"/>
    </w:pPr>
    <w:rPr>
      <w:rFonts w:ascii="Arial" w:hAnsi="Arial" w:cs="Arial"/>
      <w:b/>
      <w:bCs/>
      <w:sz w:val="28"/>
      <w:szCs w:val="28"/>
      <w:lang w:eastAsia="en-AU"/>
    </w:rPr>
  </w:style>
  <w:style w:type="paragraph" w:customStyle="1" w:styleId="NewHR">
    <w:name w:val="NewHR"/>
    <w:basedOn w:val="Normal"/>
    <w:rsid w:val="00A769DA"/>
    <w:pPr>
      <w:keepNext/>
      <w:spacing w:before="360"/>
      <w:ind w:left="964" w:hanging="964"/>
    </w:pPr>
    <w:rPr>
      <w:rFonts w:ascii="Arial" w:hAnsi="Arial" w:cs="Arial"/>
      <w:b/>
      <w:bCs/>
      <w:lang w:eastAsia="en-AU"/>
    </w:rPr>
  </w:style>
  <w:style w:type="character" w:customStyle="1" w:styleId="HealthLevel1Char">
    <w:name w:val="Health Level 1 Char"/>
    <w:link w:val="HealthLevel1"/>
    <w:rsid w:val="00BB23E3"/>
    <w:rPr>
      <w:sz w:val="24"/>
      <w:szCs w:val="24"/>
      <w:lang w:eastAsia="en-US"/>
    </w:rPr>
  </w:style>
  <w:style w:type="character" w:customStyle="1" w:styleId="HealthLevel2Char">
    <w:name w:val="Health Level 2 Char"/>
    <w:basedOn w:val="HealthLevel1Char"/>
    <w:link w:val="HealthLevel2"/>
    <w:rsid w:val="007161C3"/>
    <w:rPr>
      <w:sz w:val="24"/>
      <w:szCs w:val="24"/>
      <w:lang w:eastAsia="en-US"/>
    </w:rPr>
  </w:style>
  <w:style w:type="paragraph" w:customStyle="1" w:styleId="Definition0">
    <w:name w:val="Definition"/>
    <w:aliases w:val="dd"/>
    <w:basedOn w:val="subsection"/>
    <w:rsid w:val="00B27D6F"/>
    <w:pPr>
      <w:ind w:firstLine="0"/>
    </w:pPr>
    <w:rPr>
      <w:szCs w:val="24"/>
    </w:rPr>
  </w:style>
  <w:style w:type="numbering" w:styleId="1ai">
    <w:name w:val="Outline List 1"/>
    <w:basedOn w:val="NoList"/>
    <w:rsid w:val="00CF1F1A"/>
    <w:pPr>
      <w:numPr>
        <w:numId w:val="23"/>
      </w:numPr>
    </w:pPr>
  </w:style>
  <w:style w:type="paragraph" w:styleId="BalloonText">
    <w:name w:val="Balloon Text"/>
    <w:basedOn w:val="Normal"/>
    <w:semiHidden/>
    <w:rsid w:val="00AE4B69"/>
    <w:rPr>
      <w:rFonts w:ascii="Tahoma" w:hAnsi="Tahoma" w:cs="Tahoma"/>
      <w:sz w:val="16"/>
      <w:szCs w:val="16"/>
    </w:rPr>
  </w:style>
  <w:style w:type="paragraph" w:customStyle="1" w:styleId="Heathlevel1">
    <w:name w:val="Heath level 1"/>
    <w:basedOn w:val="HealthnumLevel5"/>
    <w:rsid w:val="00AE4B69"/>
    <w:rPr>
      <w:i/>
    </w:rPr>
  </w:style>
  <w:style w:type="character" w:customStyle="1" w:styleId="Healthnumlevel2Char">
    <w:name w:val="Health (num) level 2 Char"/>
    <w:link w:val="Healthnumlevel2"/>
    <w:rsid w:val="00B71105"/>
    <w:rPr>
      <w:color w:val="000000"/>
      <w:sz w:val="24"/>
      <w:szCs w:val="24"/>
      <w:lang w:eastAsia="en-US"/>
    </w:rPr>
  </w:style>
  <w:style w:type="character" w:styleId="CommentReference">
    <w:name w:val="annotation reference"/>
    <w:uiPriority w:val="99"/>
    <w:semiHidden/>
    <w:unhideWhenUsed/>
    <w:rsid w:val="00FB0F25"/>
    <w:rPr>
      <w:sz w:val="16"/>
      <w:szCs w:val="16"/>
    </w:rPr>
  </w:style>
  <w:style w:type="paragraph" w:styleId="CommentText">
    <w:name w:val="annotation text"/>
    <w:basedOn w:val="Normal"/>
    <w:link w:val="CommentTextChar"/>
    <w:uiPriority w:val="99"/>
    <w:unhideWhenUsed/>
    <w:rsid w:val="00FB0F25"/>
    <w:rPr>
      <w:sz w:val="20"/>
      <w:szCs w:val="20"/>
    </w:rPr>
  </w:style>
  <w:style w:type="character" w:customStyle="1" w:styleId="CommentTextChar">
    <w:name w:val="Comment Text Char"/>
    <w:link w:val="CommentText"/>
    <w:uiPriority w:val="99"/>
    <w:rsid w:val="00FB0F25"/>
    <w:rPr>
      <w:lang w:eastAsia="en-US"/>
    </w:rPr>
  </w:style>
  <w:style w:type="paragraph" w:styleId="CommentSubject">
    <w:name w:val="annotation subject"/>
    <w:basedOn w:val="CommentText"/>
    <w:next w:val="CommentText"/>
    <w:link w:val="CommentSubjectChar"/>
    <w:uiPriority w:val="99"/>
    <w:semiHidden/>
    <w:unhideWhenUsed/>
    <w:rsid w:val="00FB0F25"/>
    <w:rPr>
      <w:b/>
      <w:bCs/>
    </w:rPr>
  </w:style>
  <w:style w:type="character" w:customStyle="1" w:styleId="CommentSubjectChar">
    <w:name w:val="Comment Subject Char"/>
    <w:link w:val="CommentSubject"/>
    <w:uiPriority w:val="99"/>
    <w:semiHidden/>
    <w:rsid w:val="00FB0F25"/>
    <w:rPr>
      <w:b/>
      <w:bCs/>
      <w:lang w:eastAsia="en-US"/>
    </w:rPr>
  </w:style>
  <w:style w:type="paragraph" w:styleId="Revision">
    <w:name w:val="Revision"/>
    <w:hidden/>
    <w:uiPriority w:val="99"/>
    <w:semiHidden/>
    <w:rsid w:val="00FB0F25"/>
    <w:rPr>
      <w:sz w:val="24"/>
      <w:szCs w:val="24"/>
      <w:lang w:eastAsia="en-US"/>
    </w:rPr>
  </w:style>
  <w:style w:type="paragraph" w:styleId="ListParagraph">
    <w:name w:val="List Paragraph"/>
    <w:basedOn w:val="Normal"/>
    <w:uiPriority w:val="34"/>
    <w:qFormat/>
    <w:rsid w:val="0075163F"/>
    <w:pPr>
      <w:autoSpaceDE/>
      <w:autoSpaceDN/>
      <w:ind w:left="720"/>
    </w:pPr>
    <w:rPr>
      <w:rFonts w:eastAsia="Malgun Gothic"/>
      <w:sz w:val="20"/>
      <w:szCs w:val="20"/>
      <w:lang w:eastAsia="en-AU"/>
    </w:rPr>
  </w:style>
  <w:style w:type="character" w:customStyle="1" w:styleId="CharChapNo">
    <w:name w:val="CharChapNo"/>
    <w:qFormat/>
    <w:rsid w:val="0075163F"/>
  </w:style>
  <w:style w:type="character" w:customStyle="1" w:styleId="FooterChar">
    <w:name w:val="Footer Char"/>
    <w:link w:val="Footer"/>
    <w:uiPriority w:val="99"/>
    <w:rsid w:val="00836B7E"/>
    <w:rPr>
      <w:sz w:val="24"/>
      <w:szCs w:val="24"/>
      <w:lang w:eastAsia="en-US"/>
    </w:rPr>
  </w:style>
  <w:style w:type="paragraph" w:customStyle="1" w:styleId="StyleHealthnumlevel2Auto">
    <w:name w:val="Style Health (num) level 2 + Auto"/>
    <w:basedOn w:val="Healthnumlevel2"/>
    <w:rsid w:val="00A66B21"/>
    <w:pPr>
      <w:spacing w:before="0" w:after="240"/>
      <w:ind w:left="1134" w:hanging="567"/>
    </w:pPr>
    <w:rPr>
      <w:color w:val="auto"/>
    </w:rPr>
  </w:style>
  <w:style w:type="paragraph" w:customStyle="1" w:styleId="Style2">
    <w:name w:val="Style2"/>
    <w:basedOn w:val="Healthnumlevel2"/>
    <w:link w:val="Style2Char"/>
    <w:qFormat/>
    <w:rsid w:val="00A66B21"/>
    <w:pPr>
      <w:tabs>
        <w:tab w:val="clear" w:pos="1701"/>
        <w:tab w:val="num" w:pos="850"/>
      </w:tabs>
      <w:spacing w:before="0" w:after="240"/>
      <w:ind w:left="850" w:hanging="567"/>
    </w:pPr>
    <w:rPr>
      <w:color w:val="auto"/>
    </w:rPr>
  </w:style>
  <w:style w:type="character" w:customStyle="1" w:styleId="Style2Char">
    <w:name w:val="Style2 Char"/>
    <w:basedOn w:val="Healthnumlevel2Char"/>
    <w:link w:val="Style2"/>
    <w:rsid w:val="00A66B21"/>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1FCB-A7F8-4B28-9F74-E41F9A51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4524</Words>
  <Characters>23704</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28172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 Rebecca</dc:creator>
  <cp:lastModifiedBy>Watson, Jill</cp:lastModifiedBy>
  <cp:revision>3</cp:revision>
  <cp:lastPrinted>2015-06-25T22:14:00Z</cp:lastPrinted>
  <dcterms:created xsi:type="dcterms:W3CDTF">2015-06-26T05:53:00Z</dcterms:created>
  <dcterms:modified xsi:type="dcterms:W3CDTF">2015-06-28T23:57:00Z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114157686 \ 0362663 \ KLR01</vt:lpwstr>
  </property>
  <property fmtid="{D5CDD505-2E9C-101B-9397-08002B2CF9AE}" pid="3" name="DMSDOCTYPE">
    <vt:lpwstr>NTSave</vt:lpwstr>
  </property>
</Properties>
</file>