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62C" w:rsidRPr="00A85E3F" w:rsidRDefault="00797DD7" w:rsidP="00A1462C">
      <w:pPr>
        <w:rPr>
          <w:color w:val="000000" w:themeColor="text1"/>
          <w:sz w:val="19"/>
        </w:rPr>
      </w:pPr>
      <w:r w:rsidRPr="00A85E3F">
        <w:rPr>
          <w:noProof/>
          <w:color w:val="000000" w:themeColor="text1"/>
          <w:lang w:eastAsia="en-AU"/>
        </w:rPr>
        <w:drawing>
          <wp:inline distT="0" distB="0" distL="0" distR="0">
            <wp:extent cx="1498600" cy="1101725"/>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p>
    <w:p w:rsidR="00A1462C" w:rsidRPr="00A85E3F" w:rsidRDefault="00797DD7" w:rsidP="00A1462C">
      <w:pPr>
        <w:rPr>
          <w:color w:val="000000" w:themeColor="text1"/>
          <w:sz w:val="19"/>
        </w:rPr>
      </w:pPr>
    </w:p>
    <w:p w:rsidR="00A1462C" w:rsidRPr="00A85E3F" w:rsidRDefault="00797DD7" w:rsidP="00A1462C">
      <w:pPr>
        <w:rPr>
          <w:color w:val="000000" w:themeColor="text1"/>
          <w:sz w:val="19"/>
        </w:rPr>
      </w:pPr>
    </w:p>
    <w:p w:rsidR="00A1462C" w:rsidRPr="00A85E3F" w:rsidRDefault="00797DD7" w:rsidP="00A1462C">
      <w:pPr>
        <w:rPr>
          <w:color w:val="000000" w:themeColor="text1"/>
          <w:sz w:val="19"/>
        </w:rPr>
      </w:pPr>
    </w:p>
    <w:p w:rsidR="00DD3161" w:rsidRPr="00A85E3F" w:rsidRDefault="00797DD7" w:rsidP="00DD3161">
      <w:pPr>
        <w:pStyle w:val="ShortT"/>
        <w:rPr>
          <w:color w:val="000000" w:themeColor="text1"/>
        </w:rPr>
      </w:pPr>
      <w:r w:rsidRPr="00A85E3F">
        <w:rPr>
          <w:color w:val="000000" w:themeColor="text1"/>
        </w:rPr>
        <w:t>Carbon Credits (Carbon Farming Initiative—</w:t>
      </w:r>
      <w:r w:rsidRPr="00A85E3F">
        <w:rPr>
          <w:color w:val="000000" w:themeColor="text1"/>
        </w:rPr>
        <w:t xml:space="preserve"> Estimating Sequestration of Carbon in Soil Using Default Values)</w:t>
      </w:r>
      <w:r w:rsidRPr="00A85E3F">
        <w:rPr>
          <w:color w:val="000000" w:themeColor="text1"/>
        </w:rPr>
        <w:t xml:space="preserve"> Methodology</w:t>
      </w:r>
      <w:r w:rsidRPr="00A85E3F">
        <w:rPr>
          <w:color w:val="000000" w:themeColor="text1"/>
        </w:rPr>
        <w:t xml:space="preserve"> Determination 2015</w:t>
      </w:r>
    </w:p>
    <w:p w:rsidR="00A1462C" w:rsidRPr="00A85E3F" w:rsidRDefault="00797DD7" w:rsidP="00A1462C">
      <w:pPr>
        <w:pStyle w:val="SignCoverPageStart"/>
        <w:rPr>
          <w:color w:val="000000" w:themeColor="text1"/>
          <w:szCs w:val="22"/>
        </w:rPr>
      </w:pPr>
      <w:r w:rsidRPr="00A85E3F">
        <w:rPr>
          <w:color w:val="000000" w:themeColor="text1"/>
          <w:szCs w:val="22"/>
        </w:rPr>
        <w:t>I, Greg Hunt, Minister for the Environment, make the following determination.</w:t>
      </w:r>
    </w:p>
    <w:p w:rsidR="00797DD7" w:rsidRDefault="00797DD7" w:rsidP="00A1462C">
      <w:pPr>
        <w:keepNext/>
        <w:spacing w:before="300" w:line="240" w:lineRule="atLeast"/>
        <w:ind w:right="397"/>
        <w:jc w:val="both"/>
        <w:rPr>
          <w:color w:val="000000" w:themeColor="text1"/>
          <w:szCs w:val="22"/>
        </w:rPr>
      </w:pPr>
      <w:r w:rsidRPr="00A85E3F">
        <w:rPr>
          <w:color w:val="000000" w:themeColor="text1"/>
          <w:szCs w:val="22"/>
        </w:rPr>
        <w:t>Dated</w:t>
      </w:r>
      <w:r w:rsidRPr="00A85E3F">
        <w:rPr>
          <w:color w:val="000000" w:themeColor="text1"/>
          <w:szCs w:val="22"/>
        </w:rPr>
        <w:tab/>
      </w:r>
      <w:r w:rsidRPr="00A85E3F">
        <w:rPr>
          <w:color w:val="000000" w:themeColor="text1"/>
          <w:szCs w:val="22"/>
        </w:rPr>
        <w:tab/>
      </w:r>
      <w:r>
        <w:rPr>
          <w:color w:val="000000" w:themeColor="text1"/>
          <w:szCs w:val="22"/>
        </w:rPr>
        <w:t>18:7:2015</w:t>
      </w:r>
    </w:p>
    <w:p w:rsidR="00797DD7" w:rsidRDefault="00797DD7" w:rsidP="00A1462C">
      <w:pPr>
        <w:keepNext/>
        <w:spacing w:before="300" w:line="240" w:lineRule="atLeast"/>
        <w:ind w:right="397"/>
        <w:jc w:val="both"/>
        <w:rPr>
          <w:color w:val="000000" w:themeColor="text1"/>
          <w:szCs w:val="22"/>
        </w:rPr>
      </w:pPr>
    </w:p>
    <w:p w:rsidR="00A1462C" w:rsidRPr="00A85E3F" w:rsidRDefault="00797DD7" w:rsidP="00A1462C">
      <w:pPr>
        <w:keepNext/>
        <w:spacing w:before="300" w:line="240" w:lineRule="atLeast"/>
        <w:ind w:right="397"/>
        <w:jc w:val="both"/>
        <w:rPr>
          <w:color w:val="000000" w:themeColor="text1"/>
          <w:szCs w:val="22"/>
        </w:rPr>
      </w:pPr>
      <w:r>
        <w:rPr>
          <w:color w:val="000000" w:themeColor="text1"/>
          <w:szCs w:val="22"/>
        </w:rPr>
        <w:t>GREG HUNT</w:t>
      </w:r>
      <w:r w:rsidRPr="00A85E3F">
        <w:rPr>
          <w:color w:val="000000" w:themeColor="text1"/>
          <w:szCs w:val="22"/>
        </w:rPr>
        <w:tab/>
      </w:r>
      <w:r w:rsidRPr="00A85E3F">
        <w:rPr>
          <w:color w:val="000000" w:themeColor="text1"/>
          <w:szCs w:val="22"/>
        </w:rPr>
        <w:tab/>
      </w:r>
      <w:bookmarkStart w:id="0" w:name="BKCheck15B_1"/>
      <w:bookmarkEnd w:id="0"/>
    </w:p>
    <w:p w:rsidR="00F52D76" w:rsidRPr="00A85E3F" w:rsidRDefault="00797DD7" w:rsidP="006A2BE4">
      <w:pPr>
        <w:pStyle w:val="nDrafterComment"/>
        <w:rPr>
          <w:color w:val="000000" w:themeColor="text1"/>
        </w:rPr>
      </w:pPr>
    </w:p>
    <w:p w:rsidR="00F52D76" w:rsidRPr="00A85E3F" w:rsidRDefault="00797DD7" w:rsidP="006A2BE4">
      <w:pPr>
        <w:pStyle w:val="nDrafterComment"/>
        <w:rPr>
          <w:color w:val="000000" w:themeColor="text1"/>
        </w:rPr>
      </w:pPr>
    </w:p>
    <w:p w:rsidR="00A1462C" w:rsidRPr="00A85E3F" w:rsidRDefault="00797DD7" w:rsidP="00A1462C">
      <w:pPr>
        <w:keepNext/>
        <w:tabs>
          <w:tab w:val="left" w:pos="3402"/>
        </w:tabs>
        <w:spacing w:before="1440" w:line="300" w:lineRule="atLeast"/>
        <w:ind w:right="397"/>
        <w:rPr>
          <w:color w:val="000000" w:themeColor="text1"/>
          <w:szCs w:val="22"/>
        </w:rPr>
      </w:pPr>
      <w:r w:rsidRPr="00A85E3F">
        <w:rPr>
          <w:color w:val="000000" w:themeColor="text1"/>
          <w:szCs w:val="22"/>
        </w:rPr>
        <w:t xml:space="preserve">Greg Hunt </w:t>
      </w:r>
    </w:p>
    <w:p w:rsidR="00A1462C" w:rsidRPr="00A85E3F" w:rsidRDefault="00797DD7" w:rsidP="00A1462C">
      <w:pPr>
        <w:pStyle w:val="SignCoverPageEnd"/>
        <w:rPr>
          <w:color w:val="000000" w:themeColor="text1"/>
          <w:szCs w:val="22"/>
        </w:rPr>
      </w:pPr>
      <w:r w:rsidRPr="00A85E3F">
        <w:rPr>
          <w:color w:val="000000" w:themeColor="text1"/>
          <w:szCs w:val="22"/>
        </w:rPr>
        <w:t xml:space="preserve">Minister </w:t>
      </w:r>
      <w:r w:rsidRPr="00A85E3F">
        <w:rPr>
          <w:color w:val="000000" w:themeColor="text1"/>
          <w:szCs w:val="22"/>
        </w:rPr>
        <w:t>for the Environment</w:t>
      </w:r>
    </w:p>
    <w:p w:rsidR="00A1462C" w:rsidRPr="00A85E3F" w:rsidRDefault="00797DD7" w:rsidP="00A1462C">
      <w:pPr>
        <w:spacing w:line="240" w:lineRule="auto"/>
        <w:rPr>
          <w:color w:val="000000" w:themeColor="text1"/>
        </w:rPr>
      </w:pPr>
      <w:r w:rsidRPr="00A85E3F">
        <w:rPr>
          <w:color w:val="000000" w:themeColor="text1"/>
        </w:rPr>
        <w:br w:type="page"/>
      </w:r>
    </w:p>
    <w:p w:rsidR="004E6F96" w:rsidRPr="00A85E3F" w:rsidRDefault="00797DD7" w:rsidP="004E6F96">
      <w:pPr>
        <w:rPr>
          <w:color w:val="000000" w:themeColor="text1"/>
          <w:sz w:val="36"/>
        </w:rPr>
      </w:pPr>
      <w:r w:rsidRPr="00A85E3F">
        <w:rPr>
          <w:color w:val="000000" w:themeColor="text1"/>
          <w:sz w:val="36"/>
        </w:rPr>
        <w:lastRenderedPageBreak/>
        <w:t>Contents</w:t>
      </w:r>
    </w:p>
    <w:p w:rsidR="005D6339" w:rsidRDefault="005D6339">
      <w:pPr>
        <w:pStyle w:val="TOC2"/>
        <w:rPr>
          <w:rFonts w:asciiTheme="minorHAnsi" w:hAnsiTheme="minorHAnsi"/>
          <w:noProof/>
          <w:sz w:val="22"/>
        </w:rPr>
      </w:pPr>
      <w:r w:rsidRPr="005D6339">
        <w:rPr>
          <w:color w:val="000000" w:themeColor="text1"/>
        </w:rPr>
        <w:fldChar w:fldCharType="begin"/>
      </w:r>
      <w:r w:rsidR="00797DD7" w:rsidRPr="00A85E3F">
        <w:rPr>
          <w:color w:val="000000" w:themeColor="text1"/>
        </w:rPr>
        <w:instrText xml:space="preserve"> TOC \o1-9 </w:instrText>
      </w:r>
      <w:r w:rsidRPr="005D6339">
        <w:rPr>
          <w:color w:val="000000" w:themeColor="text1"/>
        </w:rPr>
        <w:fldChar w:fldCharType="separate"/>
      </w:r>
      <w:r w:rsidR="00797DD7" w:rsidRPr="00A85E3F">
        <w:rPr>
          <w:color w:val="000000" w:themeColor="text1"/>
        </w:rPr>
        <w:t>Part 1—Preliminary</w:t>
      </w:r>
      <w:r w:rsidR="00797DD7">
        <w:tab/>
      </w:r>
      <w:r>
        <w:fldChar w:fldCharType="begin"/>
      </w:r>
      <w:r w:rsidR="00797DD7">
        <w:instrText xml:space="preserve"> PAGEREF _Toc256000447 \h </w:instrText>
      </w:r>
      <w:r>
        <w:fldChar w:fldCharType="separate"/>
      </w:r>
      <w:r w:rsidR="00797DD7">
        <w:t>6</w:t>
      </w:r>
      <w:r>
        <w:fldChar w:fldCharType="end"/>
      </w:r>
    </w:p>
    <w:p w:rsidR="005D6339" w:rsidRDefault="00797DD7">
      <w:pPr>
        <w:pStyle w:val="TOC5"/>
        <w:rPr>
          <w:rFonts w:asciiTheme="minorHAnsi" w:hAnsiTheme="minorHAnsi"/>
          <w:noProof/>
          <w:sz w:val="22"/>
        </w:rPr>
      </w:pPr>
      <w:r>
        <w:rPr>
          <w:color w:val="000000" w:themeColor="text1"/>
        </w:rPr>
        <w:t>1</w:t>
      </w:r>
      <w:r w:rsidRPr="00A85E3F">
        <w:rPr>
          <w:color w:val="000000" w:themeColor="text1"/>
        </w:rPr>
        <w:t xml:space="preserve">  </w:t>
      </w:r>
      <w:r w:rsidRPr="00A85E3F">
        <w:rPr>
          <w:color w:val="000000" w:themeColor="text1"/>
        </w:rPr>
        <w:t>Name</w:t>
      </w:r>
      <w:r>
        <w:tab/>
      </w:r>
      <w:r w:rsidR="005D6339">
        <w:fldChar w:fldCharType="begin"/>
      </w:r>
      <w:r>
        <w:instrText xml:space="preserve"> PAGEREF _Toc256000448 \h </w:instrText>
      </w:r>
      <w:r w:rsidR="005D6339">
        <w:fldChar w:fldCharType="separate"/>
      </w:r>
      <w:r>
        <w:t>6</w:t>
      </w:r>
      <w:r w:rsidR="005D6339">
        <w:fldChar w:fldCharType="end"/>
      </w:r>
    </w:p>
    <w:p w:rsidR="005D6339" w:rsidRDefault="00797DD7">
      <w:pPr>
        <w:pStyle w:val="TOC5"/>
        <w:rPr>
          <w:rFonts w:asciiTheme="minorHAnsi" w:hAnsiTheme="minorHAnsi"/>
          <w:noProof/>
          <w:sz w:val="22"/>
        </w:rPr>
      </w:pPr>
      <w:r>
        <w:rPr>
          <w:color w:val="000000" w:themeColor="text1"/>
        </w:rPr>
        <w:t>2</w:t>
      </w:r>
      <w:r w:rsidRPr="00A85E3F">
        <w:rPr>
          <w:color w:val="000000" w:themeColor="text1"/>
        </w:rPr>
        <w:t xml:space="preserve">  Commencement</w:t>
      </w:r>
      <w:r>
        <w:tab/>
      </w:r>
      <w:r w:rsidR="005D6339">
        <w:fldChar w:fldCharType="begin"/>
      </w:r>
      <w:r>
        <w:instrText xml:space="preserve"> PAGEREF _Toc256000449 \h </w:instrText>
      </w:r>
      <w:r w:rsidR="005D6339">
        <w:fldChar w:fldCharType="separate"/>
      </w:r>
      <w:r>
        <w:t>6</w:t>
      </w:r>
      <w:r w:rsidR="005D6339">
        <w:fldChar w:fldCharType="end"/>
      </w:r>
    </w:p>
    <w:p w:rsidR="005D6339" w:rsidRDefault="00797DD7">
      <w:pPr>
        <w:pStyle w:val="TOC5"/>
        <w:rPr>
          <w:rFonts w:asciiTheme="minorHAnsi" w:hAnsiTheme="minorHAnsi"/>
          <w:noProof/>
          <w:sz w:val="22"/>
        </w:rPr>
      </w:pPr>
      <w:r>
        <w:rPr>
          <w:color w:val="000000" w:themeColor="text1"/>
        </w:rPr>
        <w:t>3</w:t>
      </w:r>
      <w:r w:rsidRPr="00A85E3F">
        <w:rPr>
          <w:color w:val="000000" w:themeColor="text1"/>
        </w:rPr>
        <w:t xml:space="preserve">  Authority</w:t>
      </w:r>
      <w:r>
        <w:tab/>
      </w:r>
      <w:r w:rsidR="005D6339">
        <w:fldChar w:fldCharType="begin"/>
      </w:r>
      <w:r>
        <w:instrText xml:space="preserve"> PAGEREF _Toc256000450 \h </w:instrText>
      </w:r>
      <w:r w:rsidR="005D6339">
        <w:fldChar w:fldCharType="separate"/>
      </w:r>
      <w:r>
        <w:t>6</w:t>
      </w:r>
      <w:r w:rsidR="005D6339">
        <w:fldChar w:fldCharType="end"/>
      </w:r>
    </w:p>
    <w:p w:rsidR="005D6339" w:rsidRDefault="00797DD7">
      <w:pPr>
        <w:pStyle w:val="TOC5"/>
        <w:rPr>
          <w:rFonts w:asciiTheme="minorHAnsi" w:hAnsiTheme="minorHAnsi"/>
          <w:noProof/>
          <w:sz w:val="22"/>
        </w:rPr>
      </w:pPr>
      <w:r>
        <w:rPr>
          <w:color w:val="000000" w:themeColor="text1"/>
        </w:rPr>
        <w:t>4</w:t>
      </w:r>
      <w:r w:rsidRPr="00A85E3F">
        <w:rPr>
          <w:color w:val="000000" w:themeColor="text1"/>
        </w:rPr>
        <w:t xml:space="preserve">  Duration</w:t>
      </w:r>
      <w:r>
        <w:tab/>
      </w:r>
      <w:r w:rsidR="005D6339">
        <w:fldChar w:fldCharType="begin"/>
      </w:r>
      <w:r>
        <w:instrText xml:space="preserve"> PAGEREF _Toc256000451 \h </w:instrText>
      </w:r>
      <w:r w:rsidR="005D6339">
        <w:fldChar w:fldCharType="separate"/>
      </w:r>
      <w:r>
        <w:t>6</w:t>
      </w:r>
      <w:r w:rsidR="005D6339">
        <w:fldChar w:fldCharType="end"/>
      </w:r>
    </w:p>
    <w:p w:rsidR="005D6339" w:rsidRDefault="00797DD7">
      <w:pPr>
        <w:pStyle w:val="TOC5"/>
        <w:rPr>
          <w:rFonts w:asciiTheme="minorHAnsi" w:hAnsiTheme="minorHAnsi"/>
          <w:noProof/>
          <w:sz w:val="22"/>
        </w:rPr>
      </w:pPr>
      <w:r>
        <w:rPr>
          <w:color w:val="000000" w:themeColor="text1"/>
        </w:rPr>
        <w:t>5</w:t>
      </w:r>
      <w:r w:rsidRPr="00A85E3F">
        <w:rPr>
          <w:color w:val="000000" w:themeColor="text1"/>
        </w:rPr>
        <w:t xml:space="preserve">  Definitions</w:t>
      </w:r>
      <w:r>
        <w:tab/>
      </w:r>
      <w:r w:rsidR="005D6339">
        <w:fldChar w:fldCharType="begin"/>
      </w:r>
      <w:r>
        <w:instrText xml:space="preserve"> PAGEREF _Toc256000452 \h </w:instrText>
      </w:r>
      <w:r w:rsidR="005D6339">
        <w:fldChar w:fldCharType="separate"/>
      </w:r>
      <w:r>
        <w:t>6</w:t>
      </w:r>
      <w:r w:rsidR="005D6339">
        <w:fldChar w:fldCharType="end"/>
      </w:r>
    </w:p>
    <w:p w:rsidR="005D6339" w:rsidRDefault="00797DD7">
      <w:pPr>
        <w:pStyle w:val="TOC5"/>
        <w:rPr>
          <w:rFonts w:asciiTheme="minorHAnsi" w:hAnsiTheme="minorHAnsi"/>
          <w:noProof/>
          <w:sz w:val="22"/>
        </w:rPr>
      </w:pPr>
      <w:r>
        <w:rPr>
          <w:color w:val="000000" w:themeColor="text1"/>
        </w:rPr>
        <w:t>6</w:t>
      </w:r>
      <w:r w:rsidRPr="00A85E3F">
        <w:rPr>
          <w:color w:val="000000" w:themeColor="text1"/>
        </w:rPr>
        <w:t xml:space="preserve">  </w:t>
      </w:r>
      <w:r w:rsidRPr="00A85E3F">
        <w:rPr>
          <w:color w:val="000000" w:themeColor="text1"/>
        </w:rPr>
        <w:t>Approp</w:t>
      </w:r>
      <w:r w:rsidRPr="00A85E3F">
        <w:rPr>
          <w:color w:val="000000" w:themeColor="text1"/>
        </w:rPr>
        <w:t>riate testing</w:t>
      </w:r>
      <w:r>
        <w:tab/>
      </w:r>
      <w:r w:rsidR="005D6339">
        <w:fldChar w:fldCharType="begin"/>
      </w:r>
      <w:r>
        <w:instrText xml:space="preserve"> PAGEREF _Toc256000453 \h </w:instrText>
      </w:r>
      <w:r w:rsidR="005D6339">
        <w:fldChar w:fldCharType="separate"/>
      </w:r>
      <w:r>
        <w:t>10</w:t>
      </w:r>
      <w:r w:rsidR="005D6339">
        <w:fldChar w:fldCharType="end"/>
      </w:r>
    </w:p>
    <w:p w:rsidR="005D6339" w:rsidRDefault="00797DD7">
      <w:pPr>
        <w:pStyle w:val="TOC5"/>
        <w:rPr>
          <w:rFonts w:asciiTheme="minorHAnsi" w:hAnsiTheme="minorHAnsi"/>
          <w:noProof/>
          <w:sz w:val="22"/>
        </w:rPr>
      </w:pPr>
      <w:r>
        <w:rPr>
          <w:color w:val="000000" w:themeColor="text1"/>
        </w:rPr>
        <w:t>7</w:t>
      </w:r>
      <w:r w:rsidRPr="00A85E3F">
        <w:rPr>
          <w:color w:val="000000" w:themeColor="text1"/>
        </w:rPr>
        <w:t xml:space="preserve">  Factors and parameters from external sources</w:t>
      </w:r>
      <w:r>
        <w:tab/>
      </w:r>
      <w:r w:rsidR="005D6339">
        <w:fldChar w:fldCharType="begin"/>
      </w:r>
      <w:r>
        <w:instrText xml:space="preserve"> PAGEREF _Toc256000454 \h </w:instrText>
      </w:r>
      <w:r w:rsidR="005D6339">
        <w:fldChar w:fldCharType="separate"/>
      </w:r>
      <w:r>
        <w:t>11</w:t>
      </w:r>
      <w:r w:rsidR="005D6339">
        <w:fldChar w:fldCharType="end"/>
      </w:r>
    </w:p>
    <w:p w:rsidR="005D6339" w:rsidRDefault="00797DD7">
      <w:pPr>
        <w:pStyle w:val="TOC2"/>
        <w:rPr>
          <w:rFonts w:asciiTheme="minorHAnsi" w:hAnsiTheme="minorHAnsi"/>
          <w:noProof/>
          <w:sz w:val="22"/>
        </w:rPr>
      </w:pPr>
      <w:r>
        <w:rPr>
          <w:color w:val="000000" w:themeColor="text1"/>
        </w:rPr>
        <w:t>Part 2</w:t>
      </w:r>
      <w:r w:rsidRPr="00A85E3F">
        <w:rPr>
          <w:color w:val="000000" w:themeColor="text1"/>
        </w:rPr>
        <w:t>—Soil carbon projects</w:t>
      </w:r>
      <w:r>
        <w:tab/>
      </w:r>
      <w:r w:rsidR="005D6339">
        <w:fldChar w:fldCharType="begin"/>
      </w:r>
      <w:r>
        <w:instrText xml:space="preserve"> PAGEREF _Toc256000455 \h </w:instrText>
      </w:r>
      <w:r w:rsidR="005D6339">
        <w:fldChar w:fldCharType="separate"/>
      </w:r>
      <w:r>
        <w:t>12</w:t>
      </w:r>
      <w:r w:rsidR="005D6339">
        <w:fldChar w:fldCharType="end"/>
      </w:r>
    </w:p>
    <w:p w:rsidR="005D6339" w:rsidRDefault="00797DD7">
      <w:pPr>
        <w:pStyle w:val="TOC5"/>
        <w:rPr>
          <w:rFonts w:asciiTheme="minorHAnsi" w:hAnsiTheme="minorHAnsi"/>
          <w:noProof/>
          <w:sz w:val="22"/>
        </w:rPr>
      </w:pPr>
      <w:r>
        <w:rPr>
          <w:color w:val="000000" w:themeColor="text1"/>
        </w:rPr>
        <w:t>8</w:t>
      </w:r>
      <w:r w:rsidRPr="00A85E3F">
        <w:rPr>
          <w:color w:val="000000" w:themeColor="text1"/>
        </w:rPr>
        <w:t xml:space="preserve">  Soil carbon projects</w:t>
      </w:r>
      <w:r>
        <w:tab/>
      </w:r>
      <w:r w:rsidR="005D6339">
        <w:fldChar w:fldCharType="begin"/>
      </w:r>
      <w:r>
        <w:instrText xml:space="preserve"> PAGEREF _Toc256000456 \h </w:instrText>
      </w:r>
      <w:r w:rsidR="005D6339">
        <w:fldChar w:fldCharType="separate"/>
      </w:r>
      <w:r>
        <w:t>12</w:t>
      </w:r>
      <w:r w:rsidR="005D6339">
        <w:fldChar w:fldCharType="end"/>
      </w:r>
    </w:p>
    <w:p w:rsidR="005D6339" w:rsidRDefault="00797DD7">
      <w:pPr>
        <w:pStyle w:val="TOC5"/>
        <w:rPr>
          <w:rFonts w:asciiTheme="minorHAnsi" w:hAnsiTheme="minorHAnsi"/>
          <w:noProof/>
          <w:sz w:val="22"/>
        </w:rPr>
      </w:pPr>
      <w:r>
        <w:rPr>
          <w:color w:val="000000" w:themeColor="text1"/>
        </w:rPr>
        <w:t>9</w:t>
      </w:r>
      <w:r w:rsidRPr="00A85E3F">
        <w:rPr>
          <w:color w:val="000000" w:themeColor="text1"/>
        </w:rPr>
        <w:t xml:space="preserve">  Project management activities in soil carbon projects</w:t>
      </w:r>
      <w:r>
        <w:tab/>
      </w:r>
      <w:r w:rsidR="005D6339">
        <w:fldChar w:fldCharType="begin"/>
      </w:r>
      <w:r>
        <w:instrText xml:space="preserve"> PAGEREF _Toc256000457 \h </w:instrText>
      </w:r>
      <w:r w:rsidR="005D6339">
        <w:fldChar w:fldCharType="separate"/>
      </w:r>
      <w:r>
        <w:t>12</w:t>
      </w:r>
      <w:r w:rsidR="005D6339">
        <w:fldChar w:fldCharType="end"/>
      </w:r>
    </w:p>
    <w:p w:rsidR="005D6339" w:rsidRDefault="00797DD7">
      <w:pPr>
        <w:pStyle w:val="TOC2"/>
        <w:rPr>
          <w:rFonts w:asciiTheme="minorHAnsi" w:hAnsiTheme="minorHAnsi"/>
          <w:noProof/>
          <w:sz w:val="22"/>
        </w:rPr>
      </w:pPr>
      <w:r>
        <w:rPr>
          <w:color w:val="000000" w:themeColor="text1"/>
        </w:rPr>
        <w:t>Part 3</w:t>
      </w:r>
      <w:r w:rsidRPr="00A85E3F">
        <w:rPr>
          <w:color w:val="000000" w:themeColor="text1"/>
        </w:rPr>
        <w:t>—Eligibility requirements</w:t>
      </w:r>
      <w:r>
        <w:tab/>
      </w:r>
      <w:r w:rsidR="005D6339">
        <w:fldChar w:fldCharType="begin"/>
      </w:r>
      <w:r>
        <w:instrText xml:space="preserve"> PAGE</w:instrText>
      </w:r>
      <w:r>
        <w:instrText xml:space="preserve">REF _Toc256000458 \h </w:instrText>
      </w:r>
      <w:r w:rsidR="005D6339">
        <w:fldChar w:fldCharType="separate"/>
      </w:r>
      <w:r>
        <w:t>13</w:t>
      </w:r>
      <w:r w:rsidR="005D6339">
        <w:fldChar w:fldCharType="end"/>
      </w:r>
    </w:p>
    <w:p w:rsidR="005D6339" w:rsidRDefault="00797DD7">
      <w:pPr>
        <w:pStyle w:val="TOC3"/>
        <w:rPr>
          <w:rFonts w:asciiTheme="minorHAnsi" w:hAnsiTheme="minorHAnsi"/>
          <w:noProof/>
        </w:rPr>
      </w:pPr>
      <w:r>
        <w:rPr>
          <w:color w:val="000000" w:themeColor="text1"/>
        </w:rPr>
        <w:t>Division 1</w:t>
      </w:r>
      <w:r w:rsidRPr="00A85E3F">
        <w:rPr>
          <w:color w:val="000000" w:themeColor="text1"/>
        </w:rPr>
        <w:t>—Eligible projects</w:t>
      </w:r>
      <w:r>
        <w:tab/>
      </w:r>
      <w:r w:rsidR="005D6339">
        <w:fldChar w:fldCharType="begin"/>
      </w:r>
      <w:r>
        <w:instrText xml:space="preserve"> PAGEREF _Toc256000459 \h </w:instrText>
      </w:r>
      <w:r w:rsidR="005D6339">
        <w:fldChar w:fldCharType="separate"/>
      </w:r>
      <w:r>
        <w:t>13</w:t>
      </w:r>
      <w:r w:rsidR="005D6339">
        <w:fldChar w:fldCharType="end"/>
      </w:r>
    </w:p>
    <w:p w:rsidR="005D6339" w:rsidRDefault="00797DD7">
      <w:pPr>
        <w:pStyle w:val="TOC5"/>
        <w:rPr>
          <w:rFonts w:asciiTheme="minorHAnsi" w:hAnsiTheme="minorHAnsi"/>
          <w:noProof/>
          <w:sz w:val="22"/>
        </w:rPr>
      </w:pPr>
      <w:r>
        <w:rPr>
          <w:color w:val="000000" w:themeColor="text1"/>
        </w:rPr>
        <w:t>10</w:t>
      </w:r>
      <w:r w:rsidRPr="00A85E3F">
        <w:rPr>
          <w:color w:val="000000" w:themeColor="text1"/>
        </w:rPr>
        <w:t xml:space="preserve">  Operation of this Part</w:t>
      </w:r>
      <w:r>
        <w:tab/>
      </w:r>
      <w:r w:rsidR="005D6339">
        <w:fldChar w:fldCharType="begin"/>
      </w:r>
      <w:r>
        <w:instrText xml:space="preserve"> PAGEREF _To</w:instrText>
      </w:r>
      <w:r>
        <w:instrText xml:space="preserve">c256000460 \h </w:instrText>
      </w:r>
      <w:r w:rsidR="005D6339">
        <w:fldChar w:fldCharType="separate"/>
      </w:r>
      <w:r>
        <w:t>13</w:t>
      </w:r>
      <w:r w:rsidR="005D6339">
        <w:fldChar w:fldCharType="end"/>
      </w:r>
    </w:p>
    <w:p w:rsidR="005D6339" w:rsidRDefault="00797DD7">
      <w:pPr>
        <w:pStyle w:val="TOC3"/>
        <w:rPr>
          <w:rFonts w:asciiTheme="minorHAnsi" w:hAnsiTheme="minorHAnsi"/>
          <w:noProof/>
        </w:rPr>
      </w:pPr>
      <w:r>
        <w:rPr>
          <w:color w:val="000000" w:themeColor="text1"/>
        </w:rPr>
        <w:t>Division 2</w:t>
      </w:r>
      <w:r w:rsidRPr="00A85E3F">
        <w:rPr>
          <w:color w:val="000000" w:themeColor="text1"/>
        </w:rPr>
        <w:t>—Requirements for declaration as eligible project</w:t>
      </w:r>
      <w:r>
        <w:tab/>
      </w:r>
      <w:r w:rsidR="005D6339">
        <w:fldChar w:fldCharType="begin"/>
      </w:r>
      <w:r>
        <w:instrText xml:space="preserve"> PAGEREF _Toc256000461 \h </w:instrText>
      </w:r>
      <w:r w:rsidR="005D6339">
        <w:fldChar w:fldCharType="separate"/>
      </w:r>
      <w:r>
        <w:t>13</w:t>
      </w:r>
      <w:r w:rsidR="005D6339">
        <w:fldChar w:fldCharType="end"/>
      </w:r>
    </w:p>
    <w:p w:rsidR="005D6339" w:rsidRDefault="00797DD7">
      <w:pPr>
        <w:pStyle w:val="TOC4"/>
        <w:rPr>
          <w:rFonts w:asciiTheme="minorHAnsi" w:hAnsiTheme="minorHAnsi"/>
          <w:noProof/>
          <w:sz w:val="22"/>
        </w:rPr>
      </w:pPr>
      <w:r>
        <w:rPr>
          <w:color w:val="000000" w:themeColor="text1"/>
        </w:rPr>
        <w:t>Subdivision 1</w:t>
      </w:r>
      <w:r w:rsidRPr="00A85E3F">
        <w:rPr>
          <w:color w:val="000000" w:themeColor="text1"/>
        </w:rPr>
        <w:t>—L</w:t>
      </w:r>
      <w:r w:rsidRPr="00A85E3F">
        <w:rPr>
          <w:color w:val="000000" w:themeColor="text1"/>
        </w:rPr>
        <w:t>and on which the project is carried out</w:t>
      </w:r>
      <w:r>
        <w:tab/>
      </w:r>
      <w:r w:rsidR="005D6339">
        <w:fldChar w:fldCharType="begin"/>
      </w:r>
      <w:r>
        <w:instrText xml:space="preserve"> PAGEREF _Toc256000462 \h </w:instrText>
      </w:r>
      <w:r w:rsidR="005D6339">
        <w:fldChar w:fldCharType="separate"/>
      </w:r>
      <w:r>
        <w:t>13</w:t>
      </w:r>
      <w:r w:rsidR="005D6339">
        <w:fldChar w:fldCharType="end"/>
      </w:r>
    </w:p>
    <w:p w:rsidR="005D6339" w:rsidRDefault="00797DD7">
      <w:pPr>
        <w:pStyle w:val="TOC5"/>
        <w:rPr>
          <w:rFonts w:asciiTheme="minorHAnsi" w:hAnsiTheme="minorHAnsi"/>
          <w:noProof/>
          <w:sz w:val="22"/>
        </w:rPr>
      </w:pPr>
      <w:r>
        <w:rPr>
          <w:color w:val="000000" w:themeColor="text1"/>
        </w:rPr>
        <w:t>11</w:t>
      </w:r>
      <w:r w:rsidRPr="00A85E3F">
        <w:rPr>
          <w:color w:val="000000" w:themeColor="text1"/>
        </w:rPr>
        <w:t xml:space="preserve">  Location</w:t>
      </w:r>
      <w:r>
        <w:tab/>
      </w:r>
      <w:r w:rsidR="005D6339">
        <w:fldChar w:fldCharType="begin"/>
      </w:r>
      <w:r>
        <w:instrText xml:space="preserve"> PAGEREF _Toc256000463 \h </w:instrText>
      </w:r>
      <w:r w:rsidR="005D6339">
        <w:fldChar w:fldCharType="separate"/>
      </w:r>
      <w:r>
        <w:t>13</w:t>
      </w:r>
      <w:r w:rsidR="005D6339">
        <w:fldChar w:fldCharType="end"/>
      </w:r>
    </w:p>
    <w:p w:rsidR="005D6339" w:rsidRDefault="00797DD7">
      <w:pPr>
        <w:pStyle w:val="TOC5"/>
        <w:rPr>
          <w:rFonts w:asciiTheme="minorHAnsi" w:hAnsiTheme="minorHAnsi"/>
          <w:noProof/>
          <w:sz w:val="22"/>
        </w:rPr>
      </w:pPr>
      <w:r>
        <w:rPr>
          <w:color w:val="000000" w:themeColor="text1"/>
        </w:rPr>
        <w:t>12</w:t>
      </w:r>
      <w:r w:rsidRPr="00A85E3F">
        <w:rPr>
          <w:color w:val="000000" w:themeColor="text1"/>
        </w:rPr>
        <w:t xml:space="preserve">  Eligible land</w:t>
      </w:r>
      <w:r>
        <w:tab/>
      </w:r>
      <w:r w:rsidR="005D6339">
        <w:fldChar w:fldCharType="begin"/>
      </w:r>
      <w:r>
        <w:instrText xml:space="preserve"> PAGEREF _Toc256000464 \h </w:instrText>
      </w:r>
      <w:r w:rsidR="005D6339">
        <w:fldChar w:fldCharType="separate"/>
      </w:r>
      <w:r>
        <w:t>13</w:t>
      </w:r>
      <w:r w:rsidR="005D6339">
        <w:fldChar w:fldCharType="end"/>
      </w:r>
    </w:p>
    <w:p w:rsidR="005D6339" w:rsidRDefault="00797DD7">
      <w:pPr>
        <w:pStyle w:val="TOC4"/>
        <w:rPr>
          <w:rFonts w:asciiTheme="minorHAnsi" w:hAnsiTheme="minorHAnsi"/>
          <w:noProof/>
          <w:sz w:val="22"/>
        </w:rPr>
      </w:pPr>
      <w:r>
        <w:rPr>
          <w:color w:val="000000" w:themeColor="text1"/>
        </w:rPr>
        <w:t>Subdivision 2</w:t>
      </w:r>
      <w:r w:rsidRPr="00A85E3F">
        <w:rPr>
          <w:color w:val="000000" w:themeColor="text1"/>
        </w:rPr>
        <w:t>—Carbon estimation areas</w:t>
      </w:r>
      <w:r>
        <w:tab/>
      </w:r>
      <w:r w:rsidR="005D6339">
        <w:fldChar w:fldCharType="begin"/>
      </w:r>
      <w:r>
        <w:instrText xml:space="preserve"> PAGEREF _Toc256000465 \h </w:instrText>
      </w:r>
      <w:r w:rsidR="005D6339">
        <w:fldChar w:fldCharType="separate"/>
      </w:r>
      <w:r>
        <w:t>13</w:t>
      </w:r>
      <w:r w:rsidR="005D6339">
        <w:fldChar w:fldCharType="end"/>
      </w:r>
    </w:p>
    <w:p w:rsidR="005D6339" w:rsidRDefault="00797DD7">
      <w:pPr>
        <w:pStyle w:val="TOC5"/>
        <w:rPr>
          <w:rFonts w:asciiTheme="minorHAnsi" w:hAnsiTheme="minorHAnsi"/>
          <w:noProof/>
          <w:sz w:val="22"/>
        </w:rPr>
      </w:pPr>
      <w:r>
        <w:rPr>
          <w:color w:val="000000" w:themeColor="text1"/>
        </w:rPr>
        <w:t>13</w:t>
      </w:r>
      <w:r w:rsidRPr="00A85E3F">
        <w:rPr>
          <w:color w:val="000000" w:themeColor="text1"/>
        </w:rPr>
        <w:t xml:space="preserve">  Carbon estimation areas—stratification</w:t>
      </w:r>
      <w:r>
        <w:tab/>
      </w:r>
      <w:r w:rsidR="005D6339">
        <w:fldChar w:fldCharType="begin"/>
      </w:r>
      <w:r>
        <w:instrText xml:space="preserve"> PAGEREF _Toc256000466 \h </w:instrText>
      </w:r>
      <w:r w:rsidR="005D6339">
        <w:fldChar w:fldCharType="separate"/>
      </w:r>
      <w:r>
        <w:t>13</w:t>
      </w:r>
      <w:r w:rsidR="005D6339">
        <w:fldChar w:fldCharType="end"/>
      </w:r>
    </w:p>
    <w:p w:rsidR="005D6339" w:rsidRDefault="00797DD7">
      <w:pPr>
        <w:pStyle w:val="TOC5"/>
        <w:rPr>
          <w:rFonts w:asciiTheme="minorHAnsi" w:hAnsiTheme="minorHAnsi"/>
          <w:noProof/>
          <w:sz w:val="22"/>
        </w:rPr>
      </w:pPr>
      <w:r>
        <w:rPr>
          <w:color w:val="000000" w:themeColor="text1"/>
        </w:rPr>
        <w:t>14</w:t>
      </w:r>
      <w:r w:rsidRPr="00A85E3F">
        <w:rPr>
          <w:color w:val="000000" w:themeColor="text1"/>
        </w:rPr>
        <w:t xml:space="preserve">  Carbon estimation areas—general requirements</w:t>
      </w:r>
      <w:r>
        <w:tab/>
      </w:r>
      <w:r w:rsidR="005D6339">
        <w:fldChar w:fldCharType="begin"/>
      </w:r>
      <w:r>
        <w:instrText xml:space="preserve"> PAGEREF _</w:instrText>
      </w:r>
      <w:r>
        <w:instrText xml:space="preserve">Toc256000467 \h </w:instrText>
      </w:r>
      <w:r w:rsidR="005D6339">
        <w:fldChar w:fldCharType="separate"/>
      </w:r>
      <w:r>
        <w:t>13</w:t>
      </w:r>
      <w:r w:rsidR="005D6339">
        <w:fldChar w:fldCharType="end"/>
      </w:r>
    </w:p>
    <w:p w:rsidR="005D6339" w:rsidRDefault="00797DD7">
      <w:pPr>
        <w:pStyle w:val="TOC5"/>
        <w:rPr>
          <w:rFonts w:asciiTheme="minorHAnsi" w:hAnsiTheme="minorHAnsi"/>
          <w:noProof/>
          <w:sz w:val="22"/>
        </w:rPr>
      </w:pPr>
      <w:r>
        <w:rPr>
          <w:color w:val="000000" w:themeColor="text1"/>
        </w:rPr>
        <w:t>15</w:t>
      </w:r>
      <w:r w:rsidRPr="00A85E3F">
        <w:rPr>
          <w:color w:val="000000" w:themeColor="text1"/>
        </w:rPr>
        <w:t xml:space="preserve">  Carbon estimation areas—boundaries and mapping</w:t>
      </w:r>
      <w:r>
        <w:tab/>
      </w:r>
      <w:r w:rsidR="005D6339">
        <w:fldChar w:fldCharType="begin"/>
      </w:r>
      <w:r>
        <w:instrText xml:space="preserve"> PAGEREF _Toc256000468 \h </w:instrText>
      </w:r>
      <w:r w:rsidR="005D6339">
        <w:fldChar w:fldCharType="separate"/>
      </w:r>
      <w:r>
        <w:t>14</w:t>
      </w:r>
      <w:r w:rsidR="005D6339">
        <w:fldChar w:fldCharType="end"/>
      </w:r>
    </w:p>
    <w:p w:rsidR="005D6339" w:rsidRDefault="00797DD7">
      <w:pPr>
        <w:pStyle w:val="TOC5"/>
        <w:rPr>
          <w:rFonts w:asciiTheme="minorHAnsi" w:hAnsiTheme="minorHAnsi"/>
          <w:noProof/>
          <w:sz w:val="22"/>
        </w:rPr>
      </w:pPr>
      <w:r>
        <w:rPr>
          <w:color w:val="000000" w:themeColor="text1"/>
        </w:rPr>
        <w:t>16</w:t>
      </w:r>
      <w:r w:rsidRPr="00A85E3F">
        <w:rPr>
          <w:color w:val="000000" w:themeColor="text1"/>
        </w:rPr>
        <w:t xml:space="preserve">  Change of carbon </w:t>
      </w:r>
      <w:r w:rsidRPr="00A85E3F">
        <w:rPr>
          <w:color w:val="000000" w:themeColor="text1"/>
        </w:rPr>
        <w:t>estimation areas</w:t>
      </w:r>
      <w:r>
        <w:tab/>
      </w:r>
      <w:r w:rsidR="005D6339">
        <w:fldChar w:fldCharType="begin"/>
      </w:r>
      <w:r>
        <w:instrText xml:space="preserve"> PAGEREF _Toc256000469 \h </w:instrText>
      </w:r>
      <w:r w:rsidR="005D6339">
        <w:fldChar w:fldCharType="separate"/>
      </w:r>
      <w:r>
        <w:t>14</w:t>
      </w:r>
      <w:r w:rsidR="005D6339">
        <w:fldChar w:fldCharType="end"/>
      </w:r>
    </w:p>
    <w:p w:rsidR="005D6339" w:rsidRDefault="00797DD7">
      <w:pPr>
        <w:pStyle w:val="TOC4"/>
        <w:rPr>
          <w:rFonts w:asciiTheme="minorHAnsi" w:hAnsiTheme="minorHAnsi"/>
          <w:noProof/>
          <w:sz w:val="22"/>
        </w:rPr>
      </w:pPr>
      <w:r>
        <w:rPr>
          <w:color w:val="000000" w:themeColor="text1"/>
        </w:rPr>
        <w:t>Subdivision 3</w:t>
      </w:r>
      <w:r w:rsidRPr="00A85E3F">
        <w:rPr>
          <w:color w:val="000000" w:themeColor="text1"/>
        </w:rPr>
        <w:t>—Sustainable intensification</w:t>
      </w:r>
      <w:r>
        <w:tab/>
      </w:r>
      <w:r w:rsidR="005D6339">
        <w:fldChar w:fldCharType="begin"/>
      </w:r>
      <w:r>
        <w:instrText xml:space="preserve"> PAGEREF _Toc256000470 \h </w:instrText>
      </w:r>
      <w:r w:rsidR="005D6339">
        <w:fldChar w:fldCharType="separate"/>
      </w:r>
      <w:r>
        <w:t>15</w:t>
      </w:r>
      <w:r w:rsidR="005D6339">
        <w:fldChar w:fldCharType="end"/>
      </w:r>
    </w:p>
    <w:p w:rsidR="005D6339" w:rsidRDefault="00797DD7">
      <w:pPr>
        <w:pStyle w:val="TOC5"/>
        <w:rPr>
          <w:rFonts w:asciiTheme="minorHAnsi" w:hAnsiTheme="minorHAnsi"/>
          <w:noProof/>
          <w:sz w:val="22"/>
        </w:rPr>
      </w:pPr>
      <w:r>
        <w:rPr>
          <w:color w:val="000000" w:themeColor="text1"/>
        </w:rPr>
        <w:t>17</w:t>
      </w:r>
      <w:r w:rsidRPr="00A85E3F">
        <w:rPr>
          <w:color w:val="000000" w:themeColor="text1"/>
        </w:rPr>
        <w:t xml:space="preserve">  S</w:t>
      </w:r>
      <w:r w:rsidRPr="00A85E3F">
        <w:rPr>
          <w:color w:val="000000" w:themeColor="text1"/>
        </w:rPr>
        <w:t>ustainable intensification—general requirement</w:t>
      </w:r>
      <w:r>
        <w:tab/>
      </w:r>
      <w:r w:rsidR="005D6339">
        <w:fldChar w:fldCharType="begin"/>
      </w:r>
      <w:r>
        <w:instrText xml:space="preserve"> PAGEREF _Toc256000471 \h </w:instrText>
      </w:r>
      <w:r w:rsidR="005D6339">
        <w:fldChar w:fldCharType="separate"/>
      </w:r>
      <w:r>
        <w:t>15</w:t>
      </w:r>
      <w:r w:rsidR="005D6339">
        <w:fldChar w:fldCharType="end"/>
      </w:r>
    </w:p>
    <w:p w:rsidR="005D6339" w:rsidRDefault="00797DD7">
      <w:pPr>
        <w:pStyle w:val="TOC5"/>
        <w:rPr>
          <w:rFonts w:asciiTheme="minorHAnsi" w:hAnsiTheme="minorHAnsi"/>
          <w:noProof/>
          <w:sz w:val="22"/>
        </w:rPr>
      </w:pPr>
      <w:r>
        <w:rPr>
          <w:color w:val="000000" w:themeColor="text1"/>
        </w:rPr>
        <w:t>18</w:t>
      </w:r>
      <w:r w:rsidRPr="00A85E3F">
        <w:rPr>
          <w:color w:val="000000" w:themeColor="text1"/>
        </w:rPr>
        <w:t xml:space="preserve">  Application requirements—nutrient management</w:t>
      </w:r>
      <w:r>
        <w:tab/>
      </w:r>
      <w:r w:rsidR="005D6339">
        <w:fldChar w:fldCharType="begin"/>
      </w:r>
      <w:r>
        <w:instrText xml:space="preserve"> PAGEREF _Toc256000472 \h </w:instrText>
      </w:r>
      <w:r w:rsidR="005D6339">
        <w:fldChar w:fldCharType="separate"/>
      </w:r>
      <w:r>
        <w:t>15</w:t>
      </w:r>
      <w:r w:rsidR="005D6339">
        <w:fldChar w:fldCharType="end"/>
      </w:r>
    </w:p>
    <w:p w:rsidR="005D6339" w:rsidRDefault="00797DD7">
      <w:pPr>
        <w:pStyle w:val="TOC5"/>
        <w:rPr>
          <w:rFonts w:asciiTheme="minorHAnsi" w:hAnsiTheme="minorHAnsi"/>
          <w:noProof/>
          <w:sz w:val="22"/>
        </w:rPr>
      </w:pPr>
      <w:r>
        <w:rPr>
          <w:color w:val="000000" w:themeColor="text1"/>
        </w:rPr>
        <w:t>19</w:t>
      </w:r>
      <w:r w:rsidRPr="00A85E3F">
        <w:rPr>
          <w:color w:val="000000" w:themeColor="text1"/>
        </w:rPr>
        <w:t xml:space="preserve">  Application requirements—soil acidity management</w:t>
      </w:r>
      <w:r>
        <w:tab/>
      </w:r>
      <w:r w:rsidR="005D6339">
        <w:fldChar w:fldCharType="begin"/>
      </w:r>
      <w:r>
        <w:instrText xml:space="preserve"> PAGEREF _Toc256000473 \h </w:instrText>
      </w:r>
      <w:r w:rsidR="005D6339">
        <w:fldChar w:fldCharType="separate"/>
      </w:r>
      <w:r>
        <w:t>15</w:t>
      </w:r>
      <w:r w:rsidR="005D6339">
        <w:fldChar w:fldCharType="end"/>
      </w:r>
    </w:p>
    <w:p w:rsidR="005D6339" w:rsidRDefault="00797DD7">
      <w:pPr>
        <w:pStyle w:val="TOC5"/>
        <w:rPr>
          <w:rFonts w:asciiTheme="minorHAnsi" w:hAnsiTheme="minorHAnsi"/>
          <w:noProof/>
          <w:sz w:val="22"/>
        </w:rPr>
      </w:pPr>
      <w:r>
        <w:rPr>
          <w:color w:val="000000" w:themeColor="text1"/>
        </w:rPr>
        <w:t>20</w:t>
      </w:r>
      <w:r w:rsidRPr="00A85E3F">
        <w:rPr>
          <w:color w:val="000000" w:themeColor="text1"/>
        </w:rPr>
        <w:t xml:space="preserve">  Application requirements—new irrigati</w:t>
      </w:r>
      <w:r w:rsidRPr="00A85E3F">
        <w:rPr>
          <w:color w:val="000000" w:themeColor="text1"/>
        </w:rPr>
        <w:t>on</w:t>
      </w:r>
      <w:r>
        <w:tab/>
      </w:r>
      <w:r w:rsidR="005D6339">
        <w:fldChar w:fldCharType="begin"/>
      </w:r>
      <w:r>
        <w:instrText xml:space="preserve"> PAGEREF _Toc256000474 \h </w:instrText>
      </w:r>
      <w:r w:rsidR="005D6339">
        <w:fldChar w:fldCharType="separate"/>
      </w:r>
      <w:r>
        <w:t>16</w:t>
      </w:r>
      <w:r w:rsidR="005D6339">
        <w:fldChar w:fldCharType="end"/>
      </w:r>
    </w:p>
    <w:p w:rsidR="005D6339" w:rsidRDefault="00797DD7">
      <w:pPr>
        <w:pStyle w:val="TOC5"/>
        <w:rPr>
          <w:rFonts w:asciiTheme="minorHAnsi" w:hAnsiTheme="minorHAnsi"/>
          <w:noProof/>
          <w:sz w:val="22"/>
        </w:rPr>
      </w:pPr>
      <w:r>
        <w:rPr>
          <w:color w:val="000000" w:themeColor="text1"/>
        </w:rPr>
        <w:t>21</w:t>
      </w:r>
      <w:r w:rsidRPr="00A85E3F">
        <w:rPr>
          <w:color w:val="000000" w:themeColor="text1"/>
        </w:rPr>
        <w:t xml:space="preserve">  Application requirements—pasture renovation</w:t>
      </w:r>
      <w:r>
        <w:tab/>
      </w:r>
      <w:r w:rsidR="005D6339">
        <w:fldChar w:fldCharType="begin"/>
      </w:r>
      <w:r>
        <w:instrText xml:space="preserve"> PAGEREF _Toc256000475 \h </w:instrText>
      </w:r>
      <w:r w:rsidR="005D6339">
        <w:fldChar w:fldCharType="separate"/>
      </w:r>
      <w:r>
        <w:t>16</w:t>
      </w:r>
      <w:r w:rsidR="005D6339">
        <w:fldChar w:fldCharType="end"/>
      </w:r>
    </w:p>
    <w:p w:rsidR="005D6339" w:rsidRDefault="00797DD7">
      <w:pPr>
        <w:pStyle w:val="TOC4"/>
        <w:rPr>
          <w:rFonts w:asciiTheme="minorHAnsi" w:hAnsiTheme="minorHAnsi"/>
          <w:noProof/>
          <w:sz w:val="22"/>
        </w:rPr>
      </w:pPr>
      <w:r>
        <w:rPr>
          <w:color w:val="000000" w:themeColor="text1"/>
        </w:rPr>
        <w:t>Subdivision 4</w:t>
      </w:r>
      <w:r w:rsidRPr="00A85E3F">
        <w:rPr>
          <w:color w:val="000000" w:themeColor="text1"/>
        </w:rPr>
        <w:t>—Stubble retention</w:t>
      </w:r>
      <w:r>
        <w:tab/>
      </w:r>
      <w:r w:rsidR="005D6339">
        <w:fldChar w:fldCharType="begin"/>
      </w:r>
      <w:r>
        <w:instrText xml:space="preserve"> PAGEREF _Toc256000476 \h </w:instrText>
      </w:r>
      <w:r w:rsidR="005D6339">
        <w:fldChar w:fldCharType="separate"/>
      </w:r>
      <w:r>
        <w:t>16</w:t>
      </w:r>
      <w:r w:rsidR="005D6339">
        <w:fldChar w:fldCharType="end"/>
      </w:r>
    </w:p>
    <w:p w:rsidR="005D6339" w:rsidRDefault="00797DD7">
      <w:pPr>
        <w:pStyle w:val="TOC5"/>
        <w:rPr>
          <w:rFonts w:asciiTheme="minorHAnsi" w:hAnsiTheme="minorHAnsi"/>
          <w:noProof/>
          <w:sz w:val="22"/>
        </w:rPr>
      </w:pPr>
      <w:r>
        <w:rPr>
          <w:color w:val="000000" w:themeColor="text1"/>
        </w:rPr>
        <w:t>22</w:t>
      </w:r>
      <w:r w:rsidRPr="00A85E3F">
        <w:rPr>
          <w:color w:val="000000" w:themeColor="text1"/>
        </w:rPr>
        <w:t xml:space="preserve">  Application requirements—stubble retention</w:t>
      </w:r>
      <w:r>
        <w:tab/>
      </w:r>
      <w:r w:rsidR="005D6339">
        <w:fldChar w:fldCharType="begin"/>
      </w:r>
      <w:r>
        <w:instrText xml:space="preserve"> PAGEREF _Toc256000477 \h </w:instrText>
      </w:r>
      <w:r w:rsidR="005D6339">
        <w:fldChar w:fldCharType="separate"/>
      </w:r>
      <w:r>
        <w:t>16</w:t>
      </w:r>
      <w:r w:rsidR="005D6339">
        <w:fldChar w:fldCharType="end"/>
      </w:r>
    </w:p>
    <w:p w:rsidR="005D6339" w:rsidRDefault="00797DD7">
      <w:pPr>
        <w:pStyle w:val="TOC4"/>
        <w:rPr>
          <w:rFonts w:asciiTheme="minorHAnsi" w:hAnsiTheme="minorHAnsi"/>
          <w:noProof/>
          <w:sz w:val="22"/>
        </w:rPr>
      </w:pPr>
      <w:r>
        <w:rPr>
          <w:color w:val="000000" w:themeColor="text1"/>
        </w:rPr>
        <w:t>Subdivision 5</w:t>
      </w:r>
      <w:r w:rsidRPr="00A85E3F">
        <w:rPr>
          <w:color w:val="000000" w:themeColor="text1"/>
        </w:rPr>
        <w:t>—Conversion to pasture</w:t>
      </w:r>
      <w:r>
        <w:tab/>
      </w:r>
      <w:r w:rsidR="005D6339">
        <w:fldChar w:fldCharType="begin"/>
      </w:r>
      <w:r>
        <w:instrText xml:space="preserve"> PAGEREF _Toc256000478 \h </w:instrText>
      </w:r>
      <w:r w:rsidR="005D6339">
        <w:fldChar w:fldCharType="separate"/>
      </w:r>
      <w:r>
        <w:t>17</w:t>
      </w:r>
      <w:r w:rsidR="005D6339">
        <w:fldChar w:fldCharType="end"/>
      </w:r>
    </w:p>
    <w:p w:rsidR="005D6339" w:rsidRDefault="00797DD7">
      <w:pPr>
        <w:pStyle w:val="TOC5"/>
        <w:rPr>
          <w:rFonts w:asciiTheme="minorHAnsi" w:hAnsiTheme="minorHAnsi"/>
          <w:noProof/>
          <w:sz w:val="22"/>
        </w:rPr>
      </w:pPr>
      <w:r>
        <w:rPr>
          <w:color w:val="000000" w:themeColor="text1"/>
        </w:rPr>
        <w:t>23</w:t>
      </w:r>
      <w:r w:rsidRPr="00A85E3F">
        <w:rPr>
          <w:color w:val="000000" w:themeColor="text1"/>
        </w:rPr>
        <w:t xml:space="preserve">  Application requirements—conversion to pasture</w:t>
      </w:r>
      <w:r>
        <w:tab/>
      </w:r>
      <w:r w:rsidR="005D6339">
        <w:fldChar w:fldCharType="begin"/>
      </w:r>
      <w:r>
        <w:instrText xml:space="preserve"> PAGEREF _Toc256000479 \h </w:instrText>
      </w:r>
      <w:r w:rsidR="005D6339">
        <w:fldChar w:fldCharType="separate"/>
      </w:r>
      <w:r>
        <w:t>17</w:t>
      </w:r>
      <w:r w:rsidR="005D6339">
        <w:fldChar w:fldCharType="end"/>
      </w:r>
    </w:p>
    <w:p w:rsidR="005D6339" w:rsidRDefault="00797DD7">
      <w:pPr>
        <w:pStyle w:val="TOC3"/>
        <w:rPr>
          <w:rFonts w:asciiTheme="minorHAnsi" w:hAnsiTheme="minorHAnsi"/>
          <w:noProof/>
        </w:rPr>
      </w:pPr>
      <w:r>
        <w:rPr>
          <w:color w:val="000000" w:themeColor="text1"/>
        </w:rPr>
        <w:t>Division 3</w:t>
      </w:r>
      <w:r w:rsidRPr="00A85E3F">
        <w:rPr>
          <w:color w:val="000000" w:themeColor="text1"/>
        </w:rPr>
        <w:t>—Requirements for eligible projects</w:t>
      </w:r>
      <w:r>
        <w:tab/>
      </w:r>
      <w:r w:rsidR="005D6339">
        <w:fldChar w:fldCharType="begin"/>
      </w:r>
      <w:r>
        <w:instrText xml:space="preserve"> PAGEREF _Toc256000480 \h </w:instrText>
      </w:r>
      <w:r w:rsidR="005D6339">
        <w:fldChar w:fldCharType="separate"/>
      </w:r>
      <w:r>
        <w:t>17</w:t>
      </w:r>
      <w:r w:rsidR="005D6339">
        <w:fldChar w:fldCharType="end"/>
      </w:r>
    </w:p>
    <w:p w:rsidR="005D6339" w:rsidRDefault="00797DD7">
      <w:pPr>
        <w:pStyle w:val="TOC4"/>
        <w:rPr>
          <w:rFonts w:asciiTheme="minorHAnsi" w:hAnsiTheme="minorHAnsi"/>
          <w:noProof/>
          <w:sz w:val="22"/>
        </w:rPr>
      </w:pPr>
      <w:r>
        <w:rPr>
          <w:color w:val="000000" w:themeColor="text1"/>
        </w:rPr>
        <w:t>Subdivision 1</w:t>
      </w:r>
      <w:r w:rsidRPr="00A85E3F">
        <w:rPr>
          <w:color w:val="000000" w:themeColor="text1"/>
        </w:rPr>
        <w:t>—General requirements for eligible projects</w:t>
      </w:r>
      <w:r>
        <w:tab/>
      </w:r>
      <w:r w:rsidR="005D6339">
        <w:fldChar w:fldCharType="begin"/>
      </w:r>
      <w:r>
        <w:instrText xml:space="preserve"> PAGEREF _Toc256000481 \h </w:instrText>
      </w:r>
      <w:r w:rsidR="005D6339">
        <w:fldChar w:fldCharType="separate"/>
      </w:r>
      <w:r>
        <w:t>17</w:t>
      </w:r>
      <w:r w:rsidR="005D6339">
        <w:fldChar w:fldCharType="end"/>
      </w:r>
    </w:p>
    <w:p w:rsidR="005D6339" w:rsidRDefault="00797DD7">
      <w:pPr>
        <w:pStyle w:val="TOC5"/>
        <w:rPr>
          <w:rFonts w:asciiTheme="minorHAnsi" w:hAnsiTheme="minorHAnsi"/>
          <w:noProof/>
          <w:sz w:val="22"/>
        </w:rPr>
      </w:pPr>
      <w:r>
        <w:rPr>
          <w:color w:val="000000" w:themeColor="text1"/>
        </w:rPr>
        <w:t>24</w:t>
      </w:r>
      <w:r w:rsidRPr="00A85E3F">
        <w:rPr>
          <w:color w:val="000000" w:themeColor="text1"/>
        </w:rPr>
        <w:t xml:space="preserve">  General requirements for soil carbon projects</w:t>
      </w:r>
      <w:r>
        <w:tab/>
      </w:r>
      <w:r w:rsidR="005D6339">
        <w:fldChar w:fldCharType="begin"/>
      </w:r>
      <w:r>
        <w:instrText xml:space="preserve"> PAGEREF _Toc256000482 \h </w:instrText>
      </w:r>
      <w:r w:rsidR="005D6339">
        <w:fldChar w:fldCharType="separate"/>
      </w:r>
      <w:r>
        <w:t>17</w:t>
      </w:r>
      <w:r w:rsidR="005D6339">
        <w:fldChar w:fldCharType="end"/>
      </w:r>
    </w:p>
    <w:p w:rsidR="005D6339" w:rsidRDefault="00797DD7">
      <w:pPr>
        <w:pStyle w:val="TOC4"/>
        <w:rPr>
          <w:rFonts w:asciiTheme="minorHAnsi" w:hAnsiTheme="minorHAnsi"/>
          <w:noProof/>
          <w:sz w:val="22"/>
        </w:rPr>
      </w:pPr>
      <w:r>
        <w:rPr>
          <w:color w:val="000000" w:themeColor="text1"/>
        </w:rPr>
        <w:t>Subdivision 2</w:t>
      </w:r>
      <w:r w:rsidRPr="00A85E3F">
        <w:rPr>
          <w:color w:val="000000" w:themeColor="text1"/>
        </w:rPr>
        <w:t>—Sustainable intensification—general requirements</w:t>
      </w:r>
      <w:r>
        <w:tab/>
      </w:r>
      <w:r w:rsidR="005D6339">
        <w:fldChar w:fldCharType="begin"/>
      </w:r>
      <w:r>
        <w:instrText xml:space="preserve"> PAGEREF _Toc256000483 \h </w:instrText>
      </w:r>
      <w:r w:rsidR="005D6339">
        <w:fldChar w:fldCharType="separate"/>
      </w:r>
      <w:r>
        <w:t>17</w:t>
      </w:r>
      <w:r w:rsidR="005D6339">
        <w:fldChar w:fldCharType="end"/>
      </w:r>
    </w:p>
    <w:p w:rsidR="005D6339" w:rsidRDefault="00797DD7">
      <w:pPr>
        <w:pStyle w:val="TOC5"/>
        <w:rPr>
          <w:rFonts w:asciiTheme="minorHAnsi" w:hAnsiTheme="minorHAnsi"/>
          <w:noProof/>
          <w:sz w:val="22"/>
        </w:rPr>
      </w:pPr>
      <w:r>
        <w:rPr>
          <w:color w:val="000000" w:themeColor="text1"/>
        </w:rPr>
        <w:t>25</w:t>
      </w:r>
      <w:r w:rsidRPr="00A85E3F">
        <w:rPr>
          <w:color w:val="000000" w:themeColor="text1"/>
        </w:rPr>
        <w:t xml:space="preserve">  Sustainable intensification—management actions</w:t>
      </w:r>
      <w:r>
        <w:tab/>
      </w:r>
      <w:r w:rsidR="005D6339">
        <w:fldChar w:fldCharType="begin"/>
      </w:r>
      <w:r>
        <w:instrText xml:space="preserve"> PAGEREF _Toc256000484 \h </w:instrText>
      </w:r>
      <w:r w:rsidR="005D6339">
        <w:fldChar w:fldCharType="separate"/>
      </w:r>
      <w:r>
        <w:t>17</w:t>
      </w:r>
      <w:r w:rsidR="005D6339">
        <w:fldChar w:fldCharType="end"/>
      </w:r>
    </w:p>
    <w:p w:rsidR="005D6339" w:rsidRDefault="00797DD7">
      <w:pPr>
        <w:pStyle w:val="TOC5"/>
        <w:rPr>
          <w:rFonts w:asciiTheme="minorHAnsi" w:hAnsiTheme="minorHAnsi"/>
          <w:noProof/>
          <w:sz w:val="22"/>
        </w:rPr>
      </w:pPr>
      <w:r>
        <w:rPr>
          <w:color w:val="000000" w:themeColor="text1"/>
        </w:rPr>
        <w:t>26</w:t>
      </w:r>
      <w:r w:rsidRPr="00A85E3F">
        <w:rPr>
          <w:color w:val="000000" w:themeColor="text1"/>
        </w:rPr>
        <w:t xml:space="preserve">  Sustainable intensification—stubble removal event in ca</w:t>
      </w:r>
      <w:r w:rsidRPr="00A85E3F">
        <w:rPr>
          <w:color w:val="000000" w:themeColor="text1"/>
        </w:rPr>
        <w:t>rbon estimation area under crops</w:t>
      </w:r>
      <w:r>
        <w:tab/>
      </w:r>
      <w:r w:rsidR="005D6339">
        <w:fldChar w:fldCharType="begin"/>
      </w:r>
      <w:r>
        <w:instrText xml:space="preserve"> PAGEREF _Toc256000485 \h </w:instrText>
      </w:r>
      <w:r w:rsidR="005D6339">
        <w:fldChar w:fldCharType="separate"/>
      </w:r>
      <w:r>
        <w:t>18</w:t>
      </w:r>
      <w:r w:rsidR="005D6339">
        <w:fldChar w:fldCharType="end"/>
      </w:r>
    </w:p>
    <w:p w:rsidR="005D6339" w:rsidRDefault="00797DD7">
      <w:pPr>
        <w:pStyle w:val="TOC4"/>
        <w:rPr>
          <w:rFonts w:asciiTheme="minorHAnsi" w:hAnsiTheme="minorHAnsi"/>
          <w:noProof/>
          <w:sz w:val="22"/>
        </w:rPr>
      </w:pPr>
      <w:r>
        <w:rPr>
          <w:color w:val="000000" w:themeColor="text1"/>
        </w:rPr>
        <w:t>Subdivision 3</w:t>
      </w:r>
      <w:r w:rsidRPr="00A85E3F">
        <w:rPr>
          <w:color w:val="000000" w:themeColor="text1"/>
        </w:rPr>
        <w:t>—Eligibility requirements for nutrient management</w:t>
      </w:r>
      <w:r>
        <w:tab/>
      </w:r>
      <w:r w:rsidR="005D6339">
        <w:fldChar w:fldCharType="begin"/>
      </w:r>
      <w:r>
        <w:instrText xml:space="preserve"> PAGEREF _Toc256000486 \h </w:instrText>
      </w:r>
      <w:r w:rsidR="005D6339">
        <w:fldChar w:fldCharType="separate"/>
      </w:r>
      <w:r>
        <w:t>18</w:t>
      </w:r>
      <w:r w:rsidR="005D6339">
        <w:fldChar w:fldCharType="end"/>
      </w:r>
    </w:p>
    <w:p w:rsidR="005D6339" w:rsidRDefault="00797DD7">
      <w:pPr>
        <w:pStyle w:val="TOC5"/>
        <w:rPr>
          <w:rFonts w:asciiTheme="minorHAnsi" w:hAnsiTheme="minorHAnsi"/>
          <w:noProof/>
          <w:sz w:val="22"/>
        </w:rPr>
      </w:pPr>
      <w:r>
        <w:rPr>
          <w:color w:val="000000" w:themeColor="text1"/>
        </w:rPr>
        <w:t>27</w:t>
      </w:r>
      <w:r w:rsidRPr="00A85E3F">
        <w:rPr>
          <w:color w:val="000000" w:themeColor="text1"/>
        </w:rPr>
        <w:t xml:space="preserve">  Nutrient management—management action</w:t>
      </w:r>
      <w:r>
        <w:tab/>
      </w:r>
      <w:r w:rsidR="005D6339">
        <w:fldChar w:fldCharType="begin"/>
      </w:r>
      <w:r>
        <w:instrText xml:space="preserve"> PAGEREF _Toc256000487 \h </w:instrText>
      </w:r>
      <w:r w:rsidR="005D6339">
        <w:fldChar w:fldCharType="separate"/>
      </w:r>
      <w:r>
        <w:t>18</w:t>
      </w:r>
      <w:r w:rsidR="005D6339">
        <w:fldChar w:fldCharType="end"/>
      </w:r>
    </w:p>
    <w:p w:rsidR="005D6339" w:rsidRDefault="00797DD7">
      <w:pPr>
        <w:pStyle w:val="TOC5"/>
        <w:rPr>
          <w:rFonts w:asciiTheme="minorHAnsi" w:hAnsiTheme="minorHAnsi"/>
          <w:noProof/>
          <w:sz w:val="22"/>
        </w:rPr>
      </w:pPr>
      <w:r>
        <w:rPr>
          <w:color w:val="000000" w:themeColor="text1"/>
        </w:rPr>
        <w:t>28</w:t>
      </w:r>
      <w:r w:rsidRPr="00A85E3F">
        <w:rPr>
          <w:color w:val="000000" w:themeColor="text1"/>
        </w:rPr>
        <w:t xml:space="preserve">  Nutrient management—strategy</w:t>
      </w:r>
      <w:r>
        <w:tab/>
      </w:r>
      <w:r w:rsidR="005D6339">
        <w:fldChar w:fldCharType="begin"/>
      </w:r>
      <w:r>
        <w:instrText xml:space="preserve"> PAGEREF _Toc256000488 \h </w:instrText>
      </w:r>
      <w:r w:rsidR="005D6339">
        <w:fldChar w:fldCharType="separate"/>
      </w:r>
      <w:r>
        <w:t>19</w:t>
      </w:r>
      <w:r w:rsidR="005D6339">
        <w:fldChar w:fldCharType="end"/>
      </w:r>
    </w:p>
    <w:p w:rsidR="005D6339" w:rsidRDefault="00797DD7">
      <w:pPr>
        <w:pStyle w:val="TOC5"/>
        <w:rPr>
          <w:rFonts w:asciiTheme="minorHAnsi" w:hAnsiTheme="minorHAnsi"/>
          <w:noProof/>
          <w:sz w:val="22"/>
        </w:rPr>
      </w:pPr>
      <w:r>
        <w:rPr>
          <w:color w:val="000000" w:themeColor="text1"/>
        </w:rPr>
        <w:t>29</w:t>
      </w:r>
      <w:r w:rsidRPr="00A85E3F">
        <w:rPr>
          <w:color w:val="000000" w:themeColor="text1"/>
        </w:rPr>
        <w:t xml:space="preserve">  Nutrient management—appropriate testing for strategy</w:t>
      </w:r>
      <w:r>
        <w:tab/>
      </w:r>
      <w:r w:rsidR="005D6339">
        <w:fldChar w:fldCharType="begin"/>
      </w:r>
      <w:r>
        <w:instrText xml:space="preserve"> PAG</w:instrText>
      </w:r>
      <w:r>
        <w:instrText xml:space="preserve">EREF _Toc256000489 \h </w:instrText>
      </w:r>
      <w:r w:rsidR="005D6339">
        <w:fldChar w:fldCharType="separate"/>
      </w:r>
      <w:r>
        <w:t>20</w:t>
      </w:r>
      <w:r w:rsidR="005D6339">
        <w:fldChar w:fldCharType="end"/>
      </w:r>
    </w:p>
    <w:p w:rsidR="005D6339" w:rsidRDefault="00797DD7">
      <w:pPr>
        <w:pStyle w:val="TOC5"/>
        <w:rPr>
          <w:rFonts w:asciiTheme="minorHAnsi" w:hAnsiTheme="minorHAnsi"/>
          <w:noProof/>
          <w:sz w:val="22"/>
        </w:rPr>
      </w:pPr>
      <w:r>
        <w:rPr>
          <w:color w:val="000000" w:themeColor="text1"/>
        </w:rPr>
        <w:t>30</w:t>
      </w:r>
      <w:r w:rsidRPr="00A85E3F">
        <w:rPr>
          <w:color w:val="000000" w:themeColor="text1"/>
        </w:rPr>
        <w:t xml:space="preserve">  Nutrient management—review of strategy</w:t>
      </w:r>
      <w:r>
        <w:tab/>
      </w:r>
      <w:r w:rsidR="005D6339">
        <w:fldChar w:fldCharType="begin"/>
      </w:r>
      <w:r>
        <w:instrText xml:space="preserve"> PAGEREF _Toc256000490 \h </w:instrText>
      </w:r>
      <w:r w:rsidR="005D6339">
        <w:fldChar w:fldCharType="separate"/>
      </w:r>
      <w:r>
        <w:t>20</w:t>
      </w:r>
      <w:r w:rsidR="005D6339">
        <w:fldChar w:fldCharType="end"/>
      </w:r>
    </w:p>
    <w:p w:rsidR="005D6339" w:rsidRDefault="00797DD7">
      <w:pPr>
        <w:pStyle w:val="TOC4"/>
        <w:rPr>
          <w:rFonts w:asciiTheme="minorHAnsi" w:hAnsiTheme="minorHAnsi"/>
          <w:noProof/>
          <w:sz w:val="22"/>
        </w:rPr>
      </w:pPr>
      <w:r>
        <w:rPr>
          <w:color w:val="000000" w:themeColor="text1"/>
        </w:rPr>
        <w:t>Subdivision 4</w:t>
      </w:r>
      <w:r w:rsidRPr="00A85E3F">
        <w:rPr>
          <w:color w:val="000000" w:themeColor="text1"/>
        </w:rPr>
        <w:t>—Eligibili</w:t>
      </w:r>
      <w:r w:rsidRPr="00A85E3F">
        <w:rPr>
          <w:color w:val="000000" w:themeColor="text1"/>
        </w:rPr>
        <w:t>ty requirements for soil acidity management</w:t>
      </w:r>
      <w:r>
        <w:tab/>
      </w:r>
      <w:r w:rsidR="005D6339">
        <w:fldChar w:fldCharType="begin"/>
      </w:r>
      <w:r>
        <w:instrText xml:space="preserve"> PAGEREF _Toc256000491 \h </w:instrText>
      </w:r>
      <w:r w:rsidR="005D6339">
        <w:fldChar w:fldCharType="separate"/>
      </w:r>
      <w:r>
        <w:t>20</w:t>
      </w:r>
      <w:r w:rsidR="005D6339">
        <w:fldChar w:fldCharType="end"/>
      </w:r>
    </w:p>
    <w:p w:rsidR="005D6339" w:rsidRDefault="00797DD7">
      <w:pPr>
        <w:pStyle w:val="TOC5"/>
        <w:rPr>
          <w:rFonts w:asciiTheme="minorHAnsi" w:hAnsiTheme="minorHAnsi"/>
          <w:noProof/>
          <w:sz w:val="22"/>
        </w:rPr>
      </w:pPr>
      <w:r>
        <w:rPr>
          <w:color w:val="000000" w:themeColor="text1"/>
        </w:rPr>
        <w:t>31</w:t>
      </w:r>
      <w:r w:rsidRPr="00A85E3F">
        <w:rPr>
          <w:color w:val="000000" w:themeColor="text1"/>
        </w:rPr>
        <w:t xml:space="preserve">  Soil acidity management—management action</w:t>
      </w:r>
      <w:r>
        <w:tab/>
      </w:r>
      <w:r w:rsidR="005D6339">
        <w:fldChar w:fldCharType="begin"/>
      </w:r>
      <w:r>
        <w:instrText xml:space="preserve"> PAGEREF _Toc256000492 \h </w:instrText>
      </w:r>
      <w:r w:rsidR="005D6339">
        <w:fldChar w:fldCharType="separate"/>
      </w:r>
      <w:r>
        <w:t>20</w:t>
      </w:r>
      <w:r w:rsidR="005D6339">
        <w:fldChar w:fldCharType="end"/>
      </w:r>
    </w:p>
    <w:p w:rsidR="005D6339" w:rsidRDefault="00797DD7">
      <w:pPr>
        <w:pStyle w:val="TOC5"/>
        <w:rPr>
          <w:rFonts w:asciiTheme="minorHAnsi" w:hAnsiTheme="minorHAnsi"/>
          <w:noProof/>
          <w:sz w:val="22"/>
        </w:rPr>
      </w:pPr>
      <w:r>
        <w:rPr>
          <w:color w:val="000000" w:themeColor="text1"/>
        </w:rPr>
        <w:t>32</w:t>
      </w:r>
      <w:r w:rsidRPr="00A85E3F">
        <w:rPr>
          <w:color w:val="000000" w:themeColor="text1"/>
        </w:rPr>
        <w:t xml:space="preserve">  Soil acidity management—strategy</w:t>
      </w:r>
      <w:r>
        <w:tab/>
      </w:r>
      <w:r w:rsidR="005D6339">
        <w:fldChar w:fldCharType="begin"/>
      </w:r>
      <w:r>
        <w:instrText xml:space="preserve"> PAGEREF _Toc256000493 \h </w:instrText>
      </w:r>
      <w:r w:rsidR="005D6339">
        <w:fldChar w:fldCharType="separate"/>
      </w:r>
      <w:r>
        <w:t>21</w:t>
      </w:r>
      <w:r w:rsidR="005D6339">
        <w:fldChar w:fldCharType="end"/>
      </w:r>
    </w:p>
    <w:p w:rsidR="005D6339" w:rsidRDefault="00797DD7">
      <w:pPr>
        <w:pStyle w:val="TOC5"/>
        <w:rPr>
          <w:rFonts w:asciiTheme="minorHAnsi" w:hAnsiTheme="minorHAnsi"/>
          <w:noProof/>
          <w:sz w:val="22"/>
        </w:rPr>
      </w:pPr>
      <w:r>
        <w:rPr>
          <w:color w:val="000000" w:themeColor="text1"/>
        </w:rPr>
        <w:t>33</w:t>
      </w:r>
      <w:r w:rsidRPr="00A85E3F">
        <w:rPr>
          <w:color w:val="000000" w:themeColor="text1"/>
        </w:rPr>
        <w:t xml:space="preserve">  Soil acidity management—review of strategy</w:t>
      </w:r>
      <w:r>
        <w:tab/>
      </w:r>
      <w:r w:rsidR="005D6339">
        <w:fldChar w:fldCharType="begin"/>
      </w:r>
      <w:r>
        <w:instrText xml:space="preserve"> PAGEREF _Toc256000494 \h </w:instrText>
      </w:r>
      <w:r w:rsidR="005D6339">
        <w:fldChar w:fldCharType="separate"/>
      </w:r>
      <w:r>
        <w:t>22</w:t>
      </w:r>
      <w:r w:rsidR="005D6339">
        <w:fldChar w:fldCharType="end"/>
      </w:r>
    </w:p>
    <w:p w:rsidR="005D6339" w:rsidRDefault="00797DD7">
      <w:pPr>
        <w:pStyle w:val="TOC4"/>
        <w:rPr>
          <w:rFonts w:asciiTheme="minorHAnsi" w:hAnsiTheme="minorHAnsi"/>
          <w:noProof/>
          <w:sz w:val="22"/>
        </w:rPr>
      </w:pPr>
      <w:r>
        <w:rPr>
          <w:color w:val="000000" w:themeColor="text1"/>
        </w:rPr>
        <w:lastRenderedPageBreak/>
        <w:t>Subdivision 5</w:t>
      </w:r>
      <w:r w:rsidRPr="00A85E3F">
        <w:rPr>
          <w:color w:val="000000" w:themeColor="text1"/>
        </w:rPr>
        <w:t>—Eligibility requirements for new irrigation</w:t>
      </w:r>
      <w:r>
        <w:tab/>
      </w:r>
      <w:r w:rsidR="005D6339">
        <w:fldChar w:fldCharType="begin"/>
      </w:r>
      <w:r>
        <w:instrText xml:space="preserve"> PAGEREF _Toc256000495 \h </w:instrText>
      </w:r>
      <w:r w:rsidR="005D6339">
        <w:fldChar w:fldCharType="separate"/>
      </w:r>
      <w:r>
        <w:t>22</w:t>
      </w:r>
      <w:r w:rsidR="005D6339">
        <w:fldChar w:fldCharType="end"/>
      </w:r>
    </w:p>
    <w:p w:rsidR="005D6339" w:rsidRDefault="00797DD7">
      <w:pPr>
        <w:pStyle w:val="TOC5"/>
        <w:rPr>
          <w:rFonts w:asciiTheme="minorHAnsi" w:hAnsiTheme="minorHAnsi"/>
          <w:noProof/>
          <w:sz w:val="22"/>
        </w:rPr>
      </w:pPr>
      <w:r>
        <w:rPr>
          <w:color w:val="000000" w:themeColor="text1"/>
        </w:rPr>
        <w:t>34</w:t>
      </w:r>
      <w:r w:rsidRPr="00A85E3F">
        <w:rPr>
          <w:color w:val="000000" w:themeColor="text1"/>
        </w:rPr>
        <w:t xml:space="preserve">  New irrigation—management action</w:t>
      </w:r>
      <w:r>
        <w:tab/>
      </w:r>
      <w:r w:rsidR="005D6339">
        <w:fldChar w:fldCharType="begin"/>
      </w:r>
      <w:r>
        <w:instrText xml:space="preserve"> PAGEREF _Toc256000496 \h </w:instrText>
      </w:r>
      <w:r w:rsidR="005D6339">
        <w:fldChar w:fldCharType="separate"/>
      </w:r>
      <w:r>
        <w:t>22</w:t>
      </w:r>
      <w:r w:rsidR="005D6339">
        <w:fldChar w:fldCharType="end"/>
      </w:r>
    </w:p>
    <w:p w:rsidR="005D6339" w:rsidRDefault="00797DD7">
      <w:pPr>
        <w:pStyle w:val="TOC5"/>
        <w:rPr>
          <w:rFonts w:asciiTheme="minorHAnsi" w:hAnsiTheme="minorHAnsi"/>
          <w:noProof/>
          <w:sz w:val="22"/>
        </w:rPr>
      </w:pPr>
      <w:r>
        <w:rPr>
          <w:color w:val="000000" w:themeColor="text1"/>
        </w:rPr>
        <w:t>35</w:t>
      </w:r>
      <w:r w:rsidRPr="00A85E3F">
        <w:rPr>
          <w:color w:val="000000" w:themeColor="text1"/>
        </w:rPr>
        <w:t xml:space="preserve">  New irrigation—additional water</w:t>
      </w:r>
      <w:r>
        <w:tab/>
      </w:r>
      <w:r w:rsidR="005D6339">
        <w:fldChar w:fldCharType="begin"/>
      </w:r>
      <w:r>
        <w:instrText xml:space="preserve"> PAGEREF _Toc256000497 \h </w:instrText>
      </w:r>
      <w:r w:rsidR="005D6339">
        <w:fldChar w:fldCharType="separate"/>
      </w:r>
      <w:r>
        <w:t>22</w:t>
      </w:r>
      <w:r w:rsidR="005D6339">
        <w:fldChar w:fldCharType="end"/>
      </w:r>
    </w:p>
    <w:p w:rsidR="005D6339" w:rsidRDefault="00797DD7">
      <w:pPr>
        <w:pStyle w:val="TOC4"/>
        <w:rPr>
          <w:rFonts w:asciiTheme="minorHAnsi" w:hAnsiTheme="minorHAnsi"/>
          <w:noProof/>
          <w:sz w:val="22"/>
        </w:rPr>
      </w:pPr>
      <w:r>
        <w:rPr>
          <w:color w:val="000000" w:themeColor="text1"/>
        </w:rPr>
        <w:t>Subdivision 6</w:t>
      </w:r>
      <w:r w:rsidRPr="00A85E3F">
        <w:rPr>
          <w:color w:val="000000" w:themeColor="text1"/>
        </w:rPr>
        <w:t>—Eligibility r</w:t>
      </w:r>
      <w:r w:rsidRPr="00A85E3F">
        <w:rPr>
          <w:color w:val="000000" w:themeColor="text1"/>
        </w:rPr>
        <w:t>equirements for pasture renovation</w:t>
      </w:r>
      <w:r>
        <w:tab/>
      </w:r>
      <w:r w:rsidR="005D6339">
        <w:fldChar w:fldCharType="begin"/>
      </w:r>
      <w:r>
        <w:instrText xml:space="preserve"> PAGEREF _Toc256000498 \h </w:instrText>
      </w:r>
      <w:r w:rsidR="005D6339">
        <w:fldChar w:fldCharType="separate"/>
      </w:r>
      <w:r>
        <w:t>23</w:t>
      </w:r>
      <w:r w:rsidR="005D6339">
        <w:fldChar w:fldCharType="end"/>
      </w:r>
    </w:p>
    <w:p w:rsidR="005D6339" w:rsidRDefault="00797DD7">
      <w:pPr>
        <w:pStyle w:val="TOC5"/>
        <w:rPr>
          <w:rFonts w:asciiTheme="minorHAnsi" w:hAnsiTheme="minorHAnsi"/>
          <w:noProof/>
          <w:sz w:val="22"/>
        </w:rPr>
      </w:pPr>
      <w:r>
        <w:rPr>
          <w:color w:val="000000" w:themeColor="text1"/>
        </w:rPr>
        <w:t>36</w:t>
      </w:r>
      <w:r w:rsidRPr="00A85E3F">
        <w:rPr>
          <w:color w:val="000000" w:themeColor="text1"/>
        </w:rPr>
        <w:t xml:space="preserve">  Pasture renovation—management action</w:t>
      </w:r>
      <w:r>
        <w:tab/>
      </w:r>
      <w:r w:rsidR="005D6339">
        <w:fldChar w:fldCharType="begin"/>
      </w:r>
      <w:r>
        <w:instrText xml:space="preserve"> PAGEREF _Toc256000499 \h </w:instrText>
      </w:r>
      <w:r w:rsidR="005D6339">
        <w:fldChar w:fldCharType="separate"/>
      </w:r>
      <w:r>
        <w:t>23</w:t>
      </w:r>
      <w:r w:rsidR="005D6339">
        <w:fldChar w:fldCharType="end"/>
      </w:r>
    </w:p>
    <w:p w:rsidR="005D6339" w:rsidRDefault="00797DD7">
      <w:pPr>
        <w:pStyle w:val="TOC5"/>
        <w:rPr>
          <w:rFonts w:asciiTheme="minorHAnsi" w:hAnsiTheme="minorHAnsi"/>
          <w:noProof/>
          <w:sz w:val="22"/>
        </w:rPr>
      </w:pPr>
      <w:r>
        <w:rPr>
          <w:color w:val="000000" w:themeColor="text1"/>
        </w:rPr>
        <w:t>37</w:t>
      </w:r>
      <w:r w:rsidRPr="00A85E3F">
        <w:rPr>
          <w:color w:val="000000" w:themeColor="text1"/>
        </w:rPr>
        <w:t xml:space="preserve">  Pasture renovation—strategy</w:t>
      </w:r>
      <w:r>
        <w:tab/>
      </w:r>
      <w:r w:rsidR="005D6339">
        <w:fldChar w:fldCharType="begin"/>
      </w:r>
      <w:r>
        <w:instrText xml:space="preserve"> PAGEREF _Toc256000500 \h </w:instrText>
      </w:r>
      <w:r w:rsidR="005D6339">
        <w:fldChar w:fldCharType="separate"/>
      </w:r>
      <w:r>
        <w:t>23</w:t>
      </w:r>
      <w:r w:rsidR="005D6339">
        <w:fldChar w:fldCharType="end"/>
      </w:r>
    </w:p>
    <w:p w:rsidR="005D6339" w:rsidRDefault="00797DD7">
      <w:pPr>
        <w:pStyle w:val="TOC5"/>
        <w:rPr>
          <w:rFonts w:asciiTheme="minorHAnsi" w:hAnsiTheme="minorHAnsi"/>
          <w:noProof/>
          <w:sz w:val="22"/>
        </w:rPr>
      </w:pPr>
      <w:r>
        <w:rPr>
          <w:color w:val="000000" w:themeColor="text1"/>
        </w:rPr>
        <w:t>38</w:t>
      </w:r>
      <w:r w:rsidRPr="00A85E3F">
        <w:rPr>
          <w:color w:val="000000" w:themeColor="text1"/>
        </w:rPr>
        <w:t xml:space="preserve">  Pasture renovation—review of strategy</w:t>
      </w:r>
      <w:r>
        <w:tab/>
      </w:r>
      <w:r w:rsidR="005D6339">
        <w:fldChar w:fldCharType="begin"/>
      </w:r>
      <w:r>
        <w:instrText xml:space="preserve"> PAGEREF _Toc256000501 \h </w:instrText>
      </w:r>
      <w:r w:rsidR="005D6339">
        <w:fldChar w:fldCharType="separate"/>
      </w:r>
      <w:r>
        <w:t>24</w:t>
      </w:r>
      <w:r w:rsidR="005D6339">
        <w:fldChar w:fldCharType="end"/>
      </w:r>
    </w:p>
    <w:p w:rsidR="005D6339" w:rsidRDefault="00797DD7">
      <w:pPr>
        <w:pStyle w:val="TOC4"/>
        <w:rPr>
          <w:rFonts w:asciiTheme="minorHAnsi" w:hAnsiTheme="minorHAnsi"/>
          <w:noProof/>
          <w:sz w:val="22"/>
        </w:rPr>
      </w:pPr>
      <w:r>
        <w:rPr>
          <w:color w:val="000000" w:themeColor="text1"/>
        </w:rPr>
        <w:t>Subdivision 7</w:t>
      </w:r>
      <w:r w:rsidRPr="00A85E3F">
        <w:rPr>
          <w:color w:val="000000" w:themeColor="text1"/>
        </w:rPr>
        <w:t>—Eligibility requirements for stubble retention</w:t>
      </w:r>
      <w:r>
        <w:tab/>
      </w:r>
      <w:r w:rsidR="005D6339">
        <w:fldChar w:fldCharType="begin"/>
      </w:r>
      <w:r>
        <w:instrText xml:space="preserve"> PAGEREF _Toc256000502 \h </w:instrText>
      </w:r>
      <w:r w:rsidR="005D6339">
        <w:fldChar w:fldCharType="separate"/>
      </w:r>
      <w:r>
        <w:t>24</w:t>
      </w:r>
      <w:r w:rsidR="005D6339">
        <w:fldChar w:fldCharType="end"/>
      </w:r>
    </w:p>
    <w:p w:rsidR="005D6339" w:rsidRDefault="00797DD7">
      <w:pPr>
        <w:pStyle w:val="TOC5"/>
        <w:rPr>
          <w:rFonts w:asciiTheme="minorHAnsi" w:hAnsiTheme="minorHAnsi"/>
          <w:noProof/>
          <w:sz w:val="22"/>
        </w:rPr>
      </w:pPr>
      <w:r>
        <w:rPr>
          <w:color w:val="000000" w:themeColor="text1"/>
        </w:rPr>
        <w:t>39</w:t>
      </w:r>
      <w:r w:rsidRPr="00A85E3F">
        <w:rPr>
          <w:color w:val="000000" w:themeColor="text1"/>
        </w:rPr>
        <w:t xml:space="preserve">  Eligibility requirements for stubble retention</w:t>
      </w:r>
      <w:r>
        <w:tab/>
      </w:r>
      <w:r w:rsidR="005D6339">
        <w:fldChar w:fldCharType="begin"/>
      </w:r>
      <w:r>
        <w:instrText xml:space="preserve"> PAGEREF _Toc256000503 \</w:instrText>
      </w:r>
      <w:r>
        <w:instrText xml:space="preserve">h </w:instrText>
      </w:r>
      <w:r w:rsidR="005D6339">
        <w:fldChar w:fldCharType="separate"/>
      </w:r>
      <w:r>
        <w:t>24</w:t>
      </w:r>
      <w:r w:rsidR="005D6339">
        <w:fldChar w:fldCharType="end"/>
      </w:r>
    </w:p>
    <w:p w:rsidR="005D6339" w:rsidRDefault="00797DD7">
      <w:pPr>
        <w:pStyle w:val="TOC4"/>
        <w:rPr>
          <w:rFonts w:asciiTheme="minorHAnsi" w:hAnsiTheme="minorHAnsi"/>
          <w:noProof/>
          <w:sz w:val="22"/>
        </w:rPr>
      </w:pPr>
      <w:r>
        <w:rPr>
          <w:color w:val="000000" w:themeColor="text1"/>
        </w:rPr>
        <w:t>Subdivision 8</w:t>
      </w:r>
      <w:r w:rsidRPr="00A85E3F">
        <w:rPr>
          <w:color w:val="000000" w:themeColor="text1"/>
        </w:rPr>
        <w:t>—Eligibility requirements for conversion to pasture</w:t>
      </w:r>
      <w:r>
        <w:tab/>
      </w:r>
      <w:r w:rsidR="005D6339">
        <w:fldChar w:fldCharType="begin"/>
      </w:r>
      <w:r>
        <w:instrText xml:space="preserve"> PAGEREF _Toc256000504 \h </w:instrText>
      </w:r>
      <w:r w:rsidR="005D6339">
        <w:fldChar w:fldCharType="separate"/>
      </w:r>
      <w:r>
        <w:t>25</w:t>
      </w:r>
      <w:r w:rsidR="005D6339">
        <w:fldChar w:fldCharType="end"/>
      </w:r>
    </w:p>
    <w:p w:rsidR="005D6339" w:rsidRDefault="00797DD7">
      <w:pPr>
        <w:pStyle w:val="TOC5"/>
        <w:rPr>
          <w:rFonts w:asciiTheme="minorHAnsi" w:hAnsiTheme="minorHAnsi"/>
          <w:noProof/>
          <w:sz w:val="22"/>
        </w:rPr>
      </w:pPr>
      <w:r>
        <w:rPr>
          <w:color w:val="000000" w:themeColor="text1"/>
        </w:rPr>
        <w:t>40</w:t>
      </w:r>
      <w:r w:rsidRPr="00A85E3F">
        <w:rPr>
          <w:color w:val="000000" w:themeColor="text1"/>
        </w:rPr>
        <w:t xml:space="preserve">  Conversion to pasture—management action</w:t>
      </w:r>
      <w:r>
        <w:tab/>
      </w:r>
      <w:r w:rsidR="005D6339">
        <w:fldChar w:fldCharType="begin"/>
      </w:r>
      <w:r>
        <w:instrText xml:space="preserve"> PAGEREF _Toc256000505 \h </w:instrText>
      </w:r>
      <w:r w:rsidR="005D6339">
        <w:fldChar w:fldCharType="separate"/>
      </w:r>
      <w:r>
        <w:t>25</w:t>
      </w:r>
      <w:r w:rsidR="005D6339">
        <w:fldChar w:fldCharType="end"/>
      </w:r>
    </w:p>
    <w:p w:rsidR="005D6339" w:rsidRDefault="00797DD7">
      <w:pPr>
        <w:pStyle w:val="TOC5"/>
        <w:rPr>
          <w:rFonts w:asciiTheme="minorHAnsi" w:hAnsiTheme="minorHAnsi"/>
          <w:noProof/>
          <w:sz w:val="22"/>
        </w:rPr>
      </w:pPr>
      <w:r>
        <w:rPr>
          <w:color w:val="000000" w:themeColor="text1"/>
        </w:rPr>
        <w:t>41</w:t>
      </w:r>
      <w:r w:rsidRPr="00A85E3F">
        <w:rPr>
          <w:color w:val="000000" w:themeColor="text1"/>
        </w:rPr>
        <w:t xml:space="preserve">  Conversion to pasture—strategy</w:t>
      </w:r>
      <w:r>
        <w:tab/>
      </w:r>
      <w:r w:rsidR="005D6339">
        <w:fldChar w:fldCharType="begin"/>
      </w:r>
      <w:r>
        <w:instrText xml:space="preserve"> PAGEREF _Toc256</w:instrText>
      </w:r>
      <w:r>
        <w:instrText xml:space="preserve">000506 \h </w:instrText>
      </w:r>
      <w:r w:rsidR="005D6339">
        <w:fldChar w:fldCharType="separate"/>
      </w:r>
      <w:r>
        <w:t>25</w:t>
      </w:r>
      <w:r w:rsidR="005D6339">
        <w:fldChar w:fldCharType="end"/>
      </w:r>
    </w:p>
    <w:p w:rsidR="005D6339" w:rsidRDefault="00797DD7">
      <w:pPr>
        <w:pStyle w:val="TOC5"/>
        <w:rPr>
          <w:rFonts w:asciiTheme="minorHAnsi" w:hAnsiTheme="minorHAnsi"/>
          <w:noProof/>
          <w:sz w:val="22"/>
        </w:rPr>
      </w:pPr>
      <w:r>
        <w:rPr>
          <w:color w:val="000000" w:themeColor="text1"/>
        </w:rPr>
        <w:t>42</w:t>
      </w:r>
      <w:r w:rsidRPr="00A85E3F">
        <w:rPr>
          <w:color w:val="000000" w:themeColor="text1"/>
        </w:rPr>
        <w:t xml:space="preserve">  Conversion to pasture—review of strategy</w:t>
      </w:r>
      <w:r>
        <w:tab/>
      </w:r>
      <w:r w:rsidR="005D6339">
        <w:fldChar w:fldCharType="begin"/>
      </w:r>
      <w:r>
        <w:instrText xml:space="preserve"> PAGEREF _Toc256000507 \h </w:instrText>
      </w:r>
      <w:r w:rsidR="005D6339">
        <w:fldChar w:fldCharType="separate"/>
      </w:r>
      <w:r>
        <w:t>26</w:t>
      </w:r>
      <w:r w:rsidR="005D6339">
        <w:fldChar w:fldCharType="end"/>
      </w:r>
    </w:p>
    <w:p w:rsidR="005D6339" w:rsidRDefault="00797DD7">
      <w:pPr>
        <w:pStyle w:val="TOC4"/>
        <w:rPr>
          <w:rFonts w:asciiTheme="minorHAnsi" w:hAnsiTheme="minorHAnsi"/>
          <w:noProof/>
          <w:sz w:val="22"/>
        </w:rPr>
      </w:pPr>
      <w:r>
        <w:rPr>
          <w:color w:val="000000" w:themeColor="text1"/>
        </w:rPr>
        <w:t>Subdivision 9</w:t>
      </w:r>
      <w:r w:rsidRPr="00A85E3F">
        <w:rPr>
          <w:color w:val="000000" w:themeColor="text1"/>
        </w:rPr>
        <w:t>—Other eligibility r</w:t>
      </w:r>
      <w:r w:rsidRPr="00A85E3F">
        <w:rPr>
          <w:color w:val="000000" w:themeColor="text1"/>
        </w:rPr>
        <w:t>equirements</w:t>
      </w:r>
      <w:r>
        <w:tab/>
      </w:r>
      <w:r w:rsidR="005D6339">
        <w:fldChar w:fldCharType="begin"/>
      </w:r>
      <w:r>
        <w:instrText xml:space="preserve"> PAGEREF _Toc256000508 \h </w:instrText>
      </w:r>
      <w:r w:rsidR="005D6339">
        <w:fldChar w:fldCharType="separate"/>
      </w:r>
      <w:r>
        <w:t>26</w:t>
      </w:r>
      <w:r w:rsidR="005D6339">
        <w:fldChar w:fldCharType="end"/>
      </w:r>
    </w:p>
    <w:p w:rsidR="005D6339" w:rsidRDefault="00797DD7">
      <w:pPr>
        <w:pStyle w:val="TOC5"/>
        <w:rPr>
          <w:rFonts w:asciiTheme="minorHAnsi" w:hAnsiTheme="minorHAnsi"/>
          <w:noProof/>
          <w:sz w:val="22"/>
        </w:rPr>
      </w:pPr>
      <w:r>
        <w:rPr>
          <w:color w:val="000000" w:themeColor="text1"/>
        </w:rPr>
        <w:t>43</w:t>
      </w:r>
      <w:r w:rsidRPr="00A85E3F">
        <w:rPr>
          <w:color w:val="000000" w:themeColor="text1"/>
        </w:rPr>
        <w:t xml:space="preserve">  Clearing woody vegetation</w:t>
      </w:r>
      <w:r>
        <w:tab/>
      </w:r>
      <w:r w:rsidR="005D6339">
        <w:fldChar w:fldCharType="begin"/>
      </w:r>
      <w:r>
        <w:instrText xml:space="preserve"> PAGEREF _Toc256000509 \h </w:instrText>
      </w:r>
      <w:r w:rsidR="005D6339">
        <w:fldChar w:fldCharType="separate"/>
      </w:r>
      <w:r>
        <w:t>26</w:t>
      </w:r>
      <w:r w:rsidR="005D6339">
        <w:fldChar w:fldCharType="end"/>
      </w:r>
    </w:p>
    <w:p w:rsidR="005D6339" w:rsidRDefault="00797DD7">
      <w:pPr>
        <w:pStyle w:val="TOC5"/>
        <w:rPr>
          <w:rFonts w:asciiTheme="minorHAnsi" w:hAnsiTheme="minorHAnsi"/>
          <w:noProof/>
          <w:sz w:val="22"/>
        </w:rPr>
      </w:pPr>
      <w:r>
        <w:rPr>
          <w:color w:val="000000" w:themeColor="text1"/>
        </w:rPr>
        <w:t>44</w:t>
      </w:r>
      <w:r w:rsidRPr="00A85E3F">
        <w:rPr>
          <w:color w:val="000000" w:themeColor="text1"/>
        </w:rPr>
        <w:t xml:space="preserve">  Newness requireme</w:t>
      </w:r>
      <w:r w:rsidRPr="00A85E3F">
        <w:rPr>
          <w:color w:val="000000" w:themeColor="text1"/>
        </w:rPr>
        <w:t>nt</w:t>
      </w:r>
      <w:r>
        <w:tab/>
      </w:r>
      <w:r w:rsidR="005D6339">
        <w:fldChar w:fldCharType="begin"/>
      </w:r>
      <w:r>
        <w:instrText xml:space="preserve"> PAGEREF _Toc256000510 \h </w:instrText>
      </w:r>
      <w:r w:rsidR="005D6339">
        <w:fldChar w:fldCharType="separate"/>
      </w:r>
      <w:r>
        <w:t>26</w:t>
      </w:r>
      <w:r w:rsidR="005D6339">
        <w:fldChar w:fldCharType="end"/>
      </w:r>
    </w:p>
    <w:p w:rsidR="005D6339" w:rsidRDefault="00797DD7">
      <w:pPr>
        <w:pStyle w:val="TOC2"/>
        <w:rPr>
          <w:rFonts w:asciiTheme="minorHAnsi" w:hAnsiTheme="minorHAnsi"/>
          <w:noProof/>
          <w:sz w:val="22"/>
        </w:rPr>
      </w:pPr>
      <w:r>
        <w:rPr>
          <w:color w:val="000000" w:themeColor="text1"/>
        </w:rPr>
        <w:t>Part 4</w:t>
      </w:r>
      <w:r w:rsidRPr="00A85E3F">
        <w:rPr>
          <w:color w:val="000000" w:themeColor="text1"/>
        </w:rPr>
        <w:t>—The net abatement amount</w:t>
      </w:r>
      <w:r>
        <w:tab/>
      </w:r>
      <w:r w:rsidR="005D6339">
        <w:fldChar w:fldCharType="begin"/>
      </w:r>
      <w:r>
        <w:instrText xml:space="preserve"> PAGEREF _Toc256000511 \h </w:instrText>
      </w:r>
      <w:r w:rsidR="005D6339">
        <w:fldChar w:fldCharType="separate"/>
      </w:r>
      <w:r>
        <w:t>27</w:t>
      </w:r>
      <w:r w:rsidR="005D6339">
        <w:fldChar w:fldCharType="end"/>
      </w:r>
    </w:p>
    <w:p w:rsidR="005D6339" w:rsidRDefault="00797DD7">
      <w:pPr>
        <w:pStyle w:val="TOC3"/>
        <w:rPr>
          <w:rFonts w:asciiTheme="minorHAnsi" w:hAnsiTheme="minorHAnsi"/>
          <w:noProof/>
        </w:rPr>
      </w:pPr>
      <w:r>
        <w:rPr>
          <w:color w:val="000000" w:themeColor="text1"/>
        </w:rPr>
        <w:t>Division 1</w:t>
      </w:r>
      <w:r w:rsidRPr="00A85E3F">
        <w:rPr>
          <w:color w:val="000000" w:themeColor="text1"/>
        </w:rPr>
        <w:t>—The net abatement amount—general</w:t>
      </w:r>
      <w:r>
        <w:tab/>
      </w:r>
      <w:r w:rsidR="005D6339">
        <w:fldChar w:fldCharType="begin"/>
      </w:r>
      <w:r>
        <w:instrText xml:space="preserve"> PAGEREF _Toc256000512 \h </w:instrText>
      </w:r>
      <w:r w:rsidR="005D6339">
        <w:fldChar w:fldCharType="separate"/>
      </w:r>
      <w:r>
        <w:t>27</w:t>
      </w:r>
      <w:r w:rsidR="005D6339">
        <w:fldChar w:fldCharType="end"/>
      </w:r>
    </w:p>
    <w:p w:rsidR="005D6339" w:rsidRDefault="00797DD7">
      <w:pPr>
        <w:pStyle w:val="TOC5"/>
        <w:rPr>
          <w:rFonts w:asciiTheme="minorHAnsi" w:hAnsiTheme="minorHAnsi"/>
          <w:noProof/>
          <w:sz w:val="22"/>
        </w:rPr>
      </w:pPr>
      <w:r>
        <w:rPr>
          <w:color w:val="000000" w:themeColor="text1"/>
        </w:rPr>
        <w:t>45</w:t>
      </w:r>
      <w:r w:rsidRPr="00A85E3F">
        <w:rPr>
          <w:color w:val="000000" w:themeColor="text1"/>
        </w:rPr>
        <w:t xml:space="preserve">  The net abatement amount</w:t>
      </w:r>
      <w:r>
        <w:tab/>
      </w:r>
      <w:r w:rsidR="005D6339">
        <w:fldChar w:fldCharType="begin"/>
      </w:r>
      <w:r>
        <w:instrText xml:space="preserve"> PAGEREF _Toc256000513 \h </w:instrText>
      </w:r>
      <w:r w:rsidR="005D6339">
        <w:fldChar w:fldCharType="separate"/>
      </w:r>
      <w:r>
        <w:t>27</w:t>
      </w:r>
      <w:r w:rsidR="005D6339">
        <w:fldChar w:fldCharType="end"/>
      </w:r>
    </w:p>
    <w:p w:rsidR="005D6339" w:rsidRDefault="00797DD7">
      <w:pPr>
        <w:pStyle w:val="TOC5"/>
        <w:rPr>
          <w:rFonts w:asciiTheme="minorHAnsi" w:hAnsiTheme="minorHAnsi"/>
          <w:noProof/>
          <w:sz w:val="22"/>
        </w:rPr>
      </w:pPr>
      <w:r>
        <w:rPr>
          <w:color w:val="000000" w:themeColor="text1"/>
        </w:rPr>
        <w:t>46</w:t>
      </w:r>
      <w:r w:rsidRPr="00A85E3F">
        <w:rPr>
          <w:color w:val="000000" w:themeColor="text1"/>
        </w:rPr>
        <w:t xml:space="preserve">  Overview of gases accounted for in abatement calculations</w:t>
      </w:r>
      <w:r>
        <w:tab/>
      </w:r>
      <w:r w:rsidR="005D6339">
        <w:fldChar w:fldCharType="begin"/>
      </w:r>
      <w:r>
        <w:instrText xml:space="preserve"> PA</w:instrText>
      </w:r>
      <w:r>
        <w:instrText xml:space="preserve">GEREF _Toc256000514 \h </w:instrText>
      </w:r>
      <w:r w:rsidR="005D6339">
        <w:fldChar w:fldCharType="separate"/>
      </w:r>
      <w:r>
        <w:t>27</w:t>
      </w:r>
      <w:r w:rsidR="005D6339">
        <w:fldChar w:fldCharType="end"/>
      </w:r>
    </w:p>
    <w:p w:rsidR="005D6339" w:rsidRDefault="00797DD7">
      <w:pPr>
        <w:pStyle w:val="TOC3"/>
        <w:rPr>
          <w:rFonts w:asciiTheme="minorHAnsi" w:hAnsiTheme="minorHAnsi"/>
          <w:noProof/>
        </w:rPr>
      </w:pPr>
      <w:r>
        <w:rPr>
          <w:color w:val="000000" w:themeColor="text1"/>
        </w:rPr>
        <w:t>Division 2</w:t>
      </w:r>
      <w:r w:rsidRPr="00A85E3F">
        <w:rPr>
          <w:b w:val="0"/>
          <w:color w:val="000000" w:themeColor="text1"/>
        </w:rPr>
        <w:t>—</w:t>
      </w:r>
      <w:r w:rsidRPr="00A85E3F">
        <w:rPr>
          <w:color w:val="000000" w:themeColor="text1"/>
        </w:rPr>
        <w:t>Calculations</w:t>
      </w:r>
      <w:r w:rsidRPr="00A85E3F">
        <w:rPr>
          <w:b w:val="0"/>
          <w:color w:val="000000" w:themeColor="text1"/>
        </w:rPr>
        <w:t>—</w:t>
      </w:r>
      <w:r w:rsidRPr="00A85E3F">
        <w:rPr>
          <w:color w:val="000000" w:themeColor="text1"/>
        </w:rPr>
        <w:t>general</w:t>
      </w:r>
      <w:r>
        <w:tab/>
      </w:r>
      <w:r w:rsidR="005D6339">
        <w:fldChar w:fldCharType="begin"/>
      </w:r>
      <w:r>
        <w:instrText xml:space="preserve"> PAGEREF _Toc256000515 \h </w:instrText>
      </w:r>
      <w:r w:rsidR="005D6339">
        <w:fldChar w:fldCharType="separate"/>
      </w:r>
      <w:r>
        <w:t>28</w:t>
      </w:r>
      <w:r w:rsidR="005D6339">
        <w:fldChar w:fldCharType="end"/>
      </w:r>
    </w:p>
    <w:p w:rsidR="005D6339" w:rsidRDefault="00797DD7">
      <w:pPr>
        <w:pStyle w:val="TOC4"/>
        <w:rPr>
          <w:rFonts w:asciiTheme="minorHAnsi" w:hAnsiTheme="minorHAnsi"/>
          <w:noProof/>
          <w:sz w:val="22"/>
        </w:rPr>
      </w:pPr>
      <w:r>
        <w:rPr>
          <w:color w:val="000000" w:themeColor="text1"/>
        </w:rPr>
        <w:t>Subdivision 1</w:t>
      </w:r>
      <w:r w:rsidRPr="00A85E3F">
        <w:rPr>
          <w:color w:val="000000" w:themeColor="text1"/>
        </w:rPr>
        <w:t>—Calculations—general</w:t>
      </w:r>
      <w:r>
        <w:tab/>
      </w:r>
      <w:r w:rsidR="005D6339">
        <w:fldChar w:fldCharType="begin"/>
      </w:r>
      <w:r>
        <w:instrText xml:space="preserve"> PAGEREF _Toc256000516 \h </w:instrText>
      </w:r>
      <w:r w:rsidR="005D6339">
        <w:fldChar w:fldCharType="separate"/>
      </w:r>
      <w:r>
        <w:t>28</w:t>
      </w:r>
      <w:r w:rsidR="005D6339">
        <w:fldChar w:fldCharType="end"/>
      </w:r>
    </w:p>
    <w:p w:rsidR="005D6339" w:rsidRDefault="00797DD7">
      <w:pPr>
        <w:pStyle w:val="TOC5"/>
        <w:rPr>
          <w:rFonts w:asciiTheme="minorHAnsi" w:hAnsiTheme="minorHAnsi"/>
          <w:noProof/>
          <w:sz w:val="22"/>
        </w:rPr>
      </w:pPr>
      <w:r>
        <w:rPr>
          <w:color w:val="000000" w:themeColor="text1"/>
        </w:rPr>
        <w:t>47</w:t>
      </w:r>
      <w:r w:rsidRPr="00A85E3F">
        <w:rPr>
          <w:color w:val="000000" w:themeColor="text1"/>
        </w:rPr>
        <w:t xml:space="preserve">  Calculating the net abatement amount—overview of process</w:t>
      </w:r>
      <w:r>
        <w:tab/>
      </w:r>
      <w:r w:rsidR="005D6339">
        <w:fldChar w:fldCharType="begin"/>
      </w:r>
      <w:r>
        <w:instrText xml:space="preserve"> PAGEREF _Toc256000517 \h </w:instrText>
      </w:r>
      <w:r w:rsidR="005D6339">
        <w:fldChar w:fldCharType="separate"/>
      </w:r>
      <w:r>
        <w:t>28</w:t>
      </w:r>
      <w:r w:rsidR="005D6339">
        <w:fldChar w:fldCharType="end"/>
      </w:r>
    </w:p>
    <w:p w:rsidR="005D6339" w:rsidRDefault="00797DD7">
      <w:pPr>
        <w:pStyle w:val="TOC4"/>
        <w:rPr>
          <w:rFonts w:asciiTheme="minorHAnsi" w:hAnsiTheme="minorHAnsi"/>
          <w:noProof/>
          <w:sz w:val="22"/>
        </w:rPr>
      </w:pPr>
      <w:r>
        <w:rPr>
          <w:color w:val="000000" w:themeColor="text1"/>
        </w:rPr>
        <w:t>S</w:t>
      </w:r>
      <w:r>
        <w:rPr>
          <w:color w:val="000000" w:themeColor="text1"/>
        </w:rPr>
        <w:t>ubdivision 2</w:t>
      </w:r>
      <w:r w:rsidRPr="00A85E3F">
        <w:rPr>
          <w:color w:val="000000" w:themeColor="text1"/>
        </w:rPr>
        <w:t>—Calculating soil carbon sequestration</w:t>
      </w:r>
      <w:r>
        <w:tab/>
      </w:r>
      <w:r w:rsidR="005D6339">
        <w:fldChar w:fldCharType="begin"/>
      </w:r>
      <w:r>
        <w:instrText xml:space="preserve"> PAGEREF _Toc256000518 \h </w:instrText>
      </w:r>
      <w:r w:rsidR="005D6339">
        <w:fldChar w:fldCharType="separate"/>
      </w:r>
      <w:r>
        <w:t>29</w:t>
      </w:r>
      <w:r w:rsidR="005D6339">
        <w:fldChar w:fldCharType="end"/>
      </w:r>
    </w:p>
    <w:p w:rsidR="005D6339" w:rsidRDefault="00797DD7">
      <w:pPr>
        <w:pStyle w:val="TOC5"/>
        <w:rPr>
          <w:rFonts w:asciiTheme="minorHAnsi" w:hAnsiTheme="minorHAnsi"/>
          <w:noProof/>
          <w:sz w:val="22"/>
        </w:rPr>
      </w:pPr>
      <w:r>
        <w:rPr>
          <w:color w:val="000000" w:themeColor="text1"/>
        </w:rPr>
        <w:t>48</w:t>
      </w:r>
      <w:r w:rsidRPr="00A85E3F">
        <w:rPr>
          <w:color w:val="000000" w:themeColor="text1"/>
        </w:rPr>
        <w:t xml:space="preserve">  </w:t>
      </w:r>
      <w:r w:rsidRPr="00A85E3F">
        <w:rPr>
          <w:color w:val="000000" w:themeColor="text1"/>
        </w:rPr>
        <w:t xml:space="preserve">Sequestration </w:t>
      </w:r>
      <w:r w:rsidRPr="00A85E3F">
        <w:rPr>
          <w:color w:val="000000" w:themeColor="text1"/>
        </w:rPr>
        <w:t>period</w:t>
      </w:r>
      <w:r>
        <w:tab/>
      </w:r>
      <w:r w:rsidR="005D6339">
        <w:fldChar w:fldCharType="begin"/>
      </w:r>
      <w:r>
        <w:instrText xml:space="preserve"> PAGEREF _Toc256000519 \h </w:instrText>
      </w:r>
      <w:r w:rsidR="005D6339">
        <w:fldChar w:fldCharType="separate"/>
      </w:r>
      <w:r>
        <w:t>29</w:t>
      </w:r>
      <w:r w:rsidR="005D6339">
        <w:fldChar w:fldCharType="end"/>
      </w:r>
    </w:p>
    <w:p w:rsidR="005D6339" w:rsidRDefault="00797DD7">
      <w:pPr>
        <w:pStyle w:val="TOC5"/>
        <w:rPr>
          <w:rFonts w:asciiTheme="minorHAnsi" w:hAnsiTheme="minorHAnsi"/>
          <w:noProof/>
          <w:sz w:val="22"/>
        </w:rPr>
      </w:pPr>
      <w:r>
        <w:rPr>
          <w:noProof/>
          <w:color w:val="000000" w:themeColor="text1"/>
        </w:rPr>
        <w:t>49</w:t>
      </w:r>
      <w:r w:rsidRPr="00A85E3F">
        <w:rPr>
          <w:noProof/>
          <w:color w:val="000000" w:themeColor="text1"/>
        </w:rPr>
        <w:t xml:space="preserve">  Sequestration amount in each carbon estimation area</w:t>
      </w:r>
      <w:r>
        <w:tab/>
      </w:r>
      <w:r w:rsidR="005D6339">
        <w:fldChar w:fldCharType="begin"/>
      </w:r>
      <w:r>
        <w:instrText xml:space="preserve"> PAGEREF _Toc256000520 \h </w:instrText>
      </w:r>
      <w:r w:rsidR="005D6339">
        <w:fldChar w:fldCharType="separate"/>
      </w:r>
      <w:r>
        <w:t>29</w:t>
      </w:r>
      <w:r w:rsidR="005D6339">
        <w:fldChar w:fldCharType="end"/>
      </w:r>
    </w:p>
    <w:p w:rsidR="005D6339" w:rsidRDefault="00797DD7">
      <w:pPr>
        <w:pStyle w:val="TOC4"/>
        <w:rPr>
          <w:rFonts w:asciiTheme="minorHAnsi" w:hAnsiTheme="minorHAnsi"/>
          <w:noProof/>
          <w:sz w:val="22"/>
        </w:rPr>
      </w:pPr>
      <w:r>
        <w:rPr>
          <w:color w:val="000000" w:themeColor="text1"/>
        </w:rPr>
        <w:t>Subdivision 3</w:t>
      </w:r>
      <w:r w:rsidRPr="00A85E3F">
        <w:rPr>
          <w:color w:val="000000" w:themeColor="text1"/>
        </w:rPr>
        <w:t>—Calculating project emiss</w:t>
      </w:r>
      <w:r w:rsidRPr="00A85E3F">
        <w:rPr>
          <w:color w:val="000000" w:themeColor="text1"/>
        </w:rPr>
        <w:t>ions—general</w:t>
      </w:r>
      <w:r>
        <w:tab/>
      </w:r>
      <w:r w:rsidR="005D6339">
        <w:fldChar w:fldCharType="begin"/>
      </w:r>
      <w:r>
        <w:instrText xml:space="preserve"> PAGEREF _Toc256000521 \h </w:instrText>
      </w:r>
      <w:r w:rsidR="005D6339">
        <w:fldChar w:fldCharType="separate"/>
      </w:r>
      <w:r>
        <w:t>30</w:t>
      </w:r>
      <w:r w:rsidR="005D6339">
        <w:fldChar w:fldCharType="end"/>
      </w:r>
    </w:p>
    <w:p w:rsidR="005D6339" w:rsidRDefault="00797DD7">
      <w:pPr>
        <w:pStyle w:val="TOC5"/>
        <w:rPr>
          <w:rFonts w:asciiTheme="minorHAnsi" w:hAnsiTheme="minorHAnsi"/>
          <w:noProof/>
          <w:sz w:val="22"/>
        </w:rPr>
      </w:pPr>
      <w:r>
        <w:rPr>
          <w:color w:val="000000" w:themeColor="text1"/>
        </w:rPr>
        <w:t>50</w:t>
      </w:r>
      <w:r w:rsidRPr="00A85E3F">
        <w:rPr>
          <w:color w:val="000000" w:themeColor="text1"/>
        </w:rPr>
        <w:t xml:space="preserve">  Livestock emissions</w:t>
      </w:r>
      <w:r>
        <w:tab/>
      </w:r>
      <w:r w:rsidR="005D6339">
        <w:fldChar w:fldCharType="begin"/>
      </w:r>
      <w:r>
        <w:instrText xml:space="preserve"> PAGEREF _Toc256000522 \h </w:instrText>
      </w:r>
      <w:r w:rsidR="005D6339">
        <w:fldChar w:fldCharType="separate"/>
      </w:r>
      <w:r>
        <w:t>30</w:t>
      </w:r>
      <w:r w:rsidR="005D6339">
        <w:fldChar w:fldCharType="end"/>
      </w:r>
    </w:p>
    <w:p w:rsidR="005D6339" w:rsidRDefault="00797DD7">
      <w:pPr>
        <w:pStyle w:val="TOC5"/>
        <w:rPr>
          <w:rFonts w:asciiTheme="minorHAnsi" w:hAnsiTheme="minorHAnsi"/>
          <w:noProof/>
          <w:sz w:val="22"/>
        </w:rPr>
      </w:pPr>
      <w:r>
        <w:rPr>
          <w:color w:val="000000" w:themeColor="text1"/>
        </w:rPr>
        <w:t>51</w:t>
      </w:r>
      <w:r w:rsidRPr="00A85E3F">
        <w:rPr>
          <w:color w:val="000000" w:themeColor="text1"/>
        </w:rPr>
        <w:t xml:space="preserve">  Synthetic fertiliser em</w:t>
      </w:r>
      <w:r w:rsidRPr="00A85E3F">
        <w:rPr>
          <w:color w:val="000000" w:themeColor="text1"/>
        </w:rPr>
        <w:t>issions</w:t>
      </w:r>
      <w:r>
        <w:tab/>
      </w:r>
      <w:r w:rsidR="005D6339">
        <w:fldChar w:fldCharType="begin"/>
      </w:r>
      <w:r>
        <w:instrText xml:space="preserve"> PAGEREF _Toc256000523 \h </w:instrText>
      </w:r>
      <w:r w:rsidR="005D6339">
        <w:fldChar w:fldCharType="separate"/>
      </w:r>
      <w:r>
        <w:t>31</w:t>
      </w:r>
      <w:r w:rsidR="005D6339">
        <w:fldChar w:fldCharType="end"/>
      </w:r>
    </w:p>
    <w:p w:rsidR="005D6339" w:rsidRDefault="00797DD7">
      <w:pPr>
        <w:pStyle w:val="TOC5"/>
        <w:rPr>
          <w:rFonts w:asciiTheme="minorHAnsi" w:hAnsiTheme="minorHAnsi"/>
          <w:noProof/>
          <w:sz w:val="22"/>
        </w:rPr>
      </w:pPr>
      <w:r>
        <w:rPr>
          <w:color w:val="000000" w:themeColor="text1"/>
        </w:rPr>
        <w:t>52</w:t>
      </w:r>
      <w:r w:rsidRPr="00A85E3F">
        <w:rPr>
          <w:color w:val="000000" w:themeColor="text1"/>
        </w:rPr>
        <w:t xml:space="preserve">  Lime emissions</w:t>
      </w:r>
      <w:r>
        <w:tab/>
      </w:r>
      <w:r w:rsidR="005D6339">
        <w:fldChar w:fldCharType="begin"/>
      </w:r>
      <w:r>
        <w:instrText xml:space="preserve"> PAGEREF _Toc256000524 \h </w:instrText>
      </w:r>
      <w:r w:rsidR="005D6339">
        <w:fldChar w:fldCharType="separate"/>
      </w:r>
      <w:r>
        <w:t>31</w:t>
      </w:r>
      <w:r w:rsidR="005D6339">
        <w:fldChar w:fldCharType="end"/>
      </w:r>
    </w:p>
    <w:p w:rsidR="005D6339" w:rsidRDefault="00797DD7">
      <w:pPr>
        <w:pStyle w:val="TOC5"/>
        <w:rPr>
          <w:rFonts w:asciiTheme="minorHAnsi" w:hAnsiTheme="minorHAnsi"/>
          <w:noProof/>
          <w:sz w:val="22"/>
        </w:rPr>
      </w:pPr>
      <w:r>
        <w:rPr>
          <w:color w:val="000000" w:themeColor="text1"/>
        </w:rPr>
        <w:t>53</w:t>
      </w:r>
      <w:r w:rsidRPr="00A85E3F">
        <w:rPr>
          <w:color w:val="000000" w:themeColor="text1"/>
        </w:rPr>
        <w:t xml:space="preserve">  Residue emissions</w:t>
      </w:r>
      <w:r>
        <w:tab/>
      </w:r>
      <w:r w:rsidR="005D6339">
        <w:fldChar w:fldCharType="begin"/>
      </w:r>
      <w:r>
        <w:instrText xml:space="preserve"> PAGEREF _Toc256000525 \h </w:instrText>
      </w:r>
      <w:r w:rsidR="005D6339">
        <w:fldChar w:fldCharType="separate"/>
      </w:r>
      <w:r>
        <w:t>31</w:t>
      </w:r>
      <w:r w:rsidR="005D6339">
        <w:fldChar w:fldCharType="end"/>
      </w:r>
    </w:p>
    <w:p w:rsidR="005D6339" w:rsidRDefault="00797DD7">
      <w:pPr>
        <w:pStyle w:val="TOC5"/>
        <w:rPr>
          <w:rFonts w:asciiTheme="minorHAnsi" w:hAnsiTheme="minorHAnsi"/>
          <w:noProof/>
          <w:sz w:val="22"/>
        </w:rPr>
      </w:pPr>
      <w:r>
        <w:rPr>
          <w:color w:val="000000" w:themeColor="text1"/>
        </w:rPr>
        <w:t>54</w:t>
      </w:r>
      <w:r w:rsidRPr="00A85E3F">
        <w:rPr>
          <w:color w:val="000000" w:themeColor="text1"/>
        </w:rPr>
        <w:t xml:space="preserve">  Emissions from irrigation energy use</w:t>
      </w:r>
      <w:r>
        <w:tab/>
      </w:r>
      <w:r w:rsidR="005D6339">
        <w:fldChar w:fldCharType="begin"/>
      </w:r>
      <w:r>
        <w:instrText xml:space="preserve"> PAGEREF _Toc256000526 \h </w:instrText>
      </w:r>
      <w:r w:rsidR="005D6339">
        <w:fldChar w:fldCharType="separate"/>
      </w:r>
      <w:r>
        <w:t>31</w:t>
      </w:r>
      <w:r w:rsidR="005D6339">
        <w:fldChar w:fldCharType="end"/>
      </w:r>
    </w:p>
    <w:p w:rsidR="005D6339" w:rsidRDefault="00797DD7">
      <w:pPr>
        <w:pStyle w:val="TOC3"/>
        <w:rPr>
          <w:rFonts w:asciiTheme="minorHAnsi" w:hAnsiTheme="minorHAnsi"/>
          <w:noProof/>
        </w:rPr>
      </w:pPr>
      <w:r>
        <w:rPr>
          <w:color w:val="000000" w:themeColor="text1"/>
        </w:rPr>
        <w:t>Division 3</w:t>
      </w:r>
      <w:r w:rsidRPr="00A85E3F">
        <w:rPr>
          <w:color w:val="000000" w:themeColor="text1"/>
        </w:rPr>
        <w:t>—Calculatin</w:t>
      </w:r>
      <w:r w:rsidRPr="00A85E3F">
        <w:rPr>
          <w:color w:val="000000" w:themeColor="text1"/>
        </w:rPr>
        <w:t>g baseline emissions</w:t>
      </w:r>
      <w:r>
        <w:tab/>
      </w:r>
      <w:r w:rsidR="005D6339">
        <w:fldChar w:fldCharType="begin"/>
      </w:r>
      <w:r>
        <w:instrText xml:space="preserve"> PAGEREF _Toc256000527 \h </w:instrText>
      </w:r>
      <w:r w:rsidR="005D6339">
        <w:fldChar w:fldCharType="separate"/>
      </w:r>
      <w:r>
        <w:t>31</w:t>
      </w:r>
      <w:r w:rsidR="005D6339">
        <w:fldChar w:fldCharType="end"/>
      </w:r>
    </w:p>
    <w:p w:rsidR="005D6339" w:rsidRDefault="00797DD7">
      <w:pPr>
        <w:pStyle w:val="TOC4"/>
        <w:rPr>
          <w:rFonts w:asciiTheme="minorHAnsi" w:hAnsiTheme="minorHAnsi"/>
          <w:noProof/>
          <w:sz w:val="22"/>
        </w:rPr>
      </w:pPr>
      <w:r>
        <w:rPr>
          <w:color w:val="000000" w:themeColor="text1"/>
        </w:rPr>
        <w:t>Subdivision 1</w:t>
      </w:r>
      <w:r w:rsidRPr="00A85E3F">
        <w:rPr>
          <w:color w:val="000000" w:themeColor="text1"/>
        </w:rPr>
        <w:t>—Calculating baseline emissions—livestock</w:t>
      </w:r>
      <w:r>
        <w:tab/>
      </w:r>
      <w:r w:rsidR="005D6339">
        <w:fldChar w:fldCharType="begin"/>
      </w:r>
      <w:r>
        <w:instrText xml:space="preserve"> PAGEREF _Toc256000528 \h </w:instrText>
      </w:r>
      <w:r w:rsidR="005D6339">
        <w:fldChar w:fldCharType="separate"/>
      </w:r>
      <w:r>
        <w:t>31</w:t>
      </w:r>
      <w:r w:rsidR="005D6339">
        <w:fldChar w:fldCharType="end"/>
      </w:r>
    </w:p>
    <w:p w:rsidR="005D6339" w:rsidRDefault="00797DD7">
      <w:pPr>
        <w:pStyle w:val="TOC5"/>
        <w:rPr>
          <w:rFonts w:asciiTheme="minorHAnsi" w:hAnsiTheme="minorHAnsi"/>
          <w:noProof/>
          <w:sz w:val="22"/>
        </w:rPr>
      </w:pPr>
      <w:r>
        <w:rPr>
          <w:color w:val="000000" w:themeColor="text1"/>
        </w:rPr>
        <w:t>55</w:t>
      </w:r>
      <w:r w:rsidRPr="00A85E3F">
        <w:rPr>
          <w:color w:val="000000" w:themeColor="text1"/>
        </w:rPr>
        <w:t xml:space="preserve">  Livestock emissions during baseline emissions period—general</w:t>
      </w:r>
      <w:r>
        <w:tab/>
      </w:r>
      <w:r w:rsidR="005D6339">
        <w:fldChar w:fldCharType="begin"/>
      </w:r>
      <w:r>
        <w:instrText xml:space="preserve"> PAGEREF _Toc256000529 \h </w:instrText>
      </w:r>
      <w:r w:rsidR="005D6339">
        <w:fldChar w:fldCharType="separate"/>
      </w:r>
      <w:r>
        <w:t>31</w:t>
      </w:r>
      <w:r w:rsidR="005D6339">
        <w:fldChar w:fldCharType="end"/>
      </w:r>
    </w:p>
    <w:p w:rsidR="005D6339" w:rsidRDefault="00797DD7">
      <w:pPr>
        <w:pStyle w:val="TOC5"/>
        <w:rPr>
          <w:rFonts w:asciiTheme="minorHAnsi" w:hAnsiTheme="minorHAnsi"/>
          <w:noProof/>
          <w:sz w:val="22"/>
        </w:rPr>
      </w:pPr>
      <w:r>
        <w:rPr>
          <w:color w:val="000000" w:themeColor="text1"/>
        </w:rPr>
        <w:t>56</w:t>
      </w:r>
      <w:r w:rsidRPr="00A85E3F">
        <w:rPr>
          <w:color w:val="000000" w:themeColor="text1"/>
        </w:rPr>
        <w:t xml:space="preserve">  Livestock baseline A—requirements</w:t>
      </w:r>
      <w:r>
        <w:tab/>
      </w:r>
      <w:r w:rsidR="005D6339">
        <w:fldChar w:fldCharType="begin"/>
      </w:r>
      <w:r>
        <w:instrText xml:space="preserve"> PAGEREF _Toc256000530 \h </w:instrText>
      </w:r>
      <w:r w:rsidR="005D6339">
        <w:fldChar w:fldCharType="separate"/>
      </w:r>
      <w:r>
        <w:t>32</w:t>
      </w:r>
      <w:r w:rsidR="005D6339">
        <w:fldChar w:fldCharType="end"/>
      </w:r>
    </w:p>
    <w:p w:rsidR="005D6339" w:rsidRDefault="00797DD7">
      <w:pPr>
        <w:pStyle w:val="TOC5"/>
        <w:rPr>
          <w:rFonts w:asciiTheme="minorHAnsi" w:hAnsiTheme="minorHAnsi"/>
          <w:noProof/>
          <w:sz w:val="22"/>
        </w:rPr>
      </w:pPr>
      <w:r>
        <w:rPr>
          <w:color w:val="000000" w:themeColor="text1"/>
        </w:rPr>
        <w:t>57</w:t>
      </w:r>
      <w:r w:rsidRPr="00A85E3F">
        <w:rPr>
          <w:color w:val="000000" w:themeColor="text1"/>
        </w:rPr>
        <w:t xml:space="preserve">  Livestock baseline B—general</w:t>
      </w:r>
      <w:r>
        <w:tab/>
      </w:r>
      <w:r w:rsidR="005D6339">
        <w:fldChar w:fldCharType="begin"/>
      </w:r>
      <w:r>
        <w:instrText xml:space="preserve"> PAGEREF _Toc256000531 \h </w:instrText>
      </w:r>
      <w:r w:rsidR="005D6339">
        <w:fldChar w:fldCharType="separate"/>
      </w:r>
      <w:r>
        <w:t>33</w:t>
      </w:r>
      <w:r w:rsidR="005D6339">
        <w:fldChar w:fldCharType="end"/>
      </w:r>
    </w:p>
    <w:p w:rsidR="005D6339" w:rsidRDefault="00797DD7">
      <w:pPr>
        <w:pStyle w:val="TOC5"/>
        <w:rPr>
          <w:rFonts w:asciiTheme="minorHAnsi" w:hAnsiTheme="minorHAnsi"/>
          <w:noProof/>
          <w:sz w:val="22"/>
        </w:rPr>
      </w:pPr>
      <w:r>
        <w:rPr>
          <w:color w:val="000000" w:themeColor="text1"/>
        </w:rPr>
        <w:t>58</w:t>
      </w:r>
      <w:r w:rsidRPr="00A85E3F">
        <w:rPr>
          <w:color w:val="000000" w:themeColor="text1"/>
        </w:rPr>
        <w:t xml:space="preserve">  Livestock baseline B—requirements</w:t>
      </w:r>
      <w:r>
        <w:tab/>
      </w:r>
      <w:r w:rsidR="005D6339">
        <w:fldChar w:fldCharType="begin"/>
      </w:r>
      <w:r>
        <w:instrText xml:space="preserve"> PAGEREF _Toc256000532 \h </w:instrText>
      </w:r>
      <w:r w:rsidR="005D6339">
        <w:fldChar w:fldCharType="separate"/>
      </w:r>
      <w:r>
        <w:t>33</w:t>
      </w:r>
      <w:r w:rsidR="005D6339">
        <w:fldChar w:fldCharType="end"/>
      </w:r>
    </w:p>
    <w:p w:rsidR="005D6339" w:rsidRDefault="00797DD7">
      <w:pPr>
        <w:pStyle w:val="TOC4"/>
        <w:rPr>
          <w:rFonts w:asciiTheme="minorHAnsi" w:hAnsiTheme="minorHAnsi"/>
          <w:noProof/>
          <w:sz w:val="22"/>
        </w:rPr>
      </w:pPr>
      <w:r>
        <w:rPr>
          <w:color w:val="000000" w:themeColor="text1"/>
        </w:rPr>
        <w:t>Subdivision 2</w:t>
      </w:r>
      <w:r w:rsidRPr="00A85E3F">
        <w:rPr>
          <w:color w:val="000000" w:themeColor="text1"/>
        </w:rPr>
        <w:t>—Calculating baseline emissions—synthetic fertiliser</w:t>
      </w:r>
      <w:r>
        <w:tab/>
      </w:r>
      <w:r w:rsidR="005D6339">
        <w:fldChar w:fldCharType="begin"/>
      </w:r>
      <w:r>
        <w:instrText xml:space="preserve"> PAGEREF _Toc256000533 \h </w:instrText>
      </w:r>
      <w:r w:rsidR="005D6339">
        <w:fldChar w:fldCharType="separate"/>
      </w:r>
      <w:r>
        <w:t>35</w:t>
      </w:r>
      <w:r w:rsidR="005D6339">
        <w:fldChar w:fldCharType="end"/>
      </w:r>
    </w:p>
    <w:p w:rsidR="005D6339" w:rsidRDefault="00797DD7">
      <w:pPr>
        <w:pStyle w:val="TOC5"/>
        <w:rPr>
          <w:rFonts w:asciiTheme="minorHAnsi" w:hAnsiTheme="minorHAnsi"/>
          <w:noProof/>
          <w:sz w:val="22"/>
        </w:rPr>
      </w:pPr>
      <w:r>
        <w:rPr>
          <w:color w:val="000000" w:themeColor="text1"/>
        </w:rPr>
        <w:t>59</w:t>
      </w:r>
      <w:r w:rsidRPr="00A85E3F">
        <w:rPr>
          <w:color w:val="000000" w:themeColor="text1"/>
        </w:rPr>
        <w:t xml:space="preserve">  Synthetic fertiliser baseline emissions</w:t>
      </w:r>
      <w:r>
        <w:tab/>
      </w:r>
      <w:r w:rsidR="005D6339">
        <w:fldChar w:fldCharType="begin"/>
      </w:r>
      <w:r>
        <w:instrText xml:space="preserve"> PAGEREF _Toc256000534 \h </w:instrText>
      </w:r>
      <w:r w:rsidR="005D6339">
        <w:fldChar w:fldCharType="separate"/>
      </w:r>
      <w:r>
        <w:t>35</w:t>
      </w:r>
      <w:r w:rsidR="005D6339">
        <w:fldChar w:fldCharType="end"/>
      </w:r>
    </w:p>
    <w:p w:rsidR="005D6339" w:rsidRDefault="00797DD7">
      <w:pPr>
        <w:pStyle w:val="TOC5"/>
        <w:rPr>
          <w:rFonts w:asciiTheme="minorHAnsi" w:hAnsiTheme="minorHAnsi"/>
          <w:noProof/>
          <w:sz w:val="22"/>
        </w:rPr>
      </w:pPr>
      <w:r>
        <w:rPr>
          <w:color w:val="000000" w:themeColor="text1"/>
        </w:rPr>
        <w:t>60</w:t>
      </w:r>
      <w:r w:rsidRPr="00A85E3F">
        <w:rPr>
          <w:color w:val="000000" w:themeColor="text1"/>
        </w:rPr>
        <w:t xml:space="preserve">  Synthetic fertiliser baseline B</w:t>
      </w:r>
      <w:r>
        <w:tab/>
      </w:r>
      <w:r w:rsidR="005D6339">
        <w:fldChar w:fldCharType="begin"/>
      </w:r>
      <w:r>
        <w:instrText xml:space="preserve"> PAGEREF _Toc25</w:instrText>
      </w:r>
      <w:r>
        <w:instrText xml:space="preserve">6000535 \h </w:instrText>
      </w:r>
      <w:r w:rsidR="005D6339">
        <w:fldChar w:fldCharType="separate"/>
      </w:r>
      <w:r>
        <w:t>35</w:t>
      </w:r>
      <w:r w:rsidR="005D6339">
        <w:fldChar w:fldCharType="end"/>
      </w:r>
    </w:p>
    <w:p w:rsidR="005D6339" w:rsidRDefault="00797DD7">
      <w:pPr>
        <w:pStyle w:val="TOC4"/>
        <w:rPr>
          <w:rFonts w:asciiTheme="minorHAnsi" w:hAnsiTheme="minorHAnsi"/>
          <w:noProof/>
          <w:sz w:val="22"/>
        </w:rPr>
      </w:pPr>
      <w:r>
        <w:rPr>
          <w:color w:val="000000" w:themeColor="text1"/>
        </w:rPr>
        <w:t>Subdivision 3</w:t>
      </w:r>
      <w:r w:rsidRPr="00A85E3F">
        <w:rPr>
          <w:color w:val="000000" w:themeColor="text1"/>
        </w:rPr>
        <w:t>—Calculating baseline emissions—lime</w:t>
      </w:r>
      <w:r>
        <w:tab/>
      </w:r>
      <w:r w:rsidR="005D6339">
        <w:fldChar w:fldCharType="begin"/>
      </w:r>
      <w:r>
        <w:instrText xml:space="preserve"> PAGEREF _Toc256000536 \h </w:instrText>
      </w:r>
      <w:r w:rsidR="005D6339">
        <w:fldChar w:fldCharType="separate"/>
      </w:r>
      <w:r>
        <w:t>36</w:t>
      </w:r>
      <w:r w:rsidR="005D6339">
        <w:fldChar w:fldCharType="end"/>
      </w:r>
    </w:p>
    <w:p w:rsidR="005D6339" w:rsidRDefault="00797DD7">
      <w:pPr>
        <w:pStyle w:val="TOC5"/>
        <w:rPr>
          <w:rFonts w:asciiTheme="minorHAnsi" w:hAnsiTheme="minorHAnsi"/>
          <w:noProof/>
          <w:sz w:val="22"/>
        </w:rPr>
      </w:pPr>
      <w:r>
        <w:rPr>
          <w:color w:val="000000" w:themeColor="text1"/>
        </w:rPr>
        <w:t>61</w:t>
      </w:r>
      <w:r w:rsidRPr="00A85E3F">
        <w:rPr>
          <w:color w:val="000000" w:themeColor="text1"/>
        </w:rPr>
        <w:t xml:space="preserve">  Lime baseline emissions</w:t>
      </w:r>
      <w:r>
        <w:tab/>
      </w:r>
      <w:r w:rsidR="005D6339">
        <w:fldChar w:fldCharType="begin"/>
      </w:r>
      <w:r>
        <w:instrText xml:space="preserve"> </w:instrText>
      </w:r>
      <w:r>
        <w:instrText xml:space="preserve">PAGEREF _Toc256000537 \h </w:instrText>
      </w:r>
      <w:r w:rsidR="005D6339">
        <w:fldChar w:fldCharType="separate"/>
      </w:r>
      <w:r>
        <w:t>36</w:t>
      </w:r>
      <w:r w:rsidR="005D6339">
        <w:fldChar w:fldCharType="end"/>
      </w:r>
    </w:p>
    <w:p w:rsidR="005D6339" w:rsidRDefault="00797DD7">
      <w:pPr>
        <w:pStyle w:val="TOC4"/>
        <w:rPr>
          <w:rFonts w:asciiTheme="minorHAnsi" w:hAnsiTheme="minorHAnsi"/>
          <w:noProof/>
          <w:sz w:val="22"/>
        </w:rPr>
      </w:pPr>
      <w:r>
        <w:rPr>
          <w:color w:val="000000" w:themeColor="text1"/>
        </w:rPr>
        <w:t>Subdivision 4</w:t>
      </w:r>
      <w:r w:rsidRPr="00A85E3F">
        <w:rPr>
          <w:color w:val="000000" w:themeColor="text1"/>
        </w:rPr>
        <w:t>—Calculating baseline emissions—residues</w:t>
      </w:r>
      <w:r>
        <w:tab/>
      </w:r>
      <w:r w:rsidR="005D6339">
        <w:fldChar w:fldCharType="begin"/>
      </w:r>
      <w:r>
        <w:instrText xml:space="preserve"> PAGEREF _Toc256000538 \h </w:instrText>
      </w:r>
      <w:r w:rsidR="005D6339">
        <w:fldChar w:fldCharType="separate"/>
      </w:r>
      <w:r>
        <w:t>36</w:t>
      </w:r>
      <w:r w:rsidR="005D6339">
        <w:fldChar w:fldCharType="end"/>
      </w:r>
    </w:p>
    <w:p w:rsidR="005D6339" w:rsidRDefault="00797DD7">
      <w:pPr>
        <w:pStyle w:val="TOC5"/>
        <w:rPr>
          <w:rFonts w:asciiTheme="minorHAnsi" w:hAnsiTheme="minorHAnsi"/>
          <w:noProof/>
          <w:sz w:val="22"/>
        </w:rPr>
      </w:pPr>
      <w:r>
        <w:rPr>
          <w:color w:val="000000" w:themeColor="text1"/>
        </w:rPr>
        <w:t>62</w:t>
      </w:r>
      <w:r w:rsidRPr="00A85E3F">
        <w:rPr>
          <w:color w:val="000000" w:themeColor="text1"/>
        </w:rPr>
        <w:t xml:space="preserve">  Residue baseline emissions—general</w:t>
      </w:r>
      <w:r>
        <w:tab/>
      </w:r>
      <w:r w:rsidR="005D6339">
        <w:fldChar w:fldCharType="begin"/>
      </w:r>
      <w:r>
        <w:instrText xml:space="preserve"> PAGEREF _Toc256000539 \h </w:instrText>
      </w:r>
      <w:r w:rsidR="005D6339">
        <w:fldChar w:fldCharType="separate"/>
      </w:r>
      <w:r>
        <w:t>36</w:t>
      </w:r>
      <w:r w:rsidR="005D6339">
        <w:fldChar w:fldCharType="end"/>
      </w:r>
    </w:p>
    <w:p w:rsidR="005D6339" w:rsidRDefault="00797DD7">
      <w:pPr>
        <w:pStyle w:val="TOC5"/>
        <w:rPr>
          <w:rFonts w:asciiTheme="minorHAnsi" w:hAnsiTheme="minorHAnsi"/>
          <w:noProof/>
          <w:sz w:val="22"/>
        </w:rPr>
      </w:pPr>
      <w:r>
        <w:rPr>
          <w:color w:val="000000" w:themeColor="text1"/>
        </w:rPr>
        <w:t>63</w:t>
      </w:r>
      <w:r w:rsidRPr="00A85E3F">
        <w:rPr>
          <w:color w:val="000000" w:themeColor="text1"/>
        </w:rPr>
        <w:t xml:space="preserve">  Residue baseline A</w:t>
      </w:r>
      <w:r>
        <w:tab/>
      </w:r>
      <w:r w:rsidR="005D6339">
        <w:fldChar w:fldCharType="begin"/>
      </w:r>
      <w:r>
        <w:instrText xml:space="preserve"> PAGEREF _Toc256000540 \h </w:instrText>
      </w:r>
      <w:r w:rsidR="005D6339">
        <w:fldChar w:fldCharType="separate"/>
      </w:r>
      <w:r>
        <w:t>36</w:t>
      </w:r>
      <w:r w:rsidR="005D6339">
        <w:fldChar w:fldCharType="end"/>
      </w:r>
    </w:p>
    <w:p w:rsidR="005D6339" w:rsidRDefault="00797DD7">
      <w:pPr>
        <w:pStyle w:val="TOC5"/>
        <w:rPr>
          <w:rFonts w:asciiTheme="minorHAnsi" w:hAnsiTheme="minorHAnsi"/>
          <w:noProof/>
          <w:sz w:val="22"/>
        </w:rPr>
      </w:pPr>
      <w:r>
        <w:rPr>
          <w:color w:val="000000" w:themeColor="text1"/>
        </w:rPr>
        <w:t>64</w:t>
      </w:r>
      <w:r w:rsidRPr="00A85E3F">
        <w:rPr>
          <w:color w:val="000000" w:themeColor="text1"/>
        </w:rPr>
        <w:t xml:space="preserve">  Residue baseline B</w:t>
      </w:r>
      <w:r>
        <w:tab/>
      </w:r>
      <w:r w:rsidR="005D6339">
        <w:fldChar w:fldCharType="begin"/>
      </w:r>
      <w:r>
        <w:instrText xml:space="preserve"> PAGEREF _Toc256000541 \h </w:instrText>
      </w:r>
      <w:r w:rsidR="005D6339">
        <w:fldChar w:fldCharType="separate"/>
      </w:r>
      <w:r>
        <w:t>37</w:t>
      </w:r>
      <w:r w:rsidR="005D6339">
        <w:fldChar w:fldCharType="end"/>
      </w:r>
    </w:p>
    <w:p w:rsidR="005D6339" w:rsidRDefault="00797DD7">
      <w:pPr>
        <w:pStyle w:val="TOC5"/>
        <w:rPr>
          <w:rFonts w:asciiTheme="minorHAnsi" w:hAnsiTheme="minorHAnsi"/>
          <w:noProof/>
          <w:sz w:val="22"/>
        </w:rPr>
      </w:pPr>
      <w:r>
        <w:rPr>
          <w:color w:val="000000" w:themeColor="text1"/>
        </w:rPr>
        <w:t>65</w:t>
      </w:r>
      <w:r w:rsidRPr="00A85E3F">
        <w:rPr>
          <w:color w:val="000000" w:themeColor="text1"/>
        </w:rPr>
        <w:t xml:space="preserve">  Residue baseline C</w:t>
      </w:r>
      <w:r>
        <w:tab/>
      </w:r>
      <w:r w:rsidR="005D6339">
        <w:fldChar w:fldCharType="begin"/>
      </w:r>
      <w:r>
        <w:instrText xml:space="preserve"> PAGEREF _Toc256000542 \h </w:instrText>
      </w:r>
      <w:r w:rsidR="005D6339">
        <w:fldChar w:fldCharType="separate"/>
      </w:r>
      <w:r>
        <w:t>37</w:t>
      </w:r>
      <w:r w:rsidR="005D6339">
        <w:fldChar w:fldCharType="end"/>
      </w:r>
    </w:p>
    <w:p w:rsidR="005D6339" w:rsidRDefault="00797DD7">
      <w:pPr>
        <w:pStyle w:val="TOC4"/>
        <w:rPr>
          <w:rFonts w:asciiTheme="minorHAnsi" w:hAnsiTheme="minorHAnsi"/>
          <w:noProof/>
          <w:sz w:val="22"/>
        </w:rPr>
      </w:pPr>
      <w:r>
        <w:rPr>
          <w:color w:val="000000" w:themeColor="text1"/>
        </w:rPr>
        <w:t>Subdivision 5</w:t>
      </w:r>
      <w:r w:rsidRPr="00A85E3F">
        <w:rPr>
          <w:color w:val="000000" w:themeColor="text1"/>
        </w:rPr>
        <w:t>—Calcu</w:t>
      </w:r>
      <w:r w:rsidRPr="00A85E3F">
        <w:rPr>
          <w:color w:val="000000" w:themeColor="text1"/>
        </w:rPr>
        <w:t>lating baseline emissions—irrigation energy use</w:t>
      </w:r>
      <w:r>
        <w:tab/>
      </w:r>
      <w:r w:rsidR="005D6339">
        <w:fldChar w:fldCharType="begin"/>
      </w:r>
      <w:r>
        <w:instrText xml:space="preserve"> PAGEREF _Toc256000543 \h </w:instrText>
      </w:r>
      <w:r w:rsidR="005D6339">
        <w:fldChar w:fldCharType="separate"/>
      </w:r>
      <w:r>
        <w:t>39</w:t>
      </w:r>
      <w:r w:rsidR="005D6339">
        <w:fldChar w:fldCharType="end"/>
      </w:r>
    </w:p>
    <w:p w:rsidR="005D6339" w:rsidRDefault="00797DD7">
      <w:pPr>
        <w:pStyle w:val="TOC5"/>
        <w:rPr>
          <w:rFonts w:asciiTheme="minorHAnsi" w:hAnsiTheme="minorHAnsi"/>
          <w:noProof/>
          <w:sz w:val="22"/>
        </w:rPr>
      </w:pPr>
      <w:r>
        <w:rPr>
          <w:color w:val="000000" w:themeColor="text1"/>
        </w:rPr>
        <w:t>66</w:t>
      </w:r>
      <w:r w:rsidRPr="00A85E3F">
        <w:rPr>
          <w:color w:val="000000" w:themeColor="text1"/>
        </w:rPr>
        <w:t xml:space="preserve">  Irrigation energy use baseline emissions</w:t>
      </w:r>
      <w:r>
        <w:tab/>
      </w:r>
      <w:r w:rsidR="005D6339">
        <w:fldChar w:fldCharType="begin"/>
      </w:r>
      <w:r>
        <w:instrText xml:space="preserve"> PAGEREF _Toc256000544 \h </w:instrText>
      </w:r>
      <w:r w:rsidR="005D6339">
        <w:fldChar w:fldCharType="separate"/>
      </w:r>
      <w:r>
        <w:t>39</w:t>
      </w:r>
      <w:r w:rsidR="005D6339">
        <w:fldChar w:fldCharType="end"/>
      </w:r>
    </w:p>
    <w:p w:rsidR="005D6339" w:rsidRDefault="00797DD7">
      <w:pPr>
        <w:pStyle w:val="TOC3"/>
        <w:rPr>
          <w:rFonts w:asciiTheme="minorHAnsi" w:hAnsiTheme="minorHAnsi"/>
          <w:noProof/>
        </w:rPr>
      </w:pPr>
      <w:r>
        <w:rPr>
          <w:color w:val="000000" w:themeColor="text1"/>
        </w:rPr>
        <w:lastRenderedPageBreak/>
        <w:t>Division 4</w:t>
      </w:r>
      <w:r w:rsidRPr="00A85E3F">
        <w:rPr>
          <w:color w:val="000000" w:themeColor="text1"/>
        </w:rPr>
        <w:t>—Calculating project emissions</w:t>
      </w:r>
      <w:r>
        <w:tab/>
      </w:r>
      <w:r w:rsidR="005D6339">
        <w:fldChar w:fldCharType="begin"/>
      </w:r>
      <w:r>
        <w:instrText xml:space="preserve"> PAGEREF _Toc256000545 \h </w:instrText>
      </w:r>
      <w:r w:rsidR="005D6339">
        <w:fldChar w:fldCharType="separate"/>
      </w:r>
      <w:r>
        <w:t>39</w:t>
      </w:r>
      <w:r w:rsidR="005D6339">
        <w:fldChar w:fldCharType="end"/>
      </w:r>
    </w:p>
    <w:p w:rsidR="005D6339" w:rsidRDefault="00797DD7">
      <w:pPr>
        <w:pStyle w:val="TOC5"/>
        <w:rPr>
          <w:rFonts w:asciiTheme="minorHAnsi" w:hAnsiTheme="minorHAnsi"/>
          <w:noProof/>
          <w:sz w:val="22"/>
        </w:rPr>
      </w:pPr>
      <w:r>
        <w:rPr>
          <w:color w:val="000000" w:themeColor="text1"/>
        </w:rPr>
        <w:t>67</w:t>
      </w:r>
      <w:r w:rsidRPr="00A85E3F">
        <w:rPr>
          <w:color w:val="000000" w:themeColor="text1"/>
        </w:rPr>
        <w:t xml:space="preserve">  Project emissions—livestock</w:t>
      </w:r>
      <w:r>
        <w:tab/>
      </w:r>
      <w:r w:rsidR="005D6339">
        <w:fldChar w:fldCharType="begin"/>
      </w:r>
      <w:r>
        <w:instrText xml:space="preserve"> PAGEREF _Toc256000546 \h </w:instrText>
      </w:r>
      <w:r w:rsidR="005D6339">
        <w:fldChar w:fldCharType="separate"/>
      </w:r>
      <w:r>
        <w:t>39</w:t>
      </w:r>
      <w:r w:rsidR="005D6339">
        <w:fldChar w:fldCharType="end"/>
      </w:r>
    </w:p>
    <w:p w:rsidR="005D6339" w:rsidRDefault="00797DD7">
      <w:pPr>
        <w:pStyle w:val="TOC5"/>
        <w:rPr>
          <w:rFonts w:asciiTheme="minorHAnsi" w:hAnsiTheme="minorHAnsi"/>
          <w:noProof/>
          <w:sz w:val="22"/>
        </w:rPr>
      </w:pPr>
      <w:r>
        <w:rPr>
          <w:color w:val="000000" w:themeColor="text1"/>
        </w:rPr>
        <w:t>68</w:t>
      </w:r>
      <w:r w:rsidRPr="00A85E3F">
        <w:rPr>
          <w:color w:val="000000" w:themeColor="text1"/>
        </w:rPr>
        <w:t xml:space="preserve">  Project emissions—synthetic fertiliser</w:t>
      </w:r>
      <w:r>
        <w:tab/>
      </w:r>
      <w:r w:rsidR="005D6339">
        <w:fldChar w:fldCharType="begin"/>
      </w:r>
      <w:r>
        <w:instrText xml:space="preserve"> PAGEREF _Toc256000547 \h </w:instrText>
      </w:r>
      <w:r w:rsidR="005D6339">
        <w:fldChar w:fldCharType="separate"/>
      </w:r>
      <w:r>
        <w:t>40</w:t>
      </w:r>
      <w:r w:rsidR="005D6339">
        <w:fldChar w:fldCharType="end"/>
      </w:r>
    </w:p>
    <w:p w:rsidR="005D6339" w:rsidRDefault="00797DD7">
      <w:pPr>
        <w:pStyle w:val="TOC5"/>
        <w:rPr>
          <w:rFonts w:asciiTheme="minorHAnsi" w:hAnsiTheme="minorHAnsi"/>
          <w:noProof/>
          <w:sz w:val="22"/>
        </w:rPr>
      </w:pPr>
      <w:r>
        <w:rPr>
          <w:color w:val="000000" w:themeColor="text1"/>
        </w:rPr>
        <w:t>69</w:t>
      </w:r>
      <w:r w:rsidRPr="00A85E3F">
        <w:rPr>
          <w:color w:val="000000" w:themeColor="text1"/>
        </w:rPr>
        <w:t xml:space="preserve">  Project emissions—lime</w:t>
      </w:r>
      <w:r>
        <w:tab/>
      </w:r>
      <w:r w:rsidR="005D6339">
        <w:fldChar w:fldCharType="begin"/>
      </w:r>
      <w:r>
        <w:instrText xml:space="preserve"> PAGEREF _Toc256000548 \h </w:instrText>
      </w:r>
      <w:r w:rsidR="005D6339">
        <w:fldChar w:fldCharType="separate"/>
      </w:r>
      <w:r>
        <w:t>41</w:t>
      </w:r>
      <w:r w:rsidR="005D6339">
        <w:fldChar w:fldCharType="end"/>
      </w:r>
    </w:p>
    <w:p w:rsidR="005D6339" w:rsidRDefault="00797DD7">
      <w:pPr>
        <w:pStyle w:val="TOC5"/>
        <w:rPr>
          <w:rFonts w:asciiTheme="minorHAnsi" w:hAnsiTheme="minorHAnsi"/>
          <w:noProof/>
          <w:sz w:val="22"/>
        </w:rPr>
      </w:pPr>
      <w:r>
        <w:rPr>
          <w:color w:val="000000" w:themeColor="text1"/>
        </w:rPr>
        <w:t>70</w:t>
      </w:r>
      <w:r w:rsidRPr="00A85E3F">
        <w:rPr>
          <w:color w:val="000000" w:themeColor="text1"/>
        </w:rPr>
        <w:t xml:space="preserve">  Project emissions—residues</w:t>
      </w:r>
      <w:r>
        <w:tab/>
      </w:r>
      <w:r w:rsidR="005D6339">
        <w:fldChar w:fldCharType="begin"/>
      </w:r>
      <w:r>
        <w:instrText xml:space="preserve"> PAGEREF _Toc256000549 \h </w:instrText>
      </w:r>
      <w:r w:rsidR="005D6339">
        <w:fldChar w:fldCharType="separate"/>
      </w:r>
      <w:r>
        <w:t>42</w:t>
      </w:r>
      <w:r w:rsidR="005D6339">
        <w:fldChar w:fldCharType="end"/>
      </w:r>
    </w:p>
    <w:p w:rsidR="005D6339" w:rsidRDefault="00797DD7">
      <w:pPr>
        <w:pStyle w:val="TOC5"/>
        <w:rPr>
          <w:rFonts w:asciiTheme="minorHAnsi" w:hAnsiTheme="minorHAnsi"/>
          <w:noProof/>
          <w:sz w:val="22"/>
        </w:rPr>
      </w:pPr>
      <w:r>
        <w:rPr>
          <w:color w:val="000000" w:themeColor="text1"/>
        </w:rPr>
        <w:t>71</w:t>
      </w:r>
      <w:r w:rsidRPr="00A85E3F">
        <w:rPr>
          <w:color w:val="000000" w:themeColor="text1"/>
        </w:rPr>
        <w:t xml:space="preserve">  Project emissions—irrigation energy use</w:t>
      </w:r>
      <w:r>
        <w:tab/>
      </w:r>
      <w:r w:rsidR="005D6339">
        <w:fldChar w:fldCharType="begin"/>
      </w:r>
      <w:r>
        <w:instrText xml:space="preserve"> PAGEREF _Toc256000</w:instrText>
      </w:r>
      <w:r>
        <w:instrText xml:space="preserve">550 \h </w:instrText>
      </w:r>
      <w:r w:rsidR="005D6339">
        <w:fldChar w:fldCharType="separate"/>
      </w:r>
      <w:r>
        <w:t>44</w:t>
      </w:r>
      <w:r w:rsidR="005D6339">
        <w:fldChar w:fldCharType="end"/>
      </w:r>
    </w:p>
    <w:p w:rsidR="005D6339" w:rsidRDefault="00797DD7">
      <w:pPr>
        <w:pStyle w:val="TOC3"/>
        <w:rPr>
          <w:rFonts w:asciiTheme="minorHAnsi" w:hAnsiTheme="minorHAnsi"/>
          <w:noProof/>
        </w:rPr>
      </w:pPr>
      <w:r>
        <w:rPr>
          <w:color w:val="000000" w:themeColor="text1"/>
        </w:rPr>
        <w:t>Division 5</w:t>
      </w:r>
      <w:r w:rsidRPr="00A85E3F">
        <w:rPr>
          <w:color w:val="000000" w:themeColor="text1"/>
        </w:rPr>
        <w:t>—Calculating total change in emissions</w:t>
      </w:r>
      <w:r>
        <w:tab/>
      </w:r>
      <w:r w:rsidR="005D6339">
        <w:fldChar w:fldCharType="begin"/>
      </w:r>
      <w:r>
        <w:instrText xml:space="preserve"> PAGEREF _Toc256000551 \h </w:instrText>
      </w:r>
      <w:r w:rsidR="005D6339">
        <w:fldChar w:fldCharType="separate"/>
      </w:r>
      <w:r>
        <w:t>45</w:t>
      </w:r>
      <w:r w:rsidR="005D6339">
        <w:fldChar w:fldCharType="end"/>
      </w:r>
    </w:p>
    <w:p w:rsidR="005D6339" w:rsidRDefault="00797DD7">
      <w:pPr>
        <w:pStyle w:val="TOC4"/>
        <w:rPr>
          <w:rFonts w:asciiTheme="minorHAnsi" w:hAnsiTheme="minorHAnsi"/>
          <w:noProof/>
          <w:sz w:val="22"/>
        </w:rPr>
      </w:pPr>
      <w:r>
        <w:rPr>
          <w:noProof/>
          <w:color w:val="000000" w:themeColor="text1"/>
        </w:rPr>
        <w:t>Subdivision 1</w:t>
      </w:r>
      <w:r w:rsidRPr="00A85E3F">
        <w:rPr>
          <w:noProof/>
          <w:color w:val="000000" w:themeColor="text1"/>
        </w:rPr>
        <w:t>—Calculating total c</w:t>
      </w:r>
      <w:r w:rsidRPr="00A85E3F">
        <w:rPr>
          <w:noProof/>
          <w:color w:val="000000" w:themeColor="text1"/>
        </w:rPr>
        <w:t>hange in emissions—livestock</w:t>
      </w:r>
      <w:r>
        <w:tab/>
      </w:r>
      <w:r w:rsidR="005D6339">
        <w:fldChar w:fldCharType="begin"/>
      </w:r>
      <w:r>
        <w:instrText xml:space="preserve"> PAGEREF _Toc256000552 \h </w:instrText>
      </w:r>
      <w:r w:rsidR="005D6339">
        <w:fldChar w:fldCharType="separate"/>
      </w:r>
      <w:r>
        <w:t>45</w:t>
      </w:r>
      <w:r w:rsidR="005D6339">
        <w:fldChar w:fldCharType="end"/>
      </w:r>
    </w:p>
    <w:p w:rsidR="005D6339" w:rsidRDefault="00797DD7">
      <w:pPr>
        <w:pStyle w:val="TOC5"/>
        <w:rPr>
          <w:rFonts w:asciiTheme="minorHAnsi" w:hAnsiTheme="minorHAnsi"/>
          <w:noProof/>
          <w:sz w:val="22"/>
        </w:rPr>
      </w:pPr>
      <w:r>
        <w:rPr>
          <w:noProof/>
          <w:color w:val="000000" w:themeColor="text1"/>
        </w:rPr>
        <w:t>72</w:t>
      </w:r>
      <w:r w:rsidRPr="00A85E3F">
        <w:rPr>
          <w:noProof/>
          <w:color w:val="000000" w:themeColor="text1"/>
        </w:rPr>
        <w:t xml:space="preserve">  Calculating material difference in livestock emissions—general</w:t>
      </w:r>
      <w:r>
        <w:tab/>
      </w:r>
      <w:r w:rsidR="005D6339">
        <w:fldChar w:fldCharType="begin"/>
      </w:r>
      <w:r>
        <w:instrText xml:space="preserve"> PAGEREF _Toc256000553 \h </w:instrText>
      </w:r>
      <w:r w:rsidR="005D6339">
        <w:fldChar w:fldCharType="separate"/>
      </w:r>
      <w:r>
        <w:t>45</w:t>
      </w:r>
      <w:r w:rsidR="005D6339">
        <w:fldChar w:fldCharType="end"/>
      </w:r>
    </w:p>
    <w:p w:rsidR="005D6339" w:rsidRDefault="00797DD7">
      <w:pPr>
        <w:pStyle w:val="TOC5"/>
        <w:rPr>
          <w:rFonts w:asciiTheme="minorHAnsi" w:hAnsiTheme="minorHAnsi"/>
          <w:noProof/>
          <w:sz w:val="22"/>
        </w:rPr>
      </w:pPr>
      <w:r>
        <w:rPr>
          <w:noProof/>
          <w:color w:val="000000" w:themeColor="text1"/>
        </w:rPr>
        <w:t>73</w:t>
      </w:r>
      <w:r w:rsidRPr="00A85E3F">
        <w:rPr>
          <w:noProof/>
          <w:color w:val="000000" w:themeColor="text1"/>
        </w:rPr>
        <w:t xml:space="preserve">  Material difference in livestock emissions—reporting period emissions greater than baseline emissions</w:t>
      </w:r>
      <w:r>
        <w:tab/>
      </w:r>
      <w:r w:rsidR="005D6339">
        <w:fldChar w:fldCharType="begin"/>
      </w:r>
      <w:r>
        <w:instrText xml:space="preserve"> PAGEREF _Toc256000554 \h </w:instrText>
      </w:r>
      <w:r w:rsidR="005D6339">
        <w:fldChar w:fldCharType="separate"/>
      </w:r>
      <w:r>
        <w:t>45</w:t>
      </w:r>
      <w:r w:rsidR="005D6339">
        <w:fldChar w:fldCharType="end"/>
      </w:r>
    </w:p>
    <w:p w:rsidR="005D6339" w:rsidRDefault="00797DD7">
      <w:pPr>
        <w:pStyle w:val="TOC5"/>
        <w:rPr>
          <w:rFonts w:asciiTheme="minorHAnsi" w:hAnsiTheme="minorHAnsi"/>
          <w:noProof/>
          <w:sz w:val="22"/>
        </w:rPr>
      </w:pPr>
      <w:r>
        <w:rPr>
          <w:noProof/>
          <w:color w:val="000000" w:themeColor="text1"/>
        </w:rPr>
        <w:t>74</w:t>
      </w:r>
      <w:r w:rsidRPr="00A85E3F">
        <w:rPr>
          <w:noProof/>
          <w:color w:val="000000" w:themeColor="text1"/>
        </w:rPr>
        <w:t xml:space="preserve">  Material differen</w:t>
      </w:r>
      <w:r w:rsidRPr="00A85E3F">
        <w:rPr>
          <w:noProof/>
          <w:color w:val="000000" w:themeColor="text1"/>
        </w:rPr>
        <w:t>ce in livestock emissions—reporting emissions less than baseline emissions</w:t>
      </w:r>
      <w:r>
        <w:tab/>
      </w:r>
      <w:r w:rsidR="005D6339">
        <w:fldChar w:fldCharType="begin"/>
      </w:r>
      <w:r>
        <w:instrText xml:space="preserve"> PAGEREF _Toc256000555 \h </w:instrText>
      </w:r>
      <w:r w:rsidR="005D6339">
        <w:fldChar w:fldCharType="separate"/>
      </w:r>
      <w:r>
        <w:t>45</w:t>
      </w:r>
      <w:r w:rsidR="005D6339">
        <w:fldChar w:fldCharType="end"/>
      </w:r>
    </w:p>
    <w:p w:rsidR="005D6339" w:rsidRDefault="00797DD7">
      <w:pPr>
        <w:pStyle w:val="TOC5"/>
        <w:rPr>
          <w:rFonts w:asciiTheme="minorHAnsi" w:hAnsiTheme="minorHAnsi"/>
          <w:noProof/>
          <w:sz w:val="22"/>
        </w:rPr>
      </w:pPr>
      <w:r>
        <w:rPr>
          <w:noProof/>
          <w:color w:val="000000" w:themeColor="text1"/>
        </w:rPr>
        <w:t>75</w:t>
      </w:r>
      <w:r w:rsidRPr="00A85E3F">
        <w:rPr>
          <w:noProof/>
          <w:color w:val="000000" w:themeColor="text1"/>
        </w:rPr>
        <w:t xml:space="preserve">  Calculating total change in livestock emissions</w:t>
      </w:r>
      <w:r>
        <w:tab/>
      </w:r>
      <w:r w:rsidR="005D6339">
        <w:fldChar w:fldCharType="begin"/>
      </w:r>
      <w:r>
        <w:instrText xml:space="preserve"> PAGEREF _Toc256000556 \h </w:instrText>
      </w:r>
      <w:r w:rsidR="005D6339">
        <w:fldChar w:fldCharType="separate"/>
      </w:r>
      <w:r>
        <w:t>46</w:t>
      </w:r>
      <w:r w:rsidR="005D6339">
        <w:fldChar w:fldCharType="end"/>
      </w:r>
    </w:p>
    <w:p w:rsidR="005D6339" w:rsidRDefault="00797DD7">
      <w:pPr>
        <w:pStyle w:val="TOC4"/>
        <w:rPr>
          <w:rFonts w:asciiTheme="minorHAnsi" w:hAnsiTheme="minorHAnsi"/>
          <w:noProof/>
          <w:sz w:val="22"/>
        </w:rPr>
      </w:pPr>
      <w:r>
        <w:rPr>
          <w:noProof/>
          <w:color w:val="000000" w:themeColor="text1"/>
        </w:rPr>
        <w:t>Subdivision 2</w:t>
      </w:r>
      <w:r w:rsidRPr="00A85E3F">
        <w:rPr>
          <w:noProof/>
          <w:color w:val="000000" w:themeColor="text1"/>
        </w:rPr>
        <w:t>—Calculating total change in emissions—synthetic fertiliser, lime, residues and fuel</w:t>
      </w:r>
      <w:r>
        <w:tab/>
      </w:r>
      <w:r w:rsidR="005D6339">
        <w:fldChar w:fldCharType="begin"/>
      </w:r>
      <w:r>
        <w:instrText xml:space="preserve"> PAGEREF _Toc256000557 \h </w:instrText>
      </w:r>
      <w:r w:rsidR="005D6339">
        <w:fldChar w:fldCharType="separate"/>
      </w:r>
      <w:r>
        <w:t>46</w:t>
      </w:r>
      <w:r w:rsidR="005D6339">
        <w:fldChar w:fldCharType="end"/>
      </w:r>
    </w:p>
    <w:p w:rsidR="005D6339" w:rsidRDefault="00797DD7">
      <w:pPr>
        <w:pStyle w:val="TOC5"/>
        <w:rPr>
          <w:rFonts w:asciiTheme="minorHAnsi" w:hAnsiTheme="minorHAnsi"/>
          <w:noProof/>
          <w:sz w:val="22"/>
        </w:rPr>
      </w:pPr>
      <w:r>
        <w:rPr>
          <w:noProof/>
          <w:color w:val="000000" w:themeColor="text1"/>
        </w:rPr>
        <w:t>76</w:t>
      </w:r>
      <w:r w:rsidRPr="00A85E3F">
        <w:rPr>
          <w:noProof/>
          <w:color w:val="000000" w:themeColor="text1"/>
        </w:rPr>
        <w:t xml:space="preserve">  Calculating total change in synthetic fertiliser emissions</w:t>
      </w:r>
      <w:r>
        <w:tab/>
      </w:r>
      <w:r w:rsidR="005D6339">
        <w:fldChar w:fldCharType="begin"/>
      </w:r>
      <w:r>
        <w:instrText xml:space="preserve"> PAGEREF _Toc256000558 \h </w:instrText>
      </w:r>
      <w:r w:rsidR="005D6339">
        <w:fldChar w:fldCharType="separate"/>
      </w:r>
      <w:r>
        <w:t>46</w:t>
      </w:r>
      <w:r w:rsidR="005D6339">
        <w:fldChar w:fldCharType="end"/>
      </w:r>
    </w:p>
    <w:p w:rsidR="005D6339" w:rsidRDefault="00797DD7">
      <w:pPr>
        <w:pStyle w:val="TOC5"/>
        <w:rPr>
          <w:rFonts w:asciiTheme="minorHAnsi" w:hAnsiTheme="minorHAnsi"/>
          <w:noProof/>
          <w:sz w:val="22"/>
        </w:rPr>
      </w:pPr>
      <w:r>
        <w:rPr>
          <w:noProof/>
          <w:color w:val="000000" w:themeColor="text1"/>
        </w:rPr>
        <w:t>77</w:t>
      </w:r>
      <w:r w:rsidRPr="00A85E3F">
        <w:rPr>
          <w:noProof/>
          <w:color w:val="000000" w:themeColor="text1"/>
        </w:rPr>
        <w:t xml:space="preserve">  Calculating total change in lime emissions</w:t>
      </w:r>
      <w:r>
        <w:tab/>
      </w:r>
      <w:r w:rsidR="005D6339">
        <w:fldChar w:fldCharType="begin"/>
      </w:r>
      <w:r>
        <w:instrText xml:space="preserve"> PAGEREF _Toc256000559 \h </w:instrText>
      </w:r>
      <w:r w:rsidR="005D6339">
        <w:fldChar w:fldCharType="separate"/>
      </w:r>
      <w:r>
        <w:t>47</w:t>
      </w:r>
      <w:r w:rsidR="005D6339">
        <w:fldChar w:fldCharType="end"/>
      </w:r>
    </w:p>
    <w:p w:rsidR="005D6339" w:rsidRDefault="00797DD7">
      <w:pPr>
        <w:pStyle w:val="TOC5"/>
        <w:rPr>
          <w:rFonts w:asciiTheme="minorHAnsi" w:hAnsiTheme="minorHAnsi"/>
          <w:noProof/>
          <w:sz w:val="22"/>
        </w:rPr>
      </w:pPr>
      <w:r>
        <w:rPr>
          <w:noProof/>
          <w:color w:val="000000" w:themeColor="text1"/>
        </w:rPr>
        <w:t>78</w:t>
      </w:r>
      <w:r w:rsidRPr="00A85E3F">
        <w:rPr>
          <w:noProof/>
          <w:color w:val="000000" w:themeColor="text1"/>
        </w:rPr>
        <w:t xml:space="preserve">  Calculating total change in residues emissions</w:t>
      </w:r>
      <w:r>
        <w:tab/>
      </w:r>
      <w:r w:rsidR="005D6339">
        <w:fldChar w:fldCharType="begin"/>
      </w:r>
      <w:r>
        <w:instrText xml:space="preserve"> PAGEREF _Toc256000560 \h </w:instrText>
      </w:r>
      <w:r w:rsidR="005D6339">
        <w:fldChar w:fldCharType="separate"/>
      </w:r>
      <w:r>
        <w:t>47</w:t>
      </w:r>
      <w:r w:rsidR="005D6339">
        <w:fldChar w:fldCharType="end"/>
      </w:r>
    </w:p>
    <w:p w:rsidR="005D6339" w:rsidRDefault="00797DD7">
      <w:pPr>
        <w:pStyle w:val="TOC5"/>
        <w:rPr>
          <w:rFonts w:asciiTheme="minorHAnsi" w:hAnsiTheme="minorHAnsi"/>
          <w:noProof/>
          <w:sz w:val="22"/>
        </w:rPr>
      </w:pPr>
      <w:r>
        <w:rPr>
          <w:noProof/>
          <w:color w:val="000000" w:themeColor="text1"/>
        </w:rPr>
        <w:t>79</w:t>
      </w:r>
      <w:r w:rsidRPr="00A85E3F">
        <w:rPr>
          <w:noProof/>
          <w:color w:val="000000" w:themeColor="text1"/>
        </w:rPr>
        <w:t xml:space="preserve">  Calculating total change in fuel emissions</w:t>
      </w:r>
      <w:r>
        <w:tab/>
      </w:r>
      <w:r w:rsidR="005D6339">
        <w:fldChar w:fldCharType="begin"/>
      </w:r>
      <w:r>
        <w:instrText xml:space="preserve"> PAGEREF _</w:instrText>
      </w:r>
      <w:r>
        <w:instrText xml:space="preserve">Toc256000561 \h </w:instrText>
      </w:r>
      <w:r w:rsidR="005D6339">
        <w:fldChar w:fldCharType="separate"/>
      </w:r>
      <w:r>
        <w:t>48</w:t>
      </w:r>
      <w:r w:rsidR="005D6339">
        <w:fldChar w:fldCharType="end"/>
      </w:r>
    </w:p>
    <w:p w:rsidR="005D6339" w:rsidRDefault="00797DD7">
      <w:pPr>
        <w:pStyle w:val="TOC3"/>
        <w:rPr>
          <w:rFonts w:asciiTheme="minorHAnsi" w:hAnsiTheme="minorHAnsi"/>
          <w:noProof/>
        </w:rPr>
      </w:pPr>
      <w:r>
        <w:rPr>
          <w:color w:val="000000" w:themeColor="text1"/>
        </w:rPr>
        <w:t>Division 6</w:t>
      </w:r>
      <w:r w:rsidRPr="00A85E3F">
        <w:rPr>
          <w:color w:val="000000" w:themeColor="text1"/>
        </w:rPr>
        <w:t>—Calculation of the carbon dioxide equivalent net abatement amount</w:t>
      </w:r>
      <w:r>
        <w:tab/>
      </w:r>
      <w:r w:rsidR="005D6339">
        <w:fldChar w:fldCharType="begin"/>
      </w:r>
      <w:r>
        <w:instrText xml:space="preserve"> PAGEREF _Toc256000562 \h </w:instrText>
      </w:r>
      <w:r w:rsidR="005D6339">
        <w:fldChar w:fldCharType="separate"/>
      </w:r>
      <w:r>
        <w:t>49</w:t>
      </w:r>
      <w:r w:rsidR="005D6339">
        <w:fldChar w:fldCharType="end"/>
      </w:r>
    </w:p>
    <w:p w:rsidR="005D6339" w:rsidRDefault="00797DD7">
      <w:pPr>
        <w:pStyle w:val="TOC5"/>
        <w:rPr>
          <w:rFonts w:asciiTheme="minorHAnsi" w:hAnsiTheme="minorHAnsi"/>
          <w:noProof/>
          <w:sz w:val="22"/>
        </w:rPr>
      </w:pPr>
      <w:r>
        <w:rPr>
          <w:color w:val="000000" w:themeColor="text1"/>
        </w:rPr>
        <w:t>80</w:t>
      </w:r>
      <w:r w:rsidRPr="00A85E3F">
        <w:rPr>
          <w:color w:val="000000" w:themeColor="text1"/>
        </w:rPr>
        <w:t xml:space="preserve">  Calculation of net abatement amount</w:t>
      </w:r>
      <w:r w:rsidRPr="00A85E3F">
        <w:rPr>
          <w:noProof/>
          <w:color w:val="000000" w:themeColor="text1"/>
        </w:rPr>
        <w:t>—general</w:t>
      </w:r>
      <w:r>
        <w:tab/>
      </w:r>
      <w:r w:rsidR="005D6339">
        <w:fldChar w:fldCharType="begin"/>
      </w:r>
      <w:r>
        <w:instrText xml:space="preserve"> PAGEREF _Toc256000563 \h </w:instrText>
      </w:r>
      <w:r w:rsidR="005D6339">
        <w:fldChar w:fldCharType="separate"/>
      </w:r>
      <w:r>
        <w:t>49</w:t>
      </w:r>
      <w:r w:rsidR="005D6339">
        <w:fldChar w:fldCharType="end"/>
      </w:r>
    </w:p>
    <w:p w:rsidR="005D6339" w:rsidRDefault="00797DD7">
      <w:pPr>
        <w:pStyle w:val="TOC5"/>
        <w:rPr>
          <w:rFonts w:asciiTheme="minorHAnsi" w:hAnsiTheme="minorHAnsi"/>
          <w:noProof/>
          <w:sz w:val="22"/>
        </w:rPr>
      </w:pPr>
      <w:r>
        <w:rPr>
          <w:color w:val="000000" w:themeColor="text1"/>
        </w:rPr>
        <w:t>81</w:t>
      </w:r>
      <w:r w:rsidRPr="00A85E3F">
        <w:rPr>
          <w:color w:val="000000" w:themeColor="text1"/>
        </w:rPr>
        <w:t xml:space="preserve">  Calculation of net abatement amount</w:t>
      </w:r>
      <w:r w:rsidRPr="00A85E3F">
        <w:rPr>
          <w:noProof/>
          <w:color w:val="000000" w:themeColor="text1"/>
        </w:rPr>
        <w:t>—net change in emissions for the carbon estimation area</w:t>
      </w:r>
      <w:r>
        <w:tab/>
      </w:r>
      <w:r w:rsidR="005D6339">
        <w:fldChar w:fldCharType="begin"/>
      </w:r>
      <w:r>
        <w:instrText xml:space="preserve"> PAGEREF _Toc256000564 \h </w:instrText>
      </w:r>
      <w:r w:rsidR="005D6339">
        <w:fldChar w:fldCharType="separate"/>
      </w:r>
      <w:r>
        <w:t>49</w:t>
      </w:r>
      <w:r w:rsidR="005D6339">
        <w:fldChar w:fldCharType="end"/>
      </w:r>
    </w:p>
    <w:p w:rsidR="005D6339" w:rsidRDefault="00797DD7">
      <w:pPr>
        <w:pStyle w:val="TOC5"/>
        <w:rPr>
          <w:rFonts w:asciiTheme="minorHAnsi" w:hAnsiTheme="minorHAnsi"/>
          <w:noProof/>
          <w:sz w:val="22"/>
        </w:rPr>
      </w:pPr>
      <w:r>
        <w:rPr>
          <w:color w:val="000000" w:themeColor="text1"/>
        </w:rPr>
        <w:t>82</w:t>
      </w:r>
      <w:r w:rsidRPr="00A85E3F">
        <w:rPr>
          <w:color w:val="000000" w:themeColor="text1"/>
        </w:rPr>
        <w:t xml:space="preserve">  Calculation of net abatement amount</w:t>
      </w:r>
      <w:r w:rsidRPr="00A85E3F">
        <w:rPr>
          <w:noProof/>
          <w:color w:val="000000" w:themeColor="text1"/>
        </w:rPr>
        <w:t>—net change in emissions for the project</w:t>
      </w:r>
      <w:r>
        <w:tab/>
      </w:r>
      <w:r w:rsidR="005D6339">
        <w:fldChar w:fldCharType="begin"/>
      </w:r>
      <w:r>
        <w:instrText xml:space="preserve"> PAGEREF _Toc256000565 \h </w:instrText>
      </w:r>
      <w:r w:rsidR="005D6339">
        <w:fldChar w:fldCharType="separate"/>
      </w:r>
      <w:r>
        <w:t>50</w:t>
      </w:r>
      <w:r w:rsidR="005D6339">
        <w:fldChar w:fldCharType="end"/>
      </w:r>
    </w:p>
    <w:p w:rsidR="005D6339" w:rsidRDefault="00797DD7">
      <w:pPr>
        <w:pStyle w:val="TOC5"/>
        <w:rPr>
          <w:rFonts w:asciiTheme="minorHAnsi" w:hAnsiTheme="minorHAnsi"/>
          <w:noProof/>
          <w:sz w:val="22"/>
        </w:rPr>
      </w:pPr>
      <w:r>
        <w:rPr>
          <w:color w:val="000000" w:themeColor="text1"/>
        </w:rPr>
        <w:t>83</w:t>
      </w:r>
      <w:r w:rsidRPr="00A85E3F">
        <w:rPr>
          <w:color w:val="000000" w:themeColor="text1"/>
        </w:rPr>
        <w:t xml:space="preserve">  </w:t>
      </w:r>
      <w:r w:rsidRPr="00A85E3F">
        <w:rPr>
          <w:color w:val="000000" w:themeColor="text1"/>
        </w:rPr>
        <w:t>Calculation of net abatement amount</w:t>
      </w:r>
      <w:r w:rsidRPr="00A85E3F">
        <w:rPr>
          <w:noProof/>
          <w:color w:val="000000" w:themeColor="text1"/>
        </w:rPr>
        <w:t>—project sequestration</w:t>
      </w:r>
      <w:r>
        <w:tab/>
      </w:r>
      <w:r w:rsidR="005D6339">
        <w:fldChar w:fldCharType="begin"/>
      </w:r>
      <w:r>
        <w:instrText xml:space="preserve"> PAGEREF _Toc2560</w:instrText>
      </w:r>
      <w:r>
        <w:instrText xml:space="preserve">00566 \h </w:instrText>
      </w:r>
      <w:r w:rsidR="005D6339">
        <w:fldChar w:fldCharType="separate"/>
      </w:r>
      <w:r>
        <w:t>50</w:t>
      </w:r>
      <w:r w:rsidR="005D6339">
        <w:fldChar w:fldCharType="end"/>
      </w:r>
    </w:p>
    <w:p w:rsidR="005D6339" w:rsidRDefault="00797DD7">
      <w:pPr>
        <w:pStyle w:val="TOC5"/>
        <w:rPr>
          <w:rFonts w:asciiTheme="minorHAnsi" w:hAnsiTheme="minorHAnsi"/>
          <w:noProof/>
          <w:sz w:val="22"/>
        </w:rPr>
      </w:pPr>
      <w:r>
        <w:rPr>
          <w:color w:val="000000" w:themeColor="text1"/>
        </w:rPr>
        <w:t>84</w:t>
      </w:r>
      <w:r w:rsidRPr="00A85E3F">
        <w:rPr>
          <w:color w:val="000000" w:themeColor="text1"/>
        </w:rPr>
        <w:t xml:space="preserve">  Calculation of net abatement amount</w:t>
      </w:r>
      <w:r w:rsidRPr="00A85E3F">
        <w:rPr>
          <w:noProof/>
          <w:color w:val="000000" w:themeColor="text1"/>
        </w:rPr>
        <w:t>—net abatement for project</w:t>
      </w:r>
      <w:r>
        <w:tab/>
      </w:r>
      <w:r w:rsidR="005D6339">
        <w:fldChar w:fldCharType="begin"/>
      </w:r>
      <w:r>
        <w:instrText xml:space="preserve"> PAGEREF _Toc256000567 \h </w:instrText>
      </w:r>
      <w:r w:rsidR="005D6339">
        <w:fldChar w:fldCharType="separate"/>
      </w:r>
      <w:r>
        <w:t>50</w:t>
      </w:r>
      <w:r w:rsidR="005D6339">
        <w:fldChar w:fldCharType="end"/>
      </w:r>
    </w:p>
    <w:p w:rsidR="005D6339" w:rsidRDefault="00797DD7">
      <w:pPr>
        <w:pStyle w:val="TOC3"/>
        <w:rPr>
          <w:rFonts w:asciiTheme="minorHAnsi" w:hAnsiTheme="minorHAnsi"/>
          <w:noProof/>
        </w:rPr>
      </w:pPr>
      <w:r>
        <w:rPr>
          <w:noProof/>
          <w:color w:val="000000" w:themeColor="text1"/>
        </w:rPr>
        <w:t>Division 7</w:t>
      </w:r>
      <w:r w:rsidRPr="00A85E3F">
        <w:rPr>
          <w:noProof/>
          <w:color w:val="000000" w:themeColor="text1"/>
        </w:rPr>
        <w:t xml:space="preserve">—Changing </w:t>
      </w:r>
      <w:r w:rsidRPr="00A85E3F">
        <w:rPr>
          <w:noProof/>
          <w:color w:val="000000" w:themeColor="text1"/>
        </w:rPr>
        <w:t>project management activities or management</w:t>
      </w:r>
      <w:r w:rsidRPr="00A85E3F">
        <w:rPr>
          <w:noProof/>
          <w:color w:val="000000" w:themeColor="text1"/>
        </w:rPr>
        <w:t xml:space="preserve"> actions</w:t>
      </w:r>
      <w:r>
        <w:tab/>
      </w:r>
      <w:r w:rsidR="005D6339">
        <w:fldChar w:fldCharType="begin"/>
      </w:r>
      <w:r>
        <w:instrText xml:space="preserve"> PAGEREF _Toc256000568 \h </w:instrText>
      </w:r>
      <w:r w:rsidR="005D6339">
        <w:fldChar w:fldCharType="separate"/>
      </w:r>
      <w:r>
        <w:t>51</w:t>
      </w:r>
      <w:r w:rsidR="005D6339">
        <w:fldChar w:fldCharType="end"/>
      </w:r>
    </w:p>
    <w:p w:rsidR="005D6339" w:rsidRDefault="00797DD7">
      <w:pPr>
        <w:pStyle w:val="TOC5"/>
        <w:rPr>
          <w:rFonts w:asciiTheme="minorHAnsi" w:hAnsiTheme="minorHAnsi"/>
          <w:noProof/>
          <w:sz w:val="22"/>
        </w:rPr>
      </w:pPr>
      <w:r>
        <w:rPr>
          <w:color w:val="000000" w:themeColor="text1"/>
        </w:rPr>
        <w:t>85</w:t>
      </w:r>
      <w:r w:rsidRPr="00A85E3F">
        <w:rPr>
          <w:color w:val="000000" w:themeColor="text1"/>
        </w:rPr>
        <w:t xml:space="preserve">  Limitations on changing activities or actions</w:t>
      </w:r>
      <w:r>
        <w:tab/>
      </w:r>
      <w:r w:rsidR="005D6339">
        <w:fldChar w:fldCharType="begin"/>
      </w:r>
      <w:r>
        <w:instrText xml:space="preserve"> PAGEREF _Toc256000569 \h </w:instrText>
      </w:r>
      <w:r w:rsidR="005D6339">
        <w:fldChar w:fldCharType="separate"/>
      </w:r>
      <w:r>
        <w:t>51</w:t>
      </w:r>
      <w:r w:rsidR="005D6339">
        <w:fldChar w:fldCharType="end"/>
      </w:r>
    </w:p>
    <w:p w:rsidR="005D6339" w:rsidRDefault="00797DD7">
      <w:pPr>
        <w:pStyle w:val="TOC5"/>
        <w:rPr>
          <w:rFonts w:asciiTheme="minorHAnsi" w:hAnsiTheme="minorHAnsi"/>
          <w:noProof/>
          <w:sz w:val="22"/>
        </w:rPr>
      </w:pPr>
      <w:r>
        <w:rPr>
          <w:color w:val="000000" w:themeColor="text1"/>
        </w:rPr>
        <w:t>86</w:t>
      </w:r>
      <w:r w:rsidRPr="00A85E3F">
        <w:rPr>
          <w:color w:val="000000" w:themeColor="text1"/>
        </w:rPr>
        <w:t xml:space="preserve">  </w:t>
      </w:r>
      <w:r w:rsidRPr="00A85E3F">
        <w:rPr>
          <w:color w:val="000000" w:themeColor="text1"/>
        </w:rPr>
        <w:t xml:space="preserve">When </w:t>
      </w:r>
      <w:r w:rsidRPr="00A85E3F">
        <w:rPr>
          <w:color w:val="000000" w:themeColor="text1"/>
        </w:rPr>
        <w:t xml:space="preserve">management </w:t>
      </w:r>
      <w:r w:rsidRPr="00A85E3F">
        <w:rPr>
          <w:color w:val="000000" w:themeColor="text1"/>
        </w:rPr>
        <w:t>action is taken to have c</w:t>
      </w:r>
      <w:r w:rsidRPr="00A85E3F">
        <w:rPr>
          <w:color w:val="000000" w:themeColor="text1"/>
        </w:rPr>
        <w:t>eased in carbon estimation area</w:t>
      </w:r>
      <w:r w:rsidRPr="00A85E3F">
        <w:rPr>
          <w:color w:val="000000" w:themeColor="text1"/>
        </w:rPr>
        <w:t xml:space="preserve"> with pasture</w:t>
      </w:r>
      <w:r>
        <w:tab/>
      </w:r>
      <w:r w:rsidR="005D6339">
        <w:fldChar w:fldCharType="begin"/>
      </w:r>
      <w:r>
        <w:instrText xml:space="preserve"> PAGEREF _Toc256000570 \h </w:instrText>
      </w:r>
      <w:r w:rsidR="005D6339">
        <w:fldChar w:fldCharType="separate"/>
      </w:r>
      <w:r>
        <w:t>51</w:t>
      </w:r>
      <w:r w:rsidR="005D6339">
        <w:fldChar w:fldCharType="end"/>
      </w:r>
    </w:p>
    <w:p w:rsidR="005D6339" w:rsidRDefault="00797DD7">
      <w:pPr>
        <w:pStyle w:val="TOC5"/>
        <w:rPr>
          <w:rFonts w:asciiTheme="minorHAnsi" w:hAnsiTheme="minorHAnsi"/>
          <w:noProof/>
          <w:sz w:val="22"/>
        </w:rPr>
      </w:pPr>
      <w:r>
        <w:rPr>
          <w:color w:val="000000" w:themeColor="text1"/>
        </w:rPr>
        <w:t>87</w:t>
      </w:r>
      <w:r w:rsidRPr="00A85E3F">
        <w:rPr>
          <w:color w:val="000000" w:themeColor="text1"/>
        </w:rPr>
        <w:t xml:space="preserve">  When </w:t>
      </w:r>
      <w:r w:rsidRPr="00A85E3F">
        <w:rPr>
          <w:color w:val="000000" w:themeColor="text1"/>
        </w:rPr>
        <w:t xml:space="preserve">other </w:t>
      </w:r>
      <w:r w:rsidRPr="00A85E3F">
        <w:rPr>
          <w:color w:val="000000" w:themeColor="text1"/>
        </w:rPr>
        <w:t>activity or action is taken to have ceased</w:t>
      </w:r>
      <w:r w:rsidRPr="00A85E3F">
        <w:rPr>
          <w:color w:val="000000" w:themeColor="text1"/>
        </w:rPr>
        <w:t xml:space="preserve"> in carbon estimation area</w:t>
      </w:r>
      <w:r>
        <w:tab/>
      </w:r>
      <w:r w:rsidR="005D6339">
        <w:fldChar w:fldCharType="begin"/>
      </w:r>
      <w:r>
        <w:instrText xml:space="preserve"> PAGEREF _Toc256000571 \h </w:instrText>
      </w:r>
      <w:r w:rsidR="005D6339">
        <w:fldChar w:fldCharType="separate"/>
      </w:r>
      <w:r>
        <w:t>52</w:t>
      </w:r>
      <w:r w:rsidR="005D6339">
        <w:fldChar w:fldCharType="end"/>
      </w:r>
    </w:p>
    <w:p w:rsidR="005D6339" w:rsidRDefault="00797DD7">
      <w:pPr>
        <w:pStyle w:val="TOC5"/>
        <w:rPr>
          <w:rFonts w:asciiTheme="minorHAnsi" w:hAnsiTheme="minorHAnsi"/>
          <w:noProof/>
          <w:sz w:val="22"/>
        </w:rPr>
      </w:pPr>
      <w:r>
        <w:rPr>
          <w:color w:val="000000" w:themeColor="text1"/>
        </w:rPr>
        <w:t>88</w:t>
      </w:r>
      <w:r w:rsidRPr="00A85E3F">
        <w:rPr>
          <w:color w:val="000000" w:themeColor="text1"/>
        </w:rPr>
        <w:t xml:space="preserve">  Ceased activity or action taken to be depletion event</w:t>
      </w:r>
      <w:r>
        <w:tab/>
      </w:r>
      <w:r w:rsidR="005D6339">
        <w:fldChar w:fldCharType="begin"/>
      </w:r>
      <w:r>
        <w:instrText xml:space="preserve"> PAGEREF _Toc256000572 \h </w:instrText>
      </w:r>
      <w:r w:rsidR="005D6339">
        <w:fldChar w:fldCharType="separate"/>
      </w:r>
      <w:r>
        <w:t>53</w:t>
      </w:r>
      <w:r w:rsidR="005D6339">
        <w:fldChar w:fldCharType="end"/>
      </w:r>
    </w:p>
    <w:p w:rsidR="005D6339" w:rsidRDefault="00797DD7">
      <w:pPr>
        <w:pStyle w:val="TOC3"/>
        <w:rPr>
          <w:rFonts w:asciiTheme="minorHAnsi" w:hAnsiTheme="minorHAnsi"/>
          <w:noProof/>
        </w:rPr>
      </w:pPr>
      <w:r>
        <w:rPr>
          <w:noProof/>
          <w:color w:val="000000" w:themeColor="text1"/>
        </w:rPr>
        <w:t>Division 8</w:t>
      </w:r>
      <w:r w:rsidRPr="00A85E3F">
        <w:rPr>
          <w:noProof/>
          <w:color w:val="000000" w:themeColor="text1"/>
        </w:rPr>
        <w:t>—Carbon depletion</w:t>
      </w:r>
      <w:r>
        <w:tab/>
      </w:r>
      <w:r w:rsidR="005D6339">
        <w:fldChar w:fldCharType="begin"/>
      </w:r>
      <w:r>
        <w:instrText xml:space="preserve"> PAGEREF _Toc256000573 \h </w:instrText>
      </w:r>
      <w:r w:rsidR="005D6339">
        <w:fldChar w:fldCharType="separate"/>
      </w:r>
      <w:r>
        <w:t>53</w:t>
      </w:r>
      <w:r w:rsidR="005D6339">
        <w:fldChar w:fldCharType="end"/>
      </w:r>
    </w:p>
    <w:p w:rsidR="005D6339" w:rsidRDefault="00797DD7">
      <w:pPr>
        <w:pStyle w:val="TOC5"/>
        <w:rPr>
          <w:rFonts w:asciiTheme="minorHAnsi" w:hAnsiTheme="minorHAnsi"/>
          <w:noProof/>
          <w:sz w:val="22"/>
        </w:rPr>
      </w:pPr>
      <w:r>
        <w:rPr>
          <w:color w:val="000000" w:themeColor="text1"/>
        </w:rPr>
        <w:t>89</w:t>
      </w:r>
      <w:r w:rsidRPr="00A85E3F">
        <w:rPr>
          <w:color w:val="000000" w:themeColor="text1"/>
        </w:rPr>
        <w:t xml:space="preserve">  </w:t>
      </w:r>
      <w:r w:rsidRPr="00A85E3F">
        <w:rPr>
          <w:color w:val="000000" w:themeColor="text1"/>
        </w:rPr>
        <w:t>Bare soil</w:t>
      </w:r>
      <w:r>
        <w:tab/>
      </w:r>
      <w:r w:rsidR="005D6339">
        <w:fldChar w:fldCharType="begin"/>
      </w:r>
      <w:r>
        <w:instrText xml:space="preserve"> PAGEREF _Toc256000574 \h </w:instrText>
      </w:r>
      <w:r w:rsidR="005D6339">
        <w:fldChar w:fldCharType="separate"/>
      </w:r>
      <w:r>
        <w:t>53</w:t>
      </w:r>
      <w:r w:rsidR="005D6339">
        <w:fldChar w:fldCharType="end"/>
      </w:r>
    </w:p>
    <w:p w:rsidR="005D6339" w:rsidRDefault="00797DD7">
      <w:pPr>
        <w:pStyle w:val="TOC5"/>
        <w:rPr>
          <w:rFonts w:asciiTheme="minorHAnsi" w:hAnsiTheme="minorHAnsi"/>
          <w:noProof/>
          <w:sz w:val="22"/>
        </w:rPr>
      </w:pPr>
      <w:r>
        <w:rPr>
          <w:color w:val="000000" w:themeColor="text1"/>
        </w:rPr>
        <w:t>90</w:t>
      </w:r>
      <w:r w:rsidRPr="00A85E3F">
        <w:rPr>
          <w:color w:val="000000" w:themeColor="text1"/>
        </w:rPr>
        <w:t xml:space="preserve">  </w:t>
      </w:r>
      <w:r w:rsidRPr="00A85E3F">
        <w:rPr>
          <w:color w:val="000000" w:themeColor="text1"/>
        </w:rPr>
        <w:t xml:space="preserve">Depletion </w:t>
      </w:r>
      <w:r w:rsidRPr="00A85E3F">
        <w:rPr>
          <w:color w:val="000000" w:themeColor="text1"/>
        </w:rPr>
        <w:t xml:space="preserve">and replenishment </w:t>
      </w:r>
      <w:r w:rsidRPr="00A85E3F">
        <w:rPr>
          <w:color w:val="000000" w:themeColor="text1"/>
        </w:rPr>
        <w:t>events—requiremen</w:t>
      </w:r>
      <w:r w:rsidRPr="00A85E3F">
        <w:rPr>
          <w:color w:val="000000" w:themeColor="text1"/>
        </w:rPr>
        <w:t>ts</w:t>
      </w:r>
      <w:r>
        <w:tab/>
      </w:r>
      <w:r w:rsidR="005D6339">
        <w:fldChar w:fldCharType="begin"/>
      </w:r>
      <w:r>
        <w:instrText xml:space="preserve"> PAGEREF _Toc256000575 \h </w:instrText>
      </w:r>
      <w:r w:rsidR="005D6339">
        <w:fldChar w:fldCharType="separate"/>
      </w:r>
      <w:r>
        <w:t>53</w:t>
      </w:r>
      <w:r w:rsidR="005D6339">
        <w:fldChar w:fldCharType="end"/>
      </w:r>
    </w:p>
    <w:p w:rsidR="005D6339" w:rsidRDefault="00797DD7">
      <w:pPr>
        <w:pStyle w:val="TOC5"/>
        <w:rPr>
          <w:rFonts w:asciiTheme="minorHAnsi" w:hAnsiTheme="minorHAnsi"/>
          <w:noProof/>
          <w:sz w:val="22"/>
        </w:rPr>
      </w:pPr>
      <w:r>
        <w:rPr>
          <w:color w:val="000000" w:themeColor="text1"/>
        </w:rPr>
        <w:t>91</w:t>
      </w:r>
      <w:r w:rsidRPr="00A85E3F">
        <w:rPr>
          <w:color w:val="000000" w:themeColor="text1"/>
        </w:rPr>
        <w:t xml:space="preserve">  </w:t>
      </w:r>
      <w:r w:rsidRPr="00A85E3F">
        <w:rPr>
          <w:color w:val="000000" w:themeColor="text1"/>
        </w:rPr>
        <w:t>Calculation of carbon depletion</w:t>
      </w:r>
      <w:r>
        <w:tab/>
      </w:r>
      <w:r w:rsidR="005D6339">
        <w:fldChar w:fldCharType="begin"/>
      </w:r>
      <w:r>
        <w:instrText xml:space="preserve"> PAGEREF _Toc256000576 \h </w:instrText>
      </w:r>
      <w:r w:rsidR="005D6339">
        <w:fldChar w:fldCharType="separate"/>
      </w:r>
      <w:r>
        <w:t>54</w:t>
      </w:r>
      <w:r w:rsidR="005D6339">
        <w:fldChar w:fldCharType="end"/>
      </w:r>
    </w:p>
    <w:p w:rsidR="005D6339" w:rsidRDefault="00797DD7">
      <w:pPr>
        <w:pStyle w:val="TOC2"/>
        <w:rPr>
          <w:rFonts w:asciiTheme="minorHAnsi" w:hAnsiTheme="minorHAnsi"/>
          <w:noProof/>
          <w:sz w:val="22"/>
        </w:rPr>
      </w:pPr>
      <w:r>
        <w:rPr>
          <w:color w:val="000000" w:themeColor="text1"/>
        </w:rPr>
        <w:t>Part 5</w:t>
      </w:r>
      <w:r w:rsidRPr="00A85E3F">
        <w:rPr>
          <w:color w:val="000000" w:themeColor="text1"/>
        </w:rPr>
        <w:t>—Reporting, notific</w:t>
      </w:r>
      <w:r w:rsidRPr="00A85E3F">
        <w:rPr>
          <w:color w:val="000000" w:themeColor="text1"/>
        </w:rPr>
        <w:t>ation, record-keeping and monitoring requirements</w:t>
      </w:r>
      <w:r>
        <w:tab/>
      </w:r>
      <w:r w:rsidR="005D6339">
        <w:fldChar w:fldCharType="begin"/>
      </w:r>
      <w:r>
        <w:instrText xml:space="preserve"> PAGEREF _Toc256000577 \h </w:instrText>
      </w:r>
      <w:r w:rsidR="005D6339">
        <w:fldChar w:fldCharType="separate"/>
      </w:r>
      <w:r>
        <w:t>57</w:t>
      </w:r>
      <w:r w:rsidR="005D6339">
        <w:fldChar w:fldCharType="end"/>
      </w:r>
    </w:p>
    <w:p w:rsidR="005D6339" w:rsidRDefault="00797DD7">
      <w:pPr>
        <w:pStyle w:val="TOC3"/>
        <w:rPr>
          <w:rFonts w:asciiTheme="minorHAnsi" w:hAnsiTheme="minorHAnsi"/>
          <w:noProof/>
        </w:rPr>
      </w:pPr>
      <w:r>
        <w:rPr>
          <w:color w:val="000000" w:themeColor="text1"/>
        </w:rPr>
        <w:t>Division 1</w:t>
      </w:r>
      <w:r w:rsidRPr="00A85E3F">
        <w:rPr>
          <w:color w:val="000000" w:themeColor="text1"/>
        </w:rPr>
        <w:t>—General</w:t>
      </w:r>
      <w:r>
        <w:tab/>
      </w:r>
      <w:r w:rsidR="005D6339">
        <w:fldChar w:fldCharType="begin"/>
      </w:r>
      <w:r>
        <w:instrText xml:space="preserve"> PAGEREF _Toc256000578 \h </w:instrText>
      </w:r>
      <w:r w:rsidR="005D6339">
        <w:fldChar w:fldCharType="separate"/>
      </w:r>
      <w:r>
        <w:t>57</w:t>
      </w:r>
      <w:r w:rsidR="005D6339">
        <w:fldChar w:fldCharType="end"/>
      </w:r>
    </w:p>
    <w:p w:rsidR="005D6339" w:rsidRDefault="00797DD7">
      <w:pPr>
        <w:pStyle w:val="TOC5"/>
        <w:rPr>
          <w:rFonts w:asciiTheme="minorHAnsi" w:hAnsiTheme="minorHAnsi"/>
          <w:noProof/>
          <w:sz w:val="22"/>
        </w:rPr>
      </w:pPr>
      <w:r>
        <w:rPr>
          <w:color w:val="000000" w:themeColor="text1"/>
        </w:rPr>
        <w:t>92</w:t>
      </w:r>
      <w:r w:rsidRPr="00A85E3F">
        <w:rPr>
          <w:color w:val="000000" w:themeColor="text1"/>
        </w:rPr>
        <w:t xml:space="preserve">  Operation of this Part</w:t>
      </w:r>
      <w:r>
        <w:tab/>
      </w:r>
      <w:r w:rsidR="005D6339">
        <w:fldChar w:fldCharType="begin"/>
      </w:r>
      <w:r>
        <w:instrText xml:space="preserve"> PAGEREF _Toc256000579 \h </w:instrText>
      </w:r>
      <w:r w:rsidR="005D6339">
        <w:fldChar w:fldCharType="separate"/>
      </w:r>
      <w:r>
        <w:t>57</w:t>
      </w:r>
      <w:r w:rsidR="005D6339">
        <w:fldChar w:fldCharType="end"/>
      </w:r>
    </w:p>
    <w:p w:rsidR="005D6339" w:rsidRDefault="00797DD7">
      <w:pPr>
        <w:pStyle w:val="TOC3"/>
        <w:rPr>
          <w:rFonts w:asciiTheme="minorHAnsi" w:hAnsiTheme="minorHAnsi"/>
          <w:noProof/>
        </w:rPr>
      </w:pPr>
      <w:r>
        <w:rPr>
          <w:color w:val="000000" w:themeColor="text1"/>
        </w:rPr>
        <w:t>Division 2</w:t>
      </w:r>
      <w:r w:rsidRPr="00A85E3F">
        <w:rPr>
          <w:color w:val="000000" w:themeColor="text1"/>
        </w:rPr>
        <w:t>—Reporting requirements</w:t>
      </w:r>
      <w:r>
        <w:tab/>
      </w:r>
      <w:r w:rsidR="005D6339">
        <w:fldChar w:fldCharType="begin"/>
      </w:r>
      <w:r>
        <w:instrText xml:space="preserve"> PAGEREF _Toc256000580 \h </w:instrText>
      </w:r>
      <w:r w:rsidR="005D6339">
        <w:fldChar w:fldCharType="separate"/>
      </w:r>
      <w:r>
        <w:t>57</w:t>
      </w:r>
      <w:r w:rsidR="005D6339">
        <w:fldChar w:fldCharType="end"/>
      </w:r>
    </w:p>
    <w:p w:rsidR="005D6339" w:rsidRDefault="00797DD7">
      <w:pPr>
        <w:pStyle w:val="TOC5"/>
        <w:rPr>
          <w:rFonts w:asciiTheme="minorHAnsi" w:hAnsiTheme="minorHAnsi"/>
          <w:noProof/>
          <w:sz w:val="22"/>
        </w:rPr>
      </w:pPr>
      <w:r>
        <w:rPr>
          <w:color w:val="000000" w:themeColor="text1"/>
        </w:rPr>
        <w:t>93</w:t>
      </w:r>
      <w:r w:rsidRPr="00A85E3F">
        <w:rPr>
          <w:color w:val="000000" w:themeColor="text1"/>
        </w:rPr>
        <w:t xml:space="preserve">  </w:t>
      </w:r>
      <w:r w:rsidRPr="00A85E3F">
        <w:rPr>
          <w:color w:val="000000" w:themeColor="text1"/>
        </w:rPr>
        <w:t>Offsets</w:t>
      </w:r>
      <w:r w:rsidRPr="00A85E3F">
        <w:rPr>
          <w:color w:val="000000" w:themeColor="text1"/>
        </w:rPr>
        <w:t xml:space="preserve"> </w:t>
      </w:r>
      <w:r w:rsidRPr="00A85E3F">
        <w:rPr>
          <w:color w:val="000000" w:themeColor="text1"/>
        </w:rPr>
        <w:t xml:space="preserve">reports </w:t>
      </w:r>
      <w:r w:rsidRPr="00A85E3F">
        <w:rPr>
          <w:color w:val="000000" w:themeColor="text1"/>
        </w:rPr>
        <w:t>requirements</w:t>
      </w:r>
      <w:r w:rsidRPr="00A85E3F">
        <w:rPr>
          <w:color w:val="000000" w:themeColor="text1"/>
        </w:rPr>
        <w:t>—review of strategies</w:t>
      </w:r>
      <w:r>
        <w:tab/>
      </w:r>
      <w:r w:rsidR="005D6339">
        <w:fldChar w:fldCharType="begin"/>
      </w:r>
      <w:r>
        <w:instrText xml:space="preserve"> PAGERE</w:instrText>
      </w:r>
      <w:r>
        <w:instrText xml:space="preserve">F _Toc256000581 \h </w:instrText>
      </w:r>
      <w:r w:rsidR="005D6339">
        <w:fldChar w:fldCharType="separate"/>
      </w:r>
      <w:r>
        <w:t>57</w:t>
      </w:r>
      <w:r w:rsidR="005D6339">
        <w:fldChar w:fldCharType="end"/>
      </w:r>
    </w:p>
    <w:p w:rsidR="005D6339" w:rsidRDefault="00797DD7">
      <w:pPr>
        <w:pStyle w:val="TOC5"/>
        <w:rPr>
          <w:rFonts w:asciiTheme="minorHAnsi" w:hAnsiTheme="minorHAnsi"/>
          <w:noProof/>
          <w:sz w:val="22"/>
        </w:rPr>
      </w:pPr>
      <w:r>
        <w:rPr>
          <w:color w:val="000000" w:themeColor="text1"/>
        </w:rPr>
        <w:t>94</w:t>
      </w:r>
      <w:r w:rsidRPr="00A85E3F">
        <w:rPr>
          <w:color w:val="000000" w:themeColor="text1"/>
        </w:rPr>
        <w:t xml:space="preserve">  Offsets </w:t>
      </w:r>
      <w:r w:rsidRPr="00A85E3F">
        <w:rPr>
          <w:color w:val="000000" w:themeColor="text1"/>
        </w:rPr>
        <w:t xml:space="preserve">reports </w:t>
      </w:r>
      <w:r w:rsidRPr="00A85E3F">
        <w:rPr>
          <w:color w:val="000000" w:themeColor="text1"/>
        </w:rPr>
        <w:t>requirements—d</w:t>
      </w:r>
      <w:r w:rsidRPr="00A85E3F">
        <w:rPr>
          <w:color w:val="000000" w:themeColor="text1"/>
        </w:rPr>
        <w:t>etermination of certain factors and parameters</w:t>
      </w:r>
      <w:r>
        <w:tab/>
      </w:r>
      <w:r w:rsidR="005D6339">
        <w:fldChar w:fldCharType="begin"/>
      </w:r>
      <w:r>
        <w:instrText xml:space="preserve"> PAGEREF _Toc256000582 \h </w:instrText>
      </w:r>
      <w:r w:rsidR="005D6339">
        <w:fldChar w:fldCharType="separate"/>
      </w:r>
      <w:r>
        <w:t>57</w:t>
      </w:r>
      <w:r w:rsidR="005D6339">
        <w:fldChar w:fldCharType="end"/>
      </w:r>
    </w:p>
    <w:p w:rsidR="005D6339" w:rsidRDefault="00797DD7">
      <w:pPr>
        <w:pStyle w:val="TOC5"/>
        <w:rPr>
          <w:rFonts w:asciiTheme="minorHAnsi" w:hAnsiTheme="minorHAnsi"/>
          <w:noProof/>
          <w:sz w:val="22"/>
        </w:rPr>
      </w:pPr>
      <w:r>
        <w:rPr>
          <w:color w:val="000000" w:themeColor="text1"/>
        </w:rPr>
        <w:t>95</w:t>
      </w:r>
      <w:r w:rsidRPr="00A85E3F">
        <w:rPr>
          <w:color w:val="000000" w:themeColor="text1"/>
        </w:rPr>
        <w:t xml:space="preserve">  Offsets reports requirements—changing carbon estimation areas</w:t>
      </w:r>
      <w:r>
        <w:tab/>
      </w:r>
      <w:r w:rsidR="005D6339">
        <w:fldChar w:fldCharType="begin"/>
      </w:r>
      <w:r>
        <w:instrText xml:space="preserve"> PAGEREF _Toc256000583 \h </w:instrText>
      </w:r>
      <w:r w:rsidR="005D6339">
        <w:fldChar w:fldCharType="separate"/>
      </w:r>
      <w:r>
        <w:t>57</w:t>
      </w:r>
      <w:r w:rsidR="005D6339">
        <w:fldChar w:fldCharType="end"/>
      </w:r>
    </w:p>
    <w:p w:rsidR="005D6339" w:rsidRDefault="00797DD7">
      <w:pPr>
        <w:pStyle w:val="TOC5"/>
        <w:rPr>
          <w:rFonts w:asciiTheme="minorHAnsi" w:hAnsiTheme="minorHAnsi"/>
          <w:noProof/>
          <w:sz w:val="22"/>
        </w:rPr>
      </w:pPr>
      <w:r>
        <w:rPr>
          <w:color w:val="000000" w:themeColor="text1"/>
        </w:rPr>
        <w:t>96</w:t>
      </w:r>
      <w:r w:rsidRPr="00A85E3F">
        <w:rPr>
          <w:color w:val="000000" w:themeColor="text1"/>
        </w:rPr>
        <w:t xml:space="preserve">  Offsets reports requirements—depletion events</w:t>
      </w:r>
      <w:r>
        <w:tab/>
      </w:r>
      <w:r w:rsidR="005D6339">
        <w:fldChar w:fldCharType="begin"/>
      </w:r>
      <w:r>
        <w:instrText xml:space="preserve"> PAGEREF _Toc256000584 \h </w:instrText>
      </w:r>
      <w:r w:rsidR="005D6339">
        <w:fldChar w:fldCharType="separate"/>
      </w:r>
      <w:r>
        <w:t>57</w:t>
      </w:r>
      <w:r w:rsidR="005D6339">
        <w:fldChar w:fldCharType="end"/>
      </w:r>
    </w:p>
    <w:p w:rsidR="005D6339" w:rsidRDefault="00797DD7">
      <w:pPr>
        <w:pStyle w:val="TOC3"/>
        <w:rPr>
          <w:rFonts w:asciiTheme="minorHAnsi" w:hAnsiTheme="minorHAnsi"/>
          <w:noProof/>
        </w:rPr>
      </w:pPr>
      <w:r>
        <w:rPr>
          <w:color w:val="000000" w:themeColor="text1"/>
        </w:rPr>
        <w:t>Division 3</w:t>
      </w:r>
      <w:r w:rsidRPr="00A85E3F">
        <w:rPr>
          <w:color w:val="000000" w:themeColor="text1"/>
        </w:rPr>
        <w:t>—Notification requirements</w:t>
      </w:r>
      <w:r>
        <w:tab/>
      </w:r>
      <w:r w:rsidR="005D6339">
        <w:fldChar w:fldCharType="begin"/>
      </w:r>
      <w:r>
        <w:instrText xml:space="preserve"> PAGEREF _Toc256000585 \h </w:instrText>
      </w:r>
      <w:r w:rsidR="005D6339">
        <w:fldChar w:fldCharType="separate"/>
      </w:r>
      <w:r>
        <w:t>58</w:t>
      </w:r>
      <w:r w:rsidR="005D6339">
        <w:fldChar w:fldCharType="end"/>
      </w:r>
    </w:p>
    <w:p w:rsidR="005D6339" w:rsidRDefault="00797DD7">
      <w:pPr>
        <w:pStyle w:val="TOC5"/>
        <w:rPr>
          <w:rFonts w:asciiTheme="minorHAnsi" w:hAnsiTheme="minorHAnsi"/>
          <w:noProof/>
          <w:sz w:val="22"/>
        </w:rPr>
      </w:pPr>
      <w:r>
        <w:rPr>
          <w:color w:val="000000" w:themeColor="text1"/>
        </w:rPr>
        <w:t>97</w:t>
      </w:r>
      <w:r w:rsidRPr="00A85E3F">
        <w:rPr>
          <w:color w:val="000000" w:themeColor="text1"/>
        </w:rPr>
        <w:t xml:space="preserve">  </w:t>
      </w:r>
      <w:r w:rsidRPr="00A85E3F">
        <w:rPr>
          <w:color w:val="000000" w:themeColor="text1"/>
        </w:rPr>
        <w:t>Notification of Regulator</w:t>
      </w:r>
      <w:r>
        <w:tab/>
      </w:r>
      <w:r w:rsidR="005D6339">
        <w:fldChar w:fldCharType="begin"/>
      </w:r>
      <w:r>
        <w:instrText xml:space="preserve"> PAGEREF _Toc256000586 \h </w:instrText>
      </w:r>
      <w:r w:rsidR="005D6339">
        <w:fldChar w:fldCharType="separate"/>
      </w:r>
      <w:r>
        <w:t>5</w:t>
      </w:r>
      <w:r>
        <w:t>8</w:t>
      </w:r>
      <w:r w:rsidR="005D6339">
        <w:fldChar w:fldCharType="end"/>
      </w:r>
    </w:p>
    <w:p w:rsidR="005D6339" w:rsidRDefault="00797DD7">
      <w:pPr>
        <w:pStyle w:val="TOC3"/>
        <w:rPr>
          <w:rFonts w:asciiTheme="minorHAnsi" w:hAnsiTheme="minorHAnsi"/>
          <w:noProof/>
        </w:rPr>
      </w:pPr>
      <w:r>
        <w:rPr>
          <w:color w:val="000000" w:themeColor="text1"/>
        </w:rPr>
        <w:t>Division 4</w:t>
      </w:r>
      <w:r w:rsidRPr="00A85E3F">
        <w:rPr>
          <w:color w:val="000000" w:themeColor="text1"/>
        </w:rPr>
        <w:t>—Record-keeping and project monitoring requirements</w:t>
      </w:r>
      <w:r>
        <w:tab/>
      </w:r>
      <w:r w:rsidR="005D6339">
        <w:fldChar w:fldCharType="begin"/>
      </w:r>
      <w:r>
        <w:instrText xml:space="preserve"> PAGEREF _Toc256000587 \h </w:instrText>
      </w:r>
      <w:r w:rsidR="005D6339">
        <w:fldChar w:fldCharType="separate"/>
      </w:r>
      <w:r>
        <w:t>58</w:t>
      </w:r>
      <w:r w:rsidR="005D6339">
        <w:fldChar w:fldCharType="end"/>
      </w:r>
    </w:p>
    <w:p w:rsidR="005D6339" w:rsidRDefault="00797DD7">
      <w:pPr>
        <w:pStyle w:val="TOC5"/>
        <w:rPr>
          <w:rFonts w:asciiTheme="minorHAnsi" w:hAnsiTheme="minorHAnsi"/>
          <w:noProof/>
          <w:sz w:val="22"/>
        </w:rPr>
      </w:pPr>
      <w:r>
        <w:rPr>
          <w:color w:val="000000" w:themeColor="text1"/>
        </w:rPr>
        <w:t>98</w:t>
      </w:r>
      <w:r w:rsidRPr="00A85E3F">
        <w:rPr>
          <w:color w:val="000000" w:themeColor="text1"/>
        </w:rPr>
        <w:t xml:space="preserve">  Records that must be crea</w:t>
      </w:r>
      <w:r w:rsidRPr="00A85E3F">
        <w:rPr>
          <w:color w:val="000000" w:themeColor="text1"/>
        </w:rPr>
        <w:t>ted and kept</w:t>
      </w:r>
      <w:r>
        <w:tab/>
      </w:r>
      <w:r w:rsidR="005D6339">
        <w:fldChar w:fldCharType="begin"/>
      </w:r>
      <w:r>
        <w:instrText xml:space="preserve"> PAGEREF _Toc256000588 \h </w:instrText>
      </w:r>
      <w:r w:rsidR="005D6339">
        <w:fldChar w:fldCharType="separate"/>
      </w:r>
      <w:r>
        <w:t>58</w:t>
      </w:r>
      <w:r w:rsidR="005D6339">
        <w:fldChar w:fldCharType="end"/>
      </w:r>
    </w:p>
    <w:p w:rsidR="005D6339" w:rsidRDefault="00797DD7">
      <w:pPr>
        <w:pStyle w:val="TOC5"/>
        <w:rPr>
          <w:rFonts w:asciiTheme="minorHAnsi" w:hAnsiTheme="minorHAnsi"/>
          <w:noProof/>
          <w:sz w:val="22"/>
        </w:rPr>
      </w:pPr>
      <w:r>
        <w:rPr>
          <w:color w:val="000000" w:themeColor="text1"/>
        </w:rPr>
        <w:t>99</w:t>
      </w:r>
      <w:r w:rsidRPr="00A85E3F">
        <w:rPr>
          <w:color w:val="000000" w:themeColor="text1"/>
        </w:rPr>
        <w:t xml:space="preserve">  Record keeping and project monitoring—vegetation groundcover</w:t>
      </w:r>
      <w:r>
        <w:tab/>
      </w:r>
      <w:r w:rsidR="005D6339">
        <w:fldChar w:fldCharType="begin"/>
      </w:r>
      <w:r>
        <w:instrText xml:space="preserve"> PAGEREF _Toc256000589 \h </w:instrText>
      </w:r>
      <w:r w:rsidR="005D6339">
        <w:fldChar w:fldCharType="separate"/>
      </w:r>
      <w:r>
        <w:t>59</w:t>
      </w:r>
      <w:r w:rsidR="005D6339">
        <w:fldChar w:fldCharType="end"/>
      </w:r>
    </w:p>
    <w:p w:rsidR="005D6339" w:rsidRDefault="00797DD7">
      <w:pPr>
        <w:pStyle w:val="TOC5"/>
        <w:rPr>
          <w:rFonts w:asciiTheme="minorHAnsi" w:hAnsiTheme="minorHAnsi"/>
          <w:noProof/>
          <w:sz w:val="22"/>
        </w:rPr>
      </w:pPr>
      <w:r>
        <w:rPr>
          <w:color w:val="000000" w:themeColor="text1"/>
        </w:rPr>
        <w:t>100</w:t>
      </w:r>
      <w:r w:rsidRPr="00A85E3F">
        <w:rPr>
          <w:color w:val="000000" w:themeColor="text1"/>
        </w:rPr>
        <w:t xml:space="preserve">  Project monitoring—livestock</w:t>
      </w:r>
      <w:r>
        <w:tab/>
      </w:r>
      <w:r w:rsidR="005D6339">
        <w:fldChar w:fldCharType="begin"/>
      </w:r>
      <w:r>
        <w:instrText xml:space="preserve"> PAGEREF _Toc256000590 \h </w:instrText>
      </w:r>
      <w:r w:rsidR="005D6339">
        <w:fldChar w:fldCharType="separate"/>
      </w:r>
      <w:r>
        <w:t>59</w:t>
      </w:r>
      <w:r w:rsidR="005D6339">
        <w:fldChar w:fldCharType="end"/>
      </w:r>
    </w:p>
    <w:p w:rsidR="005D6339" w:rsidRDefault="00797DD7">
      <w:pPr>
        <w:pStyle w:val="TOC5"/>
        <w:rPr>
          <w:rFonts w:asciiTheme="minorHAnsi" w:hAnsiTheme="minorHAnsi"/>
          <w:noProof/>
          <w:sz w:val="22"/>
        </w:rPr>
      </w:pPr>
      <w:r>
        <w:rPr>
          <w:color w:val="000000" w:themeColor="text1"/>
        </w:rPr>
        <w:t>101</w:t>
      </w:r>
      <w:r w:rsidRPr="00A85E3F">
        <w:rPr>
          <w:color w:val="000000" w:themeColor="text1"/>
        </w:rPr>
        <w:t xml:space="preserve">  Project monitoring—other parameters</w:t>
      </w:r>
      <w:r>
        <w:tab/>
      </w:r>
      <w:r w:rsidR="005D6339">
        <w:fldChar w:fldCharType="begin"/>
      </w:r>
      <w:r>
        <w:instrText xml:space="preserve"> PAGEREF _Toc256000591 \h </w:instrText>
      </w:r>
      <w:r w:rsidR="005D6339">
        <w:fldChar w:fldCharType="separate"/>
      </w:r>
      <w:r>
        <w:t>59</w:t>
      </w:r>
      <w:r w:rsidR="005D6339">
        <w:fldChar w:fldCharType="end"/>
      </w:r>
    </w:p>
    <w:p w:rsidR="005D6339" w:rsidRDefault="00797DD7">
      <w:pPr>
        <w:pStyle w:val="TOC5"/>
        <w:rPr>
          <w:rFonts w:asciiTheme="minorHAnsi" w:hAnsiTheme="minorHAnsi"/>
          <w:noProof/>
          <w:sz w:val="22"/>
        </w:rPr>
      </w:pPr>
      <w:r>
        <w:rPr>
          <w:color w:val="000000" w:themeColor="text1"/>
        </w:rPr>
        <w:t>102</w:t>
      </w:r>
      <w:r w:rsidRPr="00A85E3F">
        <w:rPr>
          <w:color w:val="000000" w:themeColor="text1"/>
        </w:rPr>
        <w:t xml:space="preserve">  </w:t>
      </w:r>
      <w:r w:rsidRPr="00A85E3F">
        <w:rPr>
          <w:color w:val="000000" w:themeColor="text1"/>
        </w:rPr>
        <w:t>Consequences of not monitoring livestock</w:t>
      </w:r>
      <w:r>
        <w:tab/>
      </w:r>
      <w:r w:rsidR="005D6339">
        <w:fldChar w:fldCharType="begin"/>
      </w:r>
      <w:r>
        <w:instrText xml:space="preserve"> PAGEREF _Toc256000592 \h </w:instrText>
      </w:r>
      <w:r w:rsidR="005D6339">
        <w:fldChar w:fldCharType="separate"/>
      </w:r>
      <w:r>
        <w:t>62</w:t>
      </w:r>
      <w:r w:rsidR="005D6339">
        <w:fldChar w:fldCharType="end"/>
      </w:r>
    </w:p>
    <w:p w:rsidR="005D6339" w:rsidRDefault="00797DD7">
      <w:pPr>
        <w:pStyle w:val="TOC5"/>
        <w:rPr>
          <w:rFonts w:asciiTheme="minorHAnsi" w:hAnsiTheme="minorHAnsi"/>
          <w:noProof/>
          <w:sz w:val="22"/>
        </w:rPr>
      </w:pPr>
      <w:r>
        <w:rPr>
          <w:color w:val="000000" w:themeColor="text1"/>
        </w:rPr>
        <w:lastRenderedPageBreak/>
        <w:t>103</w:t>
      </w:r>
      <w:r w:rsidRPr="00A85E3F">
        <w:rPr>
          <w:color w:val="000000" w:themeColor="text1"/>
        </w:rPr>
        <w:t xml:space="preserve">  </w:t>
      </w:r>
      <w:r w:rsidRPr="00A85E3F">
        <w:rPr>
          <w:color w:val="000000" w:themeColor="text1"/>
        </w:rPr>
        <w:t>Consequences of not meeting requirement to monitor certain parameters</w:t>
      </w:r>
      <w:r>
        <w:tab/>
      </w:r>
      <w:r w:rsidR="005D6339">
        <w:fldChar w:fldCharType="begin"/>
      </w:r>
      <w:r>
        <w:instrText xml:space="preserve"> PAGEREF _Toc256000593 \h </w:instrText>
      </w:r>
      <w:r w:rsidR="005D6339">
        <w:fldChar w:fldCharType="separate"/>
      </w:r>
      <w:r>
        <w:t>62</w:t>
      </w:r>
      <w:r w:rsidR="005D6339">
        <w:fldChar w:fldCharType="end"/>
      </w:r>
    </w:p>
    <w:p w:rsidR="005D6339" w:rsidRDefault="00797DD7">
      <w:pPr>
        <w:pStyle w:val="TOC3"/>
        <w:rPr>
          <w:rFonts w:asciiTheme="minorHAnsi" w:hAnsiTheme="minorHAnsi"/>
          <w:noProof/>
        </w:rPr>
      </w:pPr>
      <w:r>
        <w:rPr>
          <w:color w:val="000000" w:themeColor="text1"/>
        </w:rPr>
        <w:t>Division 5</w:t>
      </w:r>
      <w:r w:rsidRPr="00A85E3F">
        <w:rPr>
          <w:color w:val="000000" w:themeColor="text1"/>
        </w:rPr>
        <w:t>—Reportin</w:t>
      </w:r>
      <w:r w:rsidRPr="00A85E3F">
        <w:rPr>
          <w:color w:val="000000" w:themeColor="text1"/>
        </w:rPr>
        <w:t>g under section 77A of the Act</w:t>
      </w:r>
      <w:r>
        <w:tab/>
      </w:r>
      <w:r w:rsidR="005D6339">
        <w:fldChar w:fldCharType="begin"/>
      </w:r>
      <w:r>
        <w:instrText xml:space="preserve"> PAGEREF _Toc256000594 \h </w:instrText>
      </w:r>
      <w:r w:rsidR="005D6339">
        <w:fldChar w:fldCharType="separate"/>
      </w:r>
      <w:r>
        <w:t>63</w:t>
      </w:r>
      <w:r w:rsidR="005D6339">
        <w:fldChar w:fldCharType="end"/>
      </w:r>
    </w:p>
    <w:p w:rsidR="005D6339" w:rsidRDefault="00797DD7">
      <w:pPr>
        <w:pStyle w:val="TOC5"/>
        <w:rPr>
          <w:rFonts w:asciiTheme="minorHAnsi" w:hAnsiTheme="minorHAnsi"/>
          <w:noProof/>
          <w:sz w:val="22"/>
        </w:rPr>
      </w:pPr>
      <w:r>
        <w:rPr>
          <w:color w:val="000000" w:themeColor="text1"/>
        </w:rPr>
        <w:t>104</w:t>
      </w:r>
      <w:r w:rsidRPr="00A85E3F">
        <w:rPr>
          <w:color w:val="000000" w:themeColor="text1"/>
        </w:rPr>
        <w:t xml:space="preserve">  No division of </w:t>
      </w:r>
      <w:r w:rsidRPr="00A85E3F">
        <w:rPr>
          <w:rFonts w:hint="eastAsia"/>
          <w:color w:val="000000" w:themeColor="text1"/>
        </w:rPr>
        <w:t>carbon estimation area</w:t>
      </w:r>
      <w:r>
        <w:tab/>
      </w:r>
      <w:r w:rsidR="005D6339">
        <w:fldChar w:fldCharType="begin"/>
      </w:r>
      <w:r>
        <w:instrText xml:space="preserve"> PAGEREF _Toc256000595 \h </w:instrText>
      </w:r>
      <w:r w:rsidR="005D6339">
        <w:fldChar w:fldCharType="separate"/>
      </w:r>
      <w:r>
        <w:t>63</w:t>
      </w:r>
      <w:r w:rsidR="005D6339">
        <w:fldChar w:fldCharType="end"/>
      </w:r>
    </w:p>
    <w:p w:rsidR="005D6339" w:rsidRPr="00A85E3F" w:rsidRDefault="005D6339" w:rsidP="004E6F96">
      <w:pPr>
        <w:spacing w:line="240" w:lineRule="auto"/>
        <w:rPr>
          <w:color w:val="000000" w:themeColor="text1"/>
        </w:rPr>
      </w:pPr>
      <w:r w:rsidRPr="00A85E3F">
        <w:rPr>
          <w:color w:val="000000" w:themeColor="text1"/>
        </w:rPr>
        <w:fldChar w:fldCharType="end"/>
      </w:r>
      <w:r w:rsidR="00797DD7" w:rsidRPr="00A85E3F">
        <w:rPr>
          <w:color w:val="000000" w:themeColor="text1"/>
        </w:rPr>
        <w:br w:type="page"/>
      </w:r>
    </w:p>
    <w:p w:rsidR="004E6F96" w:rsidRPr="00A85E3F" w:rsidRDefault="00797DD7" w:rsidP="004E6F96">
      <w:pPr>
        <w:pStyle w:val="h2Part"/>
        <w:rPr>
          <w:color w:val="000000" w:themeColor="text1"/>
        </w:rPr>
      </w:pPr>
      <w:bookmarkStart w:id="1" w:name="_Toc256000447"/>
      <w:bookmarkStart w:id="2" w:name="_Toc256000298"/>
      <w:bookmarkStart w:id="3" w:name="_Toc256000149"/>
      <w:bookmarkStart w:id="4" w:name="_Toc256000000"/>
      <w:bookmarkStart w:id="5" w:name="_Toc405889304"/>
      <w:bookmarkStart w:id="6" w:name="_Toc424668581"/>
      <w:r w:rsidRPr="00A85E3F">
        <w:rPr>
          <w:color w:val="000000" w:themeColor="text1"/>
        </w:rPr>
        <w:lastRenderedPageBreak/>
        <w:t>Part 1—Preliminary</w:t>
      </w:r>
      <w:bookmarkEnd w:id="1"/>
      <w:bookmarkEnd w:id="2"/>
      <w:bookmarkEnd w:id="3"/>
      <w:bookmarkEnd w:id="4"/>
      <w:bookmarkEnd w:id="5"/>
      <w:bookmarkEnd w:id="6"/>
    </w:p>
    <w:p w:rsidR="004E6F96" w:rsidRPr="00A85E3F" w:rsidRDefault="00797DD7" w:rsidP="002D1E86">
      <w:pPr>
        <w:pStyle w:val="h5Section"/>
        <w:rPr>
          <w:color w:val="000000" w:themeColor="text1"/>
        </w:rPr>
      </w:pPr>
      <w:bookmarkStart w:id="7" w:name="_Toc256000448"/>
      <w:bookmarkStart w:id="8" w:name="_Toc256000299"/>
      <w:bookmarkStart w:id="9" w:name="_Toc256000150"/>
      <w:bookmarkStart w:id="10" w:name="_Toc256000001"/>
      <w:bookmarkStart w:id="11" w:name="_Toc405889305"/>
      <w:bookmarkStart w:id="12" w:name="_Toc424668582"/>
      <w:proofErr w:type="gramStart"/>
      <w:r>
        <w:rPr>
          <w:color w:val="000000" w:themeColor="text1"/>
        </w:rPr>
        <w:t>1</w:t>
      </w:r>
      <w:r w:rsidRPr="00A85E3F">
        <w:rPr>
          <w:color w:val="000000" w:themeColor="text1"/>
        </w:rPr>
        <w:t xml:space="preserve">  </w:t>
      </w:r>
      <w:r w:rsidRPr="00A85E3F">
        <w:rPr>
          <w:color w:val="000000" w:themeColor="text1"/>
        </w:rPr>
        <w:t>Name</w:t>
      </w:r>
      <w:bookmarkEnd w:id="7"/>
      <w:bookmarkEnd w:id="8"/>
      <w:bookmarkEnd w:id="9"/>
      <w:bookmarkEnd w:id="10"/>
      <w:bookmarkEnd w:id="11"/>
      <w:bookmarkEnd w:id="12"/>
      <w:proofErr w:type="gramEnd"/>
      <w:r w:rsidRPr="00A85E3F">
        <w:rPr>
          <w:color w:val="000000" w:themeColor="text1"/>
        </w:rPr>
        <w:t xml:space="preserve"> </w:t>
      </w:r>
    </w:p>
    <w:p w:rsidR="004E6F96" w:rsidRPr="00A85E3F" w:rsidRDefault="00797DD7" w:rsidP="004E6F96">
      <w:pPr>
        <w:pStyle w:val="tMain"/>
        <w:rPr>
          <w:color w:val="000000" w:themeColor="text1"/>
        </w:rPr>
      </w:pPr>
      <w:r w:rsidRPr="00A85E3F">
        <w:rPr>
          <w:color w:val="000000" w:themeColor="text1"/>
        </w:rPr>
        <w:tab/>
      </w:r>
      <w:r w:rsidRPr="00A85E3F">
        <w:rPr>
          <w:color w:val="000000" w:themeColor="text1"/>
        </w:rPr>
        <w:tab/>
        <w:t xml:space="preserve">This is the </w:t>
      </w:r>
      <w:bookmarkStart w:id="13" w:name="BKCheck15B_3"/>
      <w:bookmarkEnd w:id="13"/>
      <w:r w:rsidRPr="00A85E3F">
        <w:rPr>
          <w:i/>
          <w:color w:val="000000" w:themeColor="text1"/>
        </w:rPr>
        <w:t>Carbon Credits (Carbon Farming Initiative—Estimating Sequestration of Carbon in Soil Using Default Values) Methodology Determination 2015</w:t>
      </w:r>
      <w:r w:rsidRPr="00A85E3F">
        <w:rPr>
          <w:color w:val="000000" w:themeColor="text1"/>
        </w:rPr>
        <w:t>.</w:t>
      </w:r>
    </w:p>
    <w:p w:rsidR="004E6F96" w:rsidRPr="00A85E3F" w:rsidRDefault="00797DD7" w:rsidP="004E6F96">
      <w:pPr>
        <w:pStyle w:val="h5Section"/>
        <w:rPr>
          <w:color w:val="000000" w:themeColor="text1"/>
        </w:rPr>
      </w:pPr>
      <w:bookmarkStart w:id="14" w:name="_Toc256000449"/>
      <w:bookmarkStart w:id="15" w:name="_Toc256000300"/>
      <w:bookmarkStart w:id="16" w:name="_Toc256000151"/>
      <w:bookmarkStart w:id="17" w:name="_Toc256000002"/>
      <w:bookmarkStart w:id="18" w:name="_Toc405889306"/>
      <w:bookmarkStart w:id="19" w:name="_Toc424668583"/>
      <w:proofErr w:type="gramStart"/>
      <w:r>
        <w:rPr>
          <w:color w:val="000000" w:themeColor="text1"/>
        </w:rPr>
        <w:t>2</w:t>
      </w:r>
      <w:r w:rsidRPr="00A85E3F">
        <w:rPr>
          <w:color w:val="000000" w:themeColor="text1"/>
        </w:rPr>
        <w:t xml:space="preserve">  Commencement</w:t>
      </w:r>
      <w:bookmarkEnd w:id="14"/>
      <w:bookmarkEnd w:id="15"/>
      <w:bookmarkEnd w:id="16"/>
      <w:bookmarkEnd w:id="17"/>
      <w:bookmarkEnd w:id="18"/>
      <w:bookmarkEnd w:id="19"/>
      <w:proofErr w:type="gramEnd"/>
    </w:p>
    <w:p w:rsidR="004E6F96" w:rsidRPr="00A85E3F" w:rsidRDefault="00797DD7" w:rsidP="004E6F96">
      <w:pPr>
        <w:pStyle w:val="tMain"/>
        <w:rPr>
          <w:color w:val="000000" w:themeColor="text1"/>
        </w:rPr>
      </w:pPr>
      <w:r w:rsidRPr="00A85E3F">
        <w:rPr>
          <w:color w:val="000000" w:themeColor="text1"/>
        </w:rPr>
        <w:tab/>
      </w:r>
      <w:r w:rsidRPr="00A85E3F">
        <w:rPr>
          <w:color w:val="000000" w:themeColor="text1"/>
        </w:rPr>
        <w:tab/>
        <w:t xml:space="preserve">This determination commences on the day </w:t>
      </w:r>
      <w:r w:rsidRPr="00A85E3F">
        <w:rPr>
          <w:color w:val="000000" w:themeColor="text1"/>
        </w:rPr>
        <w:t>after it is registered.</w:t>
      </w:r>
    </w:p>
    <w:p w:rsidR="004E6F96" w:rsidRPr="00A85E3F" w:rsidRDefault="00797DD7" w:rsidP="004E6F96">
      <w:pPr>
        <w:pStyle w:val="h5Section"/>
        <w:rPr>
          <w:color w:val="000000" w:themeColor="text1"/>
        </w:rPr>
      </w:pPr>
      <w:bookmarkStart w:id="20" w:name="_Toc256000450"/>
      <w:bookmarkStart w:id="21" w:name="_Toc256000301"/>
      <w:bookmarkStart w:id="22" w:name="_Toc256000152"/>
      <w:bookmarkStart w:id="23" w:name="_Toc256000003"/>
      <w:bookmarkStart w:id="24" w:name="_Toc405889307"/>
      <w:bookmarkStart w:id="25" w:name="_Toc424668584"/>
      <w:proofErr w:type="gramStart"/>
      <w:r>
        <w:rPr>
          <w:color w:val="000000" w:themeColor="text1"/>
        </w:rPr>
        <w:t>3</w:t>
      </w:r>
      <w:r w:rsidRPr="00A85E3F">
        <w:rPr>
          <w:color w:val="000000" w:themeColor="text1"/>
        </w:rPr>
        <w:t xml:space="preserve">  Authority</w:t>
      </w:r>
      <w:bookmarkEnd w:id="20"/>
      <w:bookmarkEnd w:id="21"/>
      <w:bookmarkEnd w:id="22"/>
      <w:bookmarkEnd w:id="23"/>
      <w:bookmarkEnd w:id="24"/>
      <w:bookmarkEnd w:id="25"/>
      <w:proofErr w:type="gramEnd"/>
    </w:p>
    <w:p w:rsidR="004E6F96" w:rsidRPr="00A85E3F" w:rsidRDefault="00797DD7" w:rsidP="004E6F96">
      <w:pPr>
        <w:pStyle w:val="tMain"/>
        <w:rPr>
          <w:color w:val="000000" w:themeColor="text1"/>
        </w:rPr>
      </w:pPr>
      <w:r w:rsidRPr="00A85E3F">
        <w:rPr>
          <w:color w:val="000000" w:themeColor="text1"/>
        </w:rPr>
        <w:tab/>
      </w:r>
      <w:r w:rsidRPr="00A85E3F">
        <w:rPr>
          <w:color w:val="000000" w:themeColor="text1"/>
        </w:rPr>
        <w:tab/>
        <w:t xml:space="preserve">This determination is made under subsection 106(1) of the </w:t>
      </w:r>
      <w:r w:rsidRPr="00A85E3F">
        <w:rPr>
          <w:i/>
          <w:color w:val="000000" w:themeColor="text1"/>
        </w:rPr>
        <w:t>Carbon Credits (Carbon Farming Initiative) Act 2011</w:t>
      </w:r>
      <w:r w:rsidRPr="00A85E3F">
        <w:rPr>
          <w:color w:val="000000" w:themeColor="text1"/>
        </w:rPr>
        <w:t>.</w:t>
      </w:r>
    </w:p>
    <w:p w:rsidR="004E6F96" w:rsidRPr="00A85E3F" w:rsidRDefault="00797DD7" w:rsidP="004E6F96">
      <w:pPr>
        <w:pStyle w:val="h5Section"/>
        <w:rPr>
          <w:color w:val="000000" w:themeColor="text1"/>
        </w:rPr>
      </w:pPr>
      <w:bookmarkStart w:id="26" w:name="_Toc256000451"/>
      <w:bookmarkStart w:id="27" w:name="_Toc256000302"/>
      <w:bookmarkStart w:id="28" w:name="_Toc256000153"/>
      <w:bookmarkStart w:id="29" w:name="_Toc256000004"/>
      <w:bookmarkStart w:id="30" w:name="_Toc405889308"/>
      <w:bookmarkStart w:id="31" w:name="_Toc424668585"/>
      <w:proofErr w:type="gramStart"/>
      <w:r>
        <w:rPr>
          <w:color w:val="000000" w:themeColor="text1"/>
        </w:rPr>
        <w:t>4</w:t>
      </w:r>
      <w:r w:rsidRPr="00A85E3F">
        <w:rPr>
          <w:color w:val="000000" w:themeColor="text1"/>
        </w:rPr>
        <w:t xml:space="preserve">  Duration</w:t>
      </w:r>
      <w:bookmarkEnd w:id="26"/>
      <w:bookmarkEnd w:id="27"/>
      <w:bookmarkEnd w:id="28"/>
      <w:bookmarkEnd w:id="29"/>
      <w:bookmarkEnd w:id="30"/>
      <w:bookmarkEnd w:id="31"/>
      <w:proofErr w:type="gramEnd"/>
    </w:p>
    <w:p w:rsidR="004E6F96" w:rsidRPr="00A85E3F" w:rsidRDefault="00797DD7" w:rsidP="004E6F96">
      <w:pPr>
        <w:pStyle w:val="tMain"/>
        <w:rPr>
          <w:color w:val="000000" w:themeColor="text1"/>
        </w:rPr>
      </w:pPr>
      <w:r w:rsidRPr="00A85E3F">
        <w:rPr>
          <w:color w:val="000000" w:themeColor="text1"/>
        </w:rPr>
        <w:tab/>
      </w:r>
      <w:r w:rsidRPr="00A85E3F">
        <w:rPr>
          <w:color w:val="000000" w:themeColor="text1"/>
        </w:rPr>
        <w:tab/>
        <w:t>This determination remains in force for the period that:</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begins</w:t>
      </w:r>
      <w:proofErr w:type="gramEnd"/>
      <w:r w:rsidRPr="00A85E3F">
        <w:rPr>
          <w:color w:val="000000" w:themeColor="text1"/>
        </w:rPr>
        <w:t xml:space="preserve"> when this instrument co</w:t>
      </w:r>
      <w:r w:rsidRPr="00A85E3F">
        <w:rPr>
          <w:color w:val="000000" w:themeColor="text1"/>
        </w:rPr>
        <w:t>mmences;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ends</w:t>
      </w:r>
      <w:proofErr w:type="gramEnd"/>
      <w:r w:rsidRPr="00A85E3F">
        <w:rPr>
          <w:color w:val="000000" w:themeColor="text1"/>
        </w:rPr>
        <w:t xml:space="preserve"> on the day before this instrument would otherwise be repealed under subsection 50(1) of the </w:t>
      </w:r>
      <w:r w:rsidRPr="00A85E3F">
        <w:rPr>
          <w:i/>
          <w:color w:val="000000" w:themeColor="text1"/>
        </w:rPr>
        <w:t>Legislative Instruments Act 2003</w:t>
      </w:r>
      <w:r w:rsidRPr="00A85E3F">
        <w:rPr>
          <w:color w:val="000000" w:themeColor="text1"/>
        </w:rPr>
        <w:t>.</w:t>
      </w:r>
    </w:p>
    <w:p w:rsidR="004E6F96" w:rsidRPr="00A85E3F" w:rsidRDefault="00797DD7" w:rsidP="004E6F96">
      <w:pPr>
        <w:pStyle w:val="h5Section"/>
        <w:rPr>
          <w:color w:val="000000" w:themeColor="text1"/>
        </w:rPr>
      </w:pPr>
      <w:bookmarkStart w:id="32" w:name="_Toc256000452"/>
      <w:bookmarkStart w:id="33" w:name="_Toc256000303"/>
      <w:bookmarkStart w:id="34" w:name="_Toc256000154"/>
      <w:bookmarkStart w:id="35" w:name="_Toc256000005"/>
      <w:bookmarkStart w:id="36" w:name="_Toc405889309"/>
      <w:bookmarkStart w:id="37" w:name="_Toc424668586"/>
      <w:proofErr w:type="gramStart"/>
      <w:r>
        <w:rPr>
          <w:color w:val="000000" w:themeColor="text1"/>
        </w:rPr>
        <w:t>5</w:t>
      </w:r>
      <w:r w:rsidRPr="00A85E3F">
        <w:rPr>
          <w:color w:val="000000" w:themeColor="text1"/>
        </w:rPr>
        <w:t xml:space="preserve">  Definitions</w:t>
      </w:r>
      <w:bookmarkEnd w:id="32"/>
      <w:bookmarkEnd w:id="33"/>
      <w:bookmarkEnd w:id="34"/>
      <w:bookmarkEnd w:id="35"/>
      <w:bookmarkEnd w:id="36"/>
      <w:bookmarkEnd w:id="37"/>
      <w:proofErr w:type="gramEnd"/>
    </w:p>
    <w:p w:rsidR="004E6F96" w:rsidRPr="00A85E3F" w:rsidRDefault="00797DD7" w:rsidP="004E6F96">
      <w:pPr>
        <w:pStyle w:val="tMain"/>
        <w:rPr>
          <w:color w:val="000000" w:themeColor="text1"/>
        </w:rPr>
      </w:pPr>
      <w:r w:rsidRPr="00A85E3F">
        <w:rPr>
          <w:color w:val="000000" w:themeColor="text1"/>
        </w:rPr>
        <w:tab/>
      </w:r>
      <w:r w:rsidRPr="00A85E3F">
        <w:rPr>
          <w:color w:val="000000" w:themeColor="text1"/>
        </w:rPr>
        <w:tab/>
        <w:t>In this determination:</w:t>
      </w:r>
    </w:p>
    <w:p w:rsidR="004E6F96" w:rsidRPr="00A85E3F" w:rsidRDefault="00797DD7" w:rsidP="004E6F96">
      <w:pPr>
        <w:pStyle w:val="tDefn"/>
        <w:rPr>
          <w:color w:val="000000" w:themeColor="text1"/>
        </w:rPr>
      </w:pPr>
      <w:r w:rsidRPr="00A85E3F">
        <w:rPr>
          <w:b/>
          <w:i/>
          <w:color w:val="000000" w:themeColor="text1"/>
        </w:rPr>
        <w:t>Act</w:t>
      </w:r>
      <w:r w:rsidRPr="00A85E3F">
        <w:rPr>
          <w:color w:val="000000" w:themeColor="text1"/>
        </w:rPr>
        <w:t xml:space="preserve"> means the </w:t>
      </w:r>
      <w:r w:rsidRPr="00A85E3F">
        <w:rPr>
          <w:i/>
          <w:color w:val="000000" w:themeColor="text1"/>
        </w:rPr>
        <w:t>Carbon Credits (Carbon Farming Initiative) Act 2011</w:t>
      </w:r>
      <w:r w:rsidRPr="00A85E3F">
        <w:rPr>
          <w:color w:val="000000" w:themeColor="text1"/>
        </w:rPr>
        <w:t>.</w:t>
      </w:r>
    </w:p>
    <w:p w:rsidR="004E6F96" w:rsidRPr="00A85E3F" w:rsidRDefault="00797DD7" w:rsidP="004E6F96">
      <w:pPr>
        <w:pStyle w:val="tDefn"/>
        <w:rPr>
          <w:color w:val="000000" w:themeColor="text1"/>
        </w:rPr>
      </w:pPr>
      <w:proofErr w:type="gramStart"/>
      <w:r w:rsidRPr="00A85E3F">
        <w:rPr>
          <w:b/>
          <w:i/>
          <w:color w:val="000000" w:themeColor="text1"/>
        </w:rPr>
        <w:t>additional</w:t>
      </w:r>
      <w:proofErr w:type="gramEnd"/>
      <w:r w:rsidRPr="00A85E3F">
        <w:rPr>
          <w:b/>
          <w:i/>
          <w:color w:val="000000" w:themeColor="text1"/>
        </w:rPr>
        <w:t xml:space="preserve"> water</w:t>
      </w:r>
      <w:r w:rsidRPr="00A85E3F">
        <w:rPr>
          <w:color w:val="000000" w:themeColor="text1"/>
        </w:rPr>
        <w:t xml:space="preserve"> has the meaning given by section </w:t>
      </w:r>
      <w:r w:rsidRPr="00A85E3F">
        <w:rPr>
          <w:color w:val="000000" w:themeColor="text1"/>
        </w:rPr>
        <w:t>34</w:t>
      </w:r>
      <w:r w:rsidRPr="00A85E3F">
        <w:rPr>
          <w:color w:val="000000" w:themeColor="text1"/>
        </w:rPr>
        <w:t>.</w:t>
      </w:r>
    </w:p>
    <w:p w:rsidR="004E6F96" w:rsidRPr="00A85E3F" w:rsidRDefault="00797DD7" w:rsidP="004E6F96">
      <w:pPr>
        <w:pStyle w:val="tDefn"/>
        <w:rPr>
          <w:color w:val="000000" w:themeColor="text1"/>
        </w:rPr>
      </w:pPr>
      <w:proofErr w:type="gramStart"/>
      <w:r w:rsidRPr="00A85E3F">
        <w:rPr>
          <w:b/>
          <w:i/>
          <w:color w:val="000000" w:themeColor="text1"/>
        </w:rPr>
        <w:t>application</w:t>
      </w:r>
      <w:proofErr w:type="gramEnd"/>
      <w:r w:rsidRPr="00A85E3F">
        <w:rPr>
          <w:b/>
          <w:i/>
          <w:color w:val="000000" w:themeColor="text1"/>
        </w:rPr>
        <w:t xml:space="preserve"> </w:t>
      </w:r>
      <w:r w:rsidRPr="00A85E3F">
        <w:rPr>
          <w:color w:val="000000" w:themeColor="text1"/>
        </w:rPr>
        <w:t>means one of the following:</w:t>
      </w:r>
    </w:p>
    <w:p w:rsidR="004E6F96" w:rsidRPr="00A85E3F" w:rsidRDefault="00797DD7" w:rsidP="004E6F96">
      <w:pPr>
        <w:pStyle w:val="tPara"/>
        <w:rPr>
          <w:color w:val="000000" w:themeColor="text1"/>
        </w:rPr>
      </w:pPr>
      <w:r w:rsidRPr="00A85E3F">
        <w:rPr>
          <w:color w:val="000000" w:themeColor="text1"/>
        </w:rPr>
        <w:tab/>
        <w:t>(a)</w:t>
      </w:r>
      <w:r w:rsidRPr="00A85E3F">
        <w:rPr>
          <w:color w:val="000000" w:themeColor="text1"/>
        </w:rPr>
        <w:tab/>
      </w:r>
      <w:proofErr w:type="gramStart"/>
      <w:r w:rsidRPr="00A85E3F">
        <w:rPr>
          <w:color w:val="000000" w:themeColor="text1"/>
        </w:rPr>
        <w:t>if</w:t>
      </w:r>
      <w:proofErr w:type="gramEnd"/>
      <w:r w:rsidRPr="00A85E3F">
        <w:rPr>
          <w:color w:val="000000" w:themeColor="text1"/>
        </w:rPr>
        <w:t xml:space="preserve"> a proponent is applying to the Regulator for declaration of a soil carbon project as an eligible offsets project under section 22 of the Act—that </w:t>
      </w:r>
      <w:r w:rsidRPr="00A85E3F">
        <w:rPr>
          <w:color w:val="000000" w:themeColor="text1"/>
        </w:rPr>
        <w:t>application;</w:t>
      </w:r>
    </w:p>
    <w:p w:rsidR="004E6F96" w:rsidRPr="00A85E3F" w:rsidRDefault="00797DD7" w:rsidP="004E6F96">
      <w:pPr>
        <w:pStyle w:val="tPara"/>
        <w:rPr>
          <w:color w:val="000000" w:themeColor="text1"/>
        </w:rPr>
      </w:pPr>
      <w:r w:rsidRPr="00A85E3F">
        <w:rPr>
          <w:color w:val="000000" w:themeColor="text1"/>
        </w:rPr>
        <w:tab/>
        <w:t>(b)</w:t>
      </w:r>
      <w:r w:rsidRPr="00A85E3F">
        <w:rPr>
          <w:color w:val="000000" w:themeColor="text1"/>
        </w:rPr>
        <w:tab/>
      </w:r>
      <w:proofErr w:type="gramStart"/>
      <w:r w:rsidRPr="00A85E3F">
        <w:rPr>
          <w:color w:val="000000" w:themeColor="text1"/>
        </w:rPr>
        <w:t>if</w:t>
      </w:r>
      <w:proofErr w:type="gramEnd"/>
      <w:r w:rsidRPr="00A85E3F">
        <w:rPr>
          <w:color w:val="000000" w:themeColor="text1"/>
        </w:rPr>
        <w:t xml:space="preserve"> a proponent is applying to vary a declaration in relation to the project area for the purposes of section</w:t>
      </w:r>
      <w:r w:rsidRPr="00A85E3F">
        <w:rPr>
          <w:rFonts w:ascii="Helvetica Neue" w:hAnsi="Helvetica Neue"/>
          <w:color w:val="000000" w:themeColor="text1"/>
          <w:sz w:val="19"/>
          <w:szCs w:val="19"/>
        </w:rPr>
        <w:t xml:space="preserve"> </w:t>
      </w:r>
      <w:r w:rsidRPr="00A85E3F">
        <w:rPr>
          <w:color w:val="000000" w:themeColor="text1"/>
        </w:rPr>
        <w:t>29 of the Act—that application.</w:t>
      </w:r>
    </w:p>
    <w:p w:rsidR="004E6F96" w:rsidRPr="00A85E3F" w:rsidRDefault="00797DD7" w:rsidP="004E6F96">
      <w:pPr>
        <w:pStyle w:val="tDefn"/>
        <w:rPr>
          <w:color w:val="000000" w:themeColor="text1"/>
        </w:rPr>
      </w:pPr>
      <w:proofErr w:type="gramStart"/>
      <w:r w:rsidRPr="00A85E3F">
        <w:rPr>
          <w:b/>
          <w:i/>
          <w:color w:val="000000" w:themeColor="text1"/>
        </w:rPr>
        <w:t>appropriate</w:t>
      </w:r>
      <w:proofErr w:type="gramEnd"/>
      <w:r w:rsidRPr="00A85E3F">
        <w:rPr>
          <w:b/>
          <w:i/>
          <w:color w:val="000000" w:themeColor="text1"/>
        </w:rPr>
        <w:t xml:space="preserve"> testing</w:t>
      </w:r>
      <w:r w:rsidRPr="00A85E3F">
        <w:rPr>
          <w:color w:val="000000" w:themeColor="text1"/>
        </w:rPr>
        <w:t>—see</w:t>
      </w:r>
      <w:r w:rsidRPr="00A85E3F">
        <w:rPr>
          <w:b/>
          <w:i/>
          <w:color w:val="000000" w:themeColor="text1"/>
        </w:rPr>
        <w:t xml:space="preserve"> </w:t>
      </w:r>
      <w:r w:rsidRPr="00A85E3F">
        <w:rPr>
          <w:color w:val="000000" w:themeColor="text1"/>
        </w:rPr>
        <w:t xml:space="preserve">section </w:t>
      </w:r>
      <w:r w:rsidRPr="00A85E3F">
        <w:rPr>
          <w:color w:val="000000" w:themeColor="text1"/>
        </w:rPr>
        <w:t>6</w:t>
      </w:r>
      <w:r w:rsidRPr="00A85E3F">
        <w:rPr>
          <w:color w:val="000000" w:themeColor="text1"/>
        </w:rPr>
        <w:t>.</w:t>
      </w:r>
    </w:p>
    <w:p w:rsidR="004E6F96" w:rsidRPr="00A85E3F" w:rsidRDefault="00797DD7" w:rsidP="004E6F96">
      <w:pPr>
        <w:pStyle w:val="tDefn"/>
        <w:rPr>
          <w:color w:val="000000" w:themeColor="text1"/>
        </w:rPr>
      </w:pPr>
      <w:r w:rsidRPr="00A85E3F">
        <w:rPr>
          <w:b/>
          <w:i/>
          <w:color w:val="000000" w:themeColor="text1"/>
        </w:rPr>
        <w:t>bare fallowed</w:t>
      </w:r>
      <w:r w:rsidRPr="00A85E3F">
        <w:rPr>
          <w:color w:val="000000" w:themeColor="text1"/>
        </w:rPr>
        <w:t>, in relation to land, means land that is not see</w:t>
      </w:r>
      <w:r w:rsidRPr="00A85E3F">
        <w:rPr>
          <w:color w:val="000000" w:themeColor="text1"/>
        </w:rPr>
        <w:t>ded and has less than 40% ground cover for 3 months or longer.</w:t>
      </w:r>
    </w:p>
    <w:p w:rsidR="004E6F96" w:rsidRPr="00A85E3F" w:rsidRDefault="00797DD7" w:rsidP="004E6F96">
      <w:pPr>
        <w:pStyle w:val="tDefn"/>
        <w:rPr>
          <w:color w:val="000000" w:themeColor="text1"/>
        </w:rPr>
      </w:pPr>
      <w:proofErr w:type="gramStart"/>
      <w:r w:rsidRPr="00A85E3F">
        <w:rPr>
          <w:b/>
          <w:i/>
          <w:color w:val="000000" w:themeColor="text1"/>
        </w:rPr>
        <w:t>bare</w:t>
      </w:r>
      <w:proofErr w:type="gramEnd"/>
      <w:r w:rsidRPr="00A85E3F">
        <w:rPr>
          <w:b/>
          <w:i/>
          <w:color w:val="000000" w:themeColor="text1"/>
        </w:rPr>
        <w:t xml:space="preserve"> soil</w:t>
      </w:r>
      <w:r w:rsidRPr="00A85E3F">
        <w:rPr>
          <w:color w:val="000000" w:themeColor="text1"/>
        </w:rPr>
        <w:t xml:space="preserve">—see section </w:t>
      </w:r>
      <w:r w:rsidRPr="00A85E3F">
        <w:rPr>
          <w:color w:val="000000" w:themeColor="text1"/>
        </w:rPr>
        <w:t>89</w:t>
      </w:r>
      <w:r w:rsidRPr="00A85E3F">
        <w:rPr>
          <w:color w:val="000000" w:themeColor="text1"/>
        </w:rPr>
        <w:t>.</w:t>
      </w:r>
    </w:p>
    <w:p w:rsidR="000B048D" w:rsidRPr="00A85E3F" w:rsidRDefault="00797DD7" w:rsidP="004E6F96">
      <w:pPr>
        <w:pStyle w:val="tDefn"/>
        <w:rPr>
          <w:color w:val="000000" w:themeColor="text1"/>
        </w:rPr>
      </w:pPr>
      <w:proofErr w:type="gramStart"/>
      <w:r w:rsidRPr="00A85E3F">
        <w:rPr>
          <w:b/>
          <w:i/>
          <w:color w:val="000000" w:themeColor="text1"/>
        </w:rPr>
        <w:t>baseline</w:t>
      </w:r>
      <w:proofErr w:type="gramEnd"/>
      <w:r w:rsidRPr="00A85E3F">
        <w:rPr>
          <w:b/>
          <w:i/>
          <w:color w:val="000000" w:themeColor="text1"/>
        </w:rPr>
        <w:t xml:space="preserve"> emissions period</w:t>
      </w:r>
      <w:r w:rsidRPr="00A85E3F">
        <w:rPr>
          <w:color w:val="000000" w:themeColor="text1"/>
        </w:rPr>
        <w:t>, for a particular management action, means</w:t>
      </w:r>
      <w:r w:rsidRPr="00A85E3F">
        <w:rPr>
          <w:color w:val="000000" w:themeColor="text1"/>
        </w:rPr>
        <w:t xml:space="preserve"> the 5 years immediately before the application that led to the undertaking of that action.</w:t>
      </w:r>
      <w:r w:rsidRPr="00A85E3F">
        <w:rPr>
          <w:color w:val="000000" w:themeColor="text1"/>
        </w:rPr>
        <w:t xml:space="preserve"> </w:t>
      </w:r>
    </w:p>
    <w:p w:rsidR="004E6F96" w:rsidRPr="00A85E3F" w:rsidRDefault="00797DD7" w:rsidP="004E6F96">
      <w:pPr>
        <w:pStyle w:val="tDefn"/>
        <w:rPr>
          <w:color w:val="000000" w:themeColor="text1"/>
        </w:rPr>
      </w:pPr>
      <w:proofErr w:type="gramStart"/>
      <w:r w:rsidRPr="00A85E3F">
        <w:rPr>
          <w:b/>
          <w:i/>
          <w:color w:val="000000" w:themeColor="text1"/>
        </w:rPr>
        <w:t>carbon</w:t>
      </w:r>
      <w:proofErr w:type="gramEnd"/>
      <w:r w:rsidRPr="00A85E3F">
        <w:rPr>
          <w:b/>
          <w:i/>
          <w:color w:val="000000" w:themeColor="text1"/>
        </w:rPr>
        <w:t xml:space="preserve"> estimation area</w:t>
      </w:r>
      <w:r w:rsidRPr="00A85E3F">
        <w:rPr>
          <w:color w:val="000000" w:themeColor="text1"/>
        </w:rPr>
        <w:t xml:space="preserve"> means an area that is within a project area and on which a specific project management activity and one or more management actions are carried out under this determination.</w:t>
      </w:r>
    </w:p>
    <w:p w:rsidR="004E6F96" w:rsidRPr="00A85E3F" w:rsidRDefault="00797DD7" w:rsidP="004E6F96">
      <w:pPr>
        <w:pStyle w:val="nMain"/>
        <w:rPr>
          <w:color w:val="000000" w:themeColor="text1"/>
        </w:rPr>
      </w:pPr>
      <w:r w:rsidRPr="00A85E3F">
        <w:rPr>
          <w:color w:val="000000" w:themeColor="text1"/>
        </w:rPr>
        <w:t>Note:</w:t>
      </w:r>
      <w:r w:rsidRPr="00A85E3F">
        <w:rPr>
          <w:color w:val="000000" w:themeColor="text1"/>
        </w:rPr>
        <w:tab/>
        <w:t xml:space="preserve">Carbon estimation areas are the basic unit within which </w:t>
      </w:r>
      <w:r w:rsidRPr="00A85E3F">
        <w:rPr>
          <w:color w:val="000000" w:themeColor="text1"/>
        </w:rPr>
        <w:t>management actions are carried out and for which sequestration and project emissions are estimated under this determination. A carbon estimation area may consist of a single area of land with an unbroken perimeter or of several adjacent or non-adjacent, di</w:t>
      </w:r>
      <w:r w:rsidRPr="00A85E3F">
        <w:rPr>
          <w:color w:val="000000" w:themeColor="text1"/>
        </w:rPr>
        <w:t>screte areas of land of differing sizes and shapes—see section </w:t>
      </w:r>
      <w:r w:rsidRPr="00A85E3F">
        <w:rPr>
          <w:color w:val="000000" w:themeColor="text1"/>
        </w:rPr>
        <w:t>15</w:t>
      </w:r>
      <w:r w:rsidRPr="00A85E3F">
        <w:rPr>
          <w:color w:val="000000" w:themeColor="text1"/>
        </w:rPr>
        <w:t>.</w:t>
      </w:r>
    </w:p>
    <w:p w:rsidR="004E6F96" w:rsidRPr="00A85E3F" w:rsidRDefault="00797DD7" w:rsidP="004E6F96">
      <w:pPr>
        <w:pStyle w:val="tDefn"/>
        <w:rPr>
          <w:color w:val="000000" w:themeColor="text1"/>
        </w:rPr>
      </w:pPr>
      <w:r w:rsidRPr="00A85E3F">
        <w:rPr>
          <w:b/>
          <w:bCs/>
          <w:i/>
          <w:iCs/>
          <w:color w:val="000000" w:themeColor="text1"/>
        </w:rPr>
        <w:lastRenderedPageBreak/>
        <w:t xml:space="preserve">CFI Mapping Guidelines </w:t>
      </w:r>
      <w:r w:rsidRPr="00A85E3F">
        <w:rPr>
          <w:color w:val="000000" w:themeColor="text1"/>
        </w:rPr>
        <w:t xml:space="preserve">means the document entitled </w:t>
      </w:r>
      <w:r w:rsidRPr="00A85E3F">
        <w:rPr>
          <w:color w:val="000000" w:themeColor="text1"/>
        </w:rPr>
        <w:t>‘</w:t>
      </w:r>
      <w:r w:rsidRPr="00A85E3F">
        <w:rPr>
          <w:color w:val="000000" w:themeColor="text1"/>
        </w:rPr>
        <w:t xml:space="preserve">Carbon Farming Initiative (CFI) Mapping </w:t>
      </w:r>
      <w:proofErr w:type="gramStart"/>
      <w:r w:rsidRPr="00A85E3F">
        <w:rPr>
          <w:color w:val="000000" w:themeColor="text1"/>
        </w:rPr>
        <w:t>Guidelines</w:t>
      </w:r>
      <w:r w:rsidRPr="00A85E3F">
        <w:rPr>
          <w:color w:val="000000" w:themeColor="text1"/>
        </w:rPr>
        <w:t>’</w:t>
      </w:r>
      <w:r w:rsidRPr="00A85E3F">
        <w:rPr>
          <w:color w:val="000000" w:themeColor="text1"/>
        </w:rPr>
        <w:t>,</w:t>
      </w:r>
      <w:proofErr w:type="gramEnd"/>
      <w:r w:rsidRPr="00A85E3F">
        <w:rPr>
          <w:color w:val="000000" w:themeColor="text1"/>
        </w:rPr>
        <w:t xml:space="preserve"> published by the Department and as in force from time</w:t>
      </w:r>
      <w:bookmarkStart w:id="38" w:name="BK_S3P10L44C16"/>
      <w:bookmarkEnd w:id="38"/>
      <w:r w:rsidRPr="00A85E3F">
        <w:rPr>
          <w:color w:val="000000" w:themeColor="text1"/>
        </w:rPr>
        <w:t xml:space="preserve"> to time.</w:t>
      </w:r>
    </w:p>
    <w:p w:rsidR="004E6F96" w:rsidRPr="00A85E3F" w:rsidRDefault="00797DD7" w:rsidP="004E6F96">
      <w:pPr>
        <w:pStyle w:val="nMain"/>
        <w:rPr>
          <w:color w:val="000000" w:themeColor="text1"/>
        </w:rPr>
      </w:pPr>
      <w:r w:rsidRPr="00A85E3F">
        <w:rPr>
          <w:color w:val="000000" w:themeColor="text1"/>
        </w:rPr>
        <w:t>Note:</w:t>
      </w:r>
      <w:r w:rsidRPr="00A85E3F">
        <w:rPr>
          <w:color w:val="000000" w:themeColor="text1"/>
        </w:rPr>
        <w:tab/>
        <w:t>In 2015 the CFI</w:t>
      </w:r>
      <w:r w:rsidRPr="00A85E3F">
        <w:rPr>
          <w:color w:val="000000" w:themeColor="text1"/>
        </w:rPr>
        <w:t xml:space="preserve"> Mapping Guidelines could be viewed on the Department’s website (http://www.environment.gov.au).</w:t>
      </w:r>
    </w:p>
    <w:p w:rsidR="004E6F96" w:rsidRPr="00A85E3F" w:rsidRDefault="00797DD7" w:rsidP="004E6F96">
      <w:pPr>
        <w:pStyle w:val="tDefn"/>
        <w:rPr>
          <w:color w:val="000000" w:themeColor="text1"/>
        </w:rPr>
      </w:pPr>
      <w:r w:rsidRPr="00A85E3F">
        <w:rPr>
          <w:b/>
          <w:i/>
          <w:iCs/>
          <w:color w:val="000000" w:themeColor="text1"/>
        </w:rPr>
        <w:t xml:space="preserve">CFI Mapping Tool </w:t>
      </w:r>
      <w:r w:rsidRPr="00A85E3F">
        <w:rPr>
          <w:color w:val="000000" w:themeColor="text1"/>
        </w:rPr>
        <w:t xml:space="preserve">means the online mapping tool entitled </w:t>
      </w:r>
      <w:r w:rsidRPr="00A85E3F">
        <w:rPr>
          <w:color w:val="000000" w:themeColor="text1"/>
        </w:rPr>
        <w:t>‘</w:t>
      </w:r>
      <w:r w:rsidRPr="00A85E3F">
        <w:rPr>
          <w:color w:val="000000" w:themeColor="text1"/>
        </w:rPr>
        <w:t>Carbon Farming Initiative (CFI) Mapping Tool</w:t>
      </w:r>
      <w:r w:rsidRPr="00A85E3F">
        <w:rPr>
          <w:color w:val="000000" w:themeColor="text1"/>
        </w:rPr>
        <w:t>’</w:t>
      </w:r>
      <w:r w:rsidRPr="00A85E3F">
        <w:rPr>
          <w:color w:val="000000" w:themeColor="text1"/>
        </w:rPr>
        <w:t>, published by the Department from time to time.</w:t>
      </w:r>
    </w:p>
    <w:p w:rsidR="004E6F96" w:rsidRPr="00A85E3F" w:rsidRDefault="00797DD7" w:rsidP="004E6F96">
      <w:pPr>
        <w:pStyle w:val="nMain"/>
        <w:rPr>
          <w:color w:val="000000" w:themeColor="text1"/>
        </w:rPr>
      </w:pPr>
      <w:r w:rsidRPr="00A85E3F">
        <w:rPr>
          <w:color w:val="000000" w:themeColor="text1"/>
        </w:rPr>
        <w:t>Note:</w:t>
      </w:r>
      <w:r w:rsidRPr="00A85E3F">
        <w:rPr>
          <w:color w:val="000000" w:themeColor="text1"/>
        </w:rPr>
        <w:tab/>
        <w:t>In</w:t>
      </w:r>
      <w:r w:rsidRPr="00A85E3F">
        <w:rPr>
          <w:color w:val="000000" w:themeColor="text1"/>
        </w:rPr>
        <w:t xml:space="preserve"> 2015 the CFI Mapping Tool could be viewed on the following website http://ncat.climatechange.gov.au/cmt/#/Home.</w:t>
      </w:r>
    </w:p>
    <w:p w:rsidR="004E6F96" w:rsidRPr="00A85E3F" w:rsidRDefault="00797DD7" w:rsidP="004E6F96">
      <w:pPr>
        <w:pStyle w:val="tDefn"/>
        <w:rPr>
          <w:iCs/>
          <w:color w:val="000000" w:themeColor="text1"/>
        </w:rPr>
      </w:pPr>
      <w:r w:rsidRPr="00A85E3F">
        <w:rPr>
          <w:b/>
          <w:i/>
          <w:iCs/>
          <w:color w:val="000000" w:themeColor="text1"/>
        </w:rPr>
        <w:t>CO</w:t>
      </w:r>
      <w:r w:rsidRPr="00A85E3F">
        <w:rPr>
          <w:b/>
          <w:i/>
          <w:iCs/>
          <w:color w:val="000000" w:themeColor="text1"/>
          <w:vertAlign w:val="subscript"/>
        </w:rPr>
        <w:t>2</w:t>
      </w:r>
      <w:r w:rsidRPr="00A85E3F">
        <w:rPr>
          <w:b/>
          <w:i/>
          <w:iCs/>
          <w:color w:val="000000" w:themeColor="text1"/>
        </w:rPr>
        <w:noBreakHyphen/>
        <w:t>e</w:t>
      </w:r>
      <w:r w:rsidRPr="00A85E3F">
        <w:rPr>
          <w:iCs/>
          <w:color w:val="000000" w:themeColor="text1"/>
        </w:rPr>
        <w:t xml:space="preserve"> means carbon dioxide equivalent.</w:t>
      </w:r>
    </w:p>
    <w:p w:rsidR="004E6F96" w:rsidRPr="00A85E3F" w:rsidRDefault="00797DD7" w:rsidP="004E6F96">
      <w:pPr>
        <w:pStyle w:val="tDefn"/>
        <w:rPr>
          <w:color w:val="000000" w:themeColor="text1"/>
        </w:rPr>
      </w:pPr>
      <w:proofErr w:type="gramStart"/>
      <w:r w:rsidRPr="00A85E3F">
        <w:rPr>
          <w:b/>
          <w:i/>
          <w:color w:val="000000" w:themeColor="text1"/>
        </w:rPr>
        <w:t>conversion</w:t>
      </w:r>
      <w:proofErr w:type="gramEnd"/>
      <w:r w:rsidRPr="00A85E3F">
        <w:rPr>
          <w:b/>
          <w:i/>
          <w:color w:val="000000" w:themeColor="text1"/>
        </w:rPr>
        <w:t xml:space="preserve"> to pasture</w:t>
      </w:r>
      <w:r w:rsidRPr="00A85E3F">
        <w:rPr>
          <w:color w:val="000000" w:themeColor="text1"/>
        </w:rPr>
        <w:t xml:space="preserve">—see section </w:t>
      </w:r>
      <w:r w:rsidRPr="00A85E3F">
        <w:rPr>
          <w:color w:val="000000" w:themeColor="text1"/>
        </w:rPr>
        <w:t>40</w:t>
      </w:r>
      <w:r w:rsidRPr="00A85E3F">
        <w:rPr>
          <w:color w:val="000000" w:themeColor="text1"/>
        </w:rPr>
        <w:t>.</w:t>
      </w:r>
    </w:p>
    <w:p w:rsidR="004E6F96" w:rsidRPr="00A85E3F" w:rsidRDefault="00797DD7" w:rsidP="004E6F96">
      <w:pPr>
        <w:pStyle w:val="tDefn"/>
        <w:rPr>
          <w:color w:val="000000" w:themeColor="text1"/>
        </w:rPr>
      </w:pPr>
      <w:proofErr w:type="gramStart"/>
      <w:r w:rsidRPr="00A85E3F">
        <w:rPr>
          <w:b/>
          <w:i/>
          <w:color w:val="000000" w:themeColor="text1"/>
        </w:rPr>
        <w:t>depletion</w:t>
      </w:r>
      <w:proofErr w:type="gramEnd"/>
      <w:r w:rsidRPr="00A85E3F">
        <w:rPr>
          <w:b/>
          <w:i/>
          <w:color w:val="000000" w:themeColor="text1"/>
        </w:rPr>
        <w:t xml:space="preserve"> event</w:t>
      </w:r>
      <w:r w:rsidRPr="00A85E3F">
        <w:rPr>
          <w:color w:val="000000" w:themeColor="text1"/>
        </w:rPr>
        <w:t xml:space="preserve"> means an event which is taken, for the purposes of this determination, to result in the reversal of sequestration from the eligible offsets project in accordance with:</w:t>
      </w:r>
    </w:p>
    <w:p w:rsidR="004E6F96" w:rsidRPr="00A85E3F" w:rsidRDefault="00797DD7" w:rsidP="00ED48BE">
      <w:pPr>
        <w:pStyle w:val="tPara"/>
        <w:rPr>
          <w:color w:val="000000" w:themeColor="text1"/>
        </w:rPr>
      </w:pPr>
      <w:r w:rsidRPr="00A85E3F">
        <w:rPr>
          <w:color w:val="000000" w:themeColor="text1"/>
        </w:rPr>
        <w:tab/>
        <w:t>(a)</w:t>
      </w:r>
      <w:r w:rsidRPr="00A85E3F">
        <w:rPr>
          <w:color w:val="000000" w:themeColor="text1"/>
        </w:rPr>
        <w:tab/>
      </w:r>
      <w:proofErr w:type="gramStart"/>
      <w:r w:rsidRPr="00A85E3F">
        <w:rPr>
          <w:color w:val="000000" w:themeColor="text1"/>
        </w:rPr>
        <w:t>section</w:t>
      </w:r>
      <w:proofErr w:type="gramEnd"/>
      <w:r w:rsidRPr="00A85E3F">
        <w:rPr>
          <w:color w:val="000000" w:themeColor="text1"/>
        </w:rPr>
        <w:t xml:space="preserve"> </w:t>
      </w:r>
      <w:r w:rsidRPr="00A85E3F">
        <w:rPr>
          <w:color w:val="000000" w:themeColor="text1"/>
        </w:rPr>
        <w:t>88</w:t>
      </w:r>
      <w:r w:rsidRPr="00A85E3F">
        <w:rPr>
          <w:color w:val="000000" w:themeColor="text1"/>
        </w:rPr>
        <w:t>; or</w:t>
      </w:r>
    </w:p>
    <w:p w:rsidR="004E6F96" w:rsidRPr="00A85E3F" w:rsidRDefault="00797DD7" w:rsidP="00ED48BE">
      <w:pPr>
        <w:pStyle w:val="tPara"/>
        <w:rPr>
          <w:color w:val="000000" w:themeColor="text1"/>
        </w:rPr>
      </w:pPr>
      <w:r w:rsidRPr="00A85E3F">
        <w:rPr>
          <w:color w:val="000000" w:themeColor="text1"/>
        </w:rPr>
        <w:tab/>
        <w:t>(b)</w:t>
      </w:r>
      <w:r w:rsidRPr="00A85E3F">
        <w:rPr>
          <w:color w:val="000000" w:themeColor="text1"/>
        </w:rPr>
        <w:tab/>
      </w:r>
      <w:proofErr w:type="gramStart"/>
      <w:r w:rsidRPr="00A85E3F">
        <w:rPr>
          <w:color w:val="000000" w:themeColor="text1"/>
        </w:rPr>
        <w:t>subsection</w:t>
      </w:r>
      <w:proofErr w:type="gramEnd"/>
      <w:r w:rsidRPr="00A85E3F">
        <w:rPr>
          <w:color w:val="000000" w:themeColor="text1"/>
        </w:rPr>
        <w:t xml:space="preserve"> </w:t>
      </w:r>
      <w:r w:rsidRPr="00A85E3F">
        <w:rPr>
          <w:color w:val="000000" w:themeColor="text1"/>
        </w:rPr>
        <w:t>89</w:t>
      </w:r>
      <w:r w:rsidRPr="00A85E3F">
        <w:rPr>
          <w:color w:val="000000" w:themeColor="text1"/>
        </w:rPr>
        <w:t>(1)</w:t>
      </w:r>
      <w:r w:rsidRPr="00A85E3F">
        <w:rPr>
          <w:color w:val="000000" w:themeColor="text1"/>
        </w:rPr>
        <w:t>.</w:t>
      </w:r>
    </w:p>
    <w:p w:rsidR="004E6F96" w:rsidRPr="00A85E3F" w:rsidRDefault="00797DD7" w:rsidP="001656E3">
      <w:pPr>
        <w:pStyle w:val="nMain"/>
        <w:rPr>
          <w:color w:val="000000" w:themeColor="text1"/>
        </w:rPr>
      </w:pPr>
      <w:r w:rsidRPr="00A85E3F">
        <w:rPr>
          <w:color w:val="000000" w:themeColor="text1"/>
        </w:rPr>
        <w:t>Note 1:</w:t>
      </w:r>
      <w:r w:rsidRPr="00A85E3F">
        <w:rPr>
          <w:color w:val="000000" w:themeColor="text1"/>
        </w:rPr>
        <w:tab/>
      </w:r>
      <w:r w:rsidRPr="00A85E3F">
        <w:rPr>
          <w:color w:val="000000" w:themeColor="text1"/>
        </w:rPr>
        <w:t>S</w:t>
      </w:r>
      <w:r w:rsidRPr="00A85E3F">
        <w:rPr>
          <w:color w:val="000000" w:themeColor="text1"/>
        </w:rPr>
        <w:t xml:space="preserve">ection </w:t>
      </w:r>
      <w:r w:rsidRPr="00A85E3F">
        <w:rPr>
          <w:color w:val="000000" w:themeColor="text1"/>
        </w:rPr>
        <w:t>88</w:t>
      </w:r>
      <w:r w:rsidRPr="00A85E3F">
        <w:rPr>
          <w:color w:val="000000" w:themeColor="text1"/>
        </w:rPr>
        <w:t xml:space="preserve"> deals with project manage</w:t>
      </w:r>
      <w:r w:rsidRPr="00A85E3F">
        <w:rPr>
          <w:color w:val="000000" w:themeColor="text1"/>
        </w:rPr>
        <w:t>ment activities or management actions ceasing.</w:t>
      </w:r>
    </w:p>
    <w:p w:rsidR="004E6F96" w:rsidRPr="00A85E3F" w:rsidRDefault="00797DD7" w:rsidP="004E6F96">
      <w:pPr>
        <w:pStyle w:val="nMain"/>
        <w:rPr>
          <w:color w:val="000000" w:themeColor="text1"/>
        </w:rPr>
      </w:pPr>
      <w:r w:rsidRPr="00A85E3F">
        <w:rPr>
          <w:color w:val="000000" w:themeColor="text1"/>
        </w:rPr>
        <w:t>Note 2:</w:t>
      </w:r>
      <w:r w:rsidRPr="00A85E3F">
        <w:rPr>
          <w:color w:val="000000" w:themeColor="text1"/>
        </w:rPr>
        <w:tab/>
        <w:t xml:space="preserve">Subsection </w:t>
      </w:r>
      <w:r w:rsidRPr="00A85E3F">
        <w:rPr>
          <w:color w:val="000000" w:themeColor="text1"/>
        </w:rPr>
        <w:t>89</w:t>
      </w:r>
      <w:r w:rsidRPr="00A85E3F">
        <w:rPr>
          <w:color w:val="000000" w:themeColor="text1"/>
        </w:rPr>
        <w:t xml:space="preserve">(1) deals with </w:t>
      </w:r>
      <w:r w:rsidRPr="00A85E3F">
        <w:rPr>
          <w:color w:val="000000" w:themeColor="text1"/>
        </w:rPr>
        <w:t>vegetation groundcover</w:t>
      </w:r>
      <w:r w:rsidRPr="00A85E3F">
        <w:rPr>
          <w:color w:val="000000" w:themeColor="text1"/>
        </w:rPr>
        <w:t>.</w:t>
      </w:r>
    </w:p>
    <w:p w:rsidR="004E6F96" w:rsidRPr="00A85E3F" w:rsidRDefault="00797DD7" w:rsidP="004E6F96">
      <w:pPr>
        <w:pStyle w:val="tMain"/>
        <w:rPr>
          <w:color w:val="000000" w:themeColor="text1"/>
        </w:rPr>
      </w:pPr>
      <w:r w:rsidRPr="00A85E3F">
        <w:rPr>
          <w:color w:val="000000" w:themeColor="text1"/>
        </w:rPr>
        <w:tab/>
      </w:r>
      <w:r w:rsidRPr="00A85E3F">
        <w:rPr>
          <w:color w:val="000000" w:themeColor="text1"/>
        </w:rPr>
        <w:tab/>
      </w:r>
      <w:proofErr w:type="gramStart"/>
      <w:r w:rsidRPr="00A85E3F">
        <w:rPr>
          <w:b/>
          <w:i/>
          <w:color w:val="000000" w:themeColor="text1"/>
        </w:rPr>
        <w:t>designated</w:t>
      </w:r>
      <w:proofErr w:type="gramEnd"/>
      <w:r w:rsidRPr="00A85E3F">
        <w:rPr>
          <w:b/>
          <w:i/>
          <w:color w:val="000000" w:themeColor="text1"/>
        </w:rPr>
        <w:t xml:space="preserve"> waste-stream</w:t>
      </w:r>
      <w:r w:rsidRPr="00A85E3F">
        <w:rPr>
          <w:color w:val="000000" w:themeColor="text1"/>
        </w:rPr>
        <w:t xml:space="preserve"> means a waste-stream from one of the following:</w:t>
      </w:r>
    </w:p>
    <w:p w:rsidR="004E6F96" w:rsidRPr="00A85E3F" w:rsidRDefault="00797DD7" w:rsidP="00ED48BE">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intensive</w:t>
      </w:r>
      <w:proofErr w:type="gramEnd"/>
      <w:r w:rsidRPr="00A85E3F">
        <w:rPr>
          <w:color w:val="000000" w:themeColor="text1"/>
        </w:rPr>
        <w:t xml:space="preserve"> animal production; </w:t>
      </w:r>
    </w:p>
    <w:p w:rsidR="004E6F96" w:rsidRPr="00A85E3F" w:rsidRDefault="00797DD7" w:rsidP="00ED48BE">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food</w:t>
      </w:r>
      <w:proofErr w:type="gramEnd"/>
      <w:r w:rsidRPr="00A85E3F">
        <w:rPr>
          <w:color w:val="000000" w:themeColor="text1"/>
        </w:rPr>
        <w:t xml:space="preserve"> processing; </w:t>
      </w:r>
    </w:p>
    <w:p w:rsidR="004E6F96" w:rsidRPr="00A85E3F" w:rsidRDefault="00797DD7" w:rsidP="00ED48BE">
      <w:pPr>
        <w:pStyle w:val="tPara"/>
        <w:rPr>
          <w:color w:val="000000" w:themeColor="text1"/>
        </w:rPr>
      </w:pPr>
      <w:r w:rsidRPr="00A85E3F">
        <w:rPr>
          <w:color w:val="000000" w:themeColor="text1"/>
        </w:rPr>
        <w:tab/>
      </w:r>
      <w:r>
        <w:rPr>
          <w:color w:val="000000" w:themeColor="text1"/>
        </w:rPr>
        <w:t>(c)</w:t>
      </w:r>
      <w:r w:rsidRPr="00A85E3F">
        <w:rPr>
          <w:color w:val="000000" w:themeColor="text1"/>
        </w:rPr>
        <w:tab/>
      </w:r>
      <w:proofErr w:type="gramStart"/>
      <w:r w:rsidRPr="00A85E3F">
        <w:rPr>
          <w:color w:val="000000" w:themeColor="text1"/>
        </w:rPr>
        <w:t>manufacturing</w:t>
      </w:r>
      <w:proofErr w:type="gramEnd"/>
      <w:r w:rsidRPr="00A85E3F">
        <w:rPr>
          <w:color w:val="000000" w:themeColor="text1"/>
        </w:rPr>
        <w:t xml:space="preserve">; </w:t>
      </w:r>
    </w:p>
    <w:p w:rsidR="004E6F96" w:rsidRPr="00A85E3F" w:rsidRDefault="00797DD7" w:rsidP="00ED48BE">
      <w:pPr>
        <w:pStyle w:val="tPara"/>
        <w:rPr>
          <w:color w:val="000000" w:themeColor="text1"/>
        </w:rPr>
      </w:pPr>
      <w:r w:rsidRPr="00A85E3F">
        <w:rPr>
          <w:color w:val="000000" w:themeColor="text1"/>
        </w:rPr>
        <w:tab/>
      </w:r>
      <w:r>
        <w:rPr>
          <w:color w:val="000000" w:themeColor="text1"/>
        </w:rPr>
        <w:t>(d)</w:t>
      </w:r>
      <w:r w:rsidRPr="00A85E3F">
        <w:rPr>
          <w:color w:val="000000" w:themeColor="text1"/>
        </w:rPr>
        <w:tab/>
      </w:r>
      <w:proofErr w:type="gramStart"/>
      <w:r w:rsidRPr="00A85E3F">
        <w:rPr>
          <w:color w:val="000000" w:themeColor="text1"/>
        </w:rPr>
        <w:t>municipal</w:t>
      </w:r>
      <w:proofErr w:type="gramEnd"/>
      <w:r w:rsidRPr="00A85E3F">
        <w:rPr>
          <w:color w:val="000000" w:themeColor="text1"/>
        </w:rPr>
        <w:t xml:space="preserve"> waste collection processes.</w:t>
      </w:r>
    </w:p>
    <w:p w:rsidR="004E6F96" w:rsidRPr="00A85E3F" w:rsidRDefault="00797DD7" w:rsidP="004E6F96">
      <w:pPr>
        <w:pStyle w:val="tDefn"/>
        <w:rPr>
          <w:color w:val="000000" w:themeColor="text1"/>
        </w:rPr>
      </w:pPr>
      <w:proofErr w:type="gramStart"/>
      <w:r w:rsidRPr="00A85E3F">
        <w:rPr>
          <w:b/>
          <w:i/>
          <w:color w:val="000000" w:themeColor="text1"/>
        </w:rPr>
        <w:t>eligible</w:t>
      </w:r>
      <w:proofErr w:type="gramEnd"/>
      <w:r w:rsidRPr="00A85E3F">
        <w:rPr>
          <w:b/>
          <w:i/>
          <w:color w:val="000000" w:themeColor="text1"/>
        </w:rPr>
        <w:t xml:space="preserve"> land </w:t>
      </w:r>
      <w:r w:rsidRPr="00A85E3F">
        <w:rPr>
          <w:color w:val="000000" w:themeColor="text1"/>
        </w:rPr>
        <w:t xml:space="preserve">has the meaning given by section </w:t>
      </w:r>
      <w:r w:rsidRPr="00A85E3F">
        <w:rPr>
          <w:color w:val="000000" w:themeColor="text1"/>
        </w:rPr>
        <w:t>12</w:t>
      </w:r>
      <w:r w:rsidRPr="00A85E3F">
        <w:rPr>
          <w:color w:val="000000" w:themeColor="text1"/>
        </w:rPr>
        <w:t>.</w:t>
      </w:r>
    </w:p>
    <w:p w:rsidR="004E6F96" w:rsidRPr="00A85E3F" w:rsidRDefault="00797DD7" w:rsidP="004E6F96">
      <w:pPr>
        <w:pStyle w:val="tDefn"/>
        <w:rPr>
          <w:color w:val="000000" w:themeColor="text1"/>
        </w:rPr>
      </w:pPr>
      <w:proofErr w:type="gramStart"/>
      <w:r w:rsidRPr="00A85E3F">
        <w:rPr>
          <w:b/>
          <w:bCs/>
          <w:i/>
          <w:iCs/>
          <w:color w:val="000000" w:themeColor="text1"/>
        </w:rPr>
        <w:t>forest</w:t>
      </w:r>
      <w:proofErr w:type="gramEnd"/>
      <w:r w:rsidRPr="00A85E3F">
        <w:rPr>
          <w:b/>
          <w:bCs/>
          <w:i/>
          <w:iCs/>
          <w:color w:val="000000" w:themeColor="text1"/>
        </w:rPr>
        <w:t xml:space="preserve"> land </w:t>
      </w:r>
      <w:r w:rsidRPr="00A85E3F">
        <w:rPr>
          <w:color w:val="000000" w:themeColor="text1"/>
        </w:rPr>
        <w:t xml:space="preserve">means land with a tree height of at least 2 metres, and crown canopy cover of 20% or more and covering at least 0.2 of a hectare. </w:t>
      </w:r>
    </w:p>
    <w:p w:rsidR="004E6F96" w:rsidRPr="00A85E3F" w:rsidRDefault="00797DD7" w:rsidP="004E6F96">
      <w:pPr>
        <w:pStyle w:val="tDefn"/>
        <w:rPr>
          <w:color w:val="000000" w:themeColor="text1"/>
        </w:rPr>
      </w:pPr>
      <w:proofErr w:type="gramStart"/>
      <w:r w:rsidRPr="00A85E3F">
        <w:rPr>
          <w:b/>
          <w:i/>
          <w:color w:val="000000" w:themeColor="text1"/>
        </w:rPr>
        <w:t>for</w:t>
      </w:r>
      <w:r w:rsidRPr="00A85E3F">
        <w:rPr>
          <w:b/>
          <w:i/>
          <w:color w:val="000000" w:themeColor="text1"/>
        </w:rPr>
        <w:t>m</w:t>
      </w:r>
      <w:proofErr w:type="gramEnd"/>
      <w:r w:rsidRPr="00A85E3F">
        <w:rPr>
          <w:color w:val="000000" w:themeColor="text1"/>
        </w:rPr>
        <w:t xml:space="preserve"> means the chemical form in which a nutrient is present in fertiliser.</w:t>
      </w:r>
    </w:p>
    <w:p w:rsidR="004E6F96" w:rsidRPr="00A85E3F" w:rsidRDefault="00797DD7" w:rsidP="004E6F96">
      <w:pPr>
        <w:pStyle w:val="tDefn"/>
        <w:rPr>
          <w:color w:val="000000" w:themeColor="text1"/>
        </w:rPr>
      </w:pPr>
      <w:r w:rsidRPr="00A85E3F">
        <w:rPr>
          <w:b/>
          <w:bCs/>
          <w:i/>
          <w:iCs/>
          <w:color w:val="000000" w:themeColor="text1"/>
        </w:rPr>
        <w:t>Guidelines—Qualified Person</w:t>
      </w:r>
      <w:r w:rsidRPr="00A85E3F">
        <w:rPr>
          <w:bCs/>
          <w:iCs/>
          <w:color w:val="000000" w:themeColor="text1"/>
        </w:rPr>
        <w:t xml:space="preserve"> means the document entitled </w:t>
      </w:r>
      <w:r w:rsidRPr="00A85E3F">
        <w:rPr>
          <w:bCs/>
          <w:iCs/>
          <w:color w:val="000000" w:themeColor="text1"/>
        </w:rPr>
        <w:t>‘</w:t>
      </w:r>
      <w:r w:rsidRPr="00A85E3F">
        <w:rPr>
          <w:color w:val="000000" w:themeColor="text1"/>
        </w:rPr>
        <w:t>Guidelines—Qualified Person under the Estimating Sequestration of Carbon in Soil Using Default Values Determination</w:t>
      </w:r>
      <w:r w:rsidRPr="00A85E3F">
        <w:rPr>
          <w:bCs/>
          <w:iCs/>
          <w:color w:val="000000" w:themeColor="text1"/>
        </w:rPr>
        <w:t>’</w:t>
      </w:r>
      <w:r w:rsidRPr="00A85E3F">
        <w:rPr>
          <w:bCs/>
          <w:iCs/>
          <w:color w:val="000000" w:themeColor="text1"/>
        </w:rPr>
        <w:t xml:space="preserve">, </w:t>
      </w:r>
      <w:r w:rsidRPr="00A85E3F">
        <w:rPr>
          <w:color w:val="000000" w:themeColor="text1"/>
        </w:rPr>
        <w:t>published</w:t>
      </w:r>
      <w:r w:rsidRPr="00A85E3F">
        <w:rPr>
          <w:color w:val="000000" w:themeColor="text1"/>
        </w:rPr>
        <w:t xml:space="preserve"> by the Department and as in force from time to time.</w:t>
      </w:r>
    </w:p>
    <w:p w:rsidR="004E6F96" w:rsidRPr="00A85E3F" w:rsidRDefault="00797DD7" w:rsidP="004E6F96">
      <w:pPr>
        <w:pStyle w:val="nMain"/>
        <w:rPr>
          <w:color w:val="000000" w:themeColor="text1"/>
        </w:rPr>
      </w:pPr>
      <w:r w:rsidRPr="00A85E3F">
        <w:rPr>
          <w:color w:val="000000" w:themeColor="text1"/>
        </w:rPr>
        <w:t>Note:</w:t>
      </w:r>
      <w:r w:rsidRPr="00A85E3F">
        <w:rPr>
          <w:color w:val="000000" w:themeColor="text1"/>
        </w:rPr>
        <w:tab/>
        <w:t xml:space="preserve">In 2015 the </w:t>
      </w:r>
      <w:r w:rsidRPr="00A85E3F">
        <w:rPr>
          <w:i/>
          <w:color w:val="000000" w:themeColor="text1"/>
        </w:rPr>
        <w:t>Guidelines—Qualified Person</w:t>
      </w:r>
      <w:r w:rsidRPr="00A85E3F">
        <w:rPr>
          <w:color w:val="000000" w:themeColor="text1"/>
        </w:rPr>
        <w:t xml:space="preserve"> could be viewed on the Department’s website (http://www.environment.gov.au).</w:t>
      </w:r>
    </w:p>
    <w:p w:rsidR="004E6F96" w:rsidRPr="00A85E3F" w:rsidRDefault="00797DD7" w:rsidP="004E6F96">
      <w:pPr>
        <w:pStyle w:val="tDefn"/>
        <w:rPr>
          <w:b/>
          <w:bCs/>
          <w:i/>
          <w:iCs/>
          <w:color w:val="000000" w:themeColor="text1"/>
          <w:szCs w:val="22"/>
        </w:rPr>
      </w:pPr>
      <w:proofErr w:type="gramStart"/>
      <w:r w:rsidRPr="00A85E3F">
        <w:rPr>
          <w:b/>
          <w:bCs/>
          <w:i/>
          <w:iCs/>
          <w:color w:val="000000" w:themeColor="text1"/>
        </w:rPr>
        <w:t>irrigation</w:t>
      </w:r>
      <w:proofErr w:type="gramEnd"/>
      <w:r w:rsidRPr="00A85E3F">
        <w:rPr>
          <w:b/>
          <w:bCs/>
          <w:i/>
          <w:iCs/>
          <w:color w:val="000000" w:themeColor="text1"/>
        </w:rPr>
        <w:t xml:space="preserve"> infrastructure operator</w:t>
      </w:r>
      <w:r w:rsidRPr="00A85E3F">
        <w:rPr>
          <w:rFonts w:ascii="Helvetica Neue" w:hAnsi="Helvetica Neue"/>
          <w:color w:val="000000" w:themeColor="text1"/>
          <w:szCs w:val="22"/>
        </w:rPr>
        <w:t xml:space="preserve"> </w:t>
      </w:r>
      <w:r w:rsidRPr="00A85E3F">
        <w:rPr>
          <w:bCs/>
          <w:iCs/>
          <w:color w:val="000000" w:themeColor="text1"/>
        </w:rPr>
        <w:t xml:space="preserve">has the same meaning as in the </w:t>
      </w:r>
      <w:r w:rsidRPr="00A85E3F">
        <w:rPr>
          <w:bCs/>
          <w:i/>
          <w:iCs/>
          <w:color w:val="000000" w:themeColor="text1"/>
        </w:rPr>
        <w:t>Water Act 200</w:t>
      </w:r>
      <w:r w:rsidRPr="00A85E3F">
        <w:rPr>
          <w:bCs/>
          <w:i/>
          <w:iCs/>
          <w:color w:val="000000" w:themeColor="text1"/>
        </w:rPr>
        <w:t>7</w:t>
      </w:r>
      <w:r w:rsidRPr="00A85E3F">
        <w:rPr>
          <w:bCs/>
          <w:iCs/>
          <w:color w:val="000000" w:themeColor="text1"/>
        </w:rPr>
        <w:t>.</w:t>
      </w:r>
    </w:p>
    <w:p w:rsidR="004E6F96" w:rsidRPr="00A85E3F" w:rsidRDefault="00797DD7" w:rsidP="004E6F96">
      <w:pPr>
        <w:pStyle w:val="tDefn"/>
        <w:rPr>
          <w:color w:val="000000" w:themeColor="text1"/>
        </w:rPr>
      </w:pPr>
      <w:proofErr w:type="gramStart"/>
      <w:r w:rsidRPr="00A85E3F">
        <w:rPr>
          <w:b/>
          <w:bCs/>
          <w:i/>
          <w:iCs/>
          <w:color w:val="000000" w:themeColor="text1"/>
        </w:rPr>
        <w:t>irrigation</w:t>
      </w:r>
      <w:proofErr w:type="gramEnd"/>
      <w:r w:rsidRPr="00A85E3F">
        <w:rPr>
          <w:b/>
          <w:bCs/>
          <w:i/>
          <w:iCs/>
          <w:color w:val="000000" w:themeColor="text1"/>
        </w:rPr>
        <w:t xml:space="preserve"> right</w:t>
      </w:r>
      <w:r w:rsidRPr="00A85E3F">
        <w:rPr>
          <w:color w:val="000000" w:themeColor="text1"/>
        </w:rPr>
        <w:t xml:space="preserve"> means a right that:</w:t>
      </w:r>
    </w:p>
    <w:p w:rsidR="004E6F96" w:rsidRPr="00A85E3F" w:rsidRDefault="00797DD7" w:rsidP="004E6F96">
      <w:pPr>
        <w:pStyle w:val="tPara"/>
        <w:rPr>
          <w:color w:val="000000" w:themeColor="text1"/>
        </w:rPr>
      </w:pPr>
      <w:r w:rsidRPr="00A85E3F">
        <w:rPr>
          <w:color w:val="000000" w:themeColor="text1"/>
        </w:rPr>
        <w:tab/>
        <w:t>(a)</w:t>
      </w:r>
      <w:r w:rsidRPr="00A85E3F">
        <w:rPr>
          <w:color w:val="000000" w:themeColor="text1"/>
        </w:rPr>
        <w:tab/>
      </w:r>
      <w:proofErr w:type="gramStart"/>
      <w:r w:rsidRPr="00A85E3F">
        <w:rPr>
          <w:color w:val="000000" w:themeColor="text1"/>
        </w:rPr>
        <w:t>a</w:t>
      </w:r>
      <w:proofErr w:type="gramEnd"/>
      <w:r w:rsidRPr="00A85E3F">
        <w:rPr>
          <w:color w:val="000000" w:themeColor="text1"/>
        </w:rPr>
        <w:t xml:space="preserve"> person has against an irrigation infrastructure operator to receive water; and</w:t>
      </w:r>
    </w:p>
    <w:p w:rsidR="004E6F96" w:rsidRPr="00A85E3F" w:rsidRDefault="00797DD7" w:rsidP="004E6F96">
      <w:pPr>
        <w:pStyle w:val="tPara"/>
        <w:rPr>
          <w:color w:val="000000" w:themeColor="text1"/>
        </w:rPr>
      </w:pPr>
      <w:r w:rsidRPr="00A85E3F">
        <w:rPr>
          <w:color w:val="000000" w:themeColor="text1"/>
        </w:rPr>
        <w:tab/>
        <w:t>(b)</w:t>
      </w:r>
      <w:r w:rsidRPr="00A85E3F">
        <w:rPr>
          <w:color w:val="000000" w:themeColor="text1"/>
        </w:rPr>
        <w:tab/>
      </w:r>
      <w:proofErr w:type="gramStart"/>
      <w:r w:rsidRPr="00A85E3F">
        <w:rPr>
          <w:color w:val="000000" w:themeColor="text1"/>
        </w:rPr>
        <w:t>is</w:t>
      </w:r>
      <w:proofErr w:type="gramEnd"/>
      <w:r w:rsidRPr="00A85E3F">
        <w:rPr>
          <w:color w:val="000000" w:themeColor="text1"/>
        </w:rPr>
        <w:t xml:space="preserve"> not a water delivery right.</w:t>
      </w:r>
    </w:p>
    <w:p w:rsidR="005039E0" w:rsidRPr="00A85E3F" w:rsidRDefault="00797DD7" w:rsidP="004E6F96">
      <w:pPr>
        <w:pStyle w:val="tDefn"/>
        <w:rPr>
          <w:color w:val="000000" w:themeColor="text1"/>
        </w:rPr>
      </w:pPr>
      <w:proofErr w:type="gramStart"/>
      <w:r w:rsidRPr="00A85E3F">
        <w:rPr>
          <w:b/>
          <w:i/>
          <w:color w:val="000000" w:themeColor="text1"/>
        </w:rPr>
        <w:t>lime</w:t>
      </w:r>
      <w:proofErr w:type="gramEnd"/>
      <w:r w:rsidRPr="00A85E3F">
        <w:rPr>
          <w:b/>
          <w:i/>
          <w:color w:val="000000" w:themeColor="text1"/>
        </w:rPr>
        <w:t xml:space="preserve"> </w:t>
      </w:r>
      <w:r w:rsidRPr="00A85E3F">
        <w:rPr>
          <w:color w:val="000000" w:themeColor="text1"/>
        </w:rPr>
        <w:t>means a product which is mainly comprised of calcium carbonate (CaCO</w:t>
      </w:r>
      <w:r w:rsidRPr="00A85E3F">
        <w:rPr>
          <w:color w:val="000000" w:themeColor="text1"/>
          <w:vertAlign w:val="subscript"/>
        </w:rPr>
        <w:t>3</w:t>
      </w:r>
      <w:r w:rsidRPr="00A85E3F">
        <w:rPr>
          <w:color w:val="000000" w:themeColor="text1"/>
        </w:rPr>
        <w:t xml:space="preserve">) or </w:t>
      </w:r>
      <w:r w:rsidRPr="00A85E3F">
        <w:rPr>
          <w:color w:val="000000" w:themeColor="text1"/>
        </w:rPr>
        <w:t xml:space="preserve">calcium </w:t>
      </w:r>
      <w:r w:rsidRPr="00A85E3F">
        <w:rPr>
          <w:color w:val="000000" w:themeColor="text1"/>
        </w:rPr>
        <w:t>magnesium carbonate (</w:t>
      </w:r>
      <w:proofErr w:type="spellStart"/>
      <w:r w:rsidRPr="00A85E3F">
        <w:rPr>
          <w:color w:val="000000" w:themeColor="text1"/>
        </w:rPr>
        <w:t>CaMg</w:t>
      </w:r>
      <w:proofErr w:type="spellEnd"/>
      <w:r w:rsidRPr="00A85E3F">
        <w:rPr>
          <w:color w:val="000000" w:themeColor="text1"/>
        </w:rPr>
        <w:t>(CO</w:t>
      </w:r>
      <w:r w:rsidRPr="00A85E3F">
        <w:rPr>
          <w:color w:val="000000" w:themeColor="text1"/>
          <w:vertAlign w:val="subscript"/>
        </w:rPr>
        <w:t>3</w:t>
      </w:r>
      <w:r w:rsidRPr="00A85E3F">
        <w:rPr>
          <w:color w:val="000000" w:themeColor="text1"/>
        </w:rPr>
        <w:t>)</w:t>
      </w:r>
      <w:r w:rsidRPr="00A85E3F">
        <w:rPr>
          <w:color w:val="000000" w:themeColor="text1"/>
          <w:vertAlign w:val="subscript"/>
        </w:rPr>
        <w:t>2</w:t>
      </w:r>
      <w:r w:rsidRPr="00A85E3F">
        <w:rPr>
          <w:color w:val="000000" w:themeColor="text1"/>
        </w:rPr>
        <w:t>), or both, and which is used to manage acidity in agricultural soils.</w:t>
      </w:r>
    </w:p>
    <w:p w:rsidR="004E6F96" w:rsidRPr="00A85E3F" w:rsidRDefault="00797DD7" w:rsidP="00342ECB">
      <w:pPr>
        <w:pStyle w:val="nMain"/>
        <w:rPr>
          <w:color w:val="000000" w:themeColor="text1"/>
        </w:rPr>
      </w:pPr>
      <w:r w:rsidRPr="00A85E3F">
        <w:rPr>
          <w:color w:val="000000" w:themeColor="text1"/>
        </w:rPr>
        <w:t>Note:</w:t>
      </w:r>
      <w:r w:rsidRPr="00A85E3F">
        <w:rPr>
          <w:color w:val="000000" w:themeColor="text1"/>
        </w:rPr>
        <w:tab/>
      </w:r>
      <w:r w:rsidRPr="00A85E3F">
        <w:rPr>
          <w:color w:val="000000" w:themeColor="text1"/>
        </w:rPr>
        <w:t xml:space="preserve">Calcium magnesium carbonate is </w:t>
      </w:r>
      <w:r w:rsidRPr="00A85E3F">
        <w:rPr>
          <w:color w:val="000000" w:themeColor="text1"/>
        </w:rPr>
        <w:t>commonly</w:t>
      </w:r>
      <w:r w:rsidRPr="00A85E3F">
        <w:rPr>
          <w:color w:val="000000" w:themeColor="text1"/>
        </w:rPr>
        <w:t xml:space="preserve"> known as dolomite.</w:t>
      </w:r>
    </w:p>
    <w:p w:rsidR="004E6F96" w:rsidRPr="00A85E3F" w:rsidRDefault="00797DD7" w:rsidP="004E6F96">
      <w:pPr>
        <w:pStyle w:val="tDefn"/>
        <w:rPr>
          <w:color w:val="000000" w:themeColor="text1"/>
        </w:rPr>
      </w:pPr>
      <w:proofErr w:type="gramStart"/>
      <w:r w:rsidRPr="00A85E3F">
        <w:rPr>
          <w:b/>
          <w:i/>
          <w:color w:val="000000" w:themeColor="text1"/>
        </w:rPr>
        <w:t>management</w:t>
      </w:r>
      <w:proofErr w:type="gramEnd"/>
      <w:r w:rsidRPr="00A85E3F">
        <w:rPr>
          <w:b/>
          <w:i/>
          <w:color w:val="000000" w:themeColor="text1"/>
        </w:rPr>
        <w:t xml:space="preserve"> action </w:t>
      </w:r>
      <w:r w:rsidRPr="00A85E3F">
        <w:rPr>
          <w:color w:val="000000" w:themeColor="text1"/>
        </w:rPr>
        <w:t>means any of the following actions:</w:t>
      </w:r>
    </w:p>
    <w:p w:rsidR="004E6F96" w:rsidRPr="00A85E3F" w:rsidRDefault="00797DD7" w:rsidP="004E6F96">
      <w:pPr>
        <w:pStyle w:val="tPara"/>
        <w:rPr>
          <w:color w:val="000000" w:themeColor="text1"/>
        </w:rPr>
      </w:pPr>
      <w:r w:rsidRPr="00A85E3F">
        <w:rPr>
          <w:color w:val="000000" w:themeColor="text1"/>
        </w:rPr>
        <w:tab/>
        <w:t>(a)</w:t>
      </w:r>
      <w:r w:rsidRPr="00A85E3F">
        <w:rPr>
          <w:color w:val="000000" w:themeColor="text1"/>
        </w:rPr>
        <w:tab/>
      </w:r>
      <w:proofErr w:type="gramStart"/>
      <w:r w:rsidRPr="00A85E3F">
        <w:rPr>
          <w:color w:val="000000" w:themeColor="text1"/>
        </w:rPr>
        <w:t>nutrient</w:t>
      </w:r>
      <w:proofErr w:type="gramEnd"/>
      <w:r w:rsidRPr="00A85E3F">
        <w:rPr>
          <w:color w:val="000000" w:themeColor="text1"/>
        </w:rPr>
        <w:t xml:space="preserve"> management;</w:t>
      </w:r>
    </w:p>
    <w:p w:rsidR="004E6F96" w:rsidRPr="00A85E3F" w:rsidRDefault="00797DD7" w:rsidP="004E6F96">
      <w:pPr>
        <w:pStyle w:val="tPara"/>
        <w:rPr>
          <w:color w:val="000000" w:themeColor="text1"/>
        </w:rPr>
      </w:pPr>
      <w:r w:rsidRPr="00A85E3F">
        <w:rPr>
          <w:color w:val="000000" w:themeColor="text1"/>
        </w:rPr>
        <w:tab/>
        <w:t>(b)</w:t>
      </w:r>
      <w:r w:rsidRPr="00A85E3F">
        <w:rPr>
          <w:color w:val="000000" w:themeColor="text1"/>
        </w:rPr>
        <w:tab/>
      </w:r>
      <w:proofErr w:type="gramStart"/>
      <w:r w:rsidRPr="00A85E3F">
        <w:rPr>
          <w:color w:val="000000" w:themeColor="text1"/>
        </w:rPr>
        <w:t>soil</w:t>
      </w:r>
      <w:proofErr w:type="gramEnd"/>
      <w:r w:rsidRPr="00A85E3F">
        <w:rPr>
          <w:color w:val="000000" w:themeColor="text1"/>
        </w:rPr>
        <w:t xml:space="preserve"> acidity management;</w:t>
      </w:r>
    </w:p>
    <w:p w:rsidR="004E6F96" w:rsidRPr="00A85E3F" w:rsidRDefault="00797DD7" w:rsidP="004E6F96">
      <w:pPr>
        <w:pStyle w:val="tPara"/>
        <w:rPr>
          <w:color w:val="000000" w:themeColor="text1"/>
        </w:rPr>
      </w:pPr>
      <w:r w:rsidRPr="00A85E3F">
        <w:rPr>
          <w:color w:val="000000" w:themeColor="text1"/>
        </w:rPr>
        <w:tab/>
        <w:t>(c)</w:t>
      </w:r>
      <w:r w:rsidRPr="00A85E3F">
        <w:rPr>
          <w:color w:val="000000" w:themeColor="text1"/>
        </w:rPr>
        <w:tab/>
      </w:r>
      <w:proofErr w:type="gramStart"/>
      <w:r w:rsidRPr="00A85E3F">
        <w:rPr>
          <w:color w:val="000000" w:themeColor="text1"/>
        </w:rPr>
        <w:t>new</w:t>
      </w:r>
      <w:proofErr w:type="gramEnd"/>
      <w:r w:rsidRPr="00A85E3F">
        <w:rPr>
          <w:color w:val="000000" w:themeColor="text1"/>
        </w:rPr>
        <w:t xml:space="preserve"> irrigation;</w:t>
      </w:r>
    </w:p>
    <w:p w:rsidR="004E6F96" w:rsidRPr="00A85E3F" w:rsidRDefault="00797DD7" w:rsidP="004E6F96">
      <w:pPr>
        <w:pStyle w:val="tPara"/>
        <w:rPr>
          <w:color w:val="000000" w:themeColor="text1"/>
        </w:rPr>
      </w:pPr>
      <w:r w:rsidRPr="00A85E3F">
        <w:rPr>
          <w:color w:val="000000" w:themeColor="text1"/>
        </w:rPr>
        <w:lastRenderedPageBreak/>
        <w:tab/>
        <w:t>(d)</w:t>
      </w:r>
      <w:r w:rsidRPr="00A85E3F">
        <w:rPr>
          <w:color w:val="000000" w:themeColor="text1"/>
        </w:rPr>
        <w:tab/>
      </w:r>
      <w:proofErr w:type="gramStart"/>
      <w:r w:rsidRPr="00A85E3F">
        <w:rPr>
          <w:color w:val="000000" w:themeColor="text1"/>
        </w:rPr>
        <w:t>renovating</w:t>
      </w:r>
      <w:proofErr w:type="gramEnd"/>
      <w:r w:rsidRPr="00A85E3F">
        <w:rPr>
          <w:color w:val="000000" w:themeColor="text1"/>
        </w:rPr>
        <w:t xml:space="preserve"> </w:t>
      </w:r>
      <w:r w:rsidRPr="00A85E3F">
        <w:rPr>
          <w:color w:val="000000" w:themeColor="text1"/>
        </w:rPr>
        <w:t>pasture;</w:t>
      </w:r>
    </w:p>
    <w:p w:rsidR="004E6F96" w:rsidRPr="00A85E3F" w:rsidRDefault="00797DD7" w:rsidP="004E6F96">
      <w:pPr>
        <w:pStyle w:val="tPara"/>
        <w:rPr>
          <w:color w:val="000000" w:themeColor="text1"/>
        </w:rPr>
      </w:pPr>
      <w:r w:rsidRPr="00A85E3F">
        <w:rPr>
          <w:color w:val="000000" w:themeColor="text1"/>
        </w:rPr>
        <w:tab/>
        <w:t>(e)</w:t>
      </w:r>
      <w:r w:rsidRPr="00A85E3F">
        <w:rPr>
          <w:color w:val="000000" w:themeColor="text1"/>
        </w:rPr>
        <w:tab/>
      </w:r>
      <w:proofErr w:type="gramStart"/>
      <w:r w:rsidRPr="00A85E3F">
        <w:rPr>
          <w:color w:val="000000" w:themeColor="text1"/>
        </w:rPr>
        <w:t>establishing</w:t>
      </w:r>
      <w:proofErr w:type="gramEnd"/>
      <w:r w:rsidRPr="00A85E3F">
        <w:rPr>
          <w:color w:val="000000" w:themeColor="text1"/>
        </w:rPr>
        <w:t xml:space="preserve"> pasture;</w:t>
      </w:r>
    </w:p>
    <w:p w:rsidR="00F42DF8" w:rsidRPr="00A85E3F" w:rsidRDefault="00797DD7" w:rsidP="00F42DF8">
      <w:pPr>
        <w:pStyle w:val="tPara"/>
        <w:rPr>
          <w:color w:val="000000" w:themeColor="text1"/>
        </w:rPr>
      </w:pPr>
      <w:r w:rsidRPr="00A85E3F">
        <w:rPr>
          <w:color w:val="000000" w:themeColor="text1"/>
        </w:rPr>
        <w:tab/>
        <w:t>(f)</w:t>
      </w:r>
      <w:r w:rsidRPr="00A85E3F">
        <w:rPr>
          <w:color w:val="000000" w:themeColor="text1"/>
        </w:rPr>
        <w:tab/>
      </w:r>
      <w:proofErr w:type="gramStart"/>
      <w:r w:rsidRPr="00A85E3F">
        <w:rPr>
          <w:color w:val="000000" w:themeColor="text1"/>
        </w:rPr>
        <w:t>maintaining</w:t>
      </w:r>
      <w:proofErr w:type="gramEnd"/>
      <w:r w:rsidRPr="00A85E3F">
        <w:rPr>
          <w:color w:val="000000" w:themeColor="text1"/>
        </w:rPr>
        <w:t xml:space="preserve"> pasture that has been established or re-established;</w:t>
      </w:r>
    </w:p>
    <w:p w:rsidR="004E6F96" w:rsidRPr="00A85E3F" w:rsidRDefault="00797DD7" w:rsidP="004E6F96">
      <w:pPr>
        <w:pStyle w:val="tPara"/>
        <w:rPr>
          <w:color w:val="000000" w:themeColor="text1"/>
        </w:rPr>
      </w:pPr>
      <w:r w:rsidRPr="00A85E3F">
        <w:rPr>
          <w:color w:val="000000" w:themeColor="text1"/>
        </w:rPr>
        <w:tab/>
        <w:t>(</w:t>
      </w:r>
      <w:r w:rsidRPr="00A85E3F">
        <w:rPr>
          <w:color w:val="000000" w:themeColor="text1"/>
        </w:rPr>
        <w:t>g</w:t>
      </w:r>
      <w:r w:rsidRPr="00A85E3F">
        <w:rPr>
          <w:color w:val="000000" w:themeColor="text1"/>
        </w:rPr>
        <w:t>)</w:t>
      </w:r>
      <w:r w:rsidRPr="00A85E3F">
        <w:rPr>
          <w:color w:val="000000" w:themeColor="text1"/>
        </w:rPr>
        <w:tab/>
      </w:r>
      <w:proofErr w:type="gramStart"/>
      <w:r w:rsidRPr="00A85E3F">
        <w:rPr>
          <w:color w:val="000000" w:themeColor="text1"/>
        </w:rPr>
        <w:t>retaining</w:t>
      </w:r>
      <w:proofErr w:type="gramEnd"/>
      <w:r w:rsidRPr="00A85E3F">
        <w:rPr>
          <w:color w:val="000000" w:themeColor="text1"/>
        </w:rPr>
        <w:t xml:space="preserve"> stubble</w:t>
      </w:r>
      <w:r w:rsidRPr="00A85E3F">
        <w:rPr>
          <w:color w:val="000000" w:themeColor="text1"/>
        </w:rPr>
        <w:t>.</w:t>
      </w:r>
    </w:p>
    <w:p w:rsidR="004E6F96" w:rsidRPr="00A85E3F" w:rsidRDefault="00797DD7" w:rsidP="004E6F96">
      <w:pPr>
        <w:pStyle w:val="tDefn"/>
        <w:rPr>
          <w:color w:val="000000" w:themeColor="text1"/>
        </w:rPr>
      </w:pPr>
      <w:proofErr w:type="gramStart"/>
      <w:r w:rsidRPr="00A85E3F">
        <w:rPr>
          <w:b/>
          <w:i/>
          <w:color w:val="000000" w:themeColor="text1"/>
        </w:rPr>
        <w:t>material</w:t>
      </w:r>
      <w:proofErr w:type="gramEnd"/>
      <w:r w:rsidRPr="00A85E3F">
        <w:rPr>
          <w:b/>
          <w:i/>
          <w:color w:val="000000" w:themeColor="text1"/>
        </w:rPr>
        <w:t xml:space="preserve"> deficiency </w:t>
      </w:r>
      <w:r w:rsidRPr="00A85E3F">
        <w:rPr>
          <w:color w:val="000000" w:themeColor="text1"/>
        </w:rPr>
        <w:t>means a concentration of one or more nutrients i</w:t>
      </w:r>
      <w:r w:rsidRPr="00A85E3F">
        <w:rPr>
          <w:color w:val="000000" w:themeColor="text1"/>
        </w:rPr>
        <w:t xml:space="preserve">n the soil, where the concentration limits plant growth to 70% or less of the water limited yield potential, or of the water limited potential annual pasture growth, which could have been achieved. </w:t>
      </w:r>
    </w:p>
    <w:p w:rsidR="004E6F96" w:rsidRPr="00A85E3F" w:rsidRDefault="00797DD7" w:rsidP="004E6F96">
      <w:pPr>
        <w:pStyle w:val="nMain"/>
        <w:rPr>
          <w:color w:val="000000" w:themeColor="text1"/>
        </w:rPr>
      </w:pPr>
      <w:r w:rsidRPr="00A85E3F">
        <w:rPr>
          <w:color w:val="000000" w:themeColor="text1"/>
        </w:rPr>
        <w:t>Note:</w:t>
      </w:r>
      <w:r w:rsidRPr="00A85E3F">
        <w:rPr>
          <w:color w:val="000000" w:themeColor="text1"/>
        </w:rPr>
        <w:tab/>
        <w:t>A material deficiency is assessed by a qualified pe</w:t>
      </w:r>
      <w:r w:rsidRPr="00A85E3F">
        <w:rPr>
          <w:color w:val="000000" w:themeColor="text1"/>
        </w:rPr>
        <w:t>rson in accordance with industry best practice nutrient management.</w:t>
      </w:r>
    </w:p>
    <w:p w:rsidR="004E6F96" w:rsidRPr="00A85E3F" w:rsidRDefault="00797DD7" w:rsidP="004E6F96">
      <w:pPr>
        <w:pStyle w:val="tDefn"/>
        <w:rPr>
          <w:color w:val="000000" w:themeColor="text1"/>
        </w:rPr>
      </w:pPr>
      <w:r w:rsidRPr="00A85E3F">
        <w:rPr>
          <w:b/>
          <w:i/>
          <w:color w:val="000000" w:themeColor="text1"/>
        </w:rPr>
        <w:t xml:space="preserve">National Inventory Report </w:t>
      </w:r>
      <w:r w:rsidRPr="00A85E3F">
        <w:rPr>
          <w:color w:val="000000" w:themeColor="text1"/>
        </w:rPr>
        <w:t>means the most recently published document of that name that is prepared by the Department in fulfilment of obligations that Australia has under the Climate Chang</w:t>
      </w:r>
      <w:r w:rsidRPr="00A85E3F">
        <w:rPr>
          <w:color w:val="000000" w:themeColor="text1"/>
        </w:rPr>
        <w:t>e Convention.</w:t>
      </w:r>
    </w:p>
    <w:p w:rsidR="004E6F96" w:rsidRPr="00A85E3F" w:rsidRDefault="00797DD7" w:rsidP="004E6F96">
      <w:pPr>
        <w:pStyle w:val="tDefn"/>
        <w:rPr>
          <w:color w:val="000000" w:themeColor="text1"/>
        </w:rPr>
      </w:pPr>
      <w:proofErr w:type="gramStart"/>
      <w:r w:rsidRPr="00A85E3F">
        <w:rPr>
          <w:b/>
          <w:bCs/>
          <w:i/>
          <w:iCs/>
          <w:color w:val="000000" w:themeColor="text1"/>
        </w:rPr>
        <w:t>native</w:t>
      </w:r>
      <w:proofErr w:type="gramEnd"/>
      <w:r w:rsidRPr="00A85E3F">
        <w:rPr>
          <w:b/>
          <w:bCs/>
          <w:i/>
          <w:iCs/>
          <w:color w:val="000000" w:themeColor="text1"/>
        </w:rPr>
        <w:t xml:space="preserve"> forest cover</w:t>
      </w:r>
      <w:r w:rsidRPr="00A85E3F">
        <w:rPr>
          <w:color w:val="000000" w:themeColor="text1"/>
        </w:rPr>
        <w:t xml:space="preserve">—land has </w:t>
      </w:r>
      <w:r w:rsidRPr="00A85E3F">
        <w:rPr>
          <w:b/>
          <w:i/>
          <w:iCs/>
          <w:color w:val="000000" w:themeColor="text1"/>
        </w:rPr>
        <w:t>native forest cover</w:t>
      </w:r>
      <w:r w:rsidRPr="00A85E3F">
        <w:rPr>
          <w:color w:val="000000" w:themeColor="text1"/>
        </w:rPr>
        <w:t xml:space="preserve"> if the land covers at least 0.2 of a hectare and is dominated by trees that: </w:t>
      </w:r>
    </w:p>
    <w:p w:rsidR="004E6F96" w:rsidRPr="00A85E3F" w:rsidRDefault="00797DD7" w:rsidP="004E6F96">
      <w:pPr>
        <w:pStyle w:val="tPara"/>
        <w:rPr>
          <w:color w:val="000000" w:themeColor="text1"/>
        </w:rPr>
      </w:pPr>
      <w:r w:rsidRPr="00A85E3F">
        <w:rPr>
          <w:color w:val="000000" w:themeColor="text1"/>
        </w:rPr>
        <w:tab/>
        <w:t>(</w:t>
      </w:r>
      <w:proofErr w:type="gramStart"/>
      <w:r w:rsidRPr="00A85E3F">
        <w:rPr>
          <w:color w:val="000000" w:themeColor="text1"/>
        </w:rPr>
        <w:t>a</w:t>
      </w:r>
      <w:proofErr w:type="gramEnd"/>
      <w:r w:rsidRPr="00A85E3F">
        <w:rPr>
          <w:color w:val="000000" w:themeColor="text1"/>
        </w:rPr>
        <w:t>)</w:t>
      </w:r>
      <w:r w:rsidRPr="00A85E3F">
        <w:rPr>
          <w:color w:val="000000" w:themeColor="text1"/>
        </w:rPr>
        <w:tab/>
        <w:t>are located within their natural range; and</w:t>
      </w:r>
    </w:p>
    <w:p w:rsidR="004E6F96" w:rsidRPr="00A85E3F" w:rsidRDefault="00797DD7" w:rsidP="004E6F96">
      <w:pPr>
        <w:pStyle w:val="tPara"/>
        <w:rPr>
          <w:color w:val="000000" w:themeColor="text1"/>
        </w:rPr>
      </w:pPr>
      <w:r w:rsidRPr="00A85E3F">
        <w:rPr>
          <w:color w:val="000000" w:themeColor="text1"/>
        </w:rPr>
        <w:tab/>
        <w:t>(b)</w:t>
      </w:r>
      <w:r w:rsidRPr="00A85E3F">
        <w:rPr>
          <w:color w:val="000000" w:themeColor="text1"/>
        </w:rPr>
        <w:tab/>
      </w:r>
      <w:proofErr w:type="gramStart"/>
      <w:r w:rsidRPr="00A85E3F">
        <w:rPr>
          <w:color w:val="000000" w:themeColor="text1"/>
        </w:rPr>
        <w:t>have</w:t>
      </w:r>
      <w:proofErr w:type="gramEnd"/>
      <w:r w:rsidRPr="00A85E3F">
        <w:rPr>
          <w:color w:val="000000" w:themeColor="text1"/>
        </w:rPr>
        <w:t xml:space="preserve"> attained a crown cover of at least 20% of the area of land; and </w:t>
      </w:r>
    </w:p>
    <w:p w:rsidR="004E6F96" w:rsidRPr="00A85E3F" w:rsidRDefault="00797DD7" w:rsidP="004E6F96">
      <w:pPr>
        <w:pStyle w:val="tPara"/>
        <w:rPr>
          <w:color w:val="000000" w:themeColor="text1"/>
        </w:rPr>
      </w:pPr>
      <w:r w:rsidRPr="00A85E3F">
        <w:rPr>
          <w:color w:val="000000" w:themeColor="text1"/>
        </w:rPr>
        <w:tab/>
        <w:t>(c)</w:t>
      </w:r>
      <w:r w:rsidRPr="00A85E3F">
        <w:rPr>
          <w:color w:val="000000" w:themeColor="text1"/>
        </w:rPr>
        <w:tab/>
      </w:r>
      <w:proofErr w:type="gramStart"/>
      <w:r w:rsidRPr="00A85E3F">
        <w:rPr>
          <w:color w:val="000000" w:themeColor="text1"/>
        </w:rPr>
        <w:t>have</w:t>
      </w:r>
      <w:proofErr w:type="gramEnd"/>
      <w:r w:rsidRPr="00A85E3F">
        <w:rPr>
          <w:color w:val="000000" w:themeColor="text1"/>
        </w:rPr>
        <w:t xml:space="preserve"> reached a height of at least 2 metres.</w:t>
      </w:r>
    </w:p>
    <w:p w:rsidR="004E6F96" w:rsidRPr="00A85E3F" w:rsidRDefault="00797DD7" w:rsidP="004E6F96">
      <w:pPr>
        <w:pStyle w:val="tDefn"/>
        <w:rPr>
          <w:color w:val="000000" w:themeColor="text1"/>
        </w:rPr>
      </w:pPr>
      <w:proofErr w:type="gramStart"/>
      <w:r w:rsidRPr="00A85E3F">
        <w:rPr>
          <w:b/>
          <w:i/>
          <w:color w:val="000000" w:themeColor="text1"/>
        </w:rPr>
        <w:t>new</w:t>
      </w:r>
      <w:proofErr w:type="gramEnd"/>
      <w:r w:rsidRPr="00A85E3F">
        <w:rPr>
          <w:b/>
          <w:i/>
          <w:color w:val="000000" w:themeColor="text1"/>
        </w:rPr>
        <w:t xml:space="preserve"> irrigation</w:t>
      </w:r>
      <w:r w:rsidRPr="00A85E3F">
        <w:rPr>
          <w:color w:val="000000" w:themeColor="text1"/>
        </w:rPr>
        <w:t xml:space="preserve">—see section </w:t>
      </w:r>
      <w:r w:rsidRPr="00A85E3F">
        <w:rPr>
          <w:color w:val="000000" w:themeColor="text1"/>
        </w:rPr>
        <w:t>34</w:t>
      </w:r>
      <w:r w:rsidRPr="00A85E3F">
        <w:rPr>
          <w:color w:val="000000" w:themeColor="text1"/>
        </w:rPr>
        <w:t>.</w:t>
      </w:r>
    </w:p>
    <w:p w:rsidR="004E6F96" w:rsidRPr="00A85E3F" w:rsidRDefault="00797DD7" w:rsidP="004E6F96">
      <w:pPr>
        <w:pStyle w:val="tDefn"/>
        <w:rPr>
          <w:color w:val="000000" w:themeColor="text1"/>
        </w:rPr>
      </w:pPr>
      <w:r w:rsidRPr="00A85E3F">
        <w:rPr>
          <w:b/>
          <w:i/>
          <w:color w:val="000000" w:themeColor="text1"/>
        </w:rPr>
        <w:t xml:space="preserve">NGER Act </w:t>
      </w:r>
      <w:r w:rsidRPr="00A85E3F">
        <w:rPr>
          <w:color w:val="000000" w:themeColor="text1"/>
        </w:rPr>
        <w:t xml:space="preserve">means the </w:t>
      </w:r>
      <w:r w:rsidRPr="00A85E3F">
        <w:rPr>
          <w:i/>
          <w:color w:val="000000" w:themeColor="text1"/>
        </w:rPr>
        <w:t>National Greenhouse and Energy Reporting Act 2007</w:t>
      </w:r>
      <w:r w:rsidRPr="00A85E3F">
        <w:rPr>
          <w:color w:val="000000" w:themeColor="text1"/>
        </w:rPr>
        <w:t>.</w:t>
      </w:r>
    </w:p>
    <w:p w:rsidR="004E6F96" w:rsidRPr="00A85E3F" w:rsidRDefault="00797DD7" w:rsidP="004E6F96">
      <w:pPr>
        <w:pStyle w:val="tDefn"/>
        <w:rPr>
          <w:color w:val="000000" w:themeColor="text1"/>
        </w:rPr>
      </w:pPr>
      <w:r w:rsidRPr="00A85E3F">
        <w:rPr>
          <w:b/>
          <w:i/>
          <w:color w:val="000000" w:themeColor="text1"/>
        </w:rPr>
        <w:t xml:space="preserve">NGER Measurement Determination </w:t>
      </w:r>
      <w:r w:rsidRPr="00A85E3F">
        <w:rPr>
          <w:color w:val="000000" w:themeColor="text1"/>
        </w:rPr>
        <w:t>means</w:t>
      </w:r>
      <w:r w:rsidRPr="00A85E3F">
        <w:rPr>
          <w:color w:val="000000" w:themeColor="text1"/>
        </w:rPr>
        <w:t xml:space="preserve"> the applicable determination made under subsection 10(3) of the NGER Act.</w:t>
      </w:r>
    </w:p>
    <w:p w:rsidR="004E6F96" w:rsidRPr="00A85E3F" w:rsidRDefault="00797DD7" w:rsidP="004E6F96">
      <w:pPr>
        <w:pStyle w:val="tDefn"/>
        <w:rPr>
          <w:color w:val="000000" w:themeColor="text1"/>
        </w:rPr>
      </w:pPr>
      <w:r w:rsidRPr="00A85E3F">
        <w:rPr>
          <w:b/>
          <w:i/>
          <w:color w:val="000000" w:themeColor="text1"/>
        </w:rPr>
        <w:t>NGER Regulations</w:t>
      </w:r>
      <w:r w:rsidRPr="00A85E3F">
        <w:rPr>
          <w:color w:val="000000" w:themeColor="text1"/>
        </w:rPr>
        <w:t xml:space="preserve"> means the </w:t>
      </w:r>
      <w:r w:rsidRPr="00A85E3F">
        <w:rPr>
          <w:i/>
          <w:color w:val="000000" w:themeColor="text1"/>
        </w:rPr>
        <w:t>National Greenhouse and Energy Reporting Regulations 2008</w:t>
      </w:r>
      <w:r w:rsidRPr="00A85E3F">
        <w:rPr>
          <w:color w:val="000000" w:themeColor="text1"/>
        </w:rPr>
        <w:t>.</w:t>
      </w:r>
    </w:p>
    <w:p w:rsidR="004E6F96" w:rsidRPr="00A85E3F" w:rsidRDefault="00797DD7" w:rsidP="004E6F96">
      <w:pPr>
        <w:pStyle w:val="tDefn"/>
        <w:rPr>
          <w:color w:val="000000" w:themeColor="text1"/>
        </w:rPr>
      </w:pPr>
      <w:proofErr w:type="gramStart"/>
      <w:r w:rsidRPr="00A85E3F">
        <w:rPr>
          <w:b/>
          <w:i/>
          <w:color w:val="000000" w:themeColor="text1"/>
        </w:rPr>
        <w:t>non-synthetic</w:t>
      </w:r>
      <w:proofErr w:type="gramEnd"/>
      <w:r w:rsidRPr="00A85E3F">
        <w:rPr>
          <w:b/>
          <w:i/>
          <w:color w:val="000000" w:themeColor="text1"/>
        </w:rPr>
        <w:t xml:space="preserve"> fertiliser</w:t>
      </w:r>
      <w:r w:rsidRPr="00A85E3F">
        <w:rPr>
          <w:color w:val="000000" w:themeColor="text1"/>
        </w:rPr>
        <w:t xml:space="preserve"> means any biologically-derived solid or liquid </w:t>
      </w:r>
      <w:r w:rsidRPr="00A85E3F">
        <w:rPr>
          <w:color w:val="000000" w:themeColor="text1"/>
        </w:rPr>
        <w:t>substance</w:t>
      </w:r>
      <w:r w:rsidRPr="00A85E3F">
        <w:rPr>
          <w:color w:val="000000" w:themeColor="text1"/>
        </w:rPr>
        <w:t xml:space="preserve"> that:</w:t>
      </w:r>
    </w:p>
    <w:p w:rsidR="004E6F96" w:rsidRPr="00A85E3F" w:rsidRDefault="00797DD7" w:rsidP="004E6F96">
      <w:pPr>
        <w:pStyle w:val="tPara"/>
        <w:rPr>
          <w:color w:val="000000" w:themeColor="text1"/>
        </w:rPr>
      </w:pPr>
      <w:r w:rsidRPr="00A85E3F">
        <w:rPr>
          <w:color w:val="000000" w:themeColor="text1"/>
        </w:rPr>
        <w:tab/>
        <w:t>(a)</w:t>
      </w:r>
      <w:r w:rsidRPr="00A85E3F">
        <w:rPr>
          <w:color w:val="000000" w:themeColor="text1"/>
        </w:rPr>
        <w:tab/>
      </w:r>
      <w:proofErr w:type="gramStart"/>
      <w:r w:rsidRPr="00A85E3F">
        <w:rPr>
          <w:color w:val="000000" w:themeColor="text1"/>
        </w:rPr>
        <w:t>is</w:t>
      </w:r>
      <w:proofErr w:type="gramEnd"/>
      <w:r w:rsidRPr="00A85E3F">
        <w:rPr>
          <w:color w:val="000000" w:themeColor="text1"/>
        </w:rPr>
        <w:t xml:space="preserve"> created using waste products of other industries or processes; and</w:t>
      </w:r>
    </w:p>
    <w:p w:rsidR="004E6F96" w:rsidRPr="00A85E3F" w:rsidRDefault="00797DD7" w:rsidP="004E6F96">
      <w:pPr>
        <w:pStyle w:val="tPara"/>
        <w:rPr>
          <w:color w:val="000000" w:themeColor="text1"/>
        </w:rPr>
      </w:pPr>
      <w:r w:rsidRPr="00A85E3F">
        <w:rPr>
          <w:color w:val="000000" w:themeColor="text1"/>
        </w:rPr>
        <w:tab/>
        <w:t>(b)</w:t>
      </w:r>
      <w:r w:rsidRPr="00A85E3F">
        <w:rPr>
          <w:color w:val="000000" w:themeColor="text1"/>
        </w:rPr>
        <w:tab/>
      </w:r>
      <w:r w:rsidRPr="00A85E3F">
        <w:rPr>
          <w:color w:val="000000" w:themeColor="text1"/>
        </w:rPr>
        <w:t xml:space="preserve">where relevant—must </w:t>
      </w:r>
      <w:r w:rsidRPr="00A85E3F">
        <w:rPr>
          <w:color w:val="000000" w:themeColor="text1"/>
        </w:rPr>
        <w:t>be applied to the surface of, or incorporated into, agricultural soils in accordance with the laws and regulations of the relevant State, Territory or local govern</w:t>
      </w:r>
      <w:r w:rsidRPr="00A85E3F">
        <w:rPr>
          <w:color w:val="000000" w:themeColor="text1"/>
        </w:rPr>
        <w:t>ment; and</w:t>
      </w:r>
    </w:p>
    <w:p w:rsidR="004E6F96" w:rsidRPr="00A85E3F" w:rsidRDefault="00797DD7" w:rsidP="004E6F96">
      <w:pPr>
        <w:pStyle w:val="tPara"/>
        <w:rPr>
          <w:color w:val="000000" w:themeColor="text1"/>
        </w:rPr>
      </w:pPr>
      <w:r w:rsidRPr="00A85E3F">
        <w:rPr>
          <w:color w:val="000000" w:themeColor="text1"/>
        </w:rPr>
        <w:tab/>
        <w:t>(c)</w:t>
      </w:r>
      <w:r w:rsidRPr="00A85E3F">
        <w:rPr>
          <w:color w:val="000000" w:themeColor="text1"/>
        </w:rPr>
        <w:tab/>
      </w:r>
      <w:proofErr w:type="gramStart"/>
      <w:r w:rsidRPr="00A85E3F">
        <w:rPr>
          <w:color w:val="000000" w:themeColor="text1"/>
        </w:rPr>
        <w:t>is</w:t>
      </w:r>
      <w:proofErr w:type="gramEnd"/>
      <w:r w:rsidRPr="00A85E3F">
        <w:rPr>
          <w:color w:val="000000" w:themeColor="text1"/>
        </w:rPr>
        <w:t xml:space="preserve"> used to supply nutrients to plants and soils to enhance plant growth and the fertility of soils; and</w:t>
      </w:r>
    </w:p>
    <w:p w:rsidR="004E6F96" w:rsidRPr="00A85E3F" w:rsidRDefault="00797DD7" w:rsidP="004E6F96">
      <w:pPr>
        <w:pStyle w:val="tPara"/>
        <w:ind w:left="1276" w:firstLine="0"/>
        <w:rPr>
          <w:color w:val="000000" w:themeColor="text1"/>
        </w:rPr>
      </w:pPr>
      <w:r w:rsidRPr="00A85E3F">
        <w:rPr>
          <w:color w:val="000000" w:themeColor="text1"/>
        </w:rPr>
        <w:t xml:space="preserve">(d) </w:t>
      </w:r>
      <w:r w:rsidRPr="00A85E3F">
        <w:rPr>
          <w:color w:val="000000" w:themeColor="text1"/>
        </w:rPr>
        <w:tab/>
      </w:r>
      <w:proofErr w:type="gramStart"/>
      <w:r w:rsidRPr="00A85E3F">
        <w:rPr>
          <w:color w:val="000000" w:themeColor="text1"/>
        </w:rPr>
        <w:t>does</w:t>
      </w:r>
      <w:proofErr w:type="gramEnd"/>
      <w:r w:rsidRPr="00A85E3F">
        <w:rPr>
          <w:color w:val="000000" w:themeColor="text1"/>
        </w:rPr>
        <w:t xml:space="preserve"> not include: </w:t>
      </w:r>
    </w:p>
    <w:p w:rsidR="004E6F96" w:rsidRPr="00A85E3F" w:rsidRDefault="00797DD7" w:rsidP="004E6F96">
      <w:pPr>
        <w:pStyle w:val="tSubpara"/>
        <w:rPr>
          <w:color w:val="000000" w:themeColor="text1"/>
        </w:rPr>
      </w:pPr>
      <w:r w:rsidRPr="00A85E3F">
        <w:rPr>
          <w:color w:val="000000" w:themeColor="text1"/>
        </w:rPr>
        <w:tab/>
        <w:t>(</w:t>
      </w:r>
      <w:proofErr w:type="spellStart"/>
      <w:r w:rsidRPr="00A85E3F">
        <w:rPr>
          <w:color w:val="000000" w:themeColor="text1"/>
        </w:rPr>
        <w:t>i</w:t>
      </w:r>
      <w:proofErr w:type="spellEnd"/>
      <w:r w:rsidRPr="00A85E3F">
        <w:rPr>
          <w:color w:val="000000" w:themeColor="text1"/>
        </w:rPr>
        <w:t>)</w:t>
      </w:r>
      <w:r w:rsidRPr="00A85E3F">
        <w:rPr>
          <w:color w:val="000000" w:themeColor="text1"/>
        </w:rPr>
        <w:tab/>
      </w:r>
      <w:proofErr w:type="gramStart"/>
      <w:r w:rsidRPr="00A85E3F">
        <w:rPr>
          <w:color w:val="000000" w:themeColor="text1"/>
        </w:rPr>
        <w:t>polymers</w:t>
      </w:r>
      <w:proofErr w:type="gramEnd"/>
      <w:r w:rsidRPr="00A85E3F">
        <w:rPr>
          <w:color w:val="000000" w:themeColor="text1"/>
        </w:rPr>
        <w:t xml:space="preserve"> and non</w:t>
      </w:r>
      <w:r w:rsidRPr="00A85E3F">
        <w:rPr>
          <w:color w:val="000000" w:themeColor="text1"/>
        </w:rPr>
        <w:noBreakHyphen/>
      </w:r>
      <w:proofErr w:type="spellStart"/>
      <w:r w:rsidRPr="00A85E3F">
        <w:rPr>
          <w:color w:val="000000" w:themeColor="text1"/>
        </w:rPr>
        <w:t>biodegradable</w:t>
      </w:r>
      <w:proofErr w:type="spellEnd"/>
      <w:r w:rsidRPr="00A85E3F">
        <w:rPr>
          <w:color w:val="000000" w:themeColor="text1"/>
        </w:rPr>
        <w:t xml:space="preserve"> substances</w:t>
      </w:r>
      <w:r w:rsidRPr="00A85E3F">
        <w:rPr>
          <w:color w:val="000000" w:themeColor="text1"/>
        </w:rPr>
        <w:t>,</w:t>
      </w:r>
      <w:r w:rsidRPr="00A85E3F">
        <w:rPr>
          <w:color w:val="000000" w:themeColor="text1"/>
        </w:rPr>
        <w:t xml:space="preserve"> such as plastics, rubber or coatings; or</w:t>
      </w:r>
    </w:p>
    <w:p w:rsidR="004E6F96" w:rsidRPr="00A85E3F" w:rsidRDefault="00797DD7" w:rsidP="004E6F96">
      <w:pPr>
        <w:pStyle w:val="tSubpara"/>
        <w:rPr>
          <w:color w:val="000000" w:themeColor="text1"/>
        </w:rPr>
      </w:pPr>
      <w:r w:rsidRPr="00A85E3F">
        <w:rPr>
          <w:color w:val="000000" w:themeColor="text1"/>
        </w:rPr>
        <w:tab/>
        <w:t>(ii)</w:t>
      </w:r>
      <w:r w:rsidRPr="00A85E3F">
        <w:rPr>
          <w:color w:val="000000" w:themeColor="text1"/>
        </w:rPr>
        <w:tab/>
      </w:r>
      <w:proofErr w:type="gramStart"/>
      <w:r w:rsidRPr="00A85E3F">
        <w:rPr>
          <w:color w:val="000000" w:themeColor="text1"/>
        </w:rPr>
        <w:t>crop</w:t>
      </w:r>
      <w:proofErr w:type="gramEnd"/>
      <w:r w:rsidRPr="00A85E3F">
        <w:rPr>
          <w:color w:val="000000" w:themeColor="text1"/>
        </w:rPr>
        <w:t xml:space="preserve"> residue, hay</w:t>
      </w:r>
      <w:r w:rsidRPr="00A85E3F">
        <w:rPr>
          <w:color w:val="000000" w:themeColor="text1"/>
        </w:rPr>
        <w:t>,</w:t>
      </w:r>
      <w:r w:rsidRPr="00A85E3F">
        <w:rPr>
          <w:color w:val="000000" w:themeColor="text1"/>
        </w:rPr>
        <w:t xml:space="preserve"> or straw</w:t>
      </w:r>
      <w:r w:rsidRPr="00A85E3F">
        <w:rPr>
          <w:color w:val="000000" w:themeColor="text1"/>
        </w:rPr>
        <w:t>,</w:t>
      </w:r>
      <w:r w:rsidRPr="00A85E3F">
        <w:rPr>
          <w:color w:val="000000" w:themeColor="text1"/>
        </w:rPr>
        <w:t xml:space="preserve"> from a waste stream that is not a designated waste stream.</w:t>
      </w:r>
    </w:p>
    <w:p w:rsidR="004E6F96" w:rsidRPr="00A85E3F" w:rsidRDefault="00797DD7" w:rsidP="004E6F96">
      <w:pPr>
        <w:pStyle w:val="tMain"/>
        <w:tabs>
          <w:tab w:val="clear" w:pos="1021"/>
        </w:tabs>
        <w:ind w:left="2410" w:hanging="1276"/>
        <w:rPr>
          <w:color w:val="000000" w:themeColor="text1"/>
        </w:rPr>
      </w:pPr>
      <w:proofErr w:type="gramStart"/>
      <w:r w:rsidRPr="00A85E3F">
        <w:rPr>
          <w:b/>
          <w:i/>
          <w:color w:val="000000" w:themeColor="text1"/>
        </w:rPr>
        <w:t>nutrient</w:t>
      </w:r>
      <w:proofErr w:type="gramEnd"/>
      <w:r w:rsidRPr="00A85E3F">
        <w:rPr>
          <w:b/>
          <w:i/>
          <w:color w:val="000000" w:themeColor="text1"/>
        </w:rPr>
        <w:t xml:space="preserve"> </w:t>
      </w:r>
      <w:r w:rsidRPr="00A85E3F">
        <w:rPr>
          <w:color w:val="000000" w:themeColor="text1"/>
        </w:rPr>
        <w:t>means one or more of the following elements:</w:t>
      </w:r>
    </w:p>
    <w:p w:rsidR="004E6F96" w:rsidRPr="00A85E3F" w:rsidRDefault="00797DD7" w:rsidP="004E6F96">
      <w:pPr>
        <w:pStyle w:val="tPara"/>
        <w:ind w:hanging="368"/>
        <w:rPr>
          <w:color w:val="000000" w:themeColor="text1"/>
        </w:rPr>
      </w:pPr>
      <w:r w:rsidRPr="00A85E3F">
        <w:rPr>
          <w:color w:val="000000" w:themeColor="text1"/>
        </w:rPr>
        <w:tab/>
        <w:t>(a)</w:t>
      </w:r>
      <w:r w:rsidRPr="00A85E3F">
        <w:rPr>
          <w:color w:val="000000" w:themeColor="text1"/>
        </w:rPr>
        <w:tab/>
        <w:t xml:space="preserve">Nitrogen; </w:t>
      </w:r>
    </w:p>
    <w:p w:rsidR="004E6F96" w:rsidRPr="00A85E3F" w:rsidRDefault="00797DD7" w:rsidP="004E6F96">
      <w:pPr>
        <w:pStyle w:val="tPara"/>
        <w:ind w:hanging="368"/>
        <w:rPr>
          <w:color w:val="000000" w:themeColor="text1"/>
        </w:rPr>
      </w:pPr>
      <w:r w:rsidRPr="00A85E3F">
        <w:rPr>
          <w:color w:val="000000" w:themeColor="text1"/>
        </w:rPr>
        <w:tab/>
        <w:t>(b)</w:t>
      </w:r>
      <w:r w:rsidRPr="00A85E3F">
        <w:rPr>
          <w:color w:val="000000" w:themeColor="text1"/>
        </w:rPr>
        <w:tab/>
        <w:t xml:space="preserve">Phosphorus; </w:t>
      </w:r>
    </w:p>
    <w:p w:rsidR="004E6F96" w:rsidRPr="00A85E3F" w:rsidRDefault="00797DD7" w:rsidP="004E6F96">
      <w:pPr>
        <w:pStyle w:val="tPara"/>
        <w:ind w:hanging="368"/>
        <w:rPr>
          <w:color w:val="000000" w:themeColor="text1"/>
        </w:rPr>
      </w:pPr>
      <w:r w:rsidRPr="00A85E3F">
        <w:rPr>
          <w:color w:val="000000" w:themeColor="text1"/>
        </w:rPr>
        <w:tab/>
        <w:t>(c)</w:t>
      </w:r>
      <w:r w:rsidRPr="00A85E3F">
        <w:rPr>
          <w:color w:val="000000" w:themeColor="text1"/>
        </w:rPr>
        <w:tab/>
        <w:t xml:space="preserve">Potassium; </w:t>
      </w:r>
    </w:p>
    <w:p w:rsidR="004E6F96" w:rsidRPr="00A85E3F" w:rsidRDefault="00797DD7" w:rsidP="004E6F96">
      <w:pPr>
        <w:pStyle w:val="tPara"/>
        <w:ind w:hanging="368"/>
        <w:rPr>
          <w:color w:val="000000" w:themeColor="text1"/>
        </w:rPr>
      </w:pPr>
      <w:r w:rsidRPr="00A85E3F">
        <w:rPr>
          <w:color w:val="000000" w:themeColor="text1"/>
        </w:rPr>
        <w:tab/>
        <w:t>(d)</w:t>
      </w:r>
      <w:r w:rsidRPr="00A85E3F">
        <w:rPr>
          <w:color w:val="000000" w:themeColor="text1"/>
        </w:rPr>
        <w:tab/>
        <w:t>Sulphur.</w:t>
      </w:r>
    </w:p>
    <w:p w:rsidR="004E6F96" w:rsidRPr="00A85E3F" w:rsidRDefault="00797DD7" w:rsidP="004E6F96">
      <w:pPr>
        <w:pStyle w:val="tDefn"/>
        <w:rPr>
          <w:bCs/>
          <w:iCs/>
          <w:color w:val="000000" w:themeColor="text1"/>
        </w:rPr>
      </w:pPr>
      <w:proofErr w:type="gramStart"/>
      <w:r w:rsidRPr="00A85E3F">
        <w:rPr>
          <w:b/>
          <w:bCs/>
          <w:i/>
          <w:iCs/>
          <w:color w:val="000000" w:themeColor="text1"/>
        </w:rPr>
        <w:t>nutrient</w:t>
      </w:r>
      <w:proofErr w:type="gramEnd"/>
      <w:r w:rsidRPr="00A85E3F">
        <w:rPr>
          <w:b/>
          <w:bCs/>
          <w:i/>
          <w:iCs/>
          <w:color w:val="000000" w:themeColor="text1"/>
        </w:rPr>
        <w:t xml:space="preserve"> management</w:t>
      </w:r>
      <w:r w:rsidRPr="00A85E3F">
        <w:rPr>
          <w:bCs/>
          <w:iCs/>
          <w:color w:val="000000" w:themeColor="text1"/>
        </w:rPr>
        <w:t>—see section </w:t>
      </w:r>
      <w:r w:rsidRPr="00A85E3F">
        <w:rPr>
          <w:bCs/>
          <w:iCs/>
          <w:color w:val="000000" w:themeColor="text1"/>
        </w:rPr>
        <w:t>27</w:t>
      </w:r>
      <w:r w:rsidRPr="00A85E3F">
        <w:rPr>
          <w:bCs/>
          <w:iCs/>
          <w:color w:val="000000" w:themeColor="text1"/>
        </w:rPr>
        <w:t>.</w:t>
      </w:r>
    </w:p>
    <w:p w:rsidR="004E6F96" w:rsidRPr="00A85E3F" w:rsidRDefault="00797DD7" w:rsidP="004E6F96">
      <w:pPr>
        <w:pStyle w:val="tDefn"/>
        <w:rPr>
          <w:bCs/>
          <w:iCs/>
          <w:color w:val="000000" w:themeColor="text1"/>
        </w:rPr>
      </w:pPr>
      <w:proofErr w:type="gramStart"/>
      <w:r w:rsidRPr="00A85E3F">
        <w:rPr>
          <w:b/>
          <w:bCs/>
          <w:i/>
          <w:iCs/>
          <w:color w:val="000000" w:themeColor="text1"/>
        </w:rPr>
        <w:t>nutrient</w:t>
      </w:r>
      <w:proofErr w:type="gramEnd"/>
      <w:r w:rsidRPr="00A85E3F">
        <w:rPr>
          <w:b/>
          <w:bCs/>
          <w:i/>
          <w:iCs/>
          <w:color w:val="000000" w:themeColor="text1"/>
        </w:rPr>
        <w:t xml:space="preserve"> management strategy</w:t>
      </w:r>
      <w:r w:rsidRPr="00A85E3F">
        <w:rPr>
          <w:bCs/>
          <w:iCs/>
          <w:color w:val="000000" w:themeColor="text1"/>
        </w:rPr>
        <w:t xml:space="preserve">—see section </w:t>
      </w:r>
      <w:r w:rsidRPr="00A85E3F">
        <w:rPr>
          <w:bCs/>
          <w:iCs/>
          <w:color w:val="000000" w:themeColor="text1"/>
        </w:rPr>
        <w:t>28</w:t>
      </w:r>
      <w:r w:rsidRPr="00A85E3F">
        <w:rPr>
          <w:bCs/>
          <w:iCs/>
          <w:color w:val="000000" w:themeColor="text1"/>
        </w:rPr>
        <w:t>.</w:t>
      </w:r>
    </w:p>
    <w:p w:rsidR="005039E0" w:rsidRPr="00A85E3F" w:rsidRDefault="00797DD7" w:rsidP="005039E0">
      <w:pPr>
        <w:pStyle w:val="tDefn"/>
        <w:rPr>
          <w:color w:val="000000" w:themeColor="text1"/>
        </w:rPr>
      </w:pPr>
      <w:proofErr w:type="spellStart"/>
      <w:proofErr w:type="gramStart"/>
      <w:r w:rsidRPr="00A85E3F">
        <w:rPr>
          <w:b/>
          <w:bCs/>
          <w:i/>
          <w:iCs/>
          <w:color w:val="000000" w:themeColor="text1"/>
        </w:rPr>
        <w:t>organosols</w:t>
      </w:r>
      <w:proofErr w:type="spellEnd"/>
      <w:proofErr w:type="gramEnd"/>
      <w:r w:rsidRPr="00A85E3F">
        <w:rPr>
          <w:b/>
          <w:bCs/>
          <w:i/>
          <w:iCs/>
          <w:color w:val="000000" w:themeColor="text1"/>
        </w:rPr>
        <w:t xml:space="preserve"> </w:t>
      </w:r>
      <w:r w:rsidRPr="00A85E3F">
        <w:rPr>
          <w:color w:val="000000" w:themeColor="text1"/>
        </w:rPr>
        <w:t xml:space="preserve">means soils dominated by organic matter and also known as </w:t>
      </w:r>
      <w:proofErr w:type="spellStart"/>
      <w:r w:rsidRPr="00A85E3F">
        <w:rPr>
          <w:color w:val="000000" w:themeColor="text1"/>
        </w:rPr>
        <w:t>histosols</w:t>
      </w:r>
      <w:proofErr w:type="spellEnd"/>
      <w:r w:rsidRPr="00A85E3F">
        <w:rPr>
          <w:color w:val="000000" w:themeColor="text1"/>
        </w:rPr>
        <w:t xml:space="preserve">.  </w:t>
      </w:r>
    </w:p>
    <w:p w:rsidR="004E6F96" w:rsidRPr="00A85E3F" w:rsidRDefault="00797DD7" w:rsidP="004E6F96">
      <w:pPr>
        <w:pStyle w:val="tDefn"/>
        <w:rPr>
          <w:color w:val="000000" w:themeColor="text1"/>
        </w:rPr>
      </w:pPr>
      <w:proofErr w:type="gramStart"/>
      <w:r w:rsidRPr="00A85E3F">
        <w:rPr>
          <w:b/>
          <w:bCs/>
          <w:i/>
          <w:iCs/>
          <w:color w:val="000000" w:themeColor="text1"/>
        </w:rPr>
        <w:lastRenderedPageBreak/>
        <w:t>pasture</w:t>
      </w:r>
      <w:proofErr w:type="gramEnd"/>
      <w:r w:rsidRPr="00A85E3F">
        <w:rPr>
          <w:color w:val="000000" w:themeColor="text1"/>
        </w:rPr>
        <w:t xml:space="preserve"> means land that is continuously under any combination of perennials, annual grasses, or legumes, and on which production livestock is raised.</w:t>
      </w:r>
    </w:p>
    <w:p w:rsidR="004E6F96" w:rsidRPr="00A85E3F" w:rsidRDefault="00797DD7" w:rsidP="004E6F96">
      <w:pPr>
        <w:pStyle w:val="tDefn"/>
        <w:rPr>
          <w:color w:val="000000" w:themeColor="text1"/>
        </w:rPr>
      </w:pPr>
      <w:proofErr w:type="gramStart"/>
      <w:r w:rsidRPr="00A85E3F">
        <w:rPr>
          <w:b/>
          <w:bCs/>
          <w:i/>
          <w:iCs/>
          <w:color w:val="000000" w:themeColor="text1"/>
        </w:rPr>
        <w:t>pasture</w:t>
      </w:r>
      <w:proofErr w:type="gramEnd"/>
      <w:r w:rsidRPr="00A85E3F">
        <w:rPr>
          <w:b/>
          <w:bCs/>
          <w:i/>
          <w:iCs/>
          <w:color w:val="000000" w:themeColor="text1"/>
        </w:rPr>
        <w:t xml:space="preserve"> renovation</w:t>
      </w:r>
      <w:r w:rsidRPr="00A85E3F">
        <w:rPr>
          <w:bCs/>
          <w:iCs/>
          <w:color w:val="000000" w:themeColor="text1"/>
        </w:rPr>
        <w:t>—see section </w:t>
      </w:r>
      <w:r w:rsidRPr="00A85E3F">
        <w:rPr>
          <w:bCs/>
          <w:iCs/>
          <w:color w:val="000000" w:themeColor="text1"/>
        </w:rPr>
        <w:t>36</w:t>
      </w:r>
      <w:r w:rsidRPr="00A85E3F">
        <w:rPr>
          <w:color w:val="000000" w:themeColor="text1"/>
        </w:rPr>
        <w:t>.</w:t>
      </w:r>
    </w:p>
    <w:p w:rsidR="004E6F96" w:rsidRPr="00A85E3F" w:rsidRDefault="00797DD7" w:rsidP="004E6F96">
      <w:pPr>
        <w:pStyle w:val="tDefn"/>
        <w:rPr>
          <w:color w:val="000000" w:themeColor="text1"/>
        </w:rPr>
      </w:pPr>
      <w:proofErr w:type="gramStart"/>
      <w:r w:rsidRPr="00A85E3F">
        <w:rPr>
          <w:b/>
          <w:i/>
          <w:color w:val="000000" w:themeColor="text1"/>
        </w:rPr>
        <w:t>pasture</w:t>
      </w:r>
      <w:proofErr w:type="gramEnd"/>
      <w:r w:rsidRPr="00A85E3F">
        <w:rPr>
          <w:b/>
          <w:i/>
          <w:color w:val="000000" w:themeColor="text1"/>
        </w:rPr>
        <w:t xml:space="preserve"> renovation strategy</w:t>
      </w:r>
      <w:r w:rsidRPr="00A85E3F">
        <w:rPr>
          <w:bCs/>
          <w:iCs/>
          <w:color w:val="000000" w:themeColor="text1"/>
        </w:rPr>
        <w:t xml:space="preserve">—see section </w:t>
      </w:r>
      <w:r w:rsidRPr="00A85E3F">
        <w:rPr>
          <w:color w:val="000000" w:themeColor="text1"/>
        </w:rPr>
        <w:t>37</w:t>
      </w:r>
      <w:r w:rsidRPr="00A85E3F">
        <w:rPr>
          <w:color w:val="000000" w:themeColor="text1"/>
        </w:rPr>
        <w:t>.</w:t>
      </w:r>
    </w:p>
    <w:p w:rsidR="004E6F96" w:rsidRPr="00A85E3F" w:rsidRDefault="00797DD7" w:rsidP="004E6F96">
      <w:pPr>
        <w:pStyle w:val="tDefn"/>
        <w:rPr>
          <w:color w:val="000000" w:themeColor="text1"/>
        </w:rPr>
      </w:pPr>
      <w:proofErr w:type="gramStart"/>
      <w:r w:rsidRPr="00A85E3F">
        <w:rPr>
          <w:b/>
          <w:i/>
          <w:color w:val="000000" w:themeColor="text1"/>
        </w:rPr>
        <w:t>production</w:t>
      </w:r>
      <w:proofErr w:type="gramEnd"/>
      <w:r w:rsidRPr="00A85E3F">
        <w:rPr>
          <w:b/>
          <w:i/>
          <w:color w:val="000000" w:themeColor="text1"/>
        </w:rPr>
        <w:t xml:space="preserve"> livestock</w:t>
      </w:r>
      <w:r w:rsidRPr="00A85E3F">
        <w:rPr>
          <w:color w:val="000000" w:themeColor="text1"/>
        </w:rPr>
        <w:t xml:space="preserve"> means livestock managed for production purposes and from which commercial products or services are derived.</w:t>
      </w:r>
    </w:p>
    <w:p w:rsidR="004E6F96" w:rsidRPr="00A85E3F" w:rsidRDefault="00797DD7" w:rsidP="004E6F96">
      <w:pPr>
        <w:pStyle w:val="tDefn"/>
        <w:rPr>
          <w:color w:val="000000" w:themeColor="text1"/>
        </w:rPr>
      </w:pPr>
      <w:proofErr w:type="gramStart"/>
      <w:r w:rsidRPr="00A85E3F">
        <w:rPr>
          <w:b/>
          <w:bCs/>
          <w:i/>
          <w:iCs/>
          <w:color w:val="000000" w:themeColor="text1"/>
        </w:rPr>
        <w:t>project</w:t>
      </w:r>
      <w:proofErr w:type="gramEnd"/>
      <w:r w:rsidRPr="00A85E3F">
        <w:rPr>
          <w:b/>
          <w:bCs/>
          <w:i/>
          <w:iCs/>
          <w:color w:val="000000" w:themeColor="text1"/>
        </w:rPr>
        <w:t xml:space="preserve"> declaration date</w:t>
      </w:r>
      <w:r w:rsidRPr="00A85E3F">
        <w:rPr>
          <w:color w:val="000000" w:themeColor="text1"/>
        </w:rPr>
        <w:t xml:space="preserve"> means the date on which the de</w:t>
      </w:r>
      <w:r w:rsidRPr="00A85E3F">
        <w:rPr>
          <w:color w:val="000000" w:themeColor="text1"/>
        </w:rPr>
        <w:t>claration of a soil carbon project as an eligible offsets project under section 27 of the Act takes effect.</w:t>
      </w:r>
    </w:p>
    <w:p w:rsidR="004E6F96" w:rsidRPr="00A85E3F" w:rsidRDefault="00797DD7" w:rsidP="004E6F96">
      <w:pPr>
        <w:pStyle w:val="tDefn"/>
        <w:rPr>
          <w:color w:val="000000" w:themeColor="text1"/>
        </w:rPr>
      </w:pPr>
      <w:proofErr w:type="gramStart"/>
      <w:r w:rsidRPr="00A85E3F">
        <w:rPr>
          <w:b/>
          <w:i/>
          <w:color w:val="000000" w:themeColor="text1"/>
        </w:rPr>
        <w:t>project</w:t>
      </w:r>
      <w:proofErr w:type="gramEnd"/>
      <w:r w:rsidRPr="00A85E3F">
        <w:rPr>
          <w:b/>
          <w:i/>
          <w:color w:val="000000" w:themeColor="text1"/>
        </w:rPr>
        <w:t xml:space="preserve"> management activity</w:t>
      </w:r>
      <w:r w:rsidRPr="00A85E3F">
        <w:rPr>
          <w:color w:val="000000" w:themeColor="text1"/>
        </w:rPr>
        <w:t>—see</w:t>
      </w:r>
      <w:r w:rsidRPr="00A85E3F">
        <w:rPr>
          <w:b/>
          <w:i/>
          <w:color w:val="000000" w:themeColor="text1"/>
        </w:rPr>
        <w:t xml:space="preserve"> </w:t>
      </w:r>
      <w:r w:rsidRPr="00A85E3F">
        <w:rPr>
          <w:color w:val="000000" w:themeColor="text1"/>
        </w:rPr>
        <w:t xml:space="preserve">section </w:t>
      </w:r>
      <w:r w:rsidRPr="00A85E3F">
        <w:rPr>
          <w:color w:val="000000" w:themeColor="text1"/>
        </w:rPr>
        <w:t>9</w:t>
      </w:r>
      <w:r w:rsidRPr="00A85E3F">
        <w:rPr>
          <w:color w:val="000000" w:themeColor="text1"/>
        </w:rPr>
        <w:t>.</w:t>
      </w:r>
    </w:p>
    <w:p w:rsidR="004E6F96" w:rsidRPr="00A85E3F" w:rsidRDefault="00797DD7" w:rsidP="004E6F96">
      <w:pPr>
        <w:pStyle w:val="tDefn"/>
        <w:rPr>
          <w:color w:val="000000" w:themeColor="text1"/>
        </w:rPr>
      </w:pPr>
      <w:proofErr w:type="gramStart"/>
      <w:r w:rsidRPr="00A85E3F">
        <w:rPr>
          <w:b/>
          <w:i/>
          <w:color w:val="000000" w:themeColor="text1"/>
        </w:rPr>
        <w:t>qualified</w:t>
      </w:r>
      <w:proofErr w:type="gramEnd"/>
      <w:r w:rsidRPr="00A85E3F">
        <w:rPr>
          <w:b/>
          <w:i/>
          <w:color w:val="000000" w:themeColor="text1"/>
        </w:rPr>
        <w:t xml:space="preserve"> person</w:t>
      </w:r>
      <w:r w:rsidRPr="00A85E3F">
        <w:rPr>
          <w:color w:val="000000" w:themeColor="text1"/>
        </w:rPr>
        <w:t xml:space="preserve"> means a person who satisfies the requirements for being a qualified person specified in </w:t>
      </w:r>
      <w:r w:rsidRPr="00A85E3F">
        <w:rPr>
          <w:color w:val="000000" w:themeColor="text1"/>
        </w:rPr>
        <w:t xml:space="preserve">the </w:t>
      </w:r>
      <w:r w:rsidRPr="00A85E3F">
        <w:rPr>
          <w:i/>
          <w:color w:val="000000" w:themeColor="text1"/>
        </w:rPr>
        <w:t>Guidelines—Qualified Person</w:t>
      </w:r>
      <w:r w:rsidRPr="00A85E3F">
        <w:rPr>
          <w:color w:val="000000" w:themeColor="text1"/>
        </w:rPr>
        <w:t>.</w:t>
      </w:r>
    </w:p>
    <w:p w:rsidR="00813769" w:rsidRPr="00A85E3F" w:rsidRDefault="00797DD7" w:rsidP="004E6F96">
      <w:pPr>
        <w:pStyle w:val="tDefn"/>
        <w:rPr>
          <w:color w:val="000000" w:themeColor="text1"/>
        </w:rPr>
      </w:pPr>
      <w:proofErr w:type="gramStart"/>
      <w:r w:rsidRPr="00A85E3F">
        <w:rPr>
          <w:b/>
          <w:i/>
          <w:color w:val="000000" w:themeColor="text1"/>
        </w:rPr>
        <w:t>replenishment</w:t>
      </w:r>
      <w:proofErr w:type="gramEnd"/>
      <w:r w:rsidRPr="00A85E3F">
        <w:rPr>
          <w:b/>
          <w:i/>
          <w:color w:val="000000" w:themeColor="text1"/>
        </w:rPr>
        <w:t xml:space="preserve"> period</w:t>
      </w:r>
      <w:r w:rsidRPr="00A85E3F">
        <w:rPr>
          <w:color w:val="000000" w:themeColor="text1"/>
        </w:rPr>
        <w:t xml:space="preserve">—see section </w:t>
      </w:r>
      <w:r w:rsidRPr="00A85E3F">
        <w:rPr>
          <w:color w:val="000000" w:themeColor="text1"/>
        </w:rPr>
        <w:t>91</w:t>
      </w:r>
      <w:r w:rsidRPr="00A85E3F">
        <w:rPr>
          <w:color w:val="000000" w:themeColor="text1"/>
        </w:rPr>
        <w:t>.</w:t>
      </w:r>
    </w:p>
    <w:p w:rsidR="00A1462C" w:rsidRPr="00A85E3F" w:rsidRDefault="00797DD7" w:rsidP="00A1462C">
      <w:pPr>
        <w:pStyle w:val="tDefn"/>
        <w:rPr>
          <w:color w:val="000000" w:themeColor="text1"/>
        </w:rPr>
      </w:pPr>
      <w:r w:rsidRPr="00A85E3F">
        <w:rPr>
          <w:b/>
          <w:i/>
          <w:color w:val="000000" w:themeColor="text1"/>
        </w:rPr>
        <w:t>SA2 region</w:t>
      </w:r>
      <w:r w:rsidRPr="00A85E3F">
        <w:rPr>
          <w:color w:val="000000" w:themeColor="text1"/>
        </w:rPr>
        <w:t xml:space="preserve"> means a region that is indicated, in the soil carbon maps </w:t>
      </w:r>
      <w:r w:rsidRPr="00A85E3F">
        <w:rPr>
          <w:color w:val="000000" w:themeColor="text1"/>
        </w:rPr>
        <w:t xml:space="preserve">published on </w:t>
      </w:r>
      <w:r w:rsidRPr="00A85E3F">
        <w:rPr>
          <w:color w:val="000000" w:themeColor="text1"/>
        </w:rPr>
        <w:t>the CFI Mapping Tool, as an SA2 region.</w:t>
      </w:r>
    </w:p>
    <w:p w:rsidR="00A1462C" w:rsidRPr="00A85E3F" w:rsidRDefault="00797DD7" w:rsidP="00A1462C">
      <w:pPr>
        <w:pStyle w:val="nMain"/>
        <w:rPr>
          <w:color w:val="000000" w:themeColor="text1"/>
        </w:rPr>
      </w:pPr>
      <w:r w:rsidRPr="00A85E3F">
        <w:rPr>
          <w:color w:val="000000" w:themeColor="text1"/>
        </w:rPr>
        <w:t>Note:</w:t>
      </w:r>
      <w:r w:rsidRPr="00A85E3F">
        <w:rPr>
          <w:color w:val="000000" w:themeColor="text1"/>
        </w:rPr>
        <w:tab/>
        <w:t xml:space="preserve">The SA2 regions are standardised regions defined by the </w:t>
      </w:r>
      <w:r w:rsidRPr="00A85E3F">
        <w:rPr>
          <w:color w:val="000000" w:themeColor="text1"/>
        </w:rPr>
        <w:t>Australian Bureau of Statistics as Statistical Area Level 2 regions.</w:t>
      </w:r>
    </w:p>
    <w:p w:rsidR="00AB286D" w:rsidRPr="00A85E3F" w:rsidRDefault="00797DD7" w:rsidP="00AB286D">
      <w:pPr>
        <w:pStyle w:val="tDefn"/>
        <w:rPr>
          <w:color w:val="000000" w:themeColor="text1"/>
        </w:rPr>
      </w:pPr>
      <w:proofErr w:type="gramStart"/>
      <w:r w:rsidRPr="00A85E3F">
        <w:rPr>
          <w:b/>
          <w:i/>
          <w:color w:val="000000" w:themeColor="text1"/>
        </w:rPr>
        <w:t>sequestration</w:t>
      </w:r>
      <w:proofErr w:type="gramEnd"/>
      <w:r w:rsidRPr="00A85E3F">
        <w:rPr>
          <w:b/>
          <w:i/>
          <w:color w:val="000000" w:themeColor="text1"/>
        </w:rPr>
        <w:t xml:space="preserve"> period</w:t>
      </w:r>
      <w:r w:rsidRPr="00A85E3F">
        <w:rPr>
          <w:color w:val="000000" w:themeColor="text1"/>
        </w:rPr>
        <w:t xml:space="preserve">—see sections </w:t>
      </w:r>
      <w:r w:rsidRPr="00A85E3F">
        <w:rPr>
          <w:color w:val="000000" w:themeColor="text1"/>
        </w:rPr>
        <w:t>48</w:t>
      </w:r>
      <w:r w:rsidRPr="00A85E3F">
        <w:rPr>
          <w:color w:val="000000" w:themeColor="text1"/>
        </w:rPr>
        <w:t xml:space="preserve"> and </w:t>
      </w:r>
      <w:r w:rsidRPr="00A85E3F">
        <w:rPr>
          <w:color w:val="000000" w:themeColor="text1"/>
        </w:rPr>
        <w:t>91</w:t>
      </w:r>
      <w:r w:rsidRPr="00A85E3F">
        <w:rPr>
          <w:color w:val="000000" w:themeColor="text1"/>
        </w:rPr>
        <w:t>.</w:t>
      </w:r>
    </w:p>
    <w:p w:rsidR="00571AF3" w:rsidRPr="00A85E3F" w:rsidRDefault="00797DD7" w:rsidP="004E6F96">
      <w:pPr>
        <w:pStyle w:val="tDefn"/>
        <w:rPr>
          <w:color w:val="000000" w:themeColor="text1"/>
        </w:rPr>
      </w:pPr>
      <w:proofErr w:type="gramStart"/>
      <w:r w:rsidRPr="00A85E3F">
        <w:rPr>
          <w:b/>
          <w:i/>
          <w:color w:val="000000" w:themeColor="text1"/>
        </w:rPr>
        <w:t>sequestration</w:t>
      </w:r>
      <w:proofErr w:type="gramEnd"/>
      <w:r w:rsidRPr="00A85E3F">
        <w:rPr>
          <w:b/>
          <w:i/>
          <w:color w:val="000000" w:themeColor="text1"/>
        </w:rPr>
        <w:t xml:space="preserve"> value</w:t>
      </w:r>
      <w:r w:rsidRPr="00A85E3F">
        <w:rPr>
          <w:b/>
          <w:i/>
          <w:color w:val="000000" w:themeColor="text1"/>
        </w:rPr>
        <w:t xml:space="preserve"> </w:t>
      </w:r>
      <w:r w:rsidRPr="00A85E3F">
        <w:rPr>
          <w:color w:val="000000" w:themeColor="text1"/>
        </w:rPr>
        <w:t xml:space="preserve">means the value for the project management activity undertaken in a carbon estimation area, as derived from the CFI </w:t>
      </w:r>
      <w:r w:rsidRPr="00A85E3F">
        <w:rPr>
          <w:color w:val="000000" w:themeColor="text1"/>
        </w:rPr>
        <w:t>Mapping Tool in accordance with the CFI Mapping Guidelines.</w:t>
      </w:r>
    </w:p>
    <w:p w:rsidR="0073119F" w:rsidRPr="00A85E3F" w:rsidRDefault="00797DD7" w:rsidP="0073119F">
      <w:pPr>
        <w:pStyle w:val="tDefn"/>
        <w:rPr>
          <w:color w:val="000000" w:themeColor="text1"/>
        </w:rPr>
      </w:pPr>
      <w:proofErr w:type="gramStart"/>
      <w:r w:rsidRPr="00A85E3F">
        <w:rPr>
          <w:b/>
          <w:i/>
          <w:color w:val="000000" w:themeColor="text1"/>
        </w:rPr>
        <w:t>sequestration</w:t>
      </w:r>
      <w:proofErr w:type="gramEnd"/>
      <w:r w:rsidRPr="00A85E3F">
        <w:rPr>
          <w:b/>
          <w:i/>
          <w:color w:val="000000" w:themeColor="text1"/>
        </w:rPr>
        <w:t xml:space="preserve"> year</w:t>
      </w:r>
      <w:r w:rsidRPr="00A85E3F">
        <w:rPr>
          <w:color w:val="000000" w:themeColor="text1"/>
        </w:rPr>
        <w:t xml:space="preserve">—see section </w:t>
      </w:r>
      <w:r w:rsidRPr="00A85E3F">
        <w:rPr>
          <w:color w:val="000000" w:themeColor="text1"/>
        </w:rPr>
        <w:t>87</w:t>
      </w:r>
      <w:r w:rsidRPr="00A85E3F">
        <w:rPr>
          <w:color w:val="000000" w:themeColor="text1"/>
        </w:rPr>
        <w:t>.</w:t>
      </w:r>
    </w:p>
    <w:p w:rsidR="004E6F96" w:rsidRPr="00A85E3F" w:rsidRDefault="00797DD7" w:rsidP="004E6F96">
      <w:pPr>
        <w:pStyle w:val="tDefn"/>
        <w:rPr>
          <w:color w:val="000000" w:themeColor="text1"/>
        </w:rPr>
      </w:pPr>
      <w:proofErr w:type="gramStart"/>
      <w:r w:rsidRPr="00A85E3F">
        <w:rPr>
          <w:b/>
          <w:i/>
          <w:color w:val="000000" w:themeColor="text1"/>
        </w:rPr>
        <w:t>soil</w:t>
      </w:r>
      <w:proofErr w:type="gramEnd"/>
      <w:r w:rsidRPr="00A85E3F">
        <w:rPr>
          <w:b/>
          <w:i/>
          <w:color w:val="000000" w:themeColor="text1"/>
        </w:rPr>
        <w:t xml:space="preserve"> acidity management</w:t>
      </w:r>
      <w:r w:rsidRPr="00A85E3F">
        <w:rPr>
          <w:color w:val="000000" w:themeColor="text1"/>
        </w:rPr>
        <w:t>—see section </w:t>
      </w:r>
      <w:r w:rsidRPr="00A85E3F">
        <w:rPr>
          <w:color w:val="000000" w:themeColor="text1"/>
        </w:rPr>
        <w:t>31</w:t>
      </w:r>
      <w:r w:rsidRPr="00A85E3F">
        <w:rPr>
          <w:color w:val="000000" w:themeColor="text1"/>
        </w:rPr>
        <w:t>.</w:t>
      </w:r>
    </w:p>
    <w:p w:rsidR="004E6F96" w:rsidRPr="00A85E3F" w:rsidRDefault="00797DD7" w:rsidP="004E6F96">
      <w:pPr>
        <w:pStyle w:val="tDefn"/>
        <w:rPr>
          <w:color w:val="000000" w:themeColor="text1"/>
        </w:rPr>
      </w:pPr>
      <w:proofErr w:type="gramStart"/>
      <w:r w:rsidRPr="00A85E3F">
        <w:rPr>
          <w:b/>
          <w:i/>
          <w:color w:val="000000" w:themeColor="text1"/>
        </w:rPr>
        <w:t>soil</w:t>
      </w:r>
      <w:proofErr w:type="gramEnd"/>
      <w:r w:rsidRPr="00A85E3F">
        <w:rPr>
          <w:b/>
          <w:i/>
          <w:color w:val="000000" w:themeColor="text1"/>
        </w:rPr>
        <w:t xml:space="preserve"> acidity management strategy</w:t>
      </w:r>
      <w:r w:rsidRPr="00A85E3F">
        <w:rPr>
          <w:bCs/>
          <w:iCs/>
          <w:color w:val="000000" w:themeColor="text1"/>
        </w:rPr>
        <w:t xml:space="preserve">—see </w:t>
      </w:r>
      <w:r w:rsidRPr="00A85E3F">
        <w:rPr>
          <w:color w:val="000000" w:themeColor="text1"/>
        </w:rPr>
        <w:t>section </w:t>
      </w:r>
      <w:r w:rsidRPr="00A85E3F">
        <w:rPr>
          <w:color w:val="000000" w:themeColor="text1"/>
        </w:rPr>
        <w:t>32</w:t>
      </w:r>
      <w:r w:rsidRPr="00A85E3F">
        <w:rPr>
          <w:color w:val="000000" w:themeColor="text1"/>
        </w:rPr>
        <w:t>.</w:t>
      </w:r>
    </w:p>
    <w:p w:rsidR="004E6F96" w:rsidRPr="00A85E3F" w:rsidRDefault="00797DD7" w:rsidP="004E6F96">
      <w:pPr>
        <w:pStyle w:val="tDefn"/>
        <w:rPr>
          <w:color w:val="000000" w:themeColor="text1"/>
        </w:rPr>
      </w:pPr>
      <w:proofErr w:type="gramStart"/>
      <w:r w:rsidRPr="00A85E3F">
        <w:rPr>
          <w:b/>
          <w:i/>
          <w:color w:val="000000" w:themeColor="text1"/>
        </w:rPr>
        <w:t>soil</w:t>
      </w:r>
      <w:proofErr w:type="gramEnd"/>
      <w:r w:rsidRPr="00A85E3F">
        <w:rPr>
          <w:b/>
          <w:i/>
          <w:color w:val="000000" w:themeColor="text1"/>
        </w:rPr>
        <w:t xml:space="preserve"> carbon project</w:t>
      </w:r>
      <w:r w:rsidRPr="00A85E3F">
        <w:rPr>
          <w:bCs/>
          <w:iCs/>
          <w:color w:val="000000" w:themeColor="text1"/>
        </w:rPr>
        <w:t>—see section </w:t>
      </w:r>
      <w:r w:rsidRPr="00A85E3F">
        <w:rPr>
          <w:color w:val="000000" w:themeColor="text1"/>
        </w:rPr>
        <w:t>8</w:t>
      </w:r>
      <w:r w:rsidRPr="00A85E3F">
        <w:rPr>
          <w:color w:val="000000" w:themeColor="text1"/>
        </w:rPr>
        <w:t>.</w:t>
      </w:r>
    </w:p>
    <w:p w:rsidR="004E6F96" w:rsidRPr="00A85E3F" w:rsidRDefault="00797DD7" w:rsidP="004E6F96">
      <w:pPr>
        <w:pStyle w:val="tDefn"/>
        <w:rPr>
          <w:color w:val="000000" w:themeColor="text1"/>
        </w:rPr>
      </w:pPr>
      <w:r w:rsidRPr="00A85E3F">
        <w:rPr>
          <w:b/>
          <w:i/>
          <w:color w:val="000000" w:themeColor="text1"/>
        </w:rPr>
        <w:t>Standard Parameters and Emissions Fac</w:t>
      </w:r>
      <w:r w:rsidRPr="00A85E3F">
        <w:rPr>
          <w:b/>
          <w:i/>
          <w:color w:val="000000" w:themeColor="text1"/>
        </w:rPr>
        <w:t xml:space="preserve">tors </w:t>
      </w:r>
      <w:r w:rsidRPr="00A85E3F">
        <w:rPr>
          <w:color w:val="000000" w:themeColor="text1"/>
        </w:rPr>
        <w:t xml:space="preserve">means the document entitled </w:t>
      </w:r>
      <w:r w:rsidRPr="00A85E3F">
        <w:rPr>
          <w:color w:val="000000" w:themeColor="text1"/>
        </w:rPr>
        <w:t>‘</w:t>
      </w:r>
      <w:r w:rsidRPr="00A85E3F">
        <w:rPr>
          <w:color w:val="000000" w:themeColor="text1"/>
        </w:rPr>
        <w:t>Standard Parameters and Emissions Factors for the</w:t>
      </w:r>
      <w:r w:rsidRPr="00A85E3F">
        <w:rPr>
          <w:i/>
          <w:color w:val="000000" w:themeColor="text1"/>
        </w:rPr>
        <w:t xml:space="preserve"> Carbon Credits </w:t>
      </w:r>
      <w:r w:rsidRPr="00A85E3F">
        <w:rPr>
          <w:i/>
          <w:noProof/>
          <w:color w:val="000000" w:themeColor="text1"/>
        </w:rPr>
        <w:t>(Carbon Farming Initiative—Estimating Sequestration of Carbon in Soil Using Default Values) Methodology Determination 2015</w:t>
      </w:r>
      <w:r w:rsidRPr="00A85E3F">
        <w:rPr>
          <w:color w:val="000000" w:themeColor="text1"/>
        </w:rPr>
        <w:t>’</w:t>
      </w:r>
      <w:r w:rsidRPr="00A85E3F">
        <w:rPr>
          <w:color w:val="000000" w:themeColor="text1"/>
        </w:rPr>
        <w:t xml:space="preserve">, as published and made available </w:t>
      </w:r>
      <w:r w:rsidRPr="00A85E3F">
        <w:rPr>
          <w:color w:val="000000" w:themeColor="text1"/>
        </w:rPr>
        <w:t>on the Department’s website and as updated from time to time.</w:t>
      </w:r>
    </w:p>
    <w:p w:rsidR="004E6F96" w:rsidRPr="00A85E3F" w:rsidRDefault="00797DD7" w:rsidP="004E6F96">
      <w:pPr>
        <w:pStyle w:val="nMain"/>
        <w:rPr>
          <w:i/>
          <w:color w:val="000000" w:themeColor="text1"/>
        </w:rPr>
      </w:pPr>
      <w:r w:rsidRPr="00A85E3F">
        <w:rPr>
          <w:color w:val="000000" w:themeColor="text1"/>
        </w:rPr>
        <w:t>Note:</w:t>
      </w:r>
      <w:r w:rsidRPr="00A85E3F">
        <w:rPr>
          <w:color w:val="000000" w:themeColor="text1"/>
        </w:rPr>
        <w:tab/>
        <w:t>In 2015 the Standard Parameters and Emissions Factors</w:t>
      </w:r>
      <w:r w:rsidRPr="00A85E3F">
        <w:rPr>
          <w:i/>
          <w:color w:val="000000" w:themeColor="text1"/>
        </w:rPr>
        <w:t xml:space="preserve"> </w:t>
      </w:r>
      <w:r w:rsidRPr="00A85E3F">
        <w:rPr>
          <w:color w:val="000000" w:themeColor="text1"/>
        </w:rPr>
        <w:t>could be viewed on the Department’s website (http://www.environment.gov.au).</w:t>
      </w:r>
    </w:p>
    <w:p w:rsidR="004E6F96" w:rsidRPr="00A85E3F" w:rsidRDefault="00797DD7" w:rsidP="004E6F96">
      <w:pPr>
        <w:pStyle w:val="tDefn"/>
        <w:rPr>
          <w:color w:val="000000" w:themeColor="text1"/>
        </w:rPr>
      </w:pPr>
      <w:proofErr w:type="gramStart"/>
      <w:r w:rsidRPr="00A85E3F">
        <w:rPr>
          <w:b/>
          <w:i/>
          <w:color w:val="000000" w:themeColor="text1"/>
        </w:rPr>
        <w:t>stubble</w:t>
      </w:r>
      <w:proofErr w:type="gramEnd"/>
      <w:r w:rsidRPr="00A85E3F">
        <w:rPr>
          <w:color w:val="000000" w:themeColor="text1"/>
        </w:rPr>
        <w:t xml:space="preserve"> means post-harvest crop residue.</w:t>
      </w:r>
    </w:p>
    <w:p w:rsidR="004E6F96" w:rsidRPr="00A85E3F" w:rsidRDefault="00797DD7" w:rsidP="004E6F96">
      <w:pPr>
        <w:pStyle w:val="tDefn"/>
        <w:rPr>
          <w:color w:val="000000" w:themeColor="text1"/>
        </w:rPr>
      </w:pPr>
      <w:proofErr w:type="gramStart"/>
      <w:r w:rsidRPr="00A85E3F">
        <w:rPr>
          <w:b/>
          <w:i/>
          <w:color w:val="000000" w:themeColor="text1"/>
        </w:rPr>
        <w:t>stubble</w:t>
      </w:r>
      <w:proofErr w:type="gramEnd"/>
      <w:r w:rsidRPr="00A85E3F">
        <w:rPr>
          <w:b/>
          <w:i/>
          <w:color w:val="000000" w:themeColor="text1"/>
        </w:rPr>
        <w:t xml:space="preserve"> removal </w:t>
      </w:r>
      <w:r w:rsidRPr="00A85E3F">
        <w:rPr>
          <w:b/>
          <w:i/>
          <w:color w:val="000000" w:themeColor="text1"/>
        </w:rPr>
        <w:t>event</w:t>
      </w:r>
      <w:r w:rsidRPr="00A85E3F">
        <w:rPr>
          <w:color w:val="000000" w:themeColor="text1"/>
        </w:rPr>
        <w:t xml:space="preserve"> means burning or baling that: </w:t>
      </w:r>
    </w:p>
    <w:p w:rsidR="004E6F96" w:rsidRPr="00A85E3F" w:rsidRDefault="00797DD7" w:rsidP="004E6F96">
      <w:pPr>
        <w:pStyle w:val="tPara"/>
        <w:rPr>
          <w:color w:val="000000" w:themeColor="text1"/>
        </w:rPr>
      </w:pPr>
      <w:r w:rsidRPr="00A85E3F">
        <w:rPr>
          <w:color w:val="000000" w:themeColor="text1"/>
        </w:rPr>
        <w:tab/>
        <w:t>(a)</w:t>
      </w:r>
      <w:r w:rsidRPr="00A85E3F">
        <w:rPr>
          <w:color w:val="000000" w:themeColor="text1"/>
        </w:rPr>
        <w:tab/>
      </w:r>
      <w:proofErr w:type="gramStart"/>
      <w:r w:rsidRPr="00A85E3F">
        <w:rPr>
          <w:color w:val="000000" w:themeColor="text1"/>
        </w:rPr>
        <w:t>occurs</w:t>
      </w:r>
      <w:proofErr w:type="gramEnd"/>
      <w:r w:rsidRPr="00A85E3F">
        <w:rPr>
          <w:color w:val="000000" w:themeColor="text1"/>
        </w:rPr>
        <w:t xml:space="preserve"> in a carbon estimation area that is under crops; and</w:t>
      </w:r>
    </w:p>
    <w:p w:rsidR="004E6F96" w:rsidRPr="00A85E3F" w:rsidRDefault="00797DD7" w:rsidP="004E6F96">
      <w:pPr>
        <w:pStyle w:val="tPara"/>
        <w:rPr>
          <w:color w:val="000000" w:themeColor="text1"/>
        </w:rPr>
      </w:pPr>
      <w:r w:rsidRPr="00A85E3F">
        <w:rPr>
          <w:color w:val="000000" w:themeColor="text1"/>
        </w:rPr>
        <w:tab/>
        <w:t>(b)</w:t>
      </w:r>
      <w:r w:rsidRPr="00A85E3F">
        <w:rPr>
          <w:color w:val="000000" w:themeColor="text1"/>
        </w:rPr>
        <w:tab/>
      </w:r>
      <w:proofErr w:type="gramStart"/>
      <w:r w:rsidRPr="00A85E3F">
        <w:rPr>
          <w:color w:val="000000" w:themeColor="text1"/>
        </w:rPr>
        <w:t>removes</w:t>
      </w:r>
      <w:proofErr w:type="gramEnd"/>
      <w:r w:rsidRPr="00A85E3F">
        <w:rPr>
          <w:color w:val="000000" w:themeColor="text1"/>
        </w:rPr>
        <w:t xml:space="preserve"> stubble from the area.</w:t>
      </w:r>
    </w:p>
    <w:p w:rsidR="004E6F96" w:rsidRPr="00A85E3F" w:rsidRDefault="00797DD7" w:rsidP="004E6F96">
      <w:pPr>
        <w:pStyle w:val="tDefn"/>
        <w:rPr>
          <w:color w:val="000000" w:themeColor="text1"/>
        </w:rPr>
      </w:pPr>
      <w:proofErr w:type="gramStart"/>
      <w:r w:rsidRPr="00A85E3F">
        <w:rPr>
          <w:b/>
          <w:i/>
          <w:color w:val="000000" w:themeColor="text1"/>
        </w:rPr>
        <w:t>stubble</w:t>
      </w:r>
      <w:proofErr w:type="gramEnd"/>
      <w:r w:rsidRPr="00A85E3F">
        <w:rPr>
          <w:b/>
          <w:i/>
          <w:color w:val="000000" w:themeColor="text1"/>
        </w:rPr>
        <w:t xml:space="preserve"> retention</w:t>
      </w:r>
      <w:r w:rsidRPr="00A85E3F">
        <w:rPr>
          <w:color w:val="000000" w:themeColor="text1"/>
        </w:rPr>
        <w:t xml:space="preserve">—see </w:t>
      </w:r>
      <w:r w:rsidRPr="00A85E3F">
        <w:rPr>
          <w:color w:val="000000" w:themeColor="text1"/>
        </w:rPr>
        <w:t>sub</w:t>
      </w:r>
      <w:r w:rsidRPr="00A85E3F">
        <w:rPr>
          <w:color w:val="000000" w:themeColor="text1"/>
        </w:rPr>
        <w:t>section</w:t>
      </w:r>
      <w:r w:rsidRPr="00A85E3F">
        <w:rPr>
          <w:color w:val="000000" w:themeColor="text1"/>
        </w:rPr>
        <w:t xml:space="preserve"> </w:t>
      </w:r>
      <w:r w:rsidRPr="00A85E3F">
        <w:rPr>
          <w:color w:val="000000" w:themeColor="text1"/>
        </w:rPr>
        <w:t>9(3)</w:t>
      </w:r>
      <w:r w:rsidRPr="00A85E3F">
        <w:rPr>
          <w:color w:val="000000" w:themeColor="text1"/>
        </w:rPr>
        <w:t>.</w:t>
      </w:r>
    </w:p>
    <w:p w:rsidR="004E6F96" w:rsidRPr="00A85E3F" w:rsidRDefault="00797DD7" w:rsidP="004E6F96">
      <w:pPr>
        <w:pStyle w:val="tDefn"/>
        <w:rPr>
          <w:color w:val="000000" w:themeColor="text1"/>
        </w:rPr>
      </w:pPr>
      <w:proofErr w:type="gramStart"/>
      <w:r w:rsidRPr="00A85E3F">
        <w:rPr>
          <w:b/>
          <w:i/>
          <w:color w:val="000000" w:themeColor="text1"/>
        </w:rPr>
        <w:t>sustainable</w:t>
      </w:r>
      <w:proofErr w:type="gramEnd"/>
      <w:r w:rsidRPr="00A85E3F">
        <w:rPr>
          <w:b/>
          <w:i/>
          <w:color w:val="000000" w:themeColor="text1"/>
        </w:rPr>
        <w:t xml:space="preserve"> intensification</w:t>
      </w:r>
      <w:r w:rsidRPr="00A85E3F">
        <w:rPr>
          <w:color w:val="000000" w:themeColor="text1"/>
        </w:rPr>
        <w:t>—see</w:t>
      </w:r>
      <w:r w:rsidRPr="00A85E3F">
        <w:rPr>
          <w:color w:val="000000" w:themeColor="text1"/>
        </w:rPr>
        <w:t xml:space="preserve"> subsection </w:t>
      </w:r>
      <w:r w:rsidRPr="00A85E3F">
        <w:rPr>
          <w:color w:val="000000" w:themeColor="text1"/>
        </w:rPr>
        <w:t>9(2)</w:t>
      </w:r>
      <w:r w:rsidRPr="00A85E3F">
        <w:rPr>
          <w:color w:val="000000" w:themeColor="text1"/>
        </w:rPr>
        <w:t>.</w:t>
      </w:r>
    </w:p>
    <w:p w:rsidR="00E22FBB" w:rsidRPr="00A85E3F" w:rsidRDefault="00797DD7" w:rsidP="004E6F96">
      <w:pPr>
        <w:pStyle w:val="tDefn"/>
        <w:rPr>
          <w:color w:val="000000" w:themeColor="text1"/>
        </w:rPr>
      </w:pPr>
      <w:proofErr w:type="gramStart"/>
      <w:r w:rsidRPr="00A85E3F">
        <w:rPr>
          <w:b/>
          <w:i/>
          <w:color w:val="000000" w:themeColor="text1"/>
        </w:rPr>
        <w:t>synthetic</w:t>
      </w:r>
      <w:proofErr w:type="gramEnd"/>
      <w:r w:rsidRPr="00A85E3F">
        <w:rPr>
          <w:b/>
          <w:i/>
          <w:color w:val="000000" w:themeColor="text1"/>
        </w:rPr>
        <w:t xml:space="preserve"> fertiliser</w:t>
      </w:r>
      <w:r w:rsidRPr="00A85E3F">
        <w:rPr>
          <w:color w:val="000000" w:themeColor="text1"/>
        </w:rPr>
        <w:t xml:space="preserve"> means any</w:t>
      </w:r>
      <w:r w:rsidRPr="00A85E3F">
        <w:rPr>
          <w:color w:val="000000" w:themeColor="text1"/>
        </w:rPr>
        <w:t xml:space="preserve"> synthetic substance that: </w:t>
      </w:r>
    </w:p>
    <w:p w:rsidR="00E22FBB" w:rsidRPr="00A85E3F" w:rsidRDefault="00797DD7" w:rsidP="00E22FBB">
      <w:pPr>
        <w:pStyle w:val="tPara"/>
        <w:rPr>
          <w:color w:val="000000" w:themeColor="text1"/>
        </w:rPr>
      </w:pPr>
      <w:r w:rsidRPr="00A85E3F">
        <w:rPr>
          <w:color w:val="000000" w:themeColor="text1"/>
        </w:rPr>
        <w:tab/>
        <w:t>(a)</w:t>
      </w:r>
      <w:r w:rsidRPr="00A85E3F">
        <w:rPr>
          <w:color w:val="000000" w:themeColor="text1"/>
        </w:rPr>
        <w:tab/>
      </w:r>
      <w:proofErr w:type="gramStart"/>
      <w:r w:rsidRPr="00A85E3F">
        <w:rPr>
          <w:color w:val="000000" w:themeColor="text1"/>
        </w:rPr>
        <w:t>is</w:t>
      </w:r>
      <w:proofErr w:type="gramEnd"/>
      <w:r w:rsidRPr="00A85E3F">
        <w:rPr>
          <w:color w:val="000000" w:themeColor="text1"/>
        </w:rPr>
        <w:t xml:space="preserve"> used to supply nutrients to plants and soils to enhance plant growth and the fertility of soils</w:t>
      </w:r>
      <w:r w:rsidRPr="00A85E3F">
        <w:rPr>
          <w:color w:val="000000" w:themeColor="text1"/>
        </w:rPr>
        <w:t>; and</w:t>
      </w:r>
      <w:r w:rsidRPr="00A85E3F">
        <w:rPr>
          <w:color w:val="000000" w:themeColor="text1"/>
        </w:rPr>
        <w:t xml:space="preserve"> </w:t>
      </w:r>
    </w:p>
    <w:p w:rsidR="004E6F96" w:rsidRPr="00A85E3F" w:rsidRDefault="00797DD7" w:rsidP="00E22FBB">
      <w:pPr>
        <w:pStyle w:val="tPara"/>
        <w:rPr>
          <w:color w:val="000000" w:themeColor="text1"/>
        </w:rPr>
      </w:pPr>
      <w:r w:rsidRPr="00A85E3F">
        <w:rPr>
          <w:color w:val="000000" w:themeColor="text1"/>
        </w:rPr>
        <w:lastRenderedPageBreak/>
        <w:tab/>
        <w:t>(b)</w:t>
      </w:r>
      <w:r w:rsidRPr="00A85E3F">
        <w:rPr>
          <w:color w:val="000000" w:themeColor="text1"/>
        </w:rPr>
        <w:tab/>
      </w:r>
      <w:proofErr w:type="gramStart"/>
      <w:r w:rsidRPr="00A85E3F">
        <w:rPr>
          <w:color w:val="000000" w:themeColor="text1"/>
        </w:rPr>
        <w:t>where</w:t>
      </w:r>
      <w:proofErr w:type="gramEnd"/>
      <w:r w:rsidRPr="00A85E3F">
        <w:rPr>
          <w:color w:val="000000" w:themeColor="text1"/>
        </w:rPr>
        <w:t xml:space="preserve"> relevant—must be applied to the surface of, or incorporated into, agricultural soils in accordance with the</w:t>
      </w:r>
      <w:r w:rsidRPr="00A85E3F">
        <w:rPr>
          <w:color w:val="000000" w:themeColor="text1"/>
        </w:rPr>
        <w:t xml:space="preserve"> laws of the relevant State, Territory or local government.</w:t>
      </w:r>
    </w:p>
    <w:p w:rsidR="004E6F96" w:rsidRPr="00A85E3F" w:rsidRDefault="00797DD7" w:rsidP="004E6F96">
      <w:pPr>
        <w:pStyle w:val="tDefn"/>
        <w:rPr>
          <w:color w:val="000000" w:themeColor="text1"/>
        </w:rPr>
      </w:pPr>
      <w:proofErr w:type="gramStart"/>
      <w:r w:rsidRPr="00A85E3F">
        <w:rPr>
          <w:b/>
          <w:i/>
          <w:color w:val="000000" w:themeColor="text1"/>
        </w:rPr>
        <w:t>tillage</w:t>
      </w:r>
      <w:proofErr w:type="gramEnd"/>
      <w:r w:rsidRPr="00A85E3F">
        <w:rPr>
          <w:color w:val="000000" w:themeColor="text1"/>
        </w:rPr>
        <w:t xml:space="preserve"> means any form of mechanical preparation of the soil.</w:t>
      </w:r>
    </w:p>
    <w:p w:rsidR="004E6F96" w:rsidRPr="00A85E3F" w:rsidRDefault="00797DD7" w:rsidP="004E6F96">
      <w:pPr>
        <w:pStyle w:val="tDefn"/>
        <w:rPr>
          <w:color w:val="000000" w:themeColor="text1"/>
        </w:rPr>
      </w:pPr>
      <w:proofErr w:type="gramStart"/>
      <w:r w:rsidRPr="00A85E3F">
        <w:rPr>
          <w:b/>
          <w:i/>
          <w:color w:val="000000" w:themeColor="text1"/>
        </w:rPr>
        <w:t>water</w:t>
      </w:r>
      <w:proofErr w:type="gramEnd"/>
      <w:r w:rsidRPr="00A85E3F">
        <w:rPr>
          <w:b/>
          <w:i/>
          <w:color w:val="000000" w:themeColor="text1"/>
        </w:rPr>
        <w:t xml:space="preserve"> access entitlement</w:t>
      </w:r>
      <w:r w:rsidRPr="00A85E3F">
        <w:rPr>
          <w:color w:val="000000" w:themeColor="text1"/>
        </w:rPr>
        <w:t xml:space="preserve"> has the same meaning as in the </w:t>
      </w:r>
      <w:r w:rsidRPr="00A85E3F">
        <w:rPr>
          <w:i/>
          <w:color w:val="000000" w:themeColor="text1"/>
        </w:rPr>
        <w:t>Water Act 2007</w:t>
      </w:r>
      <w:r w:rsidRPr="00A85E3F">
        <w:rPr>
          <w:color w:val="000000" w:themeColor="text1"/>
        </w:rPr>
        <w:t>.</w:t>
      </w:r>
    </w:p>
    <w:p w:rsidR="004E6F96" w:rsidRPr="00A85E3F" w:rsidRDefault="00797DD7" w:rsidP="004E6F96">
      <w:pPr>
        <w:pStyle w:val="tDefn"/>
        <w:rPr>
          <w:color w:val="000000" w:themeColor="text1"/>
        </w:rPr>
      </w:pPr>
      <w:proofErr w:type="gramStart"/>
      <w:r w:rsidRPr="00A85E3F">
        <w:rPr>
          <w:b/>
          <w:i/>
          <w:color w:val="000000" w:themeColor="text1"/>
        </w:rPr>
        <w:t>water</w:t>
      </w:r>
      <w:proofErr w:type="gramEnd"/>
      <w:r w:rsidRPr="00A85E3F">
        <w:rPr>
          <w:b/>
          <w:i/>
          <w:color w:val="000000" w:themeColor="text1"/>
        </w:rPr>
        <w:t xml:space="preserve"> allocation</w:t>
      </w:r>
      <w:r w:rsidRPr="00A85E3F">
        <w:rPr>
          <w:color w:val="000000" w:themeColor="text1"/>
        </w:rPr>
        <w:t xml:space="preserve"> has the same meaning as in the </w:t>
      </w:r>
      <w:r w:rsidRPr="00A85E3F">
        <w:rPr>
          <w:i/>
          <w:color w:val="000000" w:themeColor="text1"/>
        </w:rPr>
        <w:t>Water Act 2007</w:t>
      </w:r>
      <w:r w:rsidRPr="00A85E3F">
        <w:rPr>
          <w:color w:val="000000" w:themeColor="text1"/>
        </w:rPr>
        <w:t>.</w:t>
      </w:r>
    </w:p>
    <w:p w:rsidR="004E6F96" w:rsidRPr="00A85E3F" w:rsidRDefault="00797DD7" w:rsidP="004E6F96">
      <w:pPr>
        <w:pStyle w:val="tDefn"/>
        <w:rPr>
          <w:color w:val="000000" w:themeColor="text1"/>
        </w:rPr>
      </w:pPr>
      <w:proofErr w:type="gramStart"/>
      <w:r w:rsidRPr="00A85E3F">
        <w:rPr>
          <w:b/>
          <w:i/>
          <w:color w:val="000000" w:themeColor="text1"/>
        </w:rPr>
        <w:t>water</w:t>
      </w:r>
      <w:proofErr w:type="gramEnd"/>
      <w:r w:rsidRPr="00A85E3F">
        <w:rPr>
          <w:b/>
          <w:i/>
          <w:color w:val="000000" w:themeColor="text1"/>
        </w:rPr>
        <w:t xml:space="preserve"> delivery right</w:t>
      </w:r>
      <w:r w:rsidRPr="00A85E3F">
        <w:rPr>
          <w:color w:val="000000" w:themeColor="text1"/>
        </w:rPr>
        <w:t xml:space="preserve"> has the same meaning as in the </w:t>
      </w:r>
      <w:r w:rsidRPr="00A85E3F">
        <w:rPr>
          <w:i/>
          <w:color w:val="000000" w:themeColor="text1"/>
        </w:rPr>
        <w:t>Water Act 2007</w:t>
      </w:r>
      <w:r w:rsidRPr="00A85E3F">
        <w:rPr>
          <w:color w:val="000000" w:themeColor="text1"/>
        </w:rPr>
        <w:t>.</w:t>
      </w:r>
    </w:p>
    <w:p w:rsidR="004E6F96" w:rsidRPr="00A85E3F" w:rsidRDefault="00797DD7" w:rsidP="004E6F96">
      <w:pPr>
        <w:pStyle w:val="tDefn"/>
        <w:rPr>
          <w:b/>
          <w:bCs/>
          <w:i/>
          <w:iCs/>
          <w:color w:val="000000" w:themeColor="text1"/>
        </w:rPr>
      </w:pPr>
      <w:proofErr w:type="gramStart"/>
      <w:r w:rsidRPr="00A85E3F">
        <w:rPr>
          <w:b/>
          <w:bCs/>
          <w:i/>
          <w:iCs/>
          <w:color w:val="000000" w:themeColor="text1"/>
        </w:rPr>
        <w:t>wetland</w:t>
      </w:r>
      <w:proofErr w:type="gramEnd"/>
      <w:r w:rsidRPr="00A85E3F">
        <w:rPr>
          <w:color w:val="000000" w:themeColor="text1"/>
        </w:rPr>
        <w:t xml:space="preserve"> includes lakes, rivers, natural wetlands, and human-made dams.</w:t>
      </w:r>
    </w:p>
    <w:p w:rsidR="004E6F96" w:rsidRPr="00A85E3F" w:rsidRDefault="00797DD7" w:rsidP="004E6F96">
      <w:pPr>
        <w:pStyle w:val="ntoHeading"/>
        <w:rPr>
          <w:color w:val="000000" w:themeColor="text1"/>
        </w:rPr>
      </w:pPr>
      <w:r w:rsidRPr="00A85E3F">
        <w:rPr>
          <w:color w:val="000000" w:themeColor="text1"/>
        </w:rPr>
        <w:t>Note:</w:t>
      </w:r>
      <w:r w:rsidRPr="00A85E3F">
        <w:rPr>
          <w:color w:val="000000" w:themeColor="text1"/>
        </w:rPr>
        <w:tab/>
        <w:t>Other words and expressions used in this determination have the meaning given by the Act. These include:</w:t>
      </w:r>
    </w:p>
    <w:p w:rsidR="004E6F96" w:rsidRPr="00A85E3F" w:rsidRDefault="00797DD7" w:rsidP="00A1462C">
      <w:pPr>
        <w:pStyle w:val="ntoHeading"/>
        <w:rPr>
          <w:b/>
          <w:i/>
          <w:color w:val="000000" w:themeColor="text1"/>
        </w:rPr>
      </w:pPr>
      <w:r w:rsidRPr="00A85E3F">
        <w:rPr>
          <w:b/>
          <w:i/>
          <w:color w:val="000000" w:themeColor="text1"/>
        </w:rPr>
        <w:tab/>
      </w:r>
      <w:r w:rsidRPr="00A85E3F">
        <w:rPr>
          <w:b/>
          <w:i/>
          <w:color w:val="000000" w:themeColor="text1"/>
        </w:rPr>
        <w:tab/>
      </w:r>
      <w:proofErr w:type="gramStart"/>
      <w:r w:rsidRPr="00A85E3F">
        <w:rPr>
          <w:b/>
          <w:i/>
          <w:color w:val="000000" w:themeColor="text1"/>
        </w:rPr>
        <w:t>ca</w:t>
      </w:r>
      <w:r w:rsidRPr="00A85E3F">
        <w:rPr>
          <w:b/>
          <w:i/>
          <w:color w:val="000000" w:themeColor="text1"/>
        </w:rPr>
        <w:t>rbon</w:t>
      </w:r>
      <w:proofErr w:type="gramEnd"/>
      <w:r w:rsidRPr="00A85E3F">
        <w:rPr>
          <w:b/>
          <w:i/>
          <w:color w:val="000000" w:themeColor="text1"/>
        </w:rPr>
        <w:t xml:space="preserve"> dioxide equivalent</w:t>
      </w:r>
    </w:p>
    <w:p w:rsidR="004E6F96" w:rsidRPr="00A85E3F" w:rsidRDefault="00797DD7" w:rsidP="00A1462C">
      <w:pPr>
        <w:pStyle w:val="ntoHeading"/>
        <w:rPr>
          <w:b/>
          <w:i/>
          <w:color w:val="000000" w:themeColor="text1"/>
        </w:rPr>
      </w:pPr>
      <w:r w:rsidRPr="00A85E3F">
        <w:rPr>
          <w:b/>
          <w:i/>
          <w:color w:val="000000" w:themeColor="text1"/>
        </w:rPr>
        <w:tab/>
      </w:r>
      <w:r w:rsidRPr="00A85E3F">
        <w:rPr>
          <w:b/>
          <w:i/>
          <w:color w:val="000000" w:themeColor="text1"/>
        </w:rPr>
        <w:tab/>
        <w:t>Climate Change Convention</w:t>
      </w:r>
    </w:p>
    <w:p w:rsidR="004E6F96" w:rsidRPr="00A85E3F" w:rsidRDefault="00797DD7" w:rsidP="00A1462C">
      <w:pPr>
        <w:pStyle w:val="ntoHeading"/>
        <w:rPr>
          <w:b/>
          <w:i/>
          <w:color w:val="000000" w:themeColor="text1"/>
        </w:rPr>
      </w:pPr>
      <w:r w:rsidRPr="00A85E3F">
        <w:rPr>
          <w:b/>
          <w:i/>
          <w:color w:val="000000" w:themeColor="text1"/>
        </w:rPr>
        <w:tab/>
      </w:r>
      <w:r w:rsidRPr="00A85E3F">
        <w:rPr>
          <w:b/>
          <w:i/>
          <w:color w:val="000000" w:themeColor="text1"/>
        </w:rPr>
        <w:tab/>
      </w:r>
      <w:proofErr w:type="gramStart"/>
      <w:r w:rsidRPr="00A85E3F">
        <w:rPr>
          <w:b/>
          <w:i/>
          <w:color w:val="000000" w:themeColor="text1"/>
        </w:rPr>
        <w:t>crediting</w:t>
      </w:r>
      <w:proofErr w:type="gramEnd"/>
      <w:r w:rsidRPr="00A85E3F">
        <w:rPr>
          <w:b/>
          <w:i/>
          <w:color w:val="000000" w:themeColor="text1"/>
        </w:rPr>
        <w:t xml:space="preserve"> period</w:t>
      </w:r>
    </w:p>
    <w:p w:rsidR="004E6F96" w:rsidRPr="00A85E3F" w:rsidRDefault="00797DD7" w:rsidP="00A1462C">
      <w:pPr>
        <w:pStyle w:val="ntoHeading"/>
        <w:rPr>
          <w:b/>
          <w:i/>
          <w:color w:val="000000" w:themeColor="text1"/>
        </w:rPr>
      </w:pPr>
      <w:r w:rsidRPr="00A85E3F">
        <w:rPr>
          <w:b/>
          <w:i/>
          <w:color w:val="000000" w:themeColor="text1"/>
        </w:rPr>
        <w:tab/>
      </w:r>
      <w:r w:rsidRPr="00A85E3F">
        <w:rPr>
          <w:b/>
          <w:i/>
          <w:color w:val="000000" w:themeColor="text1"/>
        </w:rPr>
        <w:tab/>
      </w:r>
      <w:proofErr w:type="gramStart"/>
      <w:r w:rsidRPr="00A85E3F">
        <w:rPr>
          <w:b/>
          <w:i/>
          <w:color w:val="000000" w:themeColor="text1"/>
        </w:rPr>
        <w:t>eligible</w:t>
      </w:r>
      <w:proofErr w:type="gramEnd"/>
      <w:r w:rsidRPr="00A85E3F">
        <w:rPr>
          <w:b/>
          <w:i/>
          <w:color w:val="000000" w:themeColor="text1"/>
        </w:rPr>
        <w:t xml:space="preserve"> carbon abatement</w:t>
      </w:r>
      <w:r w:rsidRPr="00A85E3F">
        <w:rPr>
          <w:b/>
          <w:i/>
          <w:color w:val="000000" w:themeColor="text1"/>
        </w:rPr>
        <w:tab/>
      </w:r>
    </w:p>
    <w:p w:rsidR="004E6F96" w:rsidRPr="00A85E3F" w:rsidRDefault="00797DD7" w:rsidP="00A1462C">
      <w:pPr>
        <w:pStyle w:val="ntoHeading"/>
        <w:rPr>
          <w:b/>
          <w:i/>
          <w:color w:val="000000" w:themeColor="text1"/>
        </w:rPr>
      </w:pPr>
      <w:r w:rsidRPr="00A85E3F">
        <w:rPr>
          <w:b/>
          <w:i/>
          <w:color w:val="000000" w:themeColor="text1"/>
        </w:rPr>
        <w:tab/>
      </w:r>
      <w:r w:rsidRPr="00A85E3F">
        <w:rPr>
          <w:b/>
          <w:i/>
          <w:color w:val="000000" w:themeColor="text1"/>
        </w:rPr>
        <w:tab/>
      </w:r>
      <w:proofErr w:type="gramStart"/>
      <w:r w:rsidRPr="00A85E3F">
        <w:rPr>
          <w:b/>
          <w:i/>
          <w:color w:val="000000" w:themeColor="text1"/>
        </w:rPr>
        <w:t>eligible</w:t>
      </w:r>
      <w:proofErr w:type="gramEnd"/>
      <w:r w:rsidRPr="00A85E3F">
        <w:rPr>
          <w:b/>
          <w:i/>
          <w:color w:val="000000" w:themeColor="text1"/>
        </w:rPr>
        <w:t xml:space="preserve"> offsets project</w:t>
      </w:r>
    </w:p>
    <w:p w:rsidR="004E6F96" w:rsidRPr="00A85E3F" w:rsidRDefault="00797DD7" w:rsidP="00A1462C">
      <w:pPr>
        <w:pStyle w:val="ntoHeading"/>
        <w:rPr>
          <w:b/>
          <w:i/>
          <w:color w:val="000000" w:themeColor="text1"/>
        </w:rPr>
      </w:pPr>
      <w:r w:rsidRPr="00A85E3F">
        <w:rPr>
          <w:b/>
          <w:i/>
          <w:color w:val="000000" w:themeColor="text1"/>
        </w:rPr>
        <w:tab/>
      </w:r>
      <w:r w:rsidRPr="00A85E3F">
        <w:rPr>
          <w:b/>
          <w:i/>
          <w:color w:val="000000" w:themeColor="text1"/>
        </w:rPr>
        <w:tab/>
      </w:r>
      <w:proofErr w:type="gramStart"/>
      <w:r w:rsidRPr="00A85E3F">
        <w:rPr>
          <w:b/>
          <w:i/>
          <w:color w:val="000000" w:themeColor="text1"/>
        </w:rPr>
        <w:t>emission</w:t>
      </w:r>
      <w:proofErr w:type="gramEnd"/>
    </w:p>
    <w:p w:rsidR="004E6F96" w:rsidRPr="00A85E3F" w:rsidRDefault="00797DD7" w:rsidP="00A1462C">
      <w:pPr>
        <w:pStyle w:val="ntoHeading"/>
        <w:rPr>
          <w:b/>
          <w:i/>
          <w:color w:val="000000" w:themeColor="text1"/>
        </w:rPr>
      </w:pPr>
      <w:r w:rsidRPr="00A85E3F">
        <w:rPr>
          <w:b/>
          <w:i/>
          <w:color w:val="000000" w:themeColor="text1"/>
        </w:rPr>
        <w:tab/>
      </w:r>
      <w:r w:rsidRPr="00A85E3F">
        <w:rPr>
          <w:b/>
          <w:i/>
          <w:color w:val="000000" w:themeColor="text1"/>
        </w:rPr>
        <w:tab/>
      </w:r>
      <w:proofErr w:type="gramStart"/>
      <w:r w:rsidRPr="00A85E3F">
        <w:rPr>
          <w:b/>
          <w:i/>
          <w:color w:val="000000" w:themeColor="text1"/>
        </w:rPr>
        <w:t>greenhouse</w:t>
      </w:r>
      <w:proofErr w:type="gramEnd"/>
      <w:r w:rsidRPr="00A85E3F">
        <w:rPr>
          <w:b/>
          <w:i/>
          <w:color w:val="000000" w:themeColor="text1"/>
        </w:rPr>
        <w:t xml:space="preserve"> gas</w:t>
      </w:r>
    </w:p>
    <w:p w:rsidR="004E6F96" w:rsidRPr="00A85E3F" w:rsidRDefault="00797DD7" w:rsidP="00A1462C">
      <w:pPr>
        <w:pStyle w:val="ntoHeading"/>
        <w:rPr>
          <w:b/>
          <w:i/>
          <w:color w:val="000000" w:themeColor="text1"/>
        </w:rPr>
      </w:pPr>
      <w:r w:rsidRPr="00A85E3F">
        <w:rPr>
          <w:b/>
          <w:i/>
          <w:color w:val="000000" w:themeColor="text1"/>
        </w:rPr>
        <w:tab/>
      </w:r>
      <w:r w:rsidRPr="00A85E3F">
        <w:rPr>
          <w:b/>
          <w:i/>
          <w:color w:val="000000" w:themeColor="text1"/>
        </w:rPr>
        <w:tab/>
      </w:r>
      <w:proofErr w:type="gramStart"/>
      <w:r w:rsidRPr="00A85E3F">
        <w:rPr>
          <w:b/>
          <w:i/>
          <w:color w:val="000000" w:themeColor="text1"/>
        </w:rPr>
        <w:t>legislative</w:t>
      </w:r>
      <w:proofErr w:type="gramEnd"/>
      <w:r w:rsidRPr="00A85E3F">
        <w:rPr>
          <w:b/>
          <w:i/>
          <w:color w:val="000000" w:themeColor="text1"/>
        </w:rPr>
        <w:t xml:space="preserve"> rules</w:t>
      </w:r>
    </w:p>
    <w:p w:rsidR="004E6F96" w:rsidRPr="00A85E3F" w:rsidRDefault="00797DD7" w:rsidP="00A1462C">
      <w:pPr>
        <w:pStyle w:val="ntoHeading"/>
        <w:rPr>
          <w:b/>
          <w:i/>
          <w:color w:val="000000" w:themeColor="text1"/>
        </w:rPr>
      </w:pPr>
      <w:r w:rsidRPr="00A85E3F">
        <w:rPr>
          <w:b/>
          <w:i/>
          <w:color w:val="000000" w:themeColor="text1"/>
        </w:rPr>
        <w:tab/>
      </w:r>
      <w:r w:rsidRPr="00A85E3F">
        <w:rPr>
          <w:b/>
          <w:i/>
          <w:color w:val="000000" w:themeColor="text1"/>
        </w:rPr>
        <w:tab/>
      </w:r>
      <w:proofErr w:type="gramStart"/>
      <w:r w:rsidRPr="00A85E3F">
        <w:rPr>
          <w:b/>
          <w:i/>
          <w:color w:val="000000" w:themeColor="text1"/>
        </w:rPr>
        <w:t>offsets</w:t>
      </w:r>
      <w:proofErr w:type="gramEnd"/>
      <w:r w:rsidRPr="00A85E3F">
        <w:rPr>
          <w:b/>
          <w:i/>
          <w:color w:val="000000" w:themeColor="text1"/>
        </w:rPr>
        <w:t xml:space="preserve"> project</w:t>
      </w:r>
    </w:p>
    <w:p w:rsidR="004E6F96" w:rsidRPr="00A85E3F" w:rsidRDefault="00797DD7" w:rsidP="00A1462C">
      <w:pPr>
        <w:pStyle w:val="ntoHeading"/>
        <w:rPr>
          <w:b/>
          <w:i/>
          <w:color w:val="000000" w:themeColor="text1"/>
        </w:rPr>
      </w:pPr>
      <w:r w:rsidRPr="00A85E3F">
        <w:rPr>
          <w:b/>
          <w:i/>
          <w:color w:val="000000" w:themeColor="text1"/>
        </w:rPr>
        <w:tab/>
      </w:r>
      <w:r w:rsidRPr="00A85E3F">
        <w:rPr>
          <w:b/>
          <w:i/>
          <w:color w:val="000000" w:themeColor="text1"/>
        </w:rPr>
        <w:tab/>
      </w:r>
      <w:proofErr w:type="gramStart"/>
      <w:r w:rsidRPr="00A85E3F">
        <w:rPr>
          <w:b/>
          <w:i/>
          <w:color w:val="000000" w:themeColor="text1"/>
        </w:rPr>
        <w:t>offsets</w:t>
      </w:r>
      <w:proofErr w:type="gramEnd"/>
      <w:r w:rsidRPr="00A85E3F">
        <w:rPr>
          <w:b/>
          <w:i/>
          <w:color w:val="000000" w:themeColor="text1"/>
        </w:rPr>
        <w:t xml:space="preserve"> report</w:t>
      </w:r>
    </w:p>
    <w:p w:rsidR="004E6F96" w:rsidRPr="00A85E3F" w:rsidRDefault="00797DD7" w:rsidP="00A1462C">
      <w:pPr>
        <w:pStyle w:val="ntoHeading"/>
        <w:rPr>
          <w:b/>
          <w:i/>
          <w:color w:val="000000" w:themeColor="text1"/>
        </w:rPr>
      </w:pPr>
      <w:r w:rsidRPr="00A85E3F">
        <w:rPr>
          <w:b/>
          <w:i/>
          <w:color w:val="000000" w:themeColor="text1"/>
        </w:rPr>
        <w:tab/>
      </w:r>
      <w:r w:rsidRPr="00A85E3F">
        <w:rPr>
          <w:b/>
          <w:i/>
          <w:color w:val="000000" w:themeColor="text1"/>
        </w:rPr>
        <w:tab/>
      </w:r>
      <w:proofErr w:type="gramStart"/>
      <w:r w:rsidRPr="00A85E3F">
        <w:rPr>
          <w:b/>
          <w:i/>
          <w:color w:val="000000" w:themeColor="text1"/>
        </w:rPr>
        <w:t>permanence</w:t>
      </w:r>
      <w:proofErr w:type="gramEnd"/>
      <w:r w:rsidRPr="00A85E3F">
        <w:rPr>
          <w:b/>
          <w:i/>
          <w:color w:val="000000" w:themeColor="text1"/>
        </w:rPr>
        <w:t xml:space="preserve"> period</w:t>
      </w:r>
    </w:p>
    <w:p w:rsidR="004E6F96" w:rsidRPr="00A85E3F" w:rsidRDefault="00797DD7" w:rsidP="00A1462C">
      <w:pPr>
        <w:pStyle w:val="ntoHeading"/>
        <w:rPr>
          <w:b/>
          <w:i/>
          <w:color w:val="000000" w:themeColor="text1"/>
        </w:rPr>
      </w:pPr>
      <w:r w:rsidRPr="00A85E3F">
        <w:rPr>
          <w:b/>
          <w:i/>
          <w:color w:val="000000" w:themeColor="text1"/>
        </w:rPr>
        <w:tab/>
      </w:r>
      <w:r w:rsidRPr="00A85E3F">
        <w:rPr>
          <w:b/>
          <w:i/>
          <w:color w:val="000000" w:themeColor="text1"/>
        </w:rPr>
        <w:tab/>
      </w:r>
      <w:proofErr w:type="gramStart"/>
      <w:r w:rsidRPr="00A85E3F">
        <w:rPr>
          <w:b/>
          <w:i/>
          <w:color w:val="000000" w:themeColor="text1"/>
        </w:rPr>
        <w:t>project</w:t>
      </w:r>
      <w:proofErr w:type="gramEnd"/>
    </w:p>
    <w:p w:rsidR="004E6F96" w:rsidRPr="00A85E3F" w:rsidRDefault="00797DD7" w:rsidP="00A1462C">
      <w:pPr>
        <w:pStyle w:val="ntoHeading"/>
        <w:rPr>
          <w:b/>
          <w:i/>
          <w:color w:val="000000" w:themeColor="text1"/>
        </w:rPr>
      </w:pPr>
      <w:r w:rsidRPr="00A85E3F">
        <w:rPr>
          <w:b/>
          <w:i/>
          <w:color w:val="000000" w:themeColor="text1"/>
        </w:rPr>
        <w:tab/>
      </w:r>
      <w:r w:rsidRPr="00A85E3F">
        <w:rPr>
          <w:b/>
          <w:i/>
          <w:color w:val="000000" w:themeColor="text1"/>
        </w:rPr>
        <w:tab/>
      </w:r>
      <w:proofErr w:type="gramStart"/>
      <w:r w:rsidRPr="00A85E3F">
        <w:rPr>
          <w:b/>
          <w:i/>
          <w:color w:val="000000" w:themeColor="text1"/>
        </w:rPr>
        <w:t>project</w:t>
      </w:r>
      <w:proofErr w:type="gramEnd"/>
      <w:r w:rsidRPr="00A85E3F">
        <w:rPr>
          <w:b/>
          <w:i/>
          <w:color w:val="000000" w:themeColor="text1"/>
        </w:rPr>
        <w:t xml:space="preserve"> area</w:t>
      </w:r>
    </w:p>
    <w:p w:rsidR="004E6F96" w:rsidRPr="00A85E3F" w:rsidRDefault="00797DD7" w:rsidP="00A1462C">
      <w:pPr>
        <w:pStyle w:val="ntoHeading"/>
        <w:rPr>
          <w:b/>
          <w:i/>
          <w:color w:val="000000" w:themeColor="text1"/>
        </w:rPr>
      </w:pPr>
      <w:r w:rsidRPr="00A85E3F">
        <w:rPr>
          <w:b/>
          <w:i/>
          <w:color w:val="000000" w:themeColor="text1"/>
        </w:rPr>
        <w:tab/>
      </w:r>
      <w:r w:rsidRPr="00A85E3F">
        <w:rPr>
          <w:b/>
          <w:i/>
          <w:color w:val="000000" w:themeColor="text1"/>
        </w:rPr>
        <w:tab/>
      </w:r>
      <w:proofErr w:type="gramStart"/>
      <w:r w:rsidRPr="00A85E3F">
        <w:rPr>
          <w:b/>
          <w:i/>
          <w:color w:val="000000" w:themeColor="text1"/>
        </w:rPr>
        <w:t>project</w:t>
      </w:r>
      <w:proofErr w:type="gramEnd"/>
      <w:r w:rsidRPr="00A85E3F">
        <w:rPr>
          <w:b/>
          <w:i/>
          <w:color w:val="000000" w:themeColor="text1"/>
        </w:rPr>
        <w:t xml:space="preserve"> proponent</w:t>
      </w:r>
    </w:p>
    <w:p w:rsidR="004E6F96" w:rsidRPr="00A85E3F" w:rsidRDefault="00797DD7" w:rsidP="00A1462C">
      <w:pPr>
        <w:pStyle w:val="ntoHeading"/>
        <w:rPr>
          <w:b/>
          <w:i/>
          <w:color w:val="000000" w:themeColor="text1"/>
        </w:rPr>
      </w:pPr>
      <w:r w:rsidRPr="00A85E3F">
        <w:rPr>
          <w:b/>
          <w:i/>
          <w:color w:val="000000" w:themeColor="text1"/>
        </w:rPr>
        <w:tab/>
      </w:r>
      <w:r w:rsidRPr="00A85E3F">
        <w:rPr>
          <w:b/>
          <w:i/>
          <w:color w:val="000000" w:themeColor="text1"/>
        </w:rPr>
        <w:tab/>
        <w:t>Regulator</w:t>
      </w:r>
    </w:p>
    <w:p w:rsidR="004E6F96" w:rsidRPr="00A85E3F" w:rsidRDefault="00797DD7" w:rsidP="00A1462C">
      <w:pPr>
        <w:pStyle w:val="ntoHeading"/>
        <w:rPr>
          <w:b/>
          <w:i/>
          <w:color w:val="000000" w:themeColor="text1"/>
        </w:rPr>
      </w:pPr>
      <w:r w:rsidRPr="00A85E3F">
        <w:rPr>
          <w:b/>
          <w:i/>
          <w:color w:val="000000" w:themeColor="text1"/>
        </w:rPr>
        <w:tab/>
      </w:r>
      <w:r w:rsidRPr="00A85E3F">
        <w:rPr>
          <w:b/>
          <w:i/>
          <w:color w:val="000000" w:themeColor="text1"/>
        </w:rPr>
        <w:tab/>
      </w:r>
      <w:proofErr w:type="gramStart"/>
      <w:r w:rsidRPr="00A85E3F">
        <w:rPr>
          <w:b/>
          <w:i/>
          <w:color w:val="000000" w:themeColor="text1"/>
        </w:rPr>
        <w:t>reporting</w:t>
      </w:r>
      <w:proofErr w:type="gramEnd"/>
      <w:r w:rsidRPr="00A85E3F">
        <w:rPr>
          <w:b/>
          <w:i/>
          <w:color w:val="000000" w:themeColor="text1"/>
        </w:rPr>
        <w:t xml:space="preserve"> period</w:t>
      </w:r>
    </w:p>
    <w:p w:rsidR="004E6F96" w:rsidRPr="00A85E3F" w:rsidRDefault="00797DD7" w:rsidP="00ED48BE">
      <w:pPr>
        <w:pStyle w:val="h5Section"/>
        <w:rPr>
          <w:color w:val="000000" w:themeColor="text1"/>
        </w:rPr>
      </w:pPr>
      <w:bookmarkStart w:id="39" w:name="_Toc403331623"/>
      <w:bookmarkStart w:id="40" w:name="_Toc256000453"/>
      <w:bookmarkStart w:id="41" w:name="_Toc256000304"/>
      <w:bookmarkStart w:id="42" w:name="_Toc256000155"/>
      <w:bookmarkStart w:id="43" w:name="_Toc256000006"/>
      <w:bookmarkStart w:id="44" w:name="_Toc424668587"/>
      <w:proofErr w:type="gramStart"/>
      <w:r>
        <w:rPr>
          <w:color w:val="000000" w:themeColor="text1"/>
        </w:rPr>
        <w:t>6</w:t>
      </w:r>
      <w:r w:rsidRPr="00A85E3F">
        <w:rPr>
          <w:color w:val="000000" w:themeColor="text1"/>
        </w:rPr>
        <w:t xml:space="preserve">  </w:t>
      </w:r>
      <w:bookmarkEnd w:id="39"/>
      <w:r w:rsidRPr="00A85E3F">
        <w:rPr>
          <w:color w:val="000000" w:themeColor="text1"/>
        </w:rPr>
        <w:t>Appropriate</w:t>
      </w:r>
      <w:proofErr w:type="gramEnd"/>
      <w:r w:rsidRPr="00A85E3F">
        <w:rPr>
          <w:color w:val="000000" w:themeColor="text1"/>
        </w:rPr>
        <w:t xml:space="preserve"> testing</w:t>
      </w:r>
      <w:bookmarkEnd w:id="40"/>
      <w:bookmarkEnd w:id="41"/>
      <w:bookmarkEnd w:id="42"/>
      <w:bookmarkEnd w:id="43"/>
      <w:bookmarkEnd w:id="44"/>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t xml:space="preserve">In this determination: </w:t>
      </w:r>
    </w:p>
    <w:p w:rsidR="004E6F96" w:rsidRPr="00A85E3F" w:rsidRDefault="00797DD7" w:rsidP="004E6F96">
      <w:pPr>
        <w:pStyle w:val="tDefn"/>
        <w:rPr>
          <w:color w:val="000000" w:themeColor="text1"/>
        </w:rPr>
      </w:pPr>
      <w:proofErr w:type="gramStart"/>
      <w:r w:rsidRPr="00A85E3F">
        <w:rPr>
          <w:b/>
          <w:i/>
          <w:color w:val="000000" w:themeColor="text1"/>
        </w:rPr>
        <w:t>appropriate</w:t>
      </w:r>
      <w:proofErr w:type="gramEnd"/>
      <w:r w:rsidRPr="00A85E3F">
        <w:rPr>
          <w:b/>
          <w:i/>
          <w:color w:val="000000" w:themeColor="text1"/>
        </w:rPr>
        <w:t xml:space="preserve"> testing</w:t>
      </w:r>
      <w:r w:rsidRPr="00A85E3F">
        <w:rPr>
          <w:color w:val="000000" w:themeColor="text1"/>
        </w:rPr>
        <w:t xml:space="preserve"> means soil testing and (if relevant) plant tissue testing that is undertaken to inform soil nutrient requirements or management of soi</w:t>
      </w:r>
      <w:r w:rsidRPr="00A85E3F">
        <w:rPr>
          <w:color w:val="000000" w:themeColor="text1"/>
        </w:rPr>
        <w:t>l acidity for a carbon estimation area.</w:t>
      </w:r>
    </w:p>
    <w:p w:rsidR="004E6F96" w:rsidRPr="00A85E3F" w:rsidRDefault="00797DD7" w:rsidP="004E6F96">
      <w:pPr>
        <w:pStyle w:val="tMain"/>
        <w:rPr>
          <w:color w:val="000000" w:themeColor="text1"/>
        </w:rPr>
      </w:pPr>
      <w:r w:rsidRPr="00A85E3F">
        <w:rPr>
          <w:color w:val="000000" w:themeColor="text1"/>
        </w:rPr>
        <w:tab/>
      </w:r>
      <w:r>
        <w:rPr>
          <w:color w:val="000000" w:themeColor="text1"/>
        </w:rPr>
        <w:t>(2)</w:t>
      </w:r>
      <w:r w:rsidRPr="00A85E3F">
        <w:rPr>
          <w:color w:val="000000" w:themeColor="text1"/>
        </w:rPr>
        <w:tab/>
        <w:t xml:space="preserve">The testing must meet industry best practice standards for: </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measurement or estimation of: </w:t>
      </w:r>
    </w:p>
    <w:p w:rsidR="004E6F96" w:rsidRPr="00A85E3F" w:rsidRDefault="00797DD7" w:rsidP="004E6F96">
      <w:pPr>
        <w:pStyle w:val="tSubpara"/>
        <w:rPr>
          <w:color w:val="000000" w:themeColor="text1"/>
        </w:rPr>
      </w:pPr>
      <w:r w:rsidRPr="00A85E3F">
        <w:rPr>
          <w:color w:val="000000" w:themeColor="text1"/>
        </w:rPr>
        <w:tab/>
      </w:r>
      <w:r>
        <w:rPr>
          <w:color w:val="000000" w:themeColor="text1"/>
        </w:rPr>
        <w:t>(</w:t>
      </w:r>
      <w:proofErr w:type="spellStart"/>
      <w:r>
        <w:rPr>
          <w:color w:val="000000" w:themeColor="text1"/>
        </w:rPr>
        <w:t>i</w:t>
      </w:r>
      <w:proofErr w:type="spellEnd"/>
      <w:r>
        <w:rPr>
          <w:color w:val="000000" w:themeColor="text1"/>
        </w:rPr>
        <w:t>)</w:t>
      </w:r>
      <w:r w:rsidRPr="00A85E3F">
        <w:rPr>
          <w:color w:val="000000" w:themeColor="text1"/>
        </w:rPr>
        <w:tab/>
      </w:r>
      <w:proofErr w:type="gramStart"/>
      <w:r w:rsidRPr="00A85E3F">
        <w:rPr>
          <w:color w:val="000000" w:themeColor="text1"/>
        </w:rPr>
        <w:t>relevant</w:t>
      </w:r>
      <w:proofErr w:type="gramEnd"/>
      <w:r w:rsidRPr="00A85E3F">
        <w:rPr>
          <w:color w:val="000000" w:themeColor="text1"/>
        </w:rPr>
        <w:t xml:space="preserve"> nutrients in soil or plant tissue; or </w:t>
      </w:r>
    </w:p>
    <w:p w:rsidR="004E6F96" w:rsidRPr="00A85E3F" w:rsidRDefault="00797DD7" w:rsidP="004E6F96">
      <w:pPr>
        <w:pStyle w:val="tSubpara"/>
        <w:rPr>
          <w:color w:val="000000" w:themeColor="text1"/>
        </w:rPr>
      </w:pPr>
      <w:r w:rsidRPr="00A85E3F">
        <w:rPr>
          <w:color w:val="000000" w:themeColor="text1"/>
        </w:rPr>
        <w:tab/>
      </w:r>
      <w:r>
        <w:rPr>
          <w:color w:val="000000" w:themeColor="text1"/>
        </w:rPr>
        <w:t>(ii)</w:t>
      </w:r>
      <w:r w:rsidRPr="00A85E3F">
        <w:rPr>
          <w:color w:val="000000" w:themeColor="text1"/>
        </w:rPr>
        <w:tab/>
      </w:r>
      <w:proofErr w:type="gramStart"/>
      <w:r w:rsidRPr="00A85E3F">
        <w:rPr>
          <w:color w:val="000000" w:themeColor="text1"/>
        </w:rPr>
        <w:t>soil</w:t>
      </w:r>
      <w:proofErr w:type="gramEnd"/>
      <w:r w:rsidRPr="00A85E3F">
        <w:rPr>
          <w:color w:val="000000" w:themeColor="text1"/>
        </w:rPr>
        <w:t xml:space="preserve"> pH;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choice of test;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(c)</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w:t>
      </w:r>
      <w:r w:rsidRPr="00A85E3F">
        <w:rPr>
          <w:color w:val="000000" w:themeColor="text1"/>
        </w:rPr>
        <w:t>number of samples taken;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(d)</w:t>
      </w:r>
      <w:r w:rsidRPr="00A85E3F">
        <w:rPr>
          <w:color w:val="000000" w:themeColor="text1"/>
        </w:rPr>
        <w:tab/>
      </w:r>
      <w:proofErr w:type="gramStart"/>
      <w:r w:rsidRPr="00A85E3F">
        <w:rPr>
          <w:color w:val="000000" w:themeColor="text1"/>
        </w:rPr>
        <w:t>for</w:t>
      </w:r>
      <w:proofErr w:type="gramEnd"/>
      <w:r w:rsidRPr="00A85E3F">
        <w:rPr>
          <w:color w:val="000000" w:themeColor="text1"/>
        </w:rPr>
        <w:t xml:space="preserve"> soil samples—the depth of the samples.</w:t>
      </w:r>
    </w:p>
    <w:p w:rsidR="004E6F96" w:rsidRPr="00A85E3F" w:rsidRDefault="00797DD7" w:rsidP="004E6F96">
      <w:pPr>
        <w:pStyle w:val="tMain"/>
        <w:rPr>
          <w:color w:val="000000" w:themeColor="text1"/>
        </w:rPr>
      </w:pPr>
      <w:r w:rsidRPr="00A85E3F">
        <w:rPr>
          <w:color w:val="000000" w:themeColor="text1"/>
        </w:rPr>
        <w:tab/>
      </w:r>
      <w:r>
        <w:rPr>
          <w:color w:val="000000" w:themeColor="text1"/>
        </w:rPr>
        <w:t>(3)</w:t>
      </w:r>
      <w:r w:rsidRPr="00A85E3F">
        <w:rPr>
          <w:color w:val="000000" w:themeColor="text1"/>
        </w:rPr>
        <w:tab/>
        <w:t xml:space="preserve">Analysis of the soil and plant tissue samples for nutrients must be undertaken by a laboratory that is certified for the relevant test by the National Association of Testing </w:t>
      </w:r>
      <w:r w:rsidRPr="00A85E3F">
        <w:rPr>
          <w:color w:val="000000" w:themeColor="text1"/>
        </w:rPr>
        <w:t xml:space="preserve">Authorities (NATA).  </w:t>
      </w:r>
    </w:p>
    <w:p w:rsidR="004E6F96" w:rsidRPr="00A85E3F" w:rsidRDefault="00797DD7" w:rsidP="004E6F96">
      <w:pPr>
        <w:pStyle w:val="h5Section"/>
        <w:rPr>
          <w:color w:val="000000" w:themeColor="text1"/>
        </w:rPr>
      </w:pPr>
      <w:bookmarkStart w:id="45" w:name="_Toc403331624"/>
      <w:bookmarkStart w:id="46" w:name="_Toc256000454"/>
      <w:bookmarkStart w:id="47" w:name="_Toc256000305"/>
      <w:bookmarkStart w:id="48" w:name="_Toc256000156"/>
      <w:bookmarkStart w:id="49" w:name="_Toc256000007"/>
      <w:bookmarkStart w:id="50" w:name="_Toc424668588"/>
      <w:proofErr w:type="gramStart"/>
      <w:r>
        <w:rPr>
          <w:color w:val="000000" w:themeColor="text1"/>
        </w:rPr>
        <w:lastRenderedPageBreak/>
        <w:t>7</w:t>
      </w:r>
      <w:r w:rsidRPr="00A85E3F">
        <w:rPr>
          <w:color w:val="000000" w:themeColor="text1"/>
        </w:rPr>
        <w:t xml:space="preserve">  </w:t>
      </w:r>
      <w:bookmarkStart w:id="51" w:name="_Toc405284390"/>
      <w:bookmarkStart w:id="52" w:name="_Toc405821465"/>
      <w:bookmarkStart w:id="53" w:name="_Toc408817562"/>
      <w:bookmarkStart w:id="54" w:name="_Toc414613969"/>
      <w:bookmarkEnd w:id="45"/>
      <w:r w:rsidRPr="00A85E3F">
        <w:rPr>
          <w:color w:val="000000" w:themeColor="text1"/>
        </w:rPr>
        <w:t>Factors</w:t>
      </w:r>
      <w:proofErr w:type="gramEnd"/>
      <w:r w:rsidRPr="00A85E3F">
        <w:rPr>
          <w:color w:val="000000" w:themeColor="text1"/>
        </w:rPr>
        <w:t xml:space="preserve"> and parameters from external sources</w:t>
      </w:r>
      <w:bookmarkEnd w:id="46"/>
      <w:bookmarkEnd w:id="47"/>
      <w:bookmarkEnd w:id="48"/>
      <w:bookmarkEnd w:id="49"/>
      <w:bookmarkEnd w:id="51"/>
      <w:bookmarkEnd w:id="52"/>
      <w:bookmarkEnd w:id="53"/>
      <w:bookmarkEnd w:id="54"/>
      <w:bookmarkEnd w:id="50"/>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t>If a calculation in this determination includes a factor or parameter that is defined or calculated by reference to another instrument or writing, the factor or parameter to be used</w:t>
      </w:r>
      <w:r w:rsidRPr="00A85E3F">
        <w:rPr>
          <w:color w:val="000000" w:themeColor="text1"/>
        </w:rPr>
        <w:t xml:space="preserve"> for a reporting period is the factor or parameter referred to in, or calculated by reference to, the instrument or writing as in force at the end of the reporting period.</w:t>
      </w:r>
    </w:p>
    <w:p w:rsidR="004E6F96" w:rsidRPr="00A85E3F" w:rsidRDefault="00797DD7" w:rsidP="004E6F96">
      <w:pPr>
        <w:pStyle w:val="nMain"/>
        <w:rPr>
          <w:color w:val="000000" w:themeColor="text1"/>
        </w:rPr>
      </w:pPr>
      <w:r w:rsidRPr="00A85E3F">
        <w:rPr>
          <w:color w:val="000000" w:themeColor="text1"/>
        </w:rPr>
        <w:t>Note:</w:t>
      </w:r>
      <w:r w:rsidRPr="00A85E3F">
        <w:rPr>
          <w:color w:val="000000" w:themeColor="text1"/>
        </w:rPr>
        <w:tab/>
        <w:t xml:space="preserve">This means that calculations using historical data for a reporting period may </w:t>
      </w:r>
      <w:r w:rsidRPr="00A85E3F">
        <w:rPr>
          <w:color w:val="000000" w:themeColor="text1"/>
        </w:rPr>
        <w:t>not be correct for later reporting periods because reference instruments might have changed. Baseline calculations, for example, will have to be re</w:t>
      </w:r>
      <w:r w:rsidRPr="00A85E3F">
        <w:rPr>
          <w:color w:val="000000" w:themeColor="text1"/>
        </w:rPr>
        <w:noBreakHyphen/>
      </w:r>
      <w:proofErr w:type="spellStart"/>
      <w:r w:rsidRPr="00A85E3F">
        <w:rPr>
          <w:color w:val="000000" w:themeColor="text1"/>
        </w:rPr>
        <w:t>worked</w:t>
      </w:r>
      <w:proofErr w:type="spellEnd"/>
      <w:r w:rsidRPr="00A85E3F">
        <w:rPr>
          <w:color w:val="000000" w:themeColor="text1"/>
        </w:rPr>
        <w:t xml:space="preserve"> from one reporting period to another, as necessary.</w:t>
      </w:r>
    </w:p>
    <w:p w:rsidR="004E6F96" w:rsidRPr="00A85E3F" w:rsidRDefault="00797DD7" w:rsidP="004E6F96">
      <w:pPr>
        <w:pStyle w:val="tMain"/>
        <w:rPr>
          <w:color w:val="000000" w:themeColor="text1"/>
        </w:rPr>
      </w:pPr>
      <w:r w:rsidRPr="00A85E3F">
        <w:rPr>
          <w:color w:val="000000" w:themeColor="text1"/>
        </w:rPr>
        <w:tab/>
      </w:r>
      <w:r>
        <w:rPr>
          <w:color w:val="000000" w:themeColor="text1"/>
        </w:rPr>
        <w:t>(2)</w:t>
      </w:r>
      <w:r w:rsidRPr="00A85E3F">
        <w:rPr>
          <w:color w:val="000000" w:themeColor="text1"/>
        </w:rPr>
        <w:tab/>
        <w:t>Subsection (1) does not apply if:</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this</w:t>
      </w:r>
      <w:proofErr w:type="gramEnd"/>
      <w:r w:rsidRPr="00A85E3F">
        <w:rPr>
          <w:color w:val="000000" w:themeColor="text1"/>
        </w:rPr>
        <w:t xml:space="preserve"> </w:t>
      </w:r>
      <w:r w:rsidRPr="00A85E3F">
        <w:rPr>
          <w:color w:val="000000" w:themeColor="text1"/>
        </w:rPr>
        <w:t>determination specifies otherwise; or</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it</w:t>
      </w:r>
      <w:proofErr w:type="gramEnd"/>
      <w:r w:rsidRPr="00A85E3F">
        <w:rPr>
          <w:color w:val="000000" w:themeColor="text1"/>
        </w:rPr>
        <w:t xml:space="preserve"> is not possible to define or calculate the factor or parameter by reference to the instrument or writing as in force at the end of the reporting period.</w:t>
      </w:r>
    </w:p>
    <w:p w:rsidR="004E6F96" w:rsidRPr="00A85E3F" w:rsidRDefault="00797DD7" w:rsidP="004E6F96">
      <w:pPr>
        <w:pStyle w:val="tDefn"/>
        <w:rPr>
          <w:color w:val="000000" w:themeColor="text1"/>
        </w:rPr>
      </w:pPr>
    </w:p>
    <w:p w:rsidR="004E6F96" w:rsidRPr="00A85E3F" w:rsidRDefault="00797DD7" w:rsidP="004E6F96">
      <w:pPr>
        <w:spacing w:line="240" w:lineRule="auto"/>
        <w:rPr>
          <w:rFonts w:eastAsia="Times New Roman"/>
          <w:b/>
          <w:color w:val="000000" w:themeColor="text1"/>
          <w:kern w:val="28"/>
          <w:sz w:val="32"/>
          <w:lang w:eastAsia="en-AU"/>
        </w:rPr>
      </w:pPr>
      <w:bookmarkStart w:id="55" w:name="_Toc403331626"/>
      <w:r w:rsidRPr="00A85E3F">
        <w:rPr>
          <w:color w:val="000000" w:themeColor="text1"/>
        </w:rPr>
        <w:br w:type="page"/>
      </w:r>
    </w:p>
    <w:p w:rsidR="004E6F96" w:rsidRPr="00A85E3F" w:rsidRDefault="00797DD7" w:rsidP="004E6F96">
      <w:pPr>
        <w:pStyle w:val="h2Part"/>
        <w:rPr>
          <w:color w:val="000000" w:themeColor="text1"/>
        </w:rPr>
      </w:pPr>
      <w:bookmarkStart w:id="56" w:name="_Toc256000455"/>
      <w:bookmarkStart w:id="57" w:name="_Toc256000306"/>
      <w:bookmarkStart w:id="58" w:name="_Toc256000157"/>
      <w:bookmarkStart w:id="59" w:name="_Toc256000008"/>
      <w:bookmarkStart w:id="60" w:name="_Toc424668589"/>
      <w:r>
        <w:rPr>
          <w:color w:val="000000" w:themeColor="text1"/>
        </w:rPr>
        <w:lastRenderedPageBreak/>
        <w:t>Part 2</w:t>
      </w:r>
      <w:r w:rsidRPr="00A85E3F">
        <w:rPr>
          <w:color w:val="000000" w:themeColor="text1"/>
        </w:rPr>
        <w:t>—Soil carbon projects</w:t>
      </w:r>
      <w:bookmarkEnd w:id="56"/>
      <w:bookmarkEnd w:id="57"/>
      <w:bookmarkEnd w:id="58"/>
      <w:bookmarkEnd w:id="59"/>
      <w:bookmarkEnd w:id="60"/>
      <w:r w:rsidRPr="00A85E3F">
        <w:rPr>
          <w:color w:val="000000" w:themeColor="text1"/>
        </w:rPr>
        <w:t xml:space="preserve"> </w:t>
      </w:r>
      <w:bookmarkEnd w:id="55"/>
    </w:p>
    <w:p w:rsidR="004E6F96" w:rsidRPr="00A85E3F" w:rsidRDefault="00797DD7" w:rsidP="004E6F96">
      <w:pPr>
        <w:pStyle w:val="h5Section"/>
        <w:rPr>
          <w:color w:val="000000" w:themeColor="text1"/>
        </w:rPr>
      </w:pPr>
      <w:bookmarkStart w:id="61" w:name="_Toc256000456"/>
      <w:bookmarkStart w:id="62" w:name="_Toc256000307"/>
      <w:bookmarkStart w:id="63" w:name="_Toc256000158"/>
      <w:bookmarkStart w:id="64" w:name="_Toc256000009"/>
      <w:bookmarkStart w:id="65" w:name="_Toc424668590"/>
      <w:bookmarkStart w:id="66" w:name="_Toc403331627"/>
      <w:proofErr w:type="gramStart"/>
      <w:r>
        <w:rPr>
          <w:color w:val="000000" w:themeColor="text1"/>
        </w:rPr>
        <w:t>8</w:t>
      </w:r>
      <w:r w:rsidRPr="00A85E3F">
        <w:rPr>
          <w:color w:val="000000" w:themeColor="text1"/>
        </w:rPr>
        <w:t xml:space="preserve">  Soil</w:t>
      </w:r>
      <w:proofErr w:type="gramEnd"/>
      <w:r w:rsidRPr="00A85E3F">
        <w:rPr>
          <w:color w:val="000000" w:themeColor="text1"/>
        </w:rPr>
        <w:t xml:space="preserve"> carbon projects</w:t>
      </w:r>
      <w:bookmarkEnd w:id="61"/>
      <w:bookmarkEnd w:id="62"/>
      <w:bookmarkEnd w:id="63"/>
      <w:bookmarkEnd w:id="64"/>
      <w:bookmarkEnd w:id="65"/>
      <w:r w:rsidRPr="00A85E3F">
        <w:rPr>
          <w:color w:val="000000" w:themeColor="text1"/>
        </w:rPr>
        <w:t xml:space="preserve"> </w:t>
      </w:r>
      <w:bookmarkEnd w:id="66"/>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t>For paragraph 106(1</w:t>
      </w:r>
      <w:proofErr w:type="gramStart"/>
      <w:r w:rsidRPr="00A85E3F">
        <w:rPr>
          <w:color w:val="000000" w:themeColor="text1"/>
        </w:rPr>
        <w:t>)(</w:t>
      </w:r>
      <w:proofErr w:type="gramEnd"/>
      <w:r w:rsidRPr="00A85E3F">
        <w:rPr>
          <w:color w:val="000000" w:themeColor="text1"/>
        </w:rPr>
        <w:t>a) of the Act, this determination applies to a sequestration offsets project that:</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involves</w:t>
      </w:r>
      <w:proofErr w:type="gramEnd"/>
      <w:r w:rsidRPr="00A85E3F">
        <w:rPr>
          <w:color w:val="000000" w:themeColor="text1"/>
        </w:rPr>
        <w:t xml:space="preserve"> the sequestration of carbon in soil;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could</w:t>
      </w:r>
      <w:proofErr w:type="gramEnd"/>
      <w:r w:rsidRPr="00A85E3F">
        <w:rPr>
          <w:color w:val="000000" w:themeColor="text1"/>
        </w:rPr>
        <w:t xml:space="preserve"> reasonably be expected to result in eligible carbon abatement;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(c)</w:t>
      </w:r>
      <w:r w:rsidRPr="00A85E3F">
        <w:rPr>
          <w:color w:val="000000" w:themeColor="text1"/>
        </w:rPr>
        <w:tab/>
      </w:r>
      <w:proofErr w:type="gramStart"/>
      <w:r w:rsidRPr="00A85E3F">
        <w:rPr>
          <w:color w:val="000000" w:themeColor="text1"/>
        </w:rPr>
        <w:t>is</w:t>
      </w:r>
      <w:proofErr w:type="gramEnd"/>
      <w:r w:rsidRPr="00A85E3F">
        <w:rPr>
          <w:color w:val="000000" w:themeColor="text1"/>
        </w:rPr>
        <w:t xml:space="preserve"> not de</w:t>
      </w:r>
      <w:r w:rsidRPr="00A85E3F">
        <w:rPr>
          <w:color w:val="000000" w:themeColor="text1"/>
        </w:rPr>
        <w:t xml:space="preserve">clared an eligible offsets project for which the </w:t>
      </w:r>
      <w:r w:rsidRPr="00A85E3F">
        <w:rPr>
          <w:i/>
          <w:color w:val="000000" w:themeColor="text1"/>
        </w:rPr>
        <w:t>Carbon Credits (Carbon Farming Initiative) (Sequestering Carbon in Soils in Grazing Systems) Methodology Determination 2014</w:t>
      </w:r>
      <w:r w:rsidRPr="00A85E3F">
        <w:rPr>
          <w:color w:val="000000" w:themeColor="text1"/>
        </w:rPr>
        <w:t xml:space="preserve"> is the applicable determination.</w:t>
      </w:r>
    </w:p>
    <w:p w:rsidR="004E6F96" w:rsidRPr="00A85E3F" w:rsidRDefault="00797DD7" w:rsidP="004E6F96">
      <w:pPr>
        <w:pStyle w:val="tMain"/>
        <w:rPr>
          <w:color w:val="000000" w:themeColor="text1"/>
        </w:rPr>
      </w:pPr>
      <w:r w:rsidRPr="00A85E3F">
        <w:rPr>
          <w:color w:val="000000" w:themeColor="text1"/>
        </w:rPr>
        <w:tab/>
      </w:r>
      <w:r>
        <w:rPr>
          <w:color w:val="000000" w:themeColor="text1"/>
        </w:rPr>
        <w:t>(2)</w:t>
      </w:r>
      <w:r w:rsidRPr="00A85E3F">
        <w:rPr>
          <w:color w:val="000000" w:themeColor="text1"/>
        </w:rPr>
        <w:tab/>
        <w:t xml:space="preserve">A project covered by subsection (1) is a </w:t>
      </w:r>
      <w:r w:rsidRPr="00A85E3F">
        <w:rPr>
          <w:b/>
          <w:i/>
          <w:color w:val="000000" w:themeColor="text1"/>
        </w:rPr>
        <w:t>soil</w:t>
      </w:r>
      <w:r w:rsidRPr="00A85E3F">
        <w:rPr>
          <w:b/>
          <w:i/>
          <w:color w:val="000000" w:themeColor="text1"/>
        </w:rPr>
        <w:t xml:space="preserve"> carbon project</w:t>
      </w:r>
      <w:r w:rsidRPr="00A85E3F">
        <w:rPr>
          <w:color w:val="000000" w:themeColor="text1"/>
        </w:rPr>
        <w:t>.</w:t>
      </w:r>
    </w:p>
    <w:p w:rsidR="004E6F96" w:rsidRPr="00A85E3F" w:rsidRDefault="00797DD7" w:rsidP="004E6F96">
      <w:pPr>
        <w:pStyle w:val="h5Section"/>
        <w:rPr>
          <w:color w:val="000000" w:themeColor="text1"/>
        </w:rPr>
      </w:pPr>
      <w:bookmarkStart w:id="67" w:name="_Toc256000457"/>
      <w:bookmarkStart w:id="68" w:name="_Toc256000308"/>
      <w:bookmarkStart w:id="69" w:name="_Toc256000159"/>
      <w:bookmarkStart w:id="70" w:name="_Toc256000010"/>
      <w:bookmarkStart w:id="71" w:name="_Toc403331628"/>
      <w:bookmarkStart w:id="72" w:name="_Toc424668591"/>
      <w:proofErr w:type="gramStart"/>
      <w:r>
        <w:rPr>
          <w:color w:val="000000" w:themeColor="text1"/>
        </w:rPr>
        <w:t>9</w:t>
      </w:r>
      <w:r w:rsidRPr="00A85E3F">
        <w:rPr>
          <w:color w:val="000000" w:themeColor="text1"/>
        </w:rPr>
        <w:t xml:space="preserve">  Project</w:t>
      </w:r>
      <w:proofErr w:type="gramEnd"/>
      <w:r w:rsidRPr="00A85E3F">
        <w:rPr>
          <w:color w:val="000000" w:themeColor="text1"/>
        </w:rPr>
        <w:t xml:space="preserve"> management activities in soil carbon projects</w:t>
      </w:r>
      <w:bookmarkEnd w:id="67"/>
      <w:bookmarkEnd w:id="68"/>
      <w:bookmarkEnd w:id="69"/>
      <w:bookmarkEnd w:id="70"/>
      <w:bookmarkEnd w:id="71"/>
      <w:bookmarkEnd w:id="72"/>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t xml:space="preserve">A soil carbon project must involve undertaking one or more of the following </w:t>
      </w:r>
      <w:r w:rsidRPr="00A85E3F">
        <w:rPr>
          <w:b/>
          <w:i/>
          <w:color w:val="000000" w:themeColor="text1"/>
        </w:rPr>
        <w:t>project management activities</w:t>
      </w:r>
      <w:r w:rsidRPr="00A85E3F">
        <w:rPr>
          <w:color w:val="000000" w:themeColor="text1"/>
        </w:rPr>
        <w:t>:</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sustainable</w:t>
      </w:r>
      <w:proofErr w:type="gramEnd"/>
      <w:r w:rsidRPr="00A85E3F">
        <w:rPr>
          <w:color w:val="000000" w:themeColor="text1"/>
        </w:rPr>
        <w:t xml:space="preserve"> intensification;</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stubble</w:t>
      </w:r>
      <w:proofErr w:type="gramEnd"/>
      <w:r w:rsidRPr="00A85E3F">
        <w:rPr>
          <w:color w:val="000000" w:themeColor="text1"/>
        </w:rPr>
        <w:t xml:space="preserve"> retention; </w:t>
      </w:r>
    </w:p>
    <w:p w:rsidR="004E6F96" w:rsidRPr="00A85E3F" w:rsidRDefault="00797DD7" w:rsidP="004E6F96">
      <w:pPr>
        <w:pStyle w:val="tPara"/>
        <w:rPr>
          <w:color w:val="000000" w:themeColor="text1"/>
        </w:rPr>
      </w:pPr>
      <w:r w:rsidRPr="00A85E3F">
        <w:rPr>
          <w:color w:val="000000" w:themeColor="text1"/>
        </w:rPr>
        <w:tab/>
      </w:r>
      <w:r>
        <w:rPr>
          <w:color w:val="000000" w:themeColor="text1"/>
        </w:rPr>
        <w:t>(c)</w:t>
      </w:r>
      <w:r w:rsidRPr="00A85E3F">
        <w:rPr>
          <w:color w:val="000000" w:themeColor="text1"/>
        </w:rPr>
        <w:tab/>
      </w:r>
      <w:proofErr w:type="gramStart"/>
      <w:r w:rsidRPr="00A85E3F">
        <w:rPr>
          <w:color w:val="000000" w:themeColor="text1"/>
        </w:rPr>
        <w:t>conver</w:t>
      </w:r>
      <w:r w:rsidRPr="00A85E3F">
        <w:rPr>
          <w:color w:val="000000" w:themeColor="text1"/>
        </w:rPr>
        <w:t>sion</w:t>
      </w:r>
      <w:proofErr w:type="gramEnd"/>
      <w:r w:rsidRPr="00A85E3F">
        <w:rPr>
          <w:color w:val="000000" w:themeColor="text1"/>
        </w:rPr>
        <w:t xml:space="preserve"> to pasture.</w:t>
      </w:r>
    </w:p>
    <w:p w:rsidR="004E6F96" w:rsidRPr="00A85E3F" w:rsidRDefault="00797DD7" w:rsidP="004E6F96">
      <w:pPr>
        <w:pStyle w:val="tMain"/>
        <w:rPr>
          <w:color w:val="000000" w:themeColor="text1"/>
        </w:rPr>
      </w:pPr>
      <w:r w:rsidRPr="00A85E3F">
        <w:rPr>
          <w:color w:val="000000" w:themeColor="text1"/>
        </w:rPr>
        <w:tab/>
      </w:r>
      <w:r>
        <w:rPr>
          <w:color w:val="000000" w:themeColor="text1"/>
        </w:rPr>
        <w:t>(2)</w:t>
      </w:r>
      <w:r w:rsidRPr="00A85E3F">
        <w:rPr>
          <w:color w:val="000000" w:themeColor="text1"/>
        </w:rPr>
        <w:tab/>
      </w:r>
      <w:r w:rsidRPr="00A85E3F">
        <w:rPr>
          <w:b/>
          <w:i/>
          <w:color w:val="000000" w:themeColor="text1"/>
        </w:rPr>
        <w:t>Sustainable intensification</w:t>
      </w:r>
      <w:r w:rsidRPr="00A85E3F">
        <w:rPr>
          <w:color w:val="000000" w:themeColor="text1"/>
        </w:rPr>
        <w:t xml:space="preserve"> involves undertaking 2 of the following management actions in a carbon estimation area: </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nutrient</w:t>
      </w:r>
      <w:proofErr w:type="gramEnd"/>
      <w:r w:rsidRPr="00A85E3F">
        <w:rPr>
          <w:color w:val="000000" w:themeColor="text1"/>
        </w:rPr>
        <w:t xml:space="preserve"> management;</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soil</w:t>
      </w:r>
      <w:proofErr w:type="gramEnd"/>
      <w:r w:rsidRPr="00A85E3F">
        <w:rPr>
          <w:color w:val="000000" w:themeColor="text1"/>
        </w:rPr>
        <w:t xml:space="preserve"> acidity management;</w:t>
      </w:r>
    </w:p>
    <w:p w:rsidR="004E6F96" w:rsidRPr="00A85E3F" w:rsidRDefault="00797DD7" w:rsidP="004E6F96">
      <w:pPr>
        <w:pStyle w:val="tPara"/>
        <w:rPr>
          <w:color w:val="000000" w:themeColor="text1"/>
        </w:rPr>
      </w:pPr>
      <w:r w:rsidRPr="00A85E3F">
        <w:rPr>
          <w:color w:val="000000" w:themeColor="text1"/>
        </w:rPr>
        <w:tab/>
      </w:r>
      <w:r>
        <w:rPr>
          <w:color w:val="000000" w:themeColor="text1"/>
        </w:rPr>
        <w:t>(c)</w:t>
      </w:r>
      <w:r w:rsidRPr="00A85E3F">
        <w:rPr>
          <w:color w:val="000000" w:themeColor="text1"/>
        </w:rPr>
        <w:tab/>
      </w:r>
      <w:proofErr w:type="gramStart"/>
      <w:r w:rsidRPr="00A85E3F">
        <w:rPr>
          <w:color w:val="000000" w:themeColor="text1"/>
        </w:rPr>
        <w:t>new</w:t>
      </w:r>
      <w:proofErr w:type="gramEnd"/>
      <w:r w:rsidRPr="00A85E3F">
        <w:rPr>
          <w:color w:val="000000" w:themeColor="text1"/>
        </w:rPr>
        <w:t xml:space="preserve"> irrigation; </w:t>
      </w:r>
    </w:p>
    <w:p w:rsidR="004E6F96" w:rsidRPr="00A85E3F" w:rsidRDefault="00797DD7" w:rsidP="004E6F96">
      <w:pPr>
        <w:pStyle w:val="tPara"/>
        <w:rPr>
          <w:color w:val="000000" w:themeColor="text1"/>
        </w:rPr>
      </w:pPr>
      <w:r w:rsidRPr="00A85E3F">
        <w:rPr>
          <w:color w:val="000000" w:themeColor="text1"/>
        </w:rPr>
        <w:tab/>
      </w:r>
      <w:r>
        <w:rPr>
          <w:color w:val="000000" w:themeColor="text1"/>
        </w:rPr>
        <w:t>(d)</w:t>
      </w:r>
      <w:r w:rsidRPr="00A85E3F">
        <w:rPr>
          <w:color w:val="000000" w:themeColor="text1"/>
        </w:rPr>
        <w:tab/>
      </w:r>
      <w:proofErr w:type="gramStart"/>
      <w:r w:rsidRPr="00A85E3F">
        <w:rPr>
          <w:color w:val="000000" w:themeColor="text1"/>
        </w:rPr>
        <w:t>pasture</w:t>
      </w:r>
      <w:proofErr w:type="gramEnd"/>
      <w:r w:rsidRPr="00A85E3F">
        <w:rPr>
          <w:color w:val="000000" w:themeColor="text1"/>
        </w:rPr>
        <w:t xml:space="preserve"> renovation.</w:t>
      </w:r>
    </w:p>
    <w:p w:rsidR="004E6F96" w:rsidRPr="00A85E3F" w:rsidRDefault="00797DD7" w:rsidP="004E6F96">
      <w:pPr>
        <w:pStyle w:val="tMain"/>
        <w:rPr>
          <w:color w:val="000000" w:themeColor="text1"/>
        </w:rPr>
      </w:pPr>
      <w:r w:rsidRPr="00A85E3F">
        <w:rPr>
          <w:color w:val="000000" w:themeColor="text1"/>
        </w:rPr>
        <w:tab/>
      </w:r>
      <w:r>
        <w:rPr>
          <w:color w:val="000000" w:themeColor="text1"/>
        </w:rPr>
        <w:t>(3)</w:t>
      </w:r>
      <w:r w:rsidRPr="00A85E3F">
        <w:rPr>
          <w:color w:val="000000" w:themeColor="text1"/>
        </w:rPr>
        <w:tab/>
      </w:r>
      <w:r w:rsidRPr="00A85E3F">
        <w:rPr>
          <w:b/>
          <w:i/>
          <w:color w:val="000000" w:themeColor="text1"/>
        </w:rPr>
        <w:t xml:space="preserve">Stubble </w:t>
      </w:r>
      <w:r w:rsidRPr="00A85E3F">
        <w:rPr>
          <w:b/>
          <w:i/>
          <w:color w:val="000000" w:themeColor="text1"/>
        </w:rPr>
        <w:t>retention</w:t>
      </w:r>
      <w:r w:rsidRPr="00A85E3F">
        <w:rPr>
          <w:color w:val="000000" w:themeColor="text1"/>
        </w:rPr>
        <w:t xml:space="preserve"> involves undertaking the management action of retaining stubble in a carbon estimation area after a crop is harvested.</w:t>
      </w:r>
    </w:p>
    <w:p w:rsidR="004E6F96" w:rsidRPr="00A85E3F" w:rsidRDefault="00797DD7" w:rsidP="004E6F96">
      <w:pPr>
        <w:pStyle w:val="tMain"/>
        <w:rPr>
          <w:color w:val="000000" w:themeColor="text1"/>
        </w:rPr>
      </w:pPr>
      <w:r w:rsidRPr="00A85E3F">
        <w:rPr>
          <w:color w:val="000000" w:themeColor="text1"/>
        </w:rPr>
        <w:tab/>
      </w:r>
      <w:r>
        <w:rPr>
          <w:color w:val="000000" w:themeColor="text1"/>
        </w:rPr>
        <w:t>(4)</w:t>
      </w:r>
      <w:r w:rsidRPr="00A85E3F">
        <w:rPr>
          <w:color w:val="000000" w:themeColor="text1"/>
        </w:rPr>
        <w:tab/>
      </w:r>
      <w:r w:rsidRPr="00A85E3F">
        <w:rPr>
          <w:b/>
          <w:i/>
          <w:color w:val="000000" w:themeColor="text1"/>
        </w:rPr>
        <w:t>Conversion to pasture</w:t>
      </w:r>
      <w:r w:rsidRPr="00A85E3F">
        <w:rPr>
          <w:color w:val="000000" w:themeColor="text1"/>
        </w:rPr>
        <w:t xml:space="preserve"> involves undertaking the management action</w:t>
      </w:r>
      <w:r w:rsidRPr="00A85E3F">
        <w:rPr>
          <w:color w:val="000000" w:themeColor="text1"/>
        </w:rPr>
        <w:t>s</w:t>
      </w:r>
      <w:r w:rsidRPr="00A85E3F">
        <w:rPr>
          <w:color w:val="000000" w:themeColor="text1"/>
        </w:rPr>
        <w:t xml:space="preserve"> of establishing and maintaining pasture in a carbon esti</w:t>
      </w:r>
      <w:r w:rsidRPr="00A85E3F">
        <w:rPr>
          <w:color w:val="000000" w:themeColor="text1"/>
        </w:rPr>
        <w:t>mation area.</w:t>
      </w:r>
    </w:p>
    <w:p w:rsidR="00CF70AA" w:rsidRPr="00A85E3F" w:rsidRDefault="00797DD7">
      <w:pPr>
        <w:spacing w:line="240" w:lineRule="auto"/>
        <w:rPr>
          <w:rFonts w:eastAsia="Times New Roman"/>
          <w:b/>
          <w:color w:val="000000" w:themeColor="text1"/>
          <w:kern w:val="28"/>
          <w:sz w:val="32"/>
          <w:lang w:eastAsia="en-AU"/>
        </w:rPr>
      </w:pPr>
      <w:bookmarkStart w:id="73" w:name="_Toc403331629"/>
      <w:r w:rsidRPr="00A85E3F">
        <w:rPr>
          <w:rFonts w:eastAsia="Times New Roman"/>
          <w:b/>
          <w:color w:val="000000" w:themeColor="text1"/>
          <w:kern w:val="28"/>
          <w:sz w:val="32"/>
          <w:lang w:eastAsia="en-AU"/>
        </w:rPr>
        <w:br w:type="page"/>
      </w:r>
    </w:p>
    <w:p w:rsidR="004E6F96" w:rsidRPr="00A85E3F" w:rsidRDefault="00797DD7" w:rsidP="004E6F96">
      <w:pPr>
        <w:pStyle w:val="h2Part"/>
        <w:rPr>
          <w:color w:val="000000" w:themeColor="text1"/>
        </w:rPr>
      </w:pPr>
      <w:bookmarkStart w:id="74" w:name="_Toc256000458"/>
      <w:bookmarkStart w:id="75" w:name="_Toc256000309"/>
      <w:bookmarkStart w:id="76" w:name="_Toc256000160"/>
      <w:bookmarkStart w:id="77" w:name="_Toc256000011"/>
      <w:bookmarkStart w:id="78" w:name="_Toc424668592"/>
      <w:r>
        <w:rPr>
          <w:color w:val="000000" w:themeColor="text1"/>
        </w:rPr>
        <w:lastRenderedPageBreak/>
        <w:t>Part 3</w:t>
      </w:r>
      <w:r w:rsidRPr="00A85E3F">
        <w:rPr>
          <w:color w:val="000000" w:themeColor="text1"/>
        </w:rPr>
        <w:t>—Eligibility requirements</w:t>
      </w:r>
      <w:bookmarkEnd w:id="74"/>
      <w:bookmarkEnd w:id="75"/>
      <w:bookmarkEnd w:id="76"/>
      <w:bookmarkEnd w:id="77"/>
      <w:bookmarkEnd w:id="73"/>
      <w:bookmarkEnd w:id="78"/>
    </w:p>
    <w:p w:rsidR="004E6F96" w:rsidRPr="00A85E3F" w:rsidRDefault="00797DD7" w:rsidP="004E6F96">
      <w:pPr>
        <w:pStyle w:val="h3Div"/>
        <w:rPr>
          <w:color w:val="000000" w:themeColor="text1"/>
        </w:rPr>
      </w:pPr>
      <w:bookmarkStart w:id="79" w:name="_Toc256000459"/>
      <w:bookmarkStart w:id="80" w:name="_Toc256000310"/>
      <w:bookmarkStart w:id="81" w:name="_Toc256000161"/>
      <w:bookmarkStart w:id="82" w:name="_Toc256000012"/>
      <w:bookmarkStart w:id="83" w:name="_Toc403331630"/>
      <w:bookmarkStart w:id="84" w:name="_Toc424668593"/>
      <w:r>
        <w:rPr>
          <w:color w:val="000000" w:themeColor="text1"/>
        </w:rPr>
        <w:t>Division 1</w:t>
      </w:r>
      <w:r w:rsidRPr="00A85E3F">
        <w:rPr>
          <w:color w:val="000000" w:themeColor="text1"/>
        </w:rPr>
        <w:t>—Eligible projects</w:t>
      </w:r>
      <w:bookmarkEnd w:id="79"/>
      <w:bookmarkEnd w:id="80"/>
      <w:bookmarkEnd w:id="81"/>
      <w:bookmarkEnd w:id="82"/>
      <w:bookmarkEnd w:id="83"/>
      <w:bookmarkEnd w:id="84"/>
      <w:r w:rsidRPr="00A85E3F">
        <w:rPr>
          <w:color w:val="000000" w:themeColor="text1"/>
        </w:rPr>
        <w:tab/>
      </w:r>
    </w:p>
    <w:p w:rsidR="004E6F96" w:rsidRPr="00A85E3F" w:rsidRDefault="00797DD7" w:rsidP="004E6F96">
      <w:pPr>
        <w:pStyle w:val="h5Section"/>
        <w:rPr>
          <w:color w:val="000000" w:themeColor="text1"/>
        </w:rPr>
      </w:pPr>
      <w:bookmarkStart w:id="85" w:name="_Toc256000460"/>
      <w:bookmarkStart w:id="86" w:name="_Toc256000311"/>
      <w:bookmarkStart w:id="87" w:name="_Toc256000162"/>
      <w:bookmarkStart w:id="88" w:name="_Toc256000013"/>
      <w:bookmarkStart w:id="89" w:name="_Toc424668594"/>
      <w:bookmarkStart w:id="90" w:name="_Toc403331631"/>
      <w:proofErr w:type="gramStart"/>
      <w:r>
        <w:rPr>
          <w:color w:val="000000" w:themeColor="text1"/>
        </w:rPr>
        <w:t>10</w:t>
      </w:r>
      <w:r w:rsidRPr="00A85E3F">
        <w:rPr>
          <w:color w:val="000000" w:themeColor="text1"/>
        </w:rPr>
        <w:t xml:space="preserve">  Operation</w:t>
      </w:r>
      <w:proofErr w:type="gramEnd"/>
      <w:r w:rsidRPr="00A85E3F">
        <w:rPr>
          <w:color w:val="000000" w:themeColor="text1"/>
        </w:rPr>
        <w:t xml:space="preserve"> of this Part</w:t>
      </w:r>
      <w:bookmarkEnd w:id="85"/>
      <w:bookmarkEnd w:id="86"/>
      <w:bookmarkEnd w:id="87"/>
      <w:bookmarkEnd w:id="88"/>
      <w:bookmarkEnd w:id="89"/>
      <w:r w:rsidRPr="00A85E3F">
        <w:rPr>
          <w:color w:val="000000" w:themeColor="text1"/>
        </w:rPr>
        <w:t xml:space="preserve"> </w:t>
      </w:r>
      <w:bookmarkEnd w:id="90"/>
    </w:p>
    <w:p w:rsidR="004E6F96" w:rsidRPr="00A85E3F" w:rsidRDefault="00797DD7" w:rsidP="004E6F96">
      <w:pPr>
        <w:pStyle w:val="tMain"/>
        <w:rPr>
          <w:color w:val="000000" w:themeColor="text1"/>
        </w:rPr>
      </w:pPr>
      <w:r w:rsidRPr="00A85E3F">
        <w:rPr>
          <w:color w:val="000000" w:themeColor="text1"/>
        </w:rPr>
        <w:tab/>
      </w:r>
      <w:r w:rsidRPr="00A85E3F">
        <w:rPr>
          <w:color w:val="000000" w:themeColor="text1"/>
        </w:rPr>
        <w:tab/>
        <w:t>For paragraph 106(1</w:t>
      </w:r>
      <w:proofErr w:type="gramStart"/>
      <w:r w:rsidRPr="00A85E3F">
        <w:rPr>
          <w:color w:val="000000" w:themeColor="text1"/>
        </w:rPr>
        <w:t>)(</w:t>
      </w:r>
      <w:proofErr w:type="gramEnd"/>
      <w:r w:rsidRPr="00A85E3F">
        <w:rPr>
          <w:color w:val="000000" w:themeColor="text1"/>
        </w:rPr>
        <w:t>b) of the Act, this Part sets out requirements that must be met for a soil carbon project to be an eligible offsets project.</w:t>
      </w:r>
      <w:r w:rsidRPr="00A85E3F">
        <w:rPr>
          <w:color w:val="000000" w:themeColor="text1"/>
        </w:rPr>
        <w:tab/>
      </w:r>
    </w:p>
    <w:p w:rsidR="004E6F96" w:rsidRPr="00A85E3F" w:rsidRDefault="00797DD7" w:rsidP="004E6F96">
      <w:pPr>
        <w:pStyle w:val="h3Div"/>
        <w:rPr>
          <w:color w:val="000000" w:themeColor="text1"/>
        </w:rPr>
      </w:pPr>
      <w:bookmarkStart w:id="91" w:name="_Toc256000461"/>
      <w:bookmarkStart w:id="92" w:name="_Toc256000312"/>
      <w:bookmarkStart w:id="93" w:name="_Toc256000163"/>
      <w:bookmarkStart w:id="94" w:name="_Toc256000014"/>
      <w:bookmarkStart w:id="95" w:name="_Toc403331632"/>
      <w:bookmarkStart w:id="96" w:name="_Toc424668595"/>
      <w:r>
        <w:rPr>
          <w:color w:val="000000" w:themeColor="text1"/>
        </w:rPr>
        <w:t>Division 2</w:t>
      </w:r>
      <w:r w:rsidRPr="00A85E3F">
        <w:rPr>
          <w:color w:val="000000" w:themeColor="text1"/>
        </w:rPr>
        <w:t>—Requirements for declaration as eligible project</w:t>
      </w:r>
      <w:bookmarkEnd w:id="91"/>
      <w:bookmarkEnd w:id="92"/>
      <w:bookmarkEnd w:id="93"/>
      <w:bookmarkEnd w:id="94"/>
      <w:bookmarkEnd w:id="95"/>
      <w:bookmarkEnd w:id="96"/>
    </w:p>
    <w:p w:rsidR="004E6F96" w:rsidRPr="00A85E3F" w:rsidRDefault="00797DD7" w:rsidP="004E6F96">
      <w:pPr>
        <w:pStyle w:val="h4Subdiv"/>
        <w:rPr>
          <w:color w:val="000000" w:themeColor="text1"/>
        </w:rPr>
      </w:pPr>
      <w:bookmarkStart w:id="97" w:name="_Toc403331633"/>
      <w:bookmarkStart w:id="98" w:name="_Toc256000462"/>
      <w:bookmarkStart w:id="99" w:name="_Toc256000313"/>
      <w:bookmarkStart w:id="100" w:name="_Toc256000164"/>
      <w:bookmarkStart w:id="101" w:name="_Toc256000015"/>
      <w:bookmarkStart w:id="102" w:name="_Toc424668596"/>
      <w:r>
        <w:rPr>
          <w:color w:val="000000" w:themeColor="text1"/>
        </w:rPr>
        <w:t>Subdivision 1</w:t>
      </w:r>
      <w:r w:rsidRPr="00A85E3F">
        <w:rPr>
          <w:color w:val="000000" w:themeColor="text1"/>
        </w:rPr>
        <w:t>—</w:t>
      </w:r>
      <w:bookmarkEnd w:id="97"/>
      <w:r w:rsidRPr="00A85E3F">
        <w:rPr>
          <w:color w:val="000000" w:themeColor="text1"/>
        </w:rPr>
        <w:t>Land on which the project is carried out</w:t>
      </w:r>
      <w:bookmarkEnd w:id="98"/>
      <w:bookmarkEnd w:id="99"/>
      <w:bookmarkEnd w:id="100"/>
      <w:bookmarkEnd w:id="101"/>
      <w:bookmarkEnd w:id="102"/>
    </w:p>
    <w:p w:rsidR="004E6F96" w:rsidRPr="00A85E3F" w:rsidRDefault="00797DD7" w:rsidP="004E6F96">
      <w:pPr>
        <w:pStyle w:val="h5Section"/>
        <w:rPr>
          <w:color w:val="000000" w:themeColor="text1"/>
        </w:rPr>
      </w:pPr>
      <w:bookmarkStart w:id="103" w:name="_Toc256000463"/>
      <w:bookmarkStart w:id="104" w:name="_Toc256000314"/>
      <w:bookmarkStart w:id="105" w:name="_Toc256000165"/>
      <w:bookmarkStart w:id="106" w:name="_Toc256000016"/>
      <w:bookmarkStart w:id="107" w:name="_Toc403331636"/>
      <w:bookmarkStart w:id="108" w:name="_Toc424668597"/>
      <w:proofErr w:type="gramStart"/>
      <w:r>
        <w:rPr>
          <w:color w:val="000000" w:themeColor="text1"/>
        </w:rPr>
        <w:t>11</w:t>
      </w:r>
      <w:r w:rsidRPr="00A85E3F">
        <w:rPr>
          <w:color w:val="000000" w:themeColor="text1"/>
        </w:rPr>
        <w:t xml:space="preserve">  Location</w:t>
      </w:r>
      <w:bookmarkEnd w:id="103"/>
      <w:bookmarkEnd w:id="104"/>
      <w:bookmarkEnd w:id="105"/>
      <w:bookmarkEnd w:id="106"/>
      <w:bookmarkEnd w:id="107"/>
      <w:bookmarkEnd w:id="108"/>
      <w:proofErr w:type="gramEnd"/>
    </w:p>
    <w:p w:rsidR="004E6F96" w:rsidRPr="00A85E3F" w:rsidRDefault="00797DD7" w:rsidP="004E6F96">
      <w:pPr>
        <w:pStyle w:val="tMain"/>
        <w:rPr>
          <w:color w:val="000000" w:themeColor="text1"/>
        </w:rPr>
      </w:pPr>
      <w:r w:rsidRPr="00A85E3F">
        <w:rPr>
          <w:color w:val="000000" w:themeColor="text1"/>
        </w:rPr>
        <w:tab/>
      </w:r>
      <w:r>
        <w:rPr>
          <w:bCs/>
          <w:iCs/>
          <w:color w:val="000000" w:themeColor="text1"/>
        </w:rPr>
        <w:t>(1)</w:t>
      </w:r>
      <w:r w:rsidRPr="00A85E3F">
        <w:rPr>
          <w:color w:val="000000" w:themeColor="text1"/>
        </w:rPr>
        <w:tab/>
        <w:t xml:space="preserve">The project must be carried out on land for which </w:t>
      </w:r>
      <w:proofErr w:type="spellStart"/>
      <w:r w:rsidRPr="00A85E3F">
        <w:rPr>
          <w:color w:val="000000" w:themeColor="text1"/>
        </w:rPr>
        <w:t>FullCAM</w:t>
      </w:r>
      <w:proofErr w:type="spellEnd"/>
      <w:r w:rsidRPr="00A85E3F">
        <w:rPr>
          <w:color w:val="000000" w:themeColor="text1"/>
        </w:rPr>
        <w:t xml:space="preserve"> data exists.</w:t>
      </w:r>
    </w:p>
    <w:p w:rsidR="004E6F96" w:rsidRPr="00A85E3F" w:rsidRDefault="00797DD7" w:rsidP="004E6F96">
      <w:pPr>
        <w:pStyle w:val="tMain"/>
        <w:rPr>
          <w:color w:val="000000" w:themeColor="text1"/>
          <w:lang w:val="en-US"/>
        </w:rPr>
      </w:pPr>
      <w:r w:rsidRPr="00A85E3F">
        <w:rPr>
          <w:bCs/>
          <w:iCs/>
          <w:color w:val="000000" w:themeColor="text1"/>
        </w:rPr>
        <w:tab/>
      </w:r>
      <w:r>
        <w:rPr>
          <w:bCs/>
          <w:iCs/>
          <w:color w:val="000000" w:themeColor="text1"/>
        </w:rPr>
        <w:t>(2)</w:t>
      </w:r>
      <w:r w:rsidRPr="00A85E3F">
        <w:rPr>
          <w:bCs/>
          <w:iCs/>
          <w:color w:val="000000" w:themeColor="text1"/>
        </w:rPr>
        <w:tab/>
        <w:t xml:space="preserve">For this section, </w:t>
      </w:r>
      <w:proofErr w:type="spellStart"/>
      <w:r w:rsidRPr="00A85E3F">
        <w:rPr>
          <w:b/>
          <w:bCs/>
          <w:i/>
          <w:iCs/>
          <w:color w:val="000000" w:themeColor="text1"/>
        </w:rPr>
        <w:t>FullCAM</w:t>
      </w:r>
      <w:proofErr w:type="spellEnd"/>
      <w:r w:rsidRPr="00A85E3F">
        <w:rPr>
          <w:color w:val="000000" w:themeColor="text1"/>
        </w:rPr>
        <w:t xml:space="preserve"> means the latest publ</w:t>
      </w:r>
      <w:r w:rsidRPr="00A85E3F">
        <w:rPr>
          <w:color w:val="000000" w:themeColor="text1"/>
        </w:rPr>
        <w:t>icly released version on the Department’s website of the Full Carbon Accounting Model used to model forest and soil carbon stocks associated with land use and management for Australia’s National Greenhouse Gas Inventory.</w:t>
      </w:r>
    </w:p>
    <w:p w:rsidR="004E6F96" w:rsidRPr="00A85E3F" w:rsidRDefault="00797DD7" w:rsidP="004E6F96">
      <w:pPr>
        <w:pStyle w:val="nMain"/>
        <w:rPr>
          <w:color w:val="000000" w:themeColor="text1"/>
        </w:rPr>
      </w:pPr>
      <w:r w:rsidRPr="00A85E3F">
        <w:rPr>
          <w:color w:val="000000" w:themeColor="text1"/>
        </w:rPr>
        <w:t>Note 1:</w:t>
      </w:r>
      <w:r w:rsidRPr="00A85E3F">
        <w:rPr>
          <w:color w:val="000000" w:themeColor="text1"/>
        </w:rPr>
        <w:tab/>
        <w:t>The Department’s website is</w:t>
      </w:r>
      <w:r w:rsidRPr="00A85E3F">
        <w:rPr>
          <w:color w:val="000000" w:themeColor="text1"/>
        </w:rPr>
        <w:t xml:space="preserve"> www.environment.gov.au.</w:t>
      </w:r>
    </w:p>
    <w:p w:rsidR="004E6F96" w:rsidRPr="00A85E3F" w:rsidRDefault="00797DD7" w:rsidP="004E6F96">
      <w:pPr>
        <w:pStyle w:val="nMain"/>
        <w:rPr>
          <w:color w:val="000000" w:themeColor="text1"/>
          <w:lang w:val="en-US"/>
        </w:rPr>
      </w:pPr>
      <w:r w:rsidRPr="00A85E3F">
        <w:rPr>
          <w:color w:val="000000" w:themeColor="text1"/>
          <w:lang w:val="en-US"/>
        </w:rPr>
        <w:t>Note 2:</w:t>
      </w:r>
      <w:r w:rsidRPr="00A85E3F">
        <w:rPr>
          <w:color w:val="000000" w:themeColor="text1"/>
          <w:lang w:val="en-US"/>
        </w:rPr>
        <w:tab/>
        <w:t xml:space="preserve">In 2015 </w:t>
      </w:r>
      <w:proofErr w:type="spellStart"/>
      <w:r w:rsidRPr="00A85E3F">
        <w:rPr>
          <w:color w:val="000000" w:themeColor="text1"/>
          <w:lang w:val="en-US"/>
        </w:rPr>
        <w:t>FullCAM</w:t>
      </w:r>
      <w:proofErr w:type="spellEnd"/>
      <w:r w:rsidRPr="00A85E3F">
        <w:rPr>
          <w:color w:val="000000" w:themeColor="text1"/>
          <w:lang w:val="en-US"/>
        </w:rPr>
        <w:t xml:space="preserve"> data existed for mainland Australia and Tasmania but not for any external Territories or offshore islands.</w:t>
      </w:r>
    </w:p>
    <w:p w:rsidR="004E6F96" w:rsidRPr="00A85E3F" w:rsidRDefault="00797DD7" w:rsidP="004E6F96">
      <w:pPr>
        <w:pStyle w:val="h5Section"/>
        <w:rPr>
          <w:color w:val="000000" w:themeColor="text1"/>
        </w:rPr>
      </w:pPr>
      <w:bookmarkStart w:id="109" w:name="_Toc256000464"/>
      <w:bookmarkStart w:id="110" w:name="_Toc256000315"/>
      <w:bookmarkStart w:id="111" w:name="_Toc256000166"/>
      <w:bookmarkStart w:id="112" w:name="_Toc256000017"/>
      <w:bookmarkStart w:id="113" w:name="_Toc403331637"/>
      <w:bookmarkStart w:id="114" w:name="_Toc424668598"/>
      <w:proofErr w:type="gramStart"/>
      <w:r>
        <w:rPr>
          <w:color w:val="000000" w:themeColor="text1"/>
        </w:rPr>
        <w:t>12</w:t>
      </w:r>
      <w:r w:rsidRPr="00A85E3F">
        <w:rPr>
          <w:color w:val="000000" w:themeColor="text1"/>
        </w:rPr>
        <w:t xml:space="preserve">  Eligible</w:t>
      </w:r>
      <w:proofErr w:type="gramEnd"/>
      <w:r w:rsidRPr="00A85E3F">
        <w:rPr>
          <w:color w:val="000000" w:themeColor="text1"/>
        </w:rPr>
        <w:t xml:space="preserve"> land</w:t>
      </w:r>
      <w:bookmarkEnd w:id="109"/>
      <w:bookmarkEnd w:id="110"/>
      <w:bookmarkEnd w:id="111"/>
      <w:bookmarkEnd w:id="112"/>
      <w:bookmarkEnd w:id="113"/>
      <w:bookmarkEnd w:id="114"/>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t>Each project area must consist entirely of eligible land.</w:t>
      </w:r>
    </w:p>
    <w:p w:rsidR="004E6F96" w:rsidRPr="00A85E3F" w:rsidRDefault="00797DD7" w:rsidP="004E6F96">
      <w:pPr>
        <w:pStyle w:val="tMain"/>
        <w:rPr>
          <w:color w:val="000000" w:themeColor="text1"/>
        </w:rPr>
      </w:pPr>
      <w:r w:rsidRPr="00A85E3F">
        <w:rPr>
          <w:color w:val="000000" w:themeColor="text1"/>
        </w:rPr>
        <w:tab/>
      </w:r>
      <w:r>
        <w:rPr>
          <w:color w:val="000000" w:themeColor="text1"/>
        </w:rPr>
        <w:t>(2)</w:t>
      </w:r>
      <w:r w:rsidRPr="00A85E3F">
        <w:rPr>
          <w:color w:val="000000" w:themeColor="text1"/>
        </w:rPr>
        <w:tab/>
        <w:t>For this deter</w:t>
      </w:r>
      <w:r w:rsidRPr="00A85E3F">
        <w:rPr>
          <w:color w:val="000000" w:themeColor="text1"/>
        </w:rPr>
        <w:t xml:space="preserve">mination, </w:t>
      </w:r>
      <w:r w:rsidRPr="00A85E3F">
        <w:rPr>
          <w:b/>
          <w:i/>
          <w:color w:val="000000" w:themeColor="text1"/>
        </w:rPr>
        <w:t>eligible land</w:t>
      </w:r>
      <w:r w:rsidRPr="00A85E3F">
        <w:rPr>
          <w:color w:val="000000" w:themeColor="text1"/>
        </w:rPr>
        <w:t xml:space="preserve"> is land which</w:t>
      </w:r>
      <w:r w:rsidRPr="00A85E3F">
        <w:rPr>
          <w:color w:val="000000" w:themeColor="text1"/>
        </w:rPr>
        <w:t xml:space="preserve"> has a sequestration value as determined in accordance with the</w:t>
      </w:r>
      <w:r w:rsidRPr="00A85E3F">
        <w:rPr>
          <w:color w:val="000000" w:themeColor="text1"/>
        </w:rPr>
        <w:t xml:space="preserve"> soil carbon maps published on the</w:t>
      </w:r>
      <w:r w:rsidRPr="00A85E3F">
        <w:rPr>
          <w:color w:val="000000" w:themeColor="text1"/>
        </w:rPr>
        <w:t xml:space="preserve"> CFI Mapping Tool.</w:t>
      </w:r>
      <w:r w:rsidRPr="00A85E3F">
        <w:rPr>
          <w:color w:val="000000" w:themeColor="text1"/>
        </w:rPr>
        <w:t xml:space="preserve"> </w:t>
      </w:r>
    </w:p>
    <w:p w:rsidR="004E6F96" w:rsidRPr="00A85E3F" w:rsidRDefault="00797DD7" w:rsidP="004E6F96">
      <w:pPr>
        <w:pStyle w:val="h4Subdiv"/>
        <w:rPr>
          <w:color w:val="000000" w:themeColor="text1"/>
        </w:rPr>
      </w:pPr>
      <w:bookmarkStart w:id="115" w:name="_Toc256000465"/>
      <w:bookmarkStart w:id="116" w:name="_Toc256000316"/>
      <w:bookmarkStart w:id="117" w:name="_Toc256000167"/>
      <w:bookmarkStart w:id="118" w:name="_Toc256000018"/>
      <w:bookmarkStart w:id="119" w:name="_Toc403331640"/>
      <w:bookmarkStart w:id="120" w:name="_Toc424668599"/>
      <w:r>
        <w:rPr>
          <w:color w:val="000000" w:themeColor="text1"/>
        </w:rPr>
        <w:t>Subdivision 2</w:t>
      </w:r>
      <w:r w:rsidRPr="00A85E3F">
        <w:rPr>
          <w:color w:val="000000" w:themeColor="text1"/>
        </w:rPr>
        <w:t>—Carbon estimation areas</w:t>
      </w:r>
      <w:bookmarkEnd w:id="115"/>
      <w:bookmarkEnd w:id="116"/>
      <w:bookmarkEnd w:id="117"/>
      <w:bookmarkEnd w:id="118"/>
      <w:bookmarkEnd w:id="119"/>
      <w:bookmarkEnd w:id="120"/>
      <w:r w:rsidRPr="00A85E3F">
        <w:rPr>
          <w:color w:val="000000" w:themeColor="text1"/>
        </w:rPr>
        <w:tab/>
      </w:r>
    </w:p>
    <w:p w:rsidR="004E6F96" w:rsidRPr="00A85E3F" w:rsidRDefault="00797DD7" w:rsidP="004E6F96">
      <w:pPr>
        <w:pStyle w:val="h5Section"/>
        <w:rPr>
          <w:color w:val="000000" w:themeColor="text1"/>
        </w:rPr>
      </w:pPr>
      <w:bookmarkStart w:id="121" w:name="_Toc403331641"/>
      <w:bookmarkStart w:id="122" w:name="_Toc256000466"/>
      <w:bookmarkStart w:id="123" w:name="_Toc256000317"/>
      <w:bookmarkStart w:id="124" w:name="_Toc256000168"/>
      <w:bookmarkStart w:id="125" w:name="_Toc256000019"/>
      <w:bookmarkStart w:id="126" w:name="_Toc424668600"/>
      <w:proofErr w:type="gramStart"/>
      <w:r>
        <w:rPr>
          <w:color w:val="000000" w:themeColor="text1"/>
        </w:rPr>
        <w:t>13</w:t>
      </w:r>
      <w:r w:rsidRPr="00A85E3F">
        <w:rPr>
          <w:color w:val="000000" w:themeColor="text1"/>
        </w:rPr>
        <w:t xml:space="preserve">  </w:t>
      </w:r>
      <w:bookmarkEnd w:id="121"/>
      <w:r w:rsidRPr="00A85E3F">
        <w:rPr>
          <w:color w:val="000000" w:themeColor="text1"/>
        </w:rPr>
        <w:t>Carbon</w:t>
      </w:r>
      <w:proofErr w:type="gramEnd"/>
      <w:r w:rsidRPr="00A85E3F">
        <w:rPr>
          <w:color w:val="000000" w:themeColor="text1"/>
        </w:rPr>
        <w:t xml:space="preserve"> estimation areas—stratification</w:t>
      </w:r>
      <w:bookmarkEnd w:id="122"/>
      <w:bookmarkEnd w:id="123"/>
      <w:bookmarkEnd w:id="124"/>
      <w:bookmarkEnd w:id="125"/>
      <w:bookmarkEnd w:id="126"/>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t xml:space="preserve">At the time of </w:t>
      </w:r>
      <w:r w:rsidRPr="00A85E3F">
        <w:rPr>
          <w:color w:val="000000" w:themeColor="text1"/>
        </w:rPr>
        <w:t>the application, the project proponent must stratify each project area, or each added or varied project area, into one or more carbon estimation areas.</w:t>
      </w:r>
    </w:p>
    <w:p w:rsidR="004E6F96" w:rsidRPr="00A85E3F" w:rsidRDefault="00797DD7" w:rsidP="004E6F96">
      <w:pPr>
        <w:pStyle w:val="tMain"/>
        <w:rPr>
          <w:color w:val="000000" w:themeColor="text1"/>
        </w:rPr>
      </w:pPr>
      <w:r w:rsidRPr="00A85E3F">
        <w:rPr>
          <w:color w:val="000000" w:themeColor="text1"/>
        </w:rPr>
        <w:tab/>
      </w:r>
      <w:r>
        <w:rPr>
          <w:color w:val="000000" w:themeColor="text1"/>
        </w:rPr>
        <w:t>(2)</w:t>
      </w:r>
      <w:r w:rsidRPr="00A85E3F">
        <w:rPr>
          <w:color w:val="000000" w:themeColor="text1"/>
        </w:rPr>
        <w:tab/>
        <w:t>If land in a project area is not a carbon estimation area, it may be stratified into one or more ex</w:t>
      </w:r>
      <w:r w:rsidRPr="00A85E3F">
        <w:rPr>
          <w:color w:val="000000" w:themeColor="text1"/>
        </w:rPr>
        <w:t>clusion areas.</w:t>
      </w:r>
    </w:p>
    <w:p w:rsidR="004E6F96" w:rsidRPr="00A85E3F" w:rsidRDefault="00797DD7" w:rsidP="004E6F96">
      <w:pPr>
        <w:pStyle w:val="h6Subsec"/>
        <w:rPr>
          <w:color w:val="000000" w:themeColor="text1"/>
        </w:rPr>
      </w:pPr>
      <w:r w:rsidRPr="00A85E3F">
        <w:rPr>
          <w:color w:val="000000" w:themeColor="text1"/>
        </w:rPr>
        <w:t>Definitions</w:t>
      </w:r>
    </w:p>
    <w:p w:rsidR="004E6F96" w:rsidRPr="00A85E3F" w:rsidRDefault="00797DD7" w:rsidP="004E6F96">
      <w:pPr>
        <w:pStyle w:val="tMain"/>
        <w:rPr>
          <w:color w:val="000000" w:themeColor="text1"/>
        </w:rPr>
      </w:pPr>
      <w:r w:rsidRPr="00A85E3F">
        <w:rPr>
          <w:color w:val="000000" w:themeColor="text1"/>
        </w:rPr>
        <w:tab/>
      </w:r>
      <w:r>
        <w:rPr>
          <w:color w:val="000000" w:themeColor="text1"/>
        </w:rPr>
        <w:t>(3)</w:t>
      </w:r>
      <w:r w:rsidRPr="00A85E3F">
        <w:rPr>
          <w:color w:val="000000" w:themeColor="text1"/>
        </w:rPr>
        <w:tab/>
        <w:t>In this section:</w:t>
      </w:r>
    </w:p>
    <w:p w:rsidR="004E6F96" w:rsidRPr="00A85E3F" w:rsidRDefault="00797DD7" w:rsidP="004E6F96">
      <w:pPr>
        <w:pStyle w:val="tDefn"/>
        <w:rPr>
          <w:color w:val="000000" w:themeColor="text1"/>
        </w:rPr>
      </w:pPr>
      <w:proofErr w:type="gramStart"/>
      <w:r w:rsidRPr="00A85E3F">
        <w:rPr>
          <w:b/>
          <w:i/>
          <w:color w:val="000000" w:themeColor="text1"/>
        </w:rPr>
        <w:t>exclusion</w:t>
      </w:r>
      <w:proofErr w:type="gramEnd"/>
      <w:r w:rsidRPr="00A85E3F">
        <w:rPr>
          <w:b/>
          <w:i/>
          <w:color w:val="000000" w:themeColor="text1"/>
        </w:rPr>
        <w:t xml:space="preserve"> area</w:t>
      </w:r>
      <w:r w:rsidRPr="00A85E3F">
        <w:rPr>
          <w:color w:val="000000" w:themeColor="text1"/>
        </w:rPr>
        <w:t xml:space="preserve"> means a part of a project area that is not a carbon estimation area.</w:t>
      </w:r>
    </w:p>
    <w:p w:rsidR="004E6F96" w:rsidRPr="00A85E3F" w:rsidRDefault="00797DD7" w:rsidP="004E6F96">
      <w:pPr>
        <w:pStyle w:val="h5Section"/>
        <w:rPr>
          <w:color w:val="000000" w:themeColor="text1"/>
        </w:rPr>
      </w:pPr>
      <w:bookmarkStart w:id="127" w:name="_Toc256000467"/>
      <w:bookmarkStart w:id="128" w:name="_Toc256000318"/>
      <w:bookmarkStart w:id="129" w:name="_Toc256000169"/>
      <w:bookmarkStart w:id="130" w:name="_Toc256000020"/>
      <w:bookmarkStart w:id="131" w:name="_Toc403331642"/>
      <w:bookmarkStart w:id="132" w:name="_Toc424668601"/>
      <w:proofErr w:type="gramStart"/>
      <w:r>
        <w:rPr>
          <w:color w:val="000000" w:themeColor="text1"/>
        </w:rPr>
        <w:t>14</w:t>
      </w:r>
      <w:r w:rsidRPr="00A85E3F">
        <w:rPr>
          <w:color w:val="000000" w:themeColor="text1"/>
        </w:rPr>
        <w:t xml:space="preserve">  Carbon</w:t>
      </w:r>
      <w:proofErr w:type="gramEnd"/>
      <w:r w:rsidRPr="00A85E3F">
        <w:rPr>
          <w:color w:val="000000" w:themeColor="text1"/>
        </w:rPr>
        <w:t xml:space="preserve"> estimation areas—general requirements</w:t>
      </w:r>
      <w:bookmarkEnd w:id="127"/>
      <w:bookmarkEnd w:id="128"/>
      <w:bookmarkEnd w:id="129"/>
      <w:bookmarkEnd w:id="130"/>
      <w:bookmarkEnd w:id="131"/>
      <w:bookmarkEnd w:id="132"/>
    </w:p>
    <w:p w:rsidR="00F34F33"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r>
      <w:r w:rsidRPr="00A85E3F">
        <w:rPr>
          <w:color w:val="000000" w:themeColor="text1"/>
        </w:rPr>
        <w:t>A carbon estimation area must consist of land which</w:t>
      </w:r>
      <w:r w:rsidRPr="00A85E3F">
        <w:rPr>
          <w:color w:val="000000" w:themeColor="text1"/>
        </w:rPr>
        <w:t>:</w:t>
      </w:r>
    </w:p>
    <w:p w:rsidR="00E27705" w:rsidRPr="00A85E3F" w:rsidRDefault="00797DD7" w:rsidP="00F34F33">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during</w:t>
      </w:r>
      <w:proofErr w:type="gramEnd"/>
      <w:r w:rsidRPr="00A85E3F">
        <w:rPr>
          <w:color w:val="000000" w:themeColor="text1"/>
        </w:rPr>
        <w:t xml:space="preserve"> the </w:t>
      </w:r>
      <w:r w:rsidRPr="00A85E3F">
        <w:rPr>
          <w:color w:val="000000" w:themeColor="text1"/>
        </w:rPr>
        <w:t>5 years immediately before the application</w:t>
      </w:r>
      <w:r w:rsidRPr="00A85E3F">
        <w:rPr>
          <w:color w:val="000000" w:themeColor="text1"/>
        </w:rPr>
        <w:t>,</w:t>
      </w:r>
      <w:r w:rsidRPr="00A85E3F">
        <w:rPr>
          <w:color w:val="000000" w:themeColor="text1"/>
        </w:rPr>
        <w:t xml:space="preserve"> was grazed, cropped or bare fallowed at least once; and</w:t>
      </w:r>
    </w:p>
    <w:p w:rsidR="00F34F33" w:rsidRPr="00A85E3F" w:rsidRDefault="00797DD7" w:rsidP="00F34F33">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is</w:t>
      </w:r>
      <w:proofErr w:type="gramEnd"/>
      <w:r w:rsidRPr="00A85E3F">
        <w:rPr>
          <w:color w:val="000000" w:themeColor="text1"/>
        </w:rPr>
        <w:t xml:space="preserve"> entirely within a single SA2 region.</w:t>
      </w:r>
    </w:p>
    <w:p w:rsidR="004E6F96" w:rsidRPr="00A85E3F" w:rsidRDefault="00797DD7" w:rsidP="006E2C36">
      <w:pPr>
        <w:pStyle w:val="tMain"/>
        <w:rPr>
          <w:color w:val="000000" w:themeColor="text1"/>
        </w:rPr>
      </w:pPr>
      <w:r w:rsidRPr="00A85E3F">
        <w:rPr>
          <w:color w:val="000000" w:themeColor="text1"/>
        </w:rPr>
        <w:lastRenderedPageBreak/>
        <w:tab/>
      </w:r>
      <w:r>
        <w:rPr>
          <w:color w:val="000000" w:themeColor="text1"/>
        </w:rPr>
        <w:t>(2)</w:t>
      </w:r>
      <w:r w:rsidRPr="00A85E3F">
        <w:rPr>
          <w:color w:val="000000" w:themeColor="text1"/>
        </w:rPr>
        <w:tab/>
        <w:t>A carbon estimation area must not include the following:</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forest</w:t>
      </w:r>
      <w:proofErr w:type="gramEnd"/>
      <w:r w:rsidRPr="00A85E3F">
        <w:rPr>
          <w:color w:val="000000" w:themeColor="text1"/>
        </w:rPr>
        <w:t xml:space="preserve"> land;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areas</w:t>
      </w:r>
      <w:proofErr w:type="gramEnd"/>
      <w:r w:rsidRPr="00A85E3F">
        <w:rPr>
          <w:color w:val="000000" w:themeColor="text1"/>
        </w:rPr>
        <w:t xml:space="preserve"> with </w:t>
      </w:r>
      <w:proofErr w:type="spellStart"/>
      <w:r w:rsidRPr="00A85E3F">
        <w:rPr>
          <w:color w:val="000000" w:themeColor="text1"/>
        </w:rPr>
        <w:t>organ</w:t>
      </w:r>
      <w:r w:rsidRPr="00A85E3F">
        <w:rPr>
          <w:color w:val="000000" w:themeColor="text1"/>
        </w:rPr>
        <w:t>osols</w:t>
      </w:r>
      <w:proofErr w:type="spellEnd"/>
      <w:r w:rsidRPr="00A85E3F">
        <w:rPr>
          <w:color w:val="000000" w:themeColor="text1"/>
        </w:rPr>
        <w:t xml:space="preserve">; </w:t>
      </w:r>
    </w:p>
    <w:p w:rsidR="004E6F96" w:rsidRPr="00A85E3F" w:rsidRDefault="00797DD7" w:rsidP="004E6F96">
      <w:pPr>
        <w:pStyle w:val="tPara"/>
        <w:rPr>
          <w:color w:val="000000" w:themeColor="text1"/>
        </w:rPr>
      </w:pPr>
      <w:r w:rsidRPr="00A85E3F">
        <w:rPr>
          <w:color w:val="000000" w:themeColor="text1"/>
        </w:rPr>
        <w:tab/>
      </w:r>
      <w:r>
        <w:rPr>
          <w:color w:val="000000" w:themeColor="text1"/>
        </w:rPr>
        <w:t>(c)</w:t>
      </w:r>
      <w:r w:rsidRPr="00A85E3F">
        <w:rPr>
          <w:color w:val="000000" w:themeColor="text1"/>
        </w:rPr>
        <w:tab/>
      </w:r>
      <w:proofErr w:type="gramStart"/>
      <w:r w:rsidRPr="00A85E3F">
        <w:rPr>
          <w:color w:val="000000" w:themeColor="text1"/>
        </w:rPr>
        <w:t>settlements</w:t>
      </w:r>
      <w:proofErr w:type="gramEnd"/>
      <w:r w:rsidRPr="00A85E3F">
        <w:rPr>
          <w:color w:val="000000" w:themeColor="text1"/>
        </w:rPr>
        <w:t xml:space="preserve"> including dwellings or other structures; </w:t>
      </w:r>
    </w:p>
    <w:p w:rsidR="004E6F96" w:rsidRPr="00A85E3F" w:rsidRDefault="00797DD7" w:rsidP="004E6F96">
      <w:pPr>
        <w:pStyle w:val="tPara"/>
        <w:rPr>
          <w:color w:val="000000" w:themeColor="text1"/>
        </w:rPr>
      </w:pPr>
      <w:r w:rsidRPr="00A85E3F">
        <w:rPr>
          <w:color w:val="000000" w:themeColor="text1"/>
        </w:rPr>
        <w:tab/>
      </w:r>
      <w:r>
        <w:rPr>
          <w:color w:val="000000" w:themeColor="text1"/>
        </w:rPr>
        <w:t>(d)</w:t>
      </w:r>
      <w:r w:rsidRPr="00A85E3F">
        <w:rPr>
          <w:color w:val="000000" w:themeColor="text1"/>
        </w:rPr>
        <w:tab/>
      </w:r>
      <w:proofErr w:type="gramStart"/>
      <w:r w:rsidRPr="00A85E3F">
        <w:rPr>
          <w:color w:val="000000" w:themeColor="text1"/>
        </w:rPr>
        <w:t>land</w:t>
      </w:r>
      <w:proofErr w:type="gramEnd"/>
      <w:r w:rsidRPr="00A85E3F">
        <w:rPr>
          <w:color w:val="000000" w:themeColor="text1"/>
        </w:rPr>
        <w:t xml:space="preserve"> that has been subject to:</w:t>
      </w:r>
    </w:p>
    <w:p w:rsidR="004E6F96" w:rsidRPr="00A85E3F" w:rsidRDefault="00797DD7" w:rsidP="004E6F96">
      <w:pPr>
        <w:pStyle w:val="tSubpara"/>
        <w:rPr>
          <w:color w:val="000000" w:themeColor="text1"/>
        </w:rPr>
      </w:pPr>
      <w:r w:rsidRPr="00A85E3F">
        <w:rPr>
          <w:color w:val="000000" w:themeColor="text1"/>
        </w:rPr>
        <w:tab/>
      </w:r>
      <w:r>
        <w:rPr>
          <w:color w:val="000000" w:themeColor="text1"/>
        </w:rPr>
        <w:t>(</w:t>
      </w:r>
      <w:proofErr w:type="spellStart"/>
      <w:r>
        <w:rPr>
          <w:color w:val="000000" w:themeColor="text1"/>
        </w:rPr>
        <w:t>i</w:t>
      </w:r>
      <w:proofErr w:type="spellEnd"/>
      <w:r>
        <w:rPr>
          <w:color w:val="000000" w:themeColor="text1"/>
        </w:rPr>
        <w:t>)</w:t>
      </w:r>
      <w:r w:rsidRPr="00A85E3F">
        <w:rPr>
          <w:color w:val="000000" w:themeColor="text1"/>
        </w:rPr>
        <w:tab/>
      </w:r>
      <w:proofErr w:type="gramStart"/>
      <w:r w:rsidRPr="00A85E3F">
        <w:rPr>
          <w:color w:val="000000" w:themeColor="text1"/>
        </w:rPr>
        <w:t>clearing</w:t>
      </w:r>
      <w:proofErr w:type="gramEnd"/>
      <w:r w:rsidRPr="00A85E3F">
        <w:rPr>
          <w:color w:val="000000" w:themeColor="text1"/>
        </w:rPr>
        <w:t xml:space="preserve"> of native forest cover; or </w:t>
      </w:r>
    </w:p>
    <w:p w:rsidR="004E6F96" w:rsidRPr="00A85E3F" w:rsidRDefault="00797DD7" w:rsidP="004E6F96">
      <w:pPr>
        <w:pStyle w:val="tSubpara"/>
        <w:rPr>
          <w:color w:val="000000" w:themeColor="text1"/>
        </w:rPr>
      </w:pPr>
      <w:r w:rsidRPr="00A85E3F">
        <w:rPr>
          <w:color w:val="000000" w:themeColor="text1"/>
        </w:rPr>
        <w:tab/>
      </w:r>
      <w:r>
        <w:rPr>
          <w:color w:val="000000" w:themeColor="text1"/>
        </w:rPr>
        <w:t>(ii)</w:t>
      </w:r>
      <w:r w:rsidRPr="00A85E3F">
        <w:rPr>
          <w:color w:val="000000" w:themeColor="text1"/>
        </w:rPr>
        <w:tab/>
      </w:r>
      <w:proofErr w:type="gramStart"/>
      <w:r w:rsidRPr="00A85E3F">
        <w:rPr>
          <w:color w:val="000000" w:themeColor="text1"/>
        </w:rPr>
        <w:t>drainage</w:t>
      </w:r>
      <w:proofErr w:type="gramEnd"/>
      <w:r w:rsidRPr="00A85E3F">
        <w:rPr>
          <w:color w:val="000000" w:themeColor="text1"/>
        </w:rPr>
        <w:t xml:space="preserve"> of a wetland;</w:t>
      </w:r>
    </w:p>
    <w:p w:rsidR="004E6F96" w:rsidRPr="00A85E3F" w:rsidRDefault="00797DD7" w:rsidP="004E6F96">
      <w:pPr>
        <w:pStyle w:val="tPara"/>
        <w:rPr>
          <w:color w:val="000000" w:themeColor="text1"/>
        </w:rPr>
      </w:pPr>
      <w:r w:rsidRPr="00A85E3F">
        <w:rPr>
          <w:color w:val="000000" w:themeColor="text1"/>
        </w:rPr>
        <w:tab/>
      </w:r>
      <w:r w:rsidRPr="00A85E3F">
        <w:rPr>
          <w:color w:val="000000" w:themeColor="text1"/>
        </w:rPr>
        <w:tab/>
      </w:r>
      <w:proofErr w:type="gramStart"/>
      <w:r w:rsidRPr="00A85E3F">
        <w:rPr>
          <w:color w:val="000000" w:themeColor="text1"/>
        </w:rPr>
        <w:t>withi</w:t>
      </w:r>
      <w:r w:rsidRPr="00A85E3F">
        <w:rPr>
          <w:color w:val="000000" w:themeColor="text1"/>
        </w:rPr>
        <w:t>n</w:t>
      </w:r>
      <w:proofErr w:type="gramEnd"/>
      <w:r w:rsidRPr="00A85E3F">
        <w:rPr>
          <w:color w:val="000000" w:themeColor="text1"/>
        </w:rPr>
        <w:t xml:space="preserve"> the</w:t>
      </w:r>
      <w:r w:rsidRPr="00A85E3F">
        <w:rPr>
          <w:color w:val="000000" w:themeColor="text1"/>
        </w:rPr>
        <w:t xml:space="preserve"> relevant</w:t>
      </w:r>
      <w:r w:rsidRPr="00A85E3F">
        <w:rPr>
          <w:color w:val="000000" w:themeColor="text1"/>
        </w:rPr>
        <w:t xml:space="preserve"> baseline emissions period; </w:t>
      </w:r>
    </w:p>
    <w:p w:rsidR="00886853" w:rsidRPr="00A85E3F" w:rsidRDefault="00797DD7" w:rsidP="00886853">
      <w:pPr>
        <w:pStyle w:val="tPara"/>
        <w:rPr>
          <w:color w:val="000000" w:themeColor="text1"/>
        </w:rPr>
      </w:pPr>
      <w:r w:rsidRPr="00A85E3F">
        <w:rPr>
          <w:color w:val="000000" w:themeColor="text1"/>
        </w:rPr>
        <w:tab/>
      </w:r>
      <w:r>
        <w:rPr>
          <w:color w:val="000000" w:themeColor="text1"/>
        </w:rPr>
        <w:t>(e)</w:t>
      </w:r>
      <w:r w:rsidRPr="00A85E3F">
        <w:rPr>
          <w:color w:val="000000" w:themeColor="text1"/>
        </w:rPr>
        <w:tab/>
      </w:r>
      <w:proofErr w:type="gramStart"/>
      <w:r w:rsidRPr="00A85E3F">
        <w:rPr>
          <w:color w:val="000000" w:themeColor="text1"/>
        </w:rPr>
        <w:t>land</w:t>
      </w:r>
      <w:proofErr w:type="gramEnd"/>
      <w:r w:rsidRPr="00A85E3F">
        <w:rPr>
          <w:color w:val="000000" w:themeColor="text1"/>
        </w:rPr>
        <w:t xml:space="preserve"> on which a project management a</w:t>
      </w:r>
      <w:r w:rsidRPr="00A85E3F">
        <w:rPr>
          <w:color w:val="000000" w:themeColor="text1"/>
        </w:rPr>
        <w:t>ctivity could not be carried out.</w:t>
      </w:r>
    </w:p>
    <w:p w:rsidR="004E6F96" w:rsidRPr="00A85E3F" w:rsidRDefault="00797DD7" w:rsidP="004E6F96">
      <w:pPr>
        <w:pStyle w:val="tMain"/>
        <w:rPr>
          <w:color w:val="000000" w:themeColor="text1"/>
        </w:rPr>
      </w:pPr>
      <w:r w:rsidRPr="00A85E3F">
        <w:rPr>
          <w:color w:val="000000" w:themeColor="text1"/>
        </w:rPr>
        <w:tab/>
      </w:r>
      <w:r>
        <w:rPr>
          <w:color w:val="000000" w:themeColor="text1"/>
        </w:rPr>
        <w:t>(3)</w:t>
      </w:r>
      <w:r w:rsidRPr="00A85E3F">
        <w:rPr>
          <w:color w:val="000000" w:themeColor="text1"/>
        </w:rPr>
        <w:tab/>
        <w:t xml:space="preserve">At the time of </w:t>
      </w:r>
      <w:r w:rsidRPr="00A85E3F">
        <w:rPr>
          <w:color w:val="000000" w:themeColor="text1"/>
        </w:rPr>
        <w:t>the</w:t>
      </w:r>
      <w:r w:rsidRPr="00A85E3F">
        <w:rPr>
          <w:color w:val="000000" w:themeColor="text1"/>
        </w:rPr>
        <w:t xml:space="preserve"> application the project proponent must nominate one project management activity for each carbon estimation area, or each added or varied carbon estimation area. </w:t>
      </w:r>
    </w:p>
    <w:p w:rsidR="004E6F96" w:rsidRPr="00A85E3F" w:rsidRDefault="00797DD7" w:rsidP="004E6F96">
      <w:pPr>
        <w:pStyle w:val="h5Section"/>
        <w:rPr>
          <w:color w:val="000000" w:themeColor="text1"/>
        </w:rPr>
      </w:pPr>
      <w:bookmarkStart w:id="133" w:name="_Toc256000468"/>
      <w:bookmarkStart w:id="134" w:name="_Toc256000319"/>
      <w:bookmarkStart w:id="135" w:name="_Toc256000170"/>
      <w:bookmarkStart w:id="136" w:name="_Toc256000021"/>
      <w:bookmarkStart w:id="137" w:name="_Toc403331643"/>
      <w:bookmarkStart w:id="138" w:name="_Toc424668602"/>
      <w:proofErr w:type="gramStart"/>
      <w:r>
        <w:rPr>
          <w:color w:val="000000" w:themeColor="text1"/>
        </w:rPr>
        <w:t>15</w:t>
      </w:r>
      <w:r w:rsidRPr="00A85E3F">
        <w:rPr>
          <w:color w:val="000000" w:themeColor="text1"/>
        </w:rPr>
        <w:t xml:space="preserve">  Carbon</w:t>
      </w:r>
      <w:proofErr w:type="gramEnd"/>
      <w:r w:rsidRPr="00A85E3F">
        <w:rPr>
          <w:color w:val="000000" w:themeColor="text1"/>
        </w:rPr>
        <w:t xml:space="preserve"> estimation areas—boundari</w:t>
      </w:r>
      <w:r w:rsidRPr="00A85E3F">
        <w:rPr>
          <w:color w:val="000000" w:themeColor="text1"/>
        </w:rPr>
        <w:t>es and mapping</w:t>
      </w:r>
      <w:bookmarkEnd w:id="133"/>
      <w:bookmarkEnd w:id="134"/>
      <w:bookmarkEnd w:id="135"/>
      <w:bookmarkEnd w:id="136"/>
      <w:bookmarkEnd w:id="137"/>
      <w:bookmarkEnd w:id="138"/>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t>A carbon estimation area must comprise:</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a</w:t>
      </w:r>
      <w:proofErr w:type="gramEnd"/>
      <w:r w:rsidRPr="00A85E3F">
        <w:rPr>
          <w:color w:val="000000" w:themeColor="text1"/>
        </w:rPr>
        <w:t xml:space="preserve"> single area of eligible land with an unbroken perimeter; or</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separate</w:t>
      </w:r>
      <w:proofErr w:type="gramEnd"/>
      <w:r w:rsidRPr="00A85E3F">
        <w:rPr>
          <w:color w:val="000000" w:themeColor="text1"/>
        </w:rPr>
        <w:t xml:space="preserve"> areas of eligible land.</w:t>
      </w:r>
    </w:p>
    <w:p w:rsidR="004E6F96" w:rsidRPr="00A85E3F" w:rsidRDefault="00797DD7" w:rsidP="004E6F96">
      <w:pPr>
        <w:pStyle w:val="tMain"/>
        <w:rPr>
          <w:color w:val="000000" w:themeColor="text1"/>
        </w:rPr>
      </w:pPr>
      <w:r w:rsidRPr="00A85E3F">
        <w:rPr>
          <w:color w:val="000000" w:themeColor="text1"/>
        </w:rPr>
        <w:tab/>
      </w:r>
      <w:r>
        <w:rPr>
          <w:color w:val="000000" w:themeColor="text1"/>
        </w:rPr>
        <w:t>(2)</w:t>
      </w:r>
      <w:r w:rsidRPr="00A85E3F">
        <w:rPr>
          <w:color w:val="000000" w:themeColor="text1"/>
        </w:rPr>
        <w:tab/>
        <w:t xml:space="preserve">The geographic boundaries of each carbon estimation area must be defined: </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in</w:t>
      </w:r>
      <w:proofErr w:type="gramEnd"/>
      <w:r w:rsidRPr="00A85E3F">
        <w:rPr>
          <w:color w:val="000000" w:themeColor="text1"/>
        </w:rPr>
        <w:t xml:space="preserve"> acc</w:t>
      </w:r>
      <w:r w:rsidRPr="00A85E3F">
        <w:rPr>
          <w:color w:val="000000" w:themeColor="text1"/>
        </w:rPr>
        <w:t>ordance with the CFI Mapping Guidelines;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using</w:t>
      </w:r>
      <w:proofErr w:type="gramEnd"/>
      <w:r w:rsidRPr="00A85E3F">
        <w:rPr>
          <w:color w:val="000000" w:themeColor="text1"/>
        </w:rPr>
        <w:t xml:space="preserve"> at least one of the following:</w:t>
      </w:r>
    </w:p>
    <w:p w:rsidR="004E6F96" w:rsidRPr="00A85E3F" w:rsidRDefault="00797DD7" w:rsidP="004E6F96">
      <w:pPr>
        <w:pStyle w:val="tSubpara"/>
        <w:rPr>
          <w:color w:val="000000" w:themeColor="text1"/>
        </w:rPr>
      </w:pPr>
      <w:r w:rsidRPr="00A85E3F">
        <w:rPr>
          <w:color w:val="000000" w:themeColor="text1"/>
        </w:rPr>
        <w:tab/>
      </w:r>
      <w:r>
        <w:rPr>
          <w:color w:val="000000" w:themeColor="text1"/>
        </w:rPr>
        <w:t>(</w:t>
      </w:r>
      <w:proofErr w:type="spellStart"/>
      <w:r>
        <w:rPr>
          <w:color w:val="000000" w:themeColor="text1"/>
        </w:rPr>
        <w:t>i</w:t>
      </w:r>
      <w:proofErr w:type="spellEnd"/>
      <w:r>
        <w:rPr>
          <w:color w:val="000000" w:themeColor="text1"/>
        </w:rPr>
        <w:t>)</w:t>
      </w:r>
      <w:r w:rsidRPr="00A85E3F">
        <w:rPr>
          <w:color w:val="000000" w:themeColor="text1"/>
        </w:rPr>
        <w:tab/>
      </w:r>
      <w:proofErr w:type="gramStart"/>
      <w:r w:rsidRPr="00A85E3F">
        <w:rPr>
          <w:color w:val="000000" w:themeColor="text1"/>
        </w:rPr>
        <w:t>field</w:t>
      </w:r>
      <w:proofErr w:type="gramEnd"/>
      <w:r w:rsidRPr="00A85E3F">
        <w:rPr>
          <w:color w:val="000000" w:themeColor="text1"/>
        </w:rPr>
        <w:t xml:space="preserve"> surveys;</w:t>
      </w:r>
    </w:p>
    <w:p w:rsidR="004E6F96" w:rsidRPr="00A85E3F" w:rsidRDefault="00797DD7" w:rsidP="004E6F96">
      <w:pPr>
        <w:pStyle w:val="tSubpara"/>
        <w:rPr>
          <w:color w:val="000000" w:themeColor="text1"/>
        </w:rPr>
      </w:pPr>
      <w:r w:rsidRPr="00A85E3F">
        <w:rPr>
          <w:color w:val="000000" w:themeColor="text1"/>
        </w:rPr>
        <w:tab/>
      </w:r>
      <w:r>
        <w:rPr>
          <w:color w:val="000000" w:themeColor="text1"/>
        </w:rPr>
        <w:t>(ii)</w:t>
      </w:r>
      <w:r w:rsidRPr="00A85E3F">
        <w:rPr>
          <w:color w:val="000000" w:themeColor="text1"/>
        </w:rPr>
        <w:tab/>
      </w:r>
      <w:proofErr w:type="gramStart"/>
      <w:r w:rsidRPr="00A85E3F">
        <w:rPr>
          <w:color w:val="000000" w:themeColor="text1"/>
        </w:rPr>
        <w:t>soil</w:t>
      </w:r>
      <w:proofErr w:type="gramEnd"/>
      <w:r w:rsidRPr="00A85E3F">
        <w:rPr>
          <w:color w:val="000000" w:themeColor="text1"/>
        </w:rPr>
        <w:t>, vegetation</w:t>
      </w:r>
      <w:r w:rsidRPr="00A85E3F">
        <w:rPr>
          <w:color w:val="000000" w:themeColor="text1"/>
        </w:rPr>
        <w:t>,</w:t>
      </w:r>
      <w:r w:rsidRPr="00A85E3F">
        <w:rPr>
          <w:color w:val="000000" w:themeColor="text1"/>
        </w:rPr>
        <w:t xml:space="preserve"> or landform maps;</w:t>
      </w:r>
    </w:p>
    <w:p w:rsidR="004E6F96" w:rsidRPr="00A85E3F" w:rsidRDefault="00797DD7" w:rsidP="004E6F96">
      <w:pPr>
        <w:pStyle w:val="tSubpara"/>
        <w:rPr>
          <w:color w:val="000000" w:themeColor="text1"/>
        </w:rPr>
      </w:pPr>
      <w:r w:rsidRPr="00A85E3F">
        <w:rPr>
          <w:color w:val="000000" w:themeColor="text1"/>
        </w:rPr>
        <w:tab/>
      </w:r>
      <w:r>
        <w:rPr>
          <w:color w:val="000000" w:themeColor="text1"/>
        </w:rPr>
        <w:t>(iii)</w:t>
      </w:r>
      <w:r w:rsidRPr="00A85E3F">
        <w:rPr>
          <w:color w:val="000000" w:themeColor="text1"/>
        </w:rPr>
        <w:tab/>
      </w:r>
      <w:proofErr w:type="gramStart"/>
      <w:r w:rsidRPr="00A85E3F">
        <w:rPr>
          <w:color w:val="000000" w:themeColor="text1"/>
        </w:rPr>
        <w:t>aerial</w:t>
      </w:r>
      <w:proofErr w:type="gramEnd"/>
      <w:r w:rsidRPr="00A85E3F">
        <w:rPr>
          <w:color w:val="000000" w:themeColor="text1"/>
        </w:rPr>
        <w:t xml:space="preserve"> photography;</w:t>
      </w:r>
    </w:p>
    <w:p w:rsidR="004E6F96" w:rsidRPr="00A85E3F" w:rsidRDefault="00797DD7" w:rsidP="004E6F96">
      <w:pPr>
        <w:pStyle w:val="tSubpara"/>
        <w:rPr>
          <w:color w:val="000000" w:themeColor="text1"/>
        </w:rPr>
      </w:pPr>
      <w:r w:rsidRPr="00A85E3F">
        <w:rPr>
          <w:color w:val="000000" w:themeColor="text1"/>
        </w:rPr>
        <w:tab/>
      </w:r>
      <w:proofErr w:type="gramStart"/>
      <w:r>
        <w:rPr>
          <w:color w:val="000000" w:themeColor="text1"/>
        </w:rPr>
        <w:t>(iv)</w:t>
      </w:r>
      <w:r w:rsidRPr="00A85E3F">
        <w:rPr>
          <w:color w:val="000000" w:themeColor="text1"/>
        </w:rPr>
        <w:tab/>
        <w:t>remotely-sensed</w:t>
      </w:r>
      <w:proofErr w:type="gramEnd"/>
      <w:r w:rsidRPr="00A85E3F">
        <w:rPr>
          <w:color w:val="000000" w:themeColor="text1"/>
        </w:rPr>
        <w:t xml:space="preserve"> imagery; </w:t>
      </w:r>
    </w:p>
    <w:p w:rsidR="004E6F96" w:rsidRPr="00A85E3F" w:rsidRDefault="00797DD7" w:rsidP="004E6F96">
      <w:pPr>
        <w:pStyle w:val="tSubpara"/>
        <w:rPr>
          <w:color w:val="000000" w:themeColor="text1"/>
        </w:rPr>
      </w:pPr>
      <w:r w:rsidRPr="00A85E3F">
        <w:rPr>
          <w:color w:val="000000" w:themeColor="text1"/>
        </w:rPr>
        <w:tab/>
      </w:r>
      <w:r>
        <w:rPr>
          <w:color w:val="000000" w:themeColor="text1"/>
        </w:rPr>
        <w:t>(v)</w:t>
      </w:r>
      <w:r w:rsidRPr="00A85E3F">
        <w:rPr>
          <w:color w:val="000000" w:themeColor="text1"/>
        </w:rPr>
        <w:tab/>
      </w:r>
      <w:proofErr w:type="gramStart"/>
      <w:r w:rsidRPr="00A85E3F">
        <w:rPr>
          <w:color w:val="000000" w:themeColor="text1"/>
        </w:rPr>
        <w:t>deposited</w:t>
      </w:r>
      <w:proofErr w:type="gramEnd"/>
      <w:r w:rsidRPr="00A85E3F">
        <w:rPr>
          <w:color w:val="000000" w:themeColor="text1"/>
        </w:rPr>
        <w:t xml:space="preserve"> title plans from a State or Territory land title registry. </w:t>
      </w:r>
      <w:r w:rsidRPr="00A85E3F">
        <w:rPr>
          <w:color w:val="000000" w:themeColor="text1"/>
        </w:rPr>
        <w:tab/>
      </w:r>
    </w:p>
    <w:p w:rsidR="004E6F96" w:rsidRPr="00A85E3F" w:rsidRDefault="00797DD7" w:rsidP="004E6F96">
      <w:pPr>
        <w:pStyle w:val="tMain"/>
        <w:rPr>
          <w:color w:val="000000" w:themeColor="text1"/>
        </w:rPr>
      </w:pPr>
      <w:r w:rsidRPr="00A85E3F">
        <w:rPr>
          <w:color w:val="000000" w:themeColor="text1"/>
        </w:rPr>
        <w:tab/>
      </w:r>
      <w:r>
        <w:rPr>
          <w:color w:val="000000" w:themeColor="text1"/>
        </w:rPr>
        <w:t>(3)</w:t>
      </w:r>
      <w:r w:rsidRPr="00A85E3F">
        <w:rPr>
          <w:color w:val="000000" w:themeColor="text1"/>
        </w:rPr>
        <w:tab/>
        <w:t>Any photography or imagery must be:</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t>date-stamped;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t>geo-referenced.</w:t>
      </w:r>
    </w:p>
    <w:p w:rsidR="004E6F96" w:rsidRPr="00A85E3F" w:rsidRDefault="00797DD7" w:rsidP="004E6F96">
      <w:pPr>
        <w:pStyle w:val="tMain"/>
        <w:rPr>
          <w:color w:val="000000" w:themeColor="text1"/>
        </w:rPr>
      </w:pPr>
      <w:r w:rsidRPr="00A85E3F">
        <w:rPr>
          <w:color w:val="000000" w:themeColor="text1"/>
        </w:rPr>
        <w:tab/>
      </w:r>
      <w:r>
        <w:rPr>
          <w:color w:val="000000" w:themeColor="text1"/>
        </w:rPr>
        <w:t>(4)</w:t>
      </w:r>
      <w:r w:rsidRPr="00A85E3F">
        <w:rPr>
          <w:color w:val="000000" w:themeColor="text1"/>
        </w:rPr>
        <w:tab/>
        <w:t xml:space="preserve">The project proponent must provide the </w:t>
      </w:r>
      <w:bookmarkStart w:id="139" w:name="_GoBack"/>
      <w:r w:rsidRPr="00A85E3F">
        <w:rPr>
          <w:color w:val="000000" w:themeColor="text1"/>
        </w:rPr>
        <w:t>Regulator</w:t>
      </w:r>
      <w:bookmarkEnd w:id="139"/>
      <w:r w:rsidRPr="00A85E3F">
        <w:rPr>
          <w:color w:val="000000" w:themeColor="text1"/>
        </w:rPr>
        <w:t xml:space="preserve"> with a map showing each carbon estimation area</w:t>
      </w:r>
      <w:r w:rsidRPr="00A85E3F">
        <w:rPr>
          <w:color w:val="000000" w:themeColor="text1"/>
        </w:rPr>
        <w:t xml:space="preserve"> in a project area.</w:t>
      </w:r>
      <w:r w:rsidRPr="00A85E3F">
        <w:rPr>
          <w:color w:val="000000" w:themeColor="text1"/>
        </w:rPr>
        <w:tab/>
      </w:r>
    </w:p>
    <w:p w:rsidR="004E6F96" w:rsidRPr="00A85E3F" w:rsidRDefault="00797DD7" w:rsidP="004E6F96">
      <w:pPr>
        <w:pStyle w:val="nMain"/>
        <w:rPr>
          <w:color w:val="000000" w:themeColor="text1"/>
        </w:rPr>
      </w:pPr>
      <w:r w:rsidRPr="00A85E3F">
        <w:rPr>
          <w:color w:val="000000" w:themeColor="text1"/>
        </w:rPr>
        <w:t>Note:</w:t>
      </w:r>
      <w:r w:rsidRPr="00A85E3F">
        <w:rPr>
          <w:color w:val="000000" w:themeColor="text1"/>
        </w:rPr>
        <w:tab/>
        <w:t xml:space="preserve">A carbon estimation area may be modified after the project declaration date only in accordance with section </w:t>
      </w:r>
      <w:r w:rsidRPr="00A85E3F">
        <w:rPr>
          <w:color w:val="000000" w:themeColor="text1"/>
        </w:rPr>
        <w:t>16</w:t>
      </w:r>
      <w:r w:rsidRPr="00A85E3F">
        <w:rPr>
          <w:color w:val="000000" w:themeColor="text1"/>
        </w:rPr>
        <w:t>.</w:t>
      </w:r>
    </w:p>
    <w:p w:rsidR="009F6255" w:rsidRPr="00A85E3F" w:rsidRDefault="00797DD7" w:rsidP="009F6255">
      <w:pPr>
        <w:pStyle w:val="h5Section"/>
        <w:rPr>
          <w:color w:val="000000" w:themeColor="text1"/>
        </w:rPr>
      </w:pPr>
      <w:bookmarkStart w:id="140" w:name="_Toc256000469"/>
      <w:bookmarkStart w:id="141" w:name="_Toc256000320"/>
      <w:bookmarkStart w:id="142" w:name="_Toc256000171"/>
      <w:bookmarkStart w:id="143" w:name="_Toc256000022"/>
      <w:bookmarkStart w:id="144" w:name="_Toc403331675"/>
      <w:bookmarkStart w:id="145" w:name="_Toc424668603"/>
      <w:proofErr w:type="gramStart"/>
      <w:r>
        <w:rPr>
          <w:color w:val="000000" w:themeColor="text1"/>
        </w:rPr>
        <w:t>16</w:t>
      </w:r>
      <w:r w:rsidRPr="00A85E3F">
        <w:rPr>
          <w:color w:val="000000" w:themeColor="text1"/>
        </w:rPr>
        <w:t xml:space="preserve">  Change</w:t>
      </w:r>
      <w:proofErr w:type="gramEnd"/>
      <w:r w:rsidRPr="00A85E3F">
        <w:rPr>
          <w:color w:val="000000" w:themeColor="text1"/>
        </w:rPr>
        <w:t xml:space="preserve"> of carbon estimation areas</w:t>
      </w:r>
      <w:bookmarkEnd w:id="140"/>
      <w:bookmarkEnd w:id="141"/>
      <w:bookmarkEnd w:id="142"/>
      <w:bookmarkEnd w:id="143"/>
      <w:bookmarkEnd w:id="144"/>
      <w:bookmarkEnd w:id="145"/>
    </w:p>
    <w:p w:rsidR="009F6255" w:rsidRPr="00A85E3F" w:rsidRDefault="00797DD7" w:rsidP="002123ED">
      <w:pPr>
        <w:pStyle w:val="tMain"/>
        <w:rPr>
          <w:color w:val="000000" w:themeColor="text1"/>
        </w:rPr>
      </w:pPr>
      <w:r w:rsidRPr="00A85E3F">
        <w:rPr>
          <w:color w:val="000000" w:themeColor="text1"/>
        </w:rPr>
        <w:tab/>
      </w:r>
      <w:r>
        <w:rPr>
          <w:color w:val="000000" w:themeColor="text1"/>
        </w:rPr>
        <w:t>(1)</w:t>
      </w:r>
      <w:r w:rsidRPr="00A85E3F">
        <w:rPr>
          <w:color w:val="000000" w:themeColor="text1"/>
        </w:rPr>
        <w:tab/>
        <w:t>If changes are made to the number or boundaries of carbon estimation areas</w:t>
      </w:r>
      <w:r w:rsidRPr="00A85E3F">
        <w:rPr>
          <w:color w:val="000000" w:themeColor="text1"/>
        </w:rPr>
        <w:t xml:space="preserve"> within a project, each </w:t>
      </w:r>
      <w:r w:rsidRPr="00A85E3F">
        <w:rPr>
          <w:color w:val="000000" w:themeColor="text1"/>
        </w:rPr>
        <w:t xml:space="preserve">changed or </w:t>
      </w:r>
      <w:r w:rsidRPr="00A85E3F">
        <w:rPr>
          <w:color w:val="000000" w:themeColor="text1"/>
        </w:rPr>
        <w:t xml:space="preserve">new carbon estimation area must meet the requirements </w:t>
      </w:r>
      <w:r w:rsidRPr="00A85E3F">
        <w:rPr>
          <w:color w:val="000000" w:themeColor="text1"/>
        </w:rPr>
        <w:t xml:space="preserve">set out </w:t>
      </w:r>
      <w:r w:rsidRPr="00A85E3F">
        <w:rPr>
          <w:color w:val="000000" w:themeColor="text1"/>
        </w:rPr>
        <w:t>in:</w:t>
      </w:r>
    </w:p>
    <w:p w:rsidR="009F6255" w:rsidRPr="00A85E3F" w:rsidRDefault="00797DD7" w:rsidP="009F6255">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section</w:t>
      </w:r>
      <w:proofErr w:type="gramEnd"/>
      <w:r w:rsidRPr="00A85E3F">
        <w:rPr>
          <w:color w:val="000000" w:themeColor="text1"/>
        </w:rPr>
        <w:t xml:space="preserve"> </w:t>
      </w:r>
      <w:r w:rsidRPr="00A85E3F">
        <w:rPr>
          <w:color w:val="000000" w:themeColor="text1"/>
        </w:rPr>
        <w:t>14</w:t>
      </w:r>
      <w:r w:rsidRPr="00A85E3F">
        <w:rPr>
          <w:color w:val="000000" w:themeColor="text1"/>
        </w:rPr>
        <w:t>; and</w:t>
      </w:r>
    </w:p>
    <w:p w:rsidR="009F6255" w:rsidRPr="00A85E3F" w:rsidRDefault="00797DD7" w:rsidP="009F6255">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subsections</w:t>
      </w:r>
      <w:proofErr w:type="gramEnd"/>
      <w:r w:rsidRPr="00A85E3F">
        <w:rPr>
          <w:color w:val="000000" w:themeColor="text1"/>
        </w:rPr>
        <w:t xml:space="preserve"> </w:t>
      </w:r>
      <w:r w:rsidRPr="00A85E3F">
        <w:rPr>
          <w:color w:val="000000" w:themeColor="text1"/>
        </w:rPr>
        <w:t>15</w:t>
      </w:r>
      <w:r w:rsidRPr="00A85E3F">
        <w:rPr>
          <w:color w:val="000000" w:themeColor="text1"/>
        </w:rPr>
        <w:t>(1) to (3).</w:t>
      </w:r>
    </w:p>
    <w:p w:rsidR="00344B14" w:rsidRPr="00A85E3F" w:rsidRDefault="00797DD7" w:rsidP="00344B14">
      <w:pPr>
        <w:pStyle w:val="nMain"/>
        <w:rPr>
          <w:color w:val="000000" w:themeColor="text1"/>
        </w:rPr>
      </w:pPr>
      <w:r w:rsidRPr="00A85E3F">
        <w:rPr>
          <w:color w:val="000000" w:themeColor="text1"/>
        </w:rPr>
        <w:t>Note</w:t>
      </w:r>
      <w:r w:rsidRPr="00A85E3F">
        <w:rPr>
          <w:color w:val="000000" w:themeColor="text1"/>
        </w:rPr>
        <w:t xml:space="preserve"> 1</w:t>
      </w:r>
      <w:r w:rsidRPr="00A85E3F">
        <w:rPr>
          <w:color w:val="000000" w:themeColor="text1"/>
        </w:rPr>
        <w:t>:</w:t>
      </w:r>
      <w:r w:rsidRPr="00A85E3F">
        <w:rPr>
          <w:color w:val="000000" w:themeColor="text1"/>
        </w:rPr>
        <w:tab/>
        <w:t>Details regarding changes to the number or boundaries of carbon estimation areas must be provid</w:t>
      </w:r>
      <w:r w:rsidRPr="00A85E3F">
        <w:rPr>
          <w:color w:val="000000" w:themeColor="text1"/>
        </w:rPr>
        <w:t xml:space="preserve">ed in an offsets report in accordance with section </w:t>
      </w:r>
      <w:r w:rsidRPr="00A85E3F">
        <w:rPr>
          <w:color w:val="000000" w:themeColor="text1"/>
        </w:rPr>
        <w:t>95</w:t>
      </w:r>
      <w:r w:rsidRPr="00A85E3F">
        <w:rPr>
          <w:color w:val="000000" w:themeColor="text1"/>
        </w:rPr>
        <w:t>.</w:t>
      </w:r>
    </w:p>
    <w:p w:rsidR="005B54F5" w:rsidRPr="00A85E3F" w:rsidRDefault="00797DD7" w:rsidP="005B54F5">
      <w:pPr>
        <w:pStyle w:val="nMain"/>
        <w:rPr>
          <w:color w:val="000000" w:themeColor="text1"/>
        </w:rPr>
      </w:pPr>
      <w:r w:rsidRPr="00A85E3F">
        <w:rPr>
          <w:color w:val="000000" w:themeColor="text1"/>
        </w:rPr>
        <w:t>Note 2:</w:t>
      </w:r>
      <w:r w:rsidRPr="00A85E3F">
        <w:rPr>
          <w:color w:val="000000" w:themeColor="text1"/>
        </w:rPr>
        <w:tab/>
        <w:t>Compliance with subsection</w:t>
      </w:r>
      <w:r w:rsidRPr="00A85E3F">
        <w:rPr>
          <w:color w:val="000000" w:themeColor="text1"/>
        </w:rPr>
        <w:t xml:space="preserve"> </w:t>
      </w:r>
      <w:r w:rsidRPr="00A85E3F">
        <w:rPr>
          <w:color w:val="000000" w:themeColor="text1"/>
        </w:rPr>
        <w:t>15(4)</w:t>
      </w:r>
      <w:r w:rsidRPr="00A85E3F">
        <w:rPr>
          <w:color w:val="000000" w:themeColor="text1"/>
        </w:rPr>
        <w:t xml:space="preserve"> is required at the time of submission of the next offsets report—see subsection </w:t>
      </w:r>
      <w:r w:rsidRPr="00A85E3F">
        <w:rPr>
          <w:color w:val="000000" w:themeColor="text1"/>
        </w:rPr>
        <w:t>95(2)</w:t>
      </w:r>
      <w:r w:rsidRPr="00A85E3F">
        <w:rPr>
          <w:color w:val="000000" w:themeColor="text1"/>
        </w:rPr>
        <w:t>.</w:t>
      </w:r>
    </w:p>
    <w:p w:rsidR="00AD6A87" w:rsidRPr="00A85E3F" w:rsidRDefault="00797DD7" w:rsidP="002123ED">
      <w:pPr>
        <w:pStyle w:val="tMain"/>
        <w:rPr>
          <w:color w:val="000000" w:themeColor="text1"/>
        </w:rPr>
      </w:pPr>
      <w:r w:rsidRPr="00A85E3F">
        <w:rPr>
          <w:color w:val="000000" w:themeColor="text1"/>
        </w:rPr>
        <w:lastRenderedPageBreak/>
        <w:tab/>
      </w:r>
      <w:r>
        <w:rPr>
          <w:color w:val="000000" w:themeColor="text1"/>
        </w:rPr>
        <w:t>(2)</w:t>
      </w:r>
      <w:r w:rsidRPr="00A85E3F">
        <w:rPr>
          <w:color w:val="000000" w:themeColor="text1"/>
        </w:rPr>
        <w:tab/>
        <w:t xml:space="preserve">For the purposes of paragraph </w:t>
      </w:r>
      <w:r w:rsidRPr="00A85E3F">
        <w:rPr>
          <w:color w:val="000000" w:themeColor="text1"/>
        </w:rPr>
        <w:t>(1</w:t>
      </w:r>
      <w:proofErr w:type="gramStart"/>
      <w:r w:rsidRPr="00A85E3F">
        <w:rPr>
          <w:color w:val="000000" w:themeColor="text1"/>
        </w:rPr>
        <w:t>)(</w:t>
      </w:r>
      <w:proofErr w:type="gramEnd"/>
      <w:r w:rsidRPr="00A85E3F">
        <w:rPr>
          <w:color w:val="000000" w:themeColor="text1"/>
        </w:rPr>
        <w:t>a)</w:t>
      </w:r>
      <w:r w:rsidRPr="00A85E3F">
        <w:rPr>
          <w:color w:val="000000" w:themeColor="text1"/>
        </w:rPr>
        <w:t xml:space="preserve">, a reference to ‘the application’ in subsection </w:t>
      </w:r>
      <w:r w:rsidRPr="00A85E3F">
        <w:rPr>
          <w:color w:val="000000" w:themeColor="text1"/>
        </w:rPr>
        <w:t>14(3)</w:t>
      </w:r>
      <w:r w:rsidRPr="00A85E3F">
        <w:rPr>
          <w:color w:val="000000" w:themeColor="text1"/>
        </w:rPr>
        <w:t xml:space="preserve"> is taken to be a reference to when the changes are made to the number or boundaries of the carbon estimation areas within a project.</w:t>
      </w:r>
    </w:p>
    <w:p w:rsidR="002123ED" w:rsidRPr="00A85E3F" w:rsidRDefault="00797DD7" w:rsidP="00AD6A87">
      <w:pPr>
        <w:pStyle w:val="tMain"/>
        <w:rPr>
          <w:color w:val="000000" w:themeColor="text1"/>
        </w:rPr>
      </w:pPr>
      <w:r w:rsidRPr="00A85E3F">
        <w:rPr>
          <w:color w:val="000000" w:themeColor="text1"/>
        </w:rPr>
        <w:tab/>
      </w:r>
      <w:r>
        <w:rPr>
          <w:color w:val="000000" w:themeColor="text1"/>
        </w:rPr>
        <w:t>(3)</w:t>
      </w:r>
      <w:r w:rsidRPr="00A85E3F">
        <w:rPr>
          <w:color w:val="000000" w:themeColor="text1"/>
        </w:rPr>
        <w:tab/>
        <w:t xml:space="preserve">If changes are made to the number or boundaries of </w:t>
      </w:r>
      <w:r w:rsidRPr="00A85E3F">
        <w:rPr>
          <w:color w:val="000000" w:themeColor="text1"/>
        </w:rPr>
        <w:t xml:space="preserve">a </w:t>
      </w:r>
      <w:r w:rsidRPr="00A85E3F">
        <w:rPr>
          <w:color w:val="000000" w:themeColor="text1"/>
        </w:rPr>
        <w:t>carbon est</w:t>
      </w:r>
      <w:r w:rsidRPr="00A85E3F">
        <w:rPr>
          <w:color w:val="000000" w:themeColor="text1"/>
        </w:rPr>
        <w:t xml:space="preserve">imation area within a project, the changes </w:t>
      </w:r>
      <w:r w:rsidRPr="00A85E3F">
        <w:rPr>
          <w:color w:val="000000" w:themeColor="text1"/>
        </w:rPr>
        <w:t>must not</w:t>
      </w:r>
      <w:r w:rsidRPr="00A85E3F">
        <w:rPr>
          <w:color w:val="000000" w:themeColor="text1"/>
        </w:rPr>
        <w:t xml:space="preserve"> result in any portion of a carbon estimation area that has been reported on in an offsets report no longer being within a carbon estimation area.</w:t>
      </w:r>
    </w:p>
    <w:p w:rsidR="00344B14" w:rsidRPr="00A85E3F" w:rsidRDefault="00797DD7" w:rsidP="002123ED">
      <w:pPr>
        <w:pStyle w:val="tMain"/>
        <w:rPr>
          <w:color w:val="000000" w:themeColor="text1"/>
        </w:rPr>
      </w:pPr>
      <w:r w:rsidRPr="00A85E3F">
        <w:rPr>
          <w:color w:val="000000" w:themeColor="text1"/>
        </w:rPr>
        <w:tab/>
      </w:r>
      <w:r>
        <w:rPr>
          <w:color w:val="000000" w:themeColor="text1"/>
        </w:rPr>
        <w:t>(4)</w:t>
      </w:r>
      <w:r w:rsidRPr="00A85E3F">
        <w:rPr>
          <w:color w:val="000000" w:themeColor="text1"/>
        </w:rPr>
        <w:tab/>
        <w:t xml:space="preserve">If a project management activity has been undertaken </w:t>
      </w:r>
      <w:r w:rsidRPr="00A85E3F">
        <w:rPr>
          <w:color w:val="000000" w:themeColor="text1"/>
        </w:rPr>
        <w:t xml:space="preserve">in a particular carbon estimation area during a particular reporting period, changes must not be made to </w:t>
      </w:r>
      <w:r w:rsidRPr="00A85E3F">
        <w:rPr>
          <w:color w:val="000000" w:themeColor="text1"/>
        </w:rPr>
        <w:t>the</w:t>
      </w:r>
      <w:r w:rsidRPr="00A85E3F">
        <w:rPr>
          <w:color w:val="000000" w:themeColor="text1"/>
        </w:rPr>
        <w:t xml:space="preserve"> boundaries of that carbon estimation area before the end of the reporting period.</w:t>
      </w:r>
    </w:p>
    <w:p w:rsidR="004E6F96" w:rsidRPr="00A85E3F" w:rsidRDefault="00797DD7" w:rsidP="004E6F96">
      <w:pPr>
        <w:pStyle w:val="h4Subdiv"/>
        <w:rPr>
          <w:color w:val="000000" w:themeColor="text1"/>
        </w:rPr>
      </w:pPr>
      <w:bookmarkStart w:id="146" w:name="_Toc256000470"/>
      <w:bookmarkStart w:id="147" w:name="_Toc256000321"/>
      <w:bookmarkStart w:id="148" w:name="_Toc256000172"/>
      <w:bookmarkStart w:id="149" w:name="_Toc256000023"/>
      <w:bookmarkStart w:id="150" w:name="_Toc424668604"/>
      <w:r>
        <w:rPr>
          <w:color w:val="000000" w:themeColor="text1"/>
        </w:rPr>
        <w:t>Subdivision 3</w:t>
      </w:r>
      <w:r w:rsidRPr="00A85E3F">
        <w:rPr>
          <w:color w:val="000000" w:themeColor="text1"/>
        </w:rPr>
        <w:t>—Sustainable intensification</w:t>
      </w:r>
      <w:bookmarkEnd w:id="146"/>
      <w:bookmarkEnd w:id="147"/>
      <w:bookmarkEnd w:id="148"/>
      <w:bookmarkEnd w:id="149"/>
      <w:bookmarkEnd w:id="150"/>
      <w:r w:rsidRPr="00A85E3F">
        <w:rPr>
          <w:color w:val="000000" w:themeColor="text1"/>
        </w:rPr>
        <w:t xml:space="preserve"> </w:t>
      </w:r>
    </w:p>
    <w:p w:rsidR="004E6F96" w:rsidRPr="00A85E3F" w:rsidRDefault="00797DD7" w:rsidP="004E6F96">
      <w:pPr>
        <w:pStyle w:val="h5Section"/>
        <w:rPr>
          <w:color w:val="000000" w:themeColor="text1"/>
        </w:rPr>
      </w:pPr>
      <w:bookmarkStart w:id="151" w:name="_Toc256000471"/>
      <w:bookmarkStart w:id="152" w:name="_Toc256000322"/>
      <w:bookmarkStart w:id="153" w:name="_Toc256000173"/>
      <w:bookmarkStart w:id="154" w:name="_Toc256000024"/>
      <w:bookmarkStart w:id="155" w:name="_Toc424668605"/>
      <w:proofErr w:type="gramStart"/>
      <w:r>
        <w:rPr>
          <w:color w:val="000000" w:themeColor="text1"/>
        </w:rPr>
        <w:t>17</w:t>
      </w:r>
      <w:r w:rsidRPr="00A85E3F">
        <w:rPr>
          <w:color w:val="000000" w:themeColor="text1"/>
        </w:rPr>
        <w:t xml:space="preserve">  Sustainable</w:t>
      </w:r>
      <w:proofErr w:type="gramEnd"/>
      <w:r w:rsidRPr="00A85E3F">
        <w:rPr>
          <w:color w:val="000000" w:themeColor="text1"/>
        </w:rPr>
        <w:t xml:space="preserve"> intens</w:t>
      </w:r>
      <w:r w:rsidRPr="00A85E3F">
        <w:rPr>
          <w:color w:val="000000" w:themeColor="text1"/>
        </w:rPr>
        <w:t>ification—general requirement</w:t>
      </w:r>
      <w:bookmarkEnd w:id="151"/>
      <w:bookmarkEnd w:id="152"/>
      <w:bookmarkEnd w:id="153"/>
      <w:bookmarkEnd w:id="154"/>
      <w:bookmarkEnd w:id="155"/>
    </w:p>
    <w:p w:rsidR="004E6F96" w:rsidRPr="00A85E3F" w:rsidRDefault="00797DD7" w:rsidP="004E6F96">
      <w:pPr>
        <w:pStyle w:val="tMain"/>
        <w:rPr>
          <w:color w:val="000000" w:themeColor="text1"/>
        </w:rPr>
      </w:pPr>
      <w:r w:rsidRPr="00A85E3F">
        <w:rPr>
          <w:color w:val="000000" w:themeColor="text1"/>
        </w:rPr>
        <w:tab/>
      </w:r>
      <w:r w:rsidRPr="00A85E3F">
        <w:rPr>
          <w:color w:val="000000" w:themeColor="text1"/>
        </w:rPr>
        <w:tab/>
        <w:t>If an application relates to carrying out sustainable intensification in a carbon estimation area, the project proponent must nominate on the application 2 of the following management actions to be carried out in each carbon</w:t>
      </w:r>
      <w:r w:rsidRPr="00A85E3F">
        <w:rPr>
          <w:color w:val="000000" w:themeColor="text1"/>
        </w:rPr>
        <w:t xml:space="preserve"> estimation area in which sustainable intensification will be undertaken:</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nutrient</w:t>
      </w:r>
      <w:proofErr w:type="gramEnd"/>
      <w:r w:rsidRPr="00A85E3F">
        <w:rPr>
          <w:color w:val="000000" w:themeColor="text1"/>
        </w:rPr>
        <w:t xml:space="preserve"> management;</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soil</w:t>
      </w:r>
      <w:proofErr w:type="gramEnd"/>
      <w:r w:rsidRPr="00A85E3F">
        <w:rPr>
          <w:color w:val="000000" w:themeColor="text1"/>
        </w:rPr>
        <w:t xml:space="preserve"> acidity management;</w:t>
      </w:r>
    </w:p>
    <w:p w:rsidR="004E6F96" w:rsidRPr="00A85E3F" w:rsidRDefault="00797DD7" w:rsidP="004E6F96">
      <w:pPr>
        <w:pStyle w:val="tPara"/>
        <w:rPr>
          <w:color w:val="000000" w:themeColor="text1"/>
        </w:rPr>
      </w:pPr>
      <w:r w:rsidRPr="00A85E3F">
        <w:rPr>
          <w:color w:val="000000" w:themeColor="text1"/>
        </w:rPr>
        <w:tab/>
      </w:r>
      <w:r>
        <w:rPr>
          <w:color w:val="000000" w:themeColor="text1"/>
        </w:rPr>
        <w:t>(c)</w:t>
      </w:r>
      <w:r w:rsidRPr="00A85E3F">
        <w:rPr>
          <w:color w:val="000000" w:themeColor="text1"/>
        </w:rPr>
        <w:tab/>
      </w:r>
      <w:proofErr w:type="gramStart"/>
      <w:r w:rsidRPr="00A85E3F">
        <w:rPr>
          <w:color w:val="000000" w:themeColor="text1"/>
        </w:rPr>
        <w:t>new</w:t>
      </w:r>
      <w:proofErr w:type="gramEnd"/>
      <w:r w:rsidRPr="00A85E3F">
        <w:rPr>
          <w:color w:val="000000" w:themeColor="text1"/>
        </w:rPr>
        <w:t xml:space="preserve"> irrigation; </w:t>
      </w:r>
    </w:p>
    <w:p w:rsidR="004E6F96" w:rsidRPr="00A85E3F" w:rsidRDefault="00797DD7" w:rsidP="004E6F96">
      <w:pPr>
        <w:pStyle w:val="tPara"/>
        <w:rPr>
          <w:color w:val="000000" w:themeColor="text1"/>
        </w:rPr>
      </w:pPr>
      <w:r w:rsidRPr="00A85E3F">
        <w:rPr>
          <w:color w:val="000000" w:themeColor="text1"/>
        </w:rPr>
        <w:tab/>
      </w:r>
      <w:r>
        <w:rPr>
          <w:color w:val="000000" w:themeColor="text1"/>
        </w:rPr>
        <w:t>(d)</w:t>
      </w:r>
      <w:r w:rsidRPr="00A85E3F">
        <w:rPr>
          <w:color w:val="000000" w:themeColor="text1"/>
        </w:rPr>
        <w:tab/>
      </w:r>
      <w:proofErr w:type="gramStart"/>
      <w:r w:rsidRPr="00A85E3F">
        <w:rPr>
          <w:color w:val="000000" w:themeColor="text1"/>
        </w:rPr>
        <w:t>pasture</w:t>
      </w:r>
      <w:proofErr w:type="gramEnd"/>
      <w:r w:rsidRPr="00A85E3F">
        <w:rPr>
          <w:color w:val="000000" w:themeColor="text1"/>
        </w:rPr>
        <w:t xml:space="preserve"> renovation.</w:t>
      </w:r>
    </w:p>
    <w:p w:rsidR="007A4A8B" w:rsidRPr="00A85E3F" w:rsidRDefault="00797DD7" w:rsidP="007A4A8B">
      <w:pPr>
        <w:pStyle w:val="nMain"/>
        <w:rPr>
          <w:color w:val="000000" w:themeColor="text1"/>
        </w:rPr>
      </w:pPr>
      <w:r w:rsidRPr="00A85E3F">
        <w:rPr>
          <w:color w:val="000000" w:themeColor="text1"/>
        </w:rPr>
        <w:t>Note:</w:t>
      </w:r>
      <w:r w:rsidRPr="00A85E3F">
        <w:rPr>
          <w:color w:val="000000" w:themeColor="text1"/>
        </w:rPr>
        <w:tab/>
        <w:t>While more than 2 actions may be carried out in a carbon estimation area,</w:t>
      </w:r>
      <w:r w:rsidRPr="00A85E3F">
        <w:rPr>
          <w:color w:val="000000" w:themeColor="text1"/>
        </w:rPr>
        <w:t xml:space="preserve"> only 2 actions will be credited.</w:t>
      </w:r>
    </w:p>
    <w:p w:rsidR="004E6F96" w:rsidRPr="00A85E3F" w:rsidRDefault="00797DD7" w:rsidP="004E6F96">
      <w:pPr>
        <w:pStyle w:val="h5Section"/>
        <w:rPr>
          <w:color w:val="000000" w:themeColor="text1"/>
        </w:rPr>
      </w:pPr>
      <w:bookmarkStart w:id="156" w:name="_Toc256000472"/>
      <w:bookmarkStart w:id="157" w:name="_Toc256000323"/>
      <w:bookmarkStart w:id="158" w:name="_Toc256000174"/>
      <w:bookmarkStart w:id="159" w:name="_Toc256000025"/>
      <w:bookmarkStart w:id="160" w:name="_Toc424668606"/>
      <w:proofErr w:type="gramStart"/>
      <w:r>
        <w:rPr>
          <w:color w:val="000000" w:themeColor="text1"/>
        </w:rPr>
        <w:t>18</w:t>
      </w:r>
      <w:r w:rsidRPr="00A85E3F">
        <w:rPr>
          <w:color w:val="000000" w:themeColor="text1"/>
        </w:rPr>
        <w:t xml:space="preserve">  Application</w:t>
      </w:r>
      <w:proofErr w:type="gramEnd"/>
      <w:r w:rsidRPr="00A85E3F">
        <w:rPr>
          <w:color w:val="000000" w:themeColor="text1"/>
        </w:rPr>
        <w:t xml:space="preserve"> requirements—nutrient management</w:t>
      </w:r>
      <w:bookmarkEnd w:id="156"/>
      <w:bookmarkEnd w:id="157"/>
      <w:bookmarkEnd w:id="158"/>
      <w:bookmarkEnd w:id="159"/>
      <w:bookmarkEnd w:id="160"/>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t>If an application relates to sustainable intensification that will involve nutrient management as a management action, the project proponent must provide written advice</w:t>
      </w:r>
      <w:r w:rsidRPr="00A85E3F">
        <w:rPr>
          <w:color w:val="000000" w:themeColor="text1"/>
        </w:rPr>
        <w:t xml:space="preserve"> with the application.</w:t>
      </w:r>
    </w:p>
    <w:p w:rsidR="004E6F96" w:rsidRPr="00A85E3F" w:rsidRDefault="00797DD7" w:rsidP="004E6F96">
      <w:pPr>
        <w:pStyle w:val="tMain"/>
        <w:rPr>
          <w:color w:val="000000" w:themeColor="text1"/>
        </w:rPr>
      </w:pPr>
      <w:r w:rsidRPr="00A85E3F">
        <w:rPr>
          <w:color w:val="000000" w:themeColor="text1"/>
        </w:rPr>
        <w:tab/>
      </w:r>
      <w:r>
        <w:rPr>
          <w:color w:val="000000" w:themeColor="text1"/>
        </w:rPr>
        <w:t>(2)</w:t>
      </w:r>
      <w:r w:rsidRPr="00A85E3F">
        <w:rPr>
          <w:color w:val="000000" w:themeColor="text1"/>
        </w:rPr>
        <w:tab/>
        <w:t>The advice must not be more than 3 months old at the time the application is submitted.</w:t>
      </w:r>
    </w:p>
    <w:p w:rsidR="004E6F96" w:rsidRPr="00A85E3F" w:rsidRDefault="00797DD7" w:rsidP="004E6F96">
      <w:pPr>
        <w:pStyle w:val="tMain"/>
        <w:rPr>
          <w:color w:val="000000" w:themeColor="text1"/>
        </w:rPr>
      </w:pPr>
      <w:r w:rsidRPr="00A85E3F">
        <w:rPr>
          <w:color w:val="000000" w:themeColor="text1"/>
        </w:rPr>
        <w:tab/>
      </w:r>
      <w:r>
        <w:rPr>
          <w:color w:val="000000" w:themeColor="text1"/>
        </w:rPr>
        <w:t>(3)</w:t>
      </w:r>
      <w:r w:rsidRPr="00A85E3F">
        <w:rPr>
          <w:color w:val="000000" w:themeColor="text1"/>
        </w:rPr>
        <w:tab/>
        <w:t>The advice must be provided by a qualified person.</w:t>
      </w:r>
    </w:p>
    <w:p w:rsidR="004E6F96" w:rsidRPr="00A85E3F" w:rsidRDefault="00797DD7" w:rsidP="004E6F96">
      <w:pPr>
        <w:pStyle w:val="tMain"/>
        <w:rPr>
          <w:color w:val="000000" w:themeColor="text1"/>
        </w:rPr>
      </w:pPr>
      <w:r w:rsidRPr="00A85E3F">
        <w:rPr>
          <w:color w:val="000000" w:themeColor="text1"/>
        </w:rPr>
        <w:tab/>
      </w:r>
      <w:r>
        <w:rPr>
          <w:color w:val="000000" w:themeColor="text1"/>
        </w:rPr>
        <w:t>(4)</w:t>
      </w:r>
      <w:r w:rsidRPr="00A85E3F">
        <w:rPr>
          <w:color w:val="000000" w:themeColor="text1"/>
        </w:rPr>
        <w:tab/>
        <w:t>The advice must state that, at the time the advice is prepared:</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carbon</w:t>
      </w:r>
      <w:r w:rsidRPr="00A85E3F">
        <w:rPr>
          <w:color w:val="000000" w:themeColor="text1"/>
        </w:rPr>
        <w:t xml:space="preserve"> estimation area in which sustainable intensification will take place has a material deficiency; and </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in</w:t>
      </w:r>
      <w:proofErr w:type="gramEnd"/>
      <w:r w:rsidRPr="00A85E3F">
        <w:rPr>
          <w:color w:val="000000" w:themeColor="text1"/>
        </w:rPr>
        <w:t xml:space="preserve"> every year of the baseline emissions period, the area was likely to have had a material deficiency.</w:t>
      </w:r>
    </w:p>
    <w:p w:rsidR="004E6F96" w:rsidRPr="00A85E3F" w:rsidRDefault="00797DD7" w:rsidP="004E6F96">
      <w:pPr>
        <w:pStyle w:val="tMain"/>
        <w:rPr>
          <w:color w:val="000000" w:themeColor="text1"/>
        </w:rPr>
      </w:pPr>
      <w:r w:rsidRPr="00A85E3F">
        <w:rPr>
          <w:color w:val="000000" w:themeColor="text1"/>
        </w:rPr>
        <w:tab/>
      </w:r>
      <w:r>
        <w:rPr>
          <w:color w:val="000000" w:themeColor="text1"/>
        </w:rPr>
        <w:t>(5)</w:t>
      </w:r>
      <w:r w:rsidRPr="00A85E3F">
        <w:rPr>
          <w:color w:val="000000" w:themeColor="text1"/>
        </w:rPr>
        <w:tab/>
        <w:t>The advice must be based on evidence that</w:t>
      </w:r>
      <w:r w:rsidRPr="00A85E3F">
        <w:rPr>
          <w:color w:val="000000" w:themeColor="text1"/>
        </w:rPr>
        <w:t xml:space="preserve"> must include one or more of the following:</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historic</w:t>
      </w:r>
      <w:r w:rsidRPr="00A85E3F">
        <w:rPr>
          <w:color w:val="000000" w:themeColor="text1"/>
        </w:rPr>
        <w:t>al</w:t>
      </w:r>
      <w:proofErr w:type="gramEnd"/>
      <w:r w:rsidRPr="00A85E3F">
        <w:rPr>
          <w:color w:val="000000" w:themeColor="text1"/>
        </w:rPr>
        <w:t xml:space="preserve"> fertiliser application;</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crop</w:t>
      </w:r>
      <w:proofErr w:type="gramEnd"/>
      <w:r w:rsidRPr="00A85E3F">
        <w:rPr>
          <w:color w:val="000000" w:themeColor="text1"/>
        </w:rPr>
        <w:t xml:space="preserve"> yield, pasture production, or stocking rates; </w:t>
      </w:r>
    </w:p>
    <w:p w:rsidR="004E6F96" w:rsidRPr="00A85E3F" w:rsidRDefault="00797DD7" w:rsidP="004E6F96">
      <w:pPr>
        <w:pStyle w:val="tPara"/>
        <w:rPr>
          <w:color w:val="000000" w:themeColor="text1"/>
        </w:rPr>
      </w:pPr>
      <w:r w:rsidRPr="00A85E3F">
        <w:rPr>
          <w:color w:val="000000" w:themeColor="text1"/>
        </w:rPr>
        <w:tab/>
      </w:r>
      <w:r>
        <w:rPr>
          <w:color w:val="000000" w:themeColor="text1"/>
        </w:rPr>
        <w:t>(c)</w:t>
      </w:r>
      <w:r w:rsidRPr="00A85E3F">
        <w:rPr>
          <w:color w:val="000000" w:themeColor="text1"/>
        </w:rPr>
        <w:tab/>
      </w:r>
      <w:proofErr w:type="gramStart"/>
      <w:r w:rsidRPr="00A85E3F">
        <w:rPr>
          <w:color w:val="000000" w:themeColor="text1"/>
        </w:rPr>
        <w:t>appropriate</w:t>
      </w:r>
      <w:proofErr w:type="gramEnd"/>
      <w:r w:rsidRPr="00A85E3F">
        <w:rPr>
          <w:color w:val="000000" w:themeColor="text1"/>
        </w:rPr>
        <w:t xml:space="preserve"> testing.</w:t>
      </w:r>
    </w:p>
    <w:p w:rsidR="004E6F96" w:rsidRPr="00A85E3F" w:rsidRDefault="00797DD7" w:rsidP="004E6F96">
      <w:pPr>
        <w:pStyle w:val="nMain"/>
        <w:rPr>
          <w:color w:val="000000" w:themeColor="text1"/>
        </w:rPr>
      </w:pPr>
      <w:r w:rsidRPr="00A85E3F">
        <w:rPr>
          <w:color w:val="000000" w:themeColor="text1"/>
        </w:rPr>
        <w:t>Note:</w:t>
      </w:r>
      <w:r w:rsidRPr="00A85E3F">
        <w:rPr>
          <w:color w:val="000000" w:themeColor="text1"/>
        </w:rPr>
        <w:tab/>
        <w:t>The requirements for nutrient management as a management action are set out in Subd</w:t>
      </w:r>
      <w:r w:rsidRPr="00A85E3F">
        <w:rPr>
          <w:color w:val="000000" w:themeColor="text1"/>
        </w:rPr>
        <w:t>ivision 3 of Division 3.</w:t>
      </w:r>
    </w:p>
    <w:p w:rsidR="004E6F96" w:rsidRPr="00A85E3F" w:rsidRDefault="00797DD7" w:rsidP="004E6F96">
      <w:pPr>
        <w:pStyle w:val="h5Section"/>
        <w:rPr>
          <w:color w:val="000000" w:themeColor="text1"/>
        </w:rPr>
      </w:pPr>
      <w:bookmarkStart w:id="161" w:name="_Toc256000473"/>
      <w:bookmarkStart w:id="162" w:name="_Toc256000324"/>
      <w:bookmarkStart w:id="163" w:name="_Toc256000175"/>
      <w:bookmarkStart w:id="164" w:name="_Toc256000026"/>
      <w:bookmarkStart w:id="165" w:name="_Toc424668607"/>
      <w:proofErr w:type="gramStart"/>
      <w:r>
        <w:rPr>
          <w:color w:val="000000" w:themeColor="text1"/>
        </w:rPr>
        <w:t>19</w:t>
      </w:r>
      <w:r w:rsidRPr="00A85E3F">
        <w:rPr>
          <w:color w:val="000000" w:themeColor="text1"/>
        </w:rPr>
        <w:t xml:space="preserve">  Application</w:t>
      </w:r>
      <w:proofErr w:type="gramEnd"/>
      <w:r w:rsidRPr="00A85E3F">
        <w:rPr>
          <w:color w:val="000000" w:themeColor="text1"/>
        </w:rPr>
        <w:t xml:space="preserve"> requirements—soil acidity management</w:t>
      </w:r>
      <w:bookmarkEnd w:id="161"/>
      <w:bookmarkEnd w:id="162"/>
      <w:bookmarkEnd w:id="163"/>
      <w:bookmarkEnd w:id="164"/>
      <w:bookmarkEnd w:id="165"/>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t xml:space="preserve">If an application relates to sustainable intensification that will involve soil acidity management as a management action, the project proponent must provide written advice </w:t>
      </w:r>
      <w:r w:rsidRPr="00A85E3F">
        <w:rPr>
          <w:color w:val="000000" w:themeColor="text1"/>
        </w:rPr>
        <w:t>with the application.</w:t>
      </w:r>
    </w:p>
    <w:p w:rsidR="004E6F96" w:rsidRPr="00A85E3F" w:rsidRDefault="00797DD7" w:rsidP="004E6F96">
      <w:pPr>
        <w:pStyle w:val="tMain"/>
        <w:rPr>
          <w:color w:val="000000" w:themeColor="text1"/>
        </w:rPr>
      </w:pPr>
      <w:r w:rsidRPr="00A85E3F">
        <w:rPr>
          <w:color w:val="000000" w:themeColor="text1"/>
        </w:rPr>
        <w:lastRenderedPageBreak/>
        <w:tab/>
      </w:r>
      <w:r>
        <w:rPr>
          <w:color w:val="000000" w:themeColor="text1"/>
        </w:rPr>
        <w:t>(2)</w:t>
      </w:r>
      <w:r w:rsidRPr="00A85E3F">
        <w:rPr>
          <w:color w:val="000000" w:themeColor="text1"/>
        </w:rPr>
        <w:tab/>
        <w:t>The advice must not be more than 3 months old at the time the application is submitted.</w:t>
      </w:r>
    </w:p>
    <w:p w:rsidR="004E6F96" w:rsidRPr="00A85E3F" w:rsidRDefault="00797DD7" w:rsidP="004E6F96">
      <w:pPr>
        <w:pStyle w:val="tMain"/>
        <w:rPr>
          <w:color w:val="000000" w:themeColor="text1"/>
        </w:rPr>
      </w:pPr>
      <w:r w:rsidRPr="00A85E3F">
        <w:rPr>
          <w:color w:val="000000" w:themeColor="text1"/>
        </w:rPr>
        <w:tab/>
      </w:r>
      <w:r>
        <w:rPr>
          <w:color w:val="000000" w:themeColor="text1"/>
        </w:rPr>
        <w:t>(3)</w:t>
      </w:r>
      <w:r w:rsidRPr="00A85E3F">
        <w:rPr>
          <w:color w:val="000000" w:themeColor="text1"/>
        </w:rPr>
        <w:tab/>
        <w:t>The advice must be provided by a qualified person.</w:t>
      </w:r>
    </w:p>
    <w:p w:rsidR="004E6F96" w:rsidRPr="00A85E3F" w:rsidRDefault="00797DD7" w:rsidP="004E6F96">
      <w:pPr>
        <w:pStyle w:val="tMain"/>
        <w:rPr>
          <w:color w:val="000000" w:themeColor="text1"/>
        </w:rPr>
      </w:pPr>
      <w:r w:rsidRPr="00A85E3F">
        <w:rPr>
          <w:color w:val="000000" w:themeColor="text1"/>
        </w:rPr>
        <w:tab/>
      </w:r>
      <w:r>
        <w:rPr>
          <w:color w:val="000000" w:themeColor="text1"/>
        </w:rPr>
        <w:t>(4)</w:t>
      </w:r>
      <w:r w:rsidRPr="00A85E3F">
        <w:rPr>
          <w:color w:val="000000" w:themeColor="text1"/>
        </w:rPr>
        <w:tab/>
        <w:t>The advice must state that, at the time the advice is prepared, the average soil</w:t>
      </w:r>
      <w:r w:rsidRPr="00A85E3F">
        <w:rPr>
          <w:color w:val="000000" w:themeColor="text1"/>
        </w:rPr>
        <w:t xml:space="preserve"> pH as measured in calcium chloride (CaCl</w:t>
      </w:r>
      <w:r w:rsidRPr="00A85E3F">
        <w:rPr>
          <w:color w:val="000000" w:themeColor="text1"/>
          <w:vertAlign w:val="subscript"/>
        </w:rPr>
        <w:t>2</w:t>
      </w:r>
      <w:r w:rsidRPr="00A85E3F">
        <w:rPr>
          <w:color w:val="000000" w:themeColor="text1"/>
        </w:rPr>
        <w:t>) in the carbon estimation area in which sustainable intensification will take place is less than one or both of the following:</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t xml:space="preserve">5.5 in the surface soil (0–10 centimetre depth); </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t xml:space="preserve">4.8 in the subsoil (below </w:t>
      </w:r>
      <w:r w:rsidRPr="00A85E3F">
        <w:rPr>
          <w:color w:val="000000" w:themeColor="text1"/>
        </w:rPr>
        <w:t>10 centimetre depth).</w:t>
      </w:r>
    </w:p>
    <w:p w:rsidR="004E6F96" w:rsidRPr="00A85E3F" w:rsidRDefault="00797DD7" w:rsidP="004E6F96">
      <w:pPr>
        <w:pStyle w:val="tMain"/>
        <w:rPr>
          <w:color w:val="000000" w:themeColor="text1"/>
        </w:rPr>
      </w:pPr>
      <w:r w:rsidRPr="00A85E3F">
        <w:rPr>
          <w:color w:val="000000" w:themeColor="text1"/>
        </w:rPr>
        <w:tab/>
      </w:r>
      <w:r>
        <w:rPr>
          <w:color w:val="000000" w:themeColor="text1"/>
        </w:rPr>
        <w:t>(5)</w:t>
      </w:r>
      <w:r w:rsidRPr="00A85E3F">
        <w:rPr>
          <w:color w:val="000000" w:themeColor="text1"/>
        </w:rPr>
        <w:tab/>
        <w:t xml:space="preserve">The advice must: </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be</w:t>
      </w:r>
      <w:proofErr w:type="gramEnd"/>
      <w:r w:rsidRPr="00A85E3F">
        <w:rPr>
          <w:color w:val="000000" w:themeColor="text1"/>
        </w:rPr>
        <w:t xml:space="preserve"> based on evidence that includes appropriate testing of soil pH as measured in calcium chloride; and </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specify</w:t>
      </w:r>
      <w:proofErr w:type="gramEnd"/>
      <w:r w:rsidRPr="00A85E3F">
        <w:rPr>
          <w:color w:val="000000" w:themeColor="text1"/>
        </w:rPr>
        <w:t xml:space="preserve"> the results of the testing.</w:t>
      </w:r>
    </w:p>
    <w:p w:rsidR="004E6F96" w:rsidRPr="00A85E3F" w:rsidRDefault="00797DD7" w:rsidP="004E6F96">
      <w:pPr>
        <w:pStyle w:val="nMain"/>
        <w:rPr>
          <w:color w:val="000000" w:themeColor="text1"/>
        </w:rPr>
      </w:pPr>
      <w:r w:rsidRPr="00A85E3F">
        <w:rPr>
          <w:color w:val="000000" w:themeColor="text1"/>
        </w:rPr>
        <w:t>Note:</w:t>
      </w:r>
      <w:r w:rsidRPr="00A85E3F">
        <w:rPr>
          <w:color w:val="000000" w:themeColor="text1"/>
        </w:rPr>
        <w:tab/>
        <w:t xml:space="preserve">The requirements for soil acidity management as a </w:t>
      </w:r>
      <w:r w:rsidRPr="00A85E3F">
        <w:rPr>
          <w:color w:val="000000" w:themeColor="text1"/>
        </w:rPr>
        <w:t>management ac</w:t>
      </w:r>
      <w:r w:rsidRPr="00A85E3F">
        <w:rPr>
          <w:color w:val="000000" w:themeColor="text1"/>
        </w:rPr>
        <w:t>tion are set out in Subdivision </w:t>
      </w:r>
      <w:r w:rsidRPr="00A85E3F">
        <w:rPr>
          <w:color w:val="000000" w:themeColor="text1"/>
        </w:rPr>
        <w:t>4 of Division 3.</w:t>
      </w:r>
    </w:p>
    <w:p w:rsidR="004E6F96" w:rsidRPr="00A85E3F" w:rsidRDefault="00797DD7" w:rsidP="004E6F96">
      <w:pPr>
        <w:pStyle w:val="h5Section"/>
        <w:rPr>
          <w:color w:val="000000" w:themeColor="text1"/>
        </w:rPr>
      </w:pPr>
      <w:bookmarkStart w:id="166" w:name="_Toc256000474"/>
      <w:bookmarkStart w:id="167" w:name="_Toc256000325"/>
      <w:bookmarkStart w:id="168" w:name="_Toc256000176"/>
      <w:bookmarkStart w:id="169" w:name="_Toc256000027"/>
      <w:bookmarkStart w:id="170" w:name="_Toc424668608"/>
      <w:proofErr w:type="gramStart"/>
      <w:r>
        <w:rPr>
          <w:color w:val="000000" w:themeColor="text1"/>
        </w:rPr>
        <w:t>20</w:t>
      </w:r>
      <w:r w:rsidRPr="00A85E3F">
        <w:rPr>
          <w:color w:val="000000" w:themeColor="text1"/>
        </w:rPr>
        <w:t xml:space="preserve">  Application</w:t>
      </w:r>
      <w:proofErr w:type="gramEnd"/>
      <w:r w:rsidRPr="00A85E3F">
        <w:rPr>
          <w:color w:val="000000" w:themeColor="text1"/>
        </w:rPr>
        <w:t xml:space="preserve"> requirements—new irrigation</w:t>
      </w:r>
      <w:bookmarkEnd w:id="166"/>
      <w:bookmarkEnd w:id="167"/>
      <w:bookmarkEnd w:id="168"/>
      <w:bookmarkEnd w:id="169"/>
      <w:bookmarkEnd w:id="170"/>
    </w:p>
    <w:p w:rsidR="004E6F96" w:rsidRPr="00A85E3F" w:rsidRDefault="00797DD7" w:rsidP="004E6F96">
      <w:pPr>
        <w:pStyle w:val="tMain"/>
        <w:rPr>
          <w:color w:val="000000" w:themeColor="text1"/>
        </w:rPr>
      </w:pPr>
      <w:r w:rsidRPr="00A85E3F">
        <w:rPr>
          <w:color w:val="000000" w:themeColor="text1"/>
        </w:rPr>
        <w:tab/>
      </w:r>
      <w:r w:rsidRPr="00A85E3F">
        <w:rPr>
          <w:color w:val="000000" w:themeColor="text1"/>
        </w:rPr>
        <w:tab/>
        <w:t>If an application relates to sustainable intensification that will involve new irrigation as a management action, the project proponent must provide</w:t>
      </w:r>
      <w:r w:rsidRPr="00A85E3F">
        <w:rPr>
          <w:color w:val="000000" w:themeColor="text1"/>
        </w:rPr>
        <w:t xml:space="preserve"> </w:t>
      </w:r>
      <w:r w:rsidRPr="00A85E3F">
        <w:rPr>
          <w:color w:val="000000" w:themeColor="text1"/>
        </w:rPr>
        <w:t xml:space="preserve">with the application </w:t>
      </w:r>
      <w:r w:rsidRPr="00A85E3F">
        <w:rPr>
          <w:color w:val="000000" w:themeColor="text1"/>
        </w:rPr>
        <w:t>evidence to demonstrate that the carbon estimation area for which irrigation is being introduced was not under irrigation at any time during the baseline emissions period.</w:t>
      </w:r>
    </w:p>
    <w:p w:rsidR="004E6F96" w:rsidRPr="00A85E3F" w:rsidRDefault="00797DD7" w:rsidP="00747734">
      <w:pPr>
        <w:pStyle w:val="nMain"/>
        <w:rPr>
          <w:color w:val="000000" w:themeColor="text1"/>
        </w:rPr>
      </w:pPr>
      <w:r w:rsidRPr="00A85E3F">
        <w:rPr>
          <w:color w:val="000000" w:themeColor="text1"/>
        </w:rPr>
        <w:t>Note 1:</w:t>
      </w:r>
      <w:r w:rsidRPr="00A85E3F">
        <w:rPr>
          <w:color w:val="000000" w:themeColor="text1"/>
        </w:rPr>
        <w:tab/>
        <w:t xml:space="preserve">Evidence provided with the application may include </w:t>
      </w:r>
      <w:r w:rsidRPr="00A85E3F">
        <w:rPr>
          <w:color w:val="000000" w:themeColor="text1"/>
        </w:rPr>
        <w:t>farm records, tax receipts, written advice from the relevant State or Territory government authority or irrigation infrastructure operator, or photographic images (date-stamped and geo-referenced).</w:t>
      </w:r>
    </w:p>
    <w:p w:rsidR="004E6F96" w:rsidRPr="00A85E3F" w:rsidRDefault="00797DD7" w:rsidP="00747734">
      <w:pPr>
        <w:pStyle w:val="nMain"/>
        <w:rPr>
          <w:color w:val="000000" w:themeColor="text1"/>
        </w:rPr>
      </w:pPr>
      <w:r w:rsidRPr="00A85E3F">
        <w:rPr>
          <w:color w:val="000000" w:themeColor="text1"/>
        </w:rPr>
        <w:t>Note 2:</w:t>
      </w:r>
      <w:r w:rsidRPr="00A85E3F">
        <w:rPr>
          <w:color w:val="000000" w:themeColor="text1"/>
        </w:rPr>
        <w:tab/>
        <w:t>The requirements for new irrigation as a managemen</w:t>
      </w:r>
      <w:r w:rsidRPr="00A85E3F">
        <w:rPr>
          <w:color w:val="000000" w:themeColor="text1"/>
        </w:rPr>
        <w:t>t action are set out in Subdivision 5 of Division 3.</w:t>
      </w:r>
    </w:p>
    <w:p w:rsidR="004E6F96" w:rsidRPr="00A85E3F" w:rsidRDefault="00797DD7" w:rsidP="004E6F96">
      <w:pPr>
        <w:pStyle w:val="h5Section"/>
        <w:rPr>
          <w:color w:val="000000" w:themeColor="text1"/>
        </w:rPr>
      </w:pPr>
      <w:bookmarkStart w:id="171" w:name="_Toc256000475"/>
      <w:bookmarkStart w:id="172" w:name="_Toc256000326"/>
      <w:bookmarkStart w:id="173" w:name="_Toc256000177"/>
      <w:bookmarkStart w:id="174" w:name="_Toc256000028"/>
      <w:bookmarkStart w:id="175" w:name="_Toc424668609"/>
      <w:proofErr w:type="gramStart"/>
      <w:r>
        <w:rPr>
          <w:color w:val="000000" w:themeColor="text1"/>
        </w:rPr>
        <w:t>21</w:t>
      </w:r>
      <w:r w:rsidRPr="00A85E3F">
        <w:rPr>
          <w:color w:val="000000" w:themeColor="text1"/>
        </w:rPr>
        <w:t xml:space="preserve">  Application</w:t>
      </w:r>
      <w:proofErr w:type="gramEnd"/>
      <w:r w:rsidRPr="00A85E3F">
        <w:rPr>
          <w:color w:val="000000" w:themeColor="text1"/>
        </w:rPr>
        <w:t xml:space="preserve"> requirements—pasture renovation</w:t>
      </w:r>
      <w:bookmarkEnd w:id="171"/>
      <w:bookmarkEnd w:id="172"/>
      <w:bookmarkEnd w:id="173"/>
      <w:bookmarkEnd w:id="174"/>
      <w:bookmarkEnd w:id="175"/>
    </w:p>
    <w:p w:rsidR="004E6F96" w:rsidRPr="00A85E3F" w:rsidRDefault="00797DD7" w:rsidP="004E6F96">
      <w:pPr>
        <w:pStyle w:val="tMain"/>
        <w:rPr>
          <w:color w:val="000000" w:themeColor="text1"/>
        </w:rPr>
      </w:pPr>
      <w:r w:rsidRPr="00A85E3F">
        <w:rPr>
          <w:color w:val="000000" w:themeColor="text1"/>
        </w:rPr>
        <w:tab/>
      </w:r>
      <w:r w:rsidRPr="00A85E3F">
        <w:rPr>
          <w:color w:val="000000" w:themeColor="text1"/>
        </w:rPr>
        <w:tab/>
        <w:t>If an application relates to sustainable intensification that will involve pasture renovation in a carbon estimation area as a management action, the pro</w:t>
      </w:r>
      <w:r w:rsidRPr="00A85E3F">
        <w:rPr>
          <w:color w:val="000000" w:themeColor="text1"/>
        </w:rPr>
        <w:t>ject proponent must provide evidence with the application to demonstrate that the area was under pasture for at least the 2 years before the application was submitted.</w:t>
      </w:r>
    </w:p>
    <w:p w:rsidR="004E6F96" w:rsidRPr="00A85E3F" w:rsidRDefault="00797DD7" w:rsidP="004E6F96">
      <w:pPr>
        <w:pStyle w:val="nMain"/>
        <w:rPr>
          <w:color w:val="000000" w:themeColor="text1"/>
        </w:rPr>
      </w:pPr>
      <w:r w:rsidRPr="00A85E3F">
        <w:rPr>
          <w:color w:val="000000" w:themeColor="text1"/>
        </w:rPr>
        <w:t xml:space="preserve">Note 1: </w:t>
      </w:r>
      <w:r w:rsidRPr="00A85E3F">
        <w:rPr>
          <w:color w:val="000000" w:themeColor="text1"/>
        </w:rPr>
        <w:tab/>
        <w:t xml:space="preserve">Evidence provided with the application may include farm records, tax receipts, </w:t>
      </w:r>
      <w:r w:rsidRPr="00A85E3F">
        <w:rPr>
          <w:color w:val="000000" w:themeColor="text1"/>
        </w:rPr>
        <w:t>written advice from local land services, or photographic images (date</w:t>
      </w:r>
      <w:r w:rsidRPr="00A85E3F">
        <w:rPr>
          <w:color w:val="000000" w:themeColor="text1"/>
        </w:rPr>
        <w:noBreakHyphen/>
      </w:r>
      <w:proofErr w:type="spellStart"/>
      <w:r w:rsidRPr="00A85E3F">
        <w:rPr>
          <w:color w:val="000000" w:themeColor="text1"/>
        </w:rPr>
        <w:t>stamped</w:t>
      </w:r>
      <w:proofErr w:type="spellEnd"/>
      <w:r w:rsidRPr="00A85E3F">
        <w:rPr>
          <w:color w:val="000000" w:themeColor="text1"/>
        </w:rPr>
        <w:t xml:space="preserve"> and geo</w:t>
      </w:r>
      <w:r w:rsidRPr="00A85E3F">
        <w:rPr>
          <w:color w:val="000000" w:themeColor="text1"/>
        </w:rPr>
        <w:noBreakHyphen/>
      </w:r>
      <w:proofErr w:type="spellStart"/>
      <w:r w:rsidRPr="00A85E3F">
        <w:rPr>
          <w:color w:val="000000" w:themeColor="text1"/>
        </w:rPr>
        <w:t>referenced</w:t>
      </w:r>
      <w:proofErr w:type="spellEnd"/>
      <w:r w:rsidRPr="00A85E3F">
        <w:rPr>
          <w:color w:val="000000" w:themeColor="text1"/>
        </w:rPr>
        <w:t>).</w:t>
      </w:r>
    </w:p>
    <w:p w:rsidR="004E6F96" w:rsidRPr="00A85E3F" w:rsidRDefault="00797DD7" w:rsidP="004E6F96">
      <w:pPr>
        <w:pStyle w:val="nMain"/>
        <w:rPr>
          <w:color w:val="000000" w:themeColor="text1"/>
        </w:rPr>
      </w:pPr>
      <w:r w:rsidRPr="00A85E3F">
        <w:rPr>
          <w:color w:val="000000" w:themeColor="text1"/>
        </w:rPr>
        <w:t>Note 2:</w:t>
      </w:r>
      <w:r w:rsidRPr="00A85E3F">
        <w:rPr>
          <w:color w:val="000000" w:themeColor="text1"/>
        </w:rPr>
        <w:tab/>
        <w:t>The requirements for pasture renovation as a management action are set out in Subdivision 6 of Division 3.</w:t>
      </w:r>
    </w:p>
    <w:p w:rsidR="004E6F96" w:rsidRPr="00A85E3F" w:rsidRDefault="00797DD7" w:rsidP="004E6F96">
      <w:pPr>
        <w:pStyle w:val="h4Subdiv"/>
        <w:rPr>
          <w:color w:val="000000" w:themeColor="text1"/>
        </w:rPr>
      </w:pPr>
      <w:bookmarkStart w:id="176" w:name="_Toc256000476"/>
      <w:bookmarkStart w:id="177" w:name="_Toc256000327"/>
      <w:bookmarkStart w:id="178" w:name="_Toc256000178"/>
      <w:bookmarkStart w:id="179" w:name="_Toc256000029"/>
      <w:bookmarkStart w:id="180" w:name="_Toc424668610"/>
      <w:r>
        <w:rPr>
          <w:color w:val="000000" w:themeColor="text1"/>
        </w:rPr>
        <w:t>Subdivision 4</w:t>
      </w:r>
      <w:r w:rsidRPr="00A85E3F">
        <w:rPr>
          <w:color w:val="000000" w:themeColor="text1"/>
        </w:rPr>
        <w:t>—Stubble retention</w:t>
      </w:r>
      <w:bookmarkEnd w:id="176"/>
      <w:bookmarkEnd w:id="177"/>
      <w:bookmarkEnd w:id="178"/>
      <w:bookmarkEnd w:id="179"/>
      <w:bookmarkEnd w:id="180"/>
      <w:r w:rsidRPr="00A85E3F">
        <w:rPr>
          <w:color w:val="000000" w:themeColor="text1"/>
        </w:rPr>
        <w:t xml:space="preserve"> </w:t>
      </w:r>
    </w:p>
    <w:p w:rsidR="004E6F96" w:rsidRPr="00A85E3F" w:rsidRDefault="00797DD7" w:rsidP="004E6F96">
      <w:pPr>
        <w:pStyle w:val="h5Section"/>
        <w:rPr>
          <w:color w:val="000000" w:themeColor="text1"/>
        </w:rPr>
      </w:pPr>
      <w:bookmarkStart w:id="181" w:name="_Toc256000477"/>
      <w:bookmarkStart w:id="182" w:name="_Toc256000328"/>
      <w:bookmarkStart w:id="183" w:name="_Toc256000179"/>
      <w:bookmarkStart w:id="184" w:name="_Toc256000030"/>
      <w:bookmarkStart w:id="185" w:name="_Toc424668611"/>
      <w:proofErr w:type="gramStart"/>
      <w:r>
        <w:rPr>
          <w:color w:val="000000" w:themeColor="text1"/>
        </w:rPr>
        <w:t>22</w:t>
      </w:r>
      <w:r w:rsidRPr="00A85E3F">
        <w:rPr>
          <w:color w:val="000000" w:themeColor="text1"/>
        </w:rPr>
        <w:t xml:space="preserve">  Appli</w:t>
      </w:r>
      <w:r w:rsidRPr="00A85E3F">
        <w:rPr>
          <w:color w:val="000000" w:themeColor="text1"/>
        </w:rPr>
        <w:t>cation</w:t>
      </w:r>
      <w:proofErr w:type="gramEnd"/>
      <w:r w:rsidRPr="00A85E3F">
        <w:rPr>
          <w:color w:val="000000" w:themeColor="text1"/>
        </w:rPr>
        <w:t xml:space="preserve"> requirements—stubble retention</w:t>
      </w:r>
      <w:bookmarkEnd w:id="181"/>
      <w:bookmarkEnd w:id="182"/>
      <w:bookmarkEnd w:id="183"/>
      <w:bookmarkEnd w:id="184"/>
      <w:bookmarkEnd w:id="185"/>
      <w:r w:rsidRPr="00A85E3F">
        <w:rPr>
          <w:color w:val="000000" w:themeColor="text1"/>
        </w:rPr>
        <w:t xml:space="preserve"> </w:t>
      </w:r>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t xml:space="preserve">If an application relates to stubble retention that will involve </w:t>
      </w:r>
      <w:r w:rsidRPr="00A85E3F">
        <w:rPr>
          <w:color w:val="000000" w:themeColor="text1"/>
        </w:rPr>
        <w:t>retaining stubble in a carbon estimation area after a crop is harvested</w:t>
      </w:r>
      <w:r w:rsidRPr="00A85E3F">
        <w:rPr>
          <w:color w:val="000000" w:themeColor="text1"/>
        </w:rPr>
        <w:t>, the project proponent must provide evidence with the application to demons</w:t>
      </w:r>
      <w:r w:rsidRPr="00A85E3F">
        <w:rPr>
          <w:color w:val="000000" w:themeColor="text1"/>
        </w:rPr>
        <w:t xml:space="preserve">trate that: </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area was cropped at least annually in the baseline emissions period; and</w:t>
      </w:r>
    </w:p>
    <w:p w:rsidR="008B02AA" w:rsidRPr="00A85E3F" w:rsidRDefault="00797DD7" w:rsidP="008B02AA">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subject</w:t>
      </w:r>
      <w:proofErr w:type="gramEnd"/>
      <w:r w:rsidRPr="00A85E3F">
        <w:rPr>
          <w:color w:val="000000" w:themeColor="text1"/>
        </w:rPr>
        <w:t xml:space="preserve"> to subsection (2), more than 30% of crop stubble was removed from the area by burning or baling </w:t>
      </w:r>
      <w:r w:rsidRPr="00A85E3F">
        <w:rPr>
          <w:color w:val="000000" w:themeColor="text1"/>
        </w:rPr>
        <w:t xml:space="preserve">in at least 4 out of the 5 years </w:t>
      </w:r>
      <w:r w:rsidRPr="00A85E3F">
        <w:rPr>
          <w:color w:val="000000" w:themeColor="text1"/>
        </w:rPr>
        <w:t>in the baseline emi</w:t>
      </w:r>
      <w:r w:rsidRPr="00A85E3F">
        <w:rPr>
          <w:color w:val="000000" w:themeColor="text1"/>
        </w:rPr>
        <w:t>ssions period.</w:t>
      </w:r>
    </w:p>
    <w:p w:rsidR="004E6F96" w:rsidRPr="00A85E3F" w:rsidRDefault="00797DD7" w:rsidP="004E6F96">
      <w:pPr>
        <w:pStyle w:val="nMain"/>
        <w:rPr>
          <w:color w:val="000000" w:themeColor="text1"/>
        </w:rPr>
      </w:pPr>
      <w:r w:rsidRPr="00A85E3F">
        <w:rPr>
          <w:color w:val="000000" w:themeColor="text1"/>
        </w:rPr>
        <w:t>Note:</w:t>
      </w:r>
      <w:r w:rsidRPr="00A85E3F">
        <w:rPr>
          <w:color w:val="000000" w:themeColor="text1"/>
        </w:rPr>
        <w:tab/>
        <w:t>Evidence provided with the application may include farm records or receipts from bales sold.</w:t>
      </w:r>
    </w:p>
    <w:p w:rsidR="004E6F96" w:rsidRPr="00A85E3F" w:rsidRDefault="00797DD7" w:rsidP="004E6F96">
      <w:pPr>
        <w:pStyle w:val="tMain"/>
        <w:rPr>
          <w:color w:val="000000" w:themeColor="text1"/>
        </w:rPr>
      </w:pPr>
      <w:r w:rsidRPr="00A85E3F">
        <w:rPr>
          <w:color w:val="000000" w:themeColor="text1"/>
        </w:rPr>
        <w:lastRenderedPageBreak/>
        <w:tab/>
      </w:r>
      <w:r>
        <w:rPr>
          <w:color w:val="000000" w:themeColor="text1"/>
        </w:rPr>
        <w:t>(2)</w:t>
      </w:r>
      <w:r w:rsidRPr="00A85E3F">
        <w:rPr>
          <w:color w:val="000000" w:themeColor="text1"/>
        </w:rPr>
        <w:tab/>
      </w:r>
      <w:r w:rsidRPr="00A85E3F">
        <w:rPr>
          <w:color w:val="000000" w:themeColor="text1"/>
        </w:rPr>
        <w:t>M</w:t>
      </w:r>
      <w:r w:rsidRPr="00A85E3F">
        <w:rPr>
          <w:color w:val="000000" w:themeColor="text1"/>
        </w:rPr>
        <w:t>ore than 30% of crop stubble must have been removed by burning or baling in the carbon estimation area in</w:t>
      </w:r>
      <w:r w:rsidRPr="00A85E3F">
        <w:rPr>
          <w:color w:val="000000" w:themeColor="text1"/>
        </w:rPr>
        <w:t xml:space="preserve"> the year immediately before th</w:t>
      </w:r>
      <w:r w:rsidRPr="00A85E3F">
        <w:rPr>
          <w:color w:val="000000" w:themeColor="text1"/>
        </w:rPr>
        <w:t xml:space="preserve">e application. </w:t>
      </w:r>
      <w:r w:rsidRPr="00A85E3F">
        <w:rPr>
          <w:color w:val="000000" w:themeColor="text1"/>
        </w:rPr>
        <w:t xml:space="preserve"> </w:t>
      </w:r>
    </w:p>
    <w:p w:rsidR="004E6F96" w:rsidRPr="00A85E3F" w:rsidRDefault="00797DD7" w:rsidP="004E6F96">
      <w:pPr>
        <w:pStyle w:val="nMain"/>
        <w:rPr>
          <w:color w:val="000000" w:themeColor="text1"/>
        </w:rPr>
      </w:pPr>
      <w:r w:rsidRPr="00A85E3F">
        <w:rPr>
          <w:color w:val="000000" w:themeColor="text1"/>
        </w:rPr>
        <w:t>Note:</w:t>
      </w:r>
      <w:r w:rsidRPr="00A85E3F">
        <w:rPr>
          <w:color w:val="000000" w:themeColor="text1"/>
        </w:rPr>
        <w:tab/>
        <w:t>The requirements for stubble retention as a management action are set out in Subdivision 7 of Division 3.</w:t>
      </w:r>
    </w:p>
    <w:p w:rsidR="004E6F96" w:rsidRPr="00A85E3F" w:rsidRDefault="00797DD7" w:rsidP="004E6F96">
      <w:pPr>
        <w:pStyle w:val="h4Subdiv"/>
        <w:rPr>
          <w:color w:val="000000" w:themeColor="text1"/>
        </w:rPr>
      </w:pPr>
      <w:bookmarkStart w:id="186" w:name="_Toc256000478"/>
      <w:bookmarkStart w:id="187" w:name="_Toc256000329"/>
      <w:bookmarkStart w:id="188" w:name="_Toc256000180"/>
      <w:bookmarkStart w:id="189" w:name="_Toc256000031"/>
      <w:bookmarkStart w:id="190" w:name="_Toc424668612"/>
      <w:r>
        <w:rPr>
          <w:color w:val="000000" w:themeColor="text1"/>
        </w:rPr>
        <w:t>Subdivision 5</w:t>
      </w:r>
      <w:r w:rsidRPr="00A85E3F">
        <w:rPr>
          <w:color w:val="000000" w:themeColor="text1"/>
        </w:rPr>
        <w:t>—Conversion to pasture</w:t>
      </w:r>
      <w:bookmarkEnd w:id="186"/>
      <w:bookmarkEnd w:id="187"/>
      <w:bookmarkEnd w:id="188"/>
      <w:bookmarkEnd w:id="189"/>
      <w:bookmarkEnd w:id="190"/>
    </w:p>
    <w:p w:rsidR="004E6F96" w:rsidRPr="00A85E3F" w:rsidRDefault="00797DD7" w:rsidP="004E6F96">
      <w:pPr>
        <w:pStyle w:val="h5Section"/>
        <w:rPr>
          <w:color w:val="000000" w:themeColor="text1"/>
        </w:rPr>
      </w:pPr>
      <w:bookmarkStart w:id="191" w:name="_Toc256000479"/>
      <w:bookmarkStart w:id="192" w:name="_Toc256000330"/>
      <w:bookmarkStart w:id="193" w:name="_Toc256000181"/>
      <w:bookmarkStart w:id="194" w:name="_Toc256000032"/>
      <w:bookmarkStart w:id="195" w:name="_Toc424668613"/>
      <w:proofErr w:type="gramStart"/>
      <w:r>
        <w:rPr>
          <w:color w:val="000000" w:themeColor="text1"/>
        </w:rPr>
        <w:t>23</w:t>
      </w:r>
      <w:r w:rsidRPr="00A85E3F">
        <w:rPr>
          <w:color w:val="000000" w:themeColor="text1"/>
        </w:rPr>
        <w:t xml:space="preserve">  Application</w:t>
      </w:r>
      <w:proofErr w:type="gramEnd"/>
      <w:r w:rsidRPr="00A85E3F">
        <w:rPr>
          <w:color w:val="000000" w:themeColor="text1"/>
        </w:rPr>
        <w:t xml:space="preserve"> requirements—conversion to pasture</w:t>
      </w:r>
      <w:bookmarkEnd w:id="191"/>
      <w:bookmarkEnd w:id="192"/>
      <w:bookmarkEnd w:id="193"/>
      <w:bookmarkEnd w:id="194"/>
      <w:bookmarkEnd w:id="195"/>
    </w:p>
    <w:p w:rsidR="004E6F96" w:rsidRPr="00A85E3F" w:rsidRDefault="00797DD7" w:rsidP="004E6F96">
      <w:pPr>
        <w:pStyle w:val="tMain"/>
        <w:rPr>
          <w:color w:val="000000" w:themeColor="text1"/>
        </w:rPr>
      </w:pPr>
      <w:r w:rsidRPr="00A85E3F">
        <w:rPr>
          <w:color w:val="000000" w:themeColor="text1"/>
        </w:rPr>
        <w:tab/>
      </w:r>
      <w:r w:rsidRPr="00A85E3F">
        <w:rPr>
          <w:color w:val="000000" w:themeColor="text1"/>
        </w:rPr>
        <w:tab/>
        <w:t xml:space="preserve">If an application relates to </w:t>
      </w:r>
      <w:r w:rsidRPr="00A85E3F">
        <w:rPr>
          <w:color w:val="000000" w:themeColor="text1"/>
        </w:rPr>
        <w:t>conversion to pasture that will involve establishing pasture by seeding in a carbon estimation area as a management action, the project proponent must provide evidence with the application to demonstrate that the area in which the activity will take place:</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has</w:t>
      </w:r>
      <w:proofErr w:type="gramEnd"/>
      <w:r w:rsidRPr="00A85E3F">
        <w:rPr>
          <w:color w:val="000000" w:themeColor="text1"/>
        </w:rPr>
        <w:t xml:space="preserve"> not been under pasture at any point during the baseline emissions period; and </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was</w:t>
      </w:r>
      <w:proofErr w:type="gramEnd"/>
      <w:r w:rsidRPr="00A85E3F">
        <w:rPr>
          <w:color w:val="000000" w:themeColor="text1"/>
        </w:rPr>
        <w:t>:</w:t>
      </w:r>
    </w:p>
    <w:p w:rsidR="004E6F96" w:rsidRPr="00A85E3F" w:rsidRDefault="00797DD7" w:rsidP="004E6F96">
      <w:pPr>
        <w:pStyle w:val="tSubpara"/>
        <w:rPr>
          <w:color w:val="000000" w:themeColor="text1"/>
        </w:rPr>
      </w:pPr>
      <w:r w:rsidRPr="00A85E3F">
        <w:rPr>
          <w:color w:val="000000" w:themeColor="text1"/>
        </w:rPr>
        <w:tab/>
      </w:r>
      <w:r>
        <w:rPr>
          <w:color w:val="000000" w:themeColor="text1"/>
        </w:rPr>
        <w:t>(</w:t>
      </w:r>
      <w:proofErr w:type="spellStart"/>
      <w:r>
        <w:rPr>
          <w:color w:val="000000" w:themeColor="text1"/>
        </w:rPr>
        <w:t>i</w:t>
      </w:r>
      <w:proofErr w:type="spellEnd"/>
      <w:r>
        <w:rPr>
          <w:color w:val="000000" w:themeColor="text1"/>
        </w:rPr>
        <w:t>)</w:t>
      </w:r>
      <w:r w:rsidRPr="00A85E3F">
        <w:rPr>
          <w:color w:val="000000" w:themeColor="text1"/>
        </w:rPr>
        <w:tab/>
      </w:r>
      <w:proofErr w:type="gramStart"/>
      <w:r w:rsidRPr="00A85E3F">
        <w:rPr>
          <w:color w:val="000000" w:themeColor="text1"/>
        </w:rPr>
        <w:t>under</w:t>
      </w:r>
      <w:proofErr w:type="gramEnd"/>
      <w:r w:rsidRPr="00A85E3F">
        <w:rPr>
          <w:color w:val="000000" w:themeColor="text1"/>
        </w:rPr>
        <w:t xml:space="preserve"> crops; or </w:t>
      </w:r>
    </w:p>
    <w:p w:rsidR="004E6F96" w:rsidRPr="00A85E3F" w:rsidRDefault="00797DD7" w:rsidP="004E6F96">
      <w:pPr>
        <w:pStyle w:val="tSubpara"/>
        <w:rPr>
          <w:color w:val="000000" w:themeColor="text1"/>
        </w:rPr>
      </w:pPr>
      <w:r w:rsidRPr="00A85E3F">
        <w:rPr>
          <w:color w:val="000000" w:themeColor="text1"/>
        </w:rPr>
        <w:tab/>
      </w:r>
      <w:r>
        <w:rPr>
          <w:color w:val="000000" w:themeColor="text1"/>
        </w:rPr>
        <w:t>(ii)</w:t>
      </w:r>
      <w:r w:rsidRPr="00A85E3F">
        <w:rPr>
          <w:color w:val="000000" w:themeColor="text1"/>
        </w:rPr>
        <w:tab/>
      </w:r>
      <w:proofErr w:type="gramStart"/>
      <w:r w:rsidRPr="00A85E3F">
        <w:rPr>
          <w:color w:val="000000" w:themeColor="text1"/>
        </w:rPr>
        <w:t>bare</w:t>
      </w:r>
      <w:proofErr w:type="gramEnd"/>
      <w:r w:rsidRPr="00A85E3F">
        <w:rPr>
          <w:color w:val="000000" w:themeColor="text1"/>
        </w:rPr>
        <w:t xml:space="preserve"> fallowed; or</w:t>
      </w:r>
    </w:p>
    <w:p w:rsidR="004E6F96" w:rsidRPr="00A85E3F" w:rsidRDefault="00797DD7" w:rsidP="004E6F96">
      <w:pPr>
        <w:pStyle w:val="tSubpara"/>
        <w:rPr>
          <w:color w:val="000000" w:themeColor="text1"/>
        </w:rPr>
      </w:pPr>
      <w:r w:rsidRPr="00A85E3F">
        <w:rPr>
          <w:color w:val="000000" w:themeColor="text1"/>
        </w:rPr>
        <w:tab/>
      </w:r>
      <w:r>
        <w:rPr>
          <w:color w:val="000000" w:themeColor="text1"/>
        </w:rPr>
        <w:t>(iii)</w:t>
      </w:r>
      <w:r w:rsidRPr="00A85E3F">
        <w:rPr>
          <w:color w:val="000000" w:themeColor="text1"/>
        </w:rPr>
        <w:tab/>
      </w:r>
      <w:proofErr w:type="gramStart"/>
      <w:r w:rsidRPr="00A85E3F">
        <w:rPr>
          <w:color w:val="000000" w:themeColor="text1"/>
        </w:rPr>
        <w:t>a</w:t>
      </w:r>
      <w:proofErr w:type="gramEnd"/>
      <w:r w:rsidRPr="00A85E3F">
        <w:rPr>
          <w:color w:val="000000" w:themeColor="text1"/>
        </w:rPr>
        <w:t xml:space="preserve"> combination of (</w:t>
      </w:r>
      <w:proofErr w:type="spellStart"/>
      <w:r w:rsidRPr="00A85E3F">
        <w:rPr>
          <w:color w:val="000000" w:themeColor="text1"/>
        </w:rPr>
        <w:t>i</w:t>
      </w:r>
      <w:proofErr w:type="spellEnd"/>
      <w:r w:rsidRPr="00A85E3F">
        <w:rPr>
          <w:color w:val="000000" w:themeColor="text1"/>
        </w:rPr>
        <w:t xml:space="preserve">) and (ii); </w:t>
      </w:r>
    </w:p>
    <w:p w:rsidR="004E6F96" w:rsidRPr="00A85E3F" w:rsidRDefault="00797DD7" w:rsidP="00A339B5">
      <w:pPr>
        <w:pStyle w:val="tPara"/>
        <w:rPr>
          <w:color w:val="000000" w:themeColor="text1"/>
        </w:rPr>
      </w:pPr>
      <w:r w:rsidRPr="00A85E3F">
        <w:rPr>
          <w:color w:val="000000" w:themeColor="text1"/>
        </w:rPr>
        <w:tab/>
      </w:r>
      <w:r w:rsidRPr="00A85E3F">
        <w:rPr>
          <w:color w:val="000000" w:themeColor="text1"/>
        </w:rPr>
        <w:tab/>
      </w:r>
      <w:proofErr w:type="gramStart"/>
      <w:r w:rsidRPr="00A85E3F">
        <w:rPr>
          <w:color w:val="000000" w:themeColor="text1"/>
        </w:rPr>
        <w:t>throughout</w:t>
      </w:r>
      <w:proofErr w:type="gramEnd"/>
      <w:r w:rsidRPr="00A85E3F">
        <w:rPr>
          <w:color w:val="000000" w:themeColor="text1"/>
        </w:rPr>
        <w:t xml:space="preserve"> the baseline emissions period.</w:t>
      </w:r>
    </w:p>
    <w:p w:rsidR="004E6F96" w:rsidRPr="00A85E3F" w:rsidRDefault="00797DD7" w:rsidP="004E6F96">
      <w:pPr>
        <w:pStyle w:val="nMain"/>
        <w:rPr>
          <w:color w:val="000000" w:themeColor="text1"/>
        </w:rPr>
      </w:pPr>
      <w:r w:rsidRPr="00A85E3F">
        <w:rPr>
          <w:color w:val="000000" w:themeColor="text1"/>
        </w:rPr>
        <w:t xml:space="preserve">Note 1: </w:t>
      </w:r>
      <w:r w:rsidRPr="00A85E3F">
        <w:rPr>
          <w:color w:val="000000" w:themeColor="text1"/>
        </w:rPr>
        <w:tab/>
        <w:t>Evidence provided w</w:t>
      </w:r>
      <w:r w:rsidRPr="00A85E3F">
        <w:rPr>
          <w:color w:val="000000" w:themeColor="text1"/>
        </w:rPr>
        <w:t>ith the application may include farm records, tax receipts, written advice from local land services, and photographic images (date-stamped and geo-referenced).</w:t>
      </w:r>
    </w:p>
    <w:p w:rsidR="004E6F96" w:rsidRPr="00A85E3F" w:rsidRDefault="00797DD7" w:rsidP="004E6F96">
      <w:pPr>
        <w:pStyle w:val="nMain"/>
        <w:rPr>
          <w:color w:val="000000" w:themeColor="text1"/>
        </w:rPr>
      </w:pPr>
      <w:r w:rsidRPr="00A85E3F">
        <w:rPr>
          <w:color w:val="000000" w:themeColor="text1"/>
        </w:rPr>
        <w:t>Note 2:</w:t>
      </w:r>
      <w:r w:rsidRPr="00A85E3F">
        <w:rPr>
          <w:color w:val="000000" w:themeColor="text1"/>
        </w:rPr>
        <w:tab/>
        <w:t xml:space="preserve">The requirements for conversion to pasture as a management action are set out in </w:t>
      </w:r>
      <w:r w:rsidRPr="00A85E3F">
        <w:rPr>
          <w:color w:val="000000" w:themeColor="text1"/>
        </w:rPr>
        <w:t>Subdivision 8 of Division 3.</w:t>
      </w:r>
    </w:p>
    <w:p w:rsidR="004E6F96" w:rsidRPr="00A85E3F" w:rsidRDefault="00797DD7" w:rsidP="004E6F96">
      <w:pPr>
        <w:pStyle w:val="h3Div"/>
        <w:rPr>
          <w:color w:val="000000" w:themeColor="text1"/>
        </w:rPr>
      </w:pPr>
      <w:bookmarkStart w:id="196" w:name="_Toc256000480"/>
      <w:bookmarkStart w:id="197" w:name="_Toc256000331"/>
      <w:bookmarkStart w:id="198" w:name="_Toc256000182"/>
      <w:bookmarkStart w:id="199" w:name="_Toc256000033"/>
      <w:bookmarkStart w:id="200" w:name="_Toc403331646"/>
      <w:bookmarkStart w:id="201" w:name="_Toc424668614"/>
      <w:r>
        <w:rPr>
          <w:color w:val="000000" w:themeColor="text1"/>
        </w:rPr>
        <w:t>Division 3</w:t>
      </w:r>
      <w:r w:rsidRPr="00A85E3F">
        <w:rPr>
          <w:color w:val="000000" w:themeColor="text1"/>
        </w:rPr>
        <w:t>—Requirements for eligible projects</w:t>
      </w:r>
      <w:bookmarkEnd w:id="196"/>
      <w:bookmarkEnd w:id="197"/>
      <w:bookmarkEnd w:id="198"/>
      <w:bookmarkEnd w:id="199"/>
      <w:bookmarkEnd w:id="200"/>
      <w:bookmarkEnd w:id="201"/>
    </w:p>
    <w:p w:rsidR="004E6F96" w:rsidRPr="00A85E3F" w:rsidRDefault="00797DD7" w:rsidP="004E6F96">
      <w:pPr>
        <w:pStyle w:val="h4Subdiv"/>
        <w:rPr>
          <w:color w:val="000000" w:themeColor="text1"/>
        </w:rPr>
      </w:pPr>
      <w:bookmarkStart w:id="202" w:name="_Toc256000481"/>
      <w:bookmarkStart w:id="203" w:name="_Toc256000332"/>
      <w:bookmarkStart w:id="204" w:name="_Toc256000183"/>
      <w:bookmarkStart w:id="205" w:name="_Toc256000034"/>
      <w:bookmarkStart w:id="206" w:name="_Toc403331647"/>
      <w:bookmarkStart w:id="207" w:name="_Toc424668615"/>
      <w:r>
        <w:rPr>
          <w:color w:val="000000" w:themeColor="text1"/>
        </w:rPr>
        <w:t>Subdivision 1</w:t>
      </w:r>
      <w:r w:rsidRPr="00A85E3F">
        <w:rPr>
          <w:color w:val="000000" w:themeColor="text1"/>
        </w:rPr>
        <w:t>—General requirements for eligible projects</w:t>
      </w:r>
      <w:bookmarkEnd w:id="202"/>
      <w:bookmarkEnd w:id="203"/>
      <w:bookmarkEnd w:id="204"/>
      <w:bookmarkEnd w:id="205"/>
      <w:bookmarkEnd w:id="206"/>
      <w:bookmarkEnd w:id="207"/>
    </w:p>
    <w:p w:rsidR="004E6F96" w:rsidRPr="00A85E3F" w:rsidRDefault="00797DD7" w:rsidP="004E6F96">
      <w:pPr>
        <w:pStyle w:val="h5Section"/>
        <w:rPr>
          <w:color w:val="000000" w:themeColor="text1"/>
        </w:rPr>
      </w:pPr>
      <w:bookmarkStart w:id="208" w:name="_Toc256000482"/>
      <w:bookmarkStart w:id="209" w:name="_Toc256000333"/>
      <w:bookmarkStart w:id="210" w:name="_Toc256000184"/>
      <w:bookmarkStart w:id="211" w:name="_Toc256000035"/>
      <w:bookmarkStart w:id="212" w:name="_Toc403331648"/>
      <w:bookmarkStart w:id="213" w:name="_Toc424668616"/>
      <w:proofErr w:type="gramStart"/>
      <w:r>
        <w:rPr>
          <w:color w:val="000000" w:themeColor="text1"/>
        </w:rPr>
        <w:t>24</w:t>
      </w:r>
      <w:r w:rsidRPr="00A85E3F">
        <w:rPr>
          <w:color w:val="000000" w:themeColor="text1"/>
        </w:rPr>
        <w:t xml:space="preserve">  General</w:t>
      </w:r>
      <w:proofErr w:type="gramEnd"/>
      <w:r w:rsidRPr="00A85E3F">
        <w:rPr>
          <w:color w:val="000000" w:themeColor="text1"/>
        </w:rPr>
        <w:t xml:space="preserve"> requirements for soil carbon projects</w:t>
      </w:r>
      <w:bookmarkEnd w:id="208"/>
      <w:bookmarkEnd w:id="209"/>
      <w:bookmarkEnd w:id="210"/>
      <w:bookmarkEnd w:id="211"/>
      <w:bookmarkEnd w:id="212"/>
      <w:bookmarkEnd w:id="213"/>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t xml:space="preserve">A soil carbon project is an eligible offsets project only if </w:t>
      </w:r>
      <w:r w:rsidRPr="00A85E3F">
        <w:rPr>
          <w:color w:val="000000" w:themeColor="text1"/>
        </w:rPr>
        <w:t>a</w:t>
      </w:r>
      <w:r w:rsidRPr="00A85E3F">
        <w:rPr>
          <w:color w:val="000000" w:themeColor="text1"/>
        </w:rPr>
        <w:t xml:space="preserve"> projec</w:t>
      </w:r>
      <w:r w:rsidRPr="00A85E3F">
        <w:rPr>
          <w:color w:val="000000" w:themeColor="text1"/>
        </w:rPr>
        <w:t>t management activity is carried out in a carbon estimation area:</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for</w:t>
      </w:r>
      <w:proofErr w:type="gramEnd"/>
      <w:r w:rsidRPr="00A85E3F">
        <w:rPr>
          <w:color w:val="000000" w:themeColor="text1"/>
        </w:rPr>
        <w:t xml:space="preserve"> the duration of the nominated permanence period;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in</w:t>
      </w:r>
      <w:proofErr w:type="gramEnd"/>
      <w:r w:rsidRPr="00A85E3F">
        <w:rPr>
          <w:color w:val="000000" w:themeColor="text1"/>
        </w:rPr>
        <w:t xml:space="preserve"> accordance with this Division.</w:t>
      </w:r>
    </w:p>
    <w:p w:rsidR="00847B54" w:rsidRPr="00A85E3F" w:rsidRDefault="00797DD7" w:rsidP="00D67F10">
      <w:pPr>
        <w:pStyle w:val="tMain"/>
        <w:rPr>
          <w:color w:val="000000" w:themeColor="text1"/>
        </w:rPr>
      </w:pPr>
      <w:r w:rsidRPr="00A85E3F">
        <w:rPr>
          <w:color w:val="000000" w:themeColor="text1"/>
        </w:rPr>
        <w:tab/>
      </w:r>
      <w:r>
        <w:rPr>
          <w:color w:val="000000" w:themeColor="text1"/>
        </w:rPr>
        <w:t>(2)</w:t>
      </w:r>
      <w:r w:rsidRPr="00A85E3F">
        <w:rPr>
          <w:color w:val="000000" w:themeColor="text1"/>
        </w:rPr>
        <w:tab/>
        <w:t>The activity carried out in the carbon estimation area must be:</w:t>
      </w:r>
    </w:p>
    <w:p w:rsidR="00847B54" w:rsidRPr="00A85E3F" w:rsidRDefault="00797DD7" w:rsidP="00847B54">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that</w:t>
      </w:r>
      <w:proofErr w:type="gramEnd"/>
      <w:r w:rsidRPr="00A85E3F">
        <w:rPr>
          <w:color w:val="000000" w:themeColor="text1"/>
        </w:rPr>
        <w:t xml:space="preserve"> nominated </w:t>
      </w:r>
      <w:r w:rsidRPr="00A85E3F">
        <w:rPr>
          <w:color w:val="000000" w:themeColor="text1"/>
        </w:rPr>
        <w:t xml:space="preserve">in accordance with </w:t>
      </w:r>
      <w:r w:rsidRPr="00A85E3F">
        <w:rPr>
          <w:color w:val="000000" w:themeColor="text1"/>
        </w:rPr>
        <w:t>sub</w:t>
      </w:r>
      <w:r w:rsidRPr="00A85E3F">
        <w:rPr>
          <w:color w:val="000000" w:themeColor="text1"/>
        </w:rPr>
        <w:t>section </w:t>
      </w:r>
      <w:r w:rsidRPr="00A85E3F">
        <w:rPr>
          <w:color w:val="000000" w:themeColor="text1"/>
        </w:rPr>
        <w:t>14(3)</w:t>
      </w:r>
      <w:r w:rsidRPr="00A85E3F">
        <w:rPr>
          <w:color w:val="000000" w:themeColor="text1"/>
        </w:rPr>
        <w:t xml:space="preserve">; or </w:t>
      </w:r>
    </w:p>
    <w:p w:rsidR="00847B54" w:rsidRPr="00A85E3F" w:rsidRDefault="00797DD7" w:rsidP="00847B54">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if</w:t>
      </w:r>
      <w:proofErr w:type="gramEnd"/>
      <w:r w:rsidRPr="00A85E3F">
        <w:rPr>
          <w:color w:val="000000" w:themeColor="text1"/>
        </w:rPr>
        <w:t xml:space="preserve"> that activity has changed in accordance with section </w:t>
      </w:r>
      <w:r w:rsidRPr="00A85E3F">
        <w:rPr>
          <w:color w:val="000000" w:themeColor="text1"/>
        </w:rPr>
        <w:t>85</w:t>
      </w:r>
      <w:r w:rsidRPr="00A85E3F">
        <w:rPr>
          <w:color w:val="000000" w:themeColor="text1"/>
        </w:rPr>
        <w:t>—the activity as so changed.</w:t>
      </w:r>
    </w:p>
    <w:p w:rsidR="004E6F96" w:rsidRPr="00A85E3F" w:rsidRDefault="00797DD7" w:rsidP="00847B54">
      <w:pPr>
        <w:pStyle w:val="tMain"/>
        <w:rPr>
          <w:color w:val="000000" w:themeColor="text1"/>
        </w:rPr>
      </w:pPr>
      <w:r w:rsidRPr="00A85E3F">
        <w:rPr>
          <w:color w:val="000000" w:themeColor="text1"/>
        </w:rPr>
        <w:tab/>
      </w:r>
      <w:r>
        <w:rPr>
          <w:color w:val="000000" w:themeColor="text1"/>
        </w:rPr>
        <w:t>(3)</w:t>
      </w:r>
      <w:r w:rsidRPr="00A85E3F">
        <w:rPr>
          <w:color w:val="000000" w:themeColor="text1"/>
        </w:rPr>
        <w:tab/>
      </w:r>
      <w:r w:rsidRPr="00A85E3F">
        <w:rPr>
          <w:color w:val="000000" w:themeColor="text1"/>
        </w:rPr>
        <w:t xml:space="preserve">To avoid doubt, and subject to this determination, a land management activity that is not a project management activity nominated under section </w:t>
      </w:r>
      <w:r w:rsidRPr="00A85E3F">
        <w:rPr>
          <w:color w:val="000000" w:themeColor="text1"/>
        </w:rPr>
        <w:t>14</w:t>
      </w:r>
      <w:r w:rsidRPr="00A85E3F">
        <w:rPr>
          <w:color w:val="000000" w:themeColor="text1"/>
        </w:rPr>
        <w:t xml:space="preserve"> or a management action nominated under section </w:t>
      </w:r>
      <w:r w:rsidRPr="00A85E3F">
        <w:rPr>
          <w:color w:val="000000" w:themeColor="text1"/>
        </w:rPr>
        <w:t>17</w:t>
      </w:r>
      <w:r w:rsidRPr="00A85E3F">
        <w:rPr>
          <w:color w:val="000000" w:themeColor="text1"/>
        </w:rPr>
        <w:t xml:space="preserve"> may be carried out in a carbon estimation area at the same </w:t>
      </w:r>
      <w:r w:rsidRPr="00A85E3F">
        <w:rPr>
          <w:color w:val="000000" w:themeColor="text1"/>
        </w:rPr>
        <w:t>time as a project management activity or management action is carried out.</w:t>
      </w:r>
    </w:p>
    <w:p w:rsidR="004E6F96" w:rsidRPr="00A85E3F" w:rsidRDefault="00797DD7" w:rsidP="004E6F96">
      <w:pPr>
        <w:pStyle w:val="h4Subdiv"/>
        <w:rPr>
          <w:color w:val="000000" w:themeColor="text1"/>
        </w:rPr>
      </w:pPr>
      <w:bookmarkStart w:id="214" w:name="_Toc256000483"/>
      <w:bookmarkStart w:id="215" w:name="_Toc256000334"/>
      <w:bookmarkStart w:id="216" w:name="_Toc256000185"/>
      <w:bookmarkStart w:id="217" w:name="_Toc256000036"/>
      <w:bookmarkStart w:id="218" w:name="_Toc403331649"/>
      <w:bookmarkStart w:id="219" w:name="_Toc424668617"/>
      <w:r>
        <w:rPr>
          <w:color w:val="000000" w:themeColor="text1"/>
        </w:rPr>
        <w:t>Subdivision 2</w:t>
      </w:r>
      <w:r w:rsidRPr="00A85E3F">
        <w:rPr>
          <w:color w:val="000000" w:themeColor="text1"/>
        </w:rPr>
        <w:t>—Sustainable intensification—general requirements</w:t>
      </w:r>
      <w:bookmarkEnd w:id="214"/>
      <w:bookmarkEnd w:id="215"/>
      <w:bookmarkEnd w:id="216"/>
      <w:bookmarkEnd w:id="217"/>
      <w:bookmarkEnd w:id="218"/>
      <w:bookmarkEnd w:id="219"/>
      <w:r w:rsidRPr="00A85E3F">
        <w:rPr>
          <w:color w:val="000000" w:themeColor="text1"/>
        </w:rPr>
        <w:t xml:space="preserve"> </w:t>
      </w:r>
    </w:p>
    <w:p w:rsidR="004E6F96" w:rsidRPr="00A85E3F" w:rsidRDefault="00797DD7" w:rsidP="004E6F96">
      <w:pPr>
        <w:pStyle w:val="h5Section"/>
        <w:rPr>
          <w:color w:val="000000" w:themeColor="text1"/>
        </w:rPr>
      </w:pPr>
      <w:bookmarkStart w:id="220" w:name="_Toc403331650"/>
      <w:bookmarkStart w:id="221" w:name="_Toc256000484"/>
      <w:bookmarkStart w:id="222" w:name="_Toc256000335"/>
      <w:bookmarkStart w:id="223" w:name="_Toc256000186"/>
      <w:bookmarkStart w:id="224" w:name="_Toc256000037"/>
      <w:bookmarkStart w:id="225" w:name="_Toc424668618"/>
      <w:proofErr w:type="gramStart"/>
      <w:r>
        <w:rPr>
          <w:color w:val="000000" w:themeColor="text1"/>
        </w:rPr>
        <w:t>25</w:t>
      </w:r>
      <w:r w:rsidRPr="00A85E3F">
        <w:rPr>
          <w:color w:val="000000" w:themeColor="text1"/>
        </w:rPr>
        <w:t xml:space="preserve">  Sustainable</w:t>
      </w:r>
      <w:proofErr w:type="gramEnd"/>
      <w:r w:rsidRPr="00A85E3F">
        <w:rPr>
          <w:color w:val="000000" w:themeColor="text1"/>
        </w:rPr>
        <w:t xml:space="preserve"> intensification—</w:t>
      </w:r>
      <w:bookmarkEnd w:id="220"/>
      <w:r w:rsidRPr="00A85E3F">
        <w:rPr>
          <w:color w:val="000000" w:themeColor="text1"/>
        </w:rPr>
        <w:t>management actions</w:t>
      </w:r>
      <w:bookmarkEnd w:id="221"/>
      <w:bookmarkEnd w:id="222"/>
      <w:bookmarkEnd w:id="223"/>
      <w:bookmarkEnd w:id="224"/>
      <w:bookmarkEnd w:id="225"/>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t xml:space="preserve">Subject to section </w:t>
      </w:r>
      <w:r w:rsidRPr="00A85E3F">
        <w:rPr>
          <w:color w:val="000000" w:themeColor="text1"/>
        </w:rPr>
        <w:t>26</w:t>
      </w:r>
      <w:r w:rsidRPr="00A85E3F">
        <w:rPr>
          <w:color w:val="000000" w:themeColor="text1"/>
        </w:rPr>
        <w:t>, a soil carbon project that involves su</w:t>
      </w:r>
      <w:r w:rsidRPr="00A85E3F">
        <w:rPr>
          <w:color w:val="000000" w:themeColor="text1"/>
        </w:rPr>
        <w:t>stainable intensification in a carbon estimation area is an eligible offsets project only if 2 of the following management actions are carried out in the area:</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nutrient</w:t>
      </w:r>
      <w:proofErr w:type="gramEnd"/>
      <w:r w:rsidRPr="00A85E3F">
        <w:rPr>
          <w:color w:val="000000" w:themeColor="text1"/>
        </w:rPr>
        <w:t xml:space="preserve"> management, in accordance with Subdivision 3;</w:t>
      </w:r>
    </w:p>
    <w:p w:rsidR="004E6F96" w:rsidRPr="00A85E3F" w:rsidRDefault="00797DD7" w:rsidP="004E6F96">
      <w:pPr>
        <w:pStyle w:val="tPara"/>
        <w:rPr>
          <w:color w:val="000000" w:themeColor="text1"/>
        </w:rPr>
      </w:pPr>
      <w:r w:rsidRPr="00A85E3F">
        <w:rPr>
          <w:color w:val="000000" w:themeColor="text1"/>
        </w:rPr>
        <w:lastRenderedPageBreak/>
        <w:tab/>
      </w:r>
      <w:r>
        <w:rPr>
          <w:color w:val="000000" w:themeColor="text1"/>
        </w:rPr>
        <w:t>(b)</w:t>
      </w:r>
      <w:r w:rsidRPr="00A85E3F">
        <w:rPr>
          <w:color w:val="000000" w:themeColor="text1"/>
        </w:rPr>
        <w:tab/>
      </w:r>
      <w:proofErr w:type="gramStart"/>
      <w:r w:rsidRPr="00A85E3F">
        <w:rPr>
          <w:color w:val="000000" w:themeColor="text1"/>
        </w:rPr>
        <w:t>soil</w:t>
      </w:r>
      <w:proofErr w:type="gramEnd"/>
      <w:r w:rsidRPr="00A85E3F">
        <w:rPr>
          <w:color w:val="000000" w:themeColor="text1"/>
        </w:rPr>
        <w:t xml:space="preserve"> acidity management, in acc</w:t>
      </w:r>
      <w:r w:rsidRPr="00A85E3F">
        <w:rPr>
          <w:color w:val="000000" w:themeColor="text1"/>
        </w:rPr>
        <w:t>ordance with Subdivision 4;</w:t>
      </w:r>
    </w:p>
    <w:p w:rsidR="004E6F96" w:rsidRPr="00A85E3F" w:rsidRDefault="00797DD7" w:rsidP="004E6F96">
      <w:pPr>
        <w:pStyle w:val="tPara"/>
        <w:rPr>
          <w:color w:val="000000" w:themeColor="text1"/>
        </w:rPr>
      </w:pPr>
      <w:r w:rsidRPr="00A85E3F">
        <w:rPr>
          <w:color w:val="000000" w:themeColor="text1"/>
        </w:rPr>
        <w:tab/>
      </w:r>
      <w:r>
        <w:rPr>
          <w:color w:val="000000" w:themeColor="text1"/>
        </w:rPr>
        <w:t>(c)</w:t>
      </w:r>
      <w:r w:rsidRPr="00A85E3F">
        <w:rPr>
          <w:color w:val="000000" w:themeColor="text1"/>
        </w:rPr>
        <w:tab/>
      </w:r>
      <w:proofErr w:type="gramStart"/>
      <w:r w:rsidRPr="00A85E3F">
        <w:rPr>
          <w:color w:val="000000" w:themeColor="text1"/>
        </w:rPr>
        <w:t>new</w:t>
      </w:r>
      <w:proofErr w:type="gramEnd"/>
      <w:r w:rsidRPr="00A85E3F">
        <w:rPr>
          <w:color w:val="000000" w:themeColor="text1"/>
        </w:rPr>
        <w:t xml:space="preserve"> irrigation, in accordance with Subdivision 5; </w:t>
      </w:r>
    </w:p>
    <w:p w:rsidR="004E6F96" w:rsidRPr="00A85E3F" w:rsidRDefault="00797DD7" w:rsidP="004E6F96">
      <w:pPr>
        <w:pStyle w:val="tPara"/>
        <w:rPr>
          <w:color w:val="000000" w:themeColor="text1"/>
        </w:rPr>
      </w:pPr>
      <w:r w:rsidRPr="00A85E3F">
        <w:rPr>
          <w:color w:val="000000" w:themeColor="text1"/>
        </w:rPr>
        <w:tab/>
      </w:r>
      <w:r>
        <w:rPr>
          <w:color w:val="000000" w:themeColor="text1"/>
        </w:rPr>
        <w:t>(d)</w:t>
      </w:r>
      <w:r w:rsidRPr="00A85E3F">
        <w:rPr>
          <w:color w:val="000000" w:themeColor="text1"/>
        </w:rPr>
        <w:tab/>
      </w:r>
      <w:proofErr w:type="gramStart"/>
      <w:r w:rsidRPr="00A85E3F">
        <w:rPr>
          <w:color w:val="000000" w:themeColor="text1"/>
        </w:rPr>
        <w:t>pasture</w:t>
      </w:r>
      <w:proofErr w:type="gramEnd"/>
      <w:r w:rsidRPr="00A85E3F">
        <w:rPr>
          <w:color w:val="000000" w:themeColor="text1"/>
        </w:rPr>
        <w:t xml:space="preserve"> renovation, in accordance with Subdivision 6.</w:t>
      </w:r>
    </w:p>
    <w:p w:rsidR="00747734" w:rsidRPr="00A85E3F" w:rsidRDefault="00797DD7" w:rsidP="00747734">
      <w:pPr>
        <w:pStyle w:val="tMain"/>
        <w:rPr>
          <w:color w:val="000000" w:themeColor="text1"/>
        </w:rPr>
      </w:pPr>
      <w:r w:rsidRPr="00A85E3F">
        <w:rPr>
          <w:color w:val="000000" w:themeColor="text1"/>
        </w:rPr>
        <w:tab/>
      </w:r>
      <w:r>
        <w:rPr>
          <w:color w:val="000000" w:themeColor="text1"/>
        </w:rPr>
        <w:t>(2)</w:t>
      </w:r>
      <w:r w:rsidRPr="00A85E3F">
        <w:rPr>
          <w:color w:val="000000" w:themeColor="text1"/>
        </w:rPr>
        <w:tab/>
        <w:t>Each such action must be:</w:t>
      </w:r>
    </w:p>
    <w:p w:rsidR="00747734" w:rsidRPr="00A85E3F" w:rsidRDefault="00797DD7" w:rsidP="00747734">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a</w:t>
      </w:r>
      <w:proofErr w:type="gramEnd"/>
      <w:r w:rsidRPr="00A85E3F">
        <w:rPr>
          <w:color w:val="000000" w:themeColor="text1"/>
        </w:rPr>
        <w:t xml:space="preserve"> management action nominated in accordance with section </w:t>
      </w:r>
      <w:r w:rsidRPr="00A85E3F">
        <w:rPr>
          <w:color w:val="000000" w:themeColor="text1"/>
        </w:rPr>
        <w:t>17</w:t>
      </w:r>
      <w:r w:rsidRPr="00A85E3F">
        <w:rPr>
          <w:color w:val="000000" w:themeColor="text1"/>
        </w:rPr>
        <w:t xml:space="preserve">; or </w:t>
      </w:r>
    </w:p>
    <w:p w:rsidR="00747734" w:rsidRPr="00A85E3F" w:rsidRDefault="00797DD7" w:rsidP="00747734">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if</w:t>
      </w:r>
      <w:proofErr w:type="gramEnd"/>
      <w:r w:rsidRPr="00A85E3F">
        <w:rPr>
          <w:color w:val="000000" w:themeColor="text1"/>
        </w:rPr>
        <w:t xml:space="preserve"> eith</w:t>
      </w:r>
      <w:r w:rsidRPr="00A85E3F">
        <w:rPr>
          <w:color w:val="000000" w:themeColor="text1"/>
        </w:rPr>
        <w:t xml:space="preserve">er or both management actions have changed in accordance with section </w:t>
      </w:r>
      <w:r w:rsidRPr="00A85E3F">
        <w:rPr>
          <w:color w:val="000000" w:themeColor="text1"/>
        </w:rPr>
        <w:t>85</w:t>
      </w:r>
      <w:r w:rsidRPr="00A85E3F">
        <w:rPr>
          <w:color w:val="000000" w:themeColor="text1"/>
        </w:rPr>
        <w:t>—a management action as so changed.</w:t>
      </w:r>
    </w:p>
    <w:p w:rsidR="00747734" w:rsidRPr="00A85E3F" w:rsidRDefault="00797DD7" w:rsidP="00747734">
      <w:pPr>
        <w:pStyle w:val="tMain"/>
        <w:rPr>
          <w:color w:val="000000" w:themeColor="text1"/>
        </w:rPr>
      </w:pPr>
      <w:r w:rsidRPr="00A85E3F">
        <w:rPr>
          <w:color w:val="000000" w:themeColor="text1"/>
        </w:rPr>
        <w:tab/>
      </w:r>
      <w:r>
        <w:rPr>
          <w:color w:val="000000" w:themeColor="text1"/>
        </w:rPr>
        <w:t>(3)</w:t>
      </w:r>
      <w:r w:rsidRPr="00A85E3F">
        <w:rPr>
          <w:color w:val="000000" w:themeColor="text1"/>
        </w:rPr>
        <w:tab/>
        <w:t xml:space="preserve">For this section, each such management action is a </w:t>
      </w:r>
      <w:r w:rsidRPr="00A85E3F">
        <w:rPr>
          <w:b/>
          <w:i/>
          <w:color w:val="000000" w:themeColor="text1"/>
        </w:rPr>
        <w:t>nominated</w:t>
      </w:r>
      <w:r w:rsidRPr="00A85E3F">
        <w:rPr>
          <w:b/>
          <w:i/>
          <w:color w:val="000000" w:themeColor="text1"/>
        </w:rPr>
        <w:t xml:space="preserve"> management action</w:t>
      </w:r>
      <w:r w:rsidRPr="00A85E3F">
        <w:rPr>
          <w:color w:val="000000" w:themeColor="text1"/>
        </w:rPr>
        <w:t>.</w:t>
      </w:r>
    </w:p>
    <w:p w:rsidR="00747734" w:rsidRPr="00A85E3F" w:rsidRDefault="00797DD7" w:rsidP="00747734">
      <w:pPr>
        <w:pStyle w:val="tMain"/>
        <w:rPr>
          <w:color w:val="000000" w:themeColor="text1"/>
        </w:rPr>
      </w:pPr>
      <w:r w:rsidRPr="00A85E3F">
        <w:rPr>
          <w:color w:val="000000" w:themeColor="text1"/>
        </w:rPr>
        <w:tab/>
      </w:r>
      <w:r>
        <w:rPr>
          <w:color w:val="000000" w:themeColor="text1"/>
        </w:rPr>
        <w:t>(4)</w:t>
      </w:r>
      <w:r w:rsidRPr="00A85E3F">
        <w:rPr>
          <w:color w:val="000000" w:themeColor="text1"/>
        </w:rPr>
        <w:tab/>
        <w:t>For this determination, the date sustainable intensificati</w:t>
      </w:r>
      <w:r w:rsidRPr="00A85E3F">
        <w:rPr>
          <w:color w:val="000000" w:themeColor="text1"/>
        </w:rPr>
        <w:t>on is taken to have commenced as a project management activity is:</w:t>
      </w:r>
    </w:p>
    <w:p w:rsidR="00747734" w:rsidRPr="00A85E3F" w:rsidRDefault="00797DD7" w:rsidP="00747734">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if</w:t>
      </w:r>
      <w:proofErr w:type="gramEnd"/>
      <w:r w:rsidRPr="00A85E3F">
        <w:rPr>
          <w:color w:val="000000" w:themeColor="text1"/>
        </w:rPr>
        <w:t xml:space="preserve"> 2 </w:t>
      </w:r>
      <w:r w:rsidRPr="00A85E3F">
        <w:rPr>
          <w:color w:val="000000" w:themeColor="text1"/>
        </w:rPr>
        <w:t xml:space="preserve">nominated </w:t>
      </w:r>
      <w:r w:rsidRPr="00A85E3F">
        <w:rPr>
          <w:color w:val="000000" w:themeColor="text1"/>
        </w:rPr>
        <w:t xml:space="preserve">management </w:t>
      </w:r>
      <w:r w:rsidRPr="00A85E3F">
        <w:rPr>
          <w:color w:val="000000" w:themeColor="text1"/>
        </w:rPr>
        <w:t>actions</w:t>
      </w:r>
      <w:r w:rsidRPr="00A85E3F">
        <w:rPr>
          <w:color w:val="000000" w:themeColor="text1"/>
        </w:rPr>
        <w:t xml:space="preserve"> are taken to have commenced on the same date—that date; and</w:t>
      </w:r>
    </w:p>
    <w:p w:rsidR="008C696E"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if</w:t>
      </w:r>
      <w:proofErr w:type="gramEnd"/>
      <w:r w:rsidRPr="00A85E3F">
        <w:rPr>
          <w:color w:val="000000" w:themeColor="text1"/>
        </w:rPr>
        <w:t>:</w:t>
      </w:r>
    </w:p>
    <w:p w:rsidR="008C696E" w:rsidRPr="00A85E3F" w:rsidRDefault="00797DD7" w:rsidP="008C696E">
      <w:pPr>
        <w:pStyle w:val="tSubpara"/>
        <w:rPr>
          <w:color w:val="000000" w:themeColor="text1"/>
        </w:rPr>
      </w:pPr>
      <w:r w:rsidRPr="00A85E3F">
        <w:rPr>
          <w:color w:val="000000" w:themeColor="text1"/>
        </w:rPr>
        <w:tab/>
      </w:r>
      <w:r>
        <w:rPr>
          <w:color w:val="000000" w:themeColor="text1"/>
        </w:rPr>
        <w:t>(</w:t>
      </w:r>
      <w:proofErr w:type="spellStart"/>
      <w:r>
        <w:rPr>
          <w:color w:val="000000" w:themeColor="text1"/>
        </w:rPr>
        <w:t>i</w:t>
      </w:r>
      <w:proofErr w:type="spellEnd"/>
      <w:r>
        <w:rPr>
          <w:color w:val="000000" w:themeColor="text1"/>
        </w:rPr>
        <w:t>)</w:t>
      </w:r>
      <w:r w:rsidRPr="00A85E3F">
        <w:rPr>
          <w:color w:val="000000" w:themeColor="text1"/>
        </w:rPr>
        <w:tab/>
      </w:r>
      <w:r w:rsidRPr="00A85E3F">
        <w:rPr>
          <w:color w:val="000000" w:themeColor="text1"/>
        </w:rPr>
        <w:t xml:space="preserve">2 </w:t>
      </w:r>
      <w:r w:rsidRPr="00A85E3F">
        <w:rPr>
          <w:color w:val="000000" w:themeColor="text1"/>
        </w:rPr>
        <w:t xml:space="preserve">nominated </w:t>
      </w:r>
      <w:r w:rsidRPr="00A85E3F">
        <w:rPr>
          <w:color w:val="000000" w:themeColor="text1"/>
        </w:rPr>
        <w:t xml:space="preserve">management </w:t>
      </w:r>
      <w:r w:rsidRPr="00A85E3F">
        <w:rPr>
          <w:color w:val="000000" w:themeColor="text1"/>
        </w:rPr>
        <w:t>actions</w:t>
      </w:r>
      <w:r w:rsidRPr="00A85E3F">
        <w:rPr>
          <w:color w:val="000000" w:themeColor="text1"/>
        </w:rPr>
        <w:t xml:space="preserve"> are taken to have commenced on different dates</w:t>
      </w:r>
      <w:r w:rsidRPr="00A85E3F">
        <w:rPr>
          <w:color w:val="000000" w:themeColor="text1"/>
        </w:rPr>
        <w:t>; and</w:t>
      </w:r>
    </w:p>
    <w:p w:rsidR="008C696E" w:rsidRPr="00A85E3F" w:rsidRDefault="00797DD7" w:rsidP="008C696E">
      <w:pPr>
        <w:pStyle w:val="tSubpara"/>
        <w:rPr>
          <w:color w:val="000000" w:themeColor="text1"/>
        </w:rPr>
      </w:pPr>
      <w:r w:rsidRPr="00A85E3F">
        <w:rPr>
          <w:color w:val="000000" w:themeColor="text1"/>
        </w:rPr>
        <w:tab/>
      </w:r>
      <w:r>
        <w:rPr>
          <w:color w:val="000000" w:themeColor="text1"/>
        </w:rPr>
        <w:t>(ii)</w:t>
      </w:r>
      <w:r w:rsidRPr="00A85E3F">
        <w:rPr>
          <w:color w:val="000000" w:themeColor="text1"/>
        </w:rPr>
        <w:tab/>
      </w:r>
      <w:proofErr w:type="gramStart"/>
      <w:r w:rsidRPr="00A85E3F">
        <w:rPr>
          <w:color w:val="000000" w:themeColor="text1"/>
        </w:rPr>
        <w:t>those</w:t>
      </w:r>
      <w:proofErr w:type="gramEnd"/>
      <w:r w:rsidRPr="00A85E3F">
        <w:rPr>
          <w:color w:val="000000" w:themeColor="text1"/>
        </w:rPr>
        <w:t xml:space="preserve"> dates are no more than 6 months apart;</w:t>
      </w:r>
    </w:p>
    <w:p w:rsidR="002B768E" w:rsidRPr="00A85E3F" w:rsidRDefault="00797DD7" w:rsidP="008C696E">
      <w:pPr>
        <w:pStyle w:val="tMain"/>
        <w:tabs>
          <w:tab w:val="clear" w:pos="1021"/>
        </w:tabs>
        <w:ind w:left="1624" w:hanging="1624"/>
        <w:rPr>
          <w:color w:val="000000" w:themeColor="text1"/>
        </w:rPr>
      </w:pP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date the </w:t>
      </w:r>
      <w:r w:rsidRPr="00A85E3F">
        <w:rPr>
          <w:color w:val="000000" w:themeColor="text1"/>
        </w:rPr>
        <w:t>earlier</w:t>
      </w:r>
      <w:r w:rsidRPr="00A85E3F">
        <w:rPr>
          <w:color w:val="000000" w:themeColor="text1"/>
        </w:rPr>
        <w:t xml:space="preserve"> </w:t>
      </w:r>
      <w:r w:rsidRPr="00A85E3F">
        <w:rPr>
          <w:color w:val="000000" w:themeColor="text1"/>
        </w:rPr>
        <w:t>action</w:t>
      </w:r>
      <w:r w:rsidRPr="00A85E3F">
        <w:rPr>
          <w:color w:val="000000" w:themeColor="text1"/>
        </w:rPr>
        <w:t xml:space="preserve"> is taken</w:t>
      </w:r>
      <w:r w:rsidRPr="00A85E3F">
        <w:rPr>
          <w:color w:val="000000" w:themeColor="text1"/>
        </w:rPr>
        <w:t>, under this determination,</w:t>
      </w:r>
      <w:r w:rsidRPr="00A85E3F">
        <w:rPr>
          <w:color w:val="000000" w:themeColor="text1"/>
        </w:rPr>
        <w:t xml:space="preserve"> to have commenced.</w:t>
      </w:r>
    </w:p>
    <w:p w:rsidR="008C696E" w:rsidRPr="00A85E3F" w:rsidRDefault="00797DD7" w:rsidP="008C696E">
      <w:pPr>
        <w:pStyle w:val="tMain"/>
        <w:rPr>
          <w:color w:val="000000" w:themeColor="text1"/>
        </w:rPr>
      </w:pPr>
      <w:r w:rsidRPr="00A85E3F">
        <w:rPr>
          <w:color w:val="000000" w:themeColor="text1"/>
        </w:rPr>
        <w:tab/>
      </w:r>
      <w:r>
        <w:rPr>
          <w:color w:val="000000" w:themeColor="text1"/>
        </w:rPr>
        <w:t>(5)</w:t>
      </w:r>
      <w:r w:rsidRPr="00A85E3F">
        <w:rPr>
          <w:color w:val="000000" w:themeColor="text1"/>
        </w:rPr>
        <w:tab/>
      </w:r>
      <w:r w:rsidRPr="00A85E3F">
        <w:rPr>
          <w:color w:val="000000" w:themeColor="text1"/>
        </w:rPr>
        <w:t>I</w:t>
      </w:r>
      <w:r w:rsidRPr="00A85E3F">
        <w:rPr>
          <w:color w:val="000000" w:themeColor="text1"/>
        </w:rPr>
        <w:t>f the nominated management actions are taken, under this deter</w:t>
      </w:r>
      <w:r w:rsidRPr="00A85E3F">
        <w:rPr>
          <w:color w:val="000000" w:themeColor="text1"/>
        </w:rPr>
        <w:t>mination, to have commenced more than 6 months apart, sustainable intensification does not commence as a project management activity by the undertaking of those management actions.</w:t>
      </w:r>
    </w:p>
    <w:p w:rsidR="004E6F96" w:rsidRPr="00A85E3F" w:rsidRDefault="00797DD7" w:rsidP="004E6F96">
      <w:pPr>
        <w:pStyle w:val="h5Section"/>
        <w:rPr>
          <w:color w:val="000000" w:themeColor="text1"/>
        </w:rPr>
      </w:pPr>
      <w:bookmarkStart w:id="226" w:name="_Toc256000485"/>
      <w:bookmarkStart w:id="227" w:name="_Toc256000336"/>
      <w:bookmarkStart w:id="228" w:name="_Toc256000187"/>
      <w:bookmarkStart w:id="229" w:name="_Toc256000038"/>
      <w:bookmarkStart w:id="230" w:name="_Toc424668619"/>
      <w:proofErr w:type="gramStart"/>
      <w:r>
        <w:rPr>
          <w:color w:val="000000" w:themeColor="text1"/>
        </w:rPr>
        <w:t>26</w:t>
      </w:r>
      <w:r w:rsidRPr="00A85E3F">
        <w:rPr>
          <w:color w:val="000000" w:themeColor="text1"/>
        </w:rPr>
        <w:t xml:space="preserve">  Sustainable</w:t>
      </w:r>
      <w:proofErr w:type="gramEnd"/>
      <w:r w:rsidRPr="00A85E3F">
        <w:rPr>
          <w:color w:val="000000" w:themeColor="text1"/>
        </w:rPr>
        <w:t xml:space="preserve"> intensification—stubble removal event in carbon estimation </w:t>
      </w:r>
      <w:r w:rsidRPr="00A85E3F">
        <w:rPr>
          <w:color w:val="000000" w:themeColor="text1"/>
        </w:rPr>
        <w:t>area under crops</w:t>
      </w:r>
      <w:bookmarkEnd w:id="226"/>
      <w:bookmarkEnd w:id="227"/>
      <w:bookmarkEnd w:id="228"/>
      <w:bookmarkEnd w:id="229"/>
      <w:bookmarkEnd w:id="230"/>
    </w:p>
    <w:p w:rsidR="004E6F96" w:rsidRPr="00A85E3F" w:rsidRDefault="00797DD7" w:rsidP="004E6F96">
      <w:pPr>
        <w:pStyle w:val="tMain"/>
        <w:rPr>
          <w:color w:val="000000" w:themeColor="text1"/>
        </w:rPr>
      </w:pPr>
      <w:r w:rsidRPr="00A85E3F">
        <w:rPr>
          <w:color w:val="000000" w:themeColor="text1"/>
        </w:rPr>
        <w:tab/>
      </w:r>
      <w:r w:rsidRPr="00A85E3F">
        <w:rPr>
          <w:color w:val="000000" w:themeColor="text1"/>
        </w:rPr>
        <w:tab/>
        <w:t>If:</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a</w:t>
      </w:r>
      <w:proofErr w:type="gramEnd"/>
      <w:r w:rsidRPr="00A85E3F">
        <w:rPr>
          <w:color w:val="000000" w:themeColor="text1"/>
        </w:rPr>
        <w:t xml:space="preserve"> soil carbon project involves sustainable intensification in a carbon estimation area that is under crops;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one</w:t>
      </w:r>
      <w:proofErr w:type="gramEnd"/>
      <w:r w:rsidRPr="00A85E3F">
        <w:rPr>
          <w:color w:val="000000" w:themeColor="text1"/>
        </w:rPr>
        <w:t xml:space="preserve"> or more stubble removal events occur in the area;</w:t>
      </w:r>
    </w:p>
    <w:p w:rsidR="004E6F96" w:rsidRPr="00A85E3F" w:rsidRDefault="00797DD7" w:rsidP="004E6F96">
      <w:pPr>
        <w:pStyle w:val="tMain"/>
        <w:rPr>
          <w:color w:val="000000" w:themeColor="text1"/>
        </w:rPr>
      </w:pPr>
      <w:r w:rsidRPr="00A85E3F">
        <w:rPr>
          <w:color w:val="000000" w:themeColor="text1"/>
        </w:rPr>
        <w:tab/>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project is an eligible offsets project only if no m</w:t>
      </w:r>
      <w:r w:rsidRPr="00A85E3F">
        <w:rPr>
          <w:color w:val="000000" w:themeColor="text1"/>
        </w:rPr>
        <w:t>ore than one removal event occurs in the area every 5 years that it is under crops.</w:t>
      </w:r>
    </w:p>
    <w:p w:rsidR="004E6F96" w:rsidRPr="00A85E3F" w:rsidRDefault="00797DD7" w:rsidP="004E6F96">
      <w:pPr>
        <w:pStyle w:val="h4Subdiv"/>
        <w:rPr>
          <w:color w:val="000000" w:themeColor="text1"/>
        </w:rPr>
      </w:pPr>
      <w:bookmarkStart w:id="231" w:name="_Toc256000486"/>
      <w:bookmarkStart w:id="232" w:name="_Toc256000337"/>
      <w:bookmarkStart w:id="233" w:name="_Toc256000188"/>
      <w:bookmarkStart w:id="234" w:name="_Toc256000039"/>
      <w:bookmarkStart w:id="235" w:name="_Toc403331651"/>
      <w:bookmarkStart w:id="236" w:name="_Toc424668620"/>
      <w:r>
        <w:rPr>
          <w:color w:val="000000" w:themeColor="text1"/>
        </w:rPr>
        <w:t>Subdivision 3</w:t>
      </w:r>
      <w:r w:rsidRPr="00A85E3F">
        <w:rPr>
          <w:color w:val="000000" w:themeColor="text1"/>
        </w:rPr>
        <w:t>—Eligibility requirements for nutrient management</w:t>
      </w:r>
      <w:bookmarkEnd w:id="231"/>
      <w:bookmarkEnd w:id="232"/>
      <w:bookmarkEnd w:id="233"/>
      <w:bookmarkEnd w:id="234"/>
      <w:bookmarkEnd w:id="235"/>
      <w:bookmarkEnd w:id="236"/>
    </w:p>
    <w:p w:rsidR="004E6F96" w:rsidRPr="00A85E3F" w:rsidRDefault="00797DD7" w:rsidP="004E6F96">
      <w:pPr>
        <w:pStyle w:val="h5Section"/>
        <w:rPr>
          <w:color w:val="000000" w:themeColor="text1"/>
        </w:rPr>
      </w:pPr>
      <w:bookmarkStart w:id="237" w:name="_Toc403331656"/>
      <w:bookmarkStart w:id="238" w:name="_Toc256000487"/>
      <w:bookmarkStart w:id="239" w:name="_Toc256000338"/>
      <w:bookmarkStart w:id="240" w:name="_Toc256000189"/>
      <w:bookmarkStart w:id="241" w:name="_Toc256000040"/>
      <w:bookmarkStart w:id="242" w:name="_Toc424668621"/>
      <w:bookmarkStart w:id="243" w:name="_Toc403331655"/>
      <w:proofErr w:type="gramStart"/>
      <w:r>
        <w:rPr>
          <w:color w:val="000000" w:themeColor="text1"/>
        </w:rPr>
        <w:t>27</w:t>
      </w:r>
      <w:r w:rsidRPr="00A85E3F">
        <w:rPr>
          <w:color w:val="000000" w:themeColor="text1"/>
        </w:rPr>
        <w:t xml:space="preserve">  Nutrient</w:t>
      </w:r>
      <w:proofErr w:type="gramEnd"/>
      <w:r w:rsidRPr="00A85E3F">
        <w:rPr>
          <w:color w:val="000000" w:themeColor="text1"/>
        </w:rPr>
        <w:t xml:space="preserve"> management—</w:t>
      </w:r>
      <w:bookmarkEnd w:id="237"/>
      <w:r w:rsidRPr="00A85E3F">
        <w:rPr>
          <w:color w:val="000000" w:themeColor="text1"/>
        </w:rPr>
        <w:t>management action</w:t>
      </w:r>
      <w:bookmarkEnd w:id="238"/>
      <w:bookmarkEnd w:id="239"/>
      <w:bookmarkEnd w:id="240"/>
      <w:bookmarkEnd w:id="241"/>
      <w:bookmarkEnd w:id="242"/>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t xml:space="preserve">For this determination, </w:t>
      </w:r>
      <w:r w:rsidRPr="00A85E3F">
        <w:rPr>
          <w:b/>
          <w:i/>
          <w:color w:val="000000" w:themeColor="text1"/>
        </w:rPr>
        <w:t>nutrient management</w:t>
      </w:r>
      <w:r w:rsidRPr="00A85E3F">
        <w:rPr>
          <w:color w:val="000000" w:themeColor="text1"/>
        </w:rPr>
        <w:t xml:space="preserve">, when undertaken </w:t>
      </w:r>
      <w:r w:rsidRPr="00A85E3F">
        <w:rPr>
          <w:color w:val="000000" w:themeColor="text1"/>
        </w:rPr>
        <w:t>as part of sustainable intensification,</w:t>
      </w:r>
      <w:r w:rsidRPr="00A85E3F">
        <w:rPr>
          <w:b/>
          <w:i/>
          <w:color w:val="000000" w:themeColor="text1"/>
        </w:rPr>
        <w:t xml:space="preserve"> </w:t>
      </w:r>
      <w:r w:rsidRPr="00A85E3F">
        <w:rPr>
          <w:color w:val="000000" w:themeColor="text1"/>
        </w:rPr>
        <w:t>means a management action that:</w:t>
      </w:r>
    </w:p>
    <w:p w:rsidR="004E6F96" w:rsidRPr="00A85E3F" w:rsidRDefault="00797DD7" w:rsidP="004E6F96">
      <w:pPr>
        <w:pStyle w:val="tPara"/>
        <w:rPr>
          <w:color w:val="000000" w:themeColor="text1"/>
        </w:rPr>
      </w:pPr>
      <w:r w:rsidRPr="00A85E3F">
        <w:rPr>
          <w:bCs/>
          <w:iCs/>
          <w:color w:val="000000" w:themeColor="text1"/>
        </w:rPr>
        <w:tab/>
      </w:r>
      <w:r>
        <w:rPr>
          <w:bCs/>
          <w:iCs/>
          <w:color w:val="000000" w:themeColor="text1"/>
        </w:rPr>
        <w:t>(a)</w:t>
      </w:r>
      <w:r w:rsidRPr="00A85E3F">
        <w:rPr>
          <w:bCs/>
          <w:iCs/>
          <w:color w:val="000000" w:themeColor="text1"/>
        </w:rPr>
        <w:tab/>
      </w:r>
      <w:proofErr w:type="gramStart"/>
      <w:r w:rsidRPr="00A85E3F">
        <w:rPr>
          <w:bCs/>
          <w:iCs/>
          <w:color w:val="000000" w:themeColor="text1"/>
        </w:rPr>
        <w:t>is</w:t>
      </w:r>
      <w:proofErr w:type="gramEnd"/>
      <w:r w:rsidRPr="00A85E3F">
        <w:rPr>
          <w:color w:val="000000" w:themeColor="text1"/>
        </w:rPr>
        <w:t xml:space="preserve"> carried out on land that, immediately before the start of the action, had a material deficiency;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involves</w:t>
      </w:r>
      <w:proofErr w:type="gramEnd"/>
      <w:r w:rsidRPr="00A85E3F">
        <w:rPr>
          <w:color w:val="000000" w:themeColor="text1"/>
        </w:rPr>
        <w:t xml:space="preserve"> applying nutrients to the land in the form of synthetic or no</w:t>
      </w:r>
      <w:r w:rsidRPr="00A85E3F">
        <w:rPr>
          <w:color w:val="000000" w:themeColor="text1"/>
        </w:rPr>
        <w:t>n-synthetic fertiliser to address the deficiency.</w:t>
      </w:r>
    </w:p>
    <w:p w:rsidR="00747734" w:rsidRPr="00A85E3F" w:rsidRDefault="00797DD7" w:rsidP="00747734">
      <w:pPr>
        <w:pStyle w:val="tMain"/>
        <w:rPr>
          <w:color w:val="000000" w:themeColor="text1"/>
        </w:rPr>
      </w:pPr>
      <w:r w:rsidRPr="00A85E3F">
        <w:rPr>
          <w:color w:val="000000" w:themeColor="text1"/>
        </w:rPr>
        <w:tab/>
      </w:r>
      <w:r>
        <w:rPr>
          <w:color w:val="000000" w:themeColor="text1"/>
        </w:rPr>
        <w:t>(2)</w:t>
      </w:r>
      <w:r w:rsidRPr="00A85E3F">
        <w:rPr>
          <w:color w:val="000000" w:themeColor="text1"/>
        </w:rPr>
        <w:tab/>
        <w:t xml:space="preserve">Before nutrient management is undertaken as a management action in a carbon estimation area, the project proponent must obtain a nutrient management strategy that complies with sections </w:t>
      </w:r>
      <w:r w:rsidRPr="00A85E3F">
        <w:rPr>
          <w:color w:val="000000" w:themeColor="text1"/>
        </w:rPr>
        <w:t>28</w:t>
      </w:r>
      <w:r w:rsidRPr="00A85E3F">
        <w:rPr>
          <w:color w:val="000000" w:themeColor="text1"/>
        </w:rPr>
        <w:t xml:space="preserve"> and </w:t>
      </w:r>
      <w:r w:rsidRPr="00A85E3F">
        <w:rPr>
          <w:color w:val="000000" w:themeColor="text1"/>
        </w:rPr>
        <w:t>29</w:t>
      </w:r>
      <w:r w:rsidRPr="00A85E3F">
        <w:rPr>
          <w:color w:val="000000" w:themeColor="text1"/>
        </w:rPr>
        <w:t>.</w:t>
      </w:r>
    </w:p>
    <w:p w:rsidR="00747734" w:rsidRPr="00A85E3F" w:rsidRDefault="00797DD7" w:rsidP="00747734">
      <w:pPr>
        <w:pStyle w:val="tMain"/>
        <w:rPr>
          <w:color w:val="000000" w:themeColor="text1"/>
        </w:rPr>
      </w:pPr>
      <w:r w:rsidRPr="00A85E3F">
        <w:rPr>
          <w:color w:val="000000" w:themeColor="text1"/>
        </w:rPr>
        <w:tab/>
      </w:r>
      <w:r>
        <w:rPr>
          <w:color w:val="000000" w:themeColor="text1"/>
        </w:rPr>
        <w:t>(3)</w:t>
      </w:r>
      <w:r w:rsidRPr="00A85E3F">
        <w:rPr>
          <w:color w:val="000000" w:themeColor="text1"/>
        </w:rPr>
        <w:tab/>
        <w:t>Nutrient management is taken to commence in the carbon estimation area when nutrients are first applied to the carbon estimation area under the nutrient management strategy referred to in subsection (2) and in accordance with this determination.</w:t>
      </w:r>
    </w:p>
    <w:p w:rsidR="004E6F96" w:rsidRPr="00A85E3F" w:rsidRDefault="00797DD7" w:rsidP="004E6F96">
      <w:pPr>
        <w:pStyle w:val="tMain"/>
        <w:rPr>
          <w:color w:val="000000" w:themeColor="text1"/>
        </w:rPr>
      </w:pPr>
      <w:r w:rsidRPr="00A85E3F">
        <w:rPr>
          <w:color w:val="000000" w:themeColor="text1"/>
        </w:rPr>
        <w:lastRenderedPageBreak/>
        <w:tab/>
      </w:r>
      <w:r>
        <w:rPr>
          <w:color w:val="000000" w:themeColor="text1"/>
        </w:rPr>
        <w:t>(4)</w:t>
      </w:r>
      <w:r w:rsidRPr="00A85E3F">
        <w:rPr>
          <w:color w:val="000000" w:themeColor="text1"/>
        </w:rPr>
        <w:tab/>
        <w:t>Nutr</w:t>
      </w:r>
      <w:r w:rsidRPr="00A85E3F">
        <w:rPr>
          <w:color w:val="000000" w:themeColor="text1"/>
        </w:rPr>
        <w:t>ients must be applied to the carbon estimation area using the rate, form, timing and placement specified by the nutrient management strategy.</w:t>
      </w:r>
      <w:r w:rsidRPr="00A85E3F">
        <w:rPr>
          <w:color w:val="000000" w:themeColor="text1"/>
        </w:rPr>
        <w:tab/>
      </w:r>
    </w:p>
    <w:p w:rsidR="004E6F96" w:rsidRPr="00A85E3F" w:rsidRDefault="00797DD7" w:rsidP="004E6F96">
      <w:pPr>
        <w:pStyle w:val="tMain"/>
        <w:rPr>
          <w:color w:val="000000" w:themeColor="text1"/>
        </w:rPr>
      </w:pPr>
      <w:r w:rsidRPr="00A85E3F">
        <w:rPr>
          <w:color w:val="000000" w:themeColor="text1"/>
        </w:rPr>
        <w:tab/>
      </w:r>
      <w:r>
        <w:rPr>
          <w:color w:val="000000" w:themeColor="text1"/>
        </w:rPr>
        <w:t>(5)</w:t>
      </w:r>
      <w:r w:rsidRPr="00A85E3F">
        <w:rPr>
          <w:color w:val="000000" w:themeColor="text1"/>
        </w:rPr>
        <w:tab/>
        <w:t>Nutrients must be applied in accordance with industry best practice for the management of environmental risk</w:t>
      </w:r>
      <w:r w:rsidRPr="00A85E3F">
        <w:rPr>
          <w:color w:val="000000" w:themeColor="text1"/>
        </w:rPr>
        <w:t>s.</w:t>
      </w:r>
    </w:p>
    <w:p w:rsidR="004E6F96" w:rsidRPr="00A85E3F" w:rsidRDefault="00797DD7" w:rsidP="004E6F96">
      <w:pPr>
        <w:pStyle w:val="tMain"/>
        <w:rPr>
          <w:color w:val="000000" w:themeColor="text1"/>
        </w:rPr>
      </w:pPr>
      <w:r w:rsidRPr="00A85E3F">
        <w:rPr>
          <w:color w:val="000000" w:themeColor="text1"/>
        </w:rPr>
        <w:tab/>
      </w:r>
      <w:r>
        <w:rPr>
          <w:color w:val="000000" w:themeColor="text1"/>
        </w:rPr>
        <w:t>(6)</w:t>
      </w:r>
      <w:r w:rsidRPr="00A85E3F">
        <w:rPr>
          <w:color w:val="000000" w:themeColor="text1"/>
        </w:rPr>
        <w:tab/>
        <w:t xml:space="preserve">Nutrients must be reapplied at whichever is the more frequent of the following: </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interval specified in the nutrient management strategy; </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every</w:t>
      </w:r>
      <w:proofErr w:type="gramEnd"/>
      <w:r w:rsidRPr="00A85E3F">
        <w:rPr>
          <w:color w:val="000000" w:themeColor="text1"/>
        </w:rPr>
        <w:t xml:space="preserve"> 5 years.  </w:t>
      </w:r>
    </w:p>
    <w:p w:rsidR="004E6F96" w:rsidRPr="00A85E3F" w:rsidRDefault="00797DD7" w:rsidP="004E6F96">
      <w:pPr>
        <w:pStyle w:val="tMain"/>
        <w:rPr>
          <w:color w:val="000000" w:themeColor="text1"/>
        </w:rPr>
      </w:pPr>
      <w:r w:rsidRPr="00A85E3F">
        <w:rPr>
          <w:color w:val="000000" w:themeColor="text1"/>
        </w:rPr>
        <w:tab/>
      </w:r>
      <w:r>
        <w:rPr>
          <w:color w:val="000000" w:themeColor="text1"/>
        </w:rPr>
        <w:t>(7)</w:t>
      </w:r>
      <w:r w:rsidRPr="00A85E3F">
        <w:rPr>
          <w:color w:val="000000" w:themeColor="text1"/>
        </w:rPr>
        <w:tab/>
      </w:r>
      <w:r w:rsidRPr="00A85E3F">
        <w:rPr>
          <w:color w:val="000000" w:themeColor="text1"/>
        </w:rPr>
        <w:t xml:space="preserve">While nutrient management is a management action, appropriate testing of the carbon estimation area must be undertaken at least every 5 years after nutrient management </w:t>
      </w:r>
      <w:r w:rsidRPr="00A85E3F">
        <w:rPr>
          <w:color w:val="000000" w:themeColor="text1"/>
        </w:rPr>
        <w:t>commences in the area</w:t>
      </w:r>
      <w:r w:rsidRPr="00A85E3F">
        <w:rPr>
          <w:color w:val="000000" w:themeColor="text1"/>
        </w:rPr>
        <w:t>.</w:t>
      </w:r>
    </w:p>
    <w:p w:rsidR="004E6F96" w:rsidRPr="00A85E3F" w:rsidRDefault="00797DD7" w:rsidP="004E6F96">
      <w:pPr>
        <w:pStyle w:val="h5Section"/>
        <w:rPr>
          <w:color w:val="000000" w:themeColor="text1"/>
        </w:rPr>
      </w:pPr>
      <w:bookmarkStart w:id="244" w:name="_Toc256000488"/>
      <w:bookmarkStart w:id="245" w:name="_Toc256000339"/>
      <w:bookmarkStart w:id="246" w:name="_Toc256000190"/>
      <w:bookmarkStart w:id="247" w:name="_Toc256000041"/>
      <w:bookmarkStart w:id="248" w:name="_Toc424668622"/>
      <w:proofErr w:type="gramStart"/>
      <w:r>
        <w:rPr>
          <w:color w:val="000000" w:themeColor="text1"/>
        </w:rPr>
        <w:t>28</w:t>
      </w:r>
      <w:r w:rsidRPr="00A85E3F">
        <w:rPr>
          <w:color w:val="000000" w:themeColor="text1"/>
        </w:rPr>
        <w:t xml:space="preserve">  Nutrient</w:t>
      </w:r>
      <w:proofErr w:type="gramEnd"/>
      <w:r w:rsidRPr="00A85E3F">
        <w:rPr>
          <w:color w:val="000000" w:themeColor="text1"/>
        </w:rPr>
        <w:t xml:space="preserve"> management—strategy</w:t>
      </w:r>
      <w:bookmarkEnd w:id="244"/>
      <w:bookmarkEnd w:id="245"/>
      <w:bookmarkEnd w:id="246"/>
      <w:bookmarkEnd w:id="247"/>
      <w:bookmarkEnd w:id="243"/>
      <w:bookmarkEnd w:id="248"/>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r>
      <w:r w:rsidRPr="00A85E3F">
        <w:rPr>
          <w:color w:val="000000" w:themeColor="text1"/>
        </w:rPr>
        <w:t xml:space="preserve">A nutrient management strategy is a </w:t>
      </w:r>
      <w:r w:rsidRPr="00A85E3F">
        <w:rPr>
          <w:color w:val="000000" w:themeColor="text1"/>
        </w:rPr>
        <w:t xml:space="preserve">signed and dated </w:t>
      </w:r>
      <w:r w:rsidRPr="00A85E3F">
        <w:rPr>
          <w:color w:val="000000" w:themeColor="text1"/>
        </w:rPr>
        <w:t>written document prepared and, where appropriate, revised, by a qualified person.</w:t>
      </w:r>
    </w:p>
    <w:p w:rsidR="003762FC" w:rsidRPr="00A85E3F" w:rsidRDefault="00797DD7" w:rsidP="004E6F96">
      <w:pPr>
        <w:pStyle w:val="tMain"/>
        <w:rPr>
          <w:color w:val="000000" w:themeColor="text1"/>
        </w:rPr>
      </w:pPr>
      <w:r w:rsidRPr="00A85E3F">
        <w:rPr>
          <w:color w:val="000000" w:themeColor="text1"/>
        </w:rPr>
        <w:tab/>
      </w:r>
      <w:r>
        <w:rPr>
          <w:color w:val="000000" w:themeColor="text1"/>
        </w:rPr>
        <w:t>(2)</w:t>
      </w:r>
      <w:r w:rsidRPr="00A85E3F">
        <w:rPr>
          <w:color w:val="000000" w:themeColor="text1"/>
        </w:rPr>
        <w:tab/>
        <w:t>The strategy must specify nutrient management practices that could reasonably be expected:</w:t>
      </w:r>
    </w:p>
    <w:p w:rsidR="003762FC" w:rsidRPr="00A85E3F" w:rsidRDefault="00797DD7" w:rsidP="003762FC">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to</w:t>
      </w:r>
      <w:proofErr w:type="gramEnd"/>
      <w:r w:rsidRPr="00A85E3F">
        <w:rPr>
          <w:color w:val="000000" w:themeColor="text1"/>
        </w:rPr>
        <w:t xml:space="preserve"> address the mater</w:t>
      </w:r>
      <w:r w:rsidRPr="00A85E3F">
        <w:rPr>
          <w:color w:val="000000" w:themeColor="text1"/>
        </w:rPr>
        <w:t>ial deficiency in a carbon estimation area each year from when the nutrients were first applied as part of a management action in the area</w:t>
      </w:r>
      <w:r w:rsidRPr="00A85E3F">
        <w:rPr>
          <w:color w:val="000000" w:themeColor="text1"/>
        </w:rPr>
        <w:t>; and</w:t>
      </w:r>
    </w:p>
    <w:p w:rsidR="004E6F96" w:rsidRPr="00A85E3F" w:rsidRDefault="00797DD7" w:rsidP="003762FC">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to</w:t>
      </w:r>
      <w:proofErr w:type="gramEnd"/>
      <w:r w:rsidRPr="00A85E3F">
        <w:rPr>
          <w:color w:val="000000" w:themeColor="text1"/>
        </w:rPr>
        <w:t xml:space="preserve"> result in improved biomass.</w:t>
      </w:r>
    </w:p>
    <w:p w:rsidR="004E6F96" w:rsidRPr="00A85E3F" w:rsidRDefault="00797DD7" w:rsidP="004E6F96">
      <w:pPr>
        <w:pStyle w:val="tMain"/>
        <w:rPr>
          <w:color w:val="000000" w:themeColor="text1"/>
        </w:rPr>
      </w:pPr>
      <w:r w:rsidRPr="00A85E3F">
        <w:rPr>
          <w:color w:val="000000" w:themeColor="text1"/>
        </w:rPr>
        <w:tab/>
      </w:r>
      <w:r>
        <w:rPr>
          <w:color w:val="000000" w:themeColor="text1"/>
        </w:rPr>
        <w:t>(3)</w:t>
      </w:r>
      <w:r w:rsidRPr="00A85E3F">
        <w:rPr>
          <w:color w:val="000000" w:themeColor="text1"/>
        </w:rPr>
        <w:tab/>
        <w:t>The nutrient management practices must be designed:</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to</w:t>
      </w:r>
      <w:proofErr w:type="gramEnd"/>
      <w:r w:rsidRPr="00A85E3F">
        <w:rPr>
          <w:color w:val="000000" w:themeColor="text1"/>
        </w:rPr>
        <w:t xml:space="preserve"> provide, as</w:t>
      </w:r>
      <w:r w:rsidRPr="00A85E3F">
        <w:rPr>
          <w:color w:val="000000" w:themeColor="text1"/>
        </w:rPr>
        <w:t xml:space="preserve"> a minimum, the nutrients that will be removed from the soil by pasture or crops before the nutrients are next applied;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to</w:t>
      </w:r>
      <w:proofErr w:type="gramEnd"/>
      <w:r w:rsidRPr="00A85E3F">
        <w:rPr>
          <w:color w:val="000000" w:themeColor="text1"/>
        </w:rPr>
        <w:t xml:space="preserve"> achieve at least 90% of: </w:t>
      </w:r>
    </w:p>
    <w:p w:rsidR="004E6F96" w:rsidRPr="00A85E3F" w:rsidRDefault="00797DD7" w:rsidP="004E6F96">
      <w:pPr>
        <w:pStyle w:val="tSubpara"/>
        <w:rPr>
          <w:color w:val="000000" w:themeColor="text1"/>
        </w:rPr>
      </w:pPr>
      <w:r w:rsidRPr="00A85E3F">
        <w:rPr>
          <w:color w:val="000000" w:themeColor="text1"/>
        </w:rPr>
        <w:tab/>
      </w:r>
      <w:r>
        <w:rPr>
          <w:color w:val="000000" w:themeColor="text1"/>
        </w:rPr>
        <w:t>(</w:t>
      </w:r>
      <w:proofErr w:type="spellStart"/>
      <w:r>
        <w:rPr>
          <w:color w:val="000000" w:themeColor="text1"/>
        </w:rPr>
        <w:t>i</w:t>
      </w:r>
      <w:proofErr w:type="spellEnd"/>
      <w:r>
        <w:rPr>
          <w:color w:val="000000" w:themeColor="text1"/>
        </w:rPr>
        <w:t>)</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water limited yield potential; or </w:t>
      </w:r>
    </w:p>
    <w:p w:rsidR="004E6F96" w:rsidRPr="00A85E3F" w:rsidRDefault="00797DD7" w:rsidP="004E6F96">
      <w:pPr>
        <w:pStyle w:val="tSubpara"/>
        <w:rPr>
          <w:color w:val="000000" w:themeColor="text1"/>
        </w:rPr>
      </w:pPr>
      <w:r w:rsidRPr="00A85E3F">
        <w:rPr>
          <w:color w:val="000000" w:themeColor="text1"/>
        </w:rPr>
        <w:tab/>
      </w:r>
      <w:r>
        <w:rPr>
          <w:color w:val="000000" w:themeColor="text1"/>
        </w:rPr>
        <w:t>(ii)</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water limited potential annual pasture growt</w:t>
      </w:r>
      <w:r w:rsidRPr="00A85E3F">
        <w:rPr>
          <w:color w:val="000000" w:themeColor="text1"/>
        </w:rPr>
        <w:t xml:space="preserve">h; </w:t>
      </w:r>
    </w:p>
    <w:p w:rsidR="004E6F96" w:rsidRPr="00A85E3F" w:rsidRDefault="00797DD7" w:rsidP="004E6F96">
      <w:pPr>
        <w:pStyle w:val="tPara"/>
        <w:rPr>
          <w:color w:val="000000" w:themeColor="text1"/>
        </w:rPr>
      </w:pPr>
      <w:r w:rsidRPr="00A85E3F">
        <w:rPr>
          <w:color w:val="000000" w:themeColor="text1"/>
        </w:rPr>
        <w:tab/>
      </w:r>
      <w:r w:rsidRPr="00A85E3F">
        <w:rPr>
          <w:color w:val="000000" w:themeColor="text1"/>
        </w:rPr>
        <w:tab/>
      </w:r>
      <w:proofErr w:type="gramStart"/>
      <w:r w:rsidRPr="00A85E3F">
        <w:rPr>
          <w:color w:val="000000" w:themeColor="text1"/>
        </w:rPr>
        <w:t>in</w:t>
      </w:r>
      <w:proofErr w:type="gramEnd"/>
      <w:r w:rsidRPr="00A85E3F">
        <w:rPr>
          <w:color w:val="000000" w:themeColor="text1"/>
        </w:rPr>
        <w:t xml:space="preserve"> each year for each carbon estimation area to which the strategy applies. </w:t>
      </w:r>
    </w:p>
    <w:p w:rsidR="004E6F96" w:rsidRPr="00A85E3F" w:rsidRDefault="00797DD7" w:rsidP="004E6F96">
      <w:pPr>
        <w:pStyle w:val="tMain"/>
        <w:rPr>
          <w:color w:val="000000" w:themeColor="text1"/>
        </w:rPr>
      </w:pPr>
      <w:r w:rsidRPr="00A85E3F">
        <w:rPr>
          <w:color w:val="000000" w:themeColor="text1"/>
        </w:rPr>
        <w:tab/>
      </w:r>
      <w:r>
        <w:rPr>
          <w:color w:val="000000" w:themeColor="text1"/>
        </w:rPr>
        <w:t>(4)</w:t>
      </w:r>
      <w:r w:rsidRPr="00A85E3F">
        <w:rPr>
          <w:color w:val="000000" w:themeColor="text1"/>
        </w:rPr>
        <w:tab/>
        <w:t>The strategy must specify, as a minimum, the rate, form, timing and placement of nutrients in each carbon estimation area to which the strategy applies.</w:t>
      </w:r>
    </w:p>
    <w:p w:rsidR="00D67F10" w:rsidRPr="00A85E3F" w:rsidRDefault="00797DD7" w:rsidP="004E6F96">
      <w:pPr>
        <w:pStyle w:val="tMain"/>
        <w:rPr>
          <w:color w:val="000000" w:themeColor="text1"/>
        </w:rPr>
      </w:pPr>
      <w:r w:rsidRPr="00A85E3F">
        <w:rPr>
          <w:color w:val="000000" w:themeColor="text1"/>
        </w:rPr>
        <w:tab/>
      </w:r>
      <w:r>
        <w:rPr>
          <w:color w:val="000000" w:themeColor="text1"/>
        </w:rPr>
        <w:t>(5)</w:t>
      </w:r>
      <w:r w:rsidRPr="00A85E3F">
        <w:rPr>
          <w:color w:val="000000" w:themeColor="text1"/>
        </w:rPr>
        <w:tab/>
        <w:t>The strate</w:t>
      </w:r>
      <w:r w:rsidRPr="00A85E3F">
        <w:rPr>
          <w:color w:val="000000" w:themeColor="text1"/>
        </w:rPr>
        <w:t>gy must take into account limitations to sustainable intensification in the carbon estimation area, other than</w:t>
      </w:r>
      <w:r w:rsidRPr="00A85E3F">
        <w:rPr>
          <w:color w:val="000000" w:themeColor="text1"/>
        </w:rPr>
        <w:t xml:space="preserve"> a material deficiency.</w:t>
      </w:r>
      <w:r w:rsidRPr="00A85E3F">
        <w:rPr>
          <w:color w:val="000000" w:themeColor="text1"/>
        </w:rPr>
        <w:t xml:space="preserve"> </w:t>
      </w:r>
    </w:p>
    <w:p w:rsidR="004E6F96" w:rsidRPr="00A85E3F" w:rsidRDefault="00797DD7" w:rsidP="004E6F96">
      <w:pPr>
        <w:pStyle w:val="nMain"/>
        <w:spacing w:before="40"/>
        <w:rPr>
          <w:color w:val="000000" w:themeColor="text1"/>
        </w:rPr>
      </w:pPr>
      <w:r w:rsidRPr="00A85E3F">
        <w:rPr>
          <w:color w:val="000000" w:themeColor="text1"/>
        </w:rPr>
        <w:t>Note:</w:t>
      </w:r>
      <w:r w:rsidRPr="00A85E3F">
        <w:rPr>
          <w:color w:val="000000" w:themeColor="text1"/>
        </w:rPr>
        <w:tab/>
        <w:t xml:space="preserve">The limitations may include: </w:t>
      </w:r>
    </w:p>
    <w:p w:rsidR="004E6F96" w:rsidRPr="00A85E3F" w:rsidRDefault="00797DD7" w:rsidP="007D4719">
      <w:pPr>
        <w:pStyle w:val="nMain"/>
        <w:spacing w:before="40"/>
        <w:ind w:firstLine="0"/>
        <w:rPr>
          <w:color w:val="000000" w:themeColor="text1"/>
        </w:rPr>
      </w:pPr>
      <w:r w:rsidRPr="00A85E3F">
        <w:rPr>
          <w:color w:val="000000" w:themeColor="text1"/>
        </w:rPr>
        <w:t>(a)</w:t>
      </w:r>
      <w:r w:rsidRPr="00A85E3F">
        <w:rPr>
          <w:color w:val="000000" w:themeColor="text1"/>
        </w:rPr>
        <w:tab/>
      </w:r>
      <w:proofErr w:type="gramStart"/>
      <w:r w:rsidRPr="00A85E3F">
        <w:rPr>
          <w:color w:val="000000" w:themeColor="text1"/>
        </w:rPr>
        <w:t>soil</w:t>
      </w:r>
      <w:proofErr w:type="gramEnd"/>
      <w:r w:rsidRPr="00A85E3F">
        <w:rPr>
          <w:color w:val="000000" w:themeColor="text1"/>
        </w:rPr>
        <w:t xml:space="preserve"> </w:t>
      </w:r>
      <w:proofErr w:type="spellStart"/>
      <w:r w:rsidRPr="00A85E3F">
        <w:rPr>
          <w:color w:val="000000" w:themeColor="text1"/>
        </w:rPr>
        <w:t>sodicity</w:t>
      </w:r>
      <w:proofErr w:type="spellEnd"/>
      <w:r w:rsidRPr="00A85E3F">
        <w:rPr>
          <w:color w:val="000000" w:themeColor="text1"/>
        </w:rPr>
        <w:t xml:space="preserve">; or </w:t>
      </w:r>
    </w:p>
    <w:p w:rsidR="00494E36" w:rsidRPr="00A85E3F" w:rsidRDefault="00797DD7" w:rsidP="00494E36">
      <w:pPr>
        <w:pStyle w:val="nMain"/>
        <w:spacing w:before="40"/>
        <w:ind w:left="2550" w:hanging="565"/>
        <w:rPr>
          <w:color w:val="000000" w:themeColor="text1"/>
        </w:rPr>
      </w:pPr>
      <w:r w:rsidRPr="00A85E3F">
        <w:rPr>
          <w:color w:val="000000" w:themeColor="text1"/>
        </w:rPr>
        <w:t>(b)</w:t>
      </w:r>
      <w:r w:rsidRPr="00A85E3F">
        <w:rPr>
          <w:color w:val="000000" w:themeColor="text1"/>
        </w:rPr>
        <w:tab/>
      </w:r>
      <w:proofErr w:type="gramStart"/>
      <w:r w:rsidRPr="00A85E3F">
        <w:rPr>
          <w:color w:val="000000" w:themeColor="text1"/>
        </w:rPr>
        <w:t>if</w:t>
      </w:r>
      <w:proofErr w:type="gramEnd"/>
      <w:r w:rsidRPr="00A85E3F">
        <w:rPr>
          <w:color w:val="000000" w:themeColor="text1"/>
        </w:rPr>
        <w:t xml:space="preserve"> soil acidity management is not being undertaken as a ma</w:t>
      </w:r>
      <w:r w:rsidRPr="00A85E3F">
        <w:rPr>
          <w:color w:val="000000" w:themeColor="text1"/>
        </w:rPr>
        <w:t>nagement action in the carbon estimation area</w:t>
      </w:r>
      <w:r w:rsidRPr="00A85E3F">
        <w:rPr>
          <w:color w:val="000000" w:themeColor="text1"/>
        </w:rPr>
        <w:t>—soil acidity; or</w:t>
      </w:r>
    </w:p>
    <w:p w:rsidR="00494E36" w:rsidRPr="00A85E3F" w:rsidRDefault="00797DD7" w:rsidP="00494E36">
      <w:pPr>
        <w:pStyle w:val="nMain"/>
        <w:spacing w:before="40"/>
        <w:ind w:left="2550" w:hanging="565"/>
        <w:rPr>
          <w:color w:val="000000" w:themeColor="text1"/>
        </w:rPr>
      </w:pPr>
      <w:r w:rsidRPr="00A85E3F">
        <w:rPr>
          <w:color w:val="000000" w:themeColor="text1"/>
        </w:rPr>
        <w:t xml:space="preserve">(c) </w:t>
      </w:r>
      <w:r w:rsidRPr="00A85E3F">
        <w:rPr>
          <w:color w:val="000000" w:themeColor="text1"/>
        </w:rPr>
        <w:tab/>
      </w:r>
      <w:proofErr w:type="gramStart"/>
      <w:r w:rsidRPr="00A85E3F">
        <w:rPr>
          <w:color w:val="000000" w:themeColor="text1"/>
        </w:rPr>
        <w:t>micronutrients</w:t>
      </w:r>
      <w:proofErr w:type="gramEnd"/>
      <w:r w:rsidRPr="00A85E3F">
        <w:rPr>
          <w:color w:val="000000" w:themeColor="text1"/>
        </w:rPr>
        <w:t>.</w:t>
      </w:r>
    </w:p>
    <w:p w:rsidR="004E6F96" w:rsidRPr="00A85E3F" w:rsidRDefault="00797DD7" w:rsidP="004E6F96">
      <w:pPr>
        <w:pStyle w:val="tMain"/>
        <w:rPr>
          <w:color w:val="000000" w:themeColor="text1"/>
        </w:rPr>
      </w:pPr>
      <w:r w:rsidRPr="00A85E3F">
        <w:rPr>
          <w:color w:val="000000" w:themeColor="text1"/>
        </w:rPr>
        <w:tab/>
      </w:r>
      <w:r>
        <w:rPr>
          <w:color w:val="000000" w:themeColor="text1"/>
        </w:rPr>
        <w:t>(6)</w:t>
      </w:r>
      <w:r w:rsidRPr="00A85E3F">
        <w:rPr>
          <w:color w:val="000000" w:themeColor="text1"/>
        </w:rPr>
        <w:tab/>
        <w:t xml:space="preserve">The strategy must refer to evidence that shows how: </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steps prescribed in the strategy will result in improved biomass; and </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any</w:t>
      </w:r>
      <w:proofErr w:type="gramEnd"/>
      <w:r w:rsidRPr="00A85E3F">
        <w:rPr>
          <w:color w:val="000000" w:themeColor="text1"/>
        </w:rPr>
        <w:t xml:space="preserve"> product prescribed in the</w:t>
      </w:r>
      <w:r w:rsidRPr="00A85E3F">
        <w:rPr>
          <w:color w:val="000000" w:themeColor="text1"/>
        </w:rPr>
        <w:t xml:space="preserve"> strategy to be used as part of nutrient management, including the rate, form, timing and placement of the product, is likely to help achieve the strategy’s aim as set out in subsection (2).</w:t>
      </w:r>
    </w:p>
    <w:p w:rsidR="004E6F96" w:rsidRPr="00A85E3F" w:rsidRDefault="00797DD7" w:rsidP="004E6F96">
      <w:pPr>
        <w:pStyle w:val="nMain"/>
        <w:rPr>
          <w:color w:val="000000" w:themeColor="text1"/>
        </w:rPr>
      </w:pPr>
      <w:r w:rsidRPr="00A85E3F">
        <w:rPr>
          <w:color w:val="000000" w:themeColor="text1"/>
        </w:rPr>
        <w:t>Note:</w:t>
      </w:r>
      <w:r w:rsidRPr="00A85E3F">
        <w:rPr>
          <w:color w:val="000000" w:themeColor="text1"/>
        </w:rPr>
        <w:tab/>
        <w:t>Evidence may include product information, industry literatu</w:t>
      </w:r>
      <w:r w:rsidRPr="00A85E3F">
        <w:rPr>
          <w:color w:val="000000" w:themeColor="text1"/>
        </w:rPr>
        <w:t xml:space="preserve">re and product testing results. </w:t>
      </w:r>
    </w:p>
    <w:p w:rsidR="004E6F96" w:rsidRPr="00A85E3F" w:rsidRDefault="00797DD7" w:rsidP="004E6F96">
      <w:pPr>
        <w:pStyle w:val="tMain"/>
        <w:rPr>
          <w:color w:val="000000" w:themeColor="text1"/>
        </w:rPr>
      </w:pPr>
      <w:r w:rsidRPr="00A85E3F">
        <w:rPr>
          <w:color w:val="000000" w:themeColor="text1"/>
        </w:rPr>
        <w:tab/>
      </w:r>
      <w:r>
        <w:rPr>
          <w:color w:val="000000" w:themeColor="text1"/>
        </w:rPr>
        <w:t>(7)</w:t>
      </w:r>
      <w:r w:rsidRPr="00A85E3F">
        <w:rPr>
          <w:color w:val="000000" w:themeColor="text1"/>
        </w:rPr>
        <w:tab/>
        <w:t>The strategy must be consistent with industry best practice for the management of environmental risks.</w:t>
      </w:r>
    </w:p>
    <w:p w:rsidR="004E6F96" w:rsidRPr="00A85E3F" w:rsidRDefault="00797DD7" w:rsidP="004E6F96">
      <w:pPr>
        <w:pStyle w:val="h5Section"/>
        <w:rPr>
          <w:color w:val="000000" w:themeColor="text1"/>
        </w:rPr>
      </w:pPr>
      <w:bookmarkStart w:id="249" w:name="_Toc256000489"/>
      <w:bookmarkStart w:id="250" w:name="_Toc256000340"/>
      <w:bookmarkStart w:id="251" w:name="_Toc256000191"/>
      <w:bookmarkStart w:id="252" w:name="_Toc256000042"/>
      <w:bookmarkStart w:id="253" w:name="_Toc424668623"/>
      <w:proofErr w:type="gramStart"/>
      <w:r>
        <w:rPr>
          <w:color w:val="000000" w:themeColor="text1"/>
        </w:rPr>
        <w:lastRenderedPageBreak/>
        <w:t>29</w:t>
      </w:r>
      <w:r w:rsidRPr="00A85E3F">
        <w:rPr>
          <w:color w:val="000000" w:themeColor="text1"/>
        </w:rPr>
        <w:t xml:space="preserve">  Nutrient</w:t>
      </w:r>
      <w:proofErr w:type="gramEnd"/>
      <w:r w:rsidRPr="00A85E3F">
        <w:rPr>
          <w:color w:val="000000" w:themeColor="text1"/>
        </w:rPr>
        <w:t xml:space="preserve"> management—appropriate testing for strategy</w:t>
      </w:r>
      <w:bookmarkEnd w:id="249"/>
      <w:bookmarkEnd w:id="250"/>
      <w:bookmarkEnd w:id="251"/>
      <w:bookmarkEnd w:id="252"/>
      <w:bookmarkEnd w:id="253"/>
    </w:p>
    <w:p w:rsidR="004E6F96" w:rsidRPr="00A85E3F" w:rsidRDefault="00797DD7" w:rsidP="004E6F96">
      <w:pPr>
        <w:pStyle w:val="h6Subsec"/>
        <w:rPr>
          <w:color w:val="000000" w:themeColor="text1"/>
        </w:rPr>
      </w:pPr>
      <w:r w:rsidRPr="00A85E3F">
        <w:rPr>
          <w:color w:val="000000" w:themeColor="text1"/>
        </w:rPr>
        <w:t>First strategy</w:t>
      </w:r>
    </w:p>
    <w:p w:rsidR="005928F7"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t>If undertaken, appropriate testing for</w:t>
      </w:r>
      <w:r w:rsidRPr="00A85E3F">
        <w:rPr>
          <w:color w:val="000000" w:themeColor="text1"/>
        </w:rPr>
        <w:t xml:space="preserve"> the first nutrient management strategy must have been undertaken no earlier than 12 months before: </w:t>
      </w:r>
    </w:p>
    <w:p w:rsidR="005928F7" w:rsidRPr="00A85E3F" w:rsidRDefault="00797DD7" w:rsidP="005928F7">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application was submitted</w:t>
      </w:r>
      <w:r w:rsidRPr="00A85E3F">
        <w:rPr>
          <w:color w:val="000000" w:themeColor="text1"/>
        </w:rPr>
        <w:t>; or</w:t>
      </w:r>
    </w:p>
    <w:p w:rsidR="004E6F96" w:rsidRPr="00A85E3F" w:rsidRDefault="00797DD7" w:rsidP="005928F7">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if</w:t>
      </w:r>
      <w:proofErr w:type="gramEnd"/>
      <w:r w:rsidRPr="00A85E3F">
        <w:rPr>
          <w:color w:val="000000" w:themeColor="text1"/>
        </w:rPr>
        <w:t xml:space="preserve"> nutrient management is undertaken </w:t>
      </w:r>
      <w:r w:rsidRPr="00A85E3F">
        <w:rPr>
          <w:color w:val="000000" w:themeColor="text1"/>
        </w:rPr>
        <w:t xml:space="preserve">as a management action </w:t>
      </w:r>
      <w:r w:rsidRPr="00A85E3F">
        <w:rPr>
          <w:color w:val="000000" w:themeColor="text1"/>
        </w:rPr>
        <w:t>in a carbon estimation area</w:t>
      </w:r>
      <w:r w:rsidRPr="00A85E3F">
        <w:rPr>
          <w:color w:val="000000" w:themeColor="text1"/>
        </w:rPr>
        <w:t xml:space="preserve"> after the project decla</w:t>
      </w:r>
      <w:r w:rsidRPr="00A85E3F">
        <w:rPr>
          <w:color w:val="000000" w:themeColor="text1"/>
        </w:rPr>
        <w:t>ration date</w:t>
      </w:r>
      <w:r w:rsidRPr="00A85E3F">
        <w:rPr>
          <w:color w:val="000000" w:themeColor="text1"/>
        </w:rPr>
        <w:t>—the commencement of that action.</w:t>
      </w:r>
    </w:p>
    <w:p w:rsidR="004E6F96" w:rsidRPr="00A85E3F" w:rsidRDefault="00797DD7" w:rsidP="004E6F96">
      <w:pPr>
        <w:pStyle w:val="tMain"/>
        <w:rPr>
          <w:color w:val="000000" w:themeColor="text1"/>
        </w:rPr>
      </w:pPr>
      <w:r w:rsidRPr="00A85E3F">
        <w:rPr>
          <w:color w:val="000000" w:themeColor="text1"/>
        </w:rPr>
        <w:tab/>
      </w:r>
      <w:r>
        <w:rPr>
          <w:color w:val="000000" w:themeColor="text1"/>
        </w:rPr>
        <w:t>(2)</w:t>
      </w:r>
      <w:r w:rsidRPr="00A85E3F">
        <w:rPr>
          <w:color w:val="000000" w:themeColor="text1"/>
        </w:rPr>
        <w:tab/>
        <w:t xml:space="preserve">Appropriate testing for a nutrient for the first strategy may be omitted if: </w:t>
      </w:r>
    </w:p>
    <w:p w:rsidR="004E6F96" w:rsidRPr="00A85E3F" w:rsidRDefault="00797DD7" w:rsidP="004E6F96">
      <w:pPr>
        <w:pStyle w:val="tPara"/>
        <w:jc w:val="both"/>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it</w:t>
      </w:r>
      <w:proofErr w:type="gramEnd"/>
      <w:r w:rsidRPr="00A85E3F">
        <w:rPr>
          <w:color w:val="000000" w:themeColor="text1"/>
        </w:rPr>
        <w:t xml:space="preserve"> is known that that nutrient is not deficient in the carbon estimation area in which the nutrient management will take pl</w:t>
      </w:r>
      <w:r w:rsidRPr="00A85E3F">
        <w:rPr>
          <w:color w:val="000000" w:themeColor="text1"/>
        </w:rPr>
        <w:t>ace;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strategy explains why the area is known not to be deficient in that nutrient.</w:t>
      </w:r>
    </w:p>
    <w:p w:rsidR="004E6F96" w:rsidRPr="00A85E3F" w:rsidRDefault="00797DD7" w:rsidP="004E6F96">
      <w:pPr>
        <w:pStyle w:val="tMain"/>
        <w:rPr>
          <w:color w:val="000000" w:themeColor="text1"/>
        </w:rPr>
      </w:pPr>
      <w:r w:rsidRPr="00A85E3F">
        <w:rPr>
          <w:color w:val="000000" w:themeColor="text1"/>
        </w:rPr>
        <w:tab/>
      </w:r>
      <w:r>
        <w:rPr>
          <w:color w:val="000000" w:themeColor="text1"/>
        </w:rPr>
        <w:t>(3)</w:t>
      </w:r>
      <w:r w:rsidRPr="00A85E3F">
        <w:rPr>
          <w:color w:val="000000" w:themeColor="text1"/>
        </w:rPr>
        <w:tab/>
        <w:t>Appropriate testing for nitrogen for the first strategy may be omitted if it can be demonstrated by other means that the area is deficient in that nutrient</w:t>
      </w:r>
      <w:r w:rsidRPr="00A85E3F">
        <w:rPr>
          <w:color w:val="000000" w:themeColor="text1"/>
        </w:rPr>
        <w:t>.</w:t>
      </w:r>
    </w:p>
    <w:p w:rsidR="004E6F96" w:rsidRPr="00A85E3F" w:rsidRDefault="00797DD7" w:rsidP="004E6F96">
      <w:pPr>
        <w:pStyle w:val="h6Subsec"/>
        <w:rPr>
          <w:color w:val="000000" w:themeColor="text1"/>
        </w:rPr>
      </w:pPr>
      <w:r w:rsidRPr="00A85E3F">
        <w:rPr>
          <w:color w:val="000000" w:themeColor="text1"/>
        </w:rPr>
        <w:t>Subsequent strategies</w:t>
      </w:r>
    </w:p>
    <w:p w:rsidR="004E6F96" w:rsidRPr="00A85E3F" w:rsidRDefault="00797DD7" w:rsidP="004E6F96">
      <w:pPr>
        <w:pStyle w:val="tMain"/>
        <w:rPr>
          <w:color w:val="000000" w:themeColor="text1"/>
        </w:rPr>
      </w:pPr>
      <w:r w:rsidRPr="00A85E3F">
        <w:rPr>
          <w:color w:val="000000" w:themeColor="text1"/>
        </w:rPr>
        <w:tab/>
      </w:r>
      <w:r>
        <w:rPr>
          <w:color w:val="000000" w:themeColor="text1"/>
        </w:rPr>
        <w:t>(4)</w:t>
      </w:r>
      <w:r w:rsidRPr="00A85E3F">
        <w:rPr>
          <w:color w:val="000000" w:themeColor="text1"/>
        </w:rPr>
        <w:tab/>
        <w:t>Subsequent strategies must be based on appropriate testing that is no more than 12 months old.</w:t>
      </w:r>
    </w:p>
    <w:p w:rsidR="004E6F96" w:rsidRPr="00A85E3F" w:rsidRDefault="00797DD7" w:rsidP="004E6F96">
      <w:pPr>
        <w:pStyle w:val="h5Section"/>
        <w:rPr>
          <w:color w:val="000000" w:themeColor="text1"/>
        </w:rPr>
      </w:pPr>
      <w:bookmarkStart w:id="254" w:name="_Toc256000490"/>
      <w:bookmarkStart w:id="255" w:name="_Toc256000341"/>
      <w:bookmarkStart w:id="256" w:name="_Toc256000192"/>
      <w:bookmarkStart w:id="257" w:name="_Toc256000043"/>
      <w:bookmarkStart w:id="258" w:name="_Toc424668624"/>
      <w:proofErr w:type="gramStart"/>
      <w:r>
        <w:rPr>
          <w:color w:val="000000" w:themeColor="text1"/>
        </w:rPr>
        <w:t>30</w:t>
      </w:r>
      <w:r w:rsidRPr="00A85E3F">
        <w:rPr>
          <w:color w:val="000000" w:themeColor="text1"/>
        </w:rPr>
        <w:t xml:space="preserve">  Nutrient</w:t>
      </w:r>
      <w:proofErr w:type="gramEnd"/>
      <w:r w:rsidRPr="00A85E3F">
        <w:rPr>
          <w:color w:val="000000" w:themeColor="text1"/>
        </w:rPr>
        <w:t xml:space="preserve"> management—review of strategy</w:t>
      </w:r>
      <w:bookmarkEnd w:id="254"/>
      <w:bookmarkEnd w:id="255"/>
      <w:bookmarkEnd w:id="256"/>
      <w:bookmarkEnd w:id="257"/>
      <w:bookmarkEnd w:id="258"/>
    </w:p>
    <w:p w:rsidR="004E6F96" w:rsidRPr="00A85E3F" w:rsidRDefault="00797DD7" w:rsidP="004E6F96">
      <w:pPr>
        <w:pStyle w:val="tMain"/>
        <w:rPr>
          <w:color w:val="000000" w:themeColor="text1"/>
        </w:rPr>
      </w:pPr>
      <w:r w:rsidRPr="00A85E3F">
        <w:rPr>
          <w:color w:val="000000" w:themeColor="text1"/>
        </w:rPr>
        <w:tab/>
      </w:r>
      <w:r w:rsidRPr="00A85E3F">
        <w:rPr>
          <w:color w:val="000000" w:themeColor="text1"/>
        </w:rPr>
        <w:tab/>
        <w:t xml:space="preserve">At least every 5 years after nutrient management </w:t>
      </w:r>
      <w:r w:rsidRPr="00A85E3F">
        <w:rPr>
          <w:color w:val="000000" w:themeColor="text1"/>
        </w:rPr>
        <w:t>commences in a carbon estimation area</w:t>
      </w:r>
      <w:r w:rsidRPr="00A85E3F">
        <w:rPr>
          <w:color w:val="000000" w:themeColor="text1"/>
        </w:rPr>
        <w:t>,</w:t>
      </w:r>
      <w:r w:rsidRPr="00A85E3F">
        <w:rPr>
          <w:color w:val="000000" w:themeColor="text1"/>
        </w:rPr>
        <w:t xml:space="preserve"> a nutrient management strategy must: </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be</w:t>
      </w:r>
      <w:proofErr w:type="gramEnd"/>
      <w:r w:rsidRPr="00A85E3F">
        <w:rPr>
          <w:color w:val="000000" w:themeColor="text1"/>
        </w:rPr>
        <w:t xml:space="preserve"> reviewed by a qualified person taking into account the results from the most recent appropriate testing;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if</w:t>
      </w:r>
      <w:proofErr w:type="gramEnd"/>
      <w:r w:rsidRPr="00A85E3F">
        <w:rPr>
          <w:color w:val="000000" w:themeColor="text1"/>
        </w:rPr>
        <w:t xml:space="preserve"> recommended by the qualified person—be revised.</w:t>
      </w:r>
    </w:p>
    <w:p w:rsidR="0044600A" w:rsidRPr="00A85E3F" w:rsidRDefault="00797DD7" w:rsidP="0044600A">
      <w:pPr>
        <w:pStyle w:val="nMain"/>
        <w:rPr>
          <w:color w:val="000000" w:themeColor="text1"/>
        </w:rPr>
      </w:pPr>
      <w:r w:rsidRPr="00A85E3F">
        <w:rPr>
          <w:color w:val="000000" w:themeColor="text1"/>
        </w:rPr>
        <w:t xml:space="preserve">Note: </w:t>
      </w:r>
      <w:r w:rsidRPr="00A85E3F">
        <w:rPr>
          <w:color w:val="000000" w:themeColor="text1"/>
        </w:rPr>
        <w:tab/>
      </w:r>
      <w:r w:rsidRPr="00A85E3F">
        <w:rPr>
          <w:color w:val="000000" w:themeColor="text1"/>
        </w:rPr>
        <w:t xml:space="preserve">If a review </w:t>
      </w:r>
      <w:r w:rsidRPr="00A85E3F">
        <w:rPr>
          <w:color w:val="000000" w:themeColor="text1"/>
        </w:rPr>
        <w:t xml:space="preserve">of the strategy </w:t>
      </w:r>
      <w:r w:rsidRPr="00A85E3F">
        <w:rPr>
          <w:color w:val="000000" w:themeColor="text1"/>
        </w:rPr>
        <w:t xml:space="preserve">must be undertaken during a reporting period, </w:t>
      </w:r>
      <w:r w:rsidRPr="00A85E3F">
        <w:rPr>
          <w:color w:val="000000" w:themeColor="text1"/>
        </w:rPr>
        <w:t>the</w:t>
      </w:r>
      <w:r w:rsidRPr="00A85E3F">
        <w:rPr>
          <w:color w:val="000000" w:themeColor="text1"/>
        </w:rPr>
        <w:t xml:space="preserve"> project proponent must include evidence in the report to demonstrate </w:t>
      </w:r>
      <w:r w:rsidRPr="00A85E3F">
        <w:rPr>
          <w:color w:val="000000" w:themeColor="text1"/>
        </w:rPr>
        <w:t xml:space="preserve">that </w:t>
      </w:r>
      <w:r w:rsidRPr="00A85E3F">
        <w:rPr>
          <w:color w:val="000000" w:themeColor="text1"/>
        </w:rPr>
        <w:t>the review was undertaken—see section</w:t>
      </w:r>
      <w:r w:rsidRPr="00A85E3F">
        <w:rPr>
          <w:color w:val="000000" w:themeColor="text1"/>
        </w:rPr>
        <w:t> </w:t>
      </w:r>
      <w:r w:rsidRPr="00A85E3F">
        <w:rPr>
          <w:color w:val="000000" w:themeColor="text1"/>
        </w:rPr>
        <w:t>93</w:t>
      </w:r>
      <w:r w:rsidRPr="00A85E3F">
        <w:rPr>
          <w:color w:val="000000" w:themeColor="text1"/>
        </w:rPr>
        <w:t>.</w:t>
      </w:r>
    </w:p>
    <w:p w:rsidR="004E6F96" w:rsidRPr="00A85E3F" w:rsidRDefault="00797DD7" w:rsidP="004E6F96">
      <w:pPr>
        <w:pStyle w:val="h4Subdiv"/>
        <w:rPr>
          <w:color w:val="000000" w:themeColor="text1"/>
        </w:rPr>
      </w:pPr>
      <w:bookmarkStart w:id="259" w:name="_Toc256000491"/>
      <w:bookmarkStart w:id="260" w:name="_Toc256000342"/>
      <w:bookmarkStart w:id="261" w:name="_Toc256000193"/>
      <w:bookmarkStart w:id="262" w:name="_Toc256000044"/>
      <w:bookmarkStart w:id="263" w:name="_Toc403331657"/>
      <w:bookmarkStart w:id="264" w:name="_Toc424668625"/>
      <w:r>
        <w:rPr>
          <w:color w:val="000000" w:themeColor="text1"/>
        </w:rPr>
        <w:t>Subdivision 4</w:t>
      </w:r>
      <w:r w:rsidRPr="00A85E3F">
        <w:rPr>
          <w:color w:val="000000" w:themeColor="text1"/>
        </w:rPr>
        <w:t>—Eligibility requirements for soil acidity management</w:t>
      </w:r>
      <w:bookmarkEnd w:id="259"/>
      <w:bookmarkEnd w:id="260"/>
      <w:bookmarkEnd w:id="261"/>
      <w:bookmarkEnd w:id="262"/>
      <w:bookmarkEnd w:id="263"/>
      <w:bookmarkEnd w:id="264"/>
    </w:p>
    <w:p w:rsidR="004E6F96" w:rsidRPr="00A85E3F" w:rsidRDefault="00797DD7" w:rsidP="004E6F96">
      <w:pPr>
        <w:pStyle w:val="h5Section"/>
        <w:rPr>
          <w:color w:val="000000" w:themeColor="text1"/>
        </w:rPr>
      </w:pPr>
      <w:bookmarkStart w:id="265" w:name="_Toc403331661"/>
      <w:bookmarkStart w:id="266" w:name="_Toc256000492"/>
      <w:bookmarkStart w:id="267" w:name="_Toc256000343"/>
      <w:bookmarkStart w:id="268" w:name="_Toc256000194"/>
      <w:bookmarkStart w:id="269" w:name="_Toc256000045"/>
      <w:bookmarkStart w:id="270" w:name="_Toc424668626"/>
      <w:proofErr w:type="gramStart"/>
      <w:r>
        <w:rPr>
          <w:color w:val="000000" w:themeColor="text1"/>
        </w:rPr>
        <w:t>31</w:t>
      </w:r>
      <w:r w:rsidRPr="00A85E3F">
        <w:rPr>
          <w:color w:val="000000" w:themeColor="text1"/>
        </w:rPr>
        <w:t xml:space="preserve">  Soil</w:t>
      </w:r>
      <w:proofErr w:type="gramEnd"/>
      <w:r w:rsidRPr="00A85E3F">
        <w:rPr>
          <w:color w:val="000000" w:themeColor="text1"/>
        </w:rPr>
        <w:t xml:space="preserve"> acidity manage</w:t>
      </w:r>
      <w:r w:rsidRPr="00A85E3F">
        <w:rPr>
          <w:color w:val="000000" w:themeColor="text1"/>
        </w:rPr>
        <w:t>ment—</w:t>
      </w:r>
      <w:bookmarkEnd w:id="265"/>
      <w:r w:rsidRPr="00A85E3F">
        <w:rPr>
          <w:color w:val="000000" w:themeColor="text1"/>
        </w:rPr>
        <w:t>management action</w:t>
      </w:r>
      <w:bookmarkEnd w:id="266"/>
      <w:bookmarkEnd w:id="267"/>
      <w:bookmarkEnd w:id="268"/>
      <w:bookmarkEnd w:id="269"/>
      <w:bookmarkEnd w:id="270"/>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t xml:space="preserve">For this determination, </w:t>
      </w:r>
      <w:r w:rsidRPr="00A85E3F">
        <w:rPr>
          <w:b/>
          <w:i/>
          <w:color w:val="000000" w:themeColor="text1"/>
        </w:rPr>
        <w:t>soil acidity management</w:t>
      </w:r>
      <w:r w:rsidRPr="00A85E3F">
        <w:rPr>
          <w:color w:val="000000" w:themeColor="text1"/>
        </w:rPr>
        <w:t>, as part of sustainable intensification, means a management action that:</w:t>
      </w:r>
    </w:p>
    <w:p w:rsidR="004E6F96" w:rsidRPr="00A85E3F" w:rsidRDefault="00797DD7" w:rsidP="00D11208">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is</w:t>
      </w:r>
      <w:proofErr w:type="gramEnd"/>
      <w:r w:rsidRPr="00A85E3F">
        <w:rPr>
          <w:color w:val="000000" w:themeColor="text1"/>
        </w:rPr>
        <w:t xml:space="preserve"> carried out on land on which, immediately before the start of the action, the average soil pH as me</w:t>
      </w:r>
      <w:r w:rsidRPr="00A85E3F">
        <w:rPr>
          <w:color w:val="000000" w:themeColor="text1"/>
        </w:rPr>
        <w:t>asured in calcium chloride (CaCl</w:t>
      </w:r>
      <w:r w:rsidRPr="00A85E3F">
        <w:rPr>
          <w:color w:val="000000" w:themeColor="text1"/>
          <w:vertAlign w:val="subscript"/>
        </w:rPr>
        <w:t>2</w:t>
      </w:r>
      <w:r w:rsidRPr="00A85E3F">
        <w:rPr>
          <w:color w:val="000000" w:themeColor="text1"/>
        </w:rPr>
        <w:t>) was less than one or both of the following:</w:t>
      </w:r>
    </w:p>
    <w:p w:rsidR="004E6F96" w:rsidRPr="00A85E3F" w:rsidRDefault="00797DD7" w:rsidP="00D11208">
      <w:pPr>
        <w:pStyle w:val="tSubpara"/>
        <w:rPr>
          <w:color w:val="000000" w:themeColor="text1"/>
        </w:rPr>
      </w:pPr>
      <w:r w:rsidRPr="00A85E3F">
        <w:rPr>
          <w:color w:val="000000" w:themeColor="text1"/>
        </w:rPr>
        <w:tab/>
      </w:r>
      <w:r>
        <w:rPr>
          <w:color w:val="000000" w:themeColor="text1"/>
        </w:rPr>
        <w:t>(</w:t>
      </w:r>
      <w:proofErr w:type="spellStart"/>
      <w:r>
        <w:rPr>
          <w:color w:val="000000" w:themeColor="text1"/>
        </w:rPr>
        <w:t>i</w:t>
      </w:r>
      <w:proofErr w:type="spellEnd"/>
      <w:r>
        <w:rPr>
          <w:color w:val="000000" w:themeColor="text1"/>
        </w:rPr>
        <w:t>)</w:t>
      </w:r>
      <w:r w:rsidRPr="00A85E3F">
        <w:rPr>
          <w:color w:val="000000" w:themeColor="text1"/>
        </w:rPr>
        <w:tab/>
      </w:r>
      <w:proofErr w:type="gramStart"/>
      <w:r w:rsidRPr="00A85E3F">
        <w:rPr>
          <w:color w:val="000000" w:themeColor="text1"/>
        </w:rPr>
        <w:t>in</w:t>
      </w:r>
      <w:proofErr w:type="gramEnd"/>
      <w:r w:rsidRPr="00A85E3F">
        <w:rPr>
          <w:color w:val="000000" w:themeColor="text1"/>
        </w:rPr>
        <w:t xml:space="preserve"> the surface soil (0–10 centimetre depth); </w:t>
      </w:r>
    </w:p>
    <w:p w:rsidR="004E6F96" w:rsidRPr="00A85E3F" w:rsidRDefault="00797DD7" w:rsidP="00D11208">
      <w:pPr>
        <w:pStyle w:val="tSubpara"/>
        <w:rPr>
          <w:color w:val="000000" w:themeColor="text1"/>
        </w:rPr>
      </w:pPr>
      <w:r w:rsidRPr="00A85E3F">
        <w:rPr>
          <w:color w:val="000000" w:themeColor="text1"/>
        </w:rPr>
        <w:tab/>
      </w:r>
      <w:r>
        <w:rPr>
          <w:color w:val="000000" w:themeColor="text1"/>
        </w:rPr>
        <w:t>(ii)</w:t>
      </w:r>
      <w:r w:rsidRPr="00A85E3F">
        <w:rPr>
          <w:color w:val="000000" w:themeColor="text1"/>
        </w:rPr>
        <w:tab/>
      </w:r>
      <w:proofErr w:type="gramStart"/>
      <w:r w:rsidRPr="00A85E3F">
        <w:rPr>
          <w:color w:val="000000" w:themeColor="text1"/>
        </w:rPr>
        <w:t>in</w:t>
      </w:r>
      <w:proofErr w:type="gramEnd"/>
      <w:r w:rsidRPr="00A85E3F">
        <w:rPr>
          <w:color w:val="000000" w:themeColor="text1"/>
        </w:rPr>
        <w:t xml:space="preserve"> the subsoil (below 10 centimetre depth); and </w:t>
      </w:r>
    </w:p>
    <w:p w:rsidR="004E6F96" w:rsidRPr="00A85E3F" w:rsidRDefault="00797DD7" w:rsidP="00D11208">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involves</w:t>
      </w:r>
      <w:proofErr w:type="gramEnd"/>
      <w:r w:rsidRPr="00A85E3F">
        <w:rPr>
          <w:color w:val="000000" w:themeColor="text1"/>
        </w:rPr>
        <w:t xml:space="preserve"> applying lime to decrease the soil acidity.</w:t>
      </w:r>
    </w:p>
    <w:p w:rsidR="00D11208" w:rsidRPr="00A85E3F" w:rsidRDefault="00797DD7" w:rsidP="00D11208">
      <w:pPr>
        <w:pStyle w:val="tMain"/>
        <w:rPr>
          <w:color w:val="000000" w:themeColor="text1"/>
        </w:rPr>
      </w:pPr>
      <w:r w:rsidRPr="00A85E3F">
        <w:rPr>
          <w:color w:val="000000" w:themeColor="text1"/>
        </w:rPr>
        <w:tab/>
      </w:r>
      <w:r>
        <w:rPr>
          <w:color w:val="000000" w:themeColor="text1"/>
        </w:rPr>
        <w:t>(2)</w:t>
      </w:r>
      <w:r w:rsidRPr="00A85E3F">
        <w:rPr>
          <w:color w:val="000000" w:themeColor="text1"/>
        </w:rPr>
        <w:tab/>
      </w:r>
      <w:r w:rsidRPr="00A85E3F">
        <w:rPr>
          <w:color w:val="000000" w:themeColor="text1"/>
        </w:rPr>
        <w:t xml:space="preserve">Before soil acidity management is undertaken as a management action in a carbon estimation area, the project proponent must obtain a soil acidity management strategy that complies with section </w:t>
      </w:r>
      <w:r w:rsidRPr="00A85E3F">
        <w:rPr>
          <w:color w:val="000000" w:themeColor="text1"/>
        </w:rPr>
        <w:t>32</w:t>
      </w:r>
      <w:r w:rsidRPr="00A85E3F">
        <w:rPr>
          <w:color w:val="000000" w:themeColor="text1"/>
        </w:rPr>
        <w:t>.</w:t>
      </w:r>
    </w:p>
    <w:p w:rsidR="004E6F96" w:rsidRPr="00A85E3F" w:rsidRDefault="00797DD7" w:rsidP="004E6F96">
      <w:pPr>
        <w:pStyle w:val="tMain"/>
        <w:rPr>
          <w:color w:val="000000" w:themeColor="text1"/>
        </w:rPr>
      </w:pPr>
      <w:r w:rsidRPr="00A85E3F">
        <w:rPr>
          <w:color w:val="000000" w:themeColor="text1"/>
        </w:rPr>
        <w:tab/>
      </w:r>
      <w:r>
        <w:rPr>
          <w:color w:val="000000" w:themeColor="text1"/>
        </w:rPr>
        <w:t>(3)</w:t>
      </w:r>
      <w:r w:rsidRPr="00A85E3F">
        <w:rPr>
          <w:color w:val="000000" w:themeColor="text1"/>
        </w:rPr>
        <w:tab/>
        <w:t>Soil acidity management is taken to commence when lime</w:t>
      </w:r>
      <w:r w:rsidRPr="00A85E3F">
        <w:rPr>
          <w:color w:val="000000" w:themeColor="text1"/>
        </w:rPr>
        <w:t xml:space="preserve"> is first applied to </w:t>
      </w:r>
      <w:r w:rsidRPr="00A85E3F">
        <w:rPr>
          <w:color w:val="000000" w:themeColor="text1"/>
        </w:rPr>
        <w:t xml:space="preserve">the </w:t>
      </w:r>
      <w:r w:rsidRPr="00A85E3F">
        <w:rPr>
          <w:color w:val="000000" w:themeColor="text1"/>
        </w:rPr>
        <w:t xml:space="preserve">carbon estimation area under the soil acidity management strategy </w:t>
      </w:r>
      <w:r w:rsidRPr="00A85E3F">
        <w:rPr>
          <w:color w:val="000000" w:themeColor="text1"/>
        </w:rPr>
        <w:t xml:space="preserve">referred to in subsection (2) </w:t>
      </w:r>
      <w:r w:rsidRPr="00A85E3F">
        <w:rPr>
          <w:color w:val="000000" w:themeColor="text1"/>
        </w:rPr>
        <w:t>and in accordance with this determination.</w:t>
      </w:r>
    </w:p>
    <w:p w:rsidR="004E6F96" w:rsidRPr="00A85E3F" w:rsidRDefault="00797DD7" w:rsidP="004E6F96">
      <w:pPr>
        <w:pStyle w:val="tMain"/>
        <w:rPr>
          <w:color w:val="000000" w:themeColor="text1"/>
        </w:rPr>
      </w:pPr>
      <w:r w:rsidRPr="00A85E3F">
        <w:rPr>
          <w:color w:val="000000" w:themeColor="text1"/>
        </w:rPr>
        <w:lastRenderedPageBreak/>
        <w:tab/>
      </w:r>
      <w:r>
        <w:rPr>
          <w:color w:val="000000" w:themeColor="text1"/>
        </w:rPr>
        <w:t>(4)</w:t>
      </w:r>
      <w:r w:rsidRPr="00A85E3F">
        <w:rPr>
          <w:color w:val="000000" w:themeColor="text1"/>
        </w:rPr>
        <w:tab/>
        <w:t xml:space="preserve">Subject to subsection </w:t>
      </w:r>
      <w:r w:rsidRPr="00A85E3F">
        <w:rPr>
          <w:color w:val="000000" w:themeColor="text1"/>
        </w:rPr>
        <w:t>(5)</w:t>
      </w:r>
      <w:r w:rsidRPr="00A85E3F">
        <w:rPr>
          <w:color w:val="000000" w:themeColor="text1"/>
        </w:rPr>
        <w:t>, lime must be reapplied in accordance with a soil acidity man</w:t>
      </w:r>
      <w:r w:rsidRPr="00A85E3F">
        <w:rPr>
          <w:color w:val="000000" w:themeColor="text1"/>
        </w:rPr>
        <w:t>agement strategy.</w:t>
      </w:r>
    </w:p>
    <w:p w:rsidR="004E6F96" w:rsidRPr="00A85E3F" w:rsidRDefault="00797DD7" w:rsidP="004E6F96">
      <w:pPr>
        <w:pStyle w:val="tMain"/>
        <w:rPr>
          <w:color w:val="000000" w:themeColor="text1"/>
        </w:rPr>
      </w:pPr>
      <w:r w:rsidRPr="00A85E3F">
        <w:rPr>
          <w:color w:val="000000" w:themeColor="text1"/>
        </w:rPr>
        <w:tab/>
      </w:r>
      <w:r>
        <w:rPr>
          <w:color w:val="000000" w:themeColor="text1"/>
        </w:rPr>
        <w:t>(5)</w:t>
      </w:r>
      <w:r w:rsidRPr="00A85E3F">
        <w:rPr>
          <w:color w:val="000000" w:themeColor="text1"/>
        </w:rPr>
        <w:tab/>
        <w:t xml:space="preserve">Subject to subsection </w:t>
      </w:r>
      <w:r w:rsidRPr="00A85E3F">
        <w:rPr>
          <w:color w:val="000000" w:themeColor="text1"/>
        </w:rPr>
        <w:t>(6)</w:t>
      </w:r>
      <w:r w:rsidRPr="00A85E3F">
        <w:rPr>
          <w:color w:val="000000" w:themeColor="text1"/>
        </w:rPr>
        <w:t>, lime must be reapplied at whichever is the more frequent of the following:</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interval specified in the soil acidity management strategy; </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every</w:t>
      </w:r>
      <w:proofErr w:type="gramEnd"/>
      <w:r w:rsidRPr="00A85E3F">
        <w:rPr>
          <w:color w:val="000000" w:themeColor="text1"/>
        </w:rPr>
        <w:t xml:space="preserve"> 5 years. </w:t>
      </w:r>
    </w:p>
    <w:p w:rsidR="004E6F96" w:rsidRPr="00A85E3F" w:rsidRDefault="00797DD7" w:rsidP="004E6F96">
      <w:pPr>
        <w:pStyle w:val="tMain"/>
        <w:rPr>
          <w:color w:val="000000" w:themeColor="text1"/>
        </w:rPr>
      </w:pPr>
      <w:r w:rsidRPr="00A85E3F">
        <w:rPr>
          <w:color w:val="000000" w:themeColor="text1"/>
        </w:rPr>
        <w:tab/>
      </w:r>
      <w:r>
        <w:rPr>
          <w:color w:val="000000" w:themeColor="text1"/>
        </w:rPr>
        <w:t>(6)</w:t>
      </w:r>
      <w:r w:rsidRPr="00A85E3F">
        <w:rPr>
          <w:color w:val="000000" w:themeColor="text1"/>
        </w:rPr>
        <w:tab/>
      </w:r>
      <w:r w:rsidRPr="00A85E3F">
        <w:rPr>
          <w:color w:val="000000" w:themeColor="text1"/>
        </w:rPr>
        <w:t xml:space="preserve">A project proponent does not need to reapply lime to the carbon estimation area if appropriate testing indicates that the average soil acidity for that area is more than pH 5.5 for both surface soils and subsoils. </w:t>
      </w:r>
    </w:p>
    <w:p w:rsidR="00CF017C" w:rsidRPr="00A85E3F" w:rsidRDefault="00797DD7" w:rsidP="001C3822">
      <w:pPr>
        <w:pStyle w:val="tMain"/>
        <w:rPr>
          <w:color w:val="000000" w:themeColor="text1"/>
        </w:rPr>
      </w:pPr>
      <w:r w:rsidRPr="00A85E3F">
        <w:rPr>
          <w:color w:val="000000" w:themeColor="text1"/>
        </w:rPr>
        <w:tab/>
      </w:r>
      <w:r>
        <w:rPr>
          <w:color w:val="000000" w:themeColor="text1"/>
        </w:rPr>
        <w:t>(7)</w:t>
      </w:r>
      <w:r w:rsidRPr="00A85E3F">
        <w:rPr>
          <w:color w:val="000000" w:themeColor="text1"/>
        </w:rPr>
        <w:tab/>
        <w:t>While soil acidity management is a m</w:t>
      </w:r>
      <w:r w:rsidRPr="00A85E3F">
        <w:rPr>
          <w:color w:val="000000" w:themeColor="text1"/>
        </w:rPr>
        <w:t xml:space="preserve">anagement action, appropriate testing of the carbon estimation area must be undertaken at least every 5 years after soil acidity management </w:t>
      </w:r>
      <w:r w:rsidRPr="00A85E3F">
        <w:rPr>
          <w:color w:val="000000" w:themeColor="text1"/>
        </w:rPr>
        <w:t>commences in the area</w:t>
      </w:r>
      <w:r w:rsidRPr="00A85E3F">
        <w:rPr>
          <w:color w:val="000000" w:themeColor="text1"/>
        </w:rPr>
        <w:t>.</w:t>
      </w:r>
    </w:p>
    <w:p w:rsidR="004E6F96" w:rsidRPr="00A85E3F" w:rsidRDefault="00797DD7" w:rsidP="004E6F96">
      <w:pPr>
        <w:pStyle w:val="h5Section"/>
        <w:rPr>
          <w:color w:val="000000" w:themeColor="text1"/>
        </w:rPr>
      </w:pPr>
      <w:bookmarkStart w:id="271" w:name="_Toc256000493"/>
      <w:bookmarkStart w:id="272" w:name="_Toc256000344"/>
      <w:bookmarkStart w:id="273" w:name="_Toc256000195"/>
      <w:bookmarkStart w:id="274" w:name="_Toc256000046"/>
      <w:bookmarkStart w:id="275" w:name="_Toc403331660"/>
      <w:bookmarkStart w:id="276" w:name="_Toc424668627"/>
      <w:proofErr w:type="gramStart"/>
      <w:r>
        <w:rPr>
          <w:color w:val="000000" w:themeColor="text1"/>
        </w:rPr>
        <w:t>32</w:t>
      </w:r>
      <w:r w:rsidRPr="00A85E3F">
        <w:rPr>
          <w:color w:val="000000" w:themeColor="text1"/>
        </w:rPr>
        <w:t xml:space="preserve">  Soil</w:t>
      </w:r>
      <w:proofErr w:type="gramEnd"/>
      <w:r w:rsidRPr="00A85E3F">
        <w:rPr>
          <w:color w:val="000000" w:themeColor="text1"/>
        </w:rPr>
        <w:t xml:space="preserve"> acidity management—strategy</w:t>
      </w:r>
      <w:bookmarkEnd w:id="271"/>
      <w:bookmarkEnd w:id="272"/>
      <w:bookmarkEnd w:id="273"/>
      <w:bookmarkEnd w:id="274"/>
      <w:bookmarkEnd w:id="275"/>
      <w:bookmarkEnd w:id="276"/>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t xml:space="preserve">A soil acidity management strategy is a </w:t>
      </w:r>
      <w:r w:rsidRPr="00A85E3F">
        <w:rPr>
          <w:color w:val="000000" w:themeColor="text1"/>
        </w:rPr>
        <w:t xml:space="preserve">signed and </w:t>
      </w:r>
      <w:r w:rsidRPr="00A85E3F">
        <w:rPr>
          <w:color w:val="000000" w:themeColor="text1"/>
        </w:rPr>
        <w:t xml:space="preserve">dated </w:t>
      </w:r>
      <w:r w:rsidRPr="00A85E3F">
        <w:rPr>
          <w:color w:val="000000" w:themeColor="text1"/>
        </w:rPr>
        <w:t>written document prepared and, where appropriate, revised, by a qualified person.</w:t>
      </w:r>
    </w:p>
    <w:p w:rsidR="004E6F96" w:rsidRPr="00A85E3F" w:rsidRDefault="00797DD7" w:rsidP="004E6F96">
      <w:pPr>
        <w:pStyle w:val="tMain"/>
        <w:rPr>
          <w:color w:val="000000" w:themeColor="text1"/>
        </w:rPr>
      </w:pPr>
      <w:r w:rsidRPr="00A85E3F">
        <w:rPr>
          <w:color w:val="000000" w:themeColor="text1"/>
        </w:rPr>
        <w:tab/>
      </w:r>
      <w:r>
        <w:rPr>
          <w:color w:val="000000" w:themeColor="text1"/>
        </w:rPr>
        <w:t>(2)</w:t>
      </w:r>
      <w:r w:rsidRPr="00A85E3F">
        <w:rPr>
          <w:color w:val="000000" w:themeColor="text1"/>
        </w:rPr>
        <w:tab/>
        <w:t>The strategy must specify soil acidity management practices that could reasonably be expected:</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t>to bring surface soils to a pH of more than 5.5 no later than 5</w:t>
      </w:r>
      <w:r w:rsidRPr="00A85E3F">
        <w:rPr>
          <w:color w:val="000000" w:themeColor="text1"/>
        </w:rPr>
        <w:t xml:space="preserve"> years from when lime was first applied; and </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to</w:t>
      </w:r>
      <w:proofErr w:type="gramEnd"/>
      <w:r w:rsidRPr="00A85E3F">
        <w:rPr>
          <w:color w:val="000000" w:themeColor="text1"/>
        </w:rPr>
        <w:t xml:space="preserve"> bring sub-soils to a pH of more than 5.5 over time.</w:t>
      </w:r>
    </w:p>
    <w:p w:rsidR="004E6F96" w:rsidRPr="00A85E3F" w:rsidRDefault="00797DD7" w:rsidP="004E6F96">
      <w:pPr>
        <w:pStyle w:val="tMain"/>
        <w:rPr>
          <w:color w:val="000000" w:themeColor="text1"/>
        </w:rPr>
      </w:pPr>
      <w:r w:rsidRPr="00A85E3F">
        <w:rPr>
          <w:color w:val="000000" w:themeColor="text1"/>
        </w:rPr>
        <w:tab/>
      </w:r>
      <w:r>
        <w:rPr>
          <w:color w:val="000000" w:themeColor="text1"/>
        </w:rPr>
        <w:t>(3)</w:t>
      </w:r>
      <w:r w:rsidRPr="00A85E3F">
        <w:rPr>
          <w:color w:val="000000" w:themeColor="text1"/>
        </w:rPr>
        <w:tab/>
        <w:t>The strategy must:</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specify</w:t>
      </w:r>
      <w:proofErr w:type="gramEnd"/>
      <w:r w:rsidRPr="00A85E3F">
        <w:rPr>
          <w:color w:val="000000" w:themeColor="text1"/>
        </w:rPr>
        <w:t xml:space="preserve">, as a minimum, the rate, form, timing and placement of lime in each carbon estimation area to which the strategy </w:t>
      </w:r>
      <w:r w:rsidRPr="00A85E3F">
        <w:rPr>
          <w:color w:val="000000" w:themeColor="text1"/>
        </w:rPr>
        <w:t>applies;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demonstrate</w:t>
      </w:r>
      <w:proofErr w:type="gramEnd"/>
      <w:r w:rsidRPr="00A85E3F">
        <w:rPr>
          <w:color w:val="000000" w:themeColor="text1"/>
        </w:rPr>
        <w:t xml:space="preserve"> that the strategy is consistent with industry best practice for: </w:t>
      </w:r>
    </w:p>
    <w:p w:rsidR="004E6F96" w:rsidRPr="00A85E3F" w:rsidRDefault="00797DD7" w:rsidP="004E6F96">
      <w:pPr>
        <w:pStyle w:val="tSubpara"/>
        <w:rPr>
          <w:color w:val="000000" w:themeColor="text1"/>
        </w:rPr>
      </w:pPr>
      <w:r w:rsidRPr="00A85E3F">
        <w:rPr>
          <w:color w:val="000000" w:themeColor="text1"/>
        </w:rPr>
        <w:tab/>
      </w:r>
      <w:r>
        <w:rPr>
          <w:color w:val="000000" w:themeColor="text1"/>
        </w:rPr>
        <w:t>(</w:t>
      </w:r>
      <w:proofErr w:type="spellStart"/>
      <w:r>
        <w:rPr>
          <w:color w:val="000000" w:themeColor="text1"/>
        </w:rPr>
        <w:t>i</w:t>
      </w:r>
      <w:proofErr w:type="spellEnd"/>
      <w:r>
        <w:rPr>
          <w:color w:val="000000" w:themeColor="text1"/>
        </w:rPr>
        <w:t>)</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management of environmental risks; and</w:t>
      </w:r>
    </w:p>
    <w:p w:rsidR="004E6F96" w:rsidRPr="00A85E3F" w:rsidRDefault="00797DD7" w:rsidP="004E6F96">
      <w:pPr>
        <w:pStyle w:val="tSubpara"/>
        <w:rPr>
          <w:color w:val="000000" w:themeColor="text1"/>
        </w:rPr>
      </w:pPr>
      <w:r w:rsidRPr="00A85E3F">
        <w:rPr>
          <w:color w:val="000000" w:themeColor="text1"/>
        </w:rPr>
        <w:tab/>
      </w:r>
      <w:r>
        <w:rPr>
          <w:color w:val="000000" w:themeColor="text1"/>
        </w:rPr>
        <w:t>(ii)</w:t>
      </w:r>
      <w:r w:rsidRPr="00A85E3F">
        <w:rPr>
          <w:color w:val="000000" w:themeColor="text1"/>
        </w:rPr>
        <w:tab/>
      </w:r>
      <w:proofErr w:type="gramStart"/>
      <w:r w:rsidRPr="00A85E3F">
        <w:rPr>
          <w:color w:val="000000" w:themeColor="text1"/>
        </w:rPr>
        <w:t>establishing</w:t>
      </w:r>
      <w:proofErr w:type="gramEnd"/>
      <w:r w:rsidRPr="00A85E3F">
        <w:rPr>
          <w:color w:val="000000" w:themeColor="text1"/>
        </w:rPr>
        <w:t xml:space="preserve"> and managing critical levels of soil acidity considering the production use of the relevant c</w:t>
      </w:r>
      <w:r w:rsidRPr="00A85E3F">
        <w:rPr>
          <w:color w:val="000000" w:themeColor="text1"/>
        </w:rPr>
        <w:t>arbon estimation area.</w:t>
      </w:r>
    </w:p>
    <w:p w:rsidR="004E6F96" w:rsidRPr="00A85E3F" w:rsidRDefault="00797DD7" w:rsidP="004E6F96">
      <w:pPr>
        <w:pStyle w:val="tMain"/>
        <w:rPr>
          <w:color w:val="000000" w:themeColor="text1"/>
        </w:rPr>
      </w:pPr>
      <w:r w:rsidRPr="00A85E3F">
        <w:rPr>
          <w:color w:val="000000" w:themeColor="text1"/>
        </w:rPr>
        <w:tab/>
      </w:r>
      <w:r>
        <w:rPr>
          <w:color w:val="000000" w:themeColor="text1"/>
        </w:rPr>
        <w:t>(4)</w:t>
      </w:r>
      <w:r w:rsidRPr="00A85E3F">
        <w:rPr>
          <w:color w:val="000000" w:themeColor="text1"/>
        </w:rPr>
        <w:tab/>
        <w:t>The strategy must be based on results of appropriate testing that is:</w:t>
      </w:r>
    </w:p>
    <w:p w:rsidR="005928F7"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for</w:t>
      </w:r>
      <w:proofErr w:type="gramEnd"/>
      <w:r w:rsidRPr="00A85E3F">
        <w:rPr>
          <w:color w:val="000000" w:themeColor="text1"/>
        </w:rPr>
        <w:t xml:space="preserve"> the first strategy—undertaken no earlier than 12 months before:</w:t>
      </w:r>
    </w:p>
    <w:p w:rsidR="005928F7" w:rsidRPr="00A85E3F" w:rsidRDefault="00797DD7" w:rsidP="00D115B9">
      <w:pPr>
        <w:pStyle w:val="tSubpara"/>
        <w:rPr>
          <w:color w:val="000000" w:themeColor="text1"/>
        </w:rPr>
      </w:pPr>
      <w:r w:rsidRPr="00A85E3F">
        <w:rPr>
          <w:color w:val="000000" w:themeColor="text1"/>
        </w:rPr>
        <w:tab/>
      </w:r>
      <w:r>
        <w:rPr>
          <w:color w:val="000000" w:themeColor="text1"/>
        </w:rPr>
        <w:t>(</w:t>
      </w:r>
      <w:proofErr w:type="spellStart"/>
      <w:r>
        <w:rPr>
          <w:color w:val="000000" w:themeColor="text1"/>
        </w:rPr>
        <w:t>i</w:t>
      </w:r>
      <w:proofErr w:type="spellEnd"/>
      <w:r>
        <w:rPr>
          <w:color w:val="000000" w:themeColor="text1"/>
        </w:rPr>
        <w:t>)</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application that relates to the management action was submitted; </w:t>
      </w:r>
      <w:r w:rsidRPr="00A85E3F">
        <w:rPr>
          <w:color w:val="000000" w:themeColor="text1"/>
        </w:rPr>
        <w:t>or</w:t>
      </w:r>
    </w:p>
    <w:p w:rsidR="004E6F96" w:rsidRPr="00A85E3F" w:rsidRDefault="00797DD7" w:rsidP="00D115B9">
      <w:pPr>
        <w:pStyle w:val="tSubpara"/>
        <w:rPr>
          <w:color w:val="000000" w:themeColor="text1"/>
        </w:rPr>
      </w:pPr>
      <w:r w:rsidRPr="00A85E3F">
        <w:rPr>
          <w:color w:val="000000" w:themeColor="text1"/>
        </w:rPr>
        <w:tab/>
      </w:r>
      <w:r>
        <w:rPr>
          <w:color w:val="000000" w:themeColor="text1"/>
        </w:rPr>
        <w:t>(ii)</w:t>
      </w:r>
      <w:r w:rsidRPr="00A85E3F">
        <w:rPr>
          <w:color w:val="000000" w:themeColor="text1"/>
        </w:rPr>
        <w:tab/>
      </w:r>
      <w:proofErr w:type="gramStart"/>
      <w:r w:rsidRPr="00A85E3F">
        <w:rPr>
          <w:color w:val="000000" w:themeColor="text1"/>
        </w:rPr>
        <w:t>if</w:t>
      </w:r>
      <w:proofErr w:type="gramEnd"/>
      <w:r w:rsidRPr="00A85E3F">
        <w:rPr>
          <w:color w:val="000000" w:themeColor="text1"/>
        </w:rPr>
        <w:t xml:space="preserve"> </w:t>
      </w:r>
      <w:r w:rsidRPr="00A85E3F">
        <w:rPr>
          <w:color w:val="000000" w:themeColor="text1"/>
        </w:rPr>
        <w:t>s</w:t>
      </w:r>
      <w:r w:rsidRPr="00A85E3F">
        <w:rPr>
          <w:color w:val="000000" w:themeColor="text1"/>
        </w:rPr>
        <w:t xml:space="preserve">oil acidity </w:t>
      </w:r>
      <w:r w:rsidRPr="00A85E3F">
        <w:rPr>
          <w:color w:val="000000" w:themeColor="text1"/>
        </w:rPr>
        <w:t xml:space="preserve">management is </w:t>
      </w:r>
      <w:r w:rsidRPr="00A85E3F">
        <w:rPr>
          <w:color w:val="000000" w:themeColor="text1"/>
        </w:rPr>
        <w:t xml:space="preserve">subsequently </w:t>
      </w:r>
      <w:r w:rsidRPr="00A85E3F">
        <w:rPr>
          <w:color w:val="000000" w:themeColor="text1"/>
        </w:rPr>
        <w:t>undertaken as a management action in a carbon estimation area—the commencement of that action</w:t>
      </w:r>
      <w:r w:rsidRPr="00A85E3F">
        <w:rPr>
          <w:color w:val="000000" w:themeColor="text1"/>
        </w:rPr>
        <w:t>;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for</w:t>
      </w:r>
      <w:proofErr w:type="gramEnd"/>
      <w:r w:rsidRPr="00A85E3F">
        <w:rPr>
          <w:color w:val="000000" w:themeColor="text1"/>
        </w:rPr>
        <w:t xml:space="preserve"> subsequent strategies—no more than 12 months old.</w:t>
      </w:r>
    </w:p>
    <w:p w:rsidR="004E6F96" w:rsidRPr="00A85E3F" w:rsidRDefault="00797DD7" w:rsidP="004E6F96">
      <w:pPr>
        <w:pStyle w:val="tMain"/>
        <w:rPr>
          <w:color w:val="000000" w:themeColor="text1"/>
        </w:rPr>
      </w:pPr>
      <w:r w:rsidRPr="00A85E3F">
        <w:rPr>
          <w:color w:val="000000" w:themeColor="text1"/>
        </w:rPr>
        <w:tab/>
      </w:r>
      <w:r>
        <w:rPr>
          <w:color w:val="000000" w:themeColor="text1"/>
        </w:rPr>
        <w:t>(5)</w:t>
      </w:r>
      <w:r w:rsidRPr="00A85E3F">
        <w:rPr>
          <w:color w:val="000000" w:themeColor="text1"/>
        </w:rPr>
        <w:tab/>
        <w:t>The strategy must take into account limitations to</w:t>
      </w:r>
      <w:r w:rsidRPr="00A85E3F">
        <w:rPr>
          <w:color w:val="000000" w:themeColor="text1"/>
        </w:rPr>
        <w:t xml:space="preserve"> sustainable intensification in the carbon estimation area other than soil acidity.</w:t>
      </w:r>
    </w:p>
    <w:p w:rsidR="004E6F96" w:rsidRPr="00A85E3F" w:rsidRDefault="00797DD7" w:rsidP="004E6F96">
      <w:pPr>
        <w:pStyle w:val="nMain"/>
        <w:spacing w:before="40"/>
        <w:rPr>
          <w:color w:val="000000" w:themeColor="text1"/>
        </w:rPr>
      </w:pPr>
      <w:r w:rsidRPr="00A85E3F">
        <w:rPr>
          <w:color w:val="000000" w:themeColor="text1"/>
        </w:rPr>
        <w:t>Note:</w:t>
      </w:r>
      <w:r w:rsidRPr="00A85E3F">
        <w:rPr>
          <w:color w:val="000000" w:themeColor="text1"/>
        </w:rPr>
        <w:tab/>
        <w:t xml:space="preserve">The limitations may include: </w:t>
      </w:r>
    </w:p>
    <w:p w:rsidR="004E6F96" w:rsidRPr="00A85E3F" w:rsidRDefault="00797DD7" w:rsidP="004E6F96">
      <w:pPr>
        <w:pStyle w:val="nMain"/>
        <w:numPr>
          <w:ilvl w:val="0"/>
          <w:numId w:val="4"/>
        </w:numPr>
        <w:spacing w:before="40"/>
        <w:ind w:left="2268"/>
        <w:rPr>
          <w:color w:val="000000" w:themeColor="text1"/>
        </w:rPr>
      </w:pPr>
      <w:r w:rsidRPr="00A85E3F">
        <w:rPr>
          <w:color w:val="000000" w:themeColor="text1"/>
        </w:rPr>
        <w:t xml:space="preserve">soil </w:t>
      </w:r>
      <w:proofErr w:type="spellStart"/>
      <w:r w:rsidRPr="00A85E3F">
        <w:rPr>
          <w:color w:val="000000" w:themeColor="text1"/>
        </w:rPr>
        <w:t>sodicity</w:t>
      </w:r>
      <w:proofErr w:type="spellEnd"/>
      <w:r w:rsidRPr="00A85E3F">
        <w:rPr>
          <w:color w:val="000000" w:themeColor="text1"/>
        </w:rPr>
        <w:t xml:space="preserve">; or </w:t>
      </w:r>
    </w:p>
    <w:p w:rsidR="004E6F96" w:rsidRPr="00A85E3F" w:rsidRDefault="00797DD7" w:rsidP="004E6F96">
      <w:pPr>
        <w:pStyle w:val="nMain"/>
        <w:numPr>
          <w:ilvl w:val="0"/>
          <w:numId w:val="4"/>
        </w:numPr>
        <w:spacing w:before="40"/>
        <w:ind w:left="2268"/>
        <w:rPr>
          <w:color w:val="000000" w:themeColor="text1"/>
        </w:rPr>
      </w:pPr>
      <w:r w:rsidRPr="00A85E3F">
        <w:rPr>
          <w:color w:val="000000" w:themeColor="text1"/>
        </w:rPr>
        <w:t xml:space="preserve">if nutrient management is not being undertaken as a project management activity in the carbon estimation area—a </w:t>
      </w:r>
      <w:r w:rsidRPr="00A85E3F">
        <w:rPr>
          <w:color w:val="000000" w:themeColor="text1"/>
        </w:rPr>
        <w:t>material deficiency</w:t>
      </w:r>
      <w:r w:rsidRPr="00A85E3F">
        <w:rPr>
          <w:color w:val="000000" w:themeColor="text1"/>
        </w:rPr>
        <w:t>; or</w:t>
      </w:r>
    </w:p>
    <w:p w:rsidR="007D037F" w:rsidRPr="00A85E3F" w:rsidRDefault="00797DD7" w:rsidP="004E6F96">
      <w:pPr>
        <w:pStyle w:val="nMain"/>
        <w:numPr>
          <w:ilvl w:val="0"/>
          <w:numId w:val="4"/>
        </w:numPr>
        <w:spacing w:before="40"/>
        <w:ind w:left="2268"/>
        <w:rPr>
          <w:color w:val="000000" w:themeColor="text1"/>
        </w:rPr>
      </w:pPr>
      <w:proofErr w:type="gramStart"/>
      <w:r w:rsidRPr="00A85E3F">
        <w:rPr>
          <w:color w:val="000000" w:themeColor="text1"/>
        </w:rPr>
        <w:t>micronutrients</w:t>
      </w:r>
      <w:proofErr w:type="gramEnd"/>
      <w:r w:rsidRPr="00A85E3F">
        <w:rPr>
          <w:color w:val="000000" w:themeColor="text1"/>
        </w:rPr>
        <w:t>.</w:t>
      </w:r>
    </w:p>
    <w:p w:rsidR="004E6F96" w:rsidRPr="00A85E3F" w:rsidRDefault="00797DD7" w:rsidP="004E6F96">
      <w:pPr>
        <w:pStyle w:val="tMain"/>
        <w:rPr>
          <w:color w:val="000000" w:themeColor="text1"/>
        </w:rPr>
      </w:pPr>
      <w:r w:rsidRPr="00A85E3F">
        <w:rPr>
          <w:color w:val="000000" w:themeColor="text1"/>
        </w:rPr>
        <w:tab/>
      </w:r>
      <w:r>
        <w:rPr>
          <w:color w:val="000000" w:themeColor="text1"/>
        </w:rPr>
        <w:t>(6)</w:t>
      </w:r>
      <w:r w:rsidRPr="00A85E3F">
        <w:rPr>
          <w:color w:val="000000" w:themeColor="text1"/>
        </w:rPr>
        <w:tab/>
        <w:t xml:space="preserve">The strategy must refer to evidence that shows how: </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actions prescribed in the strategy can reasonably be expected to result in improved biomass; and </w:t>
      </w:r>
    </w:p>
    <w:p w:rsidR="004E6F96" w:rsidRPr="00A85E3F" w:rsidRDefault="00797DD7" w:rsidP="004E6F96">
      <w:pPr>
        <w:pStyle w:val="tPara"/>
        <w:rPr>
          <w:color w:val="000000" w:themeColor="text1"/>
        </w:rPr>
      </w:pPr>
      <w:r w:rsidRPr="00A85E3F">
        <w:rPr>
          <w:color w:val="000000" w:themeColor="text1"/>
        </w:rPr>
        <w:lastRenderedPageBreak/>
        <w:tab/>
      </w:r>
      <w:r>
        <w:rPr>
          <w:color w:val="000000" w:themeColor="text1"/>
        </w:rPr>
        <w:t>(b)</w:t>
      </w:r>
      <w:r w:rsidRPr="00A85E3F">
        <w:rPr>
          <w:color w:val="000000" w:themeColor="text1"/>
        </w:rPr>
        <w:tab/>
      </w:r>
      <w:proofErr w:type="gramStart"/>
      <w:r w:rsidRPr="00A85E3F">
        <w:rPr>
          <w:color w:val="000000" w:themeColor="text1"/>
        </w:rPr>
        <w:t>any</w:t>
      </w:r>
      <w:proofErr w:type="gramEnd"/>
      <w:r w:rsidRPr="00A85E3F">
        <w:rPr>
          <w:color w:val="000000" w:themeColor="text1"/>
        </w:rPr>
        <w:t xml:space="preserve"> product prescribed in the strategy to be u</w:t>
      </w:r>
      <w:r w:rsidRPr="00A85E3F">
        <w:rPr>
          <w:color w:val="000000" w:themeColor="text1"/>
        </w:rPr>
        <w:t>sed as part of soil acidity management, including the rate, form, timing and placement of the product, is likely to help achieve the strategy’s aim as set out in subsection (2).</w:t>
      </w:r>
    </w:p>
    <w:p w:rsidR="004E6F96" w:rsidRPr="00A85E3F" w:rsidRDefault="00797DD7" w:rsidP="004E6F96">
      <w:pPr>
        <w:pStyle w:val="nMain"/>
        <w:rPr>
          <w:color w:val="000000" w:themeColor="text1"/>
        </w:rPr>
      </w:pPr>
      <w:r w:rsidRPr="00A85E3F">
        <w:rPr>
          <w:color w:val="000000" w:themeColor="text1"/>
        </w:rPr>
        <w:t>Note:</w:t>
      </w:r>
      <w:r w:rsidRPr="00A85E3F">
        <w:rPr>
          <w:color w:val="000000" w:themeColor="text1"/>
        </w:rPr>
        <w:tab/>
        <w:t>Evidence may include product information, industry literature and produc</w:t>
      </w:r>
      <w:r w:rsidRPr="00A85E3F">
        <w:rPr>
          <w:color w:val="000000" w:themeColor="text1"/>
        </w:rPr>
        <w:t xml:space="preserve">t testing results. </w:t>
      </w:r>
    </w:p>
    <w:p w:rsidR="004E6F96" w:rsidRPr="00A85E3F" w:rsidRDefault="00797DD7" w:rsidP="004E6F96">
      <w:pPr>
        <w:pStyle w:val="h5Section"/>
        <w:rPr>
          <w:color w:val="000000" w:themeColor="text1"/>
        </w:rPr>
      </w:pPr>
      <w:bookmarkStart w:id="277" w:name="_Toc256000494"/>
      <w:bookmarkStart w:id="278" w:name="_Toc256000345"/>
      <w:bookmarkStart w:id="279" w:name="_Toc256000196"/>
      <w:bookmarkStart w:id="280" w:name="_Toc256000047"/>
      <w:bookmarkStart w:id="281" w:name="_Toc424668628"/>
      <w:proofErr w:type="gramStart"/>
      <w:r>
        <w:rPr>
          <w:color w:val="000000" w:themeColor="text1"/>
        </w:rPr>
        <w:t>33</w:t>
      </w:r>
      <w:r w:rsidRPr="00A85E3F">
        <w:rPr>
          <w:color w:val="000000" w:themeColor="text1"/>
        </w:rPr>
        <w:t xml:space="preserve">  Soil</w:t>
      </w:r>
      <w:proofErr w:type="gramEnd"/>
      <w:r w:rsidRPr="00A85E3F">
        <w:rPr>
          <w:color w:val="000000" w:themeColor="text1"/>
        </w:rPr>
        <w:t xml:space="preserve"> acidity management—review of strategy</w:t>
      </w:r>
      <w:bookmarkEnd w:id="277"/>
      <w:bookmarkEnd w:id="278"/>
      <w:bookmarkEnd w:id="279"/>
      <w:bookmarkEnd w:id="280"/>
      <w:bookmarkEnd w:id="281"/>
    </w:p>
    <w:p w:rsidR="004E6F96" w:rsidRPr="00A85E3F" w:rsidRDefault="00797DD7" w:rsidP="004E6F96">
      <w:pPr>
        <w:pStyle w:val="tMain"/>
        <w:rPr>
          <w:color w:val="000000" w:themeColor="text1"/>
        </w:rPr>
      </w:pPr>
      <w:r w:rsidRPr="00A85E3F">
        <w:rPr>
          <w:color w:val="000000" w:themeColor="text1"/>
        </w:rPr>
        <w:tab/>
      </w:r>
      <w:r w:rsidRPr="00A85E3F">
        <w:rPr>
          <w:color w:val="000000" w:themeColor="text1"/>
        </w:rPr>
        <w:tab/>
        <w:t xml:space="preserve">At least every 5 years after soil acidity management commenced, the strategy must: </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be</w:t>
      </w:r>
      <w:proofErr w:type="gramEnd"/>
      <w:r w:rsidRPr="00A85E3F">
        <w:rPr>
          <w:color w:val="000000" w:themeColor="text1"/>
        </w:rPr>
        <w:t xml:space="preserve"> reviewed by a qualified person taking into account the results from the most recent appropriate</w:t>
      </w:r>
      <w:r w:rsidRPr="00A85E3F">
        <w:rPr>
          <w:color w:val="000000" w:themeColor="text1"/>
        </w:rPr>
        <w:t xml:space="preserve"> testing;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if</w:t>
      </w:r>
      <w:proofErr w:type="gramEnd"/>
      <w:r w:rsidRPr="00A85E3F">
        <w:rPr>
          <w:color w:val="000000" w:themeColor="text1"/>
        </w:rPr>
        <w:t xml:space="preserve"> recommended by the qualified person—be revised.</w:t>
      </w:r>
    </w:p>
    <w:p w:rsidR="009C2739" w:rsidRPr="00A85E3F" w:rsidRDefault="00797DD7" w:rsidP="009C2739">
      <w:pPr>
        <w:pStyle w:val="nMain"/>
        <w:rPr>
          <w:color w:val="000000" w:themeColor="text1"/>
        </w:rPr>
      </w:pPr>
      <w:bookmarkStart w:id="282" w:name="_Toc403331662"/>
      <w:r w:rsidRPr="00A85E3F">
        <w:rPr>
          <w:color w:val="000000" w:themeColor="text1"/>
        </w:rPr>
        <w:t xml:space="preserve">Note: </w:t>
      </w:r>
      <w:r w:rsidRPr="00A85E3F">
        <w:rPr>
          <w:color w:val="000000" w:themeColor="text1"/>
        </w:rPr>
        <w:tab/>
        <w:t>If a review of the strategy must be undertaken during a reporting period, the project proponent must include evidence in the report to demonstrate that the review was undertaken—s</w:t>
      </w:r>
      <w:r w:rsidRPr="00A85E3F">
        <w:rPr>
          <w:color w:val="000000" w:themeColor="text1"/>
        </w:rPr>
        <w:t>ee section </w:t>
      </w:r>
      <w:r w:rsidRPr="00A85E3F">
        <w:rPr>
          <w:color w:val="000000" w:themeColor="text1"/>
        </w:rPr>
        <w:t>93</w:t>
      </w:r>
      <w:r w:rsidRPr="00A85E3F">
        <w:rPr>
          <w:color w:val="000000" w:themeColor="text1"/>
        </w:rPr>
        <w:t>.</w:t>
      </w:r>
    </w:p>
    <w:p w:rsidR="004E6F96" w:rsidRPr="00A85E3F" w:rsidRDefault="00797DD7" w:rsidP="004E6F96">
      <w:pPr>
        <w:pStyle w:val="h4Subdiv"/>
        <w:rPr>
          <w:color w:val="000000" w:themeColor="text1"/>
        </w:rPr>
      </w:pPr>
      <w:bookmarkStart w:id="283" w:name="_Toc256000495"/>
      <w:bookmarkStart w:id="284" w:name="_Toc256000346"/>
      <w:bookmarkStart w:id="285" w:name="_Toc256000197"/>
      <w:bookmarkStart w:id="286" w:name="_Toc256000048"/>
      <w:bookmarkStart w:id="287" w:name="_Toc424668629"/>
      <w:r>
        <w:rPr>
          <w:color w:val="000000" w:themeColor="text1"/>
        </w:rPr>
        <w:t>Subdivision 5</w:t>
      </w:r>
      <w:r w:rsidRPr="00A85E3F">
        <w:rPr>
          <w:color w:val="000000" w:themeColor="text1"/>
        </w:rPr>
        <w:t>—Eligibility requirements for new irrigation</w:t>
      </w:r>
      <w:bookmarkEnd w:id="283"/>
      <w:bookmarkEnd w:id="284"/>
      <w:bookmarkEnd w:id="285"/>
      <w:bookmarkEnd w:id="286"/>
      <w:bookmarkEnd w:id="282"/>
      <w:bookmarkEnd w:id="287"/>
      <w:r w:rsidRPr="00A85E3F">
        <w:rPr>
          <w:color w:val="000000" w:themeColor="text1"/>
        </w:rPr>
        <w:t xml:space="preserve"> </w:t>
      </w:r>
    </w:p>
    <w:p w:rsidR="004E6F96" w:rsidRPr="00A85E3F" w:rsidRDefault="00797DD7" w:rsidP="004E6F96">
      <w:pPr>
        <w:pStyle w:val="h5Section"/>
        <w:rPr>
          <w:color w:val="000000" w:themeColor="text1"/>
        </w:rPr>
      </w:pPr>
      <w:bookmarkStart w:id="288" w:name="_Toc403331663"/>
      <w:bookmarkStart w:id="289" w:name="_Toc256000496"/>
      <w:bookmarkStart w:id="290" w:name="_Toc256000347"/>
      <w:bookmarkStart w:id="291" w:name="_Toc256000198"/>
      <w:bookmarkStart w:id="292" w:name="_Toc256000049"/>
      <w:bookmarkStart w:id="293" w:name="_Toc424668630"/>
      <w:proofErr w:type="gramStart"/>
      <w:r>
        <w:rPr>
          <w:color w:val="000000" w:themeColor="text1"/>
        </w:rPr>
        <w:t>34</w:t>
      </w:r>
      <w:r w:rsidRPr="00A85E3F">
        <w:rPr>
          <w:color w:val="000000" w:themeColor="text1"/>
        </w:rPr>
        <w:t xml:space="preserve">  New</w:t>
      </w:r>
      <w:proofErr w:type="gramEnd"/>
      <w:r w:rsidRPr="00A85E3F">
        <w:rPr>
          <w:color w:val="000000" w:themeColor="text1"/>
        </w:rPr>
        <w:t xml:space="preserve"> irrigation</w:t>
      </w:r>
      <w:bookmarkEnd w:id="288"/>
      <w:r w:rsidRPr="00A85E3F">
        <w:rPr>
          <w:color w:val="000000" w:themeColor="text1"/>
        </w:rPr>
        <w:t>—management action</w:t>
      </w:r>
      <w:bookmarkEnd w:id="289"/>
      <w:bookmarkEnd w:id="290"/>
      <w:bookmarkEnd w:id="291"/>
      <w:bookmarkEnd w:id="292"/>
      <w:bookmarkEnd w:id="293"/>
    </w:p>
    <w:p w:rsidR="004E6F96" w:rsidRPr="00A85E3F" w:rsidRDefault="00797DD7" w:rsidP="004E6F96">
      <w:pPr>
        <w:pStyle w:val="tMain"/>
        <w:rPr>
          <w:bCs/>
          <w:iCs/>
          <w:color w:val="000000" w:themeColor="text1"/>
        </w:rPr>
      </w:pPr>
      <w:r w:rsidRPr="00A85E3F">
        <w:rPr>
          <w:color w:val="000000" w:themeColor="text1"/>
        </w:rPr>
        <w:tab/>
      </w:r>
      <w:r>
        <w:rPr>
          <w:color w:val="000000" w:themeColor="text1"/>
        </w:rPr>
        <w:t>(1)</w:t>
      </w:r>
      <w:r w:rsidRPr="00A85E3F">
        <w:rPr>
          <w:color w:val="000000" w:themeColor="text1"/>
        </w:rPr>
        <w:tab/>
        <w:t xml:space="preserve">For this determination, </w:t>
      </w:r>
      <w:r w:rsidRPr="00A85E3F">
        <w:rPr>
          <w:b/>
          <w:i/>
          <w:color w:val="000000" w:themeColor="text1"/>
        </w:rPr>
        <w:t>new irrigation</w:t>
      </w:r>
      <w:r w:rsidRPr="00A85E3F">
        <w:rPr>
          <w:color w:val="000000" w:themeColor="text1"/>
        </w:rPr>
        <w:t>, as part of sustainable intensification, means a management action that</w:t>
      </w:r>
      <w:r w:rsidRPr="00A85E3F">
        <w:rPr>
          <w:bCs/>
          <w:iCs/>
          <w:color w:val="000000" w:themeColor="text1"/>
        </w:rPr>
        <w:t>:</w:t>
      </w:r>
    </w:p>
    <w:p w:rsidR="004E6F96" w:rsidRPr="00A85E3F" w:rsidRDefault="00797DD7" w:rsidP="004E6F96">
      <w:pPr>
        <w:pStyle w:val="tPara"/>
        <w:rPr>
          <w:color w:val="000000" w:themeColor="text1"/>
        </w:rPr>
      </w:pPr>
      <w:r w:rsidRPr="00A85E3F">
        <w:rPr>
          <w:bCs/>
          <w:iCs/>
          <w:color w:val="000000" w:themeColor="text1"/>
        </w:rPr>
        <w:tab/>
      </w:r>
      <w:r>
        <w:rPr>
          <w:bCs/>
          <w:iCs/>
          <w:color w:val="000000" w:themeColor="text1"/>
        </w:rPr>
        <w:t>(a)</w:t>
      </w:r>
      <w:r w:rsidRPr="00A85E3F">
        <w:rPr>
          <w:bCs/>
          <w:iCs/>
          <w:color w:val="000000" w:themeColor="text1"/>
        </w:rPr>
        <w:tab/>
      </w:r>
      <w:proofErr w:type="gramStart"/>
      <w:r w:rsidRPr="00A85E3F">
        <w:rPr>
          <w:bCs/>
          <w:iCs/>
          <w:color w:val="000000" w:themeColor="text1"/>
        </w:rPr>
        <w:t>is</w:t>
      </w:r>
      <w:proofErr w:type="gramEnd"/>
      <w:r w:rsidRPr="00A85E3F">
        <w:rPr>
          <w:bCs/>
          <w:iCs/>
          <w:color w:val="000000" w:themeColor="text1"/>
        </w:rPr>
        <w:t xml:space="preserve"> carried out </w:t>
      </w:r>
      <w:r w:rsidRPr="00A85E3F">
        <w:rPr>
          <w:color w:val="000000" w:themeColor="text1"/>
        </w:rPr>
        <w:t xml:space="preserve">on a </w:t>
      </w:r>
      <w:r w:rsidRPr="00A85E3F">
        <w:rPr>
          <w:color w:val="000000" w:themeColor="text1"/>
        </w:rPr>
        <w:t>carbon estimation area that, immediately before the start of the action, was not under irrigation;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involves</w:t>
      </w:r>
      <w:proofErr w:type="gramEnd"/>
      <w:r w:rsidRPr="00A85E3F">
        <w:rPr>
          <w:color w:val="000000" w:themeColor="text1"/>
        </w:rPr>
        <w:t xml:space="preserve"> obtaining water from either of the following:</w:t>
      </w:r>
    </w:p>
    <w:p w:rsidR="004E6F96" w:rsidRPr="00A85E3F" w:rsidRDefault="00797DD7" w:rsidP="004E6F96">
      <w:pPr>
        <w:pStyle w:val="tSubpara"/>
        <w:rPr>
          <w:color w:val="000000" w:themeColor="text1"/>
        </w:rPr>
      </w:pPr>
      <w:r w:rsidRPr="00A85E3F">
        <w:rPr>
          <w:color w:val="000000" w:themeColor="text1"/>
        </w:rPr>
        <w:tab/>
      </w:r>
      <w:r>
        <w:rPr>
          <w:color w:val="000000" w:themeColor="text1"/>
        </w:rPr>
        <w:t>(</w:t>
      </w:r>
      <w:proofErr w:type="spellStart"/>
      <w:r>
        <w:rPr>
          <w:color w:val="000000" w:themeColor="text1"/>
        </w:rPr>
        <w:t>i</w:t>
      </w:r>
      <w:proofErr w:type="spellEnd"/>
      <w:r>
        <w:rPr>
          <w:color w:val="000000" w:themeColor="text1"/>
        </w:rPr>
        <w:t>)</w:t>
      </w:r>
      <w:r w:rsidRPr="00A85E3F">
        <w:rPr>
          <w:color w:val="000000" w:themeColor="text1"/>
        </w:rPr>
        <w:tab/>
      </w:r>
      <w:proofErr w:type="gramStart"/>
      <w:r w:rsidRPr="00A85E3F">
        <w:rPr>
          <w:color w:val="000000" w:themeColor="text1"/>
        </w:rPr>
        <w:t>irrigation</w:t>
      </w:r>
      <w:proofErr w:type="gramEnd"/>
      <w:r w:rsidRPr="00A85E3F">
        <w:rPr>
          <w:color w:val="000000" w:themeColor="text1"/>
        </w:rPr>
        <w:t xml:space="preserve"> efficiency savings made outside of the carbon estimation area on which the ne</w:t>
      </w:r>
      <w:r w:rsidRPr="00A85E3F">
        <w:rPr>
          <w:color w:val="000000" w:themeColor="text1"/>
        </w:rPr>
        <w:t xml:space="preserve">w irrigation is carried out; </w:t>
      </w:r>
    </w:p>
    <w:p w:rsidR="004E6F96" w:rsidRPr="00A85E3F" w:rsidRDefault="00797DD7" w:rsidP="004E6F96">
      <w:pPr>
        <w:pStyle w:val="tSubpara"/>
        <w:rPr>
          <w:color w:val="000000" w:themeColor="text1"/>
        </w:rPr>
      </w:pPr>
      <w:r w:rsidRPr="00A85E3F">
        <w:rPr>
          <w:color w:val="000000" w:themeColor="text1"/>
        </w:rPr>
        <w:tab/>
      </w:r>
      <w:r>
        <w:rPr>
          <w:color w:val="000000" w:themeColor="text1"/>
        </w:rPr>
        <w:t>(ii)</w:t>
      </w:r>
      <w:r w:rsidRPr="00A85E3F">
        <w:rPr>
          <w:color w:val="000000" w:themeColor="text1"/>
        </w:rPr>
        <w:tab/>
      </w:r>
      <w:proofErr w:type="gramStart"/>
      <w:r w:rsidRPr="00A85E3F">
        <w:rPr>
          <w:color w:val="000000" w:themeColor="text1"/>
        </w:rPr>
        <w:t>one</w:t>
      </w:r>
      <w:proofErr w:type="gramEnd"/>
      <w:r w:rsidRPr="00A85E3F">
        <w:rPr>
          <w:color w:val="000000" w:themeColor="text1"/>
        </w:rPr>
        <w:t xml:space="preserve"> of the following:</w:t>
      </w:r>
    </w:p>
    <w:p w:rsidR="004E6F96" w:rsidRPr="00A85E3F" w:rsidRDefault="00797DD7" w:rsidP="004E6F96">
      <w:pPr>
        <w:pStyle w:val="tSubsub"/>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a</w:t>
      </w:r>
      <w:proofErr w:type="gramEnd"/>
      <w:r w:rsidRPr="00A85E3F">
        <w:rPr>
          <w:color w:val="000000" w:themeColor="text1"/>
        </w:rPr>
        <w:t xml:space="preserve"> water access entitlement obtained after the application under section 22 of the Act is made; or</w:t>
      </w:r>
    </w:p>
    <w:p w:rsidR="004E6F96" w:rsidRPr="00A85E3F" w:rsidRDefault="00797DD7" w:rsidP="004E6F96">
      <w:pPr>
        <w:pStyle w:val="tSubsub"/>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an</w:t>
      </w:r>
      <w:proofErr w:type="gramEnd"/>
      <w:r w:rsidRPr="00A85E3F">
        <w:rPr>
          <w:color w:val="000000" w:themeColor="text1"/>
        </w:rPr>
        <w:t xml:space="preserve"> irrigation right obtained after the application under section 22 of the Act is made; an</w:t>
      </w:r>
      <w:r w:rsidRPr="00A85E3F">
        <w:rPr>
          <w:color w:val="000000" w:themeColor="text1"/>
        </w:rPr>
        <w:t>d</w:t>
      </w:r>
    </w:p>
    <w:p w:rsidR="004E6F96" w:rsidRPr="00A85E3F" w:rsidRDefault="00797DD7" w:rsidP="004E6F96">
      <w:pPr>
        <w:pStyle w:val="tPara"/>
        <w:rPr>
          <w:color w:val="000000" w:themeColor="text1"/>
        </w:rPr>
      </w:pPr>
      <w:r w:rsidRPr="00A85E3F">
        <w:rPr>
          <w:color w:val="000000" w:themeColor="text1"/>
        </w:rPr>
        <w:tab/>
      </w:r>
      <w:r>
        <w:rPr>
          <w:color w:val="000000" w:themeColor="text1"/>
        </w:rPr>
        <w:t>(c)</w:t>
      </w:r>
      <w:r w:rsidRPr="00A85E3F">
        <w:rPr>
          <w:color w:val="000000" w:themeColor="text1"/>
        </w:rPr>
        <w:tab/>
      </w:r>
      <w:proofErr w:type="gramStart"/>
      <w:r w:rsidRPr="00A85E3F">
        <w:rPr>
          <w:color w:val="000000" w:themeColor="text1"/>
        </w:rPr>
        <w:t>involves</w:t>
      </w:r>
      <w:proofErr w:type="gramEnd"/>
      <w:r w:rsidRPr="00A85E3F">
        <w:rPr>
          <w:color w:val="000000" w:themeColor="text1"/>
        </w:rPr>
        <w:t xml:space="preserve"> applying at least 2 </w:t>
      </w:r>
      <w:proofErr w:type="spellStart"/>
      <w:r w:rsidRPr="00A85E3F">
        <w:rPr>
          <w:color w:val="000000" w:themeColor="text1"/>
        </w:rPr>
        <w:t>megalitres</w:t>
      </w:r>
      <w:proofErr w:type="spellEnd"/>
      <w:r w:rsidRPr="00A85E3F">
        <w:rPr>
          <w:color w:val="000000" w:themeColor="text1"/>
        </w:rPr>
        <w:t xml:space="preserve"> of that water per hectare per year to the carbon estimation area in which the action is carried out. </w:t>
      </w:r>
    </w:p>
    <w:p w:rsidR="004E6F96" w:rsidRPr="00A85E3F" w:rsidRDefault="00797DD7" w:rsidP="004E6F96">
      <w:pPr>
        <w:pStyle w:val="tMain"/>
        <w:rPr>
          <w:color w:val="000000" w:themeColor="text1"/>
        </w:rPr>
      </w:pPr>
      <w:r w:rsidRPr="00A85E3F">
        <w:rPr>
          <w:color w:val="000000" w:themeColor="text1"/>
        </w:rPr>
        <w:tab/>
      </w:r>
      <w:r>
        <w:rPr>
          <w:color w:val="000000" w:themeColor="text1"/>
        </w:rPr>
        <w:t>(2)</w:t>
      </w:r>
      <w:r w:rsidRPr="00A85E3F">
        <w:rPr>
          <w:color w:val="000000" w:themeColor="text1"/>
        </w:rPr>
        <w:tab/>
        <w:t xml:space="preserve">New irrigation in a particular carbon estimation area is taken to commence when the water that is </w:t>
      </w:r>
      <w:r w:rsidRPr="00A85E3F">
        <w:rPr>
          <w:color w:val="000000" w:themeColor="text1"/>
        </w:rPr>
        <w:t>added as part of new irrigation (</w:t>
      </w:r>
      <w:r w:rsidRPr="00A85E3F">
        <w:rPr>
          <w:b/>
          <w:i/>
          <w:color w:val="000000" w:themeColor="text1"/>
        </w:rPr>
        <w:t>additional water</w:t>
      </w:r>
      <w:r w:rsidRPr="00A85E3F">
        <w:rPr>
          <w:color w:val="000000" w:themeColor="text1"/>
        </w:rPr>
        <w:t>) is first applied to the carbon estimation area in accordance with this determination.</w:t>
      </w:r>
    </w:p>
    <w:p w:rsidR="004E6F96" w:rsidRPr="00A85E3F" w:rsidRDefault="00797DD7" w:rsidP="004E6F96">
      <w:pPr>
        <w:pStyle w:val="tMain"/>
        <w:rPr>
          <w:color w:val="000000" w:themeColor="text1"/>
        </w:rPr>
      </w:pPr>
      <w:r w:rsidRPr="00A85E3F">
        <w:rPr>
          <w:color w:val="000000" w:themeColor="text1"/>
        </w:rPr>
        <w:tab/>
      </w:r>
      <w:r>
        <w:rPr>
          <w:color w:val="000000" w:themeColor="text1"/>
        </w:rPr>
        <w:t>(3)</w:t>
      </w:r>
      <w:r w:rsidRPr="00A85E3F">
        <w:rPr>
          <w:color w:val="000000" w:themeColor="text1"/>
        </w:rPr>
        <w:tab/>
        <w:t xml:space="preserve">In this section, </w:t>
      </w:r>
      <w:r w:rsidRPr="00A85E3F">
        <w:rPr>
          <w:b/>
          <w:i/>
          <w:color w:val="000000" w:themeColor="text1"/>
        </w:rPr>
        <w:t>irrigation efficiency savings</w:t>
      </w:r>
      <w:r w:rsidRPr="00A85E3F">
        <w:rPr>
          <w:color w:val="000000" w:themeColor="text1"/>
        </w:rPr>
        <w:t xml:space="preserve"> means improving the efficiency of</w:t>
      </w:r>
      <w:r w:rsidRPr="00A85E3F">
        <w:rPr>
          <w:color w:val="000000" w:themeColor="text1"/>
        </w:rPr>
        <w:t xml:space="preserve"> one or both of the following</w:t>
      </w:r>
      <w:r w:rsidRPr="00A85E3F">
        <w:rPr>
          <w:color w:val="000000" w:themeColor="text1"/>
        </w:rPr>
        <w:t>:</w:t>
      </w:r>
    </w:p>
    <w:p w:rsidR="004E6F96" w:rsidRPr="00A85E3F" w:rsidRDefault="00797DD7" w:rsidP="00A77421">
      <w:pPr>
        <w:pStyle w:val="tPara"/>
        <w:rPr>
          <w:color w:val="000000" w:themeColor="text1"/>
        </w:rPr>
      </w:pPr>
      <w:r w:rsidRPr="00A85E3F">
        <w:rPr>
          <w:color w:val="000000" w:themeColor="text1"/>
        </w:rPr>
        <w:tab/>
      </w:r>
      <w:r>
        <w:rPr>
          <w:color w:val="000000" w:themeColor="text1"/>
        </w:rPr>
        <w:t>(a</w:t>
      </w:r>
      <w:r>
        <w:rPr>
          <w:color w:val="000000" w:themeColor="text1"/>
        </w:rPr>
        <w:t>)</w:t>
      </w:r>
      <w:r w:rsidRPr="00A85E3F">
        <w:rPr>
          <w:color w:val="000000" w:themeColor="text1"/>
        </w:rPr>
        <w:tab/>
        <w:t xml:space="preserve">on-farm irrigation infrastructure; </w:t>
      </w:r>
    </w:p>
    <w:p w:rsidR="004E6F96" w:rsidRPr="00A85E3F" w:rsidRDefault="00797DD7" w:rsidP="00A77421">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management</w:t>
      </w:r>
      <w:proofErr w:type="gramEnd"/>
      <w:r w:rsidRPr="00A85E3F">
        <w:rPr>
          <w:color w:val="000000" w:themeColor="text1"/>
        </w:rPr>
        <w:t xml:space="preserve"> practices.</w:t>
      </w:r>
    </w:p>
    <w:p w:rsidR="004E6F96" w:rsidRPr="00A85E3F" w:rsidRDefault="00797DD7" w:rsidP="004E6F96">
      <w:pPr>
        <w:pStyle w:val="tMain"/>
        <w:rPr>
          <w:color w:val="000000" w:themeColor="text1"/>
        </w:rPr>
      </w:pPr>
      <w:r w:rsidRPr="00A85E3F">
        <w:rPr>
          <w:color w:val="000000" w:themeColor="text1"/>
        </w:rPr>
        <w:tab/>
      </w:r>
      <w:r>
        <w:rPr>
          <w:color w:val="000000" w:themeColor="text1"/>
        </w:rPr>
        <w:t>(4)</w:t>
      </w:r>
      <w:r w:rsidRPr="00A85E3F">
        <w:rPr>
          <w:color w:val="000000" w:themeColor="text1"/>
        </w:rPr>
        <w:tab/>
        <w:t>If the additional water used to carry out the management action on a carbon estimation area comes from irrigation efficiency savings specified in subparagraph (1</w:t>
      </w:r>
      <w:proofErr w:type="gramStart"/>
      <w:r w:rsidRPr="00A85E3F">
        <w:rPr>
          <w:color w:val="000000" w:themeColor="text1"/>
        </w:rPr>
        <w:t>)(</w:t>
      </w:r>
      <w:proofErr w:type="gramEnd"/>
      <w:r w:rsidRPr="00A85E3F">
        <w:rPr>
          <w:color w:val="000000" w:themeColor="text1"/>
        </w:rPr>
        <w:t>b)(</w:t>
      </w:r>
      <w:proofErr w:type="spellStart"/>
      <w:r w:rsidRPr="00A85E3F">
        <w:rPr>
          <w:color w:val="000000" w:themeColor="text1"/>
        </w:rPr>
        <w:t>i</w:t>
      </w:r>
      <w:proofErr w:type="spellEnd"/>
      <w:r w:rsidRPr="00A85E3F">
        <w:rPr>
          <w:color w:val="000000" w:themeColor="text1"/>
        </w:rPr>
        <w:t xml:space="preserve">), the irrigation </w:t>
      </w:r>
      <w:r w:rsidRPr="00A85E3F">
        <w:rPr>
          <w:color w:val="000000" w:themeColor="text1"/>
        </w:rPr>
        <w:t>efficiency improvements must not be carried out using funding from any Commonwealth, State, Territory, or local government program.</w:t>
      </w:r>
    </w:p>
    <w:p w:rsidR="004E6F96" w:rsidRPr="00A85E3F" w:rsidRDefault="00797DD7" w:rsidP="004E6F96">
      <w:pPr>
        <w:pStyle w:val="h5Section"/>
        <w:rPr>
          <w:color w:val="000000" w:themeColor="text1"/>
        </w:rPr>
      </w:pPr>
      <w:bookmarkStart w:id="294" w:name="_Toc256000497"/>
      <w:bookmarkStart w:id="295" w:name="_Toc256000348"/>
      <w:bookmarkStart w:id="296" w:name="_Toc256000199"/>
      <w:bookmarkStart w:id="297" w:name="_Toc256000050"/>
      <w:bookmarkStart w:id="298" w:name="_Toc424668631"/>
      <w:proofErr w:type="gramStart"/>
      <w:r>
        <w:rPr>
          <w:color w:val="000000" w:themeColor="text1"/>
        </w:rPr>
        <w:t>35</w:t>
      </w:r>
      <w:r w:rsidRPr="00A85E3F">
        <w:rPr>
          <w:color w:val="000000" w:themeColor="text1"/>
        </w:rPr>
        <w:t xml:space="preserve">  New</w:t>
      </w:r>
      <w:proofErr w:type="gramEnd"/>
      <w:r w:rsidRPr="00A85E3F">
        <w:rPr>
          <w:color w:val="000000" w:themeColor="text1"/>
        </w:rPr>
        <w:t xml:space="preserve"> irrigation—additional water</w:t>
      </w:r>
      <w:bookmarkEnd w:id="294"/>
      <w:bookmarkEnd w:id="295"/>
      <w:bookmarkEnd w:id="296"/>
      <w:bookmarkEnd w:id="297"/>
      <w:bookmarkEnd w:id="298"/>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t xml:space="preserve">Subject to subsection (2), the additional water must be applied: </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across</w:t>
      </w:r>
      <w:proofErr w:type="gramEnd"/>
      <w:r w:rsidRPr="00A85E3F">
        <w:rPr>
          <w:color w:val="000000" w:themeColor="text1"/>
        </w:rPr>
        <w:t xml:space="preserve"> the c</w:t>
      </w:r>
      <w:r w:rsidRPr="00A85E3F">
        <w:rPr>
          <w:color w:val="000000" w:themeColor="text1"/>
        </w:rPr>
        <w:t>arbon estimation area in every year that the management action is undertaken; and</w:t>
      </w:r>
    </w:p>
    <w:p w:rsidR="004E6F96" w:rsidRPr="00A85E3F" w:rsidRDefault="00797DD7" w:rsidP="004E6F96">
      <w:pPr>
        <w:pStyle w:val="tPara"/>
        <w:rPr>
          <w:color w:val="000000" w:themeColor="text1"/>
        </w:rPr>
      </w:pPr>
      <w:r w:rsidRPr="00A85E3F">
        <w:rPr>
          <w:color w:val="000000" w:themeColor="text1"/>
        </w:rPr>
        <w:lastRenderedPageBreak/>
        <w:tab/>
      </w:r>
      <w:r>
        <w:rPr>
          <w:color w:val="000000" w:themeColor="text1"/>
        </w:rPr>
        <w:t>(b)</w:t>
      </w:r>
      <w:r w:rsidRPr="00A85E3F">
        <w:rPr>
          <w:color w:val="000000" w:themeColor="text1"/>
        </w:rPr>
        <w:tab/>
      </w:r>
      <w:proofErr w:type="gramStart"/>
      <w:r w:rsidRPr="00A85E3F">
        <w:rPr>
          <w:color w:val="000000" w:themeColor="text1"/>
        </w:rPr>
        <w:t>if</w:t>
      </w:r>
      <w:proofErr w:type="gramEnd"/>
      <w:r w:rsidRPr="00A85E3F">
        <w:rPr>
          <w:color w:val="000000" w:themeColor="text1"/>
        </w:rPr>
        <w:t xml:space="preserve"> relevant—in accordance with the conditions of a water access entitlement, water allocation or irrigation right.</w:t>
      </w:r>
    </w:p>
    <w:p w:rsidR="004E6F96" w:rsidRPr="00A85E3F" w:rsidRDefault="00797DD7" w:rsidP="004E6F96">
      <w:pPr>
        <w:pStyle w:val="tMain"/>
        <w:rPr>
          <w:color w:val="000000" w:themeColor="text1"/>
        </w:rPr>
      </w:pPr>
      <w:r w:rsidRPr="00A85E3F">
        <w:rPr>
          <w:color w:val="000000" w:themeColor="text1"/>
        </w:rPr>
        <w:tab/>
      </w:r>
      <w:r>
        <w:rPr>
          <w:color w:val="000000" w:themeColor="text1"/>
        </w:rPr>
        <w:t>(2)</w:t>
      </w:r>
      <w:r w:rsidRPr="00A85E3F">
        <w:rPr>
          <w:color w:val="000000" w:themeColor="text1"/>
        </w:rPr>
        <w:tab/>
        <w:t xml:space="preserve">Additional water must not be applied to a carbon </w:t>
      </w:r>
      <w:r w:rsidRPr="00A85E3F">
        <w:rPr>
          <w:color w:val="000000" w:themeColor="text1"/>
        </w:rPr>
        <w:t xml:space="preserve">estimation area if the circumstances specified in paragraph </w:t>
      </w:r>
      <w:r w:rsidRPr="00A85E3F">
        <w:rPr>
          <w:color w:val="000000" w:themeColor="text1"/>
        </w:rPr>
        <w:t>87(4</w:t>
      </w:r>
      <w:proofErr w:type="gramStart"/>
      <w:r w:rsidRPr="00A85E3F">
        <w:rPr>
          <w:color w:val="000000" w:themeColor="text1"/>
        </w:rPr>
        <w:t>)(</w:t>
      </w:r>
      <w:proofErr w:type="gramEnd"/>
      <w:r w:rsidRPr="00A85E3F">
        <w:rPr>
          <w:color w:val="000000" w:themeColor="text1"/>
        </w:rPr>
        <w:t>b)</w:t>
      </w:r>
      <w:r w:rsidRPr="00A85E3F">
        <w:rPr>
          <w:color w:val="000000" w:themeColor="text1"/>
        </w:rPr>
        <w:t xml:space="preserve"> are met.</w:t>
      </w:r>
    </w:p>
    <w:p w:rsidR="004E6F96" w:rsidRPr="00A85E3F" w:rsidRDefault="00797DD7" w:rsidP="004E6F96">
      <w:pPr>
        <w:pStyle w:val="nMain"/>
        <w:rPr>
          <w:color w:val="000000" w:themeColor="text1"/>
        </w:rPr>
      </w:pPr>
      <w:r w:rsidRPr="00A85E3F">
        <w:rPr>
          <w:color w:val="000000" w:themeColor="text1"/>
        </w:rPr>
        <w:t>Note:</w:t>
      </w:r>
      <w:r w:rsidRPr="00A85E3F">
        <w:rPr>
          <w:color w:val="000000" w:themeColor="text1"/>
        </w:rPr>
        <w:tab/>
        <w:t xml:space="preserve">Paragraph </w:t>
      </w:r>
      <w:r w:rsidRPr="00A85E3F">
        <w:rPr>
          <w:color w:val="000000" w:themeColor="text1"/>
        </w:rPr>
        <w:t>87(4</w:t>
      </w:r>
      <w:proofErr w:type="gramStart"/>
      <w:r w:rsidRPr="00A85E3F">
        <w:rPr>
          <w:color w:val="000000" w:themeColor="text1"/>
        </w:rPr>
        <w:t>)(</w:t>
      </w:r>
      <w:proofErr w:type="gramEnd"/>
      <w:r w:rsidRPr="00A85E3F">
        <w:rPr>
          <w:color w:val="000000" w:themeColor="text1"/>
        </w:rPr>
        <w:t>b)</w:t>
      </w:r>
      <w:r w:rsidRPr="00A85E3F">
        <w:rPr>
          <w:color w:val="000000" w:themeColor="text1"/>
        </w:rPr>
        <w:t xml:space="preserve"> deals with the situation in which environmental conditions are such that additional water would not achieve an increase in yield or pasture growth.</w:t>
      </w:r>
    </w:p>
    <w:p w:rsidR="004E6F96" w:rsidRPr="00A85E3F" w:rsidRDefault="00797DD7" w:rsidP="004E6F96">
      <w:pPr>
        <w:pStyle w:val="h4Subdiv"/>
        <w:ind w:left="0" w:firstLine="0"/>
        <w:rPr>
          <w:color w:val="000000" w:themeColor="text1"/>
        </w:rPr>
      </w:pPr>
      <w:bookmarkStart w:id="299" w:name="_Toc256000498"/>
      <w:bookmarkStart w:id="300" w:name="_Toc256000349"/>
      <w:bookmarkStart w:id="301" w:name="_Toc256000200"/>
      <w:bookmarkStart w:id="302" w:name="_Toc256000051"/>
      <w:bookmarkStart w:id="303" w:name="_Toc403331666"/>
      <w:bookmarkStart w:id="304" w:name="_Toc424668632"/>
      <w:r>
        <w:rPr>
          <w:color w:val="000000" w:themeColor="text1"/>
        </w:rPr>
        <w:t>Subdi</w:t>
      </w:r>
      <w:r>
        <w:rPr>
          <w:color w:val="000000" w:themeColor="text1"/>
        </w:rPr>
        <w:t>vision 6</w:t>
      </w:r>
      <w:r w:rsidRPr="00A85E3F">
        <w:rPr>
          <w:color w:val="000000" w:themeColor="text1"/>
        </w:rPr>
        <w:t>—Eligibility requirements for pasture renovation</w:t>
      </w:r>
      <w:bookmarkEnd w:id="299"/>
      <w:bookmarkEnd w:id="300"/>
      <w:bookmarkEnd w:id="301"/>
      <w:bookmarkEnd w:id="302"/>
      <w:bookmarkEnd w:id="303"/>
      <w:bookmarkEnd w:id="304"/>
      <w:r w:rsidRPr="00A85E3F">
        <w:rPr>
          <w:color w:val="000000" w:themeColor="text1"/>
        </w:rPr>
        <w:t xml:space="preserve"> </w:t>
      </w:r>
    </w:p>
    <w:p w:rsidR="004E6F96" w:rsidRPr="00A85E3F" w:rsidRDefault="00797DD7" w:rsidP="004E6F96">
      <w:pPr>
        <w:pStyle w:val="h5Section"/>
        <w:rPr>
          <w:color w:val="000000" w:themeColor="text1"/>
        </w:rPr>
      </w:pPr>
      <w:bookmarkStart w:id="305" w:name="_Toc256000499"/>
      <w:bookmarkStart w:id="306" w:name="_Toc256000350"/>
      <w:bookmarkStart w:id="307" w:name="_Toc256000201"/>
      <w:bookmarkStart w:id="308" w:name="_Toc256000052"/>
      <w:bookmarkStart w:id="309" w:name="_Toc424668633"/>
      <w:proofErr w:type="gramStart"/>
      <w:r>
        <w:rPr>
          <w:color w:val="000000" w:themeColor="text1"/>
        </w:rPr>
        <w:t>36</w:t>
      </w:r>
      <w:r w:rsidRPr="00A85E3F">
        <w:rPr>
          <w:color w:val="000000" w:themeColor="text1"/>
        </w:rPr>
        <w:t xml:space="preserve">  Pasture</w:t>
      </w:r>
      <w:proofErr w:type="gramEnd"/>
      <w:r w:rsidRPr="00A85E3F">
        <w:rPr>
          <w:color w:val="000000" w:themeColor="text1"/>
        </w:rPr>
        <w:t xml:space="preserve"> renovation—management action</w:t>
      </w:r>
      <w:bookmarkEnd w:id="305"/>
      <w:bookmarkEnd w:id="306"/>
      <w:bookmarkEnd w:id="307"/>
      <w:bookmarkEnd w:id="308"/>
      <w:bookmarkEnd w:id="309"/>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t xml:space="preserve">For this determination, </w:t>
      </w:r>
      <w:r w:rsidRPr="00A85E3F">
        <w:rPr>
          <w:b/>
          <w:i/>
          <w:color w:val="000000" w:themeColor="text1"/>
        </w:rPr>
        <w:t>pasture renovation</w:t>
      </w:r>
      <w:r w:rsidRPr="00A85E3F">
        <w:rPr>
          <w:color w:val="000000" w:themeColor="text1"/>
        </w:rPr>
        <w:t>, as part of sustainable intensification,</w:t>
      </w:r>
      <w:r w:rsidRPr="00A85E3F">
        <w:rPr>
          <w:b/>
          <w:i/>
          <w:color w:val="000000" w:themeColor="text1"/>
        </w:rPr>
        <w:t xml:space="preserve"> </w:t>
      </w:r>
      <w:r w:rsidRPr="00A85E3F">
        <w:rPr>
          <w:color w:val="000000" w:themeColor="text1"/>
        </w:rPr>
        <w:t>means a management action in a carbon estimation area that:</w:t>
      </w:r>
    </w:p>
    <w:p w:rsidR="004E6F96" w:rsidRPr="00A85E3F" w:rsidRDefault="00797DD7" w:rsidP="004E6F96">
      <w:pPr>
        <w:pStyle w:val="tPara"/>
        <w:rPr>
          <w:color w:val="000000" w:themeColor="text1"/>
        </w:rPr>
      </w:pPr>
      <w:r w:rsidRPr="00A85E3F">
        <w:rPr>
          <w:color w:val="000000" w:themeColor="text1"/>
        </w:rPr>
        <w:tab/>
        <w:t>(a)</w:t>
      </w:r>
      <w:r w:rsidRPr="00A85E3F">
        <w:rPr>
          <w:color w:val="000000" w:themeColor="text1"/>
        </w:rPr>
        <w:tab/>
      </w:r>
      <w:proofErr w:type="gramStart"/>
      <w:r w:rsidRPr="00A85E3F">
        <w:rPr>
          <w:bCs/>
          <w:iCs/>
          <w:color w:val="000000" w:themeColor="text1"/>
        </w:rPr>
        <w:t>is</w:t>
      </w:r>
      <w:proofErr w:type="gramEnd"/>
      <w:r w:rsidRPr="00A85E3F">
        <w:rPr>
          <w:color w:val="000000" w:themeColor="text1"/>
        </w:rPr>
        <w:t xml:space="preserve"> </w:t>
      </w:r>
      <w:r w:rsidRPr="00A85E3F">
        <w:rPr>
          <w:color w:val="000000" w:themeColor="text1"/>
        </w:rPr>
        <w:t>carried out on land that, for at least 2 years immediately before the start of the action, has been under pasture; and</w:t>
      </w:r>
    </w:p>
    <w:p w:rsidR="004E6F96" w:rsidRPr="00A85E3F" w:rsidRDefault="00797DD7" w:rsidP="004E6F96">
      <w:pPr>
        <w:pStyle w:val="tPara"/>
        <w:rPr>
          <w:color w:val="000000" w:themeColor="text1"/>
        </w:rPr>
      </w:pPr>
      <w:r w:rsidRPr="00A85E3F">
        <w:rPr>
          <w:color w:val="000000" w:themeColor="text1"/>
        </w:rPr>
        <w:tab/>
        <w:t>(b)</w:t>
      </w:r>
      <w:r w:rsidRPr="00A85E3F">
        <w:rPr>
          <w:color w:val="000000" w:themeColor="text1"/>
        </w:rPr>
        <w:tab/>
      </w:r>
      <w:proofErr w:type="gramStart"/>
      <w:r w:rsidRPr="00A85E3F">
        <w:rPr>
          <w:color w:val="000000" w:themeColor="text1"/>
        </w:rPr>
        <w:t>involves</w:t>
      </w:r>
      <w:proofErr w:type="gramEnd"/>
      <w:r w:rsidRPr="00A85E3F">
        <w:rPr>
          <w:color w:val="000000" w:themeColor="text1"/>
        </w:rPr>
        <w:t xml:space="preserve"> re-establishing pasture on the land by seeding.</w:t>
      </w:r>
    </w:p>
    <w:p w:rsidR="00D96687" w:rsidRPr="00A85E3F" w:rsidRDefault="00797DD7" w:rsidP="00D96687">
      <w:pPr>
        <w:pStyle w:val="tMain"/>
        <w:rPr>
          <w:color w:val="000000" w:themeColor="text1"/>
        </w:rPr>
      </w:pPr>
      <w:r w:rsidRPr="00A85E3F">
        <w:rPr>
          <w:color w:val="000000" w:themeColor="text1"/>
        </w:rPr>
        <w:tab/>
      </w:r>
      <w:r>
        <w:rPr>
          <w:color w:val="000000" w:themeColor="text1"/>
        </w:rPr>
        <w:t>(2)</w:t>
      </w:r>
      <w:r w:rsidRPr="00A85E3F">
        <w:rPr>
          <w:color w:val="000000" w:themeColor="text1"/>
        </w:rPr>
        <w:tab/>
        <w:t>Before pasture renovation is undertaken as a management action in a ca</w:t>
      </w:r>
      <w:r w:rsidRPr="00A85E3F">
        <w:rPr>
          <w:color w:val="000000" w:themeColor="text1"/>
        </w:rPr>
        <w:t xml:space="preserve">rbon estimation area, the project proponent must obtain </w:t>
      </w:r>
      <w:r w:rsidRPr="00A85E3F">
        <w:rPr>
          <w:color w:val="000000" w:themeColor="text1"/>
        </w:rPr>
        <w:t xml:space="preserve">a </w:t>
      </w:r>
      <w:r w:rsidRPr="00A85E3F">
        <w:rPr>
          <w:color w:val="000000" w:themeColor="text1"/>
        </w:rPr>
        <w:t xml:space="preserve">pasture renovation strategy that complies with section </w:t>
      </w:r>
      <w:r w:rsidRPr="00A85E3F">
        <w:rPr>
          <w:color w:val="000000" w:themeColor="text1"/>
        </w:rPr>
        <w:t>37</w:t>
      </w:r>
      <w:r w:rsidRPr="00A85E3F">
        <w:rPr>
          <w:color w:val="000000" w:themeColor="text1"/>
        </w:rPr>
        <w:t>.</w:t>
      </w:r>
    </w:p>
    <w:p w:rsidR="004E6F96" w:rsidRPr="00A85E3F" w:rsidRDefault="00797DD7" w:rsidP="004E6F96">
      <w:pPr>
        <w:pStyle w:val="tMain"/>
        <w:rPr>
          <w:color w:val="000000" w:themeColor="text1"/>
        </w:rPr>
      </w:pPr>
      <w:r w:rsidRPr="00A85E3F">
        <w:rPr>
          <w:color w:val="000000" w:themeColor="text1"/>
        </w:rPr>
        <w:tab/>
      </w:r>
      <w:r>
        <w:rPr>
          <w:color w:val="000000" w:themeColor="text1"/>
        </w:rPr>
        <w:t>(3)</w:t>
      </w:r>
      <w:r w:rsidRPr="00A85E3F">
        <w:rPr>
          <w:color w:val="000000" w:themeColor="text1"/>
        </w:rPr>
        <w:tab/>
        <w:t>Pasture renovation is taken to commence in a carbon estimation area when pasture is first re-seeded in the area under the pasture reno</w:t>
      </w:r>
      <w:r w:rsidRPr="00A85E3F">
        <w:rPr>
          <w:color w:val="000000" w:themeColor="text1"/>
        </w:rPr>
        <w:t xml:space="preserve">vation strategy </w:t>
      </w:r>
      <w:r w:rsidRPr="00A85E3F">
        <w:rPr>
          <w:color w:val="000000" w:themeColor="text1"/>
        </w:rPr>
        <w:t xml:space="preserve">referred to in subsection (2) </w:t>
      </w:r>
      <w:r w:rsidRPr="00A85E3F">
        <w:rPr>
          <w:color w:val="000000" w:themeColor="text1"/>
        </w:rPr>
        <w:t>and in accordance with this determination.</w:t>
      </w:r>
    </w:p>
    <w:p w:rsidR="004E6F96" w:rsidRPr="00A85E3F" w:rsidRDefault="00797DD7" w:rsidP="004E6F96">
      <w:pPr>
        <w:pStyle w:val="tMain"/>
        <w:rPr>
          <w:color w:val="000000" w:themeColor="text1"/>
        </w:rPr>
      </w:pPr>
      <w:r w:rsidRPr="00A85E3F">
        <w:rPr>
          <w:color w:val="000000" w:themeColor="text1"/>
        </w:rPr>
        <w:tab/>
      </w:r>
      <w:r>
        <w:rPr>
          <w:color w:val="000000" w:themeColor="text1"/>
        </w:rPr>
        <w:t>(4)</w:t>
      </w:r>
      <w:r w:rsidRPr="00A85E3F">
        <w:rPr>
          <w:color w:val="000000" w:themeColor="text1"/>
        </w:rPr>
        <w:tab/>
        <w:t xml:space="preserve">The renovated pasture must achieve at least 70% vegetation ground-cover within </w:t>
      </w:r>
      <w:r w:rsidRPr="00A85E3F">
        <w:rPr>
          <w:color w:val="000000" w:themeColor="text1"/>
        </w:rPr>
        <w:t>12</w:t>
      </w:r>
      <w:r w:rsidRPr="00A85E3F">
        <w:rPr>
          <w:color w:val="000000" w:themeColor="text1"/>
        </w:rPr>
        <w:t xml:space="preserve"> months of </w:t>
      </w:r>
      <w:r w:rsidRPr="00A85E3F">
        <w:rPr>
          <w:color w:val="000000" w:themeColor="text1"/>
        </w:rPr>
        <w:t>re-seeding</w:t>
      </w:r>
      <w:r w:rsidRPr="00A85E3F">
        <w:rPr>
          <w:color w:val="000000" w:themeColor="text1"/>
        </w:rPr>
        <w:t>.</w:t>
      </w:r>
    </w:p>
    <w:p w:rsidR="00EA4FA4" w:rsidRPr="00A85E3F" w:rsidRDefault="00797DD7" w:rsidP="00EA4FA4">
      <w:pPr>
        <w:pStyle w:val="nMain"/>
        <w:rPr>
          <w:color w:val="000000" w:themeColor="text1"/>
        </w:rPr>
      </w:pPr>
      <w:r w:rsidRPr="00A85E3F">
        <w:rPr>
          <w:color w:val="000000" w:themeColor="text1"/>
        </w:rPr>
        <w:t>Note:</w:t>
      </w:r>
      <w:r w:rsidRPr="00A85E3F">
        <w:rPr>
          <w:color w:val="000000" w:themeColor="text1"/>
        </w:rPr>
        <w:tab/>
        <w:t>Monitoring and recor</w:t>
      </w:r>
      <w:r w:rsidRPr="00A85E3F">
        <w:rPr>
          <w:color w:val="000000" w:themeColor="text1"/>
        </w:rPr>
        <w:t xml:space="preserve">d </w:t>
      </w:r>
      <w:r w:rsidRPr="00A85E3F">
        <w:rPr>
          <w:color w:val="000000" w:themeColor="text1"/>
        </w:rPr>
        <w:t xml:space="preserve">keeping requirements in relation to vegetation groundcover are set out in section </w:t>
      </w:r>
      <w:r w:rsidRPr="00A85E3F">
        <w:rPr>
          <w:color w:val="000000" w:themeColor="text1"/>
        </w:rPr>
        <w:t>99</w:t>
      </w:r>
      <w:r w:rsidRPr="00A85E3F">
        <w:rPr>
          <w:color w:val="000000" w:themeColor="text1"/>
        </w:rPr>
        <w:t xml:space="preserve">. </w:t>
      </w:r>
    </w:p>
    <w:p w:rsidR="004E6F96" w:rsidRPr="00A85E3F" w:rsidRDefault="00797DD7" w:rsidP="004E6F96">
      <w:pPr>
        <w:pStyle w:val="tMain"/>
        <w:rPr>
          <w:color w:val="000000" w:themeColor="text1"/>
        </w:rPr>
      </w:pPr>
      <w:r w:rsidRPr="00A85E3F">
        <w:rPr>
          <w:color w:val="000000" w:themeColor="text1"/>
        </w:rPr>
        <w:tab/>
      </w:r>
      <w:r>
        <w:rPr>
          <w:color w:val="000000" w:themeColor="text1"/>
        </w:rPr>
        <w:t>(5)</w:t>
      </w:r>
      <w:r w:rsidRPr="00A85E3F">
        <w:rPr>
          <w:color w:val="000000" w:themeColor="text1"/>
        </w:rPr>
        <w:tab/>
        <w:t>The renovated pasture may include any combination of annual, perennial, or legume species.</w:t>
      </w:r>
    </w:p>
    <w:p w:rsidR="004E6F96" w:rsidRPr="00A85E3F" w:rsidRDefault="00797DD7" w:rsidP="004E6F96">
      <w:pPr>
        <w:pStyle w:val="tMain"/>
        <w:rPr>
          <w:color w:val="000000" w:themeColor="text1"/>
        </w:rPr>
      </w:pPr>
      <w:r w:rsidRPr="00A85E3F">
        <w:rPr>
          <w:color w:val="000000" w:themeColor="text1"/>
        </w:rPr>
        <w:tab/>
      </w:r>
      <w:r>
        <w:rPr>
          <w:color w:val="000000" w:themeColor="text1"/>
        </w:rPr>
        <w:t>(6)</w:t>
      </w:r>
      <w:r w:rsidRPr="00A85E3F">
        <w:rPr>
          <w:color w:val="000000" w:themeColor="text1"/>
        </w:rPr>
        <w:tab/>
        <w:t>The renovated pasture must be dominated by vegetation from seed stoc</w:t>
      </w:r>
      <w:r w:rsidRPr="00A85E3F">
        <w:rPr>
          <w:color w:val="000000" w:themeColor="text1"/>
        </w:rPr>
        <w:t>k that was sown as part of the action.</w:t>
      </w:r>
    </w:p>
    <w:p w:rsidR="004E6F96" w:rsidRPr="00A85E3F" w:rsidRDefault="00797DD7" w:rsidP="004E6F96">
      <w:pPr>
        <w:pStyle w:val="nMain"/>
        <w:rPr>
          <w:color w:val="000000" w:themeColor="text1"/>
        </w:rPr>
      </w:pPr>
      <w:r w:rsidRPr="00A85E3F">
        <w:rPr>
          <w:color w:val="000000" w:themeColor="text1"/>
        </w:rPr>
        <w:t>Note:</w:t>
      </w:r>
      <w:r w:rsidRPr="00A85E3F">
        <w:rPr>
          <w:color w:val="000000" w:themeColor="text1"/>
        </w:rPr>
        <w:tab/>
        <w:t xml:space="preserve">Evidence to demonstrate that the requirement in subsection </w:t>
      </w:r>
      <w:r w:rsidRPr="00A85E3F">
        <w:rPr>
          <w:color w:val="000000" w:themeColor="text1"/>
        </w:rPr>
        <w:t>(6)</w:t>
      </w:r>
      <w:r w:rsidRPr="00A85E3F">
        <w:rPr>
          <w:color w:val="000000" w:themeColor="text1"/>
        </w:rPr>
        <w:t xml:space="preserve"> is met may include receipts for seed quantities sufficient to sow the carbon estimation area in accordance with a pasture renovation strategy. </w:t>
      </w:r>
    </w:p>
    <w:p w:rsidR="004E6F96" w:rsidRPr="00A85E3F" w:rsidRDefault="00797DD7" w:rsidP="004E6F96">
      <w:pPr>
        <w:pStyle w:val="tMain"/>
        <w:rPr>
          <w:color w:val="000000" w:themeColor="text1"/>
        </w:rPr>
      </w:pPr>
      <w:r w:rsidRPr="00A85E3F">
        <w:rPr>
          <w:color w:val="000000" w:themeColor="text1"/>
        </w:rPr>
        <w:tab/>
      </w:r>
      <w:r>
        <w:rPr>
          <w:color w:val="000000" w:themeColor="text1"/>
        </w:rPr>
        <w:t>(7)</w:t>
      </w:r>
      <w:r w:rsidRPr="00A85E3F">
        <w:rPr>
          <w:color w:val="000000" w:themeColor="text1"/>
        </w:rPr>
        <w:tab/>
        <w:t>The pasture renovation management action must implement a pasture renovation strategy.</w:t>
      </w:r>
    </w:p>
    <w:p w:rsidR="004E6F96" w:rsidRPr="00A85E3F" w:rsidRDefault="00797DD7" w:rsidP="004E6F96">
      <w:pPr>
        <w:pStyle w:val="h5Section"/>
        <w:rPr>
          <w:color w:val="000000" w:themeColor="text1"/>
        </w:rPr>
      </w:pPr>
      <w:bookmarkStart w:id="310" w:name="_Toc256000500"/>
      <w:bookmarkStart w:id="311" w:name="_Toc256000351"/>
      <w:bookmarkStart w:id="312" w:name="_Toc256000202"/>
      <w:bookmarkStart w:id="313" w:name="_Toc256000053"/>
      <w:bookmarkStart w:id="314" w:name="_Toc424668634"/>
      <w:proofErr w:type="gramStart"/>
      <w:r>
        <w:rPr>
          <w:color w:val="000000" w:themeColor="text1"/>
        </w:rPr>
        <w:t>37</w:t>
      </w:r>
      <w:r w:rsidRPr="00A85E3F">
        <w:rPr>
          <w:color w:val="000000" w:themeColor="text1"/>
        </w:rPr>
        <w:t xml:space="preserve">  Pasture</w:t>
      </w:r>
      <w:proofErr w:type="gramEnd"/>
      <w:r w:rsidRPr="00A85E3F">
        <w:rPr>
          <w:color w:val="000000" w:themeColor="text1"/>
        </w:rPr>
        <w:t xml:space="preserve"> renovation—strategy</w:t>
      </w:r>
      <w:bookmarkEnd w:id="310"/>
      <w:bookmarkEnd w:id="311"/>
      <w:bookmarkEnd w:id="312"/>
      <w:bookmarkEnd w:id="313"/>
      <w:bookmarkEnd w:id="314"/>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t xml:space="preserve">A pasture renovation strategy is a </w:t>
      </w:r>
      <w:r w:rsidRPr="00A85E3F">
        <w:rPr>
          <w:color w:val="000000" w:themeColor="text1"/>
        </w:rPr>
        <w:t xml:space="preserve">signed and dated </w:t>
      </w:r>
      <w:r w:rsidRPr="00A85E3F">
        <w:rPr>
          <w:color w:val="000000" w:themeColor="text1"/>
        </w:rPr>
        <w:t>written document prepared and, if relevant, revised, by a qualified person.</w:t>
      </w:r>
    </w:p>
    <w:p w:rsidR="004E6F96" w:rsidRPr="00A85E3F" w:rsidRDefault="00797DD7" w:rsidP="004E6F96">
      <w:pPr>
        <w:pStyle w:val="tMain"/>
        <w:rPr>
          <w:color w:val="000000" w:themeColor="text1"/>
        </w:rPr>
      </w:pPr>
      <w:r w:rsidRPr="00A85E3F">
        <w:rPr>
          <w:color w:val="000000" w:themeColor="text1"/>
        </w:rPr>
        <w:tab/>
      </w:r>
      <w:r>
        <w:rPr>
          <w:color w:val="000000" w:themeColor="text1"/>
        </w:rPr>
        <w:t>(2</w:t>
      </w:r>
      <w:r>
        <w:rPr>
          <w:color w:val="000000" w:themeColor="text1"/>
        </w:rPr>
        <w:t>)</w:t>
      </w:r>
      <w:r w:rsidRPr="00A85E3F">
        <w:rPr>
          <w:color w:val="000000" w:themeColor="text1"/>
        </w:rPr>
        <w:tab/>
        <w:t>The strategy must specify practices that could reasonably be expected to re-establish pasture on the carbon estimation area.</w:t>
      </w:r>
    </w:p>
    <w:p w:rsidR="004E6F96" w:rsidRPr="00A85E3F" w:rsidRDefault="00797DD7" w:rsidP="004E6F96">
      <w:pPr>
        <w:pStyle w:val="tMain"/>
        <w:rPr>
          <w:color w:val="000000" w:themeColor="text1"/>
        </w:rPr>
      </w:pPr>
      <w:r w:rsidRPr="00A85E3F">
        <w:rPr>
          <w:color w:val="000000" w:themeColor="text1"/>
        </w:rPr>
        <w:tab/>
      </w:r>
      <w:r>
        <w:rPr>
          <w:color w:val="000000" w:themeColor="text1"/>
        </w:rPr>
        <w:t>(3)</w:t>
      </w:r>
      <w:r w:rsidRPr="00A85E3F">
        <w:rPr>
          <w:color w:val="000000" w:themeColor="text1"/>
        </w:rPr>
        <w:tab/>
        <w:t>The strategy must provide advice on the requirements for pasture renovation for each carbon estimation area in which the man</w:t>
      </w:r>
      <w:r w:rsidRPr="00A85E3F">
        <w:rPr>
          <w:color w:val="000000" w:themeColor="text1"/>
        </w:rPr>
        <w:t>agement action is undertaken, including:</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appropriate species to use;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preparation</w:t>
      </w:r>
      <w:proofErr w:type="gramEnd"/>
      <w:r w:rsidRPr="00A85E3F">
        <w:rPr>
          <w:color w:val="000000" w:themeColor="text1"/>
        </w:rPr>
        <w:t xml:space="preserve"> activities;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(c)</w:t>
      </w:r>
      <w:r w:rsidRPr="00A85E3F">
        <w:rPr>
          <w:color w:val="000000" w:themeColor="text1"/>
        </w:rPr>
        <w:tab/>
      </w:r>
      <w:proofErr w:type="gramStart"/>
      <w:r w:rsidRPr="00A85E3F">
        <w:rPr>
          <w:color w:val="000000" w:themeColor="text1"/>
        </w:rPr>
        <w:t>post-seeding</w:t>
      </w:r>
      <w:proofErr w:type="gramEnd"/>
      <w:r w:rsidRPr="00A85E3F">
        <w:rPr>
          <w:color w:val="000000" w:themeColor="text1"/>
        </w:rPr>
        <w:t xml:space="preserve"> care; and</w:t>
      </w:r>
    </w:p>
    <w:p w:rsidR="004E6F96" w:rsidRPr="00A85E3F" w:rsidRDefault="00797DD7" w:rsidP="004E6F96">
      <w:pPr>
        <w:pStyle w:val="tPara"/>
        <w:rPr>
          <w:color w:val="000000" w:themeColor="text1"/>
        </w:rPr>
      </w:pPr>
      <w:r w:rsidRPr="00A85E3F">
        <w:rPr>
          <w:color w:val="000000" w:themeColor="text1"/>
        </w:rPr>
        <w:lastRenderedPageBreak/>
        <w:tab/>
      </w:r>
      <w:r>
        <w:rPr>
          <w:color w:val="000000" w:themeColor="text1"/>
        </w:rPr>
        <w:t>(d)</w:t>
      </w:r>
      <w:r w:rsidRPr="00A85E3F">
        <w:rPr>
          <w:color w:val="000000" w:themeColor="text1"/>
        </w:rPr>
        <w:tab/>
      </w:r>
      <w:proofErr w:type="gramStart"/>
      <w:r w:rsidRPr="00A85E3F">
        <w:rPr>
          <w:color w:val="000000" w:themeColor="text1"/>
        </w:rPr>
        <w:t>maintenance</w:t>
      </w:r>
      <w:proofErr w:type="gramEnd"/>
      <w:r w:rsidRPr="00A85E3F">
        <w:rPr>
          <w:color w:val="000000" w:themeColor="text1"/>
        </w:rPr>
        <w:t xml:space="preserve"> activities;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(e)</w:t>
      </w:r>
      <w:r w:rsidRPr="00A85E3F">
        <w:rPr>
          <w:color w:val="000000" w:themeColor="text1"/>
        </w:rPr>
        <w:tab/>
      </w:r>
      <w:proofErr w:type="gramStart"/>
      <w:r w:rsidRPr="00A85E3F">
        <w:rPr>
          <w:color w:val="000000" w:themeColor="text1"/>
        </w:rPr>
        <w:t>consideration</w:t>
      </w:r>
      <w:proofErr w:type="gramEnd"/>
      <w:r w:rsidRPr="00A85E3F">
        <w:rPr>
          <w:color w:val="000000" w:themeColor="text1"/>
        </w:rPr>
        <w:t xml:space="preserve"> and appropriate management of any environmental risks.</w:t>
      </w:r>
    </w:p>
    <w:p w:rsidR="004E6F96" w:rsidRPr="00A85E3F" w:rsidRDefault="00797DD7" w:rsidP="004E6F96">
      <w:pPr>
        <w:pStyle w:val="tMain"/>
        <w:rPr>
          <w:color w:val="000000" w:themeColor="text1"/>
        </w:rPr>
      </w:pPr>
      <w:r w:rsidRPr="00A85E3F">
        <w:rPr>
          <w:color w:val="000000" w:themeColor="text1"/>
        </w:rPr>
        <w:tab/>
      </w:r>
      <w:r>
        <w:rPr>
          <w:color w:val="000000" w:themeColor="text1"/>
        </w:rPr>
        <w:t>(4)</w:t>
      </w:r>
      <w:r w:rsidRPr="00A85E3F">
        <w:rPr>
          <w:color w:val="000000" w:themeColor="text1"/>
        </w:rPr>
        <w:tab/>
      </w:r>
      <w:r w:rsidRPr="00A85E3F">
        <w:rPr>
          <w:color w:val="000000" w:themeColor="text1"/>
        </w:rPr>
        <w:t>The strategy must take into account limitations to sustainable intensification in the carbon estimation area.</w:t>
      </w:r>
    </w:p>
    <w:p w:rsidR="004E6F96" w:rsidRPr="00A85E3F" w:rsidRDefault="00797DD7" w:rsidP="004E6F96">
      <w:pPr>
        <w:pStyle w:val="nMain"/>
        <w:spacing w:before="40"/>
        <w:rPr>
          <w:color w:val="000000" w:themeColor="text1"/>
        </w:rPr>
      </w:pPr>
      <w:r w:rsidRPr="00A85E3F">
        <w:rPr>
          <w:color w:val="000000" w:themeColor="text1"/>
        </w:rPr>
        <w:t>Note:</w:t>
      </w:r>
      <w:r w:rsidRPr="00A85E3F">
        <w:rPr>
          <w:color w:val="000000" w:themeColor="text1"/>
        </w:rPr>
        <w:tab/>
        <w:t xml:space="preserve">The limitations may include: </w:t>
      </w:r>
    </w:p>
    <w:p w:rsidR="004E6F96" w:rsidRPr="00A85E3F" w:rsidRDefault="00797DD7" w:rsidP="004E6F96">
      <w:pPr>
        <w:pStyle w:val="nMain"/>
        <w:numPr>
          <w:ilvl w:val="0"/>
          <w:numId w:val="5"/>
        </w:numPr>
        <w:spacing w:before="40"/>
        <w:ind w:left="2410" w:hanging="422"/>
        <w:rPr>
          <w:color w:val="000000" w:themeColor="text1"/>
        </w:rPr>
      </w:pPr>
      <w:r w:rsidRPr="00A85E3F">
        <w:rPr>
          <w:color w:val="000000" w:themeColor="text1"/>
        </w:rPr>
        <w:t xml:space="preserve">soil </w:t>
      </w:r>
      <w:proofErr w:type="spellStart"/>
      <w:r w:rsidRPr="00A85E3F">
        <w:rPr>
          <w:color w:val="000000" w:themeColor="text1"/>
        </w:rPr>
        <w:t>sodicity</w:t>
      </w:r>
      <w:proofErr w:type="spellEnd"/>
      <w:r w:rsidRPr="00A85E3F">
        <w:rPr>
          <w:color w:val="000000" w:themeColor="text1"/>
        </w:rPr>
        <w:t xml:space="preserve">; or </w:t>
      </w:r>
    </w:p>
    <w:p w:rsidR="004E6F96" w:rsidRPr="00A85E3F" w:rsidRDefault="00797DD7" w:rsidP="004E6F96">
      <w:pPr>
        <w:pStyle w:val="nMain"/>
        <w:numPr>
          <w:ilvl w:val="0"/>
          <w:numId w:val="5"/>
        </w:numPr>
        <w:spacing w:before="40"/>
        <w:ind w:left="2410" w:hanging="422"/>
        <w:rPr>
          <w:color w:val="000000" w:themeColor="text1"/>
        </w:rPr>
      </w:pPr>
      <w:r w:rsidRPr="00A85E3F">
        <w:rPr>
          <w:color w:val="000000" w:themeColor="text1"/>
        </w:rPr>
        <w:t>a material deficiency; or</w:t>
      </w:r>
    </w:p>
    <w:p w:rsidR="007D037F" w:rsidRPr="00A85E3F" w:rsidRDefault="00797DD7" w:rsidP="004E6F96">
      <w:pPr>
        <w:pStyle w:val="nMain"/>
        <w:numPr>
          <w:ilvl w:val="0"/>
          <w:numId w:val="5"/>
        </w:numPr>
        <w:spacing w:before="40"/>
        <w:ind w:left="2410" w:hanging="422"/>
        <w:rPr>
          <w:color w:val="000000" w:themeColor="text1"/>
        </w:rPr>
      </w:pPr>
      <w:r w:rsidRPr="00A85E3F">
        <w:rPr>
          <w:color w:val="000000" w:themeColor="text1"/>
        </w:rPr>
        <w:t>soil acidity; or</w:t>
      </w:r>
    </w:p>
    <w:p w:rsidR="004E6F96" w:rsidRPr="00A85E3F" w:rsidRDefault="00797DD7" w:rsidP="004E6F96">
      <w:pPr>
        <w:pStyle w:val="nMain"/>
        <w:numPr>
          <w:ilvl w:val="0"/>
          <w:numId w:val="5"/>
        </w:numPr>
        <w:spacing w:before="40"/>
        <w:ind w:left="2410" w:hanging="422"/>
        <w:rPr>
          <w:color w:val="000000" w:themeColor="text1"/>
        </w:rPr>
      </w:pPr>
      <w:proofErr w:type="gramStart"/>
      <w:r w:rsidRPr="00A85E3F">
        <w:rPr>
          <w:color w:val="000000" w:themeColor="text1"/>
        </w:rPr>
        <w:t>micronutrients</w:t>
      </w:r>
      <w:proofErr w:type="gramEnd"/>
      <w:r w:rsidRPr="00A85E3F">
        <w:rPr>
          <w:color w:val="000000" w:themeColor="text1"/>
        </w:rPr>
        <w:t>.</w:t>
      </w:r>
    </w:p>
    <w:p w:rsidR="004E6F96" w:rsidRPr="00A85E3F" w:rsidRDefault="00797DD7" w:rsidP="004E6F96">
      <w:pPr>
        <w:pStyle w:val="tMain"/>
        <w:rPr>
          <w:color w:val="000000" w:themeColor="text1"/>
        </w:rPr>
      </w:pPr>
      <w:r w:rsidRPr="00A85E3F">
        <w:rPr>
          <w:color w:val="000000" w:themeColor="text1"/>
        </w:rPr>
        <w:tab/>
      </w:r>
      <w:r>
        <w:rPr>
          <w:color w:val="000000" w:themeColor="text1"/>
        </w:rPr>
        <w:t>(5)</w:t>
      </w:r>
      <w:r w:rsidRPr="00A85E3F">
        <w:rPr>
          <w:color w:val="000000" w:themeColor="text1"/>
        </w:rPr>
        <w:tab/>
        <w:t xml:space="preserve">The strategy must refer to </w:t>
      </w:r>
      <w:r w:rsidRPr="00A85E3F">
        <w:rPr>
          <w:color w:val="000000" w:themeColor="text1"/>
        </w:rPr>
        <w:t xml:space="preserve">evidence that shows how: </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steps prescribed in the strategy will result in improved biomass; and </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any</w:t>
      </w:r>
      <w:proofErr w:type="gramEnd"/>
      <w:r w:rsidRPr="00A85E3F">
        <w:rPr>
          <w:color w:val="000000" w:themeColor="text1"/>
        </w:rPr>
        <w:t xml:space="preserve"> product prescribed in the strategy to be used as part of pasture renovation, including the rate, form, timing and placement of the product, i</w:t>
      </w:r>
      <w:r w:rsidRPr="00A85E3F">
        <w:rPr>
          <w:color w:val="000000" w:themeColor="text1"/>
        </w:rPr>
        <w:t xml:space="preserve">s likely to achieve the strategy’s aim. </w:t>
      </w:r>
    </w:p>
    <w:p w:rsidR="004E6F96" w:rsidRPr="00A85E3F" w:rsidRDefault="00797DD7" w:rsidP="004E6F96">
      <w:pPr>
        <w:pStyle w:val="nMain"/>
        <w:rPr>
          <w:color w:val="000000" w:themeColor="text1"/>
        </w:rPr>
      </w:pPr>
      <w:r w:rsidRPr="00A85E3F">
        <w:rPr>
          <w:color w:val="000000" w:themeColor="text1"/>
        </w:rPr>
        <w:t>Note:</w:t>
      </w:r>
      <w:r w:rsidRPr="00A85E3F">
        <w:rPr>
          <w:color w:val="000000" w:themeColor="text1"/>
        </w:rPr>
        <w:tab/>
        <w:t xml:space="preserve">Evidence may include product information, industry literature and product testing results. </w:t>
      </w:r>
    </w:p>
    <w:p w:rsidR="004E6F96" w:rsidRPr="00A85E3F" w:rsidRDefault="00797DD7" w:rsidP="004E6F96">
      <w:pPr>
        <w:pStyle w:val="h5Section"/>
        <w:rPr>
          <w:color w:val="000000" w:themeColor="text1"/>
        </w:rPr>
      </w:pPr>
      <w:bookmarkStart w:id="315" w:name="_Toc256000501"/>
      <w:bookmarkStart w:id="316" w:name="_Toc256000352"/>
      <w:bookmarkStart w:id="317" w:name="_Toc256000203"/>
      <w:bookmarkStart w:id="318" w:name="_Toc256000054"/>
      <w:bookmarkStart w:id="319" w:name="_Toc424668635"/>
      <w:proofErr w:type="gramStart"/>
      <w:r>
        <w:rPr>
          <w:color w:val="000000" w:themeColor="text1"/>
        </w:rPr>
        <w:t>38</w:t>
      </w:r>
      <w:r w:rsidRPr="00A85E3F">
        <w:rPr>
          <w:color w:val="000000" w:themeColor="text1"/>
        </w:rPr>
        <w:t xml:space="preserve">  Pasture</w:t>
      </w:r>
      <w:proofErr w:type="gramEnd"/>
      <w:r w:rsidRPr="00A85E3F">
        <w:rPr>
          <w:color w:val="000000" w:themeColor="text1"/>
        </w:rPr>
        <w:t xml:space="preserve"> renovation—review of strategy</w:t>
      </w:r>
      <w:bookmarkEnd w:id="315"/>
      <w:bookmarkEnd w:id="316"/>
      <w:bookmarkEnd w:id="317"/>
      <w:bookmarkEnd w:id="318"/>
      <w:bookmarkEnd w:id="319"/>
    </w:p>
    <w:p w:rsidR="004E6F96" w:rsidRPr="00A85E3F" w:rsidRDefault="00797DD7" w:rsidP="004E6F96">
      <w:pPr>
        <w:pStyle w:val="tMain"/>
        <w:rPr>
          <w:color w:val="000000" w:themeColor="text1"/>
        </w:rPr>
      </w:pPr>
      <w:r w:rsidRPr="00A85E3F">
        <w:rPr>
          <w:color w:val="000000" w:themeColor="text1"/>
        </w:rPr>
        <w:tab/>
      </w:r>
      <w:r w:rsidRPr="00A85E3F">
        <w:rPr>
          <w:color w:val="000000" w:themeColor="text1"/>
        </w:rPr>
        <w:tab/>
        <w:t>At least every 5 years after pasture renovation commences in a carbon est</w:t>
      </w:r>
      <w:r w:rsidRPr="00A85E3F">
        <w:rPr>
          <w:color w:val="000000" w:themeColor="text1"/>
        </w:rPr>
        <w:t xml:space="preserve">imation area, the strategy must be: </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reviewed</w:t>
      </w:r>
      <w:proofErr w:type="gramEnd"/>
      <w:r w:rsidRPr="00A85E3F">
        <w:rPr>
          <w:color w:val="000000" w:themeColor="text1"/>
        </w:rPr>
        <w:t xml:space="preserve"> by a qualified person;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if</w:t>
      </w:r>
      <w:proofErr w:type="gramEnd"/>
      <w:r w:rsidRPr="00A85E3F">
        <w:rPr>
          <w:color w:val="000000" w:themeColor="text1"/>
        </w:rPr>
        <w:t xml:space="preserve"> recommended by the qualified person—revised to ensure that the strategy specifies appropriate practices to maintain</w:t>
      </w:r>
      <w:r w:rsidRPr="00A85E3F">
        <w:rPr>
          <w:color w:val="000000" w:themeColor="text1"/>
        </w:rPr>
        <w:t>,</w:t>
      </w:r>
      <w:r w:rsidRPr="00A85E3F">
        <w:rPr>
          <w:color w:val="000000" w:themeColor="text1"/>
        </w:rPr>
        <w:t xml:space="preserve"> or re-establish</w:t>
      </w:r>
      <w:r w:rsidRPr="00A85E3F">
        <w:rPr>
          <w:color w:val="000000" w:themeColor="text1"/>
        </w:rPr>
        <w:t xml:space="preserve"> by re-seeding,</w:t>
      </w:r>
      <w:r w:rsidRPr="00A85E3F">
        <w:rPr>
          <w:color w:val="000000" w:themeColor="text1"/>
        </w:rPr>
        <w:t xml:space="preserve"> pasture.</w:t>
      </w:r>
    </w:p>
    <w:p w:rsidR="009C2739" w:rsidRPr="00A85E3F" w:rsidRDefault="00797DD7" w:rsidP="009C2739">
      <w:pPr>
        <w:pStyle w:val="nMain"/>
        <w:rPr>
          <w:color w:val="000000" w:themeColor="text1"/>
        </w:rPr>
      </w:pPr>
      <w:bookmarkStart w:id="320" w:name="_Toc403331668"/>
      <w:r w:rsidRPr="00A85E3F">
        <w:rPr>
          <w:color w:val="000000" w:themeColor="text1"/>
        </w:rPr>
        <w:t xml:space="preserve">Note: </w:t>
      </w:r>
      <w:r w:rsidRPr="00A85E3F">
        <w:rPr>
          <w:color w:val="000000" w:themeColor="text1"/>
        </w:rPr>
        <w:tab/>
        <w:t xml:space="preserve">If a </w:t>
      </w:r>
      <w:r w:rsidRPr="00A85E3F">
        <w:rPr>
          <w:color w:val="000000" w:themeColor="text1"/>
        </w:rPr>
        <w:t>review of the strategy must be undertaken during a reporting period, the project proponent must include evidence in the report to demonstrate that the review was undertaken—see section </w:t>
      </w:r>
      <w:r w:rsidRPr="00A85E3F">
        <w:rPr>
          <w:color w:val="000000" w:themeColor="text1"/>
        </w:rPr>
        <w:t>93</w:t>
      </w:r>
      <w:r w:rsidRPr="00A85E3F">
        <w:rPr>
          <w:color w:val="000000" w:themeColor="text1"/>
        </w:rPr>
        <w:t>.</w:t>
      </w:r>
    </w:p>
    <w:p w:rsidR="004E6F96" w:rsidRPr="00A85E3F" w:rsidRDefault="00797DD7" w:rsidP="004E6F96">
      <w:pPr>
        <w:pStyle w:val="h4Subdiv"/>
        <w:rPr>
          <w:color w:val="000000" w:themeColor="text1"/>
        </w:rPr>
      </w:pPr>
      <w:bookmarkStart w:id="321" w:name="_Toc256000502"/>
      <w:bookmarkStart w:id="322" w:name="_Toc256000353"/>
      <w:bookmarkStart w:id="323" w:name="_Toc256000204"/>
      <w:bookmarkStart w:id="324" w:name="_Toc256000055"/>
      <w:bookmarkStart w:id="325" w:name="_Toc424668636"/>
      <w:r>
        <w:rPr>
          <w:color w:val="000000" w:themeColor="text1"/>
        </w:rPr>
        <w:t>Subdivision 7</w:t>
      </w:r>
      <w:r w:rsidRPr="00A85E3F">
        <w:rPr>
          <w:color w:val="000000" w:themeColor="text1"/>
        </w:rPr>
        <w:t>—Eligibility requirements for stubble retention</w:t>
      </w:r>
      <w:bookmarkEnd w:id="321"/>
      <w:bookmarkEnd w:id="322"/>
      <w:bookmarkEnd w:id="323"/>
      <w:bookmarkEnd w:id="324"/>
      <w:bookmarkEnd w:id="325"/>
      <w:r w:rsidRPr="00A85E3F">
        <w:rPr>
          <w:color w:val="000000" w:themeColor="text1"/>
        </w:rPr>
        <w:t xml:space="preserve"> </w:t>
      </w:r>
      <w:bookmarkEnd w:id="320"/>
    </w:p>
    <w:p w:rsidR="004E6F96" w:rsidRPr="00A85E3F" w:rsidRDefault="00797DD7" w:rsidP="004E6F96">
      <w:pPr>
        <w:pStyle w:val="h5Section"/>
        <w:rPr>
          <w:color w:val="000000" w:themeColor="text1"/>
        </w:rPr>
      </w:pPr>
      <w:bookmarkStart w:id="326" w:name="_Toc256000503"/>
      <w:bookmarkStart w:id="327" w:name="_Toc256000354"/>
      <w:bookmarkStart w:id="328" w:name="_Toc256000205"/>
      <w:bookmarkStart w:id="329" w:name="_Toc256000056"/>
      <w:bookmarkStart w:id="330" w:name="_Toc424668637"/>
      <w:proofErr w:type="gramStart"/>
      <w:r>
        <w:rPr>
          <w:color w:val="000000" w:themeColor="text1"/>
        </w:rPr>
        <w:t>39</w:t>
      </w:r>
      <w:r w:rsidRPr="00A85E3F">
        <w:rPr>
          <w:color w:val="000000" w:themeColor="text1"/>
        </w:rPr>
        <w:t xml:space="preserve">  E</w:t>
      </w:r>
      <w:r w:rsidRPr="00A85E3F">
        <w:rPr>
          <w:color w:val="000000" w:themeColor="text1"/>
        </w:rPr>
        <w:t>ligibility</w:t>
      </w:r>
      <w:proofErr w:type="gramEnd"/>
      <w:r w:rsidRPr="00A85E3F">
        <w:rPr>
          <w:color w:val="000000" w:themeColor="text1"/>
        </w:rPr>
        <w:t xml:space="preserve"> requirements for stubble retention</w:t>
      </w:r>
      <w:bookmarkEnd w:id="326"/>
      <w:bookmarkEnd w:id="327"/>
      <w:bookmarkEnd w:id="328"/>
      <w:bookmarkEnd w:id="329"/>
      <w:bookmarkEnd w:id="330"/>
      <w:r w:rsidRPr="00A85E3F">
        <w:rPr>
          <w:color w:val="000000" w:themeColor="text1"/>
        </w:rPr>
        <w:t xml:space="preserve"> </w:t>
      </w:r>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t>A soil carbon project that involves stubble retention in a carbon estimation area is an eligible offsets project only if:</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stubble</w:t>
      </w:r>
      <w:proofErr w:type="gramEnd"/>
      <w:r w:rsidRPr="00A85E3F">
        <w:rPr>
          <w:color w:val="000000" w:themeColor="text1"/>
        </w:rPr>
        <w:t xml:space="preserve"> is retained in the carbon estimation area after a crop is harvested; </w:t>
      </w:r>
      <w:r w:rsidRPr="00A85E3F">
        <w:rPr>
          <w:color w:val="000000" w:themeColor="text1"/>
        </w:rPr>
        <w:t>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burning</w:t>
      </w:r>
      <w:proofErr w:type="gramEnd"/>
      <w:r w:rsidRPr="00A85E3F">
        <w:rPr>
          <w:color w:val="000000" w:themeColor="text1"/>
        </w:rPr>
        <w:t xml:space="preserve"> or baling occurs in the area no more than once every 5 years that the area is under crops.</w:t>
      </w:r>
    </w:p>
    <w:p w:rsidR="004E6F96" w:rsidRPr="00A85E3F" w:rsidRDefault="00797DD7" w:rsidP="004E6F96">
      <w:pPr>
        <w:pStyle w:val="tMain"/>
        <w:rPr>
          <w:color w:val="000000" w:themeColor="text1"/>
        </w:rPr>
      </w:pPr>
      <w:r w:rsidRPr="00A85E3F">
        <w:rPr>
          <w:color w:val="000000" w:themeColor="text1"/>
        </w:rPr>
        <w:tab/>
      </w:r>
      <w:r>
        <w:rPr>
          <w:color w:val="000000" w:themeColor="text1"/>
        </w:rPr>
        <w:t>(2)</w:t>
      </w:r>
      <w:r w:rsidRPr="00A85E3F">
        <w:rPr>
          <w:color w:val="000000" w:themeColor="text1"/>
        </w:rPr>
        <w:tab/>
        <w:t xml:space="preserve">For the purposes of this determination, stubble retention commences in a carbon estimation area if: </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a</w:t>
      </w:r>
      <w:proofErr w:type="gramEnd"/>
      <w:r w:rsidRPr="00A85E3F">
        <w:rPr>
          <w:color w:val="000000" w:themeColor="text1"/>
        </w:rPr>
        <w:t xml:space="preserve"> crop is sown in the carbon </w:t>
      </w:r>
      <w:r w:rsidRPr="00A85E3F">
        <w:rPr>
          <w:color w:val="000000" w:themeColor="text1"/>
        </w:rPr>
        <w:t>estimation area;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no</w:t>
      </w:r>
      <w:proofErr w:type="gramEnd"/>
      <w:r w:rsidRPr="00A85E3F">
        <w:rPr>
          <w:color w:val="000000" w:themeColor="text1"/>
        </w:rPr>
        <w:t xml:space="preserve"> burning or baling occurred in the area after the previous crop in the area was harvested;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(c)</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sowing and the harvest referred to in paragraphs (a) and (b) occurred after the project declaration date.</w:t>
      </w:r>
    </w:p>
    <w:p w:rsidR="004E6F96" w:rsidRPr="00A85E3F" w:rsidRDefault="00797DD7" w:rsidP="004E6F96">
      <w:pPr>
        <w:pStyle w:val="tMain"/>
        <w:rPr>
          <w:color w:val="000000" w:themeColor="text1"/>
        </w:rPr>
      </w:pPr>
      <w:r w:rsidRPr="00A85E3F">
        <w:rPr>
          <w:color w:val="000000" w:themeColor="text1"/>
        </w:rPr>
        <w:tab/>
      </w:r>
      <w:r>
        <w:rPr>
          <w:color w:val="000000" w:themeColor="text1"/>
        </w:rPr>
        <w:t>(3)</w:t>
      </w:r>
      <w:r w:rsidRPr="00A85E3F">
        <w:rPr>
          <w:color w:val="000000" w:themeColor="text1"/>
        </w:rPr>
        <w:tab/>
        <w:t>The stubble r</w:t>
      </w:r>
      <w:r w:rsidRPr="00A85E3F">
        <w:rPr>
          <w:color w:val="000000" w:themeColor="text1"/>
        </w:rPr>
        <w:t>etention is taken to have commenced when the sowing referred to in paragraph (2</w:t>
      </w:r>
      <w:proofErr w:type="gramStart"/>
      <w:r w:rsidRPr="00A85E3F">
        <w:rPr>
          <w:color w:val="000000" w:themeColor="text1"/>
        </w:rPr>
        <w:t>)(</w:t>
      </w:r>
      <w:proofErr w:type="gramEnd"/>
      <w:r w:rsidRPr="00A85E3F">
        <w:rPr>
          <w:color w:val="000000" w:themeColor="text1"/>
        </w:rPr>
        <w:t>a) is completed.</w:t>
      </w:r>
    </w:p>
    <w:p w:rsidR="004E6F96" w:rsidRPr="00A85E3F" w:rsidRDefault="00797DD7" w:rsidP="004E6F96">
      <w:pPr>
        <w:pStyle w:val="h4Subdiv"/>
        <w:rPr>
          <w:color w:val="000000" w:themeColor="text1"/>
        </w:rPr>
      </w:pPr>
      <w:bookmarkStart w:id="331" w:name="_Toc256000504"/>
      <w:bookmarkStart w:id="332" w:name="_Toc256000355"/>
      <w:bookmarkStart w:id="333" w:name="_Toc256000206"/>
      <w:bookmarkStart w:id="334" w:name="_Toc256000057"/>
      <w:bookmarkStart w:id="335" w:name="_Toc424668638"/>
      <w:bookmarkStart w:id="336" w:name="_Toc403331670"/>
      <w:r>
        <w:rPr>
          <w:color w:val="000000" w:themeColor="text1"/>
        </w:rPr>
        <w:lastRenderedPageBreak/>
        <w:t>Subdivision 8</w:t>
      </w:r>
      <w:r w:rsidRPr="00A85E3F">
        <w:rPr>
          <w:color w:val="000000" w:themeColor="text1"/>
        </w:rPr>
        <w:t>—Eligibility requirements for conversion to pasture</w:t>
      </w:r>
      <w:bookmarkEnd w:id="331"/>
      <w:bookmarkEnd w:id="332"/>
      <w:bookmarkEnd w:id="333"/>
      <w:bookmarkEnd w:id="334"/>
      <w:bookmarkEnd w:id="335"/>
      <w:r w:rsidRPr="00A85E3F">
        <w:rPr>
          <w:color w:val="000000" w:themeColor="text1"/>
        </w:rPr>
        <w:t xml:space="preserve"> </w:t>
      </w:r>
      <w:bookmarkEnd w:id="336"/>
    </w:p>
    <w:p w:rsidR="004E6F96" w:rsidRPr="00A85E3F" w:rsidRDefault="00797DD7" w:rsidP="004E6F96">
      <w:pPr>
        <w:pStyle w:val="h5Section"/>
        <w:rPr>
          <w:color w:val="000000" w:themeColor="text1"/>
        </w:rPr>
      </w:pPr>
      <w:bookmarkStart w:id="337" w:name="_Toc256000505"/>
      <w:bookmarkStart w:id="338" w:name="_Toc256000356"/>
      <w:bookmarkStart w:id="339" w:name="_Toc256000207"/>
      <w:bookmarkStart w:id="340" w:name="_Toc256000058"/>
      <w:bookmarkStart w:id="341" w:name="_Toc424668639"/>
      <w:proofErr w:type="gramStart"/>
      <w:r>
        <w:rPr>
          <w:color w:val="000000" w:themeColor="text1"/>
        </w:rPr>
        <w:t>40</w:t>
      </w:r>
      <w:r w:rsidRPr="00A85E3F">
        <w:rPr>
          <w:color w:val="000000" w:themeColor="text1"/>
        </w:rPr>
        <w:t xml:space="preserve">  Conversion</w:t>
      </w:r>
      <w:proofErr w:type="gramEnd"/>
      <w:r w:rsidRPr="00A85E3F">
        <w:rPr>
          <w:color w:val="000000" w:themeColor="text1"/>
        </w:rPr>
        <w:t xml:space="preserve"> to pasture—management action</w:t>
      </w:r>
      <w:bookmarkEnd w:id="337"/>
      <w:bookmarkEnd w:id="338"/>
      <w:bookmarkEnd w:id="339"/>
      <w:bookmarkEnd w:id="340"/>
      <w:bookmarkEnd w:id="341"/>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t xml:space="preserve">For this determination, </w:t>
      </w:r>
      <w:r w:rsidRPr="00A85E3F">
        <w:rPr>
          <w:b/>
          <w:i/>
          <w:color w:val="000000" w:themeColor="text1"/>
        </w:rPr>
        <w:t>conversion to pastu</w:t>
      </w:r>
      <w:r w:rsidRPr="00A85E3F">
        <w:rPr>
          <w:b/>
          <w:i/>
          <w:color w:val="000000" w:themeColor="text1"/>
        </w:rPr>
        <w:t>re</w:t>
      </w:r>
      <w:r w:rsidRPr="00A85E3F">
        <w:rPr>
          <w:color w:val="000000" w:themeColor="text1"/>
        </w:rPr>
        <w:t xml:space="preserve"> means a </w:t>
      </w:r>
      <w:r w:rsidRPr="00A85E3F">
        <w:rPr>
          <w:color w:val="000000" w:themeColor="text1"/>
        </w:rPr>
        <w:t>project management activity</w:t>
      </w:r>
      <w:r w:rsidRPr="00A85E3F">
        <w:rPr>
          <w:color w:val="000000" w:themeColor="text1"/>
        </w:rPr>
        <w:t xml:space="preserve"> in a carbon estimation area that:</w:t>
      </w:r>
    </w:p>
    <w:p w:rsidR="004E6F96" w:rsidRPr="00A85E3F" w:rsidRDefault="00797DD7" w:rsidP="004E6F96">
      <w:pPr>
        <w:pStyle w:val="tPara"/>
        <w:rPr>
          <w:color w:val="000000" w:themeColor="text1"/>
        </w:rPr>
      </w:pPr>
      <w:r w:rsidRPr="00A85E3F">
        <w:rPr>
          <w:bCs/>
          <w:iCs/>
          <w:color w:val="000000" w:themeColor="text1"/>
        </w:rPr>
        <w:tab/>
      </w:r>
      <w:r>
        <w:rPr>
          <w:bCs/>
          <w:iCs/>
          <w:color w:val="000000" w:themeColor="text1"/>
        </w:rPr>
        <w:t>(a)</w:t>
      </w:r>
      <w:r w:rsidRPr="00A85E3F">
        <w:rPr>
          <w:bCs/>
          <w:iCs/>
          <w:color w:val="000000" w:themeColor="text1"/>
        </w:rPr>
        <w:tab/>
      </w:r>
      <w:proofErr w:type="gramStart"/>
      <w:r w:rsidRPr="00A85E3F">
        <w:rPr>
          <w:bCs/>
          <w:iCs/>
          <w:color w:val="000000" w:themeColor="text1"/>
        </w:rPr>
        <w:t>is</w:t>
      </w:r>
      <w:proofErr w:type="gramEnd"/>
      <w:r w:rsidRPr="00A85E3F">
        <w:rPr>
          <w:color w:val="000000" w:themeColor="text1"/>
        </w:rPr>
        <w:t xml:space="preserve"> carried out on land that was: </w:t>
      </w:r>
    </w:p>
    <w:p w:rsidR="004E6F96" w:rsidRPr="00A85E3F" w:rsidRDefault="00797DD7" w:rsidP="004E6F96">
      <w:pPr>
        <w:pStyle w:val="tSubpara"/>
        <w:rPr>
          <w:color w:val="000000" w:themeColor="text1"/>
        </w:rPr>
      </w:pPr>
      <w:r w:rsidRPr="00A85E3F">
        <w:rPr>
          <w:color w:val="000000" w:themeColor="text1"/>
        </w:rPr>
        <w:tab/>
      </w:r>
      <w:r>
        <w:rPr>
          <w:color w:val="000000" w:themeColor="text1"/>
        </w:rPr>
        <w:t>(</w:t>
      </w:r>
      <w:proofErr w:type="spellStart"/>
      <w:r>
        <w:rPr>
          <w:color w:val="000000" w:themeColor="text1"/>
        </w:rPr>
        <w:t>i</w:t>
      </w:r>
      <w:proofErr w:type="spellEnd"/>
      <w:r>
        <w:rPr>
          <w:color w:val="000000" w:themeColor="text1"/>
        </w:rPr>
        <w:t>)</w:t>
      </w:r>
      <w:r w:rsidRPr="00A85E3F">
        <w:rPr>
          <w:color w:val="000000" w:themeColor="text1"/>
        </w:rPr>
        <w:tab/>
      </w:r>
      <w:proofErr w:type="gramStart"/>
      <w:r w:rsidRPr="00A85E3F">
        <w:rPr>
          <w:color w:val="000000" w:themeColor="text1"/>
        </w:rPr>
        <w:t>under</w:t>
      </w:r>
      <w:proofErr w:type="gramEnd"/>
      <w:r w:rsidRPr="00A85E3F">
        <w:rPr>
          <w:color w:val="000000" w:themeColor="text1"/>
        </w:rPr>
        <w:t xml:space="preserve"> crops; or</w:t>
      </w:r>
    </w:p>
    <w:p w:rsidR="004E6F96" w:rsidRPr="00A85E3F" w:rsidRDefault="00797DD7" w:rsidP="004E6F96">
      <w:pPr>
        <w:pStyle w:val="tSubpara"/>
        <w:rPr>
          <w:color w:val="000000" w:themeColor="text1"/>
        </w:rPr>
      </w:pPr>
      <w:r w:rsidRPr="00A85E3F">
        <w:rPr>
          <w:color w:val="000000" w:themeColor="text1"/>
        </w:rPr>
        <w:tab/>
      </w:r>
      <w:r>
        <w:rPr>
          <w:color w:val="000000" w:themeColor="text1"/>
        </w:rPr>
        <w:t>(ii)</w:t>
      </w:r>
      <w:r w:rsidRPr="00A85E3F">
        <w:rPr>
          <w:color w:val="000000" w:themeColor="text1"/>
        </w:rPr>
        <w:tab/>
      </w:r>
      <w:proofErr w:type="gramStart"/>
      <w:r w:rsidRPr="00A85E3F">
        <w:rPr>
          <w:color w:val="000000" w:themeColor="text1"/>
        </w:rPr>
        <w:t>bare</w:t>
      </w:r>
      <w:proofErr w:type="gramEnd"/>
      <w:r w:rsidRPr="00A85E3F">
        <w:rPr>
          <w:color w:val="000000" w:themeColor="text1"/>
        </w:rPr>
        <w:t xml:space="preserve"> fallowed; or</w:t>
      </w:r>
    </w:p>
    <w:p w:rsidR="004E6F96" w:rsidRPr="00A85E3F" w:rsidRDefault="00797DD7" w:rsidP="004E6F96">
      <w:pPr>
        <w:pStyle w:val="tSubpara"/>
        <w:rPr>
          <w:color w:val="000000" w:themeColor="text1"/>
        </w:rPr>
      </w:pPr>
      <w:r w:rsidRPr="00A85E3F">
        <w:rPr>
          <w:color w:val="000000" w:themeColor="text1"/>
        </w:rPr>
        <w:tab/>
      </w:r>
      <w:r>
        <w:rPr>
          <w:color w:val="000000" w:themeColor="text1"/>
        </w:rPr>
        <w:t>(iii)</w:t>
      </w:r>
      <w:r w:rsidRPr="00A85E3F">
        <w:rPr>
          <w:color w:val="000000" w:themeColor="text1"/>
        </w:rPr>
        <w:tab/>
      </w:r>
      <w:proofErr w:type="gramStart"/>
      <w:r w:rsidRPr="00A85E3F">
        <w:rPr>
          <w:color w:val="000000" w:themeColor="text1"/>
        </w:rPr>
        <w:t>a</w:t>
      </w:r>
      <w:proofErr w:type="gramEnd"/>
      <w:r w:rsidRPr="00A85E3F">
        <w:rPr>
          <w:color w:val="000000" w:themeColor="text1"/>
        </w:rPr>
        <w:t xml:space="preserve"> combination of (</w:t>
      </w:r>
      <w:proofErr w:type="spellStart"/>
      <w:r w:rsidRPr="00A85E3F">
        <w:rPr>
          <w:color w:val="000000" w:themeColor="text1"/>
        </w:rPr>
        <w:t>i</w:t>
      </w:r>
      <w:proofErr w:type="spellEnd"/>
      <w:r w:rsidRPr="00A85E3F">
        <w:rPr>
          <w:color w:val="000000" w:themeColor="text1"/>
        </w:rPr>
        <w:t>) and (ii);</w:t>
      </w:r>
    </w:p>
    <w:p w:rsidR="004E6F96" w:rsidRPr="00A85E3F" w:rsidRDefault="00797DD7" w:rsidP="004E6F96">
      <w:pPr>
        <w:pStyle w:val="tPara"/>
        <w:ind w:firstLine="57"/>
        <w:rPr>
          <w:color w:val="000000" w:themeColor="text1"/>
        </w:rPr>
      </w:pPr>
      <w:proofErr w:type="gramStart"/>
      <w:r w:rsidRPr="00A85E3F">
        <w:rPr>
          <w:color w:val="000000" w:themeColor="text1"/>
        </w:rPr>
        <w:t>immediately</w:t>
      </w:r>
      <w:proofErr w:type="gramEnd"/>
      <w:r w:rsidRPr="00A85E3F">
        <w:rPr>
          <w:color w:val="000000" w:themeColor="text1"/>
        </w:rPr>
        <w:t xml:space="preserve"> before the start of the </w:t>
      </w:r>
      <w:r w:rsidRPr="00A85E3F">
        <w:rPr>
          <w:color w:val="000000" w:themeColor="text1"/>
        </w:rPr>
        <w:t>activity</w:t>
      </w:r>
      <w:r w:rsidRPr="00A85E3F">
        <w:rPr>
          <w:color w:val="000000" w:themeColor="text1"/>
        </w:rPr>
        <w:t>;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involv</w:t>
      </w:r>
      <w:r w:rsidRPr="00A85E3F">
        <w:rPr>
          <w:color w:val="000000" w:themeColor="text1"/>
        </w:rPr>
        <w:t>es</w:t>
      </w:r>
      <w:proofErr w:type="gramEnd"/>
      <w:r w:rsidRPr="00A85E3F">
        <w:rPr>
          <w:color w:val="000000" w:themeColor="text1"/>
        </w:rPr>
        <w:t xml:space="preserve"> the management actions of</w:t>
      </w:r>
      <w:r w:rsidRPr="00A85E3F">
        <w:rPr>
          <w:color w:val="000000" w:themeColor="text1"/>
        </w:rPr>
        <w:t>:</w:t>
      </w:r>
    </w:p>
    <w:p w:rsidR="004E6F96" w:rsidRPr="00A85E3F" w:rsidRDefault="00797DD7" w:rsidP="004E6F96">
      <w:pPr>
        <w:pStyle w:val="tSubpara"/>
        <w:rPr>
          <w:color w:val="000000" w:themeColor="text1"/>
        </w:rPr>
      </w:pPr>
      <w:r w:rsidRPr="00A85E3F">
        <w:rPr>
          <w:color w:val="000000" w:themeColor="text1"/>
        </w:rPr>
        <w:tab/>
      </w:r>
      <w:r>
        <w:rPr>
          <w:color w:val="000000" w:themeColor="text1"/>
        </w:rPr>
        <w:t>(</w:t>
      </w:r>
      <w:proofErr w:type="spellStart"/>
      <w:r>
        <w:rPr>
          <w:color w:val="000000" w:themeColor="text1"/>
        </w:rPr>
        <w:t>i</w:t>
      </w:r>
      <w:proofErr w:type="spellEnd"/>
      <w:r>
        <w:rPr>
          <w:color w:val="000000" w:themeColor="text1"/>
        </w:rPr>
        <w:t>)</w:t>
      </w:r>
      <w:r w:rsidRPr="00A85E3F">
        <w:rPr>
          <w:color w:val="000000" w:themeColor="text1"/>
        </w:rPr>
        <w:tab/>
      </w:r>
      <w:proofErr w:type="gramStart"/>
      <w:r w:rsidRPr="00A85E3F">
        <w:rPr>
          <w:color w:val="000000" w:themeColor="text1"/>
        </w:rPr>
        <w:t>establishing</w:t>
      </w:r>
      <w:proofErr w:type="gramEnd"/>
      <w:r w:rsidRPr="00A85E3F">
        <w:rPr>
          <w:color w:val="000000" w:themeColor="text1"/>
        </w:rPr>
        <w:t xml:space="preserve"> pasture by seeding; and</w:t>
      </w:r>
    </w:p>
    <w:p w:rsidR="004E6F96" w:rsidRPr="00A85E3F" w:rsidRDefault="00797DD7" w:rsidP="004E6F96">
      <w:pPr>
        <w:pStyle w:val="tSubpara"/>
        <w:rPr>
          <w:color w:val="000000" w:themeColor="text1"/>
        </w:rPr>
      </w:pPr>
      <w:r w:rsidRPr="00A85E3F">
        <w:rPr>
          <w:color w:val="000000" w:themeColor="text1"/>
        </w:rPr>
        <w:tab/>
      </w:r>
      <w:r>
        <w:rPr>
          <w:color w:val="000000" w:themeColor="text1"/>
        </w:rPr>
        <w:t>(ii)</w:t>
      </w:r>
      <w:r w:rsidRPr="00A85E3F">
        <w:rPr>
          <w:color w:val="000000" w:themeColor="text1"/>
        </w:rPr>
        <w:tab/>
      </w:r>
      <w:proofErr w:type="gramStart"/>
      <w:r w:rsidRPr="00A85E3F">
        <w:rPr>
          <w:color w:val="000000" w:themeColor="text1"/>
        </w:rPr>
        <w:t>maintaining</w:t>
      </w:r>
      <w:proofErr w:type="gramEnd"/>
      <w:r w:rsidRPr="00A85E3F">
        <w:rPr>
          <w:color w:val="000000" w:themeColor="text1"/>
        </w:rPr>
        <w:t xml:space="preserve"> pasture throughout the nominated permanence period; </w:t>
      </w:r>
    </w:p>
    <w:p w:rsidR="004E6F96" w:rsidRPr="00A85E3F" w:rsidRDefault="00797DD7" w:rsidP="004E6F96">
      <w:pPr>
        <w:pStyle w:val="tSubpara"/>
        <w:ind w:hanging="397"/>
        <w:rPr>
          <w:color w:val="000000" w:themeColor="text1"/>
        </w:rPr>
      </w:pPr>
      <w:proofErr w:type="gramStart"/>
      <w:r w:rsidRPr="00A85E3F">
        <w:rPr>
          <w:color w:val="000000" w:themeColor="text1"/>
        </w:rPr>
        <w:t>on</w:t>
      </w:r>
      <w:proofErr w:type="gramEnd"/>
      <w:r w:rsidRPr="00A85E3F">
        <w:rPr>
          <w:color w:val="000000" w:themeColor="text1"/>
        </w:rPr>
        <w:t xml:space="preserve"> the land in accordance with a conversion to pasture strategy.</w:t>
      </w:r>
    </w:p>
    <w:p w:rsidR="003F51F1" w:rsidRPr="00A85E3F" w:rsidRDefault="00797DD7" w:rsidP="003F51F1">
      <w:pPr>
        <w:pStyle w:val="tMain"/>
        <w:rPr>
          <w:color w:val="000000" w:themeColor="text1"/>
        </w:rPr>
      </w:pPr>
      <w:r w:rsidRPr="00A85E3F">
        <w:rPr>
          <w:color w:val="000000" w:themeColor="text1"/>
        </w:rPr>
        <w:tab/>
      </w:r>
      <w:r>
        <w:rPr>
          <w:color w:val="000000" w:themeColor="text1"/>
        </w:rPr>
        <w:t>(2)</w:t>
      </w:r>
      <w:r w:rsidRPr="00A85E3F">
        <w:rPr>
          <w:color w:val="000000" w:themeColor="text1"/>
        </w:rPr>
        <w:tab/>
      </w:r>
      <w:r w:rsidRPr="00A85E3F">
        <w:rPr>
          <w:color w:val="000000" w:themeColor="text1"/>
        </w:rPr>
        <w:t xml:space="preserve">Before conversion to pasture is undertaken in a carbon estimation area, the project proponent must obtain </w:t>
      </w:r>
      <w:r w:rsidRPr="00A85E3F">
        <w:rPr>
          <w:color w:val="000000" w:themeColor="text1"/>
        </w:rPr>
        <w:t xml:space="preserve">a </w:t>
      </w:r>
      <w:r w:rsidRPr="00A85E3F">
        <w:rPr>
          <w:color w:val="000000" w:themeColor="text1"/>
        </w:rPr>
        <w:t xml:space="preserve">conversion to pasture strategy that complies with section </w:t>
      </w:r>
      <w:r w:rsidRPr="00A85E3F">
        <w:rPr>
          <w:color w:val="000000" w:themeColor="text1"/>
        </w:rPr>
        <w:t>41</w:t>
      </w:r>
      <w:r w:rsidRPr="00A85E3F">
        <w:rPr>
          <w:color w:val="000000" w:themeColor="text1"/>
        </w:rPr>
        <w:t>.</w:t>
      </w:r>
    </w:p>
    <w:p w:rsidR="004E6F96" w:rsidRPr="00A85E3F" w:rsidRDefault="00797DD7" w:rsidP="00954289">
      <w:pPr>
        <w:pStyle w:val="tMain"/>
        <w:keepNext/>
        <w:rPr>
          <w:color w:val="000000" w:themeColor="text1"/>
        </w:rPr>
      </w:pPr>
      <w:r w:rsidRPr="00A85E3F">
        <w:rPr>
          <w:color w:val="000000" w:themeColor="text1"/>
        </w:rPr>
        <w:tab/>
      </w:r>
      <w:r>
        <w:rPr>
          <w:color w:val="000000" w:themeColor="text1"/>
        </w:rPr>
        <w:t>(3)</w:t>
      </w:r>
      <w:r w:rsidRPr="00A85E3F">
        <w:rPr>
          <w:color w:val="000000" w:themeColor="text1"/>
        </w:rPr>
        <w:tab/>
        <w:t>Conversion to pasture is taken to commence in a carbon estimation area when pastu</w:t>
      </w:r>
      <w:r w:rsidRPr="00A85E3F">
        <w:rPr>
          <w:color w:val="000000" w:themeColor="text1"/>
        </w:rPr>
        <w:t>re is first seed</w:t>
      </w:r>
      <w:r w:rsidRPr="00A85E3F">
        <w:rPr>
          <w:color w:val="000000" w:themeColor="text1"/>
        </w:rPr>
        <w:t>ed</w:t>
      </w:r>
      <w:r w:rsidRPr="00A85E3F">
        <w:rPr>
          <w:color w:val="000000" w:themeColor="text1"/>
        </w:rPr>
        <w:t xml:space="preserve"> in the area under the conversion to pasture strategy </w:t>
      </w:r>
      <w:r w:rsidRPr="00A85E3F">
        <w:rPr>
          <w:color w:val="000000" w:themeColor="text1"/>
        </w:rPr>
        <w:t xml:space="preserve">referred to in subsection (2) </w:t>
      </w:r>
      <w:r w:rsidRPr="00A85E3F">
        <w:rPr>
          <w:color w:val="000000" w:themeColor="text1"/>
        </w:rPr>
        <w:t>and in accordance with this determination.</w:t>
      </w:r>
    </w:p>
    <w:p w:rsidR="00333FA6" w:rsidRPr="00A85E3F" w:rsidRDefault="00797DD7" w:rsidP="003F51F1">
      <w:pPr>
        <w:pStyle w:val="tMain"/>
        <w:rPr>
          <w:color w:val="000000" w:themeColor="text1"/>
        </w:rPr>
      </w:pPr>
      <w:r w:rsidRPr="00A85E3F">
        <w:rPr>
          <w:color w:val="000000" w:themeColor="text1"/>
        </w:rPr>
        <w:tab/>
      </w:r>
      <w:r>
        <w:rPr>
          <w:color w:val="000000" w:themeColor="text1"/>
        </w:rPr>
        <w:t>(4)</w:t>
      </w:r>
      <w:r w:rsidRPr="00A85E3F">
        <w:rPr>
          <w:color w:val="000000" w:themeColor="text1"/>
        </w:rPr>
        <w:tab/>
        <w:t xml:space="preserve">The pasture must achieve at least 70% vegetation </w:t>
      </w:r>
      <w:r w:rsidRPr="00A85E3F">
        <w:rPr>
          <w:color w:val="000000" w:themeColor="text1"/>
        </w:rPr>
        <w:t>ground</w:t>
      </w:r>
      <w:r w:rsidRPr="00A85E3F">
        <w:rPr>
          <w:color w:val="000000" w:themeColor="text1"/>
        </w:rPr>
        <w:t xml:space="preserve">cover within 12 months of </w:t>
      </w:r>
      <w:r w:rsidRPr="00A85E3F">
        <w:rPr>
          <w:color w:val="000000" w:themeColor="text1"/>
        </w:rPr>
        <w:t>the activity commencing i</w:t>
      </w:r>
      <w:r w:rsidRPr="00A85E3F">
        <w:rPr>
          <w:color w:val="000000" w:themeColor="text1"/>
        </w:rPr>
        <w:t>n the carbon estimation area.</w:t>
      </w:r>
      <w:r w:rsidRPr="00A85E3F">
        <w:rPr>
          <w:color w:val="000000" w:themeColor="text1"/>
        </w:rPr>
        <w:t xml:space="preserve"> </w:t>
      </w:r>
    </w:p>
    <w:p w:rsidR="00333FA6" w:rsidRPr="00A85E3F" w:rsidRDefault="00797DD7" w:rsidP="00333FA6">
      <w:pPr>
        <w:pStyle w:val="nMain"/>
        <w:rPr>
          <w:color w:val="000000" w:themeColor="text1"/>
        </w:rPr>
      </w:pPr>
      <w:r w:rsidRPr="00A85E3F">
        <w:rPr>
          <w:color w:val="000000" w:themeColor="text1"/>
        </w:rPr>
        <w:t>Note:</w:t>
      </w:r>
      <w:r w:rsidRPr="00A85E3F">
        <w:rPr>
          <w:color w:val="000000" w:themeColor="text1"/>
        </w:rPr>
        <w:tab/>
        <w:t xml:space="preserve">Monitoring and record keeping requirements in relation to vegetation groundcover are set out in section </w:t>
      </w:r>
      <w:r w:rsidRPr="00A85E3F">
        <w:rPr>
          <w:color w:val="000000" w:themeColor="text1"/>
        </w:rPr>
        <w:t>99</w:t>
      </w:r>
      <w:r w:rsidRPr="00A85E3F">
        <w:rPr>
          <w:color w:val="000000" w:themeColor="text1"/>
        </w:rPr>
        <w:t xml:space="preserve">. </w:t>
      </w:r>
    </w:p>
    <w:p w:rsidR="004E6F96" w:rsidRPr="00A85E3F" w:rsidRDefault="00797DD7" w:rsidP="004E6F96">
      <w:pPr>
        <w:pStyle w:val="tMain"/>
        <w:rPr>
          <w:color w:val="000000" w:themeColor="text1"/>
        </w:rPr>
      </w:pPr>
      <w:r w:rsidRPr="00A85E3F">
        <w:rPr>
          <w:color w:val="000000" w:themeColor="text1"/>
        </w:rPr>
        <w:tab/>
      </w:r>
      <w:r>
        <w:rPr>
          <w:color w:val="000000" w:themeColor="text1"/>
        </w:rPr>
        <w:t>(5)</w:t>
      </w:r>
      <w:r w:rsidRPr="00A85E3F">
        <w:rPr>
          <w:color w:val="000000" w:themeColor="text1"/>
        </w:rPr>
        <w:tab/>
        <w:t>The pasture may include any combination of annual, perennial, or legume species.</w:t>
      </w:r>
    </w:p>
    <w:p w:rsidR="004E6F96" w:rsidRPr="00A85E3F" w:rsidRDefault="00797DD7" w:rsidP="004E6F96">
      <w:pPr>
        <w:pStyle w:val="tMain"/>
        <w:rPr>
          <w:color w:val="000000" w:themeColor="text1"/>
        </w:rPr>
      </w:pPr>
      <w:r w:rsidRPr="00A85E3F">
        <w:rPr>
          <w:color w:val="000000" w:themeColor="text1"/>
        </w:rPr>
        <w:tab/>
      </w:r>
      <w:r>
        <w:rPr>
          <w:color w:val="000000" w:themeColor="text1"/>
        </w:rPr>
        <w:t>(6)</w:t>
      </w:r>
      <w:r w:rsidRPr="00A85E3F">
        <w:rPr>
          <w:color w:val="000000" w:themeColor="text1"/>
        </w:rPr>
        <w:tab/>
        <w:t>The pasture must be</w:t>
      </w:r>
      <w:r w:rsidRPr="00A85E3F">
        <w:rPr>
          <w:color w:val="000000" w:themeColor="text1"/>
        </w:rPr>
        <w:t xml:space="preserve"> dominated by vegetation from seed stock that was sown as part of the activity.</w:t>
      </w:r>
    </w:p>
    <w:p w:rsidR="004E6F96" w:rsidRPr="00A85E3F" w:rsidRDefault="00797DD7" w:rsidP="004E6F96">
      <w:pPr>
        <w:pStyle w:val="nMain"/>
        <w:rPr>
          <w:color w:val="000000" w:themeColor="text1"/>
        </w:rPr>
      </w:pPr>
      <w:r w:rsidRPr="00A85E3F">
        <w:rPr>
          <w:color w:val="000000" w:themeColor="text1"/>
        </w:rPr>
        <w:t>Note:</w:t>
      </w:r>
      <w:r w:rsidRPr="00A85E3F">
        <w:rPr>
          <w:color w:val="000000" w:themeColor="text1"/>
        </w:rPr>
        <w:tab/>
        <w:t xml:space="preserve">Evidence to demonstrate that the requirement in subsection </w:t>
      </w:r>
      <w:r w:rsidRPr="00A85E3F">
        <w:rPr>
          <w:color w:val="000000" w:themeColor="text1"/>
        </w:rPr>
        <w:t>(6)</w:t>
      </w:r>
      <w:r w:rsidRPr="00A85E3F">
        <w:rPr>
          <w:color w:val="000000" w:themeColor="text1"/>
        </w:rPr>
        <w:t xml:space="preserve"> is met may include receipts for seed quantities sufficient to sow the carbon estimation area in accordance </w:t>
      </w:r>
      <w:r w:rsidRPr="00A85E3F">
        <w:rPr>
          <w:color w:val="000000" w:themeColor="text1"/>
        </w:rPr>
        <w:t xml:space="preserve">with a pasture renovation strategy. </w:t>
      </w:r>
    </w:p>
    <w:p w:rsidR="004E6F96" w:rsidRPr="00A85E3F" w:rsidRDefault="00797DD7" w:rsidP="004E6F96">
      <w:pPr>
        <w:pStyle w:val="tMain"/>
        <w:rPr>
          <w:color w:val="000000" w:themeColor="text1"/>
        </w:rPr>
      </w:pPr>
      <w:r w:rsidRPr="00A85E3F">
        <w:rPr>
          <w:color w:val="000000" w:themeColor="text1"/>
        </w:rPr>
        <w:tab/>
      </w:r>
      <w:r>
        <w:rPr>
          <w:color w:val="000000" w:themeColor="text1"/>
        </w:rPr>
        <w:t>(7)</w:t>
      </w:r>
      <w:r w:rsidRPr="00A85E3F">
        <w:rPr>
          <w:color w:val="000000" w:themeColor="text1"/>
        </w:rPr>
        <w:tab/>
        <w:t xml:space="preserve">The conversion to pasture </w:t>
      </w:r>
      <w:r w:rsidRPr="00A85E3F">
        <w:rPr>
          <w:color w:val="000000" w:themeColor="text1"/>
        </w:rPr>
        <w:t>project management activity</w:t>
      </w:r>
      <w:r w:rsidRPr="00A85E3F">
        <w:rPr>
          <w:color w:val="000000" w:themeColor="text1"/>
        </w:rPr>
        <w:t xml:space="preserve"> must implement a conversion to pasture strategy.</w:t>
      </w:r>
    </w:p>
    <w:p w:rsidR="004E6F96" w:rsidRPr="00A85E3F" w:rsidRDefault="00797DD7" w:rsidP="004E6F96">
      <w:pPr>
        <w:pStyle w:val="h5Section"/>
        <w:rPr>
          <w:color w:val="000000" w:themeColor="text1"/>
        </w:rPr>
      </w:pPr>
      <w:bookmarkStart w:id="342" w:name="_Toc256000506"/>
      <w:bookmarkStart w:id="343" w:name="_Toc256000357"/>
      <w:bookmarkStart w:id="344" w:name="_Toc256000208"/>
      <w:bookmarkStart w:id="345" w:name="_Toc256000059"/>
      <w:bookmarkStart w:id="346" w:name="_Toc424668640"/>
      <w:proofErr w:type="gramStart"/>
      <w:r>
        <w:rPr>
          <w:color w:val="000000" w:themeColor="text1"/>
        </w:rPr>
        <w:t>41</w:t>
      </w:r>
      <w:r w:rsidRPr="00A85E3F">
        <w:rPr>
          <w:color w:val="000000" w:themeColor="text1"/>
        </w:rPr>
        <w:t xml:space="preserve">  Conversion</w:t>
      </w:r>
      <w:proofErr w:type="gramEnd"/>
      <w:r w:rsidRPr="00A85E3F">
        <w:rPr>
          <w:color w:val="000000" w:themeColor="text1"/>
        </w:rPr>
        <w:t xml:space="preserve"> to pasture—strategy</w:t>
      </w:r>
      <w:bookmarkEnd w:id="342"/>
      <w:bookmarkEnd w:id="343"/>
      <w:bookmarkEnd w:id="344"/>
      <w:bookmarkEnd w:id="345"/>
      <w:bookmarkEnd w:id="346"/>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t xml:space="preserve">A conversion to pasture strategy is a </w:t>
      </w:r>
      <w:r w:rsidRPr="00A85E3F">
        <w:rPr>
          <w:color w:val="000000" w:themeColor="text1"/>
        </w:rPr>
        <w:t xml:space="preserve">signed and dated </w:t>
      </w:r>
      <w:r w:rsidRPr="00A85E3F">
        <w:rPr>
          <w:color w:val="000000" w:themeColor="text1"/>
        </w:rPr>
        <w:t>written document</w:t>
      </w:r>
      <w:r w:rsidRPr="00A85E3F">
        <w:rPr>
          <w:color w:val="000000" w:themeColor="text1"/>
        </w:rPr>
        <w:t xml:space="preserve"> prepared and, where relevant, revised, by a qualified person.</w:t>
      </w:r>
    </w:p>
    <w:p w:rsidR="004E6F96" w:rsidRPr="00A85E3F" w:rsidRDefault="00797DD7" w:rsidP="004E6F96">
      <w:pPr>
        <w:pStyle w:val="tMain"/>
        <w:rPr>
          <w:color w:val="000000" w:themeColor="text1"/>
        </w:rPr>
      </w:pPr>
      <w:r w:rsidRPr="00A85E3F">
        <w:rPr>
          <w:color w:val="000000" w:themeColor="text1"/>
        </w:rPr>
        <w:tab/>
      </w:r>
      <w:r>
        <w:rPr>
          <w:color w:val="000000" w:themeColor="text1"/>
        </w:rPr>
        <w:t>(2)</w:t>
      </w:r>
      <w:r w:rsidRPr="00A85E3F">
        <w:rPr>
          <w:color w:val="000000" w:themeColor="text1"/>
        </w:rPr>
        <w:tab/>
        <w:t>The strategy must specify practices that could reasonably be expected to lead to established pasture</w:t>
      </w:r>
      <w:r w:rsidRPr="00A85E3F">
        <w:rPr>
          <w:color w:val="000000" w:themeColor="text1"/>
        </w:rPr>
        <w:t xml:space="preserve"> in the carbon estimation area</w:t>
      </w:r>
      <w:r w:rsidRPr="00A85E3F">
        <w:rPr>
          <w:color w:val="000000" w:themeColor="text1"/>
        </w:rPr>
        <w:t>.</w:t>
      </w:r>
    </w:p>
    <w:p w:rsidR="004E6F96" w:rsidRPr="00A85E3F" w:rsidRDefault="00797DD7" w:rsidP="004E6F96">
      <w:pPr>
        <w:pStyle w:val="tMain"/>
        <w:rPr>
          <w:color w:val="000000" w:themeColor="text1"/>
        </w:rPr>
      </w:pPr>
      <w:r w:rsidRPr="00A85E3F">
        <w:rPr>
          <w:color w:val="000000" w:themeColor="text1"/>
        </w:rPr>
        <w:tab/>
      </w:r>
      <w:r>
        <w:rPr>
          <w:color w:val="000000" w:themeColor="text1"/>
        </w:rPr>
        <w:t>(3)</w:t>
      </w:r>
      <w:r w:rsidRPr="00A85E3F">
        <w:rPr>
          <w:color w:val="000000" w:themeColor="text1"/>
        </w:rPr>
        <w:tab/>
        <w:t>The strategy must provide advice on the requirement</w:t>
      </w:r>
      <w:r w:rsidRPr="00A85E3F">
        <w:rPr>
          <w:color w:val="000000" w:themeColor="text1"/>
        </w:rPr>
        <w:t xml:space="preserve">s </w:t>
      </w:r>
      <w:r w:rsidRPr="00A85E3F">
        <w:rPr>
          <w:color w:val="000000" w:themeColor="text1"/>
        </w:rPr>
        <w:t>for</w:t>
      </w:r>
      <w:r w:rsidRPr="00A85E3F">
        <w:rPr>
          <w:color w:val="000000" w:themeColor="text1"/>
        </w:rPr>
        <w:t xml:space="preserve"> conversion to pasture for each carbon estimation area in which the </w:t>
      </w:r>
      <w:r w:rsidRPr="00A85E3F">
        <w:rPr>
          <w:color w:val="000000" w:themeColor="text1"/>
        </w:rPr>
        <w:t>project management activity</w:t>
      </w:r>
      <w:r w:rsidRPr="00A85E3F">
        <w:rPr>
          <w:color w:val="000000" w:themeColor="text1"/>
        </w:rPr>
        <w:t xml:space="preserve"> is undertaken, including:</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appropriate species to use;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preparation</w:t>
      </w:r>
      <w:proofErr w:type="gramEnd"/>
      <w:r w:rsidRPr="00A85E3F">
        <w:rPr>
          <w:color w:val="000000" w:themeColor="text1"/>
        </w:rPr>
        <w:t xml:space="preserve"> activities;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(c)</w:t>
      </w:r>
      <w:r w:rsidRPr="00A85E3F">
        <w:rPr>
          <w:color w:val="000000" w:themeColor="text1"/>
        </w:rPr>
        <w:tab/>
      </w:r>
      <w:proofErr w:type="gramStart"/>
      <w:r w:rsidRPr="00A85E3F">
        <w:rPr>
          <w:color w:val="000000" w:themeColor="text1"/>
        </w:rPr>
        <w:t>post-seeding</w:t>
      </w:r>
      <w:proofErr w:type="gramEnd"/>
      <w:r w:rsidRPr="00A85E3F">
        <w:rPr>
          <w:color w:val="000000" w:themeColor="text1"/>
        </w:rPr>
        <w:t xml:space="preserve"> or post-planting care;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(d)</w:t>
      </w:r>
      <w:r w:rsidRPr="00A85E3F">
        <w:rPr>
          <w:color w:val="000000" w:themeColor="text1"/>
        </w:rPr>
        <w:tab/>
      </w:r>
      <w:proofErr w:type="gramStart"/>
      <w:r w:rsidRPr="00A85E3F">
        <w:rPr>
          <w:color w:val="000000" w:themeColor="text1"/>
        </w:rPr>
        <w:t>maint</w:t>
      </w:r>
      <w:r w:rsidRPr="00A85E3F">
        <w:rPr>
          <w:color w:val="000000" w:themeColor="text1"/>
        </w:rPr>
        <w:t>enance</w:t>
      </w:r>
      <w:proofErr w:type="gramEnd"/>
      <w:r w:rsidRPr="00A85E3F">
        <w:rPr>
          <w:color w:val="000000" w:themeColor="text1"/>
        </w:rPr>
        <w:t xml:space="preserve"> activities; and</w:t>
      </w:r>
    </w:p>
    <w:p w:rsidR="004E6F96" w:rsidRPr="00A85E3F" w:rsidRDefault="00797DD7" w:rsidP="004E6F96">
      <w:pPr>
        <w:pStyle w:val="tPara"/>
        <w:rPr>
          <w:color w:val="000000" w:themeColor="text1"/>
        </w:rPr>
      </w:pPr>
      <w:r w:rsidRPr="00A85E3F">
        <w:rPr>
          <w:color w:val="000000" w:themeColor="text1"/>
        </w:rPr>
        <w:lastRenderedPageBreak/>
        <w:tab/>
      </w:r>
      <w:r>
        <w:rPr>
          <w:color w:val="000000" w:themeColor="text1"/>
        </w:rPr>
        <w:t>(e)</w:t>
      </w:r>
      <w:r w:rsidRPr="00A85E3F">
        <w:rPr>
          <w:color w:val="000000" w:themeColor="text1"/>
        </w:rPr>
        <w:tab/>
      </w:r>
      <w:proofErr w:type="gramStart"/>
      <w:r w:rsidRPr="00A85E3F">
        <w:rPr>
          <w:color w:val="000000" w:themeColor="text1"/>
        </w:rPr>
        <w:t>consideration</w:t>
      </w:r>
      <w:proofErr w:type="gramEnd"/>
      <w:r w:rsidRPr="00A85E3F">
        <w:rPr>
          <w:color w:val="000000" w:themeColor="text1"/>
        </w:rPr>
        <w:t xml:space="preserve"> and appropriate management of any environmental risks.</w:t>
      </w:r>
    </w:p>
    <w:p w:rsidR="004E6F96" w:rsidRPr="00A85E3F" w:rsidRDefault="00797DD7" w:rsidP="004E6F96">
      <w:pPr>
        <w:pStyle w:val="tMain"/>
        <w:rPr>
          <w:color w:val="000000" w:themeColor="text1"/>
        </w:rPr>
      </w:pPr>
      <w:r w:rsidRPr="00A85E3F">
        <w:rPr>
          <w:color w:val="000000" w:themeColor="text1"/>
        </w:rPr>
        <w:tab/>
      </w:r>
      <w:r>
        <w:rPr>
          <w:color w:val="000000" w:themeColor="text1"/>
        </w:rPr>
        <w:t>(4)</w:t>
      </w:r>
      <w:r w:rsidRPr="00A85E3F">
        <w:rPr>
          <w:color w:val="000000" w:themeColor="text1"/>
        </w:rPr>
        <w:tab/>
        <w:t xml:space="preserve">The strategy must refer to evidence that shows how: </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steps prescribed in the strategy will result in improved biomass; and </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any</w:t>
      </w:r>
      <w:proofErr w:type="gramEnd"/>
      <w:r w:rsidRPr="00A85E3F">
        <w:rPr>
          <w:color w:val="000000" w:themeColor="text1"/>
        </w:rPr>
        <w:t xml:space="preserve"> product pres</w:t>
      </w:r>
      <w:r w:rsidRPr="00A85E3F">
        <w:rPr>
          <w:color w:val="000000" w:themeColor="text1"/>
        </w:rPr>
        <w:t>cribed in the strategy to be used as part of conversion to pasture, including the rate, form, timing and placement of the product, is likely to achieve the strategy’s aim.</w:t>
      </w:r>
    </w:p>
    <w:p w:rsidR="004E6F96" w:rsidRPr="00A85E3F" w:rsidRDefault="00797DD7" w:rsidP="004E6F96">
      <w:pPr>
        <w:pStyle w:val="nMain"/>
        <w:rPr>
          <w:color w:val="000000" w:themeColor="text1"/>
        </w:rPr>
      </w:pPr>
      <w:r w:rsidRPr="00A85E3F">
        <w:rPr>
          <w:color w:val="000000" w:themeColor="text1"/>
        </w:rPr>
        <w:t>Note:</w:t>
      </w:r>
      <w:r w:rsidRPr="00A85E3F">
        <w:rPr>
          <w:color w:val="000000" w:themeColor="text1"/>
        </w:rPr>
        <w:tab/>
        <w:t>Evidence may include product information, industry literature and product test</w:t>
      </w:r>
      <w:r w:rsidRPr="00A85E3F">
        <w:rPr>
          <w:color w:val="000000" w:themeColor="text1"/>
        </w:rPr>
        <w:t xml:space="preserve">ing results. </w:t>
      </w:r>
    </w:p>
    <w:p w:rsidR="004E6F96" w:rsidRPr="00A85E3F" w:rsidRDefault="00797DD7" w:rsidP="004E6F96">
      <w:pPr>
        <w:pStyle w:val="h5Section"/>
        <w:rPr>
          <w:color w:val="000000" w:themeColor="text1"/>
        </w:rPr>
      </w:pPr>
      <w:bookmarkStart w:id="347" w:name="_Toc256000507"/>
      <w:bookmarkStart w:id="348" w:name="_Toc256000358"/>
      <w:bookmarkStart w:id="349" w:name="_Toc256000209"/>
      <w:bookmarkStart w:id="350" w:name="_Toc256000060"/>
      <w:bookmarkStart w:id="351" w:name="_Toc424668641"/>
      <w:proofErr w:type="gramStart"/>
      <w:r>
        <w:rPr>
          <w:color w:val="000000" w:themeColor="text1"/>
        </w:rPr>
        <w:t>42</w:t>
      </w:r>
      <w:r w:rsidRPr="00A85E3F">
        <w:rPr>
          <w:color w:val="000000" w:themeColor="text1"/>
        </w:rPr>
        <w:t xml:space="preserve">  Conversion</w:t>
      </w:r>
      <w:proofErr w:type="gramEnd"/>
      <w:r w:rsidRPr="00A85E3F">
        <w:rPr>
          <w:color w:val="000000" w:themeColor="text1"/>
        </w:rPr>
        <w:t xml:space="preserve"> to pasture—review of strategy</w:t>
      </w:r>
      <w:bookmarkEnd w:id="347"/>
      <w:bookmarkEnd w:id="348"/>
      <w:bookmarkEnd w:id="349"/>
      <w:bookmarkEnd w:id="350"/>
      <w:bookmarkEnd w:id="351"/>
    </w:p>
    <w:p w:rsidR="004E6F96" w:rsidRPr="00A85E3F" w:rsidRDefault="00797DD7" w:rsidP="004E6F96">
      <w:pPr>
        <w:pStyle w:val="tMain"/>
        <w:rPr>
          <w:color w:val="000000" w:themeColor="text1"/>
        </w:rPr>
      </w:pPr>
      <w:r w:rsidRPr="00A85E3F">
        <w:rPr>
          <w:color w:val="000000" w:themeColor="text1"/>
        </w:rPr>
        <w:tab/>
      </w:r>
      <w:r w:rsidRPr="00A85E3F">
        <w:rPr>
          <w:color w:val="000000" w:themeColor="text1"/>
        </w:rPr>
        <w:tab/>
        <w:t xml:space="preserve">At least every 5 years after the first conversion to pasture is undertaken in a carbon estimation area, the strategy must be: </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reviewed</w:t>
      </w:r>
      <w:proofErr w:type="gramEnd"/>
      <w:r w:rsidRPr="00A85E3F">
        <w:rPr>
          <w:color w:val="000000" w:themeColor="text1"/>
        </w:rPr>
        <w:t xml:space="preserve"> by a qualified person;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if</w:t>
      </w:r>
      <w:proofErr w:type="gramEnd"/>
      <w:r w:rsidRPr="00A85E3F">
        <w:rPr>
          <w:color w:val="000000" w:themeColor="text1"/>
        </w:rPr>
        <w:t xml:space="preserve"> recommended by the </w:t>
      </w:r>
      <w:r w:rsidRPr="00A85E3F">
        <w:rPr>
          <w:color w:val="000000" w:themeColor="text1"/>
        </w:rPr>
        <w:t>qualified person—revised to ensure that the strategy specifies appropriate practices to maintain pasture.</w:t>
      </w:r>
    </w:p>
    <w:p w:rsidR="009C2739" w:rsidRPr="00A85E3F" w:rsidRDefault="00797DD7" w:rsidP="009C2739">
      <w:pPr>
        <w:pStyle w:val="nMain"/>
        <w:rPr>
          <w:color w:val="000000" w:themeColor="text1"/>
        </w:rPr>
      </w:pPr>
      <w:bookmarkStart w:id="352" w:name="_Toc403331672"/>
      <w:r w:rsidRPr="00A85E3F">
        <w:rPr>
          <w:color w:val="000000" w:themeColor="text1"/>
        </w:rPr>
        <w:t xml:space="preserve">Note: </w:t>
      </w:r>
      <w:r w:rsidRPr="00A85E3F">
        <w:rPr>
          <w:color w:val="000000" w:themeColor="text1"/>
        </w:rPr>
        <w:tab/>
        <w:t xml:space="preserve">If a review of the strategy must be undertaken during a reporting period, the project proponent must include evidence in the report to </w:t>
      </w:r>
      <w:r w:rsidRPr="00A85E3F">
        <w:rPr>
          <w:color w:val="000000" w:themeColor="text1"/>
        </w:rPr>
        <w:t>demonstrate that the review was undertaken—see section </w:t>
      </w:r>
      <w:r w:rsidRPr="00A85E3F">
        <w:rPr>
          <w:color w:val="000000" w:themeColor="text1"/>
        </w:rPr>
        <w:t>93</w:t>
      </w:r>
      <w:r w:rsidRPr="00A85E3F">
        <w:rPr>
          <w:color w:val="000000" w:themeColor="text1"/>
        </w:rPr>
        <w:t>.</w:t>
      </w:r>
    </w:p>
    <w:p w:rsidR="004E6F96" w:rsidRPr="00A85E3F" w:rsidRDefault="00797DD7" w:rsidP="004E6F96">
      <w:pPr>
        <w:pStyle w:val="h4Subdiv"/>
        <w:rPr>
          <w:color w:val="000000" w:themeColor="text1"/>
        </w:rPr>
      </w:pPr>
      <w:bookmarkStart w:id="353" w:name="_Toc256000508"/>
      <w:bookmarkStart w:id="354" w:name="_Toc256000359"/>
      <w:bookmarkStart w:id="355" w:name="_Toc256000210"/>
      <w:bookmarkStart w:id="356" w:name="_Toc256000061"/>
      <w:bookmarkStart w:id="357" w:name="_Toc424668642"/>
      <w:r>
        <w:rPr>
          <w:color w:val="000000" w:themeColor="text1"/>
        </w:rPr>
        <w:t>Subdivision 9</w:t>
      </w:r>
      <w:r w:rsidRPr="00A85E3F">
        <w:rPr>
          <w:color w:val="000000" w:themeColor="text1"/>
        </w:rPr>
        <w:t>—</w:t>
      </w:r>
      <w:bookmarkEnd w:id="352"/>
      <w:proofErr w:type="gramStart"/>
      <w:r w:rsidRPr="00A85E3F">
        <w:rPr>
          <w:color w:val="000000" w:themeColor="text1"/>
        </w:rPr>
        <w:t>Other</w:t>
      </w:r>
      <w:proofErr w:type="gramEnd"/>
      <w:r w:rsidRPr="00A85E3F">
        <w:rPr>
          <w:color w:val="000000" w:themeColor="text1"/>
        </w:rPr>
        <w:t xml:space="preserve"> eligibility requirements</w:t>
      </w:r>
      <w:bookmarkEnd w:id="353"/>
      <w:bookmarkEnd w:id="354"/>
      <w:bookmarkEnd w:id="355"/>
      <w:bookmarkEnd w:id="356"/>
      <w:bookmarkEnd w:id="357"/>
    </w:p>
    <w:p w:rsidR="004E6F96" w:rsidRPr="00A85E3F" w:rsidRDefault="00797DD7" w:rsidP="004E6F96">
      <w:pPr>
        <w:pStyle w:val="h5Section"/>
        <w:rPr>
          <w:color w:val="000000" w:themeColor="text1"/>
        </w:rPr>
      </w:pPr>
      <w:bookmarkStart w:id="358" w:name="_Toc256000509"/>
      <w:bookmarkStart w:id="359" w:name="_Toc256000360"/>
      <w:bookmarkStart w:id="360" w:name="_Toc256000211"/>
      <w:bookmarkStart w:id="361" w:name="_Toc256000062"/>
      <w:bookmarkStart w:id="362" w:name="_Toc403331677"/>
      <w:bookmarkStart w:id="363" w:name="_Toc424668643"/>
      <w:proofErr w:type="gramStart"/>
      <w:r>
        <w:rPr>
          <w:color w:val="000000" w:themeColor="text1"/>
        </w:rPr>
        <w:t>43</w:t>
      </w:r>
      <w:r w:rsidRPr="00A85E3F">
        <w:rPr>
          <w:color w:val="000000" w:themeColor="text1"/>
        </w:rPr>
        <w:t xml:space="preserve">  Clearing</w:t>
      </w:r>
      <w:proofErr w:type="gramEnd"/>
      <w:r w:rsidRPr="00A85E3F">
        <w:rPr>
          <w:color w:val="000000" w:themeColor="text1"/>
        </w:rPr>
        <w:t xml:space="preserve"> woody vegetation</w:t>
      </w:r>
      <w:bookmarkEnd w:id="358"/>
      <w:bookmarkEnd w:id="359"/>
      <w:bookmarkEnd w:id="360"/>
      <w:bookmarkEnd w:id="361"/>
      <w:bookmarkEnd w:id="362"/>
      <w:bookmarkEnd w:id="363"/>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t>A soil carbon project is not an eligible offsets project if it involves the clearing of woody vegetation from a proje</w:t>
      </w:r>
      <w:r w:rsidRPr="00A85E3F">
        <w:rPr>
          <w:color w:val="000000" w:themeColor="text1"/>
        </w:rPr>
        <w:t>ct area, other than:</w:t>
      </w:r>
    </w:p>
    <w:p w:rsidR="004E6F96" w:rsidRPr="00A85E3F" w:rsidRDefault="00797DD7" w:rsidP="004E6F96">
      <w:pPr>
        <w:pStyle w:val="tPara"/>
        <w:keepNext/>
        <w:rPr>
          <w:color w:val="000000" w:themeColor="text1"/>
        </w:rPr>
      </w:pPr>
      <w:r w:rsidRPr="00A85E3F">
        <w:rPr>
          <w:color w:val="000000" w:themeColor="text1"/>
        </w:rPr>
        <w:tab/>
      </w:r>
      <w:r>
        <w:rPr>
          <w:color w:val="000000" w:themeColor="text1"/>
        </w:rPr>
        <w:t>(a)</w:t>
      </w:r>
      <w:r w:rsidRPr="00A85E3F">
        <w:rPr>
          <w:color w:val="000000" w:themeColor="text1"/>
        </w:rPr>
        <w:tab/>
        <w:t>clearing from a project area in accordance with a right or approval from the relevant government body (such as a valid clearing permit) that was already in force before the relevant date for that project area; or</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to</w:t>
      </w:r>
      <w:proofErr w:type="gramEnd"/>
      <w:r w:rsidRPr="00A85E3F">
        <w:rPr>
          <w:color w:val="000000" w:themeColor="text1"/>
        </w:rPr>
        <w:t xml:space="preserve"> manage gr</w:t>
      </w:r>
      <w:r w:rsidRPr="00A85E3F">
        <w:rPr>
          <w:color w:val="000000" w:themeColor="text1"/>
        </w:rPr>
        <w:t>owth of invasive woody weeds that have grown in a project area since the relevant date for that project area, provided the clearing is undertaken in accordance with any applicable regional natural resource management plan and Commonwealth, State, Territory</w:t>
      </w:r>
      <w:r w:rsidRPr="00A85E3F">
        <w:rPr>
          <w:color w:val="000000" w:themeColor="text1"/>
        </w:rPr>
        <w:t xml:space="preserve"> or local government environmental and planning laws.</w:t>
      </w:r>
    </w:p>
    <w:p w:rsidR="004E6F96" w:rsidRPr="00A85E3F" w:rsidRDefault="00797DD7" w:rsidP="004E6F96">
      <w:pPr>
        <w:pStyle w:val="tMain"/>
        <w:rPr>
          <w:color w:val="000000" w:themeColor="text1"/>
        </w:rPr>
      </w:pPr>
      <w:r w:rsidRPr="00A85E3F">
        <w:rPr>
          <w:color w:val="000000" w:themeColor="text1"/>
        </w:rPr>
        <w:tab/>
      </w:r>
      <w:r>
        <w:rPr>
          <w:color w:val="000000" w:themeColor="text1"/>
        </w:rPr>
        <w:t>(2)</w:t>
      </w:r>
      <w:r w:rsidRPr="00A85E3F">
        <w:rPr>
          <w:color w:val="000000" w:themeColor="text1"/>
        </w:rPr>
        <w:tab/>
        <w:t xml:space="preserve">For subsection (1), the </w:t>
      </w:r>
      <w:r w:rsidRPr="00A85E3F">
        <w:rPr>
          <w:b/>
          <w:i/>
          <w:color w:val="000000" w:themeColor="text1"/>
        </w:rPr>
        <w:t xml:space="preserve">relevant date </w:t>
      </w:r>
      <w:r w:rsidRPr="00A85E3F">
        <w:rPr>
          <w:color w:val="000000" w:themeColor="text1"/>
        </w:rPr>
        <w:t>for a project area is the date on which the project area was first identified in the declaration under section 27 of the Act as a project area or a varied proj</w:t>
      </w:r>
      <w:r w:rsidRPr="00A85E3F">
        <w:rPr>
          <w:color w:val="000000" w:themeColor="text1"/>
        </w:rPr>
        <w:t>ect area.</w:t>
      </w:r>
    </w:p>
    <w:p w:rsidR="004E6F96" w:rsidRPr="00A85E3F" w:rsidRDefault="00797DD7" w:rsidP="004E6F96">
      <w:pPr>
        <w:pStyle w:val="h5Section"/>
        <w:rPr>
          <w:color w:val="000000" w:themeColor="text1"/>
        </w:rPr>
      </w:pPr>
      <w:bookmarkStart w:id="364" w:name="_Toc256000510"/>
      <w:bookmarkStart w:id="365" w:name="_Toc256000361"/>
      <w:bookmarkStart w:id="366" w:name="_Toc256000212"/>
      <w:bookmarkStart w:id="367" w:name="_Toc256000063"/>
      <w:bookmarkStart w:id="368" w:name="_Toc403331645"/>
      <w:bookmarkStart w:id="369" w:name="_Toc424668644"/>
      <w:proofErr w:type="gramStart"/>
      <w:r>
        <w:rPr>
          <w:color w:val="000000" w:themeColor="text1"/>
        </w:rPr>
        <w:t>44</w:t>
      </w:r>
      <w:r w:rsidRPr="00A85E3F">
        <w:rPr>
          <w:color w:val="000000" w:themeColor="text1"/>
        </w:rPr>
        <w:t xml:space="preserve">  Newness</w:t>
      </w:r>
      <w:proofErr w:type="gramEnd"/>
      <w:r w:rsidRPr="00A85E3F">
        <w:rPr>
          <w:color w:val="000000" w:themeColor="text1"/>
        </w:rPr>
        <w:t xml:space="preserve"> requirement</w:t>
      </w:r>
      <w:bookmarkEnd w:id="364"/>
      <w:bookmarkEnd w:id="365"/>
      <w:bookmarkEnd w:id="366"/>
      <w:bookmarkEnd w:id="367"/>
      <w:bookmarkEnd w:id="368"/>
      <w:bookmarkEnd w:id="369"/>
      <w:r w:rsidRPr="00A85E3F">
        <w:rPr>
          <w:color w:val="000000" w:themeColor="text1"/>
        </w:rPr>
        <w:t xml:space="preserve"> </w:t>
      </w:r>
    </w:p>
    <w:p w:rsidR="004E6F96" w:rsidRPr="00A85E3F" w:rsidRDefault="00797DD7" w:rsidP="004E6F96">
      <w:pPr>
        <w:pStyle w:val="tMain"/>
        <w:rPr>
          <w:color w:val="000000" w:themeColor="text1"/>
        </w:rPr>
      </w:pPr>
      <w:r w:rsidRPr="00A85E3F">
        <w:rPr>
          <w:color w:val="000000" w:themeColor="text1"/>
        </w:rPr>
        <w:tab/>
      </w:r>
      <w:r w:rsidRPr="00A85E3F">
        <w:rPr>
          <w:color w:val="000000" w:themeColor="text1"/>
        </w:rPr>
        <w:tab/>
        <w:t>For subparagraph 27(4A</w:t>
      </w:r>
      <w:proofErr w:type="gramStart"/>
      <w:r w:rsidRPr="00A85E3F">
        <w:rPr>
          <w:color w:val="000000" w:themeColor="text1"/>
        </w:rPr>
        <w:t>)(</w:t>
      </w:r>
      <w:proofErr w:type="gramEnd"/>
      <w:r w:rsidRPr="00A85E3F">
        <w:rPr>
          <w:color w:val="000000" w:themeColor="text1"/>
        </w:rPr>
        <w:t>a)(ii) of the Act, a requirement in lieu of the newness requirement for a soil carbon project is that the project complies with subparagraph 27(4A)(a)(</w:t>
      </w:r>
      <w:proofErr w:type="spellStart"/>
      <w:r w:rsidRPr="00A85E3F">
        <w:rPr>
          <w:color w:val="000000" w:themeColor="text1"/>
        </w:rPr>
        <w:t>i</w:t>
      </w:r>
      <w:proofErr w:type="spellEnd"/>
      <w:r w:rsidRPr="00A85E3F">
        <w:rPr>
          <w:color w:val="000000" w:themeColor="text1"/>
        </w:rPr>
        <w:t xml:space="preserve">) of the Act, disregarding the preparation </w:t>
      </w:r>
      <w:r w:rsidRPr="00A85E3F">
        <w:rPr>
          <w:color w:val="000000" w:themeColor="text1"/>
        </w:rPr>
        <w:t>of any nutrient management strategy, soil acidity management strategy, pasture renovation strategy</w:t>
      </w:r>
      <w:r w:rsidRPr="00A85E3F">
        <w:rPr>
          <w:color w:val="000000" w:themeColor="text1"/>
        </w:rPr>
        <w:t>, or conversion to pasture strategy,</w:t>
      </w:r>
      <w:r w:rsidRPr="00A85E3F">
        <w:rPr>
          <w:color w:val="000000" w:themeColor="text1"/>
        </w:rPr>
        <w:t xml:space="preserve"> before the relevant management action </w:t>
      </w:r>
      <w:r w:rsidRPr="00A85E3F">
        <w:rPr>
          <w:color w:val="000000" w:themeColor="text1"/>
        </w:rPr>
        <w:t xml:space="preserve">or project management activity </w:t>
      </w:r>
      <w:r w:rsidRPr="00A85E3F">
        <w:rPr>
          <w:color w:val="000000" w:themeColor="text1"/>
        </w:rPr>
        <w:t>commences.</w:t>
      </w:r>
    </w:p>
    <w:p w:rsidR="004E6F96" w:rsidRPr="00A85E3F" w:rsidRDefault="00797DD7" w:rsidP="004E6F96">
      <w:pPr>
        <w:pStyle w:val="h2Part"/>
        <w:rPr>
          <w:color w:val="000000" w:themeColor="text1"/>
        </w:rPr>
      </w:pPr>
      <w:bookmarkStart w:id="370" w:name="_Toc256000511"/>
      <w:bookmarkStart w:id="371" w:name="_Toc256000362"/>
      <w:bookmarkStart w:id="372" w:name="_Toc256000213"/>
      <w:bookmarkStart w:id="373" w:name="_Toc256000064"/>
      <w:bookmarkStart w:id="374" w:name="_Toc403331682"/>
      <w:bookmarkStart w:id="375" w:name="_Toc424668645"/>
      <w:r>
        <w:rPr>
          <w:color w:val="000000" w:themeColor="text1"/>
        </w:rPr>
        <w:lastRenderedPageBreak/>
        <w:t>Part 4</w:t>
      </w:r>
      <w:r w:rsidRPr="00A85E3F">
        <w:rPr>
          <w:color w:val="000000" w:themeColor="text1"/>
        </w:rPr>
        <w:t>—</w:t>
      </w:r>
      <w:proofErr w:type="gramStart"/>
      <w:r w:rsidRPr="00A85E3F">
        <w:rPr>
          <w:color w:val="000000" w:themeColor="text1"/>
        </w:rPr>
        <w:t>The</w:t>
      </w:r>
      <w:proofErr w:type="gramEnd"/>
      <w:r w:rsidRPr="00A85E3F">
        <w:rPr>
          <w:color w:val="000000" w:themeColor="text1"/>
        </w:rPr>
        <w:t xml:space="preserve"> net abatement amount</w:t>
      </w:r>
      <w:bookmarkEnd w:id="370"/>
      <w:bookmarkEnd w:id="371"/>
      <w:bookmarkEnd w:id="372"/>
      <w:bookmarkEnd w:id="373"/>
      <w:bookmarkEnd w:id="374"/>
      <w:bookmarkEnd w:id="375"/>
    </w:p>
    <w:p w:rsidR="004E6F96" w:rsidRPr="00A85E3F" w:rsidRDefault="00797DD7" w:rsidP="004E6F96">
      <w:pPr>
        <w:pStyle w:val="h3Div"/>
        <w:rPr>
          <w:color w:val="000000" w:themeColor="text1"/>
        </w:rPr>
      </w:pPr>
      <w:bookmarkStart w:id="376" w:name="_Toc256000512"/>
      <w:bookmarkStart w:id="377" w:name="_Toc256000363"/>
      <w:bookmarkStart w:id="378" w:name="_Toc256000214"/>
      <w:bookmarkStart w:id="379" w:name="_Toc256000065"/>
      <w:bookmarkStart w:id="380" w:name="_Toc403331683"/>
      <w:bookmarkStart w:id="381" w:name="_Toc424668646"/>
      <w:r>
        <w:rPr>
          <w:color w:val="000000" w:themeColor="text1"/>
        </w:rPr>
        <w:t xml:space="preserve">Division </w:t>
      </w:r>
      <w:r>
        <w:rPr>
          <w:color w:val="000000" w:themeColor="text1"/>
        </w:rPr>
        <w:t>1</w:t>
      </w:r>
      <w:r w:rsidRPr="00A85E3F">
        <w:rPr>
          <w:color w:val="000000" w:themeColor="text1"/>
        </w:rPr>
        <w:t>—</w:t>
      </w:r>
      <w:proofErr w:type="gramStart"/>
      <w:r w:rsidRPr="00A85E3F">
        <w:rPr>
          <w:color w:val="000000" w:themeColor="text1"/>
        </w:rPr>
        <w:t>The</w:t>
      </w:r>
      <w:proofErr w:type="gramEnd"/>
      <w:r w:rsidRPr="00A85E3F">
        <w:rPr>
          <w:color w:val="000000" w:themeColor="text1"/>
        </w:rPr>
        <w:t xml:space="preserve"> net abatement amount—general</w:t>
      </w:r>
      <w:bookmarkEnd w:id="376"/>
      <w:bookmarkEnd w:id="377"/>
      <w:bookmarkEnd w:id="378"/>
      <w:bookmarkEnd w:id="379"/>
      <w:bookmarkEnd w:id="380"/>
      <w:bookmarkEnd w:id="381"/>
    </w:p>
    <w:p w:rsidR="004E6F96" w:rsidRPr="00A85E3F" w:rsidRDefault="00797DD7" w:rsidP="004E6F96">
      <w:pPr>
        <w:pStyle w:val="h5Section"/>
        <w:rPr>
          <w:color w:val="000000" w:themeColor="text1"/>
        </w:rPr>
      </w:pPr>
      <w:bookmarkStart w:id="382" w:name="_Toc256000513"/>
      <w:bookmarkStart w:id="383" w:name="_Toc256000364"/>
      <w:bookmarkStart w:id="384" w:name="_Toc256000215"/>
      <w:bookmarkStart w:id="385" w:name="_Toc256000066"/>
      <w:bookmarkStart w:id="386" w:name="_Toc403331684"/>
      <w:bookmarkStart w:id="387" w:name="_Toc424668647"/>
      <w:proofErr w:type="gramStart"/>
      <w:r>
        <w:rPr>
          <w:color w:val="000000" w:themeColor="text1"/>
        </w:rPr>
        <w:t>45</w:t>
      </w:r>
      <w:r w:rsidRPr="00A85E3F">
        <w:rPr>
          <w:color w:val="000000" w:themeColor="text1"/>
        </w:rPr>
        <w:t xml:space="preserve">  The</w:t>
      </w:r>
      <w:proofErr w:type="gramEnd"/>
      <w:r w:rsidRPr="00A85E3F">
        <w:rPr>
          <w:color w:val="000000" w:themeColor="text1"/>
        </w:rPr>
        <w:t xml:space="preserve"> net abatement amount</w:t>
      </w:r>
      <w:bookmarkEnd w:id="382"/>
      <w:bookmarkEnd w:id="383"/>
      <w:bookmarkEnd w:id="384"/>
      <w:bookmarkEnd w:id="385"/>
      <w:bookmarkEnd w:id="386"/>
      <w:bookmarkEnd w:id="387"/>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t>For paragraph 106(1)(c) of the Act, this Part specifies the method for working out the carbon dioxide equivalent net abatement amount for a reporting period for a project to which this de</w:t>
      </w:r>
      <w:r w:rsidRPr="00A85E3F">
        <w:rPr>
          <w:color w:val="000000" w:themeColor="text1"/>
        </w:rPr>
        <w:t>termination applies.</w:t>
      </w:r>
    </w:p>
    <w:p w:rsidR="004E6F96" w:rsidRPr="00A85E3F" w:rsidRDefault="00797DD7" w:rsidP="004E6F96">
      <w:pPr>
        <w:pStyle w:val="tMain"/>
        <w:rPr>
          <w:color w:val="000000" w:themeColor="text1"/>
        </w:rPr>
      </w:pPr>
      <w:r w:rsidRPr="00A85E3F">
        <w:rPr>
          <w:color w:val="000000" w:themeColor="text1"/>
        </w:rPr>
        <w:tab/>
      </w:r>
      <w:r>
        <w:rPr>
          <w:color w:val="000000" w:themeColor="text1"/>
        </w:rPr>
        <w:t>(2)</w:t>
      </w:r>
      <w:r w:rsidRPr="00A85E3F">
        <w:rPr>
          <w:color w:val="000000" w:themeColor="text1"/>
        </w:rPr>
        <w:tab/>
        <w:t>The carbon dioxide equivalent net abatement amount in relation to a reporting period for the project is taken to be the increase in soil carbon sequestration associated with the relevant management actions for a project area, minu</w:t>
      </w:r>
      <w:r w:rsidRPr="00A85E3F">
        <w:rPr>
          <w:color w:val="000000" w:themeColor="text1"/>
        </w:rPr>
        <w:t>s the change in project emissions.</w:t>
      </w:r>
    </w:p>
    <w:p w:rsidR="004E6F96" w:rsidRPr="00A85E3F" w:rsidRDefault="00797DD7" w:rsidP="004E6F96">
      <w:pPr>
        <w:pStyle w:val="h5Section"/>
        <w:rPr>
          <w:color w:val="000000" w:themeColor="text1"/>
        </w:rPr>
      </w:pPr>
      <w:bookmarkStart w:id="388" w:name="_Toc403331686"/>
      <w:bookmarkStart w:id="389" w:name="_Toc256000514"/>
      <w:bookmarkStart w:id="390" w:name="_Toc256000365"/>
      <w:bookmarkStart w:id="391" w:name="_Toc256000216"/>
      <w:bookmarkStart w:id="392" w:name="_Toc256000067"/>
      <w:bookmarkStart w:id="393" w:name="_Toc424668648"/>
      <w:proofErr w:type="gramStart"/>
      <w:r>
        <w:rPr>
          <w:color w:val="000000" w:themeColor="text1"/>
        </w:rPr>
        <w:t>46</w:t>
      </w:r>
      <w:r w:rsidRPr="00A85E3F">
        <w:rPr>
          <w:color w:val="000000" w:themeColor="text1"/>
        </w:rPr>
        <w:t xml:space="preserve">  </w:t>
      </w:r>
      <w:bookmarkEnd w:id="388"/>
      <w:r w:rsidRPr="00A85E3F">
        <w:rPr>
          <w:color w:val="000000" w:themeColor="text1"/>
        </w:rPr>
        <w:t>Overview</w:t>
      </w:r>
      <w:proofErr w:type="gramEnd"/>
      <w:r w:rsidRPr="00A85E3F">
        <w:rPr>
          <w:color w:val="000000" w:themeColor="text1"/>
        </w:rPr>
        <w:t xml:space="preserve"> of gases accounted for in abatement calculations</w:t>
      </w:r>
      <w:bookmarkEnd w:id="389"/>
      <w:bookmarkEnd w:id="390"/>
      <w:bookmarkEnd w:id="391"/>
      <w:bookmarkEnd w:id="392"/>
      <w:bookmarkEnd w:id="393"/>
    </w:p>
    <w:p w:rsidR="004E6F96" w:rsidRPr="00A85E3F" w:rsidRDefault="00797DD7" w:rsidP="004E6F96">
      <w:pPr>
        <w:pStyle w:val="tMain"/>
        <w:rPr>
          <w:color w:val="000000" w:themeColor="text1"/>
        </w:rPr>
      </w:pPr>
      <w:r w:rsidRPr="00A85E3F">
        <w:rPr>
          <w:color w:val="000000" w:themeColor="text1"/>
        </w:rPr>
        <w:tab/>
      </w:r>
      <w:r w:rsidRPr="00A85E3F">
        <w:rPr>
          <w:color w:val="000000" w:themeColor="text1"/>
        </w:rPr>
        <w:tab/>
        <w:t>Table 1 provides an overview of the greenhouse gas sources that are relevant to working out the carbon dioxide equivalent net abatement amount for a soil car</w:t>
      </w:r>
      <w:r w:rsidRPr="00A85E3F">
        <w:rPr>
          <w:color w:val="000000" w:themeColor="text1"/>
        </w:rPr>
        <w:t>bon project.</w:t>
      </w:r>
    </w:p>
    <w:p w:rsidR="004E6F96" w:rsidRPr="00A85E3F" w:rsidRDefault="00797DD7" w:rsidP="004E6F96">
      <w:pPr>
        <w:pStyle w:val="h6Subsec"/>
        <w:rPr>
          <w:color w:val="000000" w:themeColor="text1"/>
        </w:rPr>
      </w:pPr>
      <w:r w:rsidRPr="00A85E3F">
        <w:rPr>
          <w:color w:val="000000" w:themeColor="text1"/>
        </w:rPr>
        <w:t>Table 1: Carbon pools and emission sources accounted for in the abatement calculations</w:t>
      </w:r>
    </w:p>
    <w:p w:rsidR="004E6F96" w:rsidRPr="00A85E3F" w:rsidRDefault="00797DD7" w:rsidP="004E6F96">
      <w:pPr>
        <w:rPr>
          <w:color w:val="000000" w:themeColor="text1"/>
        </w:rPr>
      </w:pPr>
    </w:p>
    <w:tbl>
      <w:tblPr>
        <w:tblStyle w:val="TableGrid"/>
        <w:tblW w:w="0" w:type="auto"/>
        <w:tblInd w:w="1101" w:type="dxa"/>
        <w:tblLook w:val="04A0"/>
      </w:tblPr>
      <w:tblGrid>
        <w:gridCol w:w="3685"/>
        <w:gridCol w:w="3260"/>
      </w:tblGrid>
      <w:tr w:rsidR="005D6339" w:rsidTr="007C4913">
        <w:tc>
          <w:tcPr>
            <w:tcW w:w="3685" w:type="dxa"/>
            <w:tcBorders>
              <w:bottom w:val="single" w:sz="4" w:space="0" w:color="auto"/>
            </w:tcBorders>
            <w:shd w:val="clear" w:color="auto" w:fill="F2F2F2" w:themeFill="background1" w:themeFillShade="F2"/>
          </w:tcPr>
          <w:p w:rsidR="004E6F96" w:rsidRPr="00A85E3F" w:rsidRDefault="00797DD7" w:rsidP="007C4913">
            <w:pPr>
              <w:rPr>
                <w:b/>
                <w:i/>
                <w:color w:val="000000" w:themeColor="text1"/>
              </w:rPr>
            </w:pPr>
            <w:r w:rsidRPr="00A85E3F">
              <w:rPr>
                <w:b/>
                <w:i/>
                <w:color w:val="000000" w:themeColor="text1"/>
              </w:rPr>
              <w:t>Baseline carbon pool or emission source</w:t>
            </w:r>
          </w:p>
        </w:tc>
        <w:tc>
          <w:tcPr>
            <w:tcW w:w="3260" w:type="dxa"/>
            <w:shd w:val="clear" w:color="auto" w:fill="F2F2F2" w:themeFill="background1" w:themeFillShade="F2"/>
          </w:tcPr>
          <w:p w:rsidR="004E6F96" w:rsidRPr="00A85E3F" w:rsidRDefault="00797DD7" w:rsidP="007C4913">
            <w:pPr>
              <w:rPr>
                <w:b/>
                <w:color w:val="000000" w:themeColor="text1"/>
              </w:rPr>
            </w:pPr>
            <w:r w:rsidRPr="00A85E3F">
              <w:rPr>
                <w:b/>
                <w:i/>
                <w:color w:val="000000" w:themeColor="text1"/>
              </w:rPr>
              <w:t>Greenhouse gas</w:t>
            </w:r>
          </w:p>
        </w:tc>
      </w:tr>
      <w:tr w:rsidR="005D6339" w:rsidTr="007C4913">
        <w:tc>
          <w:tcPr>
            <w:tcW w:w="3685" w:type="dxa"/>
            <w:tcBorders>
              <w:bottom w:val="single" w:sz="4" w:space="0" w:color="auto"/>
            </w:tcBorders>
            <w:shd w:val="clear" w:color="auto" w:fill="auto"/>
          </w:tcPr>
          <w:p w:rsidR="004E6F96" w:rsidRPr="00A85E3F" w:rsidRDefault="00797DD7" w:rsidP="007C4913">
            <w:pPr>
              <w:rPr>
                <w:color w:val="000000" w:themeColor="text1"/>
              </w:rPr>
            </w:pPr>
            <w:r w:rsidRPr="00A85E3F">
              <w:rPr>
                <w:color w:val="000000" w:themeColor="text1"/>
              </w:rPr>
              <w:t>Soil organic carbon</w:t>
            </w:r>
          </w:p>
        </w:tc>
        <w:tc>
          <w:tcPr>
            <w:tcW w:w="3260" w:type="dxa"/>
            <w:shd w:val="clear" w:color="auto" w:fill="auto"/>
          </w:tcPr>
          <w:p w:rsidR="004E6F96" w:rsidRPr="00A85E3F" w:rsidRDefault="00797DD7" w:rsidP="007C4913">
            <w:pPr>
              <w:rPr>
                <w:color w:val="000000" w:themeColor="text1"/>
              </w:rPr>
            </w:pPr>
            <w:r w:rsidRPr="00A85E3F">
              <w:rPr>
                <w:color w:val="000000" w:themeColor="text1"/>
              </w:rPr>
              <w:t>Carbon dioxide (CO</w:t>
            </w:r>
            <w:r w:rsidRPr="00A85E3F">
              <w:rPr>
                <w:color w:val="000000" w:themeColor="text1"/>
                <w:vertAlign w:val="subscript"/>
              </w:rPr>
              <w:t>2</w:t>
            </w:r>
            <w:r w:rsidRPr="00A85E3F">
              <w:rPr>
                <w:color w:val="000000" w:themeColor="text1"/>
              </w:rPr>
              <w:t>)</w:t>
            </w:r>
          </w:p>
        </w:tc>
      </w:tr>
      <w:tr w:rsidR="005D6339" w:rsidTr="007C4913">
        <w:tc>
          <w:tcPr>
            <w:tcW w:w="3685" w:type="dxa"/>
            <w:tcBorders>
              <w:bottom w:val="single" w:sz="4" w:space="0" w:color="auto"/>
            </w:tcBorders>
            <w:shd w:val="clear" w:color="auto" w:fill="auto"/>
          </w:tcPr>
          <w:p w:rsidR="004E6F96" w:rsidRPr="00A85E3F" w:rsidRDefault="00797DD7" w:rsidP="007C4913">
            <w:pPr>
              <w:rPr>
                <w:color w:val="000000" w:themeColor="text1"/>
              </w:rPr>
            </w:pPr>
            <w:r w:rsidRPr="00A85E3F">
              <w:rPr>
                <w:color w:val="000000" w:themeColor="text1"/>
              </w:rPr>
              <w:t xml:space="preserve">Livestock </w:t>
            </w:r>
          </w:p>
        </w:tc>
        <w:tc>
          <w:tcPr>
            <w:tcW w:w="3260" w:type="dxa"/>
            <w:shd w:val="clear" w:color="auto" w:fill="auto"/>
          </w:tcPr>
          <w:p w:rsidR="004E6F96" w:rsidRPr="00A85E3F" w:rsidRDefault="00797DD7" w:rsidP="007C4913">
            <w:pPr>
              <w:rPr>
                <w:color w:val="000000" w:themeColor="text1"/>
              </w:rPr>
            </w:pPr>
            <w:r w:rsidRPr="00A85E3F">
              <w:rPr>
                <w:color w:val="000000" w:themeColor="text1"/>
              </w:rPr>
              <w:t>Nitrous oxide (N</w:t>
            </w:r>
            <w:r w:rsidRPr="00A85E3F">
              <w:rPr>
                <w:color w:val="000000" w:themeColor="text1"/>
                <w:vertAlign w:val="subscript"/>
              </w:rPr>
              <w:t>2</w:t>
            </w:r>
            <w:r w:rsidRPr="00A85E3F">
              <w:rPr>
                <w:color w:val="000000" w:themeColor="text1"/>
              </w:rPr>
              <w:t>O)</w:t>
            </w:r>
          </w:p>
          <w:p w:rsidR="004E6F96" w:rsidRPr="00A85E3F" w:rsidRDefault="00797DD7" w:rsidP="007C4913">
            <w:pPr>
              <w:rPr>
                <w:color w:val="000000" w:themeColor="text1"/>
              </w:rPr>
            </w:pPr>
            <w:r w:rsidRPr="00A85E3F">
              <w:rPr>
                <w:color w:val="000000" w:themeColor="text1"/>
              </w:rPr>
              <w:t>Methane (CH</w:t>
            </w:r>
            <w:r w:rsidRPr="00A85E3F">
              <w:rPr>
                <w:color w:val="000000" w:themeColor="text1"/>
                <w:vertAlign w:val="subscript"/>
              </w:rPr>
              <w:t>4</w:t>
            </w:r>
            <w:r w:rsidRPr="00A85E3F">
              <w:rPr>
                <w:color w:val="000000" w:themeColor="text1"/>
              </w:rPr>
              <w:t>)</w:t>
            </w:r>
          </w:p>
        </w:tc>
      </w:tr>
      <w:tr w:rsidR="005D6339" w:rsidTr="007C4913">
        <w:tc>
          <w:tcPr>
            <w:tcW w:w="3685" w:type="dxa"/>
            <w:tcBorders>
              <w:bottom w:val="single" w:sz="4" w:space="0" w:color="auto"/>
            </w:tcBorders>
            <w:shd w:val="clear" w:color="auto" w:fill="auto"/>
          </w:tcPr>
          <w:p w:rsidR="004E6F96" w:rsidRPr="00A85E3F" w:rsidRDefault="00797DD7" w:rsidP="007C4913">
            <w:pPr>
              <w:rPr>
                <w:color w:val="000000" w:themeColor="text1"/>
              </w:rPr>
            </w:pPr>
            <w:r w:rsidRPr="00A85E3F">
              <w:rPr>
                <w:color w:val="000000" w:themeColor="text1"/>
              </w:rPr>
              <w:t xml:space="preserve">Synthetic </w:t>
            </w:r>
            <w:r w:rsidRPr="00A85E3F">
              <w:rPr>
                <w:color w:val="000000" w:themeColor="text1"/>
              </w:rPr>
              <w:t>fertiliser</w:t>
            </w:r>
          </w:p>
        </w:tc>
        <w:tc>
          <w:tcPr>
            <w:tcW w:w="3260" w:type="dxa"/>
            <w:shd w:val="clear" w:color="auto" w:fill="auto"/>
          </w:tcPr>
          <w:p w:rsidR="004E6F96" w:rsidRPr="00A85E3F" w:rsidRDefault="00797DD7" w:rsidP="007C4913">
            <w:pPr>
              <w:rPr>
                <w:color w:val="000000" w:themeColor="text1"/>
              </w:rPr>
            </w:pPr>
            <w:r w:rsidRPr="00A85E3F">
              <w:rPr>
                <w:color w:val="000000" w:themeColor="text1"/>
              </w:rPr>
              <w:t>Nitrous oxide (N</w:t>
            </w:r>
            <w:r w:rsidRPr="00A85E3F">
              <w:rPr>
                <w:color w:val="000000" w:themeColor="text1"/>
                <w:vertAlign w:val="subscript"/>
              </w:rPr>
              <w:t>2</w:t>
            </w:r>
            <w:r w:rsidRPr="00A85E3F">
              <w:rPr>
                <w:color w:val="000000" w:themeColor="text1"/>
              </w:rPr>
              <w:t>O)</w:t>
            </w:r>
          </w:p>
          <w:p w:rsidR="004E6F96" w:rsidRPr="00A85E3F" w:rsidRDefault="00797DD7" w:rsidP="007C4913">
            <w:pPr>
              <w:rPr>
                <w:color w:val="000000" w:themeColor="text1"/>
              </w:rPr>
            </w:pPr>
            <w:r w:rsidRPr="00A85E3F">
              <w:rPr>
                <w:color w:val="000000" w:themeColor="text1"/>
              </w:rPr>
              <w:t>Carbon dioxide (CO</w:t>
            </w:r>
            <w:r w:rsidRPr="00A85E3F">
              <w:rPr>
                <w:color w:val="000000" w:themeColor="text1"/>
                <w:vertAlign w:val="subscript"/>
              </w:rPr>
              <w:t>2</w:t>
            </w:r>
            <w:r w:rsidRPr="00A85E3F">
              <w:rPr>
                <w:color w:val="000000" w:themeColor="text1"/>
              </w:rPr>
              <w:t>)</w:t>
            </w:r>
          </w:p>
        </w:tc>
      </w:tr>
      <w:tr w:rsidR="005D6339" w:rsidTr="007C4913">
        <w:tc>
          <w:tcPr>
            <w:tcW w:w="3685" w:type="dxa"/>
            <w:tcBorders>
              <w:bottom w:val="single" w:sz="4" w:space="0" w:color="auto"/>
            </w:tcBorders>
            <w:shd w:val="clear" w:color="auto" w:fill="auto"/>
          </w:tcPr>
          <w:p w:rsidR="004E6F96" w:rsidRPr="00A85E3F" w:rsidRDefault="00797DD7" w:rsidP="007C4913">
            <w:pPr>
              <w:rPr>
                <w:color w:val="000000" w:themeColor="text1"/>
              </w:rPr>
            </w:pPr>
            <w:r w:rsidRPr="00A85E3F">
              <w:rPr>
                <w:color w:val="000000" w:themeColor="text1"/>
              </w:rPr>
              <w:t>Lime</w:t>
            </w:r>
          </w:p>
        </w:tc>
        <w:tc>
          <w:tcPr>
            <w:tcW w:w="3260" w:type="dxa"/>
            <w:shd w:val="clear" w:color="auto" w:fill="auto"/>
          </w:tcPr>
          <w:p w:rsidR="004E6F96" w:rsidRPr="00A85E3F" w:rsidRDefault="00797DD7" w:rsidP="007C4913">
            <w:pPr>
              <w:rPr>
                <w:color w:val="000000" w:themeColor="text1"/>
              </w:rPr>
            </w:pPr>
            <w:r w:rsidRPr="00A85E3F">
              <w:rPr>
                <w:color w:val="000000" w:themeColor="text1"/>
              </w:rPr>
              <w:t>Carbon dioxide (CO</w:t>
            </w:r>
            <w:r w:rsidRPr="00A85E3F">
              <w:rPr>
                <w:color w:val="000000" w:themeColor="text1"/>
                <w:vertAlign w:val="subscript"/>
              </w:rPr>
              <w:t>2</w:t>
            </w:r>
            <w:r w:rsidRPr="00A85E3F">
              <w:rPr>
                <w:color w:val="000000" w:themeColor="text1"/>
              </w:rPr>
              <w:t>)</w:t>
            </w:r>
          </w:p>
        </w:tc>
      </w:tr>
      <w:tr w:rsidR="005D6339" w:rsidTr="007C4913">
        <w:tc>
          <w:tcPr>
            <w:tcW w:w="3685" w:type="dxa"/>
            <w:tcBorders>
              <w:bottom w:val="single" w:sz="4" w:space="0" w:color="auto"/>
            </w:tcBorders>
            <w:shd w:val="clear" w:color="auto" w:fill="auto"/>
          </w:tcPr>
          <w:p w:rsidR="004E6F96" w:rsidRPr="00A85E3F" w:rsidRDefault="00797DD7" w:rsidP="007C4913">
            <w:pPr>
              <w:rPr>
                <w:color w:val="000000" w:themeColor="text1"/>
              </w:rPr>
            </w:pPr>
            <w:r w:rsidRPr="00A85E3F">
              <w:rPr>
                <w:color w:val="000000" w:themeColor="text1"/>
              </w:rPr>
              <w:t xml:space="preserve">Residues </w:t>
            </w:r>
          </w:p>
        </w:tc>
        <w:tc>
          <w:tcPr>
            <w:tcW w:w="3260" w:type="dxa"/>
            <w:shd w:val="clear" w:color="auto" w:fill="auto"/>
          </w:tcPr>
          <w:p w:rsidR="004E6F96" w:rsidRPr="00A85E3F" w:rsidRDefault="00797DD7" w:rsidP="007C4913">
            <w:pPr>
              <w:rPr>
                <w:color w:val="000000" w:themeColor="text1"/>
              </w:rPr>
            </w:pPr>
            <w:r w:rsidRPr="00A85E3F">
              <w:rPr>
                <w:color w:val="000000" w:themeColor="text1"/>
              </w:rPr>
              <w:t>Nitrous oxide (N</w:t>
            </w:r>
            <w:r w:rsidRPr="00A85E3F">
              <w:rPr>
                <w:color w:val="000000" w:themeColor="text1"/>
                <w:vertAlign w:val="subscript"/>
              </w:rPr>
              <w:t>2</w:t>
            </w:r>
            <w:r w:rsidRPr="00A85E3F">
              <w:rPr>
                <w:color w:val="000000" w:themeColor="text1"/>
              </w:rPr>
              <w:t xml:space="preserve">O) </w:t>
            </w:r>
          </w:p>
          <w:p w:rsidR="004E6F96" w:rsidRPr="00A85E3F" w:rsidRDefault="00797DD7" w:rsidP="007C4913">
            <w:pPr>
              <w:rPr>
                <w:color w:val="000000" w:themeColor="text1"/>
              </w:rPr>
            </w:pPr>
            <w:r w:rsidRPr="00A85E3F">
              <w:rPr>
                <w:color w:val="000000" w:themeColor="text1"/>
              </w:rPr>
              <w:t>Carbon dioxide (CO</w:t>
            </w:r>
            <w:r w:rsidRPr="00A85E3F">
              <w:rPr>
                <w:color w:val="000000" w:themeColor="text1"/>
                <w:vertAlign w:val="subscript"/>
              </w:rPr>
              <w:t>2</w:t>
            </w:r>
            <w:r w:rsidRPr="00A85E3F">
              <w:rPr>
                <w:color w:val="000000" w:themeColor="text1"/>
              </w:rPr>
              <w:t>)</w:t>
            </w:r>
          </w:p>
          <w:p w:rsidR="004E6F96" w:rsidRPr="00A85E3F" w:rsidRDefault="00797DD7" w:rsidP="007C4913">
            <w:pPr>
              <w:rPr>
                <w:color w:val="000000" w:themeColor="text1"/>
              </w:rPr>
            </w:pPr>
            <w:r w:rsidRPr="00A85E3F">
              <w:rPr>
                <w:color w:val="000000" w:themeColor="text1"/>
              </w:rPr>
              <w:t>Methane (CH</w:t>
            </w:r>
            <w:r w:rsidRPr="00A85E3F">
              <w:rPr>
                <w:color w:val="000000" w:themeColor="text1"/>
                <w:vertAlign w:val="subscript"/>
              </w:rPr>
              <w:t>4</w:t>
            </w:r>
            <w:r w:rsidRPr="00A85E3F">
              <w:rPr>
                <w:color w:val="000000" w:themeColor="text1"/>
              </w:rPr>
              <w:t>)</w:t>
            </w:r>
          </w:p>
        </w:tc>
      </w:tr>
      <w:tr w:rsidR="005D6339" w:rsidTr="007C4913">
        <w:tc>
          <w:tcPr>
            <w:tcW w:w="3685" w:type="dxa"/>
            <w:tcBorders>
              <w:bottom w:val="single" w:sz="4" w:space="0" w:color="auto"/>
            </w:tcBorders>
            <w:shd w:val="clear" w:color="auto" w:fill="auto"/>
          </w:tcPr>
          <w:p w:rsidR="004E6F96" w:rsidRPr="00A85E3F" w:rsidRDefault="00797DD7" w:rsidP="007C4913">
            <w:pPr>
              <w:rPr>
                <w:color w:val="000000" w:themeColor="text1"/>
              </w:rPr>
            </w:pPr>
            <w:r w:rsidRPr="00A85E3F">
              <w:rPr>
                <w:color w:val="000000" w:themeColor="text1"/>
              </w:rPr>
              <w:t>Irrigation energy</w:t>
            </w:r>
          </w:p>
        </w:tc>
        <w:tc>
          <w:tcPr>
            <w:tcW w:w="3260" w:type="dxa"/>
            <w:shd w:val="clear" w:color="auto" w:fill="auto"/>
          </w:tcPr>
          <w:p w:rsidR="004E6F96" w:rsidRPr="00A85E3F" w:rsidRDefault="00797DD7" w:rsidP="007C4913">
            <w:pPr>
              <w:rPr>
                <w:color w:val="000000" w:themeColor="text1"/>
              </w:rPr>
            </w:pPr>
            <w:r w:rsidRPr="00A85E3F">
              <w:rPr>
                <w:color w:val="000000" w:themeColor="text1"/>
              </w:rPr>
              <w:t>Nitrous oxide (N</w:t>
            </w:r>
            <w:r w:rsidRPr="00A85E3F">
              <w:rPr>
                <w:color w:val="000000" w:themeColor="text1"/>
                <w:vertAlign w:val="subscript"/>
              </w:rPr>
              <w:t>2</w:t>
            </w:r>
            <w:r w:rsidRPr="00A85E3F">
              <w:rPr>
                <w:color w:val="000000" w:themeColor="text1"/>
              </w:rPr>
              <w:t>O)</w:t>
            </w:r>
          </w:p>
          <w:p w:rsidR="004E6F96" w:rsidRPr="00A85E3F" w:rsidRDefault="00797DD7" w:rsidP="007C4913">
            <w:pPr>
              <w:rPr>
                <w:color w:val="000000" w:themeColor="text1"/>
              </w:rPr>
            </w:pPr>
            <w:r w:rsidRPr="00A85E3F">
              <w:rPr>
                <w:color w:val="000000" w:themeColor="text1"/>
              </w:rPr>
              <w:t>Carbon dioxide (CO</w:t>
            </w:r>
            <w:r w:rsidRPr="00A85E3F">
              <w:rPr>
                <w:color w:val="000000" w:themeColor="text1"/>
                <w:vertAlign w:val="subscript"/>
              </w:rPr>
              <w:t>2</w:t>
            </w:r>
            <w:r w:rsidRPr="00A85E3F">
              <w:rPr>
                <w:color w:val="000000" w:themeColor="text1"/>
              </w:rPr>
              <w:t>)</w:t>
            </w:r>
          </w:p>
          <w:p w:rsidR="004E6F96" w:rsidRPr="00A85E3F" w:rsidRDefault="00797DD7" w:rsidP="007C4913">
            <w:pPr>
              <w:rPr>
                <w:color w:val="000000" w:themeColor="text1"/>
              </w:rPr>
            </w:pPr>
            <w:r w:rsidRPr="00A85E3F">
              <w:rPr>
                <w:color w:val="000000" w:themeColor="text1"/>
              </w:rPr>
              <w:t>Methane (CH</w:t>
            </w:r>
            <w:r w:rsidRPr="00A85E3F">
              <w:rPr>
                <w:color w:val="000000" w:themeColor="text1"/>
                <w:vertAlign w:val="subscript"/>
              </w:rPr>
              <w:t>4</w:t>
            </w:r>
            <w:r w:rsidRPr="00A85E3F">
              <w:rPr>
                <w:color w:val="000000" w:themeColor="text1"/>
              </w:rPr>
              <w:t>)</w:t>
            </w:r>
          </w:p>
        </w:tc>
      </w:tr>
      <w:tr w:rsidR="005D6339" w:rsidTr="007C4913">
        <w:tc>
          <w:tcPr>
            <w:tcW w:w="3685" w:type="dxa"/>
            <w:tcBorders>
              <w:bottom w:val="single" w:sz="4" w:space="0" w:color="auto"/>
            </w:tcBorders>
            <w:shd w:val="clear" w:color="auto" w:fill="F2F2F2" w:themeFill="background1" w:themeFillShade="F2"/>
          </w:tcPr>
          <w:p w:rsidR="004E6F96" w:rsidRPr="00A85E3F" w:rsidRDefault="00797DD7" w:rsidP="007C4913">
            <w:pPr>
              <w:rPr>
                <w:b/>
                <w:i/>
                <w:color w:val="000000" w:themeColor="text1"/>
              </w:rPr>
            </w:pPr>
            <w:r w:rsidRPr="00A85E3F">
              <w:rPr>
                <w:color w:val="000000" w:themeColor="text1"/>
              </w:rPr>
              <w:br w:type="page"/>
            </w:r>
            <w:r w:rsidRPr="00A85E3F">
              <w:rPr>
                <w:b/>
                <w:i/>
                <w:color w:val="000000" w:themeColor="text1"/>
              </w:rPr>
              <w:t xml:space="preserve">Project carbon pool or emission </w:t>
            </w:r>
            <w:r w:rsidRPr="00A85E3F">
              <w:rPr>
                <w:b/>
                <w:i/>
                <w:color w:val="000000" w:themeColor="text1"/>
              </w:rPr>
              <w:t>source</w:t>
            </w:r>
          </w:p>
        </w:tc>
        <w:tc>
          <w:tcPr>
            <w:tcW w:w="3260" w:type="dxa"/>
            <w:shd w:val="clear" w:color="auto" w:fill="F2F2F2" w:themeFill="background1" w:themeFillShade="F2"/>
          </w:tcPr>
          <w:p w:rsidR="004E6F96" w:rsidRPr="00A85E3F" w:rsidRDefault="00797DD7" w:rsidP="007C4913">
            <w:pPr>
              <w:ind w:left="360"/>
              <w:rPr>
                <w:b/>
                <w:color w:val="000000" w:themeColor="text1"/>
              </w:rPr>
            </w:pPr>
            <w:r w:rsidRPr="00A85E3F">
              <w:rPr>
                <w:b/>
                <w:i/>
                <w:color w:val="000000" w:themeColor="text1"/>
              </w:rPr>
              <w:t>Greenhouse gas</w:t>
            </w:r>
          </w:p>
        </w:tc>
      </w:tr>
      <w:tr w:rsidR="005D6339" w:rsidTr="007C4913">
        <w:tc>
          <w:tcPr>
            <w:tcW w:w="3685" w:type="dxa"/>
            <w:shd w:val="clear" w:color="auto" w:fill="auto"/>
          </w:tcPr>
          <w:p w:rsidR="004E6F96" w:rsidRPr="00A85E3F" w:rsidRDefault="00797DD7" w:rsidP="007C4913">
            <w:pPr>
              <w:rPr>
                <w:color w:val="000000" w:themeColor="text1"/>
              </w:rPr>
            </w:pPr>
            <w:r w:rsidRPr="00A85E3F">
              <w:rPr>
                <w:color w:val="000000" w:themeColor="text1"/>
              </w:rPr>
              <w:t>Soil organic carbon</w:t>
            </w:r>
          </w:p>
        </w:tc>
        <w:tc>
          <w:tcPr>
            <w:tcW w:w="3260" w:type="dxa"/>
            <w:shd w:val="clear" w:color="auto" w:fill="auto"/>
          </w:tcPr>
          <w:p w:rsidR="004E6F96" w:rsidRPr="00A85E3F" w:rsidRDefault="00797DD7" w:rsidP="007C4913">
            <w:pPr>
              <w:rPr>
                <w:color w:val="000000" w:themeColor="text1"/>
              </w:rPr>
            </w:pPr>
            <w:r w:rsidRPr="00A85E3F">
              <w:rPr>
                <w:color w:val="000000" w:themeColor="text1"/>
              </w:rPr>
              <w:t>Carbon dioxide (CO</w:t>
            </w:r>
            <w:r w:rsidRPr="00A85E3F">
              <w:rPr>
                <w:color w:val="000000" w:themeColor="text1"/>
                <w:vertAlign w:val="subscript"/>
              </w:rPr>
              <w:t>2</w:t>
            </w:r>
            <w:r w:rsidRPr="00A85E3F">
              <w:rPr>
                <w:color w:val="000000" w:themeColor="text1"/>
              </w:rPr>
              <w:t>)</w:t>
            </w:r>
          </w:p>
        </w:tc>
      </w:tr>
      <w:tr w:rsidR="005D6339" w:rsidTr="007C4913">
        <w:trPr>
          <w:trHeight w:val="629"/>
        </w:trPr>
        <w:tc>
          <w:tcPr>
            <w:tcW w:w="3685" w:type="dxa"/>
            <w:shd w:val="clear" w:color="auto" w:fill="auto"/>
          </w:tcPr>
          <w:p w:rsidR="004E6F96" w:rsidRPr="00A85E3F" w:rsidRDefault="00797DD7" w:rsidP="007C4913">
            <w:pPr>
              <w:rPr>
                <w:color w:val="000000" w:themeColor="text1"/>
              </w:rPr>
            </w:pPr>
            <w:r w:rsidRPr="00A85E3F">
              <w:rPr>
                <w:color w:val="000000" w:themeColor="text1"/>
              </w:rPr>
              <w:t xml:space="preserve">Livestock </w:t>
            </w:r>
          </w:p>
        </w:tc>
        <w:tc>
          <w:tcPr>
            <w:tcW w:w="3260" w:type="dxa"/>
            <w:shd w:val="clear" w:color="auto" w:fill="auto"/>
          </w:tcPr>
          <w:p w:rsidR="004E6F96" w:rsidRPr="00A85E3F" w:rsidRDefault="00797DD7" w:rsidP="007C4913">
            <w:pPr>
              <w:rPr>
                <w:color w:val="000000" w:themeColor="text1"/>
              </w:rPr>
            </w:pPr>
            <w:r w:rsidRPr="00A85E3F">
              <w:rPr>
                <w:color w:val="000000" w:themeColor="text1"/>
              </w:rPr>
              <w:t>Nitrous oxide (N</w:t>
            </w:r>
            <w:r w:rsidRPr="00A85E3F">
              <w:rPr>
                <w:color w:val="000000" w:themeColor="text1"/>
                <w:vertAlign w:val="subscript"/>
              </w:rPr>
              <w:t>2</w:t>
            </w:r>
            <w:r w:rsidRPr="00A85E3F">
              <w:rPr>
                <w:color w:val="000000" w:themeColor="text1"/>
              </w:rPr>
              <w:t>O)</w:t>
            </w:r>
          </w:p>
          <w:p w:rsidR="004E6F96" w:rsidRPr="00A85E3F" w:rsidRDefault="00797DD7" w:rsidP="007C4913">
            <w:pPr>
              <w:rPr>
                <w:color w:val="000000" w:themeColor="text1"/>
              </w:rPr>
            </w:pPr>
            <w:r w:rsidRPr="00A85E3F">
              <w:rPr>
                <w:color w:val="000000" w:themeColor="text1"/>
              </w:rPr>
              <w:t>Methane (CH</w:t>
            </w:r>
            <w:r w:rsidRPr="00A85E3F">
              <w:rPr>
                <w:color w:val="000000" w:themeColor="text1"/>
                <w:vertAlign w:val="subscript"/>
              </w:rPr>
              <w:t>4</w:t>
            </w:r>
            <w:r w:rsidRPr="00A85E3F">
              <w:rPr>
                <w:color w:val="000000" w:themeColor="text1"/>
              </w:rPr>
              <w:t>)</w:t>
            </w:r>
          </w:p>
        </w:tc>
      </w:tr>
      <w:tr w:rsidR="005D6339" w:rsidTr="007C4913">
        <w:tc>
          <w:tcPr>
            <w:tcW w:w="3685" w:type="dxa"/>
            <w:shd w:val="clear" w:color="auto" w:fill="auto"/>
          </w:tcPr>
          <w:p w:rsidR="004E6F96" w:rsidRPr="00A85E3F" w:rsidRDefault="00797DD7" w:rsidP="007C4913">
            <w:pPr>
              <w:rPr>
                <w:color w:val="000000" w:themeColor="text1"/>
              </w:rPr>
            </w:pPr>
            <w:r w:rsidRPr="00A85E3F">
              <w:rPr>
                <w:color w:val="000000" w:themeColor="text1"/>
              </w:rPr>
              <w:t>Synthetic fertiliser</w:t>
            </w:r>
          </w:p>
        </w:tc>
        <w:tc>
          <w:tcPr>
            <w:tcW w:w="3260" w:type="dxa"/>
            <w:shd w:val="clear" w:color="auto" w:fill="auto"/>
          </w:tcPr>
          <w:p w:rsidR="004E6F96" w:rsidRPr="00A85E3F" w:rsidRDefault="00797DD7" w:rsidP="007C4913">
            <w:pPr>
              <w:rPr>
                <w:color w:val="000000" w:themeColor="text1"/>
              </w:rPr>
            </w:pPr>
            <w:r w:rsidRPr="00A85E3F">
              <w:rPr>
                <w:color w:val="000000" w:themeColor="text1"/>
              </w:rPr>
              <w:t>Nitrous oxide (N</w:t>
            </w:r>
            <w:r w:rsidRPr="00A85E3F">
              <w:rPr>
                <w:color w:val="000000" w:themeColor="text1"/>
                <w:vertAlign w:val="subscript"/>
              </w:rPr>
              <w:t>2</w:t>
            </w:r>
            <w:r w:rsidRPr="00A85E3F">
              <w:rPr>
                <w:color w:val="000000" w:themeColor="text1"/>
              </w:rPr>
              <w:t>O)</w:t>
            </w:r>
          </w:p>
          <w:p w:rsidR="004E6F96" w:rsidRPr="00A85E3F" w:rsidRDefault="00797DD7" w:rsidP="007C4913">
            <w:pPr>
              <w:rPr>
                <w:color w:val="000000" w:themeColor="text1"/>
              </w:rPr>
            </w:pPr>
            <w:r w:rsidRPr="00A85E3F">
              <w:rPr>
                <w:color w:val="000000" w:themeColor="text1"/>
              </w:rPr>
              <w:t>Carbon dioxide (CO</w:t>
            </w:r>
            <w:r w:rsidRPr="00A85E3F">
              <w:rPr>
                <w:color w:val="000000" w:themeColor="text1"/>
                <w:vertAlign w:val="subscript"/>
              </w:rPr>
              <w:t>2</w:t>
            </w:r>
            <w:r w:rsidRPr="00A85E3F">
              <w:rPr>
                <w:color w:val="000000" w:themeColor="text1"/>
              </w:rPr>
              <w:t>)</w:t>
            </w:r>
          </w:p>
        </w:tc>
      </w:tr>
      <w:tr w:rsidR="005D6339" w:rsidTr="007C4913">
        <w:tc>
          <w:tcPr>
            <w:tcW w:w="3685" w:type="dxa"/>
            <w:shd w:val="clear" w:color="auto" w:fill="auto"/>
          </w:tcPr>
          <w:p w:rsidR="004E6F96" w:rsidRPr="00A85E3F" w:rsidRDefault="00797DD7" w:rsidP="007C4913">
            <w:pPr>
              <w:rPr>
                <w:color w:val="000000" w:themeColor="text1"/>
              </w:rPr>
            </w:pPr>
            <w:r w:rsidRPr="00A85E3F">
              <w:rPr>
                <w:color w:val="000000" w:themeColor="text1"/>
              </w:rPr>
              <w:t>Lime</w:t>
            </w:r>
          </w:p>
        </w:tc>
        <w:tc>
          <w:tcPr>
            <w:tcW w:w="3260" w:type="dxa"/>
            <w:shd w:val="clear" w:color="auto" w:fill="auto"/>
          </w:tcPr>
          <w:p w:rsidR="004E6F96" w:rsidRPr="00A85E3F" w:rsidRDefault="00797DD7" w:rsidP="007C4913">
            <w:pPr>
              <w:rPr>
                <w:color w:val="000000" w:themeColor="text1"/>
              </w:rPr>
            </w:pPr>
            <w:r w:rsidRPr="00A85E3F">
              <w:rPr>
                <w:color w:val="000000" w:themeColor="text1"/>
              </w:rPr>
              <w:t>Carbon dioxide (CO</w:t>
            </w:r>
            <w:r w:rsidRPr="00A85E3F">
              <w:rPr>
                <w:color w:val="000000" w:themeColor="text1"/>
                <w:vertAlign w:val="subscript"/>
              </w:rPr>
              <w:t>2</w:t>
            </w:r>
            <w:r w:rsidRPr="00A85E3F">
              <w:rPr>
                <w:color w:val="000000" w:themeColor="text1"/>
              </w:rPr>
              <w:t>)</w:t>
            </w:r>
          </w:p>
        </w:tc>
      </w:tr>
      <w:tr w:rsidR="005D6339" w:rsidTr="007C4913">
        <w:tc>
          <w:tcPr>
            <w:tcW w:w="3685" w:type="dxa"/>
            <w:shd w:val="clear" w:color="auto" w:fill="auto"/>
          </w:tcPr>
          <w:p w:rsidR="004E6F96" w:rsidRPr="00A85E3F" w:rsidRDefault="00797DD7" w:rsidP="007C4913">
            <w:pPr>
              <w:rPr>
                <w:color w:val="000000" w:themeColor="text1"/>
              </w:rPr>
            </w:pPr>
            <w:r w:rsidRPr="00A85E3F">
              <w:rPr>
                <w:color w:val="000000" w:themeColor="text1"/>
              </w:rPr>
              <w:t xml:space="preserve">Residues </w:t>
            </w:r>
          </w:p>
        </w:tc>
        <w:tc>
          <w:tcPr>
            <w:tcW w:w="3260" w:type="dxa"/>
            <w:shd w:val="clear" w:color="auto" w:fill="auto"/>
          </w:tcPr>
          <w:p w:rsidR="004E6F96" w:rsidRPr="00A85E3F" w:rsidRDefault="00797DD7" w:rsidP="007C4913">
            <w:pPr>
              <w:rPr>
                <w:color w:val="000000" w:themeColor="text1"/>
              </w:rPr>
            </w:pPr>
            <w:r w:rsidRPr="00A85E3F">
              <w:rPr>
                <w:color w:val="000000" w:themeColor="text1"/>
              </w:rPr>
              <w:t>Nitrous oxide (N</w:t>
            </w:r>
            <w:r w:rsidRPr="00A85E3F">
              <w:rPr>
                <w:color w:val="000000" w:themeColor="text1"/>
                <w:vertAlign w:val="subscript"/>
              </w:rPr>
              <w:t>2</w:t>
            </w:r>
            <w:r w:rsidRPr="00A85E3F">
              <w:rPr>
                <w:color w:val="000000" w:themeColor="text1"/>
              </w:rPr>
              <w:t>O)</w:t>
            </w:r>
          </w:p>
          <w:p w:rsidR="004E6F96" w:rsidRPr="00A85E3F" w:rsidRDefault="00797DD7" w:rsidP="007C4913">
            <w:pPr>
              <w:rPr>
                <w:color w:val="000000" w:themeColor="text1"/>
              </w:rPr>
            </w:pPr>
            <w:r w:rsidRPr="00A85E3F">
              <w:rPr>
                <w:color w:val="000000" w:themeColor="text1"/>
              </w:rPr>
              <w:t>Carbon dioxide (CO</w:t>
            </w:r>
            <w:r w:rsidRPr="00A85E3F">
              <w:rPr>
                <w:color w:val="000000" w:themeColor="text1"/>
                <w:vertAlign w:val="subscript"/>
              </w:rPr>
              <w:t>2</w:t>
            </w:r>
            <w:r w:rsidRPr="00A85E3F">
              <w:rPr>
                <w:color w:val="000000" w:themeColor="text1"/>
              </w:rPr>
              <w:t>)</w:t>
            </w:r>
          </w:p>
          <w:p w:rsidR="004E6F96" w:rsidRPr="00A85E3F" w:rsidRDefault="00797DD7" w:rsidP="007C4913">
            <w:pPr>
              <w:rPr>
                <w:color w:val="000000" w:themeColor="text1"/>
              </w:rPr>
            </w:pPr>
            <w:r w:rsidRPr="00A85E3F">
              <w:rPr>
                <w:color w:val="000000" w:themeColor="text1"/>
              </w:rPr>
              <w:t>Methane (CH</w:t>
            </w:r>
            <w:r w:rsidRPr="00A85E3F">
              <w:rPr>
                <w:color w:val="000000" w:themeColor="text1"/>
                <w:vertAlign w:val="subscript"/>
              </w:rPr>
              <w:t>4</w:t>
            </w:r>
            <w:r w:rsidRPr="00A85E3F">
              <w:rPr>
                <w:color w:val="000000" w:themeColor="text1"/>
              </w:rPr>
              <w:t>)</w:t>
            </w:r>
          </w:p>
        </w:tc>
      </w:tr>
      <w:tr w:rsidR="005D6339" w:rsidTr="007C4913">
        <w:tc>
          <w:tcPr>
            <w:tcW w:w="3685" w:type="dxa"/>
            <w:shd w:val="clear" w:color="auto" w:fill="auto"/>
          </w:tcPr>
          <w:p w:rsidR="004E6F96" w:rsidRPr="00A85E3F" w:rsidRDefault="00797DD7" w:rsidP="007C4913">
            <w:pPr>
              <w:rPr>
                <w:color w:val="000000" w:themeColor="text1"/>
              </w:rPr>
            </w:pPr>
            <w:r w:rsidRPr="00A85E3F">
              <w:rPr>
                <w:color w:val="000000" w:themeColor="text1"/>
              </w:rPr>
              <w:t>Irrigation energy</w:t>
            </w:r>
          </w:p>
        </w:tc>
        <w:tc>
          <w:tcPr>
            <w:tcW w:w="3260" w:type="dxa"/>
            <w:shd w:val="clear" w:color="auto" w:fill="auto"/>
          </w:tcPr>
          <w:p w:rsidR="004E6F96" w:rsidRPr="00A85E3F" w:rsidRDefault="00797DD7" w:rsidP="007C4913">
            <w:pPr>
              <w:rPr>
                <w:color w:val="000000" w:themeColor="text1"/>
              </w:rPr>
            </w:pPr>
            <w:r w:rsidRPr="00A85E3F">
              <w:rPr>
                <w:color w:val="000000" w:themeColor="text1"/>
              </w:rPr>
              <w:t>Nitrous oxide (N</w:t>
            </w:r>
            <w:r w:rsidRPr="00A85E3F">
              <w:rPr>
                <w:color w:val="000000" w:themeColor="text1"/>
                <w:vertAlign w:val="subscript"/>
              </w:rPr>
              <w:t>2</w:t>
            </w:r>
            <w:r w:rsidRPr="00A85E3F">
              <w:rPr>
                <w:color w:val="000000" w:themeColor="text1"/>
              </w:rPr>
              <w:t>O)</w:t>
            </w:r>
          </w:p>
          <w:p w:rsidR="004E6F96" w:rsidRPr="00A85E3F" w:rsidRDefault="00797DD7" w:rsidP="007C4913">
            <w:pPr>
              <w:rPr>
                <w:color w:val="000000" w:themeColor="text1"/>
              </w:rPr>
            </w:pPr>
            <w:r w:rsidRPr="00A85E3F">
              <w:rPr>
                <w:color w:val="000000" w:themeColor="text1"/>
              </w:rPr>
              <w:t>Carbon dioxide (CO</w:t>
            </w:r>
            <w:r w:rsidRPr="00A85E3F">
              <w:rPr>
                <w:color w:val="000000" w:themeColor="text1"/>
                <w:vertAlign w:val="subscript"/>
              </w:rPr>
              <w:t>2</w:t>
            </w:r>
            <w:r w:rsidRPr="00A85E3F">
              <w:rPr>
                <w:color w:val="000000" w:themeColor="text1"/>
              </w:rPr>
              <w:t>)</w:t>
            </w:r>
          </w:p>
          <w:p w:rsidR="004E6F96" w:rsidRPr="00A85E3F" w:rsidRDefault="00797DD7" w:rsidP="007C4913">
            <w:pPr>
              <w:rPr>
                <w:color w:val="000000" w:themeColor="text1"/>
              </w:rPr>
            </w:pPr>
            <w:r w:rsidRPr="00A85E3F">
              <w:rPr>
                <w:color w:val="000000" w:themeColor="text1"/>
              </w:rPr>
              <w:t>Methane (CH</w:t>
            </w:r>
            <w:r w:rsidRPr="00A85E3F">
              <w:rPr>
                <w:color w:val="000000" w:themeColor="text1"/>
                <w:vertAlign w:val="subscript"/>
              </w:rPr>
              <w:t>4</w:t>
            </w:r>
            <w:r w:rsidRPr="00A85E3F">
              <w:rPr>
                <w:color w:val="000000" w:themeColor="text1"/>
              </w:rPr>
              <w:t>)</w:t>
            </w:r>
          </w:p>
        </w:tc>
      </w:tr>
    </w:tbl>
    <w:p w:rsidR="004E6F96" w:rsidRPr="00A85E3F" w:rsidRDefault="00797DD7" w:rsidP="004E6F96">
      <w:pPr>
        <w:pStyle w:val="nMain"/>
        <w:rPr>
          <w:color w:val="000000" w:themeColor="text1"/>
        </w:rPr>
      </w:pPr>
      <w:r w:rsidRPr="00A85E3F">
        <w:rPr>
          <w:color w:val="000000" w:themeColor="text1"/>
        </w:rPr>
        <w:t>Note:</w:t>
      </w:r>
      <w:r w:rsidRPr="00A85E3F">
        <w:rPr>
          <w:color w:val="000000" w:themeColor="text1"/>
        </w:rPr>
        <w:tab/>
        <w:t>Emissions from energy use for irrigation include fuel and electricity emissions.</w:t>
      </w:r>
    </w:p>
    <w:p w:rsidR="004E6F96" w:rsidRPr="00A85E3F" w:rsidRDefault="00797DD7" w:rsidP="004E6F96">
      <w:pPr>
        <w:pStyle w:val="notePara"/>
        <w:spacing w:before="120" w:after="0" w:line="240" w:lineRule="auto"/>
        <w:rPr>
          <w:color w:val="000000" w:themeColor="text1"/>
        </w:rPr>
      </w:pPr>
    </w:p>
    <w:p w:rsidR="004E6F96" w:rsidRPr="00A85E3F" w:rsidRDefault="00797DD7" w:rsidP="004E6F96">
      <w:pPr>
        <w:pStyle w:val="h3Div"/>
        <w:rPr>
          <w:color w:val="000000" w:themeColor="text1"/>
        </w:rPr>
      </w:pPr>
      <w:bookmarkStart w:id="394" w:name="_Toc256000515"/>
      <w:bookmarkStart w:id="395" w:name="_Toc256000366"/>
      <w:bookmarkStart w:id="396" w:name="_Toc256000217"/>
      <w:bookmarkStart w:id="397" w:name="_Toc256000068"/>
      <w:bookmarkStart w:id="398" w:name="_Toc403331687"/>
      <w:bookmarkStart w:id="399" w:name="_Toc424668649"/>
      <w:r>
        <w:rPr>
          <w:color w:val="000000" w:themeColor="text1"/>
        </w:rPr>
        <w:lastRenderedPageBreak/>
        <w:t>Division 2</w:t>
      </w:r>
      <w:r w:rsidRPr="00A85E3F">
        <w:rPr>
          <w:b w:val="0"/>
          <w:color w:val="000000" w:themeColor="text1"/>
        </w:rPr>
        <w:t>—</w:t>
      </w:r>
      <w:r w:rsidRPr="00A85E3F">
        <w:rPr>
          <w:color w:val="000000" w:themeColor="text1"/>
        </w:rPr>
        <w:t>Calculations</w:t>
      </w:r>
      <w:r w:rsidRPr="00A85E3F">
        <w:rPr>
          <w:b w:val="0"/>
          <w:color w:val="000000" w:themeColor="text1"/>
        </w:rPr>
        <w:t>—</w:t>
      </w:r>
      <w:r w:rsidRPr="00A85E3F">
        <w:rPr>
          <w:color w:val="000000" w:themeColor="text1"/>
        </w:rPr>
        <w:t>general</w:t>
      </w:r>
      <w:bookmarkEnd w:id="394"/>
      <w:bookmarkEnd w:id="395"/>
      <w:bookmarkEnd w:id="396"/>
      <w:bookmarkEnd w:id="397"/>
      <w:bookmarkEnd w:id="398"/>
      <w:bookmarkEnd w:id="399"/>
    </w:p>
    <w:p w:rsidR="004E6F96" w:rsidRPr="00A85E3F" w:rsidRDefault="00797DD7" w:rsidP="004E6F96">
      <w:pPr>
        <w:pStyle w:val="h4Subdiv"/>
        <w:rPr>
          <w:color w:val="000000" w:themeColor="text1"/>
        </w:rPr>
      </w:pPr>
      <w:bookmarkStart w:id="400" w:name="_Toc256000516"/>
      <w:bookmarkStart w:id="401" w:name="_Toc256000367"/>
      <w:bookmarkStart w:id="402" w:name="_Toc256000218"/>
      <w:bookmarkStart w:id="403" w:name="_Toc256000069"/>
      <w:bookmarkStart w:id="404" w:name="_Toc403331688"/>
      <w:bookmarkStart w:id="405" w:name="_Toc424668650"/>
      <w:r>
        <w:rPr>
          <w:color w:val="000000" w:themeColor="text1"/>
        </w:rPr>
        <w:t>Subdivision 1</w:t>
      </w:r>
      <w:r w:rsidRPr="00A85E3F">
        <w:rPr>
          <w:color w:val="000000" w:themeColor="text1"/>
        </w:rPr>
        <w:t>—Calculations—general</w:t>
      </w:r>
      <w:bookmarkEnd w:id="400"/>
      <w:bookmarkEnd w:id="401"/>
      <w:bookmarkEnd w:id="402"/>
      <w:bookmarkEnd w:id="403"/>
      <w:bookmarkEnd w:id="404"/>
      <w:bookmarkEnd w:id="405"/>
    </w:p>
    <w:p w:rsidR="004E6F96" w:rsidRPr="00A85E3F" w:rsidRDefault="00797DD7" w:rsidP="004E6F96">
      <w:pPr>
        <w:pStyle w:val="h5Section"/>
        <w:rPr>
          <w:color w:val="000000" w:themeColor="text1"/>
        </w:rPr>
      </w:pPr>
      <w:bookmarkStart w:id="406" w:name="_Toc256000517"/>
      <w:bookmarkStart w:id="407" w:name="_Toc256000368"/>
      <w:bookmarkStart w:id="408" w:name="_Toc256000219"/>
      <w:bookmarkStart w:id="409" w:name="_Toc256000070"/>
      <w:bookmarkStart w:id="410" w:name="_Toc403331689"/>
      <w:bookmarkStart w:id="411" w:name="_Toc424668651"/>
      <w:bookmarkStart w:id="412" w:name="_Ref323896053"/>
      <w:proofErr w:type="gramStart"/>
      <w:r>
        <w:rPr>
          <w:color w:val="000000" w:themeColor="text1"/>
        </w:rPr>
        <w:t>47</w:t>
      </w:r>
      <w:r w:rsidRPr="00A85E3F">
        <w:rPr>
          <w:color w:val="000000" w:themeColor="text1"/>
        </w:rPr>
        <w:t xml:space="preserve">  Calculating</w:t>
      </w:r>
      <w:proofErr w:type="gramEnd"/>
      <w:r w:rsidRPr="00A85E3F">
        <w:rPr>
          <w:color w:val="000000" w:themeColor="text1"/>
        </w:rPr>
        <w:t xml:space="preserve"> the net abatement amount—overview of process</w:t>
      </w:r>
      <w:bookmarkEnd w:id="406"/>
      <w:bookmarkEnd w:id="407"/>
      <w:bookmarkEnd w:id="408"/>
      <w:bookmarkEnd w:id="409"/>
      <w:bookmarkEnd w:id="410"/>
      <w:bookmarkEnd w:id="411"/>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t>The carbon dioxide equivalent net abatement amount for a soil carbon project must be determined in accordance with the process that is specified in this Part, and which is summarised in this s</w:t>
      </w:r>
      <w:r w:rsidRPr="00A85E3F">
        <w:rPr>
          <w:color w:val="000000" w:themeColor="text1"/>
        </w:rPr>
        <w:t>ection.</w:t>
      </w:r>
    </w:p>
    <w:p w:rsidR="004E6F96" w:rsidRPr="00A85E3F" w:rsidRDefault="00797DD7" w:rsidP="004E6F96">
      <w:pPr>
        <w:pStyle w:val="h6Subsec"/>
        <w:rPr>
          <w:color w:val="000000" w:themeColor="text1"/>
        </w:rPr>
      </w:pPr>
      <w:r w:rsidRPr="00A85E3F">
        <w:rPr>
          <w:color w:val="000000" w:themeColor="text1"/>
        </w:rPr>
        <w:t>Calculation of project sequestration</w:t>
      </w:r>
    </w:p>
    <w:p w:rsidR="004E6F96" w:rsidRPr="00A85E3F" w:rsidRDefault="00797DD7" w:rsidP="004E6F96">
      <w:pPr>
        <w:pStyle w:val="tMain"/>
        <w:rPr>
          <w:color w:val="000000" w:themeColor="text1"/>
        </w:rPr>
      </w:pPr>
      <w:r w:rsidRPr="00A85E3F">
        <w:rPr>
          <w:color w:val="000000" w:themeColor="text1"/>
        </w:rPr>
        <w:tab/>
      </w:r>
      <w:r>
        <w:rPr>
          <w:color w:val="000000" w:themeColor="text1"/>
        </w:rPr>
        <w:t>(2)</w:t>
      </w:r>
      <w:r w:rsidRPr="00A85E3F">
        <w:rPr>
          <w:color w:val="000000" w:themeColor="text1"/>
        </w:rPr>
        <w:tab/>
        <w:t xml:space="preserve">The annual sequestration value for the project management activity carried out in a carbon estimation area must be identified. </w:t>
      </w:r>
    </w:p>
    <w:p w:rsidR="004E6F96" w:rsidRPr="00A85E3F" w:rsidRDefault="00797DD7" w:rsidP="004E6F96">
      <w:pPr>
        <w:pStyle w:val="nMain"/>
        <w:rPr>
          <w:color w:val="000000" w:themeColor="text1"/>
        </w:rPr>
      </w:pPr>
      <w:r w:rsidRPr="00A85E3F">
        <w:rPr>
          <w:color w:val="000000" w:themeColor="text1"/>
        </w:rPr>
        <w:t>Note:</w:t>
      </w:r>
      <w:r w:rsidRPr="00A85E3F">
        <w:rPr>
          <w:color w:val="000000" w:themeColor="text1"/>
        </w:rPr>
        <w:tab/>
        <w:t>This value is derived from the CFI Mapping Tool.</w:t>
      </w:r>
    </w:p>
    <w:p w:rsidR="004E6F96" w:rsidRPr="00A85E3F" w:rsidRDefault="00797DD7" w:rsidP="004E6F96">
      <w:pPr>
        <w:pStyle w:val="tMain"/>
        <w:rPr>
          <w:color w:val="000000" w:themeColor="text1"/>
        </w:rPr>
      </w:pPr>
      <w:r w:rsidRPr="00A85E3F">
        <w:rPr>
          <w:color w:val="000000" w:themeColor="text1"/>
        </w:rPr>
        <w:tab/>
      </w:r>
      <w:r>
        <w:rPr>
          <w:color w:val="000000" w:themeColor="text1"/>
        </w:rPr>
        <w:t>(3)</w:t>
      </w:r>
      <w:r w:rsidRPr="00A85E3F">
        <w:rPr>
          <w:color w:val="000000" w:themeColor="text1"/>
        </w:rPr>
        <w:tab/>
        <w:t>To work out the se</w:t>
      </w:r>
      <w:r w:rsidRPr="00A85E3F">
        <w:rPr>
          <w:color w:val="000000" w:themeColor="text1"/>
        </w:rPr>
        <w:t xml:space="preserve">questration value for each carbon estimation area, the annual sequestration value for each project management activity that was undertaken must be multiplied by the </w:t>
      </w:r>
      <w:r w:rsidRPr="00A85E3F">
        <w:rPr>
          <w:color w:val="000000" w:themeColor="text1"/>
        </w:rPr>
        <w:t>length of</w:t>
      </w:r>
      <w:r w:rsidRPr="00A85E3F">
        <w:rPr>
          <w:color w:val="000000" w:themeColor="text1"/>
        </w:rPr>
        <w:t xml:space="preserve"> the reporting period and by the area of the carbon estimation area.</w:t>
      </w:r>
    </w:p>
    <w:p w:rsidR="004E6F96" w:rsidRPr="00A85E3F" w:rsidRDefault="00797DD7" w:rsidP="004E6F96">
      <w:pPr>
        <w:pStyle w:val="tMain"/>
        <w:rPr>
          <w:color w:val="000000" w:themeColor="text1"/>
        </w:rPr>
      </w:pPr>
      <w:r w:rsidRPr="00A85E3F">
        <w:rPr>
          <w:color w:val="000000" w:themeColor="text1"/>
        </w:rPr>
        <w:tab/>
      </w:r>
      <w:r>
        <w:rPr>
          <w:color w:val="000000" w:themeColor="text1"/>
        </w:rPr>
        <w:t>(4)</w:t>
      </w:r>
      <w:r w:rsidRPr="00A85E3F">
        <w:rPr>
          <w:color w:val="000000" w:themeColor="text1"/>
        </w:rPr>
        <w:tab/>
        <w:t xml:space="preserve">All </w:t>
      </w:r>
      <w:r w:rsidRPr="00A85E3F">
        <w:rPr>
          <w:color w:val="000000" w:themeColor="text1"/>
        </w:rPr>
        <w:t>sequestration values for the reporting period from each carbon estimation area being reported on must be summed to derive project sequestration.</w:t>
      </w:r>
    </w:p>
    <w:p w:rsidR="004E6F96" w:rsidRPr="00A85E3F" w:rsidRDefault="00797DD7" w:rsidP="004E6F96">
      <w:pPr>
        <w:pStyle w:val="h6Subsec"/>
        <w:rPr>
          <w:color w:val="000000" w:themeColor="text1"/>
        </w:rPr>
      </w:pPr>
      <w:r w:rsidRPr="00A85E3F">
        <w:rPr>
          <w:color w:val="000000" w:themeColor="text1"/>
        </w:rPr>
        <w:t>Calculation of change in emissions</w:t>
      </w:r>
    </w:p>
    <w:p w:rsidR="004E6F96" w:rsidRPr="00A85E3F" w:rsidRDefault="00797DD7" w:rsidP="004E6F96">
      <w:pPr>
        <w:pStyle w:val="tMain"/>
        <w:rPr>
          <w:color w:val="000000" w:themeColor="text1"/>
        </w:rPr>
      </w:pPr>
      <w:r w:rsidRPr="00A85E3F">
        <w:rPr>
          <w:color w:val="000000" w:themeColor="text1"/>
        </w:rPr>
        <w:tab/>
      </w:r>
      <w:r>
        <w:rPr>
          <w:color w:val="000000" w:themeColor="text1"/>
        </w:rPr>
        <w:t>(5)</w:t>
      </w:r>
      <w:r w:rsidRPr="00A85E3F">
        <w:rPr>
          <w:color w:val="000000" w:themeColor="text1"/>
        </w:rPr>
        <w:tab/>
        <w:t>The relevant emissions sources, and the relevant baseline methods which</w:t>
      </w:r>
      <w:r w:rsidRPr="00A85E3F">
        <w:rPr>
          <w:color w:val="000000" w:themeColor="text1"/>
        </w:rPr>
        <w:t xml:space="preserve"> must be taken into account for each carbon estimation area, must be identified.</w:t>
      </w:r>
    </w:p>
    <w:p w:rsidR="004E6F96" w:rsidRPr="00A85E3F" w:rsidRDefault="00797DD7" w:rsidP="004E6F96">
      <w:pPr>
        <w:pStyle w:val="tMain"/>
        <w:rPr>
          <w:color w:val="000000" w:themeColor="text1"/>
        </w:rPr>
      </w:pPr>
      <w:r w:rsidRPr="00A85E3F">
        <w:rPr>
          <w:color w:val="000000" w:themeColor="text1"/>
        </w:rPr>
        <w:tab/>
      </w:r>
      <w:r>
        <w:rPr>
          <w:color w:val="000000" w:themeColor="text1"/>
        </w:rPr>
        <w:t>(6)</w:t>
      </w:r>
      <w:r w:rsidRPr="00A85E3F">
        <w:rPr>
          <w:color w:val="000000" w:themeColor="text1"/>
        </w:rPr>
        <w:tab/>
        <w:t>The baseline emissions from each relevant source for each carbon estimation area must be calculated.</w:t>
      </w:r>
    </w:p>
    <w:p w:rsidR="004E6F96" w:rsidRPr="00A85E3F" w:rsidRDefault="00797DD7" w:rsidP="004E6F96">
      <w:pPr>
        <w:pStyle w:val="tMain"/>
        <w:rPr>
          <w:color w:val="000000" w:themeColor="text1"/>
        </w:rPr>
      </w:pPr>
      <w:r w:rsidRPr="00A85E3F">
        <w:rPr>
          <w:color w:val="000000" w:themeColor="text1"/>
        </w:rPr>
        <w:tab/>
      </w:r>
      <w:r>
        <w:rPr>
          <w:color w:val="000000" w:themeColor="text1"/>
        </w:rPr>
        <w:t>(7)</w:t>
      </w:r>
      <w:r w:rsidRPr="00A85E3F">
        <w:rPr>
          <w:color w:val="000000" w:themeColor="text1"/>
        </w:rPr>
        <w:tab/>
        <w:t>Reporting period emissions from each relevant source for each ca</w:t>
      </w:r>
      <w:r w:rsidRPr="00A85E3F">
        <w:rPr>
          <w:color w:val="000000" w:themeColor="text1"/>
        </w:rPr>
        <w:t>rbon estimation area being reported on must be calculated.</w:t>
      </w:r>
    </w:p>
    <w:p w:rsidR="004E6F96" w:rsidRPr="00A85E3F" w:rsidRDefault="00797DD7" w:rsidP="004E6F96">
      <w:pPr>
        <w:pStyle w:val="tMain"/>
        <w:rPr>
          <w:color w:val="000000" w:themeColor="text1"/>
        </w:rPr>
      </w:pPr>
      <w:r w:rsidRPr="00A85E3F">
        <w:rPr>
          <w:color w:val="000000" w:themeColor="text1"/>
        </w:rPr>
        <w:tab/>
      </w:r>
      <w:r>
        <w:rPr>
          <w:color w:val="000000" w:themeColor="text1"/>
        </w:rPr>
        <w:t>(8)</w:t>
      </w:r>
      <w:r w:rsidRPr="00A85E3F">
        <w:rPr>
          <w:color w:val="000000" w:themeColor="text1"/>
        </w:rPr>
        <w:tab/>
        <w:t>Changes in emissions from each relevant source for each carbon estimation area being reported on must be calculated by determining the difference between baseline and project emissions.</w:t>
      </w:r>
    </w:p>
    <w:p w:rsidR="004E6F96" w:rsidRPr="00A85E3F" w:rsidRDefault="00797DD7" w:rsidP="004E6F96">
      <w:pPr>
        <w:pStyle w:val="tMain"/>
        <w:rPr>
          <w:color w:val="000000" w:themeColor="text1"/>
        </w:rPr>
      </w:pPr>
      <w:r w:rsidRPr="00A85E3F">
        <w:rPr>
          <w:color w:val="000000" w:themeColor="text1"/>
        </w:rPr>
        <w:tab/>
      </w:r>
      <w:r>
        <w:rPr>
          <w:color w:val="000000" w:themeColor="text1"/>
        </w:rPr>
        <w:t>(9)</w:t>
      </w:r>
      <w:r w:rsidRPr="00A85E3F">
        <w:rPr>
          <w:color w:val="000000" w:themeColor="text1"/>
        </w:rPr>
        <w:tab/>
        <w:t>T</w:t>
      </w:r>
      <w:r w:rsidRPr="00A85E3F">
        <w:rPr>
          <w:color w:val="000000" w:themeColor="text1"/>
        </w:rPr>
        <w:t>he change in emissions from all emissions sources within each carbon estimation area being reported on must be summed to derive net change in project emissions for the carbon estimation area.</w:t>
      </w:r>
    </w:p>
    <w:p w:rsidR="004E6F96" w:rsidRPr="00A85E3F" w:rsidRDefault="00797DD7" w:rsidP="004E6F96">
      <w:pPr>
        <w:pStyle w:val="tMain"/>
        <w:rPr>
          <w:color w:val="000000" w:themeColor="text1"/>
        </w:rPr>
      </w:pPr>
      <w:r w:rsidRPr="00A85E3F">
        <w:rPr>
          <w:color w:val="000000" w:themeColor="text1"/>
        </w:rPr>
        <w:tab/>
      </w:r>
      <w:r>
        <w:rPr>
          <w:color w:val="000000" w:themeColor="text1"/>
        </w:rPr>
        <w:t>(10)</w:t>
      </w:r>
      <w:r w:rsidRPr="00A85E3F">
        <w:rPr>
          <w:color w:val="000000" w:themeColor="text1"/>
        </w:rPr>
        <w:tab/>
        <w:t>The net change in project emissions for each carbon estima</w:t>
      </w:r>
      <w:r w:rsidRPr="00A85E3F">
        <w:rPr>
          <w:color w:val="000000" w:themeColor="text1"/>
        </w:rPr>
        <w:t>tion area being reported on must be summed to derive net change in project emissions for the relevant project for the reporting period.</w:t>
      </w:r>
    </w:p>
    <w:p w:rsidR="004E6F96" w:rsidRPr="00A85E3F" w:rsidRDefault="00797DD7" w:rsidP="004E6F96">
      <w:pPr>
        <w:pStyle w:val="h6Subsec"/>
        <w:rPr>
          <w:color w:val="000000" w:themeColor="text1"/>
        </w:rPr>
      </w:pPr>
      <w:r w:rsidRPr="00A85E3F">
        <w:rPr>
          <w:color w:val="000000" w:themeColor="text1"/>
        </w:rPr>
        <w:t>Calculation of carbon dioxide equivalent net abatement amount</w:t>
      </w:r>
    </w:p>
    <w:p w:rsidR="00E876C5" w:rsidRPr="00A85E3F" w:rsidRDefault="00797DD7" w:rsidP="004E6F96">
      <w:pPr>
        <w:pStyle w:val="tMain"/>
        <w:rPr>
          <w:color w:val="000000" w:themeColor="text1"/>
        </w:rPr>
      </w:pPr>
      <w:r w:rsidRPr="00A85E3F">
        <w:rPr>
          <w:color w:val="000000" w:themeColor="text1"/>
        </w:rPr>
        <w:tab/>
      </w:r>
      <w:r>
        <w:rPr>
          <w:color w:val="000000" w:themeColor="text1"/>
        </w:rPr>
        <w:t>(11)</w:t>
      </w:r>
      <w:r w:rsidRPr="00A85E3F">
        <w:rPr>
          <w:color w:val="000000" w:themeColor="text1"/>
        </w:rPr>
        <w:tab/>
        <w:t>Net change in project emissions for the parts of the</w:t>
      </w:r>
      <w:r w:rsidRPr="00A85E3F">
        <w:rPr>
          <w:color w:val="000000" w:themeColor="text1"/>
        </w:rPr>
        <w:t xml:space="preserve"> project that are being reported on must be subtracted from total sequestration for those parts of the project to derive the carbon dioxide equivalent net abatement amount for the parts of the project that are being reported on for the reporting period.</w:t>
      </w:r>
      <w:r w:rsidRPr="00A85E3F">
        <w:rPr>
          <w:color w:val="000000" w:themeColor="text1"/>
        </w:rPr>
        <w:t xml:space="preserve"> </w:t>
      </w:r>
    </w:p>
    <w:p w:rsidR="004E6F96" w:rsidRPr="00A85E3F" w:rsidRDefault="00797DD7" w:rsidP="002C653B">
      <w:pPr>
        <w:pStyle w:val="tMain"/>
        <w:rPr>
          <w:color w:val="000000" w:themeColor="text1"/>
        </w:rPr>
      </w:pPr>
      <w:r w:rsidRPr="00A85E3F">
        <w:rPr>
          <w:color w:val="000000" w:themeColor="text1"/>
        </w:rPr>
        <w:tab/>
      </w:r>
      <w:r>
        <w:rPr>
          <w:color w:val="000000" w:themeColor="text1"/>
        </w:rPr>
        <w:t>(12)</w:t>
      </w:r>
      <w:r w:rsidRPr="00A85E3F">
        <w:rPr>
          <w:color w:val="000000" w:themeColor="text1"/>
        </w:rPr>
        <w:tab/>
      </w:r>
      <w:r w:rsidRPr="00A85E3F">
        <w:rPr>
          <w:color w:val="000000" w:themeColor="text1"/>
        </w:rPr>
        <w:t xml:space="preserve">The carbon dioxide equivalent net abatement amount </w:t>
      </w:r>
      <w:r w:rsidRPr="00A85E3F">
        <w:rPr>
          <w:color w:val="000000" w:themeColor="text1"/>
        </w:rPr>
        <w:t>may be</w:t>
      </w:r>
      <w:r w:rsidRPr="00A85E3F">
        <w:rPr>
          <w:color w:val="000000" w:themeColor="text1"/>
        </w:rPr>
        <w:t xml:space="preserve"> adjusted if necessary by any </w:t>
      </w:r>
      <w:r w:rsidRPr="00A85E3F">
        <w:rPr>
          <w:color w:val="000000" w:themeColor="text1"/>
        </w:rPr>
        <w:t xml:space="preserve">negative </w:t>
      </w:r>
      <w:r w:rsidRPr="00A85E3F">
        <w:rPr>
          <w:color w:val="000000" w:themeColor="text1"/>
        </w:rPr>
        <w:t>carbon dioxide equivalent net abatement that has been carried over from previous reporting periods.</w:t>
      </w:r>
    </w:p>
    <w:p w:rsidR="004E6F96" w:rsidRPr="00A85E3F" w:rsidRDefault="00797DD7" w:rsidP="004E6F96">
      <w:pPr>
        <w:pStyle w:val="nMain"/>
        <w:rPr>
          <w:color w:val="000000" w:themeColor="text1"/>
        </w:rPr>
      </w:pPr>
      <w:r w:rsidRPr="00A85E3F">
        <w:rPr>
          <w:color w:val="000000" w:themeColor="text1"/>
        </w:rPr>
        <w:lastRenderedPageBreak/>
        <w:t>Note:</w:t>
      </w:r>
      <w:r w:rsidRPr="00A85E3F">
        <w:rPr>
          <w:color w:val="000000" w:themeColor="text1"/>
        </w:rPr>
        <w:tab/>
      </w:r>
      <w:r w:rsidRPr="00A85E3F">
        <w:rPr>
          <w:color w:val="000000" w:themeColor="text1"/>
        </w:rPr>
        <w:t xml:space="preserve">This process may be affected by a depletion event under </w:t>
      </w:r>
      <w:r w:rsidRPr="00A85E3F">
        <w:rPr>
          <w:color w:val="000000" w:themeColor="text1"/>
        </w:rPr>
        <w:t>Division 8</w:t>
      </w:r>
      <w:r w:rsidRPr="00A85E3F">
        <w:rPr>
          <w:color w:val="000000" w:themeColor="text1"/>
        </w:rPr>
        <w:t xml:space="preserve"> of this Part.</w:t>
      </w:r>
    </w:p>
    <w:p w:rsidR="004E6F96" w:rsidRPr="00A85E3F" w:rsidRDefault="00797DD7" w:rsidP="004E6F96">
      <w:pPr>
        <w:pStyle w:val="h4Subdiv"/>
        <w:rPr>
          <w:color w:val="000000" w:themeColor="text1"/>
        </w:rPr>
      </w:pPr>
      <w:bookmarkStart w:id="413" w:name="_Toc256000518"/>
      <w:bookmarkStart w:id="414" w:name="_Toc256000369"/>
      <w:bookmarkStart w:id="415" w:name="_Toc256000220"/>
      <w:bookmarkStart w:id="416" w:name="_Toc256000071"/>
      <w:bookmarkStart w:id="417" w:name="_Toc403331690"/>
      <w:bookmarkStart w:id="418" w:name="_Toc424668652"/>
      <w:r>
        <w:rPr>
          <w:color w:val="000000" w:themeColor="text1"/>
        </w:rPr>
        <w:t>Subdivision 2</w:t>
      </w:r>
      <w:r w:rsidRPr="00A85E3F">
        <w:rPr>
          <w:color w:val="000000" w:themeColor="text1"/>
        </w:rPr>
        <w:t>—Calculating soil carbon sequestration</w:t>
      </w:r>
      <w:bookmarkEnd w:id="413"/>
      <w:bookmarkEnd w:id="414"/>
      <w:bookmarkEnd w:id="415"/>
      <w:bookmarkEnd w:id="416"/>
      <w:bookmarkEnd w:id="417"/>
      <w:bookmarkEnd w:id="418"/>
    </w:p>
    <w:p w:rsidR="00D53D8B" w:rsidRPr="00A85E3F" w:rsidRDefault="00797DD7" w:rsidP="003B3B3F">
      <w:pPr>
        <w:pStyle w:val="h5Section"/>
        <w:rPr>
          <w:color w:val="000000" w:themeColor="text1"/>
        </w:rPr>
      </w:pPr>
      <w:bookmarkStart w:id="419" w:name="_Toc256000519"/>
      <w:bookmarkStart w:id="420" w:name="_Toc256000370"/>
      <w:bookmarkStart w:id="421" w:name="_Toc256000221"/>
      <w:bookmarkStart w:id="422" w:name="_Toc256000072"/>
      <w:bookmarkStart w:id="423" w:name="_Toc424668653"/>
      <w:proofErr w:type="gramStart"/>
      <w:r>
        <w:rPr>
          <w:color w:val="000000" w:themeColor="text1"/>
        </w:rPr>
        <w:t>48</w:t>
      </w:r>
      <w:r w:rsidRPr="00A85E3F">
        <w:rPr>
          <w:color w:val="000000" w:themeColor="text1"/>
        </w:rPr>
        <w:t xml:space="preserve">  </w:t>
      </w:r>
      <w:r w:rsidRPr="00A85E3F">
        <w:rPr>
          <w:color w:val="000000" w:themeColor="text1"/>
        </w:rPr>
        <w:t>Sequestration</w:t>
      </w:r>
      <w:proofErr w:type="gramEnd"/>
      <w:r w:rsidRPr="00A85E3F">
        <w:rPr>
          <w:color w:val="000000" w:themeColor="text1"/>
        </w:rPr>
        <w:t xml:space="preserve"> </w:t>
      </w:r>
      <w:r w:rsidRPr="00A85E3F">
        <w:rPr>
          <w:color w:val="000000" w:themeColor="text1"/>
        </w:rPr>
        <w:t>period</w:t>
      </w:r>
      <w:bookmarkEnd w:id="419"/>
      <w:bookmarkEnd w:id="420"/>
      <w:bookmarkEnd w:id="421"/>
      <w:bookmarkEnd w:id="422"/>
      <w:bookmarkEnd w:id="423"/>
    </w:p>
    <w:p w:rsidR="00DC282C" w:rsidRPr="00A85E3F" w:rsidRDefault="00797DD7" w:rsidP="00DC282C">
      <w:pPr>
        <w:pStyle w:val="tMain"/>
        <w:rPr>
          <w:color w:val="000000" w:themeColor="text1"/>
        </w:rPr>
      </w:pPr>
      <w:r w:rsidRPr="00A85E3F">
        <w:rPr>
          <w:color w:val="000000" w:themeColor="text1"/>
        </w:rPr>
        <w:tab/>
      </w:r>
      <w:r>
        <w:rPr>
          <w:color w:val="000000" w:themeColor="text1"/>
        </w:rPr>
        <w:t>(1)</w:t>
      </w:r>
      <w:r w:rsidRPr="00A85E3F">
        <w:rPr>
          <w:color w:val="000000" w:themeColor="text1"/>
        </w:rPr>
        <w:tab/>
        <w:t>This subsection sets out a simplified description of the sequestration period.</w:t>
      </w:r>
    </w:p>
    <w:p w:rsidR="00DC282C" w:rsidRPr="00A85E3F" w:rsidRDefault="00797DD7" w:rsidP="00DC282C">
      <w:pPr>
        <w:pStyle w:val="BoxList"/>
        <w:rPr>
          <w:color w:val="000000" w:themeColor="text1"/>
        </w:rPr>
      </w:pPr>
      <w:r w:rsidRPr="00A85E3F">
        <w:rPr>
          <w:color w:val="000000" w:themeColor="text1"/>
        </w:rPr>
        <w:t>•</w:t>
      </w:r>
      <w:r w:rsidRPr="00A85E3F">
        <w:rPr>
          <w:color w:val="000000" w:themeColor="text1"/>
        </w:rPr>
        <w:tab/>
        <w:t>For each rep</w:t>
      </w:r>
      <w:r w:rsidRPr="00A85E3F">
        <w:rPr>
          <w:color w:val="000000" w:themeColor="text1"/>
        </w:rPr>
        <w:t xml:space="preserve">orting period the general rule is that sequestration of carbon in soil, and changes in emissions, in a particular carbon estimation area are calculated only for the portion of the reporting period over which </w:t>
      </w:r>
      <w:r w:rsidRPr="00A85E3F">
        <w:rPr>
          <w:color w:val="000000" w:themeColor="text1"/>
        </w:rPr>
        <w:t>a project management activity</w:t>
      </w:r>
      <w:r w:rsidRPr="00A85E3F">
        <w:rPr>
          <w:color w:val="000000" w:themeColor="text1"/>
        </w:rPr>
        <w:t xml:space="preserve"> </w:t>
      </w:r>
      <w:r w:rsidRPr="00A85E3F">
        <w:rPr>
          <w:color w:val="000000" w:themeColor="text1"/>
        </w:rPr>
        <w:t>is</w:t>
      </w:r>
      <w:r w:rsidRPr="00A85E3F">
        <w:rPr>
          <w:color w:val="000000" w:themeColor="text1"/>
        </w:rPr>
        <w:t xml:space="preserve"> taking place in</w:t>
      </w:r>
      <w:r w:rsidRPr="00A85E3F">
        <w:rPr>
          <w:color w:val="000000" w:themeColor="text1"/>
        </w:rPr>
        <w:t xml:space="preserve"> that carbon estimation area. This is termed the ‘sequestration period’ of the particular reporting period.</w:t>
      </w:r>
    </w:p>
    <w:p w:rsidR="00ED7B47" w:rsidRPr="00A85E3F" w:rsidRDefault="00797DD7" w:rsidP="00ED7B47">
      <w:pPr>
        <w:pStyle w:val="BoxList"/>
        <w:rPr>
          <w:color w:val="000000" w:themeColor="text1"/>
        </w:rPr>
      </w:pPr>
      <w:r w:rsidRPr="00A85E3F">
        <w:rPr>
          <w:color w:val="000000" w:themeColor="text1"/>
        </w:rPr>
        <w:t>•</w:t>
      </w:r>
      <w:r w:rsidRPr="00A85E3F">
        <w:rPr>
          <w:color w:val="000000" w:themeColor="text1"/>
        </w:rPr>
        <w:tab/>
        <w:t xml:space="preserve">The exception to this general rule is when there has been a ‘depletion event’ under </w:t>
      </w:r>
      <w:r w:rsidRPr="00A85E3F">
        <w:rPr>
          <w:color w:val="000000" w:themeColor="text1"/>
        </w:rPr>
        <w:t>Division 8</w:t>
      </w:r>
      <w:r w:rsidRPr="00A85E3F">
        <w:rPr>
          <w:color w:val="000000" w:themeColor="text1"/>
        </w:rPr>
        <w:t>. After such an event:</w:t>
      </w:r>
    </w:p>
    <w:p w:rsidR="00ED7B47" w:rsidRPr="00A85E3F" w:rsidRDefault="00797DD7" w:rsidP="00ED7B47">
      <w:pPr>
        <w:pStyle w:val="BoxPara"/>
        <w:rPr>
          <w:color w:val="000000" w:themeColor="text1"/>
        </w:rPr>
      </w:pPr>
      <w:r w:rsidRPr="00A85E3F">
        <w:rPr>
          <w:color w:val="000000" w:themeColor="text1"/>
        </w:rPr>
        <w:tab/>
        <w:t>–</w:t>
      </w:r>
      <w:r w:rsidRPr="00A85E3F">
        <w:rPr>
          <w:color w:val="000000" w:themeColor="text1"/>
        </w:rPr>
        <w:tab/>
        <w:t>further sequestration of s</w:t>
      </w:r>
      <w:r w:rsidRPr="00A85E3F">
        <w:rPr>
          <w:color w:val="000000" w:themeColor="text1"/>
        </w:rPr>
        <w:t xml:space="preserve">oil carbon stocks </w:t>
      </w:r>
      <w:r w:rsidRPr="00A85E3F">
        <w:rPr>
          <w:color w:val="000000" w:themeColor="text1"/>
        </w:rPr>
        <w:t>is</w:t>
      </w:r>
      <w:r w:rsidRPr="00A85E3F">
        <w:rPr>
          <w:color w:val="000000" w:themeColor="text1"/>
        </w:rPr>
        <w:t xml:space="preserve"> not credited until the depletion event has finished and soil carbon stocks have been replenished to the levels they were at before the depletion event; and</w:t>
      </w:r>
    </w:p>
    <w:p w:rsidR="00ED7B47" w:rsidRPr="00A85E3F" w:rsidRDefault="00797DD7" w:rsidP="00ED7B47">
      <w:pPr>
        <w:pStyle w:val="BoxPara"/>
        <w:rPr>
          <w:color w:val="000000" w:themeColor="text1"/>
        </w:rPr>
      </w:pPr>
      <w:r w:rsidRPr="00A85E3F">
        <w:rPr>
          <w:color w:val="000000" w:themeColor="text1"/>
        </w:rPr>
        <w:tab/>
        <w:t>–</w:t>
      </w:r>
      <w:r w:rsidRPr="00A85E3F">
        <w:rPr>
          <w:color w:val="000000" w:themeColor="text1"/>
        </w:rPr>
        <w:tab/>
      </w:r>
      <w:proofErr w:type="gramStart"/>
      <w:r w:rsidRPr="00A85E3F">
        <w:rPr>
          <w:color w:val="000000" w:themeColor="text1"/>
        </w:rPr>
        <w:t>changes</w:t>
      </w:r>
      <w:proofErr w:type="gramEnd"/>
      <w:r w:rsidRPr="00A85E3F">
        <w:rPr>
          <w:color w:val="000000" w:themeColor="text1"/>
        </w:rPr>
        <w:t xml:space="preserve"> in emissions are not calculated until the depletion event has finish</w:t>
      </w:r>
      <w:r w:rsidRPr="00A85E3F">
        <w:rPr>
          <w:color w:val="000000" w:themeColor="text1"/>
        </w:rPr>
        <w:t>ed (but they are calculated while soil carbon stocks are being replenished to the levels they were at before the depletion event).</w:t>
      </w:r>
    </w:p>
    <w:p w:rsidR="00ED7B47" w:rsidRPr="00A85E3F" w:rsidRDefault="00797DD7" w:rsidP="00ED7B47">
      <w:pPr>
        <w:pStyle w:val="BoxList"/>
        <w:rPr>
          <w:color w:val="000000" w:themeColor="text1"/>
        </w:rPr>
      </w:pPr>
      <w:r w:rsidRPr="00A85E3F">
        <w:rPr>
          <w:color w:val="000000" w:themeColor="text1"/>
        </w:rPr>
        <w:tab/>
        <w:t xml:space="preserve">The rules for depletion events are set out in </w:t>
      </w:r>
      <w:r w:rsidRPr="00A85E3F">
        <w:rPr>
          <w:color w:val="000000" w:themeColor="text1"/>
        </w:rPr>
        <w:t>Division 8</w:t>
      </w:r>
      <w:r w:rsidRPr="00A85E3F">
        <w:rPr>
          <w:color w:val="000000" w:themeColor="text1"/>
        </w:rPr>
        <w:t>.</w:t>
      </w:r>
    </w:p>
    <w:p w:rsidR="00DC282C" w:rsidRPr="00A85E3F" w:rsidRDefault="00797DD7" w:rsidP="00DC282C">
      <w:pPr>
        <w:pStyle w:val="tMain"/>
        <w:rPr>
          <w:color w:val="000000" w:themeColor="text1"/>
        </w:rPr>
      </w:pPr>
      <w:r w:rsidRPr="00A85E3F">
        <w:rPr>
          <w:color w:val="000000" w:themeColor="text1"/>
        </w:rPr>
        <w:tab/>
      </w:r>
      <w:r>
        <w:rPr>
          <w:color w:val="000000" w:themeColor="text1"/>
        </w:rPr>
        <w:t>(2)</w:t>
      </w:r>
      <w:r w:rsidRPr="00A85E3F">
        <w:rPr>
          <w:color w:val="000000" w:themeColor="text1"/>
        </w:rPr>
        <w:tab/>
        <w:t>Subject to section </w:t>
      </w:r>
      <w:r w:rsidRPr="00A85E3F">
        <w:rPr>
          <w:color w:val="000000" w:themeColor="text1"/>
        </w:rPr>
        <w:t>91</w:t>
      </w:r>
      <w:r w:rsidRPr="00A85E3F">
        <w:rPr>
          <w:color w:val="000000" w:themeColor="text1"/>
        </w:rPr>
        <w:t xml:space="preserve"> (which deals with depletion events)</w:t>
      </w:r>
      <w:r w:rsidRPr="00A85E3F">
        <w:rPr>
          <w:color w:val="000000" w:themeColor="text1"/>
        </w:rPr>
        <w:t xml:space="preserve">, for </w:t>
      </w:r>
      <w:proofErr w:type="gramStart"/>
      <w:r w:rsidRPr="00A85E3F">
        <w:rPr>
          <w:color w:val="000000" w:themeColor="text1"/>
        </w:rPr>
        <w:t>a carbon</w:t>
      </w:r>
      <w:proofErr w:type="gramEnd"/>
      <w:r w:rsidRPr="00A85E3F">
        <w:rPr>
          <w:color w:val="000000" w:themeColor="text1"/>
        </w:rPr>
        <w:t xml:space="preserve"> estimation area in which a particular project management activity is being undertaken, the </w:t>
      </w:r>
      <w:r w:rsidRPr="00A85E3F">
        <w:rPr>
          <w:b/>
          <w:i/>
          <w:color w:val="000000" w:themeColor="text1"/>
        </w:rPr>
        <w:t>sequestration period</w:t>
      </w:r>
      <w:r w:rsidRPr="00A85E3F">
        <w:rPr>
          <w:color w:val="000000" w:themeColor="text1"/>
        </w:rPr>
        <w:t xml:space="preserve">, for a particular reporting period (the </w:t>
      </w:r>
      <w:r w:rsidRPr="00A85E3F">
        <w:rPr>
          <w:b/>
          <w:i/>
          <w:color w:val="000000" w:themeColor="text1"/>
        </w:rPr>
        <w:t xml:space="preserve">current </w:t>
      </w:r>
      <w:r w:rsidRPr="00A85E3F">
        <w:rPr>
          <w:color w:val="000000" w:themeColor="text1"/>
        </w:rPr>
        <w:t>reporting period):</w:t>
      </w:r>
    </w:p>
    <w:p w:rsidR="00DC282C" w:rsidRPr="00A85E3F" w:rsidRDefault="00797DD7" w:rsidP="00DC282C">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commences</w:t>
      </w:r>
      <w:proofErr w:type="gramEnd"/>
      <w:r w:rsidRPr="00A85E3F">
        <w:rPr>
          <w:color w:val="000000" w:themeColor="text1"/>
        </w:rPr>
        <w:t>:</w:t>
      </w:r>
    </w:p>
    <w:p w:rsidR="00DC282C" w:rsidRPr="00A85E3F" w:rsidRDefault="00797DD7" w:rsidP="00DC282C">
      <w:pPr>
        <w:pStyle w:val="tSubpara"/>
        <w:rPr>
          <w:color w:val="000000" w:themeColor="text1"/>
        </w:rPr>
      </w:pPr>
      <w:r w:rsidRPr="00A85E3F">
        <w:rPr>
          <w:color w:val="000000" w:themeColor="text1"/>
        </w:rPr>
        <w:tab/>
      </w:r>
      <w:r>
        <w:rPr>
          <w:color w:val="000000" w:themeColor="text1"/>
        </w:rPr>
        <w:t>(</w:t>
      </w:r>
      <w:proofErr w:type="spellStart"/>
      <w:r>
        <w:rPr>
          <w:color w:val="000000" w:themeColor="text1"/>
        </w:rPr>
        <w:t>i</w:t>
      </w:r>
      <w:proofErr w:type="spellEnd"/>
      <w:r>
        <w:rPr>
          <w:color w:val="000000" w:themeColor="text1"/>
        </w:rPr>
        <w:t>)</w:t>
      </w:r>
      <w:r w:rsidRPr="00A85E3F">
        <w:rPr>
          <w:color w:val="000000" w:themeColor="text1"/>
        </w:rPr>
        <w:tab/>
      </w:r>
      <w:r w:rsidRPr="00A85E3F">
        <w:rPr>
          <w:color w:val="000000" w:themeColor="text1"/>
        </w:rPr>
        <w:t xml:space="preserve">if the project management activity had commenced in a previous reporting period and </w:t>
      </w:r>
      <w:r w:rsidRPr="00A85E3F">
        <w:rPr>
          <w:color w:val="000000" w:themeColor="text1"/>
        </w:rPr>
        <w:t>has not been changed in accordance with section </w:t>
      </w:r>
      <w:r w:rsidRPr="00A85E3F">
        <w:rPr>
          <w:color w:val="000000" w:themeColor="text1"/>
        </w:rPr>
        <w:t>85</w:t>
      </w:r>
      <w:r w:rsidRPr="00A85E3F">
        <w:rPr>
          <w:color w:val="000000" w:themeColor="text1"/>
        </w:rPr>
        <w:t xml:space="preserve"> (in which case the activity </w:t>
      </w:r>
      <w:r w:rsidRPr="00A85E3F">
        <w:rPr>
          <w:color w:val="000000" w:themeColor="text1"/>
        </w:rPr>
        <w:t>is continuing into the current reporting period</w:t>
      </w:r>
      <w:r w:rsidRPr="00A85E3F">
        <w:rPr>
          <w:color w:val="000000" w:themeColor="text1"/>
        </w:rPr>
        <w:t>)</w:t>
      </w:r>
      <w:r w:rsidRPr="00A85E3F">
        <w:rPr>
          <w:color w:val="000000" w:themeColor="text1"/>
        </w:rPr>
        <w:t>—at the start of the current reporting period</w:t>
      </w:r>
      <w:r w:rsidRPr="00A85E3F">
        <w:rPr>
          <w:color w:val="000000" w:themeColor="text1"/>
        </w:rPr>
        <w:t>; and</w:t>
      </w:r>
    </w:p>
    <w:p w:rsidR="00DC282C" w:rsidRPr="00A85E3F" w:rsidRDefault="00797DD7" w:rsidP="00DC282C">
      <w:pPr>
        <w:pStyle w:val="tSubpara"/>
        <w:rPr>
          <w:color w:val="000000" w:themeColor="text1"/>
        </w:rPr>
      </w:pPr>
      <w:r w:rsidRPr="00A85E3F">
        <w:rPr>
          <w:color w:val="000000" w:themeColor="text1"/>
        </w:rPr>
        <w:tab/>
      </w:r>
      <w:r>
        <w:rPr>
          <w:color w:val="000000" w:themeColor="text1"/>
        </w:rPr>
        <w:t>(ii)</w:t>
      </w:r>
      <w:r w:rsidRPr="00A85E3F">
        <w:rPr>
          <w:color w:val="000000" w:themeColor="text1"/>
        </w:rPr>
        <w:tab/>
        <w:t>if the project management activity commences during the reporting period—when the activity is taken to commence in accordance with Division 3 of Part 3; and</w:t>
      </w:r>
    </w:p>
    <w:p w:rsidR="00DC282C" w:rsidRPr="00A85E3F" w:rsidRDefault="00797DD7" w:rsidP="00DC282C">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ends</w:t>
      </w:r>
      <w:proofErr w:type="gramEnd"/>
      <w:r w:rsidRPr="00A85E3F">
        <w:rPr>
          <w:color w:val="000000" w:themeColor="text1"/>
        </w:rPr>
        <w:t xml:space="preserve"> at the end of the current reporting period.</w:t>
      </w:r>
    </w:p>
    <w:p w:rsidR="004E6F96" w:rsidRPr="00A85E3F" w:rsidRDefault="00797DD7" w:rsidP="004E6F96">
      <w:pPr>
        <w:pStyle w:val="h5Section"/>
        <w:rPr>
          <w:noProof/>
          <w:color w:val="000000" w:themeColor="text1"/>
        </w:rPr>
      </w:pPr>
      <w:bookmarkStart w:id="424" w:name="_Toc256000520"/>
      <w:bookmarkStart w:id="425" w:name="_Toc256000371"/>
      <w:bookmarkStart w:id="426" w:name="_Toc256000222"/>
      <w:bookmarkStart w:id="427" w:name="_Toc256000073"/>
      <w:bookmarkStart w:id="428" w:name="_Toc403331691"/>
      <w:bookmarkStart w:id="429" w:name="_Toc424668654"/>
      <w:r>
        <w:rPr>
          <w:noProof/>
          <w:color w:val="000000" w:themeColor="text1"/>
        </w:rPr>
        <w:t>49</w:t>
      </w:r>
      <w:r w:rsidRPr="00A85E3F">
        <w:rPr>
          <w:noProof/>
          <w:color w:val="000000" w:themeColor="text1"/>
        </w:rPr>
        <w:t xml:space="preserve">  Sequestration amount in each </w:t>
      </w:r>
      <w:r w:rsidRPr="00A85E3F">
        <w:rPr>
          <w:noProof/>
          <w:color w:val="000000" w:themeColor="text1"/>
        </w:rPr>
        <w:t>carbon estimation area</w:t>
      </w:r>
      <w:bookmarkEnd w:id="424"/>
      <w:bookmarkEnd w:id="425"/>
      <w:bookmarkEnd w:id="426"/>
      <w:bookmarkEnd w:id="427"/>
      <w:bookmarkEnd w:id="428"/>
      <w:bookmarkEnd w:id="429"/>
      <w:r w:rsidRPr="00A85E3F">
        <w:rPr>
          <w:noProof/>
          <w:color w:val="000000" w:themeColor="text1"/>
        </w:rPr>
        <w:t xml:space="preserve"> </w:t>
      </w:r>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(1)</w:t>
      </w:r>
      <w:r w:rsidRPr="00A85E3F">
        <w:rPr>
          <w:noProof/>
          <w:color w:val="000000" w:themeColor="text1"/>
        </w:rPr>
        <w:tab/>
        <w:t>The amount of sequestration that has occurred in each carbon estimation area must be determined using the</w:t>
      </w:r>
      <w:r w:rsidRPr="00A85E3F">
        <w:rPr>
          <w:noProof/>
          <w:color w:val="000000" w:themeColor="text1"/>
        </w:rPr>
        <w:t xml:space="preserve"> soil carbon maps published on the</w:t>
      </w:r>
      <w:r w:rsidRPr="00A85E3F">
        <w:rPr>
          <w:noProof/>
          <w:color w:val="000000" w:themeColor="text1"/>
        </w:rPr>
        <w:t xml:space="preserve"> CFI Mapping Tool.</w:t>
      </w:r>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(2)</w:t>
      </w:r>
      <w:r w:rsidRPr="00A85E3F">
        <w:rPr>
          <w:noProof/>
          <w:color w:val="000000" w:themeColor="text1"/>
        </w:rPr>
        <w:tab/>
        <w:t>For each carbon estimation area, the sequestration value for the</w:t>
      </w:r>
      <w:r w:rsidRPr="00A85E3F">
        <w:rPr>
          <w:noProof/>
          <w:color w:val="000000" w:themeColor="text1"/>
        </w:rPr>
        <w:t xml:space="preserve"> project management activity must be calculated:</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t xml:space="preserve">if the project management activity involves new irrigation from a water access entitlement or an irrigation right, as outlined in subparagraph </w:t>
      </w:r>
      <w:r w:rsidRPr="00A85E3F">
        <w:rPr>
          <w:color w:val="000000" w:themeColor="text1"/>
        </w:rPr>
        <w:t>34</w:t>
      </w:r>
      <w:r w:rsidRPr="00A85E3F">
        <w:rPr>
          <w:color w:val="000000" w:themeColor="text1"/>
        </w:rPr>
        <w:t>(1)(b)(ii)—using Equation SC1A; or</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if</w:t>
      </w:r>
      <w:proofErr w:type="gramEnd"/>
      <w:r w:rsidRPr="00A85E3F">
        <w:rPr>
          <w:color w:val="000000" w:themeColor="text1"/>
        </w:rPr>
        <w:t xml:space="preserve"> the project management activity does not involve new irrigation from a water access entitlement or an irrigation right, as outlined in subparagraph </w:t>
      </w:r>
      <w:r w:rsidRPr="00A85E3F">
        <w:rPr>
          <w:color w:val="000000" w:themeColor="text1"/>
        </w:rPr>
        <w:t>34</w:t>
      </w:r>
      <w:r w:rsidRPr="00A85E3F">
        <w:rPr>
          <w:color w:val="000000" w:themeColor="text1"/>
        </w:rPr>
        <w:t xml:space="preserve">(1)(b)(ii)—using Equation SC1B. </w:t>
      </w:r>
    </w:p>
    <w:p w:rsidR="004E6F96" w:rsidRPr="00A85E3F" w:rsidRDefault="00797DD7" w:rsidP="004E6F96">
      <w:pPr>
        <w:pStyle w:val="tMain"/>
        <w:rPr>
          <w:noProof/>
          <w:color w:val="000000" w:themeColor="text1"/>
        </w:rPr>
      </w:pPr>
      <w:r w:rsidRPr="00A85E3F">
        <w:rPr>
          <w:noProof/>
          <w:color w:val="000000" w:themeColor="text1"/>
        </w:rPr>
        <w:lastRenderedPageBreak/>
        <w:tab/>
      </w:r>
      <w:r>
        <w:rPr>
          <w:noProof/>
          <w:color w:val="000000" w:themeColor="text1"/>
        </w:rPr>
        <w:t>(3)</w:t>
      </w:r>
      <w:r w:rsidRPr="00A85E3F">
        <w:rPr>
          <w:noProof/>
          <w:color w:val="000000" w:themeColor="text1"/>
        </w:rPr>
        <w:tab/>
        <w:t>The sequestration value for a project management activity that in</w:t>
      </w:r>
      <w:r w:rsidRPr="00A85E3F">
        <w:rPr>
          <w:noProof/>
          <w:color w:val="000000" w:themeColor="text1"/>
        </w:rPr>
        <w:t xml:space="preserve">volves </w:t>
      </w:r>
      <w:r w:rsidRPr="00A85E3F">
        <w:rPr>
          <w:color w:val="000000" w:themeColor="text1"/>
        </w:rPr>
        <w:t>new irrigation from a water access entitlement or an irrigation right</w:t>
      </w:r>
      <w:r w:rsidRPr="00A85E3F">
        <w:rPr>
          <w:noProof/>
          <w:color w:val="000000" w:themeColor="text1"/>
        </w:rPr>
        <w:t xml:space="preserve">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5D6339" w:rsidP="007C4913">
            <w:pPr>
              <w:tabs>
                <w:tab w:val="right" w:leader="dot" w:pos="9016"/>
              </w:tabs>
              <w:spacing w:before="120" w:after="120"/>
              <w:jc w:val="center"/>
              <w:rPr>
                <w:noProof/>
                <w:color w:val="000000" w:themeColor="text1"/>
              </w:rPr>
            </w:pPr>
            <m:oMath>
              <m:sSub>
                <m:sSubPr>
                  <m:ctrlPr>
                    <w:rPr>
                      <w:rFonts w:ascii="Cambria Math" w:hAnsi="Cambria Math"/>
                      <w:i/>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x</m:t>
                  </m:r>
                </m:sub>
              </m:sSub>
            </m:oMath>
            <w:r w:rsidR="00797DD7" w:rsidRPr="00A85E3F">
              <w:rPr>
                <w:noProof/>
                <w:color w:val="000000" w:themeColor="text1"/>
              </w:rPr>
              <w:t xml:space="preserve"> = Sequestration value × 0.75</w:t>
            </w:r>
          </w:p>
        </w:tc>
        <w:tc>
          <w:tcPr>
            <w:tcW w:w="2046" w:type="dxa"/>
          </w:tcPr>
          <w:p w:rsidR="004E6F96" w:rsidRPr="00A85E3F" w:rsidRDefault="00797DD7" w:rsidP="007C4913">
            <w:pPr>
              <w:tabs>
                <w:tab w:val="right" w:leader="dot" w:pos="9016"/>
              </w:tabs>
              <w:spacing w:before="120" w:after="120"/>
              <w:rPr>
                <w:noProof/>
                <w:color w:val="000000" w:themeColor="text1"/>
              </w:rPr>
            </w:pPr>
            <w:r w:rsidRPr="00A85E3F">
              <w:rPr>
                <w:b/>
                <w:noProof/>
                <w:color w:val="000000" w:themeColor="text1"/>
              </w:rPr>
              <w:t>Equation SC1A</w:t>
            </w:r>
          </w:p>
        </w:tc>
      </w:tr>
    </w:tbl>
    <w:p w:rsidR="004E6F96" w:rsidRPr="00A85E3F" w:rsidRDefault="00797DD7" w:rsidP="004E6F96">
      <w:pPr>
        <w:tabs>
          <w:tab w:val="right" w:leader="dot" w:pos="9016"/>
        </w:tabs>
        <w:spacing w:before="120" w:after="120"/>
        <w:ind w:left="993"/>
        <w:rPr>
          <w:noProof/>
          <w:color w:val="000000" w:themeColor="text1"/>
        </w:rPr>
      </w:pPr>
      <w:r w:rsidRPr="00A85E3F">
        <w:rPr>
          <w:noProof/>
          <w:color w:val="000000" w:themeColor="text1"/>
        </w:rPr>
        <w:t xml:space="preserve">Where: </w:t>
      </w:r>
    </w:p>
    <w:p w:rsidR="00A339B5" w:rsidRPr="00A85E3F" w:rsidRDefault="00797DD7" w:rsidP="00A339B5">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 xml:space="preserve">x </m:t>
            </m:r>
          </m:sub>
        </m:sSub>
        <m:r>
          <m:rPr>
            <m:nor/>
          </m:rPr>
          <w:rPr>
            <w:i/>
            <w:noProof/>
            <w:color w:val="000000" w:themeColor="text1"/>
          </w:rPr>
          <m:t xml:space="preserve"> </m:t>
        </m:r>
      </m:oMath>
      <w:r w:rsidRPr="00A85E3F">
        <w:rPr>
          <w:noProof/>
          <w:color w:val="000000" w:themeColor="text1"/>
        </w:rPr>
        <w:t xml:space="preserve">= </w:t>
      </w:r>
      <w:r w:rsidRPr="00A85E3F">
        <w:rPr>
          <w:noProof/>
          <w:color w:val="000000" w:themeColor="text1"/>
        </w:rPr>
        <w:tab/>
      </w:r>
      <w:r w:rsidRPr="00A85E3F">
        <w:rPr>
          <w:noProof/>
          <w:color w:val="000000" w:themeColor="text1"/>
        </w:rPr>
        <w:t>Seque</w:t>
      </w:r>
      <w:r w:rsidRPr="00A85E3F">
        <w:rPr>
          <w:noProof/>
          <w:color w:val="000000" w:themeColor="text1"/>
        </w:rPr>
        <w:t xml:space="preserve">stration value for project management activity </w:t>
      </w:r>
      <w:r w:rsidRPr="00A85E3F">
        <w:rPr>
          <w:i/>
          <w:noProof/>
          <w:color w:val="000000" w:themeColor="text1"/>
        </w:rPr>
        <w:t>x</w:t>
      </w:r>
      <w:r w:rsidRPr="00A85E3F">
        <w:rPr>
          <w:noProof/>
          <w:color w:val="000000" w:themeColor="text1"/>
        </w:rPr>
        <w:t xml:space="preserve">; </w:t>
      </w:r>
      <w:r w:rsidRPr="00A85E3F">
        <w:rPr>
          <w:noProof/>
          <w:color w:val="000000" w:themeColor="text1"/>
        </w:rPr>
        <w:t>t CO</w:t>
      </w:r>
      <w:r w:rsidRPr="00A85E3F">
        <w:rPr>
          <w:noProof/>
          <w:color w:val="000000" w:themeColor="text1"/>
          <w:vertAlign w:val="subscript"/>
        </w:rPr>
        <w:t>2</w:t>
      </w:r>
      <w:r w:rsidRPr="00A85E3F">
        <w:rPr>
          <w:noProof/>
          <w:color w:val="000000" w:themeColor="text1"/>
        </w:rPr>
        <w:t>-e / ha / y</w:t>
      </w:r>
      <w:r w:rsidRPr="00A85E3F">
        <w:rPr>
          <w:noProof/>
          <w:color w:val="000000" w:themeColor="text1"/>
        </w:rPr>
        <w:t>.</w:t>
      </w:r>
    </w:p>
    <w:p w:rsidR="00A339B5" w:rsidRPr="00A85E3F" w:rsidRDefault="00797DD7" w:rsidP="00A339B5">
      <w:pPr>
        <w:pStyle w:val="tSubpara"/>
        <w:rPr>
          <w:noProof/>
          <w:color w:val="000000" w:themeColor="text1"/>
        </w:rPr>
      </w:pPr>
      <w:r w:rsidRPr="00A85E3F">
        <w:rPr>
          <w:noProof/>
          <w:color w:val="000000" w:themeColor="text1"/>
        </w:rPr>
        <w:tab/>
      </w:r>
      <m:oMath>
        <m:r>
          <m:rPr>
            <m:nor/>
          </m:rPr>
          <w:rPr>
            <w:noProof/>
            <w:color w:val="000000" w:themeColor="text1"/>
          </w:rPr>
          <m:t>Sequestration value</m:t>
        </m:r>
        <m:r>
          <m:rPr>
            <m:nor/>
          </m:rPr>
          <w:rPr>
            <w:i/>
            <w:noProof/>
            <w:color w:val="000000" w:themeColor="text1"/>
          </w:rPr>
          <m:t xml:space="preserve"> </m:t>
        </m:r>
      </m:oMath>
      <w:r w:rsidRPr="00A85E3F">
        <w:rPr>
          <w:noProof/>
          <w:color w:val="000000" w:themeColor="text1"/>
        </w:rPr>
        <w:t xml:space="preserve">= </w:t>
      </w:r>
      <w:r w:rsidRPr="00A85E3F">
        <w:rPr>
          <w:noProof/>
          <w:color w:val="000000" w:themeColor="text1"/>
        </w:rPr>
        <w:tab/>
      </w:r>
      <w:r w:rsidRPr="00A85E3F">
        <w:rPr>
          <w:noProof/>
          <w:color w:val="000000" w:themeColor="text1"/>
        </w:rPr>
        <w:t>v</w:t>
      </w:r>
      <w:r w:rsidRPr="00A85E3F">
        <w:rPr>
          <w:noProof/>
          <w:color w:val="000000" w:themeColor="text1"/>
        </w:rPr>
        <w:t>alue derived from the soil carbon maps published on the CFI Mapping Tool; t CO</w:t>
      </w:r>
      <w:r w:rsidRPr="00A85E3F">
        <w:rPr>
          <w:noProof/>
          <w:color w:val="000000" w:themeColor="text1"/>
          <w:vertAlign w:val="subscript"/>
        </w:rPr>
        <w:t>2</w:t>
      </w:r>
      <w:r w:rsidRPr="00A85E3F">
        <w:rPr>
          <w:noProof/>
          <w:color w:val="000000" w:themeColor="text1"/>
        </w:rPr>
        <w:t>-e / ha / y.</w:t>
      </w:r>
    </w:p>
    <w:p w:rsidR="00A339B5" w:rsidRPr="00A85E3F" w:rsidRDefault="00797DD7" w:rsidP="00A339B5">
      <w:pPr>
        <w:pStyle w:val="tSubpara"/>
        <w:rPr>
          <w:noProof/>
          <w:color w:val="000000" w:themeColor="text1"/>
        </w:rPr>
      </w:pPr>
      <w:r w:rsidRPr="00A85E3F">
        <w:rPr>
          <w:noProof/>
          <w:color w:val="000000" w:themeColor="text1"/>
        </w:rPr>
        <w:tab/>
      </w:r>
      <m:oMath>
        <m:r>
          <m:rPr>
            <m:nor/>
          </m:rPr>
          <w:rPr>
            <w:noProof/>
            <w:color w:val="000000" w:themeColor="text1"/>
          </w:rPr>
          <m:t xml:space="preserve">0.75 </m:t>
        </m:r>
      </m:oMath>
      <w:r w:rsidRPr="00A85E3F">
        <w:rPr>
          <w:noProof/>
          <w:color w:val="000000" w:themeColor="text1"/>
        </w:rPr>
        <w:t xml:space="preserve">= </w:t>
      </w:r>
      <w:r w:rsidRPr="00A85E3F">
        <w:rPr>
          <w:noProof/>
          <w:color w:val="000000" w:themeColor="text1"/>
        </w:rPr>
        <w:tab/>
      </w:r>
      <w:r w:rsidRPr="00A85E3F">
        <w:rPr>
          <w:noProof/>
          <w:color w:val="000000" w:themeColor="text1"/>
        </w:rPr>
        <w:t>leakage discount factor</w:t>
      </w:r>
      <w:r w:rsidRPr="00A85E3F">
        <w:rPr>
          <w:noProof/>
          <w:color w:val="000000" w:themeColor="text1"/>
        </w:rPr>
        <w:t>.</w:t>
      </w:r>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(4)</w:t>
      </w:r>
      <w:r w:rsidRPr="00A85E3F">
        <w:rPr>
          <w:noProof/>
          <w:color w:val="000000" w:themeColor="text1"/>
        </w:rPr>
        <w:tab/>
        <w:t xml:space="preserve">The sequestration value for a project management activity that does not involve </w:t>
      </w:r>
      <w:r w:rsidRPr="00A85E3F">
        <w:rPr>
          <w:color w:val="000000" w:themeColor="text1"/>
        </w:rPr>
        <w:t>new irr</w:t>
      </w:r>
      <w:r w:rsidRPr="00A85E3F">
        <w:rPr>
          <w:color w:val="000000" w:themeColor="text1"/>
        </w:rPr>
        <w:t>igation from a water access entitlement or an irrigation right</w:t>
      </w:r>
      <w:r w:rsidRPr="00A85E3F">
        <w:rPr>
          <w:noProof/>
          <w:color w:val="000000" w:themeColor="text1"/>
        </w:rPr>
        <w:t xml:space="preserve">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5D6339" w:rsidP="007C4913">
            <w:pPr>
              <w:tabs>
                <w:tab w:val="right" w:leader="dot" w:pos="9016"/>
              </w:tabs>
              <w:spacing w:before="120" w:after="120"/>
              <w:jc w:val="center"/>
              <w:rPr>
                <w:noProof/>
                <w:color w:val="000000" w:themeColor="text1"/>
              </w:rPr>
            </w:pPr>
            <m:oMath>
              <m:sSub>
                <m:sSubPr>
                  <m:ctrlPr>
                    <w:rPr>
                      <w:rFonts w:ascii="Cambria Math" w:hAnsi="Cambria Math"/>
                      <w:i/>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x</m:t>
                  </m:r>
                </m:sub>
              </m:sSub>
            </m:oMath>
            <w:r w:rsidR="00797DD7" w:rsidRPr="00A85E3F">
              <w:rPr>
                <w:noProof/>
                <w:color w:val="000000" w:themeColor="text1"/>
              </w:rPr>
              <w:t xml:space="preserve"> = Sequestration value</w:t>
            </w:r>
          </w:p>
        </w:tc>
        <w:tc>
          <w:tcPr>
            <w:tcW w:w="2046" w:type="dxa"/>
          </w:tcPr>
          <w:p w:rsidR="004E6F96" w:rsidRPr="00A85E3F" w:rsidRDefault="00797DD7" w:rsidP="007C4913">
            <w:pPr>
              <w:tabs>
                <w:tab w:val="right" w:leader="dot" w:pos="9016"/>
              </w:tabs>
              <w:spacing w:before="120" w:after="120"/>
              <w:rPr>
                <w:noProof/>
                <w:color w:val="000000" w:themeColor="text1"/>
              </w:rPr>
            </w:pPr>
            <w:r w:rsidRPr="00A85E3F">
              <w:rPr>
                <w:b/>
                <w:noProof/>
                <w:color w:val="000000" w:themeColor="text1"/>
              </w:rPr>
              <w:t>Equation SC1B</w:t>
            </w:r>
          </w:p>
        </w:tc>
      </w:tr>
    </w:tbl>
    <w:p w:rsidR="004E6F96" w:rsidRPr="00A85E3F" w:rsidRDefault="00797DD7" w:rsidP="004E6F96">
      <w:pPr>
        <w:tabs>
          <w:tab w:val="right" w:leader="dot" w:pos="9016"/>
        </w:tabs>
        <w:spacing w:before="120" w:after="120"/>
        <w:ind w:left="993"/>
        <w:rPr>
          <w:noProof/>
          <w:color w:val="000000" w:themeColor="text1"/>
        </w:rPr>
      </w:pPr>
      <w:r w:rsidRPr="00A85E3F">
        <w:rPr>
          <w:noProof/>
          <w:color w:val="000000" w:themeColor="text1"/>
        </w:rPr>
        <w:t xml:space="preserve">Where: </w:t>
      </w:r>
    </w:p>
    <w:p w:rsidR="00872E67" w:rsidRPr="00A85E3F" w:rsidRDefault="00797DD7" w:rsidP="00872E67">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 xml:space="preserve">x </m:t>
            </m:r>
          </m:sub>
        </m:sSub>
        <m:r>
          <m:rPr>
            <m:nor/>
          </m:rPr>
          <w:rPr>
            <w:i/>
            <w:noProof/>
            <w:color w:val="000000" w:themeColor="text1"/>
          </w:rPr>
          <m:t xml:space="preserve"> </m:t>
        </m:r>
        <m:r>
          <m:rPr>
            <m:nor/>
          </m:rPr>
          <w:rPr>
            <w:noProof/>
            <w:color w:val="000000" w:themeColor="text1"/>
          </w:rPr>
          <m:t xml:space="preserve"> </m:t>
        </m:r>
      </m:oMath>
      <w:r w:rsidRPr="00A85E3F">
        <w:rPr>
          <w:noProof/>
          <w:color w:val="000000" w:themeColor="text1"/>
        </w:rPr>
        <w:t xml:space="preserve">= </w:t>
      </w:r>
      <w:r w:rsidRPr="00A85E3F">
        <w:rPr>
          <w:noProof/>
          <w:color w:val="000000" w:themeColor="text1"/>
        </w:rPr>
        <w:tab/>
        <w:t xml:space="preserve">Sequestration value for project management activity </w:t>
      </w:r>
      <w:r w:rsidRPr="00A85E3F">
        <w:rPr>
          <w:i/>
          <w:noProof/>
          <w:color w:val="000000" w:themeColor="text1"/>
        </w:rPr>
        <w:t>x</w:t>
      </w:r>
      <w:r w:rsidRPr="00A85E3F">
        <w:rPr>
          <w:noProof/>
          <w:color w:val="000000" w:themeColor="text1"/>
        </w:rPr>
        <w:t>; t CO</w:t>
      </w:r>
      <w:r w:rsidRPr="00A85E3F">
        <w:rPr>
          <w:noProof/>
          <w:color w:val="000000" w:themeColor="text1"/>
          <w:vertAlign w:val="subscript"/>
        </w:rPr>
        <w:t>2</w:t>
      </w:r>
      <w:r w:rsidRPr="00A85E3F">
        <w:rPr>
          <w:noProof/>
          <w:color w:val="000000" w:themeColor="text1"/>
        </w:rPr>
        <w:t>-e / ha / y.</w:t>
      </w:r>
    </w:p>
    <w:p w:rsidR="00872E67" w:rsidRPr="00A85E3F" w:rsidRDefault="00797DD7" w:rsidP="00872E67">
      <w:pPr>
        <w:pStyle w:val="tSubpara"/>
        <w:rPr>
          <w:noProof/>
          <w:color w:val="000000" w:themeColor="text1"/>
        </w:rPr>
      </w:pPr>
      <w:r w:rsidRPr="00A85E3F">
        <w:rPr>
          <w:noProof/>
          <w:color w:val="000000" w:themeColor="text1"/>
        </w:rPr>
        <w:tab/>
      </w:r>
      <m:oMath>
        <m:r>
          <m:rPr>
            <m:nor/>
          </m:rPr>
          <w:rPr>
            <w:noProof/>
            <w:color w:val="000000" w:themeColor="text1"/>
          </w:rPr>
          <m:t xml:space="preserve">Sequestration value </m:t>
        </m:r>
      </m:oMath>
      <w:r w:rsidRPr="00A85E3F">
        <w:rPr>
          <w:noProof/>
          <w:color w:val="000000" w:themeColor="text1"/>
        </w:rPr>
        <w:t xml:space="preserve">= </w:t>
      </w:r>
      <w:r w:rsidRPr="00A85E3F">
        <w:rPr>
          <w:noProof/>
          <w:color w:val="000000" w:themeColor="text1"/>
        </w:rPr>
        <w:tab/>
        <w:t>value derived from the soil carbon maps published on the CFI Mapping Tool; t CO</w:t>
      </w:r>
      <w:r w:rsidRPr="00A85E3F">
        <w:rPr>
          <w:noProof/>
          <w:color w:val="000000" w:themeColor="text1"/>
          <w:vertAlign w:val="subscript"/>
        </w:rPr>
        <w:t>2</w:t>
      </w:r>
      <w:r w:rsidRPr="00A85E3F">
        <w:rPr>
          <w:noProof/>
          <w:color w:val="000000" w:themeColor="text1"/>
        </w:rPr>
        <w:t>-e / ha / y.</w:t>
      </w:r>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(5)</w:t>
      </w:r>
      <w:r w:rsidRPr="00A85E3F">
        <w:rPr>
          <w:noProof/>
          <w:color w:val="000000" w:themeColor="text1"/>
        </w:rPr>
        <w:tab/>
        <w:t>The sequestration value for the project management activity must be multiplied by the period (in years) that the activity was carried o</w:t>
      </w:r>
      <w:r w:rsidRPr="00A85E3F">
        <w:rPr>
          <w:noProof/>
          <w:color w:val="000000" w:themeColor="text1"/>
        </w:rPr>
        <w:t>ut in the reporting period in a carbon estimation area, and by the area of the carbon estimation area,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5D6339" w:rsidP="007C4913">
            <w:pPr>
              <w:tabs>
                <w:tab w:val="right" w:leader="dot" w:pos="9016"/>
              </w:tabs>
              <w:spacing w:before="120" w:after="120"/>
              <w:jc w:val="center"/>
              <w:rPr>
                <w:noProof/>
                <w:color w:val="000000" w:themeColor="text1"/>
              </w:rPr>
            </w:pPr>
            <m:oMathPara>
              <m:oMath>
                <m:sSub>
                  <m:sSubPr>
                    <m:ctrlPr>
                      <w:rPr>
                        <w:rFonts w:ascii="Cambria Math" w:hAnsi="Cambria Math"/>
                        <w:i/>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 xml:space="preserve">x,Rc,A </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x</m:t>
                    </m:r>
                  </m:sub>
                </m:sSub>
                <m:r>
                  <w:rPr>
                    <w:rFonts w:ascii="Cambria Math" w:hAnsi="Cambria Math"/>
                    <w:noProof/>
                    <w:color w:val="000000" w:themeColor="text1"/>
                  </w:rPr>
                  <m:t xml:space="preserve">× </m:t>
                </m:r>
                <m:sSub>
                  <m:sSubPr>
                    <m:ctrlPr>
                      <w:rPr>
                        <w:rFonts w:ascii="Cambria Math" w:hAnsi="Cambria Math"/>
                        <w:i/>
                        <w:noProof/>
                        <w:color w:val="000000" w:themeColor="text1"/>
                      </w:rPr>
                    </m:ctrlPr>
                  </m:sSubPr>
                  <m:e>
                    <m:r>
                      <w:rPr>
                        <w:rFonts w:ascii="Cambria Math" w:hAnsi="Cambria Math"/>
                        <w:noProof/>
                        <w:color w:val="000000" w:themeColor="text1"/>
                      </w:rPr>
                      <m:t>n</m:t>
                    </m:r>
                  </m:e>
                  <m:sub>
                    <m:r>
                      <w:rPr>
                        <w:rFonts w:ascii="Cambria Math" w:hAnsi="Cambria Math"/>
                        <w:noProof/>
                        <w:color w:val="000000" w:themeColor="text1"/>
                      </w:rPr>
                      <m:t>Rc,x,A</m:t>
                    </m:r>
                  </m:sub>
                </m:sSub>
                <m:r>
                  <w:rPr>
                    <w:rFonts w:ascii="Cambria Math" w:hAnsi="Cambria Math"/>
                    <w:noProof/>
                    <w:color w:val="000000" w:themeColor="text1"/>
                  </w:rPr>
                  <m:t xml:space="preserve"> ×</m:t>
                </m:r>
                <m:sSub>
                  <m:sSubPr>
                    <m:ctrlPr>
                      <w:rPr>
                        <w:rFonts w:ascii="Cambria Math" w:hAnsi="Cambria Math"/>
                        <w:i/>
                        <w:noProof/>
                        <w:color w:val="000000" w:themeColor="text1"/>
                      </w:rPr>
                    </m:ctrlPr>
                  </m:sSubPr>
                  <m:e>
                    <m:r>
                      <w:rPr>
                        <w:rFonts w:ascii="Cambria Math" w:hAnsi="Cambria Math"/>
                        <w:noProof/>
                        <w:color w:val="000000" w:themeColor="text1"/>
                      </w:rPr>
                      <m:t>h</m:t>
                    </m:r>
                  </m:e>
                  <m:sub>
                    <m:r>
                      <w:rPr>
                        <w:rFonts w:ascii="Cambria Math" w:hAnsi="Cambria Math"/>
                        <w:noProof/>
                        <w:color w:val="000000" w:themeColor="text1"/>
                      </w:rPr>
                      <m:t>A</m:t>
                    </m:r>
                  </m:sub>
                </m:sSub>
              </m:oMath>
            </m:oMathPara>
          </w:p>
        </w:tc>
        <w:tc>
          <w:tcPr>
            <w:tcW w:w="2046" w:type="dxa"/>
          </w:tcPr>
          <w:p w:rsidR="004E6F96" w:rsidRPr="00A85E3F" w:rsidRDefault="00797DD7" w:rsidP="007C4913">
            <w:pPr>
              <w:tabs>
                <w:tab w:val="right" w:leader="dot" w:pos="9016"/>
              </w:tabs>
              <w:spacing w:before="120" w:after="120"/>
              <w:rPr>
                <w:noProof/>
                <w:color w:val="000000" w:themeColor="text1"/>
              </w:rPr>
            </w:pPr>
            <w:r w:rsidRPr="00A85E3F">
              <w:rPr>
                <w:b/>
                <w:noProof/>
                <w:color w:val="000000" w:themeColor="text1"/>
              </w:rPr>
              <w:t>Equation SC2</w:t>
            </w:r>
          </w:p>
        </w:tc>
      </w:tr>
    </w:tbl>
    <w:p w:rsidR="004E6F96" w:rsidRPr="00A85E3F" w:rsidRDefault="00797DD7" w:rsidP="004E6F96">
      <w:pPr>
        <w:tabs>
          <w:tab w:val="right" w:leader="dot" w:pos="9016"/>
        </w:tabs>
        <w:spacing w:before="120" w:after="120"/>
        <w:ind w:left="993"/>
        <w:rPr>
          <w:noProof/>
          <w:color w:val="000000" w:themeColor="text1"/>
        </w:rPr>
      </w:pPr>
      <w:r w:rsidRPr="00A85E3F">
        <w:rPr>
          <w:noProof/>
          <w:color w:val="000000" w:themeColor="text1"/>
        </w:rPr>
        <w:t xml:space="preserve">Where: </w:t>
      </w:r>
    </w:p>
    <w:p w:rsidR="004E6F96" w:rsidRPr="00A85E3F" w:rsidRDefault="00797DD7" w:rsidP="004E6F96">
      <w:pPr>
        <w:pStyle w:val="tSubpara"/>
        <w:rPr>
          <w:noProof/>
          <w:color w:val="000000" w:themeColor="text1"/>
        </w:rPr>
      </w:pPr>
      <w:r w:rsidRPr="00A85E3F">
        <w:rPr>
          <w:rFonts w:eastAsia="Calibri"/>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 xml:space="preserve">x,Rc,A </m:t>
            </m:r>
          </m:sub>
        </m:sSub>
      </m:oMath>
      <w:r w:rsidRPr="00A85E3F">
        <w:rPr>
          <w:noProof/>
          <w:color w:val="000000" w:themeColor="text1"/>
        </w:rPr>
        <w:t xml:space="preserve"> = </w:t>
      </w:r>
      <w:r w:rsidRPr="00A85E3F">
        <w:rPr>
          <w:noProof/>
          <w:color w:val="000000" w:themeColor="text1"/>
        </w:rPr>
        <w:tab/>
      </w:r>
      <w:r w:rsidRPr="00A85E3F">
        <w:rPr>
          <w:noProof/>
          <w:color w:val="000000" w:themeColor="text1"/>
        </w:rPr>
        <w:t xml:space="preserve">total sequestration for project management activity </w:t>
      </w:r>
      <w:r w:rsidRPr="00A85E3F">
        <w:rPr>
          <w:i/>
          <w:noProof/>
          <w:color w:val="000000" w:themeColor="text1"/>
        </w:rPr>
        <w:t>x</w:t>
      </w:r>
      <w:r w:rsidRPr="00A85E3F">
        <w:rPr>
          <w:noProof/>
          <w:color w:val="000000" w:themeColor="text1"/>
        </w:rPr>
        <w:t xml:space="preserve"> for reporting period </w:t>
      </w:r>
      <w:r w:rsidRPr="00A85E3F">
        <w:rPr>
          <w:i/>
          <w:noProof/>
          <w:color w:val="000000" w:themeColor="text1"/>
        </w:rPr>
        <w:t>Rc</w:t>
      </w:r>
      <w:r w:rsidRPr="00A85E3F">
        <w:rPr>
          <w:noProof/>
          <w:color w:val="000000" w:themeColor="text1"/>
        </w:rPr>
        <w:t xml:space="preserve"> in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x</m:t>
            </m:r>
          </m:sub>
        </m:sSub>
      </m:oMath>
      <w:r w:rsidRPr="00A85E3F">
        <w:rPr>
          <w:noProof/>
          <w:color w:val="000000" w:themeColor="text1"/>
        </w:rPr>
        <w:t xml:space="preserve"> = </w:t>
      </w:r>
      <w:r w:rsidRPr="00A85E3F">
        <w:rPr>
          <w:noProof/>
          <w:color w:val="000000" w:themeColor="text1"/>
        </w:rPr>
        <w:tab/>
        <w:t xml:space="preserve">sequestration value for project management activity </w:t>
      </w:r>
      <w:r w:rsidRPr="00A85E3F">
        <w:rPr>
          <w:i/>
          <w:noProof/>
          <w:color w:val="000000" w:themeColor="text1"/>
        </w:rPr>
        <w:t>x</w:t>
      </w:r>
      <w:r w:rsidRPr="00A85E3F">
        <w:rPr>
          <w:noProof/>
          <w:color w:val="000000" w:themeColor="text1"/>
        </w:rPr>
        <w:t>; t CO</w:t>
      </w:r>
      <w:r w:rsidRPr="00A85E3F">
        <w:rPr>
          <w:noProof/>
          <w:color w:val="000000" w:themeColor="text1"/>
          <w:vertAlign w:val="subscript"/>
        </w:rPr>
        <w:t>2</w:t>
      </w:r>
      <w:r w:rsidRPr="00A85E3F">
        <w:rPr>
          <w:noProof/>
          <w:color w:val="000000" w:themeColor="text1"/>
        </w:rPr>
        <w:t>-e / ha / y.</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n</m:t>
            </m:r>
          </m:e>
          <m:sub>
            <m:r>
              <w:rPr>
                <w:rFonts w:ascii="Cambria Math" w:hAnsi="Cambria Math"/>
                <w:noProof/>
                <w:color w:val="000000" w:themeColor="text1"/>
              </w:rPr>
              <m:t>Rc,x,A</m:t>
            </m:r>
          </m:sub>
        </m:sSub>
        <m:r>
          <m:rPr>
            <m:nor/>
          </m:rPr>
          <w:rPr>
            <w:i/>
            <w:noProof/>
            <w:color w:val="000000" w:themeColor="text1"/>
          </w:rPr>
          <m:t xml:space="preserve"> </m:t>
        </m:r>
        <m:r>
          <m:rPr>
            <m:nor/>
          </m:rPr>
          <w:rPr>
            <w:noProof/>
            <w:color w:val="000000" w:themeColor="text1"/>
          </w:rPr>
          <m:t xml:space="preserve"> </m:t>
        </m:r>
      </m:oMath>
      <w:r w:rsidRPr="00A85E3F">
        <w:rPr>
          <w:noProof/>
          <w:color w:val="000000" w:themeColor="text1"/>
        </w:rPr>
        <w:t xml:space="preserve">= </w:t>
      </w:r>
      <w:r w:rsidRPr="00A85E3F">
        <w:rPr>
          <w:noProof/>
          <w:color w:val="000000" w:themeColor="text1"/>
        </w:rPr>
        <w:tab/>
      </w:r>
      <w:r w:rsidRPr="00A85E3F">
        <w:rPr>
          <w:noProof/>
          <w:color w:val="000000" w:themeColor="text1"/>
        </w:rPr>
        <w:t xml:space="preserve">length of the sequestration period of the reporting </w:t>
      </w:r>
      <w:r w:rsidRPr="00A85E3F">
        <w:rPr>
          <w:noProof/>
          <w:color w:val="000000" w:themeColor="text1"/>
        </w:rPr>
        <w:t>period (in years)</w:t>
      </w:r>
      <w:r w:rsidRPr="00A85E3F">
        <w:rPr>
          <w:noProof/>
          <w:color w:val="000000" w:themeColor="text1"/>
        </w:rPr>
        <w:t xml:space="preserve"> that project management activity</w:t>
      </w:r>
      <w:r w:rsidRPr="00A85E3F">
        <w:rPr>
          <w:i/>
          <w:noProof/>
          <w:color w:val="000000" w:themeColor="text1"/>
        </w:rPr>
        <w:t xml:space="preserve"> x</w:t>
      </w:r>
      <w:r w:rsidRPr="00A85E3F">
        <w:rPr>
          <w:noProof/>
          <w:color w:val="000000" w:themeColor="text1"/>
        </w:rPr>
        <w:t xml:space="preserve"> was undertaken in reporting period </w:t>
      </w:r>
      <w:r w:rsidRPr="00A85E3F">
        <w:rPr>
          <w:i/>
          <w:noProof/>
          <w:color w:val="000000" w:themeColor="text1"/>
        </w:rPr>
        <w:t>Rc</w:t>
      </w:r>
      <w:r w:rsidRPr="00A85E3F">
        <w:rPr>
          <w:noProof/>
          <w:color w:val="000000" w:themeColor="text1"/>
        </w:rPr>
        <w:t xml:space="preserve"> for carbon estimation area </w:t>
      </w:r>
      <w:r w:rsidRPr="00A85E3F">
        <w:rPr>
          <w:i/>
          <w:noProof/>
          <w:color w:val="000000" w:themeColor="text1"/>
        </w:rPr>
        <w:t>A</w:t>
      </w:r>
      <w:r w:rsidRPr="00A85E3F">
        <w:rPr>
          <w:noProof/>
          <w:color w:val="000000" w:themeColor="text1"/>
        </w:rPr>
        <w:t>; y.</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h</m:t>
            </m:r>
          </m:e>
          <m:sub>
            <m:r>
              <w:rPr>
                <w:rFonts w:ascii="Cambria Math" w:hAnsi="Cambria Math"/>
                <w:noProof/>
                <w:color w:val="000000" w:themeColor="text1"/>
              </w:rPr>
              <m:t>A</m:t>
            </m:r>
          </m:sub>
        </m:sSub>
        <m:r>
          <m:rPr>
            <m:nor/>
          </m:rPr>
          <w:rPr>
            <w:i/>
            <w:noProof/>
            <w:color w:val="000000" w:themeColor="text1"/>
          </w:rPr>
          <m:t xml:space="preserve"> </m:t>
        </m:r>
        <m:r>
          <m:rPr>
            <m:nor/>
          </m:rPr>
          <w:rPr>
            <w:noProof/>
            <w:color w:val="000000" w:themeColor="text1"/>
          </w:rPr>
          <m:t xml:space="preserve"> </m:t>
        </m:r>
      </m:oMath>
      <w:r w:rsidRPr="00A85E3F">
        <w:rPr>
          <w:noProof/>
          <w:color w:val="000000" w:themeColor="text1"/>
        </w:rPr>
        <w:t xml:space="preserve">= </w:t>
      </w:r>
      <w:r w:rsidRPr="00A85E3F">
        <w:rPr>
          <w:noProof/>
          <w:color w:val="000000" w:themeColor="text1"/>
        </w:rPr>
        <w:tab/>
        <w:t xml:space="preserve">number of hectares in carbon estimation area </w:t>
      </w:r>
      <w:r w:rsidRPr="00A85E3F">
        <w:rPr>
          <w:i/>
          <w:noProof/>
          <w:color w:val="000000" w:themeColor="text1"/>
        </w:rPr>
        <w:t>A</w:t>
      </w:r>
      <w:r w:rsidRPr="00A85E3F">
        <w:rPr>
          <w:noProof/>
          <w:color w:val="000000" w:themeColor="text1"/>
        </w:rPr>
        <w:t>; ha.</w:t>
      </w:r>
    </w:p>
    <w:p w:rsidR="004E6F96" w:rsidRPr="00A85E3F" w:rsidRDefault="00797DD7" w:rsidP="004E6F96">
      <w:pPr>
        <w:pStyle w:val="tSubpara"/>
        <w:rPr>
          <w:noProof/>
          <w:color w:val="000000" w:themeColor="text1"/>
        </w:rPr>
      </w:pPr>
      <w:r w:rsidRPr="00A85E3F">
        <w:rPr>
          <w:noProof/>
          <w:color w:val="000000" w:themeColor="text1"/>
        </w:rPr>
        <w:tab/>
      </w:r>
      <m:oMath>
        <m:r>
          <m:rPr>
            <m:nor/>
          </m:rPr>
          <w:rPr>
            <w:i/>
            <w:noProof/>
            <w:color w:val="000000" w:themeColor="text1"/>
          </w:rPr>
          <m:t>Rc</m:t>
        </m:r>
      </m:oMath>
      <w:r w:rsidRPr="00A85E3F">
        <w:rPr>
          <w:noProof/>
          <w:color w:val="000000" w:themeColor="text1"/>
        </w:rPr>
        <w:t xml:space="preserve">  = </w:t>
      </w:r>
      <w:r w:rsidRPr="00A85E3F">
        <w:rPr>
          <w:noProof/>
          <w:color w:val="000000" w:themeColor="text1"/>
        </w:rPr>
        <w:tab/>
        <w:t>current rep</w:t>
      </w:r>
      <w:r w:rsidRPr="00A85E3F">
        <w:rPr>
          <w:noProof/>
          <w:color w:val="000000" w:themeColor="text1"/>
        </w:rPr>
        <w:t>orting period.</w:t>
      </w:r>
    </w:p>
    <w:p w:rsidR="004E6F96" w:rsidRPr="00A85E3F" w:rsidRDefault="00797DD7" w:rsidP="004E6F96">
      <w:pPr>
        <w:pStyle w:val="nMain"/>
        <w:rPr>
          <w:color w:val="000000" w:themeColor="text1"/>
        </w:rPr>
      </w:pPr>
      <w:r w:rsidRPr="00A85E3F">
        <w:rPr>
          <w:color w:val="000000" w:themeColor="text1"/>
        </w:rPr>
        <w:t xml:space="preserve">Note: </w:t>
      </w:r>
      <w:r w:rsidRPr="00A85E3F">
        <w:rPr>
          <w:color w:val="000000" w:themeColor="text1"/>
        </w:rPr>
        <w:tab/>
      </w:r>
      <w:r w:rsidRPr="00A85E3F">
        <w:rPr>
          <w:noProof/>
          <w:color w:val="000000" w:themeColor="text1"/>
        </w:rPr>
        <w:t>T</w:t>
      </w:r>
      <w:r w:rsidRPr="00A85E3F">
        <w:rPr>
          <w:noProof/>
          <w:color w:val="000000" w:themeColor="text1"/>
        </w:rPr>
        <w:t xml:space="preserve">hese calculations should not be used to calculate net abatement if a depletion event has commenced under </w:t>
      </w:r>
      <w:r w:rsidRPr="00A85E3F">
        <w:rPr>
          <w:noProof/>
          <w:color w:val="000000" w:themeColor="text1"/>
        </w:rPr>
        <w:t xml:space="preserve">section </w:t>
      </w:r>
      <w:r w:rsidRPr="00A85E3F">
        <w:rPr>
          <w:noProof/>
          <w:color w:val="000000" w:themeColor="text1"/>
        </w:rPr>
        <w:t>88</w:t>
      </w:r>
      <w:r w:rsidRPr="00A85E3F">
        <w:rPr>
          <w:noProof/>
          <w:color w:val="000000" w:themeColor="text1"/>
        </w:rPr>
        <w:t xml:space="preserve"> </w:t>
      </w:r>
      <w:r w:rsidRPr="00A85E3F">
        <w:rPr>
          <w:noProof/>
          <w:color w:val="000000" w:themeColor="text1"/>
        </w:rPr>
        <w:t xml:space="preserve">or </w:t>
      </w:r>
      <w:r w:rsidRPr="00A85E3F">
        <w:rPr>
          <w:noProof/>
          <w:color w:val="000000" w:themeColor="text1"/>
        </w:rPr>
        <w:t xml:space="preserve">section </w:t>
      </w:r>
      <w:r w:rsidRPr="00A85E3F">
        <w:rPr>
          <w:noProof/>
          <w:color w:val="000000" w:themeColor="text1"/>
        </w:rPr>
        <w:t>89</w:t>
      </w:r>
      <w:r w:rsidRPr="00A85E3F">
        <w:rPr>
          <w:noProof/>
          <w:color w:val="000000" w:themeColor="text1"/>
        </w:rPr>
        <w:t>.</w:t>
      </w:r>
      <w:r w:rsidRPr="00A85E3F">
        <w:rPr>
          <w:color w:val="000000" w:themeColor="text1"/>
        </w:rPr>
        <w:t xml:space="preserve"> </w:t>
      </w:r>
    </w:p>
    <w:p w:rsidR="004E6F96" w:rsidRPr="00A85E3F" w:rsidRDefault="00797DD7" w:rsidP="004E6F96">
      <w:pPr>
        <w:pStyle w:val="h4Subdiv"/>
        <w:rPr>
          <w:color w:val="000000" w:themeColor="text1"/>
        </w:rPr>
      </w:pPr>
      <w:bookmarkStart w:id="430" w:name="_Toc256000521"/>
      <w:bookmarkStart w:id="431" w:name="_Toc256000372"/>
      <w:bookmarkStart w:id="432" w:name="_Toc256000223"/>
      <w:bookmarkStart w:id="433" w:name="_Toc256000074"/>
      <w:bookmarkStart w:id="434" w:name="_Toc403331692"/>
      <w:bookmarkStart w:id="435" w:name="_Toc424668655"/>
      <w:r>
        <w:rPr>
          <w:color w:val="000000" w:themeColor="text1"/>
        </w:rPr>
        <w:t>Subdivision 3</w:t>
      </w:r>
      <w:r w:rsidRPr="00A85E3F">
        <w:rPr>
          <w:color w:val="000000" w:themeColor="text1"/>
        </w:rPr>
        <w:t>—Calculating project emissions—general</w:t>
      </w:r>
      <w:bookmarkEnd w:id="430"/>
      <w:bookmarkEnd w:id="431"/>
      <w:bookmarkEnd w:id="432"/>
      <w:bookmarkEnd w:id="433"/>
      <w:bookmarkEnd w:id="434"/>
      <w:bookmarkEnd w:id="435"/>
    </w:p>
    <w:p w:rsidR="004E6F96" w:rsidRPr="00A85E3F" w:rsidRDefault="00797DD7" w:rsidP="004E6F96">
      <w:pPr>
        <w:pStyle w:val="h5Section"/>
        <w:rPr>
          <w:color w:val="000000" w:themeColor="text1"/>
        </w:rPr>
      </w:pPr>
      <w:bookmarkStart w:id="436" w:name="_Toc256000522"/>
      <w:bookmarkStart w:id="437" w:name="_Toc256000373"/>
      <w:bookmarkStart w:id="438" w:name="_Toc256000224"/>
      <w:bookmarkStart w:id="439" w:name="_Toc256000075"/>
      <w:bookmarkStart w:id="440" w:name="_Toc403331693"/>
      <w:bookmarkStart w:id="441" w:name="_Toc424668656"/>
      <w:proofErr w:type="gramStart"/>
      <w:r>
        <w:rPr>
          <w:color w:val="000000" w:themeColor="text1"/>
        </w:rPr>
        <w:t>50</w:t>
      </w:r>
      <w:r w:rsidRPr="00A85E3F">
        <w:rPr>
          <w:color w:val="000000" w:themeColor="text1"/>
        </w:rPr>
        <w:t xml:space="preserve">  Livestock</w:t>
      </w:r>
      <w:proofErr w:type="gramEnd"/>
      <w:r w:rsidRPr="00A85E3F">
        <w:rPr>
          <w:color w:val="000000" w:themeColor="text1"/>
        </w:rPr>
        <w:t xml:space="preserve"> emissions</w:t>
      </w:r>
      <w:bookmarkEnd w:id="436"/>
      <w:bookmarkEnd w:id="437"/>
      <w:bookmarkEnd w:id="438"/>
      <w:bookmarkEnd w:id="439"/>
      <w:bookmarkEnd w:id="440"/>
      <w:bookmarkEnd w:id="441"/>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r>
      <w:r w:rsidRPr="00A85E3F">
        <w:rPr>
          <w:color w:val="000000" w:themeColor="text1"/>
        </w:rPr>
        <w:t xml:space="preserve">Emissions from </w:t>
      </w:r>
      <w:r w:rsidRPr="00A85E3F">
        <w:rPr>
          <w:color w:val="000000" w:themeColor="text1"/>
        </w:rPr>
        <w:t>livestock must be calculated for a carbon estimation area for each reporting period in accordance with this Part</w:t>
      </w:r>
      <w:r w:rsidRPr="00A85E3F">
        <w:rPr>
          <w:color w:val="000000" w:themeColor="text1"/>
        </w:rPr>
        <w:t>.</w:t>
      </w:r>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(2)</w:t>
      </w:r>
      <w:r w:rsidRPr="00A85E3F">
        <w:rPr>
          <w:noProof/>
          <w:color w:val="000000" w:themeColor="text1"/>
        </w:rPr>
        <w:tab/>
        <w:t>A livestock group must be defined by the species (</w:t>
      </w:r>
      <w:r w:rsidRPr="00A85E3F">
        <w:rPr>
          <w:i/>
          <w:noProof/>
          <w:color w:val="000000" w:themeColor="text1"/>
        </w:rPr>
        <w:t>g</w:t>
      </w:r>
      <w:r w:rsidRPr="00A85E3F">
        <w:rPr>
          <w:noProof/>
          <w:color w:val="000000" w:themeColor="text1"/>
        </w:rPr>
        <w:t>), state/region (</w:t>
      </w:r>
      <w:r w:rsidRPr="00A85E3F">
        <w:rPr>
          <w:i/>
          <w:noProof/>
          <w:color w:val="000000" w:themeColor="text1"/>
        </w:rPr>
        <w:t>i</w:t>
      </w:r>
      <w:r w:rsidRPr="00A85E3F">
        <w:rPr>
          <w:noProof/>
          <w:color w:val="000000" w:themeColor="text1"/>
        </w:rPr>
        <w:t>), livestock class (</w:t>
      </w:r>
      <w:r w:rsidRPr="00A85E3F">
        <w:rPr>
          <w:i/>
          <w:noProof/>
          <w:color w:val="000000" w:themeColor="text1"/>
        </w:rPr>
        <w:t>j</w:t>
      </w:r>
      <w:r w:rsidRPr="00A85E3F">
        <w:rPr>
          <w:noProof/>
          <w:color w:val="000000" w:themeColor="text1"/>
        </w:rPr>
        <w:t>) and season (</w:t>
      </w:r>
      <w:r w:rsidRPr="00A85E3F">
        <w:rPr>
          <w:i/>
          <w:noProof/>
          <w:color w:val="000000" w:themeColor="text1"/>
        </w:rPr>
        <w:t>k</w:t>
      </w:r>
      <w:r w:rsidRPr="00A85E3F">
        <w:rPr>
          <w:noProof/>
          <w:color w:val="000000" w:themeColor="text1"/>
        </w:rPr>
        <w:t>) (where appropriate)</w:t>
      </w:r>
      <w:r w:rsidRPr="00A85E3F">
        <w:rPr>
          <w:noProof/>
          <w:color w:val="000000" w:themeColor="text1"/>
        </w:rPr>
        <w:t>, in relati</w:t>
      </w:r>
      <w:r w:rsidRPr="00A85E3F">
        <w:rPr>
          <w:noProof/>
          <w:color w:val="000000" w:themeColor="text1"/>
        </w:rPr>
        <w:t xml:space="preserve">on to each carbon estimation area and each  reporting period, </w:t>
      </w:r>
      <w:r w:rsidRPr="00A85E3F">
        <w:rPr>
          <w:noProof/>
          <w:color w:val="000000" w:themeColor="text1"/>
        </w:rPr>
        <w:t>that are specified in the Standard Parameters and Emissions Factors.</w:t>
      </w:r>
    </w:p>
    <w:p w:rsidR="004E6F96" w:rsidRPr="00A85E3F" w:rsidRDefault="00797DD7" w:rsidP="004E6F96">
      <w:pPr>
        <w:pStyle w:val="h5Section"/>
        <w:rPr>
          <w:color w:val="000000" w:themeColor="text1"/>
        </w:rPr>
      </w:pPr>
      <w:bookmarkStart w:id="442" w:name="_Toc256000523"/>
      <w:bookmarkStart w:id="443" w:name="_Toc256000374"/>
      <w:bookmarkStart w:id="444" w:name="_Toc256000225"/>
      <w:bookmarkStart w:id="445" w:name="_Toc256000076"/>
      <w:bookmarkStart w:id="446" w:name="_Toc403331694"/>
      <w:bookmarkStart w:id="447" w:name="_Toc424668657"/>
      <w:proofErr w:type="gramStart"/>
      <w:r>
        <w:rPr>
          <w:color w:val="000000" w:themeColor="text1"/>
        </w:rPr>
        <w:lastRenderedPageBreak/>
        <w:t>51</w:t>
      </w:r>
      <w:r w:rsidRPr="00A85E3F">
        <w:rPr>
          <w:color w:val="000000" w:themeColor="text1"/>
        </w:rPr>
        <w:t xml:space="preserve">  Synthetic</w:t>
      </w:r>
      <w:proofErr w:type="gramEnd"/>
      <w:r w:rsidRPr="00A85E3F">
        <w:rPr>
          <w:color w:val="000000" w:themeColor="text1"/>
        </w:rPr>
        <w:t xml:space="preserve"> fertiliser emissions</w:t>
      </w:r>
      <w:bookmarkEnd w:id="442"/>
      <w:bookmarkEnd w:id="443"/>
      <w:bookmarkEnd w:id="444"/>
      <w:bookmarkEnd w:id="445"/>
      <w:bookmarkEnd w:id="446"/>
      <w:bookmarkEnd w:id="447"/>
    </w:p>
    <w:p w:rsidR="004E6F96" w:rsidRPr="00A85E3F" w:rsidRDefault="00797DD7" w:rsidP="007F6B26">
      <w:pPr>
        <w:pStyle w:val="tMain"/>
        <w:keepNext/>
        <w:rPr>
          <w:color w:val="000000" w:themeColor="text1"/>
        </w:rPr>
      </w:pPr>
      <w:r w:rsidRPr="00A85E3F">
        <w:rPr>
          <w:color w:val="000000" w:themeColor="text1"/>
        </w:rPr>
        <w:tab/>
      </w:r>
      <w:r>
        <w:rPr>
          <w:color w:val="000000" w:themeColor="text1"/>
        </w:rPr>
        <w:t>(1)</w:t>
      </w:r>
      <w:r w:rsidRPr="00A85E3F">
        <w:rPr>
          <w:color w:val="000000" w:themeColor="text1"/>
        </w:rPr>
        <w:tab/>
        <w:t>Emissions from the use of synthetic fertiliser must be calculated for a carbon estima</w:t>
      </w:r>
      <w:r w:rsidRPr="00A85E3F">
        <w:rPr>
          <w:color w:val="000000" w:themeColor="text1"/>
        </w:rPr>
        <w:t>tion area in accordance with this Part if one or more of the following apply to the area:</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nutrient</w:t>
      </w:r>
      <w:proofErr w:type="gramEnd"/>
      <w:r w:rsidRPr="00A85E3F">
        <w:rPr>
          <w:color w:val="000000" w:themeColor="text1"/>
        </w:rPr>
        <w:t xml:space="preserve"> management is a management action;</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pasture</w:t>
      </w:r>
      <w:proofErr w:type="gramEnd"/>
      <w:r w:rsidRPr="00A85E3F">
        <w:rPr>
          <w:color w:val="000000" w:themeColor="text1"/>
        </w:rPr>
        <w:t xml:space="preserve"> renovation is a management action;</w:t>
      </w:r>
    </w:p>
    <w:p w:rsidR="004E6F96" w:rsidRPr="00A85E3F" w:rsidRDefault="00797DD7" w:rsidP="004E6F96">
      <w:pPr>
        <w:pStyle w:val="tPara"/>
        <w:rPr>
          <w:color w:val="000000" w:themeColor="text1"/>
        </w:rPr>
      </w:pPr>
      <w:r w:rsidRPr="00A85E3F">
        <w:rPr>
          <w:color w:val="000000" w:themeColor="text1"/>
        </w:rPr>
        <w:tab/>
      </w:r>
      <w:r>
        <w:rPr>
          <w:color w:val="000000" w:themeColor="text1"/>
        </w:rPr>
        <w:t>(c)</w:t>
      </w:r>
      <w:r w:rsidRPr="00A85E3F">
        <w:rPr>
          <w:color w:val="000000" w:themeColor="text1"/>
        </w:rPr>
        <w:tab/>
      </w:r>
      <w:proofErr w:type="gramStart"/>
      <w:r w:rsidRPr="00A85E3F">
        <w:rPr>
          <w:color w:val="000000" w:themeColor="text1"/>
        </w:rPr>
        <w:t>conversion</w:t>
      </w:r>
      <w:proofErr w:type="gramEnd"/>
      <w:r w:rsidRPr="00A85E3F">
        <w:rPr>
          <w:color w:val="000000" w:themeColor="text1"/>
        </w:rPr>
        <w:t xml:space="preserve"> to pasture is a project management activity.</w:t>
      </w:r>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(2)</w:t>
      </w:r>
      <w:r w:rsidRPr="00A85E3F">
        <w:rPr>
          <w:noProof/>
          <w:color w:val="000000" w:themeColor="text1"/>
        </w:rPr>
        <w:tab/>
        <w:t>A s</w:t>
      </w:r>
      <w:r w:rsidRPr="00A85E3F">
        <w:rPr>
          <w:noProof/>
          <w:color w:val="000000" w:themeColor="text1"/>
        </w:rPr>
        <w:t>ynthetic fertiliser group must be defined by the fertiliser type (</w:t>
      </w:r>
      <w:r w:rsidRPr="00A85E3F">
        <w:rPr>
          <w:i/>
          <w:noProof/>
          <w:color w:val="000000" w:themeColor="text1"/>
        </w:rPr>
        <w:t>f</w:t>
      </w:r>
      <w:r w:rsidRPr="00A85E3F">
        <w:rPr>
          <w:noProof/>
          <w:color w:val="000000" w:themeColor="text1"/>
        </w:rPr>
        <w:t>), and by the state (</w:t>
      </w:r>
      <w:r w:rsidRPr="00A85E3F">
        <w:rPr>
          <w:i/>
          <w:noProof/>
          <w:color w:val="000000" w:themeColor="text1"/>
        </w:rPr>
        <w:t>i</w:t>
      </w:r>
      <w:r w:rsidRPr="00A85E3F">
        <w:rPr>
          <w:noProof/>
          <w:color w:val="000000" w:themeColor="text1"/>
        </w:rPr>
        <w:t>) and production system (</w:t>
      </w:r>
      <w:r w:rsidRPr="00A85E3F">
        <w:rPr>
          <w:i/>
          <w:noProof/>
          <w:color w:val="000000" w:themeColor="text1"/>
        </w:rPr>
        <w:t>j</w:t>
      </w:r>
      <w:r w:rsidRPr="00A85E3F">
        <w:rPr>
          <w:noProof/>
          <w:color w:val="000000" w:themeColor="text1"/>
        </w:rPr>
        <w:t>) that are specified in the Standard Parameters and Emissions Factors.</w:t>
      </w:r>
    </w:p>
    <w:p w:rsidR="004E6F96" w:rsidRPr="00A85E3F" w:rsidRDefault="00797DD7" w:rsidP="004E6F96">
      <w:pPr>
        <w:pStyle w:val="h5Section"/>
        <w:rPr>
          <w:color w:val="000000" w:themeColor="text1"/>
        </w:rPr>
      </w:pPr>
      <w:bookmarkStart w:id="448" w:name="_Toc256000524"/>
      <w:bookmarkStart w:id="449" w:name="_Toc256000375"/>
      <w:bookmarkStart w:id="450" w:name="_Toc256000226"/>
      <w:bookmarkStart w:id="451" w:name="_Toc256000077"/>
      <w:bookmarkStart w:id="452" w:name="_Toc403331695"/>
      <w:bookmarkStart w:id="453" w:name="_Toc424668658"/>
      <w:proofErr w:type="gramStart"/>
      <w:r>
        <w:rPr>
          <w:color w:val="000000" w:themeColor="text1"/>
        </w:rPr>
        <w:t>52</w:t>
      </w:r>
      <w:r w:rsidRPr="00A85E3F">
        <w:rPr>
          <w:color w:val="000000" w:themeColor="text1"/>
        </w:rPr>
        <w:t xml:space="preserve">  Lime</w:t>
      </w:r>
      <w:proofErr w:type="gramEnd"/>
      <w:r w:rsidRPr="00A85E3F">
        <w:rPr>
          <w:color w:val="000000" w:themeColor="text1"/>
        </w:rPr>
        <w:t xml:space="preserve"> emissions</w:t>
      </w:r>
      <w:bookmarkEnd w:id="448"/>
      <w:bookmarkEnd w:id="449"/>
      <w:bookmarkEnd w:id="450"/>
      <w:bookmarkEnd w:id="451"/>
      <w:bookmarkEnd w:id="452"/>
      <w:bookmarkEnd w:id="453"/>
    </w:p>
    <w:p w:rsidR="004E6F96" w:rsidRPr="00A85E3F" w:rsidRDefault="00797DD7" w:rsidP="004E6F96">
      <w:pPr>
        <w:pStyle w:val="tMain"/>
        <w:rPr>
          <w:color w:val="000000" w:themeColor="text1"/>
        </w:rPr>
      </w:pPr>
      <w:r w:rsidRPr="00A85E3F">
        <w:rPr>
          <w:color w:val="000000" w:themeColor="text1"/>
        </w:rPr>
        <w:tab/>
      </w:r>
      <w:r w:rsidRPr="00A85E3F">
        <w:rPr>
          <w:color w:val="000000" w:themeColor="text1"/>
        </w:rPr>
        <w:tab/>
        <w:t>Emissions from the use of lime must be calculated</w:t>
      </w:r>
      <w:r w:rsidRPr="00A85E3F">
        <w:rPr>
          <w:color w:val="000000" w:themeColor="text1"/>
        </w:rPr>
        <w:t xml:space="preserve"> in accordance with this Part if soil acidity management is a management action in a sustainable intensification project management activity.</w:t>
      </w:r>
    </w:p>
    <w:p w:rsidR="004E6F96" w:rsidRPr="00A85E3F" w:rsidRDefault="00797DD7" w:rsidP="004E6F96">
      <w:pPr>
        <w:pStyle w:val="h5Section"/>
        <w:rPr>
          <w:color w:val="000000" w:themeColor="text1"/>
        </w:rPr>
      </w:pPr>
      <w:bookmarkStart w:id="454" w:name="_Toc256000525"/>
      <w:bookmarkStart w:id="455" w:name="_Toc256000376"/>
      <w:bookmarkStart w:id="456" w:name="_Toc256000227"/>
      <w:bookmarkStart w:id="457" w:name="_Toc256000078"/>
      <w:bookmarkStart w:id="458" w:name="_Toc403331696"/>
      <w:bookmarkStart w:id="459" w:name="_Toc424668659"/>
      <w:proofErr w:type="gramStart"/>
      <w:r>
        <w:rPr>
          <w:color w:val="000000" w:themeColor="text1"/>
        </w:rPr>
        <w:t>53</w:t>
      </w:r>
      <w:r w:rsidRPr="00A85E3F">
        <w:rPr>
          <w:color w:val="000000" w:themeColor="text1"/>
        </w:rPr>
        <w:t xml:space="preserve">  Residue</w:t>
      </w:r>
      <w:proofErr w:type="gramEnd"/>
      <w:r w:rsidRPr="00A85E3F">
        <w:rPr>
          <w:color w:val="000000" w:themeColor="text1"/>
        </w:rPr>
        <w:t xml:space="preserve"> emissions</w:t>
      </w:r>
      <w:bookmarkEnd w:id="454"/>
      <w:bookmarkEnd w:id="455"/>
      <w:bookmarkEnd w:id="456"/>
      <w:bookmarkEnd w:id="457"/>
      <w:bookmarkEnd w:id="458"/>
      <w:bookmarkEnd w:id="459"/>
    </w:p>
    <w:p w:rsidR="004E6F96" w:rsidRPr="00A85E3F" w:rsidRDefault="00797DD7" w:rsidP="004E6F96">
      <w:pPr>
        <w:pStyle w:val="tMain"/>
        <w:rPr>
          <w:color w:val="000000" w:themeColor="text1"/>
        </w:rPr>
      </w:pPr>
      <w:r w:rsidRPr="00A85E3F">
        <w:rPr>
          <w:color w:val="000000" w:themeColor="text1"/>
        </w:rPr>
        <w:tab/>
      </w:r>
      <w:r w:rsidRPr="00A85E3F">
        <w:rPr>
          <w:color w:val="000000" w:themeColor="text1"/>
        </w:rPr>
        <w:tab/>
        <w:t xml:space="preserve">Residue emissions must be calculated in accordance with this Part if a </w:t>
      </w:r>
      <w:r w:rsidRPr="00A85E3F">
        <w:rPr>
          <w:color w:val="000000" w:themeColor="text1"/>
        </w:rPr>
        <w:t>carbon estimation a</w:t>
      </w:r>
      <w:r w:rsidRPr="00A85E3F">
        <w:rPr>
          <w:color w:val="000000" w:themeColor="text1"/>
        </w:rPr>
        <w:t>rea</w:t>
      </w:r>
      <w:r w:rsidRPr="00A85E3F">
        <w:rPr>
          <w:color w:val="000000" w:themeColor="text1"/>
        </w:rPr>
        <w:t xml:space="preserve"> involves any of the following:</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stubble</w:t>
      </w:r>
      <w:proofErr w:type="gramEnd"/>
      <w:r w:rsidRPr="00A85E3F">
        <w:rPr>
          <w:color w:val="000000" w:themeColor="text1"/>
        </w:rPr>
        <w:t xml:space="preserve"> retention;</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pasture</w:t>
      </w:r>
      <w:proofErr w:type="gramEnd"/>
      <w:r w:rsidRPr="00A85E3F">
        <w:rPr>
          <w:color w:val="000000" w:themeColor="text1"/>
        </w:rPr>
        <w:t xml:space="preserve"> renovation as part of sustainable intensification;</w:t>
      </w:r>
    </w:p>
    <w:p w:rsidR="004E6F96" w:rsidRPr="00A85E3F" w:rsidRDefault="00797DD7" w:rsidP="004E6F96">
      <w:pPr>
        <w:pStyle w:val="tPara"/>
        <w:rPr>
          <w:color w:val="000000" w:themeColor="text1"/>
        </w:rPr>
      </w:pPr>
      <w:r w:rsidRPr="00A85E3F">
        <w:rPr>
          <w:color w:val="000000" w:themeColor="text1"/>
        </w:rPr>
        <w:tab/>
      </w:r>
      <w:r>
        <w:rPr>
          <w:color w:val="000000" w:themeColor="text1"/>
        </w:rPr>
        <w:t>(c)</w:t>
      </w:r>
      <w:r w:rsidRPr="00A85E3F">
        <w:rPr>
          <w:color w:val="000000" w:themeColor="text1"/>
        </w:rPr>
        <w:tab/>
      </w:r>
      <w:proofErr w:type="gramStart"/>
      <w:r w:rsidRPr="00A85E3F">
        <w:rPr>
          <w:color w:val="000000" w:themeColor="text1"/>
        </w:rPr>
        <w:t>sustainable</w:t>
      </w:r>
      <w:proofErr w:type="gramEnd"/>
      <w:r w:rsidRPr="00A85E3F">
        <w:rPr>
          <w:color w:val="000000" w:themeColor="text1"/>
        </w:rPr>
        <w:t xml:space="preserve"> intensification carried out in a carbon estimation area under crops;</w:t>
      </w:r>
    </w:p>
    <w:p w:rsidR="004E6F96" w:rsidRPr="00A85E3F" w:rsidRDefault="00797DD7" w:rsidP="004E6F96">
      <w:pPr>
        <w:pStyle w:val="tPara"/>
        <w:rPr>
          <w:color w:val="000000" w:themeColor="text1"/>
        </w:rPr>
      </w:pPr>
      <w:r w:rsidRPr="00A85E3F">
        <w:rPr>
          <w:color w:val="000000" w:themeColor="text1"/>
        </w:rPr>
        <w:tab/>
      </w:r>
      <w:r>
        <w:rPr>
          <w:color w:val="000000" w:themeColor="text1"/>
        </w:rPr>
        <w:t>(d)</w:t>
      </w:r>
      <w:r w:rsidRPr="00A85E3F">
        <w:rPr>
          <w:color w:val="000000" w:themeColor="text1"/>
        </w:rPr>
        <w:tab/>
      </w:r>
      <w:proofErr w:type="gramStart"/>
      <w:r w:rsidRPr="00A85E3F">
        <w:rPr>
          <w:color w:val="000000" w:themeColor="text1"/>
        </w:rPr>
        <w:t>conversion</w:t>
      </w:r>
      <w:proofErr w:type="gramEnd"/>
      <w:r w:rsidRPr="00A85E3F">
        <w:rPr>
          <w:color w:val="000000" w:themeColor="text1"/>
        </w:rPr>
        <w:t xml:space="preserve"> to pasture.</w:t>
      </w:r>
    </w:p>
    <w:p w:rsidR="004E6F96" w:rsidRPr="00A85E3F" w:rsidRDefault="00797DD7" w:rsidP="004E6F96">
      <w:pPr>
        <w:pStyle w:val="h5Section"/>
        <w:rPr>
          <w:color w:val="000000" w:themeColor="text1"/>
        </w:rPr>
      </w:pPr>
      <w:bookmarkStart w:id="460" w:name="_Toc256000526"/>
      <w:bookmarkStart w:id="461" w:name="_Toc256000377"/>
      <w:bookmarkStart w:id="462" w:name="_Toc256000228"/>
      <w:bookmarkStart w:id="463" w:name="_Toc256000079"/>
      <w:bookmarkStart w:id="464" w:name="_Toc403331697"/>
      <w:bookmarkStart w:id="465" w:name="_Toc424668660"/>
      <w:proofErr w:type="gramStart"/>
      <w:r>
        <w:rPr>
          <w:color w:val="000000" w:themeColor="text1"/>
        </w:rPr>
        <w:t>54</w:t>
      </w:r>
      <w:r w:rsidRPr="00A85E3F">
        <w:rPr>
          <w:color w:val="000000" w:themeColor="text1"/>
        </w:rPr>
        <w:t xml:space="preserve">  Emissions</w:t>
      </w:r>
      <w:proofErr w:type="gramEnd"/>
      <w:r w:rsidRPr="00A85E3F">
        <w:rPr>
          <w:color w:val="000000" w:themeColor="text1"/>
        </w:rPr>
        <w:t xml:space="preserve"> from irrigation energy use</w:t>
      </w:r>
      <w:bookmarkEnd w:id="460"/>
      <w:bookmarkEnd w:id="461"/>
      <w:bookmarkEnd w:id="462"/>
      <w:bookmarkEnd w:id="463"/>
      <w:bookmarkEnd w:id="464"/>
      <w:bookmarkEnd w:id="465"/>
    </w:p>
    <w:p w:rsidR="004E6F96" w:rsidRPr="00A85E3F" w:rsidRDefault="00797DD7" w:rsidP="004E6F96">
      <w:pPr>
        <w:pStyle w:val="tMain"/>
        <w:rPr>
          <w:noProof/>
          <w:color w:val="000000" w:themeColor="text1"/>
        </w:rPr>
      </w:pPr>
      <w:r w:rsidRPr="00A85E3F">
        <w:rPr>
          <w:color w:val="000000" w:themeColor="text1"/>
        </w:rPr>
        <w:tab/>
      </w:r>
      <w:r w:rsidRPr="00A85E3F">
        <w:rPr>
          <w:color w:val="000000" w:themeColor="text1"/>
        </w:rPr>
        <w:tab/>
        <w:t>Emissions from irrigation energy use must be calculated in accordance with this Part if new irrigation is a management action in a sustainable intensification project management activity</w:t>
      </w:r>
      <w:r w:rsidRPr="00A85E3F">
        <w:rPr>
          <w:noProof/>
          <w:color w:val="000000" w:themeColor="text1"/>
        </w:rPr>
        <w:t>.</w:t>
      </w:r>
    </w:p>
    <w:p w:rsidR="004E6F96" w:rsidRPr="00A85E3F" w:rsidRDefault="00797DD7" w:rsidP="004E6F96">
      <w:pPr>
        <w:pStyle w:val="h3Div"/>
        <w:rPr>
          <w:noProof/>
          <w:color w:val="000000" w:themeColor="text1"/>
        </w:rPr>
      </w:pPr>
      <w:bookmarkStart w:id="466" w:name="_Toc256000527"/>
      <w:bookmarkStart w:id="467" w:name="_Toc256000378"/>
      <w:bookmarkStart w:id="468" w:name="_Toc256000229"/>
      <w:bookmarkStart w:id="469" w:name="_Toc256000080"/>
      <w:bookmarkStart w:id="470" w:name="_Toc403331698"/>
      <w:bookmarkStart w:id="471" w:name="_Toc424668661"/>
      <w:r>
        <w:rPr>
          <w:color w:val="000000" w:themeColor="text1"/>
        </w:rPr>
        <w:t>Division 3</w:t>
      </w:r>
      <w:r w:rsidRPr="00A85E3F">
        <w:rPr>
          <w:color w:val="000000" w:themeColor="text1"/>
        </w:rPr>
        <w:t>—Calculating base</w:t>
      </w:r>
      <w:r w:rsidRPr="00A85E3F">
        <w:rPr>
          <w:color w:val="000000" w:themeColor="text1"/>
        </w:rPr>
        <w:t>line emissions</w:t>
      </w:r>
      <w:bookmarkEnd w:id="466"/>
      <w:bookmarkEnd w:id="467"/>
      <w:bookmarkEnd w:id="468"/>
      <w:bookmarkEnd w:id="469"/>
      <w:bookmarkEnd w:id="470"/>
      <w:bookmarkEnd w:id="471"/>
    </w:p>
    <w:p w:rsidR="004E6F96" w:rsidRPr="00A85E3F" w:rsidRDefault="00797DD7" w:rsidP="004E6F96">
      <w:pPr>
        <w:pStyle w:val="h4Subdiv"/>
        <w:rPr>
          <w:color w:val="000000" w:themeColor="text1"/>
        </w:rPr>
      </w:pPr>
      <w:bookmarkStart w:id="472" w:name="_Toc256000528"/>
      <w:bookmarkStart w:id="473" w:name="_Toc256000379"/>
      <w:bookmarkStart w:id="474" w:name="_Toc256000230"/>
      <w:bookmarkStart w:id="475" w:name="_Toc256000081"/>
      <w:bookmarkStart w:id="476" w:name="_Toc403331699"/>
      <w:bookmarkStart w:id="477" w:name="_Toc424668662"/>
      <w:r>
        <w:rPr>
          <w:color w:val="000000" w:themeColor="text1"/>
        </w:rPr>
        <w:t>Subdivision 1</w:t>
      </w:r>
      <w:r w:rsidRPr="00A85E3F">
        <w:rPr>
          <w:color w:val="000000" w:themeColor="text1"/>
        </w:rPr>
        <w:t>—Calculating baseline emissions—livestock</w:t>
      </w:r>
      <w:bookmarkEnd w:id="472"/>
      <w:bookmarkEnd w:id="473"/>
      <w:bookmarkEnd w:id="474"/>
      <w:bookmarkEnd w:id="475"/>
      <w:bookmarkEnd w:id="476"/>
      <w:bookmarkEnd w:id="477"/>
    </w:p>
    <w:p w:rsidR="004E6F96" w:rsidRPr="00A85E3F" w:rsidRDefault="00797DD7" w:rsidP="004E6F96">
      <w:pPr>
        <w:pStyle w:val="h5Section"/>
        <w:rPr>
          <w:color w:val="000000" w:themeColor="text1"/>
        </w:rPr>
      </w:pPr>
      <w:bookmarkStart w:id="478" w:name="_Toc403331700"/>
      <w:bookmarkStart w:id="479" w:name="_Toc256000529"/>
      <w:bookmarkStart w:id="480" w:name="_Toc256000380"/>
      <w:bookmarkStart w:id="481" w:name="_Toc256000231"/>
      <w:bookmarkStart w:id="482" w:name="_Toc256000082"/>
      <w:bookmarkStart w:id="483" w:name="_Toc424668663"/>
      <w:proofErr w:type="gramStart"/>
      <w:r>
        <w:rPr>
          <w:color w:val="000000" w:themeColor="text1"/>
        </w:rPr>
        <w:t>55</w:t>
      </w:r>
      <w:r w:rsidRPr="00A85E3F">
        <w:rPr>
          <w:color w:val="000000" w:themeColor="text1"/>
        </w:rPr>
        <w:t xml:space="preserve">  Livestock</w:t>
      </w:r>
      <w:proofErr w:type="gramEnd"/>
      <w:r w:rsidRPr="00A85E3F">
        <w:rPr>
          <w:color w:val="000000" w:themeColor="text1"/>
        </w:rPr>
        <w:t xml:space="preserve"> emissions during baseline emissions period</w:t>
      </w:r>
      <w:bookmarkEnd w:id="478"/>
      <w:r w:rsidRPr="00A85E3F">
        <w:rPr>
          <w:color w:val="000000" w:themeColor="text1"/>
        </w:rPr>
        <w:t>—general</w:t>
      </w:r>
      <w:bookmarkEnd w:id="479"/>
      <w:bookmarkEnd w:id="480"/>
      <w:bookmarkEnd w:id="481"/>
      <w:bookmarkEnd w:id="482"/>
      <w:bookmarkEnd w:id="483"/>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t xml:space="preserve">If </w:t>
      </w:r>
      <w:r w:rsidRPr="00A85E3F">
        <w:rPr>
          <w:color w:val="000000" w:themeColor="text1"/>
        </w:rPr>
        <w:t>livestock</w:t>
      </w:r>
      <w:r w:rsidRPr="00A85E3F">
        <w:rPr>
          <w:color w:val="000000" w:themeColor="text1"/>
        </w:rPr>
        <w:t xml:space="preserve"> </w:t>
      </w:r>
      <w:r w:rsidRPr="00A85E3F">
        <w:rPr>
          <w:color w:val="000000" w:themeColor="text1"/>
        </w:rPr>
        <w:t xml:space="preserve">are on </w:t>
      </w:r>
      <w:r w:rsidRPr="00A85E3F">
        <w:rPr>
          <w:color w:val="000000" w:themeColor="text1"/>
        </w:rPr>
        <w:t xml:space="preserve">one or more </w:t>
      </w:r>
      <w:r w:rsidRPr="00A85E3F">
        <w:rPr>
          <w:color w:val="000000" w:themeColor="text1"/>
        </w:rPr>
        <w:t>carbon estimation area</w:t>
      </w:r>
      <w:r w:rsidRPr="00A85E3F">
        <w:rPr>
          <w:color w:val="000000" w:themeColor="text1"/>
        </w:rPr>
        <w:t>s</w:t>
      </w:r>
      <w:r w:rsidRPr="00A85E3F">
        <w:rPr>
          <w:color w:val="000000" w:themeColor="text1"/>
        </w:rPr>
        <w:t xml:space="preserve"> </w:t>
      </w:r>
      <w:r w:rsidRPr="00A85E3F">
        <w:rPr>
          <w:color w:val="000000" w:themeColor="text1"/>
        </w:rPr>
        <w:t xml:space="preserve">during </w:t>
      </w:r>
      <w:r w:rsidRPr="00A85E3F">
        <w:rPr>
          <w:color w:val="000000" w:themeColor="text1"/>
        </w:rPr>
        <w:t xml:space="preserve">the sequestration period of </w:t>
      </w:r>
      <w:r w:rsidRPr="00A85E3F">
        <w:rPr>
          <w:color w:val="000000" w:themeColor="text1"/>
        </w:rPr>
        <w:t>a reporting period</w:t>
      </w:r>
      <w:r w:rsidRPr="00A85E3F">
        <w:rPr>
          <w:color w:val="000000" w:themeColor="text1"/>
        </w:rPr>
        <w:t xml:space="preserve">, then </w:t>
      </w:r>
      <w:r w:rsidRPr="00A85E3F">
        <w:rPr>
          <w:color w:val="000000" w:themeColor="text1"/>
        </w:rPr>
        <w:t>emissions from livestock during the baseline emissions period must be calculated in accordance with this Subdivision</w:t>
      </w:r>
      <w:r w:rsidRPr="00A85E3F">
        <w:rPr>
          <w:color w:val="000000" w:themeColor="text1"/>
        </w:rPr>
        <w:t xml:space="preserve"> for the carbon estimation areas in that reporting period</w:t>
      </w:r>
      <w:r w:rsidRPr="00A85E3F">
        <w:rPr>
          <w:color w:val="000000" w:themeColor="text1"/>
        </w:rPr>
        <w:t>.</w:t>
      </w:r>
    </w:p>
    <w:p w:rsidR="004E6F96" w:rsidRPr="00A85E3F" w:rsidRDefault="00797DD7" w:rsidP="004E6F96">
      <w:pPr>
        <w:pStyle w:val="tMain"/>
        <w:rPr>
          <w:color w:val="000000" w:themeColor="text1"/>
        </w:rPr>
      </w:pPr>
      <w:r w:rsidRPr="00A85E3F">
        <w:rPr>
          <w:color w:val="000000" w:themeColor="text1"/>
        </w:rPr>
        <w:tab/>
      </w:r>
      <w:r>
        <w:rPr>
          <w:color w:val="000000" w:themeColor="text1"/>
        </w:rPr>
        <w:t>(2)</w:t>
      </w:r>
      <w:r w:rsidRPr="00A85E3F">
        <w:rPr>
          <w:color w:val="000000" w:themeColor="text1"/>
        </w:rPr>
        <w:tab/>
        <w:t>Subject to subsection (3), historical stock rate data must be used to determ</w:t>
      </w:r>
      <w:r w:rsidRPr="00A85E3F">
        <w:rPr>
          <w:color w:val="000000" w:themeColor="text1"/>
        </w:rPr>
        <w:t>ine livestock emissions during the baseline emissions period (</w:t>
      </w:r>
      <w:r w:rsidRPr="00A85E3F">
        <w:rPr>
          <w:b/>
          <w:i/>
          <w:color w:val="000000" w:themeColor="text1"/>
        </w:rPr>
        <w:t>livestock baseline A</w:t>
      </w:r>
      <w:r w:rsidRPr="00A85E3F">
        <w:rPr>
          <w:color w:val="000000" w:themeColor="text1"/>
        </w:rPr>
        <w:t>).</w:t>
      </w:r>
    </w:p>
    <w:p w:rsidR="004E6F96" w:rsidRPr="00A85E3F" w:rsidRDefault="00797DD7" w:rsidP="004E6F96">
      <w:pPr>
        <w:pStyle w:val="tMain"/>
        <w:rPr>
          <w:color w:val="000000" w:themeColor="text1"/>
        </w:rPr>
      </w:pPr>
      <w:r w:rsidRPr="00A85E3F">
        <w:rPr>
          <w:color w:val="000000" w:themeColor="text1"/>
        </w:rPr>
        <w:tab/>
      </w:r>
      <w:r>
        <w:rPr>
          <w:color w:val="000000" w:themeColor="text1"/>
        </w:rPr>
        <w:t>(3)</w:t>
      </w:r>
      <w:r w:rsidRPr="00A85E3F">
        <w:rPr>
          <w:color w:val="000000" w:themeColor="text1"/>
        </w:rPr>
        <w:tab/>
        <w:t>If the historical stock rate data is unavailable, livestock emissions must be calculated using assessed carrying capacity (</w:t>
      </w:r>
      <w:r w:rsidRPr="00A85E3F">
        <w:rPr>
          <w:b/>
          <w:i/>
          <w:color w:val="000000" w:themeColor="text1"/>
        </w:rPr>
        <w:t>livestock baseline B</w:t>
      </w:r>
      <w:r w:rsidRPr="00A85E3F">
        <w:rPr>
          <w:color w:val="000000" w:themeColor="text1"/>
        </w:rPr>
        <w:t xml:space="preserve">). </w:t>
      </w:r>
    </w:p>
    <w:p w:rsidR="004E6F96" w:rsidRPr="00A85E3F" w:rsidRDefault="00797DD7" w:rsidP="004E6F96">
      <w:pPr>
        <w:pStyle w:val="h6Subsec"/>
        <w:rPr>
          <w:color w:val="000000" w:themeColor="text1"/>
        </w:rPr>
      </w:pPr>
      <w:r w:rsidRPr="00A85E3F">
        <w:rPr>
          <w:color w:val="000000" w:themeColor="text1"/>
        </w:rPr>
        <w:t xml:space="preserve">Livestock baseline </w:t>
      </w:r>
      <w:r w:rsidRPr="00A85E3F">
        <w:rPr>
          <w:color w:val="000000" w:themeColor="text1"/>
        </w:rPr>
        <w:t>A</w:t>
      </w:r>
    </w:p>
    <w:p w:rsidR="004E6F96" w:rsidRPr="00A85E3F" w:rsidRDefault="00797DD7" w:rsidP="004E6F96">
      <w:pPr>
        <w:pStyle w:val="tMain"/>
        <w:rPr>
          <w:color w:val="000000" w:themeColor="text1"/>
        </w:rPr>
      </w:pPr>
      <w:r w:rsidRPr="00A85E3F">
        <w:rPr>
          <w:color w:val="000000" w:themeColor="text1"/>
        </w:rPr>
        <w:tab/>
      </w:r>
      <w:r>
        <w:rPr>
          <w:color w:val="000000" w:themeColor="text1"/>
        </w:rPr>
        <w:t>(4)</w:t>
      </w:r>
      <w:r w:rsidRPr="00A85E3F">
        <w:rPr>
          <w:color w:val="000000" w:themeColor="text1"/>
        </w:rPr>
        <w:tab/>
        <w:t xml:space="preserve">If accounting for livestock emissions using livestock baseline </w:t>
      </w:r>
      <w:proofErr w:type="gramStart"/>
      <w:r w:rsidRPr="00A85E3F">
        <w:rPr>
          <w:color w:val="000000" w:themeColor="text1"/>
        </w:rPr>
        <w:t>A</w:t>
      </w:r>
      <w:proofErr w:type="gramEnd"/>
      <w:r w:rsidRPr="00A85E3F">
        <w:rPr>
          <w:color w:val="000000" w:themeColor="text1"/>
        </w:rPr>
        <w:t>, annual stocking rates</w:t>
      </w:r>
      <w:r w:rsidRPr="00A85E3F">
        <w:rPr>
          <w:color w:val="000000" w:themeColor="text1"/>
        </w:rPr>
        <w:t xml:space="preserve">, according to livestock groups </w:t>
      </w:r>
      <w:proofErr w:type="spellStart"/>
      <w:r w:rsidRPr="00A85E3F">
        <w:rPr>
          <w:i/>
          <w:color w:val="000000" w:themeColor="text1"/>
        </w:rPr>
        <w:t>gijk</w:t>
      </w:r>
      <w:proofErr w:type="spellEnd"/>
      <w:r w:rsidRPr="00A85E3F">
        <w:rPr>
          <w:color w:val="000000" w:themeColor="text1"/>
        </w:rPr>
        <w:t>,</w:t>
      </w:r>
      <w:r w:rsidRPr="00A85E3F">
        <w:rPr>
          <w:color w:val="000000" w:themeColor="text1"/>
        </w:rPr>
        <w:t xml:space="preserve"> over the baseline emissions period must be used to </w:t>
      </w:r>
      <w:r w:rsidRPr="00A85E3F">
        <w:rPr>
          <w:color w:val="000000" w:themeColor="text1"/>
        </w:rPr>
        <w:lastRenderedPageBreak/>
        <w:t xml:space="preserve">calculate the average annual emissions </w:t>
      </w:r>
      <w:r w:rsidRPr="00A85E3F">
        <w:rPr>
          <w:color w:val="000000" w:themeColor="text1"/>
        </w:rPr>
        <w:t xml:space="preserve">from </w:t>
      </w:r>
      <w:r w:rsidRPr="00A85E3F">
        <w:rPr>
          <w:color w:val="000000" w:themeColor="text1"/>
        </w:rPr>
        <w:t>livestock for the relevant ca</w:t>
      </w:r>
      <w:r w:rsidRPr="00A85E3F">
        <w:rPr>
          <w:color w:val="000000" w:themeColor="text1"/>
        </w:rPr>
        <w:t>rbon estimation area.</w:t>
      </w:r>
    </w:p>
    <w:p w:rsidR="004E6F96" w:rsidRPr="00A85E3F" w:rsidRDefault="00797DD7" w:rsidP="004E6F96">
      <w:pPr>
        <w:pStyle w:val="tMain"/>
        <w:rPr>
          <w:color w:val="000000" w:themeColor="text1"/>
        </w:rPr>
      </w:pPr>
      <w:r w:rsidRPr="00A85E3F">
        <w:rPr>
          <w:color w:val="000000" w:themeColor="text1"/>
        </w:rPr>
        <w:tab/>
      </w:r>
      <w:r>
        <w:rPr>
          <w:color w:val="000000" w:themeColor="text1"/>
        </w:rPr>
        <w:t>(5)</w:t>
      </w:r>
      <w:r w:rsidRPr="00A85E3F">
        <w:rPr>
          <w:color w:val="000000" w:themeColor="text1"/>
        </w:rPr>
        <w:tab/>
        <w:t>Emissions above or below one standard deviation from the average annual baseline emissions are taken to be materially different and must be accounted for in calculating net abatement.</w:t>
      </w:r>
    </w:p>
    <w:p w:rsidR="004E6F96" w:rsidRPr="00A85E3F" w:rsidRDefault="00797DD7" w:rsidP="004E6F96">
      <w:pPr>
        <w:pStyle w:val="h6Subsec"/>
        <w:rPr>
          <w:color w:val="000000" w:themeColor="text1"/>
        </w:rPr>
      </w:pPr>
      <w:r w:rsidRPr="00A85E3F">
        <w:rPr>
          <w:color w:val="000000" w:themeColor="text1"/>
        </w:rPr>
        <w:t>Livestock baseline B</w:t>
      </w:r>
    </w:p>
    <w:p w:rsidR="004E6F96" w:rsidRPr="00A85E3F" w:rsidRDefault="00797DD7" w:rsidP="004E6F96">
      <w:pPr>
        <w:pStyle w:val="tMain"/>
        <w:rPr>
          <w:color w:val="000000" w:themeColor="text1"/>
        </w:rPr>
      </w:pPr>
      <w:r w:rsidRPr="00A85E3F">
        <w:rPr>
          <w:color w:val="000000" w:themeColor="text1"/>
        </w:rPr>
        <w:tab/>
      </w:r>
      <w:r>
        <w:rPr>
          <w:color w:val="000000" w:themeColor="text1"/>
        </w:rPr>
        <w:t>(6)</w:t>
      </w:r>
      <w:r w:rsidRPr="00A85E3F">
        <w:rPr>
          <w:color w:val="000000" w:themeColor="text1"/>
        </w:rPr>
        <w:tab/>
        <w:t>If accounting for l</w:t>
      </w:r>
      <w:r w:rsidRPr="00A85E3F">
        <w:rPr>
          <w:color w:val="000000" w:themeColor="text1"/>
        </w:rPr>
        <w:t xml:space="preserve">ivestock emissions using livestock baseline B, assessed carrying capacity must be used to calculate the average annual emissions from livestock for the relevant carbon estimation area under pasture. </w:t>
      </w:r>
    </w:p>
    <w:p w:rsidR="004E6F96" w:rsidRPr="00A85E3F" w:rsidRDefault="00797DD7" w:rsidP="004E6F96">
      <w:pPr>
        <w:pStyle w:val="tMain"/>
        <w:rPr>
          <w:color w:val="000000" w:themeColor="text1"/>
        </w:rPr>
      </w:pPr>
      <w:r w:rsidRPr="00A85E3F">
        <w:rPr>
          <w:color w:val="000000" w:themeColor="text1"/>
        </w:rPr>
        <w:tab/>
      </w:r>
      <w:r>
        <w:rPr>
          <w:color w:val="000000" w:themeColor="text1"/>
        </w:rPr>
        <w:t>(7)</w:t>
      </w:r>
      <w:r w:rsidRPr="00A85E3F">
        <w:rPr>
          <w:color w:val="000000" w:themeColor="text1"/>
        </w:rPr>
        <w:tab/>
        <w:t>A tolerance margin of 10% must be used in the calcu</w:t>
      </w:r>
      <w:r w:rsidRPr="00A85E3F">
        <w:rPr>
          <w:color w:val="000000" w:themeColor="text1"/>
        </w:rPr>
        <w:t>lation of livestock baseline B.</w:t>
      </w:r>
    </w:p>
    <w:p w:rsidR="004E6F96" w:rsidRPr="00A85E3F" w:rsidRDefault="00797DD7" w:rsidP="004E6F96">
      <w:pPr>
        <w:pStyle w:val="h5Section"/>
        <w:rPr>
          <w:color w:val="000000" w:themeColor="text1"/>
        </w:rPr>
      </w:pPr>
      <w:bookmarkStart w:id="484" w:name="_Toc403331701"/>
      <w:bookmarkStart w:id="485" w:name="_Toc256000530"/>
      <w:bookmarkStart w:id="486" w:name="_Toc256000381"/>
      <w:bookmarkStart w:id="487" w:name="_Toc256000232"/>
      <w:bookmarkStart w:id="488" w:name="_Toc256000083"/>
      <w:bookmarkStart w:id="489" w:name="_Toc424668664"/>
      <w:proofErr w:type="gramStart"/>
      <w:r>
        <w:rPr>
          <w:color w:val="000000" w:themeColor="text1"/>
        </w:rPr>
        <w:t>56</w:t>
      </w:r>
      <w:r w:rsidRPr="00A85E3F">
        <w:rPr>
          <w:color w:val="000000" w:themeColor="text1"/>
        </w:rPr>
        <w:t xml:space="preserve">  Livestock</w:t>
      </w:r>
      <w:proofErr w:type="gramEnd"/>
      <w:r w:rsidRPr="00A85E3F">
        <w:rPr>
          <w:color w:val="000000" w:themeColor="text1"/>
        </w:rPr>
        <w:t xml:space="preserve"> baseline A</w:t>
      </w:r>
      <w:bookmarkEnd w:id="484"/>
      <w:r w:rsidRPr="00A85E3F">
        <w:rPr>
          <w:color w:val="000000" w:themeColor="text1"/>
        </w:rPr>
        <w:t>—requirements</w:t>
      </w:r>
      <w:bookmarkEnd w:id="485"/>
      <w:bookmarkEnd w:id="486"/>
      <w:bookmarkEnd w:id="487"/>
      <w:bookmarkEnd w:id="488"/>
      <w:bookmarkEnd w:id="489"/>
      <w:r w:rsidRPr="00A85E3F">
        <w:rPr>
          <w:color w:val="000000" w:themeColor="text1"/>
        </w:rPr>
        <w:t xml:space="preserve"> </w:t>
      </w:r>
    </w:p>
    <w:p w:rsidR="005F64DB" w:rsidRPr="00A85E3F" w:rsidRDefault="00797DD7" w:rsidP="005F64DB">
      <w:pPr>
        <w:pStyle w:val="tMain"/>
        <w:rPr>
          <w:color w:val="000000" w:themeColor="text1"/>
        </w:rPr>
      </w:pPr>
      <w:r w:rsidRPr="00A85E3F">
        <w:rPr>
          <w:color w:val="000000" w:themeColor="text1"/>
        </w:rPr>
        <w:tab/>
      </w:r>
      <w:r>
        <w:rPr>
          <w:color w:val="000000" w:themeColor="text1"/>
        </w:rPr>
        <w:t>(1)</w:t>
      </w:r>
      <w:r w:rsidRPr="00A85E3F">
        <w:rPr>
          <w:color w:val="000000" w:themeColor="text1"/>
        </w:rPr>
        <w:tab/>
        <w:t>If accounting for livestock emissions using livestock baseline A, the total emissions from livestock during each year of the baseline emissions period for each relevant carbon esti</w:t>
      </w:r>
      <w:r w:rsidRPr="00A85E3F">
        <w:rPr>
          <w:color w:val="000000" w:themeColor="text1"/>
        </w:rPr>
        <w:t xml:space="preserve">mation area must be calculated using the following formula where the sum is over all livestock groups </w:t>
      </w:r>
      <w:proofErr w:type="spellStart"/>
      <w:r w:rsidRPr="00A85E3F">
        <w:rPr>
          <w:i/>
          <w:color w:val="000000" w:themeColor="text1"/>
        </w:rPr>
        <w:t>gijk</w:t>
      </w:r>
      <w:proofErr w:type="spellEnd"/>
      <w:r w:rsidRPr="00A85E3F">
        <w:rPr>
          <w:i/>
          <w:color w:val="000000" w:themeColor="text1"/>
        </w:rPr>
        <w:t xml:space="preserve"> </w:t>
      </w:r>
      <w:r w:rsidRPr="00A85E3F">
        <w:rPr>
          <w:color w:val="000000" w:themeColor="text1"/>
        </w:rPr>
        <w:t>that have been defined in accordance with subsection </w:t>
      </w:r>
      <w:r w:rsidRPr="00A85E3F">
        <w:rPr>
          <w:color w:val="000000" w:themeColor="text1"/>
        </w:rPr>
        <w:t>50(2)</w:t>
      </w:r>
      <w:r w:rsidRPr="00A85E3F">
        <w:rPr>
          <w:color w:val="000000" w:themeColor="text1"/>
        </w:rPr>
        <w:t>:</w:t>
      </w:r>
    </w:p>
    <w:p w:rsidR="004E6F96" w:rsidRPr="00A85E3F" w:rsidRDefault="00797DD7" w:rsidP="00872E67">
      <w:pPr>
        <w:pStyle w:val="nMain"/>
        <w:rPr>
          <w:color w:val="000000" w:themeColor="text1"/>
        </w:rPr>
      </w:pPr>
      <w:r w:rsidRPr="00A85E3F">
        <w:rPr>
          <w:noProof/>
          <w:color w:val="000000" w:themeColor="text1"/>
        </w:rPr>
        <w:t>Note:</w:t>
      </w:r>
      <w:r w:rsidRPr="00A85E3F">
        <w:rPr>
          <w:noProof/>
          <w:color w:val="000000" w:themeColor="text1"/>
        </w:rPr>
        <w:tab/>
      </w:r>
      <w:r w:rsidRPr="00A85E3F">
        <w:rPr>
          <w:noProof/>
          <w:color w:val="000000" w:themeColor="text1"/>
        </w:rPr>
        <w:t>Some livestock groups will not be characterised in terms of their livestock class (</w:t>
      </w:r>
      <w:r w:rsidRPr="00A85E3F">
        <w:rPr>
          <w:i/>
          <w:noProof/>
          <w:color w:val="000000" w:themeColor="text1"/>
        </w:rPr>
        <w:t>j</w:t>
      </w:r>
      <w:r w:rsidRPr="00A85E3F">
        <w:rPr>
          <w:noProof/>
          <w:color w:val="000000" w:themeColor="text1"/>
        </w:rPr>
        <w:t>) or their season (</w:t>
      </w:r>
      <w:r w:rsidRPr="00A85E3F">
        <w:rPr>
          <w:i/>
          <w:noProof/>
          <w:color w:val="000000" w:themeColor="text1"/>
        </w:rPr>
        <w:t>k</w:t>
      </w:r>
      <w:r w:rsidRPr="00A85E3F">
        <w:rPr>
          <w:noProof/>
          <w:color w:val="000000" w:themeColor="text1"/>
        </w:rPr>
        <w:t>)</w:t>
      </w:r>
      <w:r w:rsidRPr="00A85E3F">
        <w:rPr>
          <w:color w:val="000000" w:themeColor="text1"/>
        </w:rPr>
        <w:t>.</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5D6339" w:rsidP="005F64DB">
            <w:pPr>
              <w:tabs>
                <w:tab w:val="right" w:leader="dot" w:pos="9016"/>
              </w:tabs>
              <w:spacing w:before="240" w:after="120"/>
              <w:rPr>
                <w:noProof/>
                <w:color w:val="000000" w:themeColor="text1"/>
                <w:sz w:val="20"/>
              </w:rPr>
            </w:pPr>
            <m:oMathPara>
              <m:oMath>
                <m:sSub>
                  <m:sSubPr>
                    <m:ctrlPr>
                      <w:rPr>
                        <w:rFonts w:ascii="Cambria Math" w:hAnsi="Cambria Math"/>
                        <w:i/>
                        <w:noProof/>
                        <w:color w:val="000000" w:themeColor="text1"/>
                        <w:sz w:val="20"/>
                      </w:rPr>
                    </m:ctrlPr>
                  </m:sSubPr>
                  <m:e>
                    <m:r>
                      <w:rPr>
                        <w:rFonts w:ascii="Cambria Math" w:eastAsiaTheme="minorEastAsia" w:hAnsi="Cambria Math"/>
                        <w:noProof/>
                        <w:color w:val="000000" w:themeColor="text1"/>
                        <w:sz w:val="20"/>
                      </w:rPr>
                      <m:t>E</m:t>
                    </m:r>
                  </m:e>
                  <m:sub>
                    <m:r>
                      <w:rPr>
                        <w:rFonts w:ascii="Cambria Math" w:hAnsi="Cambria Math"/>
                        <w:noProof/>
                        <w:color w:val="000000" w:themeColor="text1"/>
                        <w:sz w:val="20"/>
                      </w:rPr>
                      <m:t>LS,B,A</m:t>
                    </m:r>
                  </m:sub>
                </m:sSub>
                <m:r>
                  <w:rPr>
                    <w:rFonts w:ascii="Cambria Math" w:hAnsi="Cambria Math"/>
                    <w:noProof/>
                    <w:color w:val="000000" w:themeColor="text1"/>
                    <w:sz w:val="20"/>
                  </w:rPr>
                  <m:t>=</m:t>
                </m:r>
                <m:nary>
                  <m:naryPr>
                    <m:chr m:val="∑"/>
                    <m:limLoc m:val="undOvr"/>
                    <m:supHide m:val="on"/>
                    <m:ctrlPr>
                      <w:rPr>
                        <w:rFonts w:ascii="Cambria Math" w:hAnsi="Cambria Math"/>
                        <w:i/>
                        <w:noProof/>
                        <w:color w:val="000000" w:themeColor="text1"/>
                        <w:sz w:val="20"/>
                      </w:rPr>
                    </m:ctrlPr>
                  </m:naryPr>
                  <m:sub>
                    <m:d>
                      <m:dPr>
                        <m:ctrlPr>
                          <w:rPr>
                            <w:rFonts w:ascii="Cambria Math" w:hAnsi="Cambria Math"/>
                            <w:i/>
                            <w:noProof/>
                            <w:color w:val="000000" w:themeColor="text1"/>
                            <w:sz w:val="20"/>
                          </w:rPr>
                        </m:ctrlPr>
                      </m:dPr>
                      <m:e>
                        <m:eqArr>
                          <m:eqArrPr>
                            <m:ctrlPr>
                              <w:rPr>
                                <w:rFonts w:ascii="Cambria Math" w:hAnsi="Cambria Math"/>
                                <w:i/>
                                <w:noProof/>
                                <w:color w:val="000000" w:themeColor="text1"/>
                                <w:sz w:val="20"/>
                              </w:rPr>
                            </m:ctrlPr>
                          </m:eqArrPr>
                          <m:e>
                            <m:r>
                              <m:rPr>
                                <m:nor/>
                              </m:rPr>
                              <w:rPr>
                                <w:rFonts w:ascii="Cambria Math" w:hAnsi="Cambria Math"/>
                                <w:noProof/>
                                <w:color w:val="000000" w:themeColor="text1"/>
                                <w:sz w:val="20"/>
                              </w:rPr>
                              <m:t>all groups</m:t>
                            </m:r>
                          </m:e>
                          <m:e>
                            <m:r>
                              <w:rPr>
                                <w:rFonts w:ascii="Cambria Math" w:hAnsi="Cambria Math"/>
                                <w:noProof/>
                                <w:color w:val="000000" w:themeColor="text1"/>
                                <w:sz w:val="20"/>
                              </w:rPr>
                              <m:t>gijk</m:t>
                            </m:r>
                          </m:e>
                        </m:eqArr>
                      </m:e>
                    </m:d>
                  </m:sub>
                  <m:sup/>
                  <m:e>
                    <m:sSub>
                      <m:sSubPr>
                        <m:ctrlPr>
                          <w:rPr>
                            <w:rFonts w:ascii="Cambria Math" w:hAnsi="Cambria Math"/>
                            <w:i/>
                            <w:noProof/>
                            <w:color w:val="000000" w:themeColor="text1"/>
                            <w:sz w:val="20"/>
                          </w:rPr>
                        </m:ctrlPr>
                      </m:sSubPr>
                      <m:e>
                        <m:r>
                          <w:rPr>
                            <w:rFonts w:ascii="Cambria Math" w:hAnsi="Cambria Math"/>
                            <w:noProof/>
                            <w:color w:val="000000" w:themeColor="text1"/>
                            <w:sz w:val="20"/>
                          </w:rPr>
                          <m:t>Q</m:t>
                        </m:r>
                      </m:e>
                      <m:sub>
                        <m:sSub>
                          <m:sSubPr>
                            <m:ctrlPr>
                              <w:rPr>
                                <w:rFonts w:ascii="Cambria Math" w:hAnsi="Cambria Math"/>
                                <w:i/>
                                <w:noProof/>
                                <w:color w:val="000000" w:themeColor="text1"/>
                                <w:sz w:val="20"/>
                              </w:rPr>
                            </m:ctrlPr>
                          </m:sSubPr>
                          <m:e>
                            <m:r>
                              <w:rPr>
                                <w:rFonts w:ascii="Cambria Math" w:hAnsi="Cambria Math"/>
                                <w:noProof/>
                                <w:color w:val="000000" w:themeColor="text1"/>
                                <w:sz w:val="20"/>
                              </w:rPr>
                              <m:t>LS</m:t>
                            </m:r>
                          </m:e>
                          <m:sub>
                            <m:r>
                              <w:rPr>
                                <w:rFonts w:ascii="Cambria Math" w:hAnsi="Cambria Math"/>
                                <w:noProof/>
                                <w:color w:val="000000" w:themeColor="text1"/>
                                <w:sz w:val="20"/>
                              </w:rPr>
                              <m:t>gijk,</m:t>
                            </m:r>
                          </m:sub>
                        </m:sSub>
                        <m:r>
                          <w:rPr>
                            <w:rFonts w:ascii="Cambria Math" w:hAnsi="Cambria Math"/>
                            <w:noProof/>
                            <w:color w:val="000000" w:themeColor="text1"/>
                            <w:sz w:val="20"/>
                          </w:rPr>
                          <m:t>B,A</m:t>
                        </m:r>
                      </m:sub>
                    </m:sSub>
                  </m:e>
                </m:nary>
                <m:r>
                  <w:rPr>
                    <w:rFonts w:ascii="Cambria Math" w:hAnsi="Cambria Math"/>
                    <w:noProof/>
                    <w:color w:val="000000" w:themeColor="text1"/>
                    <w:sz w:val="20"/>
                  </w:rPr>
                  <m:t xml:space="preserve">× </m:t>
                </m:r>
                <m:sSub>
                  <m:sSubPr>
                    <m:ctrlPr>
                      <w:rPr>
                        <w:rFonts w:ascii="Cambria Math" w:hAnsi="Cambria Math"/>
                        <w:i/>
                        <w:noProof/>
                        <w:color w:val="000000" w:themeColor="text1"/>
                        <w:sz w:val="20"/>
                      </w:rPr>
                    </m:ctrlPr>
                  </m:sSubPr>
                  <m:e>
                    <m:r>
                      <w:rPr>
                        <w:rFonts w:ascii="Cambria Math" w:hAnsi="Cambria Math"/>
                        <w:noProof/>
                        <w:color w:val="000000" w:themeColor="text1"/>
                        <w:sz w:val="20"/>
                      </w:rPr>
                      <m:t>D</m:t>
                    </m:r>
                  </m:e>
                  <m:sub>
                    <m:r>
                      <w:rPr>
                        <w:rFonts w:ascii="Cambria Math" w:hAnsi="Cambria Math"/>
                        <w:noProof/>
                        <w:color w:val="000000" w:themeColor="text1"/>
                        <w:sz w:val="20"/>
                      </w:rPr>
                      <m:t>gijk,B,A</m:t>
                    </m:r>
                  </m:sub>
                </m:sSub>
                <m:r>
                  <w:rPr>
                    <w:rFonts w:ascii="Cambria Math" w:hAnsi="Cambria Math"/>
                    <w:noProof/>
                    <w:color w:val="000000" w:themeColor="text1"/>
                    <w:sz w:val="20"/>
                  </w:rPr>
                  <m:t>×</m:t>
                </m:r>
                <m:f>
                  <m:fPr>
                    <m:ctrlPr>
                      <w:rPr>
                        <w:rFonts w:ascii="Cambria Math" w:hAnsi="Cambria Math"/>
                        <w:i/>
                        <w:noProof/>
                        <w:color w:val="000000" w:themeColor="text1"/>
                        <w:sz w:val="20"/>
                      </w:rPr>
                    </m:ctrlPr>
                  </m:fPr>
                  <m:num>
                    <m:sSub>
                      <m:sSubPr>
                        <m:ctrlPr>
                          <w:rPr>
                            <w:rFonts w:ascii="Cambria Math" w:hAnsi="Cambria Math"/>
                            <w:i/>
                            <w:noProof/>
                            <w:color w:val="000000" w:themeColor="text1"/>
                            <w:sz w:val="20"/>
                          </w:rPr>
                        </m:ctrlPr>
                      </m:sSubPr>
                      <m:e>
                        <m:r>
                          <w:rPr>
                            <w:rFonts w:ascii="Cambria Math" w:hAnsi="Cambria Math"/>
                            <w:noProof/>
                            <w:color w:val="000000" w:themeColor="text1"/>
                            <w:sz w:val="20"/>
                          </w:rPr>
                          <m:t>EF</m:t>
                        </m:r>
                      </m:e>
                      <m:sub>
                        <m:sSub>
                          <m:sSubPr>
                            <m:ctrlPr>
                              <w:rPr>
                                <w:rFonts w:ascii="Cambria Math" w:hAnsi="Cambria Math"/>
                                <w:i/>
                                <w:noProof/>
                                <w:color w:val="000000" w:themeColor="text1"/>
                                <w:sz w:val="20"/>
                              </w:rPr>
                            </m:ctrlPr>
                          </m:sSubPr>
                          <m:e>
                            <m:r>
                              <w:rPr>
                                <w:rFonts w:ascii="Cambria Math" w:hAnsi="Cambria Math"/>
                                <w:noProof/>
                                <w:color w:val="000000" w:themeColor="text1"/>
                                <w:sz w:val="20"/>
                              </w:rPr>
                              <m:t>LS</m:t>
                            </m:r>
                          </m:e>
                          <m:sub>
                            <m:r>
                              <w:rPr>
                                <w:rFonts w:ascii="Cambria Math" w:hAnsi="Cambria Math"/>
                                <w:noProof/>
                                <w:color w:val="000000" w:themeColor="text1"/>
                                <w:sz w:val="20"/>
                              </w:rPr>
                              <m:t>gijk</m:t>
                            </m:r>
                          </m:sub>
                        </m:sSub>
                      </m:sub>
                    </m:sSub>
                  </m:num>
                  <m:den>
                    <m:r>
                      <w:rPr>
                        <w:rFonts w:ascii="Cambria Math" w:hAnsi="Cambria Math"/>
                        <w:noProof/>
                        <w:color w:val="000000" w:themeColor="text1"/>
                        <w:sz w:val="20"/>
                      </w:rPr>
                      <m:t>1000</m:t>
                    </m:r>
                  </m:den>
                </m:f>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 xml:space="preserve">Equation </w:t>
            </w:r>
            <w:r w:rsidRPr="00A85E3F">
              <w:rPr>
                <w:b/>
                <w:color w:val="000000" w:themeColor="text1"/>
              </w:rPr>
              <w:t>LS1</w:t>
            </w:r>
          </w:p>
        </w:tc>
      </w:tr>
    </w:tbl>
    <w:p w:rsidR="004E6F96" w:rsidRPr="00A85E3F" w:rsidRDefault="00797DD7" w:rsidP="004E6F96">
      <w:pPr>
        <w:tabs>
          <w:tab w:val="right" w:leader="dot" w:pos="9016"/>
        </w:tabs>
        <w:spacing w:before="120" w:after="120"/>
        <w:ind w:left="993"/>
        <w:rPr>
          <w:noProof/>
          <w:color w:val="000000" w:themeColor="text1"/>
        </w:rPr>
      </w:pPr>
      <w:r w:rsidRPr="00A85E3F">
        <w:rPr>
          <w:noProof/>
          <w:color w:val="000000" w:themeColor="text1"/>
        </w:rPr>
        <w:t xml:space="preserve">Where: </w:t>
      </w:r>
    </w:p>
    <w:p w:rsidR="004E6F96" w:rsidRPr="00A85E3F" w:rsidRDefault="00797DD7" w:rsidP="004E6F96">
      <w:pPr>
        <w:pStyle w:val="tSubpara"/>
        <w:rPr>
          <w:noProof/>
          <w:color w:val="000000" w:themeColor="text1"/>
        </w:rPr>
      </w:pPr>
      <w:r w:rsidRPr="00A85E3F">
        <w:rPr>
          <w:rFonts w:eastAsia="Calibri"/>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B</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 xml:space="preserve"> </m:t>
        </m:r>
      </m:oMath>
      <w:r w:rsidRPr="00A85E3F">
        <w:rPr>
          <w:noProof/>
          <w:color w:val="000000" w:themeColor="text1"/>
        </w:rPr>
        <w:t xml:space="preserve">= </w:t>
      </w:r>
      <w:r w:rsidRPr="00A85E3F">
        <w:rPr>
          <w:noProof/>
          <w:color w:val="000000" w:themeColor="text1"/>
        </w:rPr>
        <w:tab/>
        <w:t xml:space="preserve">total emissions from livestock during year </w:t>
      </w:r>
      <w:r w:rsidRPr="00A85E3F">
        <w:rPr>
          <w:i/>
          <w:noProof/>
          <w:color w:val="000000" w:themeColor="text1"/>
        </w:rPr>
        <w:t>B</w:t>
      </w:r>
      <w:r w:rsidRPr="00A85E3F">
        <w:rPr>
          <w:noProof/>
          <w:color w:val="000000" w:themeColor="text1"/>
        </w:rPr>
        <w:t xml:space="preserve"> of the baseline emissions period in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Q</m:t>
            </m:r>
          </m:e>
          <m:sub>
            <m:sSub>
              <m:sSubPr>
                <m:ctrlPr>
                  <w:rPr>
                    <w:rFonts w:ascii="Cambria Math" w:hAnsi="Cambria Math"/>
                    <w:i/>
                    <w:noProof/>
                    <w:color w:val="000000" w:themeColor="text1"/>
                  </w:rPr>
                </m:ctrlPr>
              </m:sSubPr>
              <m:e>
                <m:r>
                  <w:rPr>
                    <w:rFonts w:ascii="Cambria Math" w:hAnsi="Cambria Math"/>
                    <w:noProof/>
                    <w:color w:val="000000" w:themeColor="text1"/>
                  </w:rPr>
                  <m:t>LS</m:t>
                </m:r>
              </m:e>
              <m:sub>
                <m:r>
                  <w:rPr>
                    <w:rFonts w:ascii="Cambria Math" w:hAnsi="Cambria Math"/>
                    <w:noProof/>
                    <w:color w:val="000000" w:themeColor="text1"/>
                  </w:rPr>
                  <m:t>gijk</m:t>
                </m:r>
                <m:r>
                  <w:rPr>
                    <w:rFonts w:ascii="Cambria Math"/>
                    <w:noProof/>
                    <w:color w:val="000000" w:themeColor="text1"/>
                  </w:rPr>
                  <m:t>,</m:t>
                </m:r>
              </m:sub>
            </m:sSub>
            <m:r>
              <w:rPr>
                <w:rFonts w:ascii="Cambria Math" w:hAnsi="Cambria Math"/>
                <w:noProof/>
                <w:color w:val="000000" w:themeColor="text1"/>
              </w:rPr>
              <m:t>B</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 xml:space="preserve"> </m:t>
        </m:r>
      </m:oMath>
      <w:r w:rsidRPr="00A85E3F">
        <w:rPr>
          <w:noProof/>
          <w:color w:val="000000" w:themeColor="text1"/>
        </w:rPr>
        <w:t xml:space="preserve">= </w:t>
      </w:r>
      <w:r w:rsidRPr="00A85E3F">
        <w:rPr>
          <w:noProof/>
          <w:color w:val="000000" w:themeColor="text1"/>
        </w:rPr>
        <w:tab/>
        <w:t xml:space="preserve">number of animals in livestock group </w:t>
      </w:r>
      <w:r w:rsidRPr="00A85E3F">
        <w:rPr>
          <w:i/>
          <w:noProof/>
          <w:color w:val="000000" w:themeColor="text1"/>
        </w:rPr>
        <w:t>gijk</w:t>
      </w:r>
      <w:r w:rsidRPr="00A85E3F">
        <w:rPr>
          <w:noProof/>
          <w:color w:val="000000" w:themeColor="text1"/>
        </w:rPr>
        <w:t xml:space="preserve"> within carbon estimation area </w:t>
      </w:r>
      <w:r w:rsidRPr="00A85E3F">
        <w:rPr>
          <w:i/>
          <w:noProof/>
          <w:color w:val="000000" w:themeColor="text1"/>
        </w:rPr>
        <w:t>A</w:t>
      </w:r>
      <w:r w:rsidRPr="00A85E3F">
        <w:rPr>
          <w:noProof/>
          <w:color w:val="000000" w:themeColor="text1"/>
        </w:rPr>
        <w:t xml:space="preserve"> in year </w:t>
      </w:r>
      <w:r w:rsidRPr="00A85E3F">
        <w:rPr>
          <w:i/>
          <w:noProof/>
          <w:color w:val="000000" w:themeColor="text1"/>
        </w:rPr>
        <w:t>B</w:t>
      </w:r>
      <w:r w:rsidRPr="00A85E3F">
        <w:rPr>
          <w:noProof/>
          <w:color w:val="000000" w:themeColor="text1"/>
        </w:rPr>
        <w:t xml:space="preserve"> of the baseline emissions period; livestock head.</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D</m:t>
            </m:r>
          </m:e>
          <m:sub>
            <m:r>
              <w:rPr>
                <w:rFonts w:ascii="Cambria Math" w:hAnsi="Cambria Math"/>
                <w:noProof/>
                <w:color w:val="000000" w:themeColor="text1"/>
              </w:rPr>
              <m:t>gijk</m:t>
            </m:r>
            <m:r>
              <w:rPr>
                <w:rFonts w:ascii="Cambria Math"/>
                <w:noProof/>
                <w:color w:val="000000" w:themeColor="text1"/>
              </w:rPr>
              <m:t>,</m:t>
            </m:r>
            <m:r>
              <w:rPr>
                <w:rFonts w:ascii="Cambria Math" w:hAnsi="Cambria Math"/>
                <w:noProof/>
                <w:color w:val="000000" w:themeColor="text1"/>
              </w:rPr>
              <m:t>B</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t>numb</w:t>
      </w:r>
      <w:r w:rsidRPr="00A85E3F">
        <w:rPr>
          <w:noProof/>
          <w:color w:val="000000" w:themeColor="text1"/>
        </w:rPr>
        <w:t xml:space="preserve">er of days in year </w:t>
      </w:r>
      <w:r w:rsidRPr="00A85E3F">
        <w:rPr>
          <w:i/>
          <w:noProof/>
          <w:color w:val="000000" w:themeColor="text1"/>
        </w:rPr>
        <w:t>B</w:t>
      </w:r>
      <w:r w:rsidRPr="00A85E3F">
        <w:rPr>
          <w:noProof/>
          <w:color w:val="000000" w:themeColor="text1"/>
        </w:rPr>
        <w:t xml:space="preserve"> of the baseline emissions period that livestock group </w:t>
      </w:r>
      <w:r w:rsidRPr="00A85E3F">
        <w:rPr>
          <w:i/>
          <w:noProof/>
          <w:color w:val="000000" w:themeColor="text1"/>
        </w:rPr>
        <w:t>gijk</w:t>
      </w:r>
      <w:r w:rsidRPr="00A85E3F">
        <w:rPr>
          <w:noProof/>
          <w:color w:val="000000" w:themeColor="text1"/>
        </w:rPr>
        <w:t xml:space="preserve"> was within carbon estimation area </w:t>
      </w:r>
      <w:r w:rsidRPr="00A85E3F">
        <w:rPr>
          <w:i/>
          <w:noProof/>
          <w:color w:val="000000" w:themeColor="text1"/>
        </w:rPr>
        <w:t>A</w:t>
      </w:r>
      <w:r w:rsidRPr="00A85E3F">
        <w:rPr>
          <w:noProof/>
          <w:color w:val="000000" w:themeColor="text1"/>
        </w:rPr>
        <w:t>; days.</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EF</m:t>
            </m:r>
          </m:e>
          <m:sub>
            <m:sSub>
              <m:sSubPr>
                <m:ctrlPr>
                  <w:rPr>
                    <w:rFonts w:ascii="Cambria Math" w:hAnsi="Cambria Math"/>
                    <w:i/>
                    <w:noProof/>
                    <w:color w:val="000000" w:themeColor="text1"/>
                  </w:rPr>
                </m:ctrlPr>
              </m:sSubPr>
              <m:e>
                <m:r>
                  <w:rPr>
                    <w:rFonts w:ascii="Cambria Math" w:hAnsi="Cambria Math"/>
                    <w:noProof/>
                    <w:color w:val="000000" w:themeColor="text1"/>
                  </w:rPr>
                  <m:t>LS</m:t>
                </m:r>
              </m:e>
              <m:sub>
                <m:r>
                  <w:rPr>
                    <w:rFonts w:ascii="Cambria Math" w:hAnsi="Cambria Math"/>
                    <w:noProof/>
                    <w:color w:val="000000" w:themeColor="text1"/>
                  </w:rPr>
                  <m:t>gijk</m:t>
                </m:r>
              </m:sub>
            </m:sSub>
          </m:sub>
        </m:sSub>
        <m:r>
          <w:rPr>
            <w:rFonts w:ascii="Cambria Math"/>
            <w:noProof/>
            <w:color w:val="000000" w:themeColor="text1"/>
          </w:rPr>
          <m:t xml:space="preserve"> </m:t>
        </m:r>
      </m:oMath>
      <w:r w:rsidRPr="00A85E3F">
        <w:rPr>
          <w:noProof/>
          <w:color w:val="000000" w:themeColor="text1"/>
        </w:rPr>
        <w:t xml:space="preserve">= </w:t>
      </w:r>
      <w:r w:rsidRPr="00A85E3F">
        <w:rPr>
          <w:noProof/>
          <w:color w:val="000000" w:themeColor="text1"/>
        </w:rPr>
        <w:tab/>
        <w:t xml:space="preserve">default emission factor for livestock group </w:t>
      </w:r>
      <w:r w:rsidRPr="00A85E3F">
        <w:rPr>
          <w:i/>
          <w:noProof/>
          <w:color w:val="000000" w:themeColor="text1"/>
        </w:rPr>
        <w:t>gijk</w:t>
      </w:r>
      <w:r w:rsidRPr="00A85E3F">
        <w:rPr>
          <w:noProof/>
          <w:color w:val="000000" w:themeColor="text1"/>
        </w:rPr>
        <w:t xml:space="preserve">, as </w:t>
      </w:r>
      <w:r w:rsidRPr="00A85E3F">
        <w:rPr>
          <w:color w:val="000000" w:themeColor="text1"/>
        </w:rPr>
        <w:t>set out in Tables 1–4 of the Standard Parameters and Emissi</w:t>
      </w:r>
      <w:r w:rsidRPr="00A85E3F">
        <w:rPr>
          <w:color w:val="000000" w:themeColor="text1"/>
        </w:rPr>
        <w:t>ons Factors</w:t>
      </w:r>
      <w:r w:rsidRPr="00A85E3F">
        <w:rPr>
          <w:noProof/>
          <w:color w:val="000000" w:themeColor="text1"/>
        </w:rPr>
        <w:t>; kg CO</w:t>
      </w:r>
      <w:r w:rsidRPr="00A85E3F">
        <w:rPr>
          <w:noProof/>
          <w:color w:val="000000" w:themeColor="text1"/>
          <w:vertAlign w:val="subscript"/>
        </w:rPr>
        <w:t>2</w:t>
      </w:r>
      <w:r w:rsidRPr="00A85E3F">
        <w:rPr>
          <w:noProof/>
          <w:color w:val="000000" w:themeColor="text1"/>
        </w:rPr>
        <w:t>-e / livestock head / day.</w:t>
      </w:r>
    </w:p>
    <w:p w:rsidR="004E6F96" w:rsidRPr="00A85E3F" w:rsidRDefault="00797DD7" w:rsidP="004E6F96">
      <w:pPr>
        <w:pStyle w:val="tSubpara"/>
        <w:rPr>
          <w:noProof/>
          <w:color w:val="000000" w:themeColor="text1"/>
        </w:rPr>
      </w:pPr>
      <w:r w:rsidRPr="00A85E3F">
        <w:rPr>
          <w:i/>
          <w:noProof/>
          <w:color w:val="000000" w:themeColor="text1"/>
        </w:rPr>
        <w:tab/>
        <w:t xml:space="preserve">B </w:t>
      </w:r>
      <w:r w:rsidRPr="00A85E3F">
        <w:rPr>
          <w:noProof/>
          <w:color w:val="000000" w:themeColor="text1"/>
        </w:rPr>
        <w:t xml:space="preserve">= </w:t>
      </w:r>
      <w:r w:rsidRPr="00A85E3F">
        <w:rPr>
          <w:noProof/>
          <w:color w:val="000000" w:themeColor="text1"/>
        </w:rPr>
        <w:tab/>
      </w:r>
      <w:r w:rsidRPr="00A85E3F">
        <w:rPr>
          <w:color w:val="000000" w:themeColor="text1"/>
        </w:rPr>
        <w:t>year of the baseline emissions period, being 1, 2, 3, 4 or 5.</w:t>
      </w:r>
    </w:p>
    <w:p w:rsidR="004E6F96" w:rsidRPr="00A85E3F" w:rsidRDefault="00797DD7" w:rsidP="004E6F96">
      <w:pPr>
        <w:pStyle w:val="tMain"/>
        <w:rPr>
          <w:color w:val="000000" w:themeColor="text1"/>
        </w:rPr>
      </w:pPr>
      <w:r w:rsidRPr="00A85E3F">
        <w:rPr>
          <w:color w:val="000000" w:themeColor="text1"/>
        </w:rPr>
        <w:tab/>
      </w:r>
      <w:r>
        <w:rPr>
          <w:color w:val="000000" w:themeColor="text1"/>
        </w:rPr>
        <w:t>(2)</w:t>
      </w:r>
      <w:r w:rsidRPr="00A85E3F">
        <w:rPr>
          <w:color w:val="000000" w:themeColor="text1"/>
        </w:rPr>
        <w:tab/>
        <w:t>The mean annual emissions from livestock during the baseline emissions period for each relevant carbon estimation area must be calculated</w:t>
      </w:r>
      <w:r w:rsidRPr="00A85E3F">
        <w:rPr>
          <w:color w:val="000000" w:themeColor="text1"/>
        </w:rPr>
        <w:t xml:space="preserve">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5D6339" w:rsidP="007C4913">
            <w:pPr>
              <w:tabs>
                <w:tab w:val="right" w:leader="dot" w:pos="9016"/>
              </w:tabs>
              <w:spacing w:before="240" w:after="120"/>
              <w:rPr>
                <w:noProof/>
                <w:color w:val="000000" w:themeColor="text1"/>
              </w:rPr>
            </w:pPr>
            <m:oMathPara>
              <m:oMath>
                <m:sSub>
                  <m:sSubPr>
                    <m:ctrlPr>
                      <w:rPr>
                        <w:rFonts w:ascii="Cambria Math" w:hAnsi="Cambria Math"/>
                        <w:i/>
                        <w:noProof/>
                        <w:color w:val="000000" w:themeColor="text1"/>
                      </w:rPr>
                    </m:ctrlPr>
                  </m:sSubPr>
                  <m:e>
                    <m:acc>
                      <m:accPr>
                        <m:chr m:val="̅"/>
                        <m:ctrlPr>
                          <w:rPr>
                            <w:rFonts w:ascii="Cambria Math" w:eastAsiaTheme="minorEastAsia" w:hAnsi="Cambria Math"/>
                            <w:i/>
                            <w:noProof/>
                            <w:color w:val="000000" w:themeColor="text1"/>
                          </w:rPr>
                        </m:ctrlPr>
                      </m:accPr>
                      <m:e>
                        <m:r>
                          <w:rPr>
                            <w:rFonts w:ascii="Cambria Math" w:eastAsiaTheme="minorEastAsia" w:hAnsi="Cambria Math"/>
                            <w:noProof/>
                            <w:color w:val="000000" w:themeColor="text1"/>
                          </w:rPr>
                          <m:t>E</m:t>
                        </m:r>
                      </m:e>
                    </m:acc>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BEP</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m:t>
                </m:r>
                <m:f>
                  <m:fPr>
                    <m:ctrlPr>
                      <w:rPr>
                        <w:rFonts w:ascii="Cambria Math" w:hAnsi="Cambria Math"/>
                        <w:i/>
                        <w:noProof/>
                        <w:color w:val="000000" w:themeColor="text1"/>
                      </w:rPr>
                    </m:ctrlPr>
                  </m:fPr>
                  <m:num>
                    <m:r>
                      <w:rPr>
                        <w:rFonts w:ascii="Cambria Math"/>
                        <w:noProof/>
                        <w:color w:val="000000" w:themeColor="text1"/>
                      </w:rPr>
                      <m:t>1</m:t>
                    </m:r>
                  </m:num>
                  <m:den>
                    <m:r>
                      <w:rPr>
                        <w:rFonts w:ascii="Cambria Math"/>
                        <w:noProof/>
                        <w:color w:val="000000" w:themeColor="text1"/>
                      </w:rPr>
                      <m:t>5</m:t>
                    </m:r>
                  </m:den>
                </m:f>
                <m:nary>
                  <m:naryPr>
                    <m:chr m:val="∑"/>
                    <m:limLoc m:val="undOvr"/>
                    <m:ctrlPr>
                      <w:rPr>
                        <w:rFonts w:ascii="Cambria Math" w:hAnsi="Cambria Math"/>
                        <w:i/>
                        <w:noProof/>
                        <w:color w:val="000000" w:themeColor="text1"/>
                      </w:rPr>
                    </m:ctrlPr>
                  </m:naryPr>
                  <m:sub>
                    <m:r>
                      <w:rPr>
                        <w:rFonts w:ascii="Cambria Math" w:hAnsi="Cambria Math"/>
                        <w:noProof/>
                        <w:color w:val="000000" w:themeColor="text1"/>
                      </w:rPr>
                      <m:t>B</m:t>
                    </m:r>
                    <m:r>
                      <w:rPr>
                        <w:rFonts w:ascii="Cambria Math"/>
                        <w:noProof/>
                        <w:color w:val="000000" w:themeColor="text1"/>
                      </w:rPr>
                      <m:t>=1</m:t>
                    </m:r>
                  </m:sub>
                  <m:sup>
                    <m:r>
                      <w:rPr>
                        <w:rFonts w:ascii="Cambria Math"/>
                        <w:noProof/>
                        <w:color w:val="000000" w:themeColor="text1"/>
                      </w:rPr>
                      <m:t>5</m:t>
                    </m:r>
                  </m:sup>
                  <m:e>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B</m:t>
                        </m:r>
                        <m:r>
                          <w:rPr>
                            <w:rFonts w:ascii="Cambria Math"/>
                            <w:noProof/>
                            <w:color w:val="000000" w:themeColor="text1"/>
                          </w:rPr>
                          <m:t>,</m:t>
                        </m:r>
                        <m:r>
                          <w:rPr>
                            <w:rFonts w:ascii="Cambria Math" w:hAnsi="Cambria Math"/>
                            <w:noProof/>
                            <w:color w:val="000000" w:themeColor="text1"/>
                          </w:rPr>
                          <m:t>A</m:t>
                        </m:r>
                      </m:sub>
                    </m:sSub>
                  </m:e>
                </m:nary>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 xml:space="preserve">Equation </w:t>
            </w:r>
            <w:r w:rsidRPr="00A85E3F">
              <w:rPr>
                <w:b/>
                <w:color w:val="000000" w:themeColor="text1"/>
              </w:rPr>
              <w:t>LS2</w:t>
            </w:r>
          </w:p>
        </w:tc>
      </w:tr>
    </w:tbl>
    <w:p w:rsidR="004E6F96" w:rsidRPr="00A85E3F" w:rsidRDefault="00797DD7" w:rsidP="004E6F96">
      <w:pPr>
        <w:tabs>
          <w:tab w:val="right" w:leader="dot" w:pos="9016"/>
        </w:tabs>
        <w:spacing w:before="120" w:after="120"/>
        <w:ind w:left="993"/>
        <w:rPr>
          <w:noProof/>
          <w:color w:val="000000" w:themeColor="text1"/>
        </w:rPr>
      </w:pPr>
      <w:r w:rsidRPr="00A85E3F">
        <w:rPr>
          <w:noProof/>
          <w:color w:val="000000" w:themeColor="text1"/>
        </w:rPr>
        <w:t xml:space="preserve">Where: </w:t>
      </w:r>
    </w:p>
    <w:p w:rsidR="004E6F96" w:rsidRPr="00A85E3F" w:rsidRDefault="00797DD7" w:rsidP="004E6F96">
      <w:pPr>
        <w:pStyle w:val="tSubpara"/>
        <w:rPr>
          <w:noProof/>
          <w:color w:val="000000" w:themeColor="text1"/>
        </w:rPr>
      </w:pPr>
      <w:r w:rsidRPr="00A85E3F">
        <w:rPr>
          <w:rFonts w:eastAsia="Calibri"/>
          <w:noProof/>
          <w:color w:val="000000" w:themeColor="text1"/>
        </w:rPr>
        <w:tab/>
      </w:r>
      <m:oMath>
        <m:sSub>
          <m:sSubPr>
            <m:ctrlPr>
              <w:rPr>
                <w:rFonts w:ascii="Cambria Math" w:hAnsi="Cambria Math"/>
                <w:i/>
                <w:noProof/>
                <w:color w:val="000000" w:themeColor="text1"/>
              </w:rPr>
            </m:ctrlPr>
          </m:sSubPr>
          <m:e>
            <m:acc>
              <m:accPr>
                <m:chr m:val="̅"/>
                <m:ctrlPr>
                  <w:rPr>
                    <w:rFonts w:ascii="Cambria Math" w:hAnsi="Cambria Math"/>
                    <w:i/>
                    <w:noProof/>
                    <w:color w:val="000000" w:themeColor="text1"/>
                  </w:rPr>
                </m:ctrlPr>
              </m:accPr>
              <m:e>
                <m:r>
                  <w:rPr>
                    <w:rFonts w:ascii="Cambria Math" w:hAnsi="Cambria Math"/>
                    <w:noProof/>
                    <w:color w:val="000000" w:themeColor="text1"/>
                  </w:rPr>
                  <m:t>E</m:t>
                </m:r>
              </m:e>
            </m:acc>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BEP</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 xml:space="preserve"> </m:t>
        </m:r>
      </m:oMath>
      <w:r w:rsidRPr="00A85E3F">
        <w:rPr>
          <w:noProof/>
          <w:color w:val="000000" w:themeColor="text1"/>
        </w:rPr>
        <w:t xml:space="preserve">= </w:t>
      </w:r>
      <w:r w:rsidRPr="00A85E3F">
        <w:rPr>
          <w:noProof/>
          <w:color w:val="000000" w:themeColor="text1"/>
        </w:rPr>
        <w:tab/>
        <w:t xml:space="preserve">mean annual emissions from livestock during the baseline emissions period in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 / y.</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B</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 xml:space="preserve"> </m:t>
        </m:r>
      </m:oMath>
      <w:r w:rsidRPr="00A85E3F">
        <w:rPr>
          <w:noProof/>
          <w:color w:val="000000" w:themeColor="text1"/>
        </w:rPr>
        <w:t xml:space="preserve">= </w:t>
      </w:r>
      <w:r w:rsidRPr="00A85E3F">
        <w:rPr>
          <w:noProof/>
          <w:color w:val="000000" w:themeColor="text1"/>
        </w:rPr>
        <w:tab/>
      </w:r>
      <w:r w:rsidRPr="00A85E3F">
        <w:rPr>
          <w:noProof/>
          <w:color w:val="000000" w:themeColor="text1"/>
        </w:rPr>
        <w:t xml:space="preserve">total emissions from livestock during year </w:t>
      </w:r>
      <w:r w:rsidRPr="00A85E3F">
        <w:rPr>
          <w:i/>
          <w:noProof/>
          <w:color w:val="000000" w:themeColor="text1"/>
        </w:rPr>
        <w:t>B</w:t>
      </w:r>
      <w:r w:rsidRPr="00A85E3F">
        <w:rPr>
          <w:noProof/>
          <w:color w:val="000000" w:themeColor="text1"/>
        </w:rPr>
        <w:t xml:space="preserve"> of the baseline emissions period in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 / y.</w:t>
      </w:r>
    </w:p>
    <w:p w:rsidR="004E6F96" w:rsidRPr="00A85E3F" w:rsidRDefault="00797DD7" w:rsidP="004E6F96">
      <w:pPr>
        <w:pStyle w:val="tSubpara"/>
        <w:rPr>
          <w:color w:val="000000" w:themeColor="text1"/>
        </w:rPr>
      </w:pPr>
      <w:r w:rsidRPr="00A85E3F">
        <w:rPr>
          <w:i/>
          <w:noProof/>
          <w:color w:val="000000" w:themeColor="text1"/>
        </w:rPr>
        <w:tab/>
        <w:t xml:space="preserve">B </w:t>
      </w:r>
      <w:r w:rsidRPr="00A85E3F">
        <w:rPr>
          <w:noProof/>
          <w:color w:val="000000" w:themeColor="text1"/>
        </w:rPr>
        <w:t xml:space="preserve">= </w:t>
      </w:r>
      <w:r w:rsidRPr="00A85E3F">
        <w:rPr>
          <w:noProof/>
          <w:color w:val="000000" w:themeColor="text1"/>
        </w:rPr>
        <w:tab/>
      </w:r>
      <w:r w:rsidRPr="00A85E3F">
        <w:rPr>
          <w:color w:val="000000" w:themeColor="text1"/>
        </w:rPr>
        <w:t>year of the baseline emissions period being 1, 2, 3, 4 or 5.</w:t>
      </w:r>
    </w:p>
    <w:p w:rsidR="004E6F96" w:rsidRPr="00A85E3F" w:rsidRDefault="00797DD7" w:rsidP="004E6F96">
      <w:pPr>
        <w:pStyle w:val="tMain"/>
        <w:rPr>
          <w:color w:val="000000" w:themeColor="text1"/>
        </w:rPr>
      </w:pPr>
      <w:r w:rsidRPr="00A85E3F">
        <w:rPr>
          <w:color w:val="000000" w:themeColor="text1"/>
        </w:rPr>
        <w:lastRenderedPageBreak/>
        <w:tab/>
      </w:r>
      <w:r>
        <w:rPr>
          <w:color w:val="000000" w:themeColor="text1"/>
        </w:rPr>
        <w:t>(3)</w:t>
      </w:r>
      <w:r w:rsidRPr="00A85E3F">
        <w:rPr>
          <w:color w:val="000000" w:themeColor="text1"/>
        </w:rPr>
        <w:tab/>
        <w:t xml:space="preserve">The </w:t>
      </w:r>
      <w:r w:rsidRPr="00A85E3F">
        <w:rPr>
          <w:noProof/>
          <w:color w:val="000000" w:themeColor="text1"/>
        </w:rPr>
        <w:t>standard deviation of the annual livestock emissions for</w:t>
      </w:r>
      <w:r w:rsidRPr="00A85E3F">
        <w:rPr>
          <w:b/>
          <w:noProof/>
          <w:color w:val="000000" w:themeColor="text1"/>
        </w:rPr>
        <w:t xml:space="preserve"> </w:t>
      </w:r>
      <w:r w:rsidRPr="00A85E3F">
        <w:rPr>
          <w:color w:val="000000" w:themeColor="text1"/>
        </w:rPr>
        <w:t>the</w:t>
      </w:r>
      <w:r w:rsidRPr="00A85E3F">
        <w:rPr>
          <w:color w:val="000000" w:themeColor="text1"/>
        </w:rPr>
        <w:t xml:space="preserve"> baseline emissions period for each relevant carbon estimation area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5D6339" w:rsidP="007C4913">
            <w:pPr>
              <w:tabs>
                <w:tab w:val="right" w:leader="dot" w:pos="9016"/>
              </w:tabs>
              <w:spacing w:before="240" w:after="120"/>
              <w:rPr>
                <w:i/>
                <w:noProof/>
                <w:color w:val="000000" w:themeColor="text1"/>
              </w:rPr>
            </w:pPr>
            <m:oMathPara>
              <m:oMath>
                <m:sSub>
                  <m:sSubPr>
                    <m:ctrlPr>
                      <w:rPr>
                        <w:rFonts w:ascii="Cambria Math" w:hAnsi="Cambria Math"/>
                        <w:i/>
                        <w:noProof/>
                        <w:color w:val="000000" w:themeColor="text1"/>
                      </w:rPr>
                    </m:ctrlPr>
                  </m:sSubPr>
                  <m:e>
                    <m:r>
                      <w:rPr>
                        <w:rFonts w:ascii="Cambria Math" w:hAnsi="Cambria Math"/>
                        <w:noProof/>
                        <w:color w:val="000000" w:themeColor="text1"/>
                      </w:rPr>
                      <m:t>S</m:t>
                    </m:r>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BEP</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m:t>
                </m:r>
                <m:rad>
                  <m:radPr>
                    <m:degHide m:val="on"/>
                    <m:ctrlPr>
                      <w:rPr>
                        <w:rFonts w:ascii="Cambria Math" w:hAnsi="Cambria Math"/>
                        <w:i/>
                        <w:noProof/>
                        <w:color w:val="000000" w:themeColor="text1"/>
                      </w:rPr>
                    </m:ctrlPr>
                  </m:radPr>
                  <m:deg/>
                  <m:e>
                    <m:f>
                      <m:fPr>
                        <m:ctrlPr>
                          <w:rPr>
                            <w:rFonts w:ascii="Cambria Math" w:hAnsi="Cambria Math"/>
                            <w:i/>
                            <w:noProof/>
                            <w:color w:val="000000" w:themeColor="text1"/>
                          </w:rPr>
                        </m:ctrlPr>
                      </m:fPr>
                      <m:num>
                        <m:nary>
                          <m:naryPr>
                            <m:chr m:val="∑"/>
                            <m:limLoc m:val="undOvr"/>
                            <m:ctrlPr>
                              <w:rPr>
                                <w:rFonts w:ascii="Cambria Math" w:hAnsi="Cambria Math"/>
                                <w:i/>
                                <w:noProof/>
                                <w:color w:val="000000" w:themeColor="text1"/>
                              </w:rPr>
                            </m:ctrlPr>
                          </m:naryPr>
                          <m:sub>
                            <m:r>
                              <w:rPr>
                                <w:rFonts w:ascii="Cambria Math" w:hAnsi="Cambria Math"/>
                                <w:noProof/>
                                <w:color w:val="000000" w:themeColor="text1"/>
                              </w:rPr>
                              <m:t>B</m:t>
                            </m:r>
                            <m:r>
                              <w:rPr>
                                <w:rFonts w:ascii="Cambria Math"/>
                                <w:noProof/>
                                <w:color w:val="000000" w:themeColor="text1"/>
                              </w:rPr>
                              <m:t>=1</m:t>
                            </m:r>
                          </m:sub>
                          <m:sup>
                            <m:r>
                              <w:rPr>
                                <w:rFonts w:ascii="Cambria Math"/>
                                <w:noProof/>
                                <w:color w:val="000000" w:themeColor="text1"/>
                              </w:rPr>
                              <m:t>5</m:t>
                            </m:r>
                          </m:sup>
                          <m:e>
                            <m:sSup>
                              <m:sSupPr>
                                <m:ctrlPr>
                                  <w:rPr>
                                    <w:rFonts w:ascii="Cambria Math" w:hAnsi="Cambria Math"/>
                                    <w:i/>
                                    <w:noProof/>
                                    <w:color w:val="000000" w:themeColor="text1"/>
                                  </w:rPr>
                                </m:ctrlPr>
                              </m:sSupPr>
                              <m:e>
                                <m:d>
                                  <m:dPr>
                                    <m:ctrlPr>
                                      <w:rPr>
                                        <w:rFonts w:ascii="Cambria Math" w:hAnsi="Cambria Math"/>
                                        <w:i/>
                                        <w:noProof/>
                                        <w:color w:val="000000" w:themeColor="text1"/>
                                      </w:rPr>
                                    </m:ctrlPr>
                                  </m:dPr>
                                  <m:e>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B</m:t>
                                        </m:r>
                                        <m:r>
                                          <w:rPr>
                                            <w:rFonts w:ascii="Cambria Math"/>
                                            <w:noProof/>
                                            <w:color w:val="000000" w:themeColor="text1"/>
                                          </w:rPr>
                                          <m:t>,</m:t>
                                        </m:r>
                                        <m:r>
                                          <w:rPr>
                                            <w:rFonts w:ascii="Cambria Math" w:hAnsi="Cambria Math"/>
                                            <w:noProof/>
                                            <w:color w:val="000000" w:themeColor="text1"/>
                                          </w:rPr>
                                          <m:t>A</m:t>
                                        </m:r>
                                      </m:sub>
                                    </m:sSub>
                                    <m:r>
                                      <w:rPr>
                                        <w:rFonts w:ascii="Cambria Math" w:hAnsi="Cambria Math"/>
                                        <w:noProof/>
                                        <w:color w:val="000000" w:themeColor="text1"/>
                                      </w:rPr>
                                      <m:t>-</m:t>
                                    </m:r>
                                    <m:sSub>
                                      <m:sSubPr>
                                        <m:ctrlPr>
                                          <w:rPr>
                                            <w:rFonts w:ascii="Cambria Math" w:hAnsi="Cambria Math"/>
                                            <w:i/>
                                            <w:noProof/>
                                            <w:color w:val="000000" w:themeColor="text1"/>
                                          </w:rPr>
                                        </m:ctrlPr>
                                      </m:sSubPr>
                                      <m:e>
                                        <m:acc>
                                          <m:accPr>
                                            <m:chr m:val="̅"/>
                                            <m:ctrlPr>
                                              <w:rPr>
                                                <w:rFonts w:ascii="Cambria Math" w:hAnsi="Cambria Math"/>
                                                <w:i/>
                                                <w:noProof/>
                                                <w:color w:val="000000" w:themeColor="text1"/>
                                              </w:rPr>
                                            </m:ctrlPr>
                                          </m:accPr>
                                          <m:e>
                                            <m:r>
                                              <w:rPr>
                                                <w:rFonts w:ascii="Cambria Math" w:hAnsi="Cambria Math"/>
                                                <w:noProof/>
                                                <w:color w:val="000000" w:themeColor="text1"/>
                                              </w:rPr>
                                              <m:t>E</m:t>
                                            </m:r>
                                          </m:e>
                                        </m:acc>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BEP</m:t>
                                        </m:r>
                                        <m:r>
                                          <w:rPr>
                                            <w:rFonts w:ascii="Cambria Math"/>
                                            <w:noProof/>
                                            <w:color w:val="000000" w:themeColor="text1"/>
                                          </w:rPr>
                                          <m:t>,</m:t>
                                        </m:r>
                                        <m:r>
                                          <w:rPr>
                                            <w:rFonts w:ascii="Cambria Math" w:hAnsi="Cambria Math"/>
                                            <w:noProof/>
                                            <w:color w:val="000000" w:themeColor="text1"/>
                                          </w:rPr>
                                          <m:t>A</m:t>
                                        </m:r>
                                      </m:sub>
                                    </m:sSub>
                                  </m:e>
                                </m:d>
                              </m:e>
                              <m:sup>
                                <m:r>
                                  <w:rPr>
                                    <w:rFonts w:ascii="Cambria Math"/>
                                    <w:noProof/>
                                    <w:color w:val="000000" w:themeColor="text1"/>
                                  </w:rPr>
                                  <m:t>2</m:t>
                                </m:r>
                              </m:sup>
                            </m:sSup>
                          </m:e>
                        </m:nary>
                      </m:num>
                      <m:den>
                        <m:r>
                          <w:rPr>
                            <w:rFonts w:ascii="Cambria Math"/>
                            <w:noProof/>
                            <w:color w:val="000000" w:themeColor="text1"/>
                          </w:rPr>
                          <m:t>4</m:t>
                        </m:r>
                      </m:den>
                    </m:f>
                  </m:e>
                </m:rad>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 xml:space="preserve">Equation </w:t>
            </w:r>
            <w:r w:rsidRPr="00A85E3F">
              <w:rPr>
                <w:b/>
                <w:color w:val="000000" w:themeColor="text1"/>
              </w:rPr>
              <w:t>LS3</w:t>
            </w:r>
          </w:p>
        </w:tc>
      </w:tr>
    </w:tbl>
    <w:p w:rsidR="004E6F96" w:rsidRPr="00A85E3F" w:rsidRDefault="00797DD7" w:rsidP="004E6F96">
      <w:pPr>
        <w:tabs>
          <w:tab w:val="right" w:leader="dot" w:pos="9016"/>
        </w:tabs>
        <w:spacing w:before="120" w:after="120"/>
        <w:ind w:left="993"/>
        <w:rPr>
          <w:noProof/>
          <w:color w:val="000000" w:themeColor="text1"/>
        </w:rPr>
      </w:pPr>
      <w:r w:rsidRPr="00A85E3F">
        <w:rPr>
          <w:noProof/>
          <w:color w:val="000000" w:themeColor="text1"/>
        </w:rPr>
        <w:t xml:space="preserve">Where: </w:t>
      </w:r>
    </w:p>
    <w:p w:rsidR="004E6F96" w:rsidRPr="00A85E3F" w:rsidRDefault="00797DD7" w:rsidP="004E6F96">
      <w:pPr>
        <w:pStyle w:val="tSubpara"/>
        <w:rPr>
          <w:noProof/>
          <w:color w:val="000000" w:themeColor="text1"/>
        </w:rPr>
      </w:pPr>
      <w:r w:rsidRPr="00A85E3F">
        <w:rPr>
          <w:rFonts w:eastAsia="Calibri"/>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S</m:t>
            </m:r>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BEP</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r>
      <w:r w:rsidRPr="00A85E3F">
        <w:rPr>
          <w:noProof/>
          <w:color w:val="000000" w:themeColor="text1"/>
        </w:rPr>
        <w:t xml:space="preserve">standard deviation of the annual livestock emissions for the baseline emissions period for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 / y.</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B</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 xml:space="preserve"> </m:t>
        </m:r>
      </m:oMath>
      <w:r w:rsidRPr="00A85E3F">
        <w:rPr>
          <w:noProof/>
          <w:color w:val="000000" w:themeColor="text1"/>
        </w:rPr>
        <w:t xml:space="preserve">= </w:t>
      </w:r>
      <w:r w:rsidRPr="00A85E3F">
        <w:rPr>
          <w:noProof/>
          <w:color w:val="000000" w:themeColor="text1"/>
        </w:rPr>
        <w:tab/>
        <w:t xml:space="preserve">total emissions from livestock during year B of the baseline emissions period in carbon estimation area </w:t>
      </w:r>
      <w:r w:rsidRPr="00A85E3F">
        <w:rPr>
          <w:i/>
          <w:noProof/>
          <w:color w:val="000000" w:themeColor="text1"/>
        </w:rPr>
        <w:t>A</w:t>
      </w:r>
      <w:r w:rsidRPr="00A85E3F">
        <w:rPr>
          <w:noProof/>
          <w:color w:val="000000" w:themeColor="text1"/>
        </w:rPr>
        <w:t xml:space="preserve">; t </w:t>
      </w:r>
      <w:r w:rsidRPr="00A85E3F">
        <w:rPr>
          <w:noProof/>
          <w:color w:val="000000" w:themeColor="text1"/>
        </w:rPr>
        <w:t>CO</w:t>
      </w:r>
      <w:r w:rsidRPr="00A85E3F">
        <w:rPr>
          <w:noProof/>
          <w:color w:val="000000" w:themeColor="text1"/>
          <w:vertAlign w:val="subscript"/>
        </w:rPr>
        <w:t>2</w:t>
      </w:r>
      <w:r w:rsidRPr="00A85E3F">
        <w:rPr>
          <w:noProof/>
          <w:color w:val="000000" w:themeColor="text1"/>
        </w:rPr>
        <w:t>-e / y.</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acc>
              <m:accPr>
                <m:chr m:val="̅"/>
                <m:ctrlPr>
                  <w:rPr>
                    <w:rFonts w:ascii="Cambria Math" w:hAnsi="Cambria Math"/>
                    <w:i/>
                    <w:noProof/>
                    <w:color w:val="000000" w:themeColor="text1"/>
                  </w:rPr>
                </m:ctrlPr>
              </m:accPr>
              <m:e>
                <m:r>
                  <w:rPr>
                    <w:rFonts w:ascii="Cambria Math" w:hAnsi="Cambria Math"/>
                    <w:noProof/>
                    <w:color w:val="000000" w:themeColor="text1"/>
                  </w:rPr>
                  <m:t>E</m:t>
                </m:r>
              </m:e>
            </m:acc>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BEP</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 xml:space="preserve"> </m:t>
        </m:r>
      </m:oMath>
      <w:r w:rsidRPr="00A85E3F">
        <w:rPr>
          <w:noProof/>
          <w:color w:val="000000" w:themeColor="text1"/>
        </w:rPr>
        <w:t xml:space="preserve">= </w:t>
      </w:r>
      <w:r w:rsidRPr="00A85E3F">
        <w:rPr>
          <w:noProof/>
          <w:color w:val="000000" w:themeColor="text1"/>
        </w:rPr>
        <w:tab/>
        <w:t xml:space="preserve">mean annual emissions from livestock during the baseline emissions period in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 / y.</w:t>
      </w:r>
    </w:p>
    <w:p w:rsidR="004E6F96" w:rsidRPr="00A85E3F" w:rsidRDefault="00797DD7" w:rsidP="004E6F96">
      <w:pPr>
        <w:pStyle w:val="tSubpara"/>
        <w:rPr>
          <w:noProof/>
          <w:color w:val="000000" w:themeColor="text1"/>
        </w:rPr>
      </w:pPr>
      <w:r w:rsidRPr="00A85E3F">
        <w:rPr>
          <w:i/>
          <w:noProof/>
          <w:color w:val="000000" w:themeColor="text1"/>
        </w:rPr>
        <w:tab/>
        <w:t>B</w:t>
      </w:r>
      <w:r w:rsidRPr="00A85E3F">
        <w:rPr>
          <w:noProof/>
          <w:color w:val="000000" w:themeColor="text1"/>
        </w:rPr>
        <w:t xml:space="preserve"> = </w:t>
      </w:r>
      <w:r w:rsidRPr="00A85E3F">
        <w:rPr>
          <w:noProof/>
          <w:color w:val="000000" w:themeColor="text1"/>
        </w:rPr>
        <w:tab/>
        <w:t>year of the baseline emissions period being year 1, 2, 3, 4 or 5.</w:t>
      </w:r>
    </w:p>
    <w:p w:rsidR="004E6F96" w:rsidRPr="00A85E3F" w:rsidRDefault="00797DD7" w:rsidP="004E6F96">
      <w:pPr>
        <w:pStyle w:val="h5Section"/>
        <w:rPr>
          <w:noProof/>
          <w:color w:val="000000" w:themeColor="text1"/>
        </w:rPr>
      </w:pPr>
      <w:bookmarkStart w:id="490" w:name="_Toc256000531"/>
      <w:bookmarkStart w:id="491" w:name="_Toc256000382"/>
      <w:bookmarkStart w:id="492" w:name="_Toc256000233"/>
      <w:bookmarkStart w:id="493" w:name="_Toc256000084"/>
      <w:bookmarkStart w:id="494" w:name="_Toc403331702"/>
      <w:bookmarkStart w:id="495" w:name="_Toc424668665"/>
      <w:proofErr w:type="gramStart"/>
      <w:r>
        <w:rPr>
          <w:color w:val="000000" w:themeColor="text1"/>
        </w:rPr>
        <w:t>57</w:t>
      </w:r>
      <w:r w:rsidRPr="00A85E3F">
        <w:rPr>
          <w:color w:val="000000" w:themeColor="text1"/>
        </w:rPr>
        <w:t xml:space="preserve">  Livestock</w:t>
      </w:r>
      <w:proofErr w:type="gramEnd"/>
      <w:r w:rsidRPr="00A85E3F">
        <w:rPr>
          <w:color w:val="000000" w:themeColor="text1"/>
        </w:rPr>
        <w:t xml:space="preserve"> baseline B—general</w:t>
      </w:r>
      <w:bookmarkEnd w:id="490"/>
      <w:bookmarkEnd w:id="491"/>
      <w:bookmarkEnd w:id="492"/>
      <w:bookmarkEnd w:id="493"/>
      <w:bookmarkEnd w:id="494"/>
      <w:bookmarkEnd w:id="495"/>
    </w:p>
    <w:p w:rsidR="004E6F96" w:rsidRPr="00A85E3F" w:rsidRDefault="00797DD7" w:rsidP="004E6F96">
      <w:pPr>
        <w:pStyle w:val="tMain"/>
        <w:rPr>
          <w:noProof/>
          <w:color w:val="000000" w:themeColor="text1"/>
        </w:rPr>
      </w:pPr>
      <w:r w:rsidRPr="00A85E3F">
        <w:rPr>
          <w:color w:val="000000" w:themeColor="text1"/>
        </w:rPr>
        <w:tab/>
      </w:r>
      <w:r>
        <w:rPr>
          <w:color w:val="000000" w:themeColor="text1"/>
        </w:rPr>
        <w:t>(1</w:t>
      </w:r>
      <w:r>
        <w:rPr>
          <w:color w:val="000000" w:themeColor="text1"/>
        </w:rPr>
        <w:t>)</w:t>
      </w:r>
      <w:r w:rsidRPr="00A85E3F">
        <w:rPr>
          <w:color w:val="000000" w:themeColor="text1"/>
        </w:rPr>
        <w:tab/>
        <w:t xml:space="preserve">If accounting for livestock emissions using livestock baseline B, </w:t>
      </w:r>
      <w:r w:rsidRPr="00A85E3F">
        <w:rPr>
          <w:noProof/>
          <w:color w:val="000000" w:themeColor="text1"/>
        </w:rPr>
        <w:t>an assessment of carrying capacity for the relevant carbon estimation area must be obtained from the relevant government body.</w:t>
      </w:r>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(2)</w:t>
      </w:r>
      <w:r w:rsidRPr="00A85E3F">
        <w:rPr>
          <w:noProof/>
          <w:color w:val="000000" w:themeColor="text1"/>
        </w:rPr>
        <w:tab/>
        <w:t xml:space="preserve">The carrying capacity must: </w:t>
      </w:r>
    </w:p>
    <w:p w:rsidR="004E6F96" w:rsidRPr="00A85E3F" w:rsidRDefault="00797DD7" w:rsidP="004E6F96">
      <w:pPr>
        <w:pStyle w:val="tPara"/>
        <w:rPr>
          <w:noProof/>
          <w:color w:val="000000" w:themeColor="text1"/>
        </w:rPr>
      </w:pPr>
      <w:r w:rsidRPr="00A85E3F">
        <w:rPr>
          <w:noProof/>
          <w:color w:val="000000" w:themeColor="text1"/>
        </w:rPr>
        <w:tab/>
      </w:r>
      <w:r>
        <w:rPr>
          <w:noProof/>
          <w:color w:val="000000" w:themeColor="text1"/>
        </w:rPr>
        <w:t>(a)</w:t>
      </w:r>
      <w:r w:rsidRPr="00A85E3F">
        <w:rPr>
          <w:noProof/>
          <w:color w:val="000000" w:themeColor="text1"/>
        </w:rPr>
        <w:tab/>
        <w:t xml:space="preserve">be expressed as a </w:t>
      </w:r>
      <w:r w:rsidRPr="00A85E3F">
        <w:rPr>
          <w:noProof/>
          <w:color w:val="000000" w:themeColor="text1"/>
        </w:rPr>
        <w:t>total number of animal units; and</w:t>
      </w:r>
    </w:p>
    <w:p w:rsidR="004E6F96" w:rsidRPr="00A85E3F" w:rsidRDefault="00797DD7" w:rsidP="004E6F96">
      <w:pPr>
        <w:pStyle w:val="tPara"/>
        <w:rPr>
          <w:noProof/>
          <w:color w:val="000000" w:themeColor="text1"/>
        </w:rPr>
      </w:pPr>
      <w:r w:rsidRPr="00A85E3F">
        <w:rPr>
          <w:noProof/>
          <w:color w:val="000000" w:themeColor="text1"/>
        </w:rPr>
        <w:tab/>
      </w:r>
      <w:r>
        <w:rPr>
          <w:noProof/>
          <w:color w:val="000000" w:themeColor="text1"/>
        </w:rPr>
        <w:t>(b)</w:t>
      </w:r>
      <w:r w:rsidRPr="00A85E3F">
        <w:rPr>
          <w:noProof/>
          <w:color w:val="000000" w:themeColor="text1"/>
        </w:rPr>
        <w:tab/>
        <w:t>have regard to any available property-specific data; and</w:t>
      </w:r>
    </w:p>
    <w:p w:rsidR="004E6F96" w:rsidRPr="00A85E3F" w:rsidRDefault="00797DD7" w:rsidP="004E6F96">
      <w:pPr>
        <w:pStyle w:val="tPara"/>
        <w:rPr>
          <w:noProof/>
          <w:color w:val="000000" w:themeColor="text1"/>
        </w:rPr>
      </w:pPr>
      <w:r w:rsidRPr="00A85E3F">
        <w:rPr>
          <w:noProof/>
          <w:color w:val="000000" w:themeColor="text1"/>
        </w:rPr>
        <w:tab/>
      </w:r>
      <w:r>
        <w:rPr>
          <w:noProof/>
          <w:color w:val="000000" w:themeColor="text1"/>
        </w:rPr>
        <w:t>(c)</w:t>
      </w:r>
      <w:r w:rsidRPr="00A85E3F">
        <w:rPr>
          <w:noProof/>
          <w:color w:val="000000" w:themeColor="text1"/>
        </w:rPr>
        <w:tab/>
        <w:t>be based on:</w:t>
      </w:r>
    </w:p>
    <w:p w:rsidR="004E6F96" w:rsidRPr="00A85E3F" w:rsidRDefault="00797DD7" w:rsidP="004E6F96">
      <w:pPr>
        <w:pStyle w:val="tSubpara"/>
        <w:rPr>
          <w:noProof/>
          <w:color w:val="000000" w:themeColor="text1"/>
        </w:rPr>
      </w:pPr>
      <w:r w:rsidRPr="00A85E3F">
        <w:rPr>
          <w:noProof/>
          <w:color w:val="000000" w:themeColor="text1"/>
        </w:rPr>
        <w:tab/>
      </w:r>
      <w:r>
        <w:rPr>
          <w:noProof/>
          <w:color w:val="000000" w:themeColor="text1"/>
        </w:rPr>
        <w:t>(i)</w:t>
      </w:r>
      <w:r w:rsidRPr="00A85E3F">
        <w:rPr>
          <w:noProof/>
          <w:color w:val="000000" w:themeColor="text1"/>
        </w:rPr>
        <w:tab/>
        <w:t>the recommended pasture utilisation rate for the relevant district; and</w:t>
      </w:r>
    </w:p>
    <w:p w:rsidR="004E6F96" w:rsidRPr="00A85E3F" w:rsidRDefault="00797DD7" w:rsidP="004E6F96">
      <w:pPr>
        <w:pStyle w:val="tSubpara"/>
        <w:rPr>
          <w:noProof/>
          <w:color w:val="000000" w:themeColor="text1"/>
        </w:rPr>
      </w:pPr>
      <w:r w:rsidRPr="00A85E3F">
        <w:rPr>
          <w:noProof/>
          <w:color w:val="000000" w:themeColor="text1"/>
        </w:rPr>
        <w:tab/>
      </w:r>
      <w:r>
        <w:rPr>
          <w:noProof/>
          <w:color w:val="000000" w:themeColor="text1"/>
        </w:rPr>
        <w:t>(ii)</w:t>
      </w:r>
      <w:r w:rsidRPr="00A85E3F">
        <w:rPr>
          <w:noProof/>
          <w:color w:val="000000" w:themeColor="text1"/>
        </w:rPr>
        <w:tab/>
        <w:t xml:space="preserve">an assessment that the carrying capacity is sustainable </w:t>
      </w:r>
      <w:r w:rsidRPr="00A85E3F">
        <w:rPr>
          <w:noProof/>
          <w:color w:val="000000" w:themeColor="text1"/>
        </w:rPr>
        <w:t>over a minimum of 10 years; and</w:t>
      </w:r>
    </w:p>
    <w:p w:rsidR="004E6F96" w:rsidRPr="00A85E3F" w:rsidRDefault="00797DD7" w:rsidP="004E6F96">
      <w:pPr>
        <w:pStyle w:val="tSubpara"/>
        <w:rPr>
          <w:noProof/>
          <w:color w:val="000000" w:themeColor="text1"/>
        </w:rPr>
      </w:pPr>
      <w:r w:rsidRPr="00A85E3F">
        <w:rPr>
          <w:noProof/>
          <w:color w:val="000000" w:themeColor="text1"/>
        </w:rPr>
        <w:tab/>
      </w:r>
      <w:r>
        <w:rPr>
          <w:noProof/>
          <w:color w:val="000000" w:themeColor="text1"/>
        </w:rPr>
        <w:t>(iii)</w:t>
      </w:r>
      <w:r w:rsidRPr="00A85E3F">
        <w:rPr>
          <w:noProof/>
          <w:color w:val="000000" w:themeColor="text1"/>
        </w:rPr>
        <w:tab/>
        <w:t>the assumption that annual rainfall will be at the 10 year average for that district.</w:t>
      </w:r>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(3)</w:t>
      </w:r>
      <w:r w:rsidRPr="00A85E3F">
        <w:rPr>
          <w:noProof/>
          <w:color w:val="000000" w:themeColor="text1"/>
        </w:rPr>
        <w:tab/>
        <w:t>An auditable description of the process that was used to calculate the carrying capacity of the relevant carbon estimation are</w:t>
      </w:r>
      <w:r w:rsidRPr="00A85E3F">
        <w:rPr>
          <w:noProof/>
          <w:color w:val="000000" w:themeColor="text1"/>
        </w:rPr>
        <w:t>a must be obtained from the relevant government body.</w:t>
      </w:r>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(4)</w:t>
      </w:r>
      <w:r w:rsidRPr="00A85E3F">
        <w:rPr>
          <w:noProof/>
          <w:color w:val="000000" w:themeColor="text1"/>
        </w:rPr>
        <w:tab/>
        <w:t xml:space="preserve">For the purpose of calculating livestock emissions using livestock baseline B: </w:t>
      </w:r>
    </w:p>
    <w:p w:rsidR="004E6F96" w:rsidRPr="00A85E3F" w:rsidRDefault="005D6339" w:rsidP="004E6F96">
      <w:pPr>
        <w:pStyle w:val="tMain"/>
        <w:ind w:left="1701" w:hanging="708"/>
        <w:rPr>
          <w:noProof/>
          <w:color w:val="000000" w:themeColor="text1"/>
        </w:rPr>
      </w:pPr>
      <m:oMath>
        <m:sSub>
          <m:sSubPr>
            <m:ctrlPr>
              <w:rPr>
                <w:rFonts w:ascii="Cambria Math" w:hAnsi="Cambria Math"/>
                <w:i/>
                <w:noProof/>
                <w:color w:val="000000" w:themeColor="text1"/>
              </w:rPr>
            </m:ctrlPr>
          </m:sSubPr>
          <m:e>
            <m:r>
              <w:rPr>
                <w:rFonts w:ascii="Cambria Math" w:hAnsi="Cambria Math"/>
                <w:noProof/>
                <w:color w:val="000000" w:themeColor="text1"/>
              </w:rPr>
              <m:t>AU</m:t>
            </m:r>
          </m:e>
          <m:sub>
            <m:r>
              <w:rPr>
                <w:rFonts w:ascii="Cambria Math" w:hAnsi="Cambria Math"/>
                <w:noProof/>
                <w:color w:val="000000" w:themeColor="text1"/>
              </w:rPr>
              <m:t>A</m:t>
            </m:r>
          </m:sub>
        </m:sSub>
      </m:oMath>
      <w:r w:rsidR="00797DD7" w:rsidRPr="00A85E3F">
        <w:rPr>
          <w:noProof/>
          <w:color w:val="000000" w:themeColor="text1"/>
        </w:rPr>
        <w:t xml:space="preserve"> = assessed annual carrying capacity of carbon estimation area </w:t>
      </w:r>
      <m:oMath>
        <m:r>
          <w:rPr>
            <w:rFonts w:ascii="Cambria Math" w:hAnsi="Cambria Math"/>
            <w:noProof/>
            <w:color w:val="000000" w:themeColor="text1"/>
          </w:rPr>
          <m:t>A</m:t>
        </m:r>
      </m:oMath>
      <w:r w:rsidR="00797DD7" w:rsidRPr="00A85E3F">
        <w:rPr>
          <w:noProof/>
          <w:color w:val="000000" w:themeColor="text1"/>
        </w:rPr>
        <w:t xml:space="preserve">; animal units. </w:t>
      </w:r>
    </w:p>
    <w:p w:rsidR="004E6F96" w:rsidRPr="00A85E3F" w:rsidRDefault="00797DD7" w:rsidP="004E6F96">
      <w:pPr>
        <w:pStyle w:val="h5Section"/>
        <w:rPr>
          <w:color w:val="000000" w:themeColor="text1"/>
        </w:rPr>
      </w:pPr>
      <w:bookmarkStart w:id="496" w:name="_Toc256000532"/>
      <w:bookmarkStart w:id="497" w:name="_Toc256000383"/>
      <w:bookmarkStart w:id="498" w:name="_Toc256000234"/>
      <w:bookmarkStart w:id="499" w:name="_Toc256000085"/>
      <w:bookmarkStart w:id="500" w:name="_Toc403331703"/>
      <w:bookmarkStart w:id="501" w:name="_Toc424668666"/>
      <w:proofErr w:type="gramStart"/>
      <w:r>
        <w:rPr>
          <w:color w:val="000000" w:themeColor="text1"/>
        </w:rPr>
        <w:t>58</w:t>
      </w:r>
      <w:r w:rsidRPr="00A85E3F">
        <w:rPr>
          <w:color w:val="000000" w:themeColor="text1"/>
        </w:rPr>
        <w:t xml:space="preserve">  Livestock</w:t>
      </w:r>
      <w:proofErr w:type="gramEnd"/>
      <w:r w:rsidRPr="00A85E3F">
        <w:rPr>
          <w:color w:val="000000" w:themeColor="text1"/>
        </w:rPr>
        <w:t xml:space="preserve"> baseline B—requ</w:t>
      </w:r>
      <w:r w:rsidRPr="00A85E3F">
        <w:rPr>
          <w:color w:val="000000" w:themeColor="text1"/>
        </w:rPr>
        <w:t>irements</w:t>
      </w:r>
      <w:bookmarkEnd w:id="496"/>
      <w:bookmarkEnd w:id="497"/>
      <w:bookmarkEnd w:id="498"/>
      <w:bookmarkEnd w:id="499"/>
      <w:bookmarkEnd w:id="500"/>
      <w:bookmarkEnd w:id="501"/>
      <w:r w:rsidRPr="00A85E3F">
        <w:rPr>
          <w:color w:val="000000" w:themeColor="text1"/>
        </w:rPr>
        <w:t xml:space="preserve"> </w:t>
      </w:r>
    </w:p>
    <w:p w:rsidR="002918A4" w:rsidRPr="00A85E3F" w:rsidRDefault="00797DD7" w:rsidP="002918A4">
      <w:pPr>
        <w:pStyle w:val="tMain"/>
        <w:rPr>
          <w:color w:val="000000" w:themeColor="text1"/>
        </w:rPr>
      </w:pPr>
      <w:r w:rsidRPr="00A85E3F">
        <w:rPr>
          <w:noProof/>
          <w:color w:val="000000" w:themeColor="text1"/>
        </w:rPr>
        <w:tab/>
      </w:r>
      <w:r>
        <w:rPr>
          <w:noProof/>
          <w:color w:val="000000" w:themeColor="text1"/>
        </w:rPr>
        <w:t>(1)</w:t>
      </w:r>
      <w:r w:rsidRPr="00A85E3F">
        <w:rPr>
          <w:noProof/>
          <w:color w:val="000000" w:themeColor="text1"/>
        </w:rPr>
        <w:tab/>
        <w:t>The emissions from livestock for the first year of the project for each relevant carbon estimation area must be calculated using the following formula</w:t>
      </w:r>
      <w:r w:rsidRPr="00A85E3F">
        <w:rPr>
          <w:color w:val="000000" w:themeColor="text1"/>
        </w:rPr>
        <w:t xml:space="preserve">, where the sum is over all livestock groups </w:t>
      </w:r>
      <w:proofErr w:type="spellStart"/>
      <w:r w:rsidRPr="00A85E3F">
        <w:rPr>
          <w:i/>
          <w:color w:val="000000" w:themeColor="text1"/>
        </w:rPr>
        <w:t>gijk</w:t>
      </w:r>
      <w:proofErr w:type="spellEnd"/>
      <w:r w:rsidRPr="00A85E3F">
        <w:rPr>
          <w:i/>
          <w:color w:val="000000" w:themeColor="text1"/>
        </w:rPr>
        <w:t xml:space="preserve"> </w:t>
      </w:r>
      <w:r w:rsidRPr="00A85E3F">
        <w:rPr>
          <w:color w:val="000000" w:themeColor="text1"/>
        </w:rPr>
        <w:t>that have been defined in accordance with</w:t>
      </w:r>
      <w:r w:rsidRPr="00A85E3F">
        <w:rPr>
          <w:color w:val="000000" w:themeColor="text1"/>
        </w:rPr>
        <w:t xml:space="preserve"> subsection </w:t>
      </w:r>
      <w:r w:rsidRPr="00A85E3F">
        <w:rPr>
          <w:color w:val="000000" w:themeColor="text1"/>
        </w:rPr>
        <w:t>50(2)</w:t>
      </w:r>
      <w:r w:rsidRPr="00A85E3F">
        <w:rPr>
          <w:color w:val="000000" w:themeColor="text1"/>
        </w:rPr>
        <w:t>:</w:t>
      </w:r>
    </w:p>
    <w:p w:rsidR="002918A4" w:rsidRPr="00A85E3F" w:rsidRDefault="00797DD7" w:rsidP="002918A4">
      <w:pPr>
        <w:pStyle w:val="nPara"/>
        <w:rPr>
          <w:noProof/>
          <w:color w:val="000000" w:themeColor="text1"/>
        </w:rPr>
      </w:pPr>
      <w:r w:rsidRPr="00A85E3F">
        <w:rPr>
          <w:noProof/>
          <w:color w:val="000000" w:themeColor="text1"/>
        </w:rPr>
        <w:t>Note:</w:t>
      </w:r>
      <w:r w:rsidRPr="00A85E3F">
        <w:rPr>
          <w:noProof/>
          <w:color w:val="000000" w:themeColor="text1"/>
        </w:rPr>
        <w:tab/>
        <w:t>Some livestock groups will not be characterised in terms of their livestock class (</w:t>
      </w:r>
      <w:r w:rsidRPr="00A85E3F">
        <w:rPr>
          <w:i/>
          <w:noProof/>
          <w:color w:val="000000" w:themeColor="text1"/>
        </w:rPr>
        <w:t>j</w:t>
      </w:r>
      <w:r w:rsidRPr="00A85E3F">
        <w:rPr>
          <w:noProof/>
          <w:color w:val="000000" w:themeColor="text1"/>
        </w:rPr>
        <w:t>) or their season (</w:t>
      </w:r>
      <w:r w:rsidRPr="00A85E3F">
        <w:rPr>
          <w:i/>
          <w:noProof/>
          <w:color w:val="000000" w:themeColor="text1"/>
        </w:rPr>
        <w:t>k</w:t>
      </w:r>
      <w:r w:rsidRPr="00A85E3F">
        <w:rPr>
          <w:noProof/>
          <w:color w:val="000000" w:themeColor="text1"/>
        </w:rPr>
        <w:t>).</w:t>
      </w:r>
    </w:p>
    <w:tbl>
      <w:tblPr>
        <w:tblStyle w:val="TableGrid"/>
        <w:tblW w:w="0" w:type="auto"/>
        <w:tblInd w:w="1101" w:type="dxa"/>
        <w:tblLook w:val="04A0"/>
      </w:tblPr>
      <w:tblGrid>
        <w:gridCol w:w="6095"/>
        <w:gridCol w:w="2046"/>
      </w:tblGrid>
      <w:tr w:rsidR="005D6339" w:rsidTr="002B768E">
        <w:tc>
          <w:tcPr>
            <w:tcW w:w="6095" w:type="dxa"/>
          </w:tcPr>
          <w:p w:rsidR="002918A4" w:rsidRPr="00A85E3F" w:rsidRDefault="005D6339" w:rsidP="002B768E">
            <w:pPr>
              <w:tabs>
                <w:tab w:val="right" w:leader="dot" w:pos="9016"/>
              </w:tabs>
              <w:spacing w:before="240" w:after="120"/>
              <w:rPr>
                <w:noProof/>
                <w:color w:val="000000" w:themeColor="text1"/>
              </w:rPr>
            </w:pPr>
            <m:oMathPara>
              <m:oMath>
                <m:sSub>
                  <m:sSubPr>
                    <m:ctrlPr>
                      <w:rPr>
                        <w:rFonts w:ascii="Cambria Math" w:hAnsi="Cambria Math"/>
                        <w:i/>
                        <w:noProof/>
                        <w:color w:val="000000" w:themeColor="text1"/>
                      </w:rPr>
                    </m:ctrlPr>
                  </m:sSubPr>
                  <m:e>
                    <m:r>
                      <w:rPr>
                        <w:rFonts w:ascii="Cambria Math" w:eastAsiaTheme="minorEastAsia" w:hAnsi="Cambria Math"/>
                        <w:noProof/>
                        <w:color w:val="000000" w:themeColor="text1"/>
                      </w:rPr>
                      <m:t>E</m:t>
                    </m:r>
                  </m:e>
                  <m:sub>
                    <m:r>
                      <w:rPr>
                        <w:rFonts w:ascii="Cambria Math" w:hAnsi="Cambria Math"/>
                        <w:noProof/>
                        <w:color w:val="000000" w:themeColor="text1"/>
                      </w:rPr>
                      <m:t>LS,Y,A</m:t>
                    </m:r>
                  </m:sub>
                </m:sSub>
                <m:r>
                  <w:rPr>
                    <w:rFonts w:ascii="Cambria Math"/>
                    <w:noProof/>
                    <w:color w:val="000000" w:themeColor="text1"/>
                  </w:rPr>
                  <m:t>=</m:t>
                </m:r>
                <m:nary>
                  <m:naryPr>
                    <m:chr m:val="∑"/>
                    <m:limLoc m:val="undOvr"/>
                    <m:supHide m:val="on"/>
                    <m:ctrlPr>
                      <w:rPr>
                        <w:rFonts w:ascii="Cambria Math" w:hAnsi="Cambria Math"/>
                        <w:i/>
                        <w:noProof/>
                        <w:color w:val="000000" w:themeColor="text1"/>
                      </w:rPr>
                    </m:ctrlPr>
                  </m:naryPr>
                  <m:sub>
                    <m:d>
                      <m:dPr>
                        <m:ctrlPr>
                          <w:rPr>
                            <w:rFonts w:ascii="Cambria Math" w:hAnsi="Cambria Math"/>
                            <w:i/>
                            <w:noProof/>
                            <w:color w:val="000000" w:themeColor="text1"/>
                            <w:sz w:val="20"/>
                          </w:rPr>
                        </m:ctrlPr>
                      </m:dPr>
                      <m:e>
                        <m:eqArr>
                          <m:eqArrPr>
                            <m:ctrlPr>
                              <w:rPr>
                                <w:rFonts w:ascii="Cambria Math" w:hAnsi="Cambria Math"/>
                                <w:i/>
                                <w:noProof/>
                                <w:color w:val="000000" w:themeColor="text1"/>
                                <w:sz w:val="20"/>
                              </w:rPr>
                            </m:ctrlPr>
                          </m:eqArrPr>
                          <m:e>
                            <m:r>
                              <m:rPr>
                                <m:nor/>
                              </m:rPr>
                              <w:rPr>
                                <w:rFonts w:ascii="Cambria Math" w:hAnsi="Cambria Math"/>
                                <w:noProof/>
                                <w:color w:val="000000" w:themeColor="text1"/>
                                <w:sz w:val="20"/>
                              </w:rPr>
                              <m:t>all groups</m:t>
                            </m:r>
                          </m:e>
                          <m:e>
                            <m:r>
                              <w:rPr>
                                <w:rFonts w:ascii="Cambria Math" w:hAnsi="Cambria Math"/>
                                <w:noProof/>
                                <w:color w:val="000000" w:themeColor="text1"/>
                                <w:sz w:val="20"/>
                              </w:rPr>
                              <m:t>gijk</m:t>
                            </m:r>
                          </m:e>
                        </m:eqArr>
                      </m:e>
                    </m:d>
                  </m:sub>
                  <m:sup/>
                  <m:e>
                    <m:sSub>
                      <m:sSubPr>
                        <m:ctrlPr>
                          <w:rPr>
                            <w:rFonts w:ascii="Cambria Math" w:hAnsi="Cambria Math"/>
                            <w:i/>
                            <w:noProof/>
                            <w:color w:val="000000" w:themeColor="text1"/>
                          </w:rPr>
                        </m:ctrlPr>
                      </m:sSubPr>
                      <m:e>
                        <m:r>
                          <w:rPr>
                            <w:rFonts w:ascii="Cambria Math" w:hAnsi="Cambria Math"/>
                            <w:noProof/>
                            <w:color w:val="000000" w:themeColor="text1"/>
                          </w:rPr>
                          <m:t>Q</m:t>
                        </m:r>
                      </m:e>
                      <m:sub>
                        <m:sSub>
                          <m:sSubPr>
                            <m:ctrlPr>
                              <w:rPr>
                                <w:rFonts w:ascii="Cambria Math" w:hAnsi="Cambria Math"/>
                                <w:i/>
                                <w:noProof/>
                                <w:color w:val="000000" w:themeColor="text1"/>
                              </w:rPr>
                            </m:ctrlPr>
                          </m:sSubPr>
                          <m:e>
                            <m:r>
                              <w:rPr>
                                <w:rFonts w:ascii="Cambria Math" w:hAnsi="Cambria Math"/>
                                <w:noProof/>
                                <w:color w:val="000000" w:themeColor="text1"/>
                              </w:rPr>
                              <m:t>LS</m:t>
                            </m:r>
                          </m:e>
                          <m:sub>
                            <m:r>
                              <w:rPr>
                                <w:rFonts w:ascii="Cambria Math" w:hAnsi="Cambria Math"/>
                                <w:noProof/>
                                <w:color w:val="000000" w:themeColor="text1"/>
                              </w:rPr>
                              <m:t>gijk</m:t>
                            </m:r>
                            <m:r>
                              <w:rPr>
                                <w:rFonts w:ascii="Cambria Math"/>
                                <w:noProof/>
                                <w:color w:val="000000" w:themeColor="text1"/>
                              </w:rPr>
                              <m:t>,</m:t>
                            </m:r>
                          </m:sub>
                        </m:sSub>
                        <m:r>
                          <w:rPr>
                            <w:rFonts w:ascii="Cambria Math" w:hAnsi="Cambria Math"/>
                            <w:noProof/>
                            <w:color w:val="000000" w:themeColor="text1"/>
                          </w:rPr>
                          <m:t>Y</m:t>
                        </m:r>
                        <m:r>
                          <w:rPr>
                            <w:rFonts w:ascii="Cambria Math"/>
                            <w:noProof/>
                            <w:color w:val="000000" w:themeColor="text1"/>
                          </w:rPr>
                          <m:t>,</m:t>
                        </m:r>
                        <m:r>
                          <w:rPr>
                            <w:rFonts w:ascii="Cambria Math" w:hAnsi="Cambria Math"/>
                            <w:noProof/>
                            <w:color w:val="000000" w:themeColor="text1"/>
                          </w:rPr>
                          <m:t>A</m:t>
                        </m:r>
                      </m:sub>
                    </m:sSub>
                  </m:e>
                </m:nary>
                <m:r>
                  <w:rPr>
                    <w:rFonts w:ascii="Cambria Math"/>
                    <w:noProof/>
                    <w:color w:val="000000" w:themeColor="text1"/>
                  </w:rPr>
                  <m:t>×</m:t>
                </m:r>
                <m:r>
                  <w:rPr>
                    <w:rFonts w:ascii="Cambria Math"/>
                    <w:noProof/>
                    <w:color w:val="000000" w:themeColor="text1"/>
                  </w:rPr>
                  <m:t xml:space="preserve"> </m:t>
                </m:r>
                <m:sSub>
                  <m:sSubPr>
                    <m:ctrlPr>
                      <w:rPr>
                        <w:rFonts w:ascii="Cambria Math" w:hAnsi="Cambria Math"/>
                        <w:i/>
                        <w:noProof/>
                        <w:color w:val="000000" w:themeColor="text1"/>
                      </w:rPr>
                    </m:ctrlPr>
                  </m:sSubPr>
                  <m:e>
                    <m:r>
                      <w:rPr>
                        <w:rFonts w:ascii="Cambria Math" w:hAnsi="Cambria Math"/>
                        <w:noProof/>
                        <w:color w:val="000000" w:themeColor="text1"/>
                      </w:rPr>
                      <m:t>D</m:t>
                    </m:r>
                  </m:e>
                  <m:sub>
                    <m:r>
                      <w:rPr>
                        <w:rFonts w:ascii="Cambria Math" w:hAnsi="Cambria Math"/>
                        <w:noProof/>
                        <w:color w:val="000000" w:themeColor="text1"/>
                      </w:rPr>
                      <m:t>gijk</m:t>
                    </m:r>
                    <m:r>
                      <w:rPr>
                        <w:rFonts w:ascii="Cambria Math"/>
                        <w:noProof/>
                        <w:color w:val="000000" w:themeColor="text1"/>
                      </w:rPr>
                      <m:t>,</m:t>
                    </m:r>
                    <m:r>
                      <w:rPr>
                        <w:rFonts w:ascii="Cambria Math" w:hAnsi="Cambria Math"/>
                        <w:noProof/>
                        <w:color w:val="000000" w:themeColor="text1"/>
                      </w:rPr>
                      <m:t>Y</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m:t>
                </m:r>
                <m:f>
                  <m:fPr>
                    <m:ctrlPr>
                      <w:rPr>
                        <w:rFonts w:ascii="Cambria Math" w:hAnsi="Cambria Math"/>
                        <w:i/>
                        <w:noProof/>
                        <w:color w:val="000000" w:themeColor="text1"/>
                      </w:rPr>
                    </m:ctrlPr>
                  </m:fPr>
                  <m:num>
                    <m:sSub>
                      <m:sSubPr>
                        <m:ctrlPr>
                          <w:rPr>
                            <w:rFonts w:ascii="Cambria Math" w:hAnsi="Cambria Math"/>
                            <w:i/>
                            <w:noProof/>
                            <w:color w:val="000000" w:themeColor="text1"/>
                          </w:rPr>
                        </m:ctrlPr>
                      </m:sSubPr>
                      <m:e>
                        <m:r>
                          <w:rPr>
                            <w:rFonts w:ascii="Cambria Math" w:hAnsi="Cambria Math"/>
                            <w:noProof/>
                            <w:color w:val="000000" w:themeColor="text1"/>
                          </w:rPr>
                          <m:t>EF</m:t>
                        </m:r>
                      </m:e>
                      <m:sub>
                        <m:sSub>
                          <m:sSubPr>
                            <m:ctrlPr>
                              <w:rPr>
                                <w:rFonts w:ascii="Cambria Math" w:hAnsi="Cambria Math"/>
                                <w:i/>
                                <w:noProof/>
                                <w:color w:val="000000" w:themeColor="text1"/>
                              </w:rPr>
                            </m:ctrlPr>
                          </m:sSubPr>
                          <m:e>
                            <m:r>
                              <w:rPr>
                                <w:rFonts w:ascii="Cambria Math" w:hAnsi="Cambria Math"/>
                                <w:noProof/>
                                <w:color w:val="000000" w:themeColor="text1"/>
                              </w:rPr>
                              <m:t>LS</m:t>
                            </m:r>
                          </m:e>
                          <m:sub>
                            <m:r>
                              <w:rPr>
                                <w:rFonts w:ascii="Cambria Math" w:hAnsi="Cambria Math"/>
                                <w:noProof/>
                                <w:color w:val="000000" w:themeColor="text1"/>
                              </w:rPr>
                              <m:t>gijk</m:t>
                            </m:r>
                          </m:sub>
                        </m:sSub>
                      </m:sub>
                    </m:sSub>
                  </m:num>
                  <m:den>
                    <m:r>
                      <w:rPr>
                        <w:rFonts w:ascii="Cambria Math"/>
                        <w:noProof/>
                        <w:color w:val="000000" w:themeColor="text1"/>
                      </w:rPr>
                      <m:t>1000</m:t>
                    </m:r>
                  </m:den>
                </m:f>
              </m:oMath>
            </m:oMathPara>
          </w:p>
        </w:tc>
        <w:tc>
          <w:tcPr>
            <w:tcW w:w="2046" w:type="dxa"/>
            <w:vAlign w:val="center"/>
          </w:tcPr>
          <w:p w:rsidR="002918A4" w:rsidRPr="00A85E3F" w:rsidRDefault="00797DD7" w:rsidP="002B768E">
            <w:pPr>
              <w:tabs>
                <w:tab w:val="right" w:leader="dot" w:pos="9016"/>
              </w:tabs>
              <w:spacing w:before="120" w:after="120"/>
              <w:jc w:val="center"/>
              <w:rPr>
                <w:noProof/>
                <w:color w:val="000000" w:themeColor="text1"/>
              </w:rPr>
            </w:pPr>
            <w:r w:rsidRPr="00A85E3F">
              <w:rPr>
                <w:b/>
                <w:noProof/>
                <w:color w:val="000000" w:themeColor="text1"/>
              </w:rPr>
              <w:t xml:space="preserve">Equation </w:t>
            </w:r>
            <w:r w:rsidRPr="00A85E3F">
              <w:rPr>
                <w:b/>
                <w:color w:val="000000" w:themeColor="text1"/>
              </w:rPr>
              <w:t>LS4</w:t>
            </w:r>
          </w:p>
        </w:tc>
      </w:tr>
    </w:tbl>
    <w:p w:rsidR="002918A4" w:rsidRPr="00A85E3F" w:rsidRDefault="00797DD7" w:rsidP="002918A4">
      <w:pPr>
        <w:tabs>
          <w:tab w:val="right" w:leader="dot" w:pos="9016"/>
        </w:tabs>
        <w:spacing w:before="120" w:after="120"/>
        <w:ind w:left="993"/>
        <w:rPr>
          <w:noProof/>
          <w:color w:val="000000" w:themeColor="text1"/>
        </w:rPr>
      </w:pPr>
      <w:r w:rsidRPr="00A85E3F">
        <w:rPr>
          <w:noProof/>
          <w:color w:val="000000" w:themeColor="text1"/>
        </w:rPr>
        <w:t xml:space="preserve">Where: </w:t>
      </w:r>
    </w:p>
    <w:p w:rsidR="002918A4" w:rsidRPr="00A85E3F" w:rsidRDefault="00797DD7" w:rsidP="002918A4">
      <w:pPr>
        <w:pStyle w:val="tSubpara"/>
        <w:rPr>
          <w:noProof/>
          <w:color w:val="000000" w:themeColor="text1"/>
        </w:rPr>
      </w:pPr>
      <w:r w:rsidRPr="00A85E3F">
        <w:rPr>
          <w:rFonts w:eastAsia="Calibri"/>
          <w:noProof/>
          <w:color w:val="000000" w:themeColor="text1"/>
        </w:rPr>
        <w:lastRenderedPageBreak/>
        <w:tab/>
      </w:r>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LS,Y,A</m:t>
            </m:r>
          </m:sub>
        </m:sSub>
        <m:r>
          <w:rPr>
            <w:rFonts w:ascii="Cambria Math"/>
            <w:noProof/>
            <w:color w:val="000000" w:themeColor="text1"/>
          </w:rPr>
          <m:t xml:space="preserve"> </m:t>
        </m:r>
      </m:oMath>
      <w:r w:rsidRPr="00A85E3F">
        <w:rPr>
          <w:noProof/>
          <w:color w:val="000000" w:themeColor="text1"/>
        </w:rPr>
        <w:t xml:space="preserve">= </w:t>
      </w:r>
      <w:r w:rsidRPr="00A85E3F">
        <w:rPr>
          <w:noProof/>
          <w:color w:val="000000" w:themeColor="text1"/>
        </w:rPr>
        <w:tab/>
        <w:t xml:space="preserve">total emissions from livestock during the first year </w:t>
      </w:r>
      <w:r w:rsidRPr="00A85E3F">
        <w:rPr>
          <w:i/>
          <w:noProof/>
          <w:color w:val="000000" w:themeColor="text1"/>
        </w:rPr>
        <w:t>Y</w:t>
      </w:r>
      <w:r w:rsidRPr="00A85E3F">
        <w:rPr>
          <w:noProof/>
          <w:color w:val="000000" w:themeColor="text1"/>
        </w:rPr>
        <w:t xml:space="preserve"> </w:t>
      </w:r>
      <w:r w:rsidRPr="00A85E3F">
        <w:rPr>
          <w:noProof/>
          <w:color w:val="000000" w:themeColor="text1"/>
        </w:rPr>
        <w:t xml:space="preserve">of the project in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w:t>
      </w:r>
    </w:p>
    <w:p w:rsidR="002918A4" w:rsidRPr="00A85E3F" w:rsidRDefault="00797DD7" w:rsidP="002918A4">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Q</m:t>
            </m:r>
          </m:e>
          <m:sub>
            <m:sSub>
              <m:sSubPr>
                <m:ctrlPr>
                  <w:rPr>
                    <w:rFonts w:ascii="Cambria Math" w:hAnsi="Cambria Math"/>
                    <w:i/>
                    <w:noProof/>
                    <w:color w:val="000000" w:themeColor="text1"/>
                  </w:rPr>
                </m:ctrlPr>
              </m:sSubPr>
              <m:e>
                <m:r>
                  <w:rPr>
                    <w:rFonts w:ascii="Cambria Math" w:hAnsi="Cambria Math"/>
                    <w:noProof/>
                    <w:color w:val="000000" w:themeColor="text1"/>
                  </w:rPr>
                  <m:t>LS</m:t>
                </m:r>
              </m:e>
              <m:sub>
                <m:r>
                  <w:rPr>
                    <w:rFonts w:ascii="Cambria Math" w:hAnsi="Cambria Math"/>
                    <w:noProof/>
                    <w:color w:val="000000" w:themeColor="text1"/>
                  </w:rPr>
                  <m:t>gijk</m:t>
                </m:r>
              </m:sub>
            </m:sSub>
            <m:r>
              <w:rPr>
                <w:rFonts w:ascii="Cambria Math"/>
                <w:noProof/>
                <w:color w:val="000000" w:themeColor="text1"/>
              </w:rPr>
              <m:t>,</m:t>
            </m:r>
            <m:r>
              <w:rPr>
                <w:rFonts w:ascii="Cambria Math" w:hAnsi="Cambria Math"/>
                <w:noProof/>
                <w:color w:val="000000" w:themeColor="text1"/>
              </w:rPr>
              <m:t>Y</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 xml:space="preserve"> </m:t>
        </m:r>
      </m:oMath>
      <w:r w:rsidRPr="00A85E3F">
        <w:rPr>
          <w:noProof/>
          <w:color w:val="000000" w:themeColor="text1"/>
        </w:rPr>
        <w:t xml:space="preserve">= </w:t>
      </w:r>
      <w:r w:rsidRPr="00A85E3F">
        <w:rPr>
          <w:noProof/>
          <w:color w:val="000000" w:themeColor="text1"/>
        </w:rPr>
        <w:tab/>
        <w:t xml:space="preserve">number of animals in livestock group </w:t>
      </w:r>
      <w:r w:rsidRPr="00A85E3F">
        <w:rPr>
          <w:i/>
          <w:noProof/>
          <w:color w:val="000000" w:themeColor="text1"/>
        </w:rPr>
        <w:t>gijk</w:t>
      </w:r>
      <w:r w:rsidRPr="00A85E3F">
        <w:rPr>
          <w:noProof/>
          <w:color w:val="000000" w:themeColor="text1"/>
        </w:rPr>
        <w:t xml:space="preserve"> that were within carbon estimation area </w:t>
      </w:r>
      <w:r w:rsidRPr="00A85E3F">
        <w:rPr>
          <w:i/>
          <w:noProof/>
          <w:color w:val="000000" w:themeColor="text1"/>
        </w:rPr>
        <w:t>A</w:t>
      </w:r>
      <w:r w:rsidRPr="00A85E3F">
        <w:rPr>
          <w:noProof/>
          <w:color w:val="000000" w:themeColor="text1"/>
        </w:rPr>
        <w:t xml:space="preserve"> in the first year </w:t>
      </w:r>
      <w:r w:rsidRPr="00A85E3F">
        <w:rPr>
          <w:i/>
          <w:noProof/>
          <w:color w:val="000000" w:themeColor="text1"/>
        </w:rPr>
        <w:t>Y</w:t>
      </w:r>
      <w:r w:rsidRPr="00A85E3F">
        <w:rPr>
          <w:noProof/>
          <w:color w:val="000000" w:themeColor="text1"/>
        </w:rPr>
        <w:t xml:space="preserve"> </w:t>
      </w:r>
      <w:r w:rsidRPr="00A85E3F">
        <w:rPr>
          <w:noProof/>
          <w:color w:val="000000" w:themeColor="text1"/>
        </w:rPr>
        <w:t xml:space="preserve">of </w:t>
      </w:r>
      <w:r w:rsidRPr="00A85E3F">
        <w:rPr>
          <w:noProof/>
          <w:color w:val="000000" w:themeColor="text1"/>
        </w:rPr>
        <w:t>the project; livestock head.</w:t>
      </w:r>
    </w:p>
    <w:p w:rsidR="002918A4" w:rsidRPr="00A85E3F" w:rsidRDefault="00797DD7" w:rsidP="002918A4">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D</m:t>
            </m:r>
          </m:e>
          <m:sub>
            <m:r>
              <w:rPr>
                <w:rFonts w:ascii="Cambria Math" w:hAnsi="Cambria Math"/>
                <w:noProof/>
                <w:color w:val="000000" w:themeColor="text1"/>
              </w:rPr>
              <m:t>gijk</m:t>
            </m:r>
            <m:r>
              <w:rPr>
                <w:rFonts w:ascii="Cambria Math"/>
                <w:noProof/>
                <w:color w:val="000000" w:themeColor="text1"/>
              </w:rPr>
              <m:t>,</m:t>
            </m:r>
            <m:r>
              <w:rPr>
                <w:rFonts w:ascii="Cambria Math" w:hAnsi="Cambria Math"/>
                <w:noProof/>
                <w:color w:val="000000" w:themeColor="text1"/>
              </w:rPr>
              <m:t>Y</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t xml:space="preserve">number of days in project year </w:t>
      </w:r>
      <w:r w:rsidRPr="00A85E3F">
        <w:rPr>
          <w:i/>
          <w:noProof/>
          <w:color w:val="000000" w:themeColor="text1"/>
        </w:rPr>
        <w:t>Y</w:t>
      </w:r>
      <w:r w:rsidRPr="00A85E3F">
        <w:rPr>
          <w:noProof/>
          <w:color w:val="000000" w:themeColor="text1"/>
        </w:rPr>
        <w:t xml:space="preserve"> that livestock group </w:t>
      </w:r>
      <w:r w:rsidRPr="00A85E3F">
        <w:rPr>
          <w:i/>
          <w:noProof/>
          <w:color w:val="000000" w:themeColor="text1"/>
        </w:rPr>
        <w:t>gijk</w:t>
      </w:r>
      <w:r w:rsidRPr="00A85E3F">
        <w:rPr>
          <w:noProof/>
          <w:color w:val="000000" w:themeColor="text1"/>
        </w:rPr>
        <w:t xml:space="preserve"> was within carbon estimation area </w:t>
      </w:r>
      <w:r w:rsidRPr="00A85E3F">
        <w:rPr>
          <w:i/>
          <w:noProof/>
          <w:color w:val="000000" w:themeColor="text1"/>
        </w:rPr>
        <w:t>A</w:t>
      </w:r>
      <w:r w:rsidRPr="00A85E3F">
        <w:rPr>
          <w:noProof/>
          <w:color w:val="000000" w:themeColor="text1"/>
        </w:rPr>
        <w:t>; days.</w:t>
      </w:r>
    </w:p>
    <w:p w:rsidR="004E6F96" w:rsidRPr="00A85E3F" w:rsidRDefault="00797DD7" w:rsidP="00784769">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EF</m:t>
            </m:r>
          </m:e>
          <m:sub>
            <m:sSub>
              <m:sSubPr>
                <m:ctrlPr>
                  <w:rPr>
                    <w:rFonts w:ascii="Cambria Math" w:hAnsi="Cambria Math"/>
                    <w:i/>
                    <w:noProof/>
                    <w:color w:val="000000" w:themeColor="text1"/>
                  </w:rPr>
                </m:ctrlPr>
              </m:sSubPr>
              <m:e>
                <m:r>
                  <w:rPr>
                    <w:rFonts w:ascii="Cambria Math" w:hAnsi="Cambria Math"/>
                    <w:noProof/>
                    <w:color w:val="000000" w:themeColor="text1"/>
                  </w:rPr>
                  <m:t>LS</m:t>
                </m:r>
              </m:e>
              <m:sub>
                <m:r>
                  <w:rPr>
                    <w:rFonts w:ascii="Cambria Math" w:hAnsi="Cambria Math"/>
                    <w:noProof/>
                    <w:color w:val="000000" w:themeColor="text1"/>
                  </w:rPr>
                  <m:t>gijk</m:t>
                </m:r>
              </m:sub>
            </m:sSub>
          </m:sub>
        </m:sSub>
        <m:r>
          <w:rPr>
            <w:rFonts w:ascii="Cambria Math"/>
            <w:noProof/>
            <w:color w:val="000000" w:themeColor="text1"/>
          </w:rPr>
          <m:t xml:space="preserve"> </m:t>
        </m:r>
      </m:oMath>
      <w:r w:rsidRPr="00A85E3F">
        <w:rPr>
          <w:noProof/>
          <w:color w:val="000000" w:themeColor="text1"/>
        </w:rPr>
        <w:t xml:space="preserve">= </w:t>
      </w:r>
      <w:r w:rsidRPr="00A85E3F">
        <w:rPr>
          <w:noProof/>
          <w:color w:val="000000" w:themeColor="text1"/>
        </w:rPr>
        <w:tab/>
        <w:t xml:space="preserve">default emission factor for livestock group </w:t>
      </w:r>
      <w:r w:rsidRPr="00A85E3F">
        <w:rPr>
          <w:i/>
          <w:noProof/>
          <w:color w:val="000000" w:themeColor="text1"/>
        </w:rPr>
        <w:t>gijk</w:t>
      </w:r>
      <w:r w:rsidRPr="00A85E3F">
        <w:rPr>
          <w:noProof/>
          <w:color w:val="000000" w:themeColor="text1"/>
        </w:rPr>
        <w:t xml:space="preserve">, as </w:t>
      </w:r>
      <w:r w:rsidRPr="00A85E3F">
        <w:rPr>
          <w:color w:val="000000" w:themeColor="text1"/>
        </w:rPr>
        <w:t>set out in Tables 1–4 of the S</w:t>
      </w:r>
      <w:r w:rsidRPr="00A85E3F">
        <w:rPr>
          <w:color w:val="000000" w:themeColor="text1"/>
        </w:rPr>
        <w:t>tandard Parameters and Emissions Factors</w:t>
      </w:r>
      <w:r w:rsidRPr="00A85E3F">
        <w:rPr>
          <w:noProof/>
          <w:color w:val="000000" w:themeColor="text1"/>
        </w:rPr>
        <w:t>; kg CO</w:t>
      </w:r>
      <w:r w:rsidRPr="00A85E3F">
        <w:rPr>
          <w:noProof/>
          <w:color w:val="000000" w:themeColor="text1"/>
          <w:vertAlign w:val="subscript"/>
        </w:rPr>
        <w:t>2</w:t>
      </w:r>
      <w:r w:rsidRPr="00A85E3F">
        <w:rPr>
          <w:noProof/>
          <w:color w:val="000000" w:themeColor="text1"/>
        </w:rPr>
        <w:t>-e / livestock head / day</w:t>
      </w:r>
      <w:r w:rsidRPr="00A85E3F">
        <w:rPr>
          <w:noProof/>
          <w:color w:val="000000" w:themeColor="text1"/>
        </w:rPr>
        <w:t>.</w:t>
      </w:r>
      <w:r w:rsidRPr="00A85E3F">
        <w:rPr>
          <w:noProof/>
          <w:color w:val="000000" w:themeColor="text1"/>
        </w:rPr>
        <w:t xml:space="preserve"> </w:t>
      </w:r>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(2)</w:t>
      </w:r>
      <w:r w:rsidRPr="00A85E3F">
        <w:rPr>
          <w:noProof/>
          <w:color w:val="000000" w:themeColor="text1"/>
        </w:rPr>
        <w:tab/>
      </w:r>
      <w:r w:rsidRPr="00A85E3F">
        <w:rPr>
          <w:noProof/>
          <w:color w:val="000000" w:themeColor="text1"/>
        </w:rPr>
        <w:t xml:space="preserve">The stocking rate for the first year of the project for each relevant carbon estimation area must be calculated in accordance with the process for establishing carrying capacity specified in subsection </w:t>
      </w:r>
      <w:r w:rsidRPr="00A85E3F">
        <w:rPr>
          <w:noProof/>
          <w:color w:val="000000" w:themeColor="text1"/>
        </w:rPr>
        <w:t>57</w:t>
      </w:r>
      <w:r w:rsidRPr="00A85E3F">
        <w:rPr>
          <w:color w:val="000000" w:themeColor="text1"/>
        </w:rPr>
        <w:t>(2)</w:t>
      </w:r>
      <w:r w:rsidRPr="00A85E3F">
        <w:rPr>
          <w:noProof/>
          <w:color w:val="000000" w:themeColor="text1"/>
        </w:rPr>
        <w:t xml:space="preserve"> and using the following formula: </w:t>
      </w:r>
    </w:p>
    <w:p w:rsidR="004E6F96" w:rsidRPr="00A85E3F" w:rsidRDefault="005D6339" w:rsidP="004E6F96">
      <w:pPr>
        <w:tabs>
          <w:tab w:val="right" w:leader="dot" w:pos="9016"/>
        </w:tabs>
        <w:spacing w:before="240" w:after="120"/>
        <w:ind w:left="1843" w:hanging="850"/>
        <w:rPr>
          <w:noProof/>
          <w:color w:val="000000" w:themeColor="text1"/>
        </w:rPr>
      </w:pPr>
      <m:oMath>
        <m:sSub>
          <m:sSubPr>
            <m:ctrlPr>
              <w:rPr>
                <w:rFonts w:ascii="Cambria Math" w:hAnsi="Cambria Math"/>
                <w:i/>
                <w:noProof/>
                <w:color w:val="000000" w:themeColor="text1"/>
              </w:rPr>
            </m:ctrlPr>
          </m:sSubPr>
          <m:e>
            <m:r>
              <w:rPr>
                <w:rFonts w:ascii="Cambria Math" w:hAnsi="Cambria Math"/>
                <w:noProof/>
                <w:color w:val="000000" w:themeColor="text1"/>
              </w:rPr>
              <m:t>AU</m:t>
            </m:r>
          </m:e>
          <m:sub>
            <m:r>
              <w:rPr>
                <w:rFonts w:ascii="Cambria Math" w:hAnsi="Cambria Math"/>
                <w:noProof/>
                <w:color w:val="000000" w:themeColor="text1"/>
              </w:rPr>
              <m:t>Y,A</m:t>
            </m:r>
          </m:sub>
        </m:sSub>
      </m:oMath>
      <w:r w:rsidR="00797DD7" w:rsidRPr="00A85E3F">
        <w:rPr>
          <w:noProof/>
          <w:color w:val="000000" w:themeColor="text1"/>
        </w:rPr>
        <w:t xml:space="preserve"> = </w:t>
      </w:r>
      <w:r w:rsidR="00797DD7" w:rsidRPr="00A85E3F">
        <w:rPr>
          <w:noProof/>
          <w:color w:val="000000" w:themeColor="text1"/>
        </w:rPr>
        <w:tab/>
        <w:t>s</w:t>
      </w:r>
      <w:r w:rsidR="00797DD7" w:rsidRPr="00A85E3F">
        <w:rPr>
          <w:noProof/>
          <w:color w:val="000000" w:themeColor="text1"/>
        </w:rPr>
        <w:t xml:space="preserve">tocking rate of the carbon estimation area </w:t>
      </w:r>
      <w:r w:rsidR="00797DD7" w:rsidRPr="00A85E3F">
        <w:rPr>
          <w:i/>
          <w:noProof/>
          <w:color w:val="000000" w:themeColor="text1"/>
        </w:rPr>
        <w:t>A</w:t>
      </w:r>
      <w:r w:rsidR="00797DD7" w:rsidRPr="00A85E3F">
        <w:rPr>
          <w:noProof/>
          <w:color w:val="000000" w:themeColor="text1"/>
        </w:rPr>
        <w:t xml:space="preserve"> for the first year </w:t>
      </w:r>
      <w:r w:rsidR="00797DD7" w:rsidRPr="00A85E3F">
        <w:rPr>
          <w:i/>
          <w:noProof/>
          <w:color w:val="000000" w:themeColor="text1"/>
        </w:rPr>
        <w:t>Y</w:t>
      </w:r>
      <w:r w:rsidR="00797DD7" w:rsidRPr="00A85E3F">
        <w:rPr>
          <w:noProof/>
          <w:color w:val="000000" w:themeColor="text1"/>
        </w:rPr>
        <w:t xml:space="preserve"> </w:t>
      </w:r>
      <w:r w:rsidR="00797DD7" w:rsidRPr="00A85E3F">
        <w:rPr>
          <w:noProof/>
          <w:color w:val="000000" w:themeColor="text1"/>
        </w:rPr>
        <w:t>of the project; animal units.</w:t>
      </w:r>
    </w:p>
    <w:p w:rsidR="004E6F96" w:rsidRPr="00A85E3F" w:rsidRDefault="00797DD7" w:rsidP="004E6F96">
      <w:pPr>
        <w:pStyle w:val="tMain"/>
        <w:rPr>
          <w:noProof/>
          <w:color w:val="000000" w:themeColor="text1"/>
        </w:rPr>
      </w:pPr>
      <w:r w:rsidRPr="00A85E3F">
        <w:rPr>
          <w:bCs/>
          <w:noProof/>
          <w:color w:val="000000" w:themeColor="text1"/>
        </w:rPr>
        <w:tab/>
      </w:r>
      <w:r>
        <w:rPr>
          <w:bCs/>
          <w:noProof/>
          <w:color w:val="000000" w:themeColor="text1"/>
        </w:rPr>
        <w:t>(3)</w:t>
      </w:r>
      <w:r w:rsidRPr="00A85E3F">
        <w:rPr>
          <w:bCs/>
          <w:noProof/>
          <w:color w:val="000000" w:themeColor="text1"/>
        </w:rPr>
        <w:tab/>
        <w:t xml:space="preserve">The annual baseline emissions from livestock </w:t>
      </w:r>
      <w:r w:rsidRPr="00A85E3F">
        <w:rPr>
          <w:noProof/>
          <w:color w:val="000000" w:themeColor="text1"/>
        </w:rPr>
        <w:t>for each relevant carbon estimation area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5D6339" w:rsidP="007C4913">
            <w:pPr>
              <w:tabs>
                <w:tab w:val="right" w:leader="dot" w:pos="9016"/>
              </w:tabs>
              <w:spacing w:before="240" w:after="120"/>
              <w:rPr>
                <w:noProof/>
                <w:color w:val="000000" w:themeColor="text1"/>
              </w:rPr>
            </w:pPr>
            <m:oMathPara>
              <m:oMath>
                <m:sSub>
                  <m:sSubPr>
                    <m:ctrlPr>
                      <w:rPr>
                        <w:rFonts w:ascii="Cambria Math" w:hAnsi="Cambria Math"/>
                        <w:i/>
                        <w:noProof/>
                        <w:color w:val="000000" w:themeColor="text1"/>
                      </w:rPr>
                    </m:ctrlPr>
                  </m:sSubPr>
                  <m:e>
                    <m:acc>
                      <m:accPr>
                        <m:chr m:val="̅"/>
                        <m:ctrlPr>
                          <w:rPr>
                            <w:rFonts w:ascii="Cambria Math" w:hAnsi="Cambria Math"/>
                            <w:i/>
                            <w:noProof/>
                            <w:color w:val="000000" w:themeColor="text1"/>
                          </w:rPr>
                        </m:ctrlPr>
                      </m:accPr>
                      <m:e>
                        <m:r>
                          <w:rPr>
                            <w:rFonts w:ascii="Cambria Math" w:hAnsi="Cambria Math"/>
                            <w:noProof/>
                            <w:color w:val="000000" w:themeColor="text1"/>
                          </w:rPr>
                          <m:t>E</m:t>
                        </m:r>
                      </m:e>
                    </m:acc>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BEP</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 xml:space="preserve"> = </m:t>
                </m:r>
                <m:d>
                  <m:dPr>
                    <m:ctrlPr>
                      <w:rPr>
                        <w:rFonts w:ascii="Cambria Math" w:hAnsi="Cambria Math"/>
                        <w:i/>
                        <w:noProof/>
                        <w:color w:val="000000" w:themeColor="text1"/>
                      </w:rPr>
                    </m:ctrlPr>
                  </m:dPr>
                  <m:e>
                    <m:f>
                      <m:fPr>
                        <m:ctrlPr>
                          <w:rPr>
                            <w:rFonts w:ascii="Cambria Math" w:hAnsi="Cambria Math"/>
                            <w:i/>
                            <w:noProof/>
                            <w:color w:val="000000" w:themeColor="text1"/>
                          </w:rPr>
                        </m:ctrlPr>
                      </m:fPr>
                      <m:num>
                        <m:sSub>
                          <m:sSubPr>
                            <m:ctrlPr>
                              <w:rPr>
                                <w:rFonts w:ascii="Cambria Math" w:hAnsi="Cambria Math"/>
                                <w:i/>
                                <w:noProof/>
                                <w:color w:val="000000" w:themeColor="text1"/>
                              </w:rPr>
                            </m:ctrlPr>
                          </m:sSubPr>
                          <m:e>
                            <m:r>
                              <w:rPr>
                                <w:rFonts w:ascii="Cambria Math" w:hAnsi="Cambria Math"/>
                                <w:noProof/>
                                <w:color w:val="000000" w:themeColor="text1"/>
                              </w:rPr>
                              <m:t>AU</m:t>
                            </m:r>
                          </m:e>
                          <m:sub>
                            <m:r>
                              <w:rPr>
                                <w:rFonts w:ascii="Cambria Math" w:hAnsi="Cambria Math"/>
                                <w:noProof/>
                                <w:color w:val="000000" w:themeColor="text1"/>
                              </w:rPr>
                              <m:t>A</m:t>
                            </m:r>
                          </m:sub>
                        </m:sSub>
                      </m:num>
                      <m:den>
                        <m:sSub>
                          <m:sSubPr>
                            <m:ctrlPr>
                              <w:rPr>
                                <w:rFonts w:ascii="Cambria Math" w:hAnsi="Cambria Math"/>
                                <w:i/>
                                <w:noProof/>
                                <w:color w:val="000000" w:themeColor="text1"/>
                              </w:rPr>
                            </m:ctrlPr>
                          </m:sSubPr>
                          <m:e>
                            <m:r>
                              <w:rPr>
                                <w:rFonts w:ascii="Cambria Math" w:hAnsi="Cambria Math"/>
                                <w:noProof/>
                                <w:color w:val="000000" w:themeColor="text1"/>
                              </w:rPr>
                              <m:t>AU</m:t>
                            </m:r>
                          </m:e>
                          <m:sub>
                            <m:r>
                              <w:rPr>
                                <w:rFonts w:ascii="Cambria Math" w:hAnsi="Cambria Math"/>
                                <w:noProof/>
                                <w:color w:val="000000" w:themeColor="text1"/>
                              </w:rPr>
                              <m:t>Y,A</m:t>
                            </m:r>
                          </m:sub>
                        </m:sSub>
                      </m:den>
                    </m:f>
                  </m:e>
                </m:d>
                <m:r>
                  <w:rPr>
                    <w:rFonts w:ascii="Cambria Math"/>
                    <w:noProof/>
                    <w:color w:val="000000" w:themeColor="text1"/>
                  </w:rPr>
                  <m:t xml:space="preserve"> </m:t>
                </m:r>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LS,Y,A</m:t>
                    </m:r>
                  </m:sub>
                </m:sSub>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 xml:space="preserve">Equation </w:t>
            </w:r>
            <w:r w:rsidRPr="00A85E3F">
              <w:rPr>
                <w:b/>
                <w:color w:val="000000" w:themeColor="text1"/>
              </w:rPr>
              <w:t>LS5</w:t>
            </w:r>
          </w:p>
        </w:tc>
      </w:tr>
    </w:tbl>
    <w:p w:rsidR="004E6F96" w:rsidRPr="00A85E3F" w:rsidRDefault="00797DD7" w:rsidP="004E6F96">
      <w:pPr>
        <w:tabs>
          <w:tab w:val="right" w:leader="dot" w:pos="9016"/>
        </w:tabs>
        <w:spacing w:before="120" w:after="120"/>
        <w:ind w:left="993"/>
        <w:rPr>
          <w:noProof/>
          <w:color w:val="000000" w:themeColor="text1"/>
        </w:rPr>
      </w:pPr>
      <w:r w:rsidRPr="00A85E3F">
        <w:rPr>
          <w:noProof/>
          <w:color w:val="000000" w:themeColor="text1"/>
        </w:rPr>
        <w:t xml:space="preserve">Where: </w:t>
      </w:r>
    </w:p>
    <w:p w:rsidR="004E6F96" w:rsidRPr="00A85E3F" w:rsidRDefault="00797DD7" w:rsidP="004E6F96">
      <w:pPr>
        <w:pStyle w:val="tSubpara"/>
        <w:rPr>
          <w:noProof/>
          <w:color w:val="000000" w:themeColor="text1"/>
        </w:rPr>
      </w:pPr>
      <w:r w:rsidRPr="00A85E3F">
        <w:rPr>
          <w:rFonts w:eastAsia="Calibri"/>
          <w:noProof/>
          <w:color w:val="000000" w:themeColor="text1"/>
        </w:rPr>
        <w:tab/>
      </w:r>
      <m:oMath>
        <m:sSub>
          <m:sSubPr>
            <m:ctrlPr>
              <w:rPr>
                <w:rFonts w:ascii="Cambria Math" w:hAnsi="Cambria Math"/>
                <w:i/>
                <w:noProof/>
                <w:color w:val="000000" w:themeColor="text1"/>
              </w:rPr>
            </m:ctrlPr>
          </m:sSubPr>
          <m:e>
            <m:acc>
              <m:accPr>
                <m:chr m:val="̅"/>
                <m:ctrlPr>
                  <w:rPr>
                    <w:rFonts w:ascii="Cambria Math" w:hAnsi="Cambria Math"/>
                    <w:i/>
                    <w:noProof/>
                    <w:color w:val="000000" w:themeColor="text1"/>
                  </w:rPr>
                </m:ctrlPr>
              </m:accPr>
              <m:e>
                <m:r>
                  <w:rPr>
                    <w:rFonts w:ascii="Cambria Math" w:hAnsi="Cambria Math"/>
                    <w:noProof/>
                    <w:color w:val="000000" w:themeColor="text1"/>
                  </w:rPr>
                  <m:t>E</m:t>
                </m:r>
              </m:e>
            </m:acc>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BEP</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t xml:space="preserve">mean (assumed) annual livestock emissions for the baseline emissions period for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 / y.</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AU</m:t>
            </m:r>
          </m:e>
          <m:sub>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r>
      <w:r w:rsidRPr="00A85E3F">
        <w:rPr>
          <w:noProof/>
          <w:color w:val="000000" w:themeColor="text1"/>
        </w:rPr>
        <w:t xml:space="preserve">assessed annual carrying capacity of carbon estimation area </w:t>
      </w:r>
      <w:r w:rsidRPr="00A85E3F">
        <w:rPr>
          <w:i/>
          <w:noProof/>
          <w:color w:val="000000" w:themeColor="text1"/>
        </w:rPr>
        <w:t>A</w:t>
      </w:r>
      <w:r w:rsidRPr="00A85E3F">
        <w:rPr>
          <w:noProof/>
          <w:color w:val="000000" w:themeColor="text1"/>
        </w:rPr>
        <w:t xml:space="preserve">; animal units. </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AU</m:t>
            </m:r>
          </m:e>
          <m:sub>
            <m:r>
              <w:rPr>
                <w:rFonts w:ascii="Cambria Math" w:hAnsi="Cambria Math"/>
                <w:noProof/>
                <w:color w:val="000000" w:themeColor="text1"/>
              </w:rPr>
              <m:t>Y,A</m:t>
            </m:r>
          </m:sub>
        </m:sSub>
      </m:oMath>
      <w:r w:rsidRPr="00A85E3F">
        <w:rPr>
          <w:noProof/>
          <w:color w:val="000000" w:themeColor="text1"/>
        </w:rPr>
        <w:t xml:space="preserve"> = </w:t>
      </w:r>
      <w:r w:rsidRPr="00A85E3F">
        <w:rPr>
          <w:noProof/>
          <w:color w:val="000000" w:themeColor="text1"/>
        </w:rPr>
        <w:tab/>
        <w:t xml:space="preserve">stocking rate of carbon estimation area </w:t>
      </w:r>
      <w:r w:rsidRPr="00A85E3F">
        <w:rPr>
          <w:i/>
          <w:noProof/>
          <w:color w:val="000000" w:themeColor="text1"/>
        </w:rPr>
        <w:t>A</w:t>
      </w:r>
      <w:r w:rsidRPr="00A85E3F">
        <w:rPr>
          <w:noProof/>
          <w:color w:val="000000" w:themeColor="text1"/>
        </w:rPr>
        <w:t xml:space="preserve"> for the first year </w:t>
      </w:r>
      <w:r w:rsidRPr="00A85E3F">
        <w:rPr>
          <w:i/>
          <w:noProof/>
          <w:color w:val="000000" w:themeColor="text1"/>
        </w:rPr>
        <w:t>Y</w:t>
      </w:r>
      <w:r w:rsidRPr="00A85E3F">
        <w:rPr>
          <w:noProof/>
          <w:color w:val="000000" w:themeColor="text1"/>
        </w:rPr>
        <w:t xml:space="preserve"> </w:t>
      </w:r>
      <w:r w:rsidRPr="00A85E3F">
        <w:rPr>
          <w:noProof/>
          <w:color w:val="000000" w:themeColor="text1"/>
        </w:rPr>
        <w:t>of the project; animal units.</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LS,Y,A</m:t>
            </m:r>
          </m:sub>
        </m:sSub>
        <m:r>
          <w:rPr>
            <w:rFonts w:ascii="Cambria Math"/>
            <w:noProof/>
            <w:color w:val="000000" w:themeColor="text1"/>
          </w:rPr>
          <m:t xml:space="preserve"> </m:t>
        </m:r>
      </m:oMath>
      <w:r w:rsidRPr="00A85E3F">
        <w:rPr>
          <w:noProof/>
          <w:color w:val="000000" w:themeColor="text1"/>
        </w:rPr>
        <w:t xml:space="preserve">= </w:t>
      </w:r>
      <w:r w:rsidRPr="00A85E3F">
        <w:rPr>
          <w:noProof/>
          <w:color w:val="000000" w:themeColor="text1"/>
        </w:rPr>
        <w:tab/>
        <w:t>total emissions from livestock during the first year o</w:t>
      </w:r>
      <w:r w:rsidRPr="00A85E3F">
        <w:rPr>
          <w:noProof/>
          <w:color w:val="000000" w:themeColor="text1"/>
        </w:rPr>
        <w:t xml:space="preserve">f the project in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 / y.</w:t>
      </w:r>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(4)</w:t>
      </w:r>
      <w:r w:rsidRPr="00A85E3F">
        <w:rPr>
          <w:noProof/>
          <w:color w:val="000000" w:themeColor="text1"/>
        </w:rPr>
        <w:tab/>
        <w:t>The tolerance margin for the annual livestock emissions during the baseline emissions period for each relevant carbon estimation area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5D6339" w:rsidP="007C4913">
            <w:pPr>
              <w:tabs>
                <w:tab w:val="right" w:leader="dot" w:pos="9016"/>
              </w:tabs>
              <w:spacing w:before="240" w:after="120"/>
              <w:rPr>
                <w:noProof/>
                <w:color w:val="000000" w:themeColor="text1"/>
              </w:rPr>
            </w:pPr>
            <m:oMathPara>
              <m:oMath>
                <m:sSub>
                  <m:sSubPr>
                    <m:ctrlPr>
                      <w:rPr>
                        <w:rFonts w:ascii="Cambria Math" w:hAnsi="Cambria Math"/>
                        <w:i/>
                        <w:noProof/>
                        <w:color w:val="000000" w:themeColor="text1"/>
                      </w:rPr>
                    </m:ctrlPr>
                  </m:sSubPr>
                  <m:e>
                    <m:r>
                      <w:rPr>
                        <w:rFonts w:ascii="Cambria Math" w:hAnsi="Cambria Math"/>
                        <w:noProof/>
                        <w:color w:val="000000" w:themeColor="text1"/>
                      </w:rPr>
                      <m:t>T</m:t>
                    </m:r>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m:t>
                </m:r>
                <m:sSub>
                  <m:sSubPr>
                    <m:ctrlPr>
                      <w:rPr>
                        <w:rFonts w:ascii="Cambria Math" w:hAnsi="Cambria Math"/>
                        <w:i/>
                        <w:noProof/>
                        <w:color w:val="000000" w:themeColor="text1"/>
                      </w:rPr>
                    </m:ctrlPr>
                  </m:sSubPr>
                  <m:e>
                    <m:acc>
                      <m:accPr>
                        <m:chr m:val="̅"/>
                        <m:ctrlPr>
                          <w:rPr>
                            <w:rFonts w:ascii="Cambria Math" w:hAnsi="Cambria Math"/>
                            <w:i/>
                            <w:noProof/>
                            <w:color w:val="000000" w:themeColor="text1"/>
                          </w:rPr>
                        </m:ctrlPr>
                      </m:accPr>
                      <m:e>
                        <m:r>
                          <w:rPr>
                            <w:rFonts w:ascii="Cambria Math" w:hAnsi="Cambria Math"/>
                            <w:noProof/>
                            <w:color w:val="000000" w:themeColor="text1"/>
                          </w:rPr>
                          <m:t>E</m:t>
                        </m:r>
                      </m:e>
                    </m:acc>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BEP</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m:t>
                </m:r>
                <m:r>
                  <w:rPr>
                    <w:rFonts w:ascii="Cambria Math"/>
                    <w:noProof/>
                    <w:color w:val="000000" w:themeColor="text1"/>
                  </w:rPr>
                  <m:t>0.1</m:t>
                </m:r>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 xml:space="preserve">Equation </w:t>
            </w:r>
            <w:r w:rsidRPr="00A85E3F">
              <w:rPr>
                <w:b/>
                <w:color w:val="000000" w:themeColor="text1"/>
              </w:rPr>
              <w:t>LS6</w:t>
            </w:r>
          </w:p>
        </w:tc>
      </w:tr>
    </w:tbl>
    <w:p w:rsidR="004E6F96" w:rsidRPr="00A85E3F" w:rsidRDefault="00797DD7" w:rsidP="004E6F96">
      <w:pPr>
        <w:tabs>
          <w:tab w:val="right" w:leader="dot" w:pos="9016"/>
        </w:tabs>
        <w:spacing w:before="120" w:after="120"/>
        <w:ind w:left="993"/>
        <w:rPr>
          <w:noProof/>
          <w:color w:val="000000" w:themeColor="text1"/>
        </w:rPr>
      </w:pPr>
      <w:r w:rsidRPr="00A85E3F">
        <w:rPr>
          <w:noProof/>
          <w:color w:val="000000" w:themeColor="text1"/>
        </w:rPr>
        <w:t xml:space="preserve">Where: </w:t>
      </w:r>
    </w:p>
    <w:p w:rsidR="004E6F96" w:rsidRPr="00A85E3F" w:rsidRDefault="00797DD7" w:rsidP="004E6F96">
      <w:pPr>
        <w:pStyle w:val="tSubpara"/>
        <w:rPr>
          <w:noProof/>
          <w:color w:val="000000" w:themeColor="text1"/>
        </w:rPr>
      </w:pPr>
      <w:r w:rsidRPr="00A85E3F">
        <w:rPr>
          <w:rFonts w:eastAsia="Calibri"/>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T</m:t>
            </m:r>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t xml:space="preserve">tolerance margin for the baseline emissions period for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 / y.</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acc>
              <m:accPr>
                <m:chr m:val="̅"/>
                <m:ctrlPr>
                  <w:rPr>
                    <w:rFonts w:ascii="Cambria Math" w:hAnsi="Cambria Math"/>
                    <w:i/>
                    <w:noProof/>
                    <w:color w:val="000000" w:themeColor="text1"/>
                  </w:rPr>
                </m:ctrlPr>
              </m:accPr>
              <m:e>
                <m:r>
                  <w:rPr>
                    <w:rFonts w:ascii="Cambria Math" w:hAnsi="Cambria Math"/>
                    <w:noProof/>
                    <w:color w:val="000000" w:themeColor="text1"/>
                  </w:rPr>
                  <m:t>E</m:t>
                </m:r>
              </m:e>
            </m:acc>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BEP</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t>mean (assumed) annual livestock emissions for the baseline emissions period for carbon</w:t>
      </w:r>
      <w:r w:rsidRPr="00A85E3F">
        <w:rPr>
          <w:noProof/>
          <w:color w:val="000000" w:themeColor="text1"/>
        </w:rPr>
        <w:t xml:space="preserve">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 / y.</w:t>
      </w:r>
    </w:p>
    <w:p w:rsidR="004E6F96" w:rsidRPr="00A85E3F" w:rsidRDefault="00797DD7" w:rsidP="004E6F96">
      <w:pPr>
        <w:pStyle w:val="tSubpara"/>
        <w:rPr>
          <w:noProof/>
          <w:color w:val="000000" w:themeColor="text1"/>
        </w:rPr>
      </w:pPr>
      <w:r w:rsidRPr="00A85E3F">
        <w:rPr>
          <w:noProof/>
          <w:color w:val="000000" w:themeColor="text1"/>
        </w:rPr>
        <w:tab/>
        <w:t xml:space="preserve">0.1 = </w:t>
      </w:r>
      <w:r w:rsidRPr="00A85E3F">
        <w:rPr>
          <w:noProof/>
          <w:color w:val="000000" w:themeColor="text1"/>
        </w:rPr>
        <w:tab/>
        <w:t>tolerance margin of 10% (expressed as a decimal).</w:t>
      </w:r>
    </w:p>
    <w:p w:rsidR="004E6F96" w:rsidRPr="00A85E3F" w:rsidRDefault="00797DD7" w:rsidP="004E6F96">
      <w:pPr>
        <w:pStyle w:val="h4Subdiv"/>
        <w:rPr>
          <w:color w:val="000000" w:themeColor="text1"/>
        </w:rPr>
      </w:pPr>
      <w:bookmarkStart w:id="502" w:name="_Toc256000533"/>
      <w:bookmarkStart w:id="503" w:name="_Toc256000384"/>
      <w:bookmarkStart w:id="504" w:name="_Toc256000235"/>
      <w:bookmarkStart w:id="505" w:name="_Toc256000086"/>
      <w:bookmarkStart w:id="506" w:name="_Toc403331704"/>
      <w:bookmarkStart w:id="507" w:name="_Toc424668667"/>
      <w:r>
        <w:rPr>
          <w:color w:val="000000" w:themeColor="text1"/>
        </w:rPr>
        <w:t>Subdivision 2</w:t>
      </w:r>
      <w:r w:rsidRPr="00A85E3F">
        <w:rPr>
          <w:color w:val="000000" w:themeColor="text1"/>
        </w:rPr>
        <w:t>—Calculating baseline emissions—synthetic fertiliser</w:t>
      </w:r>
      <w:bookmarkEnd w:id="502"/>
      <w:bookmarkEnd w:id="503"/>
      <w:bookmarkEnd w:id="504"/>
      <w:bookmarkEnd w:id="505"/>
      <w:bookmarkEnd w:id="506"/>
      <w:bookmarkEnd w:id="507"/>
      <w:r w:rsidRPr="00A85E3F">
        <w:rPr>
          <w:color w:val="000000" w:themeColor="text1"/>
        </w:rPr>
        <w:t xml:space="preserve"> </w:t>
      </w:r>
    </w:p>
    <w:p w:rsidR="004E6F96" w:rsidRPr="00A85E3F" w:rsidRDefault="00797DD7" w:rsidP="004E6F96">
      <w:pPr>
        <w:pStyle w:val="h5Section"/>
        <w:rPr>
          <w:color w:val="000000" w:themeColor="text1"/>
        </w:rPr>
      </w:pPr>
      <w:bookmarkStart w:id="508" w:name="_Toc256000534"/>
      <w:bookmarkStart w:id="509" w:name="_Toc256000385"/>
      <w:bookmarkStart w:id="510" w:name="_Toc256000236"/>
      <w:bookmarkStart w:id="511" w:name="_Toc256000087"/>
      <w:bookmarkStart w:id="512" w:name="_Toc403331705"/>
      <w:bookmarkStart w:id="513" w:name="_Toc424668668"/>
      <w:proofErr w:type="gramStart"/>
      <w:r>
        <w:rPr>
          <w:color w:val="000000" w:themeColor="text1"/>
        </w:rPr>
        <w:t>59</w:t>
      </w:r>
      <w:r w:rsidRPr="00A85E3F">
        <w:rPr>
          <w:color w:val="000000" w:themeColor="text1"/>
        </w:rPr>
        <w:t xml:space="preserve">  Synthetic</w:t>
      </w:r>
      <w:proofErr w:type="gramEnd"/>
      <w:r w:rsidRPr="00A85E3F">
        <w:rPr>
          <w:color w:val="000000" w:themeColor="text1"/>
        </w:rPr>
        <w:t xml:space="preserve"> fertiliser baseline emissions</w:t>
      </w:r>
      <w:bookmarkEnd w:id="508"/>
      <w:bookmarkEnd w:id="509"/>
      <w:bookmarkEnd w:id="510"/>
      <w:bookmarkEnd w:id="511"/>
      <w:bookmarkEnd w:id="512"/>
      <w:bookmarkEnd w:id="513"/>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t xml:space="preserve">Subject to subsection (3), a default zero </w:t>
      </w:r>
      <w:r w:rsidRPr="00A85E3F">
        <w:rPr>
          <w:color w:val="000000" w:themeColor="text1"/>
        </w:rPr>
        <w:t>baseline (</w:t>
      </w:r>
      <w:r w:rsidRPr="00A85E3F">
        <w:rPr>
          <w:b/>
          <w:i/>
          <w:color w:val="000000" w:themeColor="text1"/>
        </w:rPr>
        <w:t>synthetic fertiliser baseline A</w:t>
      </w:r>
      <w:r w:rsidRPr="00A85E3F">
        <w:rPr>
          <w:color w:val="000000" w:themeColor="text1"/>
        </w:rPr>
        <w:t>) must be used to determine synthetic fertiliser emissions during the baseline emissions period.</w:t>
      </w:r>
    </w:p>
    <w:p w:rsidR="004E6F96" w:rsidRPr="00A85E3F" w:rsidRDefault="00797DD7" w:rsidP="004E6F96">
      <w:pPr>
        <w:pStyle w:val="tMain"/>
        <w:rPr>
          <w:color w:val="000000" w:themeColor="text1"/>
        </w:rPr>
      </w:pPr>
      <w:r w:rsidRPr="00A85E3F">
        <w:rPr>
          <w:color w:val="000000" w:themeColor="text1"/>
        </w:rPr>
        <w:tab/>
      </w:r>
      <w:r>
        <w:rPr>
          <w:color w:val="000000" w:themeColor="text1"/>
        </w:rPr>
        <w:t>(2)</w:t>
      </w:r>
      <w:r w:rsidRPr="00A85E3F">
        <w:rPr>
          <w:color w:val="000000" w:themeColor="text1"/>
        </w:rPr>
        <w:tab/>
        <w:t>If accounting for synthetic fertiliser emissions using synthetic fertiliser baseline A:</w:t>
      </w:r>
    </w:p>
    <w:p w:rsidR="004E6F96" w:rsidRPr="00A85E3F" w:rsidRDefault="00797DD7" w:rsidP="004E6F96">
      <w:pPr>
        <w:pStyle w:val="tPara"/>
        <w:rPr>
          <w:color w:val="000000" w:themeColor="text1"/>
        </w:rPr>
      </w:pPr>
      <w:r w:rsidRPr="00A85E3F">
        <w:rPr>
          <w:color w:val="000000" w:themeColor="text1"/>
        </w:rPr>
        <w:lastRenderedPageBreak/>
        <w:tab/>
      </w:r>
      <w:r>
        <w:rPr>
          <w:color w:val="000000" w:themeColor="text1"/>
        </w:rPr>
        <w:t>(a)</w:t>
      </w:r>
      <w:r w:rsidRPr="00A85E3F">
        <w:rPr>
          <w:color w:val="000000" w:themeColor="text1"/>
        </w:rPr>
        <w:tab/>
      </w:r>
      <w:proofErr w:type="gramStart"/>
      <w:r w:rsidRPr="00A85E3F">
        <w:rPr>
          <w:color w:val="000000" w:themeColor="text1"/>
        </w:rPr>
        <w:t>synthetic</w:t>
      </w:r>
      <w:proofErr w:type="gramEnd"/>
      <w:r w:rsidRPr="00A85E3F">
        <w:rPr>
          <w:color w:val="000000" w:themeColor="text1"/>
        </w:rPr>
        <w:t xml:space="preserve"> fertiliser</w:t>
      </w:r>
      <w:r w:rsidRPr="00A85E3F">
        <w:rPr>
          <w:color w:val="000000" w:themeColor="text1"/>
        </w:rPr>
        <w:t xml:space="preserve"> baseline emissions are taken to be zero; and</w:t>
      </w:r>
    </w:p>
    <w:p w:rsidR="004E6F96" w:rsidRPr="00A85E3F" w:rsidRDefault="00797DD7" w:rsidP="004E6F96">
      <w:pPr>
        <w:pStyle w:val="tPara"/>
        <w:rPr>
          <w:color w:val="000000" w:themeColor="text1"/>
        </w:rPr>
      </w:pPr>
      <w:r w:rsidRPr="00A85E3F">
        <w:rPr>
          <w:noProof/>
          <w:color w:val="000000" w:themeColor="text1"/>
        </w:rPr>
        <w:tab/>
      </w:r>
      <w:r>
        <w:rPr>
          <w:noProof/>
          <w:color w:val="000000" w:themeColor="text1"/>
        </w:rPr>
        <w:t>(b)</w:t>
      </w:r>
      <w:r w:rsidRPr="00A85E3F">
        <w:rPr>
          <w:noProof/>
          <w:color w:val="000000" w:themeColor="text1"/>
        </w:rPr>
        <w:tab/>
        <w:t>all emissions associated with applying synthetic fertiliser in the relevant carbon estimation area must be accounted for in calculating net abatement</w:t>
      </w:r>
      <w:r w:rsidRPr="00A85E3F">
        <w:rPr>
          <w:color w:val="000000" w:themeColor="text1"/>
        </w:rPr>
        <w:t>.</w:t>
      </w:r>
    </w:p>
    <w:p w:rsidR="004E6F96" w:rsidRPr="00A85E3F" w:rsidRDefault="00797DD7" w:rsidP="004E6F96">
      <w:pPr>
        <w:pStyle w:val="tMain"/>
        <w:rPr>
          <w:color w:val="000000" w:themeColor="text1"/>
        </w:rPr>
      </w:pPr>
      <w:r w:rsidRPr="00A85E3F">
        <w:rPr>
          <w:color w:val="000000" w:themeColor="text1"/>
        </w:rPr>
        <w:tab/>
      </w:r>
      <w:r>
        <w:rPr>
          <w:color w:val="000000" w:themeColor="text1"/>
        </w:rPr>
        <w:t>(3)</w:t>
      </w:r>
      <w:r w:rsidRPr="00A85E3F">
        <w:rPr>
          <w:color w:val="000000" w:themeColor="text1"/>
        </w:rPr>
        <w:tab/>
        <w:t>If synthetic fertiliser was applied to the releva</w:t>
      </w:r>
      <w:r w:rsidRPr="00A85E3F">
        <w:rPr>
          <w:color w:val="000000" w:themeColor="text1"/>
        </w:rPr>
        <w:t xml:space="preserve">nt carbon estimation area in at least 3 out of the 5 years </w:t>
      </w:r>
      <w:r w:rsidRPr="00A85E3F">
        <w:rPr>
          <w:color w:val="000000" w:themeColor="text1"/>
        </w:rPr>
        <w:t>before a project management activity commenced</w:t>
      </w:r>
      <w:r w:rsidRPr="00A85E3F">
        <w:rPr>
          <w:color w:val="000000" w:themeColor="text1"/>
        </w:rPr>
        <w:t xml:space="preserve"> in the area</w:t>
      </w:r>
      <w:r w:rsidRPr="00A85E3F">
        <w:rPr>
          <w:color w:val="000000" w:themeColor="text1"/>
        </w:rPr>
        <w:t>, baseline emissions may be calculated using synthetic fertiliser baseline B.</w:t>
      </w:r>
    </w:p>
    <w:p w:rsidR="004E6F96" w:rsidRPr="00A85E3F" w:rsidRDefault="00797DD7" w:rsidP="004E6F96">
      <w:pPr>
        <w:pStyle w:val="h5Section"/>
        <w:rPr>
          <w:color w:val="000000" w:themeColor="text1"/>
        </w:rPr>
      </w:pPr>
      <w:bookmarkStart w:id="514" w:name="_Toc256000535"/>
      <w:bookmarkStart w:id="515" w:name="_Toc256000386"/>
      <w:bookmarkStart w:id="516" w:name="_Toc256000237"/>
      <w:bookmarkStart w:id="517" w:name="_Toc256000088"/>
      <w:bookmarkStart w:id="518" w:name="_Toc403331706"/>
      <w:bookmarkStart w:id="519" w:name="_Toc424668669"/>
      <w:proofErr w:type="gramStart"/>
      <w:r>
        <w:rPr>
          <w:color w:val="000000" w:themeColor="text1"/>
        </w:rPr>
        <w:t>60</w:t>
      </w:r>
      <w:r w:rsidRPr="00A85E3F">
        <w:rPr>
          <w:color w:val="000000" w:themeColor="text1"/>
        </w:rPr>
        <w:t xml:space="preserve">  Synthetic</w:t>
      </w:r>
      <w:proofErr w:type="gramEnd"/>
      <w:r w:rsidRPr="00A85E3F">
        <w:rPr>
          <w:color w:val="000000" w:themeColor="text1"/>
        </w:rPr>
        <w:t xml:space="preserve"> fertiliser baseline B</w:t>
      </w:r>
      <w:bookmarkEnd w:id="514"/>
      <w:bookmarkEnd w:id="515"/>
      <w:bookmarkEnd w:id="516"/>
      <w:bookmarkEnd w:id="517"/>
      <w:bookmarkEnd w:id="518"/>
      <w:bookmarkEnd w:id="519"/>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t xml:space="preserve">If accounting for </w:t>
      </w:r>
      <w:r w:rsidRPr="00A85E3F">
        <w:rPr>
          <w:noProof/>
          <w:color w:val="000000" w:themeColor="text1"/>
        </w:rPr>
        <w:t>sy</w:t>
      </w:r>
      <w:r w:rsidRPr="00A85E3F">
        <w:rPr>
          <w:noProof/>
          <w:color w:val="000000" w:themeColor="text1"/>
        </w:rPr>
        <w:t xml:space="preserve">nthetic fertiliser </w:t>
      </w:r>
      <w:r w:rsidRPr="00A85E3F">
        <w:rPr>
          <w:color w:val="000000" w:themeColor="text1"/>
        </w:rPr>
        <w:t xml:space="preserve">emissions using </w:t>
      </w:r>
      <w:r w:rsidRPr="00A85E3F">
        <w:rPr>
          <w:noProof/>
          <w:color w:val="000000" w:themeColor="text1"/>
        </w:rPr>
        <w:t xml:space="preserve">synthetic fertiliser </w:t>
      </w:r>
      <w:r w:rsidRPr="00A85E3F">
        <w:rPr>
          <w:color w:val="000000" w:themeColor="text1"/>
        </w:rPr>
        <w:t xml:space="preserve">baseline B, the nitrous oxide emissions from </w:t>
      </w:r>
      <w:r w:rsidRPr="00A85E3F">
        <w:rPr>
          <w:color w:val="000000" w:themeColor="text1"/>
        </w:rPr>
        <w:t xml:space="preserve">synthetic </w:t>
      </w:r>
      <w:r w:rsidRPr="00A85E3F">
        <w:rPr>
          <w:color w:val="000000" w:themeColor="text1"/>
        </w:rPr>
        <w:t>fertiliser applied to a carbon estimation area during each year of the baseline emissions period must be calculated using the following formula</w:t>
      </w:r>
      <w:r w:rsidRPr="00A85E3F">
        <w:rPr>
          <w:color w:val="000000" w:themeColor="text1"/>
        </w:rPr>
        <w:t xml:space="preserve">, </w:t>
      </w:r>
      <w:r w:rsidRPr="00A85E3F">
        <w:rPr>
          <w:color w:val="000000" w:themeColor="text1"/>
        </w:rPr>
        <w:t xml:space="preserve">where the sum is over all synthetic fertiliser groups </w:t>
      </w:r>
      <w:proofErr w:type="spellStart"/>
      <w:r w:rsidRPr="00A85E3F">
        <w:rPr>
          <w:i/>
          <w:color w:val="000000" w:themeColor="text1"/>
        </w:rPr>
        <w:t>fij</w:t>
      </w:r>
      <w:proofErr w:type="spellEnd"/>
      <w:r w:rsidRPr="00A85E3F">
        <w:rPr>
          <w:i/>
          <w:color w:val="000000" w:themeColor="text1"/>
        </w:rPr>
        <w:t xml:space="preserve"> </w:t>
      </w:r>
      <w:r w:rsidRPr="00A85E3F">
        <w:rPr>
          <w:color w:val="000000" w:themeColor="text1"/>
        </w:rPr>
        <w:t xml:space="preserve">that have been </w:t>
      </w:r>
      <w:r w:rsidRPr="00A85E3F">
        <w:rPr>
          <w:noProof/>
          <w:color w:val="000000" w:themeColor="text1"/>
        </w:rPr>
        <w:t>defined in accordance with subsection </w:t>
      </w:r>
      <w:r w:rsidRPr="00A85E3F">
        <w:rPr>
          <w:noProof/>
          <w:color w:val="000000" w:themeColor="text1"/>
        </w:rPr>
        <w:t>51(2)</w:t>
      </w:r>
      <w:r w:rsidRPr="00A85E3F">
        <w:rPr>
          <w:noProof/>
          <w:color w:val="000000" w:themeColor="text1"/>
        </w:rPr>
        <w:t>:</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5D6339" w:rsidP="007C4913">
            <w:pPr>
              <w:tabs>
                <w:tab w:val="right" w:leader="dot" w:pos="9016"/>
              </w:tabs>
              <w:spacing w:before="240" w:after="120"/>
              <w:rPr>
                <w:noProof/>
                <w:color w:val="000000" w:themeColor="text1"/>
              </w:rPr>
            </w:pPr>
            <m:oMathPara>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S</m:t>
                    </m:r>
                    <m:sSub>
                      <m:sSubPr>
                        <m:ctrlPr>
                          <w:rPr>
                            <w:rFonts w:ascii="Cambria Math" w:hAnsi="Cambria Math"/>
                            <w:i/>
                            <w:noProof/>
                            <w:color w:val="000000" w:themeColor="text1"/>
                          </w:rPr>
                        </m:ctrlPr>
                      </m:sSubPr>
                      <m:e>
                        <m:r>
                          <w:rPr>
                            <w:rFonts w:ascii="Cambria Math" w:hAnsi="Cambria Math"/>
                            <w:noProof/>
                            <w:color w:val="000000" w:themeColor="text1"/>
                          </w:rPr>
                          <m:t>F</m:t>
                        </m:r>
                      </m:e>
                      <m:sub>
                        <m:r>
                          <w:rPr>
                            <w:rFonts w:ascii="Cambria Math" w:hAnsi="Cambria Math"/>
                            <w:noProof/>
                            <w:color w:val="000000" w:themeColor="text1"/>
                          </w:rPr>
                          <m:t>N</m:t>
                        </m:r>
                      </m:sub>
                    </m:sSub>
                    <m:r>
                      <w:rPr>
                        <w:rFonts w:ascii="Cambria Math" w:hAnsi="Cambria Math"/>
                        <w:noProof/>
                        <w:color w:val="000000" w:themeColor="text1"/>
                      </w:rPr>
                      <m:t>,B</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m:t>
                </m:r>
                <m:d>
                  <m:dPr>
                    <m:begChr m:val=""/>
                    <m:endChr m:val=""/>
                    <m:ctrlPr>
                      <w:rPr>
                        <w:rFonts w:ascii="Cambria Math" w:hAnsi="Cambria Math"/>
                        <w:i/>
                        <w:noProof/>
                        <w:color w:val="000000" w:themeColor="text1"/>
                      </w:rPr>
                    </m:ctrlPr>
                  </m:dPr>
                  <m:e>
                    <m:nary>
                      <m:naryPr>
                        <m:chr m:val="∑"/>
                        <m:limLoc m:val="undOvr"/>
                        <m:supHide m:val="on"/>
                        <m:ctrlPr>
                          <w:rPr>
                            <w:rFonts w:ascii="Cambria Math" w:hAnsi="Cambria Math"/>
                            <w:i/>
                            <w:noProof/>
                            <w:color w:val="000000" w:themeColor="text1"/>
                          </w:rPr>
                        </m:ctrlPr>
                      </m:naryPr>
                      <m:sub>
                        <m:d>
                          <m:dPr>
                            <m:ctrlPr>
                              <w:rPr>
                                <w:rFonts w:ascii="Cambria Math" w:hAnsi="Cambria Math"/>
                                <w:i/>
                                <w:noProof/>
                                <w:color w:val="000000" w:themeColor="text1"/>
                              </w:rPr>
                            </m:ctrlPr>
                          </m:dPr>
                          <m:e>
                            <m:eqArr>
                              <m:eqArrPr>
                                <m:ctrlPr>
                                  <w:rPr>
                                    <w:rFonts w:ascii="Cambria Math" w:hAnsi="Cambria Math"/>
                                    <w:noProof/>
                                    <w:color w:val="000000" w:themeColor="text1"/>
                                  </w:rPr>
                                </m:ctrlPr>
                              </m:eqArrPr>
                              <m:e>
                                <m:r>
                                  <m:rPr>
                                    <m:nor/>
                                  </m:rPr>
                                  <w:rPr>
                                    <w:rFonts w:ascii="Cambria Math" w:hAnsi="Cambria Math"/>
                                    <w:noProof/>
                                    <w:color w:val="000000" w:themeColor="text1"/>
                                  </w:rPr>
                                  <m:t>all groups</m:t>
                                </m:r>
                              </m:e>
                              <m:e>
                                <m:r>
                                  <w:rPr>
                                    <w:rFonts w:ascii="Cambria Math" w:hAnsi="Cambria Math"/>
                                    <w:noProof/>
                                    <w:color w:val="000000" w:themeColor="text1"/>
                                  </w:rPr>
                                  <m:t>fij</m:t>
                                </m:r>
                              </m:e>
                            </m:eqArr>
                          </m:e>
                        </m:d>
                      </m:sub>
                      <m:sup/>
                      <m:e>
                        <m:sSub>
                          <m:sSubPr>
                            <m:ctrlPr>
                              <w:rPr>
                                <w:rFonts w:ascii="Cambria Math" w:hAnsi="Cambria Math"/>
                                <w:i/>
                                <w:noProof/>
                                <w:color w:val="000000" w:themeColor="text1"/>
                              </w:rPr>
                            </m:ctrlPr>
                          </m:sSubPr>
                          <m:e>
                            <m:r>
                              <w:rPr>
                                <w:rFonts w:ascii="Cambria Math" w:hAnsi="Cambria Math"/>
                                <w:noProof/>
                                <w:color w:val="000000" w:themeColor="text1"/>
                              </w:rPr>
                              <m:t>G</m:t>
                            </m:r>
                          </m:e>
                          <m:sub>
                            <m:sSub>
                              <m:sSubPr>
                                <m:ctrlPr>
                                  <w:rPr>
                                    <w:rFonts w:ascii="Cambria Math" w:hAnsi="Cambria Math"/>
                                    <w:i/>
                                    <w:noProof/>
                                    <w:color w:val="000000" w:themeColor="text1"/>
                                  </w:rPr>
                                </m:ctrlPr>
                              </m:sSubPr>
                              <m:e>
                                <m:r>
                                  <w:rPr>
                                    <w:rFonts w:ascii="Cambria Math" w:hAnsi="Cambria Math"/>
                                    <w:noProof/>
                                    <w:color w:val="000000" w:themeColor="text1"/>
                                  </w:rPr>
                                  <m:t>SF</m:t>
                                </m:r>
                              </m:e>
                              <m:sub>
                                <m:r>
                                  <w:rPr>
                                    <w:rFonts w:ascii="Cambria Math" w:hAnsi="Cambria Math"/>
                                    <w:noProof/>
                                    <w:color w:val="000000" w:themeColor="text1"/>
                                  </w:rPr>
                                  <m:t>fij</m:t>
                                </m:r>
                              </m:sub>
                            </m:sSub>
                            <m:r>
                              <w:rPr>
                                <w:rFonts w:ascii="Cambria Math" w:hAnsi="Cambria Math"/>
                                <w:noProof/>
                                <w:color w:val="000000" w:themeColor="text1"/>
                              </w:rPr>
                              <m:t>,B,A</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P</m:t>
                            </m:r>
                          </m:e>
                          <m:sub>
                            <m:r>
                              <w:rPr>
                                <w:rFonts w:ascii="Cambria Math" w:hAnsi="Cambria Math"/>
                                <w:noProof/>
                                <w:color w:val="000000" w:themeColor="text1"/>
                              </w:rPr>
                              <m:t>f</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EF</m:t>
                            </m:r>
                          </m:e>
                          <m:sub>
                            <m:sSub>
                              <m:sSubPr>
                                <m:ctrlPr>
                                  <w:rPr>
                                    <w:rFonts w:ascii="Cambria Math" w:hAnsi="Cambria Math"/>
                                    <w:i/>
                                    <w:noProof/>
                                    <w:color w:val="000000" w:themeColor="text1"/>
                                  </w:rPr>
                                </m:ctrlPr>
                              </m:sSubPr>
                              <m:e>
                                <m:r>
                                  <w:rPr>
                                    <w:rFonts w:ascii="Cambria Math" w:hAnsi="Cambria Math"/>
                                    <w:noProof/>
                                    <w:color w:val="000000" w:themeColor="text1"/>
                                  </w:rPr>
                                  <m:t>SF</m:t>
                                </m:r>
                              </m:e>
                              <m:sub>
                                <m:r>
                                  <w:rPr>
                                    <w:rFonts w:ascii="Cambria Math" w:hAnsi="Cambria Math"/>
                                    <w:noProof/>
                                    <w:color w:val="000000" w:themeColor="text1"/>
                                  </w:rPr>
                                  <m:t>fij</m:t>
                                </m:r>
                              </m:sub>
                            </m:sSub>
                          </m:sub>
                        </m:sSub>
                      </m:e>
                    </m:nary>
                  </m:e>
                </m:d>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 xml:space="preserve">Equation </w:t>
            </w:r>
            <w:r w:rsidRPr="00A85E3F">
              <w:rPr>
                <w:b/>
                <w:color w:val="000000" w:themeColor="text1"/>
              </w:rPr>
              <w:t>SF1</w:t>
            </w:r>
          </w:p>
        </w:tc>
      </w:tr>
    </w:tbl>
    <w:p w:rsidR="004E6F96" w:rsidRPr="00A85E3F" w:rsidRDefault="00797DD7" w:rsidP="004E6F96">
      <w:pPr>
        <w:tabs>
          <w:tab w:val="right" w:leader="dot" w:pos="9016"/>
        </w:tabs>
        <w:spacing w:before="120" w:after="120"/>
        <w:ind w:left="993"/>
        <w:rPr>
          <w:noProof/>
          <w:color w:val="000000" w:themeColor="text1"/>
        </w:rPr>
      </w:pPr>
      <w:r w:rsidRPr="00A85E3F">
        <w:rPr>
          <w:noProof/>
          <w:color w:val="000000" w:themeColor="text1"/>
        </w:rPr>
        <w:t xml:space="preserve">Where: </w:t>
      </w:r>
    </w:p>
    <w:p w:rsidR="004E6F96" w:rsidRPr="00A85E3F" w:rsidRDefault="00797DD7" w:rsidP="004E6F96">
      <w:pPr>
        <w:pStyle w:val="tSubpara"/>
        <w:rPr>
          <w:noProof/>
          <w:color w:val="000000" w:themeColor="text1"/>
        </w:rPr>
      </w:pPr>
      <w:r w:rsidRPr="00A85E3F">
        <w:rPr>
          <w:rFonts w:eastAsia="Calibri"/>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S</m:t>
            </m:r>
            <m:sSub>
              <m:sSubPr>
                <m:ctrlPr>
                  <w:rPr>
                    <w:rFonts w:ascii="Cambria Math" w:hAnsi="Cambria Math"/>
                    <w:i/>
                    <w:noProof/>
                    <w:color w:val="000000" w:themeColor="text1"/>
                  </w:rPr>
                </m:ctrlPr>
              </m:sSubPr>
              <m:e>
                <m:r>
                  <w:rPr>
                    <w:rFonts w:ascii="Cambria Math" w:hAnsi="Cambria Math"/>
                    <w:noProof/>
                    <w:color w:val="000000" w:themeColor="text1"/>
                  </w:rPr>
                  <m:t>F</m:t>
                </m:r>
              </m:e>
              <m:sub>
                <m:r>
                  <w:rPr>
                    <w:rFonts w:ascii="Cambria Math" w:hAnsi="Cambria Math"/>
                    <w:noProof/>
                    <w:color w:val="000000" w:themeColor="text1"/>
                  </w:rPr>
                  <m:t>N</m:t>
                </m:r>
              </m:sub>
            </m:sSub>
            <m:r>
              <w:rPr>
                <w:rFonts w:ascii="Cambria Math"/>
                <w:noProof/>
                <w:color w:val="000000" w:themeColor="text1"/>
              </w:rPr>
              <m:t>,</m:t>
            </m:r>
            <m:r>
              <w:rPr>
                <w:rFonts w:ascii="Cambria Math" w:hAnsi="Cambria Math"/>
                <w:noProof/>
                <w:color w:val="000000" w:themeColor="text1"/>
              </w:rPr>
              <m:t>B</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 xml:space="preserve"> </m:t>
        </m:r>
      </m:oMath>
      <w:r w:rsidRPr="00A85E3F">
        <w:rPr>
          <w:noProof/>
          <w:color w:val="000000" w:themeColor="text1"/>
        </w:rPr>
        <w:t xml:space="preserve">= </w:t>
      </w:r>
      <w:r w:rsidRPr="00A85E3F">
        <w:rPr>
          <w:noProof/>
          <w:color w:val="000000" w:themeColor="text1"/>
        </w:rPr>
        <w:tab/>
        <w:t xml:space="preserve">total nitrous oxide </w:t>
      </w:r>
      <w:r w:rsidRPr="00A85E3F">
        <w:rPr>
          <w:noProof/>
          <w:color w:val="000000" w:themeColor="text1"/>
        </w:rPr>
        <w:t>emissions from synthetic fertiliser (</w:t>
      </w:r>
      <w:r w:rsidRPr="00A85E3F">
        <w:rPr>
          <w:i/>
          <w:noProof/>
          <w:color w:val="000000" w:themeColor="text1"/>
        </w:rPr>
        <w:t>SF</w:t>
      </w:r>
      <w:r w:rsidRPr="00A85E3F">
        <w:rPr>
          <w:noProof/>
          <w:color w:val="000000" w:themeColor="text1"/>
        </w:rPr>
        <w:t xml:space="preserve">) applied to carbon estimation area </w:t>
      </w:r>
      <w:r w:rsidRPr="00A85E3F">
        <w:rPr>
          <w:i/>
          <w:noProof/>
          <w:color w:val="000000" w:themeColor="text1"/>
        </w:rPr>
        <w:t>A</w:t>
      </w:r>
      <w:r w:rsidRPr="00A85E3F">
        <w:rPr>
          <w:noProof/>
          <w:color w:val="000000" w:themeColor="text1"/>
        </w:rPr>
        <w:t xml:space="preserve"> during year </w:t>
      </w:r>
      <w:r w:rsidRPr="00A85E3F">
        <w:rPr>
          <w:i/>
          <w:noProof/>
          <w:color w:val="000000" w:themeColor="text1"/>
        </w:rPr>
        <w:t>B</w:t>
      </w:r>
      <w:r w:rsidRPr="00A85E3F">
        <w:rPr>
          <w:noProof/>
          <w:color w:val="000000" w:themeColor="text1"/>
        </w:rPr>
        <w:t xml:space="preserve"> of the baseline emissions period; t CO</w:t>
      </w:r>
      <w:r w:rsidRPr="00A85E3F">
        <w:rPr>
          <w:noProof/>
          <w:color w:val="000000" w:themeColor="text1"/>
          <w:vertAlign w:val="subscript"/>
        </w:rPr>
        <w:t>2</w:t>
      </w:r>
      <w:r w:rsidRPr="00A85E3F">
        <w:rPr>
          <w:noProof/>
          <w:color w:val="000000" w:themeColor="text1"/>
        </w:rPr>
        <w:t>-e.</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G</m:t>
            </m:r>
          </m:e>
          <m:sub>
            <m:r>
              <w:rPr>
                <w:rFonts w:ascii="Cambria Math" w:hAnsi="Cambria Math"/>
                <w:noProof/>
                <w:color w:val="000000" w:themeColor="text1"/>
              </w:rPr>
              <m:t>S</m:t>
            </m:r>
            <m:sSub>
              <m:sSubPr>
                <m:ctrlPr>
                  <w:rPr>
                    <w:rFonts w:ascii="Cambria Math" w:hAnsi="Cambria Math"/>
                    <w:i/>
                    <w:noProof/>
                    <w:color w:val="000000" w:themeColor="text1"/>
                  </w:rPr>
                </m:ctrlPr>
              </m:sSubPr>
              <m:e>
                <m:r>
                  <w:rPr>
                    <w:rFonts w:ascii="Cambria Math" w:hAnsi="Cambria Math"/>
                    <w:noProof/>
                    <w:color w:val="000000" w:themeColor="text1"/>
                  </w:rPr>
                  <m:t>F</m:t>
                </m:r>
              </m:e>
              <m:sub>
                <m:r>
                  <w:rPr>
                    <w:rFonts w:ascii="Cambria Math" w:hAnsi="Cambria Math"/>
                    <w:noProof/>
                    <w:color w:val="000000" w:themeColor="text1"/>
                  </w:rPr>
                  <m:t>fij</m:t>
                </m:r>
                <m:r>
                  <w:rPr>
                    <w:rFonts w:ascii="Cambria Math"/>
                    <w:noProof/>
                    <w:color w:val="000000" w:themeColor="text1"/>
                  </w:rPr>
                  <m:t>,</m:t>
                </m:r>
              </m:sub>
            </m:sSub>
            <m:r>
              <w:rPr>
                <w:rFonts w:ascii="Cambria Math" w:hAnsi="Cambria Math"/>
                <w:noProof/>
                <w:color w:val="000000" w:themeColor="text1"/>
              </w:rPr>
              <m:t>B</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t xml:space="preserve">quantity of synthetic fertiliser group </w:t>
      </w:r>
      <w:r w:rsidRPr="00A85E3F">
        <w:rPr>
          <w:i/>
          <w:noProof/>
          <w:color w:val="000000" w:themeColor="text1"/>
        </w:rPr>
        <w:t>fij</w:t>
      </w:r>
      <w:r w:rsidRPr="00A85E3F">
        <w:rPr>
          <w:noProof/>
          <w:color w:val="000000" w:themeColor="text1"/>
        </w:rPr>
        <w:t xml:space="preserve"> </w:t>
      </w:r>
      <w:r w:rsidRPr="00A85E3F">
        <w:rPr>
          <w:noProof/>
          <w:color w:val="000000" w:themeColor="text1"/>
        </w:rPr>
        <w:t xml:space="preserve">applied to carbon estimation area </w:t>
      </w:r>
      <w:r w:rsidRPr="00A85E3F">
        <w:rPr>
          <w:i/>
          <w:noProof/>
          <w:color w:val="000000" w:themeColor="text1"/>
        </w:rPr>
        <w:t>A</w:t>
      </w:r>
      <w:r w:rsidRPr="00A85E3F">
        <w:rPr>
          <w:noProof/>
          <w:color w:val="000000" w:themeColor="text1"/>
        </w:rPr>
        <w:t xml:space="preserve"> during year </w:t>
      </w:r>
      <w:r w:rsidRPr="00A85E3F">
        <w:rPr>
          <w:i/>
          <w:noProof/>
          <w:color w:val="000000" w:themeColor="text1"/>
        </w:rPr>
        <w:t>B</w:t>
      </w:r>
      <w:r w:rsidRPr="00A85E3F">
        <w:rPr>
          <w:noProof/>
          <w:color w:val="000000" w:themeColor="text1"/>
        </w:rPr>
        <w:t xml:space="preserve"> of the baseline emissions period; t</w:t>
      </w:r>
      <w:r w:rsidRPr="00A85E3F">
        <w:rPr>
          <w:noProof/>
          <w:color w:val="000000" w:themeColor="text1"/>
        </w:rPr>
        <w:t xml:space="preserve"> fertiliser</w:t>
      </w:r>
      <w:r w:rsidRPr="00A85E3F">
        <w:rPr>
          <w:noProof/>
          <w:color w:val="000000" w:themeColor="text1"/>
        </w:rPr>
        <w:t>.</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P</m:t>
            </m:r>
          </m:e>
          <m:sub>
            <m:r>
              <w:rPr>
                <w:rFonts w:ascii="Cambria Math" w:hAnsi="Cambria Math"/>
                <w:noProof/>
                <w:color w:val="000000" w:themeColor="text1"/>
              </w:rPr>
              <m:t>f</m:t>
            </m:r>
          </m:sub>
        </m:sSub>
        <m:r>
          <w:rPr>
            <w:rFonts w:ascii="Cambria Math"/>
            <w:noProof/>
            <w:color w:val="000000" w:themeColor="text1"/>
          </w:rPr>
          <m:t xml:space="preserve"> </m:t>
        </m:r>
      </m:oMath>
      <w:r w:rsidRPr="00A85E3F">
        <w:rPr>
          <w:noProof/>
          <w:color w:val="000000" w:themeColor="text1"/>
        </w:rPr>
        <w:t xml:space="preserve">= </w:t>
      </w:r>
      <w:r w:rsidRPr="00A85E3F">
        <w:rPr>
          <w:noProof/>
          <w:color w:val="000000" w:themeColor="text1"/>
        </w:rPr>
        <w:tab/>
        <w:t xml:space="preserve">percentage nitrogen content of fertiliser </w:t>
      </w:r>
      <w:r w:rsidRPr="00A85E3F">
        <w:rPr>
          <w:noProof/>
          <w:color w:val="000000" w:themeColor="text1"/>
        </w:rPr>
        <w:t>(</w:t>
      </w:r>
      <w:r w:rsidRPr="00A85E3F">
        <w:rPr>
          <w:i/>
          <w:noProof/>
          <w:color w:val="000000" w:themeColor="text1"/>
        </w:rPr>
        <w:t>f</w:t>
      </w:r>
      <w:r w:rsidRPr="00A85E3F">
        <w:rPr>
          <w:i/>
          <w:noProof/>
          <w:color w:val="000000" w:themeColor="text1"/>
        </w:rPr>
        <w:t>)</w:t>
      </w:r>
      <w:r w:rsidRPr="00A85E3F">
        <w:rPr>
          <w:noProof/>
          <w:color w:val="000000" w:themeColor="text1"/>
        </w:rPr>
        <w:t xml:space="preserve"> in synthetic fertiliser group </w:t>
      </w:r>
      <w:r w:rsidRPr="00A85E3F">
        <w:rPr>
          <w:i/>
          <w:noProof/>
          <w:color w:val="000000" w:themeColor="text1"/>
        </w:rPr>
        <w:t>fij</w:t>
      </w:r>
      <w:r w:rsidRPr="00A85E3F">
        <w:rPr>
          <w:noProof/>
          <w:color w:val="000000" w:themeColor="text1"/>
        </w:rPr>
        <w:t>, as provided by the manufacturer</w:t>
      </w:r>
      <w:r w:rsidRPr="00A85E3F">
        <w:rPr>
          <w:noProof/>
          <w:color w:val="000000" w:themeColor="text1"/>
        </w:rPr>
        <w:t>; t N / t fertiliser.</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EF</m:t>
            </m:r>
          </m:e>
          <m:sub>
            <m:r>
              <w:rPr>
                <w:rFonts w:ascii="Cambria Math" w:hAnsi="Cambria Math"/>
                <w:noProof/>
                <w:color w:val="000000" w:themeColor="text1"/>
              </w:rPr>
              <m:t>S</m:t>
            </m:r>
            <m:sSub>
              <m:sSubPr>
                <m:ctrlPr>
                  <w:rPr>
                    <w:rFonts w:ascii="Cambria Math" w:hAnsi="Cambria Math"/>
                    <w:i/>
                    <w:noProof/>
                    <w:color w:val="000000" w:themeColor="text1"/>
                  </w:rPr>
                </m:ctrlPr>
              </m:sSubPr>
              <m:e>
                <m:r>
                  <w:rPr>
                    <w:rFonts w:ascii="Cambria Math" w:hAnsi="Cambria Math"/>
                    <w:noProof/>
                    <w:color w:val="000000" w:themeColor="text1"/>
                  </w:rPr>
                  <m:t>F</m:t>
                </m:r>
              </m:e>
              <m:sub>
                <m:r>
                  <w:rPr>
                    <w:rFonts w:ascii="Cambria Math" w:hAnsi="Cambria Math"/>
                    <w:noProof/>
                    <w:color w:val="000000" w:themeColor="text1"/>
                  </w:rPr>
                  <m:t>fij</m:t>
                </m:r>
              </m:sub>
            </m:sSub>
          </m:sub>
        </m:sSub>
      </m:oMath>
      <w:r w:rsidRPr="00A85E3F">
        <w:rPr>
          <w:noProof/>
          <w:color w:val="000000" w:themeColor="text1"/>
        </w:rPr>
        <w:t xml:space="preserve"> = </w:t>
      </w:r>
      <w:r w:rsidRPr="00A85E3F">
        <w:rPr>
          <w:noProof/>
          <w:color w:val="000000" w:themeColor="text1"/>
        </w:rPr>
        <w:tab/>
        <w:t>default emission factor for synthetic fertili</w:t>
      </w:r>
      <w:r w:rsidRPr="00A85E3F">
        <w:rPr>
          <w:noProof/>
          <w:color w:val="000000" w:themeColor="text1"/>
        </w:rPr>
        <w:t>ser</w:t>
      </w:r>
      <w:r w:rsidRPr="00A85E3F">
        <w:rPr>
          <w:noProof/>
          <w:color w:val="000000" w:themeColor="text1"/>
        </w:rPr>
        <w:t xml:space="preserve"> group </w:t>
      </w:r>
      <w:r w:rsidRPr="00A85E3F">
        <w:rPr>
          <w:i/>
          <w:noProof/>
          <w:color w:val="000000" w:themeColor="text1"/>
        </w:rPr>
        <w:t>fij</w:t>
      </w:r>
      <w:r w:rsidRPr="00A85E3F">
        <w:rPr>
          <w:noProof/>
          <w:color w:val="000000" w:themeColor="text1"/>
        </w:rPr>
        <w:t xml:space="preserve">, as set out in Tables 5 and 6 of the </w:t>
      </w:r>
      <w:r w:rsidRPr="00A85E3F">
        <w:rPr>
          <w:color w:val="000000" w:themeColor="text1"/>
        </w:rPr>
        <w:t>Standard Parameters and Emissions Factors</w:t>
      </w:r>
      <w:r w:rsidRPr="00A85E3F">
        <w:rPr>
          <w:noProof/>
          <w:color w:val="000000" w:themeColor="text1"/>
        </w:rPr>
        <w:t>; t CO</w:t>
      </w:r>
      <w:r w:rsidRPr="00A85E3F">
        <w:rPr>
          <w:noProof/>
          <w:color w:val="000000" w:themeColor="text1"/>
          <w:vertAlign w:val="subscript"/>
        </w:rPr>
        <w:t>2</w:t>
      </w:r>
      <w:r w:rsidRPr="00A85E3F">
        <w:rPr>
          <w:noProof/>
          <w:color w:val="000000" w:themeColor="text1"/>
        </w:rPr>
        <w:t>-e / t N.</w:t>
      </w:r>
    </w:p>
    <w:p w:rsidR="004E6F96" w:rsidRPr="00A85E3F" w:rsidRDefault="00797DD7" w:rsidP="004E6F96">
      <w:pPr>
        <w:pStyle w:val="tMain"/>
        <w:rPr>
          <w:color w:val="000000" w:themeColor="text1"/>
        </w:rPr>
      </w:pPr>
      <w:r w:rsidRPr="00A85E3F">
        <w:rPr>
          <w:color w:val="000000" w:themeColor="text1"/>
        </w:rPr>
        <w:tab/>
      </w:r>
      <w:r>
        <w:rPr>
          <w:color w:val="000000" w:themeColor="text1"/>
        </w:rPr>
        <w:t>(2)</w:t>
      </w:r>
      <w:r w:rsidRPr="00A85E3F">
        <w:rPr>
          <w:color w:val="000000" w:themeColor="text1"/>
        </w:rPr>
        <w:tab/>
        <w:t xml:space="preserve">The total emissions from fertiliser applied to each relevant carbon estimation area during each year of the baseline emissions period must be </w:t>
      </w:r>
      <w:r w:rsidRPr="00A85E3F">
        <w:rPr>
          <w:color w:val="000000" w:themeColor="text1"/>
        </w:rPr>
        <w:t>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5D6339" w:rsidP="007C4913">
            <w:pPr>
              <w:tabs>
                <w:tab w:val="right" w:leader="dot" w:pos="9016"/>
              </w:tabs>
              <w:spacing w:before="240" w:after="120"/>
              <w:rPr>
                <w:i/>
                <w:noProof/>
                <w:color w:val="000000" w:themeColor="text1"/>
              </w:rPr>
            </w:pPr>
            <m:oMathPara>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SF</m:t>
                    </m:r>
                    <m:r>
                      <w:rPr>
                        <w:rFonts w:ascii="Cambria Math"/>
                        <w:noProof/>
                        <w:color w:val="000000" w:themeColor="text1"/>
                      </w:rPr>
                      <m:t>,</m:t>
                    </m:r>
                    <m:r>
                      <w:rPr>
                        <w:rFonts w:ascii="Cambria Math" w:hAnsi="Cambria Math"/>
                        <w:noProof/>
                        <w:color w:val="000000" w:themeColor="text1"/>
                      </w:rPr>
                      <m:t>B</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 xml:space="preserve">= </m:t>
                </m:r>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S</m:t>
                    </m:r>
                    <m:sSub>
                      <m:sSubPr>
                        <m:ctrlPr>
                          <w:rPr>
                            <w:rFonts w:ascii="Cambria Math" w:hAnsi="Cambria Math"/>
                            <w:i/>
                            <w:noProof/>
                            <w:color w:val="000000" w:themeColor="text1"/>
                          </w:rPr>
                        </m:ctrlPr>
                      </m:sSubPr>
                      <m:e>
                        <m:r>
                          <w:rPr>
                            <w:rFonts w:ascii="Cambria Math" w:hAnsi="Cambria Math"/>
                            <w:noProof/>
                            <w:color w:val="000000" w:themeColor="text1"/>
                          </w:rPr>
                          <m:t>F</m:t>
                        </m:r>
                      </m:e>
                      <m:sub>
                        <m:r>
                          <w:rPr>
                            <w:rFonts w:ascii="Cambria Math" w:hAnsi="Cambria Math"/>
                            <w:noProof/>
                            <w:color w:val="000000" w:themeColor="text1"/>
                          </w:rPr>
                          <m:t>N</m:t>
                        </m:r>
                      </m:sub>
                    </m:sSub>
                    <m:r>
                      <w:rPr>
                        <w:rFonts w:ascii="Cambria Math" w:hAnsi="Cambria Math"/>
                        <w:noProof/>
                        <w:color w:val="000000" w:themeColor="text1"/>
                      </w:rPr>
                      <m:t>,B</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U</m:t>
                    </m:r>
                  </m:e>
                  <m:sub>
                    <m:r>
                      <w:rPr>
                        <w:rFonts w:ascii="Cambria Math" w:hAnsi="Cambria Math"/>
                        <w:noProof/>
                        <w:color w:val="000000" w:themeColor="text1"/>
                      </w:rPr>
                      <m:t>B,A</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EF</m:t>
                    </m:r>
                  </m:e>
                  <m:sub>
                    <m:r>
                      <w:rPr>
                        <w:rFonts w:ascii="Cambria Math" w:hAnsi="Cambria Math"/>
                        <w:noProof/>
                        <w:color w:val="000000" w:themeColor="text1"/>
                      </w:rPr>
                      <m:t>U</m:t>
                    </m:r>
                  </m:sub>
                </m:sSub>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 xml:space="preserve">Equation </w:t>
            </w:r>
            <w:r w:rsidRPr="00A85E3F">
              <w:rPr>
                <w:b/>
                <w:color w:val="000000" w:themeColor="text1"/>
              </w:rPr>
              <w:t>SF2</w:t>
            </w:r>
          </w:p>
        </w:tc>
      </w:tr>
    </w:tbl>
    <w:p w:rsidR="004E6F96" w:rsidRPr="00A85E3F" w:rsidRDefault="00797DD7" w:rsidP="004E6F96">
      <w:pPr>
        <w:tabs>
          <w:tab w:val="right" w:leader="dot" w:pos="9016"/>
        </w:tabs>
        <w:spacing w:before="120" w:after="120"/>
        <w:ind w:left="993"/>
        <w:rPr>
          <w:noProof/>
          <w:color w:val="000000" w:themeColor="text1"/>
        </w:rPr>
      </w:pPr>
      <w:r w:rsidRPr="00A85E3F">
        <w:rPr>
          <w:noProof/>
          <w:color w:val="000000" w:themeColor="text1"/>
        </w:rPr>
        <w:t xml:space="preserve">Where: </w:t>
      </w:r>
    </w:p>
    <w:p w:rsidR="004E6F96" w:rsidRPr="00A85E3F" w:rsidRDefault="00797DD7" w:rsidP="004E6F96">
      <w:pPr>
        <w:pStyle w:val="tSubpara"/>
        <w:rPr>
          <w:noProof/>
          <w:color w:val="000000" w:themeColor="text1"/>
        </w:rPr>
      </w:pPr>
      <w:r w:rsidRPr="00A85E3F">
        <w:rPr>
          <w:rFonts w:eastAsia="Calibri"/>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SF</m:t>
            </m:r>
            <m:r>
              <w:rPr>
                <w:rFonts w:ascii="Cambria Math"/>
                <w:noProof/>
                <w:color w:val="000000" w:themeColor="text1"/>
              </w:rPr>
              <m:t>,</m:t>
            </m:r>
            <m:r>
              <w:rPr>
                <w:rFonts w:ascii="Cambria Math" w:hAnsi="Cambria Math"/>
                <w:noProof/>
                <w:color w:val="000000" w:themeColor="text1"/>
              </w:rPr>
              <m:t>B</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 xml:space="preserve"> </m:t>
        </m:r>
      </m:oMath>
      <w:r w:rsidRPr="00A85E3F">
        <w:rPr>
          <w:noProof/>
          <w:color w:val="000000" w:themeColor="text1"/>
        </w:rPr>
        <w:t xml:space="preserve">= </w:t>
      </w:r>
      <w:r w:rsidRPr="00A85E3F">
        <w:rPr>
          <w:noProof/>
          <w:color w:val="000000" w:themeColor="text1"/>
        </w:rPr>
        <w:tab/>
        <w:t xml:space="preserve">total emissions from synthetic fertiliser applied to carbon estimation area </w:t>
      </w:r>
      <w:r w:rsidRPr="00A85E3F">
        <w:rPr>
          <w:i/>
          <w:noProof/>
          <w:color w:val="000000" w:themeColor="text1"/>
        </w:rPr>
        <w:t>A</w:t>
      </w:r>
      <w:r w:rsidRPr="00A85E3F">
        <w:rPr>
          <w:noProof/>
          <w:color w:val="000000" w:themeColor="text1"/>
        </w:rPr>
        <w:t xml:space="preserve"> during year </w:t>
      </w:r>
      <w:r w:rsidRPr="00A85E3F">
        <w:rPr>
          <w:i/>
          <w:noProof/>
          <w:color w:val="000000" w:themeColor="text1"/>
        </w:rPr>
        <w:t>B</w:t>
      </w:r>
      <w:r w:rsidRPr="00A85E3F">
        <w:rPr>
          <w:noProof/>
          <w:color w:val="000000" w:themeColor="text1"/>
        </w:rPr>
        <w:t xml:space="preserve"> of the baseline emissions period; t CO</w:t>
      </w:r>
      <w:r w:rsidRPr="00A85E3F">
        <w:rPr>
          <w:noProof/>
          <w:color w:val="000000" w:themeColor="text1"/>
          <w:vertAlign w:val="subscript"/>
        </w:rPr>
        <w:t>2</w:t>
      </w:r>
      <w:r w:rsidRPr="00A85E3F">
        <w:rPr>
          <w:noProof/>
          <w:color w:val="000000" w:themeColor="text1"/>
        </w:rPr>
        <w:t>-e.</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S</m:t>
            </m:r>
            <m:sSub>
              <m:sSubPr>
                <m:ctrlPr>
                  <w:rPr>
                    <w:rFonts w:ascii="Cambria Math" w:hAnsi="Cambria Math"/>
                    <w:i/>
                    <w:noProof/>
                    <w:color w:val="000000" w:themeColor="text1"/>
                  </w:rPr>
                </m:ctrlPr>
              </m:sSubPr>
              <m:e>
                <m:r>
                  <w:rPr>
                    <w:rFonts w:ascii="Cambria Math" w:hAnsi="Cambria Math"/>
                    <w:noProof/>
                    <w:color w:val="000000" w:themeColor="text1"/>
                  </w:rPr>
                  <m:t>F</m:t>
                </m:r>
              </m:e>
              <m:sub>
                <m:r>
                  <w:rPr>
                    <w:rFonts w:ascii="Cambria Math" w:hAnsi="Cambria Math"/>
                    <w:noProof/>
                    <w:color w:val="000000" w:themeColor="text1"/>
                  </w:rPr>
                  <m:t>N</m:t>
                </m:r>
              </m:sub>
            </m:sSub>
            <m:r>
              <w:rPr>
                <w:rFonts w:ascii="Cambria Math"/>
                <w:noProof/>
                <w:color w:val="000000" w:themeColor="text1"/>
              </w:rPr>
              <m:t>,</m:t>
            </m:r>
            <m:r>
              <w:rPr>
                <w:rFonts w:ascii="Cambria Math" w:hAnsi="Cambria Math"/>
                <w:noProof/>
                <w:color w:val="000000" w:themeColor="text1"/>
              </w:rPr>
              <m:t>B</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 xml:space="preserve"> </m:t>
        </m:r>
      </m:oMath>
      <w:r w:rsidRPr="00A85E3F">
        <w:rPr>
          <w:noProof/>
          <w:color w:val="000000" w:themeColor="text1"/>
        </w:rPr>
        <w:t xml:space="preserve">= </w:t>
      </w:r>
      <w:r w:rsidRPr="00A85E3F">
        <w:rPr>
          <w:noProof/>
          <w:color w:val="000000" w:themeColor="text1"/>
        </w:rPr>
        <w:tab/>
        <w:t xml:space="preserve">total nitrous oxide emissions from synthetic fertiliser applied to carbon estimation area </w:t>
      </w:r>
      <w:r w:rsidRPr="00A85E3F">
        <w:rPr>
          <w:i/>
          <w:noProof/>
          <w:color w:val="000000" w:themeColor="text1"/>
        </w:rPr>
        <w:t>A</w:t>
      </w:r>
      <w:r w:rsidRPr="00A85E3F">
        <w:rPr>
          <w:noProof/>
          <w:color w:val="000000" w:themeColor="text1"/>
        </w:rPr>
        <w:t xml:space="preserve"> during year </w:t>
      </w:r>
      <w:r w:rsidRPr="00A85E3F">
        <w:rPr>
          <w:i/>
          <w:noProof/>
          <w:color w:val="000000" w:themeColor="text1"/>
        </w:rPr>
        <w:t>B</w:t>
      </w:r>
      <w:r w:rsidRPr="00A85E3F">
        <w:rPr>
          <w:noProof/>
          <w:color w:val="000000" w:themeColor="text1"/>
        </w:rPr>
        <w:t xml:space="preserve"> of the baseline emissions period; t CO</w:t>
      </w:r>
      <w:r w:rsidRPr="00A85E3F">
        <w:rPr>
          <w:noProof/>
          <w:color w:val="000000" w:themeColor="text1"/>
          <w:vertAlign w:val="subscript"/>
        </w:rPr>
        <w:t>2</w:t>
      </w:r>
      <w:r w:rsidRPr="00A85E3F">
        <w:rPr>
          <w:noProof/>
          <w:color w:val="000000" w:themeColor="text1"/>
        </w:rPr>
        <w:t>-e.</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U</m:t>
            </m:r>
          </m:e>
          <m:sub>
            <m:r>
              <w:rPr>
                <w:rFonts w:ascii="Cambria Math" w:hAnsi="Cambria Math"/>
                <w:noProof/>
                <w:color w:val="000000" w:themeColor="text1"/>
              </w:rPr>
              <m:t>B,A</m:t>
            </m:r>
          </m:sub>
        </m:sSub>
      </m:oMath>
      <w:r w:rsidRPr="00A85E3F">
        <w:rPr>
          <w:noProof/>
          <w:color w:val="000000" w:themeColor="text1"/>
        </w:rPr>
        <w:t xml:space="preserve"> = </w:t>
      </w:r>
      <w:r w:rsidRPr="00A85E3F">
        <w:rPr>
          <w:noProof/>
          <w:color w:val="000000" w:themeColor="text1"/>
        </w:rPr>
        <w:tab/>
        <w:t xml:space="preserve">quantity of urea applied to carbon estimation area </w:t>
      </w:r>
      <w:r w:rsidRPr="00A85E3F">
        <w:rPr>
          <w:i/>
          <w:noProof/>
          <w:color w:val="000000" w:themeColor="text1"/>
        </w:rPr>
        <w:t>A</w:t>
      </w:r>
      <w:r w:rsidRPr="00A85E3F">
        <w:rPr>
          <w:noProof/>
          <w:color w:val="000000" w:themeColor="text1"/>
        </w:rPr>
        <w:t xml:space="preserve"> during year </w:t>
      </w:r>
      <w:r w:rsidRPr="00A85E3F">
        <w:rPr>
          <w:i/>
          <w:noProof/>
          <w:color w:val="000000" w:themeColor="text1"/>
        </w:rPr>
        <w:t>B</w:t>
      </w:r>
      <w:r w:rsidRPr="00A85E3F">
        <w:rPr>
          <w:noProof/>
          <w:color w:val="000000" w:themeColor="text1"/>
        </w:rPr>
        <w:t xml:space="preserve"> of th</w:t>
      </w:r>
      <w:r w:rsidRPr="00A85E3F">
        <w:rPr>
          <w:noProof/>
          <w:color w:val="000000" w:themeColor="text1"/>
        </w:rPr>
        <w:t>e baseline emissions period; t urea.</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EF</m:t>
            </m:r>
          </m:e>
          <m:sub>
            <m:r>
              <w:rPr>
                <w:rFonts w:ascii="Cambria Math" w:hAnsi="Cambria Math"/>
                <w:noProof/>
                <w:color w:val="000000" w:themeColor="text1"/>
              </w:rPr>
              <m:t>U</m:t>
            </m:r>
          </m:sub>
        </m:sSub>
      </m:oMath>
      <w:r w:rsidRPr="00A85E3F">
        <w:rPr>
          <w:noProof/>
          <w:color w:val="000000" w:themeColor="text1"/>
        </w:rPr>
        <w:t xml:space="preserve"> = </w:t>
      </w:r>
      <w:r w:rsidRPr="00A85E3F">
        <w:rPr>
          <w:noProof/>
          <w:color w:val="000000" w:themeColor="text1"/>
        </w:rPr>
        <w:tab/>
        <w:t>National Inventory Report emission factor for carbon dioxide emissions from urea; t CO</w:t>
      </w:r>
      <w:r w:rsidRPr="00A85E3F">
        <w:rPr>
          <w:noProof/>
          <w:color w:val="000000" w:themeColor="text1"/>
          <w:vertAlign w:val="subscript"/>
        </w:rPr>
        <w:t>2</w:t>
      </w:r>
      <w:r w:rsidRPr="00A85E3F">
        <w:rPr>
          <w:noProof/>
          <w:color w:val="000000" w:themeColor="text1"/>
        </w:rPr>
        <w:t>-e / t urea.</w:t>
      </w:r>
    </w:p>
    <w:p w:rsidR="004E6F96" w:rsidRPr="00A85E3F" w:rsidRDefault="00797DD7" w:rsidP="004E6F96">
      <w:pPr>
        <w:pStyle w:val="tMain"/>
        <w:rPr>
          <w:color w:val="000000" w:themeColor="text1"/>
        </w:rPr>
      </w:pPr>
      <w:r w:rsidRPr="00A85E3F">
        <w:rPr>
          <w:color w:val="000000" w:themeColor="text1"/>
        </w:rPr>
        <w:tab/>
      </w:r>
      <w:r>
        <w:rPr>
          <w:color w:val="000000" w:themeColor="text1"/>
        </w:rPr>
        <w:t>(3)</w:t>
      </w:r>
      <w:r w:rsidRPr="00A85E3F">
        <w:rPr>
          <w:color w:val="000000" w:themeColor="text1"/>
        </w:rPr>
        <w:tab/>
        <w:t xml:space="preserve">The mean emissions from fertiliser applied to each relevant carbon estimation area during the baseline </w:t>
      </w:r>
      <w:r w:rsidRPr="00A85E3F">
        <w:rPr>
          <w:color w:val="000000" w:themeColor="text1"/>
        </w:rPr>
        <w:t>emissions period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5D6339" w:rsidP="007C4913">
            <w:pPr>
              <w:tabs>
                <w:tab w:val="right" w:leader="dot" w:pos="9016"/>
              </w:tabs>
              <w:spacing w:before="240" w:after="120"/>
              <w:rPr>
                <w:i/>
                <w:noProof/>
                <w:color w:val="000000" w:themeColor="text1"/>
              </w:rPr>
            </w:pPr>
            <m:oMathPara>
              <m:oMath>
                <m:sSub>
                  <m:sSubPr>
                    <m:ctrlPr>
                      <w:rPr>
                        <w:rFonts w:ascii="Cambria Math" w:hAnsi="Cambria Math"/>
                        <w:i/>
                        <w:noProof/>
                        <w:color w:val="000000" w:themeColor="text1"/>
                      </w:rPr>
                    </m:ctrlPr>
                  </m:sSubPr>
                  <m:e>
                    <m:acc>
                      <m:accPr>
                        <m:chr m:val="̅"/>
                        <m:ctrlPr>
                          <w:rPr>
                            <w:rFonts w:ascii="Cambria Math" w:hAnsi="Cambria Math"/>
                            <w:i/>
                            <w:noProof/>
                            <w:color w:val="000000" w:themeColor="text1"/>
                          </w:rPr>
                        </m:ctrlPr>
                      </m:accPr>
                      <m:e>
                        <m:r>
                          <w:rPr>
                            <w:rFonts w:ascii="Cambria Math" w:hAnsi="Cambria Math"/>
                            <w:noProof/>
                            <w:color w:val="000000" w:themeColor="text1"/>
                          </w:rPr>
                          <m:t>E</m:t>
                        </m:r>
                      </m:e>
                    </m:acc>
                  </m:e>
                  <m:sub>
                    <m:r>
                      <w:rPr>
                        <w:rFonts w:ascii="Cambria Math" w:hAnsi="Cambria Math"/>
                        <w:noProof/>
                        <w:color w:val="000000" w:themeColor="text1"/>
                      </w:rPr>
                      <m:t>SF</m:t>
                    </m:r>
                    <m:r>
                      <w:rPr>
                        <w:rFonts w:ascii="Cambria Math"/>
                        <w:noProof/>
                        <w:color w:val="000000" w:themeColor="text1"/>
                      </w:rPr>
                      <m:t>,</m:t>
                    </m:r>
                    <m:r>
                      <w:rPr>
                        <w:rFonts w:ascii="Cambria Math" w:hAnsi="Cambria Math"/>
                        <w:noProof/>
                        <w:color w:val="000000" w:themeColor="text1"/>
                      </w:rPr>
                      <m:t>BEP</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 xml:space="preserve">= </m:t>
                </m:r>
                <m:f>
                  <m:fPr>
                    <m:ctrlPr>
                      <w:rPr>
                        <w:rFonts w:ascii="Cambria Math" w:hAnsi="Cambria Math"/>
                        <w:i/>
                        <w:noProof/>
                        <w:color w:val="000000" w:themeColor="text1"/>
                      </w:rPr>
                    </m:ctrlPr>
                  </m:fPr>
                  <m:num>
                    <m:r>
                      <w:rPr>
                        <w:rFonts w:ascii="Cambria Math"/>
                        <w:noProof/>
                        <w:color w:val="000000" w:themeColor="text1"/>
                      </w:rPr>
                      <m:t>1</m:t>
                    </m:r>
                  </m:num>
                  <m:den>
                    <m:r>
                      <w:rPr>
                        <w:rFonts w:ascii="Cambria Math"/>
                        <w:noProof/>
                        <w:color w:val="000000" w:themeColor="text1"/>
                      </w:rPr>
                      <m:t>5</m:t>
                    </m:r>
                  </m:den>
                </m:f>
                <m:nary>
                  <m:naryPr>
                    <m:chr m:val="∑"/>
                    <m:limLoc m:val="undOvr"/>
                    <m:ctrlPr>
                      <w:rPr>
                        <w:rFonts w:ascii="Cambria Math" w:hAnsi="Cambria Math"/>
                        <w:i/>
                        <w:noProof/>
                        <w:color w:val="000000" w:themeColor="text1"/>
                      </w:rPr>
                    </m:ctrlPr>
                  </m:naryPr>
                  <m:sub>
                    <m:r>
                      <w:rPr>
                        <w:rFonts w:ascii="Cambria Math" w:hAnsi="Cambria Math"/>
                        <w:noProof/>
                        <w:color w:val="000000" w:themeColor="text1"/>
                      </w:rPr>
                      <m:t>B</m:t>
                    </m:r>
                    <m:r>
                      <w:rPr>
                        <w:rFonts w:ascii="Cambria Math"/>
                        <w:noProof/>
                        <w:color w:val="000000" w:themeColor="text1"/>
                      </w:rPr>
                      <m:t>=1</m:t>
                    </m:r>
                  </m:sub>
                  <m:sup>
                    <m:r>
                      <w:rPr>
                        <w:rFonts w:ascii="Cambria Math"/>
                        <w:noProof/>
                        <w:color w:val="000000" w:themeColor="text1"/>
                      </w:rPr>
                      <m:t>5</m:t>
                    </m:r>
                  </m:sup>
                  <m:e>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SF</m:t>
                        </m:r>
                        <m:r>
                          <w:rPr>
                            <w:rFonts w:ascii="Cambria Math"/>
                            <w:noProof/>
                            <w:color w:val="000000" w:themeColor="text1"/>
                          </w:rPr>
                          <m:t>,</m:t>
                        </m:r>
                        <m:r>
                          <w:rPr>
                            <w:rFonts w:ascii="Cambria Math" w:hAnsi="Cambria Math"/>
                            <w:noProof/>
                            <w:color w:val="000000" w:themeColor="text1"/>
                          </w:rPr>
                          <m:t>B</m:t>
                        </m:r>
                        <m:r>
                          <w:rPr>
                            <w:rFonts w:ascii="Cambria Math"/>
                            <w:noProof/>
                            <w:color w:val="000000" w:themeColor="text1"/>
                          </w:rPr>
                          <m:t>,</m:t>
                        </m:r>
                        <m:r>
                          <w:rPr>
                            <w:rFonts w:ascii="Cambria Math" w:hAnsi="Cambria Math"/>
                            <w:noProof/>
                            <w:color w:val="000000" w:themeColor="text1"/>
                          </w:rPr>
                          <m:t>A</m:t>
                        </m:r>
                      </m:sub>
                    </m:sSub>
                  </m:e>
                </m:nary>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Equation SF3</w:t>
            </w:r>
          </w:p>
        </w:tc>
      </w:tr>
    </w:tbl>
    <w:p w:rsidR="004E6F96" w:rsidRPr="00A85E3F" w:rsidRDefault="00797DD7" w:rsidP="004E6F96">
      <w:pPr>
        <w:tabs>
          <w:tab w:val="right" w:leader="dot" w:pos="9016"/>
        </w:tabs>
        <w:spacing w:before="120" w:after="120"/>
        <w:ind w:left="993"/>
        <w:rPr>
          <w:noProof/>
          <w:color w:val="000000" w:themeColor="text1"/>
        </w:rPr>
      </w:pPr>
      <w:r w:rsidRPr="00A85E3F">
        <w:rPr>
          <w:noProof/>
          <w:color w:val="000000" w:themeColor="text1"/>
        </w:rPr>
        <w:t xml:space="preserve">Where: </w:t>
      </w:r>
    </w:p>
    <w:p w:rsidR="004E6F96" w:rsidRPr="00A85E3F" w:rsidRDefault="00797DD7" w:rsidP="004E6F96">
      <w:pPr>
        <w:pStyle w:val="tSubpara"/>
        <w:rPr>
          <w:noProof/>
          <w:color w:val="000000" w:themeColor="text1"/>
        </w:rPr>
      </w:pPr>
      <w:r w:rsidRPr="00A85E3F">
        <w:rPr>
          <w:rFonts w:eastAsia="Calibri"/>
          <w:noProof/>
          <w:color w:val="000000" w:themeColor="text1"/>
        </w:rPr>
        <w:tab/>
      </w:r>
      <m:oMath>
        <m:sSub>
          <m:sSubPr>
            <m:ctrlPr>
              <w:rPr>
                <w:rFonts w:ascii="Cambria Math" w:hAnsi="Cambria Math"/>
                <w:i/>
                <w:noProof/>
                <w:color w:val="000000" w:themeColor="text1"/>
              </w:rPr>
            </m:ctrlPr>
          </m:sSubPr>
          <m:e>
            <m:acc>
              <m:accPr>
                <m:chr m:val="̅"/>
                <m:ctrlPr>
                  <w:rPr>
                    <w:rFonts w:ascii="Cambria Math" w:hAnsi="Cambria Math"/>
                    <w:i/>
                    <w:noProof/>
                    <w:color w:val="000000" w:themeColor="text1"/>
                  </w:rPr>
                </m:ctrlPr>
              </m:accPr>
              <m:e>
                <m:r>
                  <w:rPr>
                    <w:rFonts w:ascii="Cambria Math" w:hAnsi="Cambria Math"/>
                    <w:noProof/>
                    <w:color w:val="000000" w:themeColor="text1"/>
                  </w:rPr>
                  <m:t>E</m:t>
                </m:r>
              </m:e>
            </m:acc>
          </m:e>
          <m:sub>
            <m:r>
              <w:rPr>
                <w:rFonts w:ascii="Cambria Math" w:hAnsi="Cambria Math"/>
                <w:noProof/>
                <w:color w:val="000000" w:themeColor="text1"/>
              </w:rPr>
              <m:t>SF</m:t>
            </m:r>
            <m:r>
              <w:rPr>
                <w:rFonts w:ascii="Cambria Math"/>
                <w:noProof/>
                <w:color w:val="000000" w:themeColor="text1"/>
              </w:rPr>
              <m:t>,</m:t>
            </m:r>
            <m:r>
              <w:rPr>
                <w:rFonts w:ascii="Cambria Math" w:hAnsi="Cambria Math"/>
                <w:noProof/>
                <w:color w:val="000000" w:themeColor="text1"/>
              </w:rPr>
              <m:t>BEP</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t xml:space="preserve">mean annual emissions from synthetic fertiliser applied to carbon estimation area </w:t>
      </w:r>
      <w:r w:rsidRPr="00A85E3F">
        <w:rPr>
          <w:i/>
          <w:noProof/>
          <w:color w:val="000000" w:themeColor="text1"/>
        </w:rPr>
        <w:t>A</w:t>
      </w:r>
      <w:r w:rsidRPr="00A85E3F">
        <w:rPr>
          <w:noProof/>
          <w:color w:val="000000" w:themeColor="text1"/>
        </w:rPr>
        <w:t xml:space="preserve"> during the baseline emissions period; t CO</w:t>
      </w:r>
      <w:r w:rsidRPr="00A85E3F">
        <w:rPr>
          <w:noProof/>
          <w:color w:val="000000" w:themeColor="text1"/>
          <w:vertAlign w:val="subscript"/>
        </w:rPr>
        <w:t>2</w:t>
      </w:r>
      <w:r w:rsidRPr="00A85E3F">
        <w:rPr>
          <w:noProof/>
          <w:color w:val="000000" w:themeColor="text1"/>
        </w:rPr>
        <w:noBreakHyphen/>
        <w:t>e / y.</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SF</m:t>
            </m:r>
            <m:r>
              <w:rPr>
                <w:rFonts w:ascii="Cambria Math"/>
                <w:noProof/>
                <w:color w:val="000000" w:themeColor="text1"/>
              </w:rPr>
              <m:t>,</m:t>
            </m:r>
            <m:r>
              <w:rPr>
                <w:rFonts w:ascii="Cambria Math" w:hAnsi="Cambria Math"/>
                <w:noProof/>
                <w:color w:val="000000" w:themeColor="text1"/>
              </w:rPr>
              <m:t>B</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 xml:space="preserve"> </m:t>
        </m:r>
      </m:oMath>
      <w:r w:rsidRPr="00A85E3F">
        <w:rPr>
          <w:noProof/>
          <w:color w:val="000000" w:themeColor="text1"/>
        </w:rPr>
        <w:t xml:space="preserve">= </w:t>
      </w:r>
      <w:r w:rsidRPr="00A85E3F">
        <w:rPr>
          <w:noProof/>
          <w:color w:val="000000" w:themeColor="text1"/>
        </w:rPr>
        <w:tab/>
        <w:t xml:space="preserve">total emissions from synthetic fertiliser applied to carbon estimation area </w:t>
      </w:r>
      <w:r w:rsidRPr="00A85E3F">
        <w:rPr>
          <w:i/>
          <w:noProof/>
          <w:color w:val="000000" w:themeColor="text1"/>
        </w:rPr>
        <w:t>A</w:t>
      </w:r>
      <w:r w:rsidRPr="00A85E3F">
        <w:rPr>
          <w:noProof/>
          <w:color w:val="000000" w:themeColor="text1"/>
        </w:rPr>
        <w:t xml:space="preserve"> during year </w:t>
      </w:r>
      <w:r w:rsidRPr="00A85E3F">
        <w:rPr>
          <w:i/>
          <w:noProof/>
          <w:color w:val="000000" w:themeColor="text1"/>
        </w:rPr>
        <w:t>B</w:t>
      </w:r>
      <w:r w:rsidRPr="00A85E3F">
        <w:rPr>
          <w:noProof/>
          <w:color w:val="000000" w:themeColor="text1"/>
        </w:rPr>
        <w:t xml:space="preserve"> of the baseline emissions period; t CO</w:t>
      </w:r>
      <w:r w:rsidRPr="00A85E3F">
        <w:rPr>
          <w:noProof/>
          <w:color w:val="000000" w:themeColor="text1"/>
          <w:vertAlign w:val="subscript"/>
        </w:rPr>
        <w:t>2</w:t>
      </w:r>
      <w:r w:rsidRPr="00A85E3F">
        <w:rPr>
          <w:noProof/>
          <w:color w:val="000000" w:themeColor="text1"/>
        </w:rPr>
        <w:noBreakHyphen/>
        <w:t>e / y.</w:t>
      </w:r>
    </w:p>
    <w:p w:rsidR="004E6F96" w:rsidRPr="00A85E3F" w:rsidRDefault="00797DD7" w:rsidP="004E6F96">
      <w:pPr>
        <w:pStyle w:val="tSubpara"/>
        <w:rPr>
          <w:noProof/>
          <w:color w:val="000000" w:themeColor="text1"/>
        </w:rPr>
      </w:pPr>
      <w:r w:rsidRPr="00A85E3F">
        <w:rPr>
          <w:i/>
          <w:noProof/>
          <w:color w:val="000000" w:themeColor="text1"/>
        </w:rPr>
        <w:tab/>
        <w:t>B</w:t>
      </w:r>
      <w:r w:rsidRPr="00A85E3F">
        <w:rPr>
          <w:noProof/>
          <w:color w:val="000000" w:themeColor="text1"/>
        </w:rPr>
        <w:t xml:space="preserve"> = </w:t>
      </w:r>
      <w:r w:rsidRPr="00A85E3F">
        <w:rPr>
          <w:noProof/>
          <w:color w:val="000000" w:themeColor="text1"/>
        </w:rPr>
        <w:tab/>
        <w:t>year of the baseline emissions period bein</w:t>
      </w:r>
      <w:r w:rsidRPr="00A85E3F">
        <w:rPr>
          <w:noProof/>
          <w:color w:val="000000" w:themeColor="text1"/>
        </w:rPr>
        <w:t>g year 1, 2, 3, 4 or 5.</w:t>
      </w:r>
    </w:p>
    <w:p w:rsidR="004E6F96" w:rsidRPr="00A85E3F" w:rsidRDefault="00797DD7" w:rsidP="004E6F96">
      <w:pPr>
        <w:pStyle w:val="h4Subdiv"/>
        <w:rPr>
          <w:color w:val="000000" w:themeColor="text1"/>
        </w:rPr>
      </w:pPr>
      <w:bookmarkStart w:id="520" w:name="_Toc256000536"/>
      <w:bookmarkStart w:id="521" w:name="_Toc256000387"/>
      <w:bookmarkStart w:id="522" w:name="_Toc256000238"/>
      <w:bookmarkStart w:id="523" w:name="_Toc256000089"/>
      <w:bookmarkStart w:id="524" w:name="_Toc403331707"/>
      <w:bookmarkStart w:id="525" w:name="_Toc424668670"/>
      <w:r>
        <w:rPr>
          <w:color w:val="000000" w:themeColor="text1"/>
        </w:rPr>
        <w:t>Subdivision 3</w:t>
      </w:r>
      <w:r w:rsidRPr="00A85E3F">
        <w:rPr>
          <w:color w:val="000000" w:themeColor="text1"/>
        </w:rPr>
        <w:t>—Calculating baseline emissions—lime</w:t>
      </w:r>
      <w:bookmarkEnd w:id="520"/>
      <w:bookmarkEnd w:id="521"/>
      <w:bookmarkEnd w:id="522"/>
      <w:bookmarkEnd w:id="523"/>
      <w:bookmarkEnd w:id="524"/>
      <w:bookmarkEnd w:id="525"/>
    </w:p>
    <w:p w:rsidR="004E6F96" w:rsidRPr="00A85E3F" w:rsidRDefault="00797DD7" w:rsidP="004E6F96">
      <w:pPr>
        <w:pStyle w:val="h5Section"/>
        <w:rPr>
          <w:color w:val="000000" w:themeColor="text1"/>
        </w:rPr>
      </w:pPr>
      <w:bookmarkStart w:id="526" w:name="_Toc256000537"/>
      <w:bookmarkStart w:id="527" w:name="_Toc256000388"/>
      <w:bookmarkStart w:id="528" w:name="_Toc256000239"/>
      <w:bookmarkStart w:id="529" w:name="_Toc256000090"/>
      <w:bookmarkStart w:id="530" w:name="_Toc403331708"/>
      <w:bookmarkStart w:id="531" w:name="_Toc424668671"/>
      <w:proofErr w:type="gramStart"/>
      <w:r>
        <w:rPr>
          <w:color w:val="000000" w:themeColor="text1"/>
        </w:rPr>
        <w:t>61</w:t>
      </w:r>
      <w:r w:rsidRPr="00A85E3F">
        <w:rPr>
          <w:color w:val="000000" w:themeColor="text1"/>
        </w:rPr>
        <w:t xml:space="preserve">  Lime</w:t>
      </w:r>
      <w:proofErr w:type="gramEnd"/>
      <w:r w:rsidRPr="00A85E3F">
        <w:rPr>
          <w:color w:val="000000" w:themeColor="text1"/>
        </w:rPr>
        <w:t xml:space="preserve"> baseline emissions</w:t>
      </w:r>
      <w:bookmarkEnd w:id="526"/>
      <w:bookmarkEnd w:id="527"/>
      <w:bookmarkEnd w:id="528"/>
      <w:bookmarkEnd w:id="529"/>
      <w:bookmarkEnd w:id="530"/>
      <w:bookmarkEnd w:id="531"/>
    </w:p>
    <w:p w:rsidR="004E6F96" w:rsidRPr="00A85E3F" w:rsidRDefault="00797DD7" w:rsidP="004E6F96">
      <w:pPr>
        <w:pStyle w:val="tMain"/>
        <w:rPr>
          <w:color w:val="000000" w:themeColor="text1"/>
        </w:rPr>
      </w:pPr>
      <w:r w:rsidRPr="00A85E3F">
        <w:rPr>
          <w:color w:val="000000" w:themeColor="text1"/>
        </w:rPr>
        <w:tab/>
      </w:r>
      <w:r w:rsidRPr="00A85E3F">
        <w:rPr>
          <w:color w:val="000000" w:themeColor="text1"/>
        </w:rPr>
        <w:tab/>
        <w:t xml:space="preserve">If a project proponent is managing soil acidity as part of sustainable intensification, baseline emissions from lime are taken to be zero. </w:t>
      </w:r>
    </w:p>
    <w:p w:rsidR="004E6F96" w:rsidRPr="00A85E3F" w:rsidRDefault="00797DD7" w:rsidP="004E6F96">
      <w:pPr>
        <w:pStyle w:val="h4Subdiv"/>
        <w:rPr>
          <w:color w:val="000000" w:themeColor="text1"/>
        </w:rPr>
      </w:pPr>
      <w:bookmarkStart w:id="532" w:name="_Toc256000538"/>
      <w:bookmarkStart w:id="533" w:name="_Toc256000389"/>
      <w:bookmarkStart w:id="534" w:name="_Toc256000240"/>
      <w:bookmarkStart w:id="535" w:name="_Toc256000091"/>
      <w:bookmarkStart w:id="536" w:name="_Toc403331709"/>
      <w:bookmarkStart w:id="537" w:name="_Toc424668672"/>
      <w:r>
        <w:rPr>
          <w:color w:val="000000" w:themeColor="text1"/>
        </w:rPr>
        <w:t xml:space="preserve">Subdivision </w:t>
      </w:r>
      <w:r>
        <w:rPr>
          <w:color w:val="000000" w:themeColor="text1"/>
        </w:rPr>
        <w:t>4</w:t>
      </w:r>
      <w:r w:rsidRPr="00A85E3F">
        <w:rPr>
          <w:color w:val="000000" w:themeColor="text1"/>
        </w:rPr>
        <w:t>—Calculating baseline emissions—residues</w:t>
      </w:r>
      <w:bookmarkEnd w:id="532"/>
      <w:bookmarkEnd w:id="533"/>
      <w:bookmarkEnd w:id="534"/>
      <w:bookmarkEnd w:id="535"/>
      <w:bookmarkEnd w:id="536"/>
      <w:bookmarkEnd w:id="537"/>
      <w:r w:rsidRPr="00A85E3F">
        <w:rPr>
          <w:color w:val="000000" w:themeColor="text1"/>
        </w:rPr>
        <w:t xml:space="preserve"> </w:t>
      </w:r>
    </w:p>
    <w:p w:rsidR="004E6F96" w:rsidRPr="00A85E3F" w:rsidRDefault="00797DD7" w:rsidP="004E6F96">
      <w:pPr>
        <w:pStyle w:val="h5Section"/>
        <w:rPr>
          <w:color w:val="000000" w:themeColor="text1"/>
        </w:rPr>
      </w:pPr>
      <w:bookmarkStart w:id="538" w:name="_Toc256000539"/>
      <w:bookmarkStart w:id="539" w:name="_Toc256000390"/>
      <w:bookmarkStart w:id="540" w:name="_Toc256000241"/>
      <w:bookmarkStart w:id="541" w:name="_Toc256000092"/>
      <w:bookmarkStart w:id="542" w:name="_Toc403331710"/>
      <w:bookmarkStart w:id="543" w:name="_Toc424668673"/>
      <w:proofErr w:type="gramStart"/>
      <w:r>
        <w:rPr>
          <w:color w:val="000000" w:themeColor="text1"/>
        </w:rPr>
        <w:t>62</w:t>
      </w:r>
      <w:r w:rsidRPr="00A85E3F">
        <w:rPr>
          <w:color w:val="000000" w:themeColor="text1"/>
        </w:rPr>
        <w:t xml:space="preserve">  Residue</w:t>
      </w:r>
      <w:proofErr w:type="gramEnd"/>
      <w:r w:rsidRPr="00A85E3F">
        <w:rPr>
          <w:color w:val="000000" w:themeColor="text1"/>
        </w:rPr>
        <w:t xml:space="preserve"> baseline emissions—general</w:t>
      </w:r>
      <w:bookmarkEnd w:id="538"/>
      <w:bookmarkEnd w:id="539"/>
      <w:bookmarkEnd w:id="540"/>
      <w:bookmarkEnd w:id="541"/>
      <w:bookmarkEnd w:id="542"/>
      <w:bookmarkEnd w:id="543"/>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t>For a soil carbon project, emissions from tillage events must include:</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nitrous</w:t>
      </w:r>
      <w:proofErr w:type="gramEnd"/>
      <w:r w:rsidRPr="00A85E3F">
        <w:rPr>
          <w:color w:val="000000" w:themeColor="text1"/>
        </w:rPr>
        <w:t xml:space="preserve"> oxide releases from soil, crop, or pasture residue;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greenhouse</w:t>
      </w:r>
      <w:proofErr w:type="gramEnd"/>
      <w:r w:rsidRPr="00A85E3F">
        <w:rPr>
          <w:color w:val="000000" w:themeColor="text1"/>
        </w:rPr>
        <w:t xml:space="preserve"> gases emitted</w:t>
      </w:r>
      <w:r w:rsidRPr="00A85E3F">
        <w:rPr>
          <w:color w:val="000000" w:themeColor="text1"/>
        </w:rPr>
        <w:t xml:space="preserve"> from fuel use.</w:t>
      </w:r>
    </w:p>
    <w:p w:rsidR="004E6F96" w:rsidRPr="00A85E3F" w:rsidRDefault="00797DD7" w:rsidP="004E6F96">
      <w:pPr>
        <w:pStyle w:val="tMain"/>
        <w:rPr>
          <w:color w:val="000000" w:themeColor="text1"/>
        </w:rPr>
      </w:pPr>
      <w:r w:rsidRPr="00A85E3F">
        <w:rPr>
          <w:color w:val="000000" w:themeColor="text1"/>
        </w:rPr>
        <w:tab/>
      </w:r>
      <w:r>
        <w:rPr>
          <w:color w:val="000000" w:themeColor="text1"/>
        </w:rPr>
        <w:t>(2)</w:t>
      </w:r>
      <w:r w:rsidRPr="00A85E3F">
        <w:rPr>
          <w:color w:val="000000" w:themeColor="text1"/>
        </w:rPr>
        <w:tab/>
        <w:t>For the purposes of paragraph (1</w:t>
      </w:r>
      <w:proofErr w:type="gramStart"/>
      <w:r w:rsidRPr="00A85E3F">
        <w:rPr>
          <w:color w:val="000000" w:themeColor="text1"/>
        </w:rPr>
        <w:t>)(</w:t>
      </w:r>
      <w:proofErr w:type="gramEnd"/>
      <w:r w:rsidRPr="00A85E3F">
        <w:rPr>
          <w:color w:val="000000" w:themeColor="text1"/>
        </w:rPr>
        <w:t>b), a default amount of 12 litres of diesel fuel per hectare is taken to be used for each tillage event.</w:t>
      </w:r>
      <w:r w:rsidRPr="00A85E3F">
        <w:rPr>
          <w:color w:val="000000" w:themeColor="text1"/>
        </w:rPr>
        <w:tab/>
      </w:r>
    </w:p>
    <w:p w:rsidR="004E6F96" w:rsidRPr="00A85E3F" w:rsidRDefault="00797DD7" w:rsidP="004E6F96">
      <w:pPr>
        <w:pStyle w:val="tMain"/>
        <w:rPr>
          <w:color w:val="000000" w:themeColor="text1"/>
        </w:rPr>
      </w:pPr>
      <w:r w:rsidRPr="00A85E3F">
        <w:rPr>
          <w:color w:val="000000" w:themeColor="text1"/>
        </w:rPr>
        <w:tab/>
      </w:r>
      <w:r>
        <w:rPr>
          <w:color w:val="000000" w:themeColor="text1"/>
        </w:rPr>
        <w:t>(3)</w:t>
      </w:r>
      <w:r w:rsidRPr="00A85E3F">
        <w:rPr>
          <w:color w:val="000000" w:themeColor="text1"/>
        </w:rPr>
        <w:tab/>
        <w:t>To determine residue emissions during the baseline emissions period, a project proponent m</w:t>
      </w:r>
      <w:r w:rsidRPr="00A85E3F">
        <w:rPr>
          <w:color w:val="000000" w:themeColor="text1"/>
        </w:rPr>
        <w:t>ust use the relevant baseline method from subsection (4).</w:t>
      </w:r>
    </w:p>
    <w:p w:rsidR="004E6F96" w:rsidRPr="00A85E3F" w:rsidRDefault="00797DD7" w:rsidP="004E6F96">
      <w:pPr>
        <w:pStyle w:val="tMain"/>
        <w:rPr>
          <w:color w:val="000000" w:themeColor="text1"/>
        </w:rPr>
      </w:pPr>
      <w:r w:rsidRPr="00A85E3F">
        <w:rPr>
          <w:color w:val="000000" w:themeColor="text1"/>
        </w:rPr>
        <w:tab/>
      </w:r>
      <w:r>
        <w:rPr>
          <w:color w:val="000000" w:themeColor="text1"/>
        </w:rPr>
        <w:t>(4)</w:t>
      </w:r>
      <w:r w:rsidRPr="00A85E3F">
        <w:rPr>
          <w:color w:val="000000" w:themeColor="text1"/>
        </w:rPr>
        <w:tab/>
        <w:t>For the purposes of determining residue emissions, the baseline methods are:</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residue</w:t>
      </w:r>
      <w:proofErr w:type="gramEnd"/>
      <w:r w:rsidRPr="00A85E3F">
        <w:rPr>
          <w:color w:val="000000" w:themeColor="text1"/>
        </w:rPr>
        <w:t xml:space="preserve"> baseline A—see section </w:t>
      </w:r>
      <w:r w:rsidRPr="00A85E3F">
        <w:rPr>
          <w:color w:val="000000" w:themeColor="text1"/>
        </w:rPr>
        <w:t>63</w:t>
      </w:r>
      <w:r w:rsidRPr="00A85E3F">
        <w:rPr>
          <w:color w:val="000000" w:themeColor="text1"/>
        </w:rPr>
        <w:t>;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residue</w:t>
      </w:r>
      <w:proofErr w:type="gramEnd"/>
      <w:r w:rsidRPr="00A85E3F">
        <w:rPr>
          <w:color w:val="000000" w:themeColor="text1"/>
        </w:rPr>
        <w:t xml:space="preserve"> baseline B—see section </w:t>
      </w:r>
      <w:r w:rsidRPr="00A85E3F">
        <w:rPr>
          <w:color w:val="000000" w:themeColor="text1"/>
        </w:rPr>
        <w:t>64</w:t>
      </w:r>
      <w:r w:rsidRPr="00A85E3F">
        <w:rPr>
          <w:color w:val="000000" w:themeColor="text1"/>
        </w:rPr>
        <w:t>;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(c)</w:t>
      </w:r>
      <w:r w:rsidRPr="00A85E3F">
        <w:rPr>
          <w:color w:val="000000" w:themeColor="text1"/>
        </w:rPr>
        <w:tab/>
      </w:r>
      <w:proofErr w:type="gramStart"/>
      <w:r w:rsidRPr="00A85E3F">
        <w:rPr>
          <w:color w:val="000000" w:themeColor="text1"/>
        </w:rPr>
        <w:t>residue</w:t>
      </w:r>
      <w:proofErr w:type="gramEnd"/>
      <w:r w:rsidRPr="00A85E3F">
        <w:rPr>
          <w:color w:val="000000" w:themeColor="text1"/>
        </w:rPr>
        <w:t xml:space="preserve"> baseline C—see </w:t>
      </w:r>
      <w:r w:rsidRPr="00A85E3F">
        <w:rPr>
          <w:color w:val="000000" w:themeColor="text1"/>
        </w:rPr>
        <w:t xml:space="preserve">section </w:t>
      </w:r>
      <w:r w:rsidRPr="00A85E3F">
        <w:rPr>
          <w:color w:val="000000" w:themeColor="text1"/>
        </w:rPr>
        <w:t>65</w:t>
      </w:r>
      <w:r w:rsidRPr="00A85E3F">
        <w:rPr>
          <w:color w:val="000000" w:themeColor="text1"/>
        </w:rPr>
        <w:t>.</w:t>
      </w:r>
    </w:p>
    <w:p w:rsidR="004E6F96" w:rsidRPr="00A85E3F" w:rsidRDefault="00797DD7" w:rsidP="004E6F96">
      <w:pPr>
        <w:pStyle w:val="h5Section"/>
        <w:rPr>
          <w:color w:val="000000" w:themeColor="text1"/>
        </w:rPr>
      </w:pPr>
      <w:bookmarkStart w:id="544" w:name="_Toc256000540"/>
      <w:bookmarkStart w:id="545" w:name="_Toc256000391"/>
      <w:bookmarkStart w:id="546" w:name="_Toc256000242"/>
      <w:bookmarkStart w:id="547" w:name="_Toc256000093"/>
      <w:bookmarkStart w:id="548" w:name="_Toc403331711"/>
      <w:bookmarkStart w:id="549" w:name="_Toc424668674"/>
      <w:proofErr w:type="gramStart"/>
      <w:r>
        <w:rPr>
          <w:color w:val="000000" w:themeColor="text1"/>
        </w:rPr>
        <w:t>63</w:t>
      </w:r>
      <w:r w:rsidRPr="00A85E3F">
        <w:rPr>
          <w:color w:val="000000" w:themeColor="text1"/>
        </w:rPr>
        <w:t xml:space="preserve">  Residue</w:t>
      </w:r>
      <w:proofErr w:type="gramEnd"/>
      <w:r w:rsidRPr="00A85E3F">
        <w:rPr>
          <w:color w:val="000000" w:themeColor="text1"/>
        </w:rPr>
        <w:t xml:space="preserve"> baseline A</w:t>
      </w:r>
      <w:bookmarkEnd w:id="544"/>
      <w:bookmarkEnd w:id="545"/>
      <w:bookmarkEnd w:id="546"/>
      <w:bookmarkEnd w:id="547"/>
      <w:bookmarkEnd w:id="548"/>
      <w:bookmarkEnd w:id="549"/>
    </w:p>
    <w:p w:rsidR="004E6F96" w:rsidRPr="00A85E3F" w:rsidRDefault="00797DD7" w:rsidP="004E6F96">
      <w:pPr>
        <w:pStyle w:val="tMain"/>
        <w:rPr>
          <w:color w:val="000000" w:themeColor="text1"/>
        </w:rPr>
      </w:pPr>
      <w:r w:rsidRPr="00A85E3F">
        <w:rPr>
          <w:color w:val="000000" w:themeColor="text1"/>
        </w:rPr>
        <w:tab/>
      </w:r>
      <w:r w:rsidRPr="00A85E3F">
        <w:rPr>
          <w:color w:val="000000" w:themeColor="text1"/>
        </w:rPr>
        <w:tab/>
        <w:t xml:space="preserve">If any of the following applies to a </w:t>
      </w:r>
      <w:r w:rsidRPr="00A85E3F">
        <w:rPr>
          <w:color w:val="000000" w:themeColor="text1"/>
        </w:rPr>
        <w:t>carbon estimation area</w:t>
      </w:r>
      <w:r w:rsidRPr="00A85E3F">
        <w:rPr>
          <w:color w:val="000000" w:themeColor="text1"/>
        </w:rPr>
        <w:t xml:space="preserve">: </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stubble</w:t>
      </w:r>
      <w:proofErr w:type="gramEnd"/>
      <w:r w:rsidRPr="00A85E3F">
        <w:rPr>
          <w:color w:val="000000" w:themeColor="text1"/>
        </w:rPr>
        <w:t xml:space="preserve"> retention is carried out as a project management activity;</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pasture</w:t>
      </w:r>
      <w:proofErr w:type="gramEnd"/>
      <w:r w:rsidRPr="00A85E3F">
        <w:rPr>
          <w:color w:val="000000" w:themeColor="text1"/>
        </w:rPr>
        <w:t xml:space="preserve"> renovation is a management action in a sustainable intensification proje</w:t>
      </w:r>
      <w:r w:rsidRPr="00A85E3F">
        <w:rPr>
          <w:color w:val="000000" w:themeColor="text1"/>
        </w:rPr>
        <w:t>ct management activity;</w:t>
      </w:r>
    </w:p>
    <w:p w:rsidR="004E6F96" w:rsidRPr="00A85E3F" w:rsidRDefault="00797DD7" w:rsidP="004E6F96">
      <w:pPr>
        <w:pStyle w:val="tMain"/>
        <w:rPr>
          <w:color w:val="000000" w:themeColor="text1"/>
        </w:rPr>
      </w:pPr>
      <w:r w:rsidRPr="00A85E3F">
        <w:rPr>
          <w:color w:val="000000" w:themeColor="text1"/>
        </w:rPr>
        <w:tab/>
      </w:r>
      <w:r w:rsidRPr="00A85E3F">
        <w:rPr>
          <w:color w:val="000000" w:themeColor="text1"/>
        </w:rPr>
        <w:tab/>
      </w:r>
      <w:proofErr w:type="gramStart"/>
      <w:r w:rsidRPr="00A85E3F">
        <w:rPr>
          <w:color w:val="000000" w:themeColor="text1"/>
        </w:rPr>
        <w:t>then</w:t>
      </w:r>
      <w:proofErr w:type="gramEnd"/>
      <w:r w:rsidRPr="00A85E3F">
        <w:rPr>
          <w:color w:val="000000" w:themeColor="text1"/>
        </w:rPr>
        <w:t xml:space="preserve"> baseline residue emissions are taken to be zero.</w:t>
      </w:r>
    </w:p>
    <w:p w:rsidR="004E6F96" w:rsidRPr="00A85E3F" w:rsidRDefault="00797DD7" w:rsidP="004E6F96">
      <w:pPr>
        <w:pStyle w:val="h5Section"/>
        <w:rPr>
          <w:color w:val="000000" w:themeColor="text1"/>
        </w:rPr>
      </w:pPr>
      <w:bookmarkStart w:id="550" w:name="_Toc256000541"/>
      <w:bookmarkStart w:id="551" w:name="_Toc256000392"/>
      <w:bookmarkStart w:id="552" w:name="_Toc256000243"/>
      <w:bookmarkStart w:id="553" w:name="_Toc256000094"/>
      <w:bookmarkStart w:id="554" w:name="_Toc403331712"/>
      <w:bookmarkStart w:id="555" w:name="_Toc424668675"/>
      <w:proofErr w:type="gramStart"/>
      <w:r>
        <w:rPr>
          <w:color w:val="000000" w:themeColor="text1"/>
        </w:rPr>
        <w:t>64</w:t>
      </w:r>
      <w:r w:rsidRPr="00A85E3F">
        <w:rPr>
          <w:color w:val="000000" w:themeColor="text1"/>
        </w:rPr>
        <w:t xml:space="preserve">  Residue</w:t>
      </w:r>
      <w:proofErr w:type="gramEnd"/>
      <w:r w:rsidRPr="00A85E3F">
        <w:rPr>
          <w:color w:val="000000" w:themeColor="text1"/>
        </w:rPr>
        <w:t xml:space="preserve"> baseline B</w:t>
      </w:r>
      <w:bookmarkEnd w:id="550"/>
      <w:bookmarkEnd w:id="551"/>
      <w:bookmarkEnd w:id="552"/>
      <w:bookmarkEnd w:id="553"/>
      <w:bookmarkEnd w:id="554"/>
      <w:bookmarkEnd w:id="555"/>
    </w:p>
    <w:p w:rsidR="004E6F96" w:rsidRPr="00A85E3F" w:rsidRDefault="00797DD7" w:rsidP="004E6F96">
      <w:pPr>
        <w:pStyle w:val="tMain"/>
        <w:rPr>
          <w:color w:val="000000" w:themeColor="text1"/>
        </w:rPr>
      </w:pPr>
      <w:r w:rsidRPr="00A85E3F">
        <w:rPr>
          <w:noProof/>
          <w:color w:val="000000" w:themeColor="text1"/>
        </w:rPr>
        <w:tab/>
      </w:r>
      <w:r w:rsidRPr="00A85E3F">
        <w:rPr>
          <w:noProof/>
          <w:color w:val="000000" w:themeColor="text1"/>
        </w:rPr>
        <w:tab/>
        <w:t xml:space="preserve">If </w:t>
      </w:r>
      <w:r w:rsidRPr="00A85E3F">
        <w:rPr>
          <w:color w:val="000000" w:themeColor="text1"/>
        </w:rPr>
        <w:t>sustainable intensification is carried out as a project management activity on a carbon estimation area under crops, then:</w:t>
      </w:r>
    </w:p>
    <w:p w:rsidR="004E6F96" w:rsidRPr="00A85E3F" w:rsidRDefault="00797DD7" w:rsidP="004E6F96">
      <w:pPr>
        <w:pStyle w:val="tPara"/>
        <w:rPr>
          <w:noProof/>
          <w:color w:val="000000" w:themeColor="text1"/>
        </w:rPr>
      </w:pPr>
      <w:r w:rsidRPr="00A85E3F">
        <w:rPr>
          <w:noProof/>
          <w:color w:val="000000" w:themeColor="text1"/>
        </w:rPr>
        <w:tab/>
      </w:r>
      <w:r>
        <w:rPr>
          <w:noProof/>
          <w:color w:val="000000" w:themeColor="text1"/>
        </w:rPr>
        <w:t>(a)</w:t>
      </w:r>
      <w:r w:rsidRPr="00A85E3F">
        <w:rPr>
          <w:noProof/>
          <w:color w:val="000000" w:themeColor="text1"/>
        </w:rPr>
        <w:tab/>
      </w:r>
      <w:r w:rsidRPr="00A85E3F">
        <w:rPr>
          <w:noProof/>
          <w:color w:val="000000" w:themeColor="text1"/>
        </w:rPr>
        <w:t xml:space="preserve">baseline residue emissions are taken to have increased by </w:t>
      </w:r>
      <w:r w:rsidRPr="00A85E3F">
        <w:rPr>
          <w:noProof/>
          <w:color w:val="000000" w:themeColor="text1"/>
        </w:rPr>
        <w:t>2</w:t>
      </w:r>
      <w:r w:rsidRPr="00A85E3F">
        <w:rPr>
          <w:noProof/>
          <w:color w:val="000000" w:themeColor="text1"/>
        </w:rPr>
        <w:t>0% to equal project residue emissions; and</w:t>
      </w:r>
    </w:p>
    <w:p w:rsidR="004E6F96" w:rsidRPr="00A85E3F" w:rsidRDefault="00797DD7" w:rsidP="004E6F96">
      <w:pPr>
        <w:pStyle w:val="tPara"/>
        <w:rPr>
          <w:noProof/>
          <w:color w:val="000000" w:themeColor="text1"/>
        </w:rPr>
      </w:pPr>
      <w:r w:rsidRPr="00A85E3F">
        <w:rPr>
          <w:noProof/>
          <w:color w:val="000000" w:themeColor="text1"/>
        </w:rPr>
        <w:lastRenderedPageBreak/>
        <w:tab/>
      </w:r>
      <w:r>
        <w:rPr>
          <w:noProof/>
          <w:color w:val="000000" w:themeColor="text1"/>
        </w:rPr>
        <w:t>(b)</w:t>
      </w:r>
      <w:r w:rsidRPr="00A85E3F">
        <w:rPr>
          <w:noProof/>
          <w:color w:val="000000" w:themeColor="text1"/>
        </w:rPr>
        <w:tab/>
        <w:t>the change in emissions from residues under residue baseline B must be calculated in the project emissions equations.</w:t>
      </w:r>
    </w:p>
    <w:p w:rsidR="004E6F96" w:rsidRPr="00A85E3F" w:rsidRDefault="00797DD7" w:rsidP="004E6F96">
      <w:pPr>
        <w:pStyle w:val="nMain"/>
        <w:rPr>
          <w:noProof/>
          <w:color w:val="000000" w:themeColor="text1"/>
        </w:rPr>
      </w:pPr>
      <w:r w:rsidRPr="00A85E3F">
        <w:rPr>
          <w:color w:val="000000" w:themeColor="text1"/>
        </w:rPr>
        <w:t>Note:</w:t>
      </w:r>
      <w:r w:rsidRPr="00A85E3F">
        <w:rPr>
          <w:color w:val="000000" w:themeColor="text1"/>
        </w:rPr>
        <w:tab/>
        <w:t>Baseline emissions are ca</w:t>
      </w:r>
      <w:r w:rsidRPr="00A85E3F">
        <w:rPr>
          <w:color w:val="000000" w:themeColor="text1"/>
        </w:rPr>
        <w:t>lculated with reference to project emissions under Equation R13.</w:t>
      </w:r>
    </w:p>
    <w:p w:rsidR="004E6F96" w:rsidRPr="00A85E3F" w:rsidRDefault="00797DD7" w:rsidP="004E6F96">
      <w:pPr>
        <w:pStyle w:val="h5Section"/>
        <w:rPr>
          <w:color w:val="000000" w:themeColor="text1"/>
        </w:rPr>
      </w:pPr>
      <w:bookmarkStart w:id="556" w:name="_Toc256000542"/>
      <w:bookmarkStart w:id="557" w:name="_Toc256000393"/>
      <w:bookmarkStart w:id="558" w:name="_Toc256000244"/>
      <w:bookmarkStart w:id="559" w:name="_Toc256000095"/>
      <w:bookmarkStart w:id="560" w:name="_Toc403331713"/>
      <w:bookmarkStart w:id="561" w:name="_Toc424668676"/>
      <w:proofErr w:type="gramStart"/>
      <w:r>
        <w:rPr>
          <w:color w:val="000000" w:themeColor="text1"/>
        </w:rPr>
        <w:t>65</w:t>
      </w:r>
      <w:r w:rsidRPr="00A85E3F">
        <w:rPr>
          <w:color w:val="000000" w:themeColor="text1"/>
        </w:rPr>
        <w:t xml:space="preserve">  Residue</w:t>
      </w:r>
      <w:proofErr w:type="gramEnd"/>
      <w:r w:rsidRPr="00A85E3F">
        <w:rPr>
          <w:color w:val="000000" w:themeColor="text1"/>
        </w:rPr>
        <w:t xml:space="preserve"> baseline C</w:t>
      </w:r>
      <w:bookmarkEnd w:id="556"/>
      <w:bookmarkEnd w:id="557"/>
      <w:bookmarkEnd w:id="558"/>
      <w:bookmarkEnd w:id="559"/>
      <w:bookmarkEnd w:id="560"/>
      <w:bookmarkEnd w:id="561"/>
    </w:p>
    <w:p w:rsidR="004E6F96" w:rsidRPr="00A85E3F" w:rsidRDefault="00797DD7" w:rsidP="004E6F96">
      <w:pPr>
        <w:pStyle w:val="tMain"/>
        <w:rPr>
          <w:noProof/>
          <w:color w:val="000000" w:themeColor="text1"/>
        </w:rPr>
      </w:pPr>
      <w:r w:rsidRPr="00A85E3F">
        <w:rPr>
          <w:color w:val="000000" w:themeColor="text1"/>
        </w:rPr>
        <w:tab/>
      </w:r>
      <w:r>
        <w:rPr>
          <w:color w:val="000000" w:themeColor="text1"/>
        </w:rPr>
        <w:t>(1)</w:t>
      </w:r>
      <w:r w:rsidRPr="00A85E3F">
        <w:rPr>
          <w:color w:val="000000" w:themeColor="text1"/>
        </w:rPr>
        <w:tab/>
        <w:t>If conversion to pasture is carried out as a project management activity in a carbon estimation area</w:t>
      </w:r>
      <w:r w:rsidRPr="00A85E3F">
        <w:rPr>
          <w:noProof/>
          <w:color w:val="000000" w:themeColor="text1"/>
        </w:rPr>
        <w:t xml:space="preserve">, the emissions from residues from each crop grown in the area </w:t>
      </w:r>
      <w:r w:rsidRPr="00A85E3F">
        <w:rPr>
          <w:noProof/>
          <w:color w:val="000000" w:themeColor="text1"/>
        </w:rPr>
        <w:t>for each year of the baseline emissions period must be calculated in accordance with this section.</w:t>
      </w:r>
    </w:p>
    <w:p w:rsidR="004E6F96" w:rsidRPr="00A85E3F" w:rsidRDefault="00797DD7" w:rsidP="004E6F96">
      <w:pPr>
        <w:pStyle w:val="tMain"/>
        <w:rPr>
          <w:noProof/>
          <w:color w:val="000000" w:themeColor="text1"/>
        </w:rPr>
      </w:pPr>
      <w:r w:rsidRPr="00A85E3F">
        <w:rPr>
          <w:color w:val="000000" w:themeColor="text1"/>
        </w:rPr>
        <w:tab/>
      </w:r>
      <w:r>
        <w:rPr>
          <w:color w:val="000000" w:themeColor="text1"/>
        </w:rPr>
        <w:t>(2)</w:t>
      </w:r>
      <w:r w:rsidRPr="00A85E3F">
        <w:rPr>
          <w:color w:val="000000" w:themeColor="text1"/>
        </w:rPr>
        <w:tab/>
        <w:t xml:space="preserve">The </w:t>
      </w:r>
      <w:r w:rsidRPr="00A85E3F">
        <w:rPr>
          <w:noProof/>
          <w:color w:val="000000" w:themeColor="text1"/>
        </w:rPr>
        <w:t>emissions from crop residues during the baseline emissions period must be calculated even if there are no emissions from residues during the project</w:t>
      </w:r>
      <w:r w:rsidRPr="00A85E3F">
        <w:rPr>
          <w:noProof/>
          <w:color w:val="000000" w:themeColor="text1"/>
        </w:rPr>
        <w:t>.</w:t>
      </w:r>
    </w:p>
    <w:p w:rsidR="004E6F96" w:rsidRPr="00A85E3F" w:rsidRDefault="00797DD7" w:rsidP="004E6F96">
      <w:pPr>
        <w:pStyle w:val="tMain"/>
        <w:rPr>
          <w:color w:val="000000" w:themeColor="text1"/>
        </w:rPr>
      </w:pPr>
      <w:r w:rsidRPr="00A85E3F">
        <w:rPr>
          <w:color w:val="000000" w:themeColor="text1"/>
        </w:rPr>
        <w:tab/>
      </w:r>
      <w:r>
        <w:rPr>
          <w:color w:val="000000" w:themeColor="text1"/>
        </w:rPr>
        <w:t>(3)</w:t>
      </w:r>
      <w:r w:rsidRPr="00A85E3F">
        <w:rPr>
          <w:color w:val="000000" w:themeColor="text1"/>
        </w:rPr>
        <w:tab/>
        <w:t>The quantity of emissions released from the residues of each crop that:</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follows</w:t>
      </w:r>
      <w:proofErr w:type="gramEnd"/>
      <w:r w:rsidRPr="00A85E3F">
        <w:rPr>
          <w:color w:val="000000" w:themeColor="text1"/>
        </w:rPr>
        <w:t xml:space="preserve"> a tillage event; and </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is</w:t>
      </w:r>
      <w:proofErr w:type="gramEnd"/>
      <w:r w:rsidRPr="00A85E3F">
        <w:rPr>
          <w:color w:val="000000" w:themeColor="text1"/>
        </w:rPr>
        <w:t xml:space="preserve"> grown in each year of the baseline emissions period; </w:t>
      </w:r>
    </w:p>
    <w:p w:rsidR="004E6F96" w:rsidRPr="00A85E3F" w:rsidRDefault="00797DD7" w:rsidP="004E6F96">
      <w:pPr>
        <w:pStyle w:val="tMain"/>
        <w:rPr>
          <w:color w:val="000000" w:themeColor="text1"/>
        </w:rPr>
      </w:pPr>
      <w:r w:rsidRPr="00A85E3F">
        <w:rPr>
          <w:color w:val="000000" w:themeColor="text1"/>
        </w:rPr>
        <w:tab/>
      </w:r>
      <w:r w:rsidRPr="00A85E3F">
        <w:rPr>
          <w:color w:val="000000" w:themeColor="text1"/>
        </w:rPr>
        <w:tab/>
      </w:r>
      <w:proofErr w:type="gramStart"/>
      <w:r w:rsidRPr="00A85E3F">
        <w:rPr>
          <w:color w:val="000000" w:themeColor="text1"/>
        </w:rPr>
        <w:t>must</w:t>
      </w:r>
      <w:proofErr w:type="gramEnd"/>
      <w:r w:rsidRPr="00A85E3F">
        <w:rPr>
          <w:color w:val="000000" w:themeColor="text1"/>
        </w:rPr>
        <w:t xml:space="preserve"> be calculated for each year of the baseline emissions period for each rel</w:t>
      </w:r>
      <w:r w:rsidRPr="00A85E3F">
        <w:rPr>
          <w:color w:val="000000" w:themeColor="text1"/>
        </w:rPr>
        <w:t>evant carbon estimation area using the following formula:</w:t>
      </w:r>
    </w:p>
    <w:tbl>
      <w:tblPr>
        <w:tblStyle w:val="TableGrid"/>
        <w:tblW w:w="0" w:type="auto"/>
        <w:tblInd w:w="1101" w:type="dxa"/>
        <w:tblLayout w:type="fixed"/>
        <w:tblLook w:val="04A0"/>
      </w:tblPr>
      <w:tblGrid>
        <w:gridCol w:w="6662"/>
        <w:gridCol w:w="1479"/>
      </w:tblGrid>
      <w:tr w:rsidR="005D6339" w:rsidTr="007C4913">
        <w:tc>
          <w:tcPr>
            <w:tcW w:w="6662" w:type="dxa"/>
          </w:tcPr>
          <w:tbl>
            <w:tblPr>
              <w:tblW w:w="9082" w:type="dxa"/>
              <w:tblLayout w:type="fixed"/>
              <w:tblLook w:val="04A0"/>
            </w:tblPr>
            <w:tblGrid>
              <w:gridCol w:w="6979"/>
              <w:gridCol w:w="2103"/>
            </w:tblGrid>
            <w:tr w:rsidR="005D6339" w:rsidTr="007C4913">
              <w:trPr>
                <w:trHeight w:val="788"/>
              </w:trPr>
              <w:tc>
                <w:tcPr>
                  <w:tcW w:w="6979" w:type="dxa"/>
                </w:tcPr>
                <w:p w:rsidR="004E6F96" w:rsidRPr="00A85E3F" w:rsidRDefault="005D6339" w:rsidP="007C4913">
                  <w:pPr>
                    <w:pStyle w:val="tMain"/>
                    <w:ind w:left="0" w:firstLine="0"/>
                    <w:rPr>
                      <w:color w:val="000000" w:themeColor="text1"/>
                    </w:rPr>
                  </w:pPr>
                  <m:oMathPara>
                    <m:oMathParaPr>
                      <m:jc m:val="center"/>
                    </m:oMathParaP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R,v</m:t>
                          </m:r>
                          <m:r>
                            <w:rPr>
                              <w:rFonts w:ascii="Cambria Math"/>
                              <w:color w:val="000000" w:themeColor="text1"/>
                            </w:rPr>
                            <m:t>,</m:t>
                          </m:r>
                          <m:r>
                            <w:rPr>
                              <w:rFonts w:ascii="Cambria Math" w:hAnsi="Cambria Math"/>
                              <w:color w:val="000000" w:themeColor="text1"/>
                            </w:rPr>
                            <m:t>B</m:t>
                          </m:r>
                          <m:r>
                            <w:rPr>
                              <w:rFonts w:ascii="Cambria Math"/>
                              <w:color w:val="000000" w:themeColor="text1"/>
                            </w:rPr>
                            <m:t>,</m:t>
                          </m:r>
                          <m:r>
                            <w:rPr>
                              <w:rFonts w:ascii="Cambria Math" w:hAnsi="Cambria Math"/>
                              <w:color w:val="000000" w:themeColor="text1"/>
                            </w:rPr>
                            <m:t>A</m:t>
                          </m:r>
                        </m:sub>
                      </m:sSub>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VQ</m:t>
                          </m:r>
                        </m:e>
                        <m:sub>
                          <m:r>
                            <w:rPr>
                              <w:rFonts w:ascii="Cambria Math" w:hAnsi="Cambria Math"/>
                              <w:color w:val="000000" w:themeColor="text1"/>
                            </w:rPr>
                            <m:t>v,B</m:t>
                          </m:r>
                          <m:r>
                            <w:rPr>
                              <w:rFonts w:ascii="Cambria Math"/>
                              <w:color w:val="000000" w:themeColor="text1"/>
                            </w:rPr>
                            <m:t>,</m:t>
                          </m:r>
                          <m:r>
                            <w:rPr>
                              <w:rFonts w:ascii="Cambria Math" w:hAnsi="Cambria Math"/>
                              <w:color w:val="000000" w:themeColor="text1"/>
                            </w:rPr>
                            <m: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EF</m:t>
                          </m:r>
                        </m:e>
                        <m:sub>
                          <m:r>
                            <w:rPr>
                              <w:rFonts w:ascii="Cambria Math" w:hAnsi="Cambria Math"/>
                              <w:color w:val="000000" w:themeColor="text1"/>
                            </w:rPr>
                            <m:t>R</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NC</m:t>
                              </m:r>
                            </m:e>
                            <m:sub>
                              <m:r>
                                <w:rPr>
                                  <w:rFonts w:ascii="Cambria Math" w:hAnsi="Cambria Math"/>
                                  <w:color w:val="000000" w:themeColor="text1"/>
                                </w:rPr>
                                <m:t>v,AB</m:t>
                              </m:r>
                            </m:sub>
                          </m:sSub>
                          <m:r>
                            <w:rPr>
                              <w:rFonts w:ascii="Cambria Math" w:hAnsi="Cambria Math"/>
                              <w:color w:val="000000" w:themeColor="text1"/>
                            </w:rPr>
                            <m:t>×</m:t>
                          </m:r>
                          <m:d>
                            <m:dPr>
                              <m:ctrlPr>
                                <w:rPr>
                                  <w:rFonts w:ascii="Cambria Math" w:hAnsi="Cambria Math"/>
                                  <w:i/>
                                  <w:color w:val="000000" w:themeColor="text1"/>
                                </w:rPr>
                              </m:ctrlPr>
                            </m:dPr>
                            <m:e>
                              <m:r>
                                <w:rPr>
                                  <w:rFonts w:ascii="Cambria Math" w:hAnsi="Cambria Math"/>
                                  <w:color w:val="000000" w:themeColor="text1"/>
                                </w:rPr>
                                <m:t>1-</m:t>
                              </m:r>
                              <m:sSub>
                                <m:sSubPr>
                                  <m:ctrlPr>
                                    <w:rPr>
                                      <w:rFonts w:ascii="Cambria Math" w:hAnsi="Cambria Math"/>
                                      <w:i/>
                                      <w:color w:val="000000" w:themeColor="text1"/>
                                    </w:rPr>
                                  </m:ctrlPr>
                                </m:sSubPr>
                                <m:e>
                                  <m:r>
                                    <w:rPr>
                                      <w:rFonts w:ascii="Cambria Math" w:hAnsi="Cambria Math"/>
                                      <w:color w:val="000000" w:themeColor="text1"/>
                                    </w:rPr>
                                    <m:t>RF</m:t>
                                  </m:r>
                                </m:e>
                                <m:sub>
                                  <m:r>
                                    <w:rPr>
                                      <w:rFonts w:ascii="Cambria Math" w:hAnsi="Cambria Math"/>
                                      <w:color w:val="000000" w:themeColor="text1"/>
                                    </w:rPr>
                                    <m:t>v,B,A</m:t>
                                  </m:r>
                                </m:sub>
                              </m:sSub>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NC</m:t>
                              </m:r>
                            </m:e>
                            <m:sub>
                              <m:r>
                                <w:rPr>
                                  <w:rFonts w:ascii="Cambria Math" w:hAnsi="Cambria Math"/>
                                  <w:color w:val="000000" w:themeColor="text1"/>
                                </w:rPr>
                                <m:t>v,BG</m:t>
                              </m:r>
                            </m:sub>
                          </m:sSub>
                        </m:e>
                      </m:d>
                    </m:oMath>
                  </m:oMathPara>
                </w:p>
              </w:tc>
              <w:tc>
                <w:tcPr>
                  <w:tcW w:w="2103" w:type="dxa"/>
                </w:tcPr>
                <w:p w:rsidR="004E6F96" w:rsidRPr="00A85E3F" w:rsidRDefault="00797DD7" w:rsidP="007C4913">
                  <w:pPr>
                    <w:pStyle w:val="tMain"/>
                    <w:ind w:left="0" w:firstLine="0"/>
                    <w:rPr>
                      <w:b/>
                      <w:color w:val="000000" w:themeColor="text1"/>
                    </w:rPr>
                  </w:pPr>
                </w:p>
              </w:tc>
            </w:tr>
          </w:tbl>
          <w:p w:rsidR="004E6F96" w:rsidRPr="00A85E3F" w:rsidRDefault="00797DD7" w:rsidP="007C4913">
            <w:pPr>
              <w:tabs>
                <w:tab w:val="right" w:leader="dot" w:pos="9016"/>
              </w:tabs>
              <w:spacing w:before="240" w:after="120"/>
              <w:rPr>
                <w:noProof/>
                <w:color w:val="000000" w:themeColor="text1"/>
              </w:rPr>
            </w:pPr>
          </w:p>
        </w:tc>
        <w:tc>
          <w:tcPr>
            <w:tcW w:w="1479"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 xml:space="preserve">Equation </w:t>
            </w:r>
            <w:r w:rsidRPr="00A85E3F">
              <w:rPr>
                <w:b/>
                <w:color w:val="000000" w:themeColor="text1"/>
              </w:rPr>
              <w:t>R1</w:t>
            </w:r>
          </w:p>
        </w:tc>
      </w:tr>
    </w:tbl>
    <w:p w:rsidR="004E6F96" w:rsidRPr="00A85E3F" w:rsidRDefault="00797DD7" w:rsidP="004E6F96">
      <w:pPr>
        <w:tabs>
          <w:tab w:val="right" w:leader="dot" w:pos="9016"/>
        </w:tabs>
        <w:spacing w:before="120"/>
        <w:ind w:left="992"/>
        <w:rPr>
          <w:noProof/>
          <w:color w:val="000000" w:themeColor="text1"/>
        </w:rPr>
      </w:pPr>
      <w:r w:rsidRPr="00A85E3F">
        <w:rPr>
          <w:noProof/>
          <w:color w:val="000000" w:themeColor="text1"/>
        </w:rPr>
        <w:t xml:space="preserve">Where: </w:t>
      </w:r>
    </w:p>
    <w:p w:rsidR="004E6F96" w:rsidRPr="00A85E3F" w:rsidRDefault="00797DD7" w:rsidP="004E6F96">
      <w:pPr>
        <w:pStyle w:val="tSubpara"/>
        <w:rPr>
          <w:color w:val="000000" w:themeColor="text1"/>
        </w:rPr>
      </w:pPr>
      <w:r w:rsidRPr="00A85E3F">
        <w:rPr>
          <w:rFonts w:eastAsia="Calibri"/>
          <w:noProof/>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R,v</m:t>
            </m:r>
            <m:r>
              <w:rPr>
                <w:rFonts w:ascii="Cambria Math"/>
                <w:color w:val="000000" w:themeColor="text1"/>
              </w:rPr>
              <m:t>,</m:t>
            </m:r>
            <m:r>
              <w:rPr>
                <w:rFonts w:ascii="Cambria Math" w:hAnsi="Cambria Math"/>
                <w:color w:val="000000" w:themeColor="text1"/>
              </w:rPr>
              <m:t>B</m:t>
            </m:r>
            <m:r>
              <w:rPr>
                <w:rFonts w:ascii="Cambria Math"/>
                <w:color w:val="000000" w:themeColor="text1"/>
              </w:rPr>
              <m:t>,</m:t>
            </m:r>
            <m:r>
              <w:rPr>
                <w:rFonts w:ascii="Cambria Math" w:hAnsi="Cambria Math"/>
                <w:color w:val="000000" w:themeColor="text1"/>
              </w:rPr>
              <m:t>A</m:t>
            </m:r>
          </m:sub>
        </m:sSub>
        <m:r>
          <w:rPr>
            <w:rFonts w:ascii="Cambria Math"/>
            <w:color w:val="000000" w:themeColor="text1"/>
          </w:rPr>
          <m:t xml:space="preserve"> </m:t>
        </m:r>
      </m:oMath>
      <w:r w:rsidRPr="00A85E3F">
        <w:rPr>
          <w:color w:val="000000" w:themeColor="text1"/>
        </w:rPr>
        <w:t xml:space="preserve">= </w:t>
      </w:r>
      <w:r w:rsidRPr="00A85E3F">
        <w:rPr>
          <w:color w:val="000000" w:themeColor="text1"/>
        </w:rPr>
        <w:tab/>
        <w:t xml:space="preserve">emissions released from residues of crop type </w:t>
      </w:r>
      <w:r w:rsidRPr="00A85E3F">
        <w:rPr>
          <w:i/>
          <w:color w:val="000000" w:themeColor="text1"/>
        </w:rPr>
        <w:t>v</w:t>
      </w:r>
      <w:r w:rsidRPr="00A85E3F">
        <w:rPr>
          <w:color w:val="000000" w:themeColor="text1"/>
        </w:rPr>
        <w:t xml:space="preserve"> in year</w:t>
      </w:r>
      <w:r w:rsidRPr="00A85E3F">
        <w:rPr>
          <w:i/>
          <w:color w:val="000000" w:themeColor="text1"/>
        </w:rPr>
        <w:t xml:space="preserve"> B</w:t>
      </w:r>
      <w:r w:rsidRPr="00A85E3F">
        <w:rPr>
          <w:color w:val="000000" w:themeColor="text1"/>
        </w:rPr>
        <w:t xml:space="preserve"> of the baseline emissions period in </w:t>
      </w:r>
      <w:r w:rsidRPr="00A85E3F">
        <w:rPr>
          <w:noProof/>
          <w:color w:val="000000" w:themeColor="text1"/>
        </w:rPr>
        <w:t xml:space="preserve">carbon estimation area </w:t>
      </w:r>
      <w:r w:rsidRPr="00A85E3F">
        <w:rPr>
          <w:i/>
          <w:noProof/>
          <w:color w:val="000000" w:themeColor="text1"/>
        </w:rPr>
        <w:t>A</w:t>
      </w:r>
      <w:r w:rsidRPr="00A85E3F">
        <w:rPr>
          <w:color w:val="000000" w:themeColor="text1"/>
        </w:rPr>
        <w:t>; t CO</w:t>
      </w:r>
      <w:r w:rsidRPr="00A85E3F">
        <w:rPr>
          <w:color w:val="000000" w:themeColor="text1"/>
          <w:vertAlign w:val="subscript"/>
        </w:rPr>
        <w:t>2</w:t>
      </w:r>
      <w:r w:rsidRPr="00A85E3F">
        <w:rPr>
          <w:color w:val="000000" w:themeColor="text1"/>
        </w:rPr>
        <w:t>-e.</w:t>
      </w:r>
    </w:p>
    <w:p w:rsidR="004E6F96" w:rsidRPr="00A85E3F" w:rsidRDefault="00797DD7" w:rsidP="004E6F96">
      <w:pPr>
        <w:pStyle w:val="tSubpara"/>
        <w:rPr>
          <w:color w:val="000000" w:themeColor="text1"/>
        </w:rPr>
      </w:pPr>
      <w:r w:rsidRPr="00A85E3F">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VQ</m:t>
            </m:r>
          </m:e>
          <m:sub>
            <m:r>
              <w:rPr>
                <w:rFonts w:ascii="Cambria Math" w:hAnsi="Cambria Math"/>
                <w:color w:val="000000" w:themeColor="text1"/>
              </w:rPr>
              <m:t>v</m:t>
            </m:r>
            <m:r>
              <w:rPr>
                <w:rFonts w:ascii="Cambria Math"/>
                <w:color w:val="000000" w:themeColor="text1"/>
              </w:rPr>
              <m:t>,</m:t>
            </m:r>
            <m:r>
              <w:rPr>
                <w:rFonts w:ascii="Cambria Math" w:hAnsi="Cambria Math"/>
                <w:color w:val="000000" w:themeColor="text1"/>
              </w:rPr>
              <m:t>B</m:t>
            </m:r>
            <m:r>
              <w:rPr>
                <w:rFonts w:ascii="Cambria Math"/>
                <w:color w:val="000000" w:themeColor="text1"/>
              </w:rPr>
              <m:t>,</m:t>
            </m:r>
            <m:r>
              <w:rPr>
                <w:rFonts w:ascii="Cambria Math" w:hAnsi="Cambria Math"/>
                <w:color w:val="000000" w:themeColor="text1"/>
              </w:rPr>
              <m:t>A</m:t>
            </m:r>
          </m:sub>
        </m:sSub>
        <m:r>
          <w:rPr>
            <w:rFonts w:ascii="Cambria Math"/>
            <w:color w:val="000000" w:themeColor="text1"/>
          </w:rPr>
          <m:t xml:space="preserve"> </m:t>
        </m:r>
      </m:oMath>
      <w:r w:rsidRPr="00A85E3F">
        <w:rPr>
          <w:color w:val="000000" w:themeColor="text1"/>
        </w:rPr>
        <w:t xml:space="preserve">= </w:t>
      </w:r>
      <w:r w:rsidRPr="00A85E3F">
        <w:rPr>
          <w:color w:val="000000" w:themeColor="text1"/>
        </w:rPr>
        <w:tab/>
        <w:t xml:space="preserve">quantity of harvested crop by crop type </w:t>
      </w:r>
      <w:r w:rsidRPr="00A85E3F">
        <w:rPr>
          <w:i/>
          <w:color w:val="000000" w:themeColor="text1"/>
        </w:rPr>
        <w:t>v</w:t>
      </w:r>
      <w:r w:rsidRPr="00A85E3F">
        <w:rPr>
          <w:color w:val="000000" w:themeColor="text1"/>
        </w:rPr>
        <w:t xml:space="preserve"> in year</w:t>
      </w:r>
      <w:r w:rsidRPr="00A85E3F">
        <w:rPr>
          <w:i/>
          <w:color w:val="000000" w:themeColor="text1"/>
        </w:rPr>
        <w:t xml:space="preserve"> B</w:t>
      </w:r>
      <w:r w:rsidRPr="00A85E3F">
        <w:rPr>
          <w:color w:val="000000" w:themeColor="text1"/>
        </w:rPr>
        <w:t xml:space="preserve"> of the baseline emissions period in </w:t>
      </w:r>
      <w:r w:rsidRPr="00A85E3F">
        <w:rPr>
          <w:noProof/>
          <w:color w:val="000000" w:themeColor="text1"/>
        </w:rPr>
        <w:t xml:space="preserve">carbon estimation area </w:t>
      </w:r>
      <w:r w:rsidRPr="00A85E3F">
        <w:rPr>
          <w:i/>
          <w:noProof/>
          <w:color w:val="000000" w:themeColor="text1"/>
        </w:rPr>
        <w:t>A</w:t>
      </w:r>
      <w:r w:rsidRPr="00A85E3F">
        <w:rPr>
          <w:color w:val="000000" w:themeColor="text1"/>
        </w:rPr>
        <w:t>; t crop.</w:t>
      </w:r>
    </w:p>
    <w:p w:rsidR="004E6F96" w:rsidRPr="00A85E3F" w:rsidRDefault="00797DD7" w:rsidP="004E6F96">
      <w:pPr>
        <w:pStyle w:val="tSubpara"/>
        <w:rPr>
          <w:color w:val="000000" w:themeColor="text1"/>
        </w:rPr>
      </w:pPr>
      <w:r w:rsidRPr="00A85E3F">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NC</m:t>
            </m:r>
          </m:e>
          <m:sub>
            <m:r>
              <w:rPr>
                <w:rFonts w:ascii="Cambria Math" w:hAnsi="Cambria Math"/>
                <w:color w:val="000000" w:themeColor="text1"/>
              </w:rPr>
              <m:t>v,AB</m:t>
            </m:r>
          </m:sub>
        </m:sSub>
        <m:r>
          <w:rPr>
            <w:rFonts w:ascii="Cambria Math" w:hAnsi="Cambria Math"/>
            <w:color w:val="000000" w:themeColor="text1"/>
          </w:rPr>
          <m:t xml:space="preserve">  </m:t>
        </m:r>
      </m:oMath>
      <w:r w:rsidRPr="00A85E3F">
        <w:rPr>
          <w:color w:val="000000" w:themeColor="text1"/>
        </w:rPr>
        <w:t xml:space="preserve">= </w:t>
      </w:r>
      <w:r w:rsidRPr="00A85E3F">
        <w:rPr>
          <w:color w:val="000000" w:themeColor="text1"/>
        </w:rPr>
        <w:tab/>
        <w:t>nitrogen content in crop res</w:t>
      </w:r>
      <w:proofErr w:type="spellStart"/>
      <w:r w:rsidRPr="00A85E3F">
        <w:rPr>
          <w:color w:val="000000" w:themeColor="text1"/>
        </w:rPr>
        <w:t>idue</w:t>
      </w:r>
      <w:proofErr w:type="spellEnd"/>
      <w:r w:rsidRPr="00A85E3F">
        <w:rPr>
          <w:color w:val="000000" w:themeColor="text1"/>
        </w:rPr>
        <w:t xml:space="preserve"> above ground (</w:t>
      </w:r>
      <w:r w:rsidRPr="00A85E3F">
        <w:rPr>
          <w:i/>
          <w:color w:val="000000" w:themeColor="text1"/>
        </w:rPr>
        <w:t>AB</w:t>
      </w:r>
      <w:r w:rsidRPr="00A85E3F">
        <w:rPr>
          <w:color w:val="000000" w:themeColor="text1"/>
        </w:rPr>
        <w:t>) from crop type</w:t>
      </w:r>
      <w:r w:rsidRPr="00A85E3F">
        <w:rPr>
          <w:i/>
          <w:color w:val="000000" w:themeColor="text1"/>
        </w:rPr>
        <w:t xml:space="preserve"> v</w:t>
      </w:r>
      <w:r w:rsidRPr="00A85E3F">
        <w:rPr>
          <w:color w:val="000000" w:themeColor="text1"/>
        </w:rPr>
        <w:t xml:space="preserve"> as set out in Table 7 of the Standard Parameters and Emissions Factors; t N / t crop.</w:t>
      </w:r>
    </w:p>
    <w:p w:rsidR="004E6F96" w:rsidRPr="00A85E3F" w:rsidRDefault="00797DD7" w:rsidP="004E6F96">
      <w:pPr>
        <w:pStyle w:val="tSubpara"/>
        <w:rPr>
          <w:noProof/>
          <w:color w:val="000000" w:themeColor="text1"/>
        </w:rPr>
      </w:pPr>
      <w:r w:rsidRPr="00A85E3F">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RF</m:t>
            </m:r>
          </m:e>
          <m:sub>
            <m:r>
              <w:rPr>
                <w:rFonts w:ascii="Cambria Math" w:hAnsi="Cambria Math"/>
                <w:color w:val="000000" w:themeColor="text1"/>
              </w:rPr>
              <m:t>v</m:t>
            </m:r>
            <m:r>
              <w:rPr>
                <w:rFonts w:ascii="Cambria Math"/>
                <w:color w:val="000000" w:themeColor="text1"/>
              </w:rPr>
              <m:t>,</m:t>
            </m:r>
            <m:r>
              <w:rPr>
                <w:rFonts w:ascii="Cambria Math" w:hAnsi="Cambria Math"/>
                <w:color w:val="000000" w:themeColor="text1"/>
              </w:rPr>
              <m:t>B</m:t>
            </m:r>
            <m:r>
              <w:rPr>
                <w:rFonts w:ascii="Cambria Math"/>
                <w:color w:val="000000" w:themeColor="text1"/>
              </w:rPr>
              <m:t>,</m:t>
            </m:r>
            <m:r>
              <w:rPr>
                <w:rFonts w:ascii="Cambria Math" w:hAnsi="Cambria Math"/>
                <w:color w:val="000000" w:themeColor="text1"/>
              </w:rPr>
              <m:t>A</m:t>
            </m:r>
          </m:sub>
        </m:sSub>
        <m:r>
          <w:rPr>
            <w:rFonts w:ascii="Cambria Math"/>
            <w:color w:val="000000" w:themeColor="text1"/>
          </w:rPr>
          <m:t xml:space="preserve"> </m:t>
        </m:r>
      </m:oMath>
      <w:r w:rsidRPr="00A85E3F">
        <w:rPr>
          <w:color w:val="000000" w:themeColor="text1"/>
        </w:rPr>
        <w:t xml:space="preserve">= </w:t>
      </w:r>
      <w:r w:rsidRPr="00A85E3F">
        <w:rPr>
          <w:color w:val="000000" w:themeColor="text1"/>
        </w:rPr>
        <w:tab/>
        <w:t xml:space="preserve">fraction of crop residue from crop type </w:t>
      </w:r>
      <w:r w:rsidRPr="00A85E3F">
        <w:rPr>
          <w:i/>
          <w:color w:val="000000" w:themeColor="text1"/>
        </w:rPr>
        <w:t>v</w:t>
      </w:r>
      <w:r w:rsidRPr="00A85E3F">
        <w:rPr>
          <w:color w:val="000000" w:themeColor="text1"/>
        </w:rPr>
        <w:t xml:space="preserve"> that was removed in year</w:t>
      </w:r>
      <w:r w:rsidRPr="00A85E3F">
        <w:rPr>
          <w:i/>
          <w:color w:val="000000" w:themeColor="text1"/>
        </w:rPr>
        <w:t xml:space="preserve"> B</w:t>
      </w:r>
      <w:r w:rsidRPr="00A85E3F">
        <w:rPr>
          <w:color w:val="000000" w:themeColor="text1"/>
        </w:rPr>
        <w:t xml:space="preserve"> of the baseline emissions period in </w:t>
      </w:r>
      <w:r w:rsidRPr="00A85E3F">
        <w:rPr>
          <w:noProof/>
          <w:color w:val="000000" w:themeColor="text1"/>
        </w:rPr>
        <w:t xml:space="preserve">carbon estimation area </w:t>
      </w:r>
      <w:r w:rsidRPr="00A85E3F">
        <w:rPr>
          <w:i/>
          <w:noProof/>
          <w:color w:val="000000" w:themeColor="text1"/>
        </w:rPr>
        <w:t>A</w:t>
      </w:r>
      <w:r w:rsidRPr="00A85E3F">
        <w:rPr>
          <w:noProof/>
          <w:color w:val="000000" w:themeColor="text1"/>
        </w:rPr>
        <w:t>; decimal.</w:t>
      </w:r>
    </w:p>
    <w:p w:rsidR="004E6F96" w:rsidRPr="00A85E3F" w:rsidRDefault="00797DD7" w:rsidP="004E6F96">
      <w:pPr>
        <w:pStyle w:val="tSubpara"/>
        <w:rPr>
          <w:color w:val="000000" w:themeColor="text1"/>
        </w:rPr>
      </w:pPr>
      <w:r w:rsidRPr="00A85E3F">
        <w:rPr>
          <w:noProof/>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NC</m:t>
            </m:r>
          </m:e>
          <m:sub>
            <m:r>
              <w:rPr>
                <w:rFonts w:ascii="Cambria Math" w:hAnsi="Cambria Math"/>
                <w:color w:val="000000" w:themeColor="text1"/>
              </w:rPr>
              <m:t>v,BG</m:t>
            </m:r>
          </m:sub>
        </m:sSub>
      </m:oMath>
      <w:r w:rsidRPr="00A85E3F">
        <w:rPr>
          <w:color w:val="000000" w:themeColor="text1"/>
        </w:rPr>
        <w:t xml:space="preserve"> = </w:t>
      </w:r>
      <w:r w:rsidRPr="00A85E3F">
        <w:rPr>
          <w:color w:val="000000" w:themeColor="text1"/>
        </w:rPr>
        <w:tab/>
        <w:t>nitrogen content in crop residue below ground (</w:t>
      </w:r>
      <w:r w:rsidRPr="00A85E3F">
        <w:rPr>
          <w:i/>
          <w:color w:val="000000" w:themeColor="text1"/>
        </w:rPr>
        <w:t>BG</w:t>
      </w:r>
      <w:r w:rsidRPr="00A85E3F">
        <w:rPr>
          <w:color w:val="000000" w:themeColor="text1"/>
        </w:rPr>
        <w:t>) from crop type</w:t>
      </w:r>
      <w:r w:rsidRPr="00A85E3F">
        <w:rPr>
          <w:i/>
          <w:color w:val="000000" w:themeColor="text1"/>
        </w:rPr>
        <w:t xml:space="preserve"> v</w:t>
      </w:r>
      <w:r w:rsidRPr="00A85E3F">
        <w:rPr>
          <w:color w:val="000000" w:themeColor="text1"/>
        </w:rPr>
        <w:t xml:space="preserve"> as set out in Table 7 of the Standard Parameters and Emissions Factors; t N / t crop.</w:t>
      </w:r>
    </w:p>
    <w:p w:rsidR="004E6F96" w:rsidRPr="00A85E3F" w:rsidRDefault="00797DD7" w:rsidP="004E6F96">
      <w:pPr>
        <w:pStyle w:val="tSubpara"/>
        <w:rPr>
          <w:color w:val="000000" w:themeColor="text1"/>
        </w:rPr>
      </w:pPr>
      <w:r w:rsidRPr="00A85E3F">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EF</m:t>
            </m:r>
          </m:e>
          <m:sub>
            <m:r>
              <w:rPr>
                <w:rFonts w:ascii="Cambria Math" w:hAnsi="Cambria Math"/>
                <w:color w:val="000000" w:themeColor="text1"/>
              </w:rPr>
              <m:t>R</m:t>
            </m:r>
            <m:r>
              <w:rPr>
                <w:rFonts w:ascii="Cambria Math"/>
                <w:color w:val="000000" w:themeColor="text1"/>
              </w:rPr>
              <m:t xml:space="preserve"> </m:t>
            </m:r>
          </m:sub>
        </m:sSub>
      </m:oMath>
      <w:r w:rsidRPr="00A85E3F">
        <w:rPr>
          <w:color w:val="000000" w:themeColor="text1"/>
        </w:rPr>
        <w:t xml:space="preserve">= </w:t>
      </w:r>
      <w:r w:rsidRPr="00A85E3F">
        <w:rPr>
          <w:color w:val="000000" w:themeColor="text1"/>
        </w:rPr>
        <w:tab/>
        <w:t>National Inventory Report emission facto</w:t>
      </w:r>
      <w:r w:rsidRPr="00A85E3F">
        <w:rPr>
          <w:color w:val="000000" w:themeColor="text1"/>
        </w:rPr>
        <w:t>r for residues; t CO</w:t>
      </w:r>
      <w:r w:rsidRPr="00A85E3F">
        <w:rPr>
          <w:color w:val="000000" w:themeColor="text1"/>
          <w:vertAlign w:val="subscript"/>
        </w:rPr>
        <w:t>2</w:t>
      </w:r>
      <w:r w:rsidRPr="00A85E3F">
        <w:rPr>
          <w:color w:val="000000" w:themeColor="text1"/>
        </w:rPr>
        <w:t>-e / t N.</w:t>
      </w:r>
    </w:p>
    <w:p w:rsidR="004E6F96" w:rsidRPr="00A85E3F" w:rsidRDefault="00797DD7" w:rsidP="004E6F96">
      <w:pPr>
        <w:pStyle w:val="tSubpara"/>
        <w:rPr>
          <w:color w:val="000000" w:themeColor="text1"/>
        </w:rPr>
      </w:pPr>
      <w:r w:rsidRPr="00A85E3F">
        <w:rPr>
          <w:color w:val="000000" w:themeColor="text1"/>
        </w:rPr>
        <w:tab/>
      </w:r>
      <m:oMath>
        <m:r>
          <w:rPr>
            <w:rFonts w:ascii="Cambria Math" w:hAnsi="Cambria Math"/>
            <w:color w:val="000000" w:themeColor="text1"/>
          </w:rPr>
          <m:t>v</m:t>
        </m:r>
      </m:oMath>
      <w:r w:rsidRPr="00A85E3F">
        <w:rPr>
          <w:color w:val="000000" w:themeColor="text1"/>
        </w:rPr>
        <w:t xml:space="preserve"> = </w:t>
      </w:r>
      <w:r w:rsidRPr="00A85E3F">
        <w:rPr>
          <w:color w:val="000000" w:themeColor="text1"/>
        </w:rPr>
        <w:tab/>
        <w:t>crop type</w:t>
      </w:r>
      <w:r w:rsidRPr="00A85E3F">
        <w:rPr>
          <w:color w:val="000000" w:themeColor="text1"/>
        </w:rPr>
        <w:t xml:space="preserve"> listed in the Standard Parameters and Emission Factors</w:t>
      </w:r>
      <w:r w:rsidRPr="00A85E3F">
        <w:rPr>
          <w:color w:val="000000" w:themeColor="text1"/>
        </w:rPr>
        <w:t>.</w:t>
      </w:r>
    </w:p>
    <w:p w:rsidR="004E6F96" w:rsidRPr="00A85E3F" w:rsidRDefault="00797DD7" w:rsidP="004E6F96">
      <w:pPr>
        <w:pStyle w:val="tSubpara"/>
        <w:rPr>
          <w:color w:val="000000" w:themeColor="text1"/>
        </w:rPr>
      </w:pPr>
      <w:r w:rsidRPr="00A85E3F">
        <w:rPr>
          <w:i/>
          <w:color w:val="000000" w:themeColor="text1"/>
        </w:rPr>
        <w:tab/>
        <w:t>B</w:t>
      </w:r>
      <w:r w:rsidRPr="00A85E3F">
        <w:rPr>
          <w:color w:val="000000" w:themeColor="text1"/>
        </w:rPr>
        <w:t xml:space="preserve"> =</w:t>
      </w:r>
      <w:r w:rsidRPr="00A85E3F">
        <w:rPr>
          <w:rFonts w:eastAsiaTheme="minorEastAsia"/>
          <w:noProof/>
          <w:color w:val="000000" w:themeColor="text1"/>
        </w:rPr>
        <w:t xml:space="preserve"> </w:t>
      </w:r>
      <w:r w:rsidRPr="00A85E3F">
        <w:rPr>
          <w:rFonts w:eastAsiaTheme="minorEastAsia"/>
          <w:noProof/>
          <w:color w:val="000000" w:themeColor="text1"/>
        </w:rPr>
        <w:tab/>
        <w:t>year of the baseline emissions period, being year 1, 2, 3, 4, or 5.</w:t>
      </w:r>
    </w:p>
    <w:p w:rsidR="004E6F96" w:rsidRPr="00A85E3F" w:rsidRDefault="00797DD7" w:rsidP="004E6F96">
      <w:pPr>
        <w:pStyle w:val="tMain"/>
        <w:rPr>
          <w:color w:val="000000" w:themeColor="text1"/>
        </w:rPr>
      </w:pPr>
      <w:r w:rsidRPr="00A85E3F">
        <w:rPr>
          <w:color w:val="000000" w:themeColor="text1"/>
        </w:rPr>
        <w:tab/>
      </w:r>
      <w:r>
        <w:rPr>
          <w:color w:val="000000" w:themeColor="text1"/>
        </w:rPr>
        <w:t>(4)</w:t>
      </w:r>
      <w:r w:rsidRPr="00A85E3F">
        <w:rPr>
          <w:color w:val="000000" w:themeColor="text1"/>
        </w:rPr>
        <w:tab/>
        <w:t>The total emissions from residues of all crop types grown in the relevant</w:t>
      </w:r>
      <w:r w:rsidRPr="00A85E3F">
        <w:rPr>
          <w:color w:val="000000" w:themeColor="text1"/>
        </w:rPr>
        <w:t xml:space="preserve"> carbon estimation area for each year of the baseline emissions period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5D6339" w:rsidP="007C4913">
            <w:pPr>
              <w:tabs>
                <w:tab w:val="right" w:leader="dot" w:pos="9016"/>
              </w:tabs>
              <w:spacing w:before="240" w:after="120"/>
              <w:rPr>
                <w:i/>
                <w:noProof/>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R</m:t>
                    </m:r>
                    <m:r>
                      <w:rPr>
                        <w:rFonts w:ascii="Cambria Math"/>
                        <w:color w:val="000000" w:themeColor="text1"/>
                      </w:rPr>
                      <m:t>,</m:t>
                    </m:r>
                    <m:r>
                      <w:rPr>
                        <w:rFonts w:ascii="Cambria Math" w:hAnsi="Cambria Math"/>
                        <w:color w:val="000000" w:themeColor="text1"/>
                      </w:rPr>
                      <m:t>B</m:t>
                    </m:r>
                    <m:r>
                      <w:rPr>
                        <w:rFonts w:ascii="Cambria Math"/>
                        <w:color w:val="000000" w:themeColor="text1"/>
                      </w:rPr>
                      <m:t>,</m:t>
                    </m:r>
                    <m:r>
                      <w:rPr>
                        <w:rFonts w:ascii="Cambria Math" w:hAnsi="Cambria Math"/>
                        <w:color w:val="000000" w:themeColor="text1"/>
                      </w:rPr>
                      <m:t>A</m:t>
                    </m:r>
                  </m:sub>
                </m:sSub>
                <m:r>
                  <w:rPr>
                    <w:rFonts w:asci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v</m:t>
                    </m:r>
                    <m:r>
                      <w:rPr>
                        <w:rFonts w:ascii="Cambria Math"/>
                        <w:color w:val="000000" w:themeColor="text1"/>
                      </w:rPr>
                      <m:t>=1</m:t>
                    </m:r>
                  </m:sub>
                  <m:sup>
                    <m:r>
                      <w:rPr>
                        <w:rFonts w:ascii="Cambria Math" w:hAnsi="Cambria Math"/>
                        <w:color w:val="000000" w:themeColor="text1"/>
                      </w:rPr>
                      <m:t>n</m:t>
                    </m:r>
                  </m:sup>
                  <m:e>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R,v</m:t>
                        </m:r>
                        <m:r>
                          <w:rPr>
                            <w:rFonts w:ascii="Cambria Math"/>
                            <w:color w:val="000000" w:themeColor="text1"/>
                          </w:rPr>
                          <m:t>,</m:t>
                        </m:r>
                        <m:r>
                          <w:rPr>
                            <w:rFonts w:ascii="Cambria Math" w:hAnsi="Cambria Math"/>
                            <w:color w:val="000000" w:themeColor="text1"/>
                          </w:rPr>
                          <m:t>B</m:t>
                        </m:r>
                        <m:r>
                          <w:rPr>
                            <w:rFonts w:ascii="Cambria Math"/>
                            <w:color w:val="000000" w:themeColor="text1"/>
                          </w:rPr>
                          <m:t>,</m:t>
                        </m:r>
                        <m:r>
                          <w:rPr>
                            <w:rFonts w:ascii="Cambria Math" w:hAnsi="Cambria Math"/>
                            <w:color w:val="000000" w:themeColor="text1"/>
                          </w:rPr>
                          <m:t>A</m:t>
                        </m:r>
                      </m:sub>
                    </m:sSub>
                  </m:e>
                </m:nary>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Equation R2</w:t>
            </w:r>
          </w:p>
        </w:tc>
      </w:tr>
    </w:tbl>
    <w:p w:rsidR="004E6F96" w:rsidRPr="00A85E3F" w:rsidRDefault="00797DD7" w:rsidP="004E6F96">
      <w:pPr>
        <w:tabs>
          <w:tab w:val="right" w:leader="dot" w:pos="9016"/>
        </w:tabs>
        <w:spacing w:before="120" w:after="120"/>
        <w:ind w:left="993"/>
        <w:rPr>
          <w:noProof/>
          <w:color w:val="000000" w:themeColor="text1"/>
        </w:rPr>
      </w:pPr>
      <w:r w:rsidRPr="00A85E3F">
        <w:rPr>
          <w:noProof/>
          <w:color w:val="000000" w:themeColor="text1"/>
        </w:rPr>
        <w:t xml:space="preserve">Where: </w:t>
      </w:r>
    </w:p>
    <w:p w:rsidR="004E6F96" w:rsidRPr="00A85E3F" w:rsidRDefault="00797DD7" w:rsidP="004E6F96">
      <w:pPr>
        <w:pStyle w:val="tSubpara"/>
        <w:rPr>
          <w:color w:val="000000" w:themeColor="text1"/>
        </w:rPr>
      </w:pPr>
      <w:r w:rsidRPr="00A85E3F">
        <w:rPr>
          <w:rFonts w:eastAsiaTheme="minorEastAsia"/>
          <w:noProof/>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R</m:t>
            </m:r>
            <m:r>
              <w:rPr>
                <w:rFonts w:ascii="Cambria Math"/>
                <w:color w:val="000000" w:themeColor="text1"/>
              </w:rPr>
              <m:t>,</m:t>
            </m:r>
            <m:r>
              <w:rPr>
                <w:rFonts w:ascii="Cambria Math" w:hAnsi="Cambria Math"/>
                <w:color w:val="000000" w:themeColor="text1"/>
              </w:rPr>
              <m:t>B</m:t>
            </m:r>
            <m:r>
              <w:rPr>
                <w:rFonts w:ascii="Cambria Math"/>
                <w:color w:val="000000" w:themeColor="text1"/>
              </w:rPr>
              <m:t>,</m:t>
            </m:r>
            <m:r>
              <w:rPr>
                <w:rFonts w:ascii="Cambria Math" w:hAnsi="Cambria Math"/>
                <w:color w:val="000000" w:themeColor="text1"/>
              </w:rPr>
              <m:t>A</m:t>
            </m:r>
          </m:sub>
        </m:sSub>
        <m:r>
          <w:rPr>
            <w:rFonts w:ascii="Cambria Math"/>
            <w:color w:val="000000" w:themeColor="text1"/>
          </w:rPr>
          <m:t xml:space="preserve"> </m:t>
        </m:r>
      </m:oMath>
      <w:r w:rsidRPr="00A85E3F">
        <w:rPr>
          <w:color w:val="000000" w:themeColor="text1"/>
        </w:rPr>
        <w:t>=</w:t>
      </w:r>
      <w:r w:rsidRPr="00A85E3F">
        <w:rPr>
          <w:color w:val="000000" w:themeColor="text1"/>
        </w:rPr>
        <w:tab/>
        <w:t xml:space="preserve">emissions released from residues of all crop types for year </w:t>
      </w:r>
      <w:r w:rsidRPr="00A85E3F">
        <w:rPr>
          <w:i/>
          <w:color w:val="000000" w:themeColor="text1"/>
        </w:rPr>
        <w:t>B</w:t>
      </w:r>
      <w:r w:rsidRPr="00A85E3F">
        <w:rPr>
          <w:color w:val="000000" w:themeColor="text1"/>
        </w:rPr>
        <w:t xml:space="preserve"> of the baseline emissions period in </w:t>
      </w:r>
      <w:r w:rsidRPr="00A85E3F">
        <w:rPr>
          <w:noProof/>
          <w:color w:val="000000" w:themeColor="text1"/>
        </w:rPr>
        <w:t xml:space="preserve">carbon estimation area </w:t>
      </w:r>
      <w:r w:rsidRPr="00A85E3F">
        <w:rPr>
          <w:i/>
          <w:noProof/>
          <w:color w:val="000000" w:themeColor="text1"/>
        </w:rPr>
        <w:t>A</w:t>
      </w:r>
      <w:r w:rsidRPr="00A85E3F">
        <w:rPr>
          <w:color w:val="000000" w:themeColor="text1"/>
        </w:rPr>
        <w:t>; t CO</w:t>
      </w:r>
      <w:r w:rsidRPr="00A85E3F">
        <w:rPr>
          <w:color w:val="000000" w:themeColor="text1"/>
          <w:vertAlign w:val="subscript"/>
        </w:rPr>
        <w:t>2</w:t>
      </w:r>
      <w:r w:rsidRPr="00A85E3F">
        <w:rPr>
          <w:color w:val="000000" w:themeColor="text1"/>
        </w:rPr>
        <w:t>-e.</w:t>
      </w:r>
    </w:p>
    <w:p w:rsidR="004E6F96" w:rsidRPr="00A85E3F" w:rsidRDefault="00797DD7" w:rsidP="004E6F96">
      <w:pPr>
        <w:pStyle w:val="tSubpara"/>
        <w:rPr>
          <w:color w:val="000000" w:themeColor="text1"/>
        </w:rPr>
      </w:pPr>
      <w:r w:rsidRPr="00A85E3F">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R,v</m:t>
            </m:r>
            <m:r>
              <w:rPr>
                <w:rFonts w:ascii="Cambria Math"/>
                <w:color w:val="000000" w:themeColor="text1"/>
              </w:rPr>
              <m:t>,</m:t>
            </m:r>
            <m:r>
              <w:rPr>
                <w:rFonts w:ascii="Cambria Math" w:hAnsi="Cambria Math"/>
                <w:color w:val="000000" w:themeColor="text1"/>
              </w:rPr>
              <m:t>B</m:t>
            </m:r>
            <m:r>
              <w:rPr>
                <w:rFonts w:ascii="Cambria Math"/>
                <w:color w:val="000000" w:themeColor="text1"/>
              </w:rPr>
              <m:t>,</m:t>
            </m:r>
            <m:r>
              <w:rPr>
                <w:rFonts w:ascii="Cambria Math" w:hAnsi="Cambria Math"/>
                <w:color w:val="000000" w:themeColor="text1"/>
              </w:rPr>
              <m:t>A</m:t>
            </m:r>
          </m:sub>
        </m:sSub>
        <m:r>
          <w:rPr>
            <w:rFonts w:ascii="Cambria Math"/>
            <w:color w:val="000000" w:themeColor="text1"/>
          </w:rPr>
          <m:t xml:space="preserve"> </m:t>
        </m:r>
      </m:oMath>
      <w:r w:rsidRPr="00A85E3F">
        <w:rPr>
          <w:color w:val="000000" w:themeColor="text1"/>
        </w:rPr>
        <w:t>=</w:t>
      </w:r>
      <w:r w:rsidRPr="00A85E3F">
        <w:rPr>
          <w:color w:val="000000" w:themeColor="text1"/>
        </w:rPr>
        <w:tab/>
        <w:t xml:space="preserve">emissions released from residues of crop type </w:t>
      </w:r>
      <w:r w:rsidRPr="00A85E3F">
        <w:rPr>
          <w:i/>
          <w:color w:val="000000" w:themeColor="text1"/>
        </w:rPr>
        <w:t>v</w:t>
      </w:r>
      <w:r w:rsidRPr="00A85E3F">
        <w:rPr>
          <w:color w:val="000000" w:themeColor="text1"/>
        </w:rPr>
        <w:t xml:space="preserve"> in year </w:t>
      </w:r>
      <w:r w:rsidRPr="00A85E3F">
        <w:rPr>
          <w:i/>
          <w:color w:val="000000" w:themeColor="text1"/>
        </w:rPr>
        <w:t>B</w:t>
      </w:r>
      <w:r w:rsidRPr="00A85E3F">
        <w:rPr>
          <w:color w:val="000000" w:themeColor="text1"/>
        </w:rPr>
        <w:t xml:space="preserve"> of the baseline emissions period in </w:t>
      </w:r>
      <w:r w:rsidRPr="00A85E3F">
        <w:rPr>
          <w:noProof/>
          <w:color w:val="000000" w:themeColor="text1"/>
        </w:rPr>
        <w:t xml:space="preserve">carbon estimation area </w:t>
      </w:r>
      <w:r w:rsidRPr="00A85E3F">
        <w:rPr>
          <w:i/>
          <w:noProof/>
          <w:color w:val="000000" w:themeColor="text1"/>
        </w:rPr>
        <w:t>A</w:t>
      </w:r>
      <w:r w:rsidRPr="00A85E3F">
        <w:rPr>
          <w:color w:val="000000" w:themeColor="text1"/>
        </w:rPr>
        <w:t>; t CO</w:t>
      </w:r>
      <w:r w:rsidRPr="00A85E3F">
        <w:rPr>
          <w:color w:val="000000" w:themeColor="text1"/>
          <w:vertAlign w:val="subscript"/>
        </w:rPr>
        <w:t>2</w:t>
      </w:r>
      <w:r w:rsidRPr="00A85E3F">
        <w:rPr>
          <w:color w:val="000000" w:themeColor="text1"/>
        </w:rPr>
        <w:t>-e.</w:t>
      </w:r>
    </w:p>
    <w:p w:rsidR="004E6F96" w:rsidRPr="00A85E3F" w:rsidRDefault="00797DD7" w:rsidP="004E6F96">
      <w:pPr>
        <w:pStyle w:val="tSubpara"/>
        <w:rPr>
          <w:color w:val="000000" w:themeColor="text1"/>
        </w:rPr>
      </w:pPr>
      <w:r w:rsidRPr="00A85E3F">
        <w:rPr>
          <w:color w:val="000000" w:themeColor="text1"/>
        </w:rPr>
        <w:tab/>
      </w:r>
      <m:oMath>
        <m:r>
          <w:rPr>
            <w:rFonts w:ascii="Cambria Math" w:hAnsi="Cambria Math"/>
            <w:color w:val="000000" w:themeColor="text1"/>
          </w:rPr>
          <m:t>n</m:t>
        </m:r>
      </m:oMath>
      <w:r w:rsidRPr="00A85E3F">
        <w:rPr>
          <w:color w:val="000000" w:themeColor="text1"/>
        </w:rPr>
        <w:t xml:space="preserve"> =</w:t>
      </w:r>
      <w:r w:rsidRPr="00A85E3F">
        <w:rPr>
          <w:color w:val="000000" w:themeColor="text1"/>
        </w:rPr>
        <w:tab/>
      </w:r>
      <w:r w:rsidRPr="00A85E3F">
        <w:rPr>
          <w:color w:val="000000" w:themeColor="text1"/>
        </w:rPr>
        <w:t xml:space="preserve">total number of crops grown in year </w:t>
      </w:r>
      <w:r w:rsidRPr="00A85E3F">
        <w:rPr>
          <w:i/>
          <w:color w:val="000000" w:themeColor="text1"/>
        </w:rPr>
        <w:t>B</w:t>
      </w:r>
      <w:r w:rsidRPr="00A85E3F">
        <w:rPr>
          <w:color w:val="000000" w:themeColor="text1"/>
        </w:rPr>
        <w:t xml:space="preserve"> in carbon estimation area </w:t>
      </w:r>
      <w:r w:rsidRPr="00A85E3F">
        <w:rPr>
          <w:i/>
          <w:color w:val="000000" w:themeColor="text1"/>
        </w:rPr>
        <w:t>A</w:t>
      </w:r>
      <w:r w:rsidRPr="00A85E3F">
        <w:rPr>
          <w:color w:val="000000" w:themeColor="text1"/>
        </w:rPr>
        <w:t>.</w:t>
      </w:r>
    </w:p>
    <w:p w:rsidR="004E6F96" w:rsidRPr="00A85E3F" w:rsidRDefault="00797DD7" w:rsidP="004E6F96">
      <w:pPr>
        <w:pStyle w:val="tSubpara"/>
        <w:rPr>
          <w:color w:val="000000" w:themeColor="text1"/>
        </w:rPr>
      </w:pPr>
      <w:r w:rsidRPr="00A85E3F">
        <w:rPr>
          <w:color w:val="000000" w:themeColor="text1"/>
        </w:rPr>
        <w:tab/>
      </w:r>
      <m:oMath>
        <m:r>
          <w:rPr>
            <w:rFonts w:ascii="Cambria Math" w:hAnsi="Cambria Math"/>
            <w:color w:val="000000" w:themeColor="text1"/>
          </w:rPr>
          <m:t>v</m:t>
        </m:r>
      </m:oMath>
      <w:r w:rsidRPr="00A85E3F">
        <w:rPr>
          <w:color w:val="000000" w:themeColor="text1"/>
        </w:rPr>
        <w:t xml:space="preserve"> =</w:t>
      </w:r>
      <w:r w:rsidRPr="00A85E3F">
        <w:rPr>
          <w:color w:val="000000" w:themeColor="text1"/>
        </w:rPr>
        <w:tab/>
        <w:t>crop type</w:t>
      </w:r>
      <w:r w:rsidRPr="00A85E3F">
        <w:rPr>
          <w:color w:val="000000" w:themeColor="text1"/>
        </w:rPr>
        <w:t xml:space="preserve"> as listed in the Standard </w:t>
      </w:r>
      <w:r w:rsidRPr="00A85E3F">
        <w:rPr>
          <w:color w:val="000000" w:themeColor="text1"/>
        </w:rPr>
        <w:t>Parameters and Emissions Factors</w:t>
      </w:r>
      <w:r w:rsidRPr="00A85E3F">
        <w:rPr>
          <w:color w:val="000000" w:themeColor="text1"/>
        </w:rPr>
        <w:t>.</w:t>
      </w:r>
    </w:p>
    <w:p w:rsidR="004E6F96" w:rsidRPr="00A85E3F" w:rsidRDefault="00797DD7" w:rsidP="004E6F96">
      <w:pPr>
        <w:pStyle w:val="tMain"/>
        <w:rPr>
          <w:color w:val="000000" w:themeColor="text1"/>
        </w:rPr>
      </w:pPr>
      <w:r w:rsidRPr="00A85E3F">
        <w:rPr>
          <w:color w:val="000000" w:themeColor="text1"/>
        </w:rPr>
        <w:lastRenderedPageBreak/>
        <w:tab/>
      </w:r>
      <w:r>
        <w:rPr>
          <w:color w:val="000000" w:themeColor="text1"/>
        </w:rPr>
        <w:t>(5)</w:t>
      </w:r>
      <w:r w:rsidRPr="00A85E3F">
        <w:rPr>
          <w:color w:val="000000" w:themeColor="text1"/>
        </w:rPr>
        <w:tab/>
        <w:t>Emissions from diesel fuel used for tillage events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5D6339" w:rsidP="007C4913">
            <w:pPr>
              <w:tabs>
                <w:tab w:val="right" w:leader="dot" w:pos="9016"/>
              </w:tabs>
              <w:spacing w:before="240" w:after="120"/>
              <w:rPr>
                <w:i/>
                <w:noProof/>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F</m:t>
                    </m:r>
                    <m:r>
                      <w:rPr>
                        <w:rFonts w:ascii="Cambria Math"/>
                        <w:color w:val="000000" w:themeColor="text1"/>
                      </w:rPr>
                      <m:t>,</m:t>
                    </m:r>
                    <m:r>
                      <w:rPr>
                        <w:rFonts w:ascii="Cambria Math" w:hAnsi="Cambria Math"/>
                        <w:color w:val="000000" w:themeColor="text1"/>
                      </w:rPr>
                      <m:t>B</m:t>
                    </m:r>
                    <m:r>
                      <w:rPr>
                        <w:rFonts w:ascii="Cambria Math"/>
                        <w:color w:val="000000" w:themeColor="text1"/>
                      </w:rPr>
                      <m:t>,</m:t>
                    </m:r>
                    <m:r>
                      <w:rPr>
                        <w:rFonts w:ascii="Cambria Math" w:hAnsi="Cambria Math"/>
                        <w:color w:val="000000" w:themeColor="text1"/>
                      </w:rPr>
                      <m:t>A</m:t>
                    </m:r>
                  </m:sub>
                </m:sSub>
                <m:r>
                  <w:rPr>
                    <w:rFonts w:asci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g</m:t>
                    </m:r>
                    <m:r>
                      <w:rPr>
                        <w:rFonts w:ascii="Cambria Math"/>
                        <w:color w:val="000000" w:themeColor="text1"/>
                      </w:rPr>
                      <m:t>=1</m:t>
                    </m:r>
                  </m:sub>
                  <m:sup>
                    <m:r>
                      <w:rPr>
                        <w:rFonts w:ascii="Cambria Math" w:hAnsi="Cambria Math"/>
                        <w:color w:val="000000" w:themeColor="text1"/>
                      </w:rPr>
                      <m:t>n</m:t>
                    </m:r>
                  </m:sup>
                  <m:e>
                    <m:sSub>
                      <m:sSubPr>
                        <m:ctrlPr>
                          <w:rPr>
                            <w:rFonts w:ascii="Cambria Math" w:hAnsi="Cambria Math"/>
                            <w:i/>
                            <w:color w:val="000000" w:themeColor="text1"/>
                          </w:rPr>
                        </m:ctrlPr>
                      </m:sSubPr>
                      <m:e>
                        <m:r>
                          <w:rPr>
                            <w:rFonts w:ascii="Cambria Math" w:hAnsi="Cambria Math"/>
                            <w:color w:val="000000" w:themeColor="text1"/>
                          </w:rPr>
                          <m:t>Area­T</m:t>
                        </m:r>
                      </m:e>
                      <m:sub>
                        <m:r>
                          <w:rPr>
                            <w:rFonts w:ascii="Cambria Math" w:hAnsi="Cambria Math"/>
                            <w:color w:val="000000" w:themeColor="text1"/>
                          </w:rPr>
                          <m:t>B</m:t>
                        </m:r>
                        <m:r>
                          <w:rPr>
                            <w:rFonts w:ascii="Cambria Math"/>
                            <w:color w:val="000000" w:themeColor="text1"/>
                          </w:rPr>
                          <m:t>,</m:t>
                        </m:r>
                        <m:r>
                          <w:rPr>
                            <w:rFonts w:ascii="Cambria Math" w:hAnsi="Cambria Math"/>
                            <w:color w:val="000000" w:themeColor="text1"/>
                          </w:rPr>
                          <m:t>A</m:t>
                        </m:r>
                      </m:sub>
                    </m:sSub>
                    <m:d>
                      <m:dPr>
                        <m:ctrlPr>
                          <w:rPr>
                            <w:rFonts w:ascii="Cambria Math" w:hAnsi="Cambria Math"/>
                            <w:i/>
                            <w:color w:val="000000" w:themeColor="text1"/>
                          </w:rPr>
                        </m:ctrlPr>
                      </m:dPr>
                      <m:e>
                        <m:f>
                          <m:fPr>
                            <m:ctrlPr>
                              <w:rPr>
                                <w:rFonts w:ascii="Cambria Math" w:hAnsi="Cambria Math"/>
                                <w:i/>
                                <w:color w:val="000000" w:themeColor="text1"/>
                              </w:rPr>
                            </m:ctrlPr>
                          </m:fPr>
                          <m:num>
                            <m:sSub>
                              <m:sSubPr>
                                <m:ctrlPr>
                                  <w:rPr>
                                    <w:rFonts w:ascii="Cambria Math" w:hAnsi="Cambria Math"/>
                                    <w:i/>
                                    <w:color w:val="000000" w:themeColor="text1"/>
                                  </w:rPr>
                                </m:ctrlPr>
                              </m:sSubPr>
                              <m:e>
                                <m:sSub>
                                  <m:sSubPr>
                                    <m:ctrlPr>
                                      <w:rPr>
                                        <w:rFonts w:ascii="Cambria Math" w:hAnsi="Cambria Math"/>
                                        <w:i/>
                                        <w:color w:val="000000" w:themeColor="text1"/>
                                      </w:rPr>
                                    </m:ctrlPr>
                                  </m:sSubPr>
                                  <m:e>
                                    <m:r>
                                      <w:rPr>
                                        <w:rFonts w:ascii="Cambria Math"/>
                                        <w:color w:val="000000" w:themeColor="text1"/>
                                      </w:rPr>
                                      <m:t>0.012</m:t>
                                    </m:r>
                                    <m:r>
                                      <w:rPr>
                                        <w:rFonts w:ascii="Cambria Math" w:hAnsi="Cambria Math"/>
                                        <w:color w:val="000000" w:themeColor="text1"/>
                                      </w:rPr>
                                      <m:t>×EC</m:t>
                                    </m:r>
                                  </m:e>
                                  <m:sub>
                                    <m:r>
                                      <w:rPr>
                                        <w:rFonts w:ascii="Cambria Math" w:hAnsi="Cambria Math"/>
                                        <w:color w:val="000000" w:themeColor="text1"/>
                                      </w:rPr>
                                      <m:t>F</m:t>
                                    </m:r>
                                  </m:sub>
                                </m:sSub>
                                <m:r>
                                  <w:rPr>
                                    <w:rFonts w:ascii="Cambria Math" w:hAnsi="Cambria Math"/>
                                    <w:color w:val="000000" w:themeColor="text1"/>
                                  </w:rPr>
                                  <m:t>×EF</m:t>
                                </m:r>
                              </m:e>
                              <m:sub>
                                <m:r>
                                  <w:rPr>
                                    <w:rFonts w:ascii="Cambria Math" w:hAnsi="Cambria Math"/>
                                    <w:color w:val="000000" w:themeColor="text1"/>
                                  </w:rPr>
                                  <m:t>Fg</m:t>
                                </m:r>
                              </m:sub>
                            </m:sSub>
                          </m:num>
                          <m:den>
                            <m:r>
                              <w:rPr>
                                <w:rFonts w:ascii="Cambria Math"/>
                                <w:color w:val="000000" w:themeColor="text1"/>
                              </w:rPr>
                              <m:t>1000</m:t>
                            </m:r>
                          </m:den>
                        </m:f>
                      </m:e>
                    </m:d>
                  </m:e>
                </m:nary>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Equation R3</w:t>
            </w:r>
          </w:p>
        </w:tc>
      </w:tr>
    </w:tbl>
    <w:p w:rsidR="004E6F96" w:rsidRPr="00A85E3F" w:rsidRDefault="00797DD7" w:rsidP="004E6F96">
      <w:pPr>
        <w:tabs>
          <w:tab w:val="right" w:leader="dot" w:pos="9016"/>
        </w:tabs>
        <w:spacing w:before="120" w:after="120"/>
        <w:ind w:left="993"/>
        <w:rPr>
          <w:noProof/>
          <w:color w:val="000000" w:themeColor="text1"/>
        </w:rPr>
      </w:pPr>
      <w:r w:rsidRPr="00A85E3F">
        <w:rPr>
          <w:noProof/>
          <w:color w:val="000000" w:themeColor="text1"/>
        </w:rPr>
        <w:t xml:space="preserve">Where: </w:t>
      </w:r>
    </w:p>
    <w:p w:rsidR="004E6F96" w:rsidRPr="00A85E3F" w:rsidRDefault="00797DD7" w:rsidP="004E6F96">
      <w:pPr>
        <w:pStyle w:val="tSubpara"/>
        <w:rPr>
          <w:color w:val="000000" w:themeColor="text1"/>
        </w:rPr>
      </w:pPr>
      <w:r w:rsidRPr="00A85E3F">
        <w:rPr>
          <w:rFonts w:eastAsia="Calibri"/>
          <w:noProof/>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F</m:t>
            </m:r>
            <m:r>
              <w:rPr>
                <w:rFonts w:ascii="Cambria Math"/>
                <w:color w:val="000000" w:themeColor="text1"/>
              </w:rPr>
              <m:t>,</m:t>
            </m:r>
            <m:r>
              <w:rPr>
                <w:rFonts w:ascii="Cambria Math" w:hAnsi="Cambria Math"/>
                <w:color w:val="000000" w:themeColor="text1"/>
              </w:rPr>
              <m:t>B</m:t>
            </m:r>
            <m:r>
              <w:rPr>
                <w:rFonts w:ascii="Cambria Math"/>
                <w:color w:val="000000" w:themeColor="text1"/>
              </w:rPr>
              <m:t>,</m:t>
            </m:r>
            <m:r>
              <w:rPr>
                <w:rFonts w:ascii="Cambria Math" w:hAnsi="Cambria Math"/>
                <w:color w:val="000000" w:themeColor="text1"/>
              </w:rPr>
              <m:t>A</m:t>
            </m:r>
          </m:sub>
        </m:sSub>
        <m:r>
          <w:rPr>
            <w:rFonts w:ascii="Cambria Math"/>
            <w:color w:val="000000" w:themeColor="text1"/>
          </w:rPr>
          <m:t xml:space="preserve"> </m:t>
        </m:r>
      </m:oMath>
      <w:r w:rsidRPr="00A85E3F">
        <w:rPr>
          <w:color w:val="000000" w:themeColor="text1"/>
        </w:rPr>
        <w:t>=</w:t>
      </w:r>
      <w:r w:rsidRPr="00A85E3F">
        <w:rPr>
          <w:color w:val="000000" w:themeColor="text1"/>
        </w:rPr>
        <w:tab/>
        <w:t xml:space="preserve">emissions from diesel fuel used for tillage events in year </w:t>
      </w:r>
      <w:r w:rsidRPr="00A85E3F">
        <w:rPr>
          <w:i/>
          <w:color w:val="000000" w:themeColor="text1"/>
        </w:rPr>
        <w:t>B</w:t>
      </w:r>
      <w:r w:rsidRPr="00A85E3F">
        <w:rPr>
          <w:color w:val="000000" w:themeColor="text1"/>
        </w:rPr>
        <w:t xml:space="preserve"> of the baseline emissions period in </w:t>
      </w:r>
      <w:r w:rsidRPr="00A85E3F">
        <w:rPr>
          <w:noProof/>
          <w:color w:val="000000" w:themeColor="text1"/>
        </w:rPr>
        <w:t xml:space="preserve">carbon estimation area </w:t>
      </w:r>
      <w:r w:rsidRPr="00A85E3F">
        <w:rPr>
          <w:i/>
          <w:noProof/>
          <w:color w:val="000000" w:themeColor="text1"/>
        </w:rPr>
        <w:t>A</w:t>
      </w:r>
      <w:r w:rsidRPr="00A85E3F">
        <w:rPr>
          <w:color w:val="000000" w:themeColor="text1"/>
        </w:rPr>
        <w:t>; t CO</w:t>
      </w:r>
      <w:r w:rsidRPr="00A85E3F">
        <w:rPr>
          <w:color w:val="000000" w:themeColor="text1"/>
          <w:vertAlign w:val="subscript"/>
        </w:rPr>
        <w:t>2</w:t>
      </w:r>
      <w:r w:rsidRPr="00A85E3F">
        <w:rPr>
          <w:color w:val="000000" w:themeColor="text1"/>
        </w:rPr>
        <w:t>-e.</w:t>
      </w:r>
    </w:p>
    <w:p w:rsidR="004E6F96" w:rsidRPr="00A85E3F" w:rsidRDefault="00797DD7" w:rsidP="004E6F96">
      <w:pPr>
        <w:pStyle w:val="tSubpara"/>
        <w:rPr>
          <w:color w:val="000000" w:themeColor="text1"/>
        </w:rPr>
      </w:pPr>
      <w:r w:rsidRPr="00A85E3F">
        <w:rPr>
          <w:color w:val="000000" w:themeColor="text1"/>
        </w:rPr>
        <w:tab/>
      </w:r>
      <m:oMath>
        <m:r>
          <w:rPr>
            <w:rFonts w:ascii="Cambria Math" w:hAnsi="Cambria Math"/>
            <w:color w:val="000000" w:themeColor="text1"/>
          </w:rPr>
          <m:t>n</m:t>
        </m:r>
      </m:oMath>
      <w:r w:rsidRPr="00A85E3F">
        <w:rPr>
          <w:color w:val="000000" w:themeColor="text1"/>
        </w:rPr>
        <w:t xml:space="preserve"> =</w:t>
      </w:r>
      <w:r w:rsidRPr="00A85E3F">
        <w:rPr>
          <w:color w:val="000000" w:themeColor="text1"/>
        </w:rPr>
        <w:tab/>
        <w:t>number of gas types.</w:t>
      </w:r>
    </w:p>
    <w:p w:rsidR="004E6F96" w:rsidRPr="00A85E3F" w:rsidRDefault="00797DD7" w:rsidP="004E6F96">
      <w:pPr>
        <w:pStyle w:val="tSubpara"/>
        <w:rPr>
          <w:color w:val="000000" w:themeColor="text1"/>
        </w:rPr>
      </w:pPr>
      <w:r w:rsidRPr="00A85E3F">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Area­T</m:t>
            </m:r>
          </m:e>
          <m:sub>
            <m:r>
              <w:rPr>
                <w:rFonts w:ascii="Cambria Math" w:hAnsi="Cambria Math"/>
                <w:color w:val="000000" w:themeColor="text1"/>
              </w:rPr>
              <m:t>B</m:t>
            </m:r>
            <m:r>
              <w:rPr>
                <w:rFonts w:ascii="Cambria Math"/>
                <w:color w:val="000000" w:themeColor="text1"/>
              </w:rPr>
              <m:t>,</m:t>
            </m:r>
            <m:r>
              <w:rPr>
                <w:rFonts w:ascii="Cambria Math" w:hAnsi="Cambria Math"/>
                <w:color w:val="000000" w:themeColor="text1"/>
              </w:rPr>
              <m:t>A</m:t>
            </m:r>
          </m:sub>
        </m:sSub>
      </m:oMath>
      <w:r w:rsidRPr="00A85E3F">
        <w:rPr>
          <w:color w:val="000000" w:themeColor="text1"/>
        </w:rPr>
        <w:t xml:space="preserve"> =</w:t>
      </w:r>
      <w:r w:rsidRPr="00A85E3F">
        <w:rPr>
          <w:color w:val="000000" w:themeColor="text1"/>
        </w:rPr>
        <w:tab/>
        <w:t xml:space="preserve">tilled area in year </w:t>
      </w:r>
      <w:r w:rsidRPr="00A85E3F">
        <w:rPr>
          <w:i/>
          <w:color w:val="000000" w:themeColor="text1"/>
        </w:rPr>
        <w:t>B</w:t>
      </w:r>
      <w:r w:rsidRPr="00A85E3F">
        <w:rPr>
          <w:color w:val="000000" w:themeColor="text1"/>
        </w:rPr>
        <w:t xml:space="preserve"> of the baseline emissions period in </w:t>
      </w:r>
      <w:r w:rsidRPr="00A85E3F">
        <w:rPr>
          <w:noProof/>
          <w:color w:val="000000" w:themeColor="text1"/>
        </w:rPr>
        <w:t xml:space="preserve">carbon estimation area </w:t>
      </w:r>
      <w:r w:rsidRPr="00A85E3F">
        <w:rPr>
          <w:i/>
          <w:noProof/>
          <w:color w:val="000000" w:themeColor="text1"/>
        </w:rPr>
        <w:t>A</w:t>
      </w:r>
      <w:r w:rsidRPr="00A85E3F">
        <w:rPr>
          <w:color w:val="000000" w:themeColor="text1"/>
        </w:rPr>
        <w:t>; ha.</w:t>
      </w:r>
    </w:p>
    <w:p w:rsidR="004E6F96" w:rsidRPr="00A85E3F" w:rsidRDefault="00797DD7" w:rsidP="004E6F96">
      <w:pPr>
        <w:pStyle w:val="tSubpara"/>
        <w:rPr>
          <w:color w:val="000000" w:themeColor="text1"/>
        </w:rPr>
      </w:pPr>
      <w:r w:rsidRPr="00A85E3F">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EC</m:t>
            </m:r>
          </m:e>
          <m:sub>
            <m:r>
              <w:rPr>
                <w:rFonts w:ascii="Cambria Math" w:hAnsi="Cambria Math"/>
                <w:color w:val="000000" w:themeColor="text1"/>
              </w:rPr>
              <m:t>F</m:t>
            </m:r>
          </m:sub>
        </m:sSub>
        <m:r>
          <w:rPr>
            <w:rFonts w:ascii="Cambria Math"/>
            <w:color w:val="000000" w:themeColor="text1"/>
          </w:rPr>
          <m:t xml:space="preserve"> </m:t>
        </m:r>
      </m:oMath>
      <w:r w:rsidRPr="00A85E3F">
        <w:rPr>
          <w:color w:val="000000" w:themeColor="text1"/>
        </w:rPr>
        <w:t>=</w:t>
      </w:r>
      <w:r w:rsidRPr="00A85E3F">
        <w:rPr>
          <w:color w:val="000000" w:themeColor="text1"/>
        </w:rPr>
        <w:tab/>
        <w:t>energy content factor for diesel fuel as set out in the NGER Measurement Determination; GJ / kL.</w:t>
      </w:r>
    </w:p>
    <w:p w:rsidR="004E6F96" w:rsidRPr="00A85E3F" w:rsidRDefault="00797DD7" w:rsidP="004E6F96">
      <w:pPr>
        <w:pStyle w:val="tSubpara"/>
        <w:rPr>
          <w:color w:val="000000" w:themeColor="text1"/>
        </w:rPr>
      </w:pPr>
      <w:r w:rsidRPr="00A85E3F">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EF</m:t>
            </m:r>
          </m:e>
          <m:sub>
            <m:r>
              <w:rPr>
                <w:rFonts w:ascii="Cambria Math" w:hAnsi="Cambria Math"/>
                <w:color w:val="000000" w:themeColor="text1"/>
              </w:rPr>
              <m:t>Fg</m:t>
            </m:r>
          </m:sub>
        </m:sSub>
      </m:oMath>
      <w:r w:rsidRPr="00A85E3F">
        <w:rPr>
          <w:color w:val="000000" w:themeColor="text1"/>
        </w:rPr>
        <w:t xml:space="preserve"> =</w:t>
      </w:r>
      <w:r w:rsidRPr="00A85E3F">
        <w:rPr>
          <w:color w:val="000000" w:themeColor="text1"/>
        </w:rPr>
        <w:tab/>
        <w:t xml:space="preserve">emission factor for each gas type </w:t>
      </w:r>
      <w:r w:rsidRPr="00A85E3F">
        <w:rPr>
          <w:i/>
          <w:color w:val="000000" w:themeColor="text1"/>
        </w:rPr>
        <w:t>g</w:t>
      </w:r>
      <w:r w:rsidRPr="00A85E3F">
        <w:rPr>
          <w:color w:val="000000" w:themeColor="text1"/>
        </w:rPr>
        <w:t xml:space="preserve"> for d</w:t>
      </w:r>
      <w:r w:rsidRPr="00A85E3F">
        <w:rPr>
          <w:color w:val="000000" w:themeColor="text1"/>
        </w:rPr>
        <w:t>iesel fuel as set out in the NGER Measurement Determination; kg CO</w:t>
      </w:r>
      <w:r w:rsidRPr="00A85E3F">
        <w:rPr>
          <w:color w:val="000000" w:themeColor="text1"/>
          <w:vertAlign w:val="subscript"/>
        </w:rPr>
        <w:t>2</w:t>
      </w:r>
      <w:r w:rsidRPr="00A85E3F">
        <w:rPr>
          <w:color w:val="000000" w:themeColor="text1"/>
        </w:rPr>
        <w:t>-e / GJ.</w:t>
      </w:r>
    </w:p>
    <w:p w:rsidR="004E6F96" w:rsidRPr="00A85E3F" w:rsidRDefault="00797DD7" w:rsidP="004E6F96">
      <w:pPr>
        <w:pStyle w:val="tSubpara"/>
        <w:rPr>
          <w:color w:val="000000" w:themeColor="text1"/>
        </w:rPr>
      </w:pPr>
      <w:r w:rsidRPr="00A85E3F">
        <w:rPr>
          <w:color w:val="000000" w:themeColor="text1"/>
        </w:rPr>
        <w:tab/>
      </w:r>
      <m:oMath>
        <m:r>
          <w:rPr>
            <w:rFonts w:ascii="Cambria Math"/>
            <w:color w:val="000000" w:themeColor="text1"/>
          </w:rPr>
          <m:t>0.012</m:t>
        </m:r>
      </m:oMath>
      <w:r w:rsidRPr="00A85E3F">
        <w:rPr>
          <w:color w:val="000000" w:themeColor="text1"/>
        </w:rPr>
        <w:t xml:space="preserve"> =</w:t>
      </w:r>
      <w:r w:rsidRPr="00A85E3F">
        <w:rPr>
          <w:color w:val="000000" w:themeColor="text1"/>
        </w:rPr>
        <w:tab/>
        <w:t>default diesel fuel use per hectare; kL / ha.</w:t>
      </w:r>
    </w:p>
    <w:p w:rsidR="004E6F96" w:rsidRPr="00A85E3F" w:rsidRDefault="00797DD7" w:rsidP="004E6F96">
      <w:pPr>
        <w:pStyle w:val="tSubpara"/>
        <w:rPr>
          <w:color w:val="000000" w:themeColor="text1"/>
        </w:rPr>
      </w:pPr>
      <w:r w:rsidRPr="00A85E3F">
        <w:rPr>
          <w:color w:val="000000" w:themeColor="text1"/>
        </w:rPr>
        <w:tab/>
      </w:r>
      <m:oMath>
        <m:r>
          <w:rPr>
            <w:rFonts w:ascii="Cambria Math"/>
            <w:color w:val="000000" w:themeColor="text1"/>
          </w:rPr>
          <m:t>1000</m:t>
        </m:r>
      </m:oMath>
      <w:r w:rsidRPr="00A85E3F">
        <w:rPr>
          <w:color w:val="000000" w:themeColor="text1"/>
        </w:rPr>
        <w:t xml:space="preserve"> =</w:t>
      </w:r>
      <w:r w:rsidRPr="00A85E3F">
        <w:rPr>
          <w:color w:val="000000" w:themeColor="text1"/>
        </w:rPr>
        <w:tab/>
        <w:t>conversion factor from kg CO</w:t>
      </w:r>
      <w:r w:rsidRPr="00A85E3F">
        <w:rPr>
          <w:color w:val="000000" w:themeColor="text1"/>
          <w:vertAlign w:val="subscript"/>
        </w:rPr>
        <w:t>2</w:t>
      </w:r>
      <w:r w:rsidRPr="00A85E3F">
        <w:rPr>
          <w:color w:val="000000" w:themeColor="text1"/>
        </w:rPr>
        <w:t>-e to t CO</w:t>
      </w:r>
      <w:r w:rsidRPr="00A85E3F">
        <w:rPr>
          <w:color w:val="000000" w:themeColor="text1"/>
          <w:vertAlign w:val="subscript"/>
        </w:rPr>
        <w:t>2</w:t>
      </w:r>
      <w:r w:rsidRPr="00A85E3F">
        <w:rPr>
          <w:color w:val="000000" w:themeColor="text1"/>
        </w:rPr>
        <w:t>-e.</w:t>
      </w:r>
    </w:p>
    <w:p w:rsidR="004E6F96" w:rsidRPr="00A85E3F" w:rsidRDefault="00797DD7" w:rsidP="004E6F96">
      <w:pPr>
        <w:pStyle w:val="nMain"/>
        <w:rPr>
          <w:color w:val="000000" w:themeColor="text1"/>
        </w:rPr>
      </w:pPr>
      <w:r w:rsidRPr="00A85E3F">
        <w:rPr>
          <w:color w:val="000000" w:themeColor="text1"/>
        </w:rPr>
        <w:t>Note 1:</w:t>
      </w:r>
      <w:r w:rsidRPr="00A85E3F">
        <w:rPr>
          <w:color w:val="000000" w:themeColor="text1"/>
        </w:rPr>
        <w:tab/>
        <w:t xml:space="preserve">Values for </w:t>
      </w:r>
      <w:r w:rsidRPr="00A85E3F">
        <w:rPr>
          <w:i/>
          <w:color w:val="000000" w:themeColor="text1"/>
        </w:rPr>
        <w:t>EC</w:t>
      </w:r>
      <w:r w:rsidRPr="00A85E3F">
        <w:rPr>
          <w:i/>
          <w:color w:val="000000" w:themeColor="text1"/>
          <w:vertAlign w:val="subscript"/>
        </w:rPr>
        <w:t>F</w:t>
      </w:r>
      <w:r w:rsidRPr="00A85E3F">
        <w:rPr>
          <w:color w:val="000000" w:themeColor="text1"/>
        </w:rPr>
        <w:t xml:space="preserve"> and </w:t>
      </w:r>
      <w:proofErr w:type="spellStart"/>
      <w:r w:rsidRPr="00A85E3F">
        <w:rPr>
          <w:i/>
          <w:color w:val="000000" w:themeColor="text1"/>
        </w:rPr>
        <w:t>EF</w:t>
      </w:r>
      <w:r w:rsidRPr="00A85E3F">
        <w:rPr>
          <w:i/>
          <w:color w:val="000000" w:themeColor="text1"/>
          <w:vertAlign w:val="subscript"/>
        </w:rPr>
        <w:t>Fg</w:t>
      </w:r>
      <w:proofErr w:type="spellEnd"/>
      <w:r w:rsidRPr="00A85E3F">
        <w:rPr>
          <w:color w:val="000000" w:themeColor="text1"/>
        </w:rPr>
        <w:t xml:space="preserve"> are specified in Part 4 of Schedule 1 to the NGER Measurement Determination.</w:t>
      </w:r>
    </w:p>
    <w:p w:rsidR="004E6F96" w:rsidRPr="00A85E3F" w:rsidRDefault="00797DD7" w:rsidP="004E6F96">
      <w:pPr>
        <w:pStyle w:val="nMain"/>
        <w:rPr>
          <w:color w:val="000000" w:themeColor="text1"/>
        </w:rPr>
      </w:pPr>
      <w:r w:rsidRPr="00A85E3F">
        <w:rPr>
          <w:noProof/>
          <w:color w:val="000000" w:themeColor="text1"/>
        </w:rPr>
        <w:t>Note 2:</w:t>
      </w:r>
      <w:r w:rsidRPr="00A85E3F">
        <w:rPr>
          <w:noProof/>
          <w:color w:val="000000" w:themeColor="text1"/>
        </w:rPr>
        <w:tab/>
        <w:t>A default fuel use quantity of 0.012 kL of diesel fuel</w:t>
      </w:r>
      <w:r w:rsidRPr="00A85E3F">
        <w:rPr>
          <w:noProof/>
          <w:color w:val="000000" w:themeColor="text1"/>
        </w:rPr>
        <w:t xml:space="preserve"> per hectare</w:t>
      </w:r>
      <w:r w:rsidRPr="00A85E3F">
        <w:rPr>
          <w:noProof/>
          <w:color w:val="000000" w:themeColor="text1"/>
        </w:rPr>
        <w:t xml:space="preserve"> has been developed considering a range of different tillage types. </w:t>
      </w:r>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(6)</w:t>
      </w:r>
      <w:r w:rsidRPr="00A85E3F">
        <w:rPr>
          <w:noProof/>
          <w:color w:val="000000" w:themeColor="text1"/>
        </w:rPr>
        <w:tab/>
        <w:t xml:space="preserve">Total emissions from residues </w:t>
      </w:r>
      <w:r w:rsidRPr="00A85E3F">
        <w:rPr>
          <w:noProof/>
          <w:color w:val="000000" w:themeColor="text1"/>
        </w:rPr>
        <w:t>and tillage events for each year of the baseline emissions period for each relevant carbon estimation area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5D6339" w:rsidP="007C4913">
            <w:pPr>
              <w:tabs>
                <w:tab w:val="right" w:leader="dot" w:pos="9016"/>
              </w:tabs>
              <w:spacing w:before="240" w:after="120"/>
              <w:rPr>
                <w:i/>
                <w:noProof/>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Res</m:t>
                    </m:r>
                    <m:r>
                      <w:rPr>
                        <w:rFonts w:ascii="Cambria Math"/>
                        <w:color w:val="000000" w:themeColor="text1"/>
                      </w:rPr>
                      <m:t>,</m:t>
                    </m:r>
                    <m:r>
                      <w:rPr>
                        <w:rFonts w:ascii="Cambria Math" w:hAnsi="Cambria Math"/>
                        <w:color w:val="000000" w:themeColor="text1"/>
                      </w:rPr>
                      <m:t>B</m:t>
                    </m:r>
                    <m:r>
                      <w:rPr>
                        <w:rFonts w:ascii="Cambria Math"/>
                        <w:color w:val="000000" w:themeColor="text1"/>
                      </w:rPr>
                      <m:t>,</m:t>
                    </m:r>
                    <m:r>
                      <w:rPr>
                        <w:rFonts w:ascii="Cambria Math" w:hAnsi="Cambria Math"/>
                        <w:color w:val="000000" w:themeColor="text1"/>
                      </w:rPr>
                      <m:t>A</m:t>
                    </m:r>
                  </m:sub>
                </m:sSub>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F</m:t>
                    </m:r>
                    <m:r>
                      <w:rPr>
                        <w:rFonts w:ascii="Cambria Math"/>
                        <w:color w:val="000000" w:themeColor="text1"/>
                      </w:rPr>
                      <m:t>,</m:t>
                    </m:r>
                    <m:r>
                      <w:rPr>
                        <w:rFonts w:ascii="Cambria Math" w:hAnsi="Cambria Math"/>
                        <w:color w:val="000000" w:themeColor="text1"/>
                      </w:rPr>
                      <m:t>B</m:t>
                    </m:r>
                    <m:r>
                      <w:rPr>
                        <w:rFonts w:ascii="Cambria Math"/>
                        <w:color w:val="000000" w:themeColor="text1"/>
                      </w:rPr>
                      <m:t>,</m:t>
                    </m:r>
                    <m:r>
                      <w:rPr>
                        <w:rFonts w:ascii="Cambria Math" w:hAnsi="Cambria Math"/>
                        <w:color w:val="000000" w:themeColor="text1"/>
                      </w:rPr>
                      <m:t>A</m:t>
                    </m:r>
                  </m:sub>
                </m:sSub>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R,B,A</m:t>
                    </m:r>
                  </m:sub>
                </m:sSub>
                <m:r>
                  <w:rPr>
                    <w:rFonts w:ascii="Cambria Math"/>
                    <w:color w:val="000000" w:themeColor="text1"/>
                  </w:rPr>
                  <m:t xml:space="preserve">  </m:t>
                </m:r>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Equation R4</w:t>
            </w:r>
          </w:p>
        </w:tc>
      </w:tr>
    </w:tbl>
    <w:p w:rsidR="004E6F96" w:rsidRPr="00A85E3F" w:rsidRDefault="00797DD7" w:rsidP="004E6F96">
      <w:pPr>
        <w:tabs>
          <w:tab w:val="right" w:leader="dot" w:pos="9016"/>
        </w:tabs>
        <w:spacing w:before="120" w:after="120"/>
        <w:ind w:left="993"/>
        <w:rPr>
          <w:noProof/>
          <w:color w:val="000000" w:themeColor="text1"/>
        </w:rPr>
      </w:pPr>
      <w:r w:rsidRPr="00A85E3F">
        <w:rPr>
          <w:noProof/>
          <w:color w:val="000000" w:themeColor="text1"/>
        </w:rPr>
        <w:t xml:space="preserve">Where: </w:t>
      </w:r>
    </w:p>
    <w:p w:rsidR="004E6F96" w:rsidRPr="00A85E3F" w:rsidRDefault="00797DD7" w:rsidP="004E6F96">
      <w:pPr>
        <w:pStyle w:val="tSubpara"/>
        <w:rPr>
          <w:color w:val="000000" w:themeColor="text1"/>
        </w:rPr>
      </w:pPr>
      <w:r w:rsidRPr="00A85E3F">
        <w:rPr>
          <w:rFonts w:eastAsia="Calibri"/>
          <w:noProof/>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Res</m:t>
            </m:r>
            <m:r>
              <w:rPr>
                <w:rFonts w:ascii="Cambria Math"/>
                <w:color w:val="000000" w:themeColor="text1"/>
              </w:rPr>
              <m:t>,</m:t>
            </m:r>
            <m:r>
              <w:rPr>
                <w:rFonts w:ascii="Cambria Math" w:hAnsi="Cambria Math"/>
                <w:color w:val="000000" w:themeColor="text1"/>
              </w:rPr>
              <m:t>B</m:t>
            </m:r>
            <m:r>
              <w:rPr>
                <w:rFonts w:ascii="Cambria Math"/>
                <w:color w:val="000000" w:themeColor="text1"/>
              </w:rPr>
              <m:t>,</m:t>
            </m:r>
            <m:r>
              <w:rPr>
                <w:rFonts w:ascii="Cambria Math" w:hAnsi="Cambria Math"/>
                <w:color w:val="000000" w:themeColor="text1"/>
              </w:rPr>
              <m:t>A</m:t>
            </m:r>
          </m:sub>
        </m:sSub>
        <m:r>
          <w:rPr>
            <w:rFonts w:ascii="Cambria Math"/>
            <w:color w:val="000000" w:themeColor="text1"/>
          </w:rPr>
          <m:t xml:space="preserve"> </m:t>
        </m:r>
      </m:oMath>
      <w:r w:rsidRPr="00A85E3F">
        <w:rPr>
          <w:color w:val="000000" w:themeColor="text1"/>
        </w:rPr>
        <w:t>=</w:t>
      </w:r>
      <w:r w:rsidRPr="00A85E3F">
        <w:rPr>
          <w:color w:val="000000" w:themeColor="text1"/>
        </w:rPr>
        <w:tab/>
      </w:r>
      <w:r w:rsidRPr="00A85E3F">
        <w:rPr>
          <w:color w:val="000000" w:themeColor="text1"/>
        </w:rPr>
        <w:t xml:space="preserve">total emissions from residues and tillage events in year </w:t>
      </w:r>
      <w:r w:rsidRPr="00A85E3F">
        <w:rPr>
          <w:i/>
          <w:color w:val="000000" w:themeColor="text1"/>
        </w:rPr>
        <w:t>B</w:t>
      </w:r>
      <w:r w:rsidRPr="00A85E3F">
        <w:rPr>
          <w:color w:val="000000" w:themeColor="text1"/>
        </w:rPr>
        <w:t xml:space="preserve"> of the baseline emissions period in </w:t>
      </w:r>
      <w:r w:rsidRPr="00A85E3F">
        <w:rPr>
          <w:noProof/>
          <w:color w:val="000000" w:themeColor="text1"/>
        </w:rPr>
        <w:t xml:space="preserve">carbon estimation area </w:t>
      </w:r>
      <w:r w:rsidRPr="00A85E3F">
        <w:rPr>
          <w:i/>
          <w:noProof/>
          <w:color w:val="000000" w:themeColor="text1"/>
        </w:rPr>
        <w:t>A</w:t>
      </w:r>
      <w:r w:rsidRPr="00A85E3F">
        <w:rPr>
          <w:color w:val="000000" w:themeColor="text1"/>
        </w:rPr>
        <w:t>; t CO</w:t>
      </w:r>
      <w:r w:rsidRPr="00A85E3F">
        <w:rPr>
          <w:color w:val="000000" w:themeColor="text1"/>
          <w:vertAlign w:val="subscript"/>
        </w:rPr>
        <w:t>2</w:t>
      </w:r>
      <w:r w:rsidRPr="00A85E3F">
        <w:rPr>
          <w:color w:val="000000" w:themeColor="text1"/>
        </w:rPr>
        <w:t>-e.</w:t>
      </w:r>
    </w:p>
    <w:p w:rsidR="004E6F96" w:rsidRPr="00A85E3F" w:rsidRDefault="00797DD7" w:rsidP="004E6F96">
      <w:pPr>
        <w:pStyle w:val="tSubpara"/>
        <w:rPr>
          <w:color w:val="000000" w:themeColor="text1"/>
        </w:rPr>
      </w:pPr>
      <w:r w:rsidRPr="00A85E3F">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F</m:t>
            </m:r>
            <m:r>
              <w:rPr>
                <w:rFonts w:ascii="Cambria Math"/>
                <w:color w:val="000000" w:themeColor="text1"/>
              </w:rPr>
              <m:t>,</m:t>
            </m:r>
            <m:r>
              <w:rPr>
                <w:rFonts w:ascii="Cambria Math" w:hAnsi="Cambria Math"/>
                <w:color w:val="000000" w:themeColor="text1"/>
              </w:rPr>
              <m:t>B</m:t>
            </m:r>
            <m:r>
              <w:rPr>
                <w:rFonts w:ascii="Cambria Math"/>
                <w:color w:val="000000" w:themeColor="text1"/>
              </w:rPr>
              <m:t>,</m:t>
            </m:r>
            <m:r>
              <w:rPr>
                <w:rFonts w:ascii="Cambria Math" w:hAnsi="Cambria Math"/>
                <w:color w:val="000000" w:themeColor="text1"/>
              </w:rPr>
              <m:t>A</m:t>
            </m:r>
          </m:sub>
        </m:sSub>
        <m:r>
          <w:rPr>
            <w:rFonts w:ascii="Cambria Math"/>
            <w:color w:val="000000" w:themeColor="text1"/>
          </w:rPr>
          <m:t xml:space="preserve"> </m:t>
        </m:r>
      </m:oMath>
      <w:r w:rsidRPr="00A85E3F">
        <w:rPr>
          <w:color w:val="000000" w:themeColor="text1"/>
        </w:rPr>
        <w:t>=</w:t>
      </w:r>
      <w:r w:rsidRPr="00A85E3F">
        <w:rPr>
          <w:color w:val="000000" w:themeColor="text1"/>
        </w:rPr>
        <w:tab/>
        <w:t xml:space="preserve">emissions from diesel fuel used for tillage events in year </w:t>
      </w:r>
      <w:r w:rsidRPr="00A85E3F">
        <w:rPr>
          <w:i/>
          <w:color w:val="000000" w:themeColor="text1"/>
        </w:rPr>
        <w:t>B</w:t>
      </w:r>
      <w:r w:rsidRPr="00A85E3F">
        <w:rPr>
          <w:color w:val="000000" w:themeColor="text1"/>
        </w:rPr>
        <w:t xml:space="preserve"> of the baseline emissions period in </w:t>
      </w:r>
      <w:r w:rsidRPr="00A85E3F">
        <w:rPr>
          <w:noProof/>
          <w:color w:val="000000" w:themeColor="text1"/>
        </w:rPr>
        <w:t>carbon estimati</w:t>
      </w:r>
      <w:r w:rsidRPr="00A85E3F">
        <w:rPr>
          <w:noProof/>
          <w:color w:val="000000" w:themeColor="text1"/>
        </w:rPr>
        <w:t xml:space="preserve">on area </w:t>
      </w:r>
      <w:r w:rsidRPr="00A85E3F">
        <w:rPr>
          <w:i/>
          <w:noProof/>
          <w:color w:val="000000" w:themeColor="text1"/>
        </w:rPr>
        <w:t>A</w:t>
      </w:r>
      <w:r w:rsidRPr="00A85E3F">
        <w:rPr>
          <w:color w:val="000000" w:themeColor="text1"/>
        </w:rPr>
        <w:t>; t CO</w:t>
      </w:r>
      <w:r w:rsidRPr="00A85E3F">
        <w:rPr>
          <w:color w:val="000000" w:themeColor="text1"/>
          <w:vertAlign w:val="subscript"/>
        </w:rPr>
        <w:t>2</w:t>
      </w:r>
      <w:r w:rsidRPr="00A85E3F">
        <w:rPr>
          <w:color w:val="000000" w:themeColor="text1"/>
        </w:rPr>
        <w:t>-e.</w:t>
      </w:r>
    </w:p>
    <w:p w:rsidR="004E6F96" w:rsidRPr="00A85E3F" w:rsidRDefault="00797DD7" w:rsidP="004E6F96">
      <w:pPr>
        <w:pStyle w:val="tSubpara"/>
        <w:rPr>
          <w:color w:val="000000" w:themeColor="text1"/>
        </w:rPr>
      </w:pPr>
      <w:r w:rsidRPr="00A85E3F">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R,B,A</m:t>
            </m:r>
          </m:sub>
        </m:sSub>
      </m:oMath>
      <w:r w:rsidRPr="00A85E3F">
        <w:rPr>
          <w:color w:val="000000" w:themeColor="text1"/>
        </w:rPr>
        <w:t xml:space="preserve"> =</w:t>
      </w:r>
      <w:r w:rsidRPr="00A85E3F">
        <w:rPr>
          <w:color w:val="000000" w:themeColor="text1"/>
        </w:rPr>
        <w:tab/>
        <w:t xml:space="preserve">emissions from all crop types in year </w:t>
      </w:r>
      <w:r w:rsidRPr="00A85E3F">
        <w:rPr>
          <w:i/>
          <w:color w:val="000000" w:themeColor="text1"/>
        </w:rPr>
        <w:t>B</w:t>
      </w:r>
      <w:r w:rsidRPr="00A85E3F">
        <w:rPr>
          <w:color w:val="000000" w:themeColor="text1"/>
        </w:rPr>
        <w:t xml:space="preserve"> of the baseline emissions period in </w:t>
      </w:r>
      <w:r w:rsidRPr="00A85E3F">
        <w:rPr>
          <w:noProof/>
          <w:color w:val="000000" w:themeColor="text1"/>
        </w:rPr>
        <w:t xml:space="preserve">carbon estimation area </w:t>
      </w:r>
      <w:r w:rsidRPr="00A85E3F">
        <w:rPr>
          <w:i/>
          <w:noProof/>
          <w:color w:val="000000" w:themeColor="text1"/>
        </w:rPr>
        <w:t>A</w:t>
      </w:r>
      <w:r w:rsidRPr="00A85E3F">
        <w:rPr>
          <w:color w:val="000000" w:themeColor="text1"/>
        </w:rPr>
        <w:t>; t CO</w:t>
      </w:r>
      <w:r w:rsidRPr="00A85E3F">
        <w:rPr>
          <w:color w:val="000000" w:themeColor="text1"/>
          <w:vertAlign w:val="subscript"/>
        </w:rPr>
        <w:t>2</w:t>
      </w:r>
      <w:r w:rsidRPr="00A85E3F">
        <w:rPr>
          <w:color w:val="000000" w:themeColor="text1"/>
        </w:rPr>
        <w:t>-e.</w:t>
      </w:r>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(7)</w:t>
      </w:r>
      <w:r w:rsidRPr="00A85E3F">
        <w:rPr>
          <w:noProof/>
          <w:color w:val="000000" w:themeColor="text1"/>
        </w:rPr>
        <w:tab/>
        <w:t>Mean annual emissions from residues and tillage for the baseline emissions period for each relevant carbon</w:t>
      </w:r>
      <w:r w:rsidRPr="00A85E3F">
        <w:rPr>
          <w:noProof/>
          <w:color w:val="000000" w:themeColor="text1"/>
        </w:rPr>
        <w:t xml:space="preserve"> estimation area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5D6339" w:rsidP="007C4913">
            <w:pPr>
              <w:tabs>
                <w:tab w:val="right" w:leader="dot" w:pos="9016"/>
              </w:tabs>
              <w:spacing w:before="240" w:after="120"/>
              <w:rPr>
                <w:i/>
                <w:noProof/>
                <w:color w:val="000000" w:themeColor="text1"/>
              </w:rPr>
            </w:pPr>
            <m:oMathPara>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E</m:t>
                        </m:r>
                      </m:e>
                    </m:acc>
                  </m:e>
                  <m:sub>
                    <m:r>
                      <w:rPr>
                        <w:rFonts w:ascii="Cambria Math" w:hAnsi="Cambria Math"/>
                        <w:color w:val="000000" w:themeColor="text1"/>
                      </w:rPr>
                      <m:t>Res</m:t>
                    </m:r>
                    <m:r>
                      <w:rPr>
                        <w:rFonts w:ascii="Cambria Math"/>
                        <w:color w:val="000000" w:themeColor="text1"/>
                      </w:rPr>
                      <m:t>,</m:t>
                    </m:r>
                    <m:r>
                      <w:rPr>
                        <w:rFonts w:ascii="Cambria Math" w:hAnsi="Cambria Math"/>
                        <w:color w:val="000000" w:themeColor="text1"/>
                      </w:rPr>
                      <m:t>BEP</m:t>
                    </m:r>
                    <m:r>
                      <w:rPr>
                        <w:rFonts w:ascii="Cambria Math"/>
                        <w:color w:val="000000" w:themeColor="text1"/>
                      </w:rPr>
                      <m:t>,</m:t>
                    </m:r>
                    <m:r>
                      <w:rPr>
                        <w:rFonts w:ascii="Cambria Math" w:hAnsi="Cambria Math"/>
                        <w:color w:val="000000" w:themeColor="text1"/>
                      </w:rPr>
                      <m:t>A</m:t>
                    </m:r>
                  </m:sub>
                </m:sSub>
                <m:r>
                  <w:rPr>
                    <w:rFonts w:ascii="Cambria Math"/>
                    <w:color w:val="000000" w:themeColor="text1"/>
                  </w:rPr>
                  <m:t>=</m:t>
                </m:r>
                <m:f>
                  <m:fPr>
                    <m:ctrlPr>
                      <w:rPr>
                        <w:rFonts w:ascii="Cambria Math" w:hAnsi="Cambria Math"/>
                        <w:i/>
                        <w:color w:val="000000" w:themeColor="text1"/>
                      </w:rPr>
                    </m:ctrlPr>
                  </m:fPr>
                  <m:num>
                    <m:r>
                      <w:rPr>
                        <w:rFonts w:ascii="Cambria Math"/>
                        <w:color w:val="000000" w:themeColor="text1"/>
                      </w:rPr>
                      <m:t>1</m:t>
                    </m:r>
                  </m:num>
                  <m:den>
                    <m:r>
                      <w:rPr>
                        <w:rFonts w:ascii="Cambria Math"/>
                        <w:color w:val="000000" w:themeColor="text1"/>
                      </w:rPr>
                      <m:t>5</m:t>
                    </m:r>
                  </m:den>
                </m:f>
                <m:nary>
                  <m:naryPr>
                    <m:chr m:val="∑"/>
                    <m:limLoc m:val="undOvr"/>
                    <m:ctrlPr>
                      <w:rPr>
                        <w:rFonts w:ascii="Cambria Math" w:hAnsi="Cambria Math"/>
                        <w:i/>
                        <w:iCs/>
                        <w:color w:val="000000" w:themeColor="text1"/>
                      </w:rPr>
                    </m:ctrlPr>
                  </m:naryPr>
                  <m:sub>
                    <m:r>
                      <w:rPr>
                        <w:rFonts w:ascii="Cambria Math" w:hAnsi="Cambria Math"/>
                        <w:color w:val="000000" w:themeColor="text1"/>
                      </w:rPr>
                      <m:t>B</m:t>
                    </m:r>
                    <m:r>
                      <w:rPr>
                        <w:rFonts w:ascii="Cambria Math"/>
                        <w:color w:val="000000" w:themeColor="text1"/>
                      </w:rPr>
                      <m:t>=1</m:t>
                    </m:r>
                  </m:sub>
                  <m:sup>
                    <m:r>
                      <w:rPr>
                        <w:rFonts w:ascii="Cambria Math"/>
                        <w:color w:val="000000" w:themeColor="text1"/>
                      </w:rPr>
                      <m:t>5</m:t>
                    </m:r>
                  </m:sup>
                  <m:e>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Res</m:t>
                        </m:r>
                        <m:r>
                          <w:rPr>
                            <w:rFonts w:ascii="Cambria Math"/>
                            <w:color w:val="000000" w:themeColor="text1"/>
                          </w:rPr>
                          <m:t>,</m:t>
                        </m:r>
                        <m:r>
                          <w:rPr>
                            <w:rFonts w:ascii="Cambria Math" w:hAnsi="Cambria Math"/>
                            <w:color w:val="000000" w:themeColor="text1"/>
                          </w:rPr>
                          <m:t>B</m:t>
                        </m:r>
                        <m:r>
                          <w:rPr>
                            <w:rFonts w:ascii="Cambria Math"/>
                            <w:color w:val="000000" w:themeColor="text1"/>
                          </w:rPr>
                          <m:t>,</m:t>
                        </m:r>
                        <m:r>
                          <w:rPr>
                            <w:rFonts w:ascii="Cambria Math" w:hAnsi="Cambria Math"/>
                            <w:color w:val="000000" w:themeColor="text1"/>
                          </w:rPr>
                          <m:t>A</m:t>
                        </m:r>
                      </m:sub>
                    </m:sSub>
                  </m:e>
                </m:nary>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Equation R5</w:t>
            </w:r>
          </w:p>
        </w:tc>
      </w:tr>
    </w:tbl>
    <w:p w:rsidR="004E6F96" w:rsidRPr="00A85E3F" w:rsidRDefault="00797DD7" w:rsidP="004E6F96">
      <w:pPr>
        <w:tabs>
          <w:tab w:val="right" w:leader="dot" w:pos="9016"/>
        </w:tabs>
        <w:spacing w:before="120" w:after="120"/>
        <w:ind w:left="993"/>
        <w:rPr>
          <w:noProof/>
          <w:color w:val="000000" w:themeColor="text1"/>
        </w:rPr>
      </w:pPr>
      <w:r w:rsidRPr="00A85E3F">
        <w:rPr>
          <w:noProof/>
          <w:color w:val="000000" w:themeColor="text1"/>
        </w:rPr>
        <w:t xml:space="preserve">Where: </w:t>
      </w:r>
    </w:p>
    <w:p w:rsidR="004E6F96" w:rsidRPr="00A85E3F" w:rsidRDefault="00797DD7" w:rsidP="004E6F96">
      <w:pPr>
        <w:pStyle w:val="tSubpara"/>
        <w:rPr>
          <w:color w:val="000000" w:themeColor="text1"/>
        </w:rPr>
      </w:pPr>
      <w:r w:rsidRPr="00A85E3F">
        <w:rPr>
          <w:rFonts w:eastAsia="Calibri"/>
          <w:noProof/>
          <w:color w:val="000000" w:themeColor="text1"/>
        </w:rPr>
        <w:tab/>
      </w:r>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E</m:t>
                </m:r>
              </m:e>
            </m:acc>
          </m:e>
          <m:sub>
            <m:r>
              <w:rPr>
                <w:rFonts w:ascii="Cambria Math" w:hAnsi="Cambria Math"/>
                <w:color w:val="000000" w:themeColor="text1"/>
              </w:rPr>
              <m:t>Res</m:t>
            </m:r>
            <m:r>
              <w:rPr>
                <w:rFonts w:ascii="Cambria Math"/>
                <w:color w:val="000000" w:themeColor="text1"/>
              </w:rPr>
              <m:t>,</m:t>
            </m:r>
            <m:r>
              <w:rPr>
                <w:rFonts w:ascii="Cambria Math" w:hAnsi="Cambria Math"/>
                <w:color w:val="000000" w:themeColor="text1"/>
              </w:rPr>
              <m:t>BEP</m:t>
            </m:r>
            <m:r>
              <w:rPr>
                <w:rFonts w:ascii="Cambria Math"/>
                <w:color w:val="000000" w:themeColor="text1"/>
              </w:rPr>
              <m:t>,</m:t>
            </m:r>
            <m:r>
              <w:rPr>
                <w:rFonts w:ascii="Cambria Math" w:hAnsi="Cambria Math"/>
                <w:color w:val="000000" w:themeColor="text1"/>
              </w:rPr>
              <m:t>A</m:t>
            </m:r>
          </m:sub>
        </m:sSub>
        <m:r>
          <w:rPr>
            <w:rFonts w:ascii="Cambria Math"/>
            <w:color w:val="000000" w:themeColor="text1"/>
          </w:rPr>
          <m:t xml:space="preserve"> </m:t>
        </m:r>
      </m:oMath>
      <w:r w:rsidRPr="00A85E3F">
        <w:rPr>
          <w:color w:val="000000" w:themeColor="text1"/>
        </w:rPr>
        <w:t>=</w:t>
      </w:r>
      <w:r w:rsidRPr="00A85E3F">
        <w:rPr>
          <w:color w:val="000000" w:themeColor="text1"/>
        </w:rPr>
        <w:tab/>
      </w:r>
      <w:r w:rsidRPr="00A85E3F">
        <w:rPr>
          <w:rFonts w:eastAsiaTheme="minorEastAsia"/>
          <w:noProof/>
          <w:color w:val="000000" w:themeColor="text1"/>
        </w:rPr>
        <w:t>mean annual emissions from all tillage events in the baseline emissions period</w:t>
      </w:r>
      <w:r w:rsidRPr="00A85E3F">
        <w:rPr>
          <w:color w:val="000000" w:themeColor="text1"/>
        </w:rPr>
        <w:t xml:space="preserve"> in </w:t>
      </w:r>
      <w:r w:rsidRPr="00A85E3F">
        <w:rPr>
          <w:noProof/>
          <w:color w:val="000000" w:themeColor="text1"/>
        </w:rPr>
        <w:t xml:space="preserve">carbon estimation area </w:t>
      </w:r>
      <w:r w:rsidRPr="00A85E3F">
        <w:rPr>
          <w:i/>
          <w:noProof/>
          <w:color w:val="000000" w:themeColor="text1"/>
        </w:rPr>
        <w:t>A</w:t>
      </w:r>
      <w:r w:rsidRPr="00A85E3F">
        <w:rPr>
          <w:rFonts w:eastAsiaTheme="minorEastAsia"/>
          <w:noProof/>
          <w:color w:val="000000" w:themeColor="text1"/>
        </w:rPr>
        <w:t xml:space="preserve">; </w:t>
      </w:r>
      <w:r w:rsidRPr="00A85E3F">
        <w:rPr>
          <w:color w:val="000000" w:themeColor="text1"/>
        </w:rPr>
        <w:t>t CO</w:t>
      </w:r>
      <w:r w:rsidRPr="00A85E3F">
        <w:rPr>
          <w:color w:val="000000" w:themeColor="text1"/>
          <w:vertAlign w:val="subscript"/>
        </w:rPr>
        <w:t>2</w:t>
      </w:r>
      <w:r w:rsidRPr="00A85E3F">
        <w:rPr>
          <w:color w:val="000000" w:themeColor="text1"/>
        </w:rPr>
        <w:t>-e / y.</w:t>
      </w:r>
    </w:p>
    <w:p w:rsidR="004E6F96" w:rsidRPr="00A85E3F" w:rsidRDefault="00797DD7" w:rsidP="004E6F96">
      <w:pPr>
        <w:pStyle w:val="tSubpara"/>
        <w:rPr>
          <w:color w:val="000000" w:themeColor="text1"/>
        </w:rPr>
      </w:pPr>
      <w:r w:rsidRPr="00A85E3F">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Res</m:t>
            </m:r>
            <m:r>
              <w:rPr>
                <w:rFonts w:ascii="Cambria Math"/>
                <w:color w:val="000000" w:themeColor="text1"/>
              </w:rPr>
              <m:t>,</m:t>
            </m:r>
            <m:r>
              <w:rPr>
                <w:rFonts w:ascii="Cambria Math" w:hAnsi="Cambria Math"/>
                <w:color w:val="000000" w:themeColor="text1"/>
              </w:rPr>
              <m:t>B</m:t>
            </m:r>
            <m:r>
              <w:rPr>
                <w:rFonts w:ascii="Cambria Math"/>
                <w:color w:val="000000" w:themeColor="text1"/>
              </w:rPr>
              <m:t>,</m:t>
            </m:r>
            <m:r>
              <w:rPr>
                <w:rFonts w:ascii="Cambria Math" w:hAnsi="Cambria Math"/>
                <w:color w:val="000000" w:themeColor="text1"/>
              </w:rPr>
              <m:t>A</m:t>
            </m:r>
          </m:sub>
        </m:sSub>
        <m:r>
          <w:rPr>
            <w:rFonts w:ascii="Cambria Math"/>
            <w:color w:val="000000" w:themeColor="text1"/>
          </w:rPr>
          <m:t xml:space="preserve"> </m:t>
        </m:r>
      </m:oMath>
      <w:r w:rsidRPr="00A85E3F">
        <w:rPr>
          <w:color w:val="000000" w:themeColor="text1"/>
        </w:rPr>
        <w:t>=</w:t>
      </w:r>
      <w:r w:rsidRPr="00A85E3F">
        <w:rPr>
          <w:color w:val="000000" w:themeColor="text1"/>
        </w:rPr>
        <w:tab/>
        <w:t xml:space="preserve">total emissions from residues and tillage in year </w:t>
      </w:r>
      <w:r w:rsidRPr="00A85E3F">
        <w:rPr>
          <w:i/>
          <w:color w:val="000000" w:themeColor="text1"/>
        </w:rPr>
        <w:t>B</w:t>
      </w:r>
      <w:r w:rsidRPr="00A85E3F">
        <w:rPr>
          <w:color w:val="000000" w:themeColor="text1"/>
        </w:rPr>
        <w:t xml:space="preserve"> of the baseline emissions period in </w:t>
      </w:r>
      <w:r w:rsidRPr="00A85E3F">
        <w:rPr>
          <w:noProof/>
          <w:color w:val="000000" w:themeColor="text1"/>
        </w:rPr>
        <w:t xml:space="preserve">carbon estimation area </w:t>
      </w:r>
      <w:r w:rsidRPr="00A85E3F">
        <w:rPr>
          <w:i/>
          <w:noProof/>
          <w:color w:val="000000" w:themeColor="text1"/>
        </w:rPr>
        <w:t>A</w:t>
      </w:r>
      <w:r w:rsidRPr="00A85E3F">
        <w:rPr>
          <w:color w:val="000000" w:themeColor="text1"/>
        </w:rPr>
        <w:t>; t CO</w:t>
      </w:r>
      <w:r w:rsidRPr="00A85E3F">
        <w:rPr>
          <w:color w:val="000000" w:themeColor="text1"/>
          <w:vertAlign w:val="subscript"/>
        </w:rPr>
        <w:t>2</w:t>
      </w:r>
      <w:r w:rsidRPr="00A85E3F">
        <w:rPr>
          <w:color w:val="000000" w:themeColor="text1"/>
        </w:rPr>
        <w:t>-e / y.</w:t>
      </w:r>
    </w:p>
    <w:p w:rsidR="004E6F96" w:rsidRPr="00A85E3F" w:rsidRDefault="00797DD7" w:rsidP="004E6F96">
      <w:pPr>
        <w:pStyle w:val="tSubpara"/>
        <w:rPr>
          <w:rFonts w:eastAsiaTheme="minorEastAsia"/>
          <w:noProof/>
          <w:color w:val="000000" w:themeColor="text1"/>
        </w:rPr>
      </w:pPr>
      <w:r w:rsidRPr="00A85E3F">
        <w:rPr>
          <w:color w:val="000000" w:themeColor="text1"/>
        </w:rPr>
        <w:tab/>
      </w:r>
      <m:oMath>
        <m:r>
          <w:rPr>
            <w:rFonts w:ascii="Cambria Math" w:hAnsi="Cambria Math"/>
            <w:color w:val="000000" w:themeColor="text1"/>
          </w:rPr>
          <m:t>B</m:t>
        </m:r>
        <m:r>
          <w:rPr>
            <w:rFonts w:ascii="Cambria Math"/>
            <w:color w:val="000000" w:themeColor="text1"/>
          </w:rPr>
          <m:t xml:space="preserve"> </m:t>
        </m:r>
      </m:oMath>
      <w:r w:rsidRPr="00A85E3F">
        <w:rPr>
          <w:color w:val="000000" w:themeColor="text1"/>
        </w:rPr>
        <w:t>=</w:t>
      </w:r>
      <w:r w:rsidRPr="00A85E3F">
        <w:rPr>
          <w:color w:val="000000" w:themeColor="text1"/>
        </w:rPr>
        <w:tab/>
      </w:r>
      <w:r w:rsidRPr="00A85E3F">
        <w:rPr>
          <w:rFonts w:eastAsiaTheme="minorEastAsia"/>
          <w:noProof/>
          <w:color w:val="000000" w:themeColor="text1"/>
        </w:rPr>
        <w:t>year of the baseline emissions period, being year 1, 2, 3, 4, or 5.</w:t>
      </w:r>
      <w:r w:rsidRPr="00A85E3F">
        <w:rPr>
          <w:color w:val="000000" w:themeColor="text1"/>
        </w:rPr>
        <w:tab/>
      </w:r>
    </w:p>
    <w:p w:rsidR="004E6F96" w:rsidRPr="00A85E3F" w:rsidRDefault="00797DD7" w:rsidP="004E6F96">
      <w:pPr>
        <w:pStyle w:val="h4Subdiv"/>
        <w:rPr>
          <w:color w:val="000000" w:themeColor="text1"/>
        </w:rPr>
      </w:pPr>
      <w:bookmarkStart w:id="562" w:name="_Toc256000543"/>
      <w:bookmarkStart w:id="563" w:name="_Toc256000394"/>
      <w:bookmarkStart w:id="564" w:name="_Toc256000245"/>
      <w:bookmarkStart w:id="565" w:name="_Toc256000096"/>
      <w:bookmarkStart w:id="566" w:name="_Toc403331714"/>
      <w:bookmarkStart w:id="567" w:name="_Toc424668677"/>
      <w:r>
        <w:rPr>
          <w:color w:val="000000" w:themeColor="text1"/>
        </w:rPr>
        <w:lastRenderedPageBreak/>
        <w:t>Subdivision 5</w:t>
      </w:r>
      <w:r w:rsidRPr="00A85E3F">
        <w:rPr>
          <w:color w:val="000000" w:themeColor="text1"/>
        </w:rPr>
        <w:t>—Calculating baseline emissions—irrigation energy use</w:t>
      </w:r>
      <w:bookmarkEnd w:id="562"/>
      <w:bookmarkEnd w:id="563"/>
      <w:bookmarkEnd w:id="564"/>
      <w:bookmarkEnd w:id="565"/>
      <w:bookmarkEnd w:id="566"/>
      <w:bookmarkEnd w:id="567"/>
    </w:p>
    <w:p w:rsidR="004E6F96" w:rsidRPr="00A85E3F" w:rsidRDefault="00797DD7" w:rsidP="004E6F96">
      <w:pPr>
        <w:pStyle w:val="h5Section"/>
        <w:rPr>
          <w:color w:val="000000" w:themeColor="text1"/>
        </w:rPr>
      </w:pPr>
      <w:bookmarkStart w:id="568" w:name="_Toc256000544"/>
      <w:bookmarkStart w:id="569" w:name="_Toc256000395"/>
      <w:bookmarkStart w:id="570" w:name="_Toc256000246"/>
      <w:bookmarkStart w:id="571" w:name="_Toc256000097"/>
      <w:bookmarkStart w:id="572" w:name="_Toc403331715"/>
      <w:bookmarkStart w:id="573" w:name="_Toc424668678"/>
      <w:proofErr w:type="gramStart"/>
      <w:r>
        <w:rPr>
          <w:color w:val="000000" w:themeColor="text1"/>
        </w:rPr>
        <w:t>66</w:t>
      </w:r>
      <w:r w:rsidRPr="00A85E3F">
        <w:rPr>
          <w:color w:val="000000" w:themeColor="text1"/>
        </w:rPr>
        <w:t xml:space="preserve">  Irrigation</w:t>
      </w:r>
      <w:proofErr w:type="gramEnd"/>
      <w:r w:rsidRPr="00A85E3F">
        <w:rPr>
          <w:color w:val="000000" w:themeColor="text1"/>
        </w:rPr>
        <w:t xml:space="preserve"> energy use baseline emissions</w:t>
      </w:r>
      <w:bookmarkEnd w:id="568"/>
      <w:bookmarkEnd w:id="569"/>
      <w:bookmarkEnd w:id="570"/>
      <w:bookmarkEnd w:id="571"/>
      <w:bookmarkEnd w:id="572"/>
      <w:bookmarkEnd w:id="573"/>
    </w:p>
    <w:p w:rsidR="004E6F96" w:rsidRPr="00A85E3F" w:rsidRDefault="00797DD7" w:rsidP="004E6F96">
      <w:pPr>
        <w:pStyle w:val="tMain"/>
        <w:rPr>
          <w:color w:val="000000" w:themeColor="text1"/>
        </w:rPr>
      </w:pPr>
      <w:r w:rsidRPr="00A85E3F">
        <w:rPr>
          <w:color w:val="000000" w:themeColor="text1"/>
        </w:rPr>
        <w:tab/>
      </w:r>
      <w:r w:rsidRPr="00A85E3F">
        <w:rPr>
          <w:color w:val="000000" w:themeColor="text1"/>
        </w:rPr>
        <w:tab/>
        <w:t>If new irrigation is a management action for a sustainable intensification project management activity carried out on pasture, energy baseline emissions fr</w:t>
      </w:r>
      <w:r w:rsidRPr="00A85E3F">
        <w:rPr>
          <w:color w:val="000000" w:themeColor="text1"/>
        </w:rPr>
        <w:t>om energy use for irrigation are taken to be zero.</w:t>
      </w:r>
    </w:p>
    <w:p w:rsidR="004E6F96" w:rsidRPr="00A85E3F" w:rsidRDefault="00797DD7" w:rsidP="004E6F96">
      <w:pPr>
        <w:pStyle w:val="h3Div"/>
        <w:rPr>
          <w:noProof/>
          <w:color w:val="000000" w:themeColor="text1"/>
        </w:rPr>
      </w:pPr>
      <w:bookmarkStart w:id="574" w:name="_Toc256000545"/>
      <w:bookmarkStart w:id="575" w:name="_Toc256000396"/>
      <w:bookmarkStart w:id="576" w:name="_Toc256000247"/>
      <w:bookmarkStart w:id="577" w:name="_Toc256000098"/>
      <w:bookmarkStart w:id="578" w:name="_Toc403331716"/>
      <w:bookmarkStart w:id="579" w:name="_Toc424668679"/>
      <w:r>
        <w:rPr>
          <w:color w:val="000000" w:themeColor="text1"/>
        </w:rPr>
        <w:t>Division 4</w:t>
      </w:r>
      <w:r w:rsidRPr="00A85E3F">
        <w:rPr>
          <w:color w:val="000000" w:themeColor="text1"/>
        </w:rPr>
        <w:t>—Calculating project emissions</w:t>
      </w:r>
      <w:bookmarkEnd w:id="574"/>
      <w:bookmarkEnd w:id="575"/>
      <w:bookmarkEnd w:id="576"/>
      <w:bookmarkEnd w:id="577"/>
      <w:bookmarkEnd w:id="578"/>
      <w:bookmarkEnd w:id="579"/>
    </w:p>
    <w:p w:rsidR="004E6F96" w:rsidRPr="00A85E3F" w:rsidRDefault="00797DD7" w:rsidP="004E6F96">
      <w:pPr>
        <w:pStyle w:val="h5Section"/>
        <w:rPr>
          <w:color w:val="000000" w:themeColor="text1"/>
        </w:rPr>
      </w:pPr>
      <w:bookmarkStart w:id="580" w:name="_Toc256000546"/>
      <w:bookmarkStart w:id="581" w:name="_Toc256000397"/>
      <w:bookmarkStart w:id="582" w:name="_Toc256000248"/>
      <w:bookmarkStart w:id="583" w:name="_Toc256000099"/>
      <w:bookmarkStart w:id="584" w:name="_Toc403331717"/>
      <w:bookmarkStart w:id="585" w:name="_Toc424668680"/>
      <w:proofErr w:type="gramStart"/>
      <w:r>
        <w:rPr>
          <w:color w:val="000000" w:themeColor="text1"/>
        </w:rPr>
        <w:t>67</w:t>
      </w:r>
      <w:r w:rsidRPr="00A85E3F">
        <w:rPr>
          <w:color w:val="000000" w:themeColor="text1"/>
        </w:rPr>
        <w:t xml:space="preserve">  Project</w:t>
      </w:r>
      <w:proofErr w:type="gramEnd"/>
      <w:r w:rsidRPr="00A85E3F">
        <w:rPr>
          <w:color w:val="000000" w:themeColor="text1"/>
        </w:rPr>
        <w:t xml:space="preserve"> emissions—livestock</w:t>
      </w:r>
      <w:bookmarkEnd w:id="580"/>
      <w:bookmarkEnd w:id="581"/>
      <w:bookmarkEnd w:id="582"/>
      <w:bookmarkEnd w:id="583"/>
      <w:bookmarkEnd w:id="584"/>
      <w:bookmarkEnd w:id="585"/>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(1)</w:t>
      </w:r>
      <w:r w:rsidRPr="00A85E3F">
        <w:rPr>
          <w:noProof/>
          <w:color w:val="000000" w:themeColor="text1"/>
        </w:rPr>
        <w:tab/>
        <w:t>The emissions for each livestock group must be calculated for the reporting period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5D6339" w:rsidP="0029628F">
            <w:pPr>
              <w:tabs>
                <w:tab w:val="right" w:leader="dot" w:pos="9016"/>
              </w:tabs>
              <w:spacing w:before="240" w:after="120"/>
              <w:rPr>
                <w:i/>
                <w:noProof/>
                <w:color w:val="000000" w:themeColor="text1"/>
              </w:rPr>
            </w:pPr>
            <m:oMathPara>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L</m:t>
                    </m:r>
                    <m:sSub>
                      <m:sSubPr>
                        <m:ctrlPr>
                          <w:rPr>
                            <w:rFonts w:ascii="Cambria Math" w:hAnsi="Cambria Math"/>
                            <w:i/>
                            <w:noProof/>
                            <w:color w:val="000000" w:themeColor="text1"/>
                          </w:rPr>
                        </m:ctrlPr>
                      </m:sSubPr>
                      <m:e>
                        <m:r>
                          <w:rPr>
                            <w:rFonts w:ascii="Cambria Math" w:hAnsi="Cambria Math"/>
                            <w:noProof/>
                            <w:color w:val="000000" w:themeColor="text1"/>
                          </w:rPr>
                          <m:t>S</m:t>
                        </m:r>
                      </m:e>
                      <m:sub>
                        <m:r>
                          <w:rPr>
                            <w:rFonts w:ascii="Cambria Math" w:hAnsi="Cambria Math"/>
                            <w:noProof/>
                            <w:color w:val="000000" w:themeColor="text1"/>
                          </w:rPr>
                          <m:t>gijk</m:t>
                        </m:r>
                      </m:sub>
                    </m:sSub>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Q</m:t>
                    </m:r>
                  </m:e>
                  <m:sub>
                    <m:r>
                      <w:rPr>
                        <w:rFonts w:ascii="Cambria Math" w:hAnsi="Cambria Math"/>
                        <w:noProof/>
                        <w:color w:val="000000" w:themeColor="text1"/>
                      </w:rPr>
                      <m:t>L</m:t>
                    </m:r>
                    <m:sSub>
                      <m:sSubPr>
                        <m:ctrlPr>
                          <w:rPr>
                            <w:rFonts w:ascii="Cambria Math" w:hAnsi="Cambria Math"/>
                            <w:i/>
                            <w:noProof/>
                            <w:color w:val="000000" w:themeColor="text1"/>
                          </w:rPr>
                        </m:ctrlPr>
                      </m:sSubPr>
                      <m:e>
                        <m:r>
                          <w:rPr>
                            <w:rFonts w:ascii="Cambria Math" w:hAnsi="Cambria Math"/>
                            <w:noProof/>
                            <w:color w:val="000000" w:themeColor="text1"/>
                          </w:rPr>
                          <m:t>S</m:t>
                        </m:r>
                      </m:e>
                      <m:sub>
                        <m:r>
                          <w:rPr>
                            <w:rFonts w:ascii="Cambria Math" w:hAnsi="Cambria Math"/>
                            <w:noProof/>
                            <w:color w:val="000000" w:themeColor="text1"/>
                          </w:rPr>
                          <m:t>gijk</m:t>
                        </m:r>
                      </m:sub>
                    </m:sSub>
                    <m:r>
                      <w:rPr>
                        <w:rFonts w:ascii="Cambria Math"/>
                        <w:noProof/>
                        <w:color w:val="000000" w:themeColor="text1"/>
                      </w:rPr>
                      <m:t>,</m:t>
                    </m:r>
                    <m:r>
                      <w:rPr>
                        <w:rFonts w:ascii="Cambria Math" w:hAnsi="Cambria Math"/>
                        <w:noProof/>
                        <w:color w:val="000000" w:themeColor="text1"/>
                      </w:rPr>
                      <m:t>Rc,A</m:t>
                    </m:r>
                  </m:sub>
                </m:sSub>
                <m:r>
                  <w:rPr>
                    <w:rFonts w:ascii="Cambria Math"/>
                    <w:noProof/>
                    <w:color w:val="000000" w:themeColor="text1"/>
                  </w:rPr>
                  <m:t>×</m:t>
                </m:r>
                <m:r>
                  <w:rPr>
                    <w:rFonts w:ascii="Cambria Math"/>
                    <w:noProof/>
                    <w:color w:val="000000" w:themeColor="text1"/>
                  </w:rPr>
                  <m:t xml:space="preserve"> </m:t>
                </m:r>
                <m:sSub>
                  <m:sSubPr>
                    <m:ctrlPr>
                      <w:rPr>
                        <w:rFonts w:ascii="Cambria Math" w:hAnsi="Cambria Math"/>
                        <w:i/>
                        <w:noProof/>
                        <w:color w:val="000000" w:themeColor="text1"/>
                      </w:rPr>
                    </m:ctrlPr>
                  </m:sSubPr>
                  <m:e>
                    <m:r>
                      <w:rPr>
                        <w:rFonts w:ascii="Cambria Math" w:hAnsi="Cambria Math"/>
                        <w:noProof/>
                        <w:color w:val="000000" w:themeColor="text1"/>
                      </w:rPr>
                      <m:t>D</m:t>
                    </m:r>
                  </m:e>
                  <m:sub>
                    <m:r>
                      <w:rPr>
                        <w:rFonts w:ascii="Cambria Math" w:hAnsi="Cambria Math"/>
                        <w:noProof/>
                        <w:color w:val="000000" w:themeColor="text1"/>
                      </w:rPr>
                      <m:t>L</m:t>
                    </m:r>
                    <m:sSub>
                      <m:sSubPr>
                        <m:ctrlPr>
                          <w:rPr>
                            <w:rFonts w:ascii="Cambria Math" w:hAnsi="Cambria Math"/>
                            <w:i/>
                            <w:noProof/>
                            <w:color w:val="000000" w:themeColor="text1"/>
                          </w:rPr>
                        </m:ctrlPr>
                      </m:sSubPr>
                      <m:e>
                        <m:r>
                          <w:rPr>
                            <w:rFonts w:ascii="Cambria Math" w:hAnsi="Cambria Math"/>
                            <w:noProof/>
                            <w:color w:val="000000" w:themeColor="text1"/>
                          </w:rPr>
                          <m:t>S</m:t>
                        </m:r>
                      </m:e>
                      <m:sub>
                        <m:r>
                          <w:rPr>
                            <w:rFonts w:ascii="Cambria Math" w:hAnsi="Cambria Math"/>
                            <w:noProof/>
                            <w:color w:val="000000" w:themeColor="text1"/>
                          </w:rPr>
                          <m:t>gijk</m:t>
                        </m:r>
                      </m:sub>
                    </m:sSub>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EF</m:t>
                    </m:r>
                  </m:e>
                  <m:sub>
                    <m:sSub>
                      <m:sSubPr>
                        <m:ctrlPr>
                          <w:rPr>
                            <w:rFonts w:ascii="Cambria Math" w:hAnsi="Cambria Math"/>
                            <w:i/>
                            <w:noProof/>
                            <w:color w:val="000000" w:themeColor="text1"/>
                          </w:rPr>
                        </m:ctrlPr>
                      </m:sSubPr>
                      <m:e>
                        <m:r>
                          <w:rPr>
                            <w:rFonts w:ascii="Cambria Math" w:hAnsi="Cambria Math"/>
                            <w:noProof/>
                            <w:color w:val="000000" w:themeColor="text1"/>
                          </w:rPr>
                          <m:t>LS</m:t>
                        </m:r>
                      </m:e>
                      <m:sub>
                        <m:r>
                          <w:rPr>
                            <w:rFonts w:ascii="Cambria Math" w:hAnsi="Cambria Math"/>
                            <w:noProof/>
                            <w:color w:val="000000" w:themeColor="text1"/>
                          </w:rPr>
                          <m:t>gijk</m:t>
                        </m:r>
                      </m:sub>
                    </m:sSub>
                  </m:sub>
                </m:sSub>
                <m:r>
                  <w:rPr>
                    <w:rFonts w:ascii="Cambria Math"/>
                    <w:noProof/>
                    <w:color w:val="000000" w:themeColor="text1"/>
                  </w:rPr>
                  <m:t>/1000</m:t>
                </m:r>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Equation LS7</w:t>
            </w:r>
          </w:p>
        </w:tc>
      </w:tr>
    </w:tbl>
    <w:p w:rsidR="004E6F96" w:rsidRPr="00A85E3F" w:rsidRDefault="00797DD7" w:rsidP="004E6F96">
      <w:pPr>
        <w:keepNext/>
        <w:tabs>
          <w:tab w:val="right" w:leader="dot" w:pos="9016"/>
        </w:tabs>
        <w:spacing w:before="120" w:after="120"/>
        <w:ind w:left="993"/>
        <w:rPr>
          <w:noProof/>
          <w:color w:val="000000" w:themeColor="text1"/>
        </w:rPr>
      </w:pPr>
      <w:r w:rsidRPr="00A85E3F">
        <w:rPr>
          <w:noProof/>
          <w:color w:val="000000" w:themeColor="text1"/>
        </w:rPr>
        <w:t xml:space="preserve">Where: </w:t>
      </w:r>
    </w:p>
    <w:p w:rsidR="004E6F96" w:rsidRPr="00A85E3F" w:rsidRDefault="00797DD7" w:rsidP="004E6F96">
      <w:pPr>
        <w:pStyle w:val="tSubpara"/>
        <w:rPr>
          <w:i/>
          <w:noProof/>
          <w:color w:val="000000" w:themeColor="text1"/>
        </w:rPr>
      </w:pPr>
      <w:r w:rsidRPr="00A85E3F">
        <w:rPr>
          <w:rFonts w:eastAsia="Calibri"/>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L</m:t>
            </m:r>
            <m:sSub>
              <m:sSubPr>
                <m:ctrlPr>
                  <w:rPr>
                    <w:rFonts w:ascii="Cambria Math" w:hAnsi="Cambria Math"/>
                    <w:i/>
                    <w:noProof/>
                    <w:color w:val="000000" w:themeColor="text1"/>
                  </w:rPr>
                </m:ctrlPr>
              </m:sSubPr>
              <m:e>
                <m:r>
                  <w:rPr>
                    <w:rFonts w:ascii="Cambria Math" w:hAnsi="Cambria Math"/>
                    <w:noProof/>
                    <w:color w:val="000000" w:themeColor="text1"/>
                  </w:rPr>
                  <m:t>S</m:t>
                </m:r>
              </m:e>
              <m:sub>
                <m:r>
                  <w:rPr>
                    <w:rFonts w:ascii="Cambria Math" w:hAnsi="Cambria Math"/>
                    <w:noProof/>
                    <w:color w:val="000000" w:themeColor="text1"/>
                  </w:rPr>
                  <m:t>gijk</m:t>
                </m:r>
              </m:sub>
            </m:sSub>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 xml:space="preserve"> </m:t>
        </m:r>
      </m:oMath>
      <w:r w:rsidRPr="00A85E3F">
        <w:rPr>
          <w:noProof/>
          <w:color w:val="000000" w:themeColor="text1"/>
        </w:rPr>
        <w:t xml:space="preserve">= </w:t>
      </w:r>
      <w:r w:rsidRPr="00A85E3F">
        <w:rPr>
          <w:noProof/>
          <w:color w:val="000000" w:themeColor="text1"/>
        </w:rPr>
        <w:tab/>
        <w:t xml:space="preserve">emissions for livestock group </w:t>
      </w:r>
      <w:r w:rsidRPr="00A85E3F">
        <w:rPr>
          <w:i/>
          <w:noProof/>
          <w:color w:val="000000" w:themeColor="text1"/>
        </w:rPr>
        <w:t>gijk</w:t>
      </w:r>
      <w:r w:rsidRPr="00A85E3F">
        <w:rPr>
          <w:noProof/>
          <w:color w:val="000000" w:themeColor="text1"/>
        </w:rPr>
        <w:t xml:space="preserve"> </w:t>
      </w:r>
      <w:r w:rsidRPr="00A85E3F">
        <w:rPr>
          <w:noProof/>
          <w:color w:val="000000" w:themeColor="text1"/>
        </w:rPr>
        <w:t xml:space="preserve">for the reporting period in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w:t>
      </w:r>
    </w:p>
    <w:p w:rsidR="004E6F96" w:rsidRPr="00A85E3F" w:rsidRDefault="00797DD7" w:rsidP="004E6F96">
      <w:pPr>
        <w:pStyle w:val="tSubpara"/>
        <w:rPr>
          <w:i/>
          <w:noProof/>
          <w:color w:val="000000" w:themeColor="text1"/>
        </w:rPr>
      </w:pPr>
      <w:r w:rsidRPr="00A85E3F">
        <w:rPr>
          <w:i/>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Q</m:t>
            </m:r>
          </m:e>
          <m:sub>
            <m:r>
              <w:rPr>
                <w:rFonts w:ascii="Cambria Math" w:hAnsi="Cambria Math"/>
                <w:noProof/>
                <w:color w:val="000000" w:themeColor="text1"/>
              </w:rPr>
              <m:t>L</m:t>
            </m:r>
            <m:sSub>
              <m:sSubPr>
                <m:ctrlPr>
                  <w:rPr>
                    <w:rFonts w:ascii="Cambria Math" w:hAnsi="Cambria Math"/>
                    <w:i/>
                    <w:noProof/>
                    <w:color w:val="000000" w:themeColor="text1"/>
                  </w:rPr>
                </m:ctrlPr>
              </m:sSubPr>
              <m:e>
                <m:r>
                  <w:rPr>
                    <w:rFonts w:ascii="Cambria Math" w:hAnsi="Cambria Math"/>
                    <w:noProof/>
                    <w:color w:val="000000" w:themeColor="text1"/>
                  </w:rPr>
                  <m:t>S</m:t>
                </m:r>
              </m:e>
              <m:sub>
                <m:r>
                  <w:rPr>
                    <w:rFonts w:ascii="Cambria Math" w:hAnsi="Cambria Math"/>
                    <w:noProof/>
                    <w:color w:val="000000" w:themeColor="text1"/>
                  </w:rPr>
                  <m:t>gijk</m:t>
                </m:r>
              </m:sub>
            </m:sSub>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 xml:space="preserve"> </m:t>
        </m:r>
      </m:oMath>
      <w:r w:rsidRPr="00A85E3F">
        <w:rPr>
          <w:noProof/>
          <w:color w:val="000000" w:themeColor="text1"/>
        </w:rPr>
        <w:t xml:space="preserve">= </w:t>
      </w:r>
      <w:r w:rsidRPr="00A85E3F">
        <w:rPr>
          <w:noProof/>
          <w:color w:val="000000" w:themeColor="text1"/>
        </w:rPr>
        <w:tab/>
      </w:r>
      <w:r w:rsidRPr="00A85E3F">
        <w:rPr>
          <w:noProof/>
          <w:color w:val="000000" w:themeColor="text1"/>
        </w:rPr>
        <w:t xml:space="preserve">number of animals in livestock group </w:t>
      </w:r>
      <w:r w:rsidRPr="00A85E3F">
        <w:rPr>
          <w:i/>
          <w:noProof/>
          <w:color w:val="000000" w:themeColor="text1"/>
        </w:rPr>
        <w:t>gijk</w:t>
      </w:r>
      <w:r w:rsidRPr="00A85E3F">
        <w:rPr>
          <w:noProof/>
          <w:color w:val="000000" w:themeColor="text1"/>
        </w:rPr>
        <w:t xml:space="preserve"> </w:t>
      </w:r>
      <w:r w:rsidRPr="00A85E3F">
        <w:rPr>
          <w:noProof/>
          <w:color w:val="000000" w:themeColor="text1"/>
        </w:rPr>
        <w:t xml:space="preserve">that were within carbon estimation area </w:t>
      </w:r>
      <w:r w:rsidRPr="00A85E3F">
        <w:rPr>
          <w:i/>
          <w:noProof/>
          <w:color w:val="000000" w:themeColor="text1"/>
        </w:rPr>
        <w:t>A</w:t>
      </w:r>
      <w:r w:rsidRPr="00A85E3F">
        <w:rPr>
          <w:noProof/>
          <w:color w:val="000000" w:themeColor="text1"/>
        </w:rPr>
        <w:t xml:space="preserve"> in the </w:t>
      </w:r>
      <w:r w:rsidRPr="00A85E3F">
        <w:rPr>
          <w:noProof/>
          <w:color w:val="000000" w:themeColor="text1"/>
        </w:rPr>
        <w:t xml:space="preserve">sequestration period of the </w:t>
      </w:r>
      <w:r w:rsidRPr="00A85E3F">
        <w:rPr>
          <w:noProof/>
          <w:color w:val="000000" w:themeColor="text1"/>
        </w:rPr>
        <w:t>reporting period; livestock head.</w:t>
      </w:r>
    </w:p>
    <w:p w:rsidR="004E6F96" w:rsidRPr="00A85E3F" w:rsidRDefault="00797DD7" w:rsidP="004E6F96">
      <w:pPr>
        <w:pStyle w:val="tSubpara"/>
        <w:rPr>
          <w:i/>
          <w:noProof/>
          <w:color w:val="000000" w:themeColor="text1"/>
        </w:rPr>
      </w:pPr>
      <w:r w:rsidRPr="00A85E3F">
        <w:rPr>
          <w:i/>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D</m:t>
            </m:r>
          </m:e>
          <m:sub>
            <m:r>
              <w:rPr>
                <w:rFonts w:ascii="Cambria Math" w:hAnsi="Cambria Math"/>
                <w:noProof/>
                <w:color w:val="000000" w:themeColor="text1"/>
              </w:rPr>
              <m:t>L</m:t>
            </m:r>
            <m:sSub>
              <m:sSubPr>
                <m:ctrlPr>
                  <w:rPr>
                    <w:rFonts w:ascii="Cambria Math" w:hAnsi="Cambria Math"/>
                    <w:i/>
                    <w:noProof/>
                    <w:color w:val="000000" w:themeColor="text1"/>
                  </w:rPr>
                </m:ctrlPr>
              </m:sSubPr>
              <m:e>
                <m:r>
                  <w:rPr>
                    <w:rFonts w:ascii="Cambria Math" w:hAnsi="Cambria Math"/>
                    <w:noProof/>
                    <w:color w:val="000000" w:themeColor="text1"/>
                  </w:rPr>
                  <m:t>S</m:t>
                </m:r>
              </m:e>
              <m:sub>
                <m:r>
                  <w:rPr>
                    <w:rFonts w:ascii="Cambria Math" w:hAnsi="Cambria Math"/>
                    <w:noProof/>
                    <w:color w:val="000000" w:themeColor="text1"/>
                  </w:rPr>
                  <m:t>gijk</m:t>
                </m:r>
              </m:sub>
            </m:sSub>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w:r w:rsidRPr="00A85E3F">
        <w:rPr>
          <w:i/>
          <w:noProof/>
          <w:color w:val="000000" w:themeColor="text1"/>
        </w:rPr>
        <w:t xml:space="preserve"> </w:t>
      </w:r>
      <w:r w:rsidRPr="00A85E3F">
        <w:rPr>
          <w:noProof/>
          <w:color w:val="000000" w:themeColor="text1"/>
        </w:rPr>
        <w:t xml:space="preserve">= </w:t>
      </w:r>
      <w:r w:rsidRPr="00A85E3F">
        <w:rPr>
          <w:noProof/>
          <w:color w:val="000000" w:themeColor="text1"/>
        </w:rPr>
        <w:tab/>
      </w:r>
      <w:r w:rsidRPr="00A85E3F">
        <w:rPr>
          <w:noProof/>
          <w:color w:val="000000" w:themeColor="text1"/>
        </w:rPr>
        <w:t>period (in</w:t>
      </w:r>
      <w:r w:rsidRPr="00A85E3F">
        <w:rPr>
          <w:noProof/>
          <w:color w:val="000000" w:themeColor="text1"/>
        </w:rPr>
        <w:t xml:space="preserve"> days</w:t>
      </w:r>
      <w:r w:rsidRPr="00A85E3F">
        <w:rPr>
          <w:noProof/>
          <w:color w:val="000000" w:themeColor="text1"/>
        </w:rPr>
        <w:t>)</w:t>
      </w:r>
      <w:r w:rsidRPr="00A85E3F">
        <w:rPr>
          <w:noProof/>
          <w:color w:val="000000" w:themeColor="text1"/>
        </w:rPr>
        <w:t xml:space="preserve"> that livestock group </w:t>
      </w:r>
      <w:r w:rsidRPr="00A85E3F">
        <w:rPr>
          <w:i/>
          <w:noProof/>
          <w:color w:val="000000" w:themeColor="text1"/>
        </w:rPr>
        <w:t>gijk</w:t>
      </w:r>
      <w:r w:rsidRPr="00A85E3F">
        <w:rPr>
          <w:noProof/>
          <w:color w:val="000000" w:themeColor="text1"/>
        </w:rPr>
        <w:t xml:space="preserve"> </w:t>
      </w:r>
      <w:r w:rsidRPr="00A85E3F">
        <w:rPr>
          <w:noProof/>
          <w:color w:val="000000" w:themeColor="text1"/>
        </w:rPr>
        <w:t xml:space="preserve">was within carbon estimation area </w:t>
      </w:r>
      <w:r w:rsidRPr="00A85E3F">
        <w:rPr>
          <w:i/>
          <w:noProof/>
          <w:color w:val="000000" w:themeColor="text1"/>
        </w:rPr>
        <w:t>A</w:t>
      </w:r>
      <w:r w:rsidRPr="00A85E3F">
        <w:rPr>
          <w:noProof/>
          <w:color w:val="000000" w:themeColor="text1"/>
        </w:rPr>
        <w:t xml:space="preserve"> in </w:t>
      </w:r>
      <w:r w:rsidRPr="00A85E3F">
        <w:rPr>
          <w:noProof/>
          <w:color w:val="000000" w:themeColor="text1"/>
        </w:rPr>
        <w:t>the sequestration period of the reporting period</w:t>
      </w:r>
      <w:r w:rsidRPr="00A85E3F">
        <w:rPr>
          <w:noProof/>
          <w:color w:val="000000" w:themeColor="text1"/>
        </w:rPr>
        <w:t>; days.</w:t>
      </w:r>
    </w:p>
    <w:p w:rsidR="004E6F96" w:rsidRPr="00A85E3F" w:rsidRDefault="00797DD7" w:rsidP="004E6F96">
      <w:pPr>
        <w:pStyle w:val="tSubpara"/>
        <w:rPr>
          <w:noProof/>
          <w:color w:val="000000" w:themeColor="text1"/>
        </w:rPr>
      </w:pPr>
      <w:r w:rsidRPr="00A85E3F">
        <w:rPr>
          <w:i/>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EF</m:t>
            </m:r>
          </m:e>
          <m:sub>
            <m:sSub>
              <m:sSubPr>
                <m:ctrlPr>
                  <w:rPr>
                    <w:rFonts w:ascii="Cambria Math" w:hAnsi="Cambria Math"/>
                    <w:i/>
                    <w:noProof/>
                    <w:color w:val="000000" w:themeColor="text1"/>
                  </w:rPr>
                </m:ctrlPr>
              </m:sSubPr>
              <m:e>
                <m:r>
                  <w:rPr>
                    <w:rFonts w:ascii="Cambria Math" w:hAnsi="Cambria Math"/>
                    <w:noProof/>
                    <w:color w:val="000000" w:themeColor="text1"/>
                  </w:rPr>
                  <m:t>LS</m:t>
                </m:r>
              </m:e>
              <m:sub>
                <m:r>
                  <w:rPr>
                    <w:rFonts w:ascii="Cambria Math" w:hAnsi="Cambria Math"/>
                    <w:noProof/>
                    <w:color w:val="000000" w:themeColor="text1"/>
                  </w:rPr>
                  <m:t>gijk</m:t>
                </m:r>
              </m:sub>
            </m:sSub>
          </m:sub>
        </m:sSub>
        <m:r>
          <w:rPr>
            <w:rFonts w:ascii="Cambria Math"/>
            <w:noProof/>
            <w:color w:val="000000" w:themeColor="text1"/>
          </w:rPr>
          <m:t xml:space="preserve"> </m:t>
        </m:r>
      </m:oMath>
      <w:r w:rsidRPr="00A85E3F">
        <w:rPr>
          <w:noProof/>
          <w:color w:val="000000" w:themeColor="text1"/>
        </w:rPr>
        <w:t xml:space="preserve">= </w:t>
      </w:r>
      <w:r w:rsidRPr="00A85E3F">
        <w:rPr>
          <w:noProof/>
          <w:color w:val="000000" w:themeColor="text1"/>
        </w:rPr>
        <w:tab/>
        <w:t xml:space="preserve">default emission factor for the livestock group, as set out in </w:t>
      </w:r>
      <w:r w:rsidRPr="00A85E3F">
        <w:rPr>
          <w:color w:val="000000" w:themeColor="text1"/>
        </w:rPr>
        <w:t>Tables 1–4 of the Standard Parameters and Emissions Factors</w:t>
      </w:r>
      <w:r w:rsidRPr="00A85E3F">
        <w:rPr>
          <w:noProof/>
          <w:color w:val="000000" w:themeColor="text1"/>
        </w:rPr>
        <w:t>; kg CO</w:t>
      </w:r>
      <w:r w:rsidRPr="00A85E3F">
        <w:rPr>
          <w:noProof/>
          <w:color w:val="000000" w:themeColor="text1"/>
          <w:vertAlign w:val="subscript"/>
        </w:rPr>
        <w:t>2</w:t>
      </w:r>
      <w:r w:rsidRPr="00A85E3F">
        <w:rPr>
          <w:noProof/>
          <w:color w:val="000000" w:themeColor="text1"/>
        </w:rPr>
        <w:t>-e / lives</w:t>
      </w:r>
      <w:r w:rsidRPr="00A85E3F">
        <w:rPr>
          <w:noProof/>
          <w:color w:val="000000" w:themeColor="text1"/>
        </w:rPr>
        <w:t>tock head / day.</w:t>
      </w:r>
    </w:p>
    <w:p w:rsidR="004E6F96" w:rsidRPr="00A85E3F" w:rsidRDefault="00797DD7" w:rsidP="004E6F96">
      <w:pPr>
        <w:pStyle w:val="tSubpara"/>
        <w:rPr>
          <w:noProof/>
          <w:color w:val="000000" w:themeColor="text1"/>
        </w:rPr>
      </w:pPr>
      <w:r w:rsidRPr="00A85E3F">
        <w:rPr>
          <w:noProof/>
          <w:color w:val="000000" w:themeColor="text1"/>
        </w:rPr>
        <w:tab/>
      </w:r>
      <m:oMath>
        <m:r>
          <w:rPr>
            <w:rFonts w:ascii="Cambria Math"/>
            <w:color w:val="000000" w:themeColor="text1"/>
          </w:rPr>
          <m:t xml:space="preserve">1000 </m:t>
        </m:r>
      </m:oMath>
      <w:r w:rsidRPr="00A85E3F">
        <w:rPr>
          <w:noProof/>
          <w:color w:val="000000" w:themeColor="text1"/>
        </w:rPr>
        <w:t xml:space="preserve">= </w:t>
      </w:r>
      <w:r w:rsidRPr="00A85E3F">
        <w:rPr>
          <w:noProof/>
          <w:color w:val="000000" w:themeColor="text1"/>
        </w:rPr>
        <w:tab/>
      </w:r>
      <w:r w:rsidRPr="00A85E3F">
        <w:rPr>
          <w:color w:val="000000" w:themeColor="text1"/>
        </w:rPr>
        <w:t>conversion factor from kg to t CO</w:t>
      </w:r>
      <w:r w:rsidRPr="00A85E3F">
        <w:rPr>
          <w:color w:val="000000" w:themeColor="text1"/>
          <w:vertAlign w:val="subscript"/>
        </w:rPr>
        <w:t>2</w:t>
      </w:r>
      <w:r w:rsidRPr="00A85E3F">
        <w:rPr>
          <w:color w:val="000000" w:themeColor="text1"/>
        </w:rPr>
        <w:t>-e</w:t>
      </w:r>
      <w:r w:rsidRPr="00A85E3F">
        <w:rPr>
          <w:noProof/>
          <w:color w:val="000000" w:themeColor="text1"/>
        </w:rPr>
        <w:t>.</w:t>
      </w:r>
    </w:p>
    <w:p w:rsidR="007B6F4E" w:rsidRPr="00A85E3F" w:rsidRDefault="00797DD7" w:rsidP="007B6F4E">
      <w:pPr>
        <w:pStyle w:val="tMain"/>
        <w:rPr>
          <w:color w:val="000000" w:themeColor="text1"/>
        </w:rPr>
      </w:pPr>
      <w:r w:rsidRPr="00A85E3F">
        <w:rPr>
          <w:noProof/>
          <w:color w:val="000000" w:themeColor="text1"/>
        </w:rPr>
        <w:tab/>
      </w:r>
      <w:r>
        <w:rPr>
          <w:noProof/>
          <w:color w:val="000000" w:themeColor="text1"/>
        </w:rPr>
        <w:t>(2)</w:t>
      </w:r>
      <w:r w:rsidRPr="00A85E3F">
        <w:rPr>
          <w:noProof/>
          <w:color w:val="000000" w:themeColor="text1"/>
        </w:rPr>
        <w:tab/>
        <w:t>The total livestock emissions for the reporting period for each relevant carbon estimation area must be calculated using the following formula</w:t>
      </w:r>
      <w:r w:rsidRPr="00A85E3F">
        <w:rPr>
          <w:color w:val="000000" w:themeColor="text1"/>
        </w:rPr>
        <w:t xml:space="preserve"> where the sum is over all livestock groups </w:t>
      </w:r>
      <w:proofErr w:type="spellStart"/>
      <w:r w:rsidRPr="00A85E3F">
        <w:rPr>
          <w:i/>
          <w:color w:val="000000" w:themeColor="text1"/>
        </w:rPr>
        <w:t>gijk</w:t>
      </w:r>
      <w:proofErr w:type="spellEnd"/>
      <w:r w:rsidRPr="00A85E3F">
        <w:rPr>
          <w:i/>
          <w:color w:val="000000" w:themeColor="text1"/>
        </w:rPr>
        <w:t xml:space="preserve"> </w:t>
      </w:r>
      <w:r w:rsidRPr="00A85E3F">
        <w:rPr>
          <w:color w:val="000000" w:themeColor="text1"/>
        </w:rPr>
        <w:t>that have been defined in accordance with subsection </w:t>
      </w:r>
      <w:r w:rsidRPr="00A85E3F">
        <w:rPr>
          <w:color w:val="000000" w:themeColor="text1"/>
        </w:rPr>
        <w:t>50(2)</w:t>
      </w:r>
      <w:r w:rsidRPr="00A85E3F">
        <w:rPr>
          <w:color w:val="000000" w:themeColor="text1"/>
        </w:rPr>
        <w:t xml:space="preserve"> in relation to </w:t>
      </w:r>
      <w:r w:rsidRPr="00A85E3F">
        <w:rPr>
          <w:color w:val="000000" w:themeColor="text1"/>
        </w:rPr>
        <w:t>the reporting period</w:t>
      </w:r>
      <w:r w:rsidRPr="00A85E3F">
        <w:rPr>
          <w:color w:val="000000" w:themeColor="text1"/>
        </w:rPr>
        <w:t>:</w:t>
      </w:r>
    </w:p>
    <w:p w:rsidR="007B6F4E" w:rsidRPr="00A85E3F" w:rsidRDefault="00797DD7" w:rsidP="007B6F4E">
      <w:pPr>
        <w:pStyle w:val="nMain"/>
        <w:rPr>
          <w:noProof/>
          <w:color w:val="000000" w:themeColor="text1"/>
        </w:rPr>
      </w:pPr>
      <w:r w:rsidRPr="00A85E3F">
        <w:rPr>
          <w:noProof/>
          <w:color w:val="000000" w:themeColor="text1"/>
        </w:rPr>
        <w:t>Note:</w:t>
      </w:r>
      <w:r w:rsidRPr="00A85E3F">
        <w:rPr>
          <w:noProof/>
          <w:color w:val="000000" w:themeColor="text1"/>
        </w:rPr>
        <w:tab/>
        <w:t>Some livestock groups will not be characterised in terms of their livestock class (</w:t>
      </w:r>
      <w:r w:rsidRPr="00A85E3F">
        <w:rPr>
          <w:i/>
          <w:noProof/>
          <w:color w:val="000000" w:themeColor="text1"/>
        </w:rPr>
        <w:t>j</w:t>
      </w:r>
      <w:r w:rsidRPr="00A85E3F">
        <w:rPr>
          <w:noProof/>
          <w:color w:val="000000" w:themeColor="text1"/>
        </w:rPr>
        <w:t>) or their season (</w:t>
      </w:r>
      <w:r w:rsidRPr="00A85E3F">
        <w:rPr>
          <w:i/>
          <w:noProof/>
          <w:color w:val="000000" w:themeColor="text1"/>
        </w:rPr>
        <w:t>k</w:t>
      </w:r>
      <w:r w:rsidRPr="00A85E3F">
        <w:rPr>
          <w:noProof/>
          <w:color w:val="000000" w:themeColor="text1"/>
        </w:rPr>
        <w:t>).</w:t>
      </w:r>
    </w:p>
    <w:tbl>
      <w:tblPr>
        <w:tblStyle w:val="TableGrid"/>
        <w:tblW w:w="0" w:type="auto"/>
        <w:tblInd w:w="1101" w:type="dxa"/>
        <w:tblLook w:val="04A0"/>
      </w:tblPr>
      <w:tblGrid>
        <w:gridCol w:w="6095"/>
        <w:gridCol w:w="2046"/>
      </w:tblGrid>
      <w:tr w:rsidR="005D6339" w:rsidTr="00AD44C7">
        <w:tc>
          <w:tcPr>
            <w:tcW w:w="6095" w:type="dxa"/>
          </w:tcPr>
          <w:p w:rsidR="007B6F4E" w:rsidRPr="00A85E3F" w:rsidRDefault="005D6339" w:rsidP="00016952">
            <w:pPr>
              <w:tabs>
                <w:tab w:val="right" w:leader="dot" w:pos="9016"/>
              </w:tabs>
              <w:spacing w:before="240" w:after="120"/>
              <w:rPr>
                <w:noProof/>
                <w:color w:val="000000" w:themeColor="text1"/>
              </w:rPr>
            </w:pPr>
            <m:oMathPara>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 xml:space="preserve">= </m:t>
                </m:r>
                <m:nary>
                  <m:naryPr>
                    <m:chr m:val="∑"/>
                    <m:limLoc m:val="undOvr"/>
                    <m:supHide m:val="on"/>
                    <m:ctrlPr>
                      <w:rPr>
                        <w:rFonts w:ascii="Cambria Math" w:hAnsi="Cambria Math"/>
                        <w:i/>
                        <w:noProof/>
                        <w:color w:val="000000" w:themeColor="text1"/>
                      </w:rPr>
                    </m:ctrlPr>
                  </m:naryPr>
                  <m:sub>
                    <m:d>
                      <m:dPr>
                        <m:ctrlPr>
                          <w:rPr>
                            <w:rFonts w:ascii="Cambria Math" w:hAnsi="Cambria Math"/>
                            <w:i/>
                            <w:noProof/>
                            <w:color w:val="000000" w:themeColor="text1"/>
                            <w:sz w:val="20"/>
                          </w:rPr>
                        </m:ctrlPr>
                      </m:dPr>
                      <m:e>
                        <m:eqArr>
                          <m:eqArrPr>
                            <m:ctrlPr>
                              <w:rPr>
                                <w:rFonts w:ascii="Cambria Math" w:hAnsi="Cambria Math"/>
                                <w:i/>
                                <w:noProof/>
                                <w:color w:val="000000" w:themeColor="text1"/>
                                <w:sz w:val="20"/>
                              </w:rPr>
                            </m:ctrlPr>
                          </m:eqArrPr>
                          <m:e>
                            <m:r>
                              <m:rPr>
                                <m:nor/>
                              </m:rPr>
                              <w:rPr>
                                <w:rFonts w:ascii="Cambria Math" w:hAnsi="Cambria Math"/>
                                <w:noProof/>
                                <w:color w:val="000000" w:themeColor="text1"/>
                                <w:sz w:val="20"/>
                              </w:rPr>
                              <m:t>all groups</m:t>
                            </m:r>
                          </m:e>
                          <m:e>
                            <m:r>
                              <w:rPr>
                                <w:rFonts w:ascii="Cambria Math" w:hAnsi="Cambria Math"/>
                                <w:noProof/>
                                <w:color w:val="000000" w:themeColor="text1"/>
                                <w:sz w:val="20"/>
                              </w:rPr>
                              <m:t>gijk</m:t>
                            </m:r>
                          </m:e>
                        </m:eqArr>
                      </m:e>
                    </m:d>
                  </m:sub>
                  <m:sup/>
                  <m:e>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L</m:t>
                        </m:r>
                        <m:sSub>
                          <m:sSubPr>
                            <m:ctrlPr>
                              <w:rPr>
                                <w:rFonts w:ascii="Cambria Math" w:hAnsi="Cambria Math"/>
                                <w:i/>
                                <w:noProof/>
                                <w:color w:val="000000" w:themeColor="text1"/>
                              </w:rPr>
                            </m:ctrlPr>
                          </m:sSubPr>
                          <m:e>
                            <m:r>
                              <w:rPr>
                                <w:rFonts w:ascii="Cambria Math" w:hAnsi="Cambria Math"/>
                                <w:noProof/>
                                <w:color w:val="000000" w:themeColor="text1"/>
                              </w:rPr>
                              <m:t>S</m:t>
                            </m:r>
                          </m:e>
                          <m:sub>
                            <m:r>
                              <w:rPr>
                                <w:rFonts w:ascii="Cambria Math" w:hAnsi="Cambria Math"/>
                                <w:noProof/>
                                <w:color w:val="000000" w:themeColor="text1"/>
                              </w:rPr>
                              <m:t>gijk</m:t>
                            </m:r>
                          </m:sub>
                        </m:sSub>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e>
                </m:nary>
              </m:oMath>
            </m:oMathPara>
          </w:p>
        </w:tc>
        <w:tc>
          <w:tcPr>
            <w:tcW w:w="2046" w:type="dxa"/>
            <w:vAlign w:val="center"/>
          </w:tcPr>
          <w:p w:rsidR="007B6F4E" w:rsidRPr="00A85E3F" w:rsidRDefault="00797DD7" w:rsidP="00AD44C7">
            <w:pPr>
              <w:tabs>
                <w:tab w:val="right" w:leader="dot" w:pos="9016"/>
              </w:tabs>
              <w:spacing w:before="120" w:after="120"/>
              <w:jc w:val="center"/>
              <w:rPr>
                <w:noProof/>
                <w:color w:val="000000" w:themeColor="text1"/>
              </w:rPr>
            </w:pPr>
            <w:r w:rsidRPr="00A85E3F">
              <w:rPr>
                <w:b/>
                <w:noProof/>
                <w:color w:val="000000" w:themeColor="text1"/>
              </w:rPr>
              <w:t>Equation LS8</w:t>
            </w:r>
          </w:p>
        </w:tc>
      </w:tr>
    </w:tbl>
    <w:p w:rsidR="007B6F4E" w:rsidRPr="00A85E3F" w:rsidRDefault="00797DD7" w:rsidP="007B6F4E">
      <w:pPr>
        <w:tabs>
          <w:tab w:val="right" w:leader="dot" w:pos="9016"/>
        </w:tabs>
        <w:spacing w:before="120" w:after="120"/>
        <w:ind w:left="993"/>
        <w:rPr>
          <w:noProof/>
          <w:color w:val="000000" w:themeColor="text1"/>
        </w:rPr>
      </w:pPr>
      <w:r w:rsidRPr="00A85E3F">
        <w:rPr>
          <w:noProof/>
          <w:color w:val="000000" w:themeColor="text1"/>
        </w:rPr>
        <w:t xml:space="preserve">Where: </w:t>
      </w:r>
    </w:p>
    <w:p w:rsidR="007B6F4E" w:rsidRPr="00A85E3F" w:rsidRDefault="00797DD7" w:rsidP="00E660BE">
      <w:pPr>
        <w:pStyle w:val="tSubpara"/>
        <w:rPr>
          <w:noProof/>
          <w:color w:val="000000" w:themeColor="text1"/>
        </w:rPr>
      </w:pPr>
      <w:r w:rsidRPr="00A85E3F">
        <w:rPr>
          <w:rFonts w:eastAsia="Calibri"/>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t xml:space="preserve">total </w:t>
      </w:r>
      <w:r w:rsidRPr="00A85E3F">
        <w:rPr>
          <w:color w:val="000000" w:themeColor="text1"/>
        </w:rPr>
        <w:t>livestock</w:t>
      </w:r>
      <w:r w:rsidRPr="00A85E3F">
        <w:rPr>
          <w:noProof/>
          <w:color w:val="000000" w:themeColor="text1"/>
        </w:rPr>
        <w:t xml:space="preserve"> emissions for the reporting period for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noBreakHyphen/>
        <w:t>e.</w:t>
      </w:r>
    </w:p>
    <w:p w:rsidR="007B6F4E" w:rsidRPr="00A85E3F" w:rsidRDefault="00797DD7" w:rsidP="00E660BE">
      <w:pPr>
        <w:pStyle w:val="tSubpara"/>
        <w:rPr>
          <w:i/>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L</m:t>
            </m:r>
            <m:sSub>
              <m:sSubPr>
                <m:ctrlPr>
                  <w:rPr>
                    <w:rFonts w:ascii="Cambria Math" w:hAnsi="Cambria Math"/>
                    <w:i/>
                    <w:noProof/>
                    <w:color w:val="000000" w:themeColor="text1"/>
                  </w:rPr>
                </m:ctrlPr>
              </m:sSubPr>
              <m:e>
                <m:r>
                  <w:rPr>
                    <w:rFonts w:ascii="Cambria Math" w:hAnsi="Cambria Math"/>
                    <w:noProof/>
                    <w:color w:val="000000" w:themeColor="text1"/>
                  </w:rPr>
                  <m:t>S</m:t>
                </m:r>
              </m:e>
              <m:sub>
                <m:r>
                  <w:rPr>
                    <w:rFonts w:ascii="Cambria Math" w:hAnsi="Cambria Math"/>
                    <w:noProof/>
                    <w:color w:val="000000" w:themeColor="text1"/>
                  </w:rPr>
                  <m:t>gijk</m:t>
                </m:r>
              </m:sub>
            </m:sSub>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 xml:space="preserve"> </m:t>
        </m:r>
      </m:oMath>
      <w:r w:rsidRPr="00A85E3F">
        <w:rPr>
          <w:noProof/>
          <w:color w:val="000000" w:themeColor="text1"/>
        </w:rPr>
        <w:t xml:space="preserve">= </w:t>
      </w:r>
      <w:r w:rsidRPr="00A85E3F">
        <w:rPr>
          <w:noProof/>
          <w:color w:val="000000" w:themeColor="text1"/>
        </w:rPr>
        <w:tab/>
        <w:t xml:space="preserve">emissions for livestock group </w:t>
      </w:r>
      <w:r w:rsidRPr="00A85E3F">
        <w:rPr>
          <w:i/>
          <w:noProof/>
          <w:color w:val="000000" w:themeColor="text1"/>
        </w:rPr>
        <w:t>gijk</w:t>
      </w:r>
      <w:r w:rsidRPr="00A85E3F">
        <w:rPr>
          <w:noProof/>
          <w:color w:val="000000" w:themeColor="text1"/>
        </w:rPr>
        <w:t xml:space="preserve"> for the reporting period in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w:t>
      </w:r>
    </w:p>
    <w:p w:rsidR="004E6F96" w:rsidRPr="00A85E3F" w:rsidRDefault="00797DD7" w:rsidP="007B6F4E">
      <w:pPr>
        <w:pStyle w:val="tMain"/>
        <w:rPr>
          <w:noProof/>
          <w:color w:val="000000" w:themeColor="text1"/>
        </w:rPr>
      </w:pPr>
      <w:r w:rsidRPr="00A85E3F">
        <w:rPr>
          <w:noProof/>
          <w:color w:val="000000" w:themeColor="text1"/>
        </w:rPr>
        <w:tab/>
      </w:r>
      <w:r>
        <w:rPr>
          <w:noProof/>
          <w:color w:val="000000" w:themeColor="text1"/>
        </w:rPr>
        <w:t>(3)</w:t>
      </w:r>
      <w:r w:rsidRPr="00A85E3F">
        <w:rPr>
          <w:noProof/>
          <w:color w:val="000000" w:themeColor="text1"/>
        </w:rPr>
        <w:tab/>
        <w:t>The mean annual livestock emissions for the reporting period for each relevant carbon estimation area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5D6339" w:rsidP="00016952">
            <w:pPr>
              <w:tabs>
                <w:tab w:val="right" w:leader="dot" w:pos="9016"/>
              </w:tabs>
              <w:spacing w:before="240" w:after="120"/>
              <w:rPr>
                <w:noProof/>
                <w:color w:val="000000" w:themeColor="text1"/>
              </w:rPr>
            </w:pPr>
            <m:oMathPara>
              <m:oMath>
                <m:sSub>
                  <m:sSubPr>
                    <m:ctrlPr>
                      <w:rPr>
                        <w:rFonts w:ascii="Cambria Math" w:hAnsi="Cambria Math"/>
                        <w:i/>
                        <w:noProof/>
                        <w:color w:val="000000" w:themeColor="text1"/>
                      </w:rPr>
                    </m:ctrlPr>
                  </m:sSubPr>
                  <m:e>
                    <m:acc>
                      <m:accPr>
                        <m:chr m:val="̅"/>
                        <m:ctrlPr>
                          <w:rPr>
                            <w:rFonts w:ascii="Cambria Math" w:hAnsi="Cambria Math"/>
                            <w:i/>
                            <w:noProof/>
                            <w:color w:val="000000" w:themeColor="text1"/>
                          </w:rPr>
                        </m:ctrlPr>
                      </m:accPr>
                      <m:e>
                        <m:r>
                          <w:rPr>
                            <w:rFonts w:ascii="Cambria Math" w:hAnsi="Cambria Math"/>
                            <w:noProof/>
                            <w:color w:val="000000" w:themeColor="text1"/>
                          </w:rPr>
                          <m:t>E</m:t>
                        </m:r>
                      </m:e>
                    </m:acc>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m:t>
                </m:r>
                <m:f>
                  <m:fPr>
                    <m:ctrlPr>
                      <w:rPr>
                        <w:rFonts w:ascii="Cambria Math" w:hAnsi="Cambria Math"/>
                        <w:i/>
                        <w:iCs/>
                        <w:noProof/>
                        <w:color w:val="000000" w:themeColor="text1"/>
                      </w:rPr>
                    </m:ctrlPr>
                  </m:fPr>
                  <m:num>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num>
                  <m:den>
                    <m:sSub>
                      <m:sSubPr>
                        <m:ctrlPr>
                          <w:rPr>
                            <w:rFonts w:ascii="Cambria Math" w:hAnsi="Cambria Math"/>
                            <w:i/>
                            <w:noProof/>
                            <w:color w:val="000000" w:themeColor="text1"/>
                          </w:rPr>
                        </m:ctrlPr>
                      </m:sSubPr>
                      <m:e>
                        <m:r>
                          <w:rPr>
                            <w:rFonts w:ascii="Cambria Math" w:hAnsi="Cambria Math"/>
                            <w:noProof/>
                            <w:color w:val="000000" w:themeColor="text1"/>
                          </w:rPr>
                          <m:t>n</m:t>
                        </m:r>
                      </m:e>
                      <m:sub>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den>
                </m:f>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Equation LS9</w:t>
            </w:r>
          </w:p>
        </w:tc>
      </w:tr>
    </w:tbl>
    <w:p w:rsidR="004E6F96" w:rsidRPr="00A85E3F" w:rsidRDefault="00797DD7" w:rsidP="004E6F96">
      <w:pPr>
        <w:tabs>
          <w:tab w:val="right" w:leader="dot" w:pos="9016"/>
        </w:tabs>
        <w:spacing w:before="120" w:after="120"/>
        <w:ind w:left="993"/>
        <w:rPr>
          <w:noProof/>
          <w:color w:val="000000" w:themeColor="text1"/>
        </w:rPr>
      </w:pPr>
      <w:r w:rsidRPr="00A85E3F">
        <w:rPr>
          <w:noProof/>
          <w:color w:val="000000" w:themeColor="text1"/>
        </w:rPr>
        <w:lastRenderedPageBreak/>
        <w:t xml:space="preserve">Where: </w:t>
      </w:r>
    </w:p>
    <w:p w:rsidR="00A53107" w:rsidRPr="00A85E3F" w:rsidRDefault="00797DD7" w:rsidP="00E660BE">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acc>
              <m:accPr>
                <m:chr m:val="̅"/>
                <m:ctrlPr>
                  <w:rPr>
                    <w:rFonts w:ascii="Cambria Math" w:hAnsi="Cambria Math"/>
                    <w:i/>
                    <w:noProof/>
                    <w:color w:val="000000" w:themeColor="text1"/>
                  </w:rPr>
                </m:ctrlPr>
              </m:accPr>
              <m:e>
                <m:r>
                  <w:rPr>
                    <w:rFonts w:ascii="Cambria Math" w:hAnsi="Cambria Math"/>
                    <w:noProof/>
                    <w:color w:val="000000" w:themeColor="text1"/>
                  </w:rPr>
                  <m:t>E</m:t>
                </m:r>
              </m:e>
            </m:acc>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w:t>
      </w:r>
      <w:r w:rsidRPr="00A85E3F">
        <w:rPr>
          <w:noProof/>
          <w:color w:val="000000" w:themeColor="text1"/>
        </w:rPr>
        <w:tab/>
        <w:t xml:space="preserve">mean annual livestock emissions in the reporting period for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w:t>
      </w:r>
      <w:r w:rsidRPr="00A85E3F">
        <w:rPr>
          <w:noProof/>
          <w:color w:val="000000" w:themeColor="text1"/>
        </w:rPr>
        <w:t xml:space="preserve"> / y</w:t>
      </w:r>
      <w:r w:rsidRPr="00A85E3F">
        <w:rPr>
          <w:noProof/>
          <w:color w:val="000000" w:themeColor="text1"/>
        </w:rPr>
        <w:t>.</w:t>
      </w:r>
    </w:p>
    <w:p w:rsidR="00A53107" w:rsidRPr="00A85E3F" w:rsidRDefault="00797DD7" w:rsidP="00E660BE">
      <w:pPr>
        <w:pStyle w:val="tSubpara"/>
        <w:rPr>
          <w:noProof/>
          <w:color w:val="000000" w:themeColor="text1"/>
        </w:rPr>
      </w:pPr>
      <w:r w:rsidRPr="00A85E3F">
        <w:rPr>
          <w:noProof/>
          <w:color w:val="000000" w:themeColor="text1"/>
        </w:rPr>
        <w:tab/>
      </w:r>
      <m:oMath>
        <m:r>
          <w:rPr>
            <w:rFonts w:ascii="Cambria Math" w:hAnsi="Cambria Math"/>
            <w:noProof/>
            <w:color w:val="000000" w:themeColor="text1"/>
          </w:rPr>
          <m:t xml:space="preserve">  </m:t>
        </m:r>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w:t>
      </w:r>
      <w:r w:rsidRPr="00A85E3F">
        <w:rPr>
          <w:noProof/>
          <w:color w:val="000000" w:themeColor="text1"/>
        </w:rPr>
        <w:tab/>
      </w:r>
      <w:r w:rsidRPr="00A85E3F">
        <w:rPr>
          <w:noProof/>
          <w:color w:val="000000" w:themeColor="text1"/>
        </w:rPr>
        <w:tab/>
        <w:t xml:space="preserve">total livestock emissions for the reporting period for carbon estimation area </w:t>
      </w:r>
      <w:r w:rsidRPr="00A85E3F">
        <w:rPr>
          <w:i/>
          <w:noProof/>
          <w:color w:val="000000" w:themeColor="text1"/>
        </w:rPr>
        <w:t>A</w:t>
      </w:r>
      <w:r w:rsidRPr="00A85E3F">
        <w:rPr>
          <w:noProof/>
          <w:color w:val="000000" w:themeColor="text1"/>
        </w:rPr>
        <w:t>; t CO2</w:t>
      </w:r>
      <w:r w:rsidRPr="00A85E3F">
        <w:rPr>
          <w:noProof/>
          <w:color w:val="000000" w:themeColor="text1"/>
        </w:rPr>
        <w:noBreakHyphen/>
        <w:t>e.</w:t>
      </w:r>
    </w:p>
    <w:p w:rsidR="004E6F96" w:rsidRPr="00A85E3F" w:rsidRDefault="00797DD7" w:rsidP="00E660BE">
      <w:pPr>
        <w:pStyle w:val="tSubpara"/>
        <w:rPr>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n</m:t>
            </m:r>
          </m:e>
          <m:sub>
            <m:r>
              <w:rPr>
                <w:rFonts w:ascii="Cambria Math" w:hAnsi="Cambria Math"/>
                <w:noProof/>
                <w:color w:val="000000" w:themeColor="text1"/>
              </w:rPr>
              <m:t>Rc,A</m:t>
            </m:r>
          </m:sub>
        </m:sSub>
      </m:oMath>
      <w:r w:rsidRPr="00A85E3F">
        <w:rPr>
          <w:noProof/>
          <w:color w:val="000000" w:themeColor="text1"/>
        </w:rPr>
        <w:t xml:space="preserve"> = </w:t>
      </w:r>
      <w:r w:rsidRPr="00A85E3F">
        <w:rPr>
          <w:noProof/>
          <w:color w:val="000000" w:themeColor="text1"/>
        </w:rPr>
        <w:tab/>
      </w:r>
      <w:r w:rsidRPr="00A85E3F">
        <w:rPr>
          <w:noProof/>
          <w:color w:val="000000" w:themeColor="text1"/>
        </w:rPr>
        <w:t xml:space="preserve">length of the sequestration period of </w:t>
      </w:r>
      <w:r w:rsidRPr="00A85E3F">
        <w:rPr>
          <w:noProof/>
          <w:color w:val="000000" w:themeColor="text1"/>
        </w:rPr>
        <w:t xml:space="preserve">the reporting period for carbon estimation area </w:t>
      </w:r>
      <w:r w:rsidRPr="00A85E3F">
        <w:rPr>
          <w:i/>
          <w:noProof/>
          <w:color w:val="000000" w:themeColor="text1"/>
        </w:rPr>
        <w:t>A</w:t>
      </w:r>
      <w:r w:rsidRPr="00A85E3F">
        <w:rPr>
          <w:noProof/>
          <w:color w:val="000000" w:themeColor="text1"/>
        </w:rPr>
        <w:t xml:space="preserve"> (years) (section </w:t>
      </w:r>
      <w:r w:rsidRPr="00A85E3F">
        <w:rPr>
          <w:noProof/>
          <w:color w:val="000000" w:themeColor="text1"/>
        </w:rPr>
        <w:t>48</w:t>
      </w:r>
      <w:r w:rsidRPr="00A85E3F">
        <w:rPr>
          <w:noProof/>
          <w:color w:val="000000" w:themeColor="text1"/>
        </w:rPr>
        <w:t>)</w:t>
      </w:r>
      <w:r w:rsidRPr="00A85E3F">
        <w:rPr>
          <w:noProof/>
          <w:color w:val="000000" w:themeColor="text1"/>
        </w:rPr>
        <w:t>.</w:t>
      </w:r>
      <w:r w:rsidRPr="00A85E3F">
        <w:rPr>
          <w:color w:val="000000" w:themeColor="text1"/>
        </w:rPr>
        <w:t xml:space="preserve"> </w:t>
      </w:r>
    </w:p>
    <w:p w:rsidR="004E6F96" w:rsidRPr="00A85E3F" w:rsidRDefault="00797DD7" w:rsidP="004E6F96">
      <w:pPr>
        <w:pStyle w:val="h5Section"/>
        <w:rPr>
          <w:color w:val="000000" w:themeColor="text1"/>
        </w:rPr>
      </w:pPr>
      <w:bookmarkStart w:id="586" w:name="_Toc256000547"/>
      <w:bookmarkStart w:id="587" w:name="_Toc256000398"/>
      <w:bookmarkStart w:id="588" w:name="_Toc256000249"/>
      <w:bookmarkStart w:id="589" w:name="_Toc256000100"/>
      <w:bookmarkStart w:id="590" w:name="_Toc403331718"/>
      <w:bookmarkStart w:id="591" w:name="_Toc424668681"/>
      <w:proofErr w:type="gramStart"/>
      <w:r>
        <w:rPr>
          <w:color w:val="000000" w:themeColor="text1"/>
        </w:rPr>
        <w:t>68</w:t>
      </w:r>
      <w:r w:rsidRPr="00A85E3F">
        <w:rPr>
          <w:color w:val="000000" w:themeColor="text1"/>
        </w:rPr>
        <w:t xml:space="preserve">  Project</w:t>
      </w:r>
      <w:proofErr w:type="gramEnd"/>
      <w:r w:rsidRPr="00A85E3F">
        <w:rPr>
          <w:color w:val="000000" w:themeColor="text1"/>
        </w:rPr>
        <w:t xml:space="preserve"> emissions—synthetic fertiliser</w:t>
      </w:r>
      <w:bookmarkEnd w:id="586"/>
      <w:bookmarkEnd w:id="587"/>
      <w:bookmarkEnd w:id="588"/>
      <w:bookmarkEnd w:id="589"/>
      <w:bookmarkEnd w:id="590"/>
      <w:bookmarkEnd w:id="591"/>
    </w:p>
    <w:p w:rsidR="00AD44C7" w:rsidRPr="00A85E3F" w:rsidRDefault="00797DD7" w:rsidP="00AD44C7">
      <w:pPr>
        <w:pStyle w:val="tMain"/>
        <w:rPr>
          <w:color w:val="000000" w:themeColor="text1"/>
        </w:rPr>
      </w:pPr>
      <w:r w:rsidRPr="00A85E3F">
        <w:rPr>
          <w:color w:val="000000" w:themeColor="text1"/>
        </w:rPr>
        <w:tab/>
      </w:r>
      <w:r>
        <w:rPr>
          <w:color w:val="000000" w:themeColor="text1"/>
        </w:rPr>
        <w:t>(1)</w:t>
      </w:r>
      <w:r w:rsidRPr="00A85E3F">
        <w:rPr>
          <w:color w:val="000000" w:themeColor="text1"/>
        </w:rPr>
        <w:tab/>
        <w:t xml:space="preserve">The nitrous oxide emissions from </w:t>
      </w:r>
      <w:r w:rsidRPr="00A85E3F">
        <w:rPr>
          <w:color w:val="000000" w:themeColor="text1"/>
        </w:rPr>
        <w:t xml:space="preserve">synthetic </w:t>
      </w:r>
      <w:r w:rsidRPr="00A85E3F">
        <w:rPr>
          <w:color w:val="000000" w:themeColor="text1"/>
        </w:rPr>
        <w:t>fertiliser applied to a carbon estimation a</w:t>
      </w:r>
      <w:r w:rsidRPr="00A85E3F">
        <w:rPr>
          <w:color w:val="000000" w:themeColor="text1"/>
        </w:rPr>
        <w:t>rea during the reporting period must be calculated using the following formula</w:t>
      </w:r>
      <w:r w:rsidRPr="00A85E3F">
        <w:rPr>
          <w:color w:val="000000" w:themeColor="text1"/>
        </w:rPr>
        <w:t xml:space="preserve">, </w:t>
      </w:r>
      <w:r w:rsidRPr="00A85E3F">
        <w:rPr>
          <w:color w:val="000000" w:themeColor="text1"/>
        </w:rPr>
        <w:t xml:space="preserve">where the sum is over all synthetic fertiliser groups </w:t>
      </w:r>
      <w:proofErr w:type="spellStart"/>
      <w:r w:rsidRPr="00A85E3F">
        <w:rPr>
          <w:i/>
          <w:color w:val="000000" w:themeColor="text1"/>
        </w:rPr>
        <w:t>fij</w:t>
      </w:r>
      <w:proofErr w:type="spellEnd"/>
      <w:r w:rsidRPr="00A85E3F">
        <w:rPr>
          <w:i/>
          <w:color w:val="000000" w:themeColor="text1"/>
        </w:rPr>
        <w:t xml:space="preserve"> </w:t>
      </w:r>
      <w:r w:rsidRPr="00A85E3F">
        <w:rPr>
          <w:color w:val="000000" w:themeColor="text1"/>
        </w:rPr>
        <w:t xml:space="preserve">that have been </w:t>
      </w:r>
      <w:r w:rsidRPr="00A85E3F">
        <w:rPr>
          <w:noProof/>
          <w:color w:val="000000" w:themeColor="text1"/>
        </w:rPr>
        <w:t>defined in accordance with subsection </w:t>
      </w:r>
      <w:r w:rsidRPr="00A85E3F">
        <w:rPr>
          <w:noProof/>
          <w:color w:val="000000" w:themeColor="text1"/>
        </w:rPr>
        <w:t>51(2)</w:t>
      </w:r>
      <w:r w:rsidRPr="00A85E3F">
        <w:rPr>
          <w:color w:val="000000" w:themeColor="text1"/>
        </w:rPr>
        <w:t>:</w:t>
      </w:r>
    </w:p>
    <w:tbl>
      <w:tblPr>
        <w:tblStyle w:val="TableGrid"/>
        <w:tblW w:w="0" w:type="auto"/>
        <w:tblInd w:w="1101" w:type="dxa"/>
        <w:tblLook w:val="04A0"/>
      </w:tblPr>
      <w:tblGrid>
        <w:gridCol w:w="6095"/>
        <w:gridCol w:w="2046"/>
      </w:tblGrid>
      <w:tr w:rsidR="005D6339" w:rsidTr="00AD44C7">
        <w:tc>
          <w:tcPr>
            <w:tcW w:w="6095" w:type="dxa"/>
          </w:tcPr>
          <w:p w:rsidR="00AD44C7" w:rsidRPr="00A85E3F" w:rsidRDefault="005D6339" w:rsidP="00016952">
            <w:pPr>
              <w:tabs>
                <w:tab w:val="right" w:leader="dot" w:pos="9016"/>
              </w:tabs>
              <w:spacing w:before="240" w:after="120"/>
              <w:rPr>
                <w:noProof/>
                <w:color w:val="000000" w:themeColor="text1"/>
              </w:rPr>
            </w:pPr>
            <m:oMathPara>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S</m:t>
                    </m:r>
                    <m:sSub>
                      <m:sSubPr>
                        <m:ctrlPr>
                          <w:rPr>
                            <w:rFonts w:ascii="Cambria Math" w:hAnsi="Cambria Math"/>
                            <w:i/>
                            <w:noProof/>
                            <w:color w:val="000000" w:themeColor="text1"/>
                          </w:rPr>
                        </m:ctrlPr>
                      </m:sSubPr>
                      <m:e>
                        <m:r>
                          <w:rPr>
                            <w:rFonts w:ascii="Cambria Math" w:hAnsi="Cambria Math"/>
                            <w:noProof/>
                            <w:color w:val="000000" w:themeColor="text1"/>
                          </w:rPr>
                          <m:t>F</m:t>
                        </m:r>
                      </m:e>
                      <m:sub>
                        <m:r>
                          <w:rPr>
                            <w:rFonts w:ascii="Cambria Math" w:hAnsi="Cambria Math"/>
                            <w:noProof/>
                            <w:color w:val="000000" w:themeColor="text1"/>
                          </w:rPr>
                          <m:t>N</m:t>
                        </m:r>
                      </m:sub>
                    </m:sSub>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m:t>
                </m:r>
                <m:d>
                  <m:dPr>
                    <m:begChr m:val=""/>
                    <m:endChr m:val=""/>
                    <m:ctrlPr>
                      <w:rPr>
                        <w:rFonts w:ascii="Cambria Math" w:hAnsi="Cambria Math"/>
                        <w:i/>
                        <w:noProof/>
                        <w:color w:val="000000" w:themeColor="text1"/>
                      </w:rPr>
                    </m:ctrlPr>
                  </m:dPr>
                  <m:e>
                    <m:nary>
                      <m:naryPr>
                        <m:chr m:val="∑"/>
                        <m:limLoc m:val="undOvr"/>
                        <m:supHide m:val="on"/>
                        <m:ctrlPr>
                          <w:rPr>
                            <w:rFonts w:ascii="Cambria Math" w:hAnsi="Cambria Math"/>
                            <w:i/>
                            <w:noProof/>
                            <w:color w:val="000000" w:themeColor="text1"/>
                          </w:rPr>
                        </m:ctrlPr>
                      </m:naryPr>
                      <m:sub>
                        <m:d>
                          <m:dPr>
                            <m:ctrlPr>
                              <w:rPr>
                                <w:rFonts w:ascii="Cambria Math" w:hAnsi="Cambria Math"/>
                                <w:i/>
                                <w:noProof/>
                                <w:color w:val="000000" w:themeColor="text1"/>
                              </w:rPr>
                            </m:ctrlPr>
                          </m:dPr>
                          <m:e>
                            <m:eqArr>
                              <m:eqArrPr>
                                <m:ctrlPr>
                                  <w:rPr>
                                    <w:rFonts w:ascii="Cambria Math" w:hAnsi="Cambria Math"/>
                                    <w:noProof/>
                                    <w:color w:val="000000" w:themeColor="text1"/>
                                  </w:rPr>
                                </m:ctrlPr>
                              </m:eqArrPr>
                              <m:e>
                                <m:r>
                                  <m:rPr>
                                    <m:nor/>
                                  </m:rPr>
                                  <w:rPr>
                                    <w:rFonts w:ascii="Cambria Math" w:hAnsi="Cambria Math"/>
                                    <w:noProof/>
                                    <w:color w:val="000000" w:themeColor="text1"/>
                                  </w:rPr>
                                  <m:t>all groups</m:t>
                                </m:r>
                              </m:e>
                              <m:e>
                                <m:r>
                                  <w:rPr>
                                    <w:rFonts w:ascii="Cambria Math" w:hAnsi="Cambria Math"/>
                                    <w:noProof/>
                                    <w:color w:val="000000" w:themeColor="text1"/>
                                  </w:rPr>
                                  <m:t>fij</m:t>
                                </m:r>
                              </m:e>
                            </m:eqArr>
                          </m:e>
                        </m:d>
                      </m:sub>
                      <m:sup/>
                      <m:e>
                        <m:sSub>
                          <m:sSubPr>
                            <m:ctrlPr>
                              <w:rPr>
                                <w:rFonts w:ascii="Cambria Math" w:hAnsi="Cambria Math"/>
                                <w:i/>
                                <w:noProof/>
                                <w:color w:val="000000" w:themeColor="text1"/>
                              </w:rPr>
                            </m:ctrlPr>
                          </m:sSubPr>
                          <m:e>
                            <m:r>
                              <w:rPr>
                                <w:rFonts w:ascii="Cambria Math" w:hAnsi="Cambria Math"/>
                                <w:noProof/>
                                <w:color w:val="000000" w:themeColor="text1"/>
                              </w:rPr>
                              <m:t>G</m:t>
                            </m:r>
                          </m:e>
                          <m:sub>
                            <m:sSub>
                              <m:sSubPr>
                                <m:ctrlPr>
                                  <w:rPr>
                                    <w:rFonts w:ascii="Cambria Math" w:hAnsi="Cambria Math"/>
                                    <w:i/>
                                    <w:noProof/>
                                    <w:color w:val="000000" w:themeColor="text1"/>
                                  </w:rPr>
                                </m:ctrlPr>
                              </m:sSubPr>
                              <m:e>
                                <m:r>
                                  <w:rPr>
                                    <w:rFonts w:ascii="Cambria Math" w:hAnsi="Cambria Math"/>
                                    <w:noProof/>
                                    <w:color w:val="000000" w:themeColor="text1"/>
                                  </w:rPr>
                                  <m:t>SF</m:t>
                                </m:r>
                              </m:e>
                              <m:sub>
                                <m:r>
                                  <w:rPr>
                                    <w:rFonts w:ascii="Cambria Math" w:hAnsi="Cambria Math"/>
                                    <w:noProof/>
                                    <w:color w:val="000000" w:themeColor="text1"/>
                                  </w:rPr>
                                  <m:t>fij</m:t>
                                </m:r>
                              </m:sub>
                            </m:sSub>
                            <m:r>
                              <w:rPr>
                                <w:rFonts w:ascii="Cambria Math" w:hAnsi="Cambria Math"/>
                                <w:noProof/>
                                <w:color w:val="000000" w:themeColor="text1"/>
                              </w:rPr>
                              <m:t>,Rc,A</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P</m:t>
                            </m:r>
                          </m:e>
                          <m:sub>
                            <m:r>
                              <w:rPr>
                                <w:rFonts w:ascii="Cambria Math" w:hAnsi="Cambria Math"/>
                                <w:noProof/>
                                <w:color w:val="000000" w:themeColor="text1"/>
                              </w:rPr>
                              <m:t>f</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EF</m:t>
                            </m:r>
                          </m:e>
                          <m:sub>
                            <m:sSub>
                              <m:sSubPr>
                                <m:ctrlPr>
                                  <w:rPr>
                                    <w:rFonts w:ascii="Cambria Math" w:hAnsi="Cambria Math"/>
                                    <w:i/>
                                    <w:noProof/>
                                    <w:color w:val="000000" w:themeColor="text1"/>
                                  </w:rPr>
                                </m:ctrlPr>
                              </m:sSubPr>
                              <m:e>
                                <m:r>
                                  <w:rPr>
                                    <w:rFonts w:ascii="Cambria Math" w:hAnsi="Cambria Math"/>
                                    <w:noProof/>
                                    <w:color w:val="000000" w:themeColor="text1"/>
                                  </w:rPr>
                                  <m:t>SF</m:t>
                                </m:r>
                              </m:e>
                              <m:sub>
                                <m:r>
                                  <w:rPr>
                                    <w:rFonts w:ascii="Cambria Math" w:hAnsi="Cambria Math"/>
                                    <w:noProof/>
                                    <w:color w:val="000000" w:themeColor="text1"/>
                                  </w:rPr>
                                  <m:t>fij</m:t>
                                </m:r>
                              </m:sub>
                            </m:sSub>
                          </m:sub>
                        </m:sSub>
                      </m:e>
                    </m:nary>
                  </m:e>
                </m:d>
              </m:oMath>
            </m:oMathPara>
          </w:p>
        </w:tc>
        <w:tc>
          <w:tcPr>
            <w:tcW w:w="2046" w:type="dxa"/>
            <w:vAlign w:val="center"/>
          </w:tcPr>
          <w:p w:rsidR="00AD44C7" w:rsidRPr="00A85E3F" w:rsidRDefault="00797DD7" w:rsidP="00AD44C7">
            <w:pPr>
              <w:tabs>
                <w:tab w:val="right" w:leader="dot" w:pos="9016"/>
              </w:tabs>
              <w:spacing w:before="120" w:after="120"/>
              <w:jc w:val="center"/>
              <w:rPr>
                <w:noProof/>
                <w:color w:val="000000" w:themeColor="text1"/>
              </w:rPr>
            </w:pPr>
            <w:r w:rsidRPr="00A85E3F">
              <w:rPr>
                <w:b/>
                <w:noProof/>
                <w:color w:val="000000" w:themeColor="text1"/>
              </w:rPr>
              <w:t xml:space="preserve">Equation </w:t>
            </w:r>
            <w:r w:rsidRPr="00A85E3F">
              <w:rPr>
                <w:b/>
                <w:color w:val="000000" w:themeColor="text1"/>
              </w:rPr>
              <w:t>SF4</w:t>
            </w:r>
          </w:p>
        </w:tc>
      </w:tr>
    </w:tbl>
    <w:p w:rsidR="00AD44C7" w:rsidRPr="00A85E3F" w:rsidRDefault="00797DD7" w:rsidP="00AD44C7">
      <w:pPr>
        <w:tabs>
          <w:tab w:val="right" w:leader="dot" w:pos="9016"/>
        </w:tabs>
        <w:spacing w:before="120" w:after="120"/>
        <w:ind w:left="993"/>
        <w:rPr>
          <w:noProof/>
          <w:color w:val="000000" w:themeColor="text1"/>
        </w:rPr>
      </w:pPr>
      <w:r w:rsidRPr="00A85E3F">
        <w:rPr>
          <w:noProof/>
          <w:color w:val="000000" w:themeColor="text1"/>
        </w:rPr>
        <w:t xml:space="preserve">Where: </w:t>
      </w:r>
    </w:p>
    <w:p w:rsidR="00AD44C7" w:rsidRPr="00A85E3F" w:rsidRDefault="00797DD7" w:rsidP="00AD44C7">
      <w:pPr>
        <w:pStyle w:val="tSubpara"/>
        <w:rPr>
          <w:noProof/>
          <w:color w:val="000000" w:themeColor="text1"/>
        </w:rPr>
      </w:pPr>
      <w:r w:rsidRPr="00A85E3F">
        <w:rPr>
          <w:rFonts w:eastAsia="Calibri"/>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S</m:t>
            </m:r>
            <m:sSub>
              <m:sSubPr>
                <m:ctrlPr>
                  <w:rPr>
                    <w:rFonts w:ascii="Cambria Math" w:hAnsi="Cambria Math"/>
                    <w:i/>
                    <w:noProof/>
                    <w:color w:val="000000" w:themeColor="text1"/>
                  </w:rPr>
                </m:ctrlPr>
              </m:sSubPr>
              <m:e>
                <m:r>
                  <w:rPr>
                    <w:rFonts w:ascii="Cambria Math" w:hAnsi="Cambria Math"/>
                    <w:noProof/>
                    <w:color w:val="000000" w:themeColor="text1"/>
                  </w:rPr>
                  <m:t>F</m:t>
                </m:r>
              </m:e>
              <m:sub>
                <m:r>
                  <w:rPr>
                    <w:rFonts w:ascii="Cambria Math" w:hAnsi="Cambria Math"/>
                    <w:noProof/>
                    <w:color w:val="000000" w:themeColor="text1"/>
                  </w:rPr>
                  <m:t>N</m:t>
                </m:r>
              </m:sub>
            </m:sSub>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 xml:space="preserve"> </m:t>
        </m:r>
      </m:oMath>
      <w:r w:rsidRPr="00A85E3F">
        <w:rPr>
          <w:noProof/>
          <w:color w:val="000000" w:themeColor="text1"/>
        </w:rPr>
        <w:t xml:space="preserve">= </w:t>
      </w:r>
      <w:r w:rsidRPr="00A85E3F">
        <w:rPr>
          <w:noProof/>
          <w:color w:val="000000" w:themeColor="text1"/>
        </w:rPr>
        <w:tab/>
        <w:t xml:space="preserve">total nitrous oxide emissions from synthetic fertiliser applied to carbon estimation area </w:t>
      </w:r>
      <w:r w:rsidRPr="00A85E3F">
        <w:rPr>
          <w:i/>
          <w:noProof/>
          <w:color w:val="000000" w:themeColor="text1"/>
        </w:rPr>
        <w:t>A</w:t>
      </w:r>
      <w:r w:rsidRPr="00A85E3F">
        <w:rPr>
          <w:noProof/>
          <w:color w:val="000000" w:themeColor="text1"/>
        </w:rPr>
        <w:t xml:space="preserve"> during the reporting period; t CO</w:t>
      </w:r>
      <w:r w:rsidRPr="00A85E3F">
        <w:rPr>
          <w:noProof/>
          <w:color w:val="000000" w:themeColor="text1"/>
          <w:vertAlign w:val="subscript"/>
        </w:rPr>
        <w:t>2</w:t>
      </w:r>
      <w:r w:rsidRPr="00A85E3F">
        <w:rPr>
          <w:noProof/>
          <w:color w:val="000000" w:themeColor="text1"/>
        </w:rPr>
        <w:t>-e.</w:t>
      </w:r>
    </w:p>
    <w:p w:rsidR="00AD44C7" w:rsidRPr="00A85E3F" w:rsidRDefault="00797DD7" w:rsidP="00AD44C7">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G</m:t>
            </m:r>
          </m:e>
          <m:sub>
            <m:r>
              <w:rPr>
                <w:rFonts w:ascii="Cambria Math" w:hAnsi="Cambria Math"/>
                <w:noProof/>
                <w:color w:val="000000" w:themeColor="text1"/>
              </w:rPr>
              <m:t>S</m:t>
            </m:r>
            <m:sSub>
              <m:sSubPr>
                <m:ctrlPr>
                  <w:rPr>
                    <w:rFonts w:ascii="Cambria Math" w:hAnsi="Cambria Math"/>
                    <w:i/>
                    <w:noProof/>
                    <w:color w:val="000000" w:themeColor="text1"/>
                  </w:rPr>
                </m:ctrlPr>
              </m:sSubPr>
              <m:e>
                <m:r>
                  <w:rPr>
                    <w:rFonts w:ascii="Cambria Math" w:hAnsi="Cambria Math"/>
                    <w:noProof/>
                    <w:color w:val="000000" w:themeColor="text1"/>
                  </w:rPr>
                  <m:t>F</m:t>
                </m:r>
              </m:e>
              <m:sub>
                <m:r>
                  <w:rPr>
                    <w:rFonts w:ascii="Cambria Math" w:hAnsi="Cambria Math"/>
                    <w:noProof/>
                    <w:color w:val="000000" w:themeColor="text1"/>
                  </w:rPr>
                  <m:t>fij</m:t>
                </m:r>
              </m:sub>
            </m:sSub>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t xml:space="preserve">quantity of synthetic fertiliser group </w:t>
      </w:r>
      <w:r w:rsidRPr="00A85E3F">
        <w:rPr>
          <w:i/>
          <w:noProof/>
          <w:color w:val="000000" w:themeColor="text1"/>
        </w:rPr>
        <w:t xml:space="preserve">fij </w:t>
      </w:r>
      <w:r w:rsidRPr="00A85E3F">
        <w:rPr>
          <w:noProof/>
          <w:color w:val="000000" w:themeColor="text1"/>
        </w:rPr>
        <w:t xml:space="preserve">applied to carbon estimation area </w:t>
      </w:r>
      <w:r w:rsidRPr="00A85E3F">
        <w:rPr>
          <w:i/>
          <w:noProof/>
          <w:color w:val="000000" w:themeColor="text1"/>
        </w:rPr>
        <w:t>A</w:t>
      </w:r>
      <w:r w:rsidRPr="00A85E3F">
        <w:rPr>
          <w:noProof/>
          <w:color w:val="000000" w:themeColor="text1"/>
        </w:rPr>
        <w:t xml:space="preserve"> during the </w:t>
      </w:r>
      <w:r w:rsidRPr="00A85E3F">
        <w:rPr>
          <w:noProof/>
          <w:color w:val="000000" w:themeColor="text1"/>
        </w:rPr>
        <w:t xml:space="preserve">sequestration period of the </w:t>
      </w:r>
      <w:r w:rsidRPr="00A85E3F">
        <w:rPr>
          <w:noProof/>
          <w:color w:val="000000" w:themeColor="text1"/>
        </w:rPr>
        <w:t>reporting period; t fertiliser.</w:t>
      </w:r>
    </w:p>
    <w:p w:rsidR="007750AC" w:rsidRPr="00A85E3F" w:rsidRDefault="00797DD7" w:rsidP="007750AC">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P</m:t>
            </m:r>
          </m:e>
          <m:sub>
            <m:r>
              <w:rPr>
                <w:rFonts w:ascii="Cambria Math" w:hAnsi="Cambria Math"/>
                <w:noProof/>
                <w:color w:val="000000" w:themeColor="text1"/>
              </w:rPr>
              <m:t>f</m:t>
            </m:r>
          </m:sub>
        </m:sSub>
        <m:r>
          <w:rPr>
            <w:rFonts w:ascii="Cambria Math"/>
            <w:noProof/>
            <w:color w:val="000000" w:themeColor="text1"/>
          </w:rPr>
          <m:t xml:space="preserve"> </m:t>
        </m:r>
      </m:oMath>
      <w:r w:rsidRPr="00A85E3F">
        <w:rPr>
          <w:noProof/>
          <w:color w:val="000000" w:themeColor="text1"/>
        </w:rPr>
        <w:t xml:space="preserve">= </w:t>
      </w:r>
      <w:r w:rsidRPr="00A85E3F">
        <w:rPr>
          <w:noProof/>
          <w:color w:val="000000" w:themeColor="text1"/>
        </w:rPr>
        <w:tab/>
        <w:t xml:space="preserve">percentage nitrogen content of fertiliser </w:t>
      </w:r>
      <w:r w:rsidRPr="00A85E3F">
        <w:rPr>
          <w:noProof/>
          <w:color w:val="000000" w:themeColor="text1"/>
        </w:rPr>
        <w:t>(</w:t>
      </w:r>
      <w:r w:rsidRPr="00A85E3F">
        <w:rPr>
          <w:i/>
          <w:noProof/>
          <w:color w:val="000000" w:themeColor="text1"/>
        </w:rPr>
        <w:t>f</w:t>
      </w:r>
      <w:r w:rsidRPr="00A85E3F">
        <w:rPr>
          <w:i/>
          <w:noProof/>
          <w:color w:val="000000" w:themeColor="text1"/>
        </w:rPr>
        <w:t>)</w:t>
      </w:r>
      <w:r w:rsidRPr="00A85E3F">
        <w:rPr>
          <w:noProof/>
          <w:color w:val="000000" w:themeColor="text1"/>
        </w:rPr>
        <w:t xml:space="preserve"> in synthetic fertiliser group </w:t>
      </w:r>
      <w:r w:rsidRPr="00A85E3F">
        <w:rPr>
          <w:i/>
          <w:noProof/>
          <w:color w:val="000000" w:themeColor="text1"/>
        </w:rPr>
        <w:t>fij</w:t>
      </w:r>
      <w:r w:rsidRPr="00A85E3F">
        <w:rPr>
          <w:noProof/>
          <w:color w:val="000000" w:themeColor="text1"/>
        </w:rPr>
        <w:t>, as provided by the manufacturer; t N / t fertiliser.</w:t>
      </w:r>
    </w:p>
    <w:p w:rsidR="00AD44C7" w:rsidRPr="00A85E3F" w:rsidRDefault="00797DD7" w:rsidP="007750AC">
      <w:pPr>
        <w:pStyle w:val="tSubpara"/>
        <w:rPr>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EF</m:t>
            </m:r>
          </m:e>
          <m:sub>
            <m:r>
              <w:rPr>
                <w:rFonts w:ascii="Cambria Math" w:hAnsi="Cambria Math"/>
                <w:noProof/>
                <w:color w:val="000000" w:themeColor="text1"/>
              </w:rPr>
              <m:t>S</m:t>
            </m:r>
            <m:sSub>
              <m:sSubPr>
                <m:ctrlPr>
                  <w:rPr>
                    <w:rFonts w:ascii="Cambria Math" w:hAnsi="Cambria Math"/>
                    <w:i/>
                    <w:noProof/>
                    <w:color w:val="000000" w:themeColor="text1"/>
                  </w:rPr>
                </m:ctrlPr>
              </m:sSubPr>
              <m:e>
                <m:r>
                  <w:rPr>
                    <w:rFonts w:ascii="Cambria Math" w:hAnsi="Cambria Math"/>
                    <w:noProof/>
                    <w:color w:val="000000" w:themeColor="text1"/>
                  </w:rPr>
                  <m:t>F</m:t>
                </m:r>
              </m:e>
              <m:sub>
                <m:r>
                  <w:rPr>
                    <w:rFonts w:ascii="Cambria Math" w:hAnsi="Cambria Math"/>
                    <w:noProof/>
                    <w:color w:val="000000" w:themeColor="text1"/>
                  </w:rPr>
                  <m:t>fij</m:t>
                </m:r>
              </m:sub>
            </m:sSub>
          </m:sub>
        </m:sSub>
      </m:oMath>
      <w:r w:rsidRPr="00A85E3F">
        <w:rPr>
          <w:noProof/>
          <w:color w:val="000000" w:themeColor="text1"/>
        </w:rPr>
        <w:t xml:space="preserve"> = </w:t>
      </w:r>
      <w:r w:rsidRPr="00A85E3F">
        <w:rPr>
          <w:noProof/>
          <w:color w:val="000000" w:themeColor="text1"/>
        </w:rPr>
        <w:tab/>
        <w:t xml:space="preserve">default emission factor for synthetic fertiliser group </w:t>
      </w:r>
      <w:r w:rsidRPr="00A85E3F">
        <w:rPr>
          <w:i/>
          <w:noProof/>
          <w:color w:val="000000" w:themeColor="text1"/>
        </w:rPr>
        <w:t>fij</w:t>
      </w:r>
      <w:r w:rsidRPr="00A85E3F">
        <w:rPr>
          <w:noProof/>
          <w:color w:val="000000" w:themeColor="text1"/>
        </w:rPr>
        <w:t xml:space="preserve">, as set out in Tables 5 and 6 of the </w:t>
      </w:r>
      <w:r w:rsidRPr="00A85E3F">
        <w:rPr>
          <w:color w:val="000000" w:themeColor="text1"/>
        </w:rPr>
        <w:t>Standard Parameters and Emissions Factors</w:t>
      </w:r>
      <w:r w:rsidRPr="00A85E3F">
        <w:rPr>
          <w:noProof/>
          <w:color w:val="000000" w:themeColor="text1"/>
        </w:rPr>
        <w:t>; t CO</w:t>
      </w:r>
      <w:r w:rsidRPr="00A85E3F">
        <w:rPr>
          <w:noProof/>
          <w:color w:val="000000" w:themeColor="text1"/>
          <w:vertAlign w:val="subscript"/>
        </w:rPr>
        <w:t>2</w:t>
      </w:r>
      <w:r w:rsidRPr="00A85E3F">
        <w:rPr>
          <w:noProof/>
          <w:color w:val="000000" w:themeColor="text1"/>
        </w:rPr>
        <w:t>-e / t N.</w:t>
      </w:r>
      <w:r w:rsidRPr="00A85E3F">
        <w:rPr>
          <w:color w:val="000000" w:themeColor="text1"/>
        </w:rPr>
        <w:tab/>
      </w:r>
    </w:p>
    <w:p w:rsidR="004E6F96" w:rsidRPr="00A85E3F" w:rsidRDefault="00797DD7" w:rsidP="00C2621E">
      <w:pPr>
        <w:pStyle w:val="tMain"/>
        <w:rPr>
          <w:color w:val="000000" w:themeColor="text1"/>
        </w:rPr>
      </w:pPr>
      <w:r w:rsidRPr="00A85E3F">
        <w:rPr>
          <w:color w:val="000000" w:themeColor="text1"/>
        </w:rPr>
        <w:tab/>
      </w:r>
      <w:r>
        <w:rPr>
          <w:color w:val="000000" w:themeColor="text1"/>
        </w:rPr>
        <w:t>(2)</w:t>
      </w:r>
      <w:r w:rsidRPr="00A85E3F">
        <w:rPr>
          <w:color w:val="000000" w:themeColor="text1"/>
        </w:rPr>
        <w:tab/>
        <w:t xml:space="preserve">The total emissions from </w:t>
      </w:r>
      <w:r w:rsidRPr="00A85E3F">
        <w:rPr>
          <w:color w:val="000000" w:themeColor="text1"/>
        </w:rPr>
        <w:t xml:space="preserve">synthetic </w:t>
      </w:r>
      <w:r w:rsidRPr="00A85E3F">
        <w:rPr>
          <w:color w:val="000000" w:themeColor="text1"/>
        </w:rPr>
        <w:t xml:space="preserve">fertiliser applied to each relevant carbon </w:t>
      </w:r>
      <w:r w:rsidRPr="00A85E3F">
        <w:rPr>
          <w:color w:val="000000" w:themeColor="text1"/>
        </w:rPr>
        <w:t>estimation area during the reporting period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5D6339" w:rsidP="0029628F">
            <w:pPr>
              <w:tabs>
                <w:tab w:val="right" w:leader="dot" w:pos="9016"/>
              </w:tabs>
              <w:spacing w:before="240" w:after="120"/>
              <w:rPr>
                <w:i/>
                <w:noProof/>
                <w:color w:val="000000" w:themeColor="text1"/>
              </w:rPr>
            </w:pPr>
            <m:oMathPara>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SF</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 xml:space="preserve">= </m:t>
                </m:r>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S</m:t>
                    </m:r>
                    <m:sSub>
                      <m:sSubPr>
                        <m:ctrlPr>
                          <w:rPr>
                            <w:rFonts w:ascii="Cambria Math" w:hAnsi="Cambria Math"/>
                            <w:i/>
                            <w:noProof/>
                            <w:color w:val="000000" w:themeColor="text1"/>
                          </w:rPr>
                        </m:ctrlPr>
                      </m:sSubPr>
                      <m:e>
                        <m:r>
                          <w:rPr>
                            <w:rFonts w:ascii="Cambria Math" w:hAnsi="Cambria Math"/>
                            <w:noProof/>
                            <w:color w:val="000000" w:themeColor="text1"/>
                          </w:rPr>
                          <m:t>F</m:t>
                        </m:r>
                      </m:e>
                      <m:sub>
                        <m:r>
                          <w:rPr>
                            <w:rFonts w:ascii="Cambria Math" w:hAnsi="Cambria Math"/>
                            <w:noProof/>
                            <w:color w:val="000000" w:themeColor="text1"/>
                          </w:rPr>
                          <m:t>N</m:t>
                        </m:r>
                      </m:sub>
                    </m:sSub>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U</m:t>
                    </m:r>
                  </m:e>
                  <m:sub>
                    <m:r>
                      <w:rPr>
                        <w:rFonts w:ascii="Cambria Math" w:hAnsi="Cambria Math"/>
                        <w:noProof/>
                        <w:color w:val="000000" w:themeColor="text1"/>
                      </w:rPr>
                      <m:t>Rc,A</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EF</m:t>
                    </m:r>
                  </m:e>
                  <m:sub>
                    <m:r>
                      <w:rPr>
                        <w:rFonts w:ascii="Cambria Math" w:hAnsi="Cambria Math"/>
                        <w:noProof/>
                        <w:color w:val="000000" w:themeColor="text1"/>
                      </w:rPr>
                      <m:t>U</m:t>
                    </m:r>
                  </m:sub>
                </m:sSub>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 xml:space="preserve">Equation </w:t>
            </w:r>
            <w:r w:rsidRPr="00A85E3F">
              <w:rPr>
                <w:b/>
                <w:color w:val="000000" w:themeColor="text1"/>
              </w:rPr>
              <w:t>SF5</w:t>
            </w:r>
          </w:p>
        </w:tc>
      </w:tr>
    </w:tbl>
    <w:p w:rsidR="004E6F96" w:rsidRPr="00A85E3F" w:rsidRDefault="00797DD7" w:rsidP="004E6F96">
      <w:pPr>
        <w:tabs>
          <w:tab w:val="right" w:leader="dot" w:pos="9016"/>
        </w:tabs>
        <w:spacing w:before="120" w:after="120"/>
        <w:ind w:left="993"/>
        <w:rPr>
          <w:noProof/>
          <w:color w:val="000000" w:themeColor="text1"/>
        </w:rPr>
      </w:pPr>
      <w:r w:rsidRPr="00A85E3F">
        <w:rPr>
          <w:noProof/>
          <w:color w:val="000000" w:themeColor="text1"/>
        </w:rPr>
        <w:t xml:space="preserve">Where: </w:t>
      </w:r>
    </w:p>
    <w:p w:rsidR="004E6F96" w:rsidRPr="00A85E3F" w:rsidRDefault="00797DD7" w:rsidP="004E6F96">
      <w:pPr>
        <w:pStyle w:val="tSubpara"/>
        <w:rPr>
          <w:noProof/>
          <w:color w:val="000000" w:themeColor="text1"/>
        </w:rPr>
      </w:pPr>
      <w:r w:rsidRPr="00A85E3F">
        <w:rPr>
          <w:rFonts w:eastAsia="Calibri"/>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SF</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 xml:space="preserve"> </m:t>
        </m:r>
      </m:oMath>
      <w:r w:rsidRPr="00A85E3F">
        <w:rPr>
          <w:noProof/>
          <w:color w:val="000000" w:themeColor="text1"/>
        </w:rPr>
        <w:t xml:space="preserve">= </w:t>
      </w:r>
      <w:r w:rsidRPr="00A85E3F">
        <w:rPr>
          <w:noProof/>
          <w:color w:val="000000" w:themeColor="text1"/>
        </w:rPr>
        <w:tab/>
      </w:r>
      <w:r w:rsidRPr="00A85E3F">
        <w:rPr>
          <w:noProof/>
          <w:color w:val="000000" w:themeColor="text1"/>
        </w:rPr>
        <w:t xml:space="preserve">total emissions from synthetic fertiliser applied to carbon estimation area </w:t>
      </w:r>
      <w:r w:rsidRPr="00A85E3F">
        <w:rPr>
          <w:i/>
          <w:noProof/>
          <w:color w:val="000000" w:themeColor="text1"/>
        </w:rPr>
        <w:t>A</w:t>
      </w:r>
      <w:r w:rsidRPr="00A85E3F">
        <w:rPr>
          <w:noProof/>
          <w:color w:val="000000" w:themeColor="text1"/>
        </w:rPr>
        <w:t xml:space="preserve"> during the reporting period; t CO</w:t>
      </w:r>
      <w:r w:rsidRPr="00A85E3F">
        <w:rPr>
          <w:noProof/>
          <w:color w:val="000000" w:themeColor="text1"/>
          <w:vertAlign w:val="subscript"/>
        </w:rPr>
        <w:t>2</w:t>
      </w:r>
      <w:r w:rsidRPr="00A85E3F">
        <w:rPr>
          <w:noProof/>
          <w:color w:val="000000" w:themeColor="text1"/>
        </w:rPr>
        <w:t>-e.</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S</m:t>
            </m:r>
            <m:sSub>
              <m:sSubPr>
                <m:ctrlPr>
                  <w:rPr>
                    <w:rFonts w:ascii="Cambria Math" w:hAnsi="Cambria Math"/>
                    <w:i/>
                    <w:noProof/>
                    <w:color w:val="000000" w:themeColor="text1"/>
                  </w:rPr>
                </m:ctrlPr>
              </m:sSubPr>
              <m:e>
                <m:r>
                  <w:rPr>
                    <w:rFonts w:ascii="Cambria Math" w:hAnsi="Cambria Math"/>
                    <w:noProof/>
                    <w:color w:val="000000" w:themeColor="text1"/>
                  </w:rPr>
                  <m:t>F</m:t>
                </m:r>
              </m:e>
              <m:sub>
                <m:r>
                  <w:rPr>
                    <w:rFonts w:ascii="Cambria Math" w:hAnsi="Cambria Math"/>
                    <w:noProof/>
                    <w:color w:val="000000" w:themeColor="text1"/>
                  </w:rPr>
                  <m:t>N</m:t>
                </m:r>
              </m:sub>
            </m:sSub>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 xml:space="preserve"> </m:t>
        </m:r>
      </m:oMath>
      <w:r w:rsidRPr="00A85E3F">
        <w:rPr>
          <w:noProof/>
          <w:color w:val="000000" w:themeColor="text1"/>
        </w:rPr>
        <w:t xml:space="preserve">= </w:t>
      </w:r>
      <w:r w:rsidRPr="00A85E3F">
        <w:rPr>
          <w:noProof/>
          <w:color w:val="000000" w:themeColor="text1"/>
        </w:rPr>
        <w:tab/>
        <w:t xml:space="preserve">total nitrous oxide emissions from synthetic fertiliser applied to carbon estimation area </w:t>
      </w:r>
      <w:r w:rsidRPr="00A85E3F">
        <w:rPr>
          <w:i/>
          <w:noProof/>
          <w:color w:val="000000" w:themeColor="text1"/>
        </w:rPr>
        <w:t>A</w:t>
      </w:r>
      <w:r w:rsidRPr="00A85E3F">
        <w:rPr>
          <w:noProof/>
          <w:color w:val="000000" w:themeColor="text1"/>
        </w:rPr>
        <w:t xml:space="preserve"> during the reporting period</w:t>
      </w:r>
      <w:r w:rsidRPr="00A85E3F">
        <w:rPr>
          <w:noProof/>
          <w:color w:val="000000" w:themeColor="text1"/>
        </w:rPr>
        <w:t>; t CO</w:t>
      </w:r>
      <w:r w:rsidRPr="00A85E3F">
        <w:rPr>
          <w:noProof/>
          <w:color w:val="000000" w:themeColor="text1"/>
          <w:vertAlign w:val="subscript"/>
        </w:rPr>
        <w:t>2</w:t>
      </w:r>
      <w:r w:rsidRPr="00A85E3F">
        <w:rPr>
          <w:noProof/>
          <w:color w:val="000000" w:themeColor="text1"/>
        </w:rPr>
        <w:t>-e.</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U</m:t>
            </m:r>
          </m:e>
          <m:sub>
            <m:r>
              <w:rPr>
                <w:rFonts w:ascii="Cambria Math" w:hAnsi="Cambria Math"/>
                <w:noProof/>
                <w:color w:val="000000" w:themeColor="text1"/>
              </w:rPr>
              <m:t>Rc,A</m:t>
            </m:r>
          </m:sub>
        </m:sSub>
      </m:oMath>
      <w:r w:rsidRPr="00A85E3F">
        <w:rPr>
          <w:noProof/>
          <w:color w:val="000000" w:themeColor="text1"/>
        </w:rPr>
        <w:t xml:space="preserve"> = </w:t>
      </w:r>
      <w:r w:rsidRPr="00A85E3F">
        <w:rPr>
          <w:noProof/>
          <w:color w:val="000000" w:themeColor="text1"/>
        </w:rPr>
        <w:tab/>
        <w:t xml:space="preserve">quantity of urea applied to carbon estimation area </w:t>
      </w:r>
      <w:r w:rsidRPr="00A85E3F">
        <w:rPr>
          <w:i/>
          <w:noProof/>
          <w:color w:val="000000" w:themeColor="text1"/>
        </w:rPr>
        <w:t>A</w:t>
      </w:r>
      <w:r w:rsidRPr="00A85E3F">
        <w:rPr>
          <w:noProof/>
          <w:color w:val="000000" w:themeColor="text1"/>
        </w:rPr>
        <w:t xml:space="preserve"> during the</w:t>
      </w:r>
      <w:r w:rsidRPr="00A85E3F">
        <w:rPr>
          <w:noProof/>
          <w:color w:val="000000" w:themeColor="text1"/>
        </w:rPr>
        <w:t xml:space="preserve"> sequestration period of the</w:t>
      </w:r>
      <w:r w:rsidRPr="00A85E3F">
        <w:rPr>
          <w:noProof/>
          <w:color w:val="000000" w:themeColor="text1"/>
        </w:rPr>
        <w:t xml:space="preserve"> reporting period; t </w:t>
      </w:r>
      <w:r w:rsidRPr="00A85E3F">
        <w:rPr>
          <w:noProof/>
          <w:color w:val="000000" w:themeColor="text1"/>
        </w:rPr>
        <w:t>urea</w:t>
      </w:r>
      <w:r w:rsidRPr="00A85E3F">
        <w:rPr>
          <w:noProof/>
          <w:color w:val="000000" w:themeColor="text1"/>
        </w:rPr>
        <w:t>.</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EF</m:t>
            </m:r>
          </m:e>
          <m:sub>
            <m:r>
              <w:rPr>
                <w:rFonts w:ascii="Cambria Math" w:hAnsi="Cambria Math"/>
                <w:noProof/>
                <w:color w:val="000000" w:themeColor="text1"/>
              </w:rPr>
              <m:t>U</m:t>
            </m:r>
          </m:sub>
        </m:sSub>
      </m:oMath>
      <w:r w:rsidRPr="00A85E3F">
        <w:rPr>
          <w:noProof/>
          <w:color w:val="000000" w:themeColor="text1"/>
        </w:rPr>
        <w:t xml:space="preserve"> = </w:t>
      </w:r>
      <w:r w:rsidRPr="00A85E3F">
        <w:rPr>
          <w:noProof/>
          <w:color w:val="000000" w:themeColor="text1"/>
        </w:rPr>
        <w:tab/>
        <w:t>National Inventory Report emission factor for carbon dioxide emissions from urea; t CO</w:t>
      </w:r>
      <w:r w:rsidRPr="00A85E3F">
        <w:rPr>
          <w:noProof/>
          <w:color w:val="000000" w:themeColor="text1"/>
          <w:vertAlign w:val="subscript"/>
        </w:rPr>
        <w:t>2</w:t>
      </w:r>
      <w:r w:rsidRPr="00A85E3F">
        <w:rPr>
          <w:noProof/>
          <w:color w:val="000000" w:themeColor="text1"/>
        </w:rPr>
        <w:t>-e / t urea.</w:t>
      </w:r>
    </w:p>
    <w:p w:rsidR="004E6F96" w:rsidRPr="00A85E3F" w:rsidRDefault="00797DD7" w:rsidP="004E6F96">
      <w:pPr>
        <w:pStyle w:val="tMain"/>
        <w:rPr>
          <w:color w:val="000000" w:themeColor="text1"/>
        </w:rPr>
      </w:pPr>
      <w:r w:rsidRPr="00A85E3F">
        <w:rPr>
          <w:color w:val="000000" w:themeColor="text1"/>
        </w:rPr>
        <w:tab/>
      </w:r>
      <w:r>
        <w:rPr>
          <w:color w:val="000000" w:themeColor="text1"/>
        </w:rPr>
        <w:t>(3)</w:t>
      </w:r>
      <w:r w:rsidRPr="00A85E3F">
        <w:rPr>
          <w:color w:val="000000" w:themeColor="text1"/>
        </w:rPr>
        <w:tab/>
        <w:t>The mean annual emissions from synthetic fertiliser applied to each relevant carbon estimation area during the reporting period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5D6339" w:rsidP="007C4913">
            <w:pPr>
              <w:tabs>
                <w:tab w:val="right" w:leader="dot" w:pos="9016"/>
              </w:tabs>
              <w:spacing w:before="240" w:after="120"/>
              <w:rPr>
                <w:i/>
                <w:noProof/>
                <w:color w:val="000000" w:themeColor="text1"/>
              </w:rPr>
            </w:pPr>
            <m:oMathPara>
              <m:oMath>
                <m:sSub>
                  <m:sSubPr>
                    <m:ctrlPr>
                      <w:rPr>
                        <w:rFonts w:ascii="Cambria Math" w:hAnsi="Cambria Math"/>
                        <w:i/>
                        <w:noProof/>
                        <w:color w:val="000000" w:themeColor="text1"/>
                      </w:rPr>
                    </m:ctrlPr>
                  </m:sSubPr>
                  <m:e>
                    <m:acc>
                      <m:accPr>
                        <m:chr m:val="̅"/>
                        <m:ctrlPr>
                          <w:rPr>
                            <w:rFonts w:ascii="Cambria Math" w:hAnsi="Cambria Math"/>
                            <w:i/>
                            <w:noProof/>
                            <w:color w:val="000000" w:themeColor="text1"/>
                          </w:rPr>
                        </m:ctrlPr>
                      </m:accPr>
                      <m:e>
                        <m:r>
                          <w:rPr>
                            <w:rFonts w:ascii="Cambria Math" w:hAnsi="Cambria Math"/>
                            <w:noProof/>
                            <w:color w:val="000000" w:themeColor="text1"/>
                          </w:rPr>
                          <m:t>E</m:t>
                        </m:r>
                      </m:e>
                    </m:acc>
                  </m:e>
                  <m:sub>
                    <m:r>
                      <w:rPr>
                        <w:rFonts w:ascii="Cambria Math" w:hAnsi="Cambria Math"/>
                        <w:noProof/>
                        <w:color w:val="000000" w:themeColor="text1"/>
                      </w:rPr>
                      <m:t>SF</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 xml:space="preserve">= </m:t>
                </m:r>
                <m:f>
                  <m:fPr>
                    <m:ctrlPr>
                      <w:rPr>
                        <w:rFonts w:ascii="Cambria Math" w:hAnsi="Cambria Math"/>
                        <w:i/>
                        <w:noProof/>
                        <w:color w:val="000000" w:themeColor="text1"/>
                      </w:rPr>
                    </m:ctrlPr>
                  </m:fPr>
                  <m:num>
                    <m:r>
                      <w:rPr>
                        <w:rFonts w:ascii="Cambria Math"/>
                        <w:noProof/>
                        <w:color w:val="000000" w:themeColor="text1"/>
                      </w:rPr>
                      <m:t>1</m:t>
                    </m:r>
                  </m:num>
                  <m:den>
                    <m:sSub>
                      <m:sSubPr>
                        <m:ctrlPr>
                          <w:rPr>
                            <w:rFonts w:ascii="Cambria Math" w:hAnsi="Cambria Math"/>
                            <w:i/>
                            <w:noProof/>
                            <w:color w:val="000000" w:themeColor="text1"/>
                          </w:rPr>
                        </m:ctrlPr>
                      </m:sSubPr>
                      <m:e>
                        <m:r>
                          <w:rPr>
                            <w:rFonts w:ascii="Cambria Math"/>
                            <w:noProof/>
                            <w:color w:val="000000" w:themeColor="text1"/>
                          </w:rPr>
                          <m:t>n</m:t>
                        </m:r>
                      </m:e>
                      <m:sub>
                        <m:r>
                          <w:rPr>
                            <w:rFonts w:ascii="Cambria Math"/>
                            <w:noProof/>
                            <w:color w:val="000000" w:themeColor="text1"/>
                          </w:rPr>
                          <m:t>Rc,A</m:t>
                        </m:r>
                      </m:sub>
                    </m:sSub>
                  </m:den>
                </m:f>
                <m:r>
                  <w:rPr>
                    <w:rFonts w:ascii="Cambria Math"/>
                    <w:noProof/>
                    <w:color w:val="000000" w:themeColor="text1"/>
                  </w:rPr>
                  <m:t xml:space="preserve"> </m:t>
                </m:r>
                <m:r>
                  <w:rPr>
                    <w:rFonts w:ascii="Cambria Math"/>
                    <w:noProof/>
                    <w:color w:val="000000" w:themeColor="text1"/>
                  </w:rPr>
                  <m:t>×</m:t>
                </m:r>
                <m:r>
                  <w:rPr>
                    <w:rFonts w:ascii="Cambria Math"/>
                    <w:noProof/>
                    <w:color w:val="000000" w:themeColor="text1"/>
                  </w:rPr>
                  <m:t xml:space="preserve"> </m:t>
                </m:r>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SF</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Equation SF7</w:t>
            </w:r>
          </w:p>
        </w:tc>
      </w:tr>
    </w:tbl>
    <w:p w:rsidR="004E6F96" w:rsidRPr="00A85E3F" w:rsidRDefault="00797DD7" w:rsidP="004E6F96">
      <w:pPr>
        <w:tabs>
          <w:tab w:val="right" w:leader="dot" w:pos="9016"/>
        </w:tabs>
        <w:spacing w:before="120" w:after="120"/>
        <w:ind w:left="993"/>
        <w:rPr>
          <w:noProof/>
          <w:color w:val="000000" w:themeColor="text1"/>
        </w:rPr>
      </w:pPr>
      <w:r w:rsidRPr="00A85E3F">
        <w:rPr>
          <w:noProof/>
          <w:color w:val="000000" w:themeColor="text1"/>
        </w:rPr>
        <w:lastRenderedPageBreak/>
        <w:t xml:space="preserve">Where: </w:t>
      </w:r>
    </w:p>
    <w:p w:rsidR="004E6F96" w:rsidRPr="00A85E3F" w:rsidRDefault="00797DD7" w:rsidP="004E6F96">
      <w:pPr>
        <w:pStyle w:val="tSubpara"/>
        <w:rPr>
          <w:noProof/>
          <w:color w:val="000000" w:themeColor="text1"/>
        </w:rPr>
      </w:pPr>
      <w:r w:rsidRPr="00A85E3F">
        <w:rPr>
          <w:rFonts w:eastAsia="Calibri"/>
          <w:noProof/>
          <w:color w:val="000000" w:themeColor="text1"/>
        </w:rPr>
        <w:tab/>
      </w:r>
      <m:oMath>
        <m:sSub>
          <m:sSubPr>
            <m:ctrlPr>
              <w:rPr>
                <w:rFonts w:ascii="Cambria Math" w:hAnsi="Cambria Math"/>
                <w:i/>
                <w:noProof/>
                <w:color w:val="000000" w:themeColor="text1"/>
              </w:rPr>
            </m:ctrlPr>
          </m:sSubPr>
          <m:e>
            <m:acc>
              <m:accPr>
                <m:chr m:val="̅"/>
                <m:ctrlPr>
                  <w:rPr>
                    <w:rFonts w:ascii="Cambria Math" w:hAnsi="Cambria Math"/>
                    <w:i/>
                    <w:noProof/>
                    <w:color w:val="000000" w:themeColor="text1"/>
                  </w:rPr>
                </m:ctrlPr>
              </m:accPr>
              <m:e>
                <m:r>
                  <w:rPr>
                    <w:rFonts w:ascii="Cambria Math" w:hAnsi="Cambria Math"/>
                    <w:noProof/>
                    <w:color w:val="000000" w:themeColor="text1"/>
                  </w:rPr>
                  <m:t>E</m:t>
                </m:r>
              </m:e>
            </m:acc>
          </m:e>
          <m:sub>
            <m:r>
              <w:rPr>
                <w:rFonts w:ascii="Cambria Math" w:hAnsi="Cambria Math"/>
                <w:noProof/>
                <w:color w:val="000000" w:themeColor="text1"/>
              </w:rPr>
              <m:t>SF</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t xml:space="preserve">mean annual emissions from synthetic fertiliser applied to carbon estimation area </w:t>
      </w:r>
      <w:r w:rsidRPr="00A85E3F">
        <w:rPr>
          <w:i/>
          <w:noProof/>
          <w:color w:val="000000" w:themeColor="text1"/>
        </w:rPr>
        <w:t>A</w:t>
      </w:r>
      <w:r w:rsidRPr="00A85E3F">
        <w:rPr>
          <w:noProof/>
          <w:color w:val="000000" w:themeColor="text1"/>
        </w:rPr>
        <w:t xml:space="preserve"> during the reporting period; t CO</w:t>
      </w:r>
      <w:r w:rsidRPr="00A85E3F">
        <w:rPr>
          <w:noProof/>
          <w:color w:val="000000" w:themeColor="text1"/>
          <w:vertAlign w:val="subscript"/>
        </w:rPr>
        <w:t>2</w:t>
      </w:r>
      <w:r w:rsidRPr="00A85E3F">
        <w:rPr>
          <w:noProof/>
          <w:color w:val="000000" w:themeColor="text1"/>
        </w:rPr>
        <w:noBreakHyphen/>
        <w:t>e / y.</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SF</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t xml:space="preserve">total emissions from synthetic fertiliser applied to carbon estimation area </w:t>
      </w:r>
      <w:r w:rsidRPr="00A85E3F">
        <w:rPr>
          <w:i/>
          <w:noProof/>
          <w:color w:val="000000" w:themeColor="text1"/>
        </w:rPr>
        <w:t>A</w:t>
      </w:r>
      <w:r w:rsidRPr="00A85E3F">
        <w:rPr>
          <w:noProof/>
          <w:color w:val="000000" w:themeColor="text1"/>
        </w:rPr>
        <w:t xml:space="preserve"> during the reporting period; t CO</w:t>
      </w:r>
      <w:r w:rsidRPr="00A85E3F">
        <w:rPr>
          <w:noProof/>
          <w:color w:val="000000" w:themeColor="text1"/>
          <w:vertAlign w:val="subscript"/>
        </w:rPr>
        <w:t>2</w:t>
      </w:r>
      <w:r w:rsidRPr="00A85E3F">
        <w:rPr>
          <w:noProof/>
          <w:color w:val="000000" w:themeColor="text1"/>
        </w:rPr>
        <w:noBreakHyphen/>
        <w:t>e.</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n</m:t>
            </m:r>
          </m:e>
          <m:sub>
            <m:r>
              <w:rPr>
                <w:rFonts w:ascii="Cambria Math" w:hAnsi="Cambria Math"/>
                <w:noProof/>
                <w:color w:val="000000" w:themeColor="text1"/>
              </w:rPr>
              <m:t>Rc,A</m:t>
            </m:r>
          </m:sub>
        </m:sSub>
        <m:r>
          <m:rPr>
            <m:nor/>
          </m:rPr>
          <w:rPr>
            <w:noProof/>
            <w:color w:val="000000" w:themeColor="text1"/>
          </w:rPr>
          <m:t xml:space="preserve"> </m:t>
        </m:r>
      </m:oMath>
      <w:r w:rsidRPr="00A85E3F">
        <w:rPr>
          <w:noProof/>
          <w:color w:val="000000" w:themeColor="text1"/>
        </w:rPr>
        <w:t xml:space="preserve">= </w:t>
      </w:r>
      <w:r w:rsidRPr="00A85E3F">
        <w:rPr>
          <w:noProof/>
          <w:color w:val="000000" w:themeColor="text1"/>
        </w:rPr>
        <w:tab/>
      </w:r>
      <w:r w:rsidRPr="00A85E3F">
        <w:rPr>
          <w:noProof/>
          <w:color w:val="000000" w:themeColor="text1"/>
        </w:rPr>
        <w:t xml:space="preserve">length </w:t>
      </w:r>
      <w:r w:rsidRPr="00A85E3F">
        <w:rPr>
          <w:noProof/>
          <w:color w:val="000000" w:themeColor="text1"/>
        </w:rPr>
        <w:t xml:space="preserve">of the sequestration period of </w:t>
      </w:r>
      <w:r w:rsidRPr="00A85E3F">
        <w:rPr>
          <w:noProof/>
          <w:color w:val="000000" w:themeColor="text1"/>
        </w:rPr>
        <w:t xml:space="preserve">the reporting period for carbon estimation area </w:t>
      </w:r>
      <w:r w:rsidRPr="00A85E3F">
        <w:rPr>
          <w:i/>
          <w:noProof/>
          <w:color w:val="000000" w:themeColor="text1"/>
        </w:rPr>
        <w:t>A</w:t>
      </w:r>
      <w:r w:rsidRPr="00A85E3F">
        <w:rPr>
          <w:noProof/>
          <w:color w:val="000000" w:themeColor="text1"/>
        </w:rPr>
        <w:t>; y.</w:t>
      </w:r>
    </w:p>
    <w:p w:rsidR="004E6F96" w:rsidRPr="00A85E3F" w:rsidRDefault="00797DD7" w:rsidP="004E6F96">
      <w:pPr>
        <w:pStyle w:val="h5Section"/>
        <w:rPr>
          <w:color w:val="000000" w:themeColor="text1"/>
        </w:rPr>
      </w:pPr>
      <w:bookmarkStart w:id="592" w:name="_Toc256000548"/>
      <w:bookmarkStart w:id="593" w:name="_Toc256000399"/>
      <w:bookmarkStart w:id="594" w:name="_Toc256000250"/>
      <w:bookmarkStart w:id="595" w:name="_Toc256000101"/>
      <w:bookmarkStart w:id="596" w:name="_Toc403331719"/>
      <w:bookmarkStart w:id="597" w:name="_Toc424668682"/>
      <w:proofErr w:type="gramStart"/>
      <w:r>
        <w:rPr>
          <w:color w:val="000000" w:themeColor="text1"/>
        </w:rPr>
        <w:t>69</w:t>
      </w:r>
      <w:r w:rsidRPr="00A85E3F">
        <w:rPr>
          <w:color w:val="000000" w:themeColor="text1"/>
        </w:rPr>
        <w:t xml:space="preserve">  Project</w:t>
      </w:r>
      <w:proofErr w:type="gramEnd"/>
      <w:r w:rsidRPr="00A85E3F">
        <w:rPr>
          <w:color w:val="000000" w:themeColor="text1"/>
        </w:rPr>
        <w:t xml:space="preserve"> emissions—lime</w:t>
      </w:r>
      <w:bookmarkEnd w:id="592"/>
      <w:bookmarkEnd w:id="593"/>
      <w:bookmarkEnd w:id="594"/>
      <w:bookmarkEnd w:id="595"/>
      <w:bookmarkEnd w:id="596"/>
      <w:bookmarkEnd w:id="597"/>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r>
      <w:r w:rsidRPr="00A85E3F">
        <w:rPr>
          <w:noProof/>
          <w:color w:val="000000" w:themeColor="text1"/>
        </w:rPr>
        <w:t>For the reporting period the total quantity of carbonates (CaCO</w:t>
      </w:r>
      <w:r w:rsidRPr="00A85E3F">
        <w:rPr>
          <w:noProof/>
          <w:color w:val="000000" w:themeColor="text1"/>
          <w:vertAlign w:val="subscript"/>
        </w:rPr>
        <w:t>3</w:t>
      </w:r>
      <w:r w:rsidRPr="00A85E3F">
        <w:rPr>
          <w:noProof/>
          <w:color w:val="000000" w:themeColor="text1"/>
        </w:rPr>
        <w:t xml:space="preserve"> or CaMg(CO</w:t>
      </w:r>
      <w:r w:rsidRPr="00A85E3F">
        <w:rPr>
          <w:noProof/>
          <w:color w:val="000000" w:themeColor="text1"/>
          <w:vertAlign w:val="subscript"/>
        </w:rPr>
        <w:t>3</w:t>
      </w:r>
      <w:r w:rsidRPr="00A85E3F">
        <w:rPr>
          <w:noProof/>
          <w:color w:val="000000" w:themeColor="text1"/>
        </w:rPr>
        <w:t>)</w:t>
      </w:r>
      <w:r w:rsidRPr="00A85E3F">
        <w:rPr>
          <w:noProof/>
          <w:color w:val="000000" w:themeColor="text1"/>
          <w:vertAlign w:val="subscript"/>
        </w:rPr>
        <w:t>2</w:t>
      </w:r>
      <w:r w:rsidRPr="00A85E3F">
        <w:rPr>
          <w:noProof/>
          <w:color w:val="000000" w:themeColor="text1"/>
        </w:rPr>
        <w:t>)</w:t>
      </w:r>
      <w:r w:rsidRPr="00A85E3F">
        <w:rPr>
          <w:noProof/>
          <w:color w:val="000000" w:themeColor="text1"/>
        </w:rPr>
        <w:t xml:space="preserve"> applied to each relevant carbon estimation area</w:t>
      </w:r>
      <w:r w:rsidRPr="00A85E3F">
        <w:rPr>
          <w:color w:val="000000" w:themeColor="text1"/>
        </w:rPr>
        <w:t xml:space="preserve">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5D6339" w:rsidP="00E06CD2">
            <w:pPr>
              <w:tabs>
                <w:tab w:val="right" w:leader="dot" w:pos="9016"/>
              </w:tabs>
              <w:spacing w:before="120"/>
              <w:rPr>
                <w:noProof/>
                <w:color w:val="000000" w:themeColor="text1"/>
              </w:rPr>
            </w:pPr>
            <m:oMathPara>
              <m:oMath>
                <m:sSub>
                  <m:sSubPr>
                    <m:ctrlPr>
                      <w:rPr>
                        <w:rFonts w:ascii="Cambria Math" w:hAnsi="Cambria Math"/>
                        <w:i/>
                        <w:noProof/>
                        <w:color w:val="000000" w:themeColor="text1"/>
                      </w:rPr>
                    </m:ctrlPr>
                  </m:sSubPr>
                  <m:e>
                    <m:r>
                      <w:rPr>
                        <w:rFonts w:ascii="Cambria Math" w:hAnsi="Cambria Math"/>
                        <w:noProof/>
                        <w:color w:val="000000" w:themeColor="text1"/>
                      </w:rPr>
                      <m:t>Q</m:t>
                    </m:r>
                  </m:e>
                  <m:sub>
                    <m:r>
                      <w:rPr>
                        <w:rFonts w:ascii="Cambria Math" w:hAnsi="Cambria Math"/>
                        <w:noProof/>
                        <w:color w:val="000000" w:themeColor="text1"/>
                      </w:rPr>
                      <m:t>L</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m:t>
                </m:r>
                <m:nary>
                  <m:naryPr>
                    <m:chr m:val="∑"/>
                    <m:limLoc m:val="undOvr"/>
                    <m:ctrlPr>
                      <w:rPr>
                        <w:rFonts w:ascii="Cambria Math" w:hAnsi="Cambria Math"/>
                        <w:i/>
                        <w:noProof/>
                        <w:color w:val="000000" w:themeColor="text1"/>
                      </w:rPr>
                    </m:ctrlPr>
                  </m:naryPr>
                  <m:sub>
                    <m:r>
                      <w:rPr>
                        <w:rFonts w:ascii="Cambria Math" w:hAnsi="Cambria Math"/>
                        <w:noProof/>
                        <w:color w:val="000000" w:themeColor="text1"/>
                      </w:rPr>
                      <m:t>l</m:t>
                    </m:r>
                    <m:r>
                      <w:rPr>
                        <w:rFonts w:ascii="Cambria Math"/>
                        <w:noProof/>
                        <w:color w:val="000000" w:themeColor="text1"/>
                      </w:rPr>
                      <m:t>=1</m:t>
                    </m:r>
                  </m:sub>
                  <m:sup>
                    <m:r>
                      <w:rPr>
                        <w:rFonts w:ascii="Cambria Math" w:hAnsi="Cambria Math"/>
                        <w:noProof/>
                        <w:color w:val="000000" w:themeColor="text1"/>
                      </w:rPr>
                      <m:t>n</m:t>
                    </m:r>
                  </m:sup>
                  <m:e>
                    <m:d>
                      <m:dPr>
                        <m:ctrlPr>
                          <w:rPr>
                            <w:rFonts w:ascii="Cambria Math" w:hAnsi="Cambria Math"/>
                            <w:i/>
                            <w:noProof/>
                            <w:color w:val="000000" w:themeColor="text1"/>
                          </w:rPr>
                        </m:ctrlPr>
                      </m:dPr>
                      <m:e>
                        <m:sSub>
                          <m:sSubPr>
                            <m:ctrlPr>
                              <w:rPr>
                                <w:rFonts w:ascii="Cambria Math" w:hAnsi="Cambria Math"/>
                                <w:i/>
                                <w:noProof/>
                                <w:color w:val="000000" w:themeColor="text1"/>
                              </w:rPr>
                            </m:ctrlPr>
                          </m:sSubPr>
                          <m:e>
                            <m:r>
                              <w:rPr>
                                <w:rFonts w:ascii="Cambria Math" w:hAnsi="Cambria Math"/>
                                <w:noProof/>
                                <w:color w:val="000000" w:themeColor="text1"/>
                              </w:rPr>
                              <m:t>L</m:t>
                            </m:r>
                          </m:e>
                          <m:sub>
                            <m:r>
                              <w:rPr>
                                <w:rFonts w:ascii="Cambria Math" w:hAnsi="Cambria Math"/>
                                <w:noProof/>
                                <w:color w:val="000000" w:themeColor="text1"/>
                              </w:rPr>
                              <m:t>l</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P</m:t>
                            </m:r>
                          </m:e>
                          <m:sub>
                            <m:r>
                              <w:rPr>
                                <w:rFonts w:ascii="Cambria Math"/>
                                <w:noProof/>
                                <w:color w:val="000000" w:themeColor="text1"/>
                              </w:rPr>
                              <m:t>l</m:t>
                            </m:r>
                          </m:sub>
                        </m:sSub>
                      </m:e>
                    </m:d>
                  </m:e>
                </m:nary>
                <m:r>
                  <w:rPr>
                    <w:rFonts w:ascii="Cambria Math"/>
                    <w:noProof/>
                    <w:color w:val="000000" w:themeColor="text1"/>
                  </w:rPr>
                  <m:t xml:space="preserve">  </m:t>
                </m:r>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 xml:space="preserve">Equation </w:t>
            </w:r>
            <w:r w:rsidRPr="00A85E3F">
              <w:rPr>
                <w:b/>
                <w:color w:val="000000" w:themeColor="text1"/>
              </w:rPr>
              <w:t>L1</w:t>
            </w:r>
          </w:p>
        </w:tc>
      </w:tr>
    </w:tbl>
    <w:p w:rsidR="004E6F96" w:rsidRPr="00A85E3F" w:rsidRDefault="00797DD7" w:rsidP="004E6F96">
      <w:pPr>
        <w:tabs>
          <w:tab w:val="right" w:leader="dot" w:pos="9016"/>
        </w:tabs>
        <w:spacing w:before="120" w:after="120"/>
        <w:ind w:left="993"/>
        <w:rPr>
          <w:noProof/>
          <w:color w:val="000000" w:themeColor="text1"/>
        </w:rPr>
      </w:pPr>
      <w:r w:rsidRPr="00A85E3F">
        <w:rPr>
          <w:noProof/>
          <w:color w:val="000000" w:themeColor="text1"/>
        </w:rPr>
        <w:t xml:space="preserve">Where: </w:t>
      </w:r>
    </w:p>
    <w:p w:rsidR="004E6F96" w:rsidRPr="00A85E3F" w:rsidRDefault="00797DD7" w:rsidP="004E6F96">
      <w:pPr>
        <w:pStyle w:val="tSubpara"/>
        <w:rPr>
          <w:noProof/>
          <w:color w:val="000000" w:themeColor="text1"/>
        </w:rPr>
      </w:pPr>
      <w:r w:rsidRPr="00A85E3F">
        <w:rPr>
          <w:rFonts w:eastAsia="Calibri"/>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Q</m:t>
            </m:r>
          </m:e>
          <m:sub>
            <m:r>
              <w:rPr>
                <w:rFonts w:ascii="Cambria Math" w:hAnsi="Cambria Math"/>
                <w:noProof/>
                <w:color w:val="000000" w:themeColor="text1"/>
              </w:rPr>
              <m:t>L</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t xml:space="preserve">total carbonates applied during the reporting period in carbon estimation area </w:t>
      </w:r>
      <w:r w:rsidRPr="00A85E3F">
        <w:rPr>
          <w:i/>
          <w:noProof/>
          <w:color w:val="000000" w:themeColor="text1"/>
        </w:rPr>
        <w:t>A</w:t>
      </w:r>
      <w:r w:rsidRPr="00A85E3F">
        <w:rPr>
          <w:noProof/>
          <w:color w:val="000000" w:themeColor="text1"/>
        </w:rPr>
        <w:t xml:space="preserve">; </w:t>
      </w:r>
      <w:r w:rsidRPr="00A85E3F">
        <w:rPr>
          <w:noProof/>
          <w:color w:val="000000" w:themeColor="text1"/>
        </w:rPr>
        <w:t>t.</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L</m:t>
            </m:r>
          </m:e>
          <m:sub>
            <m:r>
              <w:rPr>
                <w:rFonts w:ascii="Cambria Math" w:hAnsi="Cambria Math"/>
                <w:noProof/>
                <w:color w:val="000000" w:themeColor="text1"/>
              </w:rPr>
              <m:t>l</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t xml:space="preserve">quantity of lime type </w:t>
      </w:r>
      <w:r w:rsidRPr="00A85E3F">
        <w:rPr>
          <w:i/>
          <w:noProof/>
          <w:color w:val="000000" w:themeColor="text1"/>
        </w:rPr>
        <w:t>l</w:t>
      </w:r>
      <w:r w:rsidRPr="00A85E3F">
        <w:rPr>
          <w:noProof/>
          <w:color w:val="000000" w:themeColor="text1"/>
        </w:rPr>
        <w:t xml:space="preserve"> applied in </w:t>
      </w:r>
      <w:r w:rsidRPr="00A85E3F">
        <w:rPr>
          <w:noProof/>
          <w:color w:val="000000" w:themeColor="text1"/>
        </w:rPr>
        <w:t>the sequestration period</w:t>
      </w:r>
      <w:r w:rsidRPr="00A85E3F">
        <w:rPr>
          <w:noProof/>
          <w:color w:val="000000" w:themeColor="text1"/>
        </w:rPr>
        <w:t xml:space="preserve"> of the reporting period in carbon estimation area </w:t>
      </w:r>
      <w:r w:rsidRPr="00A85E3F">
        <w:rPr>
          <w:i/>
          <w:noProof/>
          <w:color w:val="000000" w:themeColor="text1"/>
        </w:rPr>
        <w:t>A</w:t>
      </w:r>
      <w:r w:rsidRPr="00A85E3F">
        <w:rPr>
          <w:noProof/>
          <w:color w:val="000000" w:themeColor="text1"/>
        </w:rPr>
        <w:t>; t.</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P</m:t>
            </m:r>
          </m:e>
          <m:sub>
            <m:r>
              <w:rPr>
                <w:rFonts w:ascii="Cambria Math" w:hAnsi="Cambria Math"/>
                <w:noProof/>
                <w:color w:val="000000" w:themeColor="text1"/>
              </w:rPr>
              <m:t>l</m:t>
            </m:r>
          </m:sub>
        </m:sSub>
        <m:r>
          <w:rPr>
            <w:rFonts w:ascii="Cambria Math"/>
            <w:noProof/>
            <w:color w:val="000000" w:themeColor="text1"/>
          </w:rPr>
          <m:t xml:space="preserve"> </m:t>
        </m:r>
      </m:oMath>
      <w:r w:rsidRPr="00A85E3F">
        <w:rPr>
          <w:noProof/>
          <w:color w:val="000000" w:themeColor="text1"/>
        </w:rPr>
        <w:t xml:space="preserve">= </w:t>
      </w:r>
      <w:r w:rsidRPr="00A85E3F">
        <w:rPr>
          <w:noProof/>
          <w:color w:val="000000" w:themeColor="text1"/>
        </w:rPr>
        <w:tab/>
        <w:t xml:space="preserve">percentage carbonate content of lime type </w:t>
      </w:r>
      <w:r w:rsidRPr="00A85E3F">
        <w:rPr>
          <w:i/>
          <w:noProof/>
          <w:color w:val="000000" w:themeColor="text1"/>
        </w:rPr>
        <w:t>l</w:t>
      </w:r>
      <w:r w:rsidRPr="00A85E3F">
        <w:rPr>
          <w:i/>
          <w:noProof/>
          <w:color w:val="000000" w:themeColor="text1"/>
        </w:rPr>
        <w:t xml:space="preserve">, </w:t>
      </w:r>
      <w:r w:rsidRPr="00A85E3F">
        <w:rPr>
          <w:noProof/>
          <w:color w:val="000000" w:themeColor="text1"/>
        </w:rPr>
        <w:t>as provided by the manufacturer</w:t>
      </w:r>
      <w:r w:rsidRPr="00A85E3F">
        <w:rPr>
          <w:noProof/>
          <w:color w:val="000000" w:themeColor="text1"/>
        </w:rPr>
        <w:t>; decimal.</w:t>
      </w:r>
    </w:p>
    <w:p w:rsidR="004E6F96" w:rsidRPr="00A85E3F" w:rsidRDefault="00797DD7" w:rsidP="004E6F96">
      <w:pPr>
        <w:pStyle w:val="nSubpara"/>
        <w:rPr>
          <w:i/>
          <w:noProof/>
          <w:color w:val="000000" w:themeColor="text1"/>
        </w:rPr>
      </w:pPr>
      <w:r w:rsidRPr="00A85E3F">
        <w:rPr>
          <w:noProof/>
          <w:color w:val="000000" w:themeColor="text1"/>
        </w:rPr>
        <w:tab/>
        <w:t>Note:</w:t>
      </w:r>
      <w:r w:rsidRPr="00A85E3F">
        <w:rPr>
          <w:noProof/>
          <w:color w:val="000000" w:themeColor="text1"/>
        </w:rPr>
        <w:tab/>
        <w:t xml:space="preserve">The percentage </w:t>
      </w:r>
      <w:r w:rsidRPr="00A85E3F">
        <w:rPr>
          <w:noProof/>
          <w:color w:val="000000" w:themeColor="text1"/>
        </w:rPr>
        <w:t>carbonate content of lime is described as its neutralising value.</w:t>
      </w:r>
    </w:p>
    <w:p w:rsidR="004E6F96" w:rsidRPr="00A85E3F" w:rsidRDefault="00797DD7" w:rsidP="004E6F96">
      <w:pPr>
        <w:pStyle w:val="tSubpara"/>
        <w:rPr>
          <w:rFonts w:eastAsiaTheme="minorEastAsia"/>
          <w:noProof/>
          <w:color w:val="000000" w:themeColor="text1"/>
        </w:rPr>
      </w:pPr>
      <w:r w:rsidRPr="00A85E3F">
        <w:rPr>
          <w:i/>
          <w:noProof/>
          <w:color w:val="000000" w:themeColor="text1"/>
        </w:rPr>
        <w:tab/>
        <w:t>l</w:t>
      </w:r>
      <w:r w:rsidRPr="00A85E3F">
        <w:rPr>
          <w:noProof/>
          <w:color w:val="000000" w:themeColor="text1"/>
        </w:rPr>
        <w:t xml:space="preserve"> = </w:t>
      </w:r>
      <w:r w:rsidRPr="00A85E3F">
        <w:rPr>
          <w:noProof/>
          <w:color w:val="000000" w:themeColor="text1"/>
        </w:rPr>
        <w:tab/>
        <w:t>type of lime as defined by the percent carbonate content.</w:t>
      </w:r>
    </w:p>
    <w:p w:rsidR="004E6F96" w:rsidRPr="00A85E3F" w:rsidRDefault="00797DD7" w:rsidP="004E6F96">
      <w:pPr>
        <w:pStyle w:val="tSubpara"/>
        <w:rPr>
          <w:noProof/>
          <w:color w:val="000000" w:themeColor="text1"/>
        </w:rPr>
      </w:pPr>
      <w:r w:rsidRPr="00A85E3F">
        <w:rPr>
          <w:i/>
          <w:noProof/>
          <w:color w:val="000000" w:themeColor="text1"/>
        </w:rPr>
        <w:tab/>
        <w:t>n</w:t>
      </w:r>
      <w:r w:rsidRPr="00A85E3F">
        <w:rPr>
          <w:noProof/>
          <w:color w:val="000000" w:themeColor="text1"/>
        </w:rPr>
        <w:t xml:space="preserve"> = </w:t>
      </w:r>
      <w:r w:rsidRPr="00A85E3F">
        <w:rPr>
          <w:noProof/>
          <w:color w:val="000000" w:themeColor="text1"/>
        </w:rPr>
        <w:tab/>
        <w:t xml:space="preserve">number of types of lime applied in </w:t>
      </w:r>
      <w:r w:rsidRPr="00A85E3F">
        <w:rPr>
          <w:noProof/>
          <w:color w:val="000000" w:themeColor="text1"/>
        </w:rPr>
        <w:t xml:space="preserve">the sequestration period </w:t>
      </w:r>
      <w:r w:rsidRPr="00A85E3F">
        <w:rPr>
          <w:noProof/>
          <w:color w:val="000000" w:themeColor="text1"/>
        </w:rPr>
        <w:t>of the reporting period.</w:t>
      </w:r>
    </w:p>
    <w:p w:rsidR="004E6F96" w:rsidRPr="00A85E3F" w:rsidRDefault="00797DD7" w:rsidP="004E6F96">
      <w:pPr>
        <w:pStyle w:val="tMain"/>
        <w:rPr>
          <w:color w:val="000000" w:themeColor="text1"/>
        </w:rPr>
      </w:pPr>
      <w:r w:rsidRPr="00A85E3F">
        <w:rPr>
          <w:color w:val="000000" w:themeColor="text1"/>
        </w:rPr>
        <w:tab/>
      </w:r>
      <w:r>
        <w:rPr>
          <w:color w:val="000000" w:themeColor="text1"/>
        </w:rPr>
        <w:t>(2)</w:t>
      </w:r>
      <w:r w:rsidRPr="00A85E3F">
        <w:rPr>
          <w:color w:val="000000" w:themeColor="text1"/>
        </w:rPr>
        <w:tab/>
      </w:r>
      <w:r w:rsidRPr="00A85E3F">
        <w:rPr>
          <w:noProof/>
          <w:color w:val="000000" w:themeColor="text1"/>
        </w:rPr>
        <w:t>The quantity of carbon dioxide</w:t>
      </w:r>
      <w:r w:rsidRPr="00A85E3F">
        <w:rPr>
          <w:noProof/>
          <w:color w:val="000000" w:themeColor="text1"/>
        </w:rPr>
        <w:t xml:space="preserve"> emissions released from lime applied to each relevant carbon estimation area</w:t>
      </w:r>
      <w:r w:rsidRPr="00A85E3F">
        <w:rPr>
          <w:color w:val="000000" w:themeColor="text1"/>
        </w:rPr>
        <w:t xml:space="preserve">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5D6339" w:rsidP="00E06CD2">
            <w:pPr>
              <w:tabs>
                <w:tab w:val="right" w:leader="dot" w:pos="9016"/>
              </w:tabs>
              <w:spacing w:before="120"/>
              <w:rPr>
                <w:noProof/>
                <w:color w:val="000000" w:themeColor="text1"/>
              </w:rPr>
            </w:pPr>
            <m:oMathPara>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L</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r>
                      <w:rPr>
                        <w:rFonts w:ascii="Cambria Math"/>
                        <w:noProof/>
                        <w:color w:val="000000" w:themeColor="text1"/>
                      </w:rPr>
                      <m:t xml:space="preserve"> </m:t>
                    </m:r>
                  </m:sub>
                </m:sSub>
                <m:r>
                  <w:rPr>
                    <w:rFonts w:ascii="Cambria Math"/>
                    <w:noProof/>
                    <w:color w:val="000000" w:themeColor="text1"/>
                  </w:rPr>
                  <m:t xml:space="preserve">= </m:t>
                </m:r>
                <m:sSub>
                  <m:sSubPr>
                    <m:ctrlPr>
                      <w:rPr>
                        <w:rFonts w:ascii="Cambria Math" w:hAnsi="Cambria Math"/>
                        <w:i/>
                        <w:noProof/>
                        <w:color w:val="000000" w:themeColor="text1"/>
                      </w:rPr>
                    </m:ctrlPr>
                  </m:sSubPr>
                  <m:e>
                    <m:r>
                      <w:rPr>
                        <w:rFonts w:ascii="Cambria Math" w:hAnsi="Cambria Math"/>
                        <w:noProof/>
                        <w:color w:val="000000" w:themeColor="text1"/>
                      </w:rPr>
                      <m:t>Q</m:t>
                    </m:r>
                  </m:e>
                  <m:sub>
                    <m:r>
                      <w:rPr>
                        <w:rFonts w:ascii="Cambria Math" w:hAnsi="Cambria Math"/>
                        <w:noProof/>
                        <w:color w:val="000000" w:themeColor="text1"/>
                      </w:rPr>
                      <m:t>L</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EF</m:t>
                    </m:r>
                  </m:e>
                  <m:sub>
                    <m:r>
                      <w:rPr>
                        <w:rFonts w:ascii="Cambria Math" w:hAnsi="Cambria Math"/>
                        <w:noProof/>
                        <w:color w:val="000000" w:themeColor="text1"/>
                      </w:rPr>
                      <m:t>L</m:t>
                    </m:r>
                  </m:sub>
                </m:sSub>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 xml:space="preserve">Equation </w:t>
            </w:r>
            <w:r w:rsidRPr="00A85E3F">
              <w:rPr>
                <w:b/>
                <w:color w:val="000000" w:themeColor="text1"/>
              </w:rPr>
              <w:t>L2</w:t>
            </w:r>
          </w:p>
        </w:tc>
      </w:tr>
    </w:tbl>
    <w:p w:rsidR="004E6F96" w:rsidRPr="00A85E3F" w:rsidRDefault="00797DD7" w:rsidP="004E6F96">
      <w:pPr>
        <w:tabs>
          <w:tab w:val="right" w:leader="dot" w:pos="9016"/>
        </w:tabs>
        <w:spacing w:before="120" w:after="120"/>
        <w:ind w:left="993"/>
        <w:rPr>
          <w:noProof/>
          <w:color w:val="000000" w:themeColor="text1"/>
        </w:rPr>
      </w:pPr>
      <w:r w:rsidRPr="00A85E3F">
        <w:rPr>
          <w:noProof/>
          <w:color w:val="000000" w:themeColor="text1"/>
        </w:rPr>
        <w:t xml:space="preserve">Where: </w:t>
      </w:r>
    </w:p>
    <w:p w:rsidR="004E6F96" w:rsidRPr="00A85E3F" w:rsidRDefault="00797DD7" w:rsidP="004E6F96">
      <w:pPr>
        <w:pStyle w:val="tSubpara"/>
        <w:rPr>
          <w:noProof/>
          <w:color w:val="000000" w:themeColor="text1"/>
        </w:rPr>
      </w:pPr>
      <w:r w:rsidRPr="00A85E3F">
        <w:rPr>
          <w:rFonts w:eastAsia="Calibri"/>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L</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r>
              <w:rPr>
                <w:rFonts w:ascii="Cambria Math"/>
                <w:noProof/>
                <w:color w:val="000000" w:themeColor="text1"/>
              </w:rPr>
              <m:t xml:space="preserve"> </m:t>
            </m:r>
          </m:sub>
        </m:sSub>
      </m:oMath>
      <w:r w:rsidRPr="00A85E3F">
        <w:rPr>
          <w:noProof/>
          <w:color w:val="000000" w:themeColor="text1"/>
        </w:rPr>
        <w:t xml:space="preserve">= </w:t>
      </w:r>
      <w:r w:rsidRPr="00A85E3F">
        <w:rPr>
          <w:noProof/>
          <w:color w:val="000000" w:themeColor="text1"/>
        </w:rPr>
        <w:tab/>
      </w:r>
      <w:r w:rsidRPr="00A85E3F">
        <w:rPr>
          <w:noProof/>
          <w:color w:val="000000" w:themeColor="text1"/>
        </w:rPr>
        <w:t xml:space="preserve">total carbon dioxide emissions from lime applied in the reporting period to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Q</m:t>
            </m:r>
          </m:e>
          <m:sub>
            <m:r>
              <w:rPr>
                <w:rFonts w:ascii="Cambria Math" w:hAnsi="Cambria Math"/>
                <w:noProof/>
                <w:color w:val="000000" w:themeColor="text1"/>
              </w:rPr>
              <m:t>L</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t>total carbonates applied during the reporting period in carbon estimation area</w:t>
      </w:r>
      <w:r w:rsidRPr="00A85E3F">
        <w:rPr>
          <w:noProof/>
          <w:color w:val="000000" w:themeColor="text1"/>
        </w:rPr>
        <w:t> </w:t>
      </w:r>
      <w:r w:rsidRPr="00A85E3F">
        <w:rPr>
          <w:i/>
          <w:noProof/>
          <w:color w:val="000000" w:themeColor="text1"/>
        </w:rPr>
        <w:t>A</w:t>
      </w:r>
      <w:r w:rsidRPr="00A85E3F">
        <w:rPr>
          <w:noProof/>
          <w:color w:val="000000" w:themeColor="text1"/>
        </w:rPr>
        <w:t>; t.</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EF</m:t>
            </m:r>
          </m:e>
          <m:sub>
            <m:r>
              <w:rPr>
                <w:rFonts w:ascii="Cambria Math" w:hAnsi="Cambria Math"/>
                <w:noProof/>
                <w:color w:val="000000" w:themeColor="text1"/>
              </w:rPr>
              <m:t>L</m:t>
            </m:r>
          </m:sub>
        </m:sSub>
      </m:oMath>
      <w:r w:rsidRPr="00A85E3F">
        <w:rPr>
          <w:noProof/>
          <w:color w:val="000000" w:themeColor="text1"/>
        </w:rPr>
        <w:t xml:space="preserve"> = </w:t>
      </w:r>
      <w:r w:rsidRPr="00A85E3F">
        <w:rPr>
          <w:noProof/>
          <w:color w:val="000000" w:themeColor="text1"/>
        </w:rPr>
        <w:tab/>
        <w:t>National Inventory Report emissi</w:t>
      </w:r>
      <w:r w:rsidRPr="00A85E3F">
        <w:rPr>
          <w:noProof/>
          <w:color w:val="000000" w:themeColor="text1"/>
        </w:rPr>
        <w:t>on factor for carbonates; t CO</w:t>
      </w:r>
      <w:r w:rsidRPr="00A85E3F">
        <w:rPr>
          <w:noProof/>
          <w:color w:val="000000" w:themeColor="text1"/>
          <w:vertAlign w:val="subscript"/>
        </w:rPr>
        <w:t>2</w:t>
      </w:r>
      <w:r w:rsidRPr="00A85E3F">
        <w:rPr>
          <w:noProof/>
          <w:color w:val="000000" w:themeColor="text1"/>
        </w:rPr>
        <w:t>-e / t carbonate.</w:t>
      </w:r>
    </w:p>
    <w:p w:rsidR="004E6F96" w:rsidRPr="00A85E3F" w:rsidRDefault="00797DD7" w:rsidP="004E6F96">
      <w:pPr>
        <w:pStyle w:val="nMain"/>
        <w:rPr>
          <w:noProof/>
          <w:color w:val="000000" w:themeColor="text1"/>
        </w:rPr>
      </w:pPr>
      <w:r w:rsidRPr="00A85E3F">
        <w:rPr>
          <w:color w:val="000000" w:themeColor="text1"/>
        </w:rPr>
        <w:t>Note:</w:t>
      </w:r>
      <w:r w:rsidRPr="00A85E3F">
        <w:rPr>
          <w:color w:val="000000" w:themeColor="text1"/>
        </w:rPr>
        <w:tab/>
        <w:t xml:space="preserve">The parameter </w:t>
      </w:r>
      <m:oMath>
        <m:sSub>
          <m:sSubPr>
            <m:ctrlPr>
              <w:rPr>
                <w:rFonts w:ascii="Cambria Math" w:hAnsi="Cambria Math"/>
                <w:i/>
                <w:noProof/>
                <w:color w:val="000000" w:themeColor="text1"/>
              </w:rPr>
            </m:ctrlPr>
          </m:sSubPr>
          <m:e>
            <m:r>
              <w:rPr>
                <w:rFonts w:ascii="Cambria Math" w:hAnsi="Cambria Math"/>
                <w:noProof/>
                <w:color w:val="000000" w:themeColor="text1"/>
              </w:rPr>
              <m:t>EF</m:t>
            </m:r>
          </m:e>
          <m:sub>
            <m:r>
              <w:rPr>
                <w:rFonts w:ascii="Cambria Math" w:hAnsi="Cambria Math"/>
                <w:noProof/>
                <w:color w:val="000000" w:themeColor="text1"/>
              </w:rPr>
              <m:t>L</m:t>
            </m:r>
          </m:sub>
        </m:sSub>
      </m:oMath>
      <w:r w:rsidRPr="00A85E3F">
        <w:rPr>
          <w:color w:val="000000" w:themeColor="text1"/>
        </w:rPr>
        <w:t xml:space="preserve"> is the </w:t>
      </w:r>
      <w:r w:rsidRPr="00A85E3F">
        <w:rPr>
          <w:noProof/>
          <w:color w:val="000000" w:themeColor="text1"/>
        </w:rPr>
        <w:t xml:space="preserve">National Inventory Report emission factor for dolomite, which was </w:t>
      </w:r>
      <w:r w:rsidRPr="00A85E3F">
        <w:rPr>
          <w:color w:val="000000" w:themeColor="text1"/>
        </w:rPr>
        <w:t xml:space="preserve">0.13 </w:t>
      </w:r>
      <w:r w:rsidRPr="00A85E3F">
        <w:rPr>
          <w:noProof/>
          <w:color w:val="000000" w:themeColor="text1"/>
        </w:rPr>
        <w:t>t CO</w:t>
      </w:r>
      <w:r w:rsidRPr="00A85E3F">
        <w:rPr>
          <w:noProof/>
          <w:color w:val="000000" w:themeColor="text1"/>
          <w:vertAlign w:val="subscript"/>
        </w:rPr>
        <w:t>2</w:t>
      </w:r>
      <w:r w:rsidRPr="00A85E3F">
        <w:rPr>
          <w:noProof/>
          <w:color w:val="000000" w:themeColor="text1"/>
        </w:rPr>
        <w:t>-e / t carbonate</w:t>
      </w:r>
      <w:r w:rsidRPr="00A85E3F">
        <w:rPr>
          <w:color w:val="000000" w:themeColor="text1"/>
        </w:rPr>
        <w:t xml:space="preserve"> at the time the determination commenced. The emission factor is to be applied to</w:t>
      </w:r>
      <w:r w:rsidRPr="00A85E3F">
        <w:rPr>
          <w:color w:val="000000" w:themeColor="text1"/>
        </w:rPr>
        <w:t xml:space="preserve"> all lime </w:t>
      </w:r>
      <w:r w:rsidRPr="00A85E3F">
        <w:rPr>
          <w:color w:val="000000" w:themeColor="text1"/>
        </w:rPr>
        <w:t xml:space="preserve">and dolomite </w:t>
      </w:r>
      <w:r w:rsidRPr="00A85E3F">
        <w:rPr>
          <w:color w:val="000000" w:themeColor="text1"/>
        </w:rPr>
        <w:t>types.</w:t>
      </w:r>
    </w:p>
    <w:p w:rsidR="004E6F96" w:rsidRPr="00A85E3F" w:rsidRDefault="00797DD7" w:rsidP="004E6F96">
      <w:pPr>
        <w:pStyle w:val="h5Section"/>
        <w:rPr>
          <w:color w:val="000000" w:themeColor="text1"/>
        </w:rPr>
      </w:pPr>
      <w:bookmarkStart w:id="598" w:name="_Toc256000549"/>
      <w:bookmarkStart w:id="599" w:name="_Toc256000400"/>
      <w:bookmarkStart w:id="600" w:name="_Toc256000251"/>
      <w:bookmarkStart w:id="601" w:name="_Toc256000102"/>
      <w:bookmarkStart w:id="602" w:name="_Toc403331720"/>
      <w:bookmarkStart w:id="603" w:name="_Toc424668683"/>
      <w:proofErr w:type="gramStart"/>
      <w:r>
        <w:rPr>
          <w:color w:val="000000" w:themeColor="text1"/>
        </w:rPr>
        <w:t>70</w:t>
      </w:r>
      <w:r w:rsidRPr="00A85E3F">
        <w:rPr>
          <w:color w:val="000000" w:themeColor="text1"/>
        </w:rPr>
        <w:t xml:space="preserve">  Project</w:t>
      </w:r>
      <w:proofErr w:type="gramEnd"/>
      <w:r w:rsidRPr="00A85E3F">
        <w:rPr>
          <w:color w:val="000000" w:themeColor="text1"/>
        </w:rPr>
        <w:t xml:space="preserve"> emissions—residues</w:t>
      </w:r>
      <w:bookmarkEnd w:id="598"/>
      <w:bookmarkEnd w:id="599"/>
      <w:bookmarkEnd w:id="600"/>
      <w:bookmarkEnd w:id="601"/>
      <w:bookmarkEnd w:id="602"/>
      <w:bookmarkEnd w:id="603"/>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(1)</w:t>
      </w:r>
      <w:r w:rsidRPr="00A85E3F">
        <w:rPr>
          <w:noProof/>
          <w:color w:val="000000" w:themeColor="text1"/>
        </w:rPr>
        <w:tab/>
        <w:t xml:space="preserve">The quantity of emissions released from the residues of each crop grown in each year of the reporting period for each relevant carbon estimation area must be calculated using the following </w:t>
      </w:r>
      <w:r w:rsidRPr="00A85E3F">
        <w:rPr>
          <w:noProof/>
          <w:color w:val="000000" w:themeColor="text1"/>
        </w:rPr>
        <w:t>formula:</w:t>
      </w:r>
    </w:p>
    <w:tbl>
      <w:tblPr>
        <w:tblStyle w:val="TableGrid"/>
        <w:tblW w:w="0" w:type="auto"/>
        <w:tblInd w:w="1101" w:type="dxa"/>
        <w:tblLook w:val="04A0"/>
      </w:tblPr>
      <w:tblGrid>
        <w:gridCol w:w="6520"/>
        <w:gridCol w:w="1621"/>
      </w:tblGrid>
      <w:tr w:rsidR="005D6339" w:rsidTr="007C4913">
        <w:tc>
          <w:tcPr>
            <w:tcW w:w="6520" w:type="dxa"/>
          </w:tcPr>
          <w:p w:rsidR="004E6F96" w:rsidRPr="00A85E3F" w:rsidRDefault="005D6339" w:rsidP="00E06CD2">
            <w:pPr>
              <w:tabs>
                <w:tab w:val="right" w:leader="dot" w:pos="9016"/>
              </w:tabs>
              <w:spacing w:before="120"/>
              <w:rPr>
                <w:noProof/>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R,v</m:t>
                    </m:r>
                    <m:r>
                      <w:rPr>
                        <w:rFonts w:ascii="Cambria Math"/>
                        <w:color w:val="000000" w:themeColor="text1"/>
                      </w:rPr>
                      <m:t>,</m:t>
                    </m:r>
                    <m:r>
                      <w:rPr>
                        <w:rFonts w:ascii="Cambria Math" w:hAnsi="Cambria Math"/>
                        <w:color w:val="000000" w:themeColor="text1"/>
                      </w:rPr>
                      <m:t>Rc</m:t>
                    </m:r>
                    <m:r>
                      <w:rPr>
                        <w:rFonts w:ascii="Cambria Math"/>
                        <w:color w:val="000000" w:themeColor="text1"/>
                      </w:rPr>
                      <m:t>,</m:t>
                    </m:r>
                    <m:r>
                      <w:rPr>
                        <w:rFonts w:ascii="Cambria Math" w:hAnsi="Cambria Math"/>
                        <w:color w:val="000000" w:themeColor="text1"/>
                      </w:rPr>
                      <m:t>A</m:t>
                    </m:r>
                  </m:sub>
                </m:sSub>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VQ</m:t>
                    </m:r>
                  </m:e>
                  <m:sub>
                    <m:r>
                      <w:rPr>
                        <w:rFonts w:ascii="Cambria Math" w:hAnsi="Cambria Math"/>
                        <w:color w:val="000000" w:themeColor="text1"/>
                      </w:rPr>
                      <m:t>v,Rc</m:t>
                    </m:r>
                    <m:r>
                      <w:rPr>
                        <w:rFonts w:ascii="Cambria Math"/>
                        <w:color w:val="000000" w:themeColor="text1"/>
                      </w:rPr>
                      <m:t>,</m:t>
                    </m:r>
                    <m:r>
                      <w:rPr>
                        <w:rFonts w:ascii="Cambria Math" w:hAnsi="Cambria Math"/>
                        <w:color w:val="000000" w:themeColor="text1"/>
                      </w:rPr>
                      <m:t>A</m:t>
                    </m:r>
                  </m:sub>
                </m:sSub>
                <m:r>
                  <w:rPr>
                    <w:rFonts w:ascii="Cambria Math" w:hAnsi="Cambria Math"/>
                    <w:noProof/>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EF</m:t>
                    </m:r>
                  </m:e>
                  <m:sub>
                    <m:r>
                      <w:rPr>
                        <w:rFonts w:ascii="Cambria Math" w:hAnsi="Cambria Math"/>
                        <w:color w:val="000000" w:themeColor="text1"/>
                      </w:rPr>
                      <m:t>R</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NC</m:t>
                        </m:r>
                      </m:e>
                      <m:sub>
                        <m:r>
                          <w:rPr>
                            <w:rFonts w:ascii="Cambria Math" w:hAnsi="Cambria Math"/>
                            <w:color w:val="000000" w:themeColor="text1"/>
                          </w:rPr>
                          <m:t>v,AB</m:t>
                        </m:r>
                      </m:sub>
                    </m:sSub>
                    <m:r>
                      <w:rPr>
                        <w:rFonts w:ascii="Cambria Math" w:hAnsi="Cambria Math"/>
                        <w:color w:val="000000" w:themeColor="text1"/>
                      </w:rPr>
                      <m:t>×</m:t>
                    </m:r>
                    <m:d>
                      <m:dPr>
                        <m:ctrlPr>
                          <w:rPr>
                            <w:rFonts w:ascii="Cambria Math" w:hAnsi="Cambria Math"/>
                            <w:i/>
                            <w:color w:val="000000" w:themeColor="text1"/>
                          </w:rPr>
                        </m:ctrlPr>
                      </m:dPr>
                      <m:e>
                        <m:r>
                          <w:rPr>
                            <w:rFonts w:ascii="Cambria Math" w:hAnsi="Cambria Math"/>
                            <w:color w:val="000000" w:themeColor="text1"/>
                          </w:rPr>
                          <m:t>1-</m:t>
                        </m:r>
                        <m:sSub>
                          <m:sSubPr>
                            <m:ctrlPr>
                              <w:rPr>
                                <w:rFonts w:ascii="Cambria Math" w:hAnsi="Cambria Math"/>
                                <w:i/>
                                <w:color w:val="000000" w:themeColor="text1"/>
                              </w:rPr>
                            </m:ctrlPr>
                          </m:sSubPr>
                          <m:e>
                            <m:r>
                              <w:rPr>
                                <w:rFonts w:ascii="Cambria Math" w:hAnsi="Cambria Math"/>
                                <w:color w:val="000000" w:themeColor="text1"/>
                              </w:rPr>
                              <m:t>RF</m:t>
                            </m:r>
                          </m:e>
                          <m:sub>
                            <m:r>
                              <w:rPr>
                                <w:rFonts w:ascii="Cambria Math" w:hAnsi="Cambria Math"/>
                                <w:color w:val="000000" w:themeColor="text1"/>
                              </w:rPr>
                              <m:t>v,Rc,A</m:t>
                            </m:r>
                          </m:sub>
                        </m:sSub>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NC</m:t>
                        </m:r>
                      </m:e>
                      <m:sub>
                        <m:r>
                          <w:rPr>
                            <w:rFonts w:ascii="Cambria Math" w:hAnsi="Cambria Math"/>
                            <w:color w:val="000000" w:themeColor="text1"/>
                          </w:rPr>
                          <m:t>v,BG</m:t>
                        </m:r>
                      </m:sub>
                    </m:sSub>
                  </m:e>
                </m:d>
              </m:oMath>
            </m:oMathPara>
          </w:p>
        </w:tc>
        <w:tc>
          <w:tcPr>
            <w:tcW w:w="1621"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 xml:space="preserve">Equation </w:t>
            </w:r>
            <w:r w:rsidRPr="00A85E3F">
              <w:rPr>
                <w:b/>
                <w:color w:val="000000" w:themeColor="text1"/>
              </w:rPr>
              <w:t>R6</w:t>
            </w:r>
          </w:p>
        </w:tc>
      </w:tr>
    </w:tbl>
    <w:p w:rsidR="004E6F96" w:rsidRPr="00A85E3F" w:rsidRDefault="00797DD7" w:rsidP="004E6F96">
      <w:pPr>
        <w:tabs>
          <w:tab w:val="right" w:leader="dot" w:pos="9016"/>
        </w:tabs>
        <w:spacing w:before="120"/>
        <w:ind w:left="992"/>
        <w:rPr>
          <w:noProof/>
          <w:color w:val="000000" w:themeColor="text1"/>
        </w:rPr>
      </w:pPr>
      <w:r w:rsidRPr="00A85E3F">
        <w:rPr>
          <w:noProof/>
          <w:color w:val="000000" w:themeColor="text1"/>
        </w:rPr>
        <w:lastRenderedPageBreak/>
        <w:t xml:space="preserve">Where: </w:t>
      </w:r>
    </w:p>
    <w:p w:rsidR="004E6F96" w:rsidRPr="00A85E3F" w:rsidRDefault="00797DD7" w:rsidP="004E6F96">
      <w:pPr>
        <w:pStyle w:val="tSubpara"/>
        <w:rPr>
          <w:color w:val="000000" w:themeColor="text1"/>
        </w:rPr>
      </w:pPr>
      <w:r w:rsidRPr="00A85E3F">
        <w:rPr>
          <w:rFonts w:eastAsia="Calibri"/>
          <w:noProof/>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R,v</m:t>
            </m:r>
            <m:r>
              <w:rPr>
                <w:rFonts w:ascii="Cambria Math"/>
                <w:color w:val="000000" w:themeColor="text1"/>
              </w:rPr>
              <m:t>,</m:t>
            </m:r>
            <m:r>
              <w:rPr>
                <w:rFonts w:ascii="Cambria Math" w:hAnsi="Cambria Math"/>
                <w:color w:val="000000" w:themeColor="text1"/>
              </w:rPr>
              <m:t>Rc</m:t>
            </m:r>
            <m:r>
              <w:rPr>
                <w:rFonts w:ascii="Cambria Math"/>
                <w:color w:val="000000" w:themeColor="text1"/>
              </w:rPr>
              <m:t>,</m:t>
            </m:r>
            <m:r>
              <w:rPr>
                <w:rFonts w:ascii="Cambria Math" w:hAnsi="Cambria Math"/>
                <w:color w:val="000000" w:themeColor="text1"/>
              </w:rPr>
              <m:t>A</m:t>
            </m:r>
          </m:sub>
        </m:sSub>
        <m:r>
          <w:rPr>
            <w:rFonts w:ascii="Cambria Math"/>
            <w:color w:val="000000" w:themeColor="text1"/>
          </w:rPr>
          <m:t xml:space="preserve"> </m:t>
        </m:r>
      </m:oMath>
      <w:r w:rsidRPr="00A85E3F">
        <w:rPr>
          <w:color w:val="000000" w:themeColor="text1"/>
        </w:rPr>
        <w:t>=</w:t>
      </w:r>
      <w:r w:rsidRPr="00A85E3F">
        <w:rPr>
          <w:color w:val="000000" w:themeColor="text1"/>
        </w:rPr>
        <w:tab/>
        <w:t xml:space="preserve">emissions released from residues of crop type </w:t>
      </w:r>
      <w:r w:rsidRPr="00A85E3F">
        <w:rPr>
          <w:i/>
          <w:color w:val="000000" w:themeColor="text1"/>
        </w:rPr>
        <w:t>v</w:t>
      </w:r>
      <w:r w:rsidRPr="00A85E3F">
        <w:rPr>
          <w:color w:val="000000" w:themeColor="text1"/>
        </w:rPr>
        <w:t xml:space="preserve"> in the reporting period in </w:t>
      </w:r>
      <w:r w:rsidRPr="00A85E3F">
        <w:rPr>
          <w:noProof/>
          <w:color w:val="000000" w:themeColor="text1"/>
        </w:rPr>
        <w:t xml:space="preserve">carbon estimation area </w:t>
      </w:r>
      <w:r w:rsidRPr="00A85E3F">
        <w:rPr>
          <w:i/>
          <w:noProof/>
          <w:color w:val="000000" w:themeColor="text1"/>
        </w:rPr>
        <w:t>A</w:t>
      </w:r>
      <w:r w:rsidRPr="00A85E3F">
        <w:rPr>
          <w:color w:val="000000" w:themeColor="text1"/>
        </w:rPr>
        <w:t>; t CO</w:t>
      </w:r>
      <w:r w:rsidRPr="00A85E3F">
        <w:rPr>
          <w:color w:val="000000" w:themeColor="text1"/>
          <w:vertAlign w:val="subscript"/>
        </w:rPr>
        <w:t>2</w:t>
      </w:r>
      <w:r w:rsidRPr="00A85E3F">
        <w:rPr>
          <w:color w:val="000000" w:themeColor="text1"/>
        </w:rPr>
        <w:t>-e.</w:t>
      </w:r>
    </w:p>
    <w:p w:rsidR="004E6F96" w:rsidRPr="00A85E3F" w:rsidRDefault="00797DD7" w:rsidP="004E6F96">
      <w:pPr>
        <w:pStyle w:val="tSubpara"/>
        <w:rPr>
          <w:color w:val="000000" w:themeColor="text1"/>
        </w:rPr>
      </w:pPr>
      <w:r w:rsidRPr="00A85E3F">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VQ</m:t>
            </m:r>
          </m:e>
          <m:sub>
            <m:r>
              <w:rPr>
                <w:rFonts w:ascii="Cambria Math" w:hAnsi="Cambria Math"/>
                <w:color w:val="000000" w:themeColor="text1"/>
              </w:rPr>
              <m:t>v</m:t>
            </m:r>
            <m:r>
              <w:rPr>
                <w:rFonts w:ascii="Cambria Math"/>
                <w:color w:val="000000" w:themeColor="text1"/>
              </w:rPr>
              <m:t>,</m:t>
            </m:r>
            <m:r>
              <w:rPr>
                <w:rFonts w:ascii="Cambria Math" w:hAnsi="Cambria Math"/>
                <w:color w:val="000000" w:themeColor="text1"/>
              </w:rPr>
              <m:t>Rc</m:t>
            </m:r>
            <m:r>
              <w:rPr>
                <w:rFonts w:ascii="Cambria Math"/>
                <w:color w:val="000000" w:themeColor="text1"/>
              </w:rPr>
              <m:t>,</m:t>
            </m:r>
            <m:r>
              <w:rPr>
                <w:rFonts w:ascii="Cambria Math" w:hAnsi="Cambria Math"/>
                <w:color w:val="000000" w:themeColor="text1"/>
              </w:rPr>
              <m:t>A</m:t>
            </m:r>
          </m:sub>
        </m:sSub>
        <m:r>
          <w:rPr>
            <w:rFonts w:ascii="Cambria Math"/>
            <w:color w:val="000000" w:themeColor="text1"/>
          </w:rPr>
          <m:t xml:space="preserve"> </m:t>
        </m:r>
      </m:oMath>
      <w:r w:rsidRPr="00A85E3F">
        <w:rPr>
          <w:color w:val="000000" w:themeColor="text1"/>
        </w:rPr>
        <w:t>=</w:t>
      </w:r>
      <w:r w:rsidRPr="00A85E3F">
        <w:rPr>
          <w:color w:val="000000" w:themeColor="text1"/>
        </w:rPr>
        <w:tab/>
      </w:r>
      <w:r w:rsidRPr="00A85E3F">
        <w:rPr>
          <w:color w:val="000000" w:themeColor="text1"/>
        </w:rPr>
        <w:t xml:space="preserve">quantity of harvested crop by crop type </w:t>
      </w:r>
      <w:r w:rsidRPr="00A85E3F">
        <w:rPr>
          <w:i/>
          <w:color w:val="000000" w:themeColor="text1"/>
        </w:rPr>
        <w:t>v</w:t>
      </w:r>
      <w:r w:rsidRPr="00A85E3F">
        <w:rPr>
          <w:color w:val="000000" w:themeColor="text1"/>
        </w:rPr>
        <w:t xml:space="preserve"> in </w:t>
      </w:r>
      <w:r w:rsidRPr="00A85E3F">
        <w:rPr>
          <w:color w:val="000000" w:themeColor="text1"/>
        </w:rPr>
        <w:t>the sequestration period of</w:t>
      </w:r>
      <w:r w:rsidRPr="00A85E3F">
        <w:rPr>
          <w:color w:val="000000" w:themeColor="text1"/>
        </w:rPr>
        <w:t xml:space="preserve"> the reporting period in </w:t>
      </w:r>
      <w:r w:rsidRPr="00A85E3F">
        <w:rPr>
          <w:noProof/>
          <w:color w:val="000000" w:themeColor="text1"/>
        </w:rPr>
        <w:t xml:space="preserve">carbon estimation area </w:t>
      </w:r>
      <w:r w:rsidRPr="00A85E3F">
        <w:rPr>
          <w:i/>
          <w:noProof/>
          <w:color w:val="000000" w:themeColor="text1"/>
        </w:rPr>
        <w:t>A</w:t>
      </w:r>
      <w:r w:rsidRPr="00A85E3F">
        <w:rPr>
          <w:color w:val="000000" w:themeColor="text1"/>
        </w:rPr>
        <w:t>; t crop.</w:t>
      </w:r>
    </w:p>
    <w:p w:rsidR="004E6F96" w:rsidRPr="00A85E3F" w:rsidRDefault="00797DD7" w:rsidP="004E6F96">
      <w:pPr>
        <w:pStyle w:val="tSubpara"/>
        <w:rPr>
          <w:color w:val="000000" w:themeColor="text1"/>
        </w:rPr>
      </w:pPr>
      <w:r w:rsidRPr="00A85E3F">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NC</m:t>
            </m:r>
          </m:e>
          <m:sub>
            <m:r>
              <w:rPr>
                <w:rFonts w:ascii="Cambria Math" w:hAnsi="Cambria Math"/>
                <w:color w:val="000000" w:themeColor="text1"/>
              </w:rPr>
              <m:t>v,AB</m:t>
            </m:r>
          </m:sub>
        </m:sSub>
        <m:r>
          <w:rPr>
            <w:rFonts w:ascii="Cambria Math" w:hAnsi="Cambria Math"/>
            <w:color w:val="000000" w:themeColor="text1"/>
          </w:rPr>
          <m:t xml:space="preserve">  </m:t>
        </m:r>
      </m:oMath>
      <w:r w:rsidRPr="00A85E3F">
        <w:rPr>
          <w:color w:val="000000" w:themeColor="text1"/>
        </w:rPr>
        <w:t>=</w:t>
      </w:r>
      <w:r w:rsidRPr="00A85E3F">
        <w:rPr>
          <w:color w:val="000000" w:themeColor="text1"/>
        </w:rPr>
        <w:tab/>
        <w:t>nitrogen content in crop residue above ground from crop type</w:t>
      </w:r>
      <w:r w:rsidRPr="00A85E3F">
        <w:rPr>
          <w:i/>
          <w:color w:val="000000" w:themeColor="text1"/>
        </w:rPr>
        <w:t xml:space="preserve"> v</w:t>
      </w:r>
      <w:r w:rsidRPr="00A85E3F">
        <w:rPr>
          <w:color w:val="000000" w:themeColor="text1"/>
        </w:rPr>
        <w:t xml:space="preserve"> as set out in Table 7 of the Standard Paramete</w:t>
      </w:r>
      <w:r w:rsidRPr="00A85E3F">
        <w:rPr>
          <w:color w:val="000000" w:themeColor="text1"/>
        </w:rPr>
        <w:t xml:space="preserve">rs and Emissions Factors; t N / t crop. </w:t>
      </w:r>
    </w:p>
    <w:p w:rsidR="004E6F96" w:rsidRPr="00A85E3F" w:rsidRDefault="00797DD7" w:rsidP="004E6F96">
      <w:pPr>
        <w:pStyle w:val="tSubpara"/>
        <w:rPr>
          <w:color w:val="000000" w:themeColor="text1"/>
        </w:rPr>
      </w:pPr>
      <w:r w:rsidRPr="00A85E3F">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RF</m:t>
            </m:r>
          </m:e>
          <m:sub>
            <m:r>
              <w:rPr>
                <w:rFonts w:ascii="Cambria Math" w:hAnsi="Cambria Math"/>
                <w:color w:val="000000" w:themeColor="text1"/>
              </w:rPr>
              <m:t>v</m:t>
            </m:r>
            <m:r>
              <w:rPr>
                <w:rFonts w:ascii="Cambria Math"/>
                <w:color w:val="000000" w:themeColor="text1"/>
              </w:rPr>
              <m:t>,</m:t>
            </m:r>
            <m:r>
              <w:rPr>
                <w:rFonts w:ascii="Cambria Math" w:hAnsi="Cambria Math"/>
                <w:color w:val="000000" w:themeColor="text1"/>
              </w:rPr>
              <m:t>Rc</m:t>
            </m:r>
            <m:r>
              <w:rPr>
                <w:rFonts w:ascii="Cambria Math"/>
                <w:color w:val="000000" w:themeColor="text1"/>
              </w:rPr>
              <m:t>,</m:t>
            </m:r>
            <m:r>
              <w:rPr>
                <w:rFonts w:ascii="Cambria Math" w:hAnsi="Cambria Math"/>
                <w:color w:val="000000" w:themeColor="text1"/>
              </w:rPr>
              <m:t>A</m:t>
            </m:r>
          </m:sub>
        </m:sSub>
        <m:r>
          <w:rPr>
            <w:rFonts w:ascii="Cambria Math"/>
            <w:color w:val="000000" w:themeColor="text1"/>
          </w:rPr>
          <m:t xml:space="preserve"> </m:t>
        </m:r>
      </m:oMath>
      <w:r w:rsidRPr="00A85E3F">
        <w:rPr>
          <w:color w:val="000000" w:themeColor="text1"/>
        </w:rPr>
        <w:t>=</w:t>
      </w:r>
      <w:r w:rsidRPr="00A85E3F">
        <w:rPr>
          <w:color w:val="000000" w:themeColor="text1"/>
        </w:rPr>
        <w:tab/>
        <w:t xml:space="preserve">fraction of crop residue from crop type </w:t>
      </w:r>
      <w:r w:rsidRPr="00A85E3F">
        <w:rPr>
          <w:i/>
          <w:color w:val="000000" w:themeColor="text1"/>
        </w:rPr>
        <w:t>v</w:t>
      </w:r>
      <w:r w:rsidRPr="00A85E3F">
        <w:rPr>
          <w:color w:val="000000" w:themeColor="text1"/>
        </w:rPr>
        <w:t xml:space="preserve"> that was removed in </w:t>
      </w:r>
      <w:r w:rsidRPr="00A85E3F">
        <w:rPr>
          <w:color w:val="000000" w:themeColor="text1"/>
        </w:rPr>
        <w:t xml:space="preserve">the sequestration period of </w:t>
      </w:r>
      <w:r w:rsidRPr="00A85E3F">
        <w:rPr>
          <w:color w:val="000000" w:themeColor="text1"/>
        </w:rPr>
        <w:t xml:space="preserve">the reporting period in </w:t>
      </w:r>
      <w:r w:rsidRPr="00A85E3F">
        <w:rPr>
          <w:noProof/>
          <w:color w:val="000000" w:themeColor="text1"/>
        </w:rPr>
        <w:t xml:space="preserve">carbon estimation area </w:t>
      </w:r>
      <w:r w:rsidRPr="00A85E3F">
        <w:rPr>
          <w:i/>
          <w:noProof/>
          <w:color w:val="000000" w:themeColor="text1"/>
        </w:rPr>
        <w:t>A</w:t>
      </w:r>
      <w:r w:rsidRPr="00A85E3F">
        <w:rPr>
          <w:noProof/>
          <w:color w:val="000000" w:themeColor="text1"/>
        </w:rPr>
        <w:t>; decimal.</w:t>
      </w:r>
    </w:p>
    <w:p w:rsidR="004E6F96" w:rsidRPr="00A85E3F" w:rsidRDefault="00797DD7" w:rsidP="004E6F96">
      <w:pPr>
        <w:pStyle w:val="tSubpara"/>
        <w:rPr>
          <w:color w:val="000000" w:themeColor="text1"/>
        </w:rPr>
      </w:pPr>
      <w:r w:rsidRPr="00A85E3F">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NC</m:t>
            </m:r>
          </m:e>
          <m:sub>
            <m:r>
              <w:rPr>
                <w:rFonts w:ascii="Cambria Math" w:hAnsi="Cambria Math"/>
                <w:color w:val="000000" w:themeColor="text1"/>
              </w:rPr>
              <m:t>v,BG</m:t>
            </m:r>
          </m:sub>
        </m:sSub>
      </m:oMath>
      <w:r w:rsidRPr="00A85E3F">
        <w:rPr>
          <w:color w:val="000000" w:themeColor="text1"/>
        </w:rPr>
        <w:t xml:space="preserve"> =</w:t>
      </w:r>
      <w:r w:rsidRPr="00A85E3F">
        <w:rPr>
          <w:color w:val="000000" w:themeColor="text1"/>
        </w:rPr>
        <w:tab/>
        <w:t xml:space="preserve">nitrogen content in crop residue </w:t>
      </w:r>
      <w:r w:rsidRPr="00A85E3F">
        <w:rPr>
          <w:color w:val="000000" w:themeColor="text1"/>
        </w:rPr>
        <w:t>below ground from crop type</w:t>
      </w:r>
      <w:r w:rsidRPr="00A85E3F">
        <w:rPr>
          <w:i/>
          <w:color w:val="000000" w:themeColor="text1"/>
        </w:rPr>
        <w:t xml:space="preserve"> v</w:t>
      </w:r>
      <w:r w:rsidRPr="00A85E3F">
        <w:rPr>
          <w:color w:val="000000" w:themeColor="text1"/>
        </w:rPr>
        <w:t xml:space="preserve"> as set out in Table 7 of the Standard Parameters and Emissions Factors; t N / t crop. </w:t>
      </w:r>
    </w:p>
    <w:p w:rsidR="004E6F96" w:rsidRPr="00A85E3F" w:rsidRDefault="00797DD7" w:rsidP="004E6F96">
      <w:pPr>
        <w:pStyle w:val="tSubpara"/>
        <w:rPr>
          <w:color w:val="000000" w:themeColor="text1"/>
        </w:rPr>
      </w:pPr>
      <w:r w:rsidRPr="00A85E3F">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EF</m:t>
            </m:r>
          </m:e>
          <m:sub>
            <m:r>
              <w:rPr>
                <w:rFonts w:ascii="Cambria Math" w:hAnsi="Cambria Math"/>
                <w:color w:val="000000" w:themeColor="text1"/>
              </w:rPr>
              <m:t>R</m:t>
            </m:r>
            <m:r>
              <w:rPr>
                <w:rFonts w:ascii="Cambria Math"/>
                <w:color w:val="000000" w:themeColor="text1"/>
              </w:rPr>
              <m:t xml:space="preserve"> </m:t>
            </m:r>
          </m:sub>
        </m:sSub>
      </m:oMath>
      <w:r w:rsidRPr="00A85E3F">
        <w:rPr>
          <w:color w:val="000000" w:themeColor="text1"/>
        </w:rPr>
        <w:t>=</w:t>
      </w:r>
      <w:r w:rsidRPr="00A85E3F">
        <w:rPr>
          <w:color w:val="000000" w:themeColor="text1"/>
        </w:rPr>
        <w:tab/>
        <w:t>National Inventory Report emission factor for residues; t CO</w:t>
      </w:r>
      <w:r w:rsidRPr="00A85E3F">
        <w:rPr>
          <w:color w:val="000000" w:themeColor="text1"/>
          <w:vertAlign w:val="subscript"/>
        </w:rPr>
        <w:t>2</w:t>
      </w:r>
      <w:r w:rsidRPr="00A85E3F">
        <w:rPr>
          <w:color w:val="000000" w:themeColor="text1"/>
        </w:rPr>
        <w:t>-e / t N.</w:t>
      </w:r>
    </w:p>
    <w:p w:rsidR="004E6F96" w:rsidRPr="00A85E3F" w:rsidRDefault="00797DD7" w:rsidP="004E6F96">
      <w:pPr>
        <w:pStyle w:val="tSubpara"/>
        <w:rPr>
          <w:color w:val="000000" w:themeColor="text1"/>
        </w:rPr>
      </w:pPr>
      <w:r w:rsidRPr="00A85E3F">
        <w:rPr>
          <w:color w:val="000000" w:themeColor="text1"/>
        </w:rPr>
        <w:tab/>
      </w:r>
      <m:oMath>
        <m:r>
          <w:rPr>
            <w:rFonts w:ascii="Cambria Math" w:hAnsi="Cambria Math"/>
            <w:color w:val="000000" w:themeColor="text1"/>
          </w:rPr>
          <m:t>v</m:t>
        </m:r>
      </m:oMath>
      <w:r w:rsidRPr="00A85E3F">
        <w:rPr>
          <w:color w:val="000000" w:themeColor="text1"/>
        </w:rPr>
        <w:t xml:space="preserve"> =</w:t>
      </w:r>
      <w:r w:rsidRPr="00A85E3F">
        <w:rPr>
          <w:color w:val="000000" w:themeColor="text1"/>
        </w:rPr>
        <w:tab/>
        <w:t>crop type as listed in the Standard Parameters and E</w:t>
      </w:r>
      <w:r w:rsidRPr="00A85E3F">
        <w:rPr>
          <w:color w:val="000000" w:themeColor="text1"/>
        </w:rPr>
        <w:t>missions Factors.</w:t>
      </w:r>
    </w:p>
    <w:p w:rsidR="004E6F96" w:rsidRPr="00A85E3F" w:rsidRDefault="00797DD7" w:rsidP="004E6F96">
      <w:pPr>
        <w:pStyle w:val="tMain"/>
        <w:rPr>
          <w:color w:val="000000" w:themeColor="text1"/>
        </w:rPr>
      </w:pPr>
      <w:r w:rsidRPr="00A85E3F">
        <w:rPr>
          <w:color w:val="000000" w:themeColor="text1"/>
        </w:rPr>
        <w:tab/>
      </w:r>
      <w:r>
        <w:rPr>
          <w:color w:val="000000" w:themeColor="text1"/>
        </w:rPr>
        <w:t>(2)</w:t>
      </w:r>
      <w:r w:rsidRPr="00A85E3F">
        <w:rPr>
          <w:color w:val="000000" w:themeColor="text1"/>
        </w:rPr>
        <w:tab/>
        <w:t>The total quantity of emissions released from residues for each relevant carbon estimation area for the reporting period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5D6339" w:rsidP="00E06CD2">
            <w:pPr>
              <w:tabs>
                <w:tab w:val="right" w:leader="dot" w:pos="9016"/>
              </w:tabs>
              <w:contextualSpacing/>
              <w:rPr>
                <w:noProof/>
                <w:color w:val="000000" w:themeColor="text1"/>
              </w:rPr>
            </w:pPr>
            <m:oMathPara>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noProof/>
                        <w:color w:val="000000" w:themeColor="text1"/>
                      </w:rPr>
                      <m:t>R,Rc,A</m:t>
                    </m:r>
                  </m:sub>
                </m:sSub>
                <m:r>
                  <w:rPr>
                    <w:rFonts w:ascii="Cambria Math"/>
                    <w:noProof/>
                    <w:color w:val="000000" w:themeColor="text1"/>
                  </w:rPr>
                  <m:t>=</m:t>
                </m:r>
                <m:nary>
                  <m:naryPr>
                    <m:chr m:val="∑"/>
                    <m:limLoc m:val="undOvr"/>
                    <m:ctrlPr>
                      <w:rPr>
                        <w:rFonts w:ascii="Cambria Math" w:hAnsi="Cambria Math"/>
                        <w:i/>
                        <w:noProof/>
                        <w:color w:val="000000" w:themeColor="text1"/>
                      </w:rPr>
                    </m:ctrlPr>
                  </m:naryPr>
                  <m:sub>
                    <m:r>
                      <w:rPr>
                        <w:rFonts w:ascii="Cambria Math" w:hAnsi="Cambria Math"/>
                        <w:noProof/>
                        <w:color w:val="000000" w:themeColor="text1"/>
                      </w:rPr>
                      <m:t>v</m:t>
                    </m:r>
                    <m:r>
                      <w:rPr>
                        <w:rFonts w:ascii="Cambria Math"/>
                        <w:noProof/>
                        <w:color w:val="000000" w:themeColor="text1"/>
                      </w:rPr>
                      <m:t>=1</m:t>
                    </m:r>
                  </m:sub>
                  <m:sup>
                    <m:r>
                      <w:rPr>
                        <w:rFonts w:ascii="Cambria Math" w:hAnsi="Cambria Math"/>
                        <w:noProof/>
                        <w:color w:val="000000" w:themeColor="text1"/>
                      </w:rPr>
                      <m:t>n</m:t>
                    </m:r>
                  </m:sup>
                  <m:e>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R,v</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e>
                </m:nary>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Equation R7</w:t>
            </w:r>
          </w:p>
        </w:tc>
      </w:tr>
    </w:tbl>
    <w:p w:rsidR="004E6F96" w:rsidRPr="00A85E3F" w:rsidRDefault="00797DD7" w:rsidP="004E6F96">
      <w:pPr>
        <w:tabs>
          <w:tab w:val="right" w:leader="dot" w:pos="9016"/>
        </w:tabs>
        <w:spacing w:before="120" w:after="120"/>
        <w:ind w:left="993"/>
        <w:rPr>
          <w:noProof/>
          <w:color w:val="000000" w:themeColor="text1"/>
        </w:rPr>
      </w:pPr>
      <w:r w:rsidRPr="00A85E3F">
        <w:rPr>
          <w:noProof/>
          <w:color w:val="000000" w:themeColor="text1"/>
        </w:rPr>
        <w:t xml:space="preserve">Where: </w:t>
      </w:r>
    </w:p>
    <w:p w:rsidR="004E6F96" w:rsidRPr="00A85E3F" w:rsidRDefault="00797DD7" w:rsidP="004E6F96">
      <w:pPr>
        <w:pStyle w:val="tSubpara"/>
        <w:rPr>
          <w:noProof/>
          <w:color w:val="000000" w:themeColor="text1"/>
        </w:rPr>
      </w:pPr>
      <w:r w:rsidRPr="00A85E3F">
        <w:rPr>
          <w:rFonts w:eastAsia="Calibri"/>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noProof/>
                <w:color w:val="000000" w:themeColor="text1"/>
              </w:rPr>
              <m:t>R,Rc,A</m:t>
            </m:r>
          </m:sub>
        </m:sSub>
      </m:oMath>
      <w:r w:rsidRPr="00A85E3F">
        <w:rPr>
          <w:noProof/>
          <w:color w:val="000000" w:themeColor="text1"/>
        </w:rPr>
        <w:t xml:space="preserve"> = </w:t>
      </w:r>
      <w:r w:rsidRPr="00A85E3F">
        <w:rPr>
          <w:noProof/>
          <w:color w:val="000000" w:themeColor="text1"/>
        </w:rPr>
        <w:tab/>
        <w:t xml:space="preserve">emissions released from residues of all crop types for the reporting period for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R,v</m:t>
            </m:r>
            <m:r>
              <w:rPr>
                <w:rFonts w:ascii="Cambria Math"/>
                <w:noProof/>
                <w:color w:val="000000" w:themeColor="text1"/>
              </w:rPr>
              <m:t>,Rc,</m:t>
            </m:r>
            <m:r>
              <w:rPr>
                <w:rFonts w:ascii="Cambria Math" w:hAnsi="Cambria Math"/>
                <w:noProof/>
                <w:color w:val="000000" w:themeColor="text1"/>
              </w:rPr>
              <m:t>A</m:t>
            </m:r>
          </m:sub>
        </m:sSub>
        <m:r>
          <w:rPr>
            <w:rFonts w:ascii="Cambria Math"/>
            <w:noProof/>
            <w:color w:val="000000" w:themeColor="text1"/>
          </w:rPr>
          <m:t xml:space="preserve"> </m:t>
        </m:r>
      </m:oMath>
      <w:r w:rsidRPr="00A85E3F">
        <w:rPr>
          <w:noProof/>
          <w:color w:val="000000" w:themeColor="text1"/>
        </w:rPr>
        <w:t xml:space="preserve">= </w:t>
      </w:r>
      <w:r w:rsidRPr="00A85E3F">
        <w:rPr>
          <w:noProof/>
          <w:color w:val="000000" w:themeColor="text1"/>
        </w:rPr>
        <w:tab/>
        <w:t xml:space="preserve">emissions released from residues of crop type </w:t>
      </w:r>
      <w:r w:rsidRPr="00A85E3F">
        <w:rPr>
          <w:i/>
          <w:noProof/>
          <w:color w:val="000000" w:themeColor="text1"/>
        </w:rPr>
        <w:t>v</w:t>
      </w:r>
      <w:r w:rsidRPr="00A85E3F">
        <w:rPr>
          <w:noProof/>
          <w:color w:val="000000" w:themeColor="text1"/>
        </w:rPr>
        <w:t xml:space="preserve"> in the reporting period for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w:t>
      </w:r>
    </w:p>
    <w:p w:rsidR="004E6F96" w:rsidRPr="00A85E3F" w:rsidRDefault="00797DD7" w:rsidP="004E6F96">
      <w:pPr>
        <w:pStyle w:val="tSubpara"/>
        <w:rPr>
          <w:noProof/>
          <w:color w:val="000000" w:themeColor="text1"/>
        </w:rPr>
      </w:pPr>
      <w:r w:rsidRPr="00A85E3F">
        <w:rPr>
          <w:i/>
          <w:noProof/>
          <w:color w:val="000000" w:themeColor="text1"/>
        </w:rPr>
        <w:tab/>
        <w:t>n</w:t>
      </w:r>
      <w:r w:rsidRPr="00A85E3F">
        <w:rPr>
          <w:noProof/>
          <w:color w:val="000000" w:themeColor="text1"/>
        </w:rPr>
        <w:t xml:space="preserve"> = </w:t>
      </w:r>
      <w:r w:rsidRPr="00A85E3F">
        <w:rPr>
          <w:noProof/>
          <w:color w:val="000000" w:themeColor="text1"/>
        </w:rPr>
        <w:tab/>
        <w:t>total number of crops grown.</w:t>
      </w:r>
    </w:p>
    <w:p w:rsidR="004E6F96" w:rsidRPr="00A85E3F" w:rsidRDefault="00797DD7" w:rsidP="004E6F96">
      <w:pPr>
        <w:pStyle w:val="tSubpara"/>
        <w:rPr>
          <w:noProof/>
          <w:color w:val="000000" w:themeColor="text1"/>
        </w:rPr>
      </w:pPr>
      <w:r w:rsidRPr="00A85E3F">
        <w:rPr>
          <w:i/>
          <w:noProof/>
          <w:color w:val="000000" w:themeColor="text1"/>
        </w:rPr>
        <w:tab/>
        <w:t>v</w:t>
      </w:r>
      <w:r w:rsidRPr="00A85E3F">
        <w:rPr>
          <w:noProof/>
          <w:color w:val="000000" w:themeColor="text1"/>
        </w:rPr>
        <w:t xml:space="preserve"> = </w:t>
      </w:r>
      <w:r w:rsidRPr="00A85E3F">
        <w:rPr>
          <w:noProof/>
          <w:color w:val="000000" w:themeColor="text1"/>
        </w:rPr>
        <w:tab/>
        <w:t>crop type</w:t>
      </w:r>
      <w:r w:rsidRPr="00A85E3F">
        <w:rPr>
          <w:noProof/>
          <w:color w:val="000000" w:themeColor="text1"/>
        </w:rPr>
        <w:t xml:space="preserve"> listed in the Standard Parameters and Emissions Factors</w:t>
      </w:r>
      <w:r w:rsidRPr="00A85E3F">
        <w:rPr>
          <w:noProof/>
          <w:color w:val="000000" w:themeColor="text1"/>
        </w:rPr>
        <w:t>.</w:t>
      </w:r>
    </w:p>
    <w:p w:rsidR="004E6F96" w:rsidRPr="00A85E3F" w:rsidRDefault="00797DD7" w:rsidP="004E6F96">
      <w:pPr>
        <w:pStyle w:val="tMain"/>
        <w:rPr>
          <w:color w:val="000000" w:themeColor="text1"/>
        </w:rPr>
      </w:pPr>
      <w:r w:rsidRPr="00A85E3F">
        <w:rPr>
          <w:color w:val="000000" w:themeColor="text1"/>
        </w:rPr>
        <w:tab/>
      </w:r>
      <w:r>
        <w:rPr>
          <w:color w:val="000000" w:themeColor="text1"/>
        </w:rPr>
        <w:t>(3)</w:t>
      </w:r>
      <w:r w:rsidRPr="00A85E3F">
        <w:rPr>
          <w:color w:val="000000" w:themeColor="text1"/>
        </w:rPr>
        <w:tab/>
        <w:t xml:space="preserve">The quantity of emissions </w:t>
      </w:r>
      <w:r w:rsidRPr="00A85E3F">
        <w:rPr>
          <w:noProof/>
          <w:color w:val="000000" w:themeColor="text1"/>
        </w:rPr>
        <w:t xml:space="preserve">released from each pasture tillage event for the reporting period for each relevant carbon estimation area </w:t>
      </w:r>
      <w:r w:rsidRPr="00A85E3F">
        <w:rPr>
          <w:color w:val="000000" w:themeColor="text1"/>
        </w:rPr>
        <w:t xml:space="preserve">must </w:t>
      </w:r>
      <w:r w:rsidRPr="00A85E3F">
        <w:rPr>
          <w:color w:val="000000" w:themeColor="text1"/>
        </w:rPr>
        <w:t>be calculated using the following formula:</w:t>
      </w:r>
    </w:p>
    <w:tbl>
      <w:tblPr>
        <w:tblStyle w:val="TableGrid"/>
        <w:tblW w:w="0" w:type="auto"/>
        <w:tblInd w:w="1101" w:type="dxa"/>
        <w:tblLook w:val="04A0"/>
      </w:tblPr>
      <w:tblGrid>
        <w:gridCol w:w="6945"/>
        <w:gridCol w:w="1196"/>
      </w:tblGrid>
      <w:tr w:rsidR="005D6339" w:rsidTr="00A977AB">
        <w:tc>
          <w:tcPr>
            <w:tcW w:w="6945" w:type="dxa"/>
          </w:tcPr>
          <w:p w:rsidR="004E6F96" w:rsidRPr="00A85E3F" w:rsidRDefault="005D6339" w:rsidP="007C4913">
            <w:pPr>
              <w:tabs>
                <w:tab w:val="right" w:leader="dot" w:pos="9016"/>
              </w:tabs>
              <w:spacing w:before="240" w:after="120"/>
              <w:rPr>
                <w:i/>
                <w:noProof/>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P</m:t>
                    </m:r>
                    <m:r>
                      <w:rPr>
                        <w:rFonts w:ascii="Cambria Math"/>
                        <w:color w:val="000000" w:themeColor="text1"/>
                      </w:rPr>
                      <m:t>,</m:t>
                    </m:r>
                    <m:r>
                      <w:rPr>
                        <w:rFonts w:ascii="Cambria Math"/>
                        <w:noProof/>
                        <w:color w:val="000000" w:themeColor="text1"/>
                      </w:rPr>
                      <m:t>Rc</m:t>
                    </m:r>
                    <m:r>
                      <w:rPr>
                        <w:rFonts w:ascii="Cambria Math"/>
                        <w:color w:val="000000" w:themeColor="text1"/>
                      </w:rPr>
                      <m:t>,A</m:t>
                    </m:r>
                  </m:sub>
                </m:sSub>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P</m:t>
                    </m:r>
                  </m:sub>
                </m:sSub>
                <m:r>
                  <w:rPr>
                    <w:rFonts w:ascii="Cambria Math" w:hAnsi="Cambria Math"/>
                    <w:color w:val="000000" w:themeColor="text1"/>
                  </w:rPr>
                  <m:t>×</m:t>
                </m:r>
                <m:r>
                  <w:rPr>
                    <w:rFonts w:ascii="Cambria Math" w:hAnsi="Cambria Math"/>
                    <w:color w:val="000000" w:themeColor="text1"/>
                  </w:rPr>
                  <m:t>Area</m:t>
                </m:r>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noProof/>
                        <w:color w:val="000000" w:themeColor="text1"/>
                      </w:rPr>
                      <m:t>Rc</m:t>
                    </m:r>
                    <m:r>
                      <w:rPr>
                        <w:rFonts w:ascii="Cambria Math"/>
                        <w:color w:val="000000" w:themeColor="text1"/>
                      </w:rPr>
                      <m:t>,</m:t>
                    </m:r>
                    <m:r>
                      <w:rPr>
                        <w:rFonts w:ascii="Cambria Math" w:hAnsi="Cambria Math"/>
                        <w:color w:val="000000" w:themeColor="text1"/>
                      </w:rPr>
                      <m:t>A</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EF</m:t>
                    </m:r>
                  </m:e>
                  <m:sub>
                    <m:r>
                      <w:rPr>
                        <w:rFonts w:ascii="Cambria Math" w:hAnsi="Cambria Math"/>
                        <w:color w:val="000000" w:themeColor="text1"/>
                      </w:rPr>
                      <m:t>R</m:t>
                    </m:r>
                  </m:sub>
                </m:sSub>
                <m:r>
                  <w:rPr>
                    <w:rFonts w:ascii="Cambria Math" w:hAnsi="Cambria Math"/>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NC</m:t>
                        </m:r>
                      </m:e>
                      <m:sub>
                        <m:r>
                          <w:rPr>
                            <w:rFonts w:ascii="Cambria Math" w:hAnsi="Cambria Math"/>
                            <w:color w:val="000000" w:themeColor="text1"/>
                          </w:rPr>
                          <m:t>P,AB</m:t>
                        </m:r>
                      </m:sub>
                    </m:sSub>
                    <m:r>
                      <w:rPr>
                        <w:rFonts w:ascii="Cambria Math" w:hAnsi="Cambria Math"/>
                        <w:color w:val="000000" w:themeColor="text1"/>
                      </w:rPr>
                      <m:t>×</m:t>
                    </m:r>
                    <m:d>
                      <m:dPr>
                        <m:ctrlPr>
                          <w:rPr>
                            <w:rFonts w:ascii="Cambria Math" w:hAnsi="Cambria Math"/>
                            <w:i/>
                            <w:color w:val="000000" w:themeColor="text1"/>
                          </w:rPr>
                        </m:ctrlPr>
                      </m:dPr>
                      <m:e>
                        <m:r>
                          <w:rPr>
                            <w:rFonts w:ascii="Cambria Math"/>
                            <w:color w:val="000000" w:themeColor="text1"/>
                          </w:rPr>
                          <m:t>1</m:t>
                        </m:r>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RF</m:t>
                            </m:r>
                          </m:e>
                          <m:sub>
                            <m:r>
                              <w:rPr>
                                <w:rFonts w:ascii="Cambria Math" w:hAnsi="Cambria Math"/>
                                <w:color w:val="000000" w:themeColor="text1"/>
                              </w:rPr>
                              <m:t>P</m:t>
                            </m:r>
                            <m:r>
                              <w:rPr>
                                <w:rFonts w:ascii="Cambria Math"/>
                                <w:color w:val="000000" w:themeColor="text1"/>
                              </w:rPr>
                              <m:t>,</m:t>
                            </m:r>
                            <m:r>
                              <w:rPr>
                                <w:rFonts w:ascii="Cambria Math"/>
                                <w:noProof/>
                                <w:color w:val="000000" w:themeColor="text1"/>
                              </w:rPr>
                              <m:t>Rc</m:t>
                            </m:r>
                            <m:r>
                              <w:rPr>
                                <w:rFonts w:ascii="Cambria Math"/>
                                <w:color w:val="000000" w:themeColor="text1"/>
                              </w:rPr>
                              <m:t>,</m:t>
                            </m:r>
                            <m:r>
                              <w:rPr>
                                <w:rFonts w:ascii="Cambria Math" w:hAnsi="Cambria Math"/>
                                <w:color w:val="000000" w:themeColor="text1"/>
                              </w:rPr>
                              <m:t>A</m:t>
                            </m:r>
                          </m:sub>
                        </m:sSub>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NC</m:t>
                        </m:r>
                      </m:e>
                      <m:sub>
                        <m:r>
                          <w:rPr>
                            <w:rFonts w:ascii="Cambria Math" w:hAnsi="Cambria Math"/>
                            <w:color w:val="000000" w:themeColor="text1"/>
                          </w:rPr>
                          <m:t>P,BG</m:t>
                        </m:r>
                      </m:sub>
                    </m:sSub>
                  </m:e>
                </m:d>
              </m:oMath>
            </m:oMathPara>
          </w:p>
        </w:tc>
        <w:tc>
          <w:tcPr>
            <w:tcW w:w="119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Equation R8</w:t>
            </w:r>
          </w:p>
        </w:tc>
      </w:tr>
    </w:tbl>
    <w:p w:rsidR="004E6F96" w:rsidRPr="00A85E3F" w:rsidRDefault="00797DD7" w:rsidP="004E6F96">
      <w:pPr>
        <w:tabs>
          <w:tab w:val="right" w:leader="dot" w:pos="9016"/>
        </w:tabs>
        <w:spacing w:before="120" w:after="120"/>
        <w:ind w:left="993"/>
        <w:rPr>
          <w:noProof/>
          <w:color w:val="000000" w:themeColor="text1"/>
        </w:rPr>
      </w:pPr>
      <w:r w:rsidRPr="00A85E3F">
        <w:rPr>
          <w:noProof/>
          <w:color w:val="000000" w:themeColor="text1"/>
        </w:rPr>
        <w:t xml:space="preserve">Where: </w:t>
      </w:r>
    </w:p>
    <w:p w:rsidR="004E6F96" w:rsidRPr="00A85E3F" w:rsidRDefault="00797DD7" w:rsidP="004E6F96">
      <w:pPr>
        <w:pStyle w:val="tSubpara"/>
        <w:rPr>
          <w:noProof/>
          <w:color w:val="000000" w:themeColor="text1"/>
        </w:rPr>
      </w:pPr>
      <w:r w:rsidRPr="00A85E3F">
        <w:rPr>
          <w:rFonts w:eastAsia="Calibri"/>
          <w:noProof/>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P</m:t>
            </m:r>
            <m:r>
              <w:rPr>
                <w:rFonts w:ascii="Cambria Math"/>
                <w:color w:val="000000" w:themeColor="text1"/>
              </w:rPr>
              <m:t>,</m:t>
            </m:r>
            <m:r>
              <w:rPr>
                <w:rFonts w:ascii="Cambria Math"/>
                <w:noProof/>
                <w:color w:val="000000" w:themeColor="text1"/>
              </w:rPr>
              <m:t>Rc</m:t>
            </m:r>
            <m:r>
              <w:rPr>
                <w:rFonts w:ascii="Cambria Math"/>
                <w:color w:val="000000" w:themeColor="text1"/>
              </w:rPr>
              <m:t xml:space="preserve">, </m:t>
            </m:r>
            <m:r>
              <w:rPr>
                <w:rFonts w:ascii="Cambria Math" w:hAnsi="Cambria Math"/>
                <w:color w:val="000000" w:themeColor="text1"/>
              </w:rPr>
              <m:t>A</m:t>
            </m:r>
          </m:sub>
        </m:sSub>
        <m:r>
          <w:rPr>
            <w:rFonts w:ascii="Cambria Math" w:hAnsi="Cambria Math"/>
            <w:color w:val="000000" w:themeColor="text1"/>
          </w:rPr>
          <m:t xml:space="preserve"> </m:t>
        </m:r>
      </m:oMath>
      <w:r w:rsidRPr="00A85E3F">
        <w:rPr>
          <w:noProof/>
          <w:color w:val="000000" w:themeColor="text1"/>
        </w:rPr>
        <w:t xml:space="preserve">= </w:t>
      </w:r>
      <w:r w:rsidRPr="00A85E3F">
        <w:rPr>
          <w:noProof/>
          <w:color w:val="000000" w:themeColor="text1"/>
        </w:rPr>
        <w:tab/>
        <w:t xml:space="preserve">emissions from pasture tillage events in the reporting period for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w:t>
      </w:r>
    </w:p>
    <w:p w:rsidR="00BA0B9D" w:rsidRPr="00A85E3F" w:rsidRDefault="00797DD7" w:rsidP="00BA0B9D">
      <w:pPr>
        <w:pStyle w:val="tSubpara"/>
        <w:rPr>
          <w:noProof/>
          <w:color w:val="000000" w:themeColor="text1"/>
        </w:rPr>
      </w:pPr>
      <w:r w:rsidRPr="00A85E3F">
        <w:rPr>
          <w:noProof/>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P</m:t>
            </m:r>
          </m:sub>
        </m:sSub>
        <m:r>
          <w:rPr>
            <w:rFonts w:ascii="Cambria Math" w:hAnsi="Cambria Math"/>
            <w:color w:val="000000" w:themeColor="text1"/>
          </w:rPr>
          <m:t>=</m:t>
        </m:r>
      </m:oMath>
      <w:r w:rsidRPr="00A85E3F">
        <w:rPr>
          <w:rFonts w:eastAsiaTheme="minorEastAsia"/>
          <w:noProof/>
          <w:color w:val="000000" w:themeColor="text1"/>
        </w:rPr>
        <w:tab/>
      </w:r>
      <w:r w:rsidRPr="00A85E3F">
        <w:rPr>
          <w:noProof/>
          <w:color w:val="000000" w:themeColor="text1"/>
        </w:rPr>
        <w:t>annual dry matter yield for pasture as set out in the Standard Parameters and Emissions Factors; t / ha.</w:t>
      </w:r>
    </w:p>
    <w:p w:rsidR="00BA0B9D" w:rsidRPr="00A85E3F" w:rsidRDefault="00797DD7" w:rsidP="00BA0B9D">
      <w:pPr>
        <w:pStyle w:val="tSubpara"/>
        <w:rPr>
          <w:noProof/>
          <w:color w:val="000000" w:themeColor="text1"/>
        </w:rPr>
      </w:pPr>
      <w:r w:rsidRPr="00A85E3F">
        <w:rPr>
          <w:noProof/>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Area­T</m:t>
            </m:r>
          </m:e>
          <m:sub>
            <m:r>
              <w:rPr>
                <w:rFonts w:ascii="Cambria Math"/>
                <w:noProof/>
                <w:color w:val="000000" w:themeColor="text1"/>
              </w:rPr>
              <m:t>Rc</m:t>
            </m:r>
            <m:r>
              <w:rPr>
                <w:rFonts w:ascii="Cambria Math"/>
                <w:color w:val="000000" w:themeColor="text1"/>
              </w:rPr>
              <m:t>,</m:t>
            </m:r>
            <m:r>
              <w:rPr>
                <w:rFonts w:ascii="Cambria Math" w:hAnsi="Cambria Math"/>
                <w:color w:val="000000" w:themeColor="text1"/>
              </w:rPr>
              <m:t>A</m:t>
            </m:r>
          </m:sub>
        </m:sSub>
      </m:oMath>
      <w:r w:rsidRPr="00A85E3F">
        <w:rPr>
          <w:noProof/>
          <w:color w:val="000000" w:themeColor="text1"/>
        </w:rPr>
        <w:t xml:space="preserve"> = </w:t>
      </w:r>
      <w:r w:rsidRPr="00A85E3F">
        <w:rPr>
          <w:noProof/>
          <w:color w:val="000000" w:themeColor="text1"/>
        </w:rPr>
        <w:tab/>
        <w:t xml:space="preserve">tilled area for pasture </w:t>
      </w:r>
      <w:r w:rsidRPr="00A85E3F">
        <w:rPr>
          <w:noProof/>
          <w:color w:val="000000" w:themeColor="text1"/>
        </w:rPr>
        <w:t>establishment</w:t>
      </w:r>
      <w:r w:rsidRPr="00A85E3F">
        <w:rPr>
          <w:noProof/>
          <w:color w:val="000000" w:themeColor="text1"/>
        </w:rPr>
        <w:t xml:space="preserve"> or renovation in </w:t>
      </w:r>
      <w:r w:rsidRPr="00A85E3F">
        <w:rPr>
          <w:noProof/>
          <w:color w:val="000000" w:themeColor="text1"/>
        </w:rPr>
        <w:t xml:space="preserve">the sequestration period of the reporting period </w:t>
      </w:r>
      <w:r w:rsidRPr="00A85E3F">
        <w:rPr>
          <w:noProof/>
          <w:color w:val="000000" w:themeColor="text1"/>
        </w:rPr>
        <w:t xml:space="preserve">in carbon estimation area </w:t>
      </w:r>
      <w:r w:rsidRPr="00A85E3F">
        <w:rPr>
          <w:i/>
          <w:noProof/>
          <w:color w:val="000000" w:themeColor="text1"/>
        </w:rPr>
        <w:t>A</w:t>
      </w:r>
      <w:r w:rsidRPr="00A85E3F">
        <w:rPr>
          <w:noProof/>
          <w:color w:val="000000" w:themeColor="text1"/>
        </w:rPr>
        <w:t>; ha.</w:t>
      </w:r>
    </w:p>
    <w:p w:rsidR="00BA0B9D" w:rsidRPr="00A85E3F" w:rsidRDefault="00797DD7" w:rsidP="00BA0B9D">
      <w:pPr>
        <w:pStyle w:val="tSubpara"/>
        <w:rPr>
          <w:noProof/>
          <w:color w:val="000000" w:themeColor="text1"/>
        </w:rPr>
      </w:pPr>
      <w:r w:rsidRPr="00A85E3F">
        <w:rPr>
          <w:noProof/>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EF</m:t>
            </m:r>
          </m:e>
          <m:sub>
            <m:r>
              <w:rPr>
                <w:rFonts w:ascii="Cambria Math" w:hAnsi="Cambria Math"/>
                <w:color w:val="000000" w:themeColor="text1"/>
              </w:rPr>
              <m:t>R</m:t>
            </m:r>
          </m:sub>
        </m:sSub>
      </m:oMath>
      <w:r w:rsidRPr="00A85E3F">
        <w:rPr>
          <w:noProof/>
          <w:color w:val="000000" w:themeColor="text1"/>
        </w:rPr>
        <w:t xml:space="preserve">  = </w:t>
      </w:r>
      <w:r w:rsidRPr="00A85E3F">
        <w:rPr>
          <w:noProof/>
          <w:color w:val="000000" w:themeColor="text1"/>
        </w:rPr>
        <w:tab/>
        <w:t>National Inventory Report emission factor for residues; t CO</w:t>
      </w:r>
      <w:r w:rsidRPr="00A85E3F">
        <w:rPr>
          <w:noProof/>
          <w:color w:val="000000" w:themeColor="text1"/>
          <w:vertAlign w:val="subscript"/>
        </w:rPr>
        <w:t>2</w:t>
      </w:r>
      <w:r w:rsidRPr="00A85E3F">
        <w:rPr>
          <w:noProof/>
          <w:color w:val="000000" w:themeColor="text1"/>
        </w:rPr>
        <w:t>-e / t N.</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NC</m:t>
            </m:r>
          </m:e>
          <m:sub>
            <m:r>
              <w:rPr>
                <w:rFonts w:ascii="Cambria Math" w:hAnsi="Cambria Math"/>
                <w:color w:val="000000" w:themeColor="text1"/>
              </w:rPr>
              <m:t>P,AB</m:t>
            </m:r>
          </m:sub>
        </m:sSub>
      </m:oMath>
      <w:r w:rsidRPr="00A85E3F">
        <w:rPr>
          <w:noProof/>
          <w:color w:val="000000" w:themeColor="text1"/>
        </w:rPr>
        <w:t xml:space="preserve"> = </w:t>
      </w:r>
      <w:r w:rsidRPr="00A85E3F">
        <w:rPr>
          <w:noProof/>
          <w:color w:val="000000" w:themeColor="text1"/>
        </w:rPr>
        <w:tab/>
        <w:t xml:space="preserve">nitrogen content of pasture residues above ground as set out in Table 8 of the Standard Parameters and Emissions Factors; t </w:t>
      </w:r>
      <w:r w:rsidRPr="00A85E3F">
        <w:rPr>
          <w:noProof/>
          <w:color w:val="000000" w:themeColor="text1"/>
        </w:rPr>
        <w:t>N / t residue.</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RF</m:t>
            </m:r>
          </m:e>
          <m:sub>
            <m:r>
              <w:rPr>
                <w:rFonts w:ascii="Cambria Math" w:hAnsi="Cambria Math"/>
                <w:color w:val="000000" w:themeColor="text1"/>
              </w:rPr>
              <m:t>P</m:t>
            </m:r>
            <m:r>
              <w:rPr>
                <w:rFonts w:ascii="Cambria Math"/>
                <w:color w:val="000000" w:themeColor="text1"/>
              </w:rPr>
              <m:t>,</m:t>
            </m:r>
            <m:r>
              <w:rPr>
                <w:rFonts w:ascii="Cambria Math"/>
                <w:noProof/>
                <w:color w:val="000000" w:themeColor="text1"/>
              </w:rPr>
              <m:t>Rc</m:t>
            </m:r>
            <m:r>
              <w:rPr>
                <w:rFonts w:ascii="Cambria Math"/>
                <w:color w:val="000000" w:themeColor="text1"/>
              </w:rPr>
              <m:t xml:space="preserve">, </m:t>
            </m:r>
            <m:r>
              <w:rPr>
                <w:rFonts w:ascii="Cambria Math" w:hAnsi="Cambria Math"/>
                <w:color w:val="000000" w:themeColor="text1"/>
              </w:rPr>
              <m:t>A</m:t>
            </m:r>
          </m:sub>
        </m:sSub>
      </m:oMath>
      <w:r w:rsidRPr="00A85E3F">
        <w:rPr>
          <w:noProof/>
          <w:color w:val="000000" w:themeColor="text1"/>
        </w:rPr>
        <w:t xml:space="preserve"> = </w:t>
      </w:r>
      <w:r w:rsidRPr="00A85E3F">
        <w:rPr>
          <w:noProof/>
          <w:color w:val="000000" w:themeColor="text1"/>
        </w:rPr>
        <w:tab/>
        <w:t xml:space="preserve">fraction of residues of pasture removed from carbon estimation area </w:t>
      </w:r>
      <w:r w:rsidRPr="00A85E3F">
        <w:rPr>
          <w:i/>
          <w:noProof/>
          <w:color w:val="000000" w:themeColor="text1"/>
        </w:rPr>
        <w:t>A</w:t>
      </w:r>
      <w:r w:rsidRPr="00A85E3F">
        <w:rPr>
          <w:noProof/>
          <w:color w:val="000000" w:themeColor="text1"/>
        </w:rPr>
        <w:t xml:space="preserve"> </w:t>
      </w:r>
      <w:r w:rsidRPr="00A85E3F">
        <w:rPr>
          <w:noProof/>
          <w:color w:val="000000" w:themeColor="text1"/>
        </w:rPr>
        <w:t xml:space="preserve">in </w:t>
      </w:r>
      <w:r w:rsidRPr="00A85E3F">
        <w:rPr>
          <w:noProof/>
          <w:color w:val="000000" w:themeColor="text1"/>
        </w:rPr>
        <w:t>the sequestration period of the reporting period</w:t>
      </w:r>
      <w:r w:rsidRPr="00A85E3F">
        <w:rPr>
          <w:noProof/>
          <w:color w:val="000000" w:themeColor="text1"/>
        </w:rPr>
        <w:t>; decimal.</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NC</m:t>
            </m:r>
          </m:e>
          <m:sub>
            <m:r>
              <w:rPr>
                <w:rFonts w:ascii="Cambria Math" w:hAnsi="Cambria Math"/>
                <w:color w:val="000000" w:themeColor="text1"/>
              </w:rPr>
              <m:t>P,BG</m:t>
            </m:r>
          </m:sub>
        </m:sSub>
      </m:oMath>
      <w:r w:rsidRPr="00A85E3F">
        <w:rPr>
          <w:noProof/>
          <w:color w:val="000000" w:themeColor="text1"/>
        </w:rPr>
        <w:t xml:space="preserve"> = </w:t>
      </w:r>
      <w:r w:rsidRPr="00A85E3F">
        <w:rPr>
          <w:noProof/>
          <w:color w:val="000000" w:themeColor="text1"/>
        </w:rPr>
        <w:tab/>
        <w:t xml:space="preserve">nitrogen content of pasture residues below ground as set out in Table 8 </w:t>
      </w:r>
      <w:r w:rsidRPr="00A85E3F">
        <w:rPr>
          <w:noProof/>
          <w:color w:val="000000" w:themeColor="text1"/>
        </w:rPr>
        <w:t>of the Standard Parameters and Emissions Factors; t N / t residue.</w:t>
      </w:r>
    </w:p>
    <w:p w:rsidR="00541590" w:rsidRPr="00A85E3F" w:rsidRDefault="00797DD7" w:rsidP="00541590">
      <w:pPr>
        <w:pStyle w:val="nMain"/>
        <w:rPr>
          <w:noProof/>
          <w:color w:val="000000" w:themeColor="text1"/>
        </w:rPr>
      </w:pPr>
      <w:r w:rsidRPr="00A85E3F">
        <w:rPr>
          <w:noProof/>
          <w:color w:val="000000" w:themeColor="text1"/>
        </w:rPr>
        <w:lastRenderedPageBreak/>
        <w:t>Note:</w:t>
      </w:r>
      <w:r w:rsidRPr="00A85E3F">
        <w:rPr>
          <w:noProof/>
          <w:color w:val="000000" w:themeColor="text1"/>
        </w:rPr>
        <w:tab/>
        <w:t>Values of</w:t>
      </w:r>
      <m:oMath>
        <m:r>
          <w:rPr>
            <w:rFonts w:ascii="Cambria Math"/>
            <w:noProof/>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O</m:t>
            </m:r>
          </m:e>
          <m:sub>
            <m:r>
              <w:rPr>
                <w:rFonts w:ascii="Cambria Math" w:hAnsi="Cambria Math"/>
                <w:color w:val="000000" w:themeColor="text1"/>
              </w:rPr>
              <m:t>P</m:t>
            </m:r>
          </m:sub>
        </m:sSub>
        <m:r>
          <m:rPr>
            <m:sty m:val="p"/>
          </m:rP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NC</m:t>
            </m:r>
          </m:e>
          <m:sub>
            <m:r>
              <w:rPr>
                <w:rFonts w:ascii="Cambria Math" w:hAnsi="Cambria Math"/>
                <w:color w:val="000000" w:themeColor="text1"/>
              </w:rPr>
              <m:t>P,AB</m:t>
            </m:r>
          </m:sub>
        </m:sSub>
      </m:oMath>
      <w:r w:rsidRPr="00A85E3F">
        <w:rPr>
          <w:noProof/>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NC</m:t>
            </m:r>
          </m:e>
          <m:sub>
            <m:r>
              <w:rPr>
                <w:rFonts w:ascii="Cambria Math" w:hAnsi="Cambria Math"/>
                <w:color w:val="000000" w:themeColor="text1"/>
              </w:rPr>
              <m:t>P,BG</m:t>
            </m:r>
          </m:sub>
        </m:sSub>
      </m:oMath>
      <w:r w:rsidRPr="00A85E3F">
        <w:rPr>
          <w:noProof/>
          <w:color w:val="000000" w:themeColor="text1"/>
        </w:rPr>
        <w:t xml:space="preserve"> are specified in Table 7 of the Standard Parameters and Emissions Factors.</w:t>
      </w:r>
    </w:p>
    <w:p w:rsidR="004E6F96" w:rsidRPr="00A85E3F" w:rsidRDefault="00797DD7" w:rsidP="00ED10BB">
      <w:pPr>
        <w:pStyle w:val="tMain"/>
        <w:rPr>
          <w:color w:val="000000" w:themeColor="text1"/>
        </w:rPr>
      </w:pPr>
      <w:r w:rsidRPr="00A85E3F">
        <w:rPr>
          <w:color w:val="000000" w:themeColor="text1"/>
        </w:rPr>
        <w:tab/>
      </w:r>
      <w:r>
        <w:rPr>
          <w:color w:val="000000" w:themeColor="text1"/>
        </w:rPr>
        <w:t>(4)</w:t>
      </w:r>
      <w:r w:rsidRPr="00A85E3F">
        <w:rPr>
          <w:color w:val="000000" w:themeColor="text1"/>
        </w:rPr>
        <w:tab/>
        <w:t>Emissions from fuel used for tillage events must be calculat</w:t>
      </w:r>
      <w:r w:rsidRPr="00A85E3F">
        <w:rPr>
          <w:color w:val="000000" w:themeColor="text1"/>
        </w:rPr>
        <w: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5D6339" w:rsidP="00345CD7">
            <w:pPr>
              <w:tabs>
                <w:tab w:val="right" w:leader="dot" w:pos="9016"/>
              </w:tabs>
              <w:spacing w:before="120"/>
              <w:jc w:val="center"/>
              <w:rPr>
                <w:noProof/>
                <w:color w:val="000000" w:themeColor="text1"/>
              </w:rPr>
            </w:pPr>
            <m:oMathPara>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F</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m:t>
                </m:r>
                <m:nary>
                  <m:naryPr>
                    <m:chr m:val="∑"/>
                    <m:limLoc m:val="undOvr"/>
                    <m:ctrlPr>
                      <w:rPr>
                        <w:rFonts w:ascii="Cambria Math" w:hAnsi="Cambria Math"/>
                        <w:i/>
                        <w:noProof/>
                        <w:color w:val="000000" w:themeColor="text1"/>
                      </w:rPr>
                    </m:ctrlPr>
                  </m:naryPr>
                  <m:sub>
                    <m:r>
                      <w:rPr>
                        <w:rFonts w:ascii="Cambria Math" w:hAnsi="Cambria Math"/>
                        <w:noProof/>
                        <w:color w:val="000000" w:themeColor="text1"/>
                      </w:rPr>
                      <m:t>g</m:t>
                    </m:r>
                    <m:r>
                      <w:rPr>
                        <w:rFonts w:ascii="Cambria Math"/>
                        <w:noProof/>
                        <w:color w:val="000000" w:themeColor="text1"/>
                      </w:rPr>
                      <m:t>=1</m:t>
                    </m:r>
                  </m:sub>
                  <m:sup>
                    <m:r>
                      <w:rPr>
                        <w:rFonts w:ascii="Cambria Math" w:hAnsi="Cambria Math"/>
                        <w:noProof/>
                        <w:color w:val="000000" w:themeColor="text1"/>
                      </w:rPr>
                      <m:t>n</m:t>
                    </m:r>
                  </m:sup>
                  <m:e>
                    <m:sSub>
                      <m:sSubPr>
                        <m:ctrlPr>
                          <w:rPr>
                            <w:rFonts w:ascii="Cambria Math" w:hAnsi="Cambria Math"/>
                            <w:i/>
                            <w:noProof/>
                            <w:color w:val="000000" w:themeColor="text1"/>
                          </w:rPr>
                        </m:ctrlPr>
                      </m:sSubPr>
                      <m:e>
                        <m:r>
                          <w:rPr>
                            <w:rFonts w:ascii="Cambria Math" w:hAnsi="Cambria Math"/>
                            <w:noProof/>
                            <w:color w:val="000000" w:themeColor="text1"/>
                          </w:rPr>
                          <m:t>Area­T</m:t>
                        </m:r>
                      </m:e>
                      <m:sub>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d>
                      <m:dPr>
                        <m:ctrlPr>
                          <w:rPr>
                            <w:rFonts w:ascii="Cambria Math" w:hAnsi="Cambria Math"/>
                            <w:i/>
                            <w:noProof/>
                            <w:color w:val="000000" w:themeColor="text1"/>
                          </w:rPr>
                        </m:ctrlPr>
                      </m:dPr>
                      <m:e>
                        <m:f>
                          <m:fPr>
                            <m:ctrlPr>
                              <w:rPr>
                                <w:rFonts w:ascii="Cambria Math" w:hAnsi="Cambria Math"/>
                                <w:i/>
                                <w:noProof/>
                                <w:color w:val="000000" w:themeColor="text1"/>
                              </w:rPr>
                            </m:ctrlPr>
                          </m:fPr>
                          <m:num>
                            <m:sSub>
                              <m:sSubPr>
                                <m:ctrlPr>
                                  <w:rPr>
                                    <w:rFonts w:ascii="Cambria Math" w:hAnsi="Cambria Math"/>
                                    <w:i/>
                                    <w:noProof/>
                                    <w:color w:val="000000" w:themeColor="text1"/>
                                  </w:rPr>
                                </m:ctrlPr>
                              </m:sSubPr>
                              <m:e>
                                <m:sSub>
                                  <m:sSubPr>
                                    <m:ctrlPr>
                                      <w:rPr>
                                        <w:rFonts w:ascii="Cambria Math" w:hAnsi="Cambria Math"/>
                                        <w:i/>
                                        <w:noProof/>
                                        <w:color w:val="000000" w:themeColor="text1"/>
                                      </w:rPr>
                                    </m:ctrlPr>
                                  </m:sSubPr>
                                  <m:e>
                                    <m:r>
                                      <w:rPr>
                                        <w:rFonts w:ascii="Cambria Math"/>
                                        <w:noProof/>
                                        <w:color w:val="000000" w:themeColor="text1"/>
                                      </w:rPr>
                                      <m:t>0.012</m:t>
                                    </m:r>
                                    <m:r>
                                      <w:rPr>
                                        <w:rFonts w:ascii="Cambria Math" w:hAnsi="Cambria Math"/>
                                        <w:noProof/>
                                        <w:color w:val="000000" w:themeColor="text1"/>
                                      </w:rPr>
                                      <m:t>×EC</m:t>
                                    </m:r>
                                  </m:e>
                                  <m:sub>
                                    <m:r>
                                      <w:rPr>
                                        <w:rFonts w:ascii="Cambria Math" w:hAnsi="Cambria Math"/>
                                        <w:noProof/>
                                        <w:color w:val="000000" w:themeColor="text1"/>
                                      </w:rPr>
                                      <m:t>F</m:t>
                                    </m:r>
                                  </m:sub>
                                </m:sSub>
                                <m:r>
                                  <w:rPr>
                                    <w:rFonts w:ascii="Cambria Math" w:hAnsi="Cambria Math"/>
                                    <w:noProof/>
                                    <w:color w:val="000000" w:themeColor="text1"/>
                                  </w:rPr>
                                  <m:t>×EF</m:t>
                                </m:r>
                              </m:e>
                              <m:sub>
                                <m:r>
                                  <w:rPr>
                                    <w:rFonts w:ascii="Cambria Math" w:hAnsi="Cambria Math"/>
                                    <w:noProof/>
                                    <w:color w:val="000000" w:themeColor="text1"/>
                                  </w:rPr>
                                  <m:t>Fg</m:t>
                                </m:r>
                              </m:sub>
                            </m:sSub>
                          </m:num>
                          <m:den>
                            <m:r>
                              <w:rPr>
                                <w:rFonts w:ascii="Cambria Math"/>
                                <w:noProof/>
                                <w:color w:val="000000" w:themeColor="text1"/>
                              </w:rPr>
                              <m:t>1000</m:t>
                            </m:r>
                          </m:den>
                        </m:f>
                      </m:e>
                    </m:d>
                  </m:e>
                </m:nary>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Equation R9</w:t>
            </w:r>
          </w:p>
        </w:tc>
      </w:tr>
    </w:tbl>
    <w:p w:rsidR="004E6F96" w:rsidRPr="00A85E3F" w:rsidRDefault="00797DD7" w:rsidP="004E6F96">
      <w:pPr>
        <w:tabs>
          <w:tab w:val="right" w:leader="dot" w:pos="9016"/>
        </w:tabs>
        <w:spacing w:before="120" w:after="120"/>
        <w:ind w:left="993"/>
        <w:rPr>
          <w:noProof/>
          <w:color w:val="000000" w:themeColor="text1"/>
        </w:rPr>
      </w:pPr>
      <w:r w:rsidRPr="00A85E3F">
        <w:rPr>
          <w:noProof/>
          <w:color w:val="000000" w:themeColor="text1"/>
        </w:rPr>
        <w:t xml:space="preserve">Where: </w:t>
      </w:r>
    </w:p>
    <w:p w:rsidR="004E6F96" w:rsidRPr="00A85E3F" w:rsidRDefault="00797DD7" w:rsidP="004E6F96">
      <w:pPr>
        <w:pStyle w:val="tSubpara"/>
        <w:rPr>
          <w:color w:val="000000" w:themeColor="text1"/>
        </w:rPr>
      </w:pPr>
      <w:r w:rsidRPr="00A85E3F">
        <w:rPr>
          <w:rFonts w:eastAsia="Calibri"/>
          <w:noProof/>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F</m:t>
            </m:r>
            <m:r>
              <w:rPr>
                <w:rFonts w:ascii="Cambria Math"/>
                <w:color w:val="000000" w:themeColor="text1"/>
              </w:rPr>
              <m:t>,</m:t>
            </m:r>
            <m:r>
              <w:rPr>
                <w:rFonts w:ascii="Cambria Math" w:hAnsi="Cambria Math"/>
                <w:noProof/>
                <w:color w:val="000000" w:themeColor="text1"/>
              </w:rPr>
              <m:t>Rc</m:t>
            </m:r>
            <m:r>
              <w:rPr>
                <w:rFonts w:ascii="Cambria Math"/>
                <w:color w:val="000000" w:themeColor="text1"/>
              </w:rPr>
              <m:t>,</m:t>
            </m:r>
            <m:r>
              <w:rPr>
                <w:rFonts w:ascii="Cambria Math" w:hAnsi="Cambria Math"/>
                <w:color w:val="000000" w:themeColor="text1"/>
              </w:rPr>
              <m:t>A</m:t>
            </m:r>
          </m:sub>
        </m:sSub>
        <m:r>
          <w:rPr>
            <w:rFonts w:ascii="Cambria Math"/>
            <w:color w:val="000000" w:themeColor="text1"/>
          </w:rPr>
          <m:t xml:space="preserve"> </m:t>
        </m:r>
      </m:oMath>
      <w:r w:rsidRPr="00A85E3F">
        <w:rPr>
          <w:color w:val="000000" w:themeColor="text1"/>
        </w:rPr>
        <w:t>=</w:t>
      </w:r>
      <w:r w:rsidRPr="00A85E3F">
        <w:rPr>
          <w:color w:val="000000" w:themeColor="text1"/>
        </w:rPr>
        <w:tab/>
        <w:t>emissions from fuel u</w:t>
      </w:r>
      <w:r w:rsidRPr="00A85E3F">
        <w:rPr>
          <w:noProof/>
          <w:color w:val="000000" w:themeColor="text1"/>
        </w:rPr>
        <w:t>se associated with tillage in the reporting</w:t>
      </w:r>
      <w:r w:rsidRPr="00A85E3F">
        <w:rPr>
          <w:color w:val="000000" w:themeColor="text1"/>
        </w:rPr>
        <w:t xml:space="preserve"> period in </w:t>
      </w:r>
      <w:r w:rsidRPr="00A85E3F">
        <w:rPr>
          <w:noProof/>
          <w:color w:val="000000" w:themeColor="text1"/>
        </w:rPr>
        <w:t xml:space="preserve">carbon estimation area </w:t>
      </w:r>
      <w:r w:rsidRPr="00A85E3F">
        <w:rPr>
          <w:i/>
          <w:noProof/>
          <w:color w:val="000000" w:themeColor="text1"/>
        </w:rPr>
        <w:t>A</w:t>
      </w:r>
      <w:r w:rsidRPr="00A85E3F">
        <w:rPr>
          <w:color w:val="000000" w:themeColor="text1"/>
        </w:rPr>
        <w:t>; t CO</w:t>
      </w:r>
      <w:r w:rsidRPr="00A85E3F">
        <w:rPr>
          <w:color w:val="000000" w:themeColor="text1"/>
          <w:vertAlign w:val="subscript"/>
        </w:rPr>
        <w:t>2</w:t>
      </w:r>
      <w:r w:rsidRPr="00A85E3F">
        <w:rPr>
          <w:color w:val="000000" w:themeColor="text1"/>
        </w:rPr>
        <w:t>-e.</w:t>
      </w:r>
    </w:p>
    <w:p w:rsidR="004E6F96" w:rsidRPr="00A85E3F" w:rsidRDefault="00797DD7" w:rsidP="004E6F96">
      <w:pPr>
        <w:pStyle w:val="tSubpara"/>
        <w:rPr>
          <w:color w:val="000000" w:themeColor="text1"/>
        </w:rPr>
      </w:pPr>
      <w:r w:rsidRPr="00A85E3F">
        <w:rPr>
          <w:color w:val="000000" w:themeColor="text1"/>
        </w:rPr>
        <w:tab/>
      </w:r>
      <m:oMath>
        <m:r>
          <w:rPr>
            <w:rFonts w:ascii="Cambria Math" w:hAnsi="Cambria Math"/>
            <w:color w:val="000000" w:themeColor="text1"/>
          </w:rPr>
          <m:t>n</m:t>
        </m:r>
      </m:oMath>
      <w:r w:rsidRPr="00A85E3F">
        <w:rPr>
          <w:color w:val="000000" w:themeColor="text1"/>
        </w:rPr>
        <w:t xml:space="preserve"> =</w:t>
      </w:r>
      <w:r w:rsidRPr="00A85E3F">
        <w:rPr>
          <w:color w:val="000000" w:themeColor="text1"/>
        </w:rPr>
        <w:tab/>
        <w:t xml:space="preserve">number </w:t>
      </w:r>
      <w:r w:rsidRPr="00A85E3F">
        <w:rPr>
          <w:color w:val="000000" w:themeColor="text1"/>
        </w:rPr>
        <w:t>of gas types.</w:t>
      </w:r>
    </w:p>
    <w:p w:rsidR="004E6F96" w:rsidRPr="00A85E3F" w:rsidRDefault="00797DD7" w:rsidP="004E6F96">
      <w:pPr>
        <w:pStyle w:val="tSubpara"/>
        <w:rPr>
          <w:color w:val="000000" w:themeColor="text1"/>
        </w:rPr>
      </w:pPr>
      <w:r w:rsidRPr="00A85E3F">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Area­T</m:t>
            </m:r>
          </m:e>
          <m:sub>
            <m:r>
              <w:rPr>
                <w:rFonts w:ascii="Cambria Math" w:hAnsi="Cambria Math"/>
                <w:noProof/>
                <w:color w:val="000000" w:themeColor="text1"/>
              </w:rPr>
              <m:t>Rc</m:t>
            </m:r>
            <m:r>
              <w:rPr>
                <w:rFonts w:ascii="Cambria Math"/>
                <w:color w:val="000000" w:themeColor="text1"/>
              </w:rPr>
              <m:t>,</m:t>
            </m:r>
            <m:r>
              <w:rPr>
                <w:rFonts w:ascii="Cambria Math" w:hAnsi="Cambria Math"/>
                <w:color w:val="000000" w:themeColor="text1"/>
              </w:rPr>
              <m:t>A</m:t>
            </m:r>
          </m:sub>
        </m:sSub>
      </m:oMath>
      <w:r w:rsidRPr="00A85E3F">
        <w:rPr>
          <w:color w:val="000000" w:themeColor="text1"/>
        </w:rPr>
        <w:t xml:space="preserve"> =</w:t>
      </w:r>
      <w:r w:rsidRPr="00A85E3F">
        <w:rPr>
          <w:color w:val="000000" w:themeColor="text1"/>
        </w:rPr>
        <w:tab/>
      </w:r>
      <w:r w:rsidRPr="00A85E3F">
        <w:rPr>
          <w:noProof/>
          <w:color w:val="000000" w:themeColor="text1"/>
        </w:rPr>
        <w:t xml:space="preserve">area tilled in </w:t>
      </w:r>
      <w:r w:rsidRPr="00A85E3F">
        <w:rPr>
          <w:noProof/>
          <w:color w:val="000000" w:themeColor="text1"/>
        </w:rPr>
        <w:t xml:space="preserve">the sequestration period </w:t>
      </w:r>
      <w:r w:rsidRPr="00A85E3F">
        <w:rPr>
          <w:noProof/>
          <w:color w:val="000000" w:themeColor="text1"/>
        </w:rPr>
        <w:t xml:space="preserve">of the reporting </w:t>
      </w:r>
      <w:r w:rsidRPr="00A85E3F">
        <w:rPr>
          <w:color w:val="000000" w:themeColor="text1"/>
        </w:rPr>
        <w:t xml:space="preserve">period in </w:t>
      </w:r>
      <w:r w:rsidRPr="00A85E3F">
        <w:rPr>
          <w:noProof/>
          <w:color w:val="000000" w:themeColor="text1"/>
        </w:rPr>
        <w:t xml:space="preserve">carbon estimation area </w:t>
      </w:r>
      <w:r w:rsidRPr="00A85E3F">
        <w:rPr>
          <w:i/>
          <w:noProof/>
          <w:color w:val="000000" w:themeColor="text1"/>
        </w:rPr>
        <w:t>A</w:t>
      </w:r>
      <w:r w:rsidRPr="00A85E3F">
        <w:rPr>
          <w:color w:val="000000" w:themeColor="text1"/>
        </w:rPr>
        <w:t>; ha.</w:t>
      </w:r>
    </w:p>
    <w:p w:rsidR="004E6F96" w:rsidRPr="00A85E3F" w:rsidRDefault="00797DD7" w:rsidP="004E6F96">
      <w:pPr>
        <w:pStyle w:val="tSubpara"/>
        <w:rPr>
          <w:color w:val="000000" w:themeColor="text1"/>
        </w:rPr>
      </w:pPr>
      <w:r w:rsidRPr="00A85E3F">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EC</m:t>
            </m:r>
          </m:e>
          <m:sub>
            <m:r>
              <w:rPr>
                <w:rFonts w:ascii="Cambria Math" w:hAnsi="Cambria Math"/>
                <w:color w:val="000000" w:themeColor="text1"/>
              </w:rPr>
              <m:t>F</m:t>
            </m:r>
          </m:sub>
        </m:sSub>
        <m:r>
          <w:rPr>
            <w:rFonts w:ascii="Cambria Math"/>
            <w:color w:val="000000" w:themeColor="text1"/>
          </w:rPr>
          <m:t xml:space="preserve"> </m:t>
        </m:r>
      </m:oMath>
      <w:r w:rsidRPr="00A85E3F">
        <w:rPr>
          <w:color w:val="000000" w:themeColor="text1"/>
        </w:rPr>
        <w:t>=</w:t>
      </w:r>
      <w:r w:rsidRPr="00A85E3F">
        <w:rPr>
          <w:color w:val="000000" w:themeColor="text1"/>
        </w:rPr>
        <w:tab/>
        <w:t>energy content factor for diesel fuel as set out in the NGER Measurement Determination; GJ / kL.</w:t>
      </w:r>
    </w:p>
    <w:p w:rsidR="004E6F96" w:rsidRPr="00A85E3F" w:rsidRDefault="00797DD7" w:rsidP="004E6F96">
      <w:pPr>
        <w:pStyle w:val="tSubpara"/>
        <w:rPr>
          <w:color w:val="000000" w:themeColor="text1"/>
        </w:rPr>
      </w:pPr>
      <w:r w:rsidRPr="00A85E3F">
        <w:rPr>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EF</m:t>
            </m:r>
          </m:e>
          <m:sub>
            <m:r>
              <w:rPr>
                <w:rFonts w:ascii="Cambria Math" w:hAnsi="Cambria Math"/>
                <w:color w:val="000000" w:themeColor="text1"/>
              </w:rPr>
              <m:t>Fg</m:t>
            </m:r>
          </m:sub>
        </m:sSub>
      </m:oMath>
      <w:r w:rsidRPr="00A85E3F">
        <w:rPr>
          <w:color w:val="000000" w:themeColor="text1"/>
        </w:rPr>
        <w:t xml:space="preserve"> =</w:t>
      </w:r>
      <w:r w:rsidRPr="00A85E3F">
        <w:rPr>
          <w:color w:val="000000" w:themeColor="text1"/>
        </w:rPr>
        <w:tab/>
        <w:t>emis</w:t>
      </w:r>
      <w:proofErr w:type="spellStart"/>
      <w:r w:rsidRPr="00A85E3F">
        <w:rPr>
          <w:color w:val="000000" w:themeColor="text1"/>
        </w:rPr>
        <w:t>sion</w:t>
      </w:r>
      <w:proofErr w:type="spellEnd"/>
      <w:r w:rsidRPr="00A85E3F">
        <w:rPr>
          <w:color w:val="000000" w:themeColor="text1"/>
        </w:rPr>
        <w:t xml:space="preserve"> factor for each gas type </w:t>
      </w:r>
      <w:r w:rsidRPr="00A85E3F">
        <w:rPr>
          <w:i/>
          <w:color w:val="000000" w:themeColor="text1"/>
        </w:rPr>
        <w:t>g</w:t>
      </w:r>
      <w:r w:rsidRPr="00A85E3F">
        <w:rPr>
          <w:color w:val="000000" w:themeColor="text1"/>
        </w:rPr>
        <w:t xml:space="preserve"> for diesel fuel as set out in the NGER Measurement Determination; kg CO</w:t>
      </w:r>
      <w:r w:rsidRPr="00A85E3F">
        <w:rPr>
          <w:color w:val="000000" w:themeColor="text1"/>
          <w:vertAlign w:val="subscript"/>
        </w:rPr>
        <w:t>2</w:t>
      </w:r>
      <w:r w:rsidRPr="00A85E3F">
        <w:rPr>
          <w:color w:val="000000" w:themeColor="text1"/>
        </w:rPr>
        <w:t>-e / GJ.</w:t>
      </w:r>
    </w:p>
    <w:p w:rsidR="004E6F96" w:rsidRPr="00A85E3F" w:rsidRDefault="00797DD7" w:rsidP="004E6F96">
      <w:pPr>
        <w:pStyle w:val="tSubpara"/>
        <w:rPr>
          <w:color w:val="000000" w:themeColor="text1"/>
        </w:rPr>
      </w:pPr>
      <w:r w:rsidRPr="00A85E3F">
        <w:rPr>
          <w:color w:val="000000" w:themeColor="text1"/>
        </w:rPr>
        <w:tab/>
      </w:r>
      <m:oMath>
        <m:r>
          <w:rPr>
            <w:rFonts w:ascii="Cambria Math"/>
            <w:color w:val="000000" w:themeColor="text1"/>
          </w:rPr>
          <m:t>0.012</m:t>
        </m:r>
      </m:oMath>
      <w:r w:rsidRPr="00A85E3F">
        <w:rPr>
          <w:color w:val="000000" w:themeColor="text1"/>
        </w:rPr>
        <w:t xml:space="preserve"> =</w:t>
      </w:r>
      <w:r w:rsidRPr="00A85E3F">
        <w:rPr>
          <w:color w:val="000000" w:themeColor="text1"/>
        </w:rPr>
        <w:tab/>
        <w:t>default diesel fuel use per hectare; kL / ha.</w:t>
      </w:r>
    </w:p>
    <w:p w:rsidR="004E6F96" w:rsidRPr="00A85E3F" w:rsidRDefault="00797DD7" w:rsidP="004E6F96">
      <w:pPr>
        <w:pStyle w:val="tSubpara"/>
        <w:rPr>
          <w:color w:val="000000" w:themeColor="text1"/>
        </w:rPr>
      </w:pPr>
      <w:r w:rsidRPr="00A85E3F">
        <w:rPr>
          <w:color w:val="000000" w:themeColor="text1"/>
        </w:rPr>
        <w:tab/>
      </w:r>
      <m:oMath>
        <m:r>
          <w:rPr>
            <w:rFonts w:ascii="Cambria Math"/>
            <w:color w:val="000000" w:themeColor="text1"/>
          </w:rPr>
          <m:t>1000</m:t>
        </m:r>
      </m:oMath>
      <w:r w:rsidRPr="00A85E3F">
        <w:rPr>
          <w:color w:val="000000" w:themeColor="text1"/>
        </w:rPr>
        <w:t xml:space="preserve"> =</w:t>
      </w:r>
      <w:r w:rsidRPr="00A85E3F">
        <w:rPr>
          <w:color w:val="000000" w:themeColor="text1"/>
        </w:rPr>
        <w:tab/>
        <w:t>conversion factor from kg to t CO</w:t>
      </w:r>
      <w:r w:rsidRPr="00A85E3F">
        <w:rPr>
          <w:color w:val="000000" w:themeColor="text1"/>
          <w:vertAlign w:val="subscript"/>
        </w:rPr>
        <w:t>2</w:t>
      </w:r>
      <w:r w:rsidRPr="00A85E3F">
        <w:rPr>
          <w:color w:val="000000" w:themeColor="text1"/>
        </w:rPr>
        <w:t>-e.</w:t>
      </w:r>
    </w:p>
    <w:p w:rsidR="004E6F96" w:rsidRPr="00A85E3F" w:rsidRDefault="00797DD7" w:rsidP="004E6F96">
      <w:pPr>
        <w:pStyle w:val="nMain"/>
        <w:rPr>
          <w:noProof/>
          <w:color w:val="000000" w:themeColor="text1"/>
        </w:rPr>
      </w:pPr>
      <w:r w:rsidRPr="00A85E3F">
        <w:rPr>
          <w:noProof/>
          <w:color w:val="000000" w:themeColor="text1"/>
        </w:rPr>
        <w:t>Note 1:</w:t>
      </w:r>
      <w:r w:rsidRPr="00A85E3F">
        <w:rPr>
          <w:noProof/>
          <w:color w:val="000000" w:themeColor="text1"/>
        </w:rPr>
        <w:tab/>
      </w:r>
      <w:r w:rsidRPr="00A85E3F">
        <w:rPr>
          <w:noProof/>
          <w:color w:val="000000" w:themeColor="text1"/>
        </w:rPr>
        <w:t xml:space="preserve">A default fuel use quantity of 0.012 kL of diesel fuel </w:t>
      </w:r>
      <w:r w:rsidRPr="00A85E3F">
        <w:rPr>
          <w:noProof/>
          <w:color w:val="000000" w:themeColor="text1"/>
        </w:rPr>
        <w:t xml:space="preserve">per hectare </w:t>
      </w:r>
      <w:r w:rsidRPr="00A85E3F">
        <w:rPr>
          <w:noProof/>
          <w:color w:val="000000" w:themeColor="text1"/>
        </w:rPr>
        <w:t xml:space="preserve">has been developed considering a range of different tillage types. </w:t>
      </w:r>
    </w:p>
    <w:p w:rsidR="004E6F96" w:rsidRPr="00A85E3F" w:rsidRDefault="00797DD7" w:rsidP="004E6F96">
      <w:pPr>
        <w:pStyle w:val="nMain"/>
        <w:rPr>
          <w:noProof/>
          <w:color w:val="000000" w:themeColor="text1"/>
        </w:rPr>
      </w:pPr>
      <w:r w:rsidRPr="00A85E3F">
        <w:rPr>
          <w:noProof/>
          <w:color w:val="000000" w:themeColor="text1"/>
        </w:rPr>
        <w:t>Note 2:</w:t>
      </w:r>
      <w:r w:rsidRPr="00A85E3F">
        <w:rPr>
          <w:noProof/>
          <w:color w:val="000000" w:themeColor="text1"/>
        </w:rPr>
        <w:tab/>
        <w:t xml:space="preserve">Values for </w:t>
      </w:r>
      <w:r w:rsidRPr="00A85E3F">
        <w:rPr>
          <w:i/>
          <w:noProof/>
          <w:color w:val="000000" w:themeColor="text1"/>
        </w:rPr>
        <w:t>EC</w:t>
      </w:r>
      <w:r w:rsidRPr="00A85E3F">
        <w:rPr>
          <w:i/>
          <w:noProof/>
          <w:color w:val="000000" w:themeColor="text1"/>
          <w:vertAlign w:val="subscript"/>
        </w:rPr>
        <w:t>F</w:t>
      </w:r>
      <w:r w:rsidRPr="00A85E3F">
        <w:rPr>
          <w:noProof/>
          <w:color w:val="000000" w:themeColor="text1"/>
        </w:rPr>
        <w:t xml:space="preserve"> and </w:t>
      </w:r>
      <w:r w:rsidRPr="00A85E3F">
        <w:rPr>
          <w:i/>
          <w:noProof/>
          <w:color w:val="000000" w:themeColor="text1"/>
        </w:rPr>
        <w:t>EF</w:t>
      </w:r>
      <w:r w:rsidRPr="00A85E3F">
        <w:rPr>
          <w:i/>
          <w:noProof/>
          <w:color w:val="000000" w:themeColor="text1"/>
          <w:vertAlign w:val="subscript"/>
        </w:rPr>
        <w:t>Fg</w:t>
      </w:r>
      <w:r w:rsidRPr="00A85E3F">
        <w:rPr>
          <w:noProof/>
          <w:color w:val="000000" w:themeColor="text1"/>
        </w:rPr>
        <w:t xml:space="preserve"> are set out in the NGER Measurement Determination.</w:t>
      </w:r>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(5)</w:t>
      </w:r>
      <w:r w:rsidRPr="00A85E3F">
        <w:rPr>
          <w:noProof/>
          <w:color w:val="000000" w:themeColor="text1"/>
        </w:rPr>
        <w:tab/>
        <w:t>Total emissions from all residues</w:t>
      </w:r>
      <w:r w:rsidRPr="00A85E3F">
        <w:rPr>
          <w:noProof/>
          <w:color w:val="000000" w:themeColor="text1"/>
        </w:rPr>
        <w:t xml:space="preserve"> and tillage events for the reporting period for each relevant carbon estimation area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5D6339" w:rsidP="007C4913">
            <w:pPr>
              <w:tabs>
                <w:tab w:val="right" w:leader="dot" w:pos="9016"/>
              </w:tabs>
              <w:spacing w:before="120"/>
              <w:rPr>
                <w:noProof/>
                <w:color w:val="000000" w:themeColor="text1"/>
              </w:rPr>
            </w:pPr>
            <m:oMathPara>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Res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F</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 xml:space="preserve">+ </m:t>
                </m:r>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P</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noProof/>
                        <w:color w:val="000000" w:themeColor="text1"/>
                      </w:rPr>
                      <m:t>R,</m:t>
                    </m:r>
                    <m:r>
                      <w:rPr>
                        <w:rFonts w:ascii="Cambria Math" w:hAnsi="Cambria Math"/>
                        <w:noProof/>
                        <w:color w:val="000000" w:themeColor="text1"/>
                      </w:rPr>
                      <m:t>Rc</m:t>
                    </m:r>
                    <m:r>
                      <w:rPr>
                        <w:rFonts w:ascii="Cambria Math"/>
                        <w:noProof/>
                        <w:color w:val="000000" w:themeColor="text1"/>
                      </w:rPr>
                      <m:t>,A</m:t>
                    </m:r>
                  </m:sub>
                </m:sSub>
                <m:r>
                  <w:rPr>
                    <w:rFonts w:ascii="Cambria Math"/>
                    <w:noProof/>
                    <w:color w:val="000000" w:themeColor="text1"/>
                  </w:rPr>
                  <m:t xml:space="preserve"> </m:t>
                </m:r>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Equation R10</w:t>
            </w:r>
          </w:p>
        </w:tc>
      </w:tr>
    </w:tbl>
    <w:p w:rsidR="004E6F96" w:rsidRPr="00A85E3F" w:rsidRDefault="00797DD7" w:rsidP="004E6F96">
      <w:pPr>
        <w:tabs>
          <w:tab w:val="right" w:leader="dot" w:pos="9016"/>
        </w:tabs>
        <w:spacing w:before="120" w:after="120"/>
        <w:ind w:left="993"/>
        <w:rPr>
          <w:noProof/>
          <w:color w:val="000000" w:themeColor="text1"/>
        </w:rPr>
      </w:pPr>
      <w:r w:rsidRPr="00A85E3F">
        <w:rPr>
          <w:noProof/>
          <w:color w:val="000000" w:themeColor="text1"/>
        </w:rPr>
        <w:t xml:space="preserve">Where: </w:t>
      </w:r>
    </w:p>
    <w:p w:rsidR="004E6F96" w:rsidRPr="00A85E3F" w:rsidRDefault="00797DD7" w:rsidP="004E6F96">
      <w:pPr>
        <w:pStyle w:val="tSubpara"/>
        <w:rPr>
          <w:color w:val="000000" w:themeColor="text1"/>
        </w:rPr>
      </w:pPr>
      <w:r w:rsidRPr="00A85E3F">
        <w:rPr>
          <w:rFonts w:eastAsia="Calibri"/>
          <w:color w:val="000000" w:themeColor="text1"/>
        </w:rPr>
        <w:tab/>
      </w:r>
      <m:oMath>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Res</m:t>
            </m:r>
            <m:r>
              <m:rPr>
                <m:sty m:val="p"/>
              </m:rPr>
              <w:rPr>
                <w:rFonts w:ascii="Cambria Math" w:hAnsi="Cambria Math"/>
                <w:color w:val="000000" w:themeColor="text1"/>
              </w:rPr>
              <m:t>,</m:t>
            </m:r>
            <m:r>
              <w:rPr>
                <w:rFonts w:ascii="Cambria Math" w:hAnsi="Cambria Math"/>
                <w:noProof/>
                <w:color w:val="000000" w:themeColor="text1"/>
              </w:rPr>
              <m:t>Rc</m:t>
            </m:r>
            <m:r>
              <m:rPr>
                <m:sty m:val="p"/>
              </m:rPr>
              <w:rPr>
                <w:rFonts w:ascii="Cambria Math" w:hAnsi="Cambria Math"/>
                <w:color w:val="000000" w:themeColor="text1"/>
              </w:rPr>
              <m:t>,</m:t>
            </m:r>
            <m:r>
              <w:rPr>
                <w:rFonts w:ascii="Cambria Math" w:hAnsi="Cambria Math"/>
                <w:color w:val="000000" w:themeColor="text1"/>
              </w:rPr>
              <m:t>A</m:t>
            </m:r>
          </m:sub>
        </m:sSub>
        <m:r>
          <m:rPr>
            <m:sty m:val="p"/>
          </m:rPr>
          <w:rPr>
            <w:rFonts w:ascii="Cambria Math" w:hAnsi="Cambria Math"/>
            <w:color w:val="000000" w:themeColor="text1"/>
          </w:rPr>
          <m:t xml:space="preserve"> </m:t>
        </m:r>
      </m:oMath>
      <w:r w:rsidRPr="00A85E3F">
        <w:rPr>
          <w:color w:val="000000" w:themeColor="text1"/>
        </w:rPr>
        <w:t>=</w:t>
      </w:r>
      <w:r w:rsidRPr="00A85E3F">
        <w:rPr>
          <w:color w:val="000000" w:themeColor="text1"/>
        </w:rPr>
        <w:tab/>
      </w:r>
      <w:r w:rsidRPr="00A85E3F">
        <w:rPr>
          <w:color w:val="000000" w:themeColor="text1"/>
        </w:rPr>
        <w:tab/>
      </w:r>
      <w:r w:rsidRPr="00A85E3F">
        <w:rPr>
          <w:color w:val="000000" w:themeColor="text1"/>
        </w:rPr>
        <w:t xml:space="preserve">total emissions from all residues and tillage events in the reporting period in carbon estimation area </w:t>
      </w:r>
      <w:r w:rsidRPr="00A85E3F">
        <w:rPr>
          <w:i/>
          <w:color w:val="000000" w:themeColor="text1"/>
        </w:rPr>
        <w:t>A</w:t>
      </w:r>
      <w:r w:rsidRPr="00A85E3F">
        <w:rPr>
          <w:color w:val="000000" w:themeColor="text1"/>
        </w:rPr>
        <w:t>; t CO</w:t>
      </w:r>
      <w:r w:rsidRPr="00A85E3F">
        <w:rPr>
          <w:color w:val="000000" w:themeColor="text1"/>
          <w:vertAlign w:val="subscript"/>
        </w:rPr>
        <w:t>2</w:t>
      </w:r>
      <w:r w:rsidRPr="00A85E3F">
        <w:rPr>
          <w:color w:val="000000" w:themeColor="text1"/>
        </w:rPr>
        <w:t>-e.</w:t>
      </w:r>
    </w:p>
    <w:p w:rsidR="004E6F96" w:rsidRPr="00A85E3F" w:rsidRDefault="00797DD7" w:rsidP="004E6F96">
      <w:pPr>
        <w:pStyle w:val="tSubpara"/>
        <w:rPr>
          <w:color w:val="000000" w:themeColor="text1"/>
        </w:rPr>
      </w:pPr>
      <w:r w:rsidRPr="00A85E3F">
        <w:rPr>
          <w:color w:val="000000" w:themeColor="text1"/>
        </w:rPr>
        <w:tab/>
      </w:r>
      <m:oMath>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F</m:t>
            </m:r>
            <m:r>
              <m:rPr>
                <m:sty m:val="p"/>
              </m:rPr>
              <w:rPr>
                <w:rFonts w:ascii="Cambria Math" w:hAnsi="Cambria Math"/>
                <w:color w:val="000000" w:themeColor="text1"/>
              </w:rPr>
              <m:t>,</m:t>
            </m:r>
            <m:r>
              <w:rPr>
                <w:rFonts w:ascii="Cambria Math" w:hAnsi="Cambria Math"/>
                <w:noProof/>
                <w:color w:val="000000" w:themeColor="text1"/>
              </w:rPr>
              <m:t>Rc</m:t>
            </m:r>
            <m:r>
              <m:rPr>
                <m:sty m:val="p"/>
              </m:rPr>
              <w:rPr>
                <w:rFonts w:ascii="Cambria Math" w:hAnsi="Cambria Math"/>
                <w:color w:val="000000" w:themeColor="text1"/>
              </w:rPr>
              <m:t>,</m:t>
            </m:r>
            <m:r>
              <w:rPr>
                <w:rFonts w:ascii="Cambria Math" w:hAnsi="Cambria Math"/>
                <w:color w:val="000000" w:themeColor="text1"/>
              </w:rPr>
              <m:t>A</m:t>
            </m:r>
          </m:sub>
        </m:sSub>
        <m:r>
          <m:rPr>
            <m:sty m:val="p"/>
          </m:rPr>
          <w:rPr>
            <w:rFonts w:ascii="Cambria Math" w:hAnsi="Cambria Math"/>
            <w:color w:val="000000" w:themeColor="text1"/>
          </w:rPr>
          <m:t xml:space="preserve"> </m:t>
        </m:r>
      </m:oMath>
      <w:r w:rsidRPr="00A85E3F">
        <w:rPr>
          <w:color w:val="000000" w:themeColor="text1"/>
        </w:rPr>
        <w:t>=</w:t>
      </w:r>
      <w:r w:rsidRPr="00A85E3F">
        <w:rPr>
          <w:color w:val="000000" w:themeColor="text1"/>
        </w:rPr>
        <w:tab/>
        <w:t xml:space="preserve">emissions released from fuel use associated with tillage in the reporting period in carbon estimation area </w:t>
      </w:r>
      <w:r w:rsidRPr="00A85E3F">
        <w:rPr>
          <w:i/>
          <w:color w:val="000000" w:themeColor="text1"/>
        </w:rPr>
        <w:t>A</w:t>
      </w:r>
      <w:r w:rsidRPr="00A85E3F">
        <w:rPr>
          <w:color w:val="000000" w:themeColor="text1"/>
        </w:rPr>
        <w:t>; t CO</w:t>
      </w:r>
      <w:r w:rsidRPr="00A85E3F">
        <w:rPr>
          <w:color w:val="000000" w:themeColor="text1"/>
          <w:vertAlign w:val="subscript"/>
        </w:rPr>
        <w:t>2</w:t>
      </w:r>
      <w:r w:rsidRPr="00A85E3F">
        <w:rPr>
          <w:color w:val="000000" w:themeColor="text1"/>
        </w:rPr>
        <w:t>-e.</w:t>
      </w:r>
    </w:p>
    <w:p w:rsidR="004E6F96" w:rsidRPr="00A85E3F" w:rsidRDefault="00797DD7" w:rsidP="004E6F96">
      <w:pPr>
        <w:pStyle w:val="tSubpara"/>
        <w:rPr>
          <w:color w:val="000000" w:themeColor="text1"/>
        </w:rPr>
      </w:pPr>
      <w:r w:rsidRPr="00A85E3F">
        <w:rPr>
          <w:color w:val="000000" w:themeColor="text1"/>
        </w:rPr>
        <w:tab/>
      </w:r>
      <m:oMath>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P</m:t>
            </m:r>
            <m:r>
              <m:rPr>
                <m:sty m:val="p"/>
              </m:rPr>
              <w:rPr>
                <w:rFonts w:ascii="Cambria Math" w:hAnsi="Cambria Math"/>
                <w:color w:val="000000" w:themeColor="text1"/>
              </w:rPr>
              <m:t>,</m:t>
            </m:r>
            <m:r>
              <w:rPr>
                <w:rFonts w:ascii="Cambria Math" w:hAnsi="Cambria Math"/>
                <w:noProof/>
                <w:color w:val="000000" w:themeColor="text1"/>
              </w:rPr>
              <m:t>Rc</m:t>
            </m:r>
            <m:r>
              <m:rPr>
                <m:sty m:val="p"/>
              </m:rPr>
              <w:rPr>
                <w:rFonts w:ascii="Cambria Math" w:hAnsi="Cambria Math"/>
                <w:color w:val="000000" w:themeColor="text1"/>
              </w:rPr>
              <m:t>,</m:t>
            </m:r>
            <m:r>
              <w:rPr>
                <w:rFonts w:ascii="Cambria Math" w:hAnsi="Cambria Math"/>
                <w:color w:val="000000" w:themeColor="text1"/>
              </w:rPr>
              <m:t>A</m:t>
            </m:r>
          </m:sub>
        </m:sSub>
      </m:oMath>
      <w:r w:rsidRPr="00A85E3F">
        <w:rPr>
          <w:color w:val="000000" w:themeColor="text1"/>
        </w:rPr>
        <w:t xml:space="preserve"> =</w:t>
      </w:r>
      <w:r w:rsidRPr="00A85E3F">
        <w:rPr>
          <w:color w:val="000000" w:themeColor="text1"/>
        </w:rPr>
        <w:tab/>
        <w:t xml:space="preserve">emissions released from pasture tillage events in the reporting period in carbon estimation area </w:t>
      </w:r>
      <w:r w:rsidRPr="00A85E3F">
        <w:rPr>
          <w:i/>
          <w:color w:val="000000" w:themeColor="text1"/>
        </w:rPr>
        <w:t>A</w:t>
      </w:r>
      <w:r w:rsidRPr="00A85E3F">
        <w:rPr>
          <w:color w:val="000000" w:themeColor="text1"/>
        </w:rPr>
        <w:t>; t CO</w:t>
      </w:r>
      <w:r w:rsidRPr="00A85E3F">
        <w:rPr>
          <w:color w:val="000000" w:themeColor="text1"/>
          <w:vertAlign w:val="subscript"/>
        </w:rPr>
        <w:t>2</w:t>
      </w:r>
      <w:r w:rsidRPr="00A85E3F">
        <w:rPr>
          <w:color w:val="000000" w:themeColor="text1"/>
        </w:rPr>
        <w:t>-e.</w:t>
      </w:r>
    </w:p>
    <w:p w:rsidR="004E6F96" w:rsidRPr="00A85E3F" w:rsidRDefault="00797DD7" w:rsidP="004E6F96">
      <w:pPr>
        <w:pStyle w:val="tSubpara"/>
        <w:rPr>
          <w:color w:val="000000" w:themeColor="text1"/>
        </w:rPr>
      </w:pPr>
      <w:r w:rsidRPr="00A85E3F">
        <w:rPr>
          <w:color w:val="000000" w:themeColor="text1"/>
        </w:rPr>
        <w:tab/>
      </w:r>
      <m:oMath>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R</m:t>
            </m:r>
            <m:r>
              <m:rPr>
                <m:sty m:val="p"/>
              </m:rPr>
              <w:rPr>
                <w:rFonts w:ascii="Cambria Math" w:hAnsi="Cambria Math"/>
                <w:color w:val="000000" w:themeColor="text1"/>
              </w:rPr>
              <m:t>,</m:t>
            </m:r>
            <m:r>
              <w:rPr>
                <w:rFonts w:ascii="Cambria Math" w:hAnsi="Cambria Math"/>
                <w:noProof/>
                <w:color w:val="000000" w:themeColor="text1"/>
              </w:rPr>
              <m:t>Rc</m:t>
            </m:r>
            <m:r>
              <m:rPr>
                <m:sty m:val="p"/>
              </m:rPr>
              <w:rPr>
                <w:rFonts w:ascii="Cambria Math" w:hAnsi="Cambria Math"/>
                <w:color w:val="000000" w:themeColor="text1"/>
              </w:rPr>
              <m:t>,</m:t>
            </m:r>
            <m:r>
              <w:rPr>
                <w:rFonts w:ascii="Cambria Math" w:hAnsi="Cambria Math"/>
                <w:color w:val="000000" w:themeColor="text1"/>
              </w:rPr>
              <m:t>A</m:t>
            </m:r>
          </m:sub>
        </m:sSub>
      </m:oMath>
      <w:r w:rsidRPr="00A85E3F">
        <w:rPr>
          <w:color w:val="000000" w:themeColor="text1"/>
        </w:rPr>
        <w:t xml:space="preserve"> = </w:t>
      </w:r>
      <w:r w:rsidRPr="00A85E3F">
        <w:rPr>
          <w:color w:val="000000" w:themeColor="text1"/>
        </w:rPr>
        <w:tab/>
        <w:t xml:space="preserve">emissions released from all crop residues in the reporting period in carbon estimation area </w:t>
      </w:r>
      <w:r w:rsidRPr="00A85E3F">
        <w:rPr>
          <w:i/>
          <w:color w:val="000000" w:themeColor="text1"/>
        </w:rPr>
        <w:t>A</w:t>
      </w:r>
      <w:r w:rsidRPr="00A85E3F">
        <w:rPr>
          <w:color w:val="000000" w:themeColor="text1"/>
        </w:rPr>
        <w:t>; t CO</w:t>
      </w:r>
      <w:r w:rsidRPr="00A85E3F">
        <w:rPr>
          <w:color w:val="000000" w:themeColor="text1"/>
          <w:vertAlign w:val="subscript"/>
        </w:rPr>
        <w:t>2</w:t>
      </w:r>
      <w:r w:rsidRPr="00A85E3F">
        <w:rPr>
          <w:color w:val="000000" w:themeColor="text1"/>
        </w:rPr>
        <w:t>-e.</w:t>
      </w:r>
    </w:p>
    <w:p w:rsidR="004E6F96" w:rsidRPr="00A85E3F" w:rsidRDefault="00797DD7" w:rsidP="004E6F96">
      <w:pPr>
        <w:pStyle w:val="h5Section"/>
        <w:rPr>
          <w:color w:val="000000" w:themeColor="text1"/>
        </w:rPr>
      </w:pPr>
      <w:bookmarkStart w:id="604" w:name="_Toc256000550"/>
      <w:bookmarkStart w:id="605" w:name="_Toc256000401"/>
      <w:bookmarkStart w:id="606" w:name="_Toc256000252"/>
      <w:bookmarkStart w:id="607" w:name="_Toc256000103"/>
      <w:bookmarkStart w:id="608" w:name="_Toc403331721"/>
      <w:bookmarkStart w:id="609" w:name="_Toc424668684"/>
      <w:proofErr w:type="gramStart"/>
      <w:r>
        <w:rPr>
          <w:color w:val="000000" w:themeColor="text1"/>
        </w:rPr>
        <w:t>71</w:t>
      </w:r>
      <w:r w:rsidRPr="00A85E3F">
        <w:rPr>
          <w:color w:val="000000" w:themeColor="text1"/>
        </w:rPr>
        <w:t xml:space="preserve">  Project</w:t>
      </w:r>
      <w:proofErr w:type="gramEnd"/>
      <w:r w:rsidRPr="00A85E3F">
        <w:rPr>
          <w:color w:val="000000" w:themeColor="text1"/>
        </w:rPr>
        <w:t xml:space="preserve"> emis</w:t>
      </w:r>
      <w:r w:rsidRPr="00A85E3F">
        <w:rPr>
          <w:color w:val="000000" w:themeColor="text1"/>
        </w:rPr>
        <w:t>sions—irrigation energy use</w:t>
      </w:r>
      <w:bookmarkEnd w:id="604"/>
      <w:bookmarkEnd w:id="605"/>
      <w:bookmarkEnd w:id="606"/>
      <w:bookmarkEnd w:id="607"/>
      <w:bookmarkEnd w:id="608"/>
      <w:bookmarkEnd w:id="609"/>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(1)</w:t>
      </w:r>
      <w:r w:rsidRPr="00A85E3F">
        <w:rPr>
          <w:noProof/>
          <w:color w:val="000000" w:themeColor="text1"/>
        </w:rPr>
        <w:tab/>
        <w:t>Emissions from the use of fuel and electricity to irrigate a carbon estimation area must be calculated if</w:t>
      </w:r>
      <w:r w:rsidRPr="00A85E3F">
        <w:rPr>
          <w:noProof/>
          <w:color w:val="000000" w:themeColor="text1"/>
        </w:rPr>
        <w:t xml:space="preserve"> new</w:t>
      </w:r>
      <w:r w:rsidRPr="00A85E3F">
        <w:rPr>
          <w:noProof/>
          <w:color w:val="000000" w:themeColor="text1"/>
        </w:rPr>
        <w:t xml:space="preserve"> irrigation is a management action in a sustainable intensification project management activity.</w:t>
      </w:r>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(2)</w:t>
      </w:r>
      <w:r w:rsidRPr="00A85E3F">
        <w:rPr>
          <w:noProof/>
          <w:color w:val="000000" w:themeColor="text1"/>
        </w:rPr>
        <w:tab/>
        <w:t xml:space="preserve">The </w:t>
      </w:r>
      <w:r w:rsidRPr="00A85E3F">
        <w:rPr>
          <w:noProof/>
          <w:color w:val="000000" w:themeColor="text1"/>
        </w:rPr>
        <w:t>emissions released from fuel use associated with irrigation for each relevant carbon estimation area for the reporting period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5D6339" w:rsidP="007C4913">
            <w:pPr>
              <w:tabs>
                <w:tab w:val="right" w:leader="dot" w:pos="9016"/>
              </w:tabs>
              <w:spacing w:before="120"/>
              <w:jc w:val="center"/>
              <w:rPr>
                <w:noProof/>
                <w:color w:val="000000" w:themeColor="text1"/>
              </w:rPr>
            </w:pPr>
            <m:oMathPara>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IFuel</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m:t>
                </m:r>
                <m:nary>
                  <m:naryPr>
                    <m:chr m:val="∑"/>
                    <m:limLoc m:val="undOvr"/>
                    <m:ctrlPr>
                      <w:rPr>
                        <w:rFonts w:ascii="Cambria Math" w:hAnsi="Cambria Math"/>
                        <w:i/>
                        <w:noProof/>
                        <w:color w:val="000000" w:themeColor="text1"/>
                      </w:rPr>
                    </m:ctrlPr>
                  </m:naryPr>
                  <m:sub>
                    <m:r>
                      <w:rPr>
                        <w:rFonts w:ascii="Cambria Math"/>
                        <w:noProof/>
                        <w:color w:val="000000" w:themeColor="text1"/>
                      </w:rPr>
                      <m:t>g=1</m:t>
                    </m:r>
                  </m:sub>
                  <m:sup>
                    <m:r>
                      <w:rPr>
                        <w:rFonts w:ascii="Cambria Math" w:hAnsi="Cambria Math"/>
                        <w:noProof/>
                        <w:color w:val="000000" w:themeColor="text1"/>
                      </w:rPr>
                      <m:t>n</m:t>
                    </m:r>
                  </m:sup>
                  <m:e>
                    <m:d>
                      <m:dPr>
                        <m:ctrlPr>
                          <w:rPr>
                            <w:rFonts w:ascii="Cambria Math" w:hAnsi="Cambria Math"/>
                            <w:i/>
                            <w:noProof/>
                            <w:color w:val="000000" w:themeColor="text1"/>
                          </w:rPr>
                        </m:ctrlPr>
                      </m:dPr>
                      <m:e>
                        <m:f>
                          <m:fPr>
                            <m:ctrlPr>
                              <w:rPr>
                                <w:rFonts w:ascii="Cambria Math" w:hAnsi="Cambria Math"/>
                                <w:i/>
                                <w:noProof/>
                                <w:color w:val="000000" w:themeColor="text1"/>
                              </w:rPr>
                            </m:ctrlPr>
                          </m:fPr>
                          <m:num>
                            <m:sSub>
                              <m:sSubPr>
                                <m:ctrlPr>
                                  <w:rPr>
                                    <w:rFonts w:ascii="Cambria Math" w:hAnsi="Cambria Math"/>
                                    <w:i/>
                                    <w:noProof/>
                                    <w:color w:val="000000" w:themeColor="text1"/>
                                  </w:rPr>
                                </m:ctrlPr>
                              </m:sSubPr>
                              <m:e>
                                <m:sSub>
                                  <m:sSubPr>
                                    <m:ctrlPr>
                                      <w:rPr>
                                        <w:rFonts w:ascii="Cambria Math" w:hAnsi="Cambria Math"/>
                                        <w:i/>
                                        <w:noProof/>
                                        <w:color w:val="000000" w:themeColor="text1"/>
                                      </w:rPr>
                                    </m:ctrlPr>
                                  </m:sSubPr>
                                  <m:e>
                                    <m:sSub>
                                      <m:sSubPr>
                                        <m:ctrlPr>
                                          <w:rPr>
                                            <w:rFonts w:ascii="Cambria Math" w:hAnsi="Cambria Math"/>
                                            <w:i/>
                                            <w:noProof/>
                                            <w:color w:val="000000" w:themeColor="text1"/>
                                          </w:rPr>
                                        </m:ctrlPr>
                                      </m:sSubPr>
                                      <m:e>
                                        <m:r>
                                          <w:rPr>
                                            <w:rFonts w:ascii="Cambria Math"/>
                                            <w:noProof/>
                                            <w:color w:val="000000" w:themeColor="text1"/>
                                          </w:rPr>
                                          <m:t>Q</m:t>
                                        </m:r>
                                      </m:e>
                                      <m:sub>
                                        <m:r>
                                          <w:rPr>
                                            <w:rFonts w:ascii="Cambria Math"/>
                                            <w:noProof/>
                                            <w:color w:val="000000" w:themeColor="text1"/>
                                          </w:rPr>
                                          <m:t>I,</m:t>
                                        </m:r>
                                        <m:r>
                                          <w:rPr>
                                            <w:rFonts w:ascii="Cambria Math" w:hAnsi="Cambria Math"/>
                                            <w:noProof/>
                                            <w:color w:val="000000" w:themeColor="text1"/>
                                          </w:rPr>
                                          <m:t>Rc</m:t>
                                        </m:r>
                                        <m:r>
                                          <w:rPr>
                                            <w:rFonts w:ascii="Cambria Math"/>
                                            <w:noProof/>
                                            <w:color w:val="000000" w:themeColor="text1"/>
                                          </w:rPr>
                                          <m:t>,A</m:t>
                                        </m:r>
                                      </m:sub>
                                    </m:sSub>
                                    <m:r>
                                      <w:rPr>
                                        <w:rFonts w:ascii="Cambria Math" w:hAnsi="Cambria Math"/>
                                        <w:noProof/>
                                        <w:color w:val="000000" w:themeColor="text1"/>
                                      </w:rPr>
                                      <m:t>×EC</m:t>
                                    </m:r>
                                  </m:e>
                                  <m:sub>
                                    <m:r>
                                      <w:rPr>
                                        <w:rFonts w:ascii="Cambria Math" w:hAnsi="Cambria Math"/>
                                        <w:noProof/>
                                        <w:color w:val="000000" w:themeColor="text1"/>
                                      </w:rPr>
                                      <m:t>F</m:t>
                                    </m:r>
                                  </m:sub>
                                </m:sSub>
                                <m:r>
                                  <w:rPr>
                                    <w:rFonts w:ascii="Cambria Math" w:hAnsi="Cambria Math"/>
                                    <w:noProof/>
                                    <w:color w:val="000000" w:themeColor="text1"/>
                                  </w:rPr>
                                  <m:t>×EF</m:t>
                                </m:r>
                              </m:e>
                              <m:sub>
                                <m:r>
                                  <w:rPr>
                                    <w:rFonts w:ascii="Cambria Math" w:hAnsi="Cambria Math"/>
                                    <w:noProof/>
                                    <w:color w:val="000000" w:themeColor="text1"/>
                                  </w:rPr>
                                  <m:t>Fg</m:t>
                                </m:r>
                              </m:sub>
                            </m:sSub>
                          </m:num>
                          <m:den>
                            <m:r>
                              <w:rPr>
                                <w:rFonts w:ascii="Cambria Math"/>
                                <w:noProof/>
                                <w:color w:val="000000" w:themeColor="text1"/>
                              </w:rPr>
                              <m:t>1000</m:t>
                            </m:r>
                          </m:den>
                        </m:f>
                      </m:e>
                    </m:d>
                  </m:e>
                </m:nary>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Equation I1</w:t>
            </w:r>
          </w:p>
        </w:tc>
      </w:tr>
    </w:tbl>
    <w:p w:rsidR="004E6F96" w:rsidRPr="00A85E3F" w:rsidRDefault="00797DD7" w:rsidP="004E6F96">
      <w:pPr>
        <w:tabs>
          <w:tab w:val="right" w:leader="dot" w:pos="9016"/>
        </w:tabs>
        <w:spacing w:before="120"/>
        <w:ind w:left="2268" w:hanging="1275"/>
        <w:rPr>
          <w:noProof/>
          <w:color w:val="000000" w:themeColor="text1"/>
        </w:rPr>
      </w:pPr>
      <w:r w:rsidRPr="00A85E3F">
        <w:rPr>
          <w:noProof/>
          <w:color w:val="000000" w:themeColor="text1"/>
        </w:rPr>
        <w:t>Where:</w:t>
      </w:r>
    </w:p>
    <w:p w:rsidR="004E6F96" w:rsidRPr="00A85E3F" w:rsidRDefault="00797DD7" w:rsidP="004E6F96">
      <w:pPr>
        <w:pStyle w:val="tSubpara"/>
        <w:rPr>
          <w:noProof/>
          <w:color w:val="000000" w:themeColor="text1"/>
        </w:rPr>
      </w:pPr>
      <w:r w:rsidRPr="00A85E3F">
        <w:rPr>
          <w:rFonts w:eastAsia="Calibri"/>
          <w:noProof/>
          <w:color w:val="000000" w:themeColor="text1"/>
        </w:rPr>
        <w:lastRenderedPageBreak/>
        <w:tab/>
      </w:r>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IFuel</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t xml:space="preserve">emissions from irrigation fuel in the reporting period in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w:t>
      </w:r>
    </w:p>
    <w:p w:rsidR="004E6F96" w:rsidRPr="00A85E3F" w:rsidRDefault="00797DD7" w:rsidP="004E6F96">
      <w:pPr>
        <w:pStyle w:val="tSubpara"/>
        <w:rPr>
          <w:noProof/>
          <w:color w:val="000000" w:themeColor="text1"/>
        </w:rPr>
      </w:pPr>
      <w:r w:rsidRPr="00A85E3F">
        <w:rPr>
          <w:i/>
          <w:noProof/>
          <w:color w:val="000000" w:themeColor="text1"/>
        </w:rPr>
        <w:tab/>
        <w:t>n</w:t>
      </w:r>
      <w:r w:rsidRPr="00A85E3F">
        <w:rPr>
          <w:noProof/>
          <w:color w:val="000000" w:themeColor="text1"/>
        </w:rPr>
        <w:t xml:space="preserve"> = </w:t>
      </w:r>
      <w:r w:rsidRPr="00A85E3F">
        <w:rPr>
          <w:noProof/>
          <w:color w:val="000000" w:themeColor="text1"/>
        </w:rPr>
        <w:tab/>
      </w:r>
      <w:r w:rsidRPr="00A85E3F">
        <w:rPr>
          <w:noProof/>
          <w:color w:val="000000" w:themeColor="text1"/>
        </w:rPr>
        <w:t>number of</w:t>
      </w:r>
      <w:r w:rsidRPr="00A85E3F">
        <w:rPr>
          <w:noProof/>
          <w:color w:val="000000" w:themeColor="text1"/>
        </w:rPr>
        <w:t xml:space="preserve"> gas groups.</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noProof/>
                <w:color w:val="000000" w:themeColor="text1"/>
              </w:rPr>
              <m:t>Q</m:t>
            </m:r>
          </m:e>
          <m:sub>
            <m:r>
              <w:rPr>
                <w:rFonts w:ascii="Cambria Math"/>
                <w:noProof/>
                <w:color w:val="000000" w:themeColor="text1"/>
              </w:rPr>
              <m:t>I,</m:t>
            </m:r>
            <m:r>
              <w:rPr>
                <w:rFonts w:ascii="Cambria Math" w:hAnsi="Cambria Math"/>
                <w:noProof/>
                <w:color w:val="000000" w:themeColor="text1"/>
              </w:rPr>
              <m:t>Rc</m:t>
            </m:r>
            <m:r>
              <w:rPr>
                <w:rFonts w:ascii="Cambria Math"/>
                <w:noProof/>
                <w:color w:val="000000" w:themeColor="text1"/>
              </w:rPr>
              <m:t>,A</m:t>
            </m:r>
          </m:sub>
        </m:sSub>
      </m:oMath>
      <w:r w:rsidRPr="00A85E3F">
        <w:rPr>
          <w:noProof/>
          <w:color w:val="000000" w:themeColor="text1"/>
        </w:rPr>
        <w:t xml:space="preserve"> = </w:t>
      </w:r>
      <w:r w:rsidRPr="00A85E3F">
        <w:rPr>
          <w:noProof/>
          <w:color w:val="000000" w:themeColor="text1"/>
        </w:rPr>
        <w:tab/>
        <w:t xml:space="preserve">quantity of fuel used to irrigate carbon estimation area </w:t>
      </w:r>
      <w:r w:rsidRPr="00A85E3F">
        <w:rPr>
          <w:i/>
          <w:noProof/>
          <w:color w:val="000000" w:themeColor="text1"/>
        </w:rPr>
        <w:t>A</w:t>
      </w:r>
      <w:r w:rsidRPr="00A85E3F">
        <w:rPr>
          <w:noProof/>
          <w:color w:val="000000" w:themeColor="text1"/>
        </w:rPr>
        <w:t xml:space="preserve"> in </w:t>
      </w:r>
      <w:r w:rsidRPr="00A85E3F">
        <w:rPr>
          <w:noProof/>
          <w:color w:val="000000" w:themeColor="text1"/>
        </w:rPr>
        <w:t xml:space="preserve">the sequestration period </w:t>
      </w:r>
      <w:r w:rsidRPr="00A85E3F">
        <w:rPr>
          <w:noProof/>
          <w:color w:val="000000" w:themeColor="text1"/>
        </w:rPr>
        <w:t xml:space="preserve">of the </w:t>
      </w:r>
      <w:r w:rsidRPr="00A85E3F">
        <w:rPr>
          <w:noProof/>
          <w:color w:val="000000" w:themeColor="text1"/>
        </w:rPr>
        <w:t>reporting period; kL.</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EC</m:t>
            </m:r>
          </m:e>
          <m:sub>
            <m:r>
              <w:rPr>
                <w:rFonts w:ascii="Cambria Math" w:hAnsi="Cambria Math"/>
                <w:noProof/>
                <w:color w:val="000000" w:themeColor="text1"/>
              </w:rPr>
              <m:t>F</m:t>
            </m:r>
          </m:sub>
        </m:sSub>
        <m:r>
          <w:rPr>
            <w:rFonts w:ascii="Cambria Math"/>
            <w:noProof/>
            <w:color w:val="000000" w:themeColor="text1"/>
          </w:rPr>
          <m:t xml:space="preserve"> </m:t>
        </m:r>
      </m:oMath>
      <w:r w:rsidRPr="00A85E3F">
        <w:rPr>
          <w:noProof/>
          <w:color w:val="000000" w:themeColor="text1"/>
        </w:rPr>
        <w:t xml:space="preserve">= </w:t>
      </w:r>
      <w:r w:rsidRPr="00A85E3F">
        <w:rPr>
          <w:noProof/>
          <w:color w:val="000000" w:themeColor="text1"/>
        </w:rPr>
        <w:tab/>
        <w:t>NGER energy content factor for diesel fuel; GJ / kL.</w:t>
      </w:r>
    </w:p>
    <w:p w:rsidR="004E6F96" w:rsidRPr="00A85E3F" w:rsidRDefault="00797DD7" w:rsidP="004E6F96">
      <w:pPr>
        <w:pStyle w:val="tSubpara"/>
        <w:rPr>
          <w:b/>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EF</m:t>
            </m:r>
          </m:e>
          <m:sub>
            <m:r>
              <w:rPr>
                <w:rFonts w:ascii="Cambria Math" w:hAnsi="Cambria Math"/>
                <w:noProof/>
                <w:color w:val="000000" w:themeColor="text1"/>
              </w:rPr>
              <m:t>Fg</m:t>
            </m:r>
          </m:sub>
        </m:sSub>
      </m:oMath>
      <w:r w:rsidRPr="00A85E3F">
        <w:rPr>
          <w:noProof/>
          <w:color w:val="000000" w:themeColor="text1"/>
        </w:rPr>
        <w:t xml:space="preserve"> = </w:t>
      </w:r>
      <w:r w:rsidRPr="00A85E3F">
        <w:rPr>
          <w:noProof/>
          <w:color w:val="000000" w:themeColor="text1"/>
        </w:rPr>
        <w:tab/>
        <w:t xml:space="preserve">NGER emission factor for gas type </w:t>
      </w:r>
      <w:r w:rsidRPr="00A85E3F">
        <w:rPr>
          <w:i/>
          <w:noProof/>
          <w:color w:val="000000" w:themeColor="text1"/>
        </w:rPr>
        <w:t>g</w:t>
      </w:r>
      <w:r w:rsidRPr="00A85E3F">
        <w:rPr>
          <w:noProof/>
          <w:color w:val="000000" w:themeColor="text1"/>
        </w:rPr>
        <w:t xml:space="preserve"> for diesel fuel; kg CO</w:t>
      </w:r>
      <w:r w:rsidRPr="00A85E3F">
        <w:rPr>
          <w:noProof/>
          <w:color w:val="000000" w:themeColor="text1"/>
          <w:vertAlign w:val="subscript"/>
        </w:rPr>
        <w:t>2</w:t>
      </w:r>
      <w:r w:rsidRPr="00A85E3F">
        <w:rPr>
          <w:noProof/>
          <w:color w:val="000000" w:themeColor="text1"/>
        </w:rPr>
        <w:t>-e / GJ.</w:t>
      </w:r>
    </w:p>
    <w:p w:rsidR="004E6F96" w:rsidRPr="00A85E3F" w:rsidRDefault="00797DD7" w:rsidP="004E6F96">
      <w:pPr>
        <w:pStyle w:val="nMain"/>
        <w:rPr>
          <w:noProof/>
          <w:color w:val="000000" w:themeColor="text1"/>
        </w:rPr>
      </w:pPr>
      <w:r w:rsidRPr="00A85E3F">
        <w:rPr>
          <w:noProof/>
          <w:color w:val="000000" w:themeColor="text1"/>
        </w:rPr>
        <w:t>Note:</w:t>
      </w:r>
      <w:r w:rsidRPr="00A85E3F">
        <w:rPr>
          <w:noProof/>
          <w:color w:val="000000" w:themeColor="text1"/>
        </w:rPr>
        <w:tab/>
        <w:t xml:space="preserve">The values for </w:t>
      </w:r>
      <w:r w:rsidRPr="00A85E3F">
        <w:rPr>
          <w:i/>
          <w:noProof/>
          <w:color w:val="000000" w:themeColor="text1"/>
        </w:rPr>
        <w:t>EC</w:t>
      </w:r>
      <w:r w:rsidRPr="00A85E3F">
        <w:rPr>
          <w:i/>
          <w:noProof/>
          <w:color w:val="000000" w:themeColor="text1"/>
          <w:vertAlign w:val="subscript"/>
        </w:rPr>
        <w:t>F</w:t>
      </w:r>
      <w:r w:rsidRPr="00A85E3F">
        <w:rPr>
          <w:noProof/>
          <w:color w:val="000000" w:themeColor="text1"/>
        </w:rPr>
        <w:t xml:space="preserve"> and </w:t>
      </w:r>
      <w:r w:rsidRPr="00A85E3F">
        <w:rPr>
          <w:i/>
          <w:noProof/>
          <w:color w:val="000000" w:themeColor="text1"/>
        </w:rPr>
        <w:t>EF</w:t>
      </w:r>
      <w:r w:rsidRPr="00A85E3F">
        <w:rPr>
          <w:i/>
          <w:noProof/>
          <w:color w:val="000000" w:themeColor="text1"/>
          <w:vertAlign w:val="subscript"/>
        </w:rPr>
        <w:t>Fg</w:t>
      </w:r>
      <w:r w:rsidRPr="00A85E3F">
        <w:rPr>
          <w:noProof/>
          <w:color w:val="000000" w:themeColor="text1"/>
        </w:rPr>
        <w:t xml:space="preserve"> are set out in ‘Fuel combustion—liquid fuels and certai</w:t>
      </w:r>
      <w:r w:rsidRPr="00A85E3F">
        <w:rPr>
          <w:noProof/>
          <w:color w:val="000000" w:themeColor="text1"/>
        </w:rPr>
        <w:t>n petroleum-based products for stationary energy purposes’ in ‘Schedule 1—Energy content factors and emission factors’ to the NGER Measurement Determination.</w:t>
      </w:r>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(3)</w:t>
      </w:r>
      <w:r w:rsidRPr="00A85E3F">
        <w:rPr>
          <w:noProof/>
          <w:color w:val="000000" w:themeColor="text1"/>
        </w:rPr>
        <w:tab/>
        <w:t>The emissions released from electricity use associated with irrigation for each relevant carb</w:t>
      </w:r>
      <w:r w:rsidRPr="00A85E3F">
        <w:rPr>
          <w:noProof/>
          <w:color w:val="000000" w:themeColor="text1"/>
        </w:rPr>
        <w:t>on estimation area for the reporting period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5D6339" w:rsidP="007C4913">
            <w:pPr>
              <w:tabs>
                <w:tab w:val="right" w:leader="dot" w:pos="9016"/>
              </w:tabs>
              <w:spacing w:before="120"/>
              <w:jc w:val="center"/>
              <w:rPr>
                <w:noProof/>
                <w:color w:val="000000" w:themeColor="text1"/>
              </w:rPr>
            </w:pPr>
            <m:oMathPara>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IP</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m:t>
                </m:r>
                <m:sSub>
                  <m:sSubPr>
                    <m:ctrlPr>
                      <w:rPr>
                        <w:rFonts w:ascii="Cambria Math" w:hAnsi="Cambria Math"/>
                        <w:i/>
                        <w:noProof/>
                        <w:color w:val="000000" w:themeColor="text1"/>
                      </w:rPr>
                    </m:ctrlPr>
                  </m:sSubPr>
                  <m:e>
                    <m:r>
                      <w:rPr>
                        <w:rFonts w:ascii="Cambria Math"/>
                        <w:noProof/>
                        <w:color w:val="000000" w:themeColor="text1"/>
                      </w:rPr>
                      <m:t>Q</m:t>
                    </m:r>
                  </m:e>
                  <m:sub>
                    <m:r>
                      <w:rPr>
                        <w:rFonts w:ascii="Cambria Math"/>
                        <w:noProof/>
                        <w:color w:val="000000" w:themeColor="text1"/>
                      </w:rPr>
                      <m:t>IP,</m:t>
                    </m:r>
                    <m:r>
                      <w:rPr>
                        <w:rFonts w:ascii="Cambria Math" w:hAnsi="Cambria Math"/>
                        <w:noProof/>
                        <w:color w:val="000000" w:themeColor="text1"/>
                      </w:rPr>
                      <m:t>Rc</m:t>
                    </m:r>
                    <m:r>
                      <w:rPr>
                        <w:rFonts w:ascii="Cambria Math"/>
                        <w:noProof/>
                        <w:color w:val="000000" w:themeColor="text1"/>
                      </w:rPr>
                      <m:t>,A</m:t>
                    </m:r>
                  </m:sub>
                </m:sSub>
                <m:r>
                  <w:rPr>
                    <w:rFonts w:ascii="Cambria Math"/>
                    <w:noProof/>
                    <w:color w:val="000000" w:themeColor="text1"/>
                  </w:rPr>
                  <m:t>×</m:t>
                </m:r>
                <m:f>
                  <m:fPr>
                    <m:ctrlPr>
                      <w:rPr>
                        <w:rFonts w:ascii="Cambria Math" w:hAnsi="Cambria Math"/>
                        <w:i/>
                        <w:noProof/>
                        <w:color w:val="000000" w:themeColor="text1"/>
                      </w:rPr>
                    </m:ctrlPr>
                  </m:fPr>
                  <m:num>
                    <m:sSub>
                      <m:sSubPr>
                        <m:ctrlPr>
                          <w:rPr>
                            <w:rFonts w:ascii="Cambria Math" w:hAnsi="Cambria Math"/>
                            <w:i/>
                            <w:noProof/>
                            <w:color w:val="000000" w:themeColor="text1"/>
                          </w:rPr>
                        </m:ctrlPr>
                      </m:sSubPr>
                      <m:e>
                        <m:r>
                          <w:rPr>
                            <w:rFonts w:ascii="Cambria Math" w:hAnsi="Cambria Math"/>
                            <w:noProof/>
                            <w:color w:val="000000" w:themeColor="text1"/>
                          </w:rPr>
                          <m:t>EF</m:t>
                        </m:r>
                      </m:e>
                      <m:sub>
                        <m:r>
                          <w:rPr>
                            <w:rFonts w:ascii="Cambria Math" w:hAnsi="Cambria Math"/>
                            <w:noProof/>
                            <w:color w:val="000000" w:themeColor="text1"/>
                          </w:rPr>
                          <m:t>IP</m:t>
                        </m:r>
                      </m:sub>
                    </m:sSub>
                  </m:num>
                  <m:den>
                    <m:r>
                      <w:rPr>
                        <w:rFonts w:ascii="Cambria Math"/>
                        <w:noProof/>
                        <w:color w:val="000000" w:themeColor="text1"/>
                      </w:rPr>
                      <m:t>1000</m:t>
                    </m:r>
                  </m:den>
                </m:f>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Equation I2</w:t>
            </w:r>
          </w:p>
        </w:tc>
      </w:tr>
    </w:tbl>
    <w:p w:rsidR="004E6F96" w:rsidRPr="00A85E3F" w:rsidRDefault="00797DD7" w:rsidP="004E6F96">
      <w:pPr>
        <w:tabs>
          <w:tab w:val="right" w:leader="dot" w:pos="9016"/>
        </w:tabs>
        <w:spacing w:before="120"/>
        <w:ind w:left="2268" w:hanging="1275"/>
        <w:rPr>
          <w:noProof/>
          <w:color w:val="000000" w:themeColor="text1"/>
        </w:rPr>
      </w:pPr>
      <w:r w:rsidRPr="00A85E3F">
        <w:rPr>
          <w:noProof/>
          <w:color w:val="000000" w:themeColor="text1"/>
        </w:rPr>
        <w:t>Where:</w:t>
      </w:r>
    </w:p>
    <w:p w:rsidR="004E6F96" w:rsidRPr="00A85E3F" w:rsidRDefault="00797DD7" w:rsidP="004E6F96">
      <w:pPr>
        <w:pStyle w:val="tSubpara"/>
        <w:rPr>
          <w:noProof/>
          <w:color w:val="000000" w:themeColor="text1"/>
        </w:rPr>
      </w:pPr>
      <w:r w:rsidRPr="00A85E3F">
        <w:rPr>
          <w:rFonts w:eastAsia="Calibri"/>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IP</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r>
      <w:r w:rsidRPr="00A85E3F">
        <w:rPr>
          <w:noProof/>
          <w:color w:val="000000" w:themeColor="text1"/>
        </w:rPr>
        <w:t xml:space="preserve">emissions from irrigation electricity in the reporting period in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noProof/>
                <w:color w:val="000000" w:themeColor="text1"/>
              </w:rPr>
              <m:t>Q</m:t>
            </m:r>
          </m:e>
          <m:sub>
            <m:r>
              <w:rPr>
                <w:rFonts w:ascii="Cambria Math"/>
                <w:noProof/>
                <w:color w:val="000000" w:themeColor="text1"/>
              </w:rPr>
              <m:t>IP,</m:t>
            </m:r>
            <m:r>
              <w:rPr>
                <w:rFonts w:ascii="Cambria Math" w:hAnsi="Cambria Math"/>
                <w:noProof/>
                <w:color w:val="000000" w:themeColor="text1"/>
              </w:rPr>
              <m:t>Rc</m:t>
            </m:r>
            <m:r>
              <w:rPr>
                <w:rFonts w:ascii="Cambria Math"/>
                <w:noProof/>
                <w:color w:val="000000" w:themeColor="text1"/>
              </w:rPr>
              <m:t>,A</m:t>
            </m:r>
          </m:sub>
        </m:sSub>
      </m:oMath>
      <w:r w:rsidRPr="00A85E3F">
        <w:rPr>
          <w:noProof/>
          <w:color w:val="000000" w:themeColor="text1"/>
        </w:rPr>
        <w:t xml:space="preserve"> = </w:t>
      </w:r>
      <w:r w:rsidRPr="00A85E3F">
        <w:rPr>
          <w:noProof/>
          <w:color w:val="000000" w:themeColor="text1"/>
        </w:rPr>
        <w:tab/>
        <w:t xml:space="preserve">quantity of electricity used to irrigate carbon estimation area </w:t>
      </w:r>
      <w:r w:rsidRPr="00A85E3F">
        <w:rPr>
          <w:i/>
          <w:noProof/>
          <w:color w:val="000000" w:themeColor="text1"/>
        </w:rPr>
        <w:t>A</w:t>
      </w:r>
      <w:r w:rsidRPr="00A85E3F">
        <w:rPr>
          <w:noProof/>
          <w:color w:val="000000" w:themeColor="text1"/>
        </w:rPr>
        <w:t xml:space="preserve"> in </w:t>
      </w:r>
      <w:r w:rsidRPr="00A85E3F">
        <w:rPr>
          <w:noProof/>
          <w:color w:val="000000" w:themeColor="text1"/>
        </w:rPr>
        <w:t>the sequestration period</w:t>
      </w:r>
      <w:r w:rsidRPr="00A85E3F">
        <w:rPr>
          <w:noProof/>
          <w:color w:val="000000" w:themeColor="text1"/>
        </w:rPr>
        <w:t xml:space="preserve"> of the reporting period; kWh.</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EF</m:t>
            </m:r>
          </m:e>
          <m:sub>
            <m:r>
              <w:rPr>
                <w:rFonts w:ascii="Cambria Math" w:hAnsi="Cambria Math"/>
                <w:noProof/>
                <w:color w:val="000000" w:themeColor="text1"/>
              </w:rPr>
              <m:t>IP</m:t>
            </m:r>
          </m:sub>
        </m:sSub>
      </m:oMath>
      <w:r w:rsidRPr="00A85E3F">
        <w:rPr>
          <w:noProof/>
          <w:color w:val="000000" w:themeColor="text1"/>
        </w:rPr>
        <w:t xml:space="preserve"> = </w:t>
      </w:r>
      <w:r w:rsidRPr="00A85E3F">
        <w:rPr>
          <w:noProof/>
          <w:color w:val="000000" w:themeColor="text1"/>
        </w:rPr>
        <w:tab/>
      </w:r>
      <w:r w:rsidRPr="00A85E3F">
        <w:rPr>
          <w:noProof/>
          <w:color w:val="000000" w:themeColor="text1"/>
        </w:rPr>
        <w:t>NGER emission factor for scope 2 electricity use; kg CO</w:t>
      </w:r>
      <w:r w:rsidRPr="00A85E3F">
        <w:rPr>
          <w:noProof/>
          <w:color w:val="000000" w:themeColor="text1"/>
          <w:vertAlign w:val="subscript"/>
        </w:rPr>
        <w:t>2</w:t>
      </w:r>
      <w:r w:rsidRPr="00A85E3F">
        <w:rPr>
          <w:noProof/>
          <w:color w:val="000000" w:themeColor="text1"/>
        </w:rPr>
        <w:t>-e / kWh.</w:t>
      </w:r>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(4)</w:t>
      </w:r>
      <w:r w:rsidRPr="00A85E3F">
        <w:rPr>
          <w:noProof/>
          <w:color w:val="000000" w:themeColor="text1"/>
        </w:rPr>
        <w:tab/>
        <w:t xml:space="preserve">For </w:t>
      </w:r>
      <m:oMath>
        <m:sSub>
          <m:sSubPr>
            <m:ctrlPr>
              <w:rPr>
                <w:rFonts w:ascii="Cambria Math" w:hAnsi="Cambria Math"/>
                <w:i/>
                <w:noProof/>
                <w:color w:val="000000" w:themeColor="text1"/>
              </w:rPr>
            </m:ctrlPr>
          </m:sSubPr>
          <m:e>
            <m:r>
              <w:rPr>
                <w:rFonts w:ascii="Cambria Math"/>
                <w:noProof/>
                <w:color w:val="000000" w:themeColor="text1"/>
              </w:rPr>
              <m:t>Q</m:t>
            </m:r>
          </m:e>
          <m:sub>
            <m:r>
              <w:rPr>
                <w:rFonts w:ascii="Cambria Math"/>
                <w:noProof/>
                <w:color w:val="000000" w:themeColor="text1"/>
              </w:rPr>
              <m:t>IP,</m:t>
            </m:r>
            <m:r>
              <w:rPr>
                <w:rFonts w:ascii="Cambria Math" w:hAnsi="Cambria Math"/>
                <w:noProof/>
                <w:color w:val="000000" w:themeColor="text1"/>
              </w:rPr>
              <m:t>Rc</m:t>
            </m:r>
            <m:r>
              <w:rPr>
                <w:rFonts w:ascii="Cambria Math"/>
                <w:noProof/>
                <w:color w:val="000000" w:themeColor="text1"/>
              </w:rPr>
              <m:t>,A</m:t>
            </m:r>
          </m:sub>
        </m:sSub>
      </m:oMath>
      <w:r w:rsidRPr="00A85E3F">
        <w:rPr>
          <w:noProof/>
          <w:color w:val="000000" w:themeColor="text1"/>
        </w:rPr>
        <w:t xml:space="preserve">, if the electricity purchased is measured in gigajoules, the quantity of kilowatt hours must be calculated by dividing the amount of gigajoules by 0.0036. </w:t>
      </w:r>
    </w:p>
    <w:p w:rsidR="004E6F96" w:rsidRPr="00A85E3F" w:rsidRDefault="00797DD7" w:rsidP="004E6F96">
      <w:pPr>
        <w:pStyle w:val="nMain"/>
        <w:rPr>
          <w:color w:val="000000" w:themeColor="text1"/>
        </w:rPr>
      </w:pPr>
      <w:r w:rsidRPr="00A85E3F">
        <w:rPr>
          <w:noProof/>
          <w:color w:val="000000" w:themeColor="text1"/>
        </w:rPr>
        <w:t>Note:</w:t>
      </w:r>
      <w:r w:rsidRPr="00A85E3F">
        <w:rPr>
          <w:noProof/>
          <w:color w:val="000000" w:themeColor="text1"/>
        </w:rPr>
        <w:tab/>
        <w:t>Valu</w:t>
      </w:r>
      <w:r w:rsidRPr="00A85E3F">
        <w:rPr>
          <w:noProof/>
          <w:color w:val="000000" w:themeColor="text1"/>
        </w:rPr>
        <w:t xml:space="preserve">es for emission factors for the relevant </w:t>
      </w:r>
      <w:r w:rsidRPr="00A85E3F">
        <w:rPr>
          <w:noProof/>
          <w:color w:val="000000" w:themeColor="text1"/>
        </w:rPr>
        <w:t>S</w:t>
      </w:r>
      <w:r w:rsidRPr="00A85E3F">
        <w:rPr>
          <w:noProof/>
          <w:color w:val="000000" w:themeColor="text1"/>
        </w:rPr>
        <w:t>tate/</w:t>
      </w:r>
      <w:r w:rsidRPr="00A85E3F">
        <w:rPr>
          <w:noProof/>
          <w:color w:val="000000" w:themeColor="text1"/>
        </w:rPr>
        <w:t>T</w:t>
      </w:r>
      <w:r w:rsidRPr="00A85E3F">
        <w:rPr>
          <w:noProof/>
          <w:color w:val="000000" w:themeColor="text1"/>
        </w:rPr>
        <w:t>erritory/region are set out in ‘Schedule 1—Energy content factors and emission factors’ to the NGER Measurement Determination.</w:t>
      </w:r>
    </w:p>
    <w:p w:rsidR="004E6F96" w:rsidRPr="00A85E3F" w:rsidRDefault="00797DD7" w:rsidP="004E6F96">
      <w:pPr>
        <w:pStyle w:val="h3Div"/>
        <w:rPr>
          <w:color w:val="000000" w:themeColor="text1"/>
        </w:rPr>
      </w:pPr>
      <w:bookmarkStart w:id="610" w:name="_Toc256000551"/>
      <w:bookmarkStart w:id="611" w:name="_Toc256000402"/>
      <w:bookmarkStart w:id="612" w:name="_Toc256000253"/>
      <w:bookmarkStart w:id="613" w:name="_Toc256000104"/>
      <w:bookmarkStart w:id="614" w:name="_Toc403331722"/>
      <w:bookmarkStart w:id="615" w:name="_Toc424668685"/>
      <w:r>
        <w:rPr>
          <w:color w:val="000000" w:themeColor="text1"/>
        </w:rPr>
        <w:t>Division 5</w:t>
      </w:r>
      <w:r w:rsidRPr="00A85E3F">
        <w:rPr>
          <w:color w:val="000000" w:themeColor="text1"/>
        </w:rPr>
        <w:t>—Calculating total change in emissions</w:t>
      </w:r>
      <w:bookmarkEnd w:id="610"/>
      <w:bookmarkEnd w:id="611"/>
      <w:bookmarkEnd w:id="612"/>
      <w:bookmarkEnd w:id="613"/>
      <w:bookmarkEnd w:id="614"/>
      <w:bookmarkEnd w:id="615"/>
    </w:p>
    <w:p w:rsidR="004E6F96" w:rsidRPr="00A85E3F" w:rsidRDefault="00797DD7" w:rsidP="004E6F96">
      <w:pPr>
        <w:pStyle w:val="h4Subdiv"/>
        <w:rPr>
          <w:color w:val="000000" w:themeColor="text1"/>
        </w:rPr>
      </w:pPr>
      <w:bookmarkStart w:id="616" w:name="_Toc256000552"/>
      <w:bookmarkStart w:id="617" w:name="_Toc256000403"/>
      <w:bookmarkStart w:id="618" w:name="_Toc256000254"/>
      <w:bookmarkStart w:id="619" w:name="_Toc256000105"/>
      <w:bookmarkStart w:id="620" w:name="_Toc403331723"/>
      <w:bookmarkStart w:id="621" w:name="_Toc424668686"/>
      <w:r>
        <w:rPr>
          <w:noProof/>
          <w:color w:val="000000" w:themeColor="text1"/>
        </w:rPr>
        <w:t>Subdivision 1</w:t>
      </w:r>
      <w:r w:rsidRPr="00A85E3F">
        <w:rPr>
          <w:noProof/>
          <w:color w:val="000000" w:themeColor="text1"/>
        </w:rPr>
        <w:t xml:space="preserve">—Calculating total </w:t>
      </w:r>
      <w:r w:rsidRPr="00A85E3F">
        <w:rPr>
          <w:noProof/>
          <w:color w:val="000000" w:themeColor="text1"/>
        </w:rPr>
        <w:t>change in emissions—livestock</w:t>
      </w:r>
      <w:bookmarkEnd w:id="616"/>
      <w:bookmarkEnd w:id="617"/>
      <w:bookmarkEnd w:id="618"/>
      <w:bookmarkEnd w:id="619"/>
      <w:bookmarkEnd w:id="620"/>
      <w:bookmarkEnd w:id="621"/>
    </w:p>
    <w:p w:rsidR="004E6F96" w:rsidRPr="00A85E3F" w:rsidRDefault="00797DD7" w:rsidP="004E6F96">
      <w:pPr>
        <w:pStyle w:val="h5Section"/>
        <w:rPr>
          <w:noProof/>
          <w:color w:val="000000" w:themeColor="text1"/>
        </w:rPr>
      </w:pPr>
      <w:bookmarkStart w:id="622" w:name="_Toc256000553"/>
      <w:bookmarkStart w:id="623" w:name="_Toc256000404"/>
      <w:bookmarkStart w:id="624" w:name="_Toc256000255"/>
      <w:bookmarkStart w:id="625" w:name="_Toc256000106"/>
      <w:bookmarkStart w:id="626" w:name="_Toc403331724"/>
      <w:bookmarkStart w:id="627" w:name="_Toc424668687"/>
      <w:r>
        <w:rPr>
          <w:noProof/>
          <w:color w:val="000000" w:themeColor="text1"/>
        </w:rPr>
        <w:t>72</w:t>
      </w:r>
      <w:r w:rsidRPr="00A85E3F">
        <w:rPr>
          <w:noProof/>
          <w:color w:val="000000" w:themeColor="text1"/>
        </w:rPr>
        <w:t xml:space="preserve">  Calculating material difference in livestock emissions—general</w:t>
      </w:r>
      <w:bookmarkEnd w:id="622"/>
      <w:bookmarkEnd w:id="623"/>
      <w:bookmarkEnd w:id="624"/>
      <w:bookmarkEnd w:id="625"/>
      <w:bookmarkEnd w:id="626"/>
      <w:bookmarkEnd w:id="627"/>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(1)</w:t>
      </w:r>
      <w:r w:rsidRPr="00A85E3F">
        <w:rPr>
          <w:noProof/>
          <w:color w:val="000000" w:themeColor="text1"/>
        </w:rPr>
        <w:tab/>
        <w:t>The material difference between mean annual livestock emissions for the baseline emissions period and the reporting period for each relevant carbon estima</w:t>
      </w:r>
      <w:r w:rsidRPr="00A85E3F">
        <w:rPr>
          <w:noProof/>
          <w:color w:val="000000" w:themeColor="text1"/>
        </w:rPr>
        <w:t>tion area must be calculated in accordance with this section.</w:t>
      </w:r>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(2)</w:t>
      </w:r>
      <w:r w:rsidRPr="00A85E3F">
        <w:rPr>
          <w:noProof/>
          <w:color w:val="000000" w:themeColor="text1"/>
        </w:rPr>
        <w:tab/>
        <w:t>If the mean annual livestock emissions for the reporting period are greater than the mean annual livestock emissions for the baseline emissions period, Equation LS10 must be used to calcula</w:t>
      </w:r>
      <w:r w:rsidRPr="00A85E3F">
        <w:rPr>
          <w:noProof/>
          <w:color w:val="000000" w:themeColor="text1"/>
        </w:rPr>
        <w:t>te the material difference.</w:t>
      </w:r>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(3)</w:t>
      </w:r>
      <w:r w:rsidRPr="00A85E3F">
        <w:rPr>
          <w:noProof/>
          <w:color w:val="000000" w:themeColor="text1"/>
        </w:rPr>
        <w:tab/>
        <w:t>If the mean annual livestock emissions for the reporting period are less than the mean annual livestock emissions for the baseline emissions period, Equation LS11 must be used to calculate the material difference.</w:t>
      </w:r>
    </w:p>
    <w:p w:rsidR="004E6F96" w:rsidRPr="00A85E3F" w:rsidRDefault="00797DD7" w:rsidP="004E6F96">
      <w:pPr>
        <w:pStyle w:val="h5Section"/>
        <w:rPr>
          <w:noProof/>
          <w:color w:val="000000" w:themeColor="text1"/>
        </w:rPr>
      </w:pPr>
      <w:bookmarkStart w:id="628" w:name="_Toc256000554"/>
      <w:bookmarkStart w:id="629" w:name="_Toc256000405"/>
      <w:bookmarkStart w:id="630" w:name="_Toc256000256"/>
      <w:bookmarkStart w:id="631" w:name="_Toc256000107"/>
      <w:bookmarkStart w:id="632" w:name="_Toc403331725"/>
      <w:bookmarkStart w:id="633" w:name="_Toc424668688"/>
      <w:r>
        <w:rPr>
          <w:noProof/>
          <w:color w:val="000000" w:themeColor="text1"/>
        </w:rPr>
        <w:t>73</w:t>
      </w:r>
      <w:r w:rsidRPr="00A85E3F">
        <w:rPr>
          <w:noProof/>
          <w:color w:val="000000" w:themeColor="text1"/>
        </w:rPr>
        <w:t xml:space="preserve">  Mater</w:t>
      </w:r>
      <w:r w:rsidRPr="00A85E3F">
        <w:rPr>
          <w:noProof/>
          <w:color w:val="000000" w:themeColor="text1"/>
        </w:rPr>
        <w:t>ial difference in livestock emissions—reporting period emissions greater than baseline emissions</w:t>
      </w:r>
      <w:bookmarkEnd w:id="628"/>
      <w:bookmarkEnd w:id="629"/>
      <w:bookmarkEnd w:id="630"/>
      <w:bookmarkEnd w:id="631"/>
      <w:bookmarkEnd w:id="632"/>
      <w:bookmarkEnd w:id="633"/>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(1)</w:t>
      </w:r>
      <w:r w:rsidRPr="00A85E3F">
        <w:rPr>
          <w:noProof/>
          <w:color w:val="000000" w:themeColor="text1"/>
        </w:rPr>
        <w:tab/>
      </w:r>
      <w:r w:rsidRPr="00A85E3F">
        <w:rPr>
          <w:noProof/>
          <w:color w:val="000000" w:themeColor="text1"/>
        </w:rPr>
        <w:t>For subsection 72(2), the material difference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797DD7" w:rsidP="007C4913">
            <w:pPr>
              <w:tabs>
                <w:tab w:val="right" w:leader="dot" w:pos="9016"/>
              </w:tabs>
              <w:spacing w:before="240"/>
              <w:rPr>
                <w:i/>
                <w:noProof/>
                <w:color w:val="000000" w:themeColor="text1"/>
              </w:rPr>
            </w:pPr>
            <m:oMathPara>
              <m:oMath>
                <m:r>
                  <m:rPr>
                    <m:nor/>
                  </m:rPr>
                  <w:rPr>
                    <w:i/>
                    <w:noProof/>
                    <w:color w:val="000000" w:themeColor="text1"/>
                  </w:rPr>
                  <m:t>∆</m:t>
                </m:r>
                <m:sSub>
                  <m:sSubPr>
                    <m:ctrlPr>
                      <w:rPr>
                        <w:rFonts w:ascii="Cambria Math" w:hAnsi="Cambria Math"/>
                        <w:i/>
                        <w:noProof/>
                        <w:color w:val="000000" w:themeColor="text1"/>
                      </w:rPr>
                    </m:ctrlPr>
                  </m:sSubPr>
                  <m:e>
                    <m:acc>
                      <m:accPr>
                        <m:chr m:val="̅"/>
                        <m:ctrlPr>
                          <w:rPr>
                            <w:rFonts w:ascii="Cambria Math" w:hAnsi="Cambria Math"/>
                            <w:i/>
                            <w:noProof/>
                            <w:color w:val="000000" w:themeColor="text1"/>
                          </w:rPr>
                        </m:ctrlPr>
                      </m:accPr>
                      <m:e>
                        <m:r>
                          <w:rPr>
                            <w:rFonts w:ascii="Cambria Math" w:hAnsi="Cambria Math"/>
                            <w:noProof/>
                            <w:color w:val="000000" w:themeColor="text1"/>
                          </w:rPr>
                          <m:t>E</m:t>
                        </m:r>
                      </m:e>
                    </m:acc>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 xml:space="preserve">= </m:t>
                </m:r>
                <m:sSub>
                  <m:sSubPr>
                    <m:ctrlPr>
                      <w:rPr>
                        <w:rFonts w:ascii="Cambria Math" w:hAnsi="Cambria Math"/>
                        <w:i/>
                        <w:noProof/>
                        <w:color w:val="000000" w:themeColor="text1"/>
                      </w:rPr>
                    </m:ctrlPr>
                  </m:sSubPr>
                  <m:e>
                    <m:acc>
                      <m:accPr>
                        <m:chr m:val="̅"/>
                        <m:ctrlPr>
                          <w:rPr>
                            <w:rFonts w:ascii="Cambria Math" w:hAnsi="Cambria Math"/>
                            <w:i/>
                            <w:noProof/>
                            <w:color w:val="000000" w:themeColor="text1"/>
                          </w:rPr>
                        </m:ctrlPr>
                      </m:accPr>
                      <m:e>
                        <m:r>
                          <w:rPr>
                            <w:rFonts w:ascii="Cambria Math" w:hAnsi="Cambria Math"/>
                            <w:noProof/>
                            <w:color w:val="000000" w:themeColor="text1"/>
                          </w:rPr>
                          <m:t>E</m:t>
                        </m:r>
                      </m:e>
                    </m:acc>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w:rPr>
                    <w:rFonts w:ascii="Cambria Math" w:hAnsi="Cambria Math"/>
                    <w:noProof/>
                    <w:color w:val="000000" w:themeColor="text1"/>
                  </w:rPr>
                  <m:t>-</m:t>
                </m:r>
                <m:r>
                  <w:rPr>
                    <w:rFonts w:ascii="Cambria Math"/>
                    <w:noProof/>
                    <w:color w:val="000000" w:themeColor="text1"/>
                  </w:rPr>
                  <m:t xml:space="preserve"> (</m:t>
                </m:r>
                <m:sSub>
                  <m:sSubPr>
                    <m:ctrlPr>
                      <w:rPr>
                        <w:rFonts w:ascii="Cambria Math" w:hAnsi="Cambria Math"/>
                        <w:i/>
                        <w:noProof/>
                        <w:color w:val="000000" w:themeColor="text1"/>
                      </w:rPr>
                    </m:ctrlPr>
                  </m:sSubPr>
                  <m:e>
                    <m:acc>
                      <m:accPr>
                        <m:chr m:val="̅"/>
                        <m:ctrlPr>
                          <w:rPr>
                            <w:rFonts w:ascii="Cambria Math" w:eastAsiaTheme="minorEastAsia" w:hAnsi="Cambria Math"/>
                            <w:i/>
                            <w:noProof/>
                            <w:color w:val="000000" w:themeColor="text1"/>
                          </w:rPr>
                        </m:ctrlPr>
                      </m:accPr>
                      <m:e>
                        <m:r>
                          <w:rPr>
                            <w:rFonts w:ascii="Cambria Math" w:eastAsiaTheme="minorEastAsia" w:hAnsi="Cambria Math"/>
                            <w:noProof/>
                            <w:color w:val="000000" w:themeColor="text1"/>
                          </w:rPr>
                          <m:t>E</m:t>
                        </m:r>
                      </m:e>
                    </m:acc>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BEP</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S</m:t>
                    </m:r>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BEP</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m:t>
                </m:r>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Equation LS10</w:t>
            </w:r>
          </w:p>
        </w:tc>
      </w:tr>
    </w:tbl>
    <w:p w:rsidR="004E6F96" w:rsidRPr="00A85E3F" w:rsidRDefault="00797DD7" w:rsidP="004E6F96">
      <w:pPr>
        <w:tabs>
          <w:tab w:val="right" w:leader="dot" w:pos="9016"/>
        </w:tabs>
        <w:spacing w:before="120"/>
        <w:ind w:left="2268" w:hanging="1275"/>
        <w:rPr>
          <w:noProof/>
          <w:color w:val="000000" w:themeColor="text1"/>
        </w:rPr>
      </w:pPr>
      <w:r w:rsidRPr="00A85E3F">
        <w:rPr>
          <w:noProof/>
          <w:color w:val="000000" w:themeColor="text1"/>
        </w:rPr>
        <w:lastRenderedPageBreak/>
        <w:t>Where:</w:t>
      </w:r>
    </w:p>
    <w:p w:rsidR="004E6F96" w:rsidRPr="00A85E3F" w:rsidRDefault="00797DD7" w:rsidP="004E6F96">
      <w:pPr>
        <w:pStyle w:val="tSubpara"/>
        <w:rPr>
          <w:noProof/>
          <w:color w:val="000000" w:themeColor="text1"/>
        </w:rPr>
      </w:pPr>
      <w:r w:rsidRPr="00A85E3F">
        <w:rPr>
          <w:rFonts w:eastAsia="Calibri"/>
          <w:noProof/>
          <w:color w:val="000000" w:themeColor="text1"/>
        </w:rPr>
        <w:tab/>
      </w:r>
      <m:oMath>
        <m:r>
          <m:rPr>
            <m:nor/>
          </m:rPr>
          <w:rPr>
            <w:i/>
            <w:noProof/>
            <w:color w:val="000000" w:themeColor="text1"/>
          </w:rPr>
          <m:t>∆</m:t>
        </m:r>
        <m:sSub>
          <m:sSubPr>
            <m:ctrlPr>
              <w:rPr>
                <w:rFonts w:ascii="Cambria Math" w:hAnsi="Cambria Math"/>
                <w:i/>
                <w:noProof/>
                <w:color w:val="000000" w:themeColor="text1"/>
              </w:rPr>
            </m:ctrlPr>
          </m:sSubPr>
          <m:e>
            <m:acc>
              <m:accPr>
                <m:chr m:val="̅"/>
                <m:ctrlPr>
                  <w:rPr>
                    <w:rFonts w:ascii="Cambria Math" w:hAnsi="Cambria Math"/>
                    <w:i/>
                    <w:noProof/>
                    <w:color w:val="000000" w:themeColor="text1"/>
                  </w:rPr>
                </m:ctrlPr>
              </m:accPr>
              <m:e>
                <m:r>
                  <w:rPr>
                    <w:rFonts w:ascii="Cambria Math" w:hAnsi="Cambria Math"/>
                    <w:noProof/>
                    <w:color w:val="000000" w:themeColor="text1"/>
                  </w:rPr>
                  <m:t>E</m:t>
                </m:r>
              </m:e>
            </m:acc>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t xml:space="preserve">material difference in mean annual livestock emissions between the baseline emissions period and the reporting period for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noBreakHyphen/>
        <w:t>e / y.</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acc>
              <m:accPr>
                <m:chr m:val="̅"/>
                <m:ctrlPr>
                  <w:rPr>
                    <w:rFonts w:ascii="Cambria Math" w:hAnsi="Cambria Math"/>
                    <w:i/>
                    <w:noProof/>
                    <w:color w:val="000000" w:themeColor="text1"/>
                  </w:rPr>
                </m:ctrlPr>
              </m:accPr>
              <m:e>
                <m:r>
                  <w:rPr>
                    <w:rFonts w:ascii="Cambria Math" w:hAnsi="Cambria Math"/>
                    <w:noProof/>
                    <w:color w:val="000000" w:themeColor="text1"/>
                  </w:rPr>
                  <m:t>E</m:t>
                </m:r>
              </m:e>
            </m:acc>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r>
      <w:r w:rsidRPr="00A85E3F">
        <w:rPr>
          <w:noProof/>
          <w:color w:val="000000" w:themeColor="text1"/>
        </w:rPr>
        <w:t xml:space="preserve">mean annual livestock emissions in the reporting period for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 / y</w:t>
      </w:r>
      <w:r w:rsidRPr="00A85E3F">
        <w:rPr>
          <w:noProof/>
          <w:color w:val="000000" w:themeColor="text1"/>
        </w:rPr>
        <w:t xml:space="preserve"> (see Equation LS9, subsection </w:t>
      </w:r>
      <w:r w:rsidRPr="00A85E3F">
        <w:rPr>
          <w:noProof/>
          <w:color w:val="000000" w:themeColor="text1"/>
        </w:rPr>
        <w:t>67(3)</w:t>
      </w:r>
      <w:r w:rsidRPr="00A85E3F">
        <w:rPr>
          <w:noProof/>
          <w:color w:val="000000" w:themeColor="text1"/>
        </w:rPr>
        <w:t>)</w:t>
      </w:r>
      <w:r w:rsidRPr="00A85E3F">
        <w:rPr>
          <w:noProof/>
          <w:color w:val="000000" w:themeColor="text1"/>
        </w:rPr>
        <w:t>.</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acc>
              <m:accPr>
                <m:chr m:val="̅"/>
                <m:ctrlPr>
                  <w:rPr>
                    <w:rFonts w:ascii="Cambria Math" w:eastAsiaTheme="minorEastAsia" w:hAnsi="Cambria Math"/>
                    <w:i/>
                    <w:noProof/>
                    <w:color w:val="000000" w:themeColor="text1"/>
                  </w:rPr>
                </m:ctrlPr>
              </m:accPr>
              <m:e>
                <m:r>
                  <w:rPr>
                    <w:rFonts w:ascii="Cambria Math" w:eastAsiaTheme="minorEastAsia" w:hAnsi="Cambria Math"/>
                    <w:noProof/>
                    <w:color w:val="000000" w:themeColor="text1"/>
                  </w:rPr>
                  <m:t>E</m:t>
                </m:r>
              </m:e>
            </m:acc>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BEP</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t xml:space="preserve">mean annual livestock emissions in the baseline emissions period for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 / y</w:t>
      </w:r>
      <w:r w:rsidRPr="00A85E3F">
        <w:rPr>
          <w:noProof/>
          <w:color w:val="000000" w:themeColor="text1"/>
        </w:rPr>
        <w:t xml:space="preserve"> (see Equation LS2 or LS5, subsection </w:t>
      </w:r>
      <w:r w:rsidRPr="00A85E3F">
        <w:rPr>
          <w:noProof/>
          <w:color w:val="000000" w:themeColor="text1"/>
        </w:rPr>
        <w:t>56(2)</w:t>
      </w:r>
      <w:r w:rsidRPr="00A85E3F">
        <w:rPr>
          <w:noProof/>
          <w:color w:val="000000" w:themeColor="text1"/>
        </w:rPr>
        <w:t xml:space="preserve"> or </w:t>
      </w:r>
      <w:r w:rsidRPr="00A85E3F">
        <w:rPr>
          <w:noProof/>
          <w:color w:val="000000" w:themeColor="text1"/>
        </w:rPr>
        <w:t>58(3)</w:t>
      </w:r>
      <w:r w:rsidRPr="00A85E3F">
        <w:rPr>
          <w:noProof/>
          <w:color w:val="000000" w:themeColor="text1"/>
        </w:rPr>
        <w:t>)</w:t>
      </w:r>
      <w:r w:rsidRPr="00A85E3F">
        <w:rPr>
          <w:noProof/>
          <w:color w:val="000000" w:themeColor="text1"/>
        </w:rPr>
        <w:t>.</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S</m:t>
            </m:r>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BEP</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t xml:space="preserve">standard deviation of the annual livestock emissions for the baseline emissions period for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noBreakHyphen/>
        <w:t>e / y</w:t>
      </w:r>
      <w:r w:rsidRPr="00A85E3F">
        <w:rPr>
          <w:noProof/>
          <w:color w:val="000000" w:themeColor="text1"/>
        </w:rPr>
        <w:t xml:space="preserve"> (see Equation LS3, subsection </w:t>
      </w:r>
      <w:r w:rsidRPr="00A85E3F">
        <w:rPr>
          <w:noProof/>
          <w:color w:val="000000" w:themeColor="text1"/>
        </w:rPr>
        <w:t>56(3)</w:t>
      </w:r>
      <w:r w:rsidRPr="00A85E3F">
        <w:rPr>
          <w:noProof/>
          <w:color w:val="000000" w:themeColor="text1"/>
        </w:rPr>
        <w:t>)</w:t>
      </w:r>
      <w:r w:rsidRPr="00A85E3F">
        <w:rPr>
          <w:noProof/>
          <w:color w:val="000000" w:themeColor="text1"/>
        </w:rPr>
        <w:t xml:space="preserve">. </w:t>
      </w:r>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(2)</w:t>
      </w:r>
      <w:r w:rsidRPr="00A85E3F">
        <w:rPr>
          <w:noProof/>
          <w:color w:val="000000" w:themeColor="text1"/>
        </w:rPr>
        <w:tab/>
      </w:r>
      <w:r w:rsidRPr="00A85E3F">
        <w:rPr>
          <w:noProof/>
          <w:color w:val="000000" w:themeColor="text1"/>
        </w:rPr>
        <w:t xml:space="preserve">For livestock baseline B, the tolerance margin </w:t>
      </w:r>
      <w:r w:rsidRPr="00A85E3F">
        <w:rPr>
          <w:i/>
          <w:noProof/>
          <w:color w:val="000000" w:themeColor="text1"/>
        </w:rPr>
        <w:t>T</w:t>
      </w:r>
      <w:r w:rsidRPr="00A85E3F">
        <w:rPr>
          <w:i/>
          <w:noProof/>
          <w:color w:val="000000" w:themeColor="text1"/>
          <w:vertAlign w:val="subscript"/>
        </w:rPr>
        <w:t>LS</w:t>
      </w:r>
      <w:r w:rsidRPr="00A85E3F">
        <w:rPr>
          <w:noProof/>
          <w:color w:val="000000" w:themeColor="text1"/>
        </w:rPr>
        <w:t xml:space="preserve"> must be substituted for </w:t>
      </w:r>
      <w:r w:rsidRPr="00A85E3F">
        <w:rPr>
          <w:i/>
          <w:noProof/>
          <w:color w:val="000000" w:themeColor="text1"/>
        </w:rPr>
        <w:t>S</w:t>
      </w:r>
      <w:r w:rsidRPr="00A85E3F">
        <w:rPr>
          <w:i/>
          <w:noProof/>
          <w:color w:val="000000" w:themeColor="text1"/>
          <w:vertAlign w:val="subscript"/>
        </w:rPr>
        <w:t>LS,BEP,A</w:t>
      </w:r>
      <w:r w:rsidRPr="00A85E3F">
        <w:rPr>
          <w:noProof/>
          <w:color w:val="000000" w:themeColor="text1"/>
        </w:rPr>
        <w:t>; t CO</w:t>
      </w:r>
      <w:r w:rsidRPr="00A85E3F">
        <w:rPr>
          <w:noProof/>
          <w:color w:val="000000" w:themeColor="text1"/>
          <w:vertAlign w:val="subscript"/>
        </w:rPr>
        <w:t>2</w:t>
      </w:r>
      <w:r w:rsidRPr="00A85E3F">
        <w:rPr>
          <w:noProof/>
          <w:color w:val="000000" w:themeColor="text1"/>
        </w:rPr>
        <w:noBreakHyphen/>
        <w:t>e</w:t>
      </w:r>
      <w:r w:rsidRPr="00A85E3F">
        <w:rPr>
          <w:noProof/>
          <w:color w:val="000000" w:themeColor="text1"/>
        </w:rPr>
        <w:t xml:space="preserve"> / y (see Equation LS6, subsection </w:t>
      </w:r>
      <w:r w:rsidRPr="00A85E3F">
        <w:rPr>
          <w:noProof/>
          <w:color w:val="000000" w:themeColor="text1"/>
        </w:rPr>
        <w:t>58(4)</w:t>
      </w:r>
      <w:r w:rsidRPr="00A85E3F">
        <w:rPr>
          <w:noProof/>
          <w:color w:val="000000" w:themeColor="text1"/>
        </w:rPr>
        <w:t>)</w:t>
      </w:r>
      <w:r w:rsidRPr="00A85E3F">
        <w:rPr>
          <w:noProof/>
          <w:color w:val="000000" w:themeColor="text1"/>
        </w:rPr>
        <w:t>.</w:t>
      </w:r>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(3)</w:t>
      </w:r>
      <w:r w:rsidRPr="00A85E3F">
        <w:rPr>
          <w:noProof/>
          <w:color w:val="000000" w:themeColor="text1"/>
        </w:rPr>
        <w:tab/>
        <w:t xml:space="preserve">If </w:t>
      </w:r>
      <m:oMath>
        <m:r>
          <m:rPr>
            <m:nor/>
          </m:rPr>
          <w:rPr>
            <w:i/>
            <w:noProof/>
            <w:color w:val="000000" w:themeColor="text1"/>
          </w:rPr>
          <m:t>∆</m:t>
        </m:r>
        <m:sSub>
          <m:sSubPr>
            <m:ctrlPr>
              <w:rPr>
                <w:rFonts w:ascii="Cambria Math" w:hAnsi="Cambria Math"/>
                <w:i/>
                <w:noProof/>
                <w:color w:val="000000" w:themeColor="text1"/>
              </w:rPr>
            </m:ctrlPr>
          </m:sSubPr>
          <m:e>
            <m:acc>
              <m:accPr>
                <m:chr m:val="̅"/>
                <m:ctrlPr>
                  <w:rPr>
                    <w:rFonts w:ascii="Cambria Math" w:hAnsi="Cambria Math"/>
                    <w:i/>
                    <w:noProof/>
                    <w:color w:val="000000" w:themeColor="text1"/>
                  </w:rPr>
                </m:ctrlPr>
              </m:accPr>
              <m:e>
                <m:r>
                  <w:rPr>
                    <w:rFonts w:ascii="Cambria Math" w:hAnsi="Cambria Math"/>
                    <w:noProof/>
                    <w:color w:val="000000" w:themeColor="text1"/>
                  </w:rPr>
                  <m:t>E</m:t>
                </m:r>
              </m:e>
            </m:acc>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is less than zero then the material difference is taken to equal zero.</w:t>
      </w:r>
    </w:p>
    <w:p w:rsidR="004E6F96" w:rsidRPr="00A85E3F" w:rsidRDefault="00797DD7" w:rsidP="004E6F96">
      <w:pPr>
        <w:pStyle w:val="h5Section"/>
        <w:rPr>
          <w:noProof/>
          <w:color w:val="000000" w:themeColor="text1"/>
        </w:rPr>
      </w:pPr>
      <w:bookmarkStart w:id="634" w:name="_Toc256000555"/>
      <w:bookmarkStart w:id="635" w:name="_Toc256000406"/>
      <w:bookmarkStart w:id="636" w:name="_Toc256000257"/>
      <w:bookmarkStart w:id="637" w:name="_Toc256000108"/>
      <w:bookmarkStart w:id="638" w:name="_Toc403331726"/>
      <w:bookmarkStart w:id="639" w:name="_Toc424668689"/>
      <w:r>
        <w:rPr>
          <w:noProof/>
          <w:color w:val="000000" w:themeColor="text1"/>
        </w:rPr>
        <w:t>74</w:t>
      </w:r>
      <w:r w:rsidRPr="00A85E3F">
        <w:rPr>
          <w:noProof/>
          <w:color w:val="000000" w:themeColor="text1"/>
        </w:rPr>
        <w:t xml:space="preserve">  Material difference in livestock emissions—reporting emissions less than baseline emissions</w:t>
      </w:r>
      <w:bookmarkEnd w:id="634"/>
      <w:bookmarkEnd w:id="635"/>
      <w:bookmarkEnd w:id="636"/>
      <w:bookmarkEnd w:id="637"/>
      <w:bookmarkEnd w:id="638"/>
      <w:bookmarkEnd w:id="639"/>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(1)</w:t>
      </w:r>
      <w:r w:rsidRPr="00A85E3F">
        <w:rPr>
          <w:noProof/>
          <w:color w:val="000000" w:themeColor="text1"/>
        </w:rPr>
        <w:tab/>
      </w:r>
      <w:r w:rsidRPr="00A85E3F">
        <w:rPr>
          <w:noProof/>
          <w:color w:val="000000" w:themeColor="text1"/>
        </w:rPr>
        <w:t>For subsection 72(3), the material difference</w:t>
      </w:r>
      <w:r w:rsidRPr="00A85E3F">
        <w:rPr>
          <w:noProof/>
          <w:color w:val="000000" w:themeColor="text1"/>
        </w:rPr>
        <w:t xml:space="preserve">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797DD7" w:rsidP="007C4913">
            <w:pPr>
              <w:tabs>
                <w:tab w:val="right" w:leader="dot" w:pos="9016"/>
              </w:tabs>
              <w:spacing w:before="240"/>
              <w:rPr>
                <w:i/>
                <w:noProof/>
                <w:color w:val="000000" w:themeColor="text1"/>
              </w:rPr>
            </w:pPr>
            <m:oMathPara>
              <m:oMath>
                <m:r>
                  <m:rPr>
                    <m:nor/>
                  </m:rPr>
                  <w:rPr>
                    <w:i/>
                    <w:noProof/>
                    <w:color w:val="000000" w:themeColor="text1"/>
                  </w:rPr>
                  <m:t>∆</m:t>
                </m:r>
                <m:sSub>
                  <m:sSubPr>
                    <m:ctrlPr>
                      <w:rPr>
                        <w:rFonts w:ascii="Cambria Math" w:hAnsi="Cambria Math"/>
                        <w:i/>
                        <w:noProof/>
                        <w:color w:val="000000" w:themeColor="text1"/>
                      </w:rPr>
                    </m:ctrlPr>
                  </m:sSubPr>
                  <m:e>
                    <m:acc>
                      <m:accPr>
                        <m:chr m:val="̅"/>
                        <m:ctrlPr>
                          <w:rPr>
                            <w:rFonts w:ascii="Cambria Math" w:hAnsi="Cambria Math"/>
                            <w:i/>
                            <w:noProof/>
                            <w:color w:val="000000" w:themeColor="text1"/>
                          </w:rPr>
                        </m:ctrlPr>
                      </m:accPr>
                      <m:e>
                        <m:r>
                          <w:rPr>
                            <w:rFonts w:ascii="Cambria Math" w:hAnsi="Cambria Math"/>
                            <w:noProof/>
                            <w:color w:val="000000" w:themeColor="text1"/>
                          </w:rPr>
                          <m:t>E</m:t>
                        </m:r>
                      </m:e>
                    </m:acc>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 xml:space="preserve">= </m:t>
                </m:r>
                <m:sSub>
                  <m:sSubPr>
                    <m:ctrlPr>
                      <w:rPr>
                        <w:rFonts w:ascii="Cambria Math" w:hAnsi="Cambria Math"/>
                        <w:i/>
                        <w:noProof/>
                        <w:color w:val="000000" w:themeColor="text1"/>
                      </w:rPr>
                    </m:ctrlPr>
                  </m:sSubPr>
                  <m:e>
                    <m:acc>
                      <m:accPr>
                        <m:chr m:val="̅"/>
                        <m:ctrlPr>
                          <w:rPr>
                            <w:rFonts w:ascii="Cambria Math" w:hAnsi="Cambria Math"/>
                            <w:i/>
                            <w:noProof/>
                            <w:color w:val="000000" w:themeColor="text1"/>
                          </w:rPr>
                        </m:ctrlPr>
                      </m:accPr>
                      <m:e>
                        <m:r>
                          <w:rPr>
                            <w:rFonts w:ascii="Cambria Math" w:hAnsi="Cambria Math"/>
                            <w:noProof/>
                            <w:color w:val="000000" w:themeColor="text1"/>
                          </w:rPr>
                          <m:t>E</m:t>
                        </m:r>
                      </m:e>
                    </m:acc>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w:rPr>
                    <w:rFonts w:ascii="Cambria Math" w:hAnsi="Cambria Math"/>
                    <w:noProof/>
                    <w:color w:val="000000" w:themeColor="text1"/>
                  </w:rPr>
                  <m:t>-</m:t>
                </m:r>
                <m:r>
                  <w:rPr>
                    <w:rFonts w:ascii="Cambria Math"/>
                    <w:noProof/>
                    <w:color w:val="000000" w:themeColor="text1"/>
                  </w:rPr>
                  <m:t xml:space="preserve"> (</m:t>
                </m:r>
                <m:sSub>
                  <m:sSubPr>
                    <m:ctrlPr>
                      <w:rPr>
                        <w:rFonts w:ascii="Cambria Math" w:hAnsi="Cambria Math"/>
                        <w:i/>
                        <w:noProof/>
                        <w:color w:val="000000" w:themeColor="text1"/>
                      </w:rPr>
                    </m:ctrlPr>
                  </m:sSubPr>
                  <m:e>
                    <m:acc>
                      <m:accPr>
                        <m:chr m:val="̅"/>
                        <m:ctrlPr>
                          <w:rPr>
                            <w:rFonts w:ascii="Cambria Math" w:eastAsiaTheme="minorEastAsia" w:hAnsi="Cambria Math"/>
                            <w:i/>
                            <w:noProof/>
                            <w:color w:val="000000" w:themeColor="text1"/>
                          </w:rPr>
                        </m:ctrlPr>
                      </m:accPr>
                      <m:e>
                        <m:r>
                          <w:rPr>
                            <w:rFonts w:ascii="Cambria Math" w:eastAsiaTheme="minorEastAsia" w:hAnsi="Cambria Math"/>
                            <w:noProof/>
                            <w:color w:val="000000" w:themeColor="text1"/>
                          </w:rPr>
                          <m:t>E</m:t>
                        </m:r>
                      </m:e>
                    </m:acc>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BEP</m:t>
                    </m:r>
                    <m:r>
                      <w:rPr>
                        <w:rFonts w:ascii="Cambria Math"/>
                        <w:noProof/>
                        <w:color w:val="000000" w:themeColor="text1"/>
                      </w:rPr>
                      <m:t>,</m:t>
                    </m:r>
                    <m:r>
                      <w:rPr>
                        <w:rFonts w:ascii="Cambria Math" w:hAnsi="Cambria Math"/>
                        <w:noProof/>
                        <w:color w:val="000000" w:themeColor="text1"/>
                      </w:rPr>
                      <m:t>A</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S</m:t>
                    </m:r>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BEP</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m:t>
                </m:r>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Equation LS11</w:t>
            </w:r>
          </w:p>
        </w:tc>
      </w:tr>
    </w:tbl>
    <w:p w:rsidR="004E6F96" w:rsidRPr="00A85E3F" w:rsidRDefault="00797DD7" w:rsidP="004E6F96">
      <w:pPr>
        <w:tabs>
          <w:tab w:val="right" w:leader="dot" w:pos="9016"/>
        </w:tabs>
        <w:spacing w:before="120"/>
        <w:ind w:left="2268" w:hanging="1275"/>
        <w:rPr>
          <w:noProof/>
          <w:color w:val="000000" w:themeColor="text1"/>
        </w:rPr>
      </w:pPr>
      <w:r w:rsidRPr="00A85E3F">
        <w:rPr>
          <w:noProof/>
          <w:color w:val="000000" w:themeColor="text1"/>
        </w:rPr>
        <w:t>Where:</w:t>
      </w:r>
    </w:p>
    <w:p w:rsidR="004E6F96" w:rsidRPr="00A85E3F" w:rsidRDefault="00797DD7" w:rsidP="004E6F96">
      <w:pPr>
        <w:tabs>
          <w:tab w:val="right" w:leader="dot" w:pos="9016"/>
        </w:tabs>
        <w:spacing w:before="120"/>
        <w:ind w:left="2127" w:hanging="1135"/>
        <w:rPr>
          <w:noProof/>
          <w:color w:val="000000" w:themeColor="text1"/>
        </w:rPr>
      </w:pPr>
      <m:oMath>
        <m:r>
          <m:rPr>
            <m:nor/>
          </m:rPr>
          <w:rPr>
            <w:i/>
            <w:noProof/>
            <w:color w:val="000000" w:themeColor="text1"/>
          </w:rPr>
          <m:t>∆</m:t>
        </m:r>
        <m:sSub>
          <m:sSubPr>
            <m:ctrlPr>
              <w:rPr>
                <w:rFonts w:ascii="Cambria Math" w:hAnsi="Cambria Math"/>
                <w:i/>
                <w:noProof/>
                <w:color w:val="000000" w:themeColor="text1"/>
              </w:rPr>
            </m:ctrlPr>
          </m:sSubPr>
          <m:e>
            <m:acc>
              <m:accPr>
                <m:chr m:val="̅"/>
                <m:ctrlPr>
                  <w:rPr>
                    <w:rFonts w:ascii="Cambria Math" w:hAnsi="Cambria Math"/>
                    <w:i/>
                    <w:noProof/>
                    <w:color w:val="000000" w:themeColor="text1"/>
                  </w:rPr>
                </m:ctrlPr>
              </m:accPr>
              <m:e>
                <m:r>
                  <w:rPr>
                    <w:rFonts w:ascii="Cambria Math" w:hAnsi="Cambria Math"/>
                    <w:noProof/>
                    <w:color w:val="000000" w:themeColor="text1"/>
                  </w:rPr>
                  <m:t>E</m:t>
                </m:r>
              </m:e>
            </m:acc>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r>
      <w:r w:rsidRPr="00A85E3F">
        <w:rPr>
          <w:noProof/>
          <w:color w:val="000000" w:themeColor="text1"/>
        </w:rPr>
        <w:t xml:space="preserve">material difference in mean annual livestock emissions between the baseline emissions period and the reporting period for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noBreakHyphen/>
        <w:t>e / y.</w:t>
      </w:r>
    </w:p>
    <w:p w:rsidR="004E6F96" w:rsidRPr="00A85E3F" w:rsidRDefault="005D6339" w:rsidP="004E6F96">
      <w:pPr>
        <w:tabs>
          <w:tab w:val="right" w:leader="dot" w:pos="9016"/>
        </w:tabs>
        <w:spacing w:before="120"/>
        <w:ind w:left="2127" w:hanging="1135"/>
        <w:rPr>
          <w:noProof/>
          <w:color w:val="000000" w:themeColor="text1"/>
        </w:rPr>
      </w:pPr>
      <m:oMath>
        <m:sSub>
          <m:sSubPr>
            <m:ctrlPr>
              <w:rPr>
                <w:rFonts w:ascii="Cambria Math" w:hAnsi="Cambria Math"/>
                <w:i/>
                <w:noProof/>
                <w:color w:val="000000" w:themeColor="text1"/>
              </w:rPr>
            </m:ctrlPr>
          </m:sSubPr>
          <m:e>
            <m:acc>
              <m:accPr>
                <m:chr m:val="̅"/>
                <m:ctrlPr>
                  <w:rPr>
                    <w:rFonts w:ascii="Cambria Math" w:hAnsi="Cambria Math"/>
                    <w:i/>
                    <w:noProof/>
                    <w:color w:val="000000" w:themeColor="text1"/>
                  </w:rPr>
                </m:ctrlPr>
              </m:accPr>
              <m:e>
                <m:r>
                  <w:rPr>
                    <w:rFonts w:ascii="Cambria Math" w:hAnsi="Cambria Math"/>
                    <w:noProof/>
                    <w:color w:val="000000" w:themeColor="text1"/>
                  </w:rPr>
                  <m:t>E</m:t>
                </m:r>
              </m:e>
            </m:acc>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w:r w:rsidR="00797DD7" w:rsidRPr="00A85E3F">
        <w:rPr>
          <w:noProof/>
          <w:color w:val="000000" w:themeColor="text1"/>
        </w:rPr>
        <w:t xml:space="preserve"> = </w:t>
      </w:r>
      <w:r w:rsidR="00797DD7" w:rsidRPr="00A85E3F">
        <w:rPr>
          <w:noProof/>
          <w:color w:val="000000" w:themeColor="text1"/>
        </w:rPr>
        <w:tab/>
      </w:r>
      <w:r w:rsidR="00797DD7" w:rsidRPr="00A85E3F">
        <w:rPr>
          <w:noProof/>
          <w:color w:val="000000" w:themeColor="text1"/>
        </w:rPr>
        <w:t xml:space="preserve">mean annual livestock emissions in the reporting period for carbon estimation area </w:t>
      </w:r>
      <w:r w:rsidR="00797DD7" w:rsidRPr="00A85E3F">
        <w:rPr>
          <w:i/>
          <w:noProof/>
          <w:color w:val="000000" w:themeColor="text1"/>
        </w:rPr>
        <w:t>A</w:t>
      </w:r>
      <w:r w:rsidR="00797DD7" w:rsidRPr="00A85E3F">
        <w:rPr>
          <w:noProof/>
          <w:color w:val="000000" w:themeColor="text1"/>
        </w:rPr>
        <w:t>; t CO</w:t>
      </w:r>
      <w:r w:rsidR="00797DD7" w:rsidRPr="00A85E3F">
        <w:rPr>
          <w:noProof/>
          <w:color w:val="000000" w:themeColor="text1"/>
          <w:vertAlign w:val="subscript"/>
        </w:rPr>
        <w:t>2</w:t>
      </w:r>
      <w:r w:rsidR="00797DD7" w:rsidRPr="00A85E3F">
        <w:rPr>
          <w:noProof/>
          <w:color w:val="000000" w:themeColor="text1"/>
        </w:rPr>
        <w:t>-e / y</w:t>
      </w:r>
      <w:r w:rsidR="00797DD7" w:rsidRPr="00A85E3F">
        <w:rPr>
          <w:noProof/>
          <w:color w:val="000000" w:themeColor="text1"/>
        </w:rPr>
        <w:t xml:space="preserve"> (see Equation LS9, subsection </w:t>
      </w:r>
      <w:r w:rsidR="00797DD7" w:rsidRPr="00A85E3F">
        <w:rPr>
          <w:noProof/>
          <w:color w:val="000000" w:themeColor="text1"/>
        </w:rPr>
        <w:t>67(3)</w:t>
      </w:r>
      <w:r w:rsidR="00797DD7" w:rsidRPr="00A85E3F">
        <w:rPr>
          <w:noProof/>
          <w:color w:val="000000" w:themeColor="text1"/>
        </w:rPr>
        <w:t>)</w:t>
      </w:r>
      <w:r w:rsidR="00797DD7" w:rsidRPr="00A85E3F">
        <w:rPr>
          <w:noProof/>
          <w:color w:val="000000" w:themeColor="text1"/>
        </w:rPr>
        <w:t>.</w:t>
      </w:r>
    </w:p>
    <w:p w:rsidR="004E6F96" w:rsidRPr="00A85E3F" w:rsidRDefault="005D6339" w:rsidP="004E6F96">
      <w:pPr>
        <w:tabs>
          <w:tab w:val="right" w:leader="dot" w:pos="9016"/>
        </w:tabs>
        <w:spacing w:before="120"/>
        <w:ind w:left="2127" w:hanging="1135"/>
        <w:rPr>
          <w:noProof/>
          <w:color w:val="000000" w:themeColor="text1"/>
        </w:rPr>
      </w:pPr>
      <m:oMath>
        <m:sSub>
          <m:sSubPr>
            <m:ctrlPr>
              <w:rPr>
                <w:rFonts w:ascii="Cambria Math" w:hAnsi="Cambria Math"/>
                <w:i/>
                <w:noProof/>
                <w:color w:val="000000" w:themeColor="text1"/>
              </w:rPr>
            </m:ctrlPr>
          </m:sSubPr>
          <m:e>
            <m:acc>
              <m:accPr>
                <m:chr m:val="̅"/>
                <m:ctrlPr>
                  <w:rPr>
                    <w:rFonts w:ascii="Cambria Math" w:eastAsiaTheme="minorEastAsia" w:hAnsi="Cambria Math"/>
                    <w:i/>
                    <w:noProof/>
                    <w:color w:val="000000" w:themeColor="text1"/>
                  </w:rPr>
                </m:ctrlPr>
              </m:accPr>
              <m:e>
                <m:r>
                  <w:rPr>
                    <w:rFonts w:ascii="Cambria Math" w:eastAsiaTheme="minorEastAsia" w:hAnsi="Cambria Math"/>
                    <w:noProof/>
                    <w:color w:val="000000" w:themeColor="text1"/>
                  </w:rPr>
                  <m:t>E</m:t>
                </m:r>
              </m:e>
            </m:acc>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BEP</m:t>
            </m:r>
            <m:r>
              <w:rPr>
                <w:rFonts w:ascii="Cambria Math"/>
                <w:noProof/>
                <w:color w:val="000000" w:themeColor="text1"/>
              </w:rPr>
              <m:t>,</m:t>
            </m:r>
            <m:r>
              <w:rPr>
                <w:rFonts w:ascii="Cambria Math" w:hAnsi="Cambria Math"/>
                <w:noProof/>
                <w:color w:val="000000" w:themeColor="text1"/>
              </w:rPr>
              <m:t>A</m:t>
            </m:r>
          </m:sub>
        </m:sSub>
      </m:oMath>
      <w:r w:rsidR="00797DD7" w:rsidRPr="00A85E3F">
        <w:rPr>
          <w:noProof/>
          <w:color w:val="000000" w:themeColor="text1"/>
        </w:rPr>
        <w:t xml:space="preserve"> = </w:t>
      </w:r>
      <w:r w:rsidR="00797DD7" w:rsidRPr="00A85E3F">
        <w:rPr>
          <w:noProof/>
          <w:color w:val="000000" w:themeColor="text1"/>
        </w:rPr>
        <w:tab/>
        <w:t xml:space="preserve">mean annual livestock emissions in the baseline emissions period for carbon estimation area </w:t>
      </w:r>
      <w:r w:rsidR="00797DD7" w:rsidRPr="00A85E3F">
        <w:rPr>
          <w:i/>
          <w:noProof/>
          <w:color w:val="000000" w:themeColor="text1"/>
        </w:rPr>
        <w:t>A</w:t>
      </w:r>
      <w:r w:rsidR="00797DD7" w:rsidRPr="00A85E3F">
        <w:rPr>
          <w:noProof/>
          <w:color w:val="000000" w:themeColor="text1"/>
        </w:rPr>
        <w:t>; t CO</w:t>
      </w:r>
      <w:r w:rsidR="00797DD7" w:rsidRPr="00A85E3F">
        <w:rPr>
          <w:noProof/>
          <w:color w:val="000000" w:themeColor="text1"/>
          <w:vertAlign w:val="subscript"/>
        </w:rPr>
        <w:t>2</w:t>
      </w:r>
      <w:r w:rsidR="00797DD7" w:rsidRPr="00A85E3F">
        <w:rPr>
          <w:noProof/>
          <w:color w:val="000000" w:themeColor="text1"/>
        </w:rPr>
        <w:t>-e / y</w:t>
      </w:r>
      <w:r w:rsidR="00797DD7" w:rsidRPr="00A85E3F">
        <w:rPr>
          <w:noProof/>
          <w:color w:val="000000" w:themeColor="text1"/>
        </w:rPr>
        <w:t xml:space="preserve"> (see Equation LS2 or LS5, subsection </w:t>
      </w:r>
      <w:r w:rsidR="00797DD7" w:rsidRPr="00A85E3F">
        <w:rPr>
          <w:noProof/>
          <w:color w:val="000000" w:themeColor="text1"/>
        </w:rPr>
        <w:t>56(2)</w:t>
      </w:r>
      <w:r w:rsidR="00797DD7" w:rsidRPr="00A85E3F">
        <w:rPr>
          <w:noProof/>
          <w:color w:val="000000" w:themeColor="text1"/>
        </w:rPr>
        <w:t xml:space="preserve"> or </w:t>
      </w:r>
      <w:r w:rsidR="00797DD7" w:rsidRPr="00A85E3F">
        <w:rPr>
          <w:noProof/>
          <w:color w:val="000000" w:themeColor="text1"/>
        </w:rPr>
        <w:t>58(3)</w:t>
      </w:r>
      <w:r w:rsidR="00797DD7" w:rsidRPr="00A85E3F">
        <w:rPr>
          <w:noProof/>
          <w:color w:val="000000" w:themeColor="text1"/>
        </w:rPr>
        <w:t>)</w:t>
      </w:r>
      <w:r w:rsidR="00797DD7" w:rsidRPr="00A85E3F">
        <w:rPr>
          <w:noProof/>
          <w:color w:val="000000" w:themeColor="text1"/>
        </w:rPr>
        <w:t>.</w:t>
      </w:r>
    </w:p>
    <w:p w:rsidR="004E6F96" w:rsidRPr="00A85E3F" w:rsidRDefault="005D6339" w:rsidP="004E6F96">
      <w:pPr>
        <w:tabs>
          <w:tab w:val="right" w:leader="dot" w:pos="9016"/>
        </w:tabs>
        <w:spacing w:before="120"/>
        <w:ind w:left="2127" w:hanging="1135"/>
        <w:rPr>
          <w:noProof/>
          <w:color w:val="000000" w:themeColor="text1"/>
        </w:rPr>
      </w:pPr>
      <m:oMath>
        <m:sSub>
          <m:sSubPr>
            <m:ctrlPr>
              <w:rPr>
                <w:rFonts w:ascii="Cambria Math" w:hAnsi="Cambria Math"/>
                <w:i/>
                <w:noProof/>
                <w:color w:val="000000" w:themeColor="text1"/>
              </w:rPr>
            </m:ctrlPr>
          </m:sSubPr>
          <m:e>
            <m:r>
              <w:rPr>
                <w:rFonts w:ascii="Cambria Math" w:hAnsi="Cambria Math"/>
                <w:noProof/>
                <w:color w:val="000000" w:themeColor="text1"/>
              </w:rPr>
              <m:t>S</m:t>
            </m:r>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BEP</m:t>
            </m:r>
            <m:r>
              <w:rPr>
                <w:rFonts w:ascii="Cambria Math"/>
                <w:noProof/>
                <w:color w:val="000000" w:themeColor="text1"/>
              </w:rPr>
              <m:t>,</m:t>
            </m:r>
            <m:r>
              <w:rPr>
                <w:rFonts w:ascii="Cambria Math" w:hAnsi="Cambria Math"/>
                <w:noProof/>
                <w:color w:val="000000" w:themeColor="text1"/>
              </w:rPr>
              <m:t>A</m:t>
            </m:r>
          </m:sub>
        </m:sSub>
      </m:oMath>
      <w:r w:rsidR="00797DD7" w:rsidRPr="00A85E3F">
        <w:rPr>
          <w:noProof/>
          <w:color w:val="000000" w:themeColor="text1"/>
        </w:rPr>
        <w:t xml:space="preserve"> = </w:t>
      </w:r>
      <w:r w:rsidR="00797DD7" w:rsidRPr="00A85E3F">
        <w:rPr>
          <w:noProof/>
          <w:color w:val="000000" w:themeColor="text1"/>
        </w:rPr>
        <w:tab/>
        <w:t xml:space="preserve">standard deviation of the annual livestock emissions for the baseline emissions period for carbon estimation area </w:t>
      </w:r>
      <w:r w:rsidR="00797DD7" w:rsidRPr="00A85E3F">
        <w:rPr>
          <w:i/>
          <w:noProof/>
          <w:color w:val="000000" w:themeColor="text1"/>
        </w:rPr>
        <w:t>A</w:t>
      </w:r>
      <w:r w:rsidR="00797DD7" w:rsidRPr="00A85E3F">
        <w:rPr>
          <w:noProof/>
          <w:color w:val="000000" w:themeColor="text1"/>
        </w:rPr>
        <w:t>; t CO</w:t>
      </w:r>
      <w:r w:rsidR="00797DD7" w:rsidRPr="00A85E3F">
        <w:rPr>
          <w:noProof/>
          <w:color w:val="000000" w:themeColor="text1"/>
          <w:vertAlign w:val="subscript"/>
        </w:rPr>
        <w:t>2</w:t>
      </w:r>
      <w:r w:rsidR="00797DD7" w:rsidRPr="00A85E3F">
        <w:rPr>
          <w:noProof/>
          <w:color w:val="000000" w:themeColor="text1"/>
        </w:rPr>
        <w:t>-e / y</w:t>
      </w:r>
      <w:r w:rsidR="00797DD7" w:rsidRPr="00A85E3F">
        <w:rPr>
          <w:noProof/>
          <w:color w:val="000000" w:themeColor="text1"/>
        </w:rPr>
        <w:t xml:space="preserve"> (see Equation LS3, subsection </w:t>
      </w:r>
      <w:r w:rsidR="00797DD7" w:rsidRPr="00A85E3F">
        <w:rPr>
          <w:noProof/>
          <w:color w:val="000000" w:themeColor="text1"/>
        </w:rPr>
        <w:t>56(3)</w:t>
      </w:r>
      <w:r w:rsidR="00797DD7" w:rsidRPr="00A85E3F">
        <w:rPr>
          <w:noProof/>
          <w:color w:val="000000" w:themeColor="text1"/>
        </w:rPr>
        <w:t>)</w:t>
      </w:r>
      <w:r w:rsidR="00797DD7" w:rsidRPr="00A85E3F">
        <w:rPr>
          <w:noProof/>
          <w:color w:val="000000" w:themeColor="text1"/>
        </w:rPr>
        <w:t xml:space="preserve">. </w:t>
      </w:r>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(2)</w:t>
      </w:r>
      <w:r w:rsidRPr="00A85E3F">
        <w:rPr>
          <w:noProof/>
          <w:color w:val="000000" w:themeColor="text1"/>
        </w:rPr>
        <w:tab/>
        <w:t>Fo</w:t>
      </w:r>
      <w:r w:rsidRPr="00A85E3F">
        <w:rPr>
          <w:noProof/>
          <w:color w:val="000000" w:themeColor="text1"/>
        </w:rPr>
        <w:t xml:space="preserve">r livestock baseline B, the tolerance margin </w:t>
      </w:r>
      <w:r w:rsidRPr="00A85E3F">
        <w:rPr>
          <w:i/>
          <w:noProof/>
          <w:color w:val="000000" w:themeColor="text1"/>
        </w:rPr>
        <w:t>T</w:t>
      </w:r>
      <w:r w:rsidRPr="00A85E3F">
        <w:rPr>
          <w:i/>
          <w:noProof/>
          <w:color w:val="000000" w:themeColor="text1"/>
          <w:vertAlign w:val="subscript"/>
        </w:rPr>
        <w:t>LS</w:t>
      </w:r>
      <w:r w:rsidRPr="00A85E3F">
        <w:rPr>
          <w:noProof/>
          <w:color w:val="000000" w:themeColor="text1"/>
        </w:rPr>
        <w:t xml:space="preserve"> must be substituted for </w:t>
      </w:r>
      <w:r w:rsidRPr="00A85E3F">
        <w:rPr>
          <w:i/>
          <w:noProof/>
          <w:color w:val="000000" w:themeColor="text1"/>
        </w:rPr>
        <w:t>S</w:t>
      </w:r>
      <w:r w:rsidRPr="00A85E3F">
        <w:rPr>
          <w:i/>
          <w:noProof/>
          <w:color w:val="000000" w:themeColor="text1"/>
          <w:vertAlign w:val="subscript"/>
        </w:rPr>
        <w:t>LS,BEP,A</w:t>
      </w:r>
      <w:r w:rsidRPr="00A85E3F">
        <w:rPr>
          <w:noProof/>
          <w:color w:val="000000" w:themeColor="text1"/>
        </w:rPr>
        <w:t>; t CO</w:t>
      </w:r>
      <w:r w:rsidRPr="00A85E3F">
        <w:rPr>
          <w:noProof/>
          <w:color w:val="000000" w:themeColor="text1"/>
          <w:vertAlign w:val="subscript"/>
        </w:rPr>
        <w:t>2</w:t>
      </w:r>
      <w:r w:rsidRPr="00A85E3F">
        <w:rPr>
          <w:noProof/>
          <w:color w:val="000000" w:themeColor="text1"/>
        </w:rPr>
        <w:noBreakHyphen/>
        <w:t>e</w:t>
      </w:r>
      <w:r w:rsidRPr="00A85E3F">
        <w:rPr>
          <w:noProof/>
          <w:color w:val="000000" w:themeColor="text1"/>
        </w:rPr>
        <w:t xml:space="preserve"> / y (see Equation LS6, subsection </w:t>
      </w:r>
      <w:r w:rsidRPr="00A85E3F">
        <w:rPr>
          <w:noProof/>
          <w:color w:val="000000" w:themeColor="text1"/>
        </w:rPr>
        <w:t>58(4)</w:t>
      </w:r>
      <w:r w:rsidRPr="00A85E3F">
        <w:rPr>
          <w:noProof/>
          <w:color w:val="000000" w:themeColor="text1"/>
        </w:rPr>
        <w:t>)</w:t>
      </w:r>
      <w:r w:rsidRPr="00A85E3F">
        <w:rPr>
          <w:noProof/>
          <w:color w:val="000000" w:themeColor="text1"/>
        </w:rPr>
        <w:t>.</w:t>
      </w:r>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(3)</w:t>
      </w:r>
      <w:r w:rsidRPr="00A85E3F">
        <w:rPr>
          <w:noProof/>
          <w:color w:val="000000" w:themeColor="text1"/>
        </w:rPr>
        <w:tab/>
        <w:t xml:space="preserve">If </w:t>
      </w:r>
      <m:oMath>
        <m:r>
          <m:rPr>
            <m:nor/>
          </m:rPr>
          <w:rPr>
            <w:i/>
            <w:noProof/>
            <w:color w:val="000000" w:themeColor="text1"/>
          </w:rPr>
          <m:t>∆</m:t>
        </m:r>
        <m:sSub>
          <m:sSubPr>
            <m:ctrlPr>
              <w:rPr>
                <w:rFonts w:ascii="Cambria Math" w:hAnsi="Cambria Math"/>
                <w:i/>
                <w:noProof/>
                <w:color w:val="000000" w:themeColor="text1"/>
              </w:rPr>
            </m:ctrlPr>
          </m:sSubPr>
          <m:e>
            <m:acc>
              <m:accPr>
                <m:chr m:val="̅"/>
                <m:ctrlPr>
                  <w:rPr>
                    <w:rFonts w:ascii="Cambria Math" w:hAnsi="Cambria Math"/>
                    <w:i/>
                    <w:noProof/>
                    <w:color w:val="000000" w:themeColor="text1"/>
                  </w:rPr>
                </m:ctrlPr>
              </m:accPr>
              <m:e>
                <m:r>
                  <w:rPr>
                    <w:rFonts w:ascii="Cambria Math" w:hAnsi="Cambria Math"/>
                    <w:noProof/>
                    <w:color w:val="000000" w:themeColor="text1"/>
                  </w:rPr>
                  <m:t>E</m:t>
                </m:r>
              </m:e>
            </m:acc>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is greater than zero then the material difference is taken to equal zero.</w:t>
      </w:r>
    </w:p>
    <w:p w:rsidR="004E6F96" w:rsidRPr="00A85E3F" w:rsidRDefault="00797DD7" w:rsidP="004E6F96">
      <w:pPr>
        <w:pStyle w:val="h5Section"/>
        <w:rPr>
          <w:noProof/>
          <w:color w:val="000000" w:themeColor="text1"/>
        </w:rPr>
      </w:pPr>
      <w:bookmarkStart w:id="640" w:name="_Toc256000556"/>
      <w:bookmarkStart w:id="641" w:name="_Toc256000407"/>
      <w:bookmarkStart w:id="642" w:name="_Toc256000258"/>
      <w:bookmarkStart w:id="643" w:name="_Toc256000109"/>
      <w:bookmarkStart w:id="644" w:name="_Toc403331727"/>
      <w:bookmarkStart w:id="645" w:name="_Toc424668690"/>
      <w:r>
        <w:rPr>
          <w:noProof/>
          <w:color w:val="000000" w:themeColor="text1"/>
        </w:rPr>
        <w:t>75</w:t>
      </w:r>
      <w:r w:rsidRPr="00A85E3F">
        <w:rPr>
          <w:noProof/>
          <w:color w:val="000000" w:themeColor="text1"/>
        </w:rPr>
        <w:t xml:space="preserve">  Calculating total change in livestock emissions</w:t>
      </w:r>
      <w:bookmarkEnd w:id="640"/>
      <w:bookmarkEnd w:id="641"/>
      <w:bookmarkEnd w:id="642"/>
      <w:bookmarkEnd w:id="643"/>
      <w:bookmarkEnd w:id="644"/>
      <w:bookmarkEnd w:id="645"/>
    </w:p>
    <w:p w:rsidR="004E6F96" w:rsidRPr="00A85E3F" w:rsidRDefault="00797DD7" w:rsidP="004E6F96">
      <w:pPr>
        <w:pStyle w:val="tMain"/>
        <w:rPr>
          <w:noProof/>
          <w:color w:val="000000" w:themeColor="text1"/>
        </w:rPr>
      </w:pPr>
      <w:r w:rsidRPr="00A85E3F">
        <w:rPr>
          <w:noProof/>
          <w:color w:val="000000" w:themeColor="text1"/>
        </w:rPr>
        <w:tab/>
      </w:r>
      <w:r w:rsidRPr="00A85E3F">
        <w:rPr>
          <w:noProof/>
          <w:color w:val="000000" w:themeColor="text1"/>
        </w:rPr>
        <w:tab/>
        <w:t>The change in livestock emissions for the reporting period for each relevant carbon estimation area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797DD7" w:rsidP="007C4913">
            <w:pPr>
              <w:tabs>
                <w:tab w:val="right" w:leader="dot" w:pos="9016"/>
              </w:tabs>
              <w:spacing w:before="240"/>
              <w:rPr>
                <w:i/>
                <w:noProof/>
                <w:color w:val="000000" w:themeColor="text1"/>
              </w:rPr>
            </w:pPr>
            <m:oMathPara>
              <m:oMath>
                <m:r>
                  <m:rPr>
                    <m:nor/>
                  </m:rPr>
                  <w:rPr>
                    <w:i/>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m:rPr>
                    <m:nor/>
                  </m:rPr>
                  <w:rPr>
                    <w:i/>
                    <w:noProof/>
                    <w:color w:val="000000" w:themeColor="text1"/>
                  </w:rPr>
                  <m:t xml:space="preserve"> = ∆</m:t>
                </m:r>
                <m:sSub>
                  <m:sSubPr>
                    <m:ctrlPr>
                      <w:rPr>
                        <w:rFonts w:ascii="Cambria Math" w:hAnsi="Cambria Math"/>
                        <w:i/>
                        <w:noProof/>
                        <w:color w:val="000000" w:themeColor="text1"/>
                      </w:rPr>
                    </m:ctrlPr>
                  </m:sSubPr>
                  <m:e>
                    <m:acc>
                      <m:accPr>
                        <m:chr m:val="̅"/>
                        <m:ctrlPr>
                          <w:rPr>
                            <w:rFonts w:ascii="Cambria Math" w:hAnsi="Cambria Math"/>
                            <w:i/>
                            <w:noProof/>
                            <w:color w:val="000000" w:themeColor="text1"/>
                          </w:rPr>
                        </m:ctrlPr>
                      </m:accPr>
                      <m:e>
                        <m:r>
                          <w:rPr>
                            <w:rFonts w:ascii="Cambria Math" w:hAnsi="Cambria Math"/>
                            <w:noProof/>
                            <w:color w:val="000000" w:themeColor="text1"/>
                          </w:rPr>
                          <m:t>E</m:t>
                        </m:r>
                      </m:e>
                    </m:acc>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n</m:t>
                    </m:r>
                  </m:e>
                  <m:sub>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 xml:space="preserve">Equation </w:t>
            </w:r>
            <w:r w:rsidRPr="00A85E3F">
              <w:rPr>
                <w:b/>
                <w:noProof/>
                <w:color w:val="000000" w:themeColor="text1"/>
              </w:rPr>
              <w:t>LS12</w:t>
            </w:r>
          </w:p>
        </w:tc>
      </w:tr>
    </w:tbl>
    <w:p w:rsidR="004E6F96" w:rsidRPr="00A85E3F" w:rsidRDefault="00797DD7" w:rsidP="004E6F96">
      <w:pPr>
        <w:tabs>
          <w:tab w:val="right" w:leader="dot" w:pos="9016"/>
        </w:tabs>
        <w:spacing w:before="120"/>
        <w:ind w:left="2268" w:hanging="1275"/>
        <w:rPr>
          <w:noProof/>
          <w:color w:val="000000" w:themeColor="text1"/>
        </w:rPr>
      </w:pPr>
      <w:r w:rsidRPr="00A85E3F">
        <w:rPr>
          <w:noProof/>
          <w:color w:val="000000" w:themeColor="text1"/>
        </w:rPr>
        <w:t>Where:</w:t>
      </w:r>
    </w:p>
    <w:p w:rsidR="004E6F96" w:rsidRPr="00A85E3F" w:rsidRDefault="00797DD7" w:rsidP="004E6F96">
      <w:pPr>
        <w:pStyle w:val="tSubpara"/>
        <w:rPr>
          <w:noProof/>
          <w:color w:val="000000" w:themeColor="text1"/>
        </w:rPr>
      </w:pPr>
      <w:r w:rsidRPr="00A85E3F">
        <w:rPr>
          <w:rFonts w:eastAsia="Calibri"/>
          <w:noProof/>
          <w:color w:val="000000" w:themeColor="text1"/>
        </w:rPr>
        <w:lastRenderedPageBreak/>
        <w:tab/>
      </w:r>
      <m:oMath>
        <m:r>
          <m:rPr>
            <m:nor/>
          </m:rPr>
          <w:rPr>
            <w:i/>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 xml:space="preserve"> </m:t>
        </m:r>
      </m:oMath>
      <w:r w:rsidRPr="00A85E3F">
        <w:rPr>
          <w:noProof/>
          <w:color w:val="000000" w:themeColor="text1"/>
        </w:rPr>
        <w:t xml:space="preserve">= </w:t>
      </w:r>
      <w:r w:rsidRPr="00A85E3F">
        <w:rPr>
          <w:noProof/>
          <w:color w:val="000000" w:themeColor="text1"/>
        </w:rPr>
        <w:tab/>
        <w:t xml:space="preserve">total change in livestock emissions for the reporting period for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w:t>
      </w:r>
    </w:p>
    <w:p w:rsidR="004E6F96" w:rsidRPr="00A85E3F" w:rsidRDefault="00797DD7" w:rsidP="004E6F96">
      <w:pPr>
        <w:pStyle w:val="tSubpara"/>
        <w:rPr>
          <w:noProof/>
          <w:color w:val="000000" w:themeColor="text1"/>
        </w:rPr>
      </w:pPr>
      <w:r w:rsidRPr="00A85E3F">
        <w:rPr>
          <w:noProof/>
          <w:color w:val="000000" w:themeColor="text1"/>
        </w:rPr>
        <w:tab/>
      </w:r>
      <m:oMath>
        <m:r>
          <m:rPr>
            <m:nor/>
          </m:rPr>
          <w:rPr>
            <w:i/>
            <w:noProof/>
            <w:color w:val="000000" w:themeColor="text1"/>
          </w:rPr>
          <m:t>∆</m:t>
        </m:r>
        <m:sSub>
          <m:sSubPr>
            <m:ctrlPr>
              <w:rPr>
                <w:rFonts w:ascii="Cambria Math" w:hAnsi="Cambria Math"/>
                <w:i/>
                <w:noProof/>
                <w:color w:val="000000" w:themeColor="text1"/>
              </w:rPr>
            </m:ctrlPr>
          </m:sSubPr>
          <m:e>
            <m:acc>
              <m:accPr>
                <m:chr m:val="̅"/>
                <m:ctrlPr>
                  <w:rPr>
                    <w:rFonts w:ascii="Cambria Math" w:hAnsi="Cambria Math"/>
                    <w:i/>
                    <w:noProof/>
                    <w:color w:val="000000" w:themeColor="text1"/>
                  </w:rPr>
                </m:ctrlPr>
              </m:accPr>
              <m:e>
                <m:r>
                  <w:rPr>
                    <w:rFonts w:ascii="Cambria Math" w:hAnsi="Cambria Math"/>
                    <w:noProof/>
                    <w:color w:val="000000" w:themeColor="text1"/>
                  </w:rPr>
                  <m:t>E</m:t>
                </m:r>
              </m:e>
            </m:acc>
          </m:e>
          <m:sub>
            <m:r>
              <w:rPr>
                <w:rFonts w:ascii="Cambria Math" w:hAnsi="Cambria Math"/>
                <w:noProof/>
                <w:color w:val="000000" w:themeColor="text1"/>
              </w:rPr>
              <m:t>LS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r>
      <w:r w:rsidRPr="00A85E3F">
        <w:rPr>
          <w:noProof/>
          <w:color w:val="000000" w:themeColor="text1"/>
        </w:rPr>
        <w:t xml:space="preserve">material difference in mean annual livestock emissions between the baseline emissions period and the reporting period for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noBreakHyphen/>
        <w:t>e / y</w:t>
      </w:r>
      <w:r w:rsidRPr="00A85E3F">
        <w:rPr>
          <w:noProof/>
          <w:color w:val="000000" w:themeColor="text1"/>
        </w:rPr>
        <w:t xml:space="preserve"> (see Equation LS10 or LS11, subsection </w:t>
      </w:r>
      <w:r w:rsidRPr="00A85E3F">
        <w:rPr>
          <w:noProof/>
          <w:color w:val="000000" w:themeColor="text1"/>
        </w:rPr>
        <w:t>73(1)</w:t>
      </w:r>
      <w:r w:rsidRPr="00A85E3F">
        <w:rPr>
          <w:noProof/>
          <w:color w:val="000000" w:themeColor="text1"/>
        </w:rPr>
        <w:t xml:space="preserve"> or </w:t>
      </w:r>
      <w:r w:rsidRPr="00A85E3F">
        <w:rPr>
          <w:noProof/>
          <w:color w:val="000000" w:themeColor="text1"/>
        </w:rPr>
        <w:t>74(1)</w:t>
      </w:r>
      <w:r w:rsidRPr="00A85E3F">
        <w:rPr>
          <w:noProof/>
          <w:color w:val="000000" w:themeColor="text1"/>
        </w:rPr>
        <w:t>)</w:t>
      </w:r>
      <w:r w:rsidRPr="00A85E3F">
        <w:rPr>
          <w:noProof/>
          <w:color w:val="000000" w:themeColor="text1"/>
        </w:rPr>
        <w:t>.</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n</m:t>
            </m:r>
          </m:e>
          <m:sub>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m:rPr>
            <m:nor/>
          </m:rPr>
          <w:rPr>
            <w:noProof/>
            <w:color w:val="000000" w:themeColor="text1"/>
          </w:rPr>
          <m:t xml:space="preserve"> </m:t>
        </m:r>
      </m:oMath>
      <w:r w:rsidRPr="00A85E3F">
        <w:rPr>
          <w:noProof/>
          <w:color w:val="000000" w:themeColor="text1"/>
        </w:rPr>
        <w:t xml:space="preserve">= </w:t>
      </w:r>
      <w:r w:rsidRPr="00A85E3F">
        <w:rPr>
          <w:noProof/>
          <w:color w:val="000000" w:themeColor="text1"/>
        </w:rPr>
        <w:tab/>
      </w:r>
      <w:r w:rsidRPr="00A85E3F">
        <w:rPr>
          <w:noProof/>
          <w:color w:val="000000" w:themeColor="text1"/>
        </w:rPr>
        <w:t xml:space="preserve">length </w:t>
      </w:r>
      <w:r w:rsidRPr="00A85E3F">
        <w:rPr>
          <w:noProof/>
          <w:color w:val="000000" w:themeColor="text1"/>
        </w:rPr>
        <w:t xml:space="preserve">of the sequestration period </w:t>
      </w:r>
      <w:r w:rsidRPr="00A85E3F">
        <w:rPr>
          <w:noProof/>
          <w:color w:val="000000" w:themeColor="text1"/>
        </w:rPr>
        <w:t>of</w:t>
      </w:r>
      <w:r w:rsidRPr="00A85E3F">
        <w:rPr>
          <w:noProof/>
          <w:color w:val="000000" w:themeColor="text1"/>
        </w:rPr>
        <w:t xml:space="preserve"> the reporting period for carbon estimation area </w:t>
      </w:r>
      <w:r w:rsidRPr="00A85E3F">
        <w:rPr>
          <w:i/>
          <w:noProof/>
          <w:color w:val="000000" w:themeColor="text1"/>
        </w:rPr>
        <w:t>A</w:t>
      </w:r>
      <w:r w:rsidRPr="00A85E3F">
        <w:rPr>
          <w:noProof/>
          <w:color w:val="000000" w:themeColor="text1"/>
        </w:rPr>
        <w:t>; y.</w:t>
      </w:r>
    </w:p>
    <w:p w:rsidR="004E6F96" w:rsidRPr="00A85E3F" w:rsidRDefault="00797DD7" w:rsidP="004E6F96">
      <w:pPr>
        <w:pStyle w:val="h4Subdiv"/>
        <w:rPr>
          <w:color w:val="000000" w:themeColor="text1"/>
        </w:rPr>
      </w:pPr>
      <w:bookmarkStart w:id="646" w:name="_Toc256000557"/>
      <w:bookmarkStart w:id="647" w:name="_Toc256000408"/>
      <w:bookmarkStart w:id="648" w:name="_Toc256000259"/>
      <w:bookmarkStart w:id="649" w:name="_Toc256000110"/>
      <w:bookmarkStart w:id="650" w:name="_Toc403331728"/>
      <w:bookmarkStart w:id="651" w:name="_Toc424668691"/>
      <w:r>
        <w:rPr>
          <w:noProof/>
          <w:color w:val="000000" w:themeColor="text1"/>
        </w:rPr>
        <w:t>Subdivision 2</w:t>
      </w:r>
      <w:r w:rsidRPr="00A85E3F">
        <w:rPr>
          <w:noProof/>
          <w:color w:val="000000" w:themeColor="text1"/>
        </w:rPr>
        <w:t>—Calculating total change in emissions—synthetic fertiliser, lime, residues and fuel</w:t>
      </w:r>
      <w:bookmarkEnd w:id="646"/>
      <w:bookmarkEnd w:id="647"/>
      <w:bookmarkEnd w:id="648"/>
      <w:bookmarkEnd w:id="649"/>
      <w:bookmarkEnd w:id="650"/>
      <w:bookmarkEnd w:id="651"/>
    </w:p>
    <w:p w:rsidR="004E6F96" w:rsidRPr="00A85E3F" w:rsidRDefault="00797DD7" w:rsidP="004E6F96">
      <w:pPr>
        <w:pStyle w:val="h5Section"/>
        <w:rPr>
          <w:noProof/>
          <w:color w:val="000000" w:themeColor="text1"/>
        </w:rPr>
      </w:pPr>
      <w:bookmarkStart w:id="652" w:name="_Toc256000558"/>
      <w:bookmarkStart w:id="653" w:name="_Toc256000409"/>
      <w:bookmarkStart w:id="654" w:name="_Toc256000260"/>
      <w:bookmarkStart w:id="655" w:name="_Toc256000111"/>
      <w:bookmarkStart w:id="656" w:name="_Toc403331729"/>
      <w:bookmarkStart w:id="657" w:name="_Toc424668692"/>
      <w:r>
        <w:rPr>
          <w:noProof/>
          <w:color w:val="000000" w:themeColor="text1"/>
        </w:rPr>
        <w:t>76</w:t>
      </w:r>
      <w:r w:rsidRPr="00A85E3F">
        <w:rPr>
          <w:noProof/>
          <w:color w:val="000000" w:themeColor="text1"/>
        </w:rPr>
        <w:t xml:space="preserve">  Calculating total change in synthetic fertiliser emissions</w:t>
      </w:r>
      <w:bookmarkEnd w:id="652"/>
      <w:bookmarkEnd w:id="653"/>
      <w:bookmarkEnd w:id="654"/>
      <w:bookmarkEnd w:id="655"/>
      <w:bookmarkEnd w:id="656"/>
      <w:bookmarkEnd w:id="657"/>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(1)</w:t>
      </w:r>
      <w:r w:rsidRPr="00A85E3F">
        <w:rPr>
          <w:noProof/>
          <w:color w:val="000000" w:themeColor="text1"/>
        </w:rPr>
        <w:tab/>
        <w:t xml:space="preserve">This </w:t>
      </w:r>
      <w:r w:rsidRPr="00A85E3F">
        <w:rPr>
          <w:noProof/>
          <w:color w:val="000000" w:themeColor="text1"/>
        </w:rPr>
        <w:t>section applies to a sustainable intensification project management activity for which nutrient management is a management action.</w:t>
      </w:r>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(2)</w:t>
      </w:r>
      <w:r w:rsidRPr="00A85E3F">
        <w:rPr>
          <w:noProof/>
          <w:color w:val="000000" w:themeColor="text1"/>
        </w:rPr>
        <w:tab/>
        <w:t>If synthetic fertiliser baseline A was used to determine the baseline emissions for the action, the net emissions from s</w:t>
      </w:r>
      <w:r w:rsidRPr="00A85E3F">
        <w:rPr>
          <w:noProof/>
          <w:color w:val="000000" w:themeColor="text1"/>
        </w:rPr>
        <w:t>ynthetic fertiliser emissions for the reporting period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797DD7" w:rsidP="007C4913">
            <w:pPr>
              <w:tabs>
                <w:tab w:val="right" w:leader="dot" w:pos="9016"/>
              </w:tabs>
              <w:spacing w:before="120"/>
              <w:rPr>
                <w:i/>
                <w:noProof/>
                <w:color w:val="000000" w:themeColor="text1"/>
              </w:rPr>
            </w:pPr>
            <m:oMathPara>
              <m:oMath>
                <m:r>
                  <m:rPr>
                    <m:nor/>
                  </m:rPr>
                  <w:rPr>
                    <w:i/>
                    <w:noProof/>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SF</m:t>
                    </m:r>
                    <m:r>
                      <w:rPr>
                        <w:rFonts w:ascii="Cambria Math" w:eastAsiaTheme="minorEastAsia"/>
                        <w:noProof/>
                        <w:color w:val="000000" w:themeColor="text1"/>
                      </w:rPr>
                      <m:t>,</m:t>
                    </m:r>
                    <m:r>
                      <w:rPr>
                        <w:rFonts w:ascii="Cambria Math" w:eastAsiaTheme="minorEastAsia" w:hAnsi="Cambria Math"/>
                        <w:noProof/>
                        <w:color w:val="000000" w:themeColor="text1"/>
                      </w:rPr>
                      <m:t>Rc</m:t>
                    </m:r>
                    <m:r>
                      <w:rPr>
                        <w:rFonts w:ascii="Cambria Math" w:eastAsiaTheme="minorEastAsia"/>
                        <w:noProof/>
                        <w:color w:val="000000" w:themeColor="text1"/>
                      </w:rPr>
                      <m:t>,</m:t>
                    </m:r>
                    <m:r>
                      <w:rPr>
                        <w:rFonts w:ascii="Cambria Math" w:eastAsiaTheme="minorEastAsia" w:hAnsi="Cambria Math"/>
                        <w:noProof/>
                        <w:color w:val="000000" w:themeColor="text1"/>
                      </w:rPr>
                      <m:t>A</m:t>
                    </m:r>
                  </m:sub>
                </m:sSub>
                <m:r>
                  <m:rPr>
                    <m:nor/>
                  </m:rPr>
                  <w:rPr>
                    <w:i/>
                    <w:noProof/>
                    <w:color w:val="000000" w:themeColor="text1"/>
                  </w:rPr>
                  <m:t xml:space="preserve"> =  </m:t>
                </m:r>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SF</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m:rPr>
                    <m:nor/>
                  </m:rPr>
                  <w:rPr>
                    <w:i/>
                    <w:noProof/>
                    <w:color w:val="000000" w:themeColor="text1"/>
                  </w:rPr>
                  <m:t xml:space="preserve"> </m:t>
                </m:r>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Equation SF8</w:t>
            </w:r>
          </w:p>
        </w:tc>
      </w:tr>
    </w:tbl>
    <w:p w:rsidR="004E6F96" w:rsidRPr="00A85E3F" w:rsidRDefault="00797DD7" w:rsidP="004E6F96">
      <w:pPr>
        <w:tabs>
          <w:tab w:val="right" w:leader="dot" w:pos="9016"/>
        </w:tabs>
        <w:spacing w:before="120"/>
        <w:ind w:left="2268" w:hanging="1275"/>
        <w:rPr>
          <w:noProof/>
          <w:color w:val="000000" w:themeColor="text1"/>
        </w:rPr>
      </w:pPr>
      <w:r w:rsidRPr="00A85E3F">
        <w:rPr>
          <w:noProof/>
          <w:color w:val="000000" w:themeColor="text1"/>
        </w:rPr>
        <w:t>Where:</w:t>
      </w:r>
    </w:p>
    <w:p w:rsidR="004E6F96" w:rsidRPr="00A85E3F" w:rsidRDefault="00797DD7" w:rsidP="004E6F96">
      <w:pPr>
        <w:pStyle w:val="tSubpara"/>
        <w:rPr>
          <w:noProof/>
          <w:color w:val="000000" w:themeColor="text1"/>
        </w:rPr>
      </w:pPr>
      <w:r w:rsidRPr="00A85E3F">
        <w:rPr>
          <w:rFonts w:eastAsia="Calibri"/>
          <w:noProof/>
          <w:color w:val="000000" w:themeColor="text1"/>
        </w:rPr>
        <w:tab/>
      </w:r>
      <m:oMath>
        <m:r>
          <m:rPr>
            <m:nor/>
          </m:rPr>
          <w:rPr>
            <w:i/>
            <w:noProof/>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SF</m:t>
            </m:r>
            <m:r>
              <w:rPr>
                <w:rFonts w:ascii="Cambria Math" w:eastAsiaTheme="minorEastAsia"/>
                <w:noProof/>
                <w:color w:val="000000" w:themeColor="text1"/>
              </w:rPr>
              <m:t>,</m:t>
            </m:r>
            <m:r>
              <w:rPr>
                <w:rFonts w:ascii="Cambria Math" w:eastAsiaTheme="minorEastAsia" w:hAnsi="Cambria Math"/>
                <w:noProof/>
                <w:color w:val="000000" w:themeColor="text1"/>
              </w:rPr>
              <m:t>Rc</m:t>
            </m:r>
            <m:r>
              <w:rPr>
                <w:rFonts w:ascii="Cambria Math" w:eastAsiaTheme="minorEastAsia"/>
                <w:noProof/>
                <w:color w:val="000000" w:themeColor="text1"/>
              </w:rPr>
              <m:t>,</m:t>
            </m:r>
            <m:r>
              <w:rPr>
                <w:rFonts w:ascii="Cambria Math" w:eastAsiaTheme="minorEastAsia" w:hAnsi="Cambria Math"/>
                <w:noProof/>
                <w:color w:val="000000" w:themeColor="text1"/>
              </w:rPr>
              <m:t>A</m:t>
            </m:r>
          </m:sub>
        </m:sSub>
        <m:r>
          <w:rPr>
            <w:rFonts w:ascii="Cambria Math" w:eastAsiaTheme="minorEastAsia"/>
            <w:noProof/>
            <w:color w:val="000000" w:themeColor="text1"/>
          </w:rPr>
          <m:t>=</m:t>
        </m:r>
      </m:oMath>
      <w:r w:rsidRPr="00A85E3F">
        <w:rPr>
          <w:noProof/>
          <w:color w:val="000000" w:themeColor="text1"/>
        </w:rPr>
        <w:t xml:space="preserve"> </w:t>
      </w:r>
      <w:r w:rsidRPr="00A85E3F">
        <w:rPr>
          <w:noProof/>
          <w:color w:val="000000" w:themeColor="text1"/>
        </w:rPr>
        <w:tab/>
      </w:r>
      <w:r w:rsidRPr="00A85E3F">
        <w:rPr>
          <w:noProof/>
          <w:color w:val="000000" w:themeColor="text1"/>
        </w:rPr>
        <w:t xml:space="preserve">total change in synthetic fertiliser emissions for the reporting period in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SF</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t xml:space="preserve">total synthetic fertiliser emissions for the reporting period in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w:t>
      </w:r>
      <w:r w:rsidRPr="00A85E3F">
        <w:rPr>
          <w:noProof/>
          <w:color w:val="000000" w:themeColor="text1"/>
        </w:rPr>
        <w:t xml:space="preserve"> (Equation SF5, subsection </w:t>
      </w:r>
      <w:r w:rsidRPr="00A85E3F">
        <w:rPr>
          <w:noProof/>
          <w:color w:val="000000" w:themeColor="text1"/>
        </w:rPr>
        <w:t>68(2)</w:t>
      </w:r>
      <w:r w:rsidRPr="00A85E3F">
        <w:rPr>
          <w:noProof/>
          <w:color w:val="000000" w:themeColor="text1"/>
        </w:rPr>
        <w:t>)</w:t>
      </w:r>
      <w:r w:rsidRPr="00A85E3F">
        <w:rPr>
          <w:noProof/>
          <w:color w:val="000000" w:themeColor="text1"/>
        </w:rPr>
        <w:t>.</w:t>
      </w:r>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(3)</w:t>
      </w:r>
      <w:r w:rsidRPr="00A85E3F">
        <w:rPr>
          <w:noProof/>
          <w:color w:val="000000" w:themeColor="text1"/>
        </w:rPr>
        <w:tab/>
        <w:t>If synthetic fertiliser baseline B was used to determine the baseline emissions for the project, the net emissions from synthetic fertiliser emissions for the reporting period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797DD7" w:rsidP="00AF2059">
            <w:pPr>
              <w:tabs>
                <w:tab w:val="right" w:leader="dot" w:pos="9016"/>
              </w:tabs>
              <w:spacing w:before="120"/>
              <w:rPr>
                <w:i/>
                <w:noProof/>
                <w:color w:val="000000" w:themeColor="text1"/>
              </w:rPr>
            </w:pPr>
            <m:oMathPara>
              <m:oMath>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SF,Rc,A</m:t>
                    </m:r>
                  </m:sub>
                </m:sSub>
                <m:r>
                  <w:rPr>
                    <w:rFonts w:ascii="Cambria Math" w:hAnsi="Cambria Math"/>
                    <w:noProof/>
                    <w:color w:val="000000" w:themeColor="text1"/>
                  </w:rPr>
                  <m:t>=</m:t>
                </m:r>
                <m:d>
                  <m:dPr>
                    <m:ctrlPr>
                      <w:rPr>
                        <w:rFonts w:ascii="Cambria Math" w:hAnsi="Cambria Math"/>
                        <w:i/>
                        <w:noProof/>
                        <w:color w:val="000000" w:themeColor="text1"/>
                      </w:rPr>
                    </m:ctrlPr>
                  </m:dPr>
                  <m:e>
                    <m:sSub>
                      <m:sSubPr>
                        <m:ctrlPr>
                          <w:rPr>
                            <w:rFonts w:ascii="Cambria Math" w:hAnsi="Cambria Math"/>
                            <w:i/>
                            <w:noProof/>
                            <w:color w:val="000000" w:themeColor="text1"/>
                          </w:rPr>
                        </m:ctrlPr>
                      </m:sSubPr>
                      <m:e>
                        <m:acc>
                          <m:accPr>
                            <m:chr m:val="̅"/>
                            <m:ctrlPr>
                              <w:rPr>
                                <w:rFonts w:ascii="Cambria Math" w:hAnsi="Cambria Math"/>
                                <w:i/>
                                <w:noProof/>
                                <w:color w:val="000000" w:themeColor="text1"/>
                              </w:rPr>
                            </m:ctrlPr>
                          </m:accPr>
                          <m:e>
                            <m:r>
                              <w:rPr>
                                <w:rFonts w:ascii="Cambria Math" w:hAnsi="Cambria Math"/>
                                <w:noProof/>
                                <w:color w:val="000000" w:themeColor="text1"/>
                              </w:rPr>
                              <m:t>E</m:t>
                            </m:r>
                          </m:e>
                        </m:acc>
                      </m:e>
                      <m:sub>
                        <m:r>
                          <w:rPr>
                            <w:rFonts w:ascii="Cambria Math" w:hAnsi="Cambria Math"/>
                            <w:noProof/>
                            <w:color w:val="000000" w:themeColor="text1"/>
                          </w:rPr>
                          <m:t>SF,Rc,A</m:t>
                        </m:r>
                      </m:sub>
                    </m:sSub>
                    <m:r>
                      <w:rPr>
                        <w:rFonts w:ascii="Cambria Math" w:hAnsi="Cambria Math"/>
                        <w:noProof/>
                        <w:color w:val="000000" w:themeColor="text1"/>
                      </w:rPr>
                      <m:t>-</m:t>
                    </m:r>
                    <m:sSub>
                      <m:sSubPr>
                        <m:ctrlPr>
                          <w:rPr>
                            <w:rFonts w:ascii="Cambria Math" w:hAnsi="Cambria Math"/>
                            <w:i/>
                            <w:noProof/>
                            <w:color w:val="000000" w:themeColor="text1"/>
                          </w:rPr>
                        </m:ctrlPr>
                      </m:sSubPr>
                      <m:e>
                        <m:acc>
                          <m:accPr>
                            <m:chr m:val="̅"/>
                            <m:ctrlPr>
                              <w:rPr>
                                <w:rFonts w:ascii="Cambria Math" w:hAnsi="Cambria Math"/>
                                <w:i/>
                                <w:noProof/>
                                <w:color w:val="000000" w:themeColor="text1"/>
                              </w:rPr>
                            </m:ctrlPr>
                          </m:accPr>
                          <m:e>
                            <m:r>
                              <w:rPr>
                                <w:rFonts w:ascii="Cambria Math" w:hAnsi="Cambria Math"/>
                                <w:noProof/>
                                <w:color w:val="000000" w:themeColor="text1"/>
                              </w:rPr>
                              <m:t>E</m:t>
                            </m:r>
                          </m:e>
                        </m:acc>
                      </m:e>
                      <m:sub>
                        <m:r>
                          <w:rPr>
                            <w:rFonts w:ascii="Cambria Math" w:hAnsi="Cambria Math"/>
                            <w:noProof/>
                            <w:color w:val="000000" w:themeColor="text1"/>
                          </w:rPr>
                          <m:t>SF,BEP,A</m:t>
                        </m:r>
                      </m:sub>
                    </m:sSub>
                  </m:e>
                </m:d>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n</m:t>
                    </m:r>
                  </m:e>
                  <m:sub>
                    <m:r>
                      <w:rPr>
                        <w:rFonts w:ascii="Cambria Math" w:hAnsi="Cambria Math"/>
                        <w:noProof/>
                        <w:color w:val="000000" w:themeColor="text1"/>
                      </w:rPr>
                      <m:t>Rc,A</m:t>
                    </m:r>
                  </m:sub>
                </m:sSub>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Equation SF9</w:t>
            </w:r>
          </w:p>
        </w:tc>
      </w:tr>
    </w:tbl>
    <w:p w:rsidR="004E6F96" w:rsidRPr="00A85E3F" w:rsidRDefault="00797DD7" w:rsidP="004E6F96">
      <w:pPr>
        <w:tabs>
          <w:tab w:val="right" w:leader="dot" w:pos="9016"/>
        </w:tabs>
        <w:spacing w:before="120"/>
        <w:ind w:left="2268" w:hanging="1275"/>
        <w:rPr>
          <w:noProof/>
          <w:color w:val="000000" w:themeColor="text1"/>
        </w:rPr>
      </w:pPr>
      <w:r w:rsidRPr="00A85E3F">
        <w:rPr>
          <w:noProof/>
          <w:color w:val="000000" w:themeColor="text1"/>
        </w:rPr>
        <w:t>Where:</w:t>
      </w:r>
    </w:p>
    <w:p w:rsidR="000A16F8" w:rsidRPr="00A85E3F" w:rsidRDefault="00797DD7" w:rsidP="000A16F8">
      <w:pPr>
        <w:pStyle w:val="tSubpara"/>
        <w:rPr>
          <w:noProof/>
          <w:color w:val="000000" w:themeColor="text1"/>
        </w:rPr>
      </w:pPr>
      <w:bookmarkStart w:id="658" w:name="_Toc403331730"/>
      <w:r w:rsidRPr="00A85E3F">
        <w:rPr>
          <w:rFonts w:eastAsia="Calibri"/>
          <w:noProof/>
          <w:color w:val="000000" w:themeColor="text1"/>
        </w:rPr>
        <w:tab/>
      </w:r>
      <m:oMath>
        <m:r>
          <m:rPr>
            <m:nor/>
          </m:rPr>
          <w:rPr>
            <w:i/>
            <w:noProof/>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SF</m:t>
            </m:r>
            <m:r>
              <w:rPr>
                <w:rFonts w:ascii="Cambria Math" w:eastAsiaTheme="minorEastAsia"/>
                <w:noProof/>
                <w:color w:val="000000" w:themeColor="text1"/>
              </w:rPr>
              <m:t>,</m:t>
            </m:r>
            <m:r>
              <w:rPr>
                <w:rFonts w:ascii="Cambria Math" w:eastAsiaTheme="minorEastAsia" w:hAnsi="Cambria Math"/>
                <w:noProof/>
                <w:color w:val="000000" w:themeColor="text1"/>
              </w:rPr>
              <m:t>Rc</m:t>
            </m:r>
            <m:r>
              <w:rPr>
                <w:rFonts w:ascii="Cambria Math" w:eastAsiaTheme="minorEastAsia"/>
                <w:noProof/>
                <w:color w:val="000000" w:themeColor="text1"/>
              </w:rPr>
              <m:t>,</m:t>
            </m:r>
            <m:r>
              <w:rPr>
                <w:rFonts w:ascii="Cambria Math" w:eastAsiaTheme="minorEastAsia" w:hAnsi="Cambria Math"/>
                <w:noProof/>
                <w:color w:val="000000" w:themeColor="text1"/>
              </w:rPr>
              <m:t>A</m:t>
            </m:r>
          </m:sub>
        </m:sSub>
        <m:r>
          <w:rPr>
            <w:rFonts w:ascii="Cambria Math" w:eastAsiaTheme="minorEastAsia"/>
            <w:noProof/>
            <w:color w:val="000000" w:themeColor="text1"/>
          </w:rPr>
          <m:t>=</m:t>
        </m:r>
      </m:oMath>
      <w:r w:rsidRPr="00A85E3F">
        <w:rPr>
          <w:noProof/>
          <w:color w:val="000000" w:themeColor="text1"/>
        </w:rPr>
        <w:t xml:space="preserve"> </w:t>
      </w:r>
      <w:r w:rsidRPr="00A85E3F">
        <w:rPr>
          <w:noProof/>
          <w:color w:val="000000" w:themeColor="text1"/>
        </w:rPr>
        <w:tab/>
        <w:t>total change in synthetic fertiliser emissions for the reporting period; t CO</w:t>
      </w:r>
      <w:r w:rsidRPr="00A85E3F">
        <w:rPr>
          <w:noProof/>
          <w:color w:val="000000" w:themeColor="text1"/>
          <w:vertAlign w:val="subscript"/>
        </w:rPr>
        <w:t>2</w:t>
      </w:r>
      <w:r w:rsidRPr="00A85E3F">
        <w:rPr>
          <w:noProof/>
          <w:color w:val="000000" w:themeColor="text1"/>
        </w:rPr>
        <w:noBreakHyphen/>
        <w:t>e.</w:t>
      </w:r>
    </w:p>
    <w:p w:rsidR="000A16F8" w:rsidRPr="00A85E3F" w:rsidRDefault="00797DD7" w:rsidP="000A16F8">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acc>
              <m:accPr>
                <m:chr m:val="̅"/>
                <m:ctrlPr>
                  <w:rPr>
                    <w:rFonts w:ascii="Cambria Math" w:hAnsi="Cambria Math"/>
                    <w:i/>
                    <w:noProof/>
                    <w:color w:val="000000" w:themeColor="text1"/>
                  </w:rPr>
                </m:ctrlPr>
              </m:accPr>
              <m:e>
                <m:r>
                  <w:rPr>
                    <w:rFonts w:ascii="Cambria Math" w:hAnsi="Cambria Math"/>
                    <w:noProof/>
                    <w:color w:val="000000" w:themeColor="text1"/>
                  </w:rPr>
                  <m:t>E</m:t>
                </m:r>
              </m:e>
            </m:acc>
          </m:e>
          <m:sub>
            <m:r>
              <w:rPr>
                <w:rFonts w:ascii="Cambria Math" w:hAnsi="Cambria Math"/>
                <w:noProof/>
                <w:color w:val="000000" w:themeColor="text1"/>
              </w:rPr>
              <m:t>SF</m:t>
            </m:r>
            <m:r>
              <w:rPr>
                <w:rFonts w:ascii="Cambria Math"/>
                <w:noProof/>
                <w:color w:val="000000" w:themeColor="text1"/>
              </w:rPr>
              <m:t>,</m:t>
            </m:r>
            <m:r>
              <w:rPr>
                <w:rFonts w:ascii="Cambria Math" w:hAnsi="Cambria Math"/>
                <w:noProof/>
                <w:color w:val="000000" w:themeColor="text1"/>
              </w:rPr>
              <m:t>BEP</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r>
      <w:r w:rsidRPr="00A85E3F">
        <w:rPr>
          <w:noProof/>
          <w:color w:val="000000" w:themeColor="text1"/>
        </w:rPr>
        <w:t xml:space="preserve">mean annual emissions from synthetic fertiliser applied to carbon estimation area </w:t>
      </w:r>
      <w:r w:rsidRPr="00A85E3F">
        <w:rPr>
          <w:i/>
          <w:noProof/>
          <w:color w:val="000000" w:themeColor="text1"/>
        </w:rPr>
        <w:t>A</w:t>
      </w:r>
      <w:r w:rsidRPr="00A85E3F">
        <w:rPr>
          <w:noProof/>
          <w:color w:val="000000" w:themeColor="text1"/>
        </w:rPr>
        <w:t xml:space="preserve"> during the baseline emissions period; t CO</w:t>
      </w:r>
      <w:r w:rsidRPr="00A85E3F">
        <w:rPr>
          <w:noProof/>
          <w:color w:val="000000" w:themeColor="text1"/>
          <w:vertAlign w:val="subscript"/>
        </w:rPr>
        <w:t>2</w:t>
      </w:r>
      <w:r w:rsidRPr="00A85E3F">
        <w:rPr>
          <w:noProof/>
          <w:color w:val="000000" w:themeColor="text1"/>
        </w:rPr>
        <w:noBreakHyphen/>
        <w:t>e / y (Equation SF3, subsection </w:t>
      </w:r>
      <w:r w:rsidRPr="00A85E3F">
        <w:rPr>
          <w:noProof/>
          <w:color w:val="000000" w:themeColor="text1"/>
        </w:rPr>
        <w:t>60(3)</w:t>
      </w:r>
      <w:r w:rsidRPr="00A85E3F">
        <w:rPr>
          <w:noProof/>
          <w:color w:val="000000" w:themeColor="text1"/>
        </w:rPr>
        <w:t>).</w:t>
      </w:r>
    </w:p>
    <w:p w:rsidR="000A16F8" w:rsidRPr="00A85E3F" w:rsidRDefault="00797DD7" w:rsidP="000A16F8">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acc>
              <m:accPr>
                <m:chr m:val="̅"/>
                <m:ctrlPr>
                  <w:rPr>
                    <w:rFonts w:ascii="Cambria Math" w:hAnsi="Cambria Math"/>
                    <w:i/>
                    <w:noProof/>
                    <w:color w:val="000000" w:themeColor="text1"/>
                  </w:rPr>
                </m:ctrlPr>
              </m:accPr>
              <m:e>
                <m:r>
                  <w:rPr>
                    <w:rFonts w:ascii="Cambria Math" w:hAnsi="Cambria Math"/>
                    <w:noProof/>
                    <w:color w:val="000000" w:themeColor="text1"/>
                  </w:rPr>
                  <m:t>E</m:t>
                </m:r>
              </m:e>
            </m:acc>
          </m:e>
          <m:sub>
            <m:r>
              <w:rPr>
                <w:rFonts w:ascii="Cambria Math" w:hAnsi="Cambria Math"/>
                <w:noProof/>
                <w:color w:val="000000" w:themeColor="text1"/>
              </w:rPr>
              <m:t>SF</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t>mean annual emissions from synthetic fertiliser applied to carbon est</w:t>
      </w:r>
      <w:r w:rsidRPr="00A85E3F">
        <w:rPr>
          <w:noProof/>
          <w:color w:val="000000" w:themeColor="text1"/>
        </w:rPr>
        <w:t xml:space="preserve">imation area </w:t>
      </w:r>
      <w:r w:rsidRPr="00A85E3F">
        <w:rPr>
          <w:i/>
          <w:noProof/>
          <w:color w:val="000000" w:themeColor="text1"/>
        </w:rPr>
        <w:t>A</w:t>
      </w:r>
      <w:r w:rsidRPr="00A85E3F">
        <w:rPr>
          <w:noProof/>
          <w:color w:val="000000" w:themeColor="text1"/>
        </w:rPr>
        <w:t xml:space="preserve"> during the reporting period; t CO</w:t>
      </w:r>
      <w:r w:rsidRPr="00A85E3F">
        <w:rPr>
          <w:noProof/>
          <w:color w:val="000000" w:themeColor="text1"/>
          <w:vertAlign w:val="subscript"/>
        </w:rPr>
        <w:t>2</w:t>
      </w:r>
      <w:r w:rsidRPr="00A85E3F">
        <w:rPr>
          <w:noProof/>
          <w:color w:val="000000" w:themeColor="text1"/>
        </w:rPr>
        <w:noBreakHyphen/>
        <w:t>e / y (Equation SF7, subsection </w:t>
      </w:r>
      <w:r w:rsidRPr="00A85E3F">
        <w:rPr>
          <w:noProof/>
          <w:color w:val="000000" w:themeColor="text1"/>
        </w:rPr>
        <w:t>68(3)</w:t>
      </w:r>
      <w:r w:rsidRPr="00A85E3F">
        <w:rPr>
          <w:noProof/>
          <w:color w:val="000000" w:themeColor="text1"/>
        </w:rPr>
        <w:t>).</w:t>
      </w:r>
    </w:p>
    <w:p w:rsidR="000A16F8" w:rsidRPr="00A85E3F" w:rsidRDefault="00797DD7" w:rsidP="000A16F8">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n</m:t>
            </m:r>
          </m:e>
          <m:sub>
            <m:r>
              <w:rPr>
                <w:rFonts w:ascii="Cambria Math" w:hAnsi="Cambria Math"/>
                <w:noProof/>
                <w:color w:val="000000" w:themeColor="text1"/>
              </w:rPr>
              <m:t>Rc,A</m:t>
            </m:r>
          </m:sub>
        </m:sSub>
        <m:r>
          <m:rPr>
            <m:nor/>
          </m:rPr>
          <w:rPr>
            <w:i/>
            <w:noProof/>
            <w:color w:val="000000" w:themeColor="text1"/>
          </w:rPr>
          <m:t xml:space="preserve"> </m:t>
        </m:r>
        <m:r>
          <m:rPr>
            <m:nor/>
          </m:rPr>
          <w:rPr>
            <w:noProof/>
            <w:color w:val="000000" w:themeColor="text1"/>
          </w:rPr>
          <m:t xml:space="preserve"> </m:t>
        </m:r>
      </m:oMath>
      <w:r w:rsidRPr="00A85E3F">
        <w:rPr>
          <w:noProof/>
          <w:color w:val="000000" w:themeColor="text1"/>
        </w:rPr>
        <w:t xml:space="preserve">= </w:t>
      </w:r>
      <w:r w:rsidRPr="00A85E3F">
        <w:rPr>
          <w:noProof/>
          <w:color w:val="000000" w:themeColor="text1"/>
        </w:rPr>
        <w:tab/>
        <w:t xml:space="preserve">length of the sequestration period of the reporting period for carbon estimation area </w:t>
      </w:r>
      <w:r w:rsidRPr="00A85E3F">
        <w:rPr>
          <w:i/>
          <w:noProof/>
          <w:color w:val="000000" w:themeColor="text1"/>
        </w:rPr>
        <w:t>A</w:t>
      </w:r>
      <w:r w:rsidRPr="00A85E3F">
        <w:rPr>
          <w:noProof/>
          <w:color w:val="000000" w:themeColor="text1"/>
        </w:rPr>
        <w:t>; y.</w:t>
      </w:r>
    </w:p>
    <w:p w:rsidR="004E6F96" w:rsidRPr="00A85E3F" w:rsidRDefault="00797DD7" w:rsidP="004E6F96">
      <w:pPr>
        <w:pStyle w:val="h5Section"/>
        <w:rPr>
          <w:noProof/>
          <w:color w:val="000000" w:themeColor="text1"/>
        </w:rPr>
      </w:pPr>
      <w:bookmarkStart w:id="659" w:name="_Toc256000559"/>
      <w:bookmarkStart w:id="660" w:name="_Toc256000410"/>
      <w:bookmarkStart w:id="661" w:name="_Toc256000261"/>
      <w:bookmarkStart w:id="662" w:name="_Toc256000112"/>
      <w:bookmarkStart w:id="663" w:name="_Toc424668693"/>
      <w:r>
        <w:rPr>
          <w:noProof/>
          <w:color w:val="000000" w:themeColor="text1"/>
        </w:rPr>
        <w:t>77</w:t>
      </w:r>
      <w:r w:rsidRPr="00A85E3F">
        <w:rPr>
          <w:noProof/>
          <w:color w:val="000000" w:themeColor="text1"/>
        </w:rPr>
        <w:t xml:space="preserve">  Calculating total change in lime emissions</w:t>
      </w:r>
      <w:bookmarkEnd w:id="659"/>
      <w:bookmarkEnd w:id="660"/>
      <w:bookmarkEnd w:id="661"/>
      <w:bookmarkEnd w:id="662"/>
      <w:bookmarkEnd w:id="658"/>
      <w:bookmarkEnd w:id="663"/>
    </w:p>
    <w:p w:rsidR="004E6F96" w:rsidRPr="00A85E3F" w:rsidRDefault="00797DD7" w:rsidP="004E6F96">
      <w:pPr>
        <w:pStyle w:val="tMain"/>
        <w:rPr>
          <w:noProof/>
          <w:color w:val="000000" w:themeColor="text1"/>
        </w:rPr>
      </w:pPr>
      <w:r w:rsidRPr="00A85E3F">
        <w:rPr>
          <w:noProof/>
          <w:color w:val="000000" w:themeColor="text1"/>
        </w:rPr>
        <w:tab/>
      </w:r>
      <w:r w:rsidRPr="00A85E3F">
        <w:rPr>
          <w:noProof/>
          <w:color w:val="000000" w:themeColor="text1"/>
        </w:rPr>
        <w:tab/>
        <w:t xml:space="preserve">The total </w:t>
      </w:r>
      <w:r w:rsidRPr="00A85E3F">
        <w:rPr>
          <w:noProof/>
          <w:color w:val="000000" w:themeColor="text1"/>
        </w:rPr>
        <w:t>change in lime emissions for the reporting period for each relevant carbon estimation area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5D6339" w:rsidP="007C4913">
            <w:pPr>
              <w:tabs>
                <w:tab w:val="right" w:leader="dot" w:pos="9016"/>
              </w:tabs>
              <w:spacing w:before="120"/>
              <w:rPr>
                <w:noProof/>
                <w:color w:val="000000" w:themeColor="text1"/>
              </w:rPr>
            </w:pPr>
            <m:oMathPara>
              <m:oMathParaPr>
                <m:jc m:val="center"/>
              </m:oMathParaPr>
              <m:oMath>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L</m:t>
                    </m:r>
                    <m:r>
                      <w:rPr>
                        <w:rFonts w:ascii="Cambria Math" w:eastAsiaTheme="minorEastAsia"/>
                        <w:noProof/>
                        <w:color w:val="000000" w:themeColor="text1"/>
                      </w:rPr>
                      <m:t>,</m:t>
                    </m:r>
                    <m:r>
                      <w:rPr>
                        <w:rFonts w:ascii="Cambria Math" w:eastAsiaTheme="minorEastAsia" w:hAnsi="Cambria Math"/>
                        <w:noProof/>
                        <w:color w:val="000000" w:themeColor="text1"/>
                      </w:rPr>
                      <m:t>Rc</m:t>
                    </m:r>
                    <m:r>
                      <w:rPr>
                        <w:rFonts w:ascii="Cambria Math" w:eastAsiaTheme="minorEastAsia"/>
                        <w:noProof/>
                        <w:color w:val="000000" w:themeColor="text1"/>
                      </w:rPr>
                      <m:t>,</m:t>
                    </m:r>
                    <m:r>
                      <w:rPr>
                        <w:rFonts w:ascii="Cambria Math" w:eastAsiaTheme="minorEastAsia" w:hAnsi="Cambria Math"/>
                        <w:noProof/>
                        <w:color w:val="000000" w:themeColor="text1"/>
                      </w:rPr>
                      <m:t>A</m:t>
                    </m:r>
                  </m:sub>
                </m:sSub>
                <m:r>
                  <w:rPr>
                    <w:rFonts w:ascii="Cambria Math"/>
                    <w:noProof/>
                    <w:color w:val="000000" w:themeColor="text1"/>
                  </w:rPr>
                  <m:t>=</m:t>
                </m:r>
                <m:sSub>
                  <m:sSubPr>
                    <m:ctrlPr>
                      <w:rPr>
                        <w:rFonts w:ascii="Cambria Math" w:hAnsi="Cambria Math"/>
                        <w:i/>
                        <w:iCs/>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L</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Equation L4</w:t>
            </w:r>
          </w:p>
        </w:tc>
      </w:tr>
    </w:tbl>
    <w:p w:rsidR="004E6F96" w:rsidRPr="00A85E3F" w:rsidRDefault="00797DD7" w:rsidP="004E6F96">
      <w:pPr>
        <w:tabs>
          <w:tab w:val="right" w:leader="dot" w:pos="9016"/>
        </w:tabs>
        <w:spacing w:before="120"/>
        <w:ind w:left="2268" w:hanging="1275"/>
        <w:rPr>
          <w:noProof/>
          <w:color w:val="000000" w:themeColor="text1"/>
        </w:rPr>
      </w:pPr>
      <w:r w:rsidRPr="00A85E3F">
        <w:rPr>
          <w:noProof/>
          <w:color w:val="000000" w:themeColor="text1"/>
        </w:rPr>
        <w:t>Where:</w:t>
      </w:r>
    </w:p>
    <w:p w:rsidR="004E6F96" w:rsidRPr="00A85E3F" w:rsidRDefault="00797DD7" w:rsidP="004E6F96">
      <w:pPr>
        <w:pStyle w:val="tSubpara"/>
        <w:rPr>
          <w:noProof/>
          <w:color w:val="000000" w:themeColor="text1"/>
        </w:rPr>
      </w:pPr>
      <w:r w:rsidRPr="00A85E3F">
        <w:rPr>
          <w:rFonts w:eastAsia="Calibri"/>
          <w:noProof/>
          <w:color w:val="000000" w:themeColor="text1"/>
        </w:rPr>
        <w:lastRenderedPageBreak/>
        <w:tab/>
      </w:r>
      <m:oMath>
        <m:sSub>
          <m:sSubPr>
            <m:ctrlPr>
              <w:rPr>
                <w:rFonts w:ascii="Cambria Math" w:eastAsiaTheme="minorEastAsia" w:hAnsi="Cambria Math"/>
                <w:i/>
                <w:noProof/>
                <w:color w:val="000000" w:themeColor="text1"/>
              </w:rPr>
            </m:ctrlPr>
          </m:sSubPr>
          <m:e>
            <m:r>
              <w:rPr>
                <w:rFonts w:ascii="Cambria Math" w:hAnsi="Cambria Math"/>
                <w:noProof/>
                <w:color w:val="000000" w:themeColor="text1"/>
              </w:rPr>
              <m:t>∆</m:t>
            </m:r>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L</m:t>
            </m:r>
            <m:r>
              <w:rPr>
                <w:rFonts w:ascii="Cambria Math" w:eastAsiaTheme="minorEastAsia"/>
                <w:noProof/>
                <w:color w:val="000000" w:themeColor="text1"/>
              </w:rPr>
              <m:t>,</m:t>
            </m:r>
            <m:r>
              <w:rPr>
                <w:rFonts w:ascii="Cambria Math" w:eastAsiaTheme="minorEastAsia" w:hAnsi="Cambria Math"/>
                <w:noProof/>
                <w:color w:val="000000" w:themeColor="text1"/>
              </w:rPr>
              <m:t>Rc</m:t>
            </m:r>
            <m:r>
              <w:rPr>
                <w:rFonts w:ascii="Cambria Math" w:eastAsiaTheme="minorEastAsia"/>
                <w:noProof/>
                <w:color w:val="000000" w:themeColor="text1"/>
              </w:rPr>
              <m:t>,</m:t>
            </m:r>
            <m:r>
              <w:rPr>
                <w:rFonts w:ascii="Cambria Math" w:eastAsiaTheme="minorEastAsia" w:hAnsi="Cambria Math"/>
                <w:noProof/>
                <w:color w:val="000000" w:themeColor="text1"/>
              </w:rPr>
              <m:t>A</m:t>
            </m:r>
          </m:sub>
        </m:sSub>
      </m:oMath>
      <w:r w:rsidRPr="00A85E3F">
        <w:rPr>
          <w:rFonts w:eastAsiaTheme="minorEastAsia"/>
          <w:noProof/>
          <w:color w:val="000000" w:themeColor="text1"/>
        </w:rPr>
        <w:t xml:space="preserve"> = </w:t>
      </w:r>
      <w:r w:rsidRPr="00A85E3F">
        <w:rPr>
          <w:rFonts w:eastAsiaTheme="minorEastAsia"/>
          <w:noProof/>
          <w:color w:val="000000" w:themeColor="text1"/>
        </w:rPr>
        <w:tab/>
      </w:r>
      <w:r w:rsidRPr="00A85E3F">
        <w:rPr>
          <w:rFonts w:eastAsiaTheme="minorEastAsia"/>
          <w:noProof/>
          <w:color w:val="000000" w:themeColor="text1"/>
        </w:rPr>
        <w:t xml:space="preserve">total change in emissions from baseline to project for lime for </w:t>
      </w:r>
      <w:r w:rsidRPr="00A85E3F">
        <w:rPr>
          <w:noProof/>
          <w:color w:val="000000" w:themeColor="text1"/>
        </w:rPr>
        <w:t xml:space="preserve">carbon estimation area </w:t>
      </w:r>
      <w:r w:rsidRPr="00A85E3F">
        <w:rPr>
          <w:i/>
          <w:noProof/>
          <w:color w:val="000000" w:themeColor="text1"/>
        </w:rPr>
        <w:t>A</w:t>
      </w:r>
      <w:r w:rsidRPr="00A85E3F">
        <w:rPr>
          <w:rFonts w:eastAsiaTheme="minorEastAsia"/>
          <w:noProof/>
          <w:color w:val="000000" w:themeColor="text1"/>
        </w:rPr>
        <w:t xml:space="preserve">; </w:t>
      </w:r>
      <w:r w:rsidRPr="00A85E3F">
        <w:rPr>
          <w:noProof/>
          <w:color w:val="000000" w:themeColor="text1"/>
        </w:rPr>
        <w:t>t CO</w:t>
      </w:r>
      <w:r w:rsidRPr="00A85E3F">
        <w:rPr>
          <w:noProof/>
          <w:color w:val="000000" w:themeColor="text1"/>
          <w:vertAlign w:val="subscript"/>
        </w:rPr>
        <w:t>2</w:t>
      </w:r>
      <w:r w:rsidRPr="00A85E3F">
        <w:rPr>
          <w:noProof/>
          <w:color w:val="000000" w:themeColor="text1"/>
        </w:rPr>
        <w:t>-e.</w:t>
      </w:r>
    </w:p>
    <w:p w:rsidR="004E6F96" w:rsidRPr="00A85E3F" w:rsidRDefault="00797DD7" w:rsidP="004E6F96">
      <w:pPr>
        <w:pStyle w:val="tSubpara"/>
        <w:rPr>
          <w:b/>
          <w:noProof/>
          <w:color w:val="000000" w:themeColor="text1"/>
        </w:rPr>
      </w:pPr>
      <w:r w:rsidRPr="00A85E3F">
        <w:rPr>
          <w:noProof/>
          <w:color w:val="000000" w:themeColor="text1"/>
        </w:rPr>
        <w:tab/>
      </w:r>
      <m:oMath>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L</m:t>
            </m:r>
            <m:r>
              <w:rPr>
                <w:rFonts w:ascii="Cambria Math" w:eastAsiaTheme="minorEastAsia"/>
                <w:noProof/>
                <w:color w:val="000000" w:themeColor="text1"/>
              </w:rPr>
              <m:t>,</m:t>
            </m:r>
            <m:r>
              <w:rPr>
                <w:rFonts w:ascii="Cambria Math" w:eastAsiaTheme="minorEastAsia" w:hAnsi="Cambria Math"/>
                <w:noProof/>
                <w:color w:val="000000" w:themeColor="text1"/>
              </w:rPr>
              <m:t>Rc</m:t>
            </m:r>
            <m:r>
              <w:rPr>
                <w:rFonts w:ascii="Cambria Math" w:eastAsiaTheme="minorEastAsia"/>
                <w:noProof/>
                <w:color w:val="000000" w:themeColor="text1"/>
              </w:rPr>
              <m:t>,</m:t>
            </m:r>
            <m:r>
              <w:rPr>
                <w:rFonts w:ascii="Cambria Math" w:eastAsiaTheme="minorEastAsia" w:hAnsi="Cambria Math"/>
                <w:noProof/>
                <w:color w:val="000000" w:themeColor="text1"/>
              </w:rPr>
              <m:t>A</m:t>
            </m:r>
          </m:sub>
        </m:sSub>
      </m:oMath>
      <w:r w:rsidRPr="00A85E3F">
        <w:rPr>
          <w:rFonts w:eastAsiaTheme="minorEastAsia"/>
          <w:noProof/>
          <w:color w:val="000000" w:themeColor="text1"/>
        </w:rPr>
        <w:t xml:space="preserve"> = </w:t>
      </w:r>
      <w:r w:rsidRPr="00A85E3F">
        <w:rPr>
          <w:rFonts w:eastAsiaTheme="minorEastAsia"/>
          <w:noProof/>
          <w:color w:val="000000" w:themeColor="text1"/>
        </w:rPr>
        <w:tab/>
        <w:t xml:space="preserve">total emissions for lime for </w:t>
      </w:r>
      <w:r w:rsidRPr="00A85E3F">
        <w:rPr>
          <w:noProof/>
          <w:color w:val="000000" w:themeColor="text1"/>
        </w:rPr>
        <w:t xml:space="preserve">carbon estimation area </w:t>
      </w:r>
      <w:r w:rsidRPr="00A85E3F">
        <w:rPr>
          <w:i/>
          <w:noProof/>
          <w:color w:val="000000" w:themeColor="text1"/>
        </w:rPr>
        <w:t>A</w:t>
      </w:r>
      <w:r w:rsidRPr="00A85E3F">
        <w:rPr>
          <w:noProof/>
          <w:color w:val="000000" w:themeColor="text1"/>
        </w:rPr>
        <w:t xml:space="preserve"> </w:t>
      </w:r>
      <w:r w:rsidRPr="00A85E3F">
        <w:rPr>
          <w:rFonts w:eastAsiaTheme="minorEastAsia"/>
          <w:noProof/>
          <w:color w:val="000000" w:themeColor="text1"/>
        </w:rPr>
        <w:t xml:space="preserve">in the reporting period; </w:t>
      </w:r>
      <w:r w:rsidRPr="00A85E3F">
        <w:rPr>
          <w:noProof/>
          <w:color w:val="000000" w:themeColor="text1"/>
        </w:rPr>
        <w:t>t CO</w:t>
      </w:r>
      <w:r w:rsidRPr="00A85E3F">
        <w:rPr>
          <w:noProof/>
          <w:color w:val="000000" w:themeColor="text1"/>
          <w:vertAlign w:val="subscript"/>
        </w:rPr>
        <w:t>2</w:t>
      </w:r>
      <w:r w:rsidRPr="00A85E3F">
        <w:rPr>
          <w:noProof/>
          <w:color w:val="000000" w:themeColor="text1"/>
        </w:rPr>
        <w:noBreakHyphen/>
        <w:t>e</w:t>
      </w:r>
      <w:r w:rsidRPr="00A85E3F">
        <w:rPr>
          <w:noProof/>
          <w:color w:val="000000" w:themeColor="text1"/>
        </w:rPr>
        <w:t xml:space="preserve"> </w:t>
      </w:r>
      <w:r w:rsidRPr="00A85E3F">
        <w:rPr>
          <w:rFonts w:eastAsiaTheme="minorEastAsia"/>
          <w:noProof/>
          <w:color w:val="000000" w:themeColor="text1"/>
        </w:rPr>
        <w:t>(Equation L2, subsection </w:t>
      </w:r>
      <w:r w:rsidRPr="00A85E3F">
        <w:rPr>
          <w:rFonts w:eastAsiaTheme="minorEastAsia"/>
          <w:noProof/>
          <w:color w:val="000000" w:themeColor="text1"/>
        </w:rPr>
        <w:t>69(2)</w:t>
      </w:r>
      <w:r w:rsidRPr="00A85E3F">
        <w:rPr>
          <w:rFonts w:eastAsiaTheme="minorEastAsia"/>
          <w:noProof/>
          <w:color w:val="000000" w:themeColor="text1"/>
        </w:rPr>
        <w:t>)</w:t>
      </w:r>
      <w:r w:rsidRPr="00A85E3F">
        <w:rPr>
          <w:noProof/>
          <w:color w:val="000000" w:themeColor="text1"/>
        </w:rPr>
        <w:t>.</w:t>
      </w:r>
    </w:p>
    <w:p w:rsidR="004E6F96" w:rsidRPr="00A85E3F" w:rsidRDefault="00797DD7" w:rsidP="004E6F96">
      <w:pPr>
        <w:pStyle w:val="h5Section"/>
        <w:rPr>
          <w:noProof/>
          <w:color w:val="000000" w:themeColor="text1"/>
        </w:rPr>
      </w:pPr>
      <w:bookmarkStart w:id="664" w:name="_Toc256000560"/>
      <w:bookmarkStart w:id="665" w:name="_Toc256000411"/>
      <w:bookmarkStart w:id="666" w:name="_Toc256000262"/>
      <w:bookmarkStart w:id="667" w:name="_Toc256000113"/>
      <w:bookmarkStart w:id="668" w:name="_Toc403331731"/>
      <w:bookmarkStart w:id="669" w:name="_Toc424668694"/>
      <w:r>
        <w:rPr>
          <w:noProof/>
          <w:color w:val="000000" w:themeColor="text1"/>
        </w:rPr>
        <w:t>78</w:t>
      </w:r>
      <w:r w:rsidRPr="00A85E3F">
        <w:rPr>
          <w:noProof/>
          <w:color w:val="000000" w:themeColor="text1"/>
        </w:rPr>
        <w:t xml:space="preserve">  Calculating total change in residues emissions</w:t>
      </w:r>
      <w:bookmarkEnd w:id="664"/>
      <w:bookmarkEnd w:id="665"/>
      <w:bookmarkEnd w:id="666"/>
      <w:bookmarkEnd w:id="667"/>
      <w:bookmarkEnd w:id="668"/>
      <w:bookmarkEnd w:id="669"/>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(1)</w:t>
      </w:r>
      <w:r w:rsidRPr="00A85E3F">
        <w:rPr>
          <w:noProof/>
          <w:color w:val="000000" w:themeColor="text1"/>
        </w:rPr>
        <w:tab/>
        <w:t>If residues baseline A was used to determine the baseline emissions for a soil carbon project, the net emissions from residues for the reporting period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5D6339" w:rsidP="007C4913">
            <w:pPr>
              <w:tabs>
                <w:tab w:val="right" w:leader="dot" w:pos="9016"/>
              </w:tabs>
              <w:spacing w:before="120"/>
              <w:rPr>
                <w:i/>
                <w:noProof/>
                <w:color w:val="000000" w:themeColor="text1"/>
              </w:rPr>
            </w:pPr>
            <m:oMathPara>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Res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m:rPr>
                    <m:nor/>
                  </m:rPr>
                  <w:rPr>
                    <w:i/>
                    <w:noProof/>
                    <w:color w:val="000000" w:themeColor="text1"/>
                  </w:rPr>
                  <m:t xml:space="preserve"> = </m:t>
                </m:r>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Res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 xml:space="preserve"> </m:t>
                </m:r>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Equation R12</w:t>
            </w:r>
          </w:p>
        </w:tc>
      </w:tr>
    </w:tbl>
    <w:p w:rsidR="004E6F96" w:rsidRPr="00A85E3F" w:rsidRDefault="00797DD7" w:rsidP="004E6F96">
      <w:pPr>
        <w:tabs>
          <w:tab w:val="right" w:leader="dot" w:pos="9016"/>
        </w:tabs>
        <w:spacing w:before="120"/>
        <w:ind w:left="2268" w:hanging="1275"/>
        <w:rPr>
          <w:noProof/>
          <w:color w:val="000000" w:themeColor="text1"/>
        </w:rPr>
      </w:pPr>
      <w:r w:rsidRPr="00A85E3F">
        <w:rPr>
          <w:noProof/>
          <w:color w:val="000000" w:themeColor="text1"/>
        </w:rPr>
        <w:t>Where:</w:t>
      </w:r>
    </w:p>
    <w:p w:rsidR="004E6F96" w:rsidRPr="00A85E3F" w:rsidRDefault="00797DD7" w:rsidP="004E6F96">
      <w:pPr>
        <w:pStyle w:val="tSubpara"/>
        <w:rPr>
          <w:noProof/>
          <w:color w:val="000000" w:themeColor="text1"/>
        </w:rPr>
      </w:pPr>
      <w:r w:rsidRPr="00A85E3F">
        <w:rPr>
          <w:rFonts w:eastAsia="Calibri"/>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Res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t xml:space="preserve">total change in emissions from residues and tillage events for the reporting period for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Res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w:r w:rsidRPr="00A85E3F">
        <w:rPr>
          <w:rFonts w:eastAsiaTheme="minorEastAsia"/>
          <w:noProof/>
          <w:color w:val="000000" w:themeColor="text1"/>
        </w:rPr>
        <w:t xml:space="preserve"> = </w:t>
      </w:r>
      <w:r w:rsidRPr="00A85E3F">
        <w:rPr>
          <w:rFonts w:eastAsiaTheme="minorEastAsia"/>
          <w:noProof/>
          <w:color w:val="000000" w:themeColor="text1"/>
        </w:rPr>
        <w:tab/>
      </w:r>
      <w:r w:rsidRPr="00A85E3F">
        <w:rPr>
          <w:rFonts w:eastAsiaTheme="minorEastAsia"/>
          <w:noProof/>
          <w:color w:val="000000" w:themeColor="text1"/>
        </w:rPr>
        <w:t xml:space="preserve">total emissions from all residues and tillage events in the </w:t>
      </w:r>
      <w:r w:rsidRPr="00A85E3F">
        <w:rPr>
          <w:noProof/>
          <w:color w:val="000000" w:themeColor="text1"/>
        </w:rPr>
        <w:t>reporting</w:t>
      </w:r>
      <w:r w:rsidRPr="00A85E3F">
        <w:rPr>
          <w:rFonts w:eastAsiaTheme="minorEastAsia"/>
          <w:noProof/>
          <w:color w:val="000000" w:themeColor="text1"/>
        </w:rPr>
        <w:t xml:space="preserve"> period for </w:t>
      </w:r>
      <w:r w:rsidRPr="00A85E3F">
        <w:rPr>
          <w:noProof/>
          <w:color w:val="000000" w:themeColor="text1"/>
        </w:rPr>
        <w:t xml:space="preserve">carbon estimation area </w:t>
      </w:r>
      <w:r w:rsidRPr="00A85E3F">
        <w:rPr>
          <w:i/>
          <w:noProof/>
          <w:color w:val="000000" w:themeColor="text1"/>
        </w:rPr>
        <w:t>A</w:t>
      </w:r>
      <w:r w:rsidRPr="00A85E3F">
        <w:rPr>
          <w:rFonts w:eastAsiaTheme="minorEastAsia"/>
          <w:noProof/>
          <w:color w:val="000000" w:themeColor="text1"/>
        </w:rPr>
        <w:t>; t CO</w:t>
      </w:r>
      <w:r w:rsidRPr="00A85E3F">
        <w:rPr>
          <w:rFonts w:eastAsiaTheme="minorEastAsia"/>
          <w:noProof/>
          <w:color w:val="000000" w:themeColor="text1"/>
          <w:vertAlign w:val="subscript"/>
        </w:rPr>
        <w:t>2</w:t>
      </w:r>
      <w:r w:rsidRPr="00A85E3F">
        <w:rPr>
          <w:rFonts w:eastAsiaTheme="minorEastAsia"/>
          <w:noProof/>
          <w:color w:val="000000" w:themeColor="text1"/>
        </w:rPr>
        <w:t>-e</w:t>
      </w:r>
      <w:r w:rsidRPr="00A85E3F">
        <w:rPr>
          <w:rFonts w:eastAsiaTheme="minorEastAsia"/>
          <w:noProof/>
          <w:color w:val="000000" w:themeColor="text1"/>
        </w:rPr>
        <w:t xml:space="preserve"> </w:t>
      </w:r>
      <w:r w:rsidRPr="00A85E3F">
        <w:rPr>
          <w:noProof/>
          <w:color w:val="000000" w:themeColor="text1"/>
        </w:rPr>
        <w:t>(Equation R10, subsection </w:t>
      </w:r>
      <w:r w:rsidRPr="00A85E3F">
        <w:rPr>
          <w:noProof/>
          <w:color w:val="000000" w:themeColor="text1"/>
        </w:rPr>
        <w:t>70(5)</w:t>
      </w:r>
      <w:r w:rsidRPr="00A85E3F">
        <w:rPr>
          <w:noProof/>
          <w:color w:val="000000" w:themeColor="text1"/>
        </w:rPr>
        <w:t>)</w:t>
      </w:r>
      <w:r w:rsidRPr="00A85E3F">
        <w:rPr>
          <w:rFonts w:eastAsiaTheme="minorEastAsia"/>
          <w:noProof/>
          <w:color w:val="000000" w:themeColor="text1"/>
        </w:rPr>
        <w:t>.</w:t>
      </w:r>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(2)</w:t>
      </w:r>
      <w:r w:rsidRPr="00A85E3F">
        <w:rPr>
          <w:noProof/>
          <w:color w:val="000000" w:themeColor="text1"/>
        </w:rPr>
        <w:tab/>
        <w:t>If residues baseline B was used to determine the baseline emissions for a soil carbon project, the net</w:t>
      </w:r>
      <w:r w:rsidRPr="00A85E3F">
        <w:rPr>
          <w:noProof/>
          <w:color w:val="000000" w:themeColor="text1"/>
        </w:rPr>
        <w:t xml:space="preserve"> emissions from residues for the reporting period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5D6339" w:rsidP="00040A65">
            <w:pPr>
              <w:tabs>
                <w:tab w:val="right" w:leader="dot" w:pos="9016"/>
              </w:tabs>
              <w:spacing w:before="120"/>
              <w:rPr>
                <w:i/>
                <w:noProof/>
                <w:color w:val="000000" w:themeColor="text1"/>
              </w:rPr>
            </w:pPr>
            <m:oMathPara>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Res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m:rPr>
                    <m:nor/>
                  </m:rPr>
                  <w:rPr>
                    <w:i/>
                    <w:noProof/>
                    <w:color w:val="000000" w:themeColor="text1"/>
                  </w:rPr>
                  <m:t xml:space="preserve"> = </m:t>
                </m:r>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Res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w:rPr>
                    <w:rFonts w:ascii="Cambria Math" w:hAnsi="Cambria Math"/>
                    <w:noProof/>
                    <w:color w:val="000000" w:themeColor="text1"/>
                  </w:rPr>
                  <m:t>-</m:t>
                </m:r>
                <m:r>
                  <w:rPr>
                    <w:rFonts w:ascii="Cambria Math"/>
                    <w:noProof/>
                    <w:color w:val="000000" w:themeColor="text1"/>
                  </w:rPr>
                  <m:t xml:space="preserve"> </m:t>
                </m:r>
                <m:f>
                  <m:fPr>
                    <m:ctrlPr>
                      <w:rPr>
                        <w:rFonts w:ascii="Cambria Math" w:hAnsi="Cambria Math"/>
                        <w:i/>
                        <w:noProof/>
                        <w:color w:val="000000" w:themeColor="text1"/>
                      </w:rPr>
                    </m:ctrlPr>
                  </m:fPr>
                  <m:num>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Res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num>
                  <m:den>
                    <m:r>
                      <w:rPr>
                        <w:rFonts w:ascii="Cambria Math"/>
                        <w:noProof/>
                        <w:color w:val="000000" w:themeColor="text1"/>
                      </w:rPr>
                      <m:t>1.2</m:t>
                    </m:r>
                  </m:den>
                </m:f>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Equation R13</w:t>
            </w:r>
          </w:p>
        </w:tc>
      </w:tr>
    </w:tbl>
    <w:p w:rsidR="004E6F96" w:rsidRPr="00A85E3F" w:rsidRDefault="00797DD7" w:rsidP="004E6F96">
      <w:pPr>
        <w:keepNext/>
        <w:tabs>
          <w:tab w:val="right" w:leader="dot" w:pos="9016"/>
        </w:tabs>
        <w:spacing w:before="120"/>
        <w:ind w:left="2268" w:hanging="1276"/>
        <w:rPr>
          <w:noProof/>
          <w:color w:val="000000" w:themeColor="text1"/>
        </w:rPr>
      </w:pPr>
      <w:r w:rsidRPr="00A85E3F">
        <w:rPr>
          <w:noProof/>
          <w:color w:val="000000" w:themeColor="text1"/>
        </w:rPr>
        <w:t>Where:</w:t>
      </w:r>
    </w:p>
    <w:p w:rsidR="004E6F96" w:rsidRPr="00A85E3F" w:rsidRDefault="00797DD7" w:rsidP="004E6F96">
      <w:pPr>
        <w:pStyle w:val="tSubpara"/>
        <w:rPr>
          <w:noProof/>
          <w:color w:val="000000" w:themeColor="text1"/>
        </w:rPr>
      </w:pPr>
      <w:r w:rsidRPr="00A85E3F">
        <w:rPr>
          <w:rFonts w:eastAsia="Calibri"/>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Res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r>
      <w:r w:rsidRPr="00A85E3F">
        <w:rPr>
          <w:noProof/>
          <w:color w:val="000000" w:themeColor="text1"/>
        </w:rPr>
        <w:t xml:space="preserve">total change in emissions from residues and tillage events for the reporting period for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w:t>
      </w:r>
    </w:p>
    <w:p w:rsidR="004E6F96" w:rsidRPr="00A85E3F" w:rsidRDefault="00797DD7" w:rsidP="004E6F96">
      <w:pPr>
        <w:pStyle w:val="tSubpara"/>
        <w:rPr>
          <w:rFonts w:eastAsiaTheme="minorEastAsia"/>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Res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w:r w:rsidRPr="00A85E3F">
        <w:rPr>
          <w:rFonts w:eastAsiaTheme="minorEastAsia"/>
          <w:noProof/>
          <w:color w:val="000000" w:themeColor="text1"/>
        </w:rPr>
        <w:t xml:space="preserve"> = </w:t>
      </w:r>
      <w:r w:rsidRPr="00A85E3F">
        <w:rPr>
          <w:rFonts w:eastAsiaTheme="minorEastAsia"/>
          <w:noProof/>
          <w:color w:val="000000" w:themeColor="text1"/>
        </w:rPr>
        <w:tab/>
        <w:t xml:space="preserve">total emissions from residues </w:t>
      </w:r>
      <w:r w:rsidRPr="00A85E3F">
        <w:rPr>
          <w:noProof/>
          <w:color w:val="000000" w:themeColor="text1"/>
        </w:rPr>
        <w:t xml:space="preserve">and tillage events </w:t>
      </w:r>
      <w:r w:rsidRPr="00A85E3F">
        <w:rPr>
          <w:rFonts w:eastAsiaTheme="minorEastAsia"/>
          <w:noProof/>
          <w:color w:val="000000" w:themeColor="text1"/>
        </w:rPr>
        <w:t xml:space="preserve">in the </w:t>
      </w:r>
      <w:r w:rsidRPr="00A85E3F">
        <w:rPr>
          <w:noProof/>
          <w:color w:val="000000" w:themeColor="text1"/>
        </w:rPr>
        <w:t>reporting</w:t>
      </w:r>
      <w:r w:rsidRPr="00A85E3F">
        <w:rPr>
          <w:rFonts w:eastAsiaTheme="minorEastAsia"/>
          <w:noProof/>
          <w:color w:val="000000" w:themeColor="text1"/>
        </w:rPr>
        <w:t xml:space="preserve"> period for </w:t>
      </w:r>
      <w:r w:rsidRPr="00A85E3F">
        <w:rPr>
          <w:noProof/>
          <w:color w:val="000000" w:themeColor="text1"/>
        </w:rPr>
        <w:t xml:space="preserve">carbon estimation area </w:t>
      </w:r>
      <w:r w:rsidRPr="00A85E3F">
        <w:rPr>
          <w:i/>
          <w:noProof/>
          <w:color w:val="000000" w:themeColor="text1"/>
        </w:rPr>
        <w:t>A</w:t>
      </w:r>
      <w:r w:rsidRPr="00A85E3F">
        <w:rPr>
          <w:rFonts w:eastAsiaTheme="minorEastAsia"/>
          <w:noProof/>
          <w:color w:val="000000" w:themeColor="text1"/>
        </w:rPr>
        <w:t>; t CO</w:t>
      </w:r>
      <w:r w:rsidRPr="00A85E3F">
        <w:rPr>
          <w:rFonts w:eastAsiaTheme="minorEastAsia"/>
          <w:noProof/>
          <w:color w:val="000000" w:themeColor="text1"/>
          <w:vertAlign w:val="subscript"/>
        </w:rPr>
        <w:t>2</w:t>
      </w:r>
      <w:r w:rsidRPr="00A85E3F">
        <w:rPr>
          <w:rFonts w:eastAsiaTheme="minorEastAsia"/>
          <w:noProof/>
          <w:color w:val="000000" w:themeColor="text1"/>
        </w:rPr>
        <w:t>-e</w:t>
      </w:r>
      <w:r w:rsidRPr="00A85E3F">
        <w:rPr>
          <w:rFonts w:eastAsiaTheme="minorEastAsia"/>
          <w:noProof/>
          <w:color w:val="000000" w:themeColor="text1"/>
        </w:rPr>
        <w:t xml:space="preserve"> </w:t>
      </w:r>
      <w:r w:rsidRPr="00A85E3F">
        <w:rPr>
          <w:noProof/>
          <w:color w:val="000000" w:themeColor="text1"/>
        </w:rPr>
        <w:t>(</w:t>
      </w:r>
      <w:r w:rsidRPr="00A85E3F">
        <w:rPr>
          <w:noProof/>
          <w:color w:val="000000" w:themeColor="text1"/>
        </w:rPr>
        <w:t>Equation R10, subsection </w:t>
      </w:r>
      <w:r w:rsidRPr="00A85E3F">
        <w:rPr>
          <w:noProof/>
          <w:color w:val="000000" w:themeColor="text1"/>
        </w:rPr>
        <w:t>70(5)</w:t>
      </w:r>
      <w:r w:rsidRPr="00A85E3F">
        <w:rPr>
          <w:noProof/>
          <w:color w:val="000000" w:themeColor="text1"/>
        </w:rPr>
        <w:t>)</w:t>
      </w:r>
      <w:r w:rsidRPr="00A85E3F">
        <w:rPr>
          <w:rFonts w:eastAsiaTheme="minorEastAsia"/>
          <w:noProof/>
          <w:color w:val="000000" w:themeColor="text1"/>
        </w:rPr>
        <w:t>.</w:t>
      </w:r>
    </w:p>
    <w:p w:rsidR="004E6F96" w:rsidRPr="00A85E3F" w:rsidRDefault="00797DD7" w:rsidP="004E6F96">
      <w:pPr>
        <w:pStyle w:val="tSubpara"/>
        <w:rPr>
          <w:rFonts w:eastAsiaTheme="minorEastAsia"/>
          <w:noProof/>
          <w:color w:val="000000" w:themeColor="text1"/>
        </w:rPr>
      </w:pPr>
      <w:r w:rsidRPr="00A85E3F">
        <w:rPr>
          <w:rFonts w:eastAsiaTheme="minorEastAsia"/>
          <w:noProof/>
          <w:color w:val="000000" w:themeColor="text1"/>
        </w:rPr>
        <w:tab/>
      </w:r>
      <m:oMath>
        <m:r>
          <w:rPr>
            <w:rFonts w:ascii="Cambria Math" w:hAnsi="Cambria Math"/>
            <w:noProof/>
            <w:color w:val="000000" w:themeColor="text1"/>
          </w:rPr>
          <m:t xml:space="preserve">1.2= </m:t>
        </m:r>
      </m:oMath>
      <w:r w:rsidRPr="00A85E3F">
        <w:rPr>
          <w:rFonts w:eastAsiaTheme="minorEastAsia"/>
          <w:noProof/>
          <w:color w:val="000000" w:themeColor="text1"/>
        </w:rPr>
        <w:tab/>
        <w:t>increase in residue emissions; percentage.</w:t>
      </w:r>
    </w:p>
    <w:p w:rsidR="004E6F96" w:rsidRPr="00A85E3F" w:rsidRDefault="00797DD7" w:rsidP="004E6F96">
      <w:pPr>
        <w:pStyle w:val="nMain"/>
        <w:rPr>
          <w:rFonts w:eastAsiaTheme="minorEastAsia"/>
          <w:noProof/>
          <w:color w:val="000000" w:themeColor="text1"/>
        </w:rPr>
      </w:pPr>
      <w:r w:rsidRPr="00A85E3F">
        <w:rPr>
          <w:rFonts w:eastAsiaTheme="minorEastAsia"/>
          <w:noProof/>
          <w:color w:val="000000" w:themeColor="text1"/>
        </w:rPr>
        <w:t>Note:</w:t>
      </w:r>
      <w:r w:rsidRPr="00A85E3F">
        <w:rPr>
          <w:rFonts w:eastAsiaTheme="minorEastAsia"/>
          <w:noProof/>
          <w:color w:val="000000" w:themeColor="text1"/>
        </w:rPr>
        <w:tab/>
        <w:t xml:space="preserve">The value of </w:t>
      </w:r>
      <m:oMath>
        <m:r>
          <w:rPr>
            <w:rFonts w:ascii="Cambria Math" w:hAnsi="Cambria Math"/>
            <w:noProof/>
            <w:color w:val="000000" w:themeColor="text1"/>
          </w:rPr>
          <m:t xml:space="preserve">1.2 </m:t>
        </m:r>
      </m:oMath>
      <w:r w:rsidRPr="00A85E3F">
        <w:rPr>
          <w:rFonts w:eastAsiaTheme="minorEastAsia"/>
          <w:noProof/>
          <w:color w:val="000000" w:themeColor="text1"/>
        </w:rPr>
        <w:t xml:space="preserve">reflects a </w:t>
      </w:r>
      <w:r w:rsidRPr="00A85E3F">
        <w:rPr>
          <w:rFonts w:eastAsiaTheme="minorEastAsia"/>
          <w:noProof/>
          <w:color w:val="000000" w:themeColor="text1"/>
        </w:rPr>
        <w:t>2</w:t>
      </w:r>
      <w:r w:rsidRPr="00A85E3F">
        <w:rPr>
          <w:rFonts w:eastAsiaTheme="minorEastAsia"/>
          <w:noProof/>
          <w:color w:val="000000" w:themeColor="text1"/>
        </w:rPr>
        <w:t>0</w:t>
      </w:r>
      <w:r w:rsidRPr="00A85E3F">
        <w:rPr>
          <w:rFonts w:eastAsiaTheme="minorEastAsia"/>
          <w:noProof/>
          <w:color w:val="000000" w:themeColor="text1"/>
        </w:rPr>
        <w:t>% increase in residue emissions.</w:t>
      </w:r>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(3)</w:t>
      </w:r>
      <w:r w:rsidRPr="00A85E3F">
        <w:rPr>
          <w:noProof/>
          <w:color w:val="000000" w:themeColor="text1"/>
        </w:rPr>
        <w:tab/>
        <w:t xml:space="preserve">If residues baseline C was used to determine the baseline emissions for a soil carbon project, the </w:t>
      </w:r>
      <w:r w:rsidRPr="00A85E3F">
        <w:rPr>
          <w:noProof/>
          <w:color w:val="000000" w:themeColor="text1"/>
        </w:rPr>
        <w:t>net emissions from residues for the reporting period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5D6339" w:rsidP="007C4913">
            <w:pPr>
              <w:pStyle w:val="nDrafterComment"/>
              <w:ind w:left="360"/>
              <w:rPr>
                <w:noProof/>
                <w:color w:val="000000" w:themeColor="text1"/>
              </w:rPr>
            </w:pPr>
            <m:oMathPara>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Res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m:rPr>
                    <m:nor/>
                  </m:rPr>
                  <w:rPr>
                    <w:i/>
                    <w:noProof/>
                    <w:color w:val="000000" w:themeColor="text1"/>
                  </w:rPr>
                  <m:t xml:space="preserve"> = </m:t>
                </m:r>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Res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w:rPr>
                    <w:rFonts w:ascii="Cambria Math"/>
                    <w:noProof/>
                    <w:color w:val="000000" w:themeColor="text1"/>
                  </w:rPr>
                  <m:t>-</m:t>
                </m:r>
                <m:d>
                  <m:dPr>
                    <m:ctrlPr>
                      <w:rPr>
                        <w:rFonts w:ascii="Cambria Math" w:hAnsi="Cambria Math"/>
                        <w:i/>
                        <w:color w:val="000000" w:themeColor="text1"/>
                      </w:rPr>
                    </m:ctrlPr>
                  </m:dPr>
                  <m:e>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E</m:t>
                            </m:r>
                          </m:e>
                        </m:acc>
                      </m:e>
                      <m:sub>
                        <m:r>
                          <w:rPr>
                            <w:rFonts w:ascii="Cambria Math" w:hAnsi="Cambria Math"/>
                            <w:color w:val="000000" w:themeColor="text1"/>
                          </w:rPr>
                          <m:t>Res</m:t>
                        </m:r>
                        <m:r>
                          <w:rPr>
                            <w:rFonts w:ascii="Cambria Math"/>
                            <w:color w:val="000000" w:themeColor="text1"/>
                          </w:rPr>
                          <m:t>,</m:t>
                        </m:r>
                        <m:r>
                          <w:rPr>
                            <w:rFonts w:ascii="Cambria Math" w:hAnsi="Cambria Math"/>
                            <w:color w:val="000000" w:themeColor="text1"/>
                          </w:rPr>
                          <m:t>BEP</m:t>
                        </m:r>
                        <m:r>
                          <w:rPr>
                            <w:rFonts w:ascii="Cambria Math"/>
                            <w:color w:val="000000" w:themeColor="text1"/>
                          </w:rPr>
                          <m:t>,</m:t>
                        </m:r>
                        <m:r>
                          <w:rPr>
                            <w:rFonts w:ascii="Cambria Math" w:hAnsi="Cambria Math"/>
                            <w:color w:val="000000" w:themeColor="text1"/>
                          </w:rPr>
                          <m:t>A</m:t>
                        </m:r>
                      </m:sub>
                    </m:sSub>
                    <m:r>
                      <w:rPr>
                        <w:rFonts w:ascii="Cambria Math"/>
                        <w:noProof/>
                        <w:color w:val="000000" w:themeColor="text1"/>
                      </w:rPr>
                      <m:t>×</m:t>
                    </m:r>
                    <m:r>
                      <w:rPr>
                        <w:rFonts w:ascii="Cambria Math"/>
                        <w:noProof/>
                        <w:color w:val="000000" w:themeColor="text1"/>
                      </w:rPr>
                      <m:t xml:space="preserve"> </m:t>
                    </m:r>
                    <m:sSub>
                      <m:sSubPr>
                        <m:ctrlPr>
                          <w:rPr>
                            <w:rFonts w:ascii="Cambria Math" w:hAnsi="Cambria Math"/>
                            <w:i/>
                            <w:noProof/>
                            <w:color w:val="000000" w:themeColor="text1"/>
                          </w:rPr>
                        </m:ctrlPr>
                      </m:sSubPr>
                      <m:e>
                        <m:r>
                          <w:rPr>
                            <w:rFonts w:ascii="Cambria Math" w:hAnsi="Cambria Math"/>
                            <w:noProof/>
                            <w:color w:val="000000" w:themeColor="text1"/>
                          </w:rPr>
                          <m:t>n</m:t>
                        </m:r>
                      </m:e>
                      <m:sub>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e>
                </m:d>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Equation R14</w:t>
            </w:r>
          </w:p>
        </w:tc>
      </w:tr>
    </w:tbl>
    <w:p w:rsidR="004E6F96" w:rsidRPr="00A85E3F" w:rsidRDefault="00797DD7" w:rsidP="004E6F96">
      <w:pPr>
        <w:tabs>
          <w:tab w:val="right" w:leader="dot" w:pos="9016"/>
        </w:tabs>
        <w:spacing w:before="120"/>
        <w:ind w:left="2268" w:hanging="1275"/>
        <w:rPr>
          <w:noProof/>
          <w:color w:val="000000" w:themeColor="text1"/>
        </w:rPr>
      </w:pPr>
      <w:r w:rsidRPr="00A85E3F">
        <w:rPr>
          <w:noProof/>
          <w:color w:val="000000" w:themeColor="text1"/>
        </w:rPr>
        <w:t>Where:</w:t>
      </w:r>
    </w:p>
    <w:p w:rsidR="004E6F96" w:rsidRPr="00A85E3F" w:rsidRDefault="00797DD7" w:rsidP="004E6F96">
      <w:pPr>
        <w:pStyle w:val="tSubpara"/>
        <w:rPr>
          <w:noProof/>
          <w:color w:val="000000" w:themeColor="text1"/>
        </w:rPr>
      </w:pPr>
      <w:r w:rsidRPr="00A85E3F">
        <w:rPr>
          <w:rFonts w:eastAsia="Calibri"/>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Res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r>
      <w:r w:rsidRPr="00A85E3F">
        <w:rPr>
          <w:noProof/>
          <w:color w:val="000000" w:themeColor="text1"/>
        </w:rPr>
        <w:t xml:space="preserve">total change in emissions from residues for the reporting period for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w:t>
      </w:r>
    </w:p>
    <w:p w:rsidR="004E6F96" w:rsidRPr="00A85E3F" w:rsidRDefault="00797DD7" w:rsidP="004E6F96">
      <w:pPr>
        <w:pStyle w:val="tSubpara"/>
        <w:rPr>
          <w:rFonts w:eastAsiaTheme="minorEastAsia"/>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Res</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w:r w:rsidRPr="00A85E3F">
        <w:rPr>
          <w:rFonts w:eastAsiaTheme="minorEastAsia"/>
          <w:noProof/>
          <w:color w:val="000000" w:themeColor="text1"/>
        </w:rPr>
        <w:t xml:space="preserve"> = </w:t>
      </w:r>
      <w:r w:rsidRPr="00A85E3F">
        <w:rPr>
          <w:rFonts w:eastAsiaTheme="minorEastAsia"/>
          <w:noProof/>
          <w:color w:val="000000" w:themeColor="text1"/>
        </w:rPr>
        <w:tab/>
        <w:t xml:space="preserve">total emissions from residues in the </w:t>
      </w:r>
      <w:r w:rsidRPr="00A85E3F">
        <w:rPr>
          <w:noProof/>
          <w:color w:val="000000" w:themeColor="text1"/>
        </w:rPr>
        <w:t>reporting</w:t>
      </w:r>
      <w:r w:rsidRPr="00A85E3F">
        <w:rPr>
          <w:rFonts w:eastAsiaTheme="minorEastAsia"/>
          <w:noProof/>
          <w:color w:val="000000" w:themeColor="text1"/>
        </w:rPr>
        <w:t xml:space="preserve"> period for </w:t>
      </w:r>
      <w:r w:rsidRPr="00A85E3F">
        <w:rPr>
          <w:noProof/>
          <w:color w:val="000000" w:themeColor="text1"/>
        </w:rPr>
        <w:t xml:space="preserve">carbon estimation area </w:t>
      </w:r>
      <w:r w:rsidRPr="00A85E3F">
        <w:rPr>
          <w:i/>
          <w:noProof/>
          <w:color w:val="000000" w:themeColor="text1"/>
        </w:rPr>
        <w:t>A</w:t>
      </w:r>
      <w:r w:rsidRPr="00A85E3F">
        <w:rPr>
          <w:rFonts w:eastAsiaTheme="minorEastAsia"/>
          <w:noProof/>
          <w:color w:val="000000" w:themeColor="text1"/>
        </w:rPr>
        <w:t>; t CO</w:t>
      </w:r>
      <w:r w:rsidRPr="00A85E3F">
        <w:rPr>
          <w:rFonts w:eastAsiaTheme="minorEastAsia"/>
          <w:noProof/>
          <w:color w:val="000000" w:themeColor="text1"/>
          <w:vertAlign w:val="subscript"/>
        </w:rPr>
        <w:t>2</w:t>
      </w:r>
      <w:r w:rsidRPr="00A85E3F">
        <w:rPr>
          <w:rFonts w:eastAsiaTheme="minorEastAsia"/>
          <w:noProof/>
          <w:color w:val="000000" w:themeColor="text1"/>
        </w:rPr>
        <w:t>-e</w:t>
      </w:r>
      <w:r w:rsidRPr="00A85E3F">
        <w:rPr>
          <w:rFonts w:eastAsiaTheme="minorEastAsia"/>
          <w:noProof/>
          <w:color w:val="000000" w:themeColor="text1"/>
        </w:rPr>
        <w:t xml:space="preserve"> </w:t>
      </w:r>
      <w:r w:rsidRPr="00A85E3F">
        <w:rPr>
          <w:noProof/>
          <w:color w:val="000000" w:themeColor="text1"/>
        </w:rPr>
        <w:t>(Equation R10, subsection </w:t>
      </w:r>
      <w:r w:rsidRPr="00A85E3F">
        <w:rPr>
          <w:noProof/>
          <w:color w:val="000000" w:themeColor="text1"/>
        </w:rPr>
        <w:t>70(5)</w:t>
      </w:r>
      <w:r w:rsidRPr="00A85E3F">
        <w:rPr>
          <w:noProof/>
          <w:color w:val="000000" w:themeColor="text1"/>
        </w:rPr>
        <w:t>)</w:t>
      </w:r>
      <w:r w:rsidRPr="00A85E3F">
        <w:rPr>
          <w:rFonts w:eastAsiaTheme="minorEastAsia"/>
          <w:noProof/>
          <w:color w:val="000000" w:themeColor="text1"/>
        </w:rPr>
        <w:t>.</w:t>
      </w:r>
    </w:p>
    <w:p w:rsidR="004E6F96" w:rsidRPr="00A85E3F" w:rsidRDefault="00797DD7" w:rsidP="004E6F96">
      <w:pPr>
        <w:pStyle w:val="tSubpara"/>
        <w:rPr>
          <w:rFonts w:eastAsiaTheme="minorEastAsia"/>
          <w:color w:val="000000" w:themeColor="text1"/>
        </w:rPr>
      </w:pPr>
      <w:r w:rsidRPr="00A85E3F">
        <w:rPr>
          <w:rFonts w:eastAsiaTheme="minorEastAsia"/>
          <w:noProof/>
          <w:color w:val="000000" w:themeColor="text1"/>
        </w:rPr>
        <w:tab/>
      </w:r>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E</m:t>
                </m:r>
              </m:e>
            </m:acc>
          </m:e>
          <m:sub>
            <m:r>
              <w:rPr>
                <w:rFonts w:ascii="Cambria Math" w:hAnsi="Cambria Math"/>
                <w:color w:val="000000" w:themeColor="text1"/>
              </w:rPr>
              <m:t>Res</m:t>
            </m:r>
            <m:r>
              <w:rPr>
                <w:rFonts w:ascii="Cambria Math"/>
                <w:color w:val="000000" w:themeColor="text1"/>
              </w:rPr>
              <m:t>,</m:t>
            </m:r>
            <m:r>
              <w:rPr>
                <w:rFonts w:ascii="Cambria Math" w:hAnsi="Cambria Math"/>
                <w:color w:val="000000" w:themeColor="text1"/>
              </w:rPr>
              <m:t>BEP</m:t>
            </m:r>
            <m:r>
              <w:rPr>
                <w:rFonts w:ascii="Cambria Math"/>
                <w:color w:val="000000" w:themeColor="text1"/>
              </w:rPr>
              <m:t>,</m:t>
            </m:r>
            <m:r>
              <w:rPr>
                <w:rFonts w:ascii="Cambria Math" w:hAnsi="Cambria Math"/>
                <w:color w:val="000000" w:themeColor="text1"/>
              </w:rPr>
              <m:t>A</m:t>
            </m:r>
          </m:sub>
        </m:sSub>
      </m:oMath>
      <w:r w:rsidRPr="00A85E3F">
        <w:rPr>
          <w:rFonts w:eastAsiaTheme="minorEastAsia"/>
          <w:color w:val="000000" w:themeColor="text1"/>
        </w:rPr>
        <w:t xml:space="preserve"> </w:t>
      </w:r>
      <w:r w:rsidRPr="00A85E3F">
        <w:rPr>
          <w:color w:val="000000" w:themeColor="text1"/>
        </w:rPr>
        <w:t xml:space="preserve">= </w:t>
      </w:r>
      <w:r w:rsidRPr="00A85E3F">
        <w:rPr>
          <w:color w:val="000000" w:themeColor="text1"/>
        </w:rPr>
        <w:tab/>
      </w:r>
      <w:r w:rsidRPr="00A85E3F">
        <w:rPr>
          <w:rFonts w:eastAsiaTheme="minorEastAsia"/>
          <w:noProof/>
          <w:color w:val="000000" w:themeColor="text1"/>
        </w:rPr>
        <w:t>mean annual emissions from residues and tillage events in the baseline emissions period</w:t>
      </w:r>
      <w:r w:rsidRPr="00A85E3F">
        <w:rPr>
          <w:color w:val="000000" w:themeColor="text1"/>
        </w:rPr>
        <w:t xml:space="preserve"> in </w:t>
      </w:r>
      <w:r w:rsidRPr="00A85E3F">
        <w:rPr>
          <w:noProof/>
          <w:color w:val="000000" w:themeColor="text1"/>
        </w:rPr>
        <w:t xml:space="preserve">carbon estimation area </w:t>
      </w:r>
      <w:r w:rsidRPr="00A85E3F">
        <w:rPr>
          <w:i/>
          <w:noProof/>
          <w:color w:val="000000" w:themeColor="text1"/>
        </w:rPr>
        <w:t>A</w:t>
      </w:r>
      <w:r w:rsidRPr="00A85E3F">
        <w:rPr>
          <w:rFonts w:eastAsiaTheme="minorEastAsia"/>
          <w:noProof/>
          <w:color w:val="000000" w:themeColor="text1"/>
        </w:rPr>
        <w:t xml:space="preserve">; </w:t>
      </w:r>
      <w:r w:rsidRPr="00A85E3F">
        <w:rPr>
          <w:color w:val="000000" w:themeColor="text1"/>
        </w:rPr>
        <w:t>t CO</w:t>
      </w:r>
      <w:r w:rsidRPr="00A85E3F">
        <w:rPr>
          <w:color w:val="000000" w:themeColor="text1"/>
          <w:vertAlign w:val="subscript"/>
        </w:rPr>
        <w:t>2</w:t>
      </w:r>
      <w:r w:rsidRPr="00A85E3F">
        <w:rPr>
          <w:color w:val="000000" w:themeColor="text1"/>
        </w:rPr>
        <w:t>-e / y</w:t>
      </w:r>
      <w:r w:rsidRPr="00A85E3F">
        <w:rPr>
          <w:color w:val="000000" w:themeColor="text1"/>
        </w:rPr>
        <w:t xml:space="preserve"> </w:t>
      </w:r>
      <w:r w:rsidRPr="00A85E3F">
        <w:rPr>
          <w:noProof/>
          <w:color w:val="000000" w:themeColor="text1"/>
        </w:rPr>
        <w:t>(Equation R5, subsection </w:t>
      </w:r>
      <w:r w:rsidRPr="00A85E3F">
        <w:rPr>
          <w:noProof/>
          <w:color w:val="000000" w:themeColor="text1"/>
        </w:rPr>
        <w:t>65(7)</w:t>
      </w:r>
      <w:r w:rsidRPr="00A85E3F">
        <w:rPr>
          <w:noProof/>
          <w:color w:val="000000" w:themeColor="text1"/>
        </w:rPr>
        <w:t>)</w:t>
      </w:r>
      <w:r w:rsidRPr="00A85E3F">
        <w:rPr>
          <w:color w:val="000000" w:themeColor="text1"/>
        </w:rPr>
        <w:t>.</w:t>
      </w:r>
    </w:p>
    <w:p w:rsidR="004E6F96" w:rsidRPr="00A85E3F" w:rsidRDefault="00797DD7" w:rsidP="004E6F96">
      <w:pPr>
        <w:pStyle w:val="tSubpara"/>
        <w:rPr>
          <w:noProof/>
          <w:color w:val="000000" w:themeColor="text1"/>
        </w:rPr>
      </w:pPr>
      <w:r w:rsidRPr="00A85E3F">
        <w:rPr>
          <w:rFonts w:eastAsiaTheme="minorEastAsia"/>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n</m:t>
            </m:r>
          </m:e>
          <m:sub>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r>
      <w:r w:rsidRPr="00A85E3F">
        <w:rPr>
          <w:noProof/>
          <w:color w:val="000000" w:themeColor="text1"/>
        </w:rPr>
        <w:t>length of</w:t>
      </w:r>
      <w:r w:rsidRPr="00A85E3F">
        <w:rPr>
          <w:noProof/>
          <w:color w:val="000000" w:themeColor="text1"/>
        </w:rPr>
        <w:t xml:space="preserve"> the </w:t>
      </w:r>
      <w:r w:rsidRPr="00A85E3F">
        <w:rPr>
          <w:noProof/>
          <w:color w:val="000000" w:themeColor="text1"/>
        </w:rPr>
        <w:t xml:space="preserve">sequestration period of the </w:t>
      </w:r>
      <w:r w:rsidRPr="00A85E3F">
        <w:rPr>
          <w:noProof/>
          <w:color w:val="000000" w:themeColor="text1"/>
        </w:rPr>
        <w:t xml:space="preserve">reporting period for carbon estimation area </w:t>
      </w:r>
      <w:r w:rsidRPr="00A85E3F">
        <w:rPr>
          <w:i/>
          <w:noProof/>
          <w:color w:val="000000" w:themeColor="text1"/>
        </w:rPr>
        <w:t>A</w:t>
      </w:r>
      <w:r w:rsidRPr="00A85E3F">
        <w:rPr>
          <w:noProof/>
          <w:color w:val="000000" w:themeColor="text1"/>
        </w:rPr>
        <w:t>; y.</w:t>
      </w:r>
    </w:p>
    <w:p w:rsidR="004E6F96" w:rsidRPr="00A85E3F" w:rsidRDefault="00797DD7" w:rsidP="004E6F96">
      <w:pPr>
        <w:pStyle w:val="h5Section"/>
        <w:rPr>
          <w:noProof/>
          <w:color w:val="000000" w:themeColor="text1"/>
        </w:rPr>
      </w:pPr>
      <w:bookmarkStart w:id="670" w:name="_Toc256000561"/>
      <w:bookmarkStart w:id="671" w:name="_Toc256000412"/>
      <w:bookmarkStart w:id="672" w:name="_Toc256000263"/>
      <w:bookmarkStart w:id="673" w:name="_Toc256000114"/>
      <w:bookmarkStart w:id="674" w:name="_Toc403331732"/>
      <w:bookmarkStart w:id="675" w:name="_Toc424668695"/>
      <w:r>
        <w:rPr>
          <w:noProof/>
          <w:color w:val="000000" w:themeColor="text1"/>
        </w:rPr>
        <w:lastRenderedPageBreak/>
        <w:t>79</w:t>
      </w:r>
      <w:r w:rsidRPr="00A85E3F">
        <w:rPr>
          <w:noProof/>
          <w:color w:val="000000" w:themeColor="text1"/>
        </w:rPr>
        <w:t xml:space="preserve">  Calculating total change in fuel emissions</w:t>
      </w:r>
      <w:bookmarkEnd w:id="670"/>
      <w:bookmarkEnd w:id="671"/>
      <w:bookmarkEnd w:id="672"/>
      <w:bookmarkEnd w:id="673"/>
      <w:bookmarkEnd w:id="674"/>
      <w:bookmarkEnd w:id="675"/>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(1)</w:t>
      </w:r>
      <w:r w:rsidRPr="00A85E3F">
        <w:rPr>
          <w:noProof/>
          <w:color w:val="000000" w:themeColor="text1"/>
        </w:rPr>
        <w:tab/>
        <w:t>This section applies to soil carbon projects for which new irrigation is a management action.</w:t>
      </w:r>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(2)</w:t>
      </w:r>
      <w:r w:rsidRPr="00A85E3F">
        <w:rPr>
          <w:noProof/>
          <w:color w:val="000000" w:themeColor="text1"/>
        </w:rPr>
        <w:tab/>
        <w:t>If fuel is used to supply irrigation water to the relev</w:t>
      </w:r>
      <w:r w:rsidRPr="00A85E3F">
        <w:rPr>
          <w:noProof/>
          <w:color w:val="000000" w:themeColor="text1"/>
        </w:rPr>
        <w:t>ant carbon estimation area, the net emissions from irrigation fuel for the reporting period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797DD7" w:rsidP="007E51D0">
            <w:pPr>
              <w:tabs>
                <w:tab w:val="right" w:leader="dot" w:pos="9016"/>
              </w:tabs>
              <w:spacing w:before="120"/>
              <w:rPr>
                <w:i/>
                <w:noProof/>
                <w:color w:val="000000" w:themeColor="text1"/>
              </w:rPr>
            </w:pPr>
            <m:oMathPara>
              <m:oMath>
                <m:r>
                  <w:rPr>
                    <w:rFonts w:ascii="Cambria Math" w:hAnsi="Cambria Math"/>
                    <w:noProof/>
                    <w:color w:val="000000" w:themeColor="text1"/>
                  </w:rPr>
                  <m:t>∆</m:t>
                </m:r>
                <m:sSub>
                  <m:sSubPr>
                    <m:ctrlPr>
                      <w:rPr>
                        <w:rFonts w:ascii="Cambria Math" w:hAnsi="Cambria Math"/>
                        <w:i/>
                        <w:iCs/>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IFuel,Rc,A</m:t>
                    </m:r>
                  </m:sub>
                </m:sSub>
                <m:r>
                  <w:rPr>
                    <w:rFonts w:ascii="Cambria Math" w:hAnsi="Cambria Math"/>
                    <w:noProof/>
                    <w:color w:val="000000" w:themeColor="text1"/>
                  </w:rPr>
                  <m:t xml:space="preserve">= </m:t>
                </m:r>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IFuel</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Equation I3</w:t>
            </w:r>
          </w:p>
        </w:tc>
      </w:tr>
    </w:tbl>
    <w:p w:rsidR="004E6F96" w:rsidRPr="00A85E3F" w:rsidRDefault="00797DD7" w:rsidP="004E6F96">
      <w:pPr>
        <w:tabs>
          <w:tab w:val="right" w:leader="dot" w:pos="9016"/>
        </w:tabs>
        <w:spacing w:before="120"/>
        <w:ind w:left="2268" w:hanging="1275"/>
        <w:rPr>
          <w:noProof/>
          <w:color w:val="000000" w:themeColor="text1"/>
        </w:rPr>
      </w:pPr>
      <w:r w:rsidRPr="00A85E3F">
        <w:rPr>
          <w:noProof/>
          <w:color w:val="000000" w:themeColor="text1"/>
        </w:rPr>
        <w:t>Where:</w:t>
      </w:r>
    </w:p>
    <w:p w:rsidR="004E6F96" w:rsidRPr="00A85E3F" w:rsidRDefault="00797DD7" w:rsidP="004E6F96">
      <w:pPr>
        <w:pStyle w:val="tSubpara"/>
        <w:rPr>
          <w:noProof/>
          <w:color w:val="000000" w:themeColor="text1"/>
        </w:rPr>
      </w:pPr>
      <w:r w:rsidRPr="00A85E3F">
        <w:rPr>
          <w:rFonts w:eastAsia="Calibri"/>
          <w:noProof/>
          <w:color w:val="000000" w:themeColor="text1"/>
        </w:rPr>
        <w:tab/>
      </w:r>
      <m:oMath>
        <m:r>
          <m:rPr>
            <m:nor/>
          </m:rPr>
          <w:rPr>
            <w:i/>
            <w:noProof/>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hAnsi="Cambria Math"/>
                <w:noProof/>
                <w:color w:val="000000" w:themeColor="text1"/>
              </w:rPr>
              <m:t>IFuel</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m:rPr>
            <m:nor/>
          </m:rPr>
          <w:rPr>
            <w:i/>
            <w:noProof/>
            <w:color w:val="000000" w:themeColor="text1"/>
          </w:rPr>
          <m:t xml:space="preserve"> </m:t>
        </m:r>
        <m:r>
          <w:rPr>
            <w:rFonts w:ascii="Cambria Math" w:eastAsiaTheme="minorEastAsia"/>
            <w:noProof/>
            <w:color w:val="000000" w:themeColor="text1"/>
          </w:rPr>
          <m:t>=</m:t>
        </m:r>
      </m:oMath>
      <w:r w:rsidRPr="00A85E3F">
        <w:rPr>
          <w:noProof/>
          <w:color w:val="000000" w:themeColor="text1"/>
        </w:rPr>
        <w:t xml:space="preserve"> </w:t>
      </w:r>
      <w:r w:rsidRPr="00A85E3F">
        <w:rPr>
          <w:noProof/>
          <w:color w:val="000000" w:themeColor="text1"/>
        </w:rPr>
        <w:tab/>
      </w:r>
      <w:r w:rsidRPr="00A85E3F">
        <w:rPr>
          <w:noProof/>
          <w:color w:val="000000" w:themeColor="text1"/>
        </w:rPr>
        <w:t xml:space="preserve">total change in irrigation fuel emissions for the reporting period for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IFuel</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t xml:space="preserve">emissions from irrigation fuel use in the reporting period in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w:t>
      </w:r>
      <w:r w:rsidRPr="00A85E3F">
        <w:rPr>
          <w:noProof/>
          <w:color w:val="000000" w:themeColor="text1"/>
        </w:rPr>
        <w:t xml:space="preserve"> (Equation I1, subsection </w:t>
      </w:r>
      <w:r w:rsidRPr="00A85E3F">
        <w:rPr>
          <w:noProof/>
          <w:color w:val="000000" w:themeColor="text1"/>
        </w:rPr>
        <w:t>71(2</w:t>
      </w:r>
      <w:r w:rsidRPr="00A85E3F">
        <w:rPr>
          <w:noProof/>
          <w:color w:val="000000" w:themeColor="text1"/>
        </w:rPr>
        <w:t>)</w:t>
      </w:r>
      <w:r w:rsidRPr="00A85E3F">
        <w:rPr>
          <w:noProof/>
          <w:color w:val="000000" w:themeColor="text1"/>
        </w:rPr>
        <w:t>)</w:t>
      </w:r>
      <w:r w:rsidRPr="00A85E3F">
        <w:rPr>
          <w:noProof/>
          <w:color w:val="000000" w:themeColor="text1"/>
        </w:rPr>
        <w:t>.</w:t>
      </w:r>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(3)</w:t>
      </w:r>
      <w:r w:rsidRPr="00A85E3F">
        <w:rPr>
          <w:noProof/>
          <w:color w:val="000000" w:themeColor="text1"/>
        </w:rPr>
        <w:tab/>
        <w:t>If electricity is used to supply irrigation water to the relevant carbon estimation area, the net emissions from irrigation fuel for the reporting period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797DD7" w:rsidP="007E51D0">
            <w:pPr>
              <w:tabs>
                <w:tab w:val="right" w:leader="dot" w:pos="9016"/>
              </w:tabs>
              <w:spacing w:before="120"/>
              <w:rPr>
                <w:i/>
                <w:noProof/>
                <w:color w:val="000000" w:themeColor="text1"/>
              </w:rPr>
            </w:pPr>
            <m:oMathPara>
              <m:oMath>
                <m:r>
                  <w:rPr>
                    <w:rFonts w:ascii="Cambria Math" w:hAnsi="Cambria Math"/>
                    <w:noProof/>
                    <w:color w:val="000000" w:themeColor="text1"/>
                  </w:rPr>
                  <m:t>∆</m:t>
                </m:r>
                <m:sSub>
                  <m:sSubPr>
                    <m:ctrlPr>
                      <w:rPr>
                        <w:rFonts w:ascii="Cambria Math" w:hAnsi="Cambria Math"/>
                        <w:i/>
                        <w:iCs/>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IP,Rc,A</m:t>
                    </m:r>
                  </m:sub>
                </m:sSub>
                <m:r>
                  <w:rPr>
                    <w:rFonts w:ascii="Cambria Math" w:hAnsi="Cambria Math"/>
                    <w:noProof/>
                    <w:color w:val="000000" w:themeColor="text1"/>
                  </w:rPr>
                  <m:t xml:space="preserve">= </m:t>
                </m:r>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IP</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Equation I4</w:t>
            </w:r>
          </w:p>
        </w:tc>
      </w:tr>
    </w:tbl>
    <w:p w:rsidR="004E6F96" w:rsidRPr="00A85E3F" w:rsidRDefault="00797DD7" w:rsidP="004E6F96">
      <w:pPr>
        <w:tabs>
          <w:tab w:val="right" w:leader="dot" w:pos="9016"/>
        </w:tabs>
        <w:spacing w:before="120"/>
        <w:ind w:left="2268" w:hanging="1275"/>
        <w:rPr>
          <w:noProof/>
          <w:color w:val="000000" w:themeColor="text1"/>
        </w:rPr>
      </w:pPr>
      <w:r w:rsidRPr="00A85E3F">
        <w:rPr>
          <w:noProof/>
          <w:color w:val="000000" w:themeColor="text1"/>
        </w:rPr>
        <w:t>Where:</w:t>
      </w:r>
    </w:p>
    <w:p w:rsidR="004E6F96" w:rsidRPr="00A85E3F" w:rsidRDefault="00797DD7" w:rsidP="004E6F96">
      <w:pPr>
        <w:pStyle w:val="tSubpara"/>
        <w:rPr>
          <w:noProof/>
          <w:color w:val="000000" w:themeColor="text1"/>
        </w:rPr>
      </w:pPr>
      <w:r w:rsidRPr="00A85E3F">
        <w:rPr>
          <w:rFonts w:eastAsia="Calibri"/>
          <w:noProof/>
          <w:color w:val="000000" w:themeColor="text1"/>
        </w:rPr>
        <w:tab/>
      </w:r>
      <m:oMath>
        <m:r>
          <m:rPr>
            <m:nor/>
          </m:rPr>
          <w:rPr>
            <w:i/>
            <w:noProof/>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hAnsi="Cambria Math"/>
                <w:noProof/>
                <w:color w:val="000000" w:themeColor="text1"/>
              </w:rPr>
              <m:t>IP</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r>
          <m:rPr>
            <m:nor/>
          </m:rPr>
          <w:rPr>
            <w:i/>
            <w:noProof/>
            <w:color w:val="000000" w:themeColor="text1"/>
          </w:rPr>
          <m:t xml:space="preserve"> </m:t>
        </m:r>
        <m:r>
          <w:rPr>
            <w:rFonts w:ascii="Cambria Math" w:eastAsiaTheme="minorEastAsia"/>
            <w:noProof/>
            <w:color w:val="000000" w:themeColor="text1"/>
          </w:rPr>
          <m:t>=</m:t>
        </m:r>
      </m:oMath>
      <w:r w:rsidRPr="00A85E3F">
        <w:rPr>
          <w:noProof/>
          <w:color w:val="000000" w:themeColor="text1"/>
        </w:rPr>
        <w:t xml:space="preserve"> </w:t>
      </w:r>
      <w:r w:rsidRPr="00A85E3F">
        <w:rPr>
          <w:noProof/>
          <w:color w:val="000000" w:themeColor="text1"/>
        </w:rPr>
        <w:tab/>
        <w:t xml:space="preserve">total change in irrigation electricity emissions for the reporting period for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IP</m:t>
            </m:r>
            <m:r>
              <w:rPr>
                <w:rFonts w:ascii="Cambria Math"/>
                <w:noProof/>
                <w:color w:val="000000" w:themeColor="text1"/>
              </w:rPr>
              <m:t>,</m:t>
            </m:r>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t xml:space="preserve">emissions from irrigation electricity in the reporting period in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w:t>
      </w:r>
      <w:r w:rsidRPr="00A85E3F">
        <w:rPr>
          <w:noProof/>
          <w:color w:val="000000" w:themeColor="text1"/>
        </w:rPr>
        <w:t>e</w:t>
      </w:r>
      <w:r w:rsidRPr="00A85E3F">
        <w:rPr>
          <w:noProof/>
          <w:color w:val="000000" w:themeColor="text1"/>
        </w:rPr>
        <w:t xml:space="preserve"> (Equation I2, subsection </w:t>
      </w:r>
      <w:r w:rsidRPr="00A85E3F">
        <w:rPr>
          <w:noProof/>
          <w:color w:val="000000" w:themeColor="text1"/>
        </w:rPr>
        <w:t>71(3)</w:t>
      </w:r>
      <w:r w:rsidRPr="00A85E3F">
        <w:rPr>
          <w:noProof/>
          <w:color w:val="000000" w:themeColor="text1"/>
        </w:rPr>
        <w:t>)</w:t>
      </w:r>
      <w:r w:rsidRPr="00A85E3F">
        <w:rPr>
          <w:noProof/>
          <w:color w:val="000000" w:themeColor="text1"/>
        </w:rPr>
        <w:t>.</w:t>
      </w:r>
    </w:p>
    <w:p w:rsidR="004E6F96" w:rsidRPr="00A85E3F" w:rsidRDefault="00797DD7" w:rsidP="004E6F96">
      <w:pPr>
        <w:pStyle w:val="h3Div"/>
        <w:rPr>
          <w:noProof/>
          <w:color w:val="000000" w:themeColor="text1"/>
        </w:rPr>
      </w:pPr>
      <w:bookmarkStart w:id="676" w:name="_Toc256000562"/>
      <w:bookmarkStart w:id="677" w:name="_Toc256000413"/>
      <w:bookmarkStart w:id="678" w:name="_Toc256000264"/>
      <w:bookmarkStart w:id="679" w:name="_Toc256000115"/>
      <w:bookmarkStart w:id="680" w:name="_Toc403331733"/>
      <w:bookmarkStart w:id="681" w:name="_Toc424668696"/>
      <w:r>
        <w:rPr>
          <w:color w:val="000000" w:themeColor="text1"/>
        </w:rPr>
        <w:t>Division 6</w:t>
      </w:r>
      <w:r w:rsidRPr="00A85E3F">
        <w:rPr>
          <w:color w:val="000000" w:themeColor="text1"/>
        </w:rPr>
        <w:t>—Calculation of the carbon dioxide equivalent net abatement amount</w:t>
      </w:r>
      <w:bookmarkEnd w:id="676"/>
      <w:bookmarkEnd w:id="677"/>
      <w:bookmarkEnd w:id="678"/>
      <w:bookmarkEnd w:id="679"/>
      <w:bookmarkEnd w:id="680"/>
      <w:bookmarkEnd w:id="681"/>
    </w:p>
    <w:p w:rsidR="004E6F96" w:rsidRPr="00A85E3F" w:rsidRDefault="00797DD7" w:rsidP="004E6F96">
      <w:pPr>
        <w:pStyle w:val="h5Section"/>
        <w:rPr>
          <w:noProof/>
          <w:color w:val="000000" w:themeColor="text1"/>
        </w:rPr>
      </w:pPr>
      <w:bookmarkStart w:id="682" w:name="_Toc256000563"/>
      <w:bookmarkStart w:id="683" w:name="_Toc256000414"/>
      <w:bookmarkStart w:id="684" w:name="_Toc256000265"/>
      <w:bookmarkStart w:id="685" w:name="_Toc256000116"/>
      <w:bookmarkStart w:id="686" w:name="_Toc403331734"/>
      <w:bookmarkStart w:id="687" w:name="_Toc424668697"/>
      <w:proofErr w:type="gramStart"/>
      <w:r>
        <w:rPr>
          <w:color w:val="000000" w:themeColor="text1"/>
        </w:rPr>
        <w:t>80</w:t>
      </w:r>
      <w:r w:rsidRPr="00A85E3F">
        <w:rPr>
          <w:color w:val="000000" w:themeColor="text1"/>
        </w:rPr>
        <w:t xml:space="preserve">  Calculation</w:t>
      </w:r>
      <w:proofErr w:type="gramEnd"/>
      <w:r w:rsidRPr="00A85E3F">
        <w:rPr>
          <w:color w:val="000000" w:themeColor="text1"/>
        </w:rPr>
        <w:t xml:space="preserve"> of net abatement amount</w:t>
      </w:r>
      <w:r w:rsidRPr="00A85E3F">
        <w:rPr>
          <w:noProof/>
          <w:color w:val="000000" w:themeColor="text1"/>
        </w:rPr>
        <w:t>—general</w:t>
      </w:r>
      <w:bookmarkEnd w:id="682"/>
      <w:bookmarkEnd w:id="683"/>
      <w:bookmarkEnd w:id="684"/>
      <w:bookmarkEnd w:id="685"/>
      <w:bookmarkEnd w:id="686"/>
      <w:bookmarkEnd w:id="687"/>
    </w:p>
    <w:p w:rsidR="004E6F96" w:rsidRPr="00A85E3F" w:rsidRDefault="00797DD7" w:rsidP="004E6F96">
      <w:pPr>
        <w:pStyle w:val="tMain"/>
        <w:rPr>
          <w:noProof/>
          <w:color w:val="000000" w:themeColor="text1"/>
        </w:rPr>
      </w:pPr>
      <w:r w:rsidRPr="00A85E3F">
        <w:rPr>
          <w:noProof/>
          <w:color w:val="000000" w:themeColor="text1"/>
        </w:rPr>
        <w:tab/>
      </w:r>
      <w:r w:rsidRPr="00A85E3F">
        <w:rPr>
          <w:noProof/>
          <w:color w:val="000000" w:themeColor="text1"/>
        </w:rPr>
        <w:tab/>
        <w:t xml:space="preserve">For the purposes of paragraph 106(1)(c) of the Act, the carbon dioxide equivalent net </w:t>
      </w:r>
      <w:r w:rsidRPr="00A85E3F">
        <w:rPr>
          <w:noProof/>
          <w:color w:val="000000" w:themeColor="text1"/>
        </w:rPr>
        <w:t>abatement amount must be calculated in accordance with this Part.</w:t>
      </w:r>
    </w:p>
    <w:p w:rsidR="004E6F96" w:rsidRPr="00A85E3F" w:rsidRDefault="00797DD7" w:rsidP="004E6F96">
      <w:pPr>
        <w:pStyle w:val="h5Section"/>
        <w:rPr>
          <w:noProof/>
          <w:color w:val="000000" w:themeColor="text1"/>
        </w:rPr>
      </w:pPr>
      <w:bookmarkStart w:id="688" w:name="_Toc256000564"/>
      <w:bookmarkStart w:id="689" w:name="_Toc256000415"/>
      <w:bookmarkStart w:id="690" w:name="_Toc256000266"/>
      <w:bookmarkStart w:id="691" w:name="_Toc256000117"/>
      <w:bookmarkStart w:id="692" w:name="_Toc403331735"/>
      <w:bookmarkStart w:id="693" w:name="_Toc424668698"/>
      <w:proofErr w:type="gramStart"/>
      <w:r>
        <w:rPr>
          <w:color w:val="000000" w:themeColor="text1"/>
        </w:rPr>
        <w:t>81</w:t>
      </w:r>
      <w:r w:rsidRPr="00A85E3F">
        <w:rPr>
          <w:color w:val="000000" w:themeColor="text1"/>
        </w:rPr>
        <w:t xml:space="preserve">  Calculation</w:t>
      </w:r>
      <w:proofErr w:type="gramEnd"/>
      <w:r w:rsidRPr="00A85E3F">
        <w:rPr>
          <w:color w:val="000000" w:themeColor="text1"/>
        </w:rPr>
        <w:t xml:space="preserve"> of net abatement amount</w:t>
      </w:r>
      <w:r w:rsidRPr="00A85E3F">
        <w:rPr>
          <w:noProof/>
          <w:color w:val="000000" w:themeColor="text1"/>
        </w:rPr>
        <w:t>—net change in emissions for the carbon estimation area</w:t>
      </w:r>
      <w:bookmarkEnd w:id="688"/>
      <w:bookmarkEnd w:id="689"/>
      <w:bookmarkEnd w:id="690"/>
      <w:bookmarkEnd w:id="691"/>
      <w:bookmarkEnd w:id="692"/>
      <w:bookmarkEnd w:id="693"/>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(1)</w:t>
      </w:r>
      <w:r w:rsidRPr="00A85E3F">
        <w:rPr>
          <w:noProof/>
          <w:color w:val="000000" w:themeColor="text1"/>
        </w:rPr>
        <w:tab/>
        <w:t xml:space="preserve">The net change in emissions for each carbon estimation area in the project must be </w:t>
      </w:r>
      <w:r w:rsidRPr="00A85E3F">
        <w:rPr>
          <w:noProof/>
          <w:color w:val="000000" w:themeColor="text1"/>
        </w:rPr>
        <w:t>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797DD7" w:rsidP="007C4913">
            <w:pPr>
              <w:tabs>
                <w:tab w:val="right" w:leader="dot" w:pos="9016"/>
              </w:tabs>
              <w:jc w:val="center"/>
              <w:rPr>
                <w:noProof/>
                <w:color w:val="000000" w:themeColor="text1"/>
              </w:rPr>
            </w:pPr>
            <m:oMath>
              <m:r>
                <m:rPr>
                  <m:nor/>
                </m:rPr>
                <w:rPr>
                  <w:i/>
                  <w:noProof/>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ALL</m:t>
                  </m:r>
                  <m:r>
                    <w:rPr>
                      <w:rFonts w:ascii="Cambria Math" w:eastAsiaTheme="minorEastAsia"/>
                      <w:noProof/>
                      <w:color w:val="000000" w:themeColor="text1"/>
                    </w:rPr>
                    <m:t xml:space="preserve">, </m:t>
                  </m:r>
                  <m:r>
                    <w:rPr>
                      <w:rFonts w:ascii="Cambria Math" w:eastAsiaTheme="minorEastAsia" w:hAnsi="Cambria Math"/>
                      <w:noProof/>
                      <w:color w:val="000000" w:themeColor="text1"/>
                    </w:rPr>
                    <m:t>Rc</m:t>
                  </m:r>
                  <m:r>
                    <w:rPr>
                      <w:rFonts w:ascii="Cambria Math" w:eastAsiaTheme="minorEastAsia"/>
                      <w:noProof/>
                      <w:color w:val="000000" w:themeColor="text1"/>
                    </w:rPr>
                    <m:t>,</m:t>
                  </m:r>
                  <m:r>
                    <w:rPr>
                      <w:rFonts w:ascii="Cambria Math" w:eastAsiaTheme="minorEastAsia" w:hAnsi="Cambria Math"/>
                      <w:noProof/>
                      <w:color w:val="000000" w:themeColor="text1"/>
                    </w:rPr>
                    <m:t>A</m:t>
                  </m:r>
                </m:sub>
              </m:sSub>
              <m:r>
                <w:rPr>
                  <w:rFonts w:ascii="Cambria Math" w:eastAsiaTheme="minorEastAsia"/>
                  <w:noProof/>
                  <w:color w:val="000000" w:themeColor="text1"/>
                </w:rPr>
                <m:t xml:space="preserve">= </m:t>
              </m:r>
              <m:r>
                <m:rPr>
                  <m:nor/>
                </m:rPr>
                <w:rPr>
                  <w:i/>
                  <w:noProof/>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LS</m:t>
                  </m:r>
                  <m:r>
                    <w:rPr>
                      <w:rFonts w:ascii="Cambria Math" w:eastAsiaTheme="minorEastAsia"/>
                      <w:noProof/>
                      <w:color w:val="000000" w:themeColor="text1"/>
                    </w:rPr>
                    <m:t>,</m:t>
                  </m:r>
                  <m:r>
                    <w:rPr>
                      <w:rFonts w:ascii="Cambria Math" w:eastAsiaTheme="minorEastAsia" w:hAnsi="Cambria Math"/>
                      <w:noProof/>
                      <w:color w:val="000000" w:themeColor="text1"/>
                    </w:rPr>
                    <m:t>Rc</m:t>
                  </m:r>
                  <m:r>
                    <w:rPr>
                      <w:rFonts w:ascii="Cambria Math" w:eastAsiaTheme="minorEastAsia"/>
                      <w:noProof/>
                      <w:color w:val="000000" w:themeColor="text1"/>
                    </w:rPr>
                    <m:t>,</m:t>
                  </m:r>
                  <m:r>
                    <w:rPr>
                      <w:rFonts w:ascii="Cambria Math" w:eastAsiaTheme="minorEastAsia" w:hAnsi="Cambria Math"/>
                      <w:noProof/>
                      <w:color w:val="000000" w:themeColor="text1"/>
                    </w:rPr>
                    <m:t>A</m:t>
                  </m:r>
                </m:sub>
              </m:sSub>
              <m:r>
                <w:rPr>
                  <w:rFonts w:ascii="Cambria Math" w:eastAsiaTheme="minorEastAsia"/>
                  <w:noProof/>
                  <w:color w:val="000000" w:themeColor="text1"/>
                </w:rPr>
                <m:t xml:space="preserve">+ </m:t>
              </m:r>
              <m:r>
                <m:rPr>
                  <m:nor/>
                </m:rPr>
                <w:rPr>
                  <w:i/>
                  <w:noProof/>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SF</m:t>
                  </m:r>
                  <m:r>
                    <w:rPr>
                      <w:rFonts w:ascii="Cambria Math" w:eastAsiaTheme="minorEastAsia"/>
                      <w:noProof/>
                      <w:color w:val="000000" w:themeColor="text1"/>
                    </w:rPr>
                    <m:t>,</m:t>
                  </m:r>
                  <m:r>
                    <w:rPr>
                      <w:rFonts w:ascii="Cambria Math" w:eastAsiaTheme="minorEastAsia" w:hAnsi="Cambria Math"/>
                      <w:noProof/>
                      <w:color w:val="000000" w:themeColor="text1"/>
                    </w:rPr>
                    <m:t>Rc</m:t>
                  </m:r>
                  <m:r>
                    <w:rPr>
                      <w:rFonts w:ascii="Cambria Math" w:eastAsiaTheme="minorEastAsia"/>
                      <w:noProof/>
                      <w:color w:val="000000" w:themeColor="text1"/>
                    </w:rPr>
                    <m:t>,</m:t>
                  </m:r>
                  <m:r>
                    <w:rPr>
                      <w:rFonts w:ascii="Cambria Math" w:eastAsiaTheme="minorEastAsia" w:hAnsi="Cambria Math"/>
                      <w:noProof/>
                      <w:color w:val="000000" w:themeColor="text1"/>
                    </w:rPr>
                    <m:t>A</m:t>
                  </m:r>
                </m:sub>
              </m:sSub>
              <m:r>
                <w:rPr>
                  <w:rFonts w:ascii="Cambria Math" w:eastAsiaTheme="minorEastAsia"/>
                  <w:noProof/>
                  <w:color w:val="000000" w:themeColor="text1"/>
                </w:rPr>
                <m:t xml:space="preserve">+ </m:t>
              </m:r>
              <m:r>
                <m:rPr>
                  <m:nor/>
                </m:rPr>
                <w:rPr>
                  <w:i/>
                  <w:noProof/>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L</m:t>
                  </m:r>
                  <m:r>
                    <w:rPr>
                      <w:rFonts w:ascii="Cambria Math" w:eastAsiaTheme="minorEastAsia"/>
                      <w:noProof/>
                      <w:color w:val="000000" w:themeColor="text1"/>
                    </w:rPr>
                    <m:t>,</m:t>
                  </m:r>
                  <m:r>
                    <w:rPr>
                      <w:rFonts w:ascii="Cambria Math" w:eastAsiaTheme="minorEastAsia" w:hAnsi="Cambria Math"/>
                      <w:noProof/>
                      <w:color w:val="000000" w:themeColor="text1"/>
                    </w:rPr>
                    <m:t>Rc</m:t>
                  </m:r>
                  <m:r>
                    <w:rPr>
                      <w:rFonts w:ascii="Cambria Math" w:eastAsiaTheme="minorEastAsia"/>
                      <w:noProof/>
                      <w:color w:val="000000" w:themeColor="text1"/>
                    </w:rPr>
                    <m:t>,</m:t>
                  </m:r>
                  <m:r>
                    <w:rPr>
                      <w:rFonts w:ascii="Cambria Math" w:eastAsiaTheme="minorEastAsia" w:hAnsi="Cambria Math"/>
                      <w:noProof/>
                      <w:color w:val="000000" w:themeColor="text1"/>
                    </w:rPr>
                    <m:t>A</m:t>
                  </m:r>
                </m:sub>
              </m:sSub>
              <m:r>
                <w:rPr>
                  <w:rFonts w:ascii="Cambria Math" w:eastAsiaTheme="minorEastAsia"/>
                  <w:noProof/>
                  <w:color w:val="000000" w:themeColor="text1"/>
                </w:rPr>
                <m:t xml:space="preserve">+ </m:t>
              </m:r>
              <m:r>
                <m:rPr>
                  <m:nor/>
                </m:rPr>
                <w:rPr>
                  <w:i/>
                  <w:noProof/>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Res</m:t>
                  </m:r>
                  <m:r>
                    <w:rPr>
                      <w:rFonts w:ascii="Cambria Math" w:eastAsiaTheme="minorEastAsia"/>
                      <w:noProof/>
                      <w:color w:val="000000" w:themeColor="text1"/>
                    </w:rPr>
                    <m:t>,</m:t>
                  </m:r>
                  <m:r>
                    <w:rPr>
                      <w:rFonts w:ascii="Cambria Math" w:eastAsiaTheme="minorEastAsia" w:hAnsi="Cambria Math"/>
                      <w:noProof/>
                      <w:color w:val="000000" w:themeColor="text1"/>
                    </w:rPr>
                    <m:t>Rc</m:t>
                  </m:r>
                  <m:r>
                    <w:rPr>
                      <w:rFonts w:ascii="Cambria Math" w:eastAsiaTheme="minorEastAsia"/>
                      <w:noProof/>
                      <w:color w:val="000000" w:themeColor="text1"/>
                    </w:rPr>
                    <m:t>,</m:t>
                  </m:r>
                  <m:r>
                    <w:rPr>
                      <w:rFonts w:ascii="Cambria Math" w:eastAsiaTheme="minorEastAsia" w:hAnsi="Cambria Math"/>
                      <w:noProof/>
                      <w:color w:val="000000" w:themeColor="text1"/>
                    </w:rPr>
                    <m:t>A</m:t>
                  </m:r>
                </m:sub>
              </m:sSub>
              <m:r>
                <w:rPr>
                  <w:rFonts w:ascii="Cambria Math" w:eastAsiaTheme="minorEastAsia"/>
                  <w:noProof/>
                  <w:color w:val="000000" w:themeColor="text1"/>
                </w:rPr>
                <m:t>+</m:t>
              </m:r>
              <m:r>
                <m:rPr>
                  <m:nor/>
                </m:rPr>
                <w:rPr>
                  <w:i/>
                  <w:noProof/>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IFuel</m:t>
                  </m:r>
                  <m:r>
                    <w:rPr>
                      <w:rFonts w:ascii="Cambria Math" w:eastAsiaTheme="minorEastAsia"/>
                      <w:noProof/>
                      <w:color w:val="000000" w:themeColor="text1"/>
                    </w:rPr>
                    <m:t>,</m:t>
                  </m:r>
                  <m:r>
                    <w:rPr>
                      <w:rFonts w:ascii="Cambria Math" w:eastAsiaTheme="minorEastAsia" w:hAnsi="Cambria Math"/>
                      <w:noProof/>
                      <w:color w:val="000000" w:themeColor="text1"/>
                    </w:rPr>
                    <m:t>Rc</m:t>
                  </m:r>
                  <m:r>
                    <w:rPr>
                      <w:rFonts w:ascii="Cambria Math" w:eastAsiaTheme="minorEastAsia"/>
                      <w:noProof/>
                      <w:color w:val="000000" w:themeColor="text1"/>
                    </w:rPr>
                    <m:t>,</m:t>
                  </m:r>
                  <m:r>
                    <w:rPr>
                      <w:rFonts w:ascii="Cambria Math" w:eastAsiaTheme="minorEastAsia" w:hAnsi="Cambria Math"/>
                      <w:noProof/>
                      <w:color w:val="000000" w:themeColor="text1"/>
                    </w:rPr>
                    <m:t>A</m:t>
                  </m:r>
                </m:sub>
              </m:sSub>
              <m:r>
                <w:rPr>
                  <w:rFonts w:ascii="Cambria Math" w:eastAsiaTheme="minorEastAsia"/>
                  <w:noProof/>
                  <w:color w:val="000000" w:themeColor="text1"/>
                </w:rPr>
                <m:t xml:space="preserve">+ </m:t>
              </m:r>
              <m:r>
                <m:rPr>
                  <m:nor/>
                </m:rPr>
                <w:rPr>
                  <w:i/>
                  <w:noProof/>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IP</m:t>
                  </m:r>
                  <m:r>
                    <w:rPr>
                      <w:rFonts w:ascii="Cambria Math" w:eastAsiaTheme="minorEastAsia"/>
                      <w:noProof/>
                      <w:color w:val="000000" w:themeColor="text1"/>
                    </w:rPr>
                    <m:t>,</m:t>
                  </m:r>
                  <m:r>
                    <w:rPr>
                      <w:rFonts w:ascii="Cambria Math" w:eastAsiaTheme="minorEastAsia" w:hAnsi="Cambria Math"/>
                      <w:noProof/>
                      <w:color w:val="000000" w:themeColor="text1"/>
                    </w:rPr>
                    <m:t>Rc</m:t>
                  </m:r>
                  <m:r>
                    <w:rPr>
                      <w:rFonts w:ascii="Cambria Math" w:eastAsiaTheme="minorEastAsia"/>
                      <w:noProof/>
                      <w:color w:val="000000" w:themeColor="text1"/>
                    </w:rPr>
                    <m:t>,</m:t>
                  </m:r>
                  <m:r>
                    <w:rPr>
                      <w:rFonts w:ascii="Cambria Math" w:eastAsiaTheme="minorEastAsia" w:hAnsi="Cambria Math"/>
                      <w:noProof/>
                      <w:color w:val="000000" w:themeColor="text1"/>
                    </w:rPr>
                    <m:t>A</m:t>
                  </m:r>
                </m:sub>
              </m:sSub>
              <m:r>
                <w:rPr>
                  <w:rFonts w:ascii="Cambria Math" w:eastAsiaTheme="minorEastAsia"/>
                  <w:noProof/>
                  <w:color w:val="000000" w:themeColor="text1"/>
                </w:rPr>
                <m:t xml:space="preserve">+ </m:t>
              </m:r>
              <m:r>
                <m:rPr>
                  <m:nor/>
                </m:rPr>
                <w:rPr>
                  <w:i/>
                  <w:noProof/>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ALL,Rc-</m:t>
                  </m:r>
                  <m:r>
                    <w:rPr>
                      <w:rFonts w:ascii="Cambria Math" w:eastAsiaTheme="minorEastAsia"/>
                      <w:noProof/>
                      <w:color w:val="000000" w:themeColor="text1"/>
                    </w:rPr>
                    <m:t>1,</m:t>
                  </m:r>
                  <m:r>
                    <w:rPr>
                      <w:rFonts w:ascii="Cambria Math" w:eastAsiaTheme="minorEastAsia" w:hAnsi="Cambria Math"/>
                      <w:noProof/>
                      <w:color w:val="000000" w:themeColor="text1"/>
                    </w:rPr>
                    <m:t>A</m:t>
                  </m:r>
                </m:sub>
              </m:sSub>
              <m:r>
                <w:rPr>
                  <w:rFonts w:ascii="Cambria Math" w:eastAsiaTheme="minorEastAsia"/>
                  <w:noProof/>
                  <w:color w:val="000000" w:themeColor="text1"/>
                </w:rPr>
                <m:t xml:space="preserve"> </m:t>
              </m:r>
            </m:oMath>
            <w:r w:rsidRPr="00A85E3F">
              <w:rPr>
                <w:noProof/>
                <w:color w:val="000000" w:themeColor="text1"/>
              </w:rPr>
              <w:t xml:space="preserve"> </w:t>
            </w:r>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Equation EALL1</w:t>
            </w:r>
          </w:p>
        </w:tc>
      </w:tr>
    </w:tbl>
    <w:p w:rsidR="004E6F96" w:rsidRPr="00A85E3F" w:rsidRDefault="00797DD7" w:rsidP="004E6F96">
      <w:pPr>
        <w:tabs>
          <w:tab w:val="right" w:leader="dot" w:pos="9016"/>
        </w:tabs>
        <w:spacing w:before="120"/>
        <w:ind w:left="2268" w:hanging="1275"/>
        <w:rPr>
          <w:noProof/>
          <w:color w:val="000000" w:themeColor="text1"/>
        </w:rPr>
      </w:pPr>
      <w:r w:rsidRPr="00A85E3F">
        <w:rPr>
          <w:noProof/>
          <w:color w:val="000000" w:themeColor="text1"/>
        </w:rPr>
        <w:t>Where:</w:t>
      </w:r>
    </w:p>
    <w:p w:rsidR="004E6F96" w:rsidRPr="00A85E3F" w:rsidRDefault="00797DD7" w:rsidP="004E6F96">
      <w:pPr>
        <w:pStyle w:val="tSubpara"/>
        <w:rPr>
          <w:noProof/>
          <w:color w:val="000000" w:themeColor="text1"/>
        </w:rPr>
      </w:pPr>
      <w:r w:rsidRPr="00A85E3F">
        <w:rPr>
          <w:rFonts w:eastAsia="Calibri"/>
          <w:noProof/>
          <w:color w:val="000000" w:themeColor="text1"/>
        </w:rPr>
        <w:tab/>
      </w:r>
      <m:oMath>
        <m:r>
          <m:rPr>
            <m:nor/>
          </m:rPr>
          <w:rPr>
            <w:i/>
            <w:noProof/>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ALL</m:t>
            </m:r>
            <m:r>
              <w:rPr>
                <w:rFonts w:ascii="Cambria Math" w:eastAsiaTheme="minorEastAsia"/>
                <w:noProof/>
                <w:color w:val="000000" w:themeColor="text1"/>
              </w:rPr>
              <m:t>,</m:t>
            </m:r>
            <m:r>
              <w:rPr>
                <w:rFonts w:ascii="Cambria Math" w:eastAsiaTheme="minorEastAsia" w:hAnsi="Cambria Math"/>
                <w:noProof/>
                <w:color w:val="000000" w:themeColor="text1"/>
              </w:rPr>
              <m:t>Rc</m:t>
            </m:r>
            <m:r>
              <w:rPr>
                <w:rFonts w:ascii="Cambria Math" w:eastAsiaTheme="minorEastAsia"/>
                <w:noProof/>
                <w:color w:val="000000" w:themeColor="text1"/>
              </w:rPr>
              <m:t>,</m:t>
            </m:r>
            <m:r>
              <w:rPr>
                <w:rFonts w:ascii="Cambria Math" w:eastAsiaTheme="minorEastAsia" w:hAnsi="Cambria Math"/>
                <w:noProof/>
                <w:color w:val="000000" w:themeColor="text1"/>
              </w:rPr>
              <m:t>A</m:t>
            </m:r>
          </m:sub>
        </m:sSub>
      </m:oMath>
      <w:r w:rsidRPr="00A85E3F">
        <w:rPr>
          <w:noProof/>
          <w:color w:val="000000" w:themeColor="text1"/>
        </w:rPr>
        <w:t xml:space="preserve"> = </w:t>
      </w:r>
      <w:r w:rsidRPr="00A85E3F">
        <w:rPr>
          <w:noProof/>
          <w:color w:val="000000" w:themeColor="text1"/>
        </w:rPr>
        <w:tab/>
      </w:r>
      <w:r w:rsidRPr="00A85E3F">
        <w:rPr>
          <w:noProof/>
          <w:color w:val="000000" w:themeColor="text1"/>
        </w:rPr>
        <w:t xml:space="preserve">total change in emissions from all sources for the reporting period for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w:t>
      </w:r>
    </w:p>
    <w:p w:rsidR="004E6F96" w:rsidRPr="00A85E3F" w:rsidRDefault="00797DD7" w:rsidP="004E6F96">
      <w:pPr>
        <w:pStyle w:val="tSubpara"/>
        <w:rPr>
          <w:noProof/>
          <w:color w:val="000000" w:themeColor="text1"/>
        </w:rPr>
      </w:pPr>
      <w:r w:rsidRPr="00A85E3F">
        <w:rPr>
          <w:noProof/>
          <w:color w:val="000000" w:themeColor="text1"/>
        </w:rPr>
        <w:tab/>
      </w:r>
      <m:oMath>
        <m:r>
          <m:rPr>
            <m:nor/>
          </m:rPr>
          <w:rPr>
            <w:i/>
            <w:noProof/>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LS</m:t>
            </m:r>
            <m:r>
              <w:rPr>
                <w:rFonts w:ascii="Cambria Math" w:eastAsiaTheme="minorEastAsia"/>
                <w:noProof/>
                <w:color w:val="000000" w:themeColor="text1"/>
              </w:rPr>
              <m:t>,</m:t>
            </m:r>
            <m:r>
              <w:rPr>
                <w:rFonts w:ascii="Cambria Math" w:eastAsiaTheme="minorEastAsia" w:hAnsi="Cambria Math"/>
                <w:noProof/>
                <w:color w:val="000000" w:themeColor="text1"/>
              </w:rPr>
              <m:t>Rc</m:t>
            </m:r>
            <m:r>
              <w:rPr>
                <w:rFonts w:ascii="Cambria Math" w:eastAsiaTheme="minorEastAsia"/>
                <w:noProof/>
                <w:color w:val="000000" w:themeColor="text1"/>
              </w:rPr>
              <m:t>,</m:t>
            </m:r>
            <m:r>
              <w:rPr>
                <w:rFonts w:ascii="Cambria Math" w:eastAsiaTheme="minorEastAsia" w:hAnsi="Cambria Math"/>
                <w:noProof/>
                <w:color w:val="000000" w:themeColor="text1"/>
              </w:rPr>
              <m:t>A</m:t>
            </m:r>
          </m:sub>
        </m:sSub>
      </m:oMath>
      <w:r w:rsidRPr="00A85E3F">
        <w:rPr>
          <w:noProof/>
          <w:color w:val="000000" w:themeColor="text1"/>
        </w:rPr>
        <w:t xml:space="preserve"> = </w:t>
      </w:r>
      <w:r w:rsidRPr="00A85E3F">
        <w:rPr>
          <w:noProof/>
          <w:color w:val="000000" w:themeColor="text1"/>
        </w:rPr>
        <w:tab/>
        <w:t xml:space="preserve">total change in livestock emissions for the reporting period for carbon estimation area </w:t>
      </w:r>
      <w:r w:rsidRPr="00A85E3F">
        <w:rPr>
          <w:i/>
          <w:noProof/>
          <w:color w:val="000000" w:themeColor="text1"/>
        </w:rPr>
        <w:t>A</w:t>
      </w:r>
      <w:r w:rsidRPr="00A85E3F">
        <w:rPr>
          <w:noProof/>
          <w:color w:val="000000" w:themeColor="text1"/>
        </w:rPr>
        <w:t xml:space="preserve"> (where relevant</w:t>
      </w:r>
      <w:r w:rsidRPr="00A85E3F">
        <w:rPr>
          <w:noProof/>
          <w:color w:val="000000" w:themeColor="text1"/>
        </w:rPr>
        <w:t>; Equation LS12, section</w:t>
      </w:r>
      <w:r w:rsidRPr="00A85E3F">
        <w:rPr>
          <w:noProof/>
          <w:color w:val="000000" w:themeColor="text1"/>
        </w:rPr>
        <w:t> </w:t>
      </w:r>
      <w:r w:rsidRPr="00A85E3F">
        <w:rPr>
          <w:noProof/>
          <w:color w:val="000000" w:themeColor="text1"/>
        </w:rPr>
        <w:t>75</w:t>
      </w:r>
      <w:r w:rsidRPr="00A85E3F">
        <w:rPr>
          <w:noProof/>
          <w:color w:val="000000" w:themeColor="text1"/>
        </w:rPr>
        <w:t>); t CO</w:t>
      </w:r>
      <w:r w:rsidRPr="00A85E3F">
        <w:rPr>
          <w:noProof/>
          <w:color w:val="000000" w:themeColor="text1"/>
          <w:vertAlign w:val="subscript"/>
        </w:rPr>
        <w:t>2</w:t>
      </w:r>
      <w:r w:rsidRPr="00A85E3F">
        <w:rPr>
          <w:noProof/>
          <w:color w:val="000000" w:themeColor="text1"/>
        </w:rPr>
        <w:t>-e.</w:t>
      </w:r>
    </w:p>
    <w:p w:rsidR="004E6F96" w:rsidRPr="00A85E3F" w:rsidRDefault="00797DD7" w:rsidP="004E6F96">
      <w:pPr>
        <w:pStyle w:val="tSubpara"/>
        <w:rPr>
          <w:noProof/>
          <w:color w:val="000000" w:themeColor="text1"/>
        </w:rPr>
      </w:pPr>
      <w:r w:rsidRPr="00A85E3F">
        <w:rPr>
          <w:noProof/>
          <w:color w:val="000000" w:themeColor="text1"/>
        </w:rPr>
        <w:tab/>
      </w:r>
      <m:oMath>
        <m:r>
          <m:rPr>
            <m:nor/>
          </m:rPr>
          <w:rPr>
            <w:i/>
            <w:noProof/>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SF</m:t>
            </m:r>
            <m:r>
              <w:rPr>
                <w:rFonts w:ascii="Cambria Math" w:eastAsiaTheme="minorEastAsia"/>
                <w:noProof/>
                <w:color w:val="000000" w:themeColor="text1"/>
              </w:rPr>
              <m:t>,</m:t>
            </m:r>
            <m:r>
              <w:rPr>
                <w:rFonts w:ascii="Cambria Math" w:eastAsiaTheme="minorEastAsia" w:hAnsi="Cambria Math"/>
                <w:noProof/>
                <w:color w:val="000000" w:themeColor="text1"/>
              </w:rPr>
              <m:t>Rc</m:t>
            </m:r>
            <m:r>
              <w:rPr>
                <w:rFonts w:ascii="Cambria Math" w:eastAsiaTheme="minorEastAsia"/>
                <w:noProof/>
                <w:color w:val="000000" w:themeColor="text1"/>
              </w:rPr>
              <m:t>,</m:t>
            </m:r>
            <m:r>
              <w:rPr>
                <w:rFonts w:ascii="Cambria Math" w:eastAsiaTheme="minorEastAsia" w:hAnsi="Cambria Math"/>
                <w:noProof/>
                <w:color w:val="000000" w:themeColor="text1"/>
              </w:rPr>
              <m:t>A</m:t>
            </m:r>
          </m:sub>
        </m:sSub>
      </m:oMath>
      <w:r w:rsidRPr="00A85E3F">
        <w:rPr>
          <w:noProof/>
          <w:color w:val="000000" w:themeColor="text1"/>
        </w:rPr>
        <w:t xml:space="preserve"> = </w:t>
      </w:r>
      <w:r w:rsidRPr="00A85E3F">
        <w:rPr>
          <w:noProof/>
          <w:color w:val="000000" w:themeColor="text1"/>
        </w:rPr>
        <w:tab/>
        <w:t xml:space="preserve">total change in synthetic fertiliser emissions for the reporting period for carbon estimation area </w:t>
      </w:r>
      <w:r w:rsidRPr="00A85E3F">
        <w:rPr>
          <w:i/>
          <w:noProof/>
          <w:color w:val="000000" w:themeColor="text1"/>
        </w:rPr>
        <w:t>A</w:t>
      </w:r>
      <w:r w:rsidRPr="00A85E3F">
        <w:rPr>
          <w:noProof/>
          <w:color w:val="000000" w:themeColor="text1"/>
        </w:rPr>
        <w:t xml:space="preserve"> (where relevant</w:t>
      </w:r>
      <w:r w:rsidRPr="00A85E3F">
        <w:rPr>
          <w:noProof/>
          <w:color w:val="000000" w:themeColor="text1"/>
        </w:rPr>
        <w:t>; Equation SF8 or SF9, section </w:t>
      </w:r>
      <w:r w:rsidRPr="00A85E3F">
        <w:rPr>
          <w:noProof/>
          <w:color w:val="000000" w:themeColor="text1"/>
        </w:rPr>
        <w:t>76</w:t>
      </w:r>
      <w:r w:rsidRPr="00A85E3F">
        <w:rPr>
          <w:noProof/>
          <w:color w:val="000000" w:themeColor="text1"/>
        </w:rPr>
        <w:t>); t</w:t>
      </w:r>
      <w:r w:rsidRPr="00A85E3F">
        <w:rPr>
          <w:noProof/>
          <w:color w:val="000000" w:themeColor="text1"/>
        </w:rPr>
        <w:t> </w:t>
      </w:r>
      <w:r w:rsidRPr="00A85E3F">
        <w:rPr>
          <w:noProof/>
          <w:color w:val="000000" w:themeColor="text1"/>
        </w:rPr>
        <w:t>CO</w:t>
      </w:r>
      <w:r w:rsidRPr="00A85E3F">
        <w:rPr>
          <w:noProof/>
          <w:color w:val="000000" w:themeColor="text1"/>
          <w:vertAlign w:val="subscript"/>
        </w:rPr>
        <w:t>2</w:t>
      </w:r>
      <w:r w:rsidRPr="00A85E3F">
        <w:rPr>
          <w:noProof/>
          <w:color w:val="000000" w:themeColor="text1"/>
        </w:rPr>
        <w:t>-e.</w:t>
      </w:r>
    </w:p>
    <w:p w:rsidR="00E34DE4" w:rsidRPr="00A85E3F" w:rsidRDefault="00797DD7" w:rsidP="00E34DE4">
      <w:pPr>
        <w:pStyle w:val="tSubpara"/>
        <w:rPr>
          <w:noProof/>
          <w:color w:val="000000" w:themeColor="text1"/>
        </w:rPr>
      </w:pPr>
      <w:r w:rsidRPr="00A85E3F">
        <w:rPr>
          <w:noProof/>
          <w:color w:val="000000" w:themeColor="text1"/>
        </w:rPr>
        <w:lastRenderedPageBreak/>
        <w:tab/>
      </w:r>
      <m:oMath>
        <m:r>
          <m:rPr>
            <m:nor/>
          </m:rPr>
          <w:rPr>
            <w:i/>
            <w:noProof/>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L</m:t>
            </m:r>
            <m:r>
              <w:rPr>
                <w:rFonts w:ascii="Cambria Math" w:eastAsiaTheme="minorEastAsia"/>
                <w:noProof/>
                <w:color w:val="000000" w:themeColor="text1"/>
              </w:rPr>
              <m:t>,</m:t>
            </m:r>
            <m:r>
              <w:rPr>
                <w:rFonts w:ascii="Cambria Math" w:eastAsiaTheme="minorEastAsia" w:hAnsi="Cambria Math"/>
                <w:noProof/>
                <w:color w:val="000000" w:themeColor="text1"/>
              </w:rPr>
              <m:t>Rc</m:t>
            </m:r>
            <m:r>
              <w:rPr>
                <w:rFonts w:ascii="Cambria Math" w:eastAsiaTheme="minorEastAsia"/>
                <w:noProof/>
                <w:color w:val="000000" w:themeColor="text1"/>
              </w:rPr>
              <m:t>,</m:t>
            </m:r>
            <m:r>
              <w:rPr>
                <w:rFonts w:ascii="Cambria Math" w:eastAsiaTheme="minorEastAsia" w:hAnsi="Cambria Math"/>
                <w:noProof/>
                <w:color w:val="000000" w:themeColor="text1"/>
              </w:rPr>
              <m:t>A</m:t>
            </m:r>
          </m:sub>
        </m:sSub>
      </m:oMath>
      <w:r w:rsidRPr="00A85E3F">
        <w:rPr>
          <w:noProof/>
          <w:color w:val="000000" w:themeColor="text1"/>
        </w:rPr>
        <w:t xml:space="preserve"> = </w:t>
      </w:r>
      <w:r w:rsidRPr="00A85E3F">
        <w:rPr>
          <w:noProof/>
          <w:color w:val="000000" w:themeColor="text1"/>
        </w:rPr>
        <w:tab/>
      </w:r>
      <w:r w:rsidRPr="00A85E3F">
        <w:rPr>
          <w:noProof/>
          <w:color w:val="000000" w:themeColor="text1"/>
        </w:rPr>
        <w:t xml:space="preserve">total change in lime emissions for the reporting period for carbon estimation area </w:t>
      </w:r>
      <w:r w:rsidRPr="00A85E3F">
        <w:rPr>
          <w:i/>
          <w:noProof/>
          <w:color w:val="000000" w:themeColor="text1"/>
        </w:rPr>
        <w:t>A</w:t>
      </w:r>
      <w:r w:rsidRPr="00A85E3F">
        <w:rPr>
          <w:noProof/>
          <w:color w:val="000000" w:themeColor="text1"/>
        </w:rPr>
        <w:t xml:space="preserve"> (where relevant; Equation L4, section </w:t>
      </w:r>
      <w:r w:rsidRPr="00A85E3F">
        <w:rPr>
          <w:noProof/>
          <w:color w:val="000000" w:themeColor="text1"/>
        </w:rPr>
        <w:t>77</w:t>
      </w:r>
      <w:r w:rsidRPr="00A85E3F">
        <w:rPr>
          <w:noProof/>
          <w:color w:val="000000" w:themeColor="text1"/>
        </w:rPr>
        <w:t>); t CO</w:t>
      </w:r>
      <w:r w:rsidRPr="00A85E3F">
        <w:rPr>
          <w:noProof/>
          <w:color w:val="000000" w:themeColor="text1"/>
          <w:vertAlign w:val="subscript"/>
        </w:rPr>
        <w:t>2</w:t>
      </w:r>
      <w:r w:rsidRPr="00A85E3F">
        <w:rPr>
          <w:noProof/>
          <w:color w:val="000000" w:themeColor="text1"/>
        </w:rPr>
        <w:t>-e.</w:t>
      </w:r>
    </w:p>
    <w:p w:rsidR="00E34DE4" w:rsidRPr="00A85E3F" w:rsidRDefault="00797DD7" w:rsidP="00E34DE4">
      <w:pPr>
        <w:pStyle w:val="tSubpara"/>
        <w:rPr>
          <w:noProof/>
          <w:color w:val="000000" w:themeColor="text1"/>
        </w:rPr>
      </w:pPr>
      <w:r w:rsidRPr="00A85E3F">
        <w:rPr>
          <w:noProof/>
          <w:color w:val="000000" w:themeColor="text1"/>
        </w:rPr>
        <w:tab/>
      </w:r>
      <m:oMath>
        <m:r>
          <m:rPr>
            <m:nor/>
          </m:rPr>
          <w:rPr>
            <w:i/>
            <w:noProof/>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Res</m:t>
            </m:r>
            <m:r>
              <w:rPr>
                <w:rFonts w:ascii="Cambria Math" w:eastAsiaTheme="minorEastAsia"/>
                <w:noProof/>
                <w:color w:val="000000" w:themeColor="text1"/>
              </w:rPr>
              <m:t>,</m:t>
            </m:r>
            <m:r>
              <w:rPr>
                <w:rFonts w:ascii="Cambria Math" w:eastAsiaTheme="minorEastAsia" w:hAnsi="Cambria Math"/>
                <w:noProof/>
                <w:color w:val="000000" w:themeColor="text1"/>
              </w:rPr>
              <m:t>Rc</m:t>
            </m:r>
            <m:r>
              <w:rPr>
                <w:rFonts w:ascii="Cambria Math" w:eastAsiaTheme="minorEastAsia"/>
                <w:noProof/>
                <w:color w:val="000000" w:themeColor="text1"/>
              </w:rPr>
              <m:t>,</m:t>
            </m:r>
            <m:r>
              <w:rPr>
                <w:rFonts w:ascii="Cambria Math" w:eastAsiaTheme="minorEastAsia" w:hAnsi="Cambria Math"/>
                <w:noProof/>
                <w:color w:val="000000" w:themeColor="text1"/>
              </w:rPr>
              <m:t>A</m:t>
            </m:r>
          </m:sub>
        </m:sSub>
      </m:oMath>
      <w:r w:rsidRPr="00A85E3F">
        <w:rPr>
          <w:noProof/>
          <w:color w:val="000000" w:themeColor="text1"/>
        </w:rPr>
        <w:t xml:space="preserve"> = </w:t>
      </w:r>
      <w:r w:rsidRPr="00A85E3F">
        <w:rPr>
          <w:noProof/>
          <w:color w:val="000000" w:themeColor="text1"/>
        </w:rPr>
        <w:tab/>
        <w:t>total change in residue and tillage event emissions for the reporting period for carbon estimatio</w:t>
      </w:r>
      <w:r w:rsidRPr="00A85E3F">
        <w:rPr>
          <w:noProof/>
          <w:color w:val="000000" w:themeColor="text1"/>
        </w:rPr>
        <w:t xml:space="preserve">n area </w:t>
      </w:r>
      <w:r w:rsidRPr="00A85E3F">
        <w:rPr>
          <w:i/>
          <w:noProof/>
          <w:color w:val="000000" w:themeColor="text1"/>
        </w:rPr>
        <w:t>A</w:t>
      </w:r>
      <w:r w:rsidRPr="00A85E3F">
        <w:rPr>
          <w:noProof/>
          <w:color w:val="000000" w:themeColor="text1"/>
        </w:rPr>
        <w:t xml:space="preserve"> (where relevant; Equation R12, R13 or R14, section </w:t>
      </w:r>
      <w:r w:rsidRPr="00A85E3F">
        <w:rPr>
          <w:noProof/>
          <w:color w:val="000000" w:themeColor="text1"/>
        </w:rPr>
        <w:t>78</w:t>
      </w:r>
      <w:r w:rsidRPr="00A85E3F">
        <w:rPr>
          <w:noProof/>
          <w:color w:val="000000" w:themeColor="text1"/>
        </w:rPr>
        <w:t>); t CO</w:t>
      </w:r>
      <w:r w:rsidRPr="00A85E3F">
        <w:rPr>
          <w:noProof/>
          <w:color w:val="000000" w:themeColor="text1"/>
          <w:vertAlign w:val="subscript"/>
        </w:rPr>
        <w:t>2</w:t>
      </w:r>
      <w:r w:rsidRPr="00A85E3F">
        <w:rPr>
          <w:noProof/>
          <w:color w:val="000000" w:themeColor="text1"/>
        </w:rPr>
        <w:t>-e.</w:t>
      </w:r>
    </w:p>
    <w:p w:rsidR="00E34DE4" w:rsidRPr="00A85E3F" w:rsidRDefault="00797DD7" w:rsidP="00E34DE4">
      <w:pPr>
        <w:pStyle w:val="tSubpara"/>
        <w:rPr>
          <w:noProof/>
          <w:color w:val="000000" w:themeColor="text1"/>
        </w:rPr>
      </w:pPr>
      <w:r w:rsidRPr="00A85E3F">
        <w:rPr>
          <w:noProof/>
          <w:color w:val="000000" w:themeColor="text1"/>
        </w:rPr>
        <w:tab/>
      </w:r>
      <m:oMath>
        <m:r>
          <m:rPr>
            <m:nor/>
          </m:rPr>
          <w:rPr>
            <w:i/>
            <w:noProof/>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IFuel</m:t>
            </m:r>
            <m:r>
              <w:rPr>
                <w:rFonts w:ascii="Cambria Math" w:eastAsiaTheme="minorEastAsia"/>
                <w:noProof/>
                <w:color w:val="000000" w:themeColor="text1"/>
              </w:rPr>
              <m:t>,</m:t>
            </m:r>
            <m:r>
              <w:rPr>
                <w:rFonts w:ascii="Cambria Math" w:eastAsiaTheme="minorEastAsia" w:hAnsi="Cambria Math"/>
                <w:noProof/>
                <w:color w:val="000000" w:themeColor="text1"/>
              </w:rPr>
              <m:t>Rc</m:t>
            </m:r>
            <m:r>
              <w:rPr>
                <w:rFonts w:ascii="Cambria Math" w:eastAsiaTheme="minorEastAsia"/>
                <w:noProof/>
                <w:color w:val="000000" w:themeColor="text1"/>
              </w:rPr>
              <m:t>,</m:t>
            </m:r>
            <m:r>
              <w:rPr>
                <w:rFonts w:ascii="Cambria Math" w:eastAsiaTheme="minorEastAsia" w:hAnsi="Cambria Math"/>
                <w:noProof/>
                <w:color w:val="000000" w:themeColor="text1"/>
              </w:rPr>
              <m:t>A</m:t>
            </m:r>
          </m:sub>
        </m:sSub>
      </m:oMath>
      <w:r w:rsidRPr="00A85E3F">
        <w:rPr>
          <w:noProof/>
          <w:color w:val="000000" w:themeColor="text1"/>
        </w:rPr>
        <w:t xml:space="preserve"> = </w:t>
      </w:r>
      <w:r w:rsidRPr="00A85E3F">
        <w:rPr>
          <w:noProof/>
          <w:color w:val="000000" w:themeColor="text1"/>
        </w:rPr>
        <w:tab/>
        <w:t xml:space="preserve">total change in irrigation fuel emissions for the reporting period for carbon estimation area </w:t>
      </w:r>
      <w:r w:rsidRPr="00A85E3F">
        <w:rPr>
          <w:i/>
          <w:noProof/>
          <w:color w:val="000000" w:themeColor="text1"/>
        </w:rPr>
        <w:t>A</w:t>
      </w:r>
      <w:r w:rsidRPr="00A85E3F">
        <w:rPr>
          <w:noProof/>
          <w:color w:val="000000" w:themeColor="text1"/>
        </w:rPr>
        <w:t xml:space="preserve"> (where relevant; Equation I3, subsection </w:t>
      </w:r>
      <w:r w:rsidRPr="00A85E3F">
        <w:rPr>
          <w:noProof/>
          <w:color w:val="000000" w:themeColor="text1"/>
        </w:rPr>
        <w:t>79(2)</w:t>
      </w:r>
      <w:r w:rsidRPr="00A85E3F">
        <w:rPr>
          <w:noProof/>
          <w:color w:val="000000" w:themeColor="text1"/>
        </w:rPr>
        <w:t>); t CO</w:t>
      </w:r>
      <w:r w:rsidRPr="00A85E3F">
        <w:rPr>
          <w:noProof/>
          <w:color w:val="000000" w:themeColor="text1"/>
          <w:vertAlign w:val="subscript"/>
        </w:rPr>
        <w:t>2</w:t>
      </w:r>
      <w:r w:rsidRPr="00A85E3F">
        <w:rPr>
          <w:noProof/>
          <w:color w:val="000000" w:themeColor="text1"/>
        </w:rPr>
        <w:noBreakHyphen/>
        <w:t>e.</w:t>
      </w:r>
    </w:p>
    <w:p w:rsidR="00E34DE4" w:rsidRPr="00A85E3F" w:rsidRDefault="00797DD7" w:rsidP="00E34DE4">
      <w:pPr>
        <w:pStyle w:val="tSubpara"/>
        <w:rPr>
          <w:b/>
          <w:noProof/>
          <w:color w:val="000000" w:themeColor="text1"/>
        </w:rPr>
      </w:pPr>
      <w:r w:rsidRPr="00A85E3F">
        <w:rPr>
          <w:noProof/>
          <w:color w:val="000000" w:themeColor="text1"/>
        </w:rPr>
        <w:tab/>
      </w:r>
      <m:oMath>
        <m:r>
          <m:rPr>
            <m:nor/>
          </m:rPr>
          <w:rPr>
            <w:i/>
            <w:noProof/>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IP</m:t>
            </m:r>
            <m:r>
              <w:rPr>
                <w:rFonts w:ascii="Cambria Math" w:eastAsiaTheme="minorEastAsia"/>
                <w:noProof/>
                <w:color w:val="000000" w:themeColor="text1"/>
              </w:rPr>
              <m:t>,</m:t>
            </m:r>
            <m:r>
              <w:rPr>
                <w:rFonts w:ascii="Cambria Math" w:eastAsiaTheme="minorEastAsia" w:hAnsi="Cambria Math"/>
                <w:noProof/>
                <w:color w:val="000000" w:themeColor="text1"/>
              </w:rPr>
              <m:t>Rc</m:t>
            </m:r>
            <m:r>
              <w:rPr>
                <w:rFonts w:ascii="Cambria Math" w:eastAsiaTheme="minorEastAsia"/>
                <w:noProof/>
                <w:color w:val="000000" w:themeColor="text1"/>
              </w:rPr>
              <m:t>,</m:t>
            </m:r>
            <m:r>
              <w:rPr>
                <w:rFonts w:ascii="Cambria Math" w:eastAsiaTheme="minorEastAsia" w:hAnsi="Cambria Math"/>
                <w:noProof/>
                <w:color w:val="000000" w:themeColor="text1"/>
              </w:rPr>
              <m:t>A</m:t>
            </m:r>
          </m:sub>
        </m:sSub>
        <m:r>
          <w:rPr>
            <w:rFonts w:ascii="Cambria Math" w:eastAsiaTheme="minorEastAsia"/>
            <w:noProof/>
            <w:color w:val="000000" w:themeColor="text1"/>
          </w:rPr>
          <m:t xml:space="preserve"> </m:t>
        </m:r>
      </m:oMath>
      <w:r w:rsidRPr="00A85E3F">
        <w:rPr>
          <w:noProof/>
          <w:color w:val="000000" w:themeColor="text1"/>
        </w:rPr>
        <w:t xml:space="preserve">= </w:t>
      </w:r>
      <w:r w:rsidRPr="00A85E3F">
        <w:rPr>
          <w:noProof/>
          <w:color w:val="000000" w:themeColor="text1"/>
        </w:rPr>
        <w:tab/>
        <w:t xml:space="preserve">total change in irrigation electricity emissions for the reporting period for carbon estimation area </w:t>
      </w:r>
      <w:r w:rsidRPr="00A85E3F">
        <w:rPr>
          <w:i/>
          <w:noProof/>
          <w:color w:val="000000" w:themeColor="text1"/>
        </w:rPr>
        <w:t>A</w:t>
      </w:r>
      <w:r w:rsidRPr="00A85E3F">
        <w:rPr>
          <w:noProof/>
          <w:color w:val="000000" w:themeColor="text1"/>
        </w:rPr>
        <w:t xml:space="preserve"> (where relevant; Equation I</w:t>
      </w:r>
      <w:r w:rsidRPr="00A85E3F">
        <w:rPr>
          <w:noProof/>
          <w:color w:val="000000" w:themeColor="text1"/>
        </w:rPr>
        <w:t>4</w:t>
      </w:r>
      <w:r w:rsidRPr="00A85E3F">
        <w:rPr>
          <w:noProof/>
          <w:color w:val="000000" w:themeColor="text1"/>
        </w:rPr>
        <w:t>, subsection </w:t>
      </w:r>
      <w:r w:rsidRPr="00A85E3F">
        <w:rPr>
          <w:noProof/>
          <w:color w:val="000000" w:themeColor="text1"/>
        </w:rPr>
        <w:t>79(3)</w:t>
      </w:r>
      <w:r w:rsidRPr="00A85E3F">
        <w:rPr>
          <w:noProof/>
          <w:color w:val="000000" w:themeColor="text1"/>
        </w:rPr>
        <w:t>); t CO</w:t>
      </w:r>
      <w:r w:rsidRPr="00A85E3F">
        <w:rPr>
          <w:noProof/>
          <w:color w:val="000000" w:themeColor="text1"/>
          <w:vertAlign w:val="subscript"/>
        </w:rPr>
        <w:t>2</w:t>
      </w:r>
      <w:r w:rsidRPr="00A85E3F">
        <w:rPr>
          <w:noProof/>
          <w:color w:val="000000" w:themeColor="text1"/>
        </w:rPr>
        <w:noBreakHyphen/>
        <w:t>e.</w:t>
      </w:r>
    </w:p>
    <w:p w:rsidR="00E34DE4" w:rsidRPr="00A85E3F" w:rsidRDefault="00797DD7" w:rsidP="00E34DE4">
      <w:pPr>
        <w:pStyle w:val="tSubpara"/>
        <w:rPr>
          <w:noProof/>
          <w:color w:val="000000" w:themeColor="text1"/>
        </w:rPr>
      </w:pPr>
      <w:r w:rsidRPr="00A85E3F">
        <w:rPr>
          <w:noProof/>
          <w:color w:val="000000" w:themeColor="text1"/>
        </w:rPr>
        <w:tab/>
      </w:r>
      <m:oMath>
        <m:r>
          <m:rPr>
            <m:nor/>
          </m:rPr>
          <w:rPr>
            <w:i/>
            <w:noProof/>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ALL,Rc-</m:t>
            </m:r>
            <m:r>
              <w:rPr>
                <w:rFonts w:ascii="Cambria Math" w:eastAsiaTheme="minorEastAsia"/>
                <w:noProof/>
                <w:color w:val="000000" w:themeColor="text1"/>
              </w:rPr>
              <m:t>1,</m:t>
            </m:r>
            <m:r>
              <w:rPr>
                <w:rFonts w:ascii="Cambria Math" w:eastAsiaTheme="minorEastAsia" w:hAnsi="Cambria Math"/>
                <w:noProof/>
                <w:color w:val="000000" w:themeColor="text1"/>
              </w:rPr>
              <m:t>A</m:t>
            </m:r>
          </m:sub>
        </m:sSub>
      </m:oMath>
      <w:r w:rsidRPr="00A85E3F">
        <w:rPr>
          <w:noProof/>
          <w:color w:val="000000" w:themeColor="text1"/>
        </w:rPr>
        <w:t xml:space="preserve"> = </w:t>
      </w:r>
      <w:r w:rsidRPr="00A85E3F">
        <w:rPr>
          <w:noProof/>
          <w:color w:val="000000" w:themeColor="text1"/>
        </w:rPr>
        <w:tab/>
        <w:t>total change in emissions from all sources for carbon</w:t>
      </w:r>
      <w:r w:rsidRPr="00A85E3F">
        <w:rPr>
          <w:noProof/>
          <w:color w:val="000000" w:themeColor="text1"/>
        </w:rPr>
        <w:t xml:space="preserve"> estimation area </w:t>
      </w:r>
      <w:r w:rsidRPr="00A85E3F">
        <w:rPr>
          <w:i/>
          <w:noProof/>
          <w:color w:val="000000" w:themeColor="text1"/>
        </w:rPr>
        <w:t>A</w:t>
      </w:r>
      <w:r w:rsidRPr="00A85E3F">
        <w:rPr>
          <w:noProof/>
          <w:color w:val="000000" w:themeColor="text1"/>
        </w:rPr>
        <w:t xml:space="preserve"> for the reporting period before the current reporting period (subsections </w:t>
      </w:r>
      <w:r w:rsidRPr="00A85E3F">
        <w:rPr>
          <w:noProof/>
          <w:color w:val="000000" w:themeColor="text1"/>
        </w:rPr>
        <w:t>(3)</w:t>
      </w:r>
      <w:r w:rsidRPr="00A85E3F">
        <w:rPr>
          <w:noProof/>
          <w:color w:val="000000" w:themeColor="text1"/>
        </w:rPr>
        <w:t xml:space="preserve"> to </w:t>
      </w:r>
      <w:r w:rsidRPr="00A85E3F">
        <w:rPr>
          <w:noProof/>
          <w:color w:val="000000" w:themeColor="text1"/>
        </w:rPr>
        <w:t>(5)</w:t>
      </w:r>
      <w:r w:rsidRPr="00A85E3F">
        <w:rPr>
          <w:noProof/>
          <w:color w:val="000000" w:themeColor="text1"/>
        </w:rPr>
        <w:t xml:space="preserve">). </w:t>
      </w:r>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(2)</w:t>
      </w:r>
      <w:r w:rsidRPr="00A85E3F">
        <w:rPr>
          <w:noProof/>
          <w:color w:val="000000" w:themeColor="text1"/>
        </w:rPr>
        <w:tab/>
        <w:t xml:space="preserve">If any of the parameters specified in subsection (1) are not relevant to the carbon estimation area, the value for the parameter must be zero. </w:t>
      </w:r>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(3)</w:t>
      </w:r>
      <w:r w:rsidRPr="00A85E3F">
        <w:rPr>
          <w:noProof/>
          <w:color w:val="000000" w:themeColor="text1"/>
        </w:rPr>
        <w:tab/>
        <w:t xml:space="preserve">For the first reporting period, the value for </w:t>
      </w:r>
      <m:oMath>
        <m:r>
          <m:rPr>
            <m:nor/>
          </m:rPr>
          <w:rPr>
            <w:i/>
            <w:noProof/>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ALL,Rc-</m:t>
            </m:r>
            <m:r>
              <w:rPr>
                <w:rFonts w:ascii="Cambria Math" w:eastAsiaTheme="minorEastAsia"/>
                <w:noProof/>
                <w:color w:val="000000" w:themeColor="text1"/>
              </w:rPr>
              <m:t>1,</m:t>
            </m:r>
            <m:r>
              <w:rPr>
                <w:rFonts w:ascii="Cambria Math" w:eastAsiaTheme="minorEastAsia" w:hAnsi="Cambria Math"/>
                <w:noProof/>
                <w:color w:val="000000" w:themeColor="text1"/>
              </w:rPr>
              <m:t>A</m:t>
            </m:r>
          </m:sub>
        </m:sSub>
      </m:oMath>
      <w:r w:rsidRPr="00A85E3F">
        <w:rPr>
          <w:noProof/>
          <w:color w:val="000000" w:themeColor="text1"/>
        </w:rPr>
        <w:t xml:space="preserve"> must be zero. </w:t>
      </w:r>
    </w:p>
    <w:p w:rsidR="004E6F96" w:rsidRPr="00A85E3F" w:rsidRDefault="00797DD7" w:rsidP="004E6F96">
      <w:pPr>
        <w:pStyle w:val="tMain"/>
        <w:spacing w:line="276" w:lineRule="auto"/>
        <w:rPr>
          <w:noProof/>
          <w:color w:val="000000" w:themeColor="text1"/>
        </w:rPr>
      </w:pPr>
      <w:r w:rsidRPr="00A85E3F">
        <w:rPr>
          <w:noProof/>
          <w:color w:val="000000" w:themeColor="text1"/>
        </w:rPr>
        <w:tab/>
      </w:r>
      <w:r>
        <w:rPr>
          <w:noProof/>
          <w:color w:val="000000" w:themeColor="text1"/>
        </w:rPr>
        <w:t>(4)</w:t>
      </w:r>
      <w:r w:rsidRPr="00A85E3F">
        <w:rPr>
          <w:noProof/>
          <w:color w:val="000000" w:themeColor="text1"/>
        </w:rPr>
        <w:tab/>
        <w:t xml:space="preserve">For subsequent reporting periods, the value for </w:t>
      </w:r>
      <m:oMath>
        <m:r>
          <m:rPr>
            <m:nor/>
          </m:rPr>
          <w:rPr>
            <w:i/>
            <w:noProof/>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ALL,Rc-</m:t>
            </m:r>
            <m:r>
              <w:rPr>
                <w:rFonts w:ascii="Cambria Math" w:eastAsiaTheme="minorEastAsia"/>
                <w:noProof/>
                <w:color w:val="000000" w:themeColor="text1"/>
              </w:rPr>
              <m:t>1,</m:t>
            </m:r>
            <m:r>
              <w:rPr>
                <w:rFonts w:ascii="Cambria Math" w:eastAsiaTheme="minorEastAsia" w:hAnsi="Cambria Math"/>
                <w:noProof/>
                <w:color w:val="000000" w:themeColor="text1"/>
              </w:rPr>
              <m:t>A</m:t>
            </m:r>
          </m:sub>
        </m:sSub>
      </m:oMath>
      <w:r w:rsidRPr="00A85E3F">
        <w:rPr>
          <w:noProof/>
          <w:color w:val="000000" w:themeColor="text1"/>
        </w:rPr>
        <w:t xml:space="preserve"> must be equal to or less than zero to be included in Equation EALL1.</w:t>
      </w:r>
    </w:p>
    <w:p w:rsidR="004E6F96" w:rsidRPr="00A85E3F" w:rsidRDefault="00797DD7" w:rsidP="004E6F96">
      <w:pPr>
        <w:pStyle w:val="tMain"/>
        <w:spacing w:line="276" w:lineRule="auto"/>
        <w:rPr>
          <w:noProof/>
          <w:color w:val="000000" w:themeColor="text1"/>
        </w:rPr>
      </w:pPr>
      <w:r w:rsidRPr="00A85E3F">
        <w:rPr>
          <w:noProof/>
          <w:color w:val="000000" w:themeColor="text1"/>
        </w:rPr>
        <w:tab/>
      </w:r>
      <w:r>
        <w:rPr>
          <w:noProof/>
          <w:color w:val="000000" w:themeColor="text1"/>
        </w:rPr>
        <w:t>(5)</w:t>
      </w:r>
      <w:r w:rsidRPr="00A85E3F">
        <w:rPr>
          <w:noProof/>
          <w:color w:val="000000" w:themeColor="text1"/>
        </w:rPr>
        <w:tab/>
        <w:t xml:space="preserve">If </w:t>
      </w:r>
      <m:oMath>
        <m:r>
          <m:rPr>
            <m:nor/>
          </m:rPr>
          <w:rPr>
            <w:i/>
            <w:noProof/>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ALL</m:t>
            </m:r>
            <m:r>
              <w:rPr>
                <w:rFonts w:ascii="Cambria Math" w:eastAsiaTheme="minorEastAsia"/>
                <w:noProof/>
                <w:color w:val="000000" w:themeColor="text1"/>
              </w:rPr>
              <m:t>,</m:t>
            </m:r>
            <m:r>
              <w:rPr>
                <w:rFonts w:ascii="Cambria Math" w:eastAsiaTheme="minorEastAsia" w:hAnsi="Cambria Math"/>
                <w:noProof/>
                <w:color w:val="000000" w:themeColor="text1"/>
              </w:rPr>
              <m:t>Rc</m:t>
            </m:r>
            <m:r>
              <w:rPr>
                <w:rFonts w:ascii="Cambria Math" w:eastAsiaTheme="minorEastAsia"/>
                <w:noProof/>
                <w:color w:val="000000" w:themeColor="text1"/>
              </w:rPr>
              <m:t>,</m:t>
            </m:r>
            <m:r>
              <w:rPr>
                <w:rFonts w:ascii="Cambria Math" w:eastAsiaTheme="minorEastAsia" w:hAnsi="Cambria Math"/>
                <w:noProof/>
                <w:color w:val="000000" w:themeColor="text1"/>
              </w:rPr>
              <m:t>A</m:t>
            </m:r>
          </m:sub>
        </m:sSub>
      </m:oMath>
      <w:r w:rsidRPr="00A85E3F">
        <w:rPr>
          <w:noProof/>
          <w:color w:val="000000" w:themeColor="text1"/>
        </w:rPr>
        <w:t xml:space="preserve"> is</w:t>
      </w:r>
      <w:r w:rsidRPr="00A85E3F">
        <w:rPr>
          <w:noProof/>
          <w:color w:val="000000" w:themeColor="text1"/>
        </w:rPr>
        <w:t xml:space="preserve"> a negative value for the reporting period, then </w:t>
      </w:r>
      <m:oMath>
        <m:r>
          <m:rPr>
            <m:nor/>
          </m:rPr>
          <w:rPr>
            <w:i/>
            <w:noProof/>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ALL</m:t>
            </m:r>
            <m:r>
              <w:rPr>
                <w:rFonts w:ascii="Cambria Math" w:eastAsiaTheme="minorEastAsia"/>
                <w:noProof/>
                <w:color w:val="000000" w:themeColor="text1"/>
              </w:rPr>
              <m:t>,</m:t>
            </m:r>
            <m:r>
              <w:rPr>
                <w:rFonts w:ascii="Cambria Math" w:eastAsiaTheme="minorEastAsia" w:hAnsi="Cambria Math"/>
                <w:noProof/>
                <w:color w:val="000000" w:themeColor="text1"/>
              </w:rPr>
              <m:t>Rc</m:t>
            </m:r>
            <m:r>
              <w:rPr>
                <w:rFonts w:ascii="Cambria Math" w:eastAsiaTheme="minorEastAsia"/>
                <w:noProof/>
                <w:color w:val="000000" w:themeColor="text1"/>
              </w:rPr>
              <m:t>,</m:t>
            </m:r>
            <m:r>
              <w:rPr>
                <w:rFonts w:ascii="Cambria Math" w:eastAsiaTheme="minorEastAsia" w:hAnsi="Cambria Math"/>
                <w:noProof/>
                <w:color w:val="000000" w:themeColor="text1"/>
              </w:rPr>
              <m:t>A</m:t>
            </m:r>
          </m:sub>
        </m:sSub>
      </m:oMath>
      <w:r w:rsidRPr="00A85E3F">
        <w:rPr>
          <w:noProof/>
          <w:color w:val="000000" w:themeColor="text1"/>
        </w:rPr>
        <w:t xml:space="preserve"> must be used in calculations of total change in emissions in the subsequent reporting period as the value for </w:t>
      </w:r>
      <m:oMath>
        <m:r>
          <m:rPr>
            <m:nor/>
          </m:rPr>
          <w:rPr>
            <w:i/>
            <w:noProof/>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ALL,Rc-</m:t>
            </m:r>
            <m:r>
              <w:rPr>
                <w:rFonts w:ascii="Cambria Math" w:eastAsiaTheme="minorEastAsia"/>
                <w:noProof/>
                <w:color w:val="000000" w:themeColor="text1"/>
              </w:rPr>
              <m:t>1,</m:t>
            </m:r>
            <m:r>
              <w:rPr>
                <w:rFonts w:ascii="Cambria Math" w:eastAsiaTheme="minorEastAsia" w:hAnsi="Cambria Math"/>
                <w:noProof/>
                <w:color w:val="000000" w:themeColor="text1"/>
              </w:rPr>
              <m:t>A</m:t>
            </m:r>
          </m:sub>
        </m:sSub>
      </m:oMath>
      <w:r w:rsidRPr="00A85E3F">
        <w:rPr>
          <w:noProof/>
          <w:color w:val="000000" w:themeColor="text1"/>
        </w:rPr>
        <w:t>.</w:t>
      </w:r>
    </w:p>
    <w:p w:rsidR="004E6F96" w:rsidRPr="00A85E3F" w:rsidRDefault="00797DD7" w:rsidP="004E6F96">
      <w:pPr>
        <w:pStyle w:val="h5Section"/>
        <w:rPr>
          <w:noProof/>
          <w:color w:val="000000" w:themeColor="text1"/>
        </w:rPr>
      </w:pPr>
      <w:bookmarkStart w:id="694" w:name="_Toc256000565"/>
      <w:bookmarkStart w:id="695" w:name="_Toc256000416"/>
      <w:bookmarkStart w:id="696" w:name="_Toc256000267"/>
      <w:bookmarkStart w:id="697" w:name="_Toc256000118"/>
      <w:bookmarkStart w:id="698" w:name="_Toc403331736"/>
      <w:bookmarkStart w:id="699" w:name="_Toc424668699"/>
      <w:proofErr w:type="gramStart"/>
      <w:r>
        <w:rPr>
          <w:color w:val="000000" w:themeColor="text1"/>
        </w:rPr>
        <w:t>82</w:t>
      </w:r>
      <w:r w:rsidRPr="00A85E3F">
        <w:rPr>
          <w:color w:val="000000" w:themeColor="text1"/>
        </w:rPr>
        <w:t xml:space="preserve">  Calculation</w:t>
      </w:r>
      <w:proofErr w:type="gramEnd"/>
      <w:r w:rsidRPr="00A85E3F">
        <w:rPr>
          <w:color w:val="000000" w:themeColor="text1"/>
        </w:rPr>
        <w:t xml:space="preserve"> of net abatement amount</w:t>
      </w:r>
      <w:r w:rsidRPr="00A85E3F">
        <w:rPr>
          <w:noProof/>
          <w:color w:val="000000" w:themeColor="text1"/>
        </w:rPr>
        <w:t>—net change in emis</w:t>
      </w:r>
      <w:r w:rsidRPr="00A85E3F">
        <w:rPr>
          <w:noProof/>
          <w:color w:val="000000" w:themeColor="text1"/>
        </w:rPr>
        <w:t>sions for the project</w:t>
      </w:r>
      <w:bookmarkEnd w:id="694"/>
      <w:bookmarkEnd w:id="695"/>
      <w:bookmarkEnd w:id="696"/>
      <w:bookmarkEnd w:id="697"/>
      <w:bookmarkEnd w:id="698"/>
      <w:bookmarkEnd w:id="699"/>
    </w:p>
    <w:p w:rsidR="004E6F96" w:rsidRPr="00A85E3F" w:rsidRDefault="00797DD7" w:rsidP="004E6F96">
      <w:pPr>
        <w:pStyle w:val="tMain"/>
        <w:rPr>
          <w:noProof/>
          <w:color w:val="000000" w:themeColor="text1"/>
        </w:rPr>
      </w:pPr>
      <w:r w:rsidRPr="00A85E3F">
        <w:rPr>
          <w:noProof/>
          <w:color w:val="000000" w:themeColor="text1"/>
        </w:rPr>
        <w:tab/>
      </w:r>
      <w:r w:rsidRPr="00A85E3F">
        <w:rPr>
          <w:noProof/>
          <w:color w:val="000000" w:themeColor="text1"/>
        </w:rPr>
        <w:tab/>
        <w:t>The net change in emissions for all carbon estimation areas in the project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797DD7" w:rsidP="007C4913">
            <w:pPr>
              <w:tabs>
                <w:tab w:val="right" w:leader="dot" w:pos="9016"/>
              </w:tabs>
              <w:spacing w:before="120" w:after="120"/>
              <w:rPr>
                <w:noProof/>
                <w:color w:val="000000" w:themeColor="text1"/>
              </w:rPr>
            </w:pPr>
            <m:oMathPara>
              <m:oMath>
                <m:r>
                  <w:rPr>
                    <w:rFonts w:ascii="Cambria Math" w:hAnsi="Cambria Math"/>
                    <w:noProof/>
                    <w:color w:val="000000" w:themeColor="text1"/>
                  </w:rPr>
                  <m:t>∆</m:t>
                </m:r>
                <m:sSub>
                  <m:sSubPr>
                    <m:ctrlPr>
                      <w:rPr>
                        <w:rFonts w:ascii="Cambria Math" w:hAnsi="Cambria Math"/>
                        <w:i/>
                        <w:iCs/>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All,Rc,Proj</m:t>
                    </m:r>
                  </m:sub>
                </m:sSub>
                <m:r>
                  <w:rPr>
                    <w:rFonts w:ascii="Cambria Math" w:hAnsi="Cambria Math"/>
                    <w:noProof/>
                    <w:color w:val="000000" w:themeColor="text1"/>
                  </w:rPr>
                  <m:t xml:space="preserve">= </m:t>
                </m:r>
                <m:nary>
                  <m:naryPr>
                    <m:chr m:val="∑"/>
                    <m:limLoc m:val="undOvr"/>
                    <m:ctrlPr>
                      <w:rPr>
                        <w:rFonts w:ascii="Cambria Math" w:hAnsi="Cambria Math"/>
                        <w:i/>
                        <w:iCs/>
                        <w:noProof/>
                        <w:color w:val="000000" w:themeColor="text1"/>
                      </w:rPr>
                    </m:ctrlPr>
                  </m:naryPr>
                  <m:sub>
                    <m:r>
                      <w:rPr>
                        <w:rFonts w:ascii="Cambria Math" w:hAnsi="Cambria Math"/>
                        <w:noProof/>
                        <w:color w:val="000000" w:themeColor="text1"/>
                      </w:rPr>
                      <m:t>A</m:t>
                    </m:r>
                    <m:r>
                      <w:rPr>
                        <w:rFonts w:ascii="Cambria Math"/>
                        <w:noProof/>
                        <w:color w:val="000000" w:themeColor="text1"/>
                      </w:rPr>
                      <m:t>=1</m:t>
                    </m:r>
                  </m:sub>
                  <m:sup>
                    <m:r>
                      <w:rPr>
                        <w:rFonts w:ascii="Cambria Math"/>
                        <w:noProof/>
                        <w:color w:val="000000" w:themeColor="text1"/>
                      </w:rPr>
                      <m:t>n</m:t>
                    </m:r>
                  </m:sup>
                  <m:e>
                    <m:sSub>
                      <m:sSubPr>
                        <m:ctrlPr>
                          <w:rPr>
                            <w:rFonts w:ascii="Cambria Math" w:hAnsi="Cambria Math"/>
                            <w:i/>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All,Rc,A</m:t>
                        </m:r>
                      </m:sub>
                    </m:sSub>
                  </m:e>
                </m:nary>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Equation NA1</w:t>
            </w:r>
          </w:p>
        </w:tc>
      </w:tr>
    </w:tbl>
    <w:p w:rsidR="004E6F96" w:rsidRPr="00A85E3F" w:rsidRDefault="00797DD7" w:rsidP="004E6F96">
      <w:pPr>
        <w:tabs>
          <w:tab w:val="right" w:leader="dot" w:pos="9016"/>
        </w:tabs>
        <w:spacing w:before="120"/>
        <w:ind w:left="2268" w:hanging="1275"/>
        <w:rPr>
          <w:noProof/>
          <w:color w:val="000000" w:themeColor="text1"/>
        </w:rPr>
      </w:pPr>
      <w:r w:rsidRPr="00A85E3F">
        <w:rPr>
          <w:noProof/>
          <w:color w:val="000000" w:themeColor="text1"/>
        </w:rPr>
        <w:t>Where:</w:t>
      </w:r>
    </w:p>
    <w:p w:rsidR="004E6F96" w:rsidRPr="00A85E3F" w:rsidRDefault="00797DD7" w:rsidP="00D872A3">
      <w:pPr>
        <w:pStyle w:val="tSubpara"/>
        <w:rPr>
          <w:noProof/>
          <w:color w:val="000000" w:themeColor="text1"/>
        </w:rPr>
      </w:pPr>
      <w:r w:rsidRPr="00A85E3F">
        <w:rPr>
          <w:rFonts w:eastAsia="Calibri"/>
          <w:noProof/>
          <w:color w:val="000000" w:themeColor="text1"/>
        </w:rPr>
        <w:tab/>
      </w:r>
      <m:oMath>
        <m:r>
          <m:rPr>
            <m:nor/>
          </m:rPr>
          <w:rPr>
            <w:i/>
            <w:noProof/>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ALL</m:t>
            </m:r>
            <m:r>
              <w:rPr>
                <w:rFonts w:ascii="Cambria Math" w:eastAsiaTheme="minorEastAsia"/>
                <w:noProof/>
                <w:color w:val="000000" w:themeColor="text1"/>
              </w:rPr>
              <m:t>,</m:t>
            </m:r>
            <m:r>
              <w:rPr>
                <w:rFonts w:ascii="Cambria Math" w:eastAsiaTheme="minorEastAsia" w:hAnsi="Cambria Math"/>
                <w:noProof/>
                <w:color w:val="000000" w:themeColor="text1"/>
              </w:rPr>
              <m:t>Rc</m:t>
            </m:r>
            <m:r>
              <w:rPr>
                <w:rFonts w:ascii="Cambria Math" w:eastAsiaTheme="minorEastAsia"/>
                <w:noProof/>
                <w:color w:val="000000" w:themeColor="text1"/>
              </w:rPr>
              <m:t>,</m:t>
            </m:r>
            <m:r>
              <w:rPr>
                <w:rFonts w:ascii="Cambria Math" w:eastAsiaTheme="minorEastAsia" w:hAnsi="Cambria Math"/>
                <w:noProof/>
                <w:color w:val="000000" w:themeColor="text1"/>
              </w:rPr>
              <m:t>Proj</m:t>
            </m:r>
          </m:sub>
        </m:sSub>
      </m:oMath>
      <w:r w:rsidRPr="00A85E3F">
        <w:rPr>
          <w:noProof/>
          <w:color w:val="000000" w:themeColor="text1"/>
        </w:rPr>
        <w:t xml:space="preserve"> = </w:t>
      </w:r>
      <w:r w:rsidRPr="00A85E3F">
        <w:rPr>
          <w:noProof/>
          <w:color w:val="000000" w:themeColor="text1"/>
        </w:rPr>
        <w:tab/>
        <w:t xml:space="preserve">total </w:t>
      </w:r>
      <w:r w:rsidRPr="00A85E3F">
        <w:rPr>
          <w:noProof/>
          <w:color w:val="000000" w:themeColor="text1"/>
        </w:rPr>
        <w:t>change in emissions from all sources for the reporting period for the project; t CO</w:t>
      </w:r>
      <w:r w:rsidRPr="00A85E3F">
        <w:rPr>
          <w:noProof/>
          <w:color w:val="000000" w:themeColor="text1"/>
          <w:vertAlign w:val="subscript"/>
        </w:rPr>
        <w:t>2</w:t>
      </w:r>
      <w:r w:rsidRPr="00A85E3F">
        <w:rPr>
          <w:noProof/>
          <w:color w:val="000000" w:themeColor="text1"/>
        </w:rPr>
        <w:t>-e.</w:t>
      </w:r>
    </w:p>
    <w:p w:rsidR="004E6F96" w:rsidRPr="00A85E3F" w:rsidRDefault="00797DD7" w:rsidP="00D872A3">
      <w:pPr>
        <w:pStyle w:val="tSubpara"/>
        <w:rPr>
          <w:noProof/>
          <w:color w:val="000000" w:themeColor="text1"/>
        </w:rPr>
      </w:pPr>
      <w:r w:rsidRPr="00A85E3F">
        <w:rPr>
          <w:noProof/>
          <w:color w:val="000000" w:themeColor="text1"/>
        </w:rPr>
        <w:tab/>
      </w:r>
      <m:oMath>
        <m:r>
          <m:rPr>
            <m:nor/>
          </m:rPr>
          <w:rPr>
            <w:i/>
            <w:noProof/>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ALL</m:t>
            </m:r>
            <m:r>
              <w:rPr>
                <w:rFonts w:ascii="Cambria Math" w:eastAsiaTheme="minorEastAsia"/>
                <w:noProof/>
                <w:color w:val="000000" w:themeColor="text1"/>
              </w:rPr>
              <m:t>,</m:t>
            </m:r>
            <m:r>
              <w:rPr>
                <w:rFonts w:ascii="Cambria Math" w:eastAsiaTheme="minorEastAsia" w:hAnsi="Cambria Math"/>
                <w:noProof/>
                <w:color w:val="000000" w:themeColor="text1"/>
              </w:rPr>
              <m:t>Rc</m:t>
            </m:r>
            <m:r>
              <w:rPr>
                <w:rFonts w:ascii="Cambria Math" w:eastAsiaTheme="minorEastAsia"/>
                <w:noProof/>
                <w:color w:val="000000" w:themeColor="text1"/>
              </w:rPr>
              <m:t>,</m:t>
            </m:r>
            <m:r>
              <w:rPr>
                <w:rFonts w:ascii="Cambria Math" w:eastAsiaTheme="minorEastAsia" w:hAnsi="Cambria Math"/>
                <w:noProof/>
                <w:color w:val="000000" w:themeColor="text1"/>
              </w:rPr>
              <m:t>A</m:t>
            </m:r>
          </m:sub>
        </m:sSub>
      </m:oMath>
      <w:r w:rsidRPr="00A85E3F">
        <w:rPr>
          <w:noProof/>
          <w:color w:val="000000" w:themeColor="text1"/>
        </w:rPr>
        <w:t xml:space="preserve"> = </w:t>
      </w:r>
      <w:r w:rsidRPr="00A85E3F">
        <w:rPr>
          <w:noProof/>
          <w:color w:val="000000" w:themeColor="text1"/>
        </w:rPr>
        <w:tab/>
        <w:t xml:space="preserve">total change in emissions from all sources for the reporting period for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w:t>
      </w:r>
    </w:p>
    <w:p w:rsidR="004E6F96" w:rsidRPr="00A85E3F" w:rsidRDefault="00797DD7" w:rsidP="00D872A3">
      <w:pPr>
        <w:pStyle w:val="tSubpara"/>
        <w:rPr>
          <w:noProof/>
          <w:color w:val="000000" w:themeColor="text1"/>
        </w:rPr>
      </w:pPr>
      <w:r w:rsidRPr="00A85E3F">
        <w:rPr>
          <w:i/>
          <w:noProof/>
          <w:color w:val="000000" w:themeColor="text1"/>
        </w:rPr>
        <w:tab/>
        <w:t>A</w:t>
      </w:r>
      <w:r w:rsidRPr="00A85E3F">
        <w:rPr>
          <w:noProof/>
          <w:color w:val="000000" w:themeColor="text1"/>
        </w:rPr>
        <w:t xml:space="preserve"> = </w:t>
      </w:r>
      <w:r w:rsidRPr="00A85E3F">
        <w:rPr>
          <w:noProof/>
          <w:color w:val="000000" w:themeColor="text1"/>
        </w:rPr>
        <w:tab/>
        <w:t>carbon estimation area.</w:t>
      </w:r>
    </w:p>
    <w:p w:rsidR="004E6F96" w:rsidRPr="00A85E3F" w:rsidRDefault="00797DD7" w:rsidP="00D872A3">
      <w:pPr>
        <w:pStyle w:val="tSubpara"/>
        <w:rPr>
          <w:noProof/>
          <w:color w:val="000000" w:themeColor="text1"/>
        </w:rPr>
      </w:pPr>
      <w:r w:rsidRPr="00A85E3F">
        <w:rPr>
          <w:i/>
          <w:noProof/>
          <w:color w:val="000000" w:themeColor="text1"/>
        </w:rPr>
        <w:tab/>
        <w:t>n</w:t>
      </w:r>
      <w:r w:rsidRPr="00A85E3F">
        <w:rPr>
          <w:noProof/>
          <w:color w:val="000000" w:themeColor="text1"/>
        </w:rPr>
        <w:t xml:space="preserve"> = </w:t>
      </w:r>
      <w:r w:rsidRPr="00A85E3F">
        <w:rPr>
          <w:noProof/>
          <w:color w:val="000000" w:themeColor="text1"/>
        </w:rPr>
        <w:tab/>
      </w:r>
      <w:r w:rsidRPr="00A85E3F">
        <w:rPr>
          <w:noProof/>
          <w:color w:val="000000" w:themeColor="text1"/>
        </w:rPr>
        <w:t>number of carbon estimation areas in the project.</w:t>
      </w:r>
    </w:p>
    <w:p w:rsidR="004E6F96" w:rsidRPr="00A85E3F" w:rsidRDefault="00797DD7" w:rsidP="00AF0431">
      <w:pPr>
        <w:pStyle w:val="h5Section"/>
        <w:rPr>
          <w:noProof/>
          <w:color w:val="000000" w:themeColor="text1"/>
        </w:rPr>
      </w:pPr>
      <w:bookmarkStart w:id="700" w:name="_Toc256000566"/>
      <w:bookmarkStart w:id="701" w:name="_Toc256000417"/>
      <w:bookmarkStart w:id="702" w:name="_Toc256000268"/>
      <w:bookmarkStart w:id="703" w:name="_Toc256000119"/>
      <w:bookmarkStart w:id="704" w:name="_Toc424668700"/>
      <w:bookmarkStart w:id="705" w:name="_Toc403331737"/>
      <w:proofErr w:type="gramStart"/>
      <w:r>
        <w:rPr>
          <w:color w:val="000000" w:themeColor="text1"/>
        </w:rPr>
        <w:t>83</w:t>
      </w:r>
      <w:r w:rsidRPr="00A85E3F">
        <w:rPr>
          <w:color w:val="000000" w:themeColor="text1"/>
        </w:rPr>
        <w:t xml:space="preserve">  </w:t>
      </w:r>
      <w:r w:rsidRPr="00A85E3F">
        <w:rPr>
          <w:color w:val="000000" w:themeColor="text1"/>
        </w:rPr>
        <w:t>Calculation</w:t>
      </w:r>
      <w:proofErr w:type="gramEnd"/>
      <w:r w:rsidRPr="00A85E3F">
        <w:rPr>
          <w:color w:val="000000" w:themeColor="text1"/>
        </w:rPr>
        <w:t xml:space="preserve"> of net abatement amount</w:t>
      </w:r>
      <w:r w:rsidRPr="00A85E3F">
        <w:rPr>
          <w:noProof/>
          <w:color w:val="000000" w:themeColor="text1"/>
        </w:rPr>
        <w:t>—project sequestration</w:t>
      </w:r>
      <w:bookmarkEnd w:id="700"/>
      <w:bookmarkEnd w:id="701"/>
      <w:bookmarkEnd w:id="702"/>
      <w:bookmarkEnd w:id="703"/>
      <w:bookmarkEnd w:id="704"/>
      <w:r w:rsidRPr="00A85E3F">
        <w:rPr>
          <w:noProof/>
          <w:color w:val="000000" w:themeColor="text1"/>
        </w:rPr>
        <w:t xml:space="preserve"> </w:t>
      </w:r>
      <w:bookmarkEnd w:id="705"/>
    </w:p>
    <w:p w:rsidR="004E6F96" w:rsidRPr="00A85E3F" w:rsidRDefault="00797DD7" w:rsidP="004E6F96">
      <w:pPr>
        <w:pStyle w:val="tMain"/>
        <w:rPr>
          <w:noProof/>
          <w:color w:val="000000" w:themeColor="text1"/>
        </w:rPr>
      </w:pPr>
      <w:r w:rsidRPr="00A85E3F">
        <w:rPr>
          <w:noProof/>
          <w:color w:val="000000" w:themeColor="text1"/>
        </w:rPr>
        <w:tab/>
      </w:r>
      <w:r w:rsidRPr="00A85E3F">
        <w:rPr>
          <w:noProof/>
          <w:color w:val="000000" w:themeColor="text1"/>
        </w:rPr>
        <w:tab/>
        <w:t xml:space="preserve">The sequestration for </w:t>
      </w:r>
      <w:r w:rsidRPr="00A85E3F">
        <w:rPr>
          <w:noProof/>
          <w:color w:val="000000" w:themeColor="text1"/>
        </w:rPr>
        <w:t xml:space="preserve">project management activity </w:t>
      </w:r>
      <m:oMath>
        <m:r>
          <w:rPr>
            <w:rFonts w:ascii="Cambria Math" w:hAnsi="Cambria Math"/>
            <w:noProof/>
            <w:color w:val="000000" w:themeColor="text1"/>
          </w:rPr>
          <m:t>x</m:t>
        </m:r>
      </m:oMath>
      <w:r w:rsidRPr="00A85E3F">
        <w:rPr>
          <w:noProof/>
          <w:color w:val="000000" w:themeColor="text1"/>
        </w:rPr>
        <w:t>, and for all</w:t>
      </w:r>
      <w:r w:rsidRPr="00A85E3F">
        <w:rPr>
          <w:noProof/>
          <w:color w:val="000000" w:themeColor="text1"/>
        </w:rPr>
        <w:t xml:space="preserve"> carbon estimation area</w:t>
      </w:r>
      <w:r w:rsidRPr="00A85E3F">
        <w:rPr>
          <w:noProof/>
          <w:color w:val="000000" w:themeColor="text1"/>
        </w:rPr>
        <w:t>s</w:t>
      </w:r>
      <w:r w:rsidRPr="00A85E3F">
        <w:rPr>
          <w:noProof/>
          <w:color w:val="000000" w:themeColor="text1"/>
        </w:rPr>
        <w:t xml:space="preserve"> in the project</w:t>
      </w:r>
      <w:r w:rsidRPr="00A85E3F">
        <w:rPr>
          <w:noProof/>
          <w:color w:val="000000" w:themeColor="text1"/>
        </w:rPr>
        <w:t>,</w:t>
      </w:r>
      <w:r w:rsidRPr="00A85E3F">
        <w:rPr>
          <w:noProof/>
          <w:color w:val="000000" w:themeColor="text1"/>
        </w:rPr>
        <w:t xml:space="preserve">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5D6339" w:rsidP="00F80B8B">
            <w:pPr>
              <w:tabs>
                <w:tab w:val="right" w:leader="dot" w:pos="9016"/>
              </w:tabs>
              <w:spacing w:before="120"/>
              <w:rPr>
                <w:noProof/>
                <w:color w:val="000000" w:themeColor="text1"/>
              </w:rPr>
            </w:pPr>
            <m:oMathPara>
              <m:oMath>
                <m:sSub>
                  <m:sSubPr>
                    <m:ctrlPr>
                      <w:rPr>
                        <w:rFonts w:ascii="Cambria Math" w:hAnsi="Cambria Math"/>
                        <w:i/>
                        <w:iCs/>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Rc,Proj</m:t>
                    </m:r>
                  </m:sub>
                </m:sSub>
                <m:r>
                  <w:rPr>
                    <w:rFonts w:ascii="Cambria Math" w:hAnsi="Cambria Math"/>
                    <w:noProof/>
                    <w:color w:val="000000" w:themeColor="text1"/>
                  </w:rPr>
                  <m:t xml:space="preserve">= </m:t>
                </m:r>
                <m:nary>
                  <m:naryPr>
                    <m:chr m:val="∑"/>
                    <m:limLoc m:val="undOvr"/>
                    <m:ctrlPr>
                      <w:rPr>
                        <w:rFonts w:ascii="Cambria Math" w:hAnsi="Cambria Math"/>
                        <w:i/>
                        <w:iCs/>
                        <w:noProof/>
                        <w:color w:val="000000" w:themeColor="text1"/>
                      </w:rPr>
                    </m:ctrlPr>
                  </m:naryPr>
                  <m:sub>
                    <m:r>
                      <w:rPr>
                        <w:rFonts w:ascii="Cambria Math" w:hAnsi="Cambria Math"/>
                        <w:noProof/>
                        <w:color w:val="000000" w:themeColor="text1"/>
                      </w:rPr>
                      <m:t>A</m:t>
                    </m:r>
                    <m:r>
                      <w:rPr>
                        <w:rFonts w:ascii="Cambria Math"/>
                        <w:noProof/>
                        <w:color w:val="000000" w:themeColor="text1"/>
                      </w:rPr>
                      <m:t>=1</m:t>
                    </m:r>
                  </m:sub>
                  <m:sup>
                    <m:r>
                      <w:rPr>
                        <w:rFonts w:ascii="Cambria Math"/>
                        <w:noProof/>
                        <w:color w:val="000000" w:themeColor="text1"/>
                      </w:rPr>
                      <m:t>n</m:t>
                    </m:r>
                  </m:sup>
                  <m:e>
                    <m:sSub>
                      <m:sSubPr>
                        <m:ctrlPr>
                          <w:rPr>
                            <w:rFonts w:ascii="Cambria Math" w:hAnsi="Cambria Math"/>
                            <w:i/>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x,Rc,A</m:t>
                        </m:r>
                      </m:sub>
                    </m:sSub>
                  </m:e>
                </m:nary>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Equation NA2</w:t>
            </w:r>
          </w:p>
        </w:tc>
      </w:tr>
    </w:tbl>
    <w:p w:rsidR="004E6F96" w:rsidRPr="00A85E3F" w:rsidRDefault="00797DD7" w:rsidP="004E6F96">
      <w:pPr>
        <w:keepNext/>
        <w:tabs>
          <w:tab w:val="right" w:leader="dot" w:pos="9016"/>
        </w:tabs>
        <w:spacing w:before="120"/>
        <w:ind w:left="2268" w:hanging="1275"/>
        <w:rPr>
          <w:noProof/>
          <w:color w:val="000000" w:themeColor="text1"/>
        </w:rPr>
      </w:pPr>
      <w:r w:rsidRPr="00A85E3F">
        <w:rPr>
          <w:noProof/>
          <w:color w:val="000000" w:themeColor="text1"/>
        </w:rPr>
        <w:t>Where:</w:t>
      </w:r>
    </w:p>
    <w:p w:rsidR="004E6F96" w:rsidRPr="00A85E3F" w:rsidRDefault="00797DD7" w:rsidP="004E6F96">
      <w:pPr>
        <w:pStyle w:val="tSubpara"/>
        <w:rPr>
          <w:noProof/>
          <w:color w:val="000000" w:themeColor="text1"/>
        </w:rPr>
      </w:pPr>
      <w:r w:rsidRPr="00A85E3F">
        <w:rPr>
          <w:rFonts w:eastAsia="Calibri"/>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 xml:space="preserve">Rc,Proj </m:t>
            </m:r>
          </m:sub>
        </m:sSub>
      </m:oMath>
      <w:r w:rsidRPr="00A85E3F">
        <w:rPr>
          <w:noProof/>
          <w:color w:val="000000" w:themeColor="text1"/>
        </w:rPr>
        <w:t xml:space="preserve"> = </w:t>
      </w:r>
      <w:r w:rsidRPr="00A85E3F">
        <w:rPr>
          <w:noProof/>
          <w:color w:val="000000" w:themeColor="text1"/>
        </w:rPr>
        <w:tab/>
        <w:t xml:space="preserve">total sequestration for the project for reporting period </w:t>
      </w:r>
      <w:r w:rsidRPr="00A85E3F">
        <w:rPr>
          <w:i/>
          <w:noProof/>
          <w:color w:val="000000" w:themeColor="text1"/>
        </w:rPr>
        <w:t>Rc</w:t>
      </w:r>
      <w:r w:rsidRPr="00A85E3F">
        <w:rPr>
          <w:noProof/>
          <w:color w:val="000000" w:themeColor="text1"/>
        </w:rPr>
        <w:t>; t CO</w:t>
      </w:r>
      <w:r w:rsidRPr="00A85E3F">
        <w:rPr>
          <w:noProof/>
          <w:color w:val="000000" w:themeColor="text1"/>
          <w:vertAlign w:val="subscript"/>
        </w:rPr>
        <w:t>2</w:t>
      </w:r>
      <w:r w:rsidRPr="00A85E3F">
        <w:rPr>
          <w:noProof/>
          <w:color w:val="000000" w:themeColor="text1"/>
        </w:rPr>
        <w:noBreakHyphen/>
        <w:t>e.</w:t>
      </w:r>
    </w:p>
    <w:p w:rsidR="004E6F96" w:rsidRPr="00A85E3F" w:rsidRDefault="00797DD7" w:rsidP="004E6F96">
      <w:pPr>
        <w:pStyle w:val="tSubpara"/>
        <w:rPr>
          <w:noProof/>
          <w:color w:val="000000" w:themeColor="text1"/>
        </w:rPr>
      </w:pPr>
      <w:r w:rsidRPr="00A85E3F">
        <w:rPr>
          <w:noProof/>
          <w:color w:val="000000" w:themeColor="text1"/>
        </w:rPr>
        <w:lastRenderedPageBreak/>
        <w:tab/>
      </w:r>
      <m:oMath>
        <m:sSub>
          <m:sSubPr>
            <m:ctrlPr>
              <w:rPr>
                <w:rFonts w:ascii="Cambria Math" w:hAnsi="Cambria Math"/>
                <w:i/>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 xml:space="preserve">x,Rc,A </m:t>
            </m:r>
          </m:sub>
        </m:sSub>
      </m:oMath>
      <w:r w:rsidRPr="00A85E3F">
        <w:rPr>
          <w:noProof/>
          <w:color w:val="000000" w:themeColor="text1"/>
        </w:rPr>
        <w:t xml:space="preserve"> = </w:t>
      </w:r>
      <w:r w:rsidRPr="00A85E3F">
        <w:rPr>
          <w:noProof/>
          <w:color w:val="000000" w:themeColor="text1"/>
        </w:rPr>
        <w:tab/>
        <w:t>total sequestration for project m</w:t>
      </w:r>
      <w:r w:rsidRPr="00A85E3F">
        <w:rPr>
          <w:noProof/>
          <w:color w:val="000000" w:themeColor="text1"/>
        </w:rPr>
        <w:t xml:space="preserve">anagement activity </w:t>
      </w:r>
      <w:r w:rsidRPr="00A85E3F">
        <w:rPr>
          <w:i/>
          <w:noProof/>
          <w:color w:val="000000" w:themeColor="text1"/>
        </w:rPr>
        <w:t>x</w:t>
      </w:r>
      <w:r w:rsidRPr="00A85E3F">
        <w:rPr>
          <w:noProof/>
          <w:color w:val="000000" w:themeColor="text1"/>
        </w:rPr>
        <w:t xml:space="preserve"> for reporting period </w:t>
      </w:r>
      <w:r w:rsidRPr="00A85E3F">
        <w:rPr>
          <w:i/>
          <w:noProof/>
          <w:color w:val="000000" w:themeColor="text1"/>
        </w:rPr>
        <w:t>Rc</w:t>
      </w:r>
      <w:r w:rsidRPr="00A85E3F">
        <w:rPr>
          <w:noProof/>
          <w:color w:val="000000" w:themeColor="text1"/>
        </w:rPr>
        <w:t xml:space="preserve"> in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w:t>
      </w:r>
    </w:p>
    <w:p w:rsidR="004E6F96" w:rsidRPr="00A85E3F" w:rsidRDefault="00797DD7" w:rsidP="004E6F96">
      <w:pPr>
        <w:pStyle w:val="tSubpara"/>
        <w:rPr>
          <w:noProof/>
          <w:color w:val="000000" w:themeColor="text1"/>
        </w:rPr>
      </w:pPr>
      <w:r w:rsidRPr="00A85E3F">
        <w:rPr>
          <w:i/>
          <w:noProof/>
          <w:color w:val="000000" w:themeColor="text1"/>
        </w:rPr>
        <w:tab/>
        <w:t>A</w:t>
      </w:r>
      <w:r w:rsidRPr="00A85E3F">
        <w:rPr>
          <w:noProof/>
          <w:color w:val="000000" w:themeColor="text1"/>
        </w:rPr>
        <w:t xml:space="preserve"> = </w:t>
      </w:r>
      <w:r w:rsidRPr="00A85E3F">
        <w:rPr>
          <w:noProof/>
          <w:color w:val="000000" w:themeColor="text1"/>
        </w:rPr>
        <w:tab/>
        <w:t>carbon estimation area.</w:t>
      </w:r>
    </w:p>
    <w:p w:rsidR="004E6F96" w:rsidRPr="00A85E3F" w:rsidRDefault="00797DD7" w:rsidP="004E6F96">
      <w:pPr>
        <w:pStyle w:val="tSubpara"/>
        <w:rPr>
          <w:noProof/>
          <w:color w:val="000000" w:themeColor="text1"/>
        </w:rPr>
      </w:pPr>
      <w:r w:rsidRPr="00A85E3F">
        <w:rPr>
          <w:i/>
          <w:noProof/>
          <w:color w:val="000000" w:themeColor="text1"/>
        </w:rPr>
        <w:tab/>
        <w:t>n</w:t>
      </w:r>
      <w:r w:rsidRPr="00A85E3F">
        <w:rPr>
          <w:noProof/>
          <w:color w:val="000000" w:themeColor="text1"/>
        </w:rPr>
        <w:t xml:space="preserve"> = </w:t>
      </w:r>
      <w:r w:rsidRPr="00A85E3F">
        <w:rPr>
          <w:noProof/>
          <w:color w:val="000000" w:themeColor="text1"/>
        </w:rPr>
        <w:tab/>
        <w:t>number of carbon estimation areas in the project.</w:t>
      </w:r>
    </w:p>
    <w:p w:rsidR="004E6F96" w:rsidRPr="00A85E3F" w:rsidRDefault="00797DD7" w:rsidP="004E6F96">
      <w:pPr>
        <w:pStyle w:val="h5Section"/>
        <w:rPr>
          <w:noProof/>
          <w:color w:val="000000" w:themeColor="text1"/>
        </w:rPr>
      </w:pPr>
      <w:bookmarkStart w:id="706" w:name="_Toc256000567"/>
      <w:bookmarkStart w:id="707" w:name="_Toc256000418"/>
      <w:bookmarkStart w:id="708" w:name="_Toc256000269"/>
      <w:bookmarkStart w:id="709" w:name="_Toc256000120"/>
      <w:bookmarkStart w:id="710" w:name="_Toc403331738"/>
      <w:bookmarkStart w:id="711" w:name="_Toc424668701"/>
      <w:proofErr w:type="gramStart"/>
      <w:r>
        <w:rPr>
          <w:color w:val="000000" w:themeColor="text1"/>
        </w:rPr>
        <w:t>84</w:t>
      </w:r>
      <w:r w:rsidRPr="00A85E3F">
        <w:rPr>
          <w:color w:val="000000" w:themeColor="text1"/>
        </w:rPr>
        <w:t xml:space="preserve">  Calculation</w:t>
      </w:r>
      <w:proofErr w:type="gramEnd"/>
      <w:r w:rsidRPr="00A85E3F">
        <w:rPr>
          <w:color w:val="000000" w:themeColor="text1"/>
        </w:rPr>
        <w:t xml:space="preserve"> of net abatement amount</w:t>
      </w:r>
      <w:r w:rsidRPr="00A85E3F">
        <w:rPr>
          <w:noProof/>
          <w:color w:val="000000" w:themeColor="text1"/>
        </w:rPr>
        <w:t>—net abatement for project</w:t>
      </w:r>
      <w:bookmarkEnd w:id="706"/>
      <w:bookmarkEnd w:id="707"/>
      <w:bookmarkEnd w:id="708"/>
      <w:bookmarkEnd w:id="709"/>
      <w:bookmarkEnd w:id="710"/>
      <w:bookmarkEnd w:id="711"/>
    </w:p>
    <w:p w:rsidR="004E6F96" w:rsidRPr="00A85E3F" w:rsidRDefault="00797DD7" w:rsidP="004E6F96">
      <w:pPr>
        <w:pStyle w:val="tMain"/>
        <w:rPr>
          <w:noProof/>
          <w:color w:val="000000" w:themeColor="text1"/>
        </w:rPr>
      </w:pPr>
      <w:r w:rsidRPr="00A85E3F">
        <w:rPr>
          <w:noProof/>
          <w:color w:val="000000" w:themeColor="text1"/>
        </w:rPr>
        <w:tab/>
      </w:r>
      <w:r>
        <w:rPr>
          <w:noProof/>
          <w:color w:val="000000" w:themeColor="text1"/>
        </w:rPr>
        <w:t>(1)</w:t>
      </w:r>
      <w:r w:rsidRPr="00A85E3F">
        <w:rPr>
          <w:noProof/>
          <w:color w:val="000000" w:themeColor="text1"/>
        </w:rPr>
        <w:tab/>
        <w:t xml:space="preserve">The net </w:t>
      </w:r>
      <w:r w:rsidRPr="00A85E3F">
        <w:rPr>
          <w:noProof/>
          <w:color w:val="000000" w:themeColor="text1"/>
        </w:rPr>
        <w:t>abatement for the project must be calculated using the following formula:</w:t>
      </w:r>
    </w:p>
    <w:tbl>
      <w:tblPr>
        <w:tblStyle w:val="TableGrid"/>
        <w:tblW w:w="0" w:type="auto"/>
        <w:tblInd w:w="1101" w:type="dxa"/>
        <w:tblLook w:val="04A0"/>
      </w:tblPr>
      <w:tblGrid>
        <w:gridCol w:w="6095"/>
        <w:gridCol w:w="2046"/>
      </w:tblGrid>
      <w:tr w:rsidR="005D6339" w:rsidTr="007C4913">
        <w:tc>
          <w:tcPr>
            <w:tcW w:w="6095" w:type="dxa"/>
          </w:tcPr>
          <w:p w:rsidR="004E6F96" w:rsidRPr="00A85E3F" w:rsidRDefault="005D6339" w:rsidP="00F80B8B">
            <w:pPr>
              <w:tabs>
                <w:tab w:val="right" w:leader="dot" w:pos="9016"/>
              </w:tabs>
              <w:spacing w:before="120" w:after="120"/>
              <w:rPr>
                <w:b/>
                <w:noProof/>
                <w:color w:val="000000" w:themeColor="text1"/>
              </w:rPr>
            </w:pPr>
            <m:oMathPara>
              <m:oMath>
                <m:sSub>
                  <m:sSubPr>
                    <m:ctrlPr>
                      <w:rPr>
                        <w:rFonts w:ascii="Cambria Math" w:hAnsi="Cambria Math"/>
                        <w:i/>
                        <w:noProof/>
                        <w:color w:val="000000" w:themeColor="text1"/>
                      </w:rPr>
                    </m:ctrlPr>
                  </m:sSubPr>
                  <m:e>
                    <m:r>
                      <w:rPr>
                        <w:rFonts w:ascii="Cambria Math" w:hAnsi="Cambria Math"/>
                        <w:noProof/>
                        <w:color w:val="000000" w:themeColor="text1"/>
                      </w:rPr>
                      <m:t>NA</m:t>
                    </m:r>
                  </m:e>
                  <m:sub>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Proj</m:t>
                    </m:r>
                  </m:sub>
                </m:sSub>
                <m:r>
                  <w:rPr>
                    <w:rFonts w:ascii="Cambria Math"/>
                    <w:noProof/>
                    <w:color w:val="000000" w:themeColor="text1"/>
                  </w:rPr>
                  <m:t>=</m:t>
                </m:r>
                <m:sSub>
                  <m:sSubPr>
                    <m:ctrlPr>
                      <w:rPr>
                        <w:rFonts w:ascii="Cambria Math" w:hAnsi="Cambria Math"/>
                        <w:i/>
                        <w:iCs/>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Rc,Proj</m:t>
                    </m:r>
                  </m:sub>
                </m:sSub>
                <m:r>
                  <w:rPr>
                    <w:rFonts w:ascii="Cambria Math" w:hAnsi="Cambria Math"/>
                    <w:noProof/>
                    <w:color w:val="000000" w:themeColor="text1"/>
                  </w:rPr>
                  <m:t>-</m:t>
                </m:r>
                <m:r>
                  <w:rPr>
                    <w:rFonts w:ascii="Cambria Math" w:hAnsi="Cambria Math"/>
                    <w:noProof/>
                    <w:color w:val="000000" w:themeColor="text1"/>
                  </w:rPr>
                  <m:t xml:space="preserve"> ∆</m:t>
                </m:r>
                <m:sSub>
                  <m:sSubPr>
                    <m:ctrlPr>
                      <w:rPr>
                        <w:rFonts w:ascii="Cambria Math" w:hAnsi="Cambria Math"/>
                        <w:i/>
                        <w:iCs/>
                        <w:noProof/>
                        <w:color w:val="000000" w:themeColor="text1"/>
                      </w:rPr>
                    </m:ctrlPr>
                  </m:sSubPr>
                  <m:e>
                    <m:r>
                      <w:rPr>
                        <w:rFonts w:ascii="Cambria Math" w:hAnsi="Cambria Math"/>
                        <w:noProof/>
                        <w:color w:val="000000" w:themeColor="text1"/>
                      </w:rPr>
                      <m:t>E</m:t>
                    </m:r>
                  </m:e>
                  <m:sub>
                    <m:r>
                      <w:rPr>
                        <w:rFonts w:ascii="Cambria Math" w:hAnsi="Cambria Math"/>
                        <w:noProof/>
                        <w:color w:val="000000" w:themeColor="text1"/>
                      </w:rPr>
                      <m:t>All,Rc,Proj</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NA</m:t>
                    </m:r>
                  </m:e>
                  <m:sub>
                    <m:r>
                      <w:rPr>
                        <w:rFonts w:ascii="Cambria Math" w:hAnsi="Cambria Math"/>
                        <w:noProof/>
                        <w:color w:val="000000" w:themeColor="text1"/>
                      </w:rPr>
                      <m:t>Rc-1</m:t>
                    </m:r>
                    <m:r>
                      <w:rPr>
                        <w:rFonts w:ascii="Cambria Math"/>
                        <w:noProof/>
                        <w:color w:val="000000" w:themeColor="text1"/>
                      </w:rPr>
                      <m:t>,</m:t>
                    </m:r>
                    <m:r>
                      <w:rPr>
                        <w:rFonts w:ascii="Cambria Math" w:hAnsi="Cambria Math"/>
                        <w:noProof/>
                        <w:color w:val="000000" w:themeColor="text1"/>
                      </w:rPr>
                      <m:t>Proj</m:t>
                    </m:r>
                  </m:sub>
                </m:sSub>
              </m:oMath>
            </m:oMathPara>
          </w:p>
        </w:tc>
        <w:tc>
          <w:tcPr>
            <w:tcW w:w="2046" w:type="dxa"/>
            <w:vAlign w:val="center"/>
          </w:tcPr>
          <w:p w:rsidR="004E6F96" w:rsidRPr="00A85E3F" w:rsidRDefault="00797DD7" w:rsidP="007C4913">
            <w:pPr>
              <w:tabs>
                <w:tab w:val="right" w:leader="dot" w:pos="9016"/>
              </w:tabs>
              <w:spacing w:before="120" w:after="120"/>
              <w:jc w:val="center"/>
              <w:rPr>
                <w:noProof/>
                <w:color w:val="000000" w:themeColor="text1"/>
              </w:rPr>
            </w:pPr>
            <w:r w:rsidRPr="00A85E3F">
              <w:rPr>
                <w:b/>
                <w:noProof/>
                <w:color w:val="000000" w:themeColor="text1"/>
              </w:rPr>
              <w:t>Equation NA3</w:t>
            </w:r>
          </w:p>
        </w:tc>
      </w:tr>
    </w:tbl>
    <w:p w:rsidR="004E6F96" w:rsidRPr="00A85E3F" w:rsidRDefault="00797DD7" w:rsidP="004E6F96">
      <w:pPr>
        <w:tabs>
          <w:tab w:val="right" w:leader="dot" w:pos="9016"/>
        </w:tabs>
        <w:spacing w:before="120"/>
        <w:ind w:left="2268" w:hanging="1275"/>
        <w:rPr>
          <w:noProof/>
          <w:color w:val="000000" w:themeColor="text1"/>
        </w:rPr>
      </w:pPr>
      <w:r w:rsidRPr="00A85E3F">
        <w:rPr>
          <w:noProof/>
          <w:color w:val="000000" w:themeColor="text1"/>
        </w:rPr>
        <w:t>Where:</w:t>
      </w:r>
    </w:p>
    <w:p w:rsidR="004E6F96" w:rsidRPr="00A85E3F" w:rsidRDefault="00797DD7" w:rsidP="004E6F96">
      <w:pPr>
        <w:pStyle w:val="tSubpara"/>
        <w:rPr>
          <w:noProof/>
          <w:color w:val="000000" w:themeColor="text1"/>
        </w:rPr>
      </w:pPr>
      <w:r w:rsidRPr="00A85E3F">
        <w:rPr>
          <w:rFonts w:eastAsia="Calibri"/>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NA</m:t>
            </m:r>
          </m:e>
          <m:sub>
            <m:r>
              <w:rPr>
                <w:rFonts w:ascii="Cambria Math" w:hAnsi="Cambria Math"/>
                <w:noProof/>
                <w:color w:val="000000" w:themeColor="text1"/>
              </w:rPr>
              <m:t>Rc</m:t>
            </m:r>
            <m:r>
              <w:rPr>
                <w:rFonts w:ascii="Cambria Math"/>
                <w:noProof/>
                <w:color w:val="000000" w:themeColor="text1"/>
              </w:rPr>
              <m:t>,Proj</m:t>
            </m:r>
          </m:sub>
        </m:sSub>
      </m:oMath>
      <w:r w:rsidRPr="00A85E3F">
        <w:rPr>
          <w:i/>
          <w:noProof/>
          <w:color w:val="000000" w:themeColor="text1"/>
          <w:vertAlign w:val="subscript"/>
        </w:rPr>
        <w:t xml:space="preserve"> </w:t>
      </w:r>
      <w:r w:rsidRPr="00A85E3F">
        <w:rPr>
          <w:noProof/>
          <w:color w:val="000000" w:themeColor="text1"/>
        </w:rPr>
        <w:t xml:space="preserve">= </w:t>
      </w:r>
      <w:r w:rsidRPr="00A85E3F">
        <w:rPr>
          <w:noProof/>
          <w:color w:val="000000" w:themeColor="text1"/>
        </w:rPr>
        <w:tab/>
        <w:t>project net abatement for the reporting period; t CO</w:t>
      </w:r>
      <w:r w:rsidRPr="00A85E3F">
        <w:rPr>
          <w:noProof/>
          <w:color w:val="000000" w:themeColor="text1"/>
          <w:vertAlign w:val="subscript"/>
        </w:rPr>
        <w:t>2</w:t>
      </w:r>
      <w:r w:rsidRPr="00A85E3F">
        <w:rPr>
          <w:noProof/>
          <w:color w:val="000000" w:themeColor="text1"/>
        </w:rPr>
        <w:t>-e.</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 xml:space="preserve">Rc,Proj </m:t>
            </m:r>
          </m:sub>
        </m:sSub>
      </m:oMath>
      <w:r w:rsidRPr="00A85E3F">
        <w:rPr>
          <w:noProof/>
          <w:color w:val="000000" w:themeColor="text1"/>
        </w:rPr>
        <w:t xml:space="preserve"> = </w:t>
      </w:r>
      <w:r w:rsidRPr="00A85E3F">
        <w:rPr>
          <w:noProof/>
          <w:color w:val="000000" w:themeColor="text1"/>
        </w:rPr>
        <w:tab/>
        <w:t xml:space="preserve">total sequestration for the project for reporting period </w:t>
      </w:r>
      <w:r w:rsidRPr="00A85E3F">
        <w:rPr>
          <w:i/>
          <w:noProof/>
          <w:color w:val="000000" w:themeColor="text1"/>
        </w:rPr>
        <w:t>Rc</w:t>
      </w:r>
      <w:r w:rsidRPr="00A85E3F">
        <w:rPr>
          <w:noProof/>
          <w:color w:val="000000" w:themeColor="text1"/>
        </w:rPr>
        <w:t>; t CO</w:t>
      </w:r>
      <w:r w:rsidRPr="00A85E3F">
        <w:rPr>
          <w:noProof/>
          <w:color w:val="000000" w:themeColor="text1"/>
          <w:vertAlign w:val="subscript"/>
        </w:rPr>
        <w:t>2</w:t>
      </w:r>
      <w:r w:rsidRPr="00A85E3F">
        <w:rPr>
          <w:noProof/>
          <w:color w:val="000000" w:themeColor="text1"/>
        </w:rPr>
        <w:noBreakHyphen/>
        <w:t>e.</w:t>
      </w:r>
    </w:p>
    <w:p w:rsidR="004E6F96" w:rsidRPr="00A85E3F" w:rsidRDefault="00797DD7" w:rsidP="004E6F96">
      <w:pPr>
        <w:pStyle w:val="tSubpara"/>
        <w:rPr>
          <w:noProof/>
          <w:color w:val="000000" w:themeColor="text1"/>
        </w:rPr>
      </w:pPr>
      <w:r w:rsidRPr="00A85E3F">
        <w:rPr>
          <w:noProof/>
          <w:color w:val="000000" w:themeColor="text1"/>
        </w:rPr>
        <w:tab/>
      </w:r>
      <m:oMath>
        <m:r>
          <m:rPr>
            <m:nor/>
          </m:rPr>
          <w:rPr>
            <w:i/>
            <w:noProof/>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ALL</m:t>
            </m:r>
            <m:r>
              <w:rPr>
                <w:rFonts w:ascii="Cambria Math" w:eastAsiaTheme="minorEastAsia"/>
                <w:noProof/>
                <w:color w:val="000000" w:themeColor="text1"/>
              </w:rPr>
              <m:t>,</m:t>
            </m:r>
            <m:r>
              <w:rPr>
                <w:rFonts w:ascii="Cambria Math" w:eastAsiaTheme="minorEastAsia" w:hAnsi="Cambria Math"/>
                <w:noProof/>
                <w:color w:val="000000" w:themeColor="text1"/>
              </w:rPr>
              <m:t>Rc</m:t>
            </m:r>
            <m:r>
              <w:rPr>
                <w:rFonts w:ascii="Cambria Math" w:eastAsiaTheme="minorEastAsia"/>
                <w:noProof/>
                <w:color w:val="000000" w:themeColor="text1"/>
              </w:rPr>
              <m:t>,</m:t>
            </m:r>
            <m:r>
              <w:rPr>
                <w:rFonts w:ascii="Cambria Math" w:eastAsiaTheme="minorEastAsia" w:hAnsi="Cambria Math"/>
                <w:noProof/>
                <w:color w:val="000000" w:themeColor="text1"/>
              </w:rPr>
              <m:t>Proj</m:t>
            </m:r>
          </m:sub>
        </m:sSub>
      </m:oMath>
      <w:r w:rsidRPr="00A85E3F">
        <w:rPr>
          <w:noProof/>
          <w:color w:val="000000" w:themeColor="text1"/>
        </w:rPr>
        <w:t xml:space="preserve"> = </w:t>
      </w:r>
      <w:r w:rsidRPr="00A85E3F">
        <w:rPr>
          <w:noProof/>
          <w:color w:val="000000" w:themeColor="text1"/>
        </w:rPr>
        <w:tab/>
        <w:t>total change in emissions from all sources for the reporting period for the project; t CO</w:t>
      </w:r>
      <w:r w:rsidRPr="00A85E3F">
        <w:rPr>
          <w:noProof/>
          <w:color w:val="000000" w:themeColor="text1"/>
          <w:vertAlign w:val="subscript"/>
        </w:rPr>
        <w:t>2</w:t>
      </w:r>
      <w:r w:rsidRPr="00A85E3F">
        <w:rPr>
          <w:noProof/>
          <w:color w:val="000000" w:themeColor="text1"/>
        </w:rPr>
        <w:t>-e.</w:t>
      </w:r>
    </w:p>
    <w:p w:rsidR="004E6F96" w:rsidRPr="00A85E3F" w:rsidRDefault="00797DD7" w:rsidP="004E6F96">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NA</m:t>
            </m:r>
          </m:e>
          <m:sub>
            <m:r>
              <w:rPr>
                <w:rFonts w:ascii="Cambria Math" w:hAnsi="Cambria Math"/>
                <w:noProof/>
                <w:color w:val="000000" w:themeColor="text1"/>
              </w:rPr>
              <m:t>Rc-1</m:t>
            </m:r>
            <m:r>
              <w:rPr>
                <w:rFonts w:ascii="Cambria Math"/>
                <w:noProof/>
                <w:color w:val="000000" w:themeColor="text1"/>
              </w:rPr>
              <m:t>,Proj</m:t>
            </m:r>
          </m:sub>
        </m:sSub>
      </m:oMath>
      <w:r w:rsidRPr="00A85E3F">
        <w:rPr>
          <w:i/>
          <w:noProof/>
          <w:color w:val="000000" w:themeColor="text1"/>
          <w:vertAlign w:val="subscript"/>
        </w:rPr>
        <w:t xml:space="preserve"> </w:t>
      </w:r>
      <w:r w:rsidRPr="00A85E3F">
        <w:rPr>
          <w:noProof/>
          <w:color w:val="000000" w:themeColor="text1"/>
        </w:rPr>
        <w:t xml:space="preserve">= </w:t>
      </w:r>
      <w:r w:rsidRPr="00A85E3F">
        <w:rPr>
          <w:noProof/>
          <w:color w:val="000000" w:themeColor="text1"/>
        </w:rPr>
        <w:tab/>
        <w:t xml:space="preserve">project net </w:t>
      </w:r>
      <w:r w:rsidRPr="00A85E3F">
        <w:rPr>
          <w:noProof/>
          <w:color w:val="000000" w:themeColor="text1"/>
        </w:rPr>
        <w:t>abatement for the reporting period before the current reporting period; t CO</w:t>
      </w:r>
      <w:r w:rsidRPr="00A85E3F">
        <w:rPr>
          <w:noProof/>
          <w:color w:val="000000" w:themeColor="text1"/>
          <w:vertAlign w:val="subscript"/>
        </w:rPr>
        <w:t>2</w:t>
      </w:r>
      <w:r w:rsidRPr="00A85E3F">
        <w:rPr>
          <w:noProof/>
          <w:color w:val="000000" w:themeColor="text1"/>
        </w:rPr>
        <w:t>-e.</w:t>
      </w:r>
    </w:p>
    <w:p w:rsidR="004E6F96" w:rsidRPr="00A85E3F" w:rsidRDefault="00797DD7" w:rsidP="004E6F96">
      <w:pPr>
        <w:pStyle w:val="tMain"/>
        <w:spacing w:line="276" w:lineRule="auto"/>
        <w:rPr>
          <w:noProof/>
          <w:color w:val="000000" w:themeColor="text1"/>
        </w:rPr>
      </w:pPr>
      <w:r w:rsidRPr="00A85E3F">
        <w:rPr>
          <w:noProof/>
          <w:color w:val="000000" w:themeColor="text1"/>
        </w:rPr>
        <w:tab/>
      </w:r>
      <w:r>
        <w:rPr>
          <w:noProof/>
          <w:color w:val="000000" w:themeColor="text1"/>
        </w:rPr>
        <w:t>(2)</w:t>
      </w:r>
      <w:r w:rsidRPr="00A85E3F">
        <w:rPr>
          <w:noProof/>
          <w:color w:val="000000" w:themeColor="text1"/>
        </w:rPr>
        <w:tab/>
        <w:t xml:space="preserve">For the first reporting period, the value for </w:t>
      </w:r>
      <m:oMath>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NA</m:t>
            </m:r>
          </m:e>
          <m:sub>
            <m:r>
              <w:rPr>
                <w:rFonts w:ascii="Cambria Math" w:eastAsiaTheme="minorEastAsia" w:hAnsi="Cambria Math"/>
                <w:noProof/>
                <w:color w:val="000000" w:themeColor="text1"/>
              </w:rPr>
              <m:t>Rc-1,Proj</m:t>
            </m:r>
          </m:sub>
        </m:sSub>
      </m:oMath>
      <w:r w:rsidRPr="00A85E3F">
        <w:rPr>
          <w:noProof/>
          <w:color w:val="000000" w:themeColor="text1"/>
        </w:rPr>
        <w:t xml:space="preserve"> must be zero. </w:t>
      </w:r>
    </w:p>
    <w:p w:rsidR="004E6F96" w:rsidRPr="00A85E3F" w:rsidRDefault="00797DD7" w:rsidP="004E6F96">
      <w:pPr>
        <w:pStyle w:val="tMain"/>
        <w:spacing w:line="276" w:lineRule="auto"/>
        <w:rPr>
          <w:noProof/>
          <w:color w:val="000000" w:themeColor="text1"/>
        </w:rPr>
      </w:pPr>
      <w:r w:rsidRPr="00A85E3F">
        <w:rPr>
          <w:noProof/>
          <w:color w:val="000000" w:themeColor="text1"/>
        </w:rPr>
        <w:tab/>
      </w:r>
      <w:r>
        <w:rPr>
          <w:noProof/>
          <w:color w:val="000000" w:themeColor="text1"/>
        </w:rPr>
        <w:t>(3)</w:t>
      </w:r>
      <w:r w:rsidRPr="00A85E3F">
        <w:rPr>
          <w:noProof/>
          <w:color w:val="000000" w:themeColor="text1"/>
        </w:rPr>
        <w:tab/>
        <w:t xml:space="preserve">For subsequent reporting periods, the value for </w:t>
      </w:r>
      <m:oMath>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NA</m:t>
            </m:r>
          </m:e>
          <m:sub>
            <m:r>
              <w:rPr>
                <w:rFonts w:ascii="Cambria Math" w:eastAsiaTheme="minorEastAsia" w:hAnsi="Cambria Math"/>
                <w:noProof/>
                <w:color w:val="000000" w:themeColor="text1"/>
              </w:rPr>
              <m:t>Rc-1,Proj</m:t>
            </m:r>
          </m:sub>
        </m:sSub>
      </m:oMath>
      <w:r w:rsidRPr="00A85E3F">
        <w:rPr>
          <w:noProof/>
          <w:color w:val="000000" w:themeColor="text1"/>
        </w:rPr>
        <w:t xml:space="preserve"> must be equal to</w:t>
      </w:r>
      <w:r w:rsidRPr="00A85E3F">
        <w:rPr>
          <w:noProof/>
          <w:color w:val="000000" w:themeColor="text1"/>
        </w:rPr>
        <w:t xml:space="preserve"> or less than zero to be included in Equation NA3.</w:t>
      </w:r>
    </w:p>
    <w:p w:rsidR="004E6F96" w:rsidRPr="00A85E3F" w:rsidRDefault="00797DD7" w:rsidP="004E6F96">
      <w:pPr>
        <w:pStyle w:val="tMain"/>
        <w:spacing w:line="276" w:lineRule="auto"/>
        <w:rPr>
          <w:noProof/>
          <w:color w:val="000000" w:themeColor="text1"/>
        </w:rPr>
      </w:pPr>
      <w:r w:rsidRPr="00A85E3F">
        <w:rPr>
          <w:noProof/>
          <w:color w:val="000000" w:themeColor="text1"/>
        </w:rPr>
        <w:tab/>
      </w:r>
      <w:r>
        <w:rPr>
          <w:noProof/>
          <w:color w:val="000000" w:themeColor="text1"/>
        </w:rPr>
        <w:t>(4)</w:t>
      </w:r>
      <w:r w:rsidRPr="00A85E3F">
        <w:rPr>
          <w:noProof/>
          <w:color w:val="000000" w:themeColor="text1"/>
        </w:rPr>
        <w:tab/>
        <w:t xml:space="preserve">If </w:t>
      </w:r>
      <m:oMath>
        <m:r>
          <m:rPr>
            <m:nor/>
          </m:rPr>
          <w:rPr>
            <w:i/>
            <w:noProof/>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ALL</m:t>
            </m:r>
            <m:r>
              <w:rPr>
                <w:rFonts w:ascii="Cambria Math" w:eastAsiaTheme="minorEastAsia"/>
                <w:noProof/>
                <w:color w:val="000000" w:themeColor="text1"/>
              </w:rPr>
              <m:t>,</m:t>
            </m:r>
            <m:r>
              <w:rPr>
                <w:rFonts w:ascii="Cambria Math" w:eastAsiaTheme="minorEastAsia" w:hAnsi="Cambria Math"/>
                <w:noProof/>
                <w:color w:val="000000" w:themeColor="text1"/>
              </w:rPr>
              <m:t>Rc</m:t>
            </m:r>
            <m:r>
              <w:rPr>
                <w:rFonts w:ascii="Cambria Math" w:eastAsiaTheme="minorEastAsia"/>
                <w:noProof/>
                <w:color w:val="000000" w:themeColor="text1"/>
              </w:rPr>
              <m:t>,</m:t>
            </m:r>
            <m:r>
              <w:rPr>
                <w:rFonts w:ascii="Cambria Math" w:eastAsiaTheme="minorEastAsia" w:hAnsi="Cambria Math"/>
                <w:noProof/>
                <w:color w:val="000000" w:themeColor="text1"/>
              </w:rPr>
              <m:t>Proj</m:t>
            </m:r>
          </m:sub>
        </m:sSub>
      </m:oMath>
      <w:r w:rsidRPr="00A85E3F">
        <w:rPr>
          <w:noProof/>
          <w:color w:val="000000" w:themeColor="text1"/>
        </w:rPr>
        <w:t xml:space="preserve"> is a negative value for the reporting period, then </w:t>
      </w:r>
      <m:oMath>
        <m:r>
          <m:rPr>
            <m:nor/>
          </m:rPr>
          <w:rPr>
            <w:i/>
            <w:noProof/>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ALL</m:t>
            </m:r>
            <m:r>
              <w:rPr>
                <w:rFonts w:ascii="Cambria Math" w:eastAsiaTheme="minorEastAsia"/>
                <w:noProof/>
                <w:color w:val="000000" w:themeColor="text1"/>
              </w:rPr>
              <m:t>,</m:t>
            </m:r>
            <m:r>
              <w:rPr>
                <w:rFonts w:ascii="Cambria Math" w:eastAsiaTheme="minorEastAsia" w:hAnsi="Cambria Math"/>
                <w:noProof/>
                <w:color w:val="000000" w:themeColor="text1"/>
              </w:rPr>
              <m:t>Rc</m:t>
            </m:r>
            <m:r>
              <w:rPr>
                <w:rFonts w:ascii="Cambria Math" w:eastAsiaTheme="minorEastAsia"/>
                <w:noProof/>
                <w:color w:val="000000" w:themeColor="text1"/>
              </w:rPr>
              <m:t>,</m:t>
            </m:r>
            <m:r>
              <w:rPr>
                <w:rFonts w:ascii="Cambria Math" w:eastAsiaTheme="minorEastAsia" w:hAnsi="Cambria Math"/>
                <w:noProof/>
                <w:color w:val="000000" w:themeColor="text1"/>
              </w:rPr>
              <m:t>Proj</m:t>
            </m:r>
          </m:sub>
        </m:sSub>
      </m:oMath>
      <w:r w:rsidRPr="00A85E3F">
        <w:rPr>
          <w:noProof/>
          <w:color w:val="000000" w:themeColor="text1"/>
        </w:rPr>
        <w:t xml:space="preserve"> must be taken to be zero for the purpose of Equation NA3.</w:t>
      </w:r>
    </w:p>
    <w:p w:rsidR="002A5898" w:rsidRPr="00A85E3F" w:rsidRDefault="00797DD7" w:rsidP="00922323">
      <w:pPr>
        <w:pStyle w:val="tMain"/>
        <w:rPr>
          <w:noProof/>
          <w:color w:val="000000" w:themeColor="text1"/>
        </w:rPr>
      </w:pPr>
      <w:r w:rsidRPr="00A85E3F">
        <w:rPr>
          <w:noProof/>
          <w:color w:val="000000" w:themeColor="text1"/>
        </w:rPr>
        <w:tab/>
      </w:r>
      <w:r>
        <w:rPr>
          <w:noProof/>
          <w:color w:val="000000" w:themeColor="text1"/>
        </w:rPr>
        <w:t>(5)</w:t>
      </w:r>
      <w:r w:rsidRPr="00A85E3F">
        <w:rPr>
          <w:noProof/>
          <w:color w:val="000000" w:themeColor="text1"/>
        </w:rPr>
        <w:tab/>
        <w:t xml:space="preserve">If </w:t>
      </w:r>
      <m:oMath>
        <m:sSub>
          <m:sSubPr>
            <m:ctrlPr>
              <w:rPr>
                <w:rFonts w:ascii="Cambria Math" w:hAnsi="Cambria Math"/>
                <w:i/>
                <w:noProof/>
                <w:color w:val="000000" w:themeColor="text1"/>
              </w:rPr>
            </m:ctrlPr>
          </m:sSubPr>
          <m:e>
            <m:r>
              <w:rPr>
                <w:rFonts w:ascii="Cambria Math" w:hAnsi="Cambria Math"/>
                <w:noProof/>
                <w:color w:val="000000" w:themeColor="text1"/>
              </w:rPr>
              <m:t>NA</m:t>
            </m:r>
          </m:e>
          <m:sub>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Proj</m:t>
            </m:r>
          </m:sub>
        </m:sSub>
      </m:oMath>
      <w:r w:rsidRPr="00A85E3F">
        <w:rPr>
          <w:noProof/>
          <w:color w:val="000000" w:themeColor="text1"/>
        </w:rPr>
        <w:t xml:space="preserve"> is a non-negative value for the reporting period </w:t>
      </w:r>
      <w:r w:rsidRPr="00A85E3F">
        <w:rPr>
          <w:i/>
          <w:noProof/>
          <w:color w:val="000000" w:themeColor="text1"/>
        </w:rPr>
        <w:t>Rc</w:t>
      </w:r>
      <w:r w:rsidRPr="00A85E3F">
        <w:rPr>
          <w:noProof/>
          <w:color w:val="000000" w:themeColor="text1"/>
        </w:rPr>
        <w:t>, then:</w:t>
      </w:r>
    </w:p>
    <w:p w:rsidR="002A5898" w:rsidRPr="00A85E3F" w:rsidRDefault="00797DD7" w:rsidP="00922323">
      <w:pPr>
        <w:pStyle w:val="tPara"/>
        <w:rPr>
          <w:noProof/>
          <w:color w:val="000000" w:themeColor="text1"/>
        </w:rPr>
      </w:pPr>
      <w:r w:rsidRPr="00A85E3F">
        <w:rPr>
          <w:noProof/>
          <w:color w:val="000000" w:themeColor="text1"/>
        </w:rPr>
        <w:tab/>
      </w:r>
      <w:r>
        <w:rPr>
          <w:noProof/>
          <w:color w:val="000000" w:themeColor="text1"/>
        </w:rPr>
        <w:t>(a)</w:t>
      </w:r>
      <w:r w:rsidRPr="00A85E3F">
        <w:rPr>
          <w:noProof/>
          <w:color w:val="000000" w:themeColor="text1"/>
        </w:rPr>
        <w:tab/>
        <w:t>for the purposes of paragraph 106(1)(c) of the Act, the carbon dio</w:t>
      </w:r>
      <w:r w:rsidRPr="00A85E3F">
        <w:rPr>
          <w:noProof/>
          <w:color w:val="000000" w:themeColor="text1"/>
        </w:rPr>
        <w:t>x</w:t>
      </w:r>
      <w:r w:rsidRPr="00A85E3F">
        <w:rPr>
          <w:noProof/>
          <w:color w:val="000000" w:themeColor="text1"/>
        </w:rPr>
        <w:t xml:space="preserve">ide equivalent net abatement amount for the reporting period is taken to be </w:t>
      </w:r>
      <m:oMath>
        <m:sSub>
          <m:sSubPr>
            <m:ctrlPr>
              <w:rPr>
                <w:rFonts w:ascii="Cambria Math" w:hAnsi="Cambria Math"/>
                <w:i/>
                <w:noProof/>
                <w:color w:val="000000" w:themeColor="text1"/>
              </w:rPr>
            </m:ctrlPr>
          </m:sSubPr>
          <m:e>
            <m:r>
              <w:rPr>
                <w:rFonts w:ascii="Cambria Math" w:hAnsi="Cambria Math"/>
                <w:noProof/>
                <w:color w:val="000000" w:themeColor="text1"/>
              </w:rPr>
              <m:t>NA</m:t>
            </m:r>
          </m:e>
          <m:sub>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Proj</m:t>
            </m:r>
          </m:sub>
        </m:sSub>
      </m:oMath>
      <w:r w:rsidRPr="00A85E3F">
        <w:rPr>
          <w:noProof/>
          <w:color w:val="000000" w:themeColor="text1"/>
        </w:rPr>
        <w:t>; and</w:t>
      </w:r>
    </w:p>
    <w:p w:rsidR="002A5898" w:rsidRPr="00A85E3F" w:rsidRDefault="00797DD7" w:rsidP="00922323">
      <w:pPr>
        <w:pStyle w:val="tPara"/>
        <w:rPr>
          <w:noProof/>
          <w:color w:val="000000" w:themeColor="text1"/>
        </w:rPr>
      </w:pPr>
      <w:r w:rsidRPr="00A85E3F">
        <w:rPr>
          <w:noProof/>
          <w:color w:val="000000" w:themeColor="text1"/>
        </w:rPr>
        <w:tab/>
      </w:r>
      <w:r>
        <w:rPr>
          <w:noProof/>
          <w:color w:val="000000" w:themeColor="text1"/>
        </w:rPr>
        <w:t>(b)</w:t>
      </w:r>
      <w:r w:rsidRPr="00A85E3F">
        <w:rPr>
          <w:noProof/>
          <w:color w:val="000000" w:themeColor="text1"/>
        </w:rPr>
        <w:tab/>
        <w:t>for the subsequent r</w:t>
      </w:r>
      <w:r w:rsidRPr="00A85E3F">
        <w:rPr>
          <w:noProof/>
          <w:color w:val="000000" w:themeColor="text1"/>
        </w:rPr>
        <w:t xml:space="preserve">eporting period, </w:t>
      </w:r>
      <m:oMath>
        <m:sSub>
          <m:sSubPr>
            <m:ctrlPr>
              <w:rPr>
                <w:rFonts w:ascii="Cambria Math" w:hAnsi="Cambria Math"/>
                <w:i/>
                <w:noProof/>
                <w:color w:val="000000" w:themeColor="text1"/>
              </w:rPr>
            </m:ctrlPr>
          </m:sSubPr>
          <m:e>
            <m:r>
              <w:rPr>
                <w:rFonts w:ascii="Cambria Math" w:hAnsi="Cambria Math"/>
                <w:noProof/>
                <w:color w:val="000000" w:themeColor="text1"/>
              </w:rPr>
              <m:t>NA</m:t>
            </m:r>
          </m:e>
          <m:sub>
            <m:r>
              <w:rPr>
                <w:rFonts w:ascii="Cambria Math" w:hAnsi="Cambria Math"/>
                <w:noProof/>
                <w:color w:val="000000" w:themeColor="text1"/>
              </w:rPr>
              <m:t>Rc-1</m:t>
            </m:r>
            <m:r>
              <w:rPr>
                <w:rFonts w:ascii="Cambria Math"/>
                <w:noProof/>
                <w:color w:val="000000" w:themeColor="text1"/>
              </w:rPr>
              <m:t>,Proj</m:t>
            </m:r>
          </m:sub>
        </m:sSub>
      </m:oMath>
      <w:r w:rsidRPr="00A85E3F">
        <w:rPr>
          <w:noProof/>
          <w:color w:val="000000" w:themeColor="text1"/>
        </w:rPr>
        <w:t xml:space="preserve"> is taken to be zero.</w:t>
      </w:r>
    </w:p>
    <w:p w:rsidR="002A5898" w:rsidRPr="00A85E3F" w:rsidRDefault="00797DD7" w:rsidP="002A5898">
      <w:pPr>
        <w:pStyle w:val="tMain"/>
        <w:spacing w:line="276" w:lineRule="auto"/>
        <w:rPr>
          <w:noProof/>
          <w:color w:val="000000" w:themeColor="text1"/>
        </w:rPr>
      </w:pPr>
      <w:r w:rsidRPr="00A85E3F">
        <w:rPr>
          <w:noProof/>
          <w:color w:val="000000" w:themeColor="text1"/>
        </w:rPr>
        <w:tab/>
      </w:r>
      <w:r>
        <w:rPr>
          <w:noProof/>
          <w:color w:val="000000" w:themeColor="text1"/>
        </w:rPr>
        <w:t>(6)</w:t>
      </w:r>
      <w:r w:rsidRPr="00A85E3F">
        <w:rPr>
          <w:noProof/>
          <w:color w:val="000000" w:themeColor="text1"/>
        </w:rPr>
        <w:tab/>
        <w:t xml:space="preserve">If </w:t>
      </w:r>
      <m:oMath>
        <m:sSub>
          <m:sSubPr>
            <m:ctrlPr>
              <w:rPr>
                <w:rFonts w:ascii="Cambria Math" w:hAnsi="Cambria Math"/>
                <w:i/>
                <w:noProof/>
                <w:color w:val="000000" w:themeColor="text1"/>
              </w:rPr>
            </m:ctrlPr>
          </m:sSubPr>
          <m:e>
            <m:r>
              <w:rPr>
                <w:rFonts w:ascii="Cambria Math" w:hAnsi="Cambria Math"/>
                <w:noProof/>
                <w:color w:val="000000" w:themeColor="text1"/>
              </w:rPr>
              <m:t>NA</m:t>
            </m:r>
          </m:e>
          <m:sub>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Proj</m:t>
            </m:r>
          </m:sub>
        </m:sSub>
      </m:oMath>
      <w:r w:rsidRPr="00A85E3F">
        <w:rPr>
          <w:noProof/>
          <w:color w:val="000000" w:themeColor="text1"/>
        </w:rPr>
        <w:t xml:space="preserve"> is a negative value for the reporting period </w:t>
      </w:r>
      <w:r w:rsidRPr="00A85E3F">
        <w:rPr>
          <w:i/>
          <w:noProof/>
          <w:color w:val="000000" w:themeColor="text1"/>
        </w:rPr>
        <w:t>Rc</w:t>
      </w:r>
      <w:r w:rsidRPr="00A85E3F">
        <w:rPr>
          <w:noProof/>
          <w:color w:val="000000" w:themeColor="text1"/>
        </w:rPr>
        <w:t>, then:</w:t>
      </w:r>
    </w:p>
    <w:p w:rsidR="002A5898" w:rsidRPr="00A85E3F" w:rsidRDefault="00797DD7" w:rsidP="00922323">
      <w:pPr>
        <w:pStyle w:val="tPara"/>
        <w:rPr>
          <w:noProof/>
          <w:color w:val="000000" w:themeColor="text1"/>
        </w:rPr>
      </w:pPr>
      <w:r w:rsidRPr="00A85E3F">
        <w:rPr>
          <w:noProof/>
          <w:color w:val="000000" w:themeColor="text1"/>
        </w:rPr>
        <w:tab/>
      </w:r>
      <w:r>
        <w:rPr>
          <w:noProof/>
          <w:color w:val="000000" w:themeColor="text1"/>
        </w:rPr>
        <w:t>(a)</w:t>
      </w:r>
      <w:r w:rsidRPr="00A85E3F">
        <w:rPr>
          <w:noProof/>
          <w:color w:val="000000" w:themeColor="text1"/>
        </w:rPr>
        <w:tab/>
        <w:t>for the purposes of paragraph 106(1)(c) of the Act, the carbon dioide equivalent net abatement amount for the re</w:t>
      </w:r>
      <w:r w:rsidRPr="00A85E3F">
        <w:rPr>
          <w:noProof/>
          <w:color w:val="000000" w:themeColor="text1"/>
        </w:rPr>
        <w:t>porting period is taken to be zero; and</w:t>
      </w:r>
    </w:p>
    <w:p w:rsidR="002A5898" w:rsidRPr="00A85E3F" w:rsidRDefault="00797DD7" w:rsidP="00922323">
      <w:pPr>
        <w:pStyle w:val="tPara"/>
        <w:rPr>
          <w:noProof/>
          <w:color w:val="000000" w:themeColor="text1"/>
        </w:rPr>
      </w:pPr>
      <w:r w:rsidRPr="00A85E3F">
        <w:rPr>
          <w:noProof/>
          <w:color w:val="000000" w:themeColor="text1"/>
        </w:rPr>
        <w:tab/>
      </w:r>
      <w:r>
        <w:rPr>
          <w:noProof/>
          <w:color w:val="000000" w:themeColor="text1"/>
        </w:rPr>
        <w:t>(b)</w:t>
      </w: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NA</m:t>
            </m:r>
          </m:e>
          <m:sub>
            <m:r>
              <w:rPr>
                <w:rFonts w:ascii="Cambria Math" w:hAnsi="Cambria Math"/>
                <w:noProof/>
                <w:color w:val="000000" w:themeColor="text1"/>
              </w:rPr>
              <m:t>Rc</m:t>
            </m:r>
            <m:r>
              <w:rPr>
                <w:rFonts w:ascii="Cambria Math"/>
                <w:noProof/>
                <w:color w:val="000000" w:themeColor="text1"/>
              </w:rPr>
              <m:t>,</m:t>
            </m:r>
            <m:r>
              <w:rPr>
                <w:rFonts w:ascii="Cambria Math" w:hAnsi="Cambria Math"/>
                <w:noProof/>
                <w:color w:val="000000" w:themeColor="text1"/>
              </w:rPr>
              <m:t>Proj</m:t>
            </m:r>
          </m:sub>
        </m:sSub>
      </m:oMath>
      <w:r w:rsidRPr="00A85E3F">
        <w:rPr>
          <w:noProof/>
          <w:color w:val="000000" w:themeColor="text1"/>
        </w:rPr>
        <w:t xml:space="preserve"> must be used in calculations of net abatement amount in the subsequent reporting period as the value for </w:t>
      </w:r>
      <m:oMath>
        <m:sSub>
          <m:sSubPr>
            <m:ctrlPr>
              <w:rPr>
                <w:rFonts w:ascii="Cambria Math" w:hAnsi="Cambria Math"/>
                <w:i/>
                <w:noProof/>
                <w:color w:val="000000" w:themeColor="text1"/>
              </w:rPr>
            </m:ctrlPr>
          </m:sSubPr>
          <m:e>
            <m:r>
              <w:rPr>
                <w:rFonts w:ascii="Cambria Math" w:hAnsi="Cambria Math"/>
                <w:noProof/>
                <w:color w:val="000000" w:themeColor="text1"/>
              </w:rPr>
              <m:t>NA</m:t>
            </m:r>
          </m:e>
          <m:sub>
            <m:r>
              <w:rPr>
                <w:rFonts w:ascii="Cambria Math" w:hAnsi="Cambria Math"/>
                <w:noProof/>
                <w:color w:val="000000" w:themeColor="text1"/>
              </w:rPr>
              <m:t>Rc-1</m:t>
            </m:r>
            <m:r>
              <w:rPr>
                <w:rFonts w:ascii="Cambria Math"/>
                <w:noProof/>
                <w:color w:val="000000" w:themeColor="text1"/>
              </w:rPr>
              <m:t>,Proj</m:t>
            </m:r>
          </m:sub>
        </m:sSub>
      </m:oMath>
      <w:r w:rsidRPr="00A85E3F">
        <w:rPr>
          <w:noProof/>
          <w:color w:val="000000" w:themeColor="text1"/>
        </w:rPr>
        <w:t>.</w:t>
      </w:r>
    </w:p>
    <w:p w:rsidR="004E6F96" w:rsidRPr="00A85E3F" w:rsidRDefault="00797DD7" w:rsidP="004E6F96">
      <w:pPr>
        <w:pStyle w:val="h3Div"/>
        <w:rPr>
          <w:noProof/>
          <w:color w:val="000000" w:themeColor="text1"/>
        </w:rPr>
      </w:pPr>
      <w:bookmarkStart w:id="712" w:name="_Toc256000568"/>
      <w:bookmarkStart w:id="713" w:name="_Toc256000419"/>
      <w:bookmarkStart w:id="714" w:name="_Toc256000270"/>
      <w:bookmarkStart w:id="715" w:name="_Toc256000121"/>
      <w:bookmarkStart w:id="716" w:name="_Toc424668702"/>
      <w:r>
        <w:rPr>
          <w:noProof/>
          <w:color w:val="000000" w:themeColor="text1"/>
        </w:rPr>
        <w:t>Division 7</w:t>
      </w:r>
      <w:r w:rsidRPr="00A85E3F">
        <w:rPr>
          <w:noProof/>
          <w:color w:val="000000" w:themeColor="text1"/>
        </w:rPr>
        <w:t xml:space="preserve">—Changing </w:t>
      </w:r>
      <w:r w:rsidRPr="00A85E3F">
        <w:rPr>
          <w:noProof/>
          <w:color w:val="000000" w:themeColor="text1"/>
        </w:rPr>
        <w:t>project management activities or management</w:t>
      </w:r>
      <w:r w:rsidRPr="00A85E3F">
        <w:rPr>
          <w:noProof/>
          <w:color w:val="000000" w:themeColor="text1"/>
        </w:rPr>
        <w:t xml:space="preserve"> actions</w:t>
      </w:r>
      <w:bookmarkEnd w:id="712"/>
      <w:bookmarkEnd w:id="713"/>
      <w:bookmarkEnd w:id="714"/>
      <w:bookmarkEnd w:id="715"/>
      <w:bookmarkEnd w:id="716"/>
    </w:p>
    <w:p w:rsidR="004E6F96" w:rsidRPr="00A85E3F" w:rsidRDefault="00797DD7" w:rsidP="004E6F96">
      <w:pPr>
        <w:pStyle w:val="h5Section"/>
        <w:rPr>
          <w:color w:val="000000" w:themeColor="text1"/>
        </w:rPr>
      </w:pPr>
      <w:bookmarkStart w:id="717" w:name="_Toc256000569"/>
      <w:bookmarkStart w:id="718" w:name="_Toc256000420"/>
      <w:bookmarkStart w:id="719" w:name="_Toc256000271"/>
      <w:bookmarkStart w:id="720" w:name="_Toc256000122"/>
      <w:bookmarkStart w:id="721" w:name="_Toc424668703"/>
      <w:proofErr w:type="gramStart"/>
      <w:r>
        <w:rPr>
          <w:color w:val="000000" w:themeColor="text1"/>
        </w:rPr>
        <w:t>85</w:t>
      </w:r>
      <w:r w:rsidRPr="00A85E3F">
        <w:rPr>
          <w:color w:val="000000" w:themeColor="text1"/>
        </w:rPr>
        <w:t xml:space="preserve">  Limitations</w:t>
      </w:r>
      <w:proofErr w:type="gramEnd"/>
      <w:r w:rsidRPr="00A85E3F">
        <w:rPr>
          <w:color w:val="000000" w:themeColor="text1"/>
        </w:rPr>
        <w:t xml:space="preserve"> on changing activities or actions</w:t>
      </w:r>
      <w:bookmarkEnd w:id="717"/>
      <w:bookmarkEnd w:id="718"/>
      <w:bookmarkEnd w:id="719"/>
      <w:bookmarkEnd w:id="720"/>
      <w:bookmarkEnd w:id="721"/>
    </w:p>
    <w:p w:rsidR="001237C0" w:rsidRPr="00A85E3F" w:rsidRDefault="00797DD7" w:rsidP="001402EB">
      <w:pPr>
        <w:pStyle w:val="tMain"/>
        <w:rPr>
          <w:color w:val="000000" w:themeColor="text1"/>
        </w:rPr>
      </w:pPr>
      <w:r w:rsidRPr="00A85E3F">
        <w:rPr>
          <w:color w:val="000000" w:themeColor="text1"/>
        </w:rPr>
        <w:tab/>
      </w:r>
      <w:r>
        <w:rPr>
          <w:color w:val="000000" w:themeColor="text1"/>
        </w:rPr>
        <w:t>(1)</w:t>
      </w:r>
      <w:r w:rsidRPr="00A85E3F">
        <w:rPr>
          <w:color w:val="000000" w:themeColor="text1"/>
        </w:rPr>
        <w:tab/>
        <w:t>A project proponent may change project management activities and management actions during a project only if:</w:t>
      </w:r>
    </w:p>
    <w:p w:rsidR="001237C0" w:rsidRPr="00A85E3F" w:rsidRDefault="00797DD7" w:rsidP="001402EB">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changing</w:t>
      </w:r>
      <w:proofErr w:type="gramEnd"/>
      <w:r w:rsidRPr="00A85E3F">
        <w:rPr>
          <w:color w:val="000000" w:themeColor="text1"/>
        </w:rPr>
        <w:t xml:space="preserve"> from stubble retention to another project management activity; or</w:t>
      </w:r>
    </w:p>
    <w:p w:rsidR="001237C0" w:rsidRPr="00A85E3F" w:rsidRDefault="00797DD7" w:rsidP="001402EB">
      <w:pPr>
        <w:pStyle w:val="tPara"/>
        <w:rPr>
          <w:color w:val="000000" w:themeColor="text1"/>
        </w:rPr>
      </w:pPr>
      <w:r w:rsidRPr="00A85E3F">
        <w:rPr>
          <w:color w:val="000000" w:themeColor="text1"/>
        </w:rPr>
        <w:tab/>
      </w:r>
      <w:r>
        <w:rPr>
          <w:color w:val="000000" w:themeColor="text1"/>
        </w:rPr>
        <w:t>(</w:t>
      </w:r>
      <w:r>
        <w:rPr>
          <w:color w:val="000000" w:themeColor="text1"/>
        </w:rPr>
        <w:t>b)</w:t>
      </w:r>
      <w:r w:rsidRPr="00A85E3F">
        <w:rPr>
          <w:color w:val="000000" w:themeColor="text1"/>
        </w:rPr>
        <w:tab/>
      </w:r>
      <w:proofErr w:type="gramStart"/>
      <w:r w:rsidRPr="00A85E3F">
        <w:rPr>
          <w:color w:val="000000" w:themeColor="text1"/>
        </w:rPr>
        <w:t>changi</w:t>
      </w:r>
      <w:r w:rsidRPr="00A85E3F">
        <w:rPr>
          <w:color w:val="000000" w:themeColor="text1"/>
        </w:rPr>
        <w:t>ng</w:t>
      </w:r>
      <w:proofErr w:type="gramEnd"/>
      <w:r w:rsidRPr="00A85E3F">
        <w:rPr>
          <w:color w:val="000000" w:themeColor="text1"/>
        </w:rPr>
        <w:t xml:space="preserve"> management actions within a sustainable intensification project management activity</w:t>
      </w:r>
      <w:r w:rsidRPr="00A85E3F">
        <w:rPr>
          <w:color w:val="000000" w:themeColor="text1"/>
        </w:rPr>
        <w:t>.</w:t>
      </w:r>
    </w:p>
    <w:p w:rsidR="00922323" w:rsidRPr="00A85E3F" w:rsidRDefault="00797DD7" w:rsidP="00922323">
      <w:pPr>
        <w:pStyle w:val="tMain"/>
        <w:rPr>
          <w:color w:val="000000" w:themeColor="text1"/>
        </w:rPr>
      </w:pPr>
      <w:r w:rsidRPr="00A85E3F">
        <w:rPr>
          <w:color w:val="000000" w:themeColor="text1"/>
        </w:rPr>
        <w:tab/>
      </w:r>
      <w:r>
        <w:rPr>
          <w:color w:val="000000" w:themeColor="text1"/>
        </w:rPr>
        <w:t>(2)</w:t>
      </w:r>
      <w:r w:rsidRPr="00A85E3F">
        <w:rPr>
          <w:color w:val="000000" w:themeColor="text1"/>
        </w:rPr>
        <w:tab/>
        <w:t>If a project management activity is undertaken in a particular carbon estimation area during a particular reporting period, the activity must not be chang</w:t>
      </w:r>
      <w:r w:rsidRPr="00A85E3F">
        <w:rPr>
          <w:color w:val="000000" w:themeColor="text1"/>
        </w:rPr>
        <w:t>ed before the end of the reporting period.</w:t>
      </w:r>
    </w:p>
    <w:p w:rsidR="00922323" w:rsidRPr="00A85E3F" w:rsidRDefault="00797DD7" w:rsidP="00922323">
      <w:pPr>
        <w:pStyle w:val="tMain"/>
        <w:rPr>
          <w:color w:val="000000" w:themeColor="text1"/>
        </w:rPr>
      </w:pPr>
      <w:r w:rsidRPr="00A85E3F">
        <w:rPr>
          <w:color w:val="000000" w:themeColor="text1"/>
        </w:rPr>
        <w:lastRenderedPageBreak/>
        <w:tab/>
      </w:r>
      <w:r>
        <w:rPr>
          <w:color w:val="000000" w:themeColor="text1"/>
        </w:rPr>
        <w:t>(3)</w:t>
      </w:r>
      <w:r w:rsidRPr="00A85E3F">
        <w:rPr>
          <w:color w:val="000000" w:themeColor="text1"/>
        </w:rPr>
        <w:tab/>
        <w:t xml:space="preserve">If sustainable intensification </w:t>
      </w:r>
      <w:r w:rsidRPr="00A85E3F">
        <w:rPr>
          <w:color w:val="000000" w:themeColor="text1"/>
        </w:rPr>
        <w:t xml:space="preserve">has commenced as a </w:t>
      </w:r>
      <w:r w:rsidRPr="00A85E3F">
        <w:rPr>
          <w:color w:val="000000" w:themeColor="text1"/>
        </w:rPr>
        <w:t>project management activity in a particular carbon estimation area</w:t>
      </w:r>
      <w:r w:rsidRPr="00A85E3F">
        <w:rPr>
          <w:color w:val="000000" w:themeColor="text1"/>
        </w:rPr>
        <w:t xml:space="preserve"> during a particular reporting period</w:t>
      </w:r>
      <w:r w:rsidRPr="00A85E3F">
        <w:rPr>
          <w:color w:val="000000" w:themeColor="text1"/>
        </w:rPr>
        <w:t xml:space="preserve">, </w:t>
      </w:r>
      <w:r w:rsidRPr="00A85E3F">
        <w:rPr>
          <w:color w:val="000000" w:themeColor="text1"/>
        </w:rPr>
        <w:t>neither</w:t>
      </w:r>
      <w:r w:rsidRPr="00A85E3F">
        <w:rPr>
          <w:color w:val="000000" w:themeColor="text1"/>
        </w:rPr>
        <w:t xml:space="preserve"> management action </w:t>
      </w:r>
      <w:r w:rsidRPr="00A85E3F">
        <w:rPr>
          <w:color w:val="000000" w:themeColor="text1"/>
        </w:rPr>
        <w:t xml:space="preserve">that makes up the activity </w:t>
      </w:r>
      <w:r w:rsidRPr="00A85E3F">
        <w:rPr>
          <w:color w:val="000000" w:themeColor="text1"/>
        </w:rPr>
        <w:t>may</w:t>
      </w:r>
      <w:r w:rsidRPr="00A85E3F">
        <w:rPr>
          <w:color w:val="000000" w:themeColor="text1"/>
        </w:rPr>
        <w:t xml:space="preserve"> be changed before the end of the reporting period.</w:t>
      </w:r>
    </w:p>
    <w:p w:rsidR="004E6F96" w:rsidRPr="00A85E3F" w:rsidRDefault="00797DD7" w:rsidP="004E6F96">
      <w:pPr>
        <w:pStyle w:val="tMain"/>
        <w:rPr>
          <w:color w:val="000000" w:themeColor="text1"/>
        </w:rPr>
      </w:pPr>
      <w:r w:rsidRPr="00A85E3F">
        <w:rPr>
          <w:color w:val="000000" w:themeColor="text1"/>
        </w:rPr>
        <w:tab/>
      </w:r>
      <w:r>
        <w:rPr>
          <w:color w:val="000000" w:themeColor="text1"/>
        </w:rPr>
        <w:t>(4)</w:t>
      </w:r>
      <w:r w:rsidRPr="00A85E3F">
        <w:rPr>
          <w:color w:val="000000" w:themeColor="text1"/>
        </w:rPr>
        <w:tab/>
        <w:t>A project proponent must carry out the activity or action in accordance with Division 3 of Part 3.</w:t>
      </w:r>
    </w:p>
    <w:p w:rsidR="00667265" w:rsidRPr="00A85E3F" w:rsidRDefault="00797DD7" w:rsidP="00CA3C11">
      <w:pPr>
        <w:pStyle w:val="h5Section"/>
        <w:rPr>
          <w:color w:val="000000" w:themeColor="text1"/>
        </w:rPr>
      </w:pPr>
      <w:bookmarkStart w:id="722" w:name="_Toc256000570"/>
      <w:bookmarkStart w:id="723" w:name="_Toc256000421"/>
      <w:bookmarkStart w:id="724" w:name="_Toc256000272"/>
      <w:bookmarkStart w:id="725" w:name="_Toc256000123"/>
      <w:bookmarkStart w:id="726" w:name="_Toc424668704"/>
      <w:proofErr w:type="gramStart"/>
      <w:r>
        <w:rPr>
          <w:color w:val="000000" w:themeColor="text1"/>
        </w:rPr>
        <w:t>86</w:t>
      </w:r>
      <w:r w:rsidRPr="00A85E3F">
        <w:rPr>
          <w:color w:val="000000" w:themeColor="text1"/>
        </w:rPr>
        <w:t xml:space="preserve">  </w:t>
      </w:r>
      <w:r w:rsidRPr="00A85E3F">
        <w:rPr>
          <w:color w:val="000000" w:themeColor="text1"/>
        </w:rPr>
        <w:t>When</w:t>
      </w:r>
      <w:proofErr w:type="gramEnd"/>
      <w:r w:rsidRPr="00A85E3F">
        <w:rPr>
          <w:color w:val="000000" w:themeColor="text1"/>
        </w:rPr>
        <w:t xml:space="preserve"> </w:t>
      </w:r>
      <w:r w:rsidRPr="00A85E3F">
        <w:rPr>
          <w:color w:val="000000" w:themeColor="text1"/>
        </w:rPr>
        <w:t xml:space="preserve">management </w:t>
      </w:r>
      <w:r w:rsidRPr="00A85E3F">
        <w:rPr>
          <w:color w:val="000000" w:themeColor="text1"/>
        </w:rPr>
        <w:t>action is taken to have ceased in carbon estimation area</w:t>
      </w:r>
      <w:r w:rsidRPr="00A85E3F">
        <w:rPr>
          <w:color w:val="000000" w:themeColor="text1"/>
        </w:rPr>
        <w:t xml:space="preserve"> with pasture</w:t>
      </w:r>
      <w:bookmarkEnd w:id="722"/>
      <w:bookmarkEnd w:id="723"/>
      <w:bookmarkEnd w:id="724"/>
      <w:bookmarkEnd w:id="725"/>
      <w:bookmarkEnd w:id="726"/>
    </w:p>
    <w:p w:rsidR="00667265" w:rsidRPr="00A85E3F" w:rsidRDefault="00797DD7" w:rsidP="00CA3C11">
      <w:pPr>
        <w:pStyle w:val="tMain"/>
        <w:rPr>
          <w:color w:val="000000" w:themeColor="text1"/>
        </w:rPr>
      </w:pPr>
      <w:r w:rsidRPr="00A85E3F">
        <w:rPr>
          <w:color w:val="000000" w:themeColor="text1"/>
        </w:rPr>
        <w:tab/>
      </w:r>
      <w:r>
        <w:rPr>
          <w:color w:val="000000" w:themeColor="text1"/>
        </w:rPr>
        <w:t>(1)</w:t>
      </w:r>
      <w:r w:rsidRPr="00A85E3F">
        <w:rPr>
          <w:color w:val="000000" w:themeColor="text1"/>
        </w:rPr>
        <w:tab/>
      </w:r>
      <w:r w:rsidRPr="00A85E3F">
        <w:rPr>
          <w:color w:val="000000" w:themeColor="text1"/>
        </w:rPr>
        <w:t>The management actions of establishing, renovating and maintaining pasture</w:t>
      </w:r>
      <w:r w:rsidRPr="00A85E3F">
        <w:rPr>
          <w:color w:val="000000" w:themeColor="text1"/>
        </w:rPr>
        <w:t xml:space="preserve"> </w:t>
      </w:r>
      <w:r w:rsidRPr="00A85E3F">
        <w:rPr>
          <w:color w:val="000000" w:themeColor="text1"/>
        </w:rPr>
        <w:t>are</w:t>
      </w:r>
      <w:r w:rsidRPr="00A85E3F">
        <w:rPr>
          <w:color w:val="000000" w:themeColor="text1"/>
        </w:rPr>
        <w:t xml:space="preserve"> taken to have ceased in a carbon estimation area if </w:t>
      </w:r>
      <w:r w:rsidRPr="00A85E3F">
        <w:rPr>
          <w:color w:val="000000" w:themeColor="text1"/>
        </w:rPr>
        <w:t xml:space="preserve">a depletion event occurs </w:t>
      </w:r>
      <w:r w:rsidRPr="00A85E3F">
        <w:rPr>
          <w:color w:val="000000" w:themeColor="text1"/>
        </w:rPr>
        <w:t xml:space="preserve">in the area </w:t>
      </w:r>
      <w:r w:rsidRPr="00A85E3F">
        <w:rPr>
          <w:color w:val="000000" w:themeColor="text1"/>
        </w:rPr>
        <w:t xml:space="preserve">in accordance with subsections </w:t>
      </w:r>
      <w:r w:rsidRPr="00A85E3F">
        <w:rPr>
          <w:color w:val="000000" w:themeColor="text1"/>
        </w:rPr>
        <w:t>89(1)</w:t>
      </w:r>
      <w:r w:rsidRPr="00A85E3F">
        <w:rPr>
          <w:color w:val="000000" w:themeColor="text1"/>
        </w:rPr>
        <w:t xml:space="preserve"> and </w:t>
      </w:r>
      <w:r w:rsidRPr="00A85E3F">
        <w:rPr>
          <w:color w:val="000000" w:themeColor="text1"/>
        </w:rPr>
        <w:t>(2)</w:t>
      </w:r>
      <w:r w:rsidRPr="00A85E3F">
        <w:rPr>
          <w:color w:val="000000" w:themeColor="text1"/>
        </w:rPr>
        <w:t>.</w:t>
      </w:r>
    </w:p>
    <w:p w:rsidR="00CA3C11" w:rsidRPr="00A85E3F" w:rsidRDefault="00797DD7" w:rsidP="00CA3C11">
      <w:pPr>
        <w:pStyle w:val="tMain"/>
        <w:rPr>
          <w:color w:val="000000" w:themeColor="text1"/>
        </w:rPr>
      </w:pPr>
      <w:r w:rsidRPr="00A85E3F">
        <w:rPr>
          <w:color w:val="000000" w:themeColor="text1"/>
        </w:rPr>
        <w:tab/>
      </w:r>
      <w:r>
        <w:rPr>
          <w:color w:val="000000" w:themeColor="text1"/>
        </w:rPr>
        <w:t>(2)</w:t>
      </w:r>
      <w:r w:rsidRPr="00A85E3F">
        <w:rPr>
          <w:color w:val="000000" w:themeColor="text1"/>
        </w:rPr>
        <w:tab/>
        <w:t>The action</w:t>
      </w:r>
      <w:r w:rsidRPr="00A85E3F">
        <w:rPr>
          <w:color w:val="000000" w:themeColor="text1"/>
        </w:rPr>
        <w:t>s are</w:t>
      </w:r>
      <w:r w:rsidRPr="00A85E3F">
        <w:rPr>
          <w:color w:val="000000" w:themeColor="text1"/>
        </w:rPr>
        <w:t xml:space="preserve"> taken to have ceased </w:t>
      </w:r>
      <w:r w:rsidRPr="00A85E3F">
        <w:rPr>
          <w:color w:val="000000" w:themeColor="text1"/>
        </w:rPr>
        <w:t xml:space="preserve">when the depletion event </w:t>
      </w:r>
      <w:r w:rsidRPr="00A85E3F">
        <w:rPr>
          <w:color w:val="000000" w:themeColor="text1"/>
        </w:rPr>
        <w:t>commences</w:t>
      </w:r>
      <w:r w:rsidRPr="00A85E3F">
        <w:rPr>
          <w:color w:val="000000" w:themeColor="text1"/>
        </w:rPr>
        <w:t xml:space="preserve"> in accordance with subsection </w:t>
      </w:r>
      <w:r w:rsidRPr="00A85E3F">
        <w:rPr>
          <w:color w:val="000000" w:themeColor="text1"/>
        </w:rPr>
        <w:t>89(3)</w:t>
      </w:r>
      <w:r w:rsidRPr="00A85E3F">
        <w:rPr>
          <w:color w:val="000000" w:themeColor="text1"/>
        </w:rPr>
        <w:t xml:space="preserve">. </w:t>
      </w:r>
    </w:p>
    <w:p w:rsidR="004E6F96" w:rsidRPr="00A85E3F" w:rsidRDefault="00797DD7" w:rsidP="004E6F96">
      <w:pPr>
        <w:pStyle w:val="h5Section"/>
        <w:rPr>
          <w:color w:val="000000" w:themeColor="text1"/>
        </w:rPr>
      </w:pPr>
      <w:bookmarkStart w:id="727" w:name="_Toc256000571"/>
      <w:bookmarkStart w:id="728" w:name="_Toc256000422"/>
      <w:bookmarkStart w:id="729" w:name="_Toc256000273"/>
      <w:bookmarkStart w:id="730" w:name="_Toc256000124"/>
      <w:bookmarkStart w:id="731" w:name="_Toc424668705"/>
      <w:proofErr w:type="gramStart"/>
      <w:r>
        <w:rPr>
          <w:color w:val="000000" w:themeColor="text1"/>
        </w:rPr>
        <w:t>87</w:t>
      </w:r>
      <w:r w:rsidRPr="00A85E3F">
        <w:rPr>
          <w:color w:val="000000" w:themeColor="text1"/>
        </w:rPr>
        <w:t xml:space="preserve">  When</w:t>
      </w:r>
      <w:proofErr w:type="gramEnd"/>
      <w:r w:rsidRPr="00A85E3F">
        <w:rPr>
          <w:color w:val="000000" w:themeColor="text1"/>
        </w:rPr>
        <w:t xml:space="preserve"> </w:t>
      </w:r>
      <w:r w:rsidRPr="00A85E3F">
        <w:rPr>
          <w:color w:val="000000" w:themeColor="text1"/>
        </w:rPr>
        <w:t xml:space="preserve">other </w:t>
      </w:r>
      <w:r w:rsidRPr="00A85E3F">
        <w:rPr>
          <w:color w:val="000000" w:themeColor="text1"/>
        </w:rPr>
        <w:t>activity or action is taken to have ceased</w:t>
      </w:r>
      <w:r w:rsidRPr="00A85E3F">
        <w:rPr>
          <w:color w:val="000000" w:themeColor="text1"/>
        </w:rPr>
        <w:t xml:space="preserve"> in carbon estimation area</w:t>
      </w:r>
      <w:bookmarkEnd w:id="727"/>
      <w:bookmarkEnd w:id="728"/>
      <w:bookmarkEnd w:id="729"/>
      <w:bookmarkEnd w:id="730"/>
      <w:bookmarkEnd w:id="731"/>
    </w:p>
    <w:p w:rsidR="004E6F96" w:rsidRPr="00A85E3F" w:rsidRDefault="00797DD7" w:rsidP="004E6F96">
      <w:pPr>
        <w:pStyle w:val="h6Subsec"/>
        <w:rPr>
          <w:color w:val="000000" w:themeColor="text1"/>
        </w:rPr>
      </w:pPr>
      <w:r w:rsidRPr="00A85E3F">
        <w:rPr>
          <w:color w:val="000000" w:themeColor="text1"/>
        </w:rPr>
        <w:t xml:space="preserve">Nutrient management </w:t>
      </w:r>
    </w:p>
    <w:p w:rsidR="004E6F96" w:rsidRPr="00A85E3F" w:rsidRDefault="00797DD7" w:rsidP="005D3933">
      <w:pPr>
        <w:pStyle w:val="tMain"/>
        <w:rPr>
          <w:color w:val="000000" w:themeColor="text1"/>
        </w:rPr>
      </w:pPr>
      <w:r w:rsidRPr="00A85E3F">
        <w:rPr>
          <w:color w:val="000000" w:themeColor="text1"/>
        </w:rPr>
        <w:tab/>
      </w:r>
      <w:r>
        <w:rPr>
          <w:color w:val="000000" w:themeColor="text1"/>
        </w:rPr>
        <w:t>(1)</w:t>
      </w:r>
      <w:r w:rsidRPr="00A85E3F">
        <w:rPr>
          <w:color w:val="000000" w:themeColor="text1"/>
        </w:rPr>
        <w:tab/>
        <w:t>Nutrient management in a sustainable intensification project management a</w:t>
      </w:r>
      <w:r w:rsidRPr="00A85E3F">
        <w:rPr>
          <w:color w:val="000000" w:themeColor="text1"/>
        </w:rPr>
        <w:t>ctivity is taken to have ceased as a management action if a nutrient is no</w:t>
      </w:r>
      <w:r w:rsidRPr="00A85E3F">
        <w:rPr>
          <w:color w:val="000000" w:themeColor="text1"/>
        </w:rPr>
        <w:t>t</w:t>
      </w:r>
      <w:r w:rsidRPr="00A85E3F">
        <w:rPr>
          <w:color w:val="000000" w:themeColor="text1"/>
        </w:rPr>
        <w:t xml:space="preserve"> applied </w:t>
      </w:r>
      <w:r w:rsidRPr="00A85E3F">
        <w:rPr>
          <w:color w:val="000000" w:themeColor="text1"/>
        </w:rPr>
        <w:t xml:space="preserve">at the time specified in </w:t>
      </w:r>
      <w:r w:rsidRPr="00A85E3F">
        <w:rPr>
          <w:color w:val="000000" w:themeColor="text1"/>
        </w:rPr>
        <w:t xml:space="preserve">subsection </w:t>
      </w:r>
      <w:r w:rsidRPr="00A85E3F">
        <w:rPr>
          <w:color w:val="000000" w:themeColor="text1"/>
        </w:rPr>
        <w:t>27(6)</w:t>
      </w:r>
      <w:r w:rsidRPr="00A85E3F">
        <w:rPr>
          <w:color w:val="000000" w:themeColor="text1"/>
        </w:rPr>
        <w:t>.</w:t>
      </w:r>
    </w:p>
    <w:p w:rsidR="004E6F96" w:rsidRPr="00A85E3F" w:rsidRDefault="00797DD7" w:rsidP="004E6F96">
      <w:pPr>
        <w:pStyle w:val="h6Subsec"/>
        <w:rPr>
          <w:color w:val="000000" w:themeColor="text1"/>
        </w:rPr>
      </w:pPr>
      <w:r w:rsidRPr="00A85E3F">
        <w:rPr>
          <w:color w:val="000000" w:themeColor="text1"/>
        </w:rPr>
        <w:t>Soil acidity management</w:t>
      </w:r>
    </w:p>
    <w:p w:rsidR="004E6F96" w:rsidRPr="00A85E3F" w:rsidRDefault="00797DD7" w:rsidP="005D3933">
      <w:pPr>
        <w:pStyle w:val="tMain"/>
        <w:rPr>
          <w:color w:val="000000" w:themeColor="text1"/>
        </w:rPr>
      </w:pPr>
      <w:r w:rsidRPr="00A85E3F">
        <w:rPr>
          <w:color w:val="000000" w:themeColor="text1"/>
        </w:rPr>
        <w:tab/>
      </w:r>
      <w:r>
        <w:rPr>
          <w:color w:val="000000" w:themeColor="text1"/>
        </w:rPr>
        <w:t>(2)</w:t>
      </w:r>
      <w:r w:rsidRPr="00A85E3F">
        <w:rPr>
          <w:color w:val="000000" w:themeColor="text1"/>
        </w:rPr>
        <w:tab/>
      </w:r>
      <w:r w:rsidRPr="00A85E3F">
        <w:rPr>
          <w:color w:val="000000" w:themeColor="text1"/>
        </w:rPr>
        <w:t xml:space="preserve">Soil acidity management in a sustainable intensification project management activity is taken to have ceased as a management action if lime is </w:t>
      </w:r>
      <w:r w:rsidRPr="00A85E3F">
        <w:rPr>
          <w:color w:val="000000" w:themeColor="text1"/>
        </w:rPr>
        <w:t xml:space="preserve">not applied at the time determined in accordance with section </w:t>
      </w:r>
      <w:r w:rsidRPr="00A85E3F">
        <w:rPr>
          <w:color w:val="000000" w:themeColor="text1"/>
        </w:rPr>
        <w:t>31</w:t>
      </w:r>
      <w:r w:rsidRPr="00A85E3F">
        <w:rPr>
          <w:color w:val="000000" w:themeColor="text1"/>
        </w:rPr>
        <w:t>.</w:t>
      </w:r>
    </w:p>
    <w:p w:rsidR="004E6F96" w:rsidRPr="00A85E3F" w:rsidRDefault="00797DD7" w:rsidP="004E6F96">
      <w:pPr>
        <w:pStyle w:val="h6Subsec"/>
        <w:rPr>
          <w:color w:val="000000" w:themeColor="text1"/>
        </w:rPr>
      </w:pPr>
      <w:r w:rsidRPr="00A85E3F">
        <w:rPr>
          <w:color w:val="000000" w:themeColor="text1"/>
        </w:rPr>
        <w:t>New irrigation</w:t>
      </w:r>
    </w:p>
    <w:p w:rsidR="004E6F96" w:rsidRPr="00A85E3F" w:rsidRDefault="00797DD7" w:rsidP="005D3933">
      <w:pPr>
        <w:pStyle w:val="tMain"/>
        <w:rPr>
          <w:color w:val="000000" w:themeColor="text1"/>
        </w:rPr>
      </w:pPr>
      <w:r w:rsidRPr="00A85E3F">
        <w:rPr>
          <w:color w:val="000000" w:themeColor="text1"/>
        </w:rPr>
        <w:tab/>
      </w:r>
      <w:r>
        <w:rPr>
          <w:color w:val="000000" w:themeColor="text1"/>
        </w:rPr>
        <w:t>(3)</w:t>
      </w:r>
      <w:r w:rsidRPr="00A85E3F">
        <w:rPr>
          <w:color w:val="000000" w:themeColor="text1"/>
        </w:rPr>
        <w:tab/>
        <w:t xml:space="preserve">Subject to subsection (4), </w:t>
      </w:r>
      <w:r w:rsidRPr="00A85E3F">
        <w:rPr>
          <w:color w:val="000000" w:themeColor="text1"/>
        </w:rPr>
        <w:t>new irrigation in a sustainable intensification project management activity is taken to have ceased as a management action if additional water is not applied in any year within the nominated permanence period.</w:t>
      </w:r>
    </w:p>
    <w:p w:rsidR="004E6F96" w:rsidRPr="00A85E3F" w:rsidRDefault="00797DD7" w:rsidP="005D3933">
      <w:pPr>
        <w:pStyle w:val="tMain"/>
        <w:rPr>
          <w:color w:val="000000" w:themeColor="text1"/>
        </w:rPr>
      </w:pPr>
      <w:r w:rsidRPr="00A85E3F">
        <w:rPr>
          <w:color w:val="000000" w:themeColor="text1"/>
        </w:rPr>
        <w:tab/>
      </w:r>
      <w:r>
        <w:rPr>
          <w:color w:val="000000" w:themeColor="text1"/>
        </w:rPr>
        <w:t>(4)</w:t>
      </w:r>
      <w:r w:rsidRPr="00A85E3F">
        <w:rPr>
          <w:color w:val="000000" w:themeColor="text1"/>
        </w:rPr>
        <w:tab/>
        <w:t xml:space="preserve">If: </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additional</w:t>
      </w:r>
      <w:proofErr w:type="gramEnd"/>
      <w:r w:rsidRPr="00A85E3F">
        <w:rPr>
          <w:color w:val="000000" w:themeColor="text1"/>
        </w:rPr>
        <w:t xml:space="preserve"> water is not applied</w:t>
      </w:r>
      <w:r w:rsidRPr="00A85E3F">
        <w:rPr>
          <w:color w:val="000000" w:themeColor="text1"/>
        </w:rPr>
        <w:t xml:space="preserve"> in a year within the nominated permanence period;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environmental conditions </w:t>
      </w:r>
      <w:r w:rsidRPr="00A85E3F">
        <w:rPr>
          <w:color w:val="000000" w:themeColor="text1"/>
        </w:rPr>
        <w:t>in that</w:t>
      </w:r>
      <w:r w:rsidRPr="00A85E3F">
        <w:rPr>
          <w:color w:val="000000" w:themeColor="text1"/>
        </w:rPr>
        <w:t xml:space="preserve"> year are such that additional water would not achieve an increase in yield or pasture growth;</w:t>
      </w:r>
    </w:p>
    <w:p w:rsidR="004E6F96" w:rsidRPr="00A85E3F" w:rsidRDefault="00797DD7" w:rsidP="004E6F96">
      <w:pPr>
        <w:pStyle w:val="tMain"/>
        <w:rPr>
          <w:color w:val="000000" w:themeColor="text1"/>
        </w:rPr>
      </w:pPr>
      <w:r w:rsidRPr="00A85E3F">
        <w:rPr>
          <w:color w:val="000000" w:themeColor="text1"/>
        </w:rPr>
        <w:tab/>
      </w:r>
      <w:r w:rsidRPr="00A85E3F">
        <w:rPr>
          <w:color w:val="000000" w:themeColor="text1"/>
        </w:rPr>
        <w:tab/>
      </w:r>
      <w:proofErr w:type="gramStart"/>
      <w:r w:rsidRPr="00A85E3F">
        <w:rPr>
          <w:color w:val="000000" w:themeColor="text1"/>
        </w:rPr>
        <w:t>then</w:t>
      </w:r>
      <w:proofErr w:type="gramEnd"/>
      <w:r w:rsidRPr="00A85E3F">
        <w:rPr>
          <w:color w:val="000000" w:themeColor="text1"/>
        </w:rPr>
        <w:t xml:space="preserve"> the management action will not be taken to have ceased und</w:t>
      </w:r>
      <w:r w:rsidRPr="00A85E3F">
        <w:rPr>
          <w:color w:val="000000" w:themeColor="text1"/>
        </w:rPr>
        <w:t>er subsection (</w:t>
      </w:r>
      <w:r w:rsidRPr="00A85E3F">
        <w:rPr>
          <w:color w:val="000000" w:themeColor="text1"/>
        </w:rPr>
        <w:t>3</w:t>
      </w:r>
      <w:r w:rsidRPr="00A85E3F">
        <w:rPr>
          <w:color w:val="000000" w:themeColor="text1"/>
        </w:rPr>
        <w:t>).</w:t>
      </w:r>
    </w:p>
    <w:p w:rsidR="004E6F96" w:rsidRPr="00A85E3F" w:rsidRDefault="00797DD7" w:rsidP="004E6F96">
      <w:pPr>
        <w:pStyle w:val="nMain"/>
        <w:rPr>
          <w:color w:val="000000" w:themeColor="text1"/>
        </w:rPr>
      </w:pPr>
      <w:r w:rsidRPr="00A85E3F">
        <w:rPr>
          <w:color w:val="000000" w:themeColor="text1"/>
        </w:rPr>
        <w:t>Note:</w:t>
      </w:r>
      <w:r w:rsidRPr="00A85E3F">
        <w:rPr>
          <w:color w:val="000000" w:themeColor="text1"/>
        </w:rPr>
        <w:tab/>
        <w:t>Records demonstrating the requirement in paragraph (</w:t>
      </w:r>
      <w:r w:rsidRPr="00A85E3F">
        <w:rPr>
          <w:color w:val="000000" w:themeColor="text1"/>
        </w:rPr>
        <w:t>4</w:t>
      </w:r>
      <w:proofErr w:type="gramStart"/>
      <w:r w:rsidRPr="00A85E3F">
        <w:rPr>
          <w:color w:val="000000" w:themeColor="text1"/>
        </w:rPr>
        <w:t>)(</w:t>
      </w:r>
      <w:proofErr w:type="gramEnd"/>
      <w:r w:rsidRPr="00A85E3F">
        <w:rPr>
          <w:color w:val="000000" w:themeColor="text1"/>
        </w:rPr>
        <w:t xml:space="preserve">b) is met are required to be kept under paragraph </w:t>
      </w:r>
      <w:r w:rsidRPr="00A85E3F">
        <w:rPr>
          <w:color w:val="000000" w:themeColor="text1"/>
        </w:rPr>
        <w:t>98(1)(g)</w:t>
      </w:r>
      <w:r w:rsidRPr="00A85E3F">
        <w:rPr>
          <w:color w:val="000000" w:themeColor="text1"/>
        </w:rPr>
        <w:t>.</w:t>
      </w:r>
    </w:p>
    <w:p w:rsidR="009E1399" w:rsidRPr="00A85E3F" w:rsidRDefault="00797DD7" w:rsidP="009E1399">
      <w:pPr>
        <w:pStyle w:val="h6Subsec"/>
        <w:rPr>
          <w:color w:val="000000" w:themeColor="text1"/>
        </w:rPr>
      </w:pPr>
      <w:r w:rsidRPr="00A85E3F">
        <w:rPr>
          <w:color w:val="000000" w:themeColor="text1"/>
        </w:rPr>
        <w:t>Sustainable intensification</w:t>
      </w:r>
    </w:p>
    <w:p w:rsidR="00CD6B11" w:rsidRPr="00A85E3F" w:rsidRDefault="00797DD7" w:rsidP="009E1399">
      <w:pPr>
        <w:pStyle w:val="tMain"/>
        <w:rPr>
          <w:color w:val="000000" w:themeColor="text1"/>
        </w:rPr>
      </w:pPr>
      <w:r w:rsidRPr="00A85E3F">
        <w:rPr>
          <w:color w:val="000000" w:themeColor="text1"/>
        </w:rPr>
        <w:tab/>
      </w:r>
      <w:r>
        <w:rPr>
          <w:color w:val="000000" w:themeColor="text1"/>
        </w:rPr>
        <w:t>(5)</w:t>
      </w:r>
      <w:r w:rsidRPr="00A85E3F">
        <w:rPr>
          <w:color w:val="000000" w:themeColor="text1"/>
        </w:rPr>
        <w:tab/>
        <w:t>Sustainable intensification is taken to cease as a project management activity in a</w:t>
      </w:r>
      <w:r w:rsidRPr="00A85E3F">
        <w:rPr>
          <w:color w:val="000000" w:themeColor="text1"/>
        </w:rPr>
        <w:t xml:space="preserve"> carbon estimation area if the project proponent ceases to undertake a nominated management action, or both nominated management actions, in the carbon estimation area.</w:t>
      </w:r>
    </w:p>
    <w:p w:rsidR="00CD6B11" w:rsidRPr="00A85E3F" w:rsidRDefault="00797DD7" w:rsidP="00CD6B11">
      <w:pPr>
        <w:pStyle w:val="tMain"/>
        <w:rPr>
          <w:color w:val="000000" w:themeColor="text1"/>
        </w:rPr>
      </w:pPr>
      <w:r w:rsidRPr="00A85E3F">
        <w:rPr>
          <w:color w:val="000000" w:themeColor="text1"/>
        </w:rPr>
        <w:tab/>
      </w:r>
      <w:r>
        <w:rPr>
          <w:color w:val="000000" w:themeColor="text1"/>
        </w:rPr>
        <w:t>(6)</w:t>
      </w:r>
      <w:r w:rsidRPr="00A85E3F">
        <w:rPr>
          <w:color w:val="000000" w:themeColor="text1"/>
        </w:rPr>
        <w:tab/>
        <w:t>For subsection </w:t>
      </w:r>
      <w:r w:rsidRPr="00A85E3F">
        <w:rPr>
          <w:color w:val="000000" w:themeColor="text1"/>
        </w:rPr>
        <w:t>(5)</w:t>
      </w:r>
      <w:r w:rsidRPr="00A85E3F">
        <w:rPr>
          <w:color w:val="000000" w:themeColor="text1"/>
        </w:rPr>
        <w:t xml:space="preserve">, </w:t>
      </w:r>
      <w:r w:rsidRPr="00A85E3F">
        <w:rPr>
          <w:b/>
          <w:i/>
          <w:color w:val="000000" w:themeColor="text1"/>
        </w:rPr>
        <w:t>nominated</w:t>
      </w:r>
      <w:r w:rsidRPr="00A85E3F">
        <w:rPr>
          <w:color w:val="000000" w:themeColor="text1"/>
        </w:rPr>
        <w:t>, in relation to a</w:t>
      </w:r>
      <w:r w:rsidRPr="00A85E3F">
        <w:rPr>
          <w:b/>
          <w:i/>
          <w:color w:val="000000" w:themeColor="text1"/>
        </w:rPr>
        <w:t xml:space="preserve"> </w:t>
      </w:r>
      <w:r w:rsidRPr="00A85E3F">
        <w:rPr>
          <w:color w:val="000000" w:themeColor="text1"/>
        </w:rPr>
        <w:t>management action,</w:t>
      </w:r>
      <w:r w:rsidRPr="00A85E3F">
        <w:rPr>
          <w:b/>
          <w:i/>
          <w:color w:val="000000" w:themeColor="text1"/>
        </w:rPr>
        <w:t xml:space="preserve"> </w:t>
      </w:r>
      <w:r w:rsidRPr="00A85E3F">
        <w:rPr>
          <w:color w:val="000000" w:themeColor="text1"/>
        </w:rPr>
        <w:t xml:space="preserve">has the same </w:t>
      </w:r>
      <w:r w:rsidRPr="00A85E3F">
        <w:rPr>
          <w:color w:val="000000" w:themeColor="text1"/>
        </w:rPr>
        <w:t>meaning as it has in section </w:t>
      </w:r>
      <w:r w:rsidRPr="00A85E3F">
        <w:rPr>
          <w:color w:val="000000" w:themeColor="text1"/>
        </w:rPr>
        <w:t>25</w:t>
      </w:r>
      <w:r w:rsidRPr="00A85E3F">
        <w:rPr>
          <w:color w:val="000000" w:themeColor="text1"/>
        </w:rPr>
        <w:t>.</w:t>
      </w:r>
    </w:p>
    <w:p w:rsidR="001F669B" w:rsidRPr="00A85E3F" w:rsidRDefault="00797DD7" w:rsidP="001F669B">
      <w:pPr>
        <w:pStyle w:val="h6Subsec"/>
        <w:rPr>
          <w:color w:val="000000" w:themeColor="text1"/>
        </w:rPr>
      </w:pPr>
      <w:r w:rsidRPr="00A85E3F">
        <w:rPr>
          <w:color w:val="000000" w:themeColor="text1"/>
        </w:rPr>
        <w:lastRenderedPageBreak/>
        <w:t xml:space="preserve">Stubble retention </w:t>
      </w:r>
    </w:p>
    <w:p w:rsidR="001F669B" w:rsidRPr="00A85E3F" w:rsidRDefault="00797DD7" w:rsidP="001F669B">
      <w:pPr>
        <w:pStyle w:val="tMain"/>
        <w:rPr>
          <w:color w:val="000000" w:themeColor="text1"/>
        </w:rPr>
      </w:pPr>
      <w:r w:rsidRPr="00A85E3F">
        <w:rPr>
          <w:color w:val="000000" w:themeColor="text1"/>
        </w:rPr>
        <w:tab/>
      </w:r>
      <w:r>
        <w:rPr>
          <w:color w:val="000000" w:themeColor="text1"/>
        </w:rPr>
        <w:t>(7)</w:t>
      </w:r>
      <w:r w:rsidRPr="00A85E3F">
        <w:rPr>
          <w:color w:val="000000" w:themeColor="text1"/>
        </w:rPr>
        <w:tab/>
        <w:t>Stubble retention is taken to have ceased as a project management activity in a carbon estimation area if a second stubble removal event occurs in the area within 5 years that the area is under crops</w:t>
      </w:r>
      <w:r w:rsidRPr="00A85E3F">
        <w:rPr>
          <w:color w:val="000000" w:themeColor="text1"/>
        </w:rPr>
        <w:t>.</w:t>
      </w:r>
    </w:p>
    <w:p w:rsidR="004E6F96" w:rsidRPr="00A85E3F" w:rsidRDefault="00797DD7" w:rsidP="004E6F96">
      <w:pPr>
        <w:pStyle w:val="h6Subsec"/>
        <w:rPr>
          <w:color w:val="000000" w:themeColor="text1"/>
        </w:rPr>
      </w:pPr>
      <w:r w:rsidRPr="00A85E3F">
        <w:rPr>
          <w:color w:val="000000" w:themeColor="text1"/>
        </w:rPr>
        <w:t xml:space="preserve">When activity taken to </w:t>
      </w:r>
      <w:r w:rsidRPr="00A85E3F">
        <w:rPr>
          <w:color w:val="000000" w:themeColor="text1"/>
        </w:rPr>
        <w:t xml:space="preserve">have ceased </w:t>
      </w:r>
    </w:p>
    <w:p w:rsidR="00CD6B11" w:rsidRPr="00A85E3F" w:rsidRDefault="00797DD7" w:rsidP="00CD6B11">
      <w:pPr>
        <w:pStyle w:val="tMain"/>
        <w:rPr>
          <w:color w:val="000000" w:themeColor="text1"/>
        </w:rPr>
      </w:pPr>
      <w:r w:rsidRPr="00A85E3F">
        <w:rPr>
          <w:color w:val="000000" w:themeColor="text1"/>
        </w:rPr>
        <w:tab/>
      </w:r>
      <w:r>
        <w:rPr>
          <w:color w:val="000000" w:themeColor="text1"/>
        </w:rPr>
        <w:t>(8)</w:t>
      </w:r>
      <w:r w:rsidRPr="00A85E3F">
        <w:rPr>
          <w:color w:val="000000" w:themeColor="text1"/>
        </w:rPr>
        <w:tab/>
        <w:t>If sustainable intensification ceases under this section, it is taken to cease at the start of the sequestration year in which the activity ceased in accordance with this section.</w:t>
      </w:r>
    </w:p>
    <w:p w:rsidR="00CD6B11" w:rsidRPr="00A85E3F" w:rsidRDefault="00797DD7" w:rsidP="00CD6B11">
      <w:pPr>
        <w:pStyle w:val="tMain"/>
        <w:rPr>
          <w:color w:val="000000" w:themeColor="text1"/>
        </w:rPr>
      </w:pPr>
      <w:r w:rsidRPr="00A85E3F">
        <w:rPr>
          <w:color w:val="000000" w:themeColor="text1"/>
        </w:rPr>
        <w:tab/>
      </w:r>
      <w:r>
        <w:rPr>
          <w:color w:val="000000" w:themeColor="text1"/>
        </w:rPr>
        <w:t>(9)</w:t>
      </w:r>
      <w:r w:rsidRPr="00A85E3F">
        <w:rPr>
          <w:color w:val="000000" w:themeColor="text1"/>
        </w:rPr>
        <w:tab/>
        <w:t>If stubble retention</w:t>
      </w:r>
      <w:r w:rsidRPr="00A85E3F">
        <w:rPr>
          <w:color w:val="000000" w:themeColor="text1"/>
        </w:rPr>
        <w:t xml:space="preserve"> cease</w:t>
      </w:r>
      <w:r w:rsidRPr="00A85E3F">
        <w:rPr>
          <w:color w:val="000000" w:themeColor="text1"/>
        </w:rPr>
        <w:t>s</w:t>
      </w:r>
      <w:r w:rsidRPr="00A85E3F">
        <w:rPr>
          <w:color w:val="000000" w:themeColor="text1"/>
        </w:rPr>
        <w:t xml:space="preserve"> </w:t>
      </w:r>
      <w:r w:rsidRPr="00A85E3F">
        <w:rPr>
          <w:color w:val="000000" w:themeColor="text1"/>
        </w:rPr>
        <w:t xml:space="preserve">under this section, </w:t>
      </w:r>
      <w:r w:rsidRPr="00A85E3F">
        <w:rPr>
          <w:color w:val="000000" w:themeColor="text1"/>
        </w:rPr>
        <w:t xml:space="preserve">the </w:t>
      </w:r>
      <w:r w:rsidRPr="00A85E3F">
        <w:rPr>
          <w:color w:val="000000" w:themeColor="text1"/>
        </w:rPr>
        <w:t>project management activity</w:t>
      </w:r>
      <w:r w:rsidRPr="00A85E3F">
        <w:rPr>
          <w:color w:val="000000" w:themeColor="text1"/>
        </w:rPr>
        <w:t xml:space="preserve"> is taken to cease when the second stubble removal event commences.</w:t>
      </w:r>
    </w:p>
    <w:p w:rsidR="00CD6B11" w:rsidRPr="00A85E3F" w:rsidRDefault="00797DD7" w:rsidP="00CD6B11">
      <w:pPr>
        <w:pStyle w:val="h6Subsec"/>
        <w:rPr>
          <w:b/>
          <w:color w:val="000000" w:themeColor="text1"/>
        </w:rPr>
      </w:pPr>
      <w:r w:rsidRPr="00A85E3F">
        <w:rPr>
          <w:color w:val="000000" w:themeColor="text1"/>
        </w:rPr>
        <w:t xml:space="preserve">Meaning of </w:t>
      </w:r>
      <w:r w:rsidRPr="00A85E3F">
        <w:rPr>
          <w:b/>
          <w:color w:val="000000" w:themeColor="text1"/>
        </w:rPr>
        <w:t>sequestration year</w:t>
      </w:r>
    </w:p>
    <w:p w:rsidR="00CD6B11" w:rsidRPr="00A85E3F" w:rsidRDefault="00797DD7" w:rsidP="00CD6B11">
      <w:pPr>
        <w:pStyle w:val="tMain"/>
        <w:rPr>
          <w:color w:val="000000" w:themeColor="text1"/>
        </w:rPr>
      </w:pPr>
      <w:r w:rsidRPr="00A85E3F">
        <w:rPr>
          <w:color w:val="000000" w:themeColor="text1"/>
        </w:rPr>
        <w:tab/>
      </w:r>
      <w:r>
        <w:rPr>
          <w:color w:val="000000" w:themeColor="text1"/>
        </w:rPr>
        <w:t>(10)</w:t>
      </w:r>
      <w:r w:rsidRPr="00A85E3F">
        <w:rPr>
          <w:color w:val="000000" w:themeColor="text1"/>
        </w:rPr>
        <w:tab/>
        <w:t xml:space="preserve">For this determination, </w:t>
      </w:r>
      <w:r w:rsidRPr="00A85E3F">
        <w:rPr>
          <w:b/>
          <w:i/>
          <w:color w:val="000000" w:themeColor="text1"/>
        </w:rPr>
        <w:t xml:space="preserve">sequestration years </w:t>
      </w:r>
      <w:r w:rsidRPr="00A85E3F">
        <w:rPr>
          <w:color w:val="000000" w:themeColor="text1"/>
        </w:rPr>
        <w:t xml:space="preserve">begin on the first day of the sequestration period for </w:t>
      </w:r>
      <w:r w:rsidRPr="00A85E3F">
        <w:rPr>
          <w:color w:val="000000" w:themeColor="text1"/>
        </w:rPr>
        <w:t>a</w:t>
      </w:r>
      <w:r w:rsidRPr="00A85E3F">
        <w:rPr>
          <w:color w:val="000000" w:themeColor="text1"/>
        </w:rPr>
        <w:t xml:space="preserve"> </w:t>
      </w:r>
      <w:r w:rsidRPr="00A85E3F">
        <w:rPr>
          <w:color w:val="000000" w:themeColor="text1"/>
        </w:rPr>
        <w:t>project management activity in the carbon estimation area, and on each anniversar</w:t>
      </w:r>
      <w:r w:rsidRPr="00A85E3F">
        <w:rPr>
          <w:color w:val="000000" w:themeColor="text1"/>
        </w:rPr>
        <w:t>y</w:t>
      </w:r>
      <w:r w:rsidRPr="00A85E3F">
        <w:rPr>
          <w:color w:val="000000" w:themeColor="text1"/>
        </w:rPr>
        <w:t xml:space="preserve"> of that day.</w:t>
      </w:r>
    </w:p>
    <w:p w:rsidR="000F5AA3" w:rsidRPr="00A85E3F" w:rsidRDefault="00797DD7" w:rsidP="000F5AA3">
      <w:pPr>
        <w:pStyle w:val="h5Section"/>
        <w:rPr>
          <w:color w:val="000000" w:themeColor="text1"/>
        </w:rPr>
      </w:pPr>
      <w:bookmarkStart w:id="732" w:name="_Toc256000572"/>
      <w:bookmarkStart w:id="733" w:name="_Toc256000423"/>
      <w:bookmarkStart w:id="734" w:name="_Toc256000274"/>
      <w:bookmarkStart w:id="735" w:name="_Toc256000125"/>
      <w:bookmarkStart w:id="736" w:name="_Toc424668706"/>
      <w:proofErr w:type="gramStart"/>
      <w:r>
        <w:rPr>
          <w:color w:val="000000" w:themeColor="text1"/>
        </w:rPr>
        <w:t>88</w:t>
      </w:r>
      <w:r w:rsidRPr="00A85E3F">
        <w:rPr>
          <w:color w:val="000000" w:themeColor="text1"/>
        </w:rPr>
        <w:t xml:space="preserve">  Ceased</w:t>
      </w:r>
      <w:proofErr w:type="gramEnd"/>
      <w:r w:rsidRPr="00A85E3F">
        <w:rPr>
          <w:color w:val="000000" w:themeColor="text1"/>
        </w:rPr>
        <w:t xml:space="preserve"> activity or action taken to be depletion event</w:t>
      </w:r>
      <w:bookmarkEnd w:id="732"/>
      <w:bookmarkEnd w:id="733"/>
      <w:bookmarkEnd w:id="734"/>
      <w:bookmarkEnd w:id="735"/>
      <w:bookmarkEnd w:id="736"/>
    </w:p>
    <w:p w:rsidR="000F5AA3" w:rsidRPr="00A85E3F" w:rsidRDefault="00797DD7" w:rsidP="000F5AA3">
      <w:pPr>
        <w:pStyle w:val="tMain"/>
        <w:rPr>
          <w:color w:val="000000" w:themeColor="text1"/>
        </w:rPr>
      </w:pPr>
      <w:r w:rsidRPr="00A85E3F">
        <w:rPr>
          <w:color w:val="000000" w:themeColor="text1"/>
        </w:rPr>
        <w:tab/>
      </w:r>
      <w:r w:rsidRPr="00A85E3F">
        <w:rPr>
          <w:color w:val="000000" w:themeColor="text1"/>
        </w:rPr>
        <w:tab/>
        <w:t xml:space="preserve">If a project management activity or management action is taken to have ceased under section </w:t>
      </w:r>
      <w:r w:rsidRPr="00A85E3F">
        <w:rPr>
          <w:color w:val="000000" w:themeColor="text1"/>
        </w:rPr>
        <w:t>87</w:t>
      </w:r>
      <w:r w:rsidRPr="00A85E3F">
        <w:rPr>
          <w:color w:val="000000" w:themeColor="text1"/>
        </w:rPr>
        <w:t xml:space="preserve">, a </w:t>
      </w:r>
      <w:r w:rsidRPr="00A85E3F">
        <w:rPr>
          <w:color w:val="000000" w:themeColor="text1"/>
        </w:rPr>
        <w:t>depletion event is taken to have occurred</w:t>
      </w:r>
      <w:r w:rsidRPr="00A85E3F">
        <w:rPr>
          <w:color w:val="000000" w:themeColor="text1"/>
        </w:rPr>
        <w:t xml:space="preserve"> at the time specified in subsection </w:t>
      </w:r>
      <w:r w:rsidRPr="00A85E3F">
        <w:rPr>
          <w:color w:val="000000" w:themeColor="text1"/>
        </w:rPr>
        <w:t>87(8)</w:t>
      </w:r>
      <w:r w:rsidRPr="00A85E3F">
        <w:rPr>
          <w:color w:val="000000" w:themeColor="text1"/>
        </w:rPr>
        <w:t xml:space="preserve"> or</w:t>
      </w:r>
      <w:r w:rsidRPr="00A85E3F">
        <w:rPr>
          <w:color w:val="000000" w:themeColor="text1"/>
        </w:rPr>
        <w:t xml:space="preserve"> </w:t>
      </w:r>
      <w:r w:rsidRPr="00A85E3F">
        <w:rPr>
          <w:color w:val="000000" w:themeColor="text1"/>
        </w:rPr>
        <w:t>(9)</w:t>
      </w:r>
      <w:r w:rsidRPr="00A85E3F">
        <w:rPr>
          <w:color w:val="000000" w:themeColor="text1"/>
        </w:rPr>
        <w:t>.</w:t>
      </w:r>
    </w:p>
    <w:p w:rsidR="004E6F96" w:rsidRPr="00A85E3F" w:rsidRDefault="00797DD7" w:rsidP="004E6F96">
      <w:pPr>
        <w:pStyle w:val="h3Div"/>
        <w:rPr>
          <w:noProof/>
          <w:color w:val="000000" w:themeColor="text1"/>
        </w:rPr>
      </w:pPr>
      <w:bookmarkStart w:id="737" w:name="_Toc256000573"/>
      <w:bookmarkStart w:id="738" w:name="_Toc256000424"/>
      <w:bookmarkStart w:id="739" w:name="_Toc256000275"/>
      <w:bookmarkStart w:id="740" w:name="_Toc256000126"/>
      <w:bookmarkStart w:id="741" w:name="_Toc424668707"/>
      <w:r>
        <w:rPr>
          <w:noProof/>
          <w:color w:val="000000" w:themeColor="text1"/>
        </w:rPr>
        <w:t>Division 8</w:t>
      </w:r>
      <w:r w:rsidRPr="00A85E3F">
        <w:rPr>
          <w:noProof/>
          <w:color w:val="000000" w:themeColor="text1"/>
        </w:rPr>
        <w:t>—Carbon depletion</w:t>
      </w:r>
      <w:bookmarkEnd w:id="737"/>
      <w:bookmarkEnd w:id="738"/>
      <w:bookmarkEnd w:id="739"/>
      <w:bookmarkEnd w:id="740"/>
      <w:bookmarkEnd w:id="741"/>
    </w:p>
    <w:p w:rsidR="004E6F96" w:rsidRPr="00A85E3F" w:rsidRDefault="00797DD7" w:rsidP="00AF0431">
      <w:pPr>
        <w:pStyle w:val="h5Section"/>
        <w:rPr>
          <w:color w:val="000000" w:themeColor="text1"/>
        </w:rPr>
      </w:pPr>
      <w:bookmarkStart w:id="742" w:name="_Toc256000574"/>
      <w:bookmarkStart w:id="743" w:name="_Toc256000425"/>
      <w:bookmarkStart w:id="744" w:name="_Toc256000276"/>
      <w:bookmarkStart w:id="745" w:name="_Toc256000127"/>
      <w:bookmarkStart w:id="746" w:name="_Toc424668708"/>
      <w:proofErr w:type="gramStart"/>
      <w:r>
        <w:rPr>
          <w:color w:val="000000" w:themeColor="text1"/>
        </w:rPr>
        <w:t>89</w:t>
      </w:r>
      <w:r w:rsidRPr="00A85E3F">
        <w:rPr>
          <w:color w:val="000000" w:themeColor="text1"/>
        </w:rPr>
        <w:t xml:space="preserve">  </w:t>
      </w:r>
      <w:r w:rsidRPr="00A85E3F">
        <w:rPr>
          <w:color w:val="000000" w:themeColor="text1"/>
        </w:rPr>
        <w:t>Bare</w:t>
      </w:r>
      <w:proofErr w:type="gramEnd"/>
      <w:r w:rsidRPr="00A85E3F">
        <w:rPr>
          <w:color w:val="000000" w:themeColor="text1"/>
        </w:rPr>
        <w:t xml:space="preserve"> soil</w:t>
      </w:r>
      <w:bookmarkEnd w:id="742"/>
      <w:bookmarkEnd w:id="743"/>
      <w:bookmarkEnd w:id="744"/>
      <w:bookmarkEnd w:id="745"/>
      <w:bookmarkEnd w:id="746"/>
    </w:p>
    <w:p w:rsidR="005F0367"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r>
      <w:r w:rsidRPr="00A85E3F">
        <w:rPr>
          <w:color w:val="000000" w:themeColor="text1"/>
        </w:rPr>
        <w:t>Subject to subsection (2), i</w:t>
      </w:r>
      <w:r w:rsidRPr="00A85E3F">
        <w:rPr>
          <w:color w:val="000000" w:themeColor="text1"/>
        </w:rPr>
        <w:t xml:space="preserve">f a carbon estimation area: </w:t>
      </w:r>
    </w:p>
    <w:p w:rsidR="005F0367" w:rsidRPr="00A85E3F" w:rsidRDefault="00797DD7" w:rsidP="005F0367">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has</w:t>
      </w:r>
      <w:proofErr w:type="gramEnd"/>
      <w:r w:rsidRPr="00A85E3F">
        <w:rPr>
          <w:color w:val="000000" w:themeColor="text1"/>
        </w:rPr>
        <w:t xml:space="preserve"> less than 70% vegetation groundcover</w:t>
      </w:r>
      <w:r w:rsidRPr="00A85E3F">
        <w:rPr>
          <w:color w:val="000000" w:themeColor="text1"/>
        </w:rPr>
        <w:t>; or</w:t>
      </w:r>
    </w:p>
    <w:p w:rsidR="005F0367" w:rsidRPr="00A85E3F" w:rsidRDefault="00797DD7" w:rsidP="005F0367">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is</w:t>
      </w:r>
      <w:proofErr w:type="gramEnd"/>
      <w:r w:rsidRPr="00A85E3F">
        <w:rPr>
          <w:color w:val="000000" w:themeColor="text1"/>
        </w:rPr>
        <w:t xml:space="preserve"> not monitored in accordance with section </w:t>
      </w:r>
      <w:r w:rsidRPr="00A85E3F">
        <w:rPr>
          <w:color w:val="000000" w:themeColor="text1"/>
        </w:rPr>
        <w:t>99</w:t>
      </w:r>
      <w:r w:rsidRPr="00A85E3F">
        <w:rPr>
          <w:color w:val="000000" w:themeColor="text1"/>
        </w:rPr>
        <w:t>;</w:t>
      </w:r>
      <w:r w:rsidRPr="00A85E3F">
        <w:rPr>
          <w:color w:val="000000" w:themeColor="text1"/>
        </w:rPr>
        <w:t xml:space="preserve"> </w:t>
      </w:r>
    </w:p>
    <w:p w:rsidR="004E6F96" w:rsidRPr="00A85E3F" w:rsidRDefault="00797DD7" w:rsidP="005F0367">
      <w:pPr>
        <w:pStyle w:val="tMain"/>
        <w:rPr>
          <w:color w:val="000000" w:themeColor="text1"/>
        </w:rPr>
      </w:pPr>
      <w:r w:rsidRPr="00A85E3F">
        <w:rPr>
          <w:color w:val="000000" w:themeColor="text1"/>
        </w:rPr>
        <w:tab/>
      </w:r>
      <w:r w:rsidRPr="00A85E3F">
        <w:rPr>
          <w:color w:val="000000" w:themeColor="text1"/>
        </w:rPr>
        <w:tab/>
      </w:r>
      <w:proofErr w:type="gramStart"/>
      <w:r w:rsidRPr="00A85E3F">
        <w:rPr>
          <w:color w:val="000000" w:themeColor="text1"/>
        </w:rPr>
        <w:t>for</w:t>
      </w:r>
      <w:proofErr w:type="gramEnd"/>
      <w:r w:rsidRPr="00A85E3F">
        <w:rPr>
          <w:color w:val="000000" w:themeColor="text1"/>
        </w:rPr>
        <w:t xml:space="preserve"> </w:t>
      </w:r>
      <w:r w:rsidRPr="00A85E3F">
        <w:rPr>
          <w:color w:val="000000" w:themeColor="text1"/>
        </w:rPr>
        <w:t>3</w:t>
      </w:r>
      <w:r w:rsidRPr="00A85E3F">
        <w:rPr>
          <w:color w:val="000000" w:themeColor="text1"/>
        </w:rPr>
        <w:t xml:space="preserve"> consecutive soil monitoring periods</w:t>
      </w:r>
      <w:r w:rsidRPr="00A85E3F">
        <w:rPr>
          <w:color w:val="000000" w:themeColor="text1"/>
        </w:rPr>
        <w:t>,</w:t>
      </w:r>
      <w:r w:rsidRPr="00A85E3F">
        <w:rPr>
          <w:color w:val="000000" w:themeColor="text1"/>
        </w:rPr>
        <w:t xml:space="preserve"> a depletion event is taken to have occurred.</w:t>
      </w:r>
    </w:p>
    <w:p w:rsidR="00F7101A" w:rsidRPr="00A85E3F" w:rsidRDefault="00797DD7" w:rsidP="00711561">
      <w:pPr>
        <w:pStyle w:val="tMain"/>
        <w:rPr>
          <w:color w:val="000000" w:themeColor="text1"/>
        </w:rPr>
      </w:pPr>
      <w:r w:rsidRPr="00A85E3F">
        <w:rPr>
          <w:color w:val="000000" w:themeColor="text1"/>
        </w:rPr>
        <w:tab/>
      </w:r>
      <w:r>
        <w:rPr>
          <w:color w:val="000000" w:themeColor="text1"/>
        </w:rPr>
        <w:t>(2)</w:t>
      </w:r>
      <w:r w:rsidRPr="00A85E3F">
        <w:rPr>
          <w:color w:val="000000" w:themeColor="text1"/>
        </w:rPr>
        <w:tab/>
        <w:t xml:space="preserve">A depletion event specified in subsection (1) cannot occur in </w:t>
      </w:r>
      <w:r w:rsidRPr="00A85E3F">
        <w:rPr>
          <w:color w:val="000000" w:themeColor="text1"/>
        </w:rPr>
        <w:t xml:space="preserve">the first </w:t>
      </w:r>
      <w:r w:rsidRPr="00A85E3F">
        <w:rPr>
          <w:color w:val="000000" w:themeColor="text1"/>
        </w:rPr>
        <w:t xml:space="preserve">sequestration </w:t>
      </w:r>
      <w:r w:rsidRPr="00A85E3F">
        <w:rPr>
          <w:color w:val="000000" w:themeColor="text1"/>
        </w:rPr>
        <w:t xml:space="preserve">year </w:t>
      </w:r>
      <w:r w:rsidRPr="00A85E3F">
        <w:rPr>
          <w:color w:val="000000" w:themeColor="text1"/>
        </w:rPr>
        <w:t>after</w:t>
      </w:r>
      <w:r w:rsidRPr="00A85E3F">
        <w:rPr>
          <w:color w:val="000000" w:themeColor="text1"/>
        </w:rPr>
        <w:t xml:space="preserve"> </w:t>
      </w:r>
      <w:r w:rsidRPr="00A85E3F">
        <w:rPr>
          <w:color w:val="000000" w:themeColor="text1"/>
        </w:rPr>
        <w:t>establishing, r</w:t>
      </w:r>
      <w:r w:rsidRPr="00A85E3F">
        <w:rPr>
          <w:color w:val="000000" w:themeColor="text1"/>
        </w:rPr>
        <w:t xml:space="preserve">enovating or maintaining </w:t>
      </w:r>
      <w:r w:rsidRPr="00A85E3F">
        <w:rPr>
          <w:color w:val="000000" w:themeColor="text1"/>
        </w:rPr>
        <w:t xml:space="preserve">pasture </w:t>
      </w:r>
      <w:r w:rsidRPr="00A85E3F">
        <w:rPr>
          <w:color w:val="000000" w:themeColor="text1"/>
        </w:rPr>
        <w:t>commenced</w:t>
      </w:r>
      <w:r w:rsidRPr="00A85E3F">
        <w:rPr>
          <w:color w:val="000000" w:themeColor="text1"/>
        </w:rPr>
        <w:t xml:space="preserve"> as a </w:t>
      </w:r>
      <w:r w:rsidRPr="00A85E3F">
        <w:rPr>
          <w:color w:val="000000" w:themeColor="text1"/>
        </w:rPr>
        <w:t>management action in the carbon estimation area.</w:t>
      </w:r>
    </w:p>
    <w:p w:rsidR="004E6F96" w:rsidRPr="00A85E3F" w:rsidRDefault="00797DD7" w:rsidP="004E6F96">
      <w:pPr>
        <w:pStyle w:val="tMain"/>
        <w:rPr>
          <w:snapToGrid w:val="0"/>
          <w:color w:val="000000" w:themeColor="text1"/>
        </w:rPr>
      </w:pPr>
      <w:r w:rsidRPr="00A85E3F">
        <w:rPr>
          <w:snapToGrid w:val="0"/>
          <w:color w:val="000000" w:themeColor="text1"/>
        </w:rPr>
        <w:tab/>
      </w:r>
      <w:r>
        <w:rPr>
          <w:snapToGrid w:val="0"/>
          <w:color w:val="000000" w:themeColor="text1"/>
        </w:rPr>
        <w:t>(3)</w:t>
      </w:r>
      <w:r w:rsidRPr="00A85E3F">
        <w:rPr>
          <w:snapToGrid w:val="0"/>
          <w:color w:val="000000" w:themeColor="text1"/>
        </w:rPr>
        <w:tab/>
        <w:t xml:space="preserve">The depletion event is taken to have commenced on the first day after the </w:t>
      </w:r>
      <w:r w:rsidRPr="00A85E3F">
        <w:rPr>
          <w:color w:val="000000" w:themeColor="text1"/>
        </w:rPr>
        <w:t>3</w:t>
      </w:r>
      <w:r w:rsidRPr="00A85E3F">
        <w:rPr>
          <w:color w:val="000000" w:themeColor="text1"/>
        </w:rPr>
        <w:t xml:space="preserve"> consecutive soil monitoring periods</w:t>
      </w:r>
      <w:r w:rsidRPr="00A85E3F">
        <w:rPr>
          <w:snapToGrid w:val="0"/>
          <w:color w:val="000000" w:themeColor="text1"/>
        </w:rPr>
        <w:t xml:space="preserve"> have passed.</w:t>
      </w:r>
    </w:p>
    <w:p w:rsidR="004E6F96" w:rsidRPr="00A85E3F" w:rsidRDefault="00797DD7" w:rsidP="004E6F96">
      <w:pPr>
        <w:pStyle w:val="tMain"/>
        <w:rPr>
          <w:color w:val="000000" w:themeColor="text1"/>
        </w:rPr>
      </w:pPr>
      <w:r w:rsidRPr="00A85E3F">
        <w:rPr>
          <w:color w:val="000000" w:themeColor="text1"/>
        </w:rPr>
        <w:tab/>
      </w:r>
      <w:r>
        <w:rPr>
          <w:color w:val="000000" w:themeColor="text1"/>
        </w:rPr>
        <w:t>(4)</w:t>
      </w:r>
      <w:r w:rsidRPr="00A85E3F">
        <w:rPr>
          <w:color w:val="000000" w:themeColor="text1"/>
        </w:rPr>
        <w:tab/>
        <w:t>The vegetation groundcov</w:t>
      </w:r>
      <w:r w:rsidRPr="00A85E3F">
        <w:rPr>
          <w:color w:val="000000" w:themeColor="text1"/>
        </w:rPr>
        <w:t>er referred to in subsection (1) includes vegetation that is alive or dead.</w:t>
      </w:r>
    </w:p>
    <w:p w:rsidR="004E6F96" w:rsidRPr="00A85E3F" w:rsidRDefault="00797DD7" w:rsidP="004E6F96">
      <w:pPr>
        <w:pStyle w:val="tMain"/>
        <w:rPr>
          <w:color w:val="000000" w:themeColor="text1"/>
        </w:rPr>
      </w:pPr>
      <w:r w:rsidRPr="00A85E3F">
        <w:rPr>
          <w:color w:val="000000" w:themeColor="text1"/>
        </w:rPr>
        <w:tab/>
      </w:r>
      <w:r>
        <w:rPr>
          <w:color w:val="000000" w:themeColor="text1"/>
        </w:rPr>
        <w:t>(5)</w:t>
      </w:r>
      <w:r w:rsidRPr="00A85E3F">
        <w:rPr>
          <w:color w:val="000000" w:themeColor="text1"/>
        </w:rPr>
        <w:tab/>
        <w:t xml:space="preserve">In this determination, a </w:t>
      </w:r>
      <w:r w:rsidRPr="00A85E3F">
        <w:rPr>
          <w:b/>
          <w:i/>
          <w:color w:val="000000" w:themeColor="text1"/>
        </w:rPr>
        <w:t>soil monitoring period</w:t>
      </w:r>
      <w:r w:rsidRPr="00A85E3F">
        <w:rPr>
          <w:color w:val="000000" w:themeColor="text1"/>
        </w:rPr>
        <w:t xml:space="preserve"> is the period referred to in subsection </w:t>
      </w:r>
      <w:r w:rsidRPr="00A85E3F">
        <w:rPr>
          <w:color w:val="000000" w:themeColor="text1"/>
        </w:rPr>
        <w:t>99(2)</w:t>
      </w:r>
      <w:r w:rsidRPr="00A85E3F">
        <w:rPr>
          <w:color w:val="000000" w:themeColor="text1"/>
        </w:rPr>
        <w:t>.</w:t>
      </w:r>
    </w:p>
    <w:p w:rsidR="004C4957" w:rsidRPr="00A85E3F" w:rsidRDefault="00797DD7" w:rsidP="004C4957">
      <w:pPr>
        <w:pStyle w:val="nMain"/>
        <w:rPr>
          <w:color w:val="000000" w:themeColor="text1"/>
        </w:rPr>
      </w:pPr>
      <w:r w:rsidRPr="00A85E3F">
        <w:rPr>
          <w:color w:val="000000" w:themeColor="text1"/>
        </w:rPr>
        <w:t>Note:</w:t>
      </w:r>
      <w:r w:rsidRPr="00A85E3F">
        <w:rPr>
          <w:color w:val="000000" w:themeColor="text1"/>
        </w:rPr>
        <w:tab/>
        <w:t xml:space="preserve">Subsection </w:t>
      </w:r>
      <w:r w:rsidRPr="00A85E3F">
        <w:rPr>
          <w:color w:val="000000" w:themeColor="text1"/>
        </w:rPr>
        <w:t>99(2)</w:t>
      </w:r>
      <w:r w:rsidRPr="00A85E3F">
        <w:rPr>
          <w:color w:val="000000" w:themeColor="text1"/>
        </w:rPr>
        <w:t xml:space="preserve"> requires that </w:t>
      </w:r>
      <w:r w:rsidRPr="00A85E3F">
        <w:rPr>
          <w:color w:val="000000" w:themeColor="text1"/>
        </w:rPr>
        <w:t xml:space="preserve">vegetation groundcover must be </w:t>
      </w:r>
      <w:r w:rsidRPr="00A85E3F">
        <w:rPr>
          <w:color w:val="000000" w:themeColor="text1"/>
        </w:rPr>
        <w:t>monitor</w:t>
      </w:r>
      <w:r w:rsidRPr="00A85E3F">
        <w:rPr>
          <w:color w:val="000000" w:themeColor="text1"/>
        </w:rPr>
        <w:t>ed</w:t>
      </w:r>
      <w:r w:rsidRPr="00A85E3F">
        <w:rPr>
          <w:color w:val="000000" w:themeColor="text1"/>
        </w:rPr>
        <w:t xml:space="preserve"> </w:t>
      </w:r>
      <w:r w:rsidRPr="00A85E3F">
        <w:rPr>
          <w:color w:val="000000" w:themeColor="text1"/>
        </w:rPr>
        <w:t>every 3</w:t>
      </w:r>
      <w:r w:rsidRPr="00A85E3F">
        <w:rPr>
          <w:color w:val="000000" w:themeColor="text1"/>
        </w:rPr>
        <w:t> </w:t>
      </w:r>
      <w:r w:rsidRPr="00A85E3F">
        <w:rPr>
          <w:color w:val="000000" w:themeColor="text1"/>
        </w:rPr>
        <w:t>months.</w:t>
      </w:r>
    </w:p>
    <w:p w:rsidR="004E6F96" w:rsidRPr="00A85E3F" w:rsidRDefault="00797DD7" w:rsidP="00B93ED3">
      <w:pPr>
        <w:pStyle w:val="h5Section"/>
        <w:rPr>
          <w:color w:val="000000" w:themeColor="text1"/>
        </w:rPr>
      </w:pPr>
      <w:bookmarkStart w:id="747" w:name="_Toc256000575"/>
      <w:bookmarkStart w:id="748" w:name="_Toc256000426"/>
      <w:bookmarkStart w:id="749" w:name="_Toc256000277"/>
      <w:bookmarkStart w:id="750" w:name="_Toc256000128"/>
      <w:bookmarkStart w:id="751" w:name="_Toc424668709"/>
      <w:proofErr w:type="gramStart"/>
      <w:r>
        <w:rPr>
          <w:color w:val="000000" w:themeColor="text1"/>
        </w:rPr>
        <w:t>90</w:t>
      </w:r>
      <w:r w:rsidRPr="00A85E3F">
        <w:rPr>
          <w:color w:val="000000" w:themeColor="text1"/>
        </w:rPr>
        <w:t xml:space="preserve">  </w:t>
      </w:r>
      <w:r w:rsidRPr="00A85E3F">
        <w:rPr>
          <w:color w:val="000000" w:themeColor="text1"/>
        </w:rPr>
        <w:t>Depletion</w:t>
      </w:r>
      <w:proofErr w:type="gramEnd"/>
      <w:r w:rsidRPr="00A85E3F">
        <w:rPr>
          <w:color w:val="000000" w:themeColor="text1"/>
        </w:rPr>
        <w:t xml:space="preserve"> </w:t>
      </w:r>
      <w:r w:rsidRPr="00A85E3F">
        <w:rPr>
          <w:color w:val="000000" w:themeColor="text1"/>
        </w:rPr>
        <w:t xml:space="preserve">and replenishment </w:t>
      </w:r>
      <w:r w:rsidRPr="00A85E3F">
        <w:rPr>
          <w:color w:val="000000" w:themeColor="text1"/>
        </w:rPr>
        <w:t>events—requirements</w:t>
      </w:r>
      <w:bookmarkEnd w:id="747"/>
      <w:bookmarkEnd w:id="748"/>
      <w:bookmarkEnd w:id="749"/>
      <w:bookmarkEnd w:id="750"/>
      <w:bookmarkEnd w:id="751"/>
    </w:p>
    <w:p w:rsidR="004E6F96" w:rsidRPr="00A85E3F" w:rsidRDefault="00797DD7" w:rsidP="00B93ED3">
      <w:pPr>
        <w:pStyle w:val="tMain"/>
        <w:rPr>
          <w:color w:val="000000" w:themeColor="text1"/>
        </w:rPr>
      </w:pPr>
      <w:r w:rsidRPr="00A85E3F">
        <w:rPr>
          <w:color w:val="000000" w:themeColor="text1"/>
        </w:rPr>
        <w:tab/>
      </w:r>
      <w:r>
        <w:rPr>
          <w:color w:val="000000" w:themeColor="text1"/>
        </w:rPr>
        <w:t>(1)</w:t>
      </w:r>
      <w:r w:rsidRPr="00A85E3F">
        <w:rPr>
          <w:color w:val="000000" w:themeColor="text1"/>
        </w:rPr>
        <w:tab/>
        <w:t xml:space="preserve">From the time that the depletion event is </w:t>
      </w:r>
      <w:r w:rsidRPr="00A85E3F">
        <w:rPr>
          <w:color w:val="000000" w:themeColor="text1"/>
        </w:rPr>
        <w:t>taken</w:t>
      </w:r>
      <w:r w:rsidRPr="00A85E3F">
        <w:rPr>
          <w:color w:val="000000" w:themeColor="text1"/>
        </w:rPr>
        <w:t xml:space="preserve"> to have commenced</w:t>
      </w:r>
      <w:r w:rsidRPr="00A85E3F">
        <w:rPr>
          <w:color w:val="000000" w:themeColor="text1"/>
        </w:rPr>
        <w:t xml:space="preserve"> in accordance with this determination</w:t>
      </w:r>
      <w:r w:rsidRPr="00A85E3F">
        <w:rPr>
          <w:color w:val="000000" w:themeColor="text1"/>
        </w:rPr>
        <w:t>, soil carbon stocks are taken to reverse at an annual rate of one</w:t>
      </w:r>
      <w:r w:rsidRPr="00A85E3F">
        <w:rPr>
          <w:color w:val="000000" w:themeColor="text1"/>
        </w:rPr>
        <w:noBreakHyphen/>
      </w:r>
      <w:proofErr w:type="spellStart"/>
      <w:r w:rsidRPr="00A85E3F">
        <w:rPr>
          <w:color w:val="000000" w:themeColor="text1"/>
        </w:rPr>
        <w:t>seventh</w:t>
      </w:r>
      <w:proofErr w:type="spellEnd"/>
      <w:r w:rsidRPr="00A85E3F">
        <w:rPr>
          <w:color w:val="000000" w:themeColor="text1"/>
        </w:rPr>
        <w:t xml:space="preserve"> of th</w:t>
      </w:r>
      <w:r w:rsidRPr="00A85E3F">
        <w:rPr>
          <w:color w:val="000000" w:themeColor="text1"/>
        </w:rPr>
        <w:t xml:space="preserve">e total sequestration achieved for the relevant carbon estimation area </w:t>
      </w:r>
      <w:r w:rsidRPr="00A85E3F">
        <w:rPr>
          <w:color w:val="000000" w:themeColor="text1"/>
        </w:rPr>
        <w:t xml:space="preserve">(as calculated in accordance with section </w:t>
      </w:r>
      <w:r w:rsidRPr="00A85E3F">
        <w:rPr>
          <w:color w:val="000000" w:themeColor="text1"/>
        </w:rPr>
        <w:t>91</w:t>
      </w:r>
      <w:r w:rsidRPr="00A85E3F">
        <w:rPr>
          <w:color w:val="000000" w:themeColor="text1"/>
        </w:rPr>
        <w:t xml:space="preserve">) </w:t>
      </w:r>
      <w:r w:rsidRPr="00A85E3F">
        <w:rPr>
          <w:color w:val="000000" w:themeColor="text1"/>
        </w:rPr>
        <w:t xml:space="preserve">in the period between the project declaration date and the day before the depletion event </w:t>
      </w:r>
      <w:r w:rsidRPr="00A85E3F">
        <w:rPr>
          <w:color w:val="000000" w:themeColor="text1"/>
        </w:rPr>
        <w:t>commenced</w:t>
      </w:r>
      <w:r w:rsidRPr="00A85E3F">
        <w:rPr>
          <w:color w:val="000000" w:themeColor="text1"/>
        </w:rPr>
        <w:t>.</w:t>
      </w:r>
    </w:p>
    <w:p w:rsidR="00B93ED3" w:rsidRPr="00A85E3F" w:rsidRDefault="00797DD7" w:rsidP="00B93ED3">
      <w:pPr>
        <w:pStyle w:val="tMain"/>
        <w:rPr>
          <w:color w:val="000000" w:themeColor="text1"/>
        </w:rPr>
      </w:pPr>
      <w:r w:rsidRPr="00A85E3F">
        <w:rPr>
          <w:color w:val="000000" w:themeColor="text1"/>
        </w:rPr>
        <w:lastRenderedPageBreak/>
        <w:tab/>
      </w:r>
      <w:r>
        <w:rPr>
          <w:color w:val="000000" w:themeColor="text1"/>
        </w:rPr>
        <w:t>(2)</w:t>
      </w:r>
      <w:r w:rsidRPr="00A85E3F">
        <w:rPr>
          <w:color w:val="000000" w:themeColor="text1"/>
        </w:rPr>
        <w:tab/>
      </w:r>
      <w:r w:rsidRPr="00A85E3F">
        <w:rPr>
          <w:color w:val="000000" w:themeColor="text1"/>
        </w:rPr>
        <w:t>A</w:t>
      </w:r>
      <w:r w:rsidRPr="00A85E3F">
        <w:rPr>
          <w:color w:val="000000" w:themeColor="text1"/>
        </w:rPr>
        <w:t xml:space="preserve"> depletion event in a carbon estimation area is taken to stop when:</w:t>
      </w:r>
    </w:p>
    <w:p w:rsidR="00B93ED3" w:rsidRPr="00A85E3F" w:rsidRDefault="00797DD7" w:rsidP="001C5420">
      <w:pPr>
        <w:pStyle w:val="tPara"/>
        <w:rPr>
          <w:color w:val="000000" w:themeColor="text1"/>
        </w:rPr>
      </w:pPr>
      <w:r w:rsidRPr="00A85E3F">
        <w:rPr>
          <w:color w:val="000000" w:themeColor="text1"/>
        </w:rPr>
        <w:tab/>
      </w:r>
      <w:r>
        <w:rPr>
          <w:color w:val="000000" w:themeColor="text1"/>
        </w:rPr>
        <w:t>(a)</w:t>
      </w:r>
      <w:r w:rsidRPr="00A85E3F">
        <w:rPr>
          <w:color w:val="000000" w:themeColor="text1"/>
        </w:rPr>
        <w:tab/>
        <w:t>for the depletion event referred to in section </w:t>
      </w:r>
      <w:r w:rsidRPr="00A85E3F">
        <w:rPr>
          <w:color w:val="000000" w:themeColor="text1"/>
        </w:rPr>
        <w:t>88</w:t>
      </w:r>
      <w:r w:rsidRPr="00A85E3F">
        <w:rPr>
          <w:color w:val="000000" w:themeColor="text1"/>
        </w:rPr>
        <w:t>—</w:t>
      </w:r>
      <w:r w:rsidRPr="00A85E3F">
        <w:rPr>
          <w:color w:val="000000" w:themeColor="text1"/>
        </w:rPr>
        <w:t>the project management activity that was undertaken immediately before the depletion event resumes, or another project management act</w:t>
      </w:r>
      <w:r w:rsidRPr="00A85E3F">
        <w:rPr>
          <w:color w:val="000000" w:themeColor="text1"/>
        </w:rPr>
        <w:t>ivity commences</w:t>
      </w:r>
      <w:r w:rsidRPr="00A85E3F">
        <w:rPr>
          <w:color w:val="000000" w:themeColor="text1"/>
        </w:rPr>
        <w:t xml:space="preserve"> in the carbon estimation area</w:t>
      </w:r>
      <w:r w:rsidRPr="00A85E3F">
        <w:rPr>
          <w:color w:val="000000" w:themeColor="text1"/>
        </w:rPr>
        <w:t>; and</w:t>
      </w:r>
    </w:p>
    <w:p w:rsidR="00B93ED3" w:rsidRPr="00A85E3F" w:rsidRDefault="00797DD7" w:rsidP="001C5420">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for</w:t>
      </w:r>
      <w:proofErr w:type="gramEnd"/>
      <w:r w:rsidRPr="00A85E3F">
        <w:rPr>
          <w:color w:val="000000" w:themeColor="text1"/>
        </w:rPr>
        <w:t xml:space="preserve"> the depletion event referred to in section </w:t>
      </w:r>
      <w:r w:rsidRPr="00A85E3F">
        <w:rPr>
          <w:color w:val="000000" w:themeColor="text1"/>
        </w:rPr>
        <w:t>89</w:t>
      </w:r>
      <w:r w:rsidRPr="00A85E3F">
        <w:rPr>
          <w:color w:val="000000" w:themeColor="text1"/>
        </w:rPr>
        <w:t xml:space="preserve">—the </w:t>
      </w:r>
      <w:r w:rsidRPr="00A85E3F">
        <w:rPr>
          <w:color w:val="000000" w:themeColor="text1"/>
        </w:rPr>
        <w:t xml:space="preserve">project proponent has monitored the carbon estimation area in accordance </w:t>
      </w:r>
      <w:r w:rsidRPr="00A85E3F">
        <w:rPr>
          <w:color w:val="000000" w:themeColor="text1"/>
        </w:rPr>
        <w:t xml:space="preserve">with this determination and the </w:t>
      </w:r>
      <w:r w:rsidRPr="00A85E3F">
        <w:rPr>
          <w:color w:val="000000" w:themeColor="text1"/>
        </w:rPr>
        <w:t xml:space="preserve">area </w:t>
      </w:r>
      <w:r w:rsidRPr="00A85E3F">
        <w:rPr>
          <w:color w:val="000000" w:themeColor="text1"/>
        </w:rPr>
        <w:t>does not have</w:t>
      </w:r>
      <w:r w:rsidRPr="00A85E3F">
        <w:rPr>
          <w:color w:val="000000" w:themeColor="text1"/>
        </w:rPr>
        <w:t xml:space="preserve"> bare soil.</w:t>
      </w:r>
    </w:p>
    <w:p w:rsidR="00B93ED3" w:rsidRPr="00A85E3F" w:rsidRDefault="00797DD7" w:rsidP="001C5420">
      <w:pPr>
        <w:pStyle w:val="tMain"/>
        <w:rPr>
          <w:color w:val="000000" w:themeColor="text1"/>
        </w:rPr>
      </w:pPr>
      <w:r w:rsidRPr="00A85E3F">
        <w:rPr>
          <w:color w:val="000000" w:themeColor="text1"/>
        </w:rPr>
        <w:tab/>
      </w:r>
      <w:r>
        <w:rPr>
          <w:color w:val="000000" w:themeColor="text1"/>
        </w:rPr>
        <w:t>(3)</w:t>
      </w:r>
      <w:r w:rsidRPr="00A85E3F">
        <w:rPr>
          <w:color w:val="000000" w:themeColor="text1"/>
        </w:rPr>
        <w:tab/>
        <w:t>If the</w:t>
      </w:r>
      <w:r w:rsidRPr="00A85E3F">
        <w:rPr>
          <w:color w:val="000000" w:themeColor="text1"/>
        </w:rPr>
        <w:t xml:space="preserve"> depletion event does not stop in accordance with subsection (2) within 7 years after the depletion event commenced, it is taken to stop after that 7 years has elapsed.</w:t>
      </w:r>
    </w:p>
    <w:p w:rsidR="008D5EB9" w:rsidRPr="00A85E3F" w:rsidRDefault="00797DD7" w:rsidP="008D5EB9">
      <w:pPr>
        <w:pStyle w:val="tMain"/>
        <w:rPr>
          <w:color w:val="000000" w:themeColor="text1"/>
        </w:rPr>
      </w:pPr>
      <w:r w:rsidRPr="00A85E3F">
        <w:rPr>
          <w:color w:val="000000" w:themeColor="text1"/>
        </w:rPr>
        <w:tab/>
      </w:r>
      <w:r>
        <w:rPr>
          <w:color w:val="000000" w:themeColor="text1"/>
        </w:rPr>
        <w:t>(4)</w:t>
      </w:r>
      <w:r w:rsidRPr="00A85E3F">
        <w:rPr>
          <w:color w:val="000000" w:themeColor="text1"/>
        </w:rPr>
        <w:tab/>
        <w:t>Replenishment of soil carbon stocks following a depletion event in a carbon estima</w:t>
      </w:r>
      <w:r w:rsidRPr="00A85E3F">
        <w:rPr>
          <w:color w:val="000000" w:themeColor="text1"/>
        </w:rPr>
        <w:t>tion area is taken to commence:</w:t>
      </w:r>
    </w:p>
    <w:p w:rsidR="008D5EB9" w:rsidRPr="00A85E3F" w:rsidRDefault="00797DD7" w:rsidP="008D5EB9">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when</w:t>
      </w:r>
      <w:proofErr w:type="gramEnd"/>
      <w:r w:rsidRPr="00A85E3F">
        <w:rPr>
          <w:color w:val="000000" w:themeColor="text1"/>
        </w:rPr>
        <w:t xml:space="preserve"> the</w:t>
      </w:r>
      <w:r w:rsidRPr="00A85E3F">
        <w:rPr>
          <w:color w:val="000000" w:themeColor="text1"/>
        </w:rPr>
        <w:t xml:space="preserve"> project proponent has monitored the carbon estimation area in accordance with this determination and the</w:t>
      </w:r>
      <w:r w:rsidRPr="00A85E3F">
        <w:rPr>
          <w:color w:val="000000" w:themeColor="text1"/>
        </w:rPr>
        <w:t xml:space="preserve"> area </w:t>
      </w:r>
      <w:r w:rsidRPr="00A85E3F">
        <w:rPr>
          <w:color w:val="000000" w:themeColor="text1"/>
        </w:rPr>
        <w:t>does not have</w:t>
      </w:r>
      <w:r w:rsidRPr="00A85E3F">
        <w:rPr>
          <w:color w:val="000000" w:themeColor="text1"/>
        </w:rPr>
        <w:t xml:space="preserve"> bare soil, if:</w:t>
      </w:r>
    </w:p>
    <w:p w:rsidR="008D5EB9" w:rsidRPr="00A85E3F" w:rsidRDefault="00797DD7" w:rsidP="008D5EB9">
      <w:pPr>
        <w:pStyle w:val="tSubpara"/>
        <w:rPr>
          <w:color w:val="000000" w:themeColor="text1"/>
        </w:rPr>
      </w:pPr>
      <w:r w:rsidRPr="00A85E3F">
        <w:rPr>
          <w:color w:val="000000" w:themeColor="text1"/>
        </w:rPr>
        <w:tab/>
      </w:r>
      <w:r>
        <w:rPr>
          <w:color w:val="000000" w:themeColor="text1"/>
        </w:rPr>
        <w:t>(</w:t>
      </w:r>
      <w:proofErr w:type="spellStart"/>
      <w:r>
        <w:rPr>
          <w:color w:val="000000" w:themeColor="text1"/>
        </w:rPr>
        <w:t>i</w:t>
      </w:r>
      <w:proofErr w:type="spellEnd"/>
      <w:r>
        <w:rPr>
          <w:color w:val="000000" w:themeColor="text1"/>
        </w:rPr>
        <w:t>)</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depletion event is taken to have stopped in accordance with pa</w:t>
      </w:r>
      <w:r w:rsidRPr="00A85E3F">
        <w:rPr>
          <w:color w:val="000000" w:themeColor="text1"/>
        </w:rPr>
        <w:t>ragraph </w:t>
      </w:r>
      <w:r w:rsidRPr="00A85E3F">
        <w:rPr>
          <w:color w:val="000000" w:themeColor="text1"/>
        </w:rPr>
        <w:t>(2)(b)</w:t>
      </w:r>
      <w:r w:rsidRPr="00A85E3F">
        <w:rPr>
          <w:color w:val="000000" w:themeColor="text1"/>
        </w:rPr>
        <w:t>; and</w:t>
      </w:r>
    </w:p>
    <w:p w:rsidR="008D5EB9" w:rsidRPr="00A85E3F" w:rsidRDefault="00797DD7" w:rsidP="008D5EB9">
      <w:pPr>
        <w:pStyle w:val="tSubpara"/>
        <w:rPr>
          <w:color w:val="000000" w:themeColor="text1"/>
        </w:rPr>
      </w:pPr>
      <w:r w:rsidRPr="00A85E3F">
        <w:rPr>
          <w:color w:val="000000" w:themeColor="text1"/>
        </w:rPr>
        <w:tab/>
      </w:r>
      <w:r>
        <w:rPr>
          <w:color w:val="000000" w:themeColor="text1"/>
        </w:rPr>
        <w:t>(ii)</w:t>
      </w:r>
      <w:r w:rsidRPr="00A85E3F">
        <w:rPr>
          <w:color w:val="000000" w:themeColor="text1"/>
        </w:rPr>
        <w:tab/>
      </w:r>
      <w:proofErr w:type="gramStart"/>
      <w:r w:rsidRPr="00A85E3F">
        <w:rPr>
          <w:color w:val="000000" w:themeColor="text1"/>
        </w:rPr>
        <w:t>throughout</w:t>
      </w:r>
      <w:proofErr w:type="gramEnd"/>
      <w:r w:rsidRPr="00A85E3F">
        <w:rPr>
          <w:color w:val="000000" w:themeColor="text1"/>
        </w:rPr>
        <w:t xml:space="preserve"> the depletion event the project proponent was undertaking a project management activity in the carbon estimation area in accordance with </w:t>
      </w:r>
      <w:r w:rsidRPr="00A85E3F">
        <w:rPr>
          <w:color w:val="000000" w:themeColor="text1"/>
        </w:rPr>
        <w:t>Part 3</w:t>
      </w:r>
      <w:r w:rsidRPr="00A85E3F">
        <w:rPr>
          <w:color w:val="000000" w:themeColor="text1"/>
        </w:rPr>
        <w:t>; or</w:t>
      </w:r>
    </w:p>
    <w:p w:rsidR="008D5EB9" w:rsidRPr="00A85E3F" w:rsidRDefault="00797DD7" w:rsidP="008D5EB9">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otherwise—</w:t>
      </w:r>
      <w:proofErr w:type="gramEnd"/>
      <w:r w:rsidRPr="00A85E3F">
        <w:rPr>
          <w:color w:val="000000" w:themeColor="text1"/>
        </w:rPr>
        <w:t xml:space="preserve">when </w:t>
      </w:r>
      <w:r w:rsidRPr="00A85E3F">
        <w:rPr>
          <w:color w:val="000000" w:themeColor="text1"/>
        </w:rPr>
        <w:t>the project management activity that was undertaken</w:t>
      </w:r>
      <w:r w:rsidRPr="00A85E3F">
        <w:rPr>
          <w:color w:val="000000" w:themeColor="text1"/>
        </w:rPr>
        <w:t xml:space="preserve"> immediately before the depletion event resumes, or </w:t>
      </w:r>
      <w:r w:rsidRPr="00A85E3F">
        <w:rPr>
          <w:color w:val="000000" w:themeColor="text1"/>
        </w:rPr>
        <w:t>a</w:t>
      </w:r>
      <w:r w:rsidRPr="00A85E3F">
        <w:rPr>
          <w:color w:val="000000" w:themeColor="text1"/>
        </w:rPr>
        <w:t>nother</w:t>
      </w:r>
      <w:r w:rsidRPr="00A85E3F">
        <w:rPr>
          <w:color w:val="000000" w:themeColor="text1"/>
        </w:rPr>
        <w:t xml:space="preserve"> project management activity </w:t>
      </w:r>
      <w:r w:rsidRPr="00A85E3F">
        <w:rPr>
          <w:color w:val="000000" w:themeColor="text1"/>
        </w:rPr>
        <w:t xml:space="preserve">commences </w:t>
      </w:r>
      <w:r w:rsidRPr="00A85E3F">
        <w:rPr>
          <w:color w:val="000000" w:themeColor="text1"/>
        </w:rPr>
        <w:t xml:space="preserve">in the carbon estimation area in accordance with </w:t>
      </w:r>
      <w:r w:rsidRPr="00A85E3F">
        <w:rPr>
          <w:color w:val="000000" w:themeColor="text1"/>
        </w:rPr>
        <w:t>Part 3</w:t>
      </w:r>
      <w:r w:rsidRPr="00A85E3F">
        <w:rPr>
          <w:color w:val="000000" w:themeColor="text1"/>
        </w:rPr>
        <w:t xml:space="preserve"> and section </w:t>
      </w:r>
      <w:r w:rsidRPr="00A85E3F">
        <w:rPr>
          <w:color w:val="000000" w:themeColor="text1"/>
        </w:rPr>
        <w:t>85</w:t>
      </w:r>
      <w:r w:rsidRPr="00A85E3F">
        <w:rPr>
          <w:color w:val="000000" w:themeColor="text1"/>
        </w:rPr>
        <w:t>.</w:t>
      </w:r>
    </w:p>
    <w:p w:rsidR="004E6F96" w:rsidRPr="00A85E3F" w:rsidRDefault="00797DD7" w:rsidP="00AF0431">
      <w:pPr>
        <w:pStyle w:val="h5Section"/>
        <w:rPr>
          <w:color w:val="000000" w:themeColor="text1"/>
        </w:rPr>
      </w:pPr>
      <w:bookmarkStart w:id="752" w:name="_Toc256000576"/>
      <w:bookmarkStart w:id="753" w:name="_Toc256000427"/>
      <w:bookmarkStart w:id="754" w:name="_Toc256000278"/>
      <w:bookmarkStart w:id="755" w:name="_Toc256000129"/>
      <w:bookmarkStart w:id="756" w:name="_Toc424668710"/>
      <w:proofErr w:type="gramStart"/>
      <w:r>
        <w:rPr>
          <w:color w:val="000000" w:themeColor="text1"/>
        </w:rPr>
        <w:t>91</w:t>
      </w:r>
      <w:r w:rsidRPr="00A85E3F">
        <w:rPr>
          <w:color w:val="000000" w:themeColor="text1"/>
        </w:rPr>
        <w:t xml:space="preserve">  </w:t>
      </w:r>
      <w:r w:rsidRPr="00A85E3F">
        <w:rPr>
          <w:color w:val="000000" w:themeColor="text1"/>
        </w:rPr>
        <w:t>Calculation</w:t>
      </w:r>
      <w:proofErr w:type="gramEnd"/>
      <w:r w:rsidRPr="00A85E3F">
        <w:rPr>
          <w:color w:val="000000" w:themeColor="text1"/>
        </w:rPr>
        <w:t xml:space="preserve"> of carbon depletion</w:t>
      </w:r>
      <w:bookmarkEnd w:id="752"/>
      <w:bookmarkEnd w:id="753"/>
      <w:bookmarkEnd w:id="754"/>
      <w:bookmarkEnd w:id="755"/>
      <w:bookmarkEnd w:id="756"/>
    </w:p>
    <w:p w:rsidR="00BE346D" w:rsidRPr="00A85E3F" w:rsidRDefault="00797DD7" w:rsidP="00BE346D">
      <w:pPr>
        <w:pStyle w:val="h6Subsec"/>
        <w:rPr>
          <w:color w:val="000000" w:themeColor="text1"/>
        </w:rPr>
      </w:pPr>
      <w:r w:rsidRPr="00A85E3F">
        <w:rPr>
          <w:color w:val="000000" w:themeColor="text1"/>
        </w:rPr>
        <w:t>Application of section</w:t>
      </w:r>
    </w:p>
    <w:p w:rsidR="00BE346D" w:rsidRPr="00A85E3F" w:rsidRDefault="00797DD7" w:rsidP="00BE346D">
      <w:pPr>
        <w:pStyle w:val="tMain"/>
        <w:rPr>
          <w:color w:val="000000" w:themeColor="text1"/>
        </w:rPr>
      </w:pPr>
      <w:r w:rsidRPr="00A85E3F">
        <w:rPr>
          <w:color w:val="000000" w:themeColor="text1"/>
        </w:rPr>
        <w:tab/>
      </w:r>
      <w:r>
        <w:rPr>
          <w:color w:val="000000" w:themeColor="text1"/>
        </w:rPr>
        <w:t>(1)</w:t>
      </w:r>
      <w:r w:rsidRPr="00A85E3F">
        <w:rPr>
          <w:color w:val="000000" w:themeColor="text1"/>
        </w:rPr>
        <w:tab/>
      </w:r>
      <w:r w:rsidRPr="00A85E3F">
        <w:rPr>
          <w:color w:val="000000" w:themeColor="text1"/>
        </w:rPr>
        <w:t xml:space="preserve">This section applies in relation to carbon estimation area </w:t>
      </w:r>
      <w:r w:rsidRPr="00A85E3F">
        <w:rPr>
          <w:color w:val="000000" w:themeColor="text1"/>
        </w:rPr>
        <w:t>(</w:t>
      </w:r>
      <w:r w:rsidRPr="00A85E3F">
        <w:rPr>
          <w:i/>
          <w:color w:val="000000" w:themeColor="text1"/>
        </w:rPr>
        <w:t>A</w:t>
      </w:r>
      <w:r w:rsidRPr="00A85E3F">
        <w:rPr>
          <w:color w:val="000000" w:themeColor="text1"/>
        </w:rPr>
        <w:t>)</w:t>
      </w:r>
      <w:r w:rsidRPr="00A85E3F">
        <w:rPr>
          <w:i/>
          <w:color w:val="000000" w:themeColor="text1"/>
        </w:rPr>
        <w:t xml:space="preserve"> </w:t>
      </w:r>
      <w:r w:rsidRPr="00A85E3F">
        <w:rPr>
          <w:color w:val="000000" w:themeColor="text1"/>
        </w:rPr>
        <w:t>if there has been a depletion event in that area.</w:t>
      </w:r>
    </w:p>
    <w:p w:rsidR="00BE346D" w:rsidRPr="00A85E3F" w:rsidRDefault="00797DD7" w:rsidP="00BE346D">
      <w:pPr>
        <w:pStyle w:val="h6Subsec"/>
        <w:rPr>
          <w:color w:val="000000" w:themeColor="text1"/>
        </w:rPr>
      </w:pPr>
      <w:r w:rsidRPr="00A85E3F">
        <w:rPr>
          <w:color w:val="000000" w:themeColor="text1"/>
        </w:rPr>
        <w:t>Definitions</w:t>
      </w:r>
    </w:p>
    <w:p w:rsidR="00BE346D" w:rsidRPr="00A85E3F" w:rsidRDefault="00797DD7" w:rsidP="00BE346D">
      <w:pPr>
        <w:pStyle w:val="tMain"/>
        <w:rPr>
          <w:color w:val="000000" w:themeColor="text1"/>
        </w:rPr>
      </w:pPr>
      <w:r w:rsidRPr="00A85E3F">
        <w:rPr>
          <w:color w:val="000000" w:themeColor="text1"/>
        </w:rPr>
        <w:tab/>
      </w:r>
      <w:r>
        <w:rPr>
          <w:color w:val="000000" w:themeColor="text1"/>
        </w:rPr>
        <w:t>(2)</w:t>
      </w:r>
      <w:r w:rsidRPr="00A85E3F">
        <w:rPr>
          <w:color w:val="000000" w:themeColor="text1"/>
        </w:rPr>
        <w:tab/>
        <w:t xml:space="preserve">In this </w:t>
      </w:r>
      <w:r w:rsidRPr="00A85E3F">
        <w:rPr>
          <w:color w:val="000000" w:themeColor="text1"/>
        </w:rPr>
        <w:t>determination</w:t>
      </w:r>
      <w:r w:rsidRPr="00A85E3F">
        <w:rPr>
          <w:color w:val="000000" w:themeColor="text1"/>
        </w:rPr>
        <w:t>:</w:t>
      </w:r>
    </w:p>
    <w:p w:rsidR="00BE346D" w:rsidRPr="00A85E3F" w:rsidRDefault="00797DD7" w:rsidP="00BE346D">
      <w:pPr>
        <w:pStyle w:val="tDefn"/>
        <w:rPr>
          <w:color w:val="000000" w:themeColor="text1"/>
        </w:rPr>
      </w:pPr>
      <w:proofErr w:type="gramStart"/>
      <w:r w:rsidRPr="00A85E3F">
        <w:rPr>
          <w:b/>
          <w:i/>
          <w:color w:val="000000" w:themeColor="text1"/>
        </w:rPr>
        <w:t>depletion</w:t>
      </w:r>
      <w:proofErr w:type="gramEnd"/>
      <w:r w:rsidRPr="00A85E3F">
        <w:rPr>
          <w:b/>
          <w:i/>
          <w:color w:val="000000" w:themeColor="text1"/>
        </w:rPr>
        <w:t xml:space="preserve"> period </w:t>
      </w:r>
      <w:r w:rsidRPr="00A85E3F">
        <w:rPr>
          <w:color w:val="000000" w:themeColor="text1"/>
        </w:rPr>
        <w:t>means the period relating to that carbon estimation area that:</w:t>
      </w:r>
    </w:p>
    <w:p w:rsidR="00BE346D" w:rsidRPr="00A85E3F" w:rsidRDefault="00797DD7" w:rsidP="00BE346D">
      <w:pPr>
        <w:pStyle w:val="tPara"/>
        <w:rPr>
          <w:color w:val="000000" w:themeColor="text1"/>
        </w:rPr>
      </w:pPr>
      <w:r w:rsidRPr="00A85E3F">
        <w:rPr>
          <w:color w:val="000000" w:themeColor="text1"/>
        </w:rPr>
        <w:tab/>
        <w:t>(a)</w:t>
      </w:r>
      <w:r w:rsidRPr="00A85E3F">
        <w:rPr>
          <w:color w:val="000000" w:themeColor="text1"/>
        </w:rPr>
        <w:tab/>
      </w:r>
      <w:proofErr w:type="gramStart"/>
      <w:r w:rsidRPr="00A85E3F">
        <w:rPr>
          <w:color w:val="000000" w:themeColor="text1"/>
        </w:rPr>
        <w:t>commences</w:t>
      </w:r>
      <w:proofErr w:type="gramEnd"/>
      <w:r w:rsidRPr="00A85E3F">
        <w:rPr>
          <w:color w:val="000000" w:themeColor="text1"/>
        </w:rPr>
        <w:t xml:space="preserve"> when the</w:t>
      </w:r>
      <w:r w:rsidRPr="00A85E3F">
        <w:rPr>
          <w:color w:val="000000" w:themeColor="text1"/>
        </w:rPr>
        <w:t xml:space="preserve"> depletion event commences in accordance with section </w:t>
      </w:r>
      <w:r w:rsidRPr="00A85E3F">
        <w:rPr>
          <w:color w:val="000000" w:themeColor="text1"/>
        </w:rPr>
        <w:t>88</w:t>
      </w:r>
      <w:r w:rsidRPr="00A85E3F">
        <w:rPr>
          <w:color w:val="000000" w:themeColor="text1"/>
        </w:rPr>
        <w:t xml:space="preserve"> or </w:t>
      </w:r>
      <w:r w:rsidRPr="00A85E3F">
        <w:rPr>
          <w:color w:val="000000" w:themeColor="text1"/>
        </w:rPr>
        <w:t>89</w:t>
      </w:r>
      <w:r w:rsidRPr="00A85E3F">
        <w:rPr>
          <w:color w:val="000000" w:themeColor="text1"/>
        </w:rPr>
        <w:t>; and</w:t>
      </w:r>
    </w:p>
    <w:p w:rsidR="00BE346D" w:rsidRPr="00A85E3F" w:rsidRDefault="00797DD7" w:rsidP="00BE346D">
      <w:pPr>
        <w:pStyle w:val="tPara"/>
        <w:rPr>
          <w:color w:val="000000" w:themeColor="text1"/>
        </w:rPr>
      </w:pPr>
      <w:r w:rsidRPr="00A85E3F">
        <w:rPr>
          <w:color w:val="000000" w:themeColor="text1"/>
        </w:rPr>
        <w:tab/>
        <w:t>(b)</w:t>
      </w:r>
      <w:r w:rsidRPr="00A85E3F">
        <w:rPr>
          <w:color w:val="000000" w:themeColor="text1"/>
        </w:rPr>
        <w:tab/>
      </w:r>
      <w:proofErr w:type="gramStart"/>
      <w:r w:rsidRPr="00A85E3F">
        <w:rPr>
          <w:color w:val="000000" w:themeColor="text1"/>
        </w:rPr>
        <w:t>ends</w:t>
      </w:r>
      <w:proofErr w:type="gramEnd"/>
      <w:r w:rsidRPr="00A85E3F">
        <w:rPr>
          <w:color w:val="000000" w:themeColor="text1"/>
        </w:rPr>
        <w:t xml:space="preserve"> immediately before the replenishment of soil carbon stocks commences in accordance with subsection </w:t>
      </w:r>
      <w:r w:rsidRPr="00A85E3F">
        <w:rPr>
          <w:color w:val="000000" w:themeColor="text1"/>
        </w:rPr>
        <w:t>90(4)</w:t>
      </w:r>
      <w:r w:rsidRPr="00A85E3F">
        <w:rPr>
          <w:color w:val="000000" w:themeColor="text1"/>
        </w:rPr>
        <w:t>.</w:t>
      </w:r>
    </w:p>
    <w:p w:rsidR="00BE346D" w:rsidRPr="00A85E3F" w:rsidRDefault="00797DD7" w:rsidP="00BE346D">
      <w:pPr>
        <w:pStyle w:val="tDefn"/>
        <w:rPr>
          <w:color w:val="000000" w:themeColor="text1"/>
        </w:rPr>
      </w:pPr>
      <w:proofErr w:type="gramStart"/>
      <w:r w:rsidRPr="00A85E3F">
        <w:rPr>
          <w:b/>
          <w:i/>
          <w:color w:val="000000" w:themeColor="text1"/>
        </w:rPr>
        <w:t>replenishment</w:t>
      </w:r>
      <w:proofErr w:type="gramEnd"/>
      <w:r w:rsidRPr="00A85E3F">
        <w:rPr>
          <w:b/>
          <w:i/>
          <w:color w:val="000000" w:themeColor="text1"/>
        </w:rPr>
        <w:t xml:space="preserve"> period</w:t>
      </w:r>
      <w:r w:rsidRPr="00A85E3F">
        <w:rPr>
          <w:i/>
          <w:color w:val="000000" w:themeColor="text1"/>
        </w:rPr>
        <w:t xml:space="preserve"> </w:t>
      </w:r>
      <w:r w:rsidRPr="00A85E3F">
        <w:rPr>
          <w:color w:val="000000" w:themeColor="text1"/>
        </w:rPr>
        <w:t>means</w:t>
      </w:r>
      <w:r w:rsidRPr="00A85E3F">
        <w:rPr>
          <w:b/>
          <w:color w:val="000000" w:themeColor="text1"/>
        </w:rPr>
        <w:t xml:space="preserve"> </w:t>
      </w:r>
      <w:r w:rsidRPr="00A85E3F">
        <w:rPr>
          <w:color w:val="000000" w:themeColor="text1"/>
        </w:rPr>
        <w:t xml:space="preserve">the period of </w:t>
      </w:r>
      <w:r w:rsidRPr="00A85E3F">
        <w:rPr>
          <w:i/>
          <w:color w:val="000000" w:themeColor="text1"/>
        </w:rPr>
        <w:t>Y</w:t>
      </w:r>
      <w:r w:rsidRPr="00A85E3F">
        <w:rPr>
          <w:i/>
          <w:color w:val="000000" w:themeColor="text1"/>
          <w:vertAlign w:val="subscript"/>
        </w:rPr>
        <w:t>R,A</w:t>
      </w:r>
      <w:r w:rsidRPr="00A85E3F">
        <w:rPr>
          <w:color w:val="000000" w:themeColor="text1"/>
        </w:rPr>
        <w:t xml:space="preserve"> years that commences immediately after the depletion period ends, where </w:t>
      </w:r>
      <w:r w:rsidRPr="00A85E3F">
        <w:rPr>
          <w:i/>
          <w:color w:val="000000" w:themeColor="text1"/>
        </w:rPr>
        <w:t>Y</w:t>
      </w:r>
      <w:r w:rsidRPr="00A85E3F">
        <w:rPr>
          <w:i/>
          <w:color w:val="000000" w:themeColor="text1"/>
          <w:vertAlign w:val="subscript"/>
        </w:rPr>
        <w:t>R,A</w:t>
      </w:r>
      <w:r w:rsidRPr="00A85E3F">
        <w:rPr>
          <w:color w:val="000000" w:themeColor="text1"/>
        </w:rPr>
        <w:t xml:space="preserve"> is calculated in accordance with this section.</w:t>
      </w:r>
    </w:p>
    <w:p w:rsidR="00BE346D" w:rsidRPr="00A85E3F" w:rsidRDefault="00797DD7" w:rsidP="00BE346D">
      <w:pPr>
        <w:pStyle w:val="h6Subsec"/>
        <w:rPr>
          <w:color w:val="000000" w:themeColor="text1"/>
        </w:rPr>
      </w:pPr>
      <w:r w:rsidRPr="00A85E3F">
        <w:rPr>
          <w:color w:val="000000" w:themeColor="text1"/>
        </w:rPr>
        <w:t>Modifications to operation of determination following depletion event</w:t>
      </w:r>
    </w:p>
    <w:p w:rsidR="00BE346D" w:rsidRPr="00A85E3F" w:rsidRDefault="00797DD7" w:rsidP="00BE346D">
      <w:pPr>
        <w:pStyle w:val="tMain"/>
        <w:rPr>
          <w:color w:val="000000" w:themeColor="text1"/>
        </w:rPr>
      </w:pPr>
      <w:r w:rsidRPr="00A85E3F">
        <w:rPr>
          <w:color w:val="000000" w:themeColor="text1"/>
        </w:rPr>
        <w:tab/>
      </w:r>
      <w:r>
        <w:rPr>
          <w:color w:val="000000" w:themeColor="text1"/>
        </w:rPr>
        <w:t>(3)</w:t>
      </w:r>
      <w:r w:rsidRPr="00A85E3F">
        <w:rPr>
          <w:color w:val="000000" w:themeColor="text1"/>
        </w:rPr>
        <w:tab/>
        <w:t>Despite section </w:t>
      </w:r>
      <w:r w:rsidRPr="00A85E3F">
        <w:rPr>
          <w:color w:val="000000" w:themeColor="text1"/>
        </w:rPr>
        <w:t>16</w:t>
      </w:r>
      <w:r w:rsidRPr="00A85E3F">
        <w:rPr>
          <w:color w:val="000000" w:themeColor="text1"/>
        </w:rPr>
        <w:t>, the boundaries of the carbon estimat</w:t>
      </w:r>
      <w:r w:rsidRPr="00A85E3F">
        <w:rPr>
          <w:color w:val="000000" w:themeColor="text1"/>
        </w:rPr>
        <w:t>ion area must not be changed between the start of the depletion period and the end of the replenishment period.</w:t>
      </w:r>
    </w:p>
    <w:p w:rsidR="00BE346D" w:rsidRPr="00A85E3F" w:rsidRDefault="00797DD7" w:rsidP="00BE346D">
      <w:pPr>
        <w:pStyle w:val="tMain"/>
        <w:rPr>
          <w:color w:val="000000" w:themeColor="text1"/>
        </w:rPr>
      </w:pPr>
      <w:r w:rsidRPr="00A85E3F">
        <w:rPr>
          <w:color w:val="000000" w:themeColor="text1"/>
        </w:rPr>
        <w:tab/>
      </w:r>
      <w:r>
        <w:rPr>
          <w:color w:val="000000" w:themeColor="text1"/>
        </w:rPr>
        <w:t>(4)</w:t>
      </w:r>
      <w:r w:rsidRPr="00A85E3F">
        <w:rPr>
          <w:color w:val="000000" w:themeColor="text1"/>
        </w:rPr>
        <w:tab/>
        <w:t>Despite section </w:t>
      </w:r>
      <w:r w:rsidRPr="00A85E3F">
        <w:rPr>
          <w:color w:val="000000" w:themeColor="text1"/>
        </w:rPr>
        <w:t>48</w:t>
      </w:r>
      <w:r w:rsidRPr="00A85E3F">
        <w:rPr>
          <w:color w:val="000000" w:themeColor="text1"/>
        </w:rPr>
        <w:t xml:space="preserve">, the </w:t>
      </w:r>
      <w:r w:rsidRPr="00A85E3F">
        <w:rPr>
          <w:b/>
          <w:i/>
          <w:color w:val="000000" w:themeColor="text1"/>
        </w:rPr>
        <w:t>sequestration period</w:t>
      </w:r>
      <w:r w:rsidRPr="00A85E3F">
        <w:rPr>
          <w:i/>
          <w:color w:val="000000" w:themeColor="text1"/>
        </w:rPr>
        <w:t xml:space="preserve"> </w:t>
      </w:r>
      <w:r w:rsidRPr="00A85E3F">
        <w:rPr>
          <w:color w:val="000000" w:themeColor="text1"/>
        </w:rPr>
        <w:t xml:space="preserve">for the carbon estimation area for a particular reporting period does not include any portion </w:t>
      </w:r>
      <w:r w:rsidRPr="00A85E3F">
        <w:rPr>
          <w:color w:val="000000" w:themeColor="text1"/>
        </w:rPr>
        <w:t>of the reporting period that overlaps with:</w:t>
      </w:r>
    </w:p>
    <w:p w:rsidR="00BE346D" w:rsidRPr="00A85E3F" w:rsidRDefault="00797DD7" w:rsidP="00BE346D">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for</w:t>
      </w:r>
      <w:proofErr w:type="gramEnd"/>
      <w:r w:rsidRPr="00A85E3F">
        <w:rPr>
          <w:color w:val="000000" w:themeColor="text1"/>
        </w:rPr>
        <w:t xml:space="preserve"> the purposes of provisions that deal with the calculation of sequestration—the depletion period or the replenishment period; and</w:t>
      </w:r>
    </w:p>
    <w:p w:rsidR="00BE346D" w:rsidRPr="00A85E3F" w:rsidRDefault="00797DD7" w:rsidP="00BE346D">
      <w:pPr>
        <w:pStyle w:val="tPara"/>
        <w:rPr>
          <w:color w:val="000000" w:themeColor="text1"/>
        </w:rPr>
      </w:pPr>
      <w:r w:rsidRPr="00A85E3F">
        <w:rPr>
          <w:color w:val="000000" w:themeColor="text1"/>
        </w:rPr>
        <w:lastRenderedPageBreak/>
        <w:tab/>
      </w:r>
      <w:r>
        <w:rPr>
          <w:color w:val="000000" w:themeColor="text1"/>
        </w:rPr>
        <w:t>(b)</w:t>
      </w:r>
      <w:r w:rsidRPr="00A85E3F">
        <w:rPr>
          <w:color w:val="000000" w:themeColor="text1"/>
        </w:rPr>
        <w:tab/>
      </w:r>
      <w:proofErr w:type="gramStart"/>
      <w:r w:rsidRPr="00A85E3F">
        <w:rPr>
          <w:color w:val="000000" w:themeColor="text1"/>
        </w:rPr>
        <w:t>for</w:t>
      </w:r>
      <w:proofErr w:type="gramEnd"/>
      <w:r w:rsidRPr="00A85E3F">
        <w:rPr>
          <w:color w:val="000000" w:themeColor="text1"/>
        </w:rPr>
        <w:t xml:space="preserve"> the purposes of provisions that deal with the calculation of chan</w:t>
      </w:r>
      <w:r w:rsidRPr="00A85E3F">
        <w:rPr>
          <w:color w:val="000000" w:themeColor="text1"/>
        </w:rPr>
        <w:t>ges in emissions—the depletion period.</w:t>
      </w:r>
    </w:p>
    <w:p w:rsidR="00BE346D" w:rsidRPr="00A85E3F" w:rsidRDefault="00797DD7" w:rsidP="00BE346D">
      <w:pPr>
        <w:pStyle w:val="nMain"/>
        <w:rPr>
          <w:color w:val="000000" w:themeColor="text1"/>
        </w:rPr>
      </w:pPr>
      <w:r w:rsidRPr="00A85E3F">
        <w:rPr>
          <w:color w:val="000000" w:themeColor="text1"/>
        </w:rPr>
        <w:t>Note:</w:t>
      </w:r>
      <w:r w:rsidRPr="00A85E3F">
        <w:rPr>
          <w:color w:val="000000" w:themeColor="text1"/>
        </w:rPr>
        <w:tab/>
        <w:t>As a result, further sequestration of carbon in soil is not calculated (and therefore not credited) during the depletion and replenishment periods. In contrast, changes in emissions are calculated and taken into</w:t>
      </w:r>
      <w:r w:rsidRPr="00A85E3F">
        <w:rPr>
          <w:color w:val="000000" w:themeColor="text1"/>
        </w:rPr>
        <w:t xml:space="preserve"> account during the replenishment period.</w:t>
      </w:r>
    </w:p>
    <w:p w:rsidR="00BE346D" w:rsidRPr="00A85E3F" w:rsidRDefault="00797DD7" w:rsidP="00BE346D">
      <w:pPr>
        <w:pStyle w:val="tMain"/>
        <w:rPr>
          <w:color w:val="000000" w:themeColor="text1"/>
        </w:rPr>
      </w:pPr>
      <w:r w:rsidRPr="00A85E3F">
        <w:rPr>
          <w:color w:val="000000" w:themeColor="text1"/>
        </w:rPr>
        <w:tab/>
      </w:r>
      <w:r>
        <w:rPr>
          <w:color w:val="000000" w:themeColor="text1"/>
        </w:rPr>
        <w:t>(5)</w:t>
      </w:r>
      <w:r w:rsidRPr="00A85E3F">
        <w:rPr>
          <w:color w:val="000000" w:themeColor="text1"/>
        </w:rPr>
        <w:tab/>
        <w:t>If, as a result of this section, there is no sequestration period for the carbon estimation area in a particular reporting period, then for that carbon estimation area and for that reporting period:</w:t>
      </w:r>
    </w:p>
    <w:p w:rsidR="00BE346D" w:rsidRPr="00A85E3F" w:rsidRDefault="00797DD7" w:rsidP="00BE346D">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no</w:t>
      </w:r>
      <w:proofErr w:type="gramEnd"/>
      <w:r w:rsidRPr="00A85E3F">
        <w:rPr>
          <w:color w:val="000000" w:themeColor="text1"/>
        </w:rPr>
        <w:t xml:space="preserve"> ca</w:t>
      </w:r>
      <w:r w:rsidRPr="00A85E3F">
        <w:rPr>
          <w:color w:val="000000" w:themeColor="text1"/>
        </w:rPr>
        <w:t>lculations relating to changes in emissions are required; and</w:t>
      </w:r>
    </w:p>
    <w:p w:rsidR="00BE346D" w:rsidRPr="00A85E3F" w:rsidRDefault="00797DD7" w:rsidP="00BE346D">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for</w:t>
      </w:r>
      <w:proofErr w:type="gramEnd"/>
      <w:r w:rsidRPr="00A85E3F">
        <w:rPr>
          <w:color w:val="000000" w:themeColor="text1"/>
        </w:rPr>
        <w:t xml:space="preserve"> Equation EALL1 (section </w:t>
      </w:r>
      <w:r w:rsidRPr="00A85E3F">
        <w:rPr>
          <w:color w:val="000000" w:themeColor="text1"/>
        </w:rPr>
        <w:t>81</w:t>
      </w:r>
      <w:r w:rsidRPr="00A85E3F">
        <w:rPr>
          <w:color w:val="000000" w:themeColor="text1"/>
        </w:rPr>
        <w:t xml:space="preserve">), </w:t>
      </w:r>
      <m:oMath>
        <m:r>
          <m:rPr>
            <m:nor/>
          </m:rPr>
          <w:rPr>
            <w:i/>
            <w:noProof/>
            <w:color w:val="000000" w:themeColor="text1"/>
          </w:rPr>
          <m:t>∆</m:t>
        </m:r>
        <m:sSub>
          <m:sSubPr>
            <m:ctrlPr>
              <w:rPr>
                <w:rFonts w:ascii="Cambria Math" w:eastAsiaTheme="minorEastAsia" w:hAnsi="Cambria Math"/>
                <w:i/>
                <w:noProof/>
                <w:color w:val="000000" w:themeColor="text1"/>
              </w:rPr>
            </m:ctrlPr>
          </m:sSubPr>
          <m:e>
            <m:r>
              <w:rPr>
                <w:rFonts w:ascii="Cambria Math" w:eastAsiaTheme="minorEastAsia" w:hAnsi="Cambria Math"/>
                <w:noProof/>
                <w:color w:val="000000" w:themeColor="text1"/>
              </w:rPr>
              <m:t>E</m:t>
            </m:r>
          </m:e>
          <m:sub>
            <m:r>
              <w:rPr>
                <w:rFonts w:ascii="Cambria Math" w:eastAsiaTheme="minorEastAsia" w:hAnsi="Cambria Math"/>
                <w:noProof/>
                <w:color w:val="000000" w:themeColor="text1"/>
              </w:rPr>
              <m:t>All</m:t>
            </m:r>
            <m:r>
              <w:rPr>
                <w:rFonts w:ascii="Cambria Math" w:eastAsiaTheme="minorEastAsia"/>
                <w:noProof/>
                <w:color w:val="000000" w:themeColor="text1"/>
              </w:rPr>
              <m:t xml:space="preserve">, </m:t>
            </m:r>
            <m:r>
              <w:rPr>
                <w:rFonts w:ascii="Cambria Math" w:eastAsiaTheme="minorEastAsia" w:hAnsi="Cambria Math"/>
                <w:noProof/>
                <w:color w:val="000000" w:themeColor="text1"/>
              </w:rPr>
              <m:t>Rc</m:t>
            </m:r>
            <m:r>
              <w:rPr>
                <w:rFonts w:ascii="Cambria Math" w:eastAsiaTheme="minorEastAsia"/>
                <w:noProof/>
                <w:color w:val="000000" w:themeColor="text1"/>
              </w:rPr>
              <m:t>,</m:t>
            </m:r>
            <m:r>
              <w:rPr>
                <w:rFonts w:ascii="Cambria Math" w:eastAsiaTheme="minorEastAsia" w:hAnsi="Cambria Math"/>
                <w:noProof/>
                <w:color w:val="000000" w:themeColor="text1"/>
              </w:rPr>
              <m:t>A</m:t>
            </m:r>
          </m:sub>
        </m:sSub>
      </m:oMath>
      <w:r w:rsidRPr="00A85E3F">
        <w:rPr>
          <w:color w:val="000000" w:themeColor="text1"/>
        </w:rPr>
        <w:t xml:space="preserve"> is taken to be zero.</w:t>
      </w:r>
    </w:p>
    <w:p w:rsidR="009C1D55" w:rsidRPr="00A85E3F" w:rsidRDefault="00797DD7" w:rsidP="009C1D55">
      <w:pPr>
        <w:pStyle w:val="tMain"/>
        <w:rPr>
          <w:color w:val="000000" w:themeColor="text1"/>
        </w:rPr>
      </w:pPr>
      <w:r w:rsidRPr="00A85E3F">
        <w:rPr>
          <w:color w:val="000000" w:themeColor="text1"/>
        </w:rPr>
        <w:tab/>
      </w:r>
      <w:r>
        <w:rPr>
          <w:color w:val="000000" w:themeColor="text1"/>
        </w:rPr>
        <w:t>(6)</w:t>
      </w:r>
      <w:r w:rsidRPr="00A85E3F">
        <w:rPr>
          <w:color w:val="000000" w:themeColor="text1"/>
        </w:rPr>
        <w:tab/>
        <w:t>Despite subsection </w:t>
      </w:r>
      <w:r w:rsidRPr="00A85E3F">
        <w:rPr>
          <w:color w:val="000000" w:themeColor="text1"/>
        </w:rPr>
        <w:t>85(1)</w:t>
      </w:r>
      <w:r w:rsidRPr="00A85E3F">
        <w:rPr>
          <w:color w:val="000000" w:themeColor="text1"/>
        </w:rPr>
        <w:t xml:space="preserve">, the project proponent must not change the project management activity or management actions in the carbon estimation </w:t>
      </w:r>
      <w:r w:rsidRPr="00A85E3F">
        <w:rPr>
          <w:color w:val="000000" w:themeColor="text1"/>
        </w:rPr>
        <w:t xml:space="preserve">area </w:t>
      </w:r>
      <w:r w:rsidRPr="00A85E3F">
        <w:rPr>
          <w:color w:val="000000" w:themeColor="text1"/>
        </w:rPr>
        <w:t>during the replenishment period.</w:t>
      </w:r>
    </w:p>
    <w:p w:rsidR="00BE346D" w:rsidRPr="00A85E3F" w:rsidRDefault="00797DD7" w:rsidP="00BE346D">
      <w:pPr>
        <w:pStyle w:val="h6Subsec"/>
        <w:rPr>
          <w:color w:val="000000" w:themeColor="text1"/>
        </w:rPr>
      </w:pPr>
      <w:r w:rsidRPr="00A85E3F">
        <w:rPr>
          <w:color w:val="000000" w:themeColor="text1"/>
        </w:rPr>
        <w:t xml:space="preserve">Calculation of depletion and working out when replenishment period ends </w:t>
      </w:r>
    </w:p>
    <w:p w:rsidR="004E6F96" w:rsidRPr="00A85E3F" w:rsidRDefault="00797DD7" w:rsidP="004E6F96">
      <w:pPr>
        <w:pStyle w:val="tMain"/>
        <w:rPr>
          <w:color w:val="000000" w:themeColor="text1"/>
        </w:rPr>
      </w:pPr>
      <w:r w:rsidRPr="00A85E3F">
        <w:rPr>
          <w:color w:val="000000" w:themeColor="text1"/>
        </w:rPr>
        <w:tab/>
      </w:r>
      <w:r>
        <w:rPr>
          <w:color w:val="000000" w:themeColor="text1"/>
        </w:rPr>
        <w:t>(7)</w:t>
      </w:r>
      <w:r w:rsidRPr="00A85E3F">
        <w:rPr>
          <w:color w:val="000000" w:themeColor="text1"/>
        </w:rPr>
        <w:tab/>
        <w:t xml:space="preserve">If a depletion event </w:t>
      </w:r>
      <w:r w:rsidRPr="00A85E3F">
        <w:rPr>
          <w:color w:val="000000" w:themeColor="text1"/>
        </w:rPr>
        <w:t>has commenced in a carbon estimation area, and the event is not taken to have stopped under subsection</w:t>
      </w:r>
      <w:r w:rsidRPr="00A85E3F">
        <w:rPr>
          <w:color w:val="000000" w:themeColor="text1"/>
        </w:rPr>
        <w:t xml:space="preserve"> </w:t>
      </w:r>
      <w:r w:rsidRPr="00A85E3F">
        <w:rPr>
          <w:color w:val="000000" w:themeColor="text1"/>
        </w:rPr>
        <w:t>90(2)</w:t>
      </w:r>
      <w:r w:rsidRPr="00A85E3F">
        <w:rPr>
          <w:color w:val="000000" w:themeColor="text1"/>
        </w:rPr>
        <w:t xml:space="preserve">, then the </w:t>
      </w:r>
      <w:r w:rsidRPr="00A85E3F">
        <w:rPr>
          <w:color w:val="000000" w:themeColor="text1"/>
        </w:rPr>
        <w:t xml:space="preserve">sequestration </w:t>
      </w:r>
      <w:r w:rsidRPr="00A85E3F">
        <w:rPr>
          <w:color w:val="000000" w:themeColor="text1"/>
        </w:rPr>
        <w:t>amount</w:t>
      </w:r>
      <w:r w:rsidRPr="00A85E3F">
        <w:rPr>
          <w:color w:val="000000" w:themeColor="text1"/>
        </w:rPr>
        <w:t xml:space="preserve"> for the project management activity </w:t>
      </w:r>
      <w:r w:rsidRPr="00A85E3F">
        <w:rPr>
          <w:color w:val="000000" w:themeColor="text1"/>
        </w:rPr>
        <w:t xml:space="preserve">for </w:t>
      </w:r>
      <w:r w:rsidRPr="00A85E3F">
        <w:rPr>
          <w:color w:val="000000" w:themeColor="text1"/>
        </w:rPr>
        <w:t>the carbon estimation area where the depletion event is underway</w:t>
      </w:r>
      <w:r w:rsidRPr="00A85E3F">
        <w:rPr>
          <w:color w:val="000000" w:themeColor="text1"/>
        </w:rPr>
        <w:t xml:space="preserve"> must be cal</w:t>
      </w:r>
      <w:r w:rsidRPr="00A85E3F">
        <w:rPr>
          <w:color w:val="000000" w:themeColor="text1"/>
        </w:rPr>
        <w:t xml:space="preserve">culated using the following formula: </w:t>
      </w:r>
    </w:p>
    <w:tbl>
      <w:tblPr>
        <w:tblStyle w:val="TableGrid"/>
        <w:tblW w:w="0" w:type="auto"/>
        <w:tblInd w:w="1101" w:type="dxa"/>
        <w:tblLook w:val="04A0"/>
      </w:tblPr>
      <w:tblGrid>
        <w:gridCol w:w="6095"/>
        <w:gridCol w:w="2046"/>
      </w:tblGrid>
      <w:tr w:rsidR="005D6339" w:rsidTr="0037754F">
        <w:tc>
          <w:tcPr>
            <w:tcW w:w="6095" w:type="dxa"/>
          </w:tcPr>
          <w:p w:rsidR="0037754F" w:rsidRPr="00A85E3F" w:rsidRDefault="005D6339" w:rsidP="0037754F">
            <w:pPr>
              <w:tabs>
                <w:tab w:val="right" w:leader="dot" w:pos="9016"/>
              </w:tabs>
              <w:spacing w:before="120"/>
              <w:rPr>
                <w:noProof/>
                <w:color w:val="000000" w:themeColor="text1"/>
              </w:rPr>
            </w:pPr>
            <m:oMathPara>
              <m:oMath>
                <m:sSub>
                  <m:sSubPr>
                    <m:ctrlPr>
                      <w:rPr>
                        <w:rFonts w:ascii="Cambria Math" w:hAnsi="Cambria Math"/>
                        <w:i/>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 xml:space="preserve">x,A </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 xml:space="preserve">x </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h</m:t>
                    </m:r>
                  </m:e>
                  <m:sub>
                    <m:r>
                      <w:rPr>
                        <w:rFonts w:ascii="Cambria Math" w:hAnsi="Cambria Math"/>
                        <w:noProof/>
                        <w:color w:val="000000" w:themeColor="text1"/>
                      </w:rPr>
                      <m:t>A</m:t>
                    </m:r>
                  </m:sub>
                </m:sSub>
              </m:oMath>
            </m:oMathPara>
          </w:p>
        </w:tc>
        <w:tc>
          <w:tcPr>
            <w:tcW w:w="2046" w:type="dxa"/>
            <w:vAlign w:val="center"/>
          </w:tcPr>
          <w:p w:rsidR="0037754F" w:rsidRPr="00A85E3F" w:rsidRDefault="00797DD7" w:rsidP="0037754F">
            <w:pPr>
              <w:tabs>
                <w:tab w:val="right" w:leader="dot" w:pos="9016"/>
              </w:tabs>
              <w:spacing w:before="120" w:after="120"/>
              <w:jc w:val="center"/>
              <w:rPr>
                <w:noProof/>
                <w:color w:val="000000" w:themeColor="text1"/>
              </w:rPr>
            </w:pPr>
            <w:r w:rsidRPr="00A85E3F">
              <w:rPr>
                <w:b/>
                <w:noProof/>
                <w:color w:val="000000" w:themeColor="text1"/>
              </w:rPr>
              <w:t>Equation D1</w:t>
            </w:r>
          </w:p>
        </w:tc>
      </w:tr>
    </w:tbl>
    <w:p w:rsidR="0037754F" w:rsidRPr="00A85E3F" w:rsidRDefault="00797DD7" w:rsidP="009667BA">
      <w:pPr>
        <w:pStyle w:val="tMain"/>
        <w:ind w:left="2155"/>
        <w:rPr>
          <w:color w:val="000000" w:themeColor="text1"/>
        </w:rPr>
      </w:pPr>
      <w:r w:rsidRPr="00A85E3F">
        <w:rPr>
          <w:color w:val="000000" w:themeColor="text1"/>
        </w:rPr>
        <w:t xml:space="preserve">Where: </w:t>
      </w:r>
    </w:p>
    <w:p w:rsidR="009E1399" w:rsidRPr="00A85E3F" w:rsidRDefault="00797DD7" w:rsidP="009E1399">
      <w:pPr>
        <w:pStyle w:val="tSubpara"/>
        <w:rPr>
          <w:noProof/>
          <w:color w:val="000000" w:themeColor="text1"/>
        </w:rPr>
      </w:pPr>
      <w:r w:rsidRPr="00A85E3F">
        <w:rPr>
          <w:i/>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 xml:space="preserve">x,A </m:t>
            </m:r>
          </m:sub>
        </m:sSub>
      </m:oMath>
      <w:r w:rsidRPr="00A85E3F">
        <w:rPr>
          <w:noProof/>
          <w:color w:val="000000" w:themeColor="text1"/>
        </w:rPr>
        <w:t xml:space="preserve"> = </w:t>
      </w:r>
      <w:r w:rsidRPr="00A85E3F">
        <w:rPr>
          <w:noProof/>
          <w:color w:val="000000" w:themeColor="text1"/>
        </w:rPr>
        <w:tab/>
      </w:r>
      <w:r w:rsidRPr="00A85E3F">
        <w:rPr>
          <w:color w:val="000000" w:themeColor="text1"/>
        </w:rPr>
        <w:t xml:space="preserve">sequestration amount for the project management activity </w:t>
      </w:r>
      <w:r w:rsidRPr="00A85E3F">
        <w:rPr>
          <w:i/>
          <w:color w:val="000000" w:themeColor="text1"/>
        </w:rPr>
        <w:t>x</w:t>
      </w:r>
      <w:r w:rsidRPr="00A85E3F">
        <w:rPr>
          <w:color w:val="000000" w:themeColor="text1"/>
        </w:rPr>
        <w:t xml:space="preserve"> for carbon estimation area </w:t>
      </w:r>
      <w:r w:rsidRPr="00A85E3F">
        <w:rPr>
          <w:i/>
          <w:color w:val="000000" w:themeColor="text1"/>
        </w:rPr>
        <w:t>A</w:t>
      </w:r>
      <w:r w:rsidRPr="00A85E3F">
        <w:rPr>
          <w:color w:val="000000" w:themeColor="text1"/>
        </w:rPr>
        <w:t xml:space="preserve">; </w:t>
      </w:r>
      <w:r w:rsidRPr="00A85E3F">
        <w:rPr>
          <w:noProof/>
          <w:color w:val="000000" w:themeColor="text1"/>
        </w:rPr>
        <w:t>t CO</w:t>
      </w:r>
      <w:r w:rsidRPr="00A85E3F">
        <w:rPr>
          <w:noProof/>
          <w:color w:val="000000" w:themeColor="text1"/>
          <w:vertAlign w:val="subscript"/>
        </w:rPr>
        <w:t>2</w:t>
      </w:r>
      <w:r w:rsidRPr="00A85E3F">
        <w:rPr>
          <w:noProof/>
          <w:color w:val="000000" w:themeColor="text1"/>
        </w:rPr>
        <w:noBreakHyphen/>
        <w:t>e / y.</w:t>
      </w:r>
    </w:p>
    <w:p w:rsidR="009E1399" w:rsidRPr="00A85E3F" w:rsidRDefault="00797DD7" w:rsidP="009E1399">
      <w:pPr>
        <w:pStyle w:val="tSubpara"/>
        <w:rPr>
          <w:noProof/>
          <w:color w:val="000000" w:themeColor="text1"/>
        </w:rPr>
      </w:pPr>
      <w:r w:rsidRPr="00A85E3F">
        <w:rPr>
          <w:i/>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 xml:space="preserve">x </m:t>
            </m:r>
          </m:sub>
        </m:sSub>
      </m:oMath>
      <w:r w:rsidRPr="00A85E3F">
        <w:rPr>
          <w:noProof/>
          <w:color w:val="000000" w:themeColor="text1"/>
        </w:rPr>
        <w:t xml:space="preserve"> = </w:t>
      </w:r>
      <w:r w:rsidRPr="00A85E3F">
        <w:rPr>
          <w:noProof/>
          <w:color w:val="000000" w:themeColor="text1"/>
        </w:rPr>
        <w:tab/>
      </w:r>
      <w:r w:rsidRPr="00A85E3F">
        <w:rPr>
          <w:color w:val="000000" w:themeColor="text1"/>
        </w:rPr>
        <w:t xml:space="preserve">sequestration value for the project management activity </w:t>
      </w:r>
      <w:r w:rsidRPr="00A85E3F">
        <w:rPr>
          <w:i/>
          <w:color w:val="000000" w:themeColor="text1"/>
        </w:rPr>
        <w:t>x</w:t>
      </w:r>
      <w:r w:rsidRPr="00A85E3F">
        <w:rPr>
          <w:color w:val="000000" w:themeColor="text1"/>
        </w:rPr>
        <w:t xml:space="preserve">; </w:t>
      </w:r>
      <w:r w:rsidRPr="00A85E3F">
        <w:rPr>
          <w:noProof/>
          <w:color w:val="000000" w:themeColor="text1"/>
        </w:rPr>
        <w:t>t CO</w:t>
      </w:r>
      <w:r w:rsidRPr="00A85E3F">
        <w:rPr>
          <w:noProof/>
          <w:color w:val="000000" w:themeColor="text1"/>
          <w:vertAlign w:val="subscript"/>
        </w:rPr>
        <w:t>2</w:t>
      </w:r>
      <w:r w:rsidRPr="00A85E3F">
        <w:rPr>
          <w:noProof/>
          <w:color w:val="000000" w:themeColor="text1"/>
        </w:rPr>
        <w:noBreakHyphen/>
        <w:t>e / ha / y</w:t>
      </w:r>
      <w:r w:rsidRPr="00A85E3F">
        <w:rPr>
          <w:noProof/>
          <w:color w:val="000000" w:themeColor="text1"/>
        </w:rPr>
        <w:t xml:space="preserve"> (see Equations SC1A and SC1B, section </w:t>
      </w:r>
      <w:r w:rsidRPr="00A85E3F">
        <w:rPr>
          <w:noProof/>
          <w:color w:val="000000" w:themeColor="text1"/>
        </w:rPr>
        <w:t>49</w:t>
      </w:r>
      <w:r w:rsidRPr="00A85E3F">
        <w:rPr>
          <w:noProof/>
          <w:color w:val="000000" w:themeColor="text1"/>
        </w:rPr>
        <w:t>)</w:t>
      </w:r>
      <w:r w:rsidRPr="00A85E3F">
        <w:rPr>
          <w:noProof/>
          <w:color w:val="000000" w:themeColor="text1"/>
        </w:rPr>
        <w:t>.</w:t>
      </w:r>
    </w:p>
    <w:p w:rsidR="009E1399" w:rsidRPr="00A85E3F" w:rsidRDefault="00797DD7" w:rsidP="009E1399">
      <w:pPr>
        <w:pStyle w:val="tSubpara"/>
        <w:rPr>
          <w:color w:val="000000" w:themeColor="text1"/>
        </w:rPr>
      </w:pPr>
      <w:r w:rsidRPr="00A85E3F">
        <w:rPr>
          <w:i/>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h</m:t>
            </m:r>
          </m:e>
          <m:sub>
            <m:r>
              <w:rPr>
                <w:rFonts w:ascii="Cambria Math" w:hAnsi="Cambria Math"/>
                <w:noProof/>
                <w:color w:val="000000" w:themeColor="text1"/>
              </w:rPr>
              <m:t>A</m:t>
            </m:r>
          </m:sub>
        </m:sSub>
      </m:oMath>
      <w:r w:rsidRPr="00A85E3F">
        <w:rPr>
          <w:noProof/>
          <w:color w:val="000000" w:themeColor="text1"/>
        </w:rPr>
        <w:t xml:space="preserve"> = </w:t>
      </w:r>
      <w:r w:rsidRPr="00A85E3F">
        <w:rPr>
          <w:noProof/>
          <w:color w:val="000000" w:themeColor="text1"/>
        </w:rPr>
        <w:tab/>
      </w:r>
      <w:r w:rsidRPr="00A85E3F">
        <w:rPr>
          <w:color w:val="000000" w:themeColor="text1"/>
        </w:rPr>
        <w:t>area of</w:t>
      </w:r>
      <w:r w:rsidRPr="00A85E3F">
        <w:rPr>
          <w:color w:val="000000" w:themeColor="text1"/>
        </w:rPr>
        <w:t xml:space="preserve"> carbon estimation area </w:t>
      </w:r>
      <w:r w:rsidRPr="00A85E3F">
        <w:rPr>
          <w:i/>
          <w:color w:val="000000" w:themeColor="text1"/>
        </w:rPr>
        <w:t>A</w:t>
      </w:r>
      <w:r w:rsidRPr="00A85E3F">
        <w:rPr>
          <w:color w:val="000000" w:themeColor="text1"/>
        </w:rPr>
        <w:t>; ha.</w:t>
      </w:r>
    </w:p>
    <w:p w:rsidR="001C0912" w:rsidRPr="00A85E3F" w:rsidRDefault="00797DD7" w:rsidP="001C0912">
      <w:pPr>
        <w:pStyle w:val="tSubpara"/>
        <w:rPr>
          <w:color w:val="000000" w:themeColor="text1"/>
        </w:rPr>
      </w:pPr>
      <w:r w:rsidRPr="00A85E3F">
        <w:rPr>
          <w:color w:val="000000" w:themeColor="text1"/>
        </w:rPr>
        <w:tab/>
      </w:r>
      <m:oMath>
        <m:r>
          <w:rPr>
            <w:rFonts w:ascii="Cambria Math" w:hAnsi="Cambria Math"/>
            <w:noProof/>
            <w:color w:val="000000" w:themeColor="text1"/>
          </w:rPr>
          <m:t>x</m:t>
        </m:r>
      </m:oMath>
      <w:r w:rsidRPr="00A85E3F">
        <w:rPr>
          <w:color w:val="000000" w:themeColor="text1"/>
        </w:rPr>
        <w:t xml:space="preserve"> =</w:t>
      </w:r>
      <w:r w:rsidRPr="00A85E3F">
        <w:rPr>
          <w:color w:val="000000" w:themeColor="text1"/>
        </w:rPr>
        <w:tab/>
        <w:t xml:space="preserve">project management activity that was being undertaken in carbon estimation area </w:t>
      </w:r>
      <w:r w:rsidRPr="00A85E3F">
        <w:rPr>
          <w:i/>
          <w:color w:val="000000" w:themeColor="text1"/>
        </w:rPr>
        <w:t xml:space="preserve">A </w:t>
      </w:r>
      <w:r w:rsidRPr="00A85E3F">
        <w:rPr>
          <w:color w:val="000000" w:themeColor="text1"/>
        </w:rPr>
        <w:t>immediately before the depletion event commenced.</w:t>
      </w:r>
    </w:p>
    <w:p w:rsidR="001C0912" w:rsidRPr="00A85E3F" w:rsidRDefault="00797DD7" w:rsidP="001C0912">
      <w:pPr>
        <w:pStyle w:val="tSubpara"/>
        <w:rPr>
          <w:iCs/>
          <w:noProof/>
          <w:color w:val="000000" w:themeColor="text1"/>
        </w:rPr>
      </w:pPr>
      <w:r w:rsidRPr="00A85E3F">
        <w:rPr>
          <w:noProof/>
          <w:color w:val="000000" w:themeColor="text1"/>
        </w:rPr>
        <w:tab/>
      </w:r>
      <w:r w:rsidRPr="00A85E3F">
        <w:rPr>
          <w:i/>
          <w:noProof/>
          <w:color w:val="000000" w:themeColor="text1"/>
        </w:rPr>
        <w:t>A =</w:t>
      </w:r>
      <w:r w:rsidRPr="00A85E3F">
        <w:rPr>
          <w:i/>
          <w:noProof/>
          <w:color w:val="000000" w:themeColor="text1"/>
        </w:rPr>
        <w:tab/>
      </w:r>
      <w:r w:rsidRPr="00A85E3F">
        <w:rPr>
          <w:noProof/>
          <w:color w:val="000000" w:themeColor="text1"/>
        </w:rPr>
        <w:t xml:space="preserve">carbon estimation area </w:t>
      </w:r>
      <w:r w:rsidRPr="00A85E3F">
        <w:rPr>
          <w:i/>
          <w:noProof/>
          <w:color w:val="000000" w:themeColor="text1"/>
        </w:rPr>
        <w:t xml:space="preserve">A </w:t>
      </w:r>
      <w:r w:rsidRPr="00A85E3F">
        <w:rPr>
          <w:noProof/>
          <w:color w:val="000000" w:themeColor="text1"/>
        </w:rPr>
        <w:t>as it was when the depletion event commenced, whether or not its boundaries have changed previously.</w:t>
      </w:r>
    </w:p>
    <w:p w:rsidR="0037754F" w:rsidRPr="00A85E3F" w:rsidRDefault="00797DD7" w:rsidP="009667BA">
      <w:pPr>
        <w:pStyle w:val="tMain"/>
        <w:rPr>
          <w:color w:val="000000" w:themeColor="text1"/>
        </w:rPr>
      </w:pPr>
      <w:r w:rsidRPr="00A85E3F">
        <w:rPr>
          <w:color w:val="000000" w:themeColor="text1"/>
        </w:rPr>
        <w:tab/>
      </w:r>
      <w:r>
        <w:rPr>
          <w:color w:val="000000" w:themeColor="text1"/>
        </w:rPr>
        <w:t>(8)</w:t>
      </w:r>
      <w:r w:rsidRPr="00A85E3F">
        <w:rPr>
          <w:color w:val="000000" w:themeColor="text1"/>
        </w:rPr>
        <w:tab/>
        <w:t xml:space="preserve">The </w:t>
      </w:r>
      <w:r w:rsidRPr="00A85E3F">
        <w:rPr>
          <w:color w:val="000000" w:themeColor="text1"/>
        </w:rPr>
        <w:t>total accumulated carbon sequestration</w:t>
      </w:r>
      <w:r w:rsidRPr="00A85E3F">
        <w:rPr>
          <w:color w:val="000000" w:themeColor="text1"/>
        </w:rPr>
        <w:t xml:space="preserve"> achieved for the relevant c</w:t>
      </w:r>
      <w:r w:rsidRPr="00A85E3F">
        <w:rPr>
          <w:color w:val="000000" w:themeColor="text1"/>
        </w:rPr>
        <w:t xml:space="preserve">arbon estimation area in the period between the project declaration date and the day the depletion event </w:t>
      </w:r>
      <w:r w:rsidRPr="00A85E3F">
        <w:rPr>
          <w:color w:val="000000" w:themeColor="text1"/>
        </w:rPr>
        <w:t>commenced</w:t>
      </w:r>
      <w:r w:rsidRPr="00A85E3F">
        <w:rPr>
          <w:color w:val="000000" w:themeColor="text1"/>
        </w:rPr>
        <w:t xml:space="preserve"> (</w:t>
      </w:r>
      <w:r w:rsidRPr="00A85E3F">
        <w:rPr>
          <w:color w:val="000000" w:themeColor="text1"/>
        </w:rPr>
        <w:t>section </w:t>
      </w:r>
      <w:r w:rsidRPr="00A85E3F">
        <w:rPr>
          <w:color w:val="000000" w:themeColor="text1"/>
        </w:rPr>
        <w:t>88</w:t>
      </w:r>
      <w:r w:rsidRPr="00A85E3F">
        <w:rPr>
          <w:color w:val="000000" w:themeColor="text1"/>
        </w:rPr>
        <w:t xml:space="preserve"> or </w:t>
      </w:r>
      <w:r w:rsidRPr="00A85E3F">
        <w:rPr>
          <w:color w:val="000000" w:themeColor="text1"/>
        </w:rPr>
        <w:t>89</w:t>
      </w:r>
      <w:r w:rsidRPr="00A85E3F">
        <w:rPr>
          <w:color w:val="000000" w:themeColor="text1"/>
        </w:rPr>
        <w:t xml:space="preserve">) </w:t>
      </w:r>
      <w:r w:rsidRPr="00A85E3F">
        <w:rPr>
          <w:color w:val="000000" w:themeColor="text1"/>
        </w:rPr>
        <w:t xml:space="preserve">must be calculated using the following formula: </w:t>
      </w:r>
    </w:p>
    <w:tbl>
      <w:tblPr>
        <w:tblStyle w:val="TableGrid"/>
        <w:tblW w:w="0" w:type="auto"/>
        <w:tblInd w:w="1101" w:type="dxa"/>
        <w:tblLook w:val="04A0"/>
      </w:tblPr>
      <w:tblGrid>
        <w:gridCol w:w="6095"/>
        <w:gridCol w:w="2046"/>
      </w:tblGrid>
      <w:tr w:rsidR="005D6339" w:rsidTr="0037754F">
        <w:tc>
          <w:tcPr>
            <w:tcW w:w="6095" w:type="dxa"/>
          </w:tcPr>
          <w:p w:rsidR="0037754F" w:rsidRPr="00A85E3F" w:rsidRDefault="005D6339" w:rsidP="0037754F">
            <w:pPr>
              <w:tabs>
                <w:tab w:val="right" w:leader="dot" w:pos="9016"/>
              </w:tabs>
              <w:spacing w:before="120"/>
              <w:rPr>
                <w:noProof/>
                <w:color w:val="000000" w:themeColor="text1"/>
              </w:rPr>
            </w:pPr>
            <m:oMathPara>
              <m:oMath>
                <m:sSub>
                  <m:sSubPr>
                    <m:ctrlPr>
                      <w:rPr>
                        <w:rFonts w:ascii="Cambria Math" w:hAnsi="Cambria Math"/>
                        <w:i/>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 xml:space="preserve">Seq,A </m:t>
                    </m:r>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 xml:space="preserve">x,A </m:t>
                    </m:r>
                  </m:sub>
                </m:sSub>
                <m:r>
                  <w:rPr>
                    <w:rFonts w:ascii="Cambria Math" w:hAnsi="Cambria Math"/>
                    <w:noProof/>
                    <w:color w:val="000000" w:themeColor="text1"/>
                  </w:rPr>
                  <m:t>×</m:t>
                </m:r>
                <m:sSub>
                  <m:sSubPr>
                    <m:ctrlPr>
                      <w:rPr>
                        <w:rFonts w:ascii="Cambria Math" w:eastAsia="Times New Roman"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sub>
                </m:sSub>
              </m:oMath>
            </m:oMathPara>
          </w:p>
        </w:tc>
        <w:tc>
          <w:tcPr>
            <w:tcW w:w="2046" w:type="dxa"/>
            <w:vAlign w:val="center"/>
          </w:tcPr>
          <w:p w:rsidR="0037754F" w:rsidRPr="00A85E3F" w:rsidRDefault="00797DD7" w:rsidP="0037754F">
            <w:pPr>
              <w:tabs>
                <w:tab w:val="right" w:leader="dot" w:pos="9016"/>
              </w:tabs>
              <w:spacing w:before="120" w:after="120"/>
              <w:jc w:val="center"/>
              <w:rPr>
                <w:noProof/>
                <w:color w:val="000000" w:themeColor="text1"/>
              </w:rPr>
            </w:pPr>
            <w:r w:rsidRPr="00A85E3F">
              <w:rPr>
                <w:b/>
                <w:noProof/>
                <w:color w:val="000000" w:themeColor="text1"/>
              </w:rPr>
              <w:t>Equation D2</w:t>
            </w:r>
          </w:p>
        </w:tc>
      </w:tr>
    </w:tbl>
    <w:p w:rsidR="0037754F" w:rsidRPr="00A85E3F" w:rsidRDefault="00797DD7" w:rsidP="009667BA">
      <w:pPr>
        <w:pStyle w:val="tMain"/>
        <w:ind w:left="2155"/>
        <w:rPr>
          <w:color w:val="000000" w:themeColor="text1"/>
        </w:rPr>
      </w:pPr>
      <w:r w:rsidRPr="00A85E3F">
        <w:rPr>
          <w:color w:val="000000" w:themeColor="text1"/>
        </w:rPr>
        <w:t xml:space="preserve">Where: </w:t>
      </w:r>
    </w:p>
    <w:p w:rsidR="00557E6D" w:rsidRPr="00A85E3F" w:rsidRDefault="00797DD7" w:rsidP="00557E6D">
      <w:pPr>
        <w:pStyle w:val="tSubpara"/>
        <w:rPr>
          <w:noProof/>
          <w:color w:val="000000" w:themeColor="text1"/>
        </w:rPr>
      </w:pPr>
      <w:r w:rsidRPr="00A85E3F">
        <w:rPr>
          <w:i/>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 xml:space="preserve">Seq,A </m:t>
            </m:r>
          </m:sub>
        </m:sSub>
      </m:oMath>
      <w:r w:rsidRPr="00A85E3F">
        <w:rPr>
          <w:noProof/>
          <w:color w:val="000000" w:themeColor="text1"/>
        </w:rPr>
        <w:t xml:space="preserve"> = </w:t>
      </w:r>
      <w:r w:rsidRPr="00A85E3F">
        <w:rPr>
          <w:noProof/>
          <w:color w:val="000000" w:themeColor="text1"/>
        </w:rPr>
        <w:tab/>
      </w:r>
      <w:r w:rsidRPr="00A85E3F">
        <w:rPr>
          <w:color w:val="000000" w:themeColor="text1"/>
        </w:rPr>
        <w:t xml:space="preserve">total accumulated carbon sequestration for carbon estimation area </w:t>
      </w:r>
      <w:r w:rsidRPr="00A85E3F">
        <w:rPr>
          <w:i/>
          <w:color w:val="000000" w:themeColor="text1"/>
        </w:rPr>
        <w:t>A</w:t>
      </w:r>
      <w:r w:rsidRPr="00A85E3F">
        <w:rPr>
          <w:color w:val="000000" w:themeColor="text1"/>
        </w:rPr>
        <w:t xml:space="preserve">; </w:t>
      </w:r>
      <w:r w:rsidRPr="00A85E3F">
        <w:rPr>
          <w:noProof/>
          <w:color w:val="000000" w:themeColor="text1"/>
        </w:rPr>
        <w:t>t CO</w:t>
      </w:r>
      <w:r w:rsidRPr="00A85E3F">
        <w:rPr>
          <w:noProof/>
          <w:color w:val="000000" w:themeColor="text1"/>
          <w:vertAlign w:val="subscript"/>
        </w:rPr>
        <w:t>2</w:t>
      </w:r>
      <w:r w:rsidRPr="00A85E3F">
        <w:rPr>
          <w:noProof/>
          <w:color w:val="000000" w:themeColor="text1"/>
        </w:rPr>
        <w:noBreakHyphen/>
        <w:t>e</w:t>
      </w:r>
      <w:r w:rsidRPr="00A85E3F">
        <w:rPr>
          <w:color w:val="000000" w:themeColor="text1"/>
        </w:rPr>
        <w:t>.</w:t>
      </w:r>
    </w:p>
    <w:p w:rsidR="00557E6D" w:rsidRPr="00A85E3F" w:rsidRDefault="00797DD7" w:rsidP="00557E6D">
      <w:pPr>
        <w:pStyle w:val="tSubpara"/>
        <w:rPr>
          <w:noProof/>
          <w:color w:val="000000" w:themeColor="text1"/>
        </w:rPr>
      </w:pPr>
      <w:r w:rsidRPr="00A85E3F">
        <w:rPr>
          <w:i/>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 xml:space="preserve">x,A </m:t>
            </m:r>
          </m:sub>
        </m:sSub>
      </m:oMath>
      <w:r w:rsidRPr="00A85E3F">
        <w:rPr>
          <w:noProof/>
          <w:color w:val="000000" w:themeColor="text1"/>
        </w:rPr>
        <w:t xml:space="preserve"> = </w:t>
      </w:r>
      <w:r w:rsidRPr="00A85E3F">
        <w:rPr>
          <w:noProof/>
          <w:color w:val="000000" w:themeColor="text1"/>
        </w:rPr>
        <w:tab/>
      </w:r>
      <w:r w:rsidRPr="00A85E3F">
        <w:rPr>
          <w:color w:val="000000" w:themeColor="text1"/>
        </w:rPr>
        <w:t xml:space="preserve">sequestration value for the project management activity </w:t>
      </w:r>
      <w:r w:rsidRPr="00A85E3F">
        <w:rPr>
          <w:i/>
          <w:color w:val="000000" w:themeColor="text1"/>
        </w:rPr>
        <w:t>x</w:t>
      </w:r>
      <w:r w:rsidRPr="00A85E3F">
        <w:rPr>
          <w:color w:val="000000" w:themeColor="text1"/>
        </w:rPr>
        <w:t xml:space="preserve"> for carbon estimation area </w:t>
      </w:r>
      <w:r w:rsidRPr="00A85E3F">
        <w:rPr>
          <w:i/>
          <w:color w:val="000000" w:themeColor="text1"/>
        </w:rPr>
        <w:t>A</w:t>
      </w:r>
      <w:r w:rsidRPr="00A85E3F">
        <w:rPr>
          <w:color w:val="000000" w:themeColor="text1"/>
        </w:rPr>
        <w:t xml:space="preserve">; </w:t>
      </w:r>
      <w:r w:rsidRPr="00A85E3F">
        <w:rPr>
          <w:noProof/>
          <w:color w:val="000000" w:themeColor="text1"/>
        </w:rPr>
        <w:t>t CO</w:t>
      </w:r>
      <w:r w:rsidRPr="00A85E3F">
        <w:rPr>
          <w:noProof/>
          <w:color w:val="000000" w:themeColor="text1"/>
          <w:vertAlign w:val="subscript"/>
        </w:rPr>
        <w:t>2</w:t>
      </w:r>
      <w:r w:rsidRPr="00A85E3F">
        <w:rPr>
          <w:noProof/>
          <w:color w:val="000000" w:themeColor="text1"/>
        </w:rPr>
        <w:noBreakHyphen/>
        <w:t>e / y</w:t>
      </w:r>
      <w:r w:rsidRPr="00A85E3F">
        <w:rPr>
          <w:color w:val="000000" w:themeColor="text1"/>
        </w:rPr>
        <w:t>.</w:t>
      </w:r>
    </w:p>
    <w:p w:rsidR="00557E6D" w:rsidRPr="00A85E3F" w:rsidRDefault="00797DD7" w:rsidP="00557E6D">
      <w:pPr>
        <w:pStyle w:val="tSubpara"/>
        <w:rPr>
          <w:color w:val="000000" w:themeColor="text1"/>
        </w:rPr>
      </w:pPr>
      <w:r w:rsidRPr="00A85E3F">
        <w:rPr>
          <w:i/>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T</m:t>
            </m:r>
          </m:sub>
        </m:sSub>
      </m:oMath>
      <w:r w:rsidRPr="00A85E3F">
        <w:rPr>
          <w:noProof/>
          <w:color w:val="000000" w:themeColor="text1"/>
        </w:rPr>
        <w:t xml:space="preserve"> = </w:t>
      </w:r>
      <w:r w:rsidRPr="00A85E3F">
        <w:rPr>
          <w:noProof/>
          <w:color w:val="000000" w:themeColor="text1"/>
        </w:rPr>
        <w:tab/>
      </w:r>
      <w:r w:rsidRPr="00A85E3F">
        <w:rPr>
          <w:color w:val="000000" w:themeColor="text1"/>
        </w:rPr>
        <w:t>total (</w:t>
      </w:r>
      <w:r w:rsidRPr="00A85E3F">
        <w:rPr>
          <w:i/>
          <w:color w:val="000000" w:themeColor="text1"/>
        </w:rPr>
        <w:t>T</w:t>
      </w:r>
      <w:r w:rsidRPr="00A85E3F">
        <w:rPr>
          <w:color w:val="000000" w:themeColor="text1"/>
        </w:rPr>
        <w:t xml:space="preserve">) </w:t>
      </w:r>
      <w:r w:rsidRPr="00A85E3F">
        <w:rPr>
          <w:noProof/>
          <w:color w:val="000000" w:themeColor="text1"/>
        </w:rPr>
        <w:t>period</w:t>
      </w:r>
      <w:r w:rsidRPr="00A85E3F">
        <w:rPr>
          <w:color w:val="000000" w:themeColor="text1"/>
        </w:rPr>
        <w:t xml:space="preserve"> (in years</w:t>
      </w:r>
      <w:r w:rsidRPr="00A85E3F">
        <w:rPr>
          <w:color w:val="000000" w:themeColor="text1"/>
        </w:rPr>
        <w:t xml:space="preserve"> </w:t>
      </w:r>
      <w:r w:rsidRPr="00A85E3F">
        <w:rPr>
          <w:color w:val="000000" w:themeColor="text1"/>
        </w:rPr>
        <w:t>(</w:t>
      </w:r>
      <w:r w:rsidRPr="00A85E3F">
        <w:rPr>
          <w:i/>
          <w:color w:val="000000" w:themeColor="text1"/>
        </w:rPr>
        <w:t>Y</w:t>
      </w:r>
      <w:r w:rsidRPr="00A85E3F">
        <w:rPr>
          <w:color w:val="000000" w:themeColor="text1"/>
        </w:rPr>
        <w:t>)</w:t>
      </w:r>
      <w:r w:rsidRPr="00A85E3F">
        <w:rPr>
          <w:color w:val="000000" w:themeColor="text1"/>
        </w:rPr>
        <w:t xml:space="preserve">) since a project </w:t>
      </w:r>
      <w:r w:rsidRPr="00A85E3F">
        <w:rPr>
          <w:color w:val="000000" w:themeColor="text1"/>
        </w:rPr>
        <w:t>management activity was first undertaken on the carbon estimation area until the depletion event was considered to have commenced in accordance with</w:t>
      </w:r>
      <w:r w:rsidRPr="00A85E3F">
        <w:rPr>
          <w:color w:val="000000" w:themeColor="text1"/>
        </w:rPr>
        <w:t xml:space="preserve"> this determination; y</w:t>
      </w:r>
      <w:r w:rsidRPr="00A85E3F">
        <w:rPr>
          <w:color w:val="000000" w:themeColor="text1"/>
        </w:rPr>
        <w:t>.</w:t>
      </w:r>
    </w:p>
    <w:p w:rsidR="001C0912" w:rsidRPr="00A85E3F" w:rsidRDefault="00797DD7" w:rsidP="001C0912">
      <w:pPr>
        <w:pStyle w:val="tSubpara"/>
        <w:rPr>
          <w:noProof/>
          <w:color w:val="000000" w:themeColor="text1"/>
        </w:rPr>
      </w:pPr>
      <w:r w:rsidRPr="00A85E3F">
        <w:rPr>
          <w:color w:val="000000" w:themeColor="text1"/>
        </w:rPr>
        <w:tab/>
      </w:r>
      <m:oMath>
        <m:r>
          <w:rPr>
            <w:rFonts w:ascii="Cambria Math" w:hAnsi="Cambria Math"/>
            <w:noProof/>
            <w:color w:val="000000" w:themeColor="text1"/>
          </w:rPr>
          <m:t>x</m:t>
        </m:r>
      </m:oMath>
      <w:r w:rsidRPr="00A85E3F">
        <w:rPr>
          <w:color w:val="000000" w:themeColor="text1"/>
        </w:rPr>
        <w:t xml:space="preserve"> =</w:t>
      </w:r>
      <w:r w:rsidRPr="00A85E3F">
        <w:rPr>
          <w:color w:val="000000" w:themeColor="text1"/>
        </w:rPr>
        <w:tab/>
      </w:r>
      <w:r w:rsidRPr="00A85E3F">
        <w:rPr>
          <w:color w:val="000000" w:themeColor="text1"/>
        </w:rPr>
        <w:t xml:space="preserve">project management activity that was being undertaken in carbon estimation area </w:t>
      </w:r>
      <w:r w:rsidRPr="00A85E3F">
        <w:rPr>
          <w:i/>
          <w:color w:val="000000" w:themeColor="text1"/>
        </w:rPr>
        <w:t xml:space="preserve">A </w:t>
      </w:r>
      <w:r w:rsidRPr="00A85E3F">
        <w:rPr>
          <w:color w:val="000000" w:themeColor="text1"/>
        </w:rPr>
        <w:t>immediately before the depletion event commenced.</w:t>
      </w:r>
    </w:p>
    <w:p w:rsidR="001C0912" w:rsidRPr="00A85E3F" w:rsidRDefault="00797DD7" w:rsidP="001C0912">
      <w:pPr>
        <w:pStyle w:val="tSubpara"/>
        <w:rPr>
          <w:iCs/>
          <w:noProof/>
          <w:color w:val="000000" w:themeColor="text1"/>
        </w:rPr>
      </w:pPr>
      <w:r w:rsidRPr="00A85E3F">
        <w:rPr>
          <w:noProof/>
          <w:color w:val="000000" w:themeColor="text1"/>
        </w:rPr>
        <w:tab/>
      </w:r>
      <w:r w:rsidRPr="00A85E3F">
        <w:rPr>
          <w:i/>
          <w:noProof/>
          <w:color w:val="000000" w:themeColor="text1"/>
        </w:rPr>
        <w:t>A =</w:t>
      </w:r>
      <w:r w:rsidRPr="00A85E3F">
        <w:rPr>
          <w:i/>
          <w:noProof/>
          <w:color w:val="000000" w:themeColor="text1"/>
        </w:rPr>
        <w:tab/>
      </w:r>
      <w:r w:rsidRPr="00A85E3F">
        <w:rPr>
          <w:noProof/>
          <w:color w:val="000000" w:themeColor="text1"/>
        </w:rPr>
        <w:t xml:space="preserve">carbon estimation area </w:t>
      </w:r>
      <w:r w:rsidRPr="00A85E3F">
        <w:rPr>
          <w:i/>
          <w:noProof/>
          <w:color w:val="000000" w:themeColor="text1"/>
        </w:rPr>
        <w:t xml:space="preserve">A </w:t>
      </w:r>
      <w:r w:rsidRPr="00A85E3F">
        <w:rPr>
          <w:noProof/>
          <w:color w:val="000000" w:themeColor="text1"/>
        </w:rPr>
        <w:t>as it was when the depletion event commenced, whether or not its boundaries have changed previ</w:t>
      </w:r>
      <w:r w:rsidRPr="00A85E3F">
        <w:rPr>
          <w:noProof/>
          <w:color w:val="000000" w:themeColor="text1"/>
        </w:rPr>
        <w:t>ously.</w:t>
      </w:r>
    </w:p>
    <w:p w:rsidR="0037754F" w:rsidRPr="00A85E3F" w:rsidRDefault="00797DD7" w:rsidP="00E16B87">
      <w:pPr>
        <w:pStyle w:val="nPara"/>
        <w:rPr>
          <w:color w:val="000000" w:themeColor="text1"/>
          <w:szCs w:val="22"/>
        </w:rPr>
      </w:pPr>
      <w:r w:rsidRPr="00A85E3F">
        <w:rPr>
          <w:noProof/>
          <w:color w:val="000000" w:themeColor="text1"/>
        </w:rPr>
        <w:lastRenderedPageBreak/>
        <w:t>Note</w:t>
      </w:r>
      <w:r w:rsidRPr="00A85E3F">
        <w:rPr>
          <w:noProof/>
          <w:color w:val="000000" w:themeColor="text1"/>
        </w:rPr>
        <w:t>:</w:t>
      </w:r>
      <w:r w:rsidRPr="00A85E3F">
        <w:rPr>
          <w:noProof/>
          <w:color w:val="000000" w:themeColor="text1"/>
        </w:rPr>
        <w:tab/>
        <w:t xml:space="preserve">Project management activities and </w:t>
      </w:r>
      <w:r w:rsidRPr="00A85E3F">
        <w:rPr>
          <w:noProof/>
          <w:color w:val="000000" w:themeColor="text1"/>
        </w:rPr>
        <w:t xml:space="preserve">carbon estimation areas </w:t>
      </w:r>
      <w:r w:rsidRPr="00A85E3F">
        <w:rPr>
          <w:noProof/>
          <w:color w:val="000000" w:themeColor="text1"/>
        </w:rPr>
        <w:t xml:space="preserve">may have changed across reporting periods. For the purposes of calculating </w:t>
      </w:r>
      <m:oMath>
        <m:sSub>
          <m:sSubPr>
            <m:ctrlPr>
              <w:rPr>
                <w:rFonts w:ascii="Cambria Math" w:hAnsi="Cambria Math"/>
                <w:i/>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 xml:space="preserve">Seq,A </m:t>
            </m:r>
          </m:sub>
        </m:sSub>
      </m:oMath>
      <w:r w:rsidRPr="00A85E3F">
        <w:rPr>
          <w:noProof/>
          <w:color w:val="000000" w:themeColor="text1"/>
        </w:rPr>
        <w:t xml:space="preserve"> </w:t>
      </w:r>
      <w:r w:rsidRPr="00A85E3F">
        <w:rPr>
          <w:color w:val="000000" w:themeColor="text1"/>
          <w:szCs w:val="22"/>
        </w:rPr>
        <w:t xml:space="preserve">the project management activity and </w:t>
      </w:r>
      <w:r w:rsidRPr="00A85E3F">
        <w:rPr>
          <w:color w:val="000000" w:themeColor="text1"/>
          <w:szCs w:val="22"/>
        </w:rPr>
        <w:t>carbon estimation area</w:t>
      </w:r>
      <w:r w:rsidRPr="00A85E3F">
        <w:rPr>
          <w:color w:val="000000" w:themeColor="text1"/>
          <w:szCs w:val="22"/>
        </w:rPr>
        <w:t xml:space="preserve"> is considered to be the same through</w:t>
      </w:r>
      <w:r w:rsidRPr="00A85E3F">
        <w:rPr>
          <w:color w:val="000000" w:themeColor="text1"/>
          <w:szCs w:val="22"/>
        </w:rPr>
        <w:t xml:space="preserve">out the project as the </w:t>
      </w:r>
      <w:r w:rsidRPr="00A85E3F">
        <w:rPr>
          <w:color w:val="000000" w:themeColor="text1"/>
          <w:szCs w:val="22"/>
        </w:rPr>
        <w:t>carbon estimation area</w:t>
      </w:r>
      <w:r w:rsidRPr="00A85E3F">
        <w:rPr>
          <w:color w:val="000000" w:themeColor="text1"/>
          <w:szCs w:val="22"/>
        </w:rPr>
        <w:t xml:space="preserve"> that is undergoing the depletion event.  </w:t>
      </w:r>
    </w:p>
    <w:p w:rsidR="0037754F" w:rsidRPr="00A85E3F" w:rsidRDefault="00797DD7" w:rsidP="00E16B87">
      <w:pPr>
        <w:pStyle w:val="tMain"/>
        <w:rPr>
          <w:color w:val="000000" w:themeColor="text1"/>
        </w:rPr>
      </w:pPr>
      <w:r w:rsidRPr="00A85E3F">
        <w:rPr>
          <w:color w:val="000000" w:themeColor="text1"/>
          <w:szCs w:val="22"/>
        </w:rPr>
        <w:tab/>
      </w:r>
      <w:r>
        <w:rPr>
          <w:color w:val="000000" w:themeColor="text1"/>
          <w:szCs w:val="22"/>
        </w:rPr>
        <w:t>(9)</w:t>
      </w:r>
      <w:r w:rsidRPr="00A85E3F">
        <w:rPr>
          <w:color w:val="000000" w:themeColor="text1"/>
          <w:szCs w:val="22"/>
        </w:rPr>
        <w:tab/>
      </w:r>
      <w:r w:rsidRPr="00A85E3F">
        <w:rPr>
          <w:color w:val="000000" w:themeColor="text1"/>
          <w:szCs w:val="22"/>
        </w:rPr>
        <w:t xml:space="preserve">For the first 7 years following the </w:t>
      </w:r>
      <w:r w:rsidRPr="00A85E3F">
        <w:rPr>
          <w:color w:val="000000" w:themeColor="text1"/>
          <w:szCs w:val="22"/>
        </w:rPr>
        <w:t xml:space="preserve">start of a </w:t>
      </w:r>
      <w:r w:rsidRPr="00A85E3F">
        <w:rPr>
          <w:color w:val="000000" w:themeColor="text1"/>
          <w:szCs w:val="22"/>
        </w:rPr>
        <w:t>depletion</w:t>
      </w:r>
      <w:r w:rsidRPr="00A85E3F">
        <w:rPr>
          <w:color w:val="000000" w:themeColor="text1"/>
        </w:rPr>
        <w:t xml:space="preserve"> event in the area, </w:t>
      </w:r>
      <w:r w:rsidRPr="00A85E3F">
        <w:rPr>
          <w:color w:val="000000" w:themeColor="text1"/>
          <w:szCs w:val="22"/>
        </w:rPr>
        <w:t>the soil carbon stocks in carbon estimation area</w:t>
      </w:r>
      <w:r w:rsidRPr="00A85E3F">
        <w:rPr>
          <w:color w:val="000000" w:themeColor="text1"/>
        </w:rPr>
        <w:t xml:space="preserve"> </w:t>
      </w:r>
      <w:r w:rsidRPr="00A85E3F">
        <w:rPr>
          <w:i/>
          <w:color w:val="000000" w:themeColor="text1"/>
        </w:rPr>
        <w:t>A</w:t>
      </w:r>
      <w:r w:rsidRPr="00A85E3F">
        <w:rPr>
          <w:color w:val="000000" w:themeColor="text1"/>
        </w:rPr>
        <w:t xml:space="preserve"> </w:t>
      </w:r>
      <w:r w:rsidRPr="00A85E3F">
        <w:rPr>
          <w:color w:val="000000" w:themeColor="text1"/>
        </w:rPr>
        <w:t xml:space="preserve">must be calculated using the </w:t>
      </w:r>
      <w:r w:rsidRPr="00A85E3F">
        <w:rPr>
          <w:color w:val="000000" w:themeColor="text1"/>
        </w:rPr>
        <w:t>following formula:</w:t>
      </w:r>
    </w:p>
    <w:tbl>
      <w:tblPr>
        <w:tblStyle w:val="TableGrid"/>
        <w:tblW w:w="0" w:type="auto"/>
        <w:tblInd w:w="1101" w:type="dxa"/>
        <w:tblLook w:val="04A0"/>
      </w:tblPr>
      <w:tblGrid>
        <w:gridCol w:w="6095"/>
        <w:gridCol w:w="2046"/>
      </w:tblGrid>
      <w:tr w:rsidR="005D6339" w:rsidTr="0037754F">
        <w:tc>
          <w:tcPr>
            <w:tcW w:w="6095" w:type="dxa"/>
          </w:tcPr>
          <w:p w:rsidR="0037754F" w:rsidRPr="00A85E3F" w:rsidRDefault="005D6339" w:rsidP="0037754F">
            <w:pPr>
              <w:tabs>
                <w:tab w:val="right" w:leader="dot" w:pos="9016"/>
              </w:tabs>
              <w:spacing w:before="120"/>
              <w:rPr>
                <w:noProof/>
                <w:color w:val="000000" w:themeColor="text1"/>
              </w:rPr>
            </w:pPr>
            <m:oMathPara>
              <m:oMath>
                <m:sSub>
                  <m:sSubPr>
                    <m:ctrlPr>
                      <w:rPr>
                        <w:rFonts w:ascii="Cambria Math" w:hAnsi="Cambria Math"/>
                        <w:i/>
                        <w:iCs/>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D,A,</m:t>
                    </m:r>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D</m:t>
                        </m:r>
                      </m:sub>
                    </m:sSub>
                  </m:sub>
                </m:sSub>
                <m:r>
                  <w:rPr>
                    <w:rFonts w:ascii="Cambria Math" w:hAnsi="Cambria Math"/>
                    <w:noProof/>
                    <w:color w:val="000000" w:themeColor="text1"/>
                  </w:rPr>
                  <m:t>=</m:t>
                </m:r>
                <m:sSub>
                  <m:sSubPr>
                    <m:ctrlPr>
                      <w:rPr>
                        <w:rFonts w:ascii="Cambria Math" w:hAnsi="Cambria Math"/>
                        <w:i/>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 xml:space="preserve">Seq,A </m:t>
                    </m:r>
                  </m:sub>
                </m:sSub>
                <m:r>
                  <w:rPr>
                    <w:rFonts w:ascii="Cambria Math" w:hAnsi="Cambria Math"/>
                    <w:noProof/>
                    <w:color w:val="000000" w:themeColor="text1"/>
                  </w:rPr>
                  <m:t>-</m:t>
                </m:r>
                <m:r>
                  <w:rPr>
                    <w:rFonts w:ascii="Cambria Math" w:hAnsi="Cambria Math"/>
                    <w:noProof/>
                    <w:color w:val="000000" w:themeColor="text1"/>
                  </w:rPr>
                  <m:t xml:space="preserve"> </m:t>
                </m:r>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D</m:t>
                    </m:r>
                  </m:sub>
                </m:sSub>
                <m:d>
                  <m:dPr>
                    <m:ctrlPr>
                      <w:rPr>
                        <w:rFonts w:ascii="Cambria Math" w:hAnsi="Cambria Math"/>
                        <w:i/>
                        <w:noProof/>
                        <w:color w:val="000000" w:themeColor="text1"/>
                      </w:rPr>
                    </m:ctrlPr>
                  </m:dPr>
                  <m:e>
                    <m:f>
                      <m:fPr>
                        <m:ctrlPr>
                          <w:rPr>
                            <w:rFonts w:ascii="Cambria Math" w:hAnsi="Cambria Math"/>
                            <w:i/>
                            <w:noProof/>
                            <w:color w:val="000000" w:themeColor="text1"/>
                          </w:rPr>
                        </m:ctrlPr>
                      </m:fPr>
                      <m:num>
                        <m:sSub>
                          <m:sSubPr>
                            <m:ctrlPr>
                              <w:rPr>
                                <w:rFonts w:ascii="Cambria Math" w:hAnsi="Cambria Math"/>
                                <w:i/>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 xml:space="preserve">Seq,A </m:t>
                            </m:r>
                          </m:sub>
                        </m:sSub>
                      </m:num>
                      <m:den>
                        <m:r>
                          <w:rPr>
                            <w:rFonts w:ascii="Cambria Math" w:hAnsi="Cambria Math"/>
                            <w:noProof/>
                            <w:color w:val="000000" w:themeColor="text1"/>
                          </w:rPr>
                          <m:t>7</m:t>
                        </m:r>
                      </m:den>
                    </m:f>
                  </m:e>
                </m:d>
              </m:oMath>
            </m:oMathPara>
          </w:p>
        </w:tc>
        <w:tc>
          <w:tcPr>
            <w:tcW w:w="2046" w:type="dxa"/>
            <w:vAlign w:val="center"/>
          </w:tcPr>
          <w:p w:rsidR="0037754F" w:rsidRPr="00A85E3F" w:rsidRDefault="00797DD7" w:rsidP="0037754F">
            <w:pPr>
              <w:tabs>
                <w:tab w:val="right" w:leader="dot" w:pos="9016"/>
              </w:tabs>
              <w:spacing w:before="120" w:after="120"/>
              <w:jc w:val="center"/>
              <w:rPr>
                <w:noProof/>
                <w:color w:val="000000" w:themeColor="text1"/>
              </w:rPr>
            </w:pPr>
            <w:r w:rsidRPr="00A85E3F">
              <w:rPr>
                <w:b/>
                <w:noProof/>
                <w:color w:val="000000" w:themeColor="text1"/>
              </w:rPr>
              <w:t>Equation D3</w:t>
            </w:r>
          </w:p>
        </w:tc>
      </w:tr>
    </w:tbl>
    <w:p w:rsidR="0037754F" w:rsidRPr="00A85E3F" w:rsidRDefault="00797DD7" w:rsidP="0037754F">
      <w:pPr>
        <w:keepNext/>
        <w:tabs>
          <w:tab w:val="right" w:leader="dot" w:pos="9016"/>
        </w:tabs>
        <w:spacing w:before="120"/>
        <w:ind w:left="2268" w:hanging="1275"/>
        <w:rPr>
          <w:noProof/>
          <w:color w:val="000000" w:themeColor="text1"/>
        </w:rPr>
      </w:pPr>
      <w:r w:rsidRPr="00A85E3F">
        <w:rPr>
          <w:noProof/>
          <w:color w:val="000000" w:themeColor="text1"/>
        </w:rPr>
        <w:t>Where:</w:t>
      </w:r>
    </w:p>
    <w:p w:rsidR="0037754F" w:rsidRPr="00A85E3F" w:rsidRDefault="00797DD7" w:rsidP="0037754F">
      <w:pPr>
        <w:pStyle w:val="tSubpara"/>
        <w:rPr>
          <w:noProof/>
          <w:color w:val="000000" w:themeColor="text1"/>
        </w:rPr>
      </w:pPr>
      <w:r w:rsidRPr="00A85E3F">
        <w:rPr>
          <w:rFonts w:eastAsia="Calibri"/>
          <w:iCs/>
          <w:noProof/>
          <w:color w:val="000000" w:themeColor="text1"/>
        </w:rPr>
        <w:tab/>
      </w:r>
      <m:oMath>
        <m:sSub>
          <m:sSubPr>
            <m:ctrlPr>
              <w:rPr>
                <w:rFonts w:ascii="Cambria Math" w:hAnsi="Cambria Math"/>
                <w:i/>
                <w:iCs/>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D,A,</m:t>
            </m:r>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D</m:t>
                </m:r>
              </m:sub>
            </m:sSub>
          </m:sub>
        </m:sSub>
      </m:oMath>
      <w:r w:rsidRPr="00A85E3F">
        <w:rPr>
          <w:noProof/>
          <w:color w:val="000000" w:themeColor="text1"/>
        </w:rPr>
        <w:t xml:space="preserve"> = </w:t>
      </w:r>
      <w:r w:rsidRPr="00A85E3F">
        <w:rPr>
          <w:noProof/>
          <w:color w:val="000000" w:themeColor="text1"/>
        </w:rPr>
        <w:tab/>
        <w:t xml:space="preserve">sequestration value for carbon estimation area </w:t>
      </w:r>
      <w:r w:rsidRPr="00A85E3F">
        <w:rPr>
          <w:i/>
          <w:noProof/>
          <w:color w:val="000000" w:themeColor="text1"/>
        </w:rPr>
        <w:t>A</w:t>
      </w:r>
      <w:r w:rsidRPr="00A85E3F">
        <w:rPr>
          <w:noProof/>
          <w:color w:val="000000" w:themeColor="text1"/>
        </w:rPr>
        <w:t xml:space="preserve"> in years </w:t>
      </w:r>
      <m:oMath>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D</m:t>
            </m:r>
          </m:sub>
        </m:sSub>
      </m:oMath>
      <w:r w:rsidRPr="00A85E3F">
        <w:rPr>
          <w:noProof/>
          <w:color w:val="000000" w:themeColor="text1"/>
        </w:rPr>
        <w:t xml:space="preserve"> since the depletion event (</w:t>
      </w:r>
      <w:r w:rsidRPr="00A85E3F">
        <w:rPr>
          <w:i/>
          <w:noProof/>
          <w:color w:val="000000" w:themeColor="text1"/>
        </w:rPr>
        <w:t>D</w:t>
      </w:r>
      <w:r w:rsidRPr="00A85E3F">
        <w:rPr>
          <w:noProof/>
          <w:color w:val="000000" w:themeColor="text1"/>
        </w:rPr>
        <w:t>) commenced; t CO</w:t>
      </w:r>
      <w:r w:rsidRPr="00A85E3F">
        <w:rPr>
          <w:noProof/>
          <w:color w:val="000000" w:themeColor="text1"/>
          <w:vertAlign w:val="subscript"/>
        </w:rPr>
        <w:t>2</w:t>
      </w:r>
      <w:r w:rsidRPr="00A85E3F">
        <w:rPr>
          <w:noProof/>
          <w:color w:val="000000" w:themeColor="text1"/>
        </w:rPr>
        <w:noBreakHyphen/>
        <w:t>e.</w:t>
      </w:r>
    </w:p>
    <w:p w:rsidR="0037754F" w:rsidRPr="00A85E3F" w:rsidRDefault="00797DD7" w:rsidP="00E16B87">
      <w:pPr>
        <w:pStyle w:val="nMain"/>
        <w:ind w:left="2949"/>
        <w:rPr>
          <w:noProof/>
          <w:color w:val="000000" w:themeColor="text1"/>
        </w:rPr>
      </w:pPr>
      <w:r w:rsidRPr="00A85E3F">
        <w:rPr>
          <w:noProof/>
          <w:color w:val="000000" w:themeColor="text1"/>
        </w:rPr>
        <w:t>Note:</w:t>
      </w: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D,A,</m:t>
            </m:r>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D</m:t>
                </m:r>
              </m:sub>
            </m:sSub>
          </m:sub>
        </m:sSub>
        <m:r>
          <w:rPr>
            <w:rFonts w:ascii="Cambria Math" w:hAnsi="Cambria Math"/>
            <w:noProof/>
            <w:color w:val="000000" w:themeColor="text1"/>
          </w:rPr>
          <m:t xml:space="preserve"> </m:t>
        </m:r>
      </m:oMath>
      <w:r w:rsidRPr="00A85E3F">
        <w:rPr>
          <w:noProof/>
          <w:color w:val="000000" w:themeColor="text1"/>
        </w:rPr>
        <w:t xml:space="preserve">cannot be a </w:t>
      </w:r>
      <w:r w:rsidRPr="00A85E3F">
        <w:rPr>
          <w:noProof/>
          <w:color w:val="000000" w:themeColor="text1"/>
        </w:rPr>
        <w:t>value less than zero.</w:t>
      </w:r>
    </w:p>
    <w:p w:rsidR="0037754F" w:rsidRPr="00A85E3F" w:rsidRDefault="00797DD7" w:rsidP="0037754F">
      <w:pPr>
        <w:pStyle w:val="tSubpara"/>
        <w:rPr>
          <w:noProof/>
          <w:color w:val="000000" w:themeColor="text1"/>
        </w:rPr>
      </w:pPr>
      <w:r w:rsidRPr="00A85E3F">
        <w:rPr>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 xml:space="preserve">Seq,A </m:t>
            </m:r>
          </m:sub>
        </m:sSub>
      </m:oMath>
      <w:r w:rsidRPr="00A85E3F">
        <w:rPr>
          <w:noProof/>
          <w:color w:val="000000" w:themeColor="text1"/>
        </w:rPr>
        <w:t xml:space="preserve"> = </w:t>
      </w:r>
      <w:r w:rsidRPr="00A85E3F">
        <w:rPr>
          <w:noProof/>
          <w:color w:val="000000" w:themeColor="text1"/>
        </w:rPr>
        <w:tab/>
      </w:r>
      <w:r w:rsidRPr="00A85E3F">
        <w:rPr>
          <w:color w:val="000000" w:themeColor="text1"/>
        </w:rPr>
        <w:t xml:space="preserve">total accumulated carbon sequestration </w:t>
      </w:r>
      <w:r w:rsidRPr="00A85E3F">
        <w:rPr>
          <w:color w:val="000000" w:themeColor="text1"/>
        </w:rPr>
        <w:t xml:space="preserve">for carbon estimation area </w:t>
      </w:r>
      <w:r w:rsidRPr="00A85E3F">
        <w:rPr>
          <w:i/>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w:t>
      </w:r>
    </w:p>
    <w:p w:rsidR="0037754F" w:rsidRPr="00A85E3F" w:rsidRDefault="00797DD7" w:rsidP="0037754F">
      <w:pPr>
        <w:pStyle w:val="tSubpara"/>
        <w:rPr>
          <w:noProof/>
          <w:color w:val="000000" w:themeColor="text1"/>
        </w:rPr>
      </w:pPr>
      <w:r w:rsidRPr="00A85E3F">
        <w:rPr>
          <w:i/>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D</m:t>
            </m:r>
          </m:sub>
        </m:sSub>
      </m:oMath>
      <w:r w:rsidRPr="00A85E3F">
        <w:rPr>
          <w:i/>
          <w:noProof/>
          <w:color w:val="000000" w:themeColor="text1"/>
        </w:rPr>
        <w:t xml:space="preserve">= </w:t>
      </w:r>
      <w:r w:rsidRPr="00A85E3F">
        <w:rPr>
          <w:i/>
          <w:noProof/>
          <w:color w:val="000000" w:themeColor="text1"/>
        </w:rPr>
        <w:tab/>
      </w:r>
      <w:r w:rsidRPr="00A85E3F">
        <w:rPr>
          <w:noProof/>
          <w:color w:val="000000" w:themeColor="text1"/>
        </w:rPr>
        <w:t xml:space="preserve">period </w:t>
      </w:r>
      <w:r w:rsidRPr="00A85E3F">
        <w:rPr>
          <w:color w:val="000000" w:themeColor="text1"/>
        </w:rPr>
        <w:t>(in years (</w:t>
      </w:r>
      <w:r w:rsidRPr="00A85E3F">
        <w:rPr>
          <w:i/>
          <w:color w:val="000000" w:themeColor="text1"/>
        </w:rPr>
        <w:t>Y</w:t>
      </w:r>
      <w:r w:rsidRPr="00A85E3F">
        <w:rPr>
          <w:color w:val="000000" w:themeColor="text1"/>
        </w:rPr>
        <w:t xml:space="preserve">)) </w:t>
      </w:r>
      <w:r w:rsidRPr="00A85E3F">
        <w:rPr>
          <w:noProof/>
          <w:color w:val="000000" w:themeColor="text1"/>
        </w:rPr>
        <w:t>that ha</w:t>
      </w:r>
      <w:r w:rsidRPr="00A85E3F">
        <w:rPr>
          <w:noProof/>
          <w:color w:val="000000" w:themeColor="text1"/>
        </w:rPr>
        <w:t>s</w:t>
      </w:r>
      <w:r w:rsidRPr="00A85E3F">
        <w:rPr>
          <w:noProof/>
          <w:color w:val="000000" w:themeColor="text1"/>
        </w:rPr>
        <w:t xml:space="preserve"> elapsed since the depletion event (</w:t>
      </w:r>
      <w:r w:rsidRPr="00A85E3F">
        <w:rPr>
          <w:i/>
          <w:noProof/>
          <w:color w:val="000000" w:themeColor="text1"/>
        </w:rPr>
        <w:t>D</w:t>
      </w:r>
      <w:r w:rsidRPr="00A85E3F">
        <w:rPr>
          <w:noProof/>
          <w:color w:val="000000" w:themeColor="text1"/>
        </w:rPr>
        <w:t>) first occur</w:t>
      </w:r>
      <w:r w:rsidRPr="00A85E3F">
        <w:rPr>
          <w:noProof/>
          <w:color w:val="000000" w:themeColor="text1"/>
        </w:rPr>
        <w:t>r</w:t>
      </w:r>
      <w:r w:rsidRPr="00A85E3F">
        <w:rPr>
          <w:noProof/>
          <w:color w:val="000000" w:themeColor="text1"/>
        </w:rPr>
        <w:t xml:space="preserve">ed. </w:t>
      </w:r>
    </w:p>
    <w:p w:rsidR="0037754F" w:rsidRPr="00A85E3F" w:rsidRDefault="00797DD7" w:rsidP="0037754F">
      <w:pPr>
        <w:pStyle w:val="tSubpara"/>
        <w:rPr>
          <w:noProof/>
          <w:color w:val="000000" w:themeColor="text1"/>
        </w:rPr>
      </w:pPr>
      <w:r w:rsidRPr="00A85E3F">
        <w:rPr>
          <w:i/>
          <w:noProof/>
          <w:color w:val="000000" w:themeColor="text1"/>
        </w:rPr>
        <w:tab/>
        <w:t>7</w:t>
      </w:r>
      <w:r w:rsidRPr="00A85E3F">
        <w:rPr>
          <w:noProof/>
          <w:color w:val="000000" w:themeColor="text1"/>
        </w:rPr>
        <w:t xml:space="preserve"> = </w:t>
      </w:r>
      <w:r w:rsidRPr="00A85E3F">
        <w:rPr>
          <w:noProof/>
          <w:color w:val="000000" w:themeColor="text1"/>
        </w:rPr>
        <w:tab/>
        <w:t>1/7</w:t>
      </w:r>
      <w:r w:rsidRPr="00A85E3F">
        <w:rPr>
          <w:noProof/>
          <w:color w:val="000000" w:themeColor="text1"/>
          <w:vertAlign w:val="superscript"/>
        </w:rPr>
        <w:t>th</w:t>
      </w:r>
      <w:r w:rsidRPr="00A85E3F">
        <w:rPr>
          <w:noProof/>
          <w:color w:val="000000" w:themeColor="text1"/>
        </w:rPr>
        <w:t xml:space="preserve"> is the annual rate of depletion of the soil carbon stocks sequestered in carbon estimation area </w:t>
      </w:r>
      <w:r w:rsidRPr="00A85E3F">
        <w:rPr>
          <w:i/>
          <w:noProof/>
          <w:color w:val="000000" w:themeColor="text1"/>
        </w:rPr>
        <w:t>A</w:t>
      </w:r>
      <w:r w:rsidRPr="00A85E3F">
        <w:rPr>
          <w:noProof/>
          <w:color w:val="000000" w:themeColor="text1"/>
        </w:rPr>
        <w:t>.</w:t>
      </w:r>
    </w:p>
    <w:p w:rsidR="004F2243" w:rsidRPr="00A85E3F" w:rsidRDefault="00797DD7" w:rsidP="004F2243">
      <w:pPr>
        <w:pStyle w:val="tSubpara"/>
        <w:rPr>
          <w:iCs/>
          <w:noProof/>
          <w:color w:val="000000" w:themeColor="text1"/>
        </w:rPr>
      </w:pPr>
      <w:r w:rsidRPr="00A85E3F">
        <w:rPr>
          <w:noProof/>
          <w:color w:val="000000" w:themeColor="text1"/>
        </w:rPr>
        <w:tab/>
      </w:r>
      <w:r w:rsidRPr="00A85E3F">
        <w:rPr>
          <w:i/>
          <w:noProof/>
          <w:color w:val="000000" w:themeColor="text1"/>
        </w:rPr>
        <w:t>A =</w:t>
      </w:r>
      <w:r w:rsidRPr="00A85E3F">
        <w:rPr>
          <w:i/>
          <w:noProof/>
          <w:color w:val="000000" w:themeColor="text1"/>
        </w:rPr>
        <w:tab/>
      </w:r>
      <w:r w:rsidRPr="00A85E3F">
        <w:rPr>
          <w:noProof/>
          <w:color w:val="000000" w:themeColor="text1"/>
        </w:rPr>
        <w:t xml:space="preserve">carbon estimation area </w:t>
      </w:r>
      <w:r w:rsidRPr="00A85E3F">
        <w:rPr>
          <w:i/>
          <w:noProof/>
          <w:color w:val="000000" w:themeColor="text1"/>
        </w:rPr>
        <w:t xml:space="preserve">A </w:t>
      </w:r>
      <w:r w:rsidRPr="00A85E3F">
        <w:rPr>
          <w:noProof/>
          <w:color w:val="000000" w:themeColor="text1"/>
        </w:rPr>
        <w:t>as it was when the depletion event commenced, whether or not its boundaries have changed previously.</w:t>
      </w:r>
    </w:p>
    <w:p w:rsidR="0037754F" w:rsidRPr="00A85E3F" w:rsidRDefault="00797DD7" w:rsidP="0037754F">
      <w:pPr>
        <w:pStyle w:val="tMain"/>
        <w:rPr>
          <w:noProof/>
          <w:color w:val="000000" w:themeColor="text1"/>
        </w:rPr>
      </w:pPr>
      <w:r w:rsidRPr="00A85E3F">
        <w:rPr>
          <w:noProof/>
          <w:color w:val="000000" w:themeColor="text1"/>
        </w:rPr>
        <w:tab/>
      </w:r>
      <w:r>
        <w:rPr>
          <w:noProof/>
          <w:color w:val="000000" w:themeColor="text1"/>
        </w:rPr>
        <w:t>(10)</w:t>
      </w:r>
      <w:r w:rsidRPr="00A85E3F">
        <w:rPr>
          <w:noProof/>
          <w:color w:val="000000" w:themeColor="text1"/>
        </w:rPr>
        <w:tab/>
      </w:r>
      <w:r w:rsidRPr="00A85E3F">
        <w:rPr>
          <w:noProof/>
          <w:color w:val="000000" w:themeColor="text1"/>
        </w:rPr>
        <w:t xml:space="preserve">After 7 years of depletion, sequestration levels are taken to reach the levels that they had reached before the commencement of any project management activity in the carbon estimation area (when </w:t>
      </w:r>
      <w:r w:rsidRPr="00A85E3F">
        <w:rPr>
          <w:color w:val="000000" w:themeColor="text1"/>
        </w:rPr>
        <w:t xml:space="preserve">the </w:t>
      </w:r>
      <w:r w:rsidRPr="00A85E3F">
        <w:rPr>
          <w:color w:val="000000" w:themeColor="text1"/>
        </w:rPr>
        <w:t>total accumulated carbon sequestration</w:t>
      </w:r>
      <w:r w:rsidRPr="00A85E3F">
        <w:rPr>
          <w:color w:val="000000" w:themeColor="text1"/>
        </w:rPr>
        <w:t xml:space="preserve">, </w:t>
      </w:r>
      <m:oMath>
        <m:sSub>
          <m:sSubPr>
            <m:ctrlPr>
              <w:rPr>
                <w:rFonts w:ascii="Cambria Math" w:hAnsi="Cambria Math"/>
                <w:i/>
                <w:iCs/>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D,A,</m:t>
            </m:r>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D</m:t>
                </m:r>
              </m:sub>
            </m:sSub>
          </m:sub>
        </m:sSub>
      </m:oMath>
      <w:r w:rsidRPr="00A85E3F">
        <w:rPr>
          <w:color w:val="000000" w:themeColor="text1"/>
        </w:rPr>
        <w:t xml:space="preserve">, </w:t>
      </w:r>
      <w:r w:rsidRPr="00A85E3F">
        <w:rPr>
          <w:color w:val="000000" w:themeColor="text1"/>
        </w:rPr>
        <w:t>reaches zero)</w:t>
      </w:r>
      <w:r w:rsidRPr="00A85E3F">
        <w:rPr>
          <w:noProof/>
          <w:color w:val="000000" w:themeColor="text1"/>
        </w:rPr>
        <w:t>.</w:t>
      </w:r>
    </w:p>
    <w:p w:rsidR="0037754F" w:rsidRPr="00A85E3F" w:rsidRDefault="00797DD7" w:rsidP="0037754F">
      <w:pPr>
        <w:pStyle w:val="tMain"/>
        <w:rPr>
          <w:noProof/>
          <w:color w:val="000000" w:themeColor="text1"/>
        </w:rPr>
      </w:pPr>
      <w:r w:rsidRPr="00A85E3F">
        <w:rPr>
          <w:noProof/>
          <w:color w:val="000000" w:themeColor="text1"/>
        </w:rPr>
        <w:tab/>
      </w:r>
      <w:r>
        <w:rPr>
          <w:noProof/>
          <w:color w:val="000000" w:themeColor="text1"/>
        </w:rPr>
        <w:t>(11)</w:t>
      </w:r>
      <w:r w:rsidRPr="00A85E3F">
        <w:rPr>
          <w:noProof/>
          <w:color w:val="000000" w:themeColor="text1"/>
        </w:rPr>
        <w:tab/>
        <w:t>If a depletion event is taken to have stopped under subsection</w:t>
      </w:r>
      <w:r w:rsidRPr="00A85E3F">
        <w:rPr>
          <w:noProof/>
          <w:color w:val="000000" w:themeColor="text1"/>
        </w:rPr>
        <w:t xml:space="preserve"> </w:t>
      </w:r>
      <w:r w:rsidRPr="00A85E3F">
        <w:rPr>
          <w:color w:val="000000" w:themeColor="text1"/>
        </w:rPr>
        <w:t>90(2)</w:t>
      </w:r>
      <w:r w:rsidRPr="00A85E3F">
        <w:rPr>
          <w:noProof/>
          <w:color w:val="000000" w:themeColor="text1"/>
        </w:rPr>
        <w:t>, sequestration for the carbon estimation area continues to be zero until t</w:t>
      </w:r>
      <w:r w:rsidRPr="00A85E3F">
        <w:rPr>
          <w:iCs/>
          <w:noProof/>
          <w:color w:val="000000" w:themeColor="text1"/>
        </w:rPr>
        <w:t>he soil carbon is replenished to the level present the day before the depletion event and th</w:t>
      </w:r>
      <w:r w:rsidRPr="00A85E3F">
        <w:rPr>
          <w:iCs/>
          <w:noProof/>
          <w:color w:val="000000" w:themeColor="text1"/>
        </w:rPr>
        <w:t xml:space="preserve">e length of time to achieve this must be calculated using the following formula: </w:t>
      </w:r>
    </w:p>
    <w:tbl>
      <w:tblPr>
        <w:tblStyle w:val="TableGrid"/>
        <w:tblW w:w="0" w:type="auto"/>
        <w:tblInd w:w="1101" w:type="dxa"/>
        <w:tblLook w:val="04A0"/>
      </w:tblPr>
      <w:tblGrid>
        <w:gridCol w:w="6095"/>
        <w:gridCol w:w="2046"/>
      </w:tblGrid>
      <w:tr w:rsidR="005D6339" w:rsidTr="0037754F">
        <w:tc>
          <w:tcPr>
            <w:tcW w:w="6095" w:type="dxa"/>
          </w:tcPr>
          <w:p w:rsidR="0037754F" w:rsidRPr="00A85E3F" w:rsidRDefault="005D6339" w:rsidP="0037754F">
            <w:pPr>
              <w:tabs>
                <w:tab w:val="right" w:leader="dot" w:pos="9016"/>
              </w:tabs>
              <w:spacing w:before="120"/>
              <w:rPr>
                <w:noProof/>
                <w:color w:val="000000" w:themeColor="text1"/>
              </w:rPr>
            </w:pPr>
            <m:oMathPara>
              <m:oMath>
                <m:sSub>
                  <m:sSubPr>
                    <m:ctrlPr>
                      <w:rPr>
                        <w:rFonts w:ascii="Cambria Math" w:hAnsi="Cambria Math"/>
                        <w:i/>
                        <w:iCs/>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R,A</m:t>
                    </m:r>
                  </m:sub>
                </m:sSub>
                <m:r>
                  <w:rPr>
                    <w:rFonts w:ascii="Cambria Math" w:hAnsi="Cambria Math"/>
                    <w:noProof/>
                    <w:color w:val="000000" w:themeColor="text1"/>
                  </w:rPr>
                  <m:t>=</m:t>
                </m:r>
                <m:f>
                  <m:fPr>
                    <m:ctrlPr>
                      <w:rPr>
                        <w:rFonts w:ascii="Cambria Math" w:hAnsi="Cambria Math"/>
                        <w:i/>
                        <w:noProof/>
                        <w:color w:val="000000" w:themeColor="text1"/>
                      </w:rPr>
                    </m:ctrlPr>
                  </m:fPr>
                  <m:num>
                    <m:sSub>
                      <m:sSubPr>
                        <m:ctrlPr>
                          <w:rPr>
                            <w:rFonts w:ascii="Cambria Math" w:hAnsi="Cambria Math"/>
                            <w:i/>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 xml:space="preserve">Seq,A </m:t>
                        </m:r>
                      </m:sub>
                    </m:sSub>
                    <m:sSub>
                      <m:sSubPr>
                        <m:ctrlPr>
                          <w:rPr>
                            <w:rFonts w:ascii="Cambria Math" w:hAnsi="Cambria Math"/>
                            <w:i/>
                            <w:iCs/>
                            <w:noProof/>
                            <w:color w:val="000000" w:themeColor="text1"/>
                          </w:rPr>
                        </m:ctrlPr>
                      </m:sSubPr>
                      <m:e>
                        <m:r>
                          <w:rPr>
                            <w:rFonts w:ascii="Cambria Math" w:hAnsi="Cambria Math"/>
                            <w:noProof/>
                            <w:color w:val="000000" w:themeColor="text1"/>
                          </w:rPr>
                          <m:t>- SC</m:t>
                        </m:r>
                      </m:e>
                      <m:sub>
                        <m:r>
                          <w:rPr>
                            <w:rFonts w:ascii="Cambria Math" w:hAnsi="Cambria Math"/>
                            <w:noProof/>
                            <w:color w:val="000000" w:themeColor="text1"/>
                          </w:rPr>
                          <m:t>D,A,</m:t>
                        </m:r>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D</m:t>
                            </m:r>
                          </m:sub>
                        </m:sSub>
                      </m:sub>
                    </m:sSub>
                  </m:num>
                  <m:den>
                    <m:sSub>
                      <m:sSubPr>
                        <m:ctrlPr>
                          <w:rPr>
                            <w:rFonts w:ascii="Cambria Math" w:hAnsi="Cambria Math"/>
                            <w:i/>
                            <w:iCs/>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x,A</m:t>
                        </m:r>
                      </m:sub>
                    </m:sSub>
                  </m:den>
                </m:f>
              </m:oMath>
            </m:oMathPara>
          </w:p>
        </w:tc>
        <w:tc>
          <w:tcPr>
            <w:tcW w:w="2046" w:type="dxa"/>
            <w:vAlign w:val="center"/>
          </w:tcPr>
          <w:p w:rsidR="0037754F" w:rsidRPr="00A85E3F" w:rsidRDefault="00797DD7" w:rsidP="0037754F">
            <w:pPr>
              <w:tabs>
                <w:tab w:val="right" w:leader="dot" w:pos="9016"/>
              </w:tabs>
              <w:spacing w:before="120" w:after="120"/>
              <w:jc w:val="center"/>
              <w:rPr>
                <w:noProof/>
                <w:color w:val="000000" w:themeColor="text1"/>
              </w:rPr>
            </w:pPr>
            <w:r w:rsidRPr="00A85E3F">
              <w:rPr>
                <w:b/>
                <w:noProof/>
                <w:color w:val="000000" w:themeColor="text1"/>
              </w:rPr>
              <w:t>Equation D4</w:t>
            </w:r>
          </w:p>
        </w:tc>
      </w:tr>
    </w:tbl>
    <w:p w:rsidR="0037754F" w:rsidRPr="00A85E3F" w:rsidRDefault="00797DD7" w:rsidP="00E16B87">
      <w:pPr>
        <w:pStyle w:val="tMain"/>
        <w:ind w:left="2155"/>
        <w:rPr>
          <w:noProof/>
          <w:color w:val="000000" w:themeColor="text1"/>
        </w:rPr>
      </w:pPr>
      <w:r w:rsidRPr="00A85E3F">
        <w:rPr>
          <w:noProof/>
          <w:color w:val="000000" w:themeColor="text1"/>
        </w:rPr>
        <w:t xml:space="preserve">Where: </w:t>
      </w:r>
    </w:p>
    <w:p w:rsidR="00557E6D" w:rsidRPr="00A85E3F" w:rsidRDefault="00797DD7" w:rsidP="00557E6D">
      <w:pPr>
        <w:pStyle w:val="tSubpara"/>
        <w:rPr>
          <w:noProof/>
          <w:color w:val="000000" w:themeColor="text1"/>
        </w:rPr>
      </w:pPr>
      <w:r w:rsidRPr="00A85E3F">
        <w:rPr>
          <w:i/>
          <w:noProof/>
          <w:color w:val="000000" w:themeColor="text1"/>
        </w:rPr>
        <w:tab/>
      </w:r>
      <m:oMath>
        <m:sSub>
          <m:sSubPr>
            <m:ctrlPr>
              <w:rPr>
                <w:rFonts w:ascii="Cambria Math" w:hAnsi="Cambria Math"/>
                <w:i/>
                <w:iCs/>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R,A</m:t>
            </m:r>
          </m:sub>
        </m:sSub>
      </m:oMath>
      <w:r w:rsidRPr="00A85E3F">
        <w:rPr>
          <w:noProof/>
          <w:color w:val="000000" w:themeColor="text1"/>
        </w:rPr>
        <w:t xml:space="preserve"> = </w:t>
      </w:r>
      <w:r w:rsidRPr="00A85E3F">
        <w:rPr>
          <w:noProof/>
          <w:color w:val="000000" w:themeColor="text1"/>
        </w:rPr>
        <w:tab/>
      </w:r>
      <w:r w:rsidRPr="00A85E3F">
        <w:rPr>
          <w:iCs/>
          <w:noProof/>
          <w:color w:val="000000" w:themeColor="text1"/>
        </w:rPr>
        <w:t>period of time</w:t>
      </w:r>
      <w:r w:rsidRPr="00A85E3F">
        <w:rPr>
          <w:iCs/>
          <w:noProof/>
          <w:color w:val="000000" w:themeColor="text1"/>
        </w:rPr>
        <w:t xml:space="preserve"> </w:t>
      </w:r>
      <w:r w:rsidRPr="00A85E3F">
        <w:rPr>
          <w:color w:val="000000" w:themeColor="text1"/>
        </w:rPr>
        <w:t>(in years (</w:t>
      </w:r>
      <w:r w:rsidRPr="00A85E3F">
        <w:rPr>
          <w:i/>
          <w:color w:val="000000" w:themeColor="text1"/>
        </w:rPr>
        <w:t>Y</w:t>
      </w:r>
      <w:r w:rsidRPr="00A85E3F">
        <w:rPr>
          <w:color w:val="000000" w:themeColor="text1"/>
        </w:rPr>
        <w:t xml:space="preserve">)) </w:t>
      </w:r>
      <w:r w:rsidRPr="00A85E3F">
        <w:rPr>
          <w:iCs/>
          <w:noProof/>
          <w:color w:val="000000" w:themeColor="text1"/>
        </w:rPr>
        <w:t>required to replenish (</w:t>
      </w:r>
      <w:r w:rsidRPr="00A85E3F">
        <w:rPr>
          <w:i/>
          <w:iCs/>
          <w:noProof/>
          <w:color w:val="000000" w:themeColor="text1"/>
        </w:rPr>
        <w:t>R</w:t>
      </w:r>
      <w:r w:rsidRPr="00A85E3F">
        <w:rPr>
          <w:iCs/>
          <w:noProof/>
          <w:color w:val="000000" w:themeColor="text1"/>
        </w:rPr>
        <w:t xml:space="preserve">) soil carbon to the level </w:t>
      </w:r>
      <w:r w:rsidRPr="00A85E3F">
        <w:rPr>
          <w:noProof/>
          <w:color w:val="000000" w:themeColor="text1"/>
        </w:rPr>
        <w:t>present</w:t>
      </w:r>
      <w:r w:rsidRPr="00A85E3F">
        <w:rPr>
          <w:iCs/>
          <w:noProof/>
          <w:color w:val="000000" w:themeColor="text1"/>
        </w:rPr>
        <w:t xml:space="preserve"> the day before the depletion event; y</w:t>
      </w:r>
      <w:r w:rsidRPr="00A85E3F">
        <w:rPr>
          <w:color w:val="000000" w:themeColor="text1"/>
        </w:rPr>
        <w:t>.</w:t>
      </w:r>
    </w:p>
    <w:p w:rsidR="00557E6D" w:rsidRPr="00A85E3F" w:rsidRDefault="00797DD7" w:rsidP="00557E6D">
      <w:pPr>
        <w:pStyle w:val="tSubpara"/>
        <w:rPr>
          <w:noProof/>
          <w:color w:val="000000" w:themeColor="text1"/>
        </w:rPr>
      </w:pPr>
      <w:r w:rsidRPr="00A85E3F">
        <w:rPr>
          <w:i/>
          <w:noProof/>
          <w:color w:val="000000" w:themeColor="text1"/>
        </w:rPr>
        <w:tab/>
      </w:r>
      <m:oMath>
        <m:sSub>
          <m:sSubPr>
            <m:ctrlPr>
              <w:rPr>
                <w:rFonts w:ascii="Cambria Math" w:hAnsi="Cambria Math"/>
                <w:i/>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 xml:space="preserve">Seq,A </m:t>
            </m:r>
          </m:sub>
        </m:sSub>
      </m:oMath>
      <w:r w:rsidRPr="00A85E3F">
        <w:rPr>
          <w:noProof/>
          <w:color w:val="000000" w:themeColor="text1"/>
        </w:rPr>
        <w:t xml:space="preserve"> = </w:t>
      </w:r>
      <w:r w:rsidRPr="00A85E3F">
        <w:rPr>
          <w:noProof/>
          <w:color w:val="000000" w:themeColor="text1"/>
        </w:rPr>
        <w:tab/>
      </w:r>
      <w:r w:rsidRPr="00A85E3F">
        <w:rPr>
          <w:color w:val="000000" w:themeColor="text1"/>
        </w:rPr>
        <w:t xml:space="preserve">total </w:t>
      </w:r>
      <w:r w:rsidRPr="00A85E3F">
        <w:rPr>
          <w:noProof/>
          <w:color w:val="000000" w:themeColor="text1"/>
        </w:rPr>
        <w:t>accumulated</w:t>
      </w:r>
      <w:r w:rsidRPr="00A85E3F">
        <w:rPr>
          <w:color w:val="000000" w:themeColor="text1"/>
        </w:rPr>
        <w:t xml:space="preserve"> carbon sequestration </w:t>
      </w:r>
      <w:r w:rsidRPr="00A85E3F">
        <w:rPr>
          <w:noProof/>
          <w:color w:val="000000" w:themeColor="text1"/>
        </w:rPr>
        <w:t xml:space="preserve">for carbon estimation area </w:t>
      </w:r>
      <w:r w:rsidRPr="00A85E3F">
        <w:rPr>
          <w:i/>
          <w:noProof/>
          <w:color w:val="000000" w:themeColor="text1"/>
        </w:rPr>
        <w:t>A</w:t>
      </w:r>
      <w:r w:rsidRPr="00A85E3F">
        <w:rPr>
          <w:noProof/>
          <w:color w:val="000000" w:themeColor="text1"/>
        </w:rPr>
        <w:t>; t CO</w:t>
      </w:r>
      <w:r w:rsidRPr="00A85E3F">
        <w:rPr>
          <w:noProof/>
          <w:color w:val="000000" w:themeColor="text1"/>
          <w:vertAlign w:val="subscript"/>
        </w:rPr>
        <w:t>2</w:t>
      </w:r>
      <w:r w:rsidRPr="00A85E3F">
        <w:rPr>
          <w:noProof/>
          <w:color w:val="000000" w:themeColor="text1"/>
        </w:rPr>
        <w:t>-e</w:t>
      </w:r>
      <w:r w:rsidRPr="00A85E3F">
        <w:rPr>
          <w:color w:val="000000" w:themeColor="text1"/>
        </w:rPr>
        <w:t>.</w:t>
      </w:r>
    </w:p>
    <w:p w:rsidR="00557E6D" w:rsidRPr="00A85E3F" w:rsidRDefault="00797DD7" w:rsidP="00557E6D">
      <w:pPr>
        <w:pStyle w:val="tSubpara"/>
        <w:rPr>
          <w:noProof/>
          <w:color w:val="000000" w:themeColor="text1"/>
        </w:rPr>
      </w:pPr>
      <w:r w:rsidRPr="00A85E3F">
        <w:rPr>
          <w:i/>
          <w:noProof/>
          <w:color w:val="000000" w:themeColor="text1"/>
        </w:rPr>
        <w:tab/>
      </w:r>
      <m:oMath>
        <m:sSub>
          <m:sSubPr>
            <m:ctrlPr>
              <w:rPr>
                <w:rFonts w:ascii="Cambria Math" w:hAnsi="Cambria Math"/>
                <w:i/>
                <w:iCs/>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D,A,</m:t>
            </m:r>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D</m:t>
                </m:r>
              </m:sub>
            </m:sSub>
          </m:sub>
        </m:sSub>
      </m:oMath>
      <w:r w:rsidRPr="00A85E3F">
        <w:rPr>
          <w:noProof/>
          <w:color w:val="000000" w:themeColor="text1"/>
        </w:rPr>
        <w:t xml:space="preserve"> = </w:t>
      </w:r>
      <w:r w:rsidRPr="00A85E3F">
        <w:rPr>
          <w:noProof/>
          <w:color w:val="000000" w:themeColor="text1"/>
        </w:rPr>
        <w:tab/>
      </w:r>
      <w:r w:rsidRPr="00A85E3F">
        <w:rPr>
          <w:noProof/>
          <w:color w:val="000000" w:themeColor="text1"/>
        </w:rPr>
        <w:t xml:space="preserve">sequestration value for carbon estimation area </w:t>
      </w:r>
      <w:r w:rsidRPr="00A85E3F">
        <w:rPr>
          <w:i/>
          <w:noProof/>
          <w:color w:val="000000" w:themeColor="text1"/>
        </w:rPr>
        <w:t>A</w:t>
      </w:r>
      <w:r w:rsidRPr="00A85E3F">
        <w:rPr>
          <w:noProof/>
          <w:color w:val="000000" w:themeColor="text1"/>
        </w:rPr>
        <w:t xml:space="preserve"> in years </w:t>
      </w:r>
      <m:oMath>
        <m:sSub>
          <m:sSubPr>
            <m:ctrlPr>
              <w:rPr>
                <w:rFonts w:ascii="Cambria Math" w:hAnsi="Cambria Math"/>
                <w:i/>
                <w:noProof/>
                <w:color w:val="000000" w:themeColor="text1"/>
              </w:rPr>
            </m:ctrlPr>
          </m:sSubPr>
          <m:e>
            <m:r>
              <w:rPr>
                <w:rFonts w:ascii="Cambria Math" w:hAnsi="Cambria Math"/>
                <w:noProof/>
                <w:color w:val="000000" w:themeColor="text1"/>
              </w:rPr>
              <m:t>Y</m:t>
            </m:r>
          </m:e>
          <m:sub>
            <m:r>
              <w:rPr>
                <w:rFonts w:ascii="Cambria Math" w:hAnsi="Cambria Math"/>
                <w:noProof/>
                <w:color w:val="000000" w:themeColor="text1"/>
              </w:rPr>
              <m:t>D</m:t>
            </m:r>
          </m:sub>
        </m:sSub>
      </m:oMath>
      <w:r w:rsidRPr="00A85E3F">
        <w:rPr>
          <w:noProof/>
          <w:color w:val="000000" w:themeColor="text1"/>
        </w:rPr>
        <w:t xml:space="preserve"> since the depletion event (</w:t>
      </w:r>
      <w:r w:rsidRPr="00A85E3F">
        <w:rPr>
          <w:i/>
          <w:noProof/>
          <w:color w:val="000000" w:themeColor="text1"/>
        </w:rPr>
        <w:t>D</w:t>
      </w:r>
      <w:r w:rsidRPr="00A85E3F">
        <w:rPr>
          <w:noProof/>
          <w:color w:val="000000" w:themeColor="text1"/>
        </w:rPr>
        <w:t xml:space="preserve">) </w:t>
      </w:r>
      <w:r w:rsidRPr="00A85E3F">
        <w:rPr>
          <w:noProof/>
          <w:color w:val="000000" w:themeColor="text1"/>
        </w:rPr>
        <w:t>commenced; t CO</w:t>
      </w:r>
      <w:r w:rsidRPr="00A85E3F">
        <w:rPr>
          <w:noProof/>
          <w:color w:val="000000" w:themeColor="text1"/>
          <w:vertAlign w:val="subscript"/>
        </w:rPr>
        <w:t>2</w:t>
      </w:r>
      <w:r w:rsidRPr="00A85E3F">
        <w:rPr>
          <w:noProof/>
          <w:color w:val="000000" w:themeColor="text1"/>
        </w:rPr>
        <w:noBreakHyphen/>
        <w:t>e</w:t>
      </w:r>
      <w:r w:rsidRPr="00A85E3F">
        <w:rPr>
          <w:color w:val="000000" w:themeColor="text1"/>
        </w:rPr>
        <w:t>.</w:t>
      </w:r>
    </w:p>
    <w:p w:rsidR="00557E6D" w:rsidRPr="00A85E3F" w:rsidRDefault="00797DD7" w:rsidP="00557E6D">
      <w:pPr>
        <w:pStyle w:val="tSubpara"/>
        <w:rPr>
          <w:color w:val="000000" w:themeColor="text1"/>
        </w:rPr>
      </w:pPr>
      <w:r w:rsidRPr="00A85E3F">
        <w:rPr>
          <w:i/>
          <w:noProof/>
          <w:color w:val="000000" w:themeColor="text1"/>
        </w:rPr>
        <w:tab/>
      </w:r>
      <m:oMath>
        <m:sSub>
          <m:sSubPr>
            <m:ctrlPr>
              <w:rPr>
                <w:rFonts w:ascii="Cambria Math" w:hAnsi="Cambria Math"/>
                <w:i/>
                <w:iCs/>
                <w:noProof/>
                <w:color w:val="000000" w:themeColor="text1"/>
              </w:rPr>
            </m:ctrlPr>
          </m:sSubPr>
          <m:e>
            <m:r>
              <w:rPr>
                <w:rFonts w:ascii="Cambria Math" w:hAnsi="Cambria Math"/>
                <w:noProof/>
                <w:color w:val="000000" w:themeColor="text1"/>
              </w:rPr>
              <m:t>SC</m:t>
            </m:r>
          </m:e>
          <m:sub>
            <m:r>
              <w:rPr>
                <w:rFonts w:ascii="Cambria Math" w:hAnsi="Cambria Math"/>
                <w:noProof/>
                <w:color w:val="000000" w:themeColor="text1"/>
              </w:rPr>
              <m:t>x,A</m:t>
            </m:r>
          </m:sub>
        </m:sSub>
      </m:oMath>
      <w:r w:rsidRPr="00A85E3F">
        <w:rPr>
          <w:noProof/>
          <w:color w:val="000000" w:themeColor="text1"/>
        </w:rPr>
        <w:t xml:space="preserve"> = </w:t>
      </w:r>
      <w:r w:rsidRPr="00A85E3F">
        <w:rPr>
          <w:noProof/>
          <w:color w:val="000000" w:themeColor="text1"/>
        </w:rPr>
        <w:tab/>
      </w:r>
      <w:r w:rsidRPr="00A85E3F">
        <w:rPr>
          <w:iCs/>
          <w:noProof/>
          <w:color w:val="000000" w:themeColor="text1"/>
        </w:rPr>
        <w:t xml:space="preserve">annual </w:t>
      </w:r>
      <w:r w:rsidRPr="00A85E3F">
        <w:rPr>
          <w:noProof/>
          <w:color w:val="000000" w:themeColor="text1"/>
        </w:rPr>
        <w:t>sequestration</w:t>
      </w:r>
      <w:r w:rsidRPr="00A85E3F">
        <w:rPr>
          <w:iCs/>
          <w:noProof/>
          <w:color w:val="000000" w:themeColor="text1"/>
        </w:rPr>
        <w:t xml:space="preserve"> amount for carbon estimation area </w:t>
      </w:r>
      <w:r w:rsidRPr="00A85E3F">
        <w:rPr>
          <w:i/>
          <w:iCs/>
          <w:noProof/>
          <w:color w:val="000000" w:themeColor="text1"/>
        </w:rPr>
        <w:t>A</w:t>
      </w:r>
      <w:r w:rsidRPr="00A85E3F">
        <w:rPr>
          <w:iCs/>
          <w:noProof/>
          <w:color w:val="000000" w:themeColor="text1"/>
        </w:rPr>
        <w:t xml:space="preserve">; </w:t>
      </w:r>
      <w:r w:rsidRPr="00A85E3F">
        <w:rPr>
          <w:noProof/>
          <w:color w:val="000000" w:themeColor="text1"/>
        </w:rPr>
        <w:t>t CO</w:t>
      </w:r>
      <w:r w:rsidRPr="00A85E3F">
        <w:rPr>
          <w:noProof/>
          <w:color w:val="000000" w:themeColor="text1"/>
          <w:vertAlign w:val="subscript"/>
        </w:rPr>
        <w:t>2</w:t>
      </w:r>
      <w:r w:rsidRPr="00A85E3F">
        <w:rPr>
          <w:noProof/>
          <w:color w:val="000000" w:themeColor="text1"/>
        </w:rPr>
        <w:noBreakHyphen/>
        <w:t>e / y</w:t>
      </w:r>
      <w:r w:rsidRPr="00A85E3F">
        <w:rPr>
          <w:color w:val="000000" w:themeColor="text1"/>
        </w:rPr>
        <w:t>.</w:t>
      </w:r>
    </w:p>
    <w:p w:rsidR="004F2243" w:rsidRPr="00A85E3F" w:rsidRDefault="00797DD7" w:rsidP="004F2243">
      <w:pPr>
        <w:pStyle w:val="tSubpara"/>
        <w:rPr>
          <w:color w:val="000000" w:themeColor="text1"/>
        </w:rPr>
      </w:pPr>
      <w:r w:rsidRPr="00A85E3F">
        <w:rPr>
          <w:color w:val="000000" w:themeColor="text1"/>
        </w:rPr>
        <w:tab/>
      </w:r>
      <m:oMath>
        <m:r>
          <w:rPr>
            <w:rFonts w:ascii="Cambria Math" w:hAnsi="Cambria Math"/>
            <w:noProof/>
            <w:color w:val="000000" w:themeColor="text1"/>
          </w:rPr>
          <m:t>x</m:t>
        </m:r>
      </m:oMath>
      <w:r w:rsidRPr="00A85E3F">
        <w:rPr>
          <w:color w:val="000000" w:themeColor="text1"/>
        </w:rPr>
        <w:t xml:space="preserve"> =</w:t>
      </w:r>
      <w:r w:rsidRPr="00A85E3F">
        <w:rPr>
          <w:color w:val="000000" w:themeColor="text1"/>
        </w:rPr>
        <w:tab/>
        <w:t xml:space="preserve">project management activity that </w:t>
      </w:r>
      <w:r w:rsidRPr="00A85E3F">
        <w:rPr>
          <w:color w:val="000000" w:themeColor="text1"/>
        </w:rPr>
        <w:t>is</w:t>
      </w:r>
      <w:r w:rsidRPr="00A85E3F">
        <w:rPr>
          <w:color w:val="000000" w:themeColor="text1"/>
        </w:rPr>
        <w:t xml:space="preserve"> being undertaken in carbon estimation area </w:t>
      </w:r>
      <w:r w:rsidRPr="00A85E3F">
        <w:rPr>
          <w:i/>
          <w:color w:val="000000" w:themeColor="text1"/>
        </w:rPr>
        <w:t>A</w:t>
      </w:r>
      <w:r w:rsidRPr="00A85E3F">
        <w:rPr>
          <w:color w:val="000000" w:themeColor="text1"/>
        </w:rPr>
        <w:t xml:space="preserve"> </w:t>
      </w:r>
      <w:r w:rsidRPr="00A85E3F">
        <w:rPr>
          <w:color w:val="000000" w:themeColor="text1"/>
        </w:rPr>
        <w:t>at the start of the replenishment period</w:t>
      </w:r>
      <w:r w:rsidRPr="00A85E3F">
        <w:rPr>
          <w:color w:val="000000" w:themeColor="text1"/>
        </w:rPr>
        <w:t>.</w:t>
      </w:r>
    </w:p>
    <w:p w:rsidR="004F2243" w:rsidRPr="00A85E3F" w:rsidRDefault="00797DD7" w:rsidP="004F2243">
      <w:pPr>
        <w:pStyle w:val="tSubpara"/>
        <w:rPr>
          <w:noProof/>
          <w:color w:val="000000" w:themeColor="text1"/>
        </w:rPr>
      </w:pPr>
      <w:r w:rsidRPr="00A85E3F">
        <w:rPr>
          <w:noProof/>
          <w:color w:val="000000" w:themeColor="text1"/>
        </w:rPr>
        <w:tab/>
      </w:r>
      <w:r w:rsidRPr="00A85E3F">
        <w:rPr>
          <w:i/>
          <w:noProof/>
          <w:color w:val="000000" w:themeColor="text1"/>
        </w:rPr>
        <w:t>A =</w:t>
      </w:r>
      <w:r w:rsidRPr="00A85E3F">
        <w:rPr>
          <w:i/>
          <w:noProof/>
          <w:color w:val="000000" w:themeColor="text1"/>
        </w:rPr>
        <w:tab/>
      </w:r>
      <w:r w:rsidRPr="00A85E3F">
        <w:rPr>
          <w:noProof/>
          <w:color w:val="000000" w:themeColor="text1"/>
        </w:rPr>
        <w:t xml:space="preserve">carbon estimation area </w:t>
      </w:r>
      <w:r w:rsidRPr="00A85E3F">
        <w:rPr>
          <w:i/>
          <w:noProof/>
          <w:color w:val="000000" w:themeColor="text1"/>
        </w:rPr>
        <w:t xml:space="preserve">A </w:t>
      </w:r>
      <w:r w:rsidRPr="00A85E3F">
        <w:rPr>
          <w:noProof/>
          <w:color w:val="000000" w:themeColor="text1"/>
        </w:rPr>
        <w:t>as it was when the depletion event commenced, whether or not its boundaries have changed previously.</w:t>
      </w:r>
    </w:p>
    <w:p w:rsidR="004E6F96" w:rsidRPr="00A85E3F" w:rsidRDefault="00797DD7" w:rsidP="004E6F96">
      <w:pPr>
        <w:pStyle w:val="h2Part"/>
        <w:rPr>
          <w:color w:val="000000" w:themeColor="text1"/>
        </w:rPr>
      </w:pPr>
      <w:bookmarkStart w:id="757" w:name="_Toc256000577"/>
      <w:bookmarkStart w:id="758" w:name="_Toc256000428"/>
      <w:bookmarkStart w:id="759" w:name="_Toc256000279"/>
      <w:bookmarkStart w:id="760" w:name="_Toc256000130"/>
      <w:bookmarkStart w:id="761" w:name="_Toc403331739"/>
      <w:bookmarkStart w:id="762" w:name="_Toc424668711"/>
      <w:bookmarkEnd w:id="412"/>
      <w:r>
        <w:rPr>
          <w:color w:val="000000" w:themeColor="text1"/>
        </w:rPr>
        <w:lastRenderedPageBreak/>
        <w:t>Part 5</w:t>
      </w:r>
      <w:r w:rsidRPr="00A85E3F">
        <w:rPr>
          <w:color w:val="000000" w:themeColor="text1"/>
        </w:rPr>
        <w:t>—Reporting, notification, record-keeping and monitoring requirements</w:t>
      </w:r>
      <w:bookmarkEnd w:id="757"/>
      <w:bookmarkEnd w:id="758"/>
      <w:bookmarkEnd w:id="759"/>
      <w:bookmarkEnd w:id="760"/>
      <w:bookmarkEnd w:id="761"/>
      <w:bookmarkEnd w:id="762"/>
    </w:p>
    <w:p w:rsidR="004E6F96" w:rsidRPr="00A85E3F" w:rsidRDefault="00797DD7" w:rsidP="004E6F96">
      <w:pPr>
        <w:pStyle w:val="h3Div"/>
        <w:rPr>
          <w:color w:val="000000" w:themeColor="text1"/>
        </w:rPr>
      </w:pPr>
      <w:bookmarkStart w:id="763" w:name="_Toc256000578"/>
      <w:bookmarkStart w:id="764" w:name="_Toc256000429"/>
      <w:bookmarkStart w:id="765" w:name="_Toc256000280"/>
      <w:bookmarkStart w:id="766" w:name="_Toc256000131"/>
      <w:bookmarkStart w:id="767" w:name="_Toc403331740"/>
      <w:bookmarkStart w:id="768" w:name="_Toc424668712"/>
      <w:r>
        <w:rPr>
          <w:color w:val="000000" w:themeColor="text1"/>
        </w:rPr>
        <w:t>Division 1</w:t>
      </w:r>
      <w:r w:rsidRPr="00A85E3F">
        <w:rPr>
          <w:color w:val="000000" w:themeColor="text1"/>
        </w:rPr>
        <w:t>—General</w:t>
      </w:r>
      <w:bookmarkEnd w:id="763"/>
      <w:bookmarkEnd w:id="764"/>
      <w:bookmarkEnd w:id="765"/>
      <w:bookmarkEnd w:id="766"/>
      <w:bookmarkEnd w:id="767"/>
      <w:bookmarkEnd w:id="768"/>
    </w:p>
    <w:p w:rsidR="004E6F96" w:rsidRPr="00A85E3F" w:rsidRDefault="00797DD7" w:rsidP="004E6F96">
      <w:pPr>
        <w:pStyle w:val="h5Section"/>
        <w:rPr>
          <w:color w:val="000000" w:themeColor="text1"/>
        </w:rPr>
      </w:pPr>
      <w:bookmarkStart w:id="769" w:name="_Toc256000579"/>
      <w:bookmarkStart w:id="770" w:name="_Toc256000430"/>
      <w:bookmarkStart w:id="771" w:name="_Toc256000281"/>
      <w:bookmarkStart w:id="772" w:name="_Toc256000132"/>
      <w:bookmarkStart w:id="773" w:name="_Toc424668713"/>
      <w:proofErr w:type="gramStart"/>
      <w:r>
        <w:rPr>
          <w:color w:val="000000" w:themeColor="text1"/>
        </w:rPr>
        <w:t>92</w:t>
      </w:r>
      <w:r w:rsidRPr="00A85E3F">
        <w:rPr>
          <w:color w:val="000000" w:themeColor="text1"/>
        </w:rPr>
        <w:t xml:space="preserve">  Operation</w:t>
      </w:r>
      <w:proofErr w:type="gramEnd"/>
      <w:r w:rsidRPr="00A85E3F">
        <w:rPr>
          <w:color w:val="000000" w:themeColor="text1"/>
        </w:rPr>
        <w:t xml:space="preserve"> of this Part</w:t>
      </w:r>
      <w:bookmarkEnd w:id="769"/>
      <w:bookmarkEnd w:id="770"/>
      <w:bookmarkEnd w:id="771"/>
      <w:bookmarkEnd w:id="772"/>
      <w:bookmarkEnd w:id="773"/>
    </w:p>
    <w:p w:rsidR="004E6F96" w:rsidRPr="00A85E3F" w:rsidRDefault="00797DD7" w:rsidP="004E6F96">
      <w:pPr>
        <w:pStyle w:val="tMain"/>
        <w:rPr>
          <w:color w:val="000000" w:themeColor="text1"/>
        </w:rPr>
      </w:pPr>
      <w:r w:rsidRPr="00A85E3F">
        <w:rPr>
          <w:color w:val="000000" w:themeColor="text1"/>
        </w:rPr>
        <w:tab/>
      </w:r>
      <w:r w:rsidRPr="00A85E3F">
        <w:rPr>
          <w:color w:val="000000" w:themeColor="text1"/>
        </w:rPr>
        <w:tab/>
        <w:t>For sub</w:t>
      </w:r>
      <w:r w:rsidRPr="00A85E3F">
        <w:rPr>
          <w:color w:val="000000" w:themeColor="text1"/>
        </w:rPr>
        <w:t>section 106(3) of the Act, this Part sets out reporting, notification, recordkeeping, and monitoring requirements for a soil carbon project that is an eligible offset project.</w:t>
      </w:r>
    </w:p>
    <w:p w:rsidR="004E6F96" w:rsidRPr="00A85E3F" w:rsidRDefault="00797DD7" w:rsidP="004E6F96">
      <w:pPr>
        <w:pStyle w:val="h3Div"/>
        <w:rPr>
          <w:color w:val="000000" w:themeColor="text1"/>
        </w:rPr>
      </w:pPr>
      <w:bookmarkStart w:id="774" w:name="_Toc256000580"/>
      <w:bookmarkStart w:id="775" w:name="_Toc256000431"/>
      <w:bookmarkStart w:id="776" w:name="_Toc256000282"/>
      <w:bookmarkStart w:id="777" w:name="_Toc256000133"/>
      <w:bookmarkStart w:id="778" w:name="_Toc403331749"/>
      <w:bookmarkStart w:id="779" w:name="_Toc424668714"/>
      <w:bookmarkStart w:id="780" w:name="_Toc403331750"/>
      <w:r>
        <w:rPr>
          <w:color w:val="000000" w:themeColor="text1"/>
        </w:rPr>
        <w:t>Division 2</w:t>
      </w:r>
      <w:r w:rsidRPr="00A85E3F">
        <w:rPr>
          <w:color w:val="000000" w:themeColor="text1"/>
        </w:rPr>
        <w:t>—Reporting requirements</w:t>
      </w:r>
      <w:bookmarkEnd w:id="774"/>
      <w:bookmarkEnd w:id="775"/>
      <w:bookmarkEnd w:id="776"/>
      <w:bookmarkEnd w:id="777"/>
      <w:bookmarkEnd w:id="778"/>
      <w:bookmarkEnd w:id="779"/>
    </w:p>
    <w:p w:rsidR="004E6F96" w:rsidRPr="00A85E3F" w:rsidRDefault="00797DD7" w:rsidP="00960B10">
      <w:pPr>
        <w:pStyle w:val="ntoHeading"/>
        <w:rPr>
          <w:color w:val="000000" w:themeColor="text1"/>
        </w:rPr>
      </w:pPr>
      <w:r w:rsidRPr="00A85E3F">
        <w:rPr>
          <w:color w:val="000000" w:themeColor="text1"/>
        </w:rPr>
        <w:t>Note:</w:t>
      </w:r>
      <w:r w:rsidRPr="00A85E3F">
        <w:rPr>
          <w:color w:val="000000" w:themeColor="text1"/>
        </w:rPr>
        <w:tab/>
        <w:t>Other reporting requirements are prescri</w:t>
      </w:r>
      <w:r w:rsidRPr="00A85E3F">
        <w:rPr>
          <w:color w:val="000000" w:themeColor="text1"/>
        </w:rPr>
        <w:t>bed in the legislative rules.</w:t>
      </w:r>
    </w:p>
    <w:p w:rsidR="00960B10" w:rsidRPr="00A85E3F" w:rsidRDefault="00797DD7" w:rsidP="00AF0431">
      <w:pPr>
        <w:pStyle w:val="h5Section"/>
        <w:rPr>
          <w:color w:val="000000" w:themeColor="text1"/>
        </w:rPr>
      </w:pPr>
      <w:bookmarkStart w:id="781" w:name="_Toc256000581"/>
      <w:bookmarkStart w:id="782" w:name="_Toc256000432"/>
      <w:bookmarkStart w:id="783" w:name="_Toc256000283"/>
      <w:bookmarkStart w:id="784" w:name="_Toc256000134"/>
      <w:bookmarkStart w:id="785" w:name="_Toc424668715"/>
      <w:bookmarkStart w:id="786" w:name="_Toc404945483"/>
      <w:bookmarkStart w:id="787" w:name="_Toc409451118"/>
      <w:proofErr w:type="gramStart"/>
      <w:r>
        <w:rPr>
          <w:color w:val="000000" w:themeColor="text1"/>
        </w:rPr>
        <w:t>93</w:t>
      </w:r>
      <w:r w:rsidRPr="00A85E3F">
        <w:rPr>
          <w:color w:val="000000" w:themeColor="text1"/>
        </w:rPr>
        <w:t xml:space="preserve">  </w:t>
      </w:r>
      <w:r w:rsidRPr="00A85E3F">
        <w:rPr>
          <w:color w:val="000000" w:themeColor="text1"/>
        </w:rPr>
        <w:t>Offsets</w:t>
      </w:r>
      <w:proofErr w:type="gramEnd"/>
      <w:r w:rsidRPr="00A85E3F">
        <w:rPr>
          <w:color w:val="000000" w:themeColor="text1"/>
        </w:rPr>
        <w:t xml:space="preserve"> </w:t>
      </w:r>
      <w:r w:rsidRPr="00A85E3F">
        <w:rPr>
          <w:color w:val="000000" w:themeColor="text1"/>
        </w:rPr>
        <w:t xml:space="preserve">reports </w:t>
      </w:r>
      <w:r w:rsidRPr="00A85E3F">
        <w:rPr>
          <w:color w:val="000000" w:themeColor="text1"/>
        </w:rPr>
        <w:t>requirements</w:t>
      </w:r>
      <w:r w:rsidRPr="00A85E3F">
        <w:rPr>
          <w:color w:val="000000" w:themeColor="text1"/>
        </w:rPr>
        <w:t>—review of strategies</w:t>
      </w:r>
      <w:bookmarkEnd w:id="781"/>
      <w:bookmarkEnd w:id="782"/>
      <w:bookmarkEnd w:id="783"/>
      <w:bookmarkEnd w:id="784"/>
      <w:bookmarkEnd w:id="785"/>
    </w:p>
    <w:p w:rsidR="00AF6019" w:rsidRPr="00A85E3F" w:rsidRDefault="00797DD7" w:rsidP="001911E6">
      <w:pPr>
        <w:pStyle w:val="tMain"/>
        <w:rPr>
          <w:color w:val="000000" w:themeColor="text1"/>
        </w:rPr>
      </w:pPr>
      <w:r w:rsidRPr="00A85E3F">
        <w:rPr>
          <w:color w:val="000000" w:themeColor="text1"/>
        </w:rPr>
        <w:tab/>
      </w:r>
      <w:r w:rsidRPr="00A85E3F">
        <w:rPr>
          <w:color w:val="000000" w:themeColor="text1"/>
        </w:rPr>
        <w:tab/>
      </w:r>
      <w:r w:rsidRPr="00A85E3F">
        <w:rPr>
          <w:color w:val="000000" w:themeColor="text1"/>
        </w:rPr>
        <w:t xml:space="preserve">If, during a reporting period, review of a strategy was required under </w:t>
      </w:r>
      <w:r w:rsidRPr="00A85E3F">
        <w:rPr>
          <w:color w:val="000000" w:themeColor="text1"/>
        </w:rPr>
        <w:t>any of the following:</w:t>
      </w:r>
    </w:p>
    <w:p w:rsidR="00AF6019" w:rsidRPr="00A85E3F" w:rsidRDefault="00797DD7" w:rsidP="00AF6019">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section</w:t>
      </w:r>
      <w:proofErr w:type="gramEnd"/>
      <w:r w:rsidRPr="00A85E3F">
        <w:rPr>
          <w:color w:val="000000" w:themeColor="text1"/>
        </w:rPr>
        <w:t> </w:t>
      </w:r>
      <w:r w:rsidRPr="00A85E3F">
        <w:rPr>
          <w:color w:val="000000" w:themeColor="text1"/>
        </w:rPr>
        <w:t>30</w:t>
      </w:r>
      <w:r w:rsidRPr="00A85E3F">
        <w:rPr>
          <w:color w:val="000000" w:themeColor="text1"/>
        </w:rPr>
        <w:t xml:space="preserve"> </w:t>
      </w:r>
      <w:r w:rsidRPr="00A85E3F">
        <w:rPr>
          <w:color w:val="000000" w:themeColor="text1"/>
        </w:rPr>
        <w:t>(nutrient management strategy);</w:t>
      </w:r>
    </w:p>
    <w:p w:rsidR="00AF6019" w:rsidRPr="00A85E3F" w:rsidRDefault="00797DD7" w:rsidP="00AF6019">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section</w:t>
      </w:r>
      <w:proofErr w:type="gramEnd"/>
      <w:r w:rsidRPr="00A85E3F">
        <w:rPr>
          <w:color w:val="000000" w:themeColor="text1"/>
        </w:rPr>
        <w:t> </w:t>
      </w:r>
      <w:r w:rsidRPr="00A85E3F">
        <w:rPr>
          <w:color w:val="000000" w:themeColor="text1"/>
        </w:rPr>
        <w:t>33</w:t>
      </w:r>
      <w:r w:rsidRPr="00A85E3F">
        <w:rPr>
          <w:color w:val="000000" w:themeColor="text1"/>
        </w:rPr>
        <w:t xml:space="preserve"> (soil acidity management);</w:t>
      </w:r>
    </w:p>
    <w:p w:rsidR="00AF6019" w:rsidRPr="00A85E3F" w:rsidRDefault="00797DD7" w:rsidP="00AF6019">
      <w:pPr>
        <w:pStyle w:val="tPara"/>
        <w:rPr>
          <w:color w:val="000000" w:themeColor="text1"/>
        </w:rPr>
      </w:pPr>
      <w:r w:rsidRPr="00A85E3F">
        <w:rPr>
          <w:color w:val="000000" w:themeColor="text1"/>
        </w:rPr>
        <w:tab/>
      </w:r>
      <w:r>
        <w:rPr>
          <w:color w:val="000000" w:themeColor="text1"/>
        </w:rPr>
        <w:t>(c)</w:t>
      </w:r>
      <w:r w:rsidRPr="00A85E3F">
        <w:rPr>
          <w:color w:val="000000" w:themeColor="text1"/>
        </w:rPr>
        <w:tab/>
      </w:r>
      <w:proofErr w:type="gramStart"/>
      <w:r w:rsidRPr="00A85E3F">
        <w:rPr>
          <w:color w:val="000000" w:themeColor="text1"/>
        </w:rPr>
        <w:t>section</w:t>
      </w:r>
      <w:proofErr w:type="gramEnd"/>
      <w:r w:rsidRPr="00A85E3F">
        <w:rPr>
          <w:color w:val="000000" w:themeColor="text1"/>
        </w:rPr>
        <w:t> </w:t>
      </w:r>
      <w:r w:rsidRPr="00A85E3F">
        <w:rPr>
          <w:color w:val="000000" w:themeColor="text1"/>
        </w:rPr>
        <w:t>38</w:t>
      </w:r>
      <w:r w:rsidRPr="00A85E3F">
        <w:rPr>
          <w:color w:val="000000" w:themeColor="text1"/>
        </w:rPr>
        <w:t xml:space="preserve"> (pasture renovation);</w:t>
      </w:r>
    </w:p>
    <w:p w:rsidR="00246D6F" w:rsidRPr="00A85E3F" w:rsidRDefault="00797DD7" w:rsidP="00246D6F">
      <w:pPr>
        <w:pStyle w:val="tPara"/>
        <w:rPr>
          <w:color w:val="000000" w:themeColor="text1"/>
        </w:rPr>
      </w:pPr>
      <w:r w:rsidRPr="00A85E3F">
        <w:rPr>
          <w:color w:val="000000" w:themeColor="text1"/>
        </w:rPr>
        <w:tab/>
      </w:r>
      <w:r>
        <w:rPr>
          <w:color w:val="000000" w:themeColor="text1"/>
        </w:rPr>
        <w:t>(d)</w:t>
      </w:r>
      <w:r w:rsidRPr="00A85E3F">
        <w:rPr>
          <w:color w:val="000000" w:themeColor="text1"/>
        </w:rPr>
        <w:tab/>
      </w:r>
      <w:proofErr w:type="gramStart"/>
      <w:r w:rsidRPr="00A85E3F">
        <w:rPr>
          <w:color w:val="000000" w:themeColor="text1"/>
        </w:rPr>
        <w:t>section</w:t>
      </w:r>
      <w:proofErr w:type="gramEnd"/>
      <w:r w:rsidRPr="00A85E3F">
        <w:rPr>
          <w:color w:val="000000" w:themeColor="text1"/>
        </w:rPr>
        <w:t> </w:t>
      </w:r>
      <w:r w:rsidRPr="00A85E3F">
        <w:rPr>
          <w:color w:val="000000" w:themeColor="text1"/>
        </w:rPr>
        <w:t>42</w:t>
      </w:r>
      <w:r w:rsidRPr="00A85E3F">
        <w:rPr>
          <w:color w:val="000000" w:themeColor="text1"/>
        </w:rPr>
        <w:t xml:space="preserve"> (conversion to pasture);</w:t>
      </w:r>
    </w:p>
    <w:p w:rsidR="00960B10" w:rsidRPr="00A85E3F" w:rsidRDefault="00797DD7" w:rsidP="00AF6019">
      <w:pPr>
        <w:pStyle w:val="tMain"/>
        <w:rPr>
          <w:color w:val="000000" w:themeColor="text1"/>
        </w:rPr>
      </w:pPr>
      <w:r w:rsidRPr="00A85E3F">
        <w:rPr>
          <w:color w:val="000000" w:themeColor="text1"/>
        </w:rPr>
        <w:tab/>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project proponent must include, in the offsets report</w:t>
      </w:r>
      <w:r w:rsidRPr="00A85E3F">
        <w:rPr>
          <w:color w:val="000000" w:themeColor="text1"/>
        </w:rPr>
        <w:t xml:space="preserve"> for that period</w:t>
      </w:r>
      <w:r w:rsidRPr="00A85E3F">
        <w:rPr>
          <w:color w:val="000000" w:themeColor="text1"/>
        </w:rPr>
        <w:t xml:space="preserve">, evidence that demonstrates </w:t>
      </w:r>
      <w:r w:rsidRPr="00A85E3F">
        <w:rPr>
          <w:color w:val="000000" w:themeColor="text1"/>
        </w:rPr>
        <w:t>that the review was undertaken.</w:t>
      </w:r>
    </w:p>
    <w:p w:rsidR="00960B10" w:rsidRPr="00A85E3F" w:rsidRDefault="00797DD7" w:rsidP="00960B10">
      <w:pPr>
        <w:pStyle w:val="nMain"/>
        <w:rPr>
          <w:color w:val="000000" w:themeColor="text1"/>
        </w:rPr>
      </w:pPr>
      <w:r w:rsidRPr="00A85E3F">
        <w:rPr>
          <w:color w:val="000000" w:themeColor="text1"/>
        </w:rPr>
        <w:t xml:space="preserve">Note: </w:t>
      </w:r>
      <w:r w:rsidRPr="00A85E3F">
        <w:rPr>
          <w:color w:val="000000" w:themeColor="text1"/>
        </w:rPr>
        <w:tab/>
        <w:t>For ex</w:t>
      </w:r>
      <w:r w:rsidRPr="00A85E3F">
        <w:rPr>
          <w:color w:val="000000" w:themeColor="text1"/>
        </w:rPr>
        <w:t>ample, the evidence could include a letter from the qualified person who conducted the review.</w:t>
      </w:r>
    </w:p>
    <w:p w:rsidR="004E6F96" w:rsidRPr="00A85E3F" w:rsidRDefault="00797DD7" w:rsidP="001911E6">
      <w:pPr>
        <w:pStyle w:val="h5Section"/>
        <w:rPr>
          <w:color w:val="000000" w:themeColor="text1"/>
        </w:rPr>
      </w:pPr>
      <w:bookmarkStart w:id="788" w:name="_Toc256000582"/>
      <w:bookmarkStart w:id="789" w:name="_Toc256000433"/>
      <w:bookmarkStart w:id="790" w:name="_Toc256000284"/>
      <w:bookmarkStart w:id="791" w:name="_Toc256000135"/>
      <w:bookmarkStart w:id="792" w:name="_Toc424668716"/>
      <w:proofErr w:type="gramStart"/>
      <w:r>
        <w:rPr>
          <w:color w:val="000000" w:themeColor="text1"/>
        </w:rPr>
        <w:t>94</w:t>
      </w:r>
      <w:r w:rsidRPr="00A85E3F">
        <w:rPr>
          <w:color w:val="000000" w:themeColor="text1"/>
        </w:rPr>
        <w:t xml:space="preserve">  Offsets</w:t>
      </w:r>
      <w:proofErr w:type="gramEnd"/>
      <w:r w:rsidRPr="00A85E3F">
        <w:rPr>
          <w:color w:val="000000" w:themeColor="text1"/>
        </w:rPr>
        <w:t xml:space="preserve"> </w:t>
      </w:r>
      <w:r w:rsidRPr="00A85E3F">
        <w:rPr>
          <w:color w:val="000000" w:themeColor="text1"/>
        </w:rPr>
        <w:t xml:space="preserve">reports </w:t>
      </w:r>
      <w:r w:rsidRPr="00A85E3F">
        <w:rPr>
          <w:color w:val="000000" w:themeColor="text1"/>
        </w:rPr>
        <w:t>requirements—d</w:t>
      </w:r>
      <w:r w:rsidRPr="00A85E3F">
        <w:rPr>
          <w:color w:val="000000" w:themeColor="text1"/>
        </w:rPr>
        <w:t>etermination of certain factors and parameters</w:t>
      </w:r>
      <w:bookmarkEnd w:id="788"/>
      <w:bookmarkEnd w:id="789"/>
      <w:bookmarkEnd w:id="790"/>
      <w:bookmarkEnd w:id="791"/>
      <w:bookmarkEnd w:id="786"/>
      <w:bookmarkEnd w:id="787"/>
      <w:bookmarkEnd w:id="792"/>
    </w:p>
    <w:p w:rsidR="004E6F96" w:rsidRPr="00A85E3F" w:rsidRDefault="00797DD7" w:rsidP="001911E6">
      <w:pPr>
        <w:pStyle w:val="tMain"/>
        <w:rPr>
          <w:color w:val="000000" w:themeColor="text1"/>
        </w:rPr>
      </w:pPr>
      <w:r w:rsidRPr="00A85E3F">
        <w:rPr>
          <w:color w:val="000000" w:themeColor="text1"/>
        </w:rPr>
        <w:tab/>
      </w:r>
      <w:r w:rsidRPr="00A85E3F">
        <w:rPr>
          <w:color w:val="000000" w:themeColor="text1"/>
        </w:rPr>
        <w:tab/>
        <w:t>If, in the circumstances described in paragraph </w:t>
      </w:r>
      <w:r w:rsidRPr="00A85E3F">
        <w:rPr>
          <w:color w:val="000000" w:themeColor="text1"/>
        </w:rPr>
        <w:t>7</w:t>
      </w:r>
      <w:r w:rsidRPr="00A85E3F">
        <w:rPr>
          <w:color w:val="000000" w:themeColor="text1"/>
        </w:rPr>
        <w:t>(2</w:t>
      </w:r>
      <w:proofErr w:type="gramStart"/>
      <w:r w:rsidRPr="00A85E3F">
        <w:rPr>
          <w:color w:val="000000" w:themeColor="text1"/>
        </w:rPr>
        <w:t>)(</w:t>
      </w:r>
      <w:proofErr w:type="gramEnd"/>
      <w:r w:rsidRPr="00A85E3F">
        <w:rPr>
          <w:color w:val="000000" w:themeColor="text1"/>
        </w:rPr>
        <w:t>b), a factor or parameter</w:t>
      </w:r>
      <w:r w:rsidRPr="00A85E3F">
        <w:rPr>
          <w:color w:val="000000" w:themeColor="text1"/>
        </w:rPr>
        <w:t xml:space="preserve"> is defined or calculated for a reporting period by reference to an instrument or writing as in force from time to time, the offsets report about the project for the reporting period must include the following information for the factor or parameter:</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versions of the instrument or writing used;</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start and end dates of each use;</w:t>
      </w:r>
    </w:p>
    <w:p w:rsidR="004E6F96" w:rsidRPr="00A85E3F" w:rsidRDefault="00797DD7" w:rsidP="004E6F96">
      <w:pPr>
        <w:pStyle w:val="tPara"/>
        <w:rPr>
          <w:color w:val="000000" w:themeColor="text1"/>
        </w:rPr>
      </w:pPr>
      <w:r w:rsidRPr="00A85E3F">
        <w:rPr>
          <w:color w:val="000000" w:themeColor="text1"/>
        </w:rPr>
        <w:tab/>
      </w:r>
      <w:r>
        <w:rPr>
          <w:color w:val="000000" w:themeColor="text1"/>
        </w:rPr>
        <w:t>(c)</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reasons why it was not possible to define or calculate the factor or parameter by reference to the instrument or writing as in force at the end of the report</w:t>
      </w:r>
      <w:r w:rsidRPr="00A85E3F">
        <w:rPr>
          <w:color w:val="000000" w:themeColor="text1"/>
        </w:rPr>
        <w:t>ing period.</w:t>
      </w:r>
    </w:p>
    <w:p w:rsidR="004E6F96" w:rsidRPr="00A85E3F" w:rsidRDefault="00797DD7" w:rsidP="004E6F96">
      <w:pPr>
        <w:pStyle w:val="h5Section"/>
        <w:rPr>
          <w:color w:val="000000" w:themeColor="text1"/>
        </w:rPr>
      </w:pPr>
      <w:bookmarkStart w:id="793" w:name="_Toc256000583"/>
      <w:bookmarkStart w:id="794" w:name="_Toc256000434"/>
      <w:bookmarkStart w:id="795" w:name="_Toc256000285"/>
      <w:bookmarkStart w:id="796" w:name="_Toc256000136"/>
      <w:bookmarkStart w:id="797" w:name="_Toc424668717"/>
      <w:proofErr w:type="gramStart"/>
      <w:r>
        <w:rPr>
          <w:color w:val="000000" w:themeColor="text1"/>
        </w:rPr>
        <w:t>95</w:t>
      </w:r>
      <w:r w:rsidRPr="00A85E3F">
        <w:rPr>
          <w:color w:val="000000" w:themeColor="text1"/>
        </w:rPr>
        <w:t xml:space="preserve">  Offsets</w:t>
      </w:r>
      <w:proofErr w:type="gramEnd"/>
      <w:r w:rsidRPr="00A85E3F">
        <w:rPr>
          <w:color w:val="000000" w:themeColor="text1"/>
        </w:rPr>
        <w:t xml:space="preserve"> reports requirements—changing carbon estimation areas</w:t>
      </w:r>
      <w:bookmarkEnd w:id="793"/>
      <w:bookmarkEnd w:id="794"/>
      <w:bookmarkEnd w:id="795"/>
      <w:bookmarkEnd w:id="796"/>
      <w:bookmarkEnd w:id="797"/>
      <w:r w:rsidRPr="00A85E3F">
        <w:rPr>
          <w:color w:val="000000" w:themeColor="text1"/>
        </w:rPr>
        <w:t xml:space="preserve"> </w:t>
      </w:r>
    </w:p>
    <w:p w:rsidR="004E6F96" w:rsidRPr="00A85E3F" w:rsidRDefault="00797DD7" w:rsidP="00344B14">
      <w:pPr>
        <w:pStyle w:val="tMain"/>
        <w:rPr>
          <w:color w:val="000000" w:themeColor="text1"/>
        </w:rPr>
      </w:pPr>
      <w:r w:rsidRPr="00A85E3F">
        <w:rPr>
          <w:color w:val="000000" w:themeColor="text1"/>
        </w:rPr>
        <w:tab/>
      </w:r>
      <w:r>
        <w:rPr>
          <w:color w:val="000000" w:themeColor="text1"/>
        </w:rPr>
        <w:t>(1)</w:t>
      </w:r>
      <w:r w:rsidRPr="00A85E3F">
        <w:rPr>
          <w:color w:val="000000" w:themeColor="text1"/>
        </w:rPr>
        <w:tab/>
      </w:r>
      <w:r w:rsidRPr="00A85E3F">
        <w:rPr>
          <w:color w:val="000000" w:themeColor="text1"/>
        </w:rPr>
        <w:t xml:space="preserve">If changes are made to the number or boundaries of carbon estimation areas within a project, the new carbon estimation areas or new boundaries must be identified in the next offsets report that is submitted to the </w:t>
      </w:r>
      <w:r w:rsidRPr="00A85E3F">
        <w:rPr>
          <w:color w:val="000000" w:themeColor="text1"/>
        </w:rPr>
        <w:t xml:space="preserve">Regulator </w:t>
      </w:r>
      <w:r w:rsidRPr="00A85E3F">
        <w:rPr>
          <w:color w:val="000000" w:themeColor="text1"/>
        </w:rPr>
        <w:t>and</w:t>
      </w:r>
      <w:r w:rsidRPr="00A85E3F">
        <w:rPr>
          <w:color w:val="000000" w:themeColor="text1"/>
        </w:rPr>
        <w:t xml:space="preserve"> that reports on those carbon</w:t>
      </w:r>
      <w:r w:rsidRPr="00A85E3F">
        <w:rPr>
          <w:color w:val="000000" w:themeColor="text1"/>
        </w:rPr>
        <w:t xml:space="preserve"> estimation areas</w:t>
      </w:r>
      <w:r w:rsidRPr="00A85E3F">
        <w:rPr>
          <w:color w:val="000000" w:themeColor="text1"/>
        </w:rPr>
        <w:t>.</w:t>
      </w:r>
    </w:p>
    <w:p w:rsidR="000F5CE9" w:rsidRPr="00A85E3F" w:rsidRDefault="00797DD7" w:rsidP="00344B14">
      <w:pPr>
        <w:pStyle w:val="tMain"/>
        <w:rPr>
          <w:color w:val="000000" w:themeColor="text1"/>
        </w:rPr>
      </w:pPr>
      <w:r w:rsidRPr="00A85E3F">
        <w:rPr>
          <w:color w:val="000000" w:themeColor="text1"/>
        </w:rPr>
        <w:tab/>
      </w:r>
      <w:r>
        <w:rPr>
          <w:color w:val="000000" w:themeColor="text1"/>
        </w:rPr>
        <w:t>(2)</w:t>
      </w:r>
      <w:r w:rsidRPr="00A85E3F">
        <w:rPr>
          <w:color w:val="000000" w:themeColor="text1"/>
        </w:rPr>
        <w:tab/>
        <w:t xml:space="preserve">The map referred to in subsection </w:t>
      </w:r>
      <w:r w:rsidRPr="00A85E3F">
        <w:rPr>
          <w:color w:val="000000" w:themeColor="text1"/>
        </w:rPr>
        <w:t>15(4)</w:t>
      </w:r>
      <w:r w:rsidRPr="00A85E3F">
        <w:rPr>
          <w:color w:val="000000" w:themeColor="text1"/>
        </w:rPr>
        <w:t xml:space="preserve"> must be provided to the Regulator with the offsets report referred to in subsection </w:t>
      </w:r>
      <w:r w:rsidRPr="00A85E3F">
        <w:rPr>
          <w:color w:val="000000" w:themeColor="text1"/>
        </w:rPr>
        <w:t>95(1)</w:t>
      </w:r>
      <w:r w:rsidRPr="00A85E3F">
        <w:rPr>
          <w:color w:val="000000" w:themeColor="text1"/>
        </w:rPr>
        <w:t>.</w:t>
      </w:r>
    </w:p>
    <w:p w:rsidR="004E6F96" w:rsidRPr="00A85E3F" w:rsidRDefault="00797DD7" w:rsidP="004E6F96">
      <w:pPr>
        <w:pStyle w:val="h5Section"/>
        <w:rPr>
          <w:color w:val="000000" w:themeColor="text1"/>
        </w:rPr>
      </w:pPr>
      <w:bookmarkStart w:id="798" w:name="_Toc256000584"/>
      <w:bookmarkStart w:id="799" w:name="_Toc256000435"/>
      <w:bookmarkStart w:id="800" w:name="_Toc256000286"/>
      <w:bookmarkStart w:id="801" w:name="_Toc256000137"/>
      <w:bookmarkStart w:id="802" w:name="_Toc424668718"/>
      <w:proofErr w:type="gramStart"/>
      <w:r>
        <w:rPr>
          <w:color w:val="000000" w:themeColor="text1"/>
        </w:rPr>
        <w:t>96</w:t>
      </w:r>
      <w:r w:rsidRPr="00A85E3F">
        <w:rPr>
          <w:color w:val="000000" w:themeColor="text1"/>
        </w:rPr>
        <w:t xml:space="preserve">  Offsets</w:t>
      </w:r>
      <w:proofErr w:type="gramEnd"/>
      <w:r w:rsidRPr="00A85E3F">
        <w:rPr>
          <w:color w:val="000000" w:themeColor="text1"/>
        </w:rPr>
        <w:t xml:space="preserve"> reports requirements—depletion events</w:t>
      </w:r>
      <w:bookmarkEnd w:id="798"/>
      <w:bookmarkEnd w:id="799"/>
      <w:bookmarkEnd w:id="800"/>
      <w:bookmarkEnd w:id="801"/>
      <w:bookmarkEnd w:id="802"/>
      <w:r w:rsidRPr="00A85E3F">
        <w:rPr>
          <w:color w:val="000000" w:themeColor="text1"/>
        </w:rPr>
        <w:t xml:space="preserve"> </w:t>
      </w:r>
    </w:p>
    <w:p w:rsidR="004E6F96" w:rsidRPr="00A85E3F" w:rsidRDefault="00797DD7" w:rsidP="004E6F96">
      <w:pPr>
        <w:pStyle w:val="tMain"/>
        <w:rPr>
          <w:color w:val="000000" w:themeColor="text1"/>
        </w:rPr>
      </w:pPr>
      <w:r w:rsidRPr="00A85E3F">
        <w:rPr>
          <w:color w:val="000000" w:themeColor="text1"/>
        </w:rPr>
        <w:tab/>
      </w:r>
      <w:r w:rsidRPr="00A85E3F">
        <w:rPr>
          <w:color w:val="000000" w:themeColor="text1"/>
        </w:rPr>
        <w:tab/>
        <w:t>If a depletion event occurs during a reporting p</w:t>
      </w:r>
      <w:r w:rsidRPr="00A85E3F">
        <w:rPr>
          <w:color w:val="000000" w:themeColor="text1"/>
        </w:rPr>
        <w:t>eriod, the offsets report for that period must include the following information about the event:</w:t>
      </w:r>
    </w:p>
    <w:p w:rsidR="004E6F96" w:rsidRPr="00A85E3F" w:rsidRDefault="00797DD7" w:rsidP="004E6F96">
      <w:pPr>
        <w:pStyle w:val="tPara"/>
        <w:rPr>
          <w:color w:val="000000" w:themeColor="text1"/>
        </w:rPr>
      </w:pPr>
      <w:r w:rsidRPr="00A85E3F">
        <w:rPr>
          <w:color w:val="000000" w:themeColor="text1"/>
        </w:rPr>
        <w:lastRenderedPageBreak/>
        <w:tab/>
      </w:r>
      <w:r>
        <w:rPr>
          <w:color w:val="000000" w:themeColor="text1"/>
        </w:rPr>
        <w:t>(a)</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date the event occurred, or was taken to have occurred; </w:t>
      </w:r>
    </w:p>
    <w:p w:rsidR="009C0341"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if</w:t>
      </w:r>
      <w:proofErr w:type="gramEnd"/>
      <w:r w:rsidRPr="00A85E3F">
        <w:rPr>
          <w:color w:val="000000" w:themeColor="text1"/>
        </w:rPr>
        <w:t xml:space="preserve"> the event has ceased—</w:t>
      </w:r>
      <w:r w:rsidRPr="00A85E3F">
        <w:rPr>
          <w:color w:val="000000" w:themeColor="text1"/>
        </w:rPr>
        <w:t>the date the event ceased, or was taken to have ceased;</w:t>
      </w:r>
    </w:p>
    <w:p w:rsidR="009C0341" w:rsidRPr="00A85E3F" w:rsidRDefault="00797DD7" w:rsidP="009C0341">
      <w:pPr>
        <w:pStyle w:val="tPara"/>
        <w:rPr>
          <w:color w:val="000000" w:themeColor="text1"/>
        </w:rPr>
      </w:pPr>
      <w:r w:rsidRPr="00A85E3F">
        <w:rPr>
          <w:color w:val="000000" w:themeColor="text1"/>
        </w:rPr>
        <w:tab/>
      </w:r>
      <w:r>
        <w:rPr>
          <w:color w:val="000000" w:themeColor="text1"/>
        </w:rPr>
        <w:t>(c)</w:t>
      </w:r>
      <w:r w:rsidRPr="00A85E3F">
        <w:rPr>
          <w:color w:val="000000" w:themeColor="text1"/>
        </w:rPr>
        <w:tab/>
      </w:r>
      <w:proofErr w:type="gramStart"/>
      <w:r w:rsidRPr="00A85E3F">
        <w:rPr>
          <w:color w:val="000000" w:themeColor="text1"/>
        </w:rPr>
        <w:t>th</w:t>
      </w:r>
      <w:r w:rsidRPr="00A85E3F">
        <w:rPr>
          <w:color w:val="000000" w:themeColor="text1"/>
        </w:rPr>
        <w:t>e</w:t>
      </w:r>
      <w:proofErr w:type="gramEnd"/>
      <w:r w:rsidRPr="00A85E3F">
        <w:rPr>
          <w:color w:val="000000" w:themeColor="text1"/>
        </w:rPr>
        <w:t xml:space="preserve"> nature of the event;</w:t>
      </w:r>
    </w:p>
    <w:p w:rsidR="004E6F96" w:rsidRPr="00A85E3F" w:rsidRDefault="00797DD7" w:rsidP="009C0341">
      <w:pPr>
        <w:pStyle w:val="tPara"/>
        <w:rPr>
          <w:color w:val="000000" w:themeColor="text1"/>
        </w:rPr>
      </w:pPr>
      <w:r w:rsidRPr="00A85E3F">
        <w:rPr>
          <w:color w:val="000000" w:themeColor="text1"/>
        </w:rPr>
        <w:tab/>
      </w:r>
      <w:r>
        <w:rPr>
          <w:color w:val="000000" w:themeColor="text1"/>
        </w:rPr>
        <w:t>(d)</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provision in this determination under which the depletion event is taken to have occurred.</w:t>
      </w:r>
    </w:p>
    <w:p w:rsidR="00CC0483" w:rsidRPr="00A85E3F" w:rsidRDefault="00797DD7" w:rsidP="00CC0483">
      <w:pPr>
        <w:pStyle w:val="h3Div"/>
        <w:rPr>
          <w:color w:val="000000" w:themeColor="text1"/>
        </w:rPr>
      </w:pPr>
      <w:bookmarkStart w:id="803" w:name="_Toc256000585"/>
      <w:bookmarkStart w:id="804" w:name="_Toc256000436"/>
      <w:bookmarkStart w:id="805" w:name="_Toc256000287"/>
      <w:bookmarkStart w:id="806" w:name="_Toc256000138"/>
      <w:bookmarkStart w:id="807" w:name="_Toc424668719"/>
      <w:r>
        <w:rPr>
          <w:color w:val="000000" w:themeColor="text1"/>
        </w:rPr>
        <w:t>Division 3</w:t>
      </w:r>
      <w:r w:rsidRPr="00A85E3F">
        <w:rPr>
          <w:color w:val="000000" w:themeColor="text1"/>
        </w:rPr>
        <w:t>—Notification requirements</w:t>
      </w:r>
      <w:bookmarkEnd w:id="803"/>
      <w:bookmarkEnd w:id="804"/>
      <w:bookmarkEnd w:id="805"/>
      <w:bookmarkEnd w:id="806"/>
      <w:bookmarkEnd w:id="807"/>
    </w:p>
    <w:p w:rsidR="00CC0483" w:rsidRPr="00A85E3F" w:rsidRDefault="00797DD7" w:rsidP="00E86E20">
      <w:pPr>
        <w:pStyle w:val="ntoHeading"/>
        <w:rPr>
          <w:color w:val="000000" w:themeColor="text1"/>
        </w:rPr>
      </w:pPr>
      <w:r w:rsidRPr="00A85E3F">
        <w:rPr>
          <w:color w:val="000000" w:themeColor="text1"/>
        </w:rPr>
        <w:t>Note:</w:t>
      </w:r>
      <w:r w:rsidRPr="00A85E3F">
        <w:rPr>
          <w:color w:val="000000" w:themeColor="text1"/>
        </w:rPr>
        <w:tab/>
        <w:t>Other notification requirements are prescribed in the legislative rules.</w:t>
      </w:r>
    </w:p>
    <w:p w:rsidR="004E6F96" w:rsidRPr="00A85E3F" w:rsidRDefault="00797DD7" w:rsidP="007C2EFA">
      <w:pPr>
        <w:pStyle w:val="h5Section"/>
        <w:rPr>
          <w:color w:val="000000" w:themeColor="text1"/>
        </w:rPr>
      </w:pPr>
      <w:bookmarkStart w:id="808" w:name="_Toc256000586"/>
      <w:bookmarkStart w:id="809" w:name="_Toc256000437"/>
      <w:bookmarkStart w:id="810" w:name="_Toc256000288"/>
      <w:bookmarkStart w:id="811" w:name="_Toc256000139"/>
      <w:bookmarkStart w:id="812" w:name="_Toc424668720"/>
      <w:proofErr w:type="gramStart"/>
      <w:r>
        <w:rPr>
          <w:color w:val="000000" w:themeColor="text1"/>
        </w:rPr>
        <w:t>97</w:t>
      </w:r>
      <w:r w:rsidRPr="00A85E3F">
        <w:rPr>
          <w:color w:val="000000" w:themeColor="text1"/>
        </w:rPr>
        <w:t xml:space="preserve">  </w:t>
      </w:r>
      <w:r w:rsidRPr="00A85E3F">
        <w:rPr>
          <w:color w:val="000000" w:themeColor="text1"/>
        </w:rPr>
        <w:t>Notification</w:t>
      </w:r>
      <w:proofErr w:type="gramEnd"/>
      <w:r w:rsidRPr="00A85E3F">
        <w:rPr>
          <w:color w:val="000000" w:themeColor="text1"/>
        </w:rPr>
        <w:t xml:space="preserve"> </w:t>
      </w:r>
      <w:r w:rsidRPr="00A85E3F">
        <w:rPr>
          <w:color w:val="000000" w:themeColor="text1"/>
        </w:rPr>
        <w:t>of Regulator</w:t>
      </w:r>
      <w:bookmarkEnd w:id="808"/>
      <w:bookmarkEnd w:id="809"/>
      <w:bookmarkEnd w:id="810"/>
      <w:bookmarkEnd w:id="811"/>
      <w:bookmarkEnd w:id="780"/>
      <w:bookmarkEnd w:id="812"/>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t>If a project management activity or management action is stopped before the nominated permanence period has ended, the project proponent must notify the Regulator within 30</w:t>
      </w:r>
      <w:r w:rsidRPr="00A85E3F">
        <w:rPr>
          <w:color w:val="000000" w:themeColor="text1"/>
        </w:rPr>
        <w:t> </w:t>
      </w:r>
      <w:r w:rsidRPr="00A85E3F">
        <w:rPr>
          <w:color w:val="000000" w:themeColor="text1"/>
        </w:rPr>
        <w:t>days after the activity or action has stopped.</w:t>
      </w:r>
    </w:p>
    <w:p w:rsidR="004E6F96" w:rsidRPr="00A85E3F" w:rsidRDefault="00797DD7" w:rsidP="004E6F96">
      <w:pPr>
        <w:pStyle w:val="tMain"/>
        <w:rPr>
          <w:color w:val="000000" w:themeColor="text1"/>
        </w:rPr>
      </w:pPr>
      <w:r w:rsidRPr="00A85E3F">
        <w:rPr>
          <w:color w:val="000000" w:themeColor="text1"/>
        </w:rPr>
        <w:tab/>
      </w:r>
      <w:r>
        <w:rPr>
          <w:color w:val="000000" w:themeColor="text1"/>
        </w:rPr>
        <w:t>(2)</w:t>
      </w:r>
      <w:r w:rsidRPr="00A85E3F">
        <w:rPr>
          <w:color w:val="000000" w:themeColor="text1"/>
        </w:rPr>
        <w:tab/>
        <w:t xml:space="preserve">If </w:t>
      </w:r>
      <w:r w:rsidRPr="00A85E3F">
        <w:rPr>
          <w:color w:val="000000" w:themeColor="text1"/>
        </w:rPr>
        <w:t>a</w:t>
      </w:r>
      <w:r w:rsidRPr="00A85E3F">
        <w:rPr>
          <w:color w:val="000000" w:themeColor="text1"/>
        </w:rPr>
        <w:t xml:space="preserve"> project management activit</w:t>
      </w:r>
      <w:r w:rsidRPr="00A85E3F">
        <w:rPr>
          <w:color w:val="000000" w:themeColor="text1"/>
        </w:rPr>
        <w:t>y or management action is</w:t>
      </w:r>
      <w:r w:rsidRPr="00A85E3F">
        <w:rPr>
          <w:color w:val="000000" w:themeColor="text1"/>
        </w:rPr>
        <w:t xml:space="preserve"> </w:t>
      </w:r>
      <w:r w:rsidRPr="00A85E3F">
        <w:rPr>
          <w:color w:val="000000" w:themeColor="text1"/>
        </w:rPr>
        <w:t>changed</w:t>
      </w:r>
      <w:r w:rsidRPr="00A85E3F">
        <w:rPr>
          <w:color w:val="000000" w:themeColor="text1"/>
        </w:rPr>
        <w:t xml:space="preserve">, the project proponent must notify the Regulator </w:t>
      </w:r>
      <w:r w:rsidRPr="00A85E3F">
        <w:rPr>
          <w:color w:val="000000" w:themeColor="text1"/>
        </w:rPr>
        <w:t>within</w:t>
      </w:r>
      <w:r w:rsidRPr="00A85E3F">
        <w:rPr>
          <w:color w:val="000000" w:themeColor="text1"/>
        </w:rPr>
        <w:t xml:space="preserve"> 30 days </w:t>
      </w:r>
      <w:r w:rsidRPr="00A85E3F">
        <w:rPr>
          <w:color w:val="000000" w:themeColor="text1"/>
        </w:rPr>
        <w:t>after</w:t>
      </w:r>
      <w:r w:rsidRPr="00A85E3F">
        <w:rPr>
          <w:color w:val="000000" w:themeColor="text1"/>
        </w:rPr>
        <w:t xml:space="preserve"> the act</w:t>
      </w:r>
      <w:r w:rsidRPr="00A85E3F">
        <w:rPr>
          <w:color w:val="000000" w:themeColor="text1"/>
        </w:rPr>
        <w:t>ivity or action</w:t>
      </w:r>
      <w:r w:rsidRPr="00A85E3F">
        <w:rPr>
          <w:color w:val="000000" w:themeColor="text1"/>
        </w:rPr>
        <w:t xml:space="preserve"> </w:t>
      </w:r>
      <w:r w:rsidRPr="00A85E3F">
        <w:rPr>
          <w:color w:val="000000" w:themeColor="text1"/>
        </w:rPr>
        <w:t>is</w:t>
      </w:r>
      <w:r w:rsidRPr="00A85E3F">
        <w:rPr>
          <w:color w:val="000000" w:themeColor="text1"/>
        </w:rPr>
        <w:t xml:space="preserve"> changed.</w:t>
      </w:r>
    </w:p>
    <w:p w:rsidR="004E6F96" w:rsidRPr="00A85E3F" w:rsidRDefault="00797DD7" w:rsidP="004E6F96">
      <w:pPr>
        <w:pStyle w:val="tMain"/>
        <w:rPr>
          <w:color w:val="000000" w:themeColor="text1"/>
        </w:rPr>
      </w:pPr>
      <w:r w:rsidRPr="00A85E3F">
        <w:rPr>
          <w:color w:val="000000" w:themeColor="text1"/>
        </w:rPr>
        <w:tab/>
      </w:r>
      <w:r>
        <w:rPr>
          <w:color w:val="000000" w:themeColor="text1"/>
        </w:rPr>
        <w:t>(3)</w:t>
      </w:r>
      <w:r w:rsidRPr="00A85E3F">
        <w:rPr>
          <w:color w:val="000000" w:themeColor="text1"/>
        </w:rPr>
        <w:tab/>
        <w:t>If a depletion event has occurred within a carbon estimation area, the project propon</w:t>
      </w:r>
      <w:r w:rsidRPr="00A85E3F">
        <w:rPr>
          <w:color w:val="000000" w:themeColor="text1"/>
        </w:rPr>
        <w:t xml:space="preserve">ent must notify the Regulator within 30 days after the </w:t>
      </w:r>
      <w:r w:rsidRPr="00A85E3F">
        <w:rPr>
          <w:color w:val="000000" w:themeColor="text1"/>
        </w:rPr>
        <w:t>depletion event commenced in accordance with this determination</w:t>
      </w:r>
      <w:r w:rsidRPr="00A85E3F">
        <w:rPr>
          <w:color w:val="000000" w:themeColor="text1"/>
        </w:rPr>
        <w:t>.</w:t>
      </w:r>
    </w:p>
    <w:p w:rsidR="004E6F96" w:rsidRPr="00A85E3F" w:rsidRDefault="00797DD7" w:rsidP="004E6F96">
      <w:pPr>
        <w:pStyle w:val="tMain"/>
        <w:rPr>
          <w:color w:val="000000" w:themeColor="text1"/>
        </w:rPr>
      </w:pPr>
      <w:r w:rsidRPr="00A85E3F">
        <w:rPr>
          <w:color w:val="000000" w:themeColor="text1"/>
        </w:rPr>
        <w:tab/>
      </w:r>
      <w:r>
        <w:rPr>
          <w:color w:val="000000" w:themeColor="text1"/>
        </w:rPr>
        <w:t>(4)</w:t>
      </w:r>
      <w:r w:rsidRPr="00A85E3F">
        <w:rPr>
          <w:color w:val="000000" w:themeColor="text1"/>
        </w:rPr>
        <w:tab/>
        <w:t>The notification of a depletion event must include:</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date the event commenced</w:t>
      </w:r>
      <w:r w:rsidRPr="00A85E3F">
        <w:rPr>
          <w:color w:val="000000" w:themeColor="text1"/>
        </w:rPr>
        <w:t>;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if</w:t>
      </w:r>
      <w:proofErr w:type="gramEnd"/>
      <w:r w:rsidRPr="00A85E3F">
        <w:rPr>
          <w:color w:val="000000" w:themeColor="text1"/>
        </w:rPr>
        <w:t xml:space="preserve"> the event</w:t>
      </w:r>
      <w:r w:rsidRPr="00A85E3F">
        <w:rPr>
          <w:color w:val="000000" w:themeColor="text1"/>
        </w:rPr>
        <w:t xml:space="preserve"> has ceased—the date it</w:t>
      </w:r>
      <w:r w:rsidRPr="00A85E3F">
        <w:rPr>
          <w:color w:val="000000" w:themeColor="text1"/>
        </w:rPr>
        <w:t xml:space="preserve"> ceased</w:t>
      </w:r>
      <w:r w:rsidRPr="00A85E3F">
        <w:rPr>
          <w:color w:val="000000" w:themeColor="text1"/>
        </w:rPr>
        <w:t>.</w:t>
      </w:r>
    </w:p>
    <w:p w:rsidR="004E6F96" w:rsidRPr="00A85E3F" w:rsidRDefault="00797DD7" w:rsidP="004E6F96">
      <w:pPr>
        <w:pStyle w:val="h3Div"/>
        <w:rPr>
          <w:color w:val="000000" w:themeColor="text1"/>
        </w:rPr>
      </w:pPr>
      <w:bookmarkStart w:id="813" w:name="_Toc417565419"/>
      <w:bookmarkStart w:id="814" w:name="_Toc256000587"/>
      <w:bookmarkStart w:id="815" w:name="_Toc256000438"/>
      <w:bookmarkStart w:id="816" w:name="_Toc256000289"/>
      <w:bookmarkStart w:id="817" w:name="_Toc256000140"/>
      <w:bookmarkStart w:id="818" w:name="_Toc403331742"/>
      <w:bookmarkStart w:id="819" w:name="_Toc424668721"/>
      <w:bookmarkEnd w:id="813"/>
      <w:r>
        <w:rPr>
          <w:color w:val="000000" w:themeColor="text1"/>
        </w:rPr>
        <w:t>Division 4</w:t>
      </w:r>
      <w:r w:rsidRPr="00A85E3F">
        <w:rPr>
          <w:color w:val="000000" w:themeColor="text1"/>
        </w:rPr>
        <w:t>—Record-keeping and project monitoring requirements</w:t>
      </w:r>
      <w:bookmarkEnd w:id="814"/>
      <w:bookmarkEnd w:id="815"/>
      <w:bookmarkEnd w:id="816"/>
      <w:bookmarkEnd w:id="817"/>
      <w:bookmarkEnd w:id="818"/>
      <w:bookmarkEnd w:id="819"/>
    </w:p>
    <w:p w:rsidR="004E6F96" w:rsidRPr="00A85E3F" w:rsidRDefault="00797DD7" w:rsidP="00E86E20">
      <w:pPr>
        <w:pStyle w:val="ntoHeading"/>
        <w:rPr>
          <w:color w:val="000000" w:themeColor="text1"/>
        </w:rPr>
      </w:pPr>
      <w:r w:rsidRPr="00A85E3F">
        <w:rPr>
          <w:color w:val="000000" w:themeColor="text1"/>
        </w:rPr>
        <w:t>Note:</w:t>
      </w:r>
      <w:r w:rsidRPr="00A85E3F">
        <w:rPr>
          <w:color w:val="000000" w:themeColor="text1"/>
        </w:rPr>
        <w:tab/>
        <w:t>Other record-keeping and project monitoring requirements are prescribed in the legislative rules.</w:t>
      </w:r>
    </w:p>
    <w:p w:rsidR="004E6F96" w:rsidRPr="00A85E3F" w:rsidRDefault="00797DD7" w:rsidP="004E6F96">
      <w:pPr>
        <w:pStyle w:val="h5Section"/>
        <w:rPr>
          <w:color w:val="000000" w:themeColor="text1"/>
        </w:rPr>
      </w:pPr>
      <w:bookmarkStart w:id="820" w:name="_Toc256000588"/>
      <w:bookmarkStart w:id="821" w:name="_Toc256000439"/>
      <w:bookmarkStart w:id="822" w:name="_Toc256000290"/>
      <w:bookmarkStart w:id="823" w:name="_Toc256000141"/>
      <w:bookmarkStart w:id="824" w:name="_Toc424668722"/>
      <w:proofErr w:type="gramStart"/>
      <w:r>
        <w:rPr>
          <w:color w:val="000000" w:themeColor="text1"/>
        </w:rPr>
        <w:t>98</w:t>
      </w:r>
      <w:r w:rsidRPr="00A85E3F">
        <w:rPr>
          <w:color w:val="000000" w:themeColor="text1"/>
        </w:rPr>
        <w:t xml:space="preserve">  Records</w:t>
      </w:r>
      <w:proofErr w:type="gramEnd"/>
      <w:r w:rsidRPr="00A85E3F">
        <w:rPr>
          <w:color w:val="000000" w:themeColor="text1"/>
        </w:rPr>
        <w:t xml:space="preserve"> that must be created and kept</w:t>
      </w:r>
      <w:bookmarkEnd w:id="820"/>
      <w:bookmarkEnd w:id="821"/>
      <w:bookmarkEnd w:id="822"/>
      <w:bookmarkEnd w:id="823"/>
      <w:bookmarkEnd w:id="824"/>
      <w:r w:rsidRPr="00A85E3F">
        <w:rPr>
          <w:color w:val="000000" w:themeColor="text1"/>
        </w:rPr>
        <w:t xml:space="preserve"> </w:t>
      </w:r>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r>
      <w:r w:rsidRPr="00A85E3F">
        <w:rPr>
          <w:color w:val="000000" w:themeColor="text1"/>
        </w:rPr>
        <w:t xml:space="preserve">The project proponent must keep records of: </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w:t>
      </w:r>
      <w:r w:rsidRPr="00A85E3F">
        <w:rPr>
          <w:color w:val="000000" w:themeColor="text1"/>
        </w:rPr>
        <w:t xml:space="preserve">identity and </w:t>
      </w:r>
      <w:r w:rsidRPr="00A85E3F">
        <w:rPr>
          <w:color w:val="000000" w:themeColor="text1"/>
        </w:rPr>
        <w:t xml:space="preserve">qualifications of </w:t>
      </w:r>
      <w:r w:rsidRPr="00A85E3F">
        <w:rPr>
          <w:color w:val="000000" w:themeColor="text1"/>
        </w:rPr>
        <w:t>each</w:t>
      </w:r>
      <w:r w:rsidRPr="00A85E3F">
        <w:rPr>
          <w:color w:val="000000" w:themeColor="text1"/>
        </w:rPr>
        <w:t xml:space="preserve"> qualified person involved in the project; and</w:t>
      </w:r>
    </w:p>
    <w:p w:rsidR="00541590" w:rsidRPr="00A85E3F" w:rsidRDefault="00797DD7" w:rsidP="00541590">
      <w:pPr>
        <w:pStyle w:val="nPara"/>
        <w:rPr>
          <w:color w:val="000000" w:themeColor="text1"/>
        </w:rPr>
      </w:pPr>
      <w:r w:rsidRPr="00A85E3F">
        <w:rPr>
          <w:color w:val="000000" w:themeColor="text1"/>
        </w:rPr>
        <w:t>Note:</w:t>
      </w:r>
      <w:r w:rsidRPr="00A85E3F">
        <w:rPr>
          <w:color w:val="000000" w:themeColor="text1"/>
        </w:rPr>
        <w:tab/>
      </w:r>
      <w:r w:rsidRPr="00A85E3F">
        <w:rPr>
          <w:color w:val="000000" w:themeColor="text1"/>
        </w:rPr>
        <w:t>Examples of when a qualified person may be involved in the project include:</w:t>
      </w:r>
    </w:p>
    <w:p w:rsidR="00541590" w:rsidRPr="00A85E3F" w:rsidRDefault="00797DD7" w:rsidP="00541590">
      <w:pPr>
        <w:pStyle w:val="nPara"/>
        <w:ind w:left="2550" w:hanging="282"/>
        <w:rPr>
          <w:color w:val="000000" w:themeColor="text1"/>
        </w:rPr>
      </w:pPr>
      <w:r w:rsidRPr="00A85E3F">
        <w:rPr>
          <w:color w:val="000000" w:themeColor="text1"/>
        </w:rPr>
        <w:t>(a)</w:t>
      </w:r>
      <w:r w:rsidRPr="00A85E3F">
        <w:rPr>
          <w:color w:val="000000" w:themeColor="text1"/>
        </w:rPr>
        <w:tab/>
      </w:r>
      <w:proofErr w:type="gramStart"/>
      <w:r w:rsidRPr="00A85E3F">
        <w:rPr>
          <w:color w:val="000000" w:themeColor="text1"/>
        </w:rPr>
        <w:t>providing</w:t>
      </w:r>
      <w:proofErr w:type="gramEnd"/>
      <w:r w:rsidRPr="00A85E3F">
        <w:rPr>
          <w:color w:val="000000" w:themeColor="text1"/>
        </w:rPr>
        <w:t xml:space="preserve"> advice about material </w:t>
      </w:r>
      <w:r w:rsidRPr="00A85E3F">
        <w:rPr>
          <w:color w:val="000000" w:themeColor="text1"/>
        </w:rPr>
        <w:t>deficiency or the average soil pH in a carbon estimation area submitted as part of an application; or</w:t>
      </w:r>
    </w:p>
    <w:p w:rsidR="004E6F96" w:rsidRPr="00A85E3F" w:rsidRDefault="00797DD7" w:rsidP="00541590">
      <w:pPr>
        <w:pStyle w:val="nPara"/>
        <w:ind w:left="2550" w:hanging="282"/>
        <w:rPr>
          <w:color w:val="000000" w:themeColor="text1"/>
        </w:rPr>
      </w:pPr>
      <w:r w:rsidRPr="00A85E3F">
        <w:rPr>
          <w:color w:val="000000" w:themeColor="text1"/>
        </w:rPr>
        <w:t>(b)</w:t>
      </w:r>
      <w:r w:rsidRPr="00A85E3F">
        <w:rPr>
          <w:color w:val="000000" w:themeColor="text1"/>
        </w:rPr>
        <w:tab/>
      </w:r>
      <w:proofErr w:type="gramStart"/>
      <w:r w:rsidRPr="00A85E3F">
        <w:rPr>
          <w:color w:val="000000" w:themeColor="text1"/>
        </w:rPr>
        <w:t>preparing</w:t>
      </w:r>
      <w:proofErr w:type="gramEnd"/>
      <w:r w:rsidRPr="00A85E3F">
        <w:rPr>
          <w:color w:val="000000" w:themeColor="text1"/>
        </w:rPr>
        <w:t xml:space="preserve"> or reviewing a management strategy used as part of a project management activity.</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material</w:t>
      </w:r>
      <w:proofErr w:type="gramEnd"/>
      <w:r w:rsidRPr="00A85E3F">
        <w:rPr>
          <w:color w:val="000000" w:themeColor="text1"/>
        </w:rPr>
        <w:t xml:space="preserve"> and evidence used in the preparation of a ma</w:t>
      </w:r>
      <w:r w:rsidRPr="00A85E3F">
        <w:rPr>
          <w:color w:val="000000" w:themeColor="text1"/>
        </w:rPr>
        <w:t>nagement strategy that is prepared as part of a project management activity or management action; and</w:t>
      </w:r>
    </w:p>
    <w:p w:rsidR="000979D7" w:rsidRPr="00A85E3F" w:rsidRDefault="00797DD7" w:rsidP="000979D7">
      <w:pPr>
        <w:pStyle w:val="tPara"/>
        <w:rPr>
          <w:color w:val="000000" w:themeColor="text1"/>
        </w:rPr>
      </w:pPr>
      <w:r w:rsidRPr="00A85E3F">
        <w:rPr>
          <w:color w:val="000000" w:themeColor="text1"/>
        </w:rPr>
        <w:tab/>
      </w:r>
      <w:r>
        <w:rPr>
          <w:color w:val="000000" w:themeColor="text1"/>
        </w:rPr>
        <w:t>(c)</w:t>
      </w:r>
      <w:r w:rsidRPr="00A85E3F">
        <w:rPr>
          <w:color w:val="000000" w:themeColor="text1"/>
        </w:rPr>
        <w:tab/>
      </w:r>
      <w:proofErr w:type="gramStart"/>
      <w:r w:rsidRPr="00A85E3F">
        <w:rPr>
          <w:color w:val="000000" w:themeColor="text1"/>
        </w:rPr>
        <w:t>material</w:t>
      </w:r>
      <w:proofErr w:type="gramEnd"/>
      <w:r w:rsidRPr="00A85E3F">
        <w:rPr>
          <w:color w:val="000000" w:themeColor="text1"/>
        </w:rPr>
        <w:t xml:space="preserve"> and evidence to support any written advice by a qualified person and provided with the application in accordance with Subdivision 3 of Divis</w:t>
      </w:r>
      <w:r w:rsidRPr="00A85E3F">
        <w:rPr>
          <w:color w:val="000000" w:themeColor="text1"/>
        </w:rPr>
        <w:t>ion 2 of Part 3; and</w:t>
      </w:r>
    </w:p>
    <w:p w:rsidR="004E6F96" w:rsidRPr="00A85E3F" w:rsidRDefault="00797DD7" w:rsidP="000979D7">
      <w:pPr>
        <w:pStyle w:val="tPara"/>
        <w:rPr>
          <w:color w:val="000000" w:themeColor="text1"/>
        </w:rPr>
      </w:pPr>
      <w:r w:rsidRPr="00A85E3F">
        <w:rPr>
          <w:color w:val="000000" w:themeColor="text1"/>
        </w:rPr>
        <w:tab/>
      </w:r>
      <w:r>
        <w:rPr>
          <w:color w:val="000000" w:themeColor="text1"/>
        </w:rPr>
        <w:t>(d)</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results of any appropriate testing undertaken as part of the project;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(e)</w:t>
      </w:r>
      <w:r w:rsidRPr="00A85E3F">
        <w:rPr>
          <w:color w:val="000000" w:themeColor="text1"/>
        </w:rPr>
        <w:tab/>
        <w:t>material to demonstrate that each management action nominated for a carbon estimation area has been carried out as required under Part 3;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(f)</w:t>
      </w:r>
      <w:r w:rsidRPr="00A85E3F">
        <w:rPr>
          <w:color w:val="000000" w:themeColor="text1"/>
        </w:rPr>
        <w:tab/>
      </w:r>
      <w:proofErr w:type="gramStart"/>
      <w:r w:rsidRPr="00A85E3F">
        <w:rPr>
          <w:color w:val="000000" w:themeColor="text1"/>
        </w:rPr>
        <w:t>if</w:t>
      </w:r>
      <w:proofErr w:type="gramEnd"/>
      <w:r w:rsidRPr="00A85E3F">
        <w:rPr>
          <w:color w:val="000000" w:themeColor="text1"/>
        </w:rPr>
        <w:t xml:space="preserve"> a depletion event has occurred—material and evidence used to determine when the event occurred;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(g)</w:t>
      </w:r>
      <w:r w:rsidRPr="00A85E3F">
        <w:rPr>
          <w:color w:val="000000" w:themeColor="text1"/>
        </w:rPr>
        <w:tab/>
      </w:r>
      <w:proofErr w:type="gramStart"/>
      <w:r w:rsidRPr="00A85E3F">
        <w:rPr>
          <w:color w:val="000000" w:themeColor="text1"/>
        </w:rPr>
        <w:t>if</w:t>
      </w:r>
      <w:proofErr w:type="gramEnd"/>
      <w:r w:rsidRPr="00A85E3F">
        <w:rPr>
          <w:color w:val="000000" w:themeColor="text1"/>
        </w:rPr>
        <w:t xml:space="preserve"> additional water is not applied in a year as part of a new irrigation management action—material and evidence that demonstrates the environmental</w:t>
      </w:r>
      <w:r w:rsidRPr="00A85E3F">
        <w:rPr>
          <w:color w:val="000000" w:themeColor="text1"/>
        </w:rPr>
        <w:t xml:space="preserve"> conditions in that year are such that additional water would not achieve an increase in yield or pasture growth.</w:t>
      </w:r>
    </w:p>
    <w:p w:rsidR="004E6F96" w:rsidRPr="00A85E3F" w:rsidRDefault="00797DD7" w:rsidP="004E6F96">
      <w:pPr>
        <w:pStyle w:val="tMain"/>
        <w:rPr>
          <w:color w:val="000000" w:themeColor="text1"/>
        </w:rPr>
      </w:pPr>
      <w:r w:rsidRPr="00A85E3F">
        <w:rPr>
          <w:color w:val="000000" w:themeColor="text1"/>
        </w:rPr>
        <w:lastRenderedPageBreak/>
        <w:tab/>
      </w:r>
      <w:r>
        <w:rPr>
          <w:color w:val="000000" w:themeColor="text1"/>
        </w:rPr>
        <w:t>(2)</w:t>
      </w:r>
      <w:r w:rsidRPr="00A85E3F">
        <w:rPr>
          <w:color w:val="000000" w:themeColor="text1"/>
        </w:rPr>
        <w:tab/>
        <w:t>The proponent must keep any management strategy prepared as part of a project management activity or a management action.</w:t>
      </w:r>
    </w:p>
    <w:p w:rsidR="004E6F96" w:rsidRPr="00A85E3F" w:rsidRDefault="00797DD7" w:rsidP="004E6F96">
      <w:pPr>
        <w:pStyle w:val="tMain"/>
        <w:rPr>
          <w:color w:val="000000" w:themeColor="text1"/>
        </w:rPr>
      </w:pPr>
      <w:r w:rsidRPr="00A85E3F">
        <w:rPr>
          <w:color w:val="000000" w:themeColor="text1"/>
        </w:rPr>
        <w:tab/>
      </w:r>
      <w:r>
        <w:rPr>
          <w:color w:val="000000" w:themeColor="text1"/>
        </w:rPr>
        <w:t>(3)</w:t>
      </w:r>
      <w:r w:rsidRPr="00A85E3F">
        <w:rPr>
          <w:color w:val="000000" w:themeColor="text1"/>
        </w:rPr>
        <w:tab/>
        <w:t>The propon</w:t>
      </w:r>
      <w:r w:rsidRPr="00A85E3F">
        <w:rPr>
          <w:color w:val="000000" w:themeColor="text1"/>
        </w:rPr>
        <w:t>ent must create and keep records of the result of every calculation completed in accordance with Part 4.</w:t>
      </w:r>
    </w:p>
    <w:p w:rsidR="004E6F96" w:rsidRPr="00A85E3F" w:rsidRDefault="00797DD7" w:rsidP="004E6F96">
      <w:pPr>
        <w:pStyle w:val="nMain"/>
        <w:rPr>
          <w:color w:val="000000" w:themeColor="text1"/>
        </w:rPr>
      </w:pPr>
      <w:r w:rsidRPr="00A85E3F">
        <w:rPr>
          <w:color w:val="000000" w:themeColor="text1"/>
        </w:rPr>
        <w:t>Note:</w:t>
      </w:r>
      <w:r w:rsidRPr="00A85E3F">
        <w:rPr>
          <w:color w:val="000000" w:themeColor="text1"/>
        </w:rPr>
        <w:tab/>
        <w:t xml:space="preserve">The requirement to create and keep records of the results of calculations includes the results of calculations of carbon </w:t>
      </w:r>
      <w:r w:rsidRPr="00A85E3F">
        <w:rPr>
          <w:color w:val="000000" w:themeColor="text1"/>
        </w:rPr>
        <w:t>depletion</w:t>
      </w:r>
      <w:r w:rsidRPr="00A85E3F">
        <w:rPr>
          <w:color w:val="000000" w:themeColor="text1"/>
        </w:rPr>
        <w:t xml:space="preserve"> under </w:t>
      </w:r>
      <w:r w:rsidRPr="00A85E3F">
        <w:rPr>
          <w:color w:val="000000" w:themeColor="text1"/>
        </w:rPr>
        <w:t>Division</w:t>
      </w:r>
      <w:r w:rsidRPr="00A85E3F">
        <w:rPr>
          <w:color w:val="000000" w:themeColor="text1"/>
        </w:rPr>
        <w:t xml:space="preserve"> 8</w:t>
      </w:r>
      <w:r w:rsidRPr="00A85E3F">
        <w:rPr>
          <w:color w:val="000000" w:themeColor="text1"/>
        </w:rPr>
        <w:t xml:space="preserve"> of Part 4.</w:t>
      </w:r>
    </w:p>
    <w:p w:rsidR="004E6F96" w:rsidRPr="00A85E3F" w:rsidRDefault="00797DD7" w:rsidP="004E6F96">
      <w:pPr>
        <w:pStyle w:val="tMain"/>
        <w:rPr>
          <w:color w:val="000000" w:themeColor="text1"/>
        </w:rPr>
      </w:pPr>
      <w:r w:rsidRPr="00A85E3F">
        <w:rPr>
          <w:color w:val="000000" w:themeColor="text1"/>
        </w:rPr>
        <w:tab/>
      </w:r>
      <w:r>
        <w:rPr>
          <w:color w:val="000000" w:themeColor="text1"/>
        </w:rPr>
        <w:t>(4)</w:t>
      </w:r>
      <w:r w:rsidRPr="00A85E3F">
        <w:rPr>
          <w:color w:val="000000" w:themeColor="text1"/>
        </w:rPr>
        <w:tab/>
        <w:t>If a project proponent changes a project management activity or management action, the proponent must keep the information and evidence required under Subdivisions 3–5 of Division 2 of Part 3 for each project management activity or manag</w:t>
      </w:r>
      <w:r w:rsidRPr="00A85E3F">
        <w:rPr>
          <w:color w:val="000000" w:themeColor="text1"/>
        </w:rPr>
        <w:t>ement action to which the proponent has changed.</w:t>
      </w:r>
    </w:p>
    <w:p w:rsidR="004E6F96" w:rsidRPr="00A85E3F" w:rsidRDefault="00797DD7" w:rsidP="004E6F96">
      <w:pPr>
        <w:pStyle w:val="h5Section"/>
        <w:rPr>
          <w:color w:val="000000" w:themeColor="text1"/>
        </w:rPr>
      </w:pPr>
      <w:bookmarkStart w:id="825" w:name="_Toc256000589"/>
      <w:bookmarkStart w:id="826" w:name="_Toc256000440"/>
      <w:bookmarkStart w:id="827" w:name="_Toc256000291"/>
      <w:bookmarkStart w:id="828" w:name="_Toc256000142"/>
      <w:bookmarkStart w:id="829" w:name="_Toc424668723"/>
      <w:proofErr w:type="gramStart"/>
      <w:r>
        <w:rPr>
          <w:color w:val="000000" w:themeColor="text1"/>
        </w:rPr>
        <w:t>99</w:t>
      </w:r>
      <w:r w:rsidRPr="00A85E3F">
        <w:rPr>
          <w:color w:val="000000" w:themeColor="text1"/>
        </w:rPr>
        <w:t xml:space="preserve">  Record</w:t>
      </w:r>
      <w:proofErr w:type="gramEnd"/>
      <w:r w:rsidRPr="00A85E3F">
        <w:rPr>
          <w:color w:val="000000" w:themeColor="text1"/>
        </w:rPr>
        <w:t xml:space="preserve"> keeping and project monitoring—vegetation groundcover</w:t>
      </w:r>
      <w:bookmarkEnd w:id="825"/>
      <w:bookmarkEnd w:id="826"/>
      <w:bookmarkEnd w:id="827"/>
      <w:bookmarkEnd w:id="828"/>
      <w:bookmarkEnd w:id="829"/>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t xml:space="preserve">The project must be monitored throughout the nominated permanence period </w:t>
      </w:r>
      <w:r w:rsidRPr="00A85E3F">
        <w:rPr>
          <w:color w:val="000000" w:themeColor="text1"/>
        </w:rPr>
        <w:t xml:space="preserve">to determine whether a carbon estimation area has less than 70% </w:t>
      </w:r>
      <w:r w:rsidRPr="00A85E3F">
        <w:rPr>
          <w:color w:val="000000" w:themeColor="text1"/>
        </w:rPr>
        <w:t>vegetation groundcover</w:t>
      </w:r>
      <w:r w:rsidRPr="00A85E3F">
        <w:rPr>
          <w:color w:val="000000" w:themeColor="text1"/>
        </w:rPr>
        <w:t xml:space="preserve">. </w:t>
      </w:r>
    </w:p>
    <w:p w:rsidR="004E6F96" w:rsidRPr="00A85E3F" w:rsidRDefault="00797DD7" w:rsidP="004E6F96">
      <w:pPr>
        <w:pStyle w:val="tMain"/>
        <w:rPr>
          <w:color w:val="000000" w:themeColor="text1"/>
        </w:rPr>
      </w:pPr>
      <w:r w:rsidRPr="00A85E3F">
        <w:rPr>
          <w:color w:val="000000" w:themeColor="text1"/>
        </w:rPr>
        <w:tab/>
      </w:r>
      <w:r>
        <w:rPr>
          <w:color w:val="000000" w:themeColor="text1"/>
        </w:rPr>
        <w:t>(2)</w:t>
      </w:r>
      <w:r w:rsidRPr="00A85E3F">
        <w:rPr>
          <w:color w:val="000000" w:themeColor="text1"/>
        </w:rPr>
        <w:tab/>
        <w:t xml:space="preserve">Monitoring must be undertaken every 3 months and records must be collected demonstrating the percentage groundcover. </w:t>
      </w:r>
    </w:p>
    <w:p w:rsidR="004E6F96" w:rsidRPr="00A85E3F" w:rsidRDefault="00797DD7" w:rsidP="004E6F96">
      <w:pPr>
        <w:pStyle w:val="tMain"/>
        <w:rPr>
          <w:color w:val="000000" w:themeColor="text1"/>
        </w:rPr>
      </w:pPr>
      <w:r w:rsidRPr="00A85E3F">
        <w:rPr>
          <w:color w:val="000000" w:themeColor="text1"/>
        </w:rPr>
        <w:tab/>
      </w:r>
      <w:r>
        <w:rPr>
          <w:color w:val="000000" w:themeColor="text1"/>
        </w:rPr>
        <w:t>(3)</w:t>
      </w:r>
      <w:r w:rsidRPr="00A85E3F">
        <w:rPr>
          <w:color w:val="000000" w:themeColor="text1"/>
        </w:rPr>
        <w:tab/>
        <w:t>Records must include:</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location of transects th</w:t>
      </w:r>
      <w:r w:rsidRPr="00A85E3F">
        <w:rPr>
          <w:color w:val="000000" w:themeColor="text1"/>
        </w:rPr>
        <w:t xml:space="preserve">rough a carbon estimation area; </w:t>
      </w:r>
      <w:r w:rsidRPr="00A85E3F">
        <w:rPr>
          <w:color w:val="000000" w:themeColor="text1"/>
        </w:rPr>
        <w:t>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r w:rsidRPr="00A85E3F">
        <w:rPr>
          <w:color w:val="000000" w:themeColor="text1"/>
        </w:rPr>
        <w:t>date-stamped and geo-referenced photographs along each transect in a carbon estimation area; and</w:t>
      </w:r>
    </w:p>
    <w:p w:rsidR="004E6F96" w:rsidRPr="00A85E3F" w:rsidRDefault="00797DD7" w:rsidP="004E6F96">
      <w:pPr>
        <w:pStyle w:val="tPara"/>
        <w:rPr>
          <w:color w:val="000000" w:themeColor="text1"/>
        </w:rPr>
      </w:pPr>
      <w:r w:rsidRPr="00A85E3F">
        <w:rPr>
          <w:color w:val="000000" w:themeColor="text1"/>
        </w:rPr>
        <w:tab/>
      </w:r>
      <w:r>
        <w:rPr>
          <w:color w:val="000000" w:themeColor="text1"/>
        </w:rPr>
        <w:t>(c)</w:t>
      </w:r>
      <w:r w:rsidRPr="00A85E3F">
        <w:rPr>
          <w:color w:val="000000" w:themeColor="text1"/>
        </w:rPr>
        <w:tab/>
      </w:r>
      <w:proofErr w:type="gramStart"/>
      <w:r w:rsidRPr="00A85E3F">
        <w:rPr>
          <w:color w:val="000000" w:themeColor="text1"/>
        </w:rPr>
        <w:t>a</w:t>
      </w:r>
      <w:proofErr w:type="gramEnd"/>
      <w:r w:rsidRPr="00A85E3F">
        <w:rPr>
          <w:color w:val="000000" w:themeColor="text1"/>
        </w:rPr>
        <w:t xml:space="preserve"> description of the method used to estimate the percentage ground cover in sufficient detail to enable the method to be replicated.</w:t>
      </w:r>
    </w:p>
    <w:p w:rsidR="004E6F96" w:rsidRPr="00A85E3F" w:rsidRDefault="00797DD7" w:rsidP="004E6F96">
      <w:pPr>
        <w:pStyle w:val="tMain"/>
        <w:rPr>
          <w:color w:val="000000" w:themeColor="text1"/>
        </w:rPr>
      </w:pPr>
      <w:r w:rsidRPr="00A85E3F">
        <w:rPr>
          <w:color w:val="000000" w:themeColor="text1"/>
        </w:rPr>
        <w:tab/>
      </w:r>
      <w:proofErr w:type="gramStart"/>
      <w:r>
        <w:rPr>
          <w:color w:val="000000" w:themeColor="text1"/>
        </w:rPr>
        <w:t>(4)</w:t>
      </w:r>
      <w:r w:rsidRPr="00A85E3F">
        <w:rPr>
          <w:color w:val="000000" w:themeColor="text1"/>
        </w:rPr>
        <w:tab/>
        <w:t>The transects</w:t>
      </w:r>
      <w:proofErr w:type="gramEnd"/>
      <w:r w:rsidRPr="00A85E3F">
        <w:rPr>
          <w:color w:val="000000" w:themeColor="text1"/>
        </w:rPr>
        <w:t xml:space="preserve"> sp</w:t>
      </w:r>
      <w:r w:rsidRPr="00A85E3F">
        <w:rPr>
          <w:color w:val="000000" w:themeColor="text1"/>
        </w:rPr>
        <w:t>ecified in subsection (3) must be revisited each time monitoring is conducted.</w:t>
      </w:r>
    </w:p>
    <w:p w:rsidR="004E6F96" w:rsidRPr="00A85E3F" w:rsidRDefault="00797DD7" w:rsidP="004E6F96">
      <w:pPr>
        <w:pStyle w:val="h5Section"/>
        <w:rPr>
          <w:color w:val="000000" w:themeColor="text1"/>
        </w:rPr>
      </w:pPr>
      <w:bookmarkStart w:id="830" w:name="_Toc256000590"/>
      <w:bookmarkStart w:id="831" w:name="_Toc256000441"/>
      <w:bookmarkStart w:id="832" w:name="_Toc256000292"/>
      <w:bookmarkStart w:id="833" w:name="_Toc256000143"/>
      <w:bookmarkStart w:id="834" w:name="_Toc424668724"/>
      <w:proofErr w:type="gramStart"/>
      <w:r>
        <w:rPr>
          <w:color w:val="000000" w:themeColor="text1"/>
        </w:rPr>
        <w:t>100</w:t>
      </w:r>
      <w:r w:rsidRPr="00A85E3F">
        <w:rPr>
          <w:color w:val="000000" w:themeColor="text1"/>
        </w:rPr>
        <w:t xml:space="preserve">  Project</w:t>
      </w:r>
      <w:proofErr w:type="gramEnd"/>
      <w:r w:rsidRPr="00A85E3F">
        <w:rPr>
          <w:color w:val="000000" w:themeColor="text1"/>
        </w:rPr>
        <w:t xml:space="preserve"> monitoring—livestock</w:t>
      </w:r>
      <w:bookmarkEnd w:id="830"/>
      <w:bookmarkEnd w:id="831"/>
      <w:bookmarkEnd w:id="832"/>
      <w:bookmarkEnd w:id="833"/>
      <w:bookmarkEnd w:id="834"/>
    </w:p>
    <w:p w:rsidR="004E6F96" w:rsidRPr="00A85E3F" w:rsidRDefault="00797DD7" w:rsidP="004E6F96">
      <w:pPr>
        <w:pStyle w:val="tMain"/>
        <w:rPr>
          <w:color w:val="000000" w:themeColor="text1"/>
        </w:rPr>
      </w:pPr>
      <w:r w:rsidRPr="00A85E3F">
        <w:rPr>
          <w:color w:val="000000" w:themeColor="text1"/>
        </w:rPr>
        <w:tab/>
      </w:r>
      <w:r>
        <w:rPr>
          <w:color w:val="000000" w:themeColor="text1"/>
        </w:rPr>
        <w:t>(1)</w:t>
      </w:r>
      <w:r w:rsidRPr="00A85E3F">
        <w:rPr>
          <w:color w:val="000000" w:themeColor="text1"/>
        </w:rPr>
        <w:tab/>
      </w:r>
      <w:r w:rsidRPr="00A85E3F">
        <w:rPr>
          <w:color w:val="000000" w:themeColor="text1"/>
        </w:rPr>
        <w:t xml:space="preserve">For the baseline (where appropriate) and the crediting period, the project proponent must determine the following parameters at least once a year: </w:t>
      </w:r>
    </w:p>
    <w:p w:rsidR="004E6F96" w:rsidRPr="00A85E3F" w:rsidRDefault="00797DD7" w:rsidP="004E6F96">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number of animals within a carbon estimation area, according to species, state/region and livestock</w:t>
      </w:r>
      <w:r w:rsidRPr="00A85E3F">
        <w:rPr>
          <w:color w:val="000000" w:themeColor="text1"/>
        </w:rPr>
        <w:t xml:space="preserve"> class; </w:t>
      </w:r>
    </w:p>
    <w:p w:rsidR="004E6F96" w:rsidRPr="00A85E3F" w:rsidRDefault="00797DD7" w:rsidP="004E6F96">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the</w:t>
      </w:r>
      <w:proofErr w:type="gramEnd"/>
      <w:r w:rsidRPr="00A85E3F">
        <w:rPr>
          <w:color w:val="000000" w:themeColor="text1"/>
        </w:rPr>
        <w:t xml:space="preserve"> number of days, according to season, that the animals are on the carbon estimation area within a year. </w:t>
      </w:r>
    </w:p>
    <w:p w:rsidR="004E6F96" w:rsidRPr="00A85E3F" w:rsidRDefault="00797DD7" w:rsidP="004E6F96">
      <w:pPr>
        <w:pStyle w:val="tMain"/>
        <w:rPr>
          <w:color w:val="000000" w:themeColor="text1"/>
        </w:rPr>
      </w:pPr>
      <w:r w:rsidRPr="00A85E3F">
        <w:rPr>
          <w:color w:val="000000" w:themeColor="text1"/>
        </w:rPr>
        <w:tab/>
      </w:r>
      <w:r>
        <w:rPr>
          <w:color w:val="000000" w:themeColor="text1"/>
        </w:rPr>
        <w:t>(2)</w:t>
      </w:r>
      <w:r w:rsidRPr="00A85E3F">
        <w:rPr>
          <w:color w:val="000000" w:themeColor="text1"/>
        </w:rPr>
        <w:tab/>
        <w:t>For the purposes of determining the number of animals in each livestock class, the date of birth of each animal is deemed to be t</w:t>
      </w:r>
      <w:r w:rsidRPr="00A85E3F">
        <w:rPr>
          <w:color w:val="000000" w:themeColor="text1"/>
        </w:rPr>
        <w:t>he first day of summer.</w:t>
      </w:r>
    </w:p>
    <w:p w:rsidR="004E6F96" w:rsidRPr="00A85E3F" w:rsidRDefault="00797DD7" w:rsidP="004E6F96">
      <w:pPr>
        <w:pStyle w:val="tMain"/>
        <w:keepNext/>
        <w:rPr>
          <w:color w:val="000000" w:themeColor="text1"/>
        </w:rPr>
      </w:pPr>
      <w:r w:rsidRPr="00A85E3F">
        <w:rPr>
          <w:color w:val="000000" w:themeColor="text1"/>
        </w:rPr>
        <w:tab/>
      </w:r>
      <w:r>
        <w:rPr>
          <w:color w:val="000000" w:themeColor="text1"/>
        </w:rPr>
        <w:t>(3)</w:t>
      </w:r>
      <w:r w:rsidRPr="00A85E3F">
        <w:rPr>
          <w:color w:val="000000" w:themeColor="text1"/>
        </w:rPr>
        <w:tab/>
        <w:t>For the purposes of this section, data collection:</w:t>
      </w:r>
    </w:p>
    <w:p w:rsidR="004E6F96" w:rsidRPr="00A85E3F" w:rsidRDefault="00797DD7" w:rsidP="00DC7E0B">
      <w:pPr>
        <w:pStyle w:val="tPara"/>
        <w:rPr>
          <w:color w:val="000000" w:themeColor="text1"/>
        </w:rPr>
      </w:pPr>
      <w:r w:rsidRPr="00A85E3F">
        <w:rPr>
          <w:color w:val="000000" w:themeColor="text1"/>
        </w:rPr>
        <w:tab/>
      </w:r>
      <w:r>
        <w:rPr>
          <w:color w:val="000000" w:themeColor="text1"/>
        </w:rPr>
        <w:t>(a)</w:t>
      </w:r>
      <w:r w:rsidRPr="00A85E3F">
        <w:rPr>
          <w:color w:val="000000" w:themeColor="text1"/>
        </w:rPr>
        <w:tab/>
      </w:r>
      <w:proofErr w:type="gramStart"/>
      <w:r w:rsidRPr="00A85E3F">
        <w:rPr>
          <w:color w:val="000000" w:themeColor="text1"/>
        </w:rPr>
        <w:t>may</w:t>
      </w:r>
      <w:proofErr w:type="gramEnd"/>
      <w:r w:rsidRPr="00A85E3F">
        <w:rPr>
          <w:color w:val="000000" w:themeColor="text1"/>
        </w:rPr>
        <w:t xml:space="preserve"> include the use of log books, farm gate records</w:t>
      </w:r>
      <w:r w:rsidRPr="00A85E3F">
        <w:rPr>
          <w:color w:val="000000" w:themeColor="text1"/>
        </w:rPr>
        <w:t>,</w:t>
      </w:r>
      <w:r w:rsidRPr="00A85E3F">
        <w:rPr>
          <w:color w:val="000000" w:themeColor="text1"/>
        </w:rPr>
        <w:t xml:space="preserve"> or similar methods; and</w:t>
      </w:r>
    </w:p>
    <w:p w:rsidR="004E6F96" w:rsidRPr="00A85E3F" w:rsidRDefault="00797DD7" w:rsidP="00DC7E0B">
      <w:pPr>
        <w:pStyle w:val="tPara"/>
        <w:rPr>
          <w:color w:val="000000" w:themeColor="text1"/>
        </w:rPr>
      </w:pPr>
      <w:r w:rsidRPr="00A85E3F">
        <w:rPr>
          <w:color w:val="000000" w:themeColor="text1"/>
        </w:rPr>
        <w:tab/>
      </w:r>
      <w:r>
        <w:rPr>
          <w:color w:val="000000" w:themeColor="text1"/>
        </w:rPr>
        <w:t>(b)</w:t>
      </w:r>
      <w:r w:rsidRPr="00A85E3F">
        <w:rPr>
          <w:color w:val="000000" w:themeColor="text1"/>
        </w:rPr>
        <w:tab/>
      </w:r>
      <w:proofErr w:type="gramStart"/>
      <w:r w:rsidRPr="00A85E3F">
        <w:rPr>
          <w:color w:val="000000" w:themeColor="text1"/>
        </w:rPr>
        <w:t>must</w:t>
      </w:r>
      <w:proofErr w:type="gramEnd"/>
      <w:r w:rsidRPr="00A85E3F">
        <w:rPr>
          <w:color w:val="000000" w:themeColor="text1"/>
        </w:rPr>
        <w:t xml:space="preserve"> be sufficiently accurate to capture stock movements according to group characteristi</w:t>
      </w:r>
      <w:r w:rsidRPr="00A85E3F">
        <w:rPr>
          <w:color w:val="000000" w:themeColor="text1"/>
        </w:rPr>
        <w:t>cs, by day and by season.</w:t>
      </w:r>
    </w:p>
    <w:p w:rsidR="005B4D27" w:rsidRPr="00A85E3F" w:rsidRDefault="00797DD7" w:rsidP="005B4D27">
      <w:pPr>
        <w:pStyle w:val="h5Section"/>
        <w:rPr>
          <w:color w:val="000000" w:themeColor="text1"/>
        </w:rPr>
      </w:pPr>
      <w:bookmarkStart w:id="835" w:name="_Toc256000591"/>
      <w:bookmarkStart w:id="836" w:name="_Toc256000442"/>
      <w:bookmarkStart w:id="837" w:name="_Toc256000293"/>
      <w:bookmarkStart w:id="838" w:name="_Toc256000144"/>
      <w:bookmarkStart w:id="839" w:name="_Toc424668725"/>
      <w:proofErr w:type="gramStart"/>
      <w:r>
        <w:rPr>
          <w:color w:val="000000" w:themeColor="text1"/>
        </w:rPr>
        <w:t>101</w:t>
      </w:r>
      <w:r w:rsidRPr="00A85E3F">
        <w:rPr>
          <w:color w:val="000000" w:themeColor="text1"/>
        </w:rPr>
        <w:t xml:space="preserve">  Project</w:t>
      </w:r>
      <w:proofErr w:type="gramEnd"/>
      <w:r w:rsidRPr="00A85E3F">
        <w:rPr>
          <w:color w:val="000000" w:themeColor="text1"/>
        </w:rPr>
        <w:t xml:space="preserve"> monitoring—other parameters</w:t>
      </w:r>
      <w:bookmarkEnd w:id="835"/>
      <w:bookmarkEnd w:id="836"/>
      <w:bookmarkEnd w:id="837"/>
      <w:bookmarkEnd w:id="838"/>
      <w:bookmarkEnd w:id="839"/>
    </w:p>
    <w:p w:rsidR="005B4D27" w:rsidRPr="00A85E3F" w:rsidRDefault="00797DD7" w:rsidP="005D0D07">
      <w:pPr>
        <w:pStyle w:val="tMain"/>
        <w:rPr>
          <w:color w:val="000000" w:themeColor="text1"/>
        </w:rPr>
      </w:pPr>
      <w:r w:rsidRPr="00A85E3F">
        <w:rPr>
          <w:color w:val="000000" w:themeColor="text1"/>
        </w:rPr>
        <w:tab/>
      </w:r>
      <w:r w:rsidRPr="00A85E3F">
        <w:rPr>
          <w:color w:val="000000" w:themeColor="text1"/>
        </w:rPr>
        <w:tab/>
        <w:t>The project proponent for a soil carbon project must monitor and determine a parameter set out in an item of the following table in accordance with the instructions in the item.</w:t>
      </w:r>
    </w:p>
    <w:tbl>
      <w:tblPr>
        <w:tblW w:w="0" w:type="auto"/>
        <w:tblInd w:w="113" w:type="dxa"/>
        <w:tblBorders>
          <w:top w:val="single" w:sz="4" w:space="0" w:color="auto"/>
          <w:bottom w:val="single" w:sz="2" w:space="0" w:color="auto"/>
          <w:insideH w:val="single" w:sz="4" w:space="0" w:color="auto"/>
        </w:tblBorders>
        <w:tblLayout w:type="fixed"/>
        <w:tblLook w:val="0000"/>
      </w:tblPr>
      <w:tblGrid>
        <w:gridCol w:w="562"/>
        <w:gridCol w:w="1560"/>
        <w:gridCol w:w="1842"/>
        <w:gridCol w:w="1560"/>
        <w:gridCol w:w="2835"/>
      </w:tblGrid>
      <w:tr w:rsidR="005D6339" w:rsidTr="00541590">
        <w:trPr>
          <w:tblHeader/>
        </w:trPr>
        <w:tc>
          <w:tcPr>
            <w:tcW w:w="562" w:type="dxa"/>
            <w:tcBorders>
              <w:top w:val="single" w:sz="12" w:space="0" w:color="auto"/>
              <w:bottom w:val="single" w:sz="12" w:space="0" w:color="auto"/>
            </w:tcBorders>
            <w:shd w:val="clear" w:color="auto" w:fill="auto"/>
          </w:tcPr>
          <w:p w:rsidR="00810A26" w:rsidRPr="00A85E3F" w:rsidRDefault="00797DD7" w:rsidP="00A43E6E">
            <w:pPr>
              <w:pStyle w:val="TableHeading"/>
              <w:rPr>
                <w:color w:val="000000" w:themeColor="text1"/>
              </w:rPr>
            </w:pPr>
          </w:p>
        </w:tc>
        <w:tc>
          <w:tcPr>
            <w:tcW w:w="1560" w:type="dxa"/>
            <w:tcBorders>
              <w:top w:val="single" w:sz="12" w:space="0" w:color="auto"/>
              <w:bottom w:val="single" w:sz="12" w:space="0" w:color="auto"/>
            </w:tcBorders>
            <w:shd w:val="clear" w:color="auto" w:fill="auto"/>
          </w:tcPr>
          <w:p w:rsidR="00810A26" w:rsidRPr="00A85E3F" w:rsidRDefault="00797DD7" w:rsidP="00A43E6E">
            <w:pPr>
              <w:pStyle w:val="TableHeading"/>
              <w:rPr>
                <w:color w:val="000000" w:themeColor="text1"/>
              </w:rPr>
            </w:pPr>
            <w:r w:rsidRPr="00A85E3F">
              <w:rPr>
                <w:color w:val="000000" w:themeColor="text1"/>
              </w:rPr>
              <w:t>Paramete</w:t>
            </w:r>
            <w:r w:rsidRPr="00A85E3F">
              <w:rPr>
                <w:color w:val="000000" w:themeColor="text1"/>
              </w:rPr>
              <w:t>r</w:t>
            </w:r>
          </w:p>
        </w:tc>
        <w:tc>
          <w:tcPr>
            <w:tcW w:w="1842" w:type="dxa"/>
            <w:tcBorders>
              <w:top w:val="single" w:sz="12" w:space="0" w:color="auto"/>
              <w:bottom w:val="single" w:sz="12" w:space="0" w:color="auto"/>
            </w:tcBorders>
            <w:shd w:val="clear" w:color="auto" w:fill="auto"/>
          </w:tcPr>
          <w:p w:rsidR="00810A26" w:rsidRPr="00A85E3F" w:rsidRDefault="00797DD7" w:rsidP="00A43E6E">
            <w:pPr>
              <w:pStyle w:val="TableHeading"/>
              <w:rPr>
                <w:color w:val="000000" w:themeColor="text1"/>
              </w:rPr>
            </w:pPr>
            <w:r w:rsidRPr="00A85E3F">
              <w:rPr>
                <w:color w:val="000000" w:themeColor="text1"/>
              </w:rPr>
              <w:t>Description</w:t>
            </w:r>
          </w:p>
        </w:tc>
        <w:tc>
          <w:tcPr>
            <w:tcW w:w="1560" w:type="dxa"/>
            <w:tcBorders>
              <w:top w:val="single" w:sz="12" w:space="0" w:color="auto"/>
              <w:bottom w:val="single" w:sz="12" w:space="0" w:color="auto"/>
            </w:tcBorders>
            <w:shd w:val="clear" w:color="auto" w:fill="auto"/>
          </w:tcPr>
          <w:p w:rsidR="00810A26" w:rsidRPr="00A85E3F" w:rsidRDefault="00797DD7" w:rsidP="00A43E6E">
            <w:pPr>
              <w:pStyle w:val="TableHeading"/>
              <w:rPr>
                <w:color w:val="000000" w:themeColor="text1"/>
              </w:rPr>
            </w:pPr>
            <w:r w:rsidRPr="00A85E3F">
              <w:rPr>
                <w:color w:val="000000" w:themeColor="text1"/>
              </w:rPr>
              <w:t>Unit</w:t>
            </w:r>
          </w:p>
        </w:tc>
        <w:tc>
          <w:tcPr>
            <w:tcW w:w="2835" w:type="dxa"/>
            <w:tcBorders>
              <w:top w:val="single" w:sz="12" w:space="0" w:color="auto"/>
              <w:bottom w:val="single" w:sz="12" w:space="0" w:color="auto"/>
            </w:tcBorders>
            <w:shd w:val="clear" w:color="auto" w:fill="auto"/>
          </w:tcPr>
          <w:p w:rsidR="00810A26" w:rsidRPr="00A85E3F" w:rsidRDefault="00797DD7" w:rsidP="00A43E6E">
            <w:pPr>
              <w:pStyle w:val="TableHeading"/>
              <w:rPr>
                <w:color w:val="000000" w:themeColor="text1"/>
              </w:rPr>
            </w:pPr>
            <w:r w:rsidRPr="00A85E3F">
              <w:rPr>
                <w:color w:val="000000" w:themeColor="text1"/>
              </w:rPr>
              <w:t>Measurement procedure (including frequency as required)</w:t>
            </w:r>
          </w:p>
        </w:tc>
      </w:tr>
      <w:tr w:rsidR="005D6339" w:rsidTr="00541590">
        <w:tc>
          <w:tcPr>
            <w:tcW w:w="562" w:type="dxa"/>
            <w:shd w:val="clear" w:color="auto" w:fill="auto"/>
          </w:tcPr>
          <w:p w:rsidR="00810A26" w:rsidRPr="00A85E3F" w:rsidRDefault="00797DD7" w:rsidP="00541590">
            <w:pPr>
              <w:pStyle w:val="Tabletext"/>
              <w:rPr>
                <w:color w:val="000000" w:themeColor="text1"/>
              </w:rPr>
            </w:pPr>
            <w:r w:rsidRPr="00A85E3F">
              <w:rPr>
                <w:color w:val="000000" w:themeColor="text1"/>
              </w:rPr>
              <w:t>1</w:t>
            </w:r>
          </w:p>
        </w:tc>
        <w:tc>
          <w:tcPr>
            <w:tcW w:w="1560" w:type="dxa"/>
            <w:shd w:val="clear" w:color="auto" w:fill="auto"/>
          </w:tcPr>
          <w:p w:rsidR="0022791D" w:rsidRPr="00A85E3F" w:rsidRDefault="00797DD7" w:rsidP="00541590">
            <w:pPr>
              <w:pStyle w:val="Tabletext"/>
              <w:rPr>
                <w:color w:val="000000" w:themeColor="text1"/>
              </w:rPr>
            </w:pPr>
            <w:r w:rsidRPr="00A85E3F">
              <w:rPr>
                <w:color w:val="000000" w:themeColor="text1"/>
              </w:rPr>
              <w:t xml:space="preserve">Sequestration value </w:t>
            </w:r>
          </w:p>
          <w:p w:rsidR="0022791D" w:rsidRPr="00A85E3F" w:rsidRDefault="00797DD7" w:rsidP="00541590">
            <w:pPr>
              <w:pStyle w:val="Tabletext"/>
              <w:rPr>
                <w:color w:val="000000" w:themeColor="text1"/>
              </w:rPr>
            </w:pPr>
            <w:r w:rsidRPr="00A85E3F">
              <w:rPr>
                <w:color w:val="000000" w:themeColor="text1"/>
              </w:rPr>
              <w:t>(see subsection </w:t>
            </w:r>
          </w:p>
          <w:p w:rsidR="00810A26" w:rsidRPr="00A85E3F" w:rsidRDefault="00797DD7" w:rsidP="00541590">
            <w:pPr>
              <w:pStyle w:val="Tabletext"/>
              <w:rPr>
                <w:color w:val="000000" w:themeColor="text1"/>
              </w:rPr>
            </w:pPr>
            <w:r w:rsidRPr="00A85E3F">
              <w:rPr>
                <w:color w:val="000000" w:themeColor="text1"/>
              </w:rPr>
              <w:t>49(4)</w:t>
            </w:r>
            <w:r w:rsidRPr="00A85E3F">
              <w:rPr>
                <w:color w:val="000000" w:themeColor="text1"/>
              </w:rPr>
              <w:t>)</w:t>
            </w:r>
          </w:p>
        </w:tc>
        <w:tc>
          <w:tcPr>
            <w:tcW w:w="1842" w:type="dxa"/>
            <w:shd w:val="clear" w:color="auto" w:fill="auto"/>
          </w:tcPr>
          <w:p w:rsidR="00810A26" w:rsidRPr="00A85E3F" w:rsidRDefault="00797DD7" w:rsidP="00775526">
            <w:pPr>
              <w:pStyle w:val="Tabletext"/>
              <w:rPr>
                <w:color w:val="000000" w:themeColor="text1"/>
              </w:rPr>
            </w:pPr>
            <w:r w:rsidRPr="00A85E3F">
              <w:rPr>
                <w:color w:val="000000" w:themeColor="text1"/>
              </w:rPr>
              <w:t xml:space="preserve">Value derived from the CFI Mapping </w:t>
            </w:r>
            <w:r w:rsidRPr="00A85E3F">
              <w:rPr>
                <w:color w:val="000000" w:themeColor="text1"/>
              </w:rPr>
              <w:t>T</w:t>
            </w:r>
            <w:r w:rsidRPr="00A85E3F">
              <w:rPr>
                <w:color w:val="000000" w:themeColor="text1"/>
              </w:rPr>
              <w:t>ool for a carbon estimation area</w:t>
            </w:r>
            <w:r w:rsidRPr="00A85E3F">
              <w:rPr>
                <w:color w:val="000000" w:themeColor="text1"/>
              </w:rPr>
              <w:t>, appropriate for the SA2 and the project management activity</w:t>
            </w:r>
          </w:p>
        </w:tc>
        <w:tc>
          <w:tcPr>
            <w:tcW w:w="1560" w:type="dxa"/>
            <w:shd w:val="clear" w:color="auto" w:fill="auto"/>
          </w:tcPr>
          <w:p w:rsidR="00810A26" w:rsidRPr="00A85E3F" w:rsidRDefault="00797DD7" w:rsidP="00541590">
            <w:pPr>
              <w:pStyle w:val="Tabletext"/>
              <w:rPr>
                <w:color w:val="000000" w:themeColor="text1"/>
              </w:rPr>
            </w:pPr>
            <w:r w:rsidRPr="00A85E3F">
              <w:rPr>
                <w:color w:val="000000" w:themeColor="text1"/>
              </w:rPr>
              <w:t xml:space="preserve">t </w:t>
            </w:r>
            <w:r w:rsidRPr="00A85E3F">
              <w:rPr>
                <w:color w:val="000000" w:themeColor="text1"/>
              </w:rPr>
              <w:t>CO</w:t>
            </w:r>
            <w:r w:rsidRPr="00A85E3F">
              <w:rPr>
                <w:color w:val="000000" w:themeColor="text1"/>
                <w:vertAlign w:val="subscript"/>
              </w:rPr>
              <w:t>2</w:t>
            </w:r>
            <w:r w:rsidRPr="00A85E3F">
              <w:rPr>
                <w:color w:val="000000" w:themeColor="text1"/>
              </w:rPr>
              <w:t>-e/ha/y</w:t>
            </w:r>
          </w:p>
        </w:tc>
        <w:tc>
          <w:tcPr>
            <w:tcW w:w="2835" w:type="dxa"/>
            <w:shd w:val="clear" w:color="auto" w:fill="auto"/>
          </w:tcPr>
          <w:p w:rsidR="00810A26" w:rsidRPr="00A85E3F" w:rsidRDefault="00797DD7" w:rsidP="00541590">
            <w:pPr>
              <w:pStyle w:val="Tabletext"/>
              <w:rPr>
                <w:color w:val="000000" w:themeColor="text1"/>
              </w:rPr>
            </w:pPr>
            <w:r w:rsidRPr="00A85E3F">
              <w:rPr>
                <w:color w:val="000000" w:themeColor="text1"/>
              </w:rPr>
              <w:t xml:space="preserve">The value must relate to the activity being undertaken on the carbon estimation area and the SA2 </w:t>
            </w:r>
            <w:r w:rsidRPr="00A85E3F">
              <w:rPr>
                <w:color w:val="000000" w:themeColor="text1"/>
              </w:rPr>
              <w:t xml:space="preserve">region </w:t>
            </w:r>
            <w:r w:rsidRPr="00A85E3F">
              <w:rPr>
                <w:color w:val="000000" w:themeColor="text1"/>
              </w:rPr>
              <w:t xml:space="preserve">in which </w:t>
            </w:r>
            <w:r w:rsidRPr="00A85E3F">
              <w:rPr>
                <w:color w:val="000000" w:themeColor="text1"/>
              </w:rPr>
              <w:t>the area is located.</w:t>
            </w:r>
          </w:p>
          <w:p w:rsidR="00810A26" w:rsidRPr="00A85E3F" w:rsidRDefault="00797DD7" w:rsidP="00541590">
            <w:pPr>
              <w:pStyle w:val="Tabletext"/>
              <w:rPr>
                <w:color w:val="000000" w:themeColor="text1"/>
              </w:rPr>
            </w:pPr>
            <w:r w:rsidRPr="00A85E3F">
              <w:rPr>
                <w:color w:val="000000" w:themeColor="text1"/>
              </w:rPr>
              <w:t>The CFI Mapping Tool should be reviewed at the time of reporting</w:t>
            </w:r>
          </w:p>
        </w:tc>
      </w:tr>
      <w:tr w:rsidR="005D6339" w:rsidTr="00541590">
        <w:tc>
          <w:tcPr>
            <w:tcW w:w="562" w:type="dxa"/>
            <w:shd w:val="clear" w:color="auto" w:fill="auto"/>
          </w:tcPr>
          <w:p w:rsidR="00810A26" w:rsidRPr="00A85E3F" w:rsidRDefault="00797DD7" w:rsidP="00541590">
            <w:pPr>
              <w:pStyle w:val="Tabletext"/>
              <w:rPr>
                <w:color w:val="000000" w:themeColor="text1"/>
              </w:rPr>
            </w:pPr>
            <w:r w:rsidRPr="00A85E3F">
              <w:rPr>
                <w:color w:val="000000" w:themeColor="text1"/>
              </w:rPr>
              <w:t>2</w:t>
            </w:r>
          </w:p>
        </w:tc>
        <w:tc>
          <w:tcPr>
            <w:tcW w:w="1560" w:type="dxa"/>
            <w:shd w:val="clear" w:color="auto" w:fill="auto"/>
          </w:tcPr>
          <w:p w:rsidR="0022791D" w:rsidRPr="00A85E3F" w:rsidRDefault="00797DD7" w:rsidP="00541590">
            <w:pPr>
              <w:pStyle w:val="Tabletext"/>
              <w:rPr>
                <w:color w:val="000000" w:themeColor="text1"/>
              </w:rPr>
            </w:pPr>
            <w:proofErr w:type="spellStart"/>
            <w:r w:rsidRPr="00A85E3F">
              <w:rPr>
                <w:color w:val="000000" w:themeColor="text1"/>
              </w:rPr>
              <w:t>h</w:t>
            </w:r>
            <w:r w:rsidRPr="00A85E3F">
              <w:rPr>
                <w:color w:val="000000" w:themeColor="text1"/>
                <w:vertAlign w:val="subscript"/>
              </w:rPr>
              <w:t>A</w:t>
            </w:r>
            <w:proofErr w:type="spellEnd"/>
            <w:r w:rsidRPr="00A85E3F">
              <w:rPr>
                <w:color w:val="000000" w:themeColor="text1"/>
              </w:rPr>
              <w:t xml:space="preserve"> </w:t>
            </w:r>
          </w:p>
          <w:p w:rsidR="0022791D" w:rsidRPr="00A85E3F" w:rsidRDefault="00797DD7" w:rsidP="00541590">
            <w:pPr>
              <w:pStyle w:val="Tabletext"/>
              <w:rPr>
                <w:color w:val="000000" w:themeColor="text1"/>
              </w:rPr>
            </w:pPr>
            <w:r w:rsidRPr="00A85E3F">
              <w:rPr>
                <w:color w:val="000000" w:themeColor="text1"/>
              </w:rPr>
              <w:t>(see subsection </w:t>
            </w:r>
          </w:p>
          <w:p w:rsidR="00810A26" w:rsidRPr="00A85E3F" w:rsidRDefault="00797DD7" w:rsidP="00541590">
            <w:pPr>
              <w:pStyle w:val="Tabletext"/>
              <w:rPr>
                <w:color w:val="000000" w:themeColor="text1"/>
              </w:rPr>
            </w:pPr>
            <w:r w:rsidRPr="00A85E3F">
              <w:rPr>
                <w:color w:val="000000" w:themeColor="text1"/>
              </w:rPr>
              <w:t>49(5)</w:t>
            </w:r>
            <w:r w:rsidRPr="00A85E3F">
              <w:rPr>
                <w:color w:val="000000" w:themeColor="text1"/>
              </w:rPr>
              <w:t>)</w:t>
            </w:r>
            <w:r w:rsidRPr="00A85E3F">
              <w:rPr>
                <w:color w:val="000000" w:themeColor="text1"/>
                <w:vertAlign w:val="subscript"/>
              </w:rPr>
              <w:t xml:space="preserve"> </w:t>
            </w:r>
          </w:p>
        </w:tc>
        <w:tc>
          <w:tcPr>
            <w:tcW w:w="1842" w:type="dxa"/>
            <w:shd w:val="clear" w:color="auto" w:fill="auto"/>
          </w:tcPr>
          <w:p w:rsidR="00810A26" w:rsidRPr="00A85E3F" w:rsidRDefault="00797DD7" w:rsidP="00541590">
            <w:pPr>
              <w:pStyle w:val="Tabletext"/>
              <w:rPr>
                <w:color w:val="000000" w:themeColor="text1"/>
              </w:rPr>
            </w:pPr>
            <w:r w:rsidRPr="00A85E3F">
              <w:rPr>
                <w:color w:val="000000" w:themeColor="text1"/>
              </w:rPr>
              <w:t xml:space="preserve">Number of hectares in carbon estimation area </w:t>
            </w:r>
            <w:r w:rsidRPr="00A85E3F">
              <w:rPr>
                <w:i/>
                <w:color w:val="000000" w:themeColor="text1"/>
              </w:rPr>
              <w:t>A</w:t>
            </w:r>
          </w:p>
        </w:tc>
        <w:tc>
          <w:tcPr>
            <w:tcW w:w="1560" w:type="dxa"/>
            <w:shd w:val="clear" w:color="auto" w:fill="auto"/>
          </w:tcPr>
          <w:p w:rsidR="00810A26" w:rsidRPr="00A85E3F" w:rsidRDefault="00797DD7" w:rsidP="00541590">
            <w:pPr>
              <w:pStyle w:val="Tabletext"/>
              <w:rPr>
                <w:color w:val="000000" w:themeColor="text1"/>
              </w:rPr>
            </w:pPr>
            <w:r w:rsidRPr="00A85E3F">
              <w:rPr>
                <w:color w:val="000000" w:themeColor="text1"/>
              </w:rPr>
              <w:t>Ha</w:t>
            </w:r>
          </w:p>
        </w:tc>
        <w:tc>
          <w:tcPr>
            <w:tcW w:w="2835" w:type="dxa"/>
            <w:shd w:val="clear" w:color="auto" w:fill="auto"/>
          </w:tcPr>
          <w:p w:rsidR="00810A26" w:rsidRPr="00A85E3F" w:rsidRDefault="00797DD7" w:rsidP="006B16A7">
            <w:pPr>
              <w:pStyle w:val="Tabletext"/>
              <w:rPr>
                <w:color w:val="000000" w:themeColor="text1"/>
              </w:rPr>
            </w:pPr>
            <w:r w:rsidRPr="00A85E3F">
              <w:rPr>
                <w:color w:val="000000" w:themeColor="text1"/>
              </w:rPr>
              <w:t xml:space="preserve">Determined at the time of reporting based on the CFI Mapping </w:t>
            </w:r>
            <w:r w:rsidRPr="00A85E3F">
              <w:rPr>
                <w:color w:val="000000" w:themeColor="text1"/>
              </w:rPr>
              <w:t>T</w:t>
            </w:r>
            <w:r w:rsidRPr="00A85E3F">
              <w:rPr>
                <w:color w:val="000000" w:themeColor="text1"/>
              </w:rPr>
              <w:t>ool</w:t>
            </w:r>
          </w:p>
        </w:tc>
      </w:tr>
      <w:tr w:rsidR="005D6339" w:rsidTr="00541590">
        <w:tc>
          <w:tcPr>
            <w:tcW w:w="562" w:type="dxa"/>
            <w:shd w:val="clear" w:color="auto" w:fill="auto"/>
          </w:tcPr>
          <w:p w:rsidR="00810A26" w:rsidRPr="00A85E3F" w:rsidRDefault="00797DD7" w:rsidP="00541590">
            <w:pPr>
              <w:pStyle w:val="Tabletext"/>
              <w:rPr>
                <w:color w:val="000000" w:themeColor="text1"/>
              </w:rPr>
            </w:pPr>
            <w:r w:rsidRPr="00A85E3F">
              <w:rPr>
                <w:color w:val="000000" w:themeColor="text1"/>
              </w:rPr>
              <w:t>3</w:t>
            </w:r>
          </w:p>
        </w:tc>
        <w:tc>
          <w:tcPr>
            <w:tcW w:w="1560" w:type="dxa"/>
            <w:shd w:val="clear" w:color="auto" w:fill="auto"/>
          </w:tcPr>
          <w:p w:rsidR="00810A26" w:rsidRPr="00A85E3F" w:rsidRDefault="005D6339" w:rsidP="00541590">
            <w:pPr>
              <w:pStyle w:val="Tabletext"/>
              <w:rPr>
                <w:color w:val="000000" w:themeColor="text1"/>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rPr>
                      <m:t>Q</m:t>
                    </m:r>
                  </m:e>
                  <m:sub>
                    <m:sSub>
                      <m:sSubPr>
                        <m:ctrlPr>
                          <w:rPr>
                            <w:rFonts w:ascii="Cambria Math" w:hAnsi="Cambria Math"/>
                            <w:i/>
                            <w:color w:val="000000" w:themeColor="text1"/>
                          </w:rPr>
                        </m:ctrlPr>
                      </m:sSubPr>
                      <m:e>
                        <m:r>
                          <w:rPr>
                            <w:rFonts w:ascii="Cambria Math" w:hAnsi="Cambria Math"/>
                            <w:color w:val="000000" w:themeColor="text1"/>
                          </w:rPr>
                          <m:t>LS</m:t>
                        </m:r>
                      </m:e>
                      <m:sub>
                        <m:r>
                          <w:rPr>
                            <w:rFonts w:ascii="Cambria Math" w:hAnsi="Cambria Math"/>
                            <w:color w:val="000000" w:themeColor="text1"/>
                          </w:rPr>
                          <m:t>gijk</m:t>
                        </m:r>
                      </m:sub>
                    </m:sSub>
                    <m:r>
                      <w:rPr>
                        <w:rFonts w:ascii="Cambria Math" w:hAnsi="Cambria Math"/>
                        <w:color w:val="000000" w:themeColor="text1"/>
                      </w:rPr>
                      <m:t>,Y,A</m:t>
                    </m:r>
                  </m:sub>
                </m:sSub>
              </m:oMath>
            </m:oMathPara>
          </w:p>
          <w:p w:rsidR="0022791D" w:rsidRPr="00A85E3F" w:rsidRDefault="00797DD7" w:rsidP="00BD0923">
            <w:pPr>
              <w:pStyle w:val="Tabletext"/>
              <w:rPr>
                <w:color w:val="000000" w:themeColor="text1"/>
              </w:rPr>
            </w:pPr>
            <w:r w:rsidRPr="00A85E3F">
              <w:rPr>
                <w:color w:val="000000" w:themeColor="text1"/>
              </w:rPr>
              <w:t>(see subsection </w:t>
            </w:r>
          </w:p>
          <w:p w:rsidR="00BD0923" w:rsidRPr="00A85E3F" w:rsidRDefault="00797DD7" w:rsidP="00BD0923">
            <w:pPr>
              <w:pStyle w:val="Tabletext"/>
              <w:rPr>
                <w:color w:val="000000" w:themeColor="text1"/>
              </w:rPr>
            </w:pPr>
            <w:r w:rsidRPr="00A85E3F">
              <w:rPr>
                <w:color w:val="000000" w:themeColor="text1"/>
              </w:rPr>
              <w:t>58(1)</w:t>
            </w:r>
            <w:r w:rsidRPr="00A85E3F">
              <w:rPr>
                <w:color w:val="000000" w:themeColor="text1"/>
              </w:rPr>
              <w:t>)</w:t>
            </w:r>
          </w:p>
        </w:tc>
        <w:tc>
          <w:tcPr>
            <w:tcW w:w="1842" w:type="dxa"/>
            <w:shd w:val="clear" w:color="auto" w:fill="auto"/>
          </w:tcPr>
          <w:p w:rsidR="00810A26" w:rsidRPr="00A85E3F" w:rsidRDefault="00797DD7" w:rsidP="00775526">
            <w:pPr>
              <w:pStyle w:val="Tabletext"/>
              <w:rPr>
                <w:color w:val="000000" w:themeColor="text1"/>
              </w:rPr>
            </w:pPr>
            <w:r w:rsidRPr="00A85E3F">
              <w:rPr>
                <w:color w:val="000000" w:themeColor="text1"/>
              </w:rPr>
              <w:t xml:space="preserve">Number of animals in livestock group </w:t>
            </w:r>
            <w:proofErr w:type="spellStart"/>
            <w:r w:rsidRPr="00A85E3F">
              <w:rPr>
                <w:i/>
                <w:color w:val="000000" w:themeColor="text1"/>
              </w:rPr>
              <w:t>gijk</w:t>
            </w:r>
            <w:proofErr w:type="spellEnd"/>
            <w:r w:rsidRPr="00A85E3F">
              <w:rPr>
                <w:color w:val="000000" w:themeColor="text1"/>
              </w:rPr>
              <w:t xml:space="preserve"> that were within the carbon estimation area </w:t>
            </w:r>
            <w:r w:rsidRPr="00A85E3F">
              <w:rPr>
                <w:i/>
                <w:color w:val="000000" w:themeColor="text1"/>
              </w:rPr>
              <w:t>A</w:t>
            </w:r>
            <w:r w:rsidRPr="00A85E3F">
              <w:rPr>
                <w:color w:val="000000" w:themeColor="text1"/>
              </w:rPr>
              <w:t xml:space="preserve"> in</w:t>
            </w:r>
            <w:r w:rsidRPr="00A85E3F">
              <w:rPr>
                <w:color w:val="000000" w:themeColor="text1"/>
              </w:rPr>
              <w:t xml:space="preserve"> the first</w:t>
            </w:r>
            <w:r w:rsidRPr="00A85E3F">
              <w:rPr>
                <w:color w:val="000000" w:themeColor="text1"/>
              </w:rPr>
              <w:t xml:space="preserve"> year </w:t>
            </w:r>
            <w:r w:rsidRPr="00A85E3F">
              <w:rPr>
                <w:i/>
                <w:color w:val="000000" w:themeColor="text1"/>
              </w:rPr>
              <w:t>Y</w:t>
            </w:r>
            <w:r w:rsidRPr="00A85E3F">
              <w:rPr>
                <w:color w:val="000000" w:themeColor="text1"/>
              </w:rPr>
              <w:t xml:space="preserve"> </w:t>
            </w:r>
            <w:r w:rsidRPr="00A85E3F">
              <w:rPr>
                <w:color w:val="000000" w:themeColor="text1"/>
              </w:rPr>
              <w:t xml:space="preserve">of the </w:t>
            </w:r>
            <w:r w:rsidRPr="00A85E3F">
              <w:rPr>
                <w:color w:val="000000" w:themeColor="text1"/>
              </w:rPr>
              <w:t>project</w:t>
            </w:r>
          </w:p>
        </w:tc>
        <w:tc>
          <w:tcPr>
            <w:tcW w:w="1560" w:type="dxa"/>
            <w:shd w:val="clear" w:color="auto" w:fill="auto"/>
          </w:tcPr>
          <w:p w:rsidR="00810A26" w:rsidRPr="00A85E3F" w:rsidRDefault="00797DD7" w:rsidP="00541590">
            <w:pPr>
              <w:pStyle w:val="Tabletext"/>
              <w:rPr>
                <w:color w:val="000000" w:themeColor="text1"/>
              </w:rPr>
            </w:pPr>
            <w:r w:rsidRPr="00A85E3F">
              <w:rPr>
                <w:color w:val="000000" w:themeColor="text1"/>
              </w:rPr>
              <w:t>Livestock head</w:t>
            </w:r>
          </w:p>
        </w:tc>
        <w:tc>
          <w:tcPr>
            <w:tcW w:w="2835" w:type="dxa"/>
            <w:shd w:val="clear" w:color="auto" w:fill="auto"/>
          </w:tcPr>
          <w:p w:rsidR="00810A26" w:rsidRPr="00A85E3F" w:rsidRDefault="00797DD7" w:rsidP="00541590">
            <w:pPr>
              <w:pStyle w:val="Tabletext"/>
              <w:rPr>
                <w:color w:val="000000" w:themeColor="text1"/>
              </w:rPr>
            </w:pPr>
            <w:r w:rsidRPr="00A85E3F">
              <w:rPr>
                <w:color w:val="000000" w:themeColor="text1"/>
              </w:rPr>
              <w:t xml:space="preserve">Determined in accordance with section </w:t>
            </w:r>
            <w:r w:rsidRPr="00A85E3F">
              <w:rPr>
                <w:color w:val="000000" w:themeColor="text1"/>
              </w:rPr>
              <w:t>100</w:t>
            </w:r>
          </w:p>
        </w:tc>
      </w:tr>
      <w:tr w:rsidR="005D6339" w:rsidTr="00541590">
        <w:tc>
          <w:tcPr>
            <w:tcW w:w="562" w:type="dxa"/>
            <w:shd w:val="clear" w:color="auto" w:fill="auto"/>
          </w:tcPr>
          <w:p w:rsidR="00810A26" w:rsidRPr="00A85E3F" w:rsidRDefault="00797DD7" w:rsidP="00541590">
            <w:pPr>
              <w:pStyle w:val="Tabletext"/>
              <w:rPr>
                <w:color w:val="000000" w:themeColor="text1"/>
              </w:rPr>
            </w:pPr>
            <w:r w:rsidRPr="00A85E3F">
              <w:rPr>
                <w:color w:val="000000" w:themeColor="text1"/>
              </w:rPr>
              <w:t>4</w:t>
            </w:r>
          </w:p>
        </w:tc>
        <w:tc>
          <w:tcPr>
            <w:tcW w:w="1560" w:type="dxa"/>
            <w:shd w:val="clear" w:color="auto" w:fill="auto"/>
          </w:tcPr>
          <w:p w:rsidR="00810A26" w:rsidRPr="00A85E3F" w:rsidRDefault="005D6339" w:rsidP="00541590">
            <w:pPr>
              <w:pStyle w:val="Tabletext"/>
              <w:rPr>
                <w:color w:val="000000" w:themeColor="text1"/>
              </w:rPr>
            </w:pPr>
            <m:oMathPara>
              <m:oMathParaPr>
                <m:jc m:val="left"/>
              </m:oMathParaPr>
              <m:oMath>
                <m:sSub>
                  <m:sSubPr>
                    <m:ctrlPr>
                      <w:rPr>
                        <w:rFonts w:ascii="Cambria Math" w:hAnsi="Cambria Math"/>
                        <w:i/>
                        <w:noProof/>
                        <w:color w:val="000000" w:themeColor="text1"/>
                      </w:rPr>
                    </m:ctrlPr>
                  </m:sSubPr>
                  <m:e>
                    <m:r>
                      <w:rPr>
                        <w:rFonts w:ascii="Cambria Math" w:hAnsi="Cambria Math"/>
                        <w:noProof/>
                        <w:color w:val="000000" w:themeColor="text1"/>
                      </w:rPr>
                      <m:t>D</m:t>
                    </m:r>
                  </m:e>
                  <m:sub>
                    <m:r>
                      <w:rPr>
                        <w:rFonts w:ascii="Cambria Math" w:hAnsi="Cambria Math"/>
                        <w:noProof/>
                        <w:color w:val="000000" w:themeColor="text1"/>
                      </w:rPr>
                      <m:t>gijk</m:t>
                    </m:r>
                    <m:r>
                      <w:rPr>
                        <w:rFonts w:ascii="Cambria Math"/>
                        <w:noProof/>
                        <w:color w:val="000000" w:themeColor="text1"/>
                      </w:rPr>
                      <m:t>,</m:t>
                    </m:r>
                    <m:r>
                      <w:rPr>
                        <w:rFonts w:ascii="Cambria Math" w:hAnsi="Cambria Math"/>
                        <w:noProof/>
                        <w:color w:val="000000" w:themeColor="text1"/>
                      </w:rPr>
                      <m:t>Y</m:t>
                    </m:r>
                    <m:r>
                      <w:rPr>
                        <w:rFonts w:ascii="Cambria Math"/>
                        <w:noProof/>
                        <w:color w:val="000000" w:themeColor="text1"/>
                      </w:rPr>
                      <m:t>,</m:t>
                    </m:r>
                    <m:r>
                      <w:rPr>
                        <w:rFonts w:ascii="Cambria Math" w:hAnsi="Cambria Math"/>
                        <w:noProof/>
                        <w:color w:val="000000" w:themeColor="text1"/>
                      </w:rPr>
                      <m:t>A</m:t>
                    </m:r>
                  </m:sub>
                </m:sSub>
              </m:oMath>
            </m:oMathPara>
          </w:p>
          <w:p w:rsidR="00C86090" w:rsidRPr="00A85E3F" w:rsidRDefault="00797DD7" w:rsidP="00C86090">
            <w:pPr>
              <w:pStyle w:val="Tabletext"/>
              <w:rPr>
                <w:color w:val="000000" w:themeColor="text1"/>
              </w:rPr>
            </w:pPr>
            <w:r w:rsidRPr="00A85E3F">
              <w:rPr>
                <w:color w:val="000000" w:themeColor="text1"/>
              </w:rPr>
              <w:t>(see subsection </w:t>
            </w:r>
          </w:p>
          <w:p w:rsidR="0085516C" w:rsidRPr="00A85E3F" w:rsidRDefault="00797DD7" w:rsidP="00C86090">
            <w:pPr>
              <w:pStyle w:val="Tabletext"/>
              <w:rPr>
                <w:color w:val="000000" w:themeColor="text1"/>
              </w:rPr>
            </w:pPr>
            <w:r w:rsidRPr="00A85E3F">
              <w:rPr>
                <w:color w:val="000000" w:themeColor="text1"/>
              </w:rPr>
              <w:t>58(1)</w:t>
            </w:r>
            <w:r w:rsidRPr="00A85E3F">
              <w:rPr>
                <w:color w:val="000000" w:themeColor="text1"/>
              </w:rPr>
              <w:t>)</w:t>
            </w:r>
          </w:p>
        </w:tc>
        <w:tc>
          <w:tcPr>
            <w:tcW w:w="1842" w:type="dxa"/>
            <w:shd w:val="clear" w:color="auto" w:fill="auto"/>
          </w:tcPr>
          <w:p w:rsidR="00810A26" w:rsidRPr="00A85E3F" w:rsidRDefault="00797DD7" w:rsidP="00E050F7">
            <w:pPr>
              <w:pStyle w:val="Tabletext"/>
              <w:rPr>
                <w:color w:val="000000" w:themeColor="text1"/>
              </w:rPr>
            </w:pPr>
            <w:r w:rsidRPr="00A85E3F">
              <w:rPr>
                <w:color w:val="000000" w:themeColor="text1"/>
              </w:rPr>
              <w:t xml:space="preserve">Period (in days) in year </w:t>
            </w:r>
            <w:r w:rsidRPr="00A85E3F">
              <w:rPr>
                <w:i/>
                <w:color w:val="000000" w:themeColor="text1"/>
              </w:rPr>
              <w:t>Y</w:t>
            </w:r>
            <w:r w:rsidRPr="00A85E3F">
              <w:rPr>
                <w:color w:val="000000" w:themeColor="text1"/>
              </w:rPr>
              <w:t xml:space="preserve"> of the reporting period that livestock group </w:t>
            </w:r>
            <w:proofErr w:type="spellStart"/>
            <w:r w:rsidRPr="00A85E3F">
              <w:rPr>
                <w:i/>
                <w:color w:val="000000" w:themeColor="text1"/>
              </w:rPr>
              <w:t>gijk</w:t>
            </w:r>
            <w:proofErr w:type="spellEnd"/>
            <w:r w:rsidRPr="00A85E3F">
              <w:rPr>
                <w:color w:val="000000" w:themeColor="text1"/>
              </w:rPr>
              <w:t xml:space="preserve"> was within carbon estimation area </w:t>
            </w:r>
            <w:r w:rsidRPr="00A85E3F">
              <w:rPr>
                <w:i/>
                <w:color w:val="000000" w:themeColor="text1"/>
              </w:rPr>
              <w:t>A</w:t>
            </w:r>
          </w:p>
        </w:tc>
        <w:tc>
          <w:tcPr>
            <w:tcW w:w="1560" w:type="dxa"/>
            <w:shd w:val="clear" w:color="auto" w:fill="auto"/>
          </w:tcPr>
          <w:p w:rsidR="00810A26" w:rsidRPr="00A85E3F" w:rsidRDefault="00797DD7" w:rsidP="00541590">
            <w:pPr>
              <w:pStyle w:val="Tabletext"/>
              <w:rPr>
                <w:color w:val="000000" w:themeColor="text1"/>
              </w:rPr>
            </w:pPr>
            <w:r w:rsidRPr="00A85E3F">
              <w:rPr>
                <w:color w:val="000000" w:themeColor="text1"/>
              </w:rPr>
              <w:t>Days</w:t>
            </w:r>
          </w:p>
        </w:tc>
        <w:tc>
          <w:tcPr>
            <w:tcW w:w="2835" w:type="dxa"/>
            <w:shd w:val="clear" w:color="auto" w:fill="auto"/>
          </w:tcPr>
          <w:p w:rsidR="00810A26" w:rsidRPr="00A85E3F" w:rsidRDefault="00797DD7" w:rsidP="00541590">
            <w:pPr>
              <w:pStyle w:val="Tabletext"/>
              <w:rPr>
                <w:color w:val="000000" w:themeColor="text1"/>
              </w:rPr>
            </w:pPr>
            <w:r w:rsidRPr="00A85E3F">
              <w:rPr>
                <w:color w:val="000000" w:themeColor="text1"/>
              </w:rPr>
              <w:t xml:space="preserve">Determined in accordance with section </w:t>
            </w:r>
            <w:r w:rsidRPr="00A85E3F">
              <w:rPr>
                <w:color w:val="000000" w:themeColor="text1"/>
              </w:rPr>
              <w:t>100</w:t>
            </w:r>
          </w:p>
        </w:tc>
      </w:tr>
      <w:tr w:rsidR="005D6339" w:rsidTr="00541590">
        <w:tc>
          <w:tcPr>
            <w:tcW w:w="562" w:type="dxa"/>
            <w:shd w:val="clear" w:color="auto" w:fill="auto"/>
          </w:tcPr>
          <w:p w:rsidR="00133304" w:rsidRPr="00A85E3F" w:rsidRDefault="00797DD7" w:rsidP="00541590">
            <w:pPr>
              <w:pStyle w:val="Tabletext"/>
              <w:rPr>
                <w:color w:val="000000" w:themeColor="text1"/>
              </w:rPr>
            </w:pPr>
            <w:r w:rsidRPr="00A85E3F">
              <w:rPr>
                <w:color w:val="000000" w:themeColor="text1"/>
              </w:rPr>
              <w:t>5</w:t>
            </w:r>
          </w:p>
        </w:tc>
        <w:tc>
          <w:tcPr>
            <w:tcW w:w="1560" w:type="dxa"/>
            <w:shd w:val="clear" w:color="auto" w:fill="auto"/>
          </w:tcPr>
          <w:p w:rsidR="00334F55" w:rsidRPr="00A85E3F" w:rsidRDefault="00797DD7" w:rsidP="00BE399F">
            <w:pPr>
              <w:pStyle w:val="Tablea"/>
              <w:ind w:left="0" w:firstLine="0"/>
              <w:rPr>
                <w:color w:val="000000" w:themeColor="text1"/>
              </w:rPr>
            </w:pPr>
            <w:r w:rsidRPr="00A85E3F">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Q</m:t>
                  </m:r>
                </m:e>
                <m:sub>
                  <m:sSub>
                    <m:sSubPr>
                      <m:ctrlPr>
                        <w:rPr>
                          <w:rFonts w:ascii="Cambria Math" w:hAnsi="Cambria Math"/>
                          <w:i/>
                          <w:color w:val="000000" w:themeColor="text1"/>
                        </w:rPr>
                      </m:ctrlPr>
                    </m:sSubPr>
                    <m:e>
                      <m:r>
                        <w:rPr>
                          <w:rFonts w:ascii="Cambria Math" w:hAnsi="Cambria Math"/>
                          <w:color w:val="000000" w:themeColor="text1"/>
                        </w:rPr>
                        <m:t>LS</m:t>
                      </m:r>
                    </m:e>
                    <m:sub>
                      <m:r>
                        <w:rPr>
                          <w:rFonts w:ascii="Cambria Math" w:hAnsi="Cambria Math"/>
                          <w:color w:val="000000" w:themeColor="text1"/>
                        </w:rPr>
                        <m:t>gijk</m:t>
                      </m:r>
                    </m:sub>
                  </m:sSub>
                  <m:r>
                    <w:rPr>
                      <w:rFonts w:ascii="Cambria Math" w:hAnsi="Cambria Math"/>
                      <w:color w:val="000000" w:themeColor="text1"/>
                    </w:rPr>
                    <m:t>,Rc,A</m:t>
                  </m:r>
                </m:sub>
              </m:sSub>
            </m:oMath>
            <w:r w:rsidRPr="00A85E3F">
              <w:rPr>
                <w:color w:val="000000" w:themeColor="text1"/>
              </w:rPr>
              <w:t xml:space="preserve"> </w:t>
            </w:r>
          </w:p>
          <w:p w:rsidR="00334F55" w:rsidRPr="00A85E3F" w:rsidRDefault="00797DD7" w:rsidP="00BE399F">
            <w:pPr>
              <w:pStyle w:val="Tablea"/>
              <w:ind w:left="0" w:firstLine="0"/>
              <w:rPr>
                <w:color w:val="000000" w:themeColor="text1"/>
              </w:rPr>
            </w:pPr>
            <w:r w:rsidRPr="00A85E3F">
              <w:rPr>
                <w:color w:val="000000" w:themeColor="text1"/>
              </w:rPr>
              <w:t xml:space="preserve">(see </w:t>
            </w:r>
            <w:r w:rsidRPr="00A85E3F">
              <w:rPr>
                <w:color w:val="000000" w:themeColor="text1"/>
              </w:rPr>
              <w:t>subsection </w:t>
            </w:r>
          </w:p>
          <w:p w:rsidR="00133304" w:rsidRPr="00A85E3F" w:rsidRDefault="00797DD7" w:rsidP="00BE399F">
            <w:pPr>
              <w:pStyle w:val="Tablea"/>
              <w:ind w:left="0" w:firstLine="0"/>
              <w:rPr>
                <w:color w:val="000000" w:themeColor="text1"/>
              </w:rPr>
            </w:pPr>
            <w:r w:rsidRPr="00A85E3F">
              <w:rPr>
                <w:color w:val="000000" w:themeColor="text1"/>
              </w:rPr>
              <w:t>67(1)</w:t>
            </w:r>
            <w:r w:rsidRPr="00A85E3F">
              <w:rPr>
                <w:color w:val="000000" w:themeColor="text1"/>
              </w:rPr>
              <w:t>)</w:t>
            </w:r>
          </w:p>
        </w:tc>
        <w:tc>
          <w:tcPr>
            <w:tcW w:w="1842" w:type="dxa"/>
            <w:shd w:val="clear" w:color="auto" w:fill="auto"/>
          </w:tcPr>
          <w:p w:rsidR="00133304" w:rsidRPr="00A85E3F" w:rsidRDefault="00797DD7" w:rsidP="00133304">
            <w:pPr>
              <w:pStyle w:val="Tabletext"/>
              <w:rPr>
                <w:color w:val="000000" w:themeColor="text1"/>
              </w:rPr>
            </w:pPr>
            <w:r w:rsidRPr="00A85E3F">
              <w:rPr>
                <w:color w:val="000000" w:themeColor="text1"/>
              </w:rPr>
              <w:t xml:space="preserve">Number of animals in livestock group </w:t>
            </w:r>
            <w:proofErr w:type="spellStart"/>
            <w:r w:rsidRPr="00A85E3F">
              <w:rPr>
                <w:i/>
                <w:color w:val="000000" w:themeColor="text1"/>
              </w:rPr>
              <w:t>gijk</w:t>
            </w:r>
            <w:proofErr w:type="spellEnd"/>
            <w:r w:rsidRPr="00A85E3F">
              <w:rPr>
                <w:color w:val="000000" w:themeColor="text1"/>
              </w:rPr>
              <w:t xml:space="preserve"> that were within the carbon estimation area </w:t>
            </w:r>
            <w:r w:rsidRPr="00A85E3F">
              <w:rPr>
                <w:i/>
                <w:color w:val="000000" w:themeColor="text1"/>
              </w:rPr>
              <w:t>A</w:t>
            </w:r>
            <w:r w:rsidRPr="00A85E3F">
              <w:rPr>
                <w:color w:val="000000" w:themeColor="text1"/>
              </w:rPr>
              <w:t xml:space="preserve"> in the sequestration</w:t>
            </w:r>
            <w:r w:rsidRPr="00A85E3F">
              <w:rPr>
                <w:color w:val="000000" w:themeColor="text1"/>
              </w:rPr>
              <w:t xml:space="preserve"> period of the reporting period</w:t>
            </w:r>
            <w:r w:rsidRPr="00A85E3F">
              <w:rPr>
                <w:color w:val="000000" w:themeColor="text1"/>
              </w:rPr>
              <w:t xml:space="preserve"> </w:t>
            </w:r>
          </w:p>
        </w:tc>
        <w:tc>
          <w:tcPr>
            <w:tcW w:w="1560" w:type="dxa"/>
            <w:shd w:val="clear" w:color="auto" w:fill="auto"/>
          </w:tcPr>
          <w:p w:rsidR="00133304" w:rsidRPr="00A85E3F" w:rsidRDefault="00797DD7" w:rsidP="00F53D72">
            <w:pPr>
              <w:pStyle w:val="Tabletext"/>
              <w:rPr>
                <w:color w:val="000000" w:themeColor="text1"/>
              </w:rPr>
            </w:pPr>
            <w:r w:rsidRPr="00A85E3F">
              <w:rPr>
                <w:color w:val="000000" w:themeColor="text1"/>
              </w:rPr>
              <w:t>Livestock head</w:t>
            </w:r>
          </w:p>
        </w:tc>
        <w:tc>
          <w:tcPr>
            <w:tcW w:w="2835" w:type="dxa"/>
            <w:shd w:val="clear" w:color="auto" w:fill="auto"/>
          </w:tcPr>
          <w:p w:rsidR="00133304" w:rsidRPr="00A85E3F" w:rsidRDefault="00797DD7" w:rsidP="00F53D72">
            <w:pPr>
              <w:pStyle w:val="Tabletext"/>
              <w:rPr>
                <w:color w:val="000000" w:themeColor="text1"/>
              </w:rPr>
            </w:pPr>
            <w:r w:rsidRPr="00A85E3F">
              <w:rPr>
                <w:color w:val="000000" w:themeColor="text1"/>
              </w:rPr>
              <w:t xml:space="preserve">Determined in accordance with section </w:t>
            </w:r>
            <w:r w:rsidRPr="00A85E3F">
              <w:rPr>
                <w:color w:val="000000" w:themeColor="text1"/>
              </w:rPr>
              <w:t>100</w:t>
            </w:r>
          </w:p>
        </w:tc>
      </w:tr>
      <w:tr w:rsidR="005D6339" w:rsidTr="00541590">
        <w:tc>
          <w:tcPr>
            <w:tcW w:w="562" w:type="dxa"/>
            <w:shd w:val="clear" w:color="auto" w:fill="auto"/>
          </w:tcPr>
          <w:p w:rsidR="00133304" w:rsidRPr="00A85E3F" w:rsidRDefault="00797DD7" w:rsidP="00541590">
            <w:pPr>
              <w:pStyle w:val="Tabletext"/>
              <w:rPr>
                <w:color w:val="000000" w:themeColor="text1"/>
              </w:rPr>
            </w:pPr>
            <w:r w:rsidRPr="00A85E3F">
              <w:rPr>
                <w:color w:val="000000" w:themeColor="text1"/>
              </w:rPr>
              <w:t>6</w:t>
            </w:r>
          </w:p>
        </w:tc>
        <w:tc>
          <w:tcPr>
            <w:tcW w:w="1560" w:type="dxa"/>
            <w:shd w:val="clear" w:color="auto" w:fill="auto"/>
          </w:tcPr>
          <w:p w:rsidR="00334F55" w:rsidRPr="00A85E3F" w:rsidRDefault="005D6339" w:rsidP="00541590">
            <w:pPr>
              <w:pStyle w:val="Tabletext"/>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AU</m:t>
                  </m:r>
                </m:e>
                <m:sub>
                  <m:r>
                    <w:rPr>
                      <w:rFonts w:ascii="Cambria Math" w:hAnsi="Cambria Math"/>
                      <w:color w:val="000000" w:themeColor="text1"/>
                    </w:rPr>
                    <m:t>Y,A</m:t>
                  </m:r>
                </m:sub>
              </m:sSub>
            </m:oMath>
            <w:r w:rsidR="00797DD7" w:rsidRPr="00A85E3F">
              <w:rPr>
                <w:color w:val="000000" w:themeColor="text1"/>
              </w:rPr>
              <w:t xml:space="preserve"> </w:t>
            </w:r>
          </w:p>
          <w:p w:rsidR="00133304" w:rsidRPr="00A85E3F" w:rsidRDefault="00797DD7" w:rsidP="00541590">
            <w:pPr>
              <w:pStyle w:val="Tabletext"/>
              <w:rPr>
                <w:color w:val="000000" w:themeColor="text1"/>
              </w:rPr>
            </w:pPr>
            <w:r w:rsidRPr="00A85E3F">
              <w:rPr>
                <w:color w:val="000000" w:themeColor="text1"/>
              </w:rPr>
              <w:t xml:space="preserve">(see subsection </w:t>
            </w:r>
            <w:r w:rsidRPr="00A85E3F">
              <w:rPr>
                <w:color w:val="000000" w:themeColor="text1"/>
              </w:rPr>
              <w:t>58(2)</w:t>
            </w:r>
            <w:r w:rsidRPr="00A85E3F">
              <w:rPr>
                <w:color w:val="000000" w:themeColor="text1"/>
              </w:rPr>
              <w:t>)</w:t>
            </w:r>
          </w:p>
        </w:tc>
        <w:tc>
          <w:tcPr>
            <w:tcW w:w="1842" w:type="dxa"/>
            <w:shd w:val="clear" w:color="auto" w:fill="auto"/>
          </w:tcPr>
          <w:p w:rsidR="00133304" w:rsidRPr="00A85E3F" w:rsidRDefault="00797DD7" w:rsidP="00541590">
            <w:pPr>
              <w:pStyle w:val="Tabletext"/>
              <w:rPr>
                <w:color w:val="000000" w:themeColor="text1"/>
              </w:rPr>
            </w:pPr>
            <w:r w:rsidRPr="00A85E3F">
              <w:rPr>
                <w:color w:val="000000" w:themeColor="text1"/>
              </w:rPr>
              <w:t xml:space="preserve">Stocking rate of the carbon estimation area </w:t>
            </w:r>
            <w:r w:rsidRPr="00A85E3F">
              <w:rPr>
                <w:i/>
                <w:color w:val="000000" w:themeColor="text1"/>
              </w:rPr>
              <w:t>A</w:t>
            </w:r>
            <w:r w:rsidRPr="00A85E3F">
              <w:rPr>
                <w:color w:val="000000" w:themeColor="text1"/>
              </w:rPr>
              <w:t xml:space="preserve"> for the first year </w:t>
            </w:r>
            <w:r w:rsidRPr="00A85E3F">
              <w:rPr>
                <w:i/>
                <w:color w:val="000000" w:themeColor="text1"/>
              </w:rPr>
              <w:t>Y</w:t>
            </w:r>
            <w:r w:rsidRPr="00A85E3F">
              <w:rPr>
                <w:color w:val="000000" w:themeColor="text1"/>
              </w:rPr>
              <w:t xml:space="preserve"> of the project</w:t>
            </w:r>
          </w:p>
        </w:tc>
        <w:tc>
          <w:tcPr>
            <w:tcW w:w="1560" w:type="dxa"/>
            <w:shd w:val="clear" w:color="auto" w:fill="auto"/>
          </w:tcPr>
          <w:p w:rsidR="00133304" w:rsidRPr="00A85E3F" w:rsidRDefault="00797DD7" w:rsidP="00541590">
            <w:pPr>
              <w:pStyle w:val="Tabletext"/>
              <w:rPr>
                <w:color w:val="000000" w:themeColor="text1"/>
              </w:rPr>
            </w:pPr>
            <w:r w:rsidRPr="00A85E3F">
              <w:rPr>
                <w:color w:val="000000" w:themeColor="text1"/>
              </w:rPr>
              <w:t>Animal units</w:t>
            </w:r>
          </w:p>
        </w:tc>
        <w:tc>
          <w:tcPr>
            <w:tcW w:w="2835" w:type="dxa"/>
            <w:shd w:val="clear" w:color="auto" w:fill="auto"/>
          </w:tcPr>
          <w:p w:rsidR="00133304" w:rsidRPr="00A85E3F" w:rsidRDefault="00797DD7" w:rsidP="00541590">
            <w:pPr>
              <w:pStyle w:val="Tabletext"/>
              <w:rPr>
                <w:color w:val="000000" w:themeColor="text1"/>
              </w:rPr>
            </w:pPr>
            <w:r w:rsidRPr="00A85E3F">
              <w:rPr>
                <w:color w:val="000000" w:themeColor="text1"/>
              </w:rPr>
              <w:t xml:space="preserve">Determined in accordance with subsection </w:t>
            </w:r>
            <w:r w:rsidRPr="00A85E3F">
              <w:rPr>
                <w:color w:val="000000" w:themeColor="text1"/>
              </w:rPr>
              <w:t>57(2)</w:t>
            </w:r>
          </w:p>
        </w:tc>
      </w:tr>
      <w:tr w:rsidR="005D6339" w:rsidTr="00541590">
        <w:tc>
          <w:tcPr>
            <w:tcW w:w="562" w:type="dxa"/>
            <w:shd w:val="clear" w:color="auto" w:fill="auto"/>
          </w:tcPr>
          <w:p w:rsidR="00133304" w:rsidRPr="00A85E3F" w:rsidRDefault="00797DD7" w:rsidP="00541590">
            <w:pPr>
              <w:pStyle w:val="Tabletext"/>
              <w:rPr>
                <w:color w:val="000000" w:themeColor="text1"/>
              </w:rPr>
            </w:pPr>
            <w:r w:rsidRPr="00A85E3F">
              <w:rPr>
                <w:color w:val="000000" w:themeColor="text1"/>
              </w:rPr>
              <w:t>7</w:t>
            </w:r>
          </w:p>
        </w:tc>
        <w:tc>
          <w:tcPr>
            <w:tcW w:w="1560" w:type="dxa"/>
            <w:shd w:val="clear" w:color="auto" w:fill="auto"/>
          </w:tcPr>
          <w:p w:rsidR="00334F55" w:rsidRPr="00A85E3F" w:rsidRDefault="005D6339" w:rsidP="00334F55">
            <w:pPr>
              <w:pStyle w:val="Tabletext"/>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G</m:t>
                  </m:r>
                </m:e>
                <m:sub>
                  <m:sSub>
                    <m:sSubPr>
                      <m:ctrlPr>
                        <w:rPr>
                          <w:rFonts w:ascii="Cambria Math" w:hAnsi="Cambria Math"/>
                          <w:i/>
                          <w:color w:val="000000" w:themeColor="text1"/>
                        </w:rPr>
                      </m:ctrlPr>
                    </m:sSubPr>
                    <m:e>
                      <m:r>
                        <w:rPr>
                          <w:rFonts w:ascii="Cambria Math" w:hAnsi="Cambria Math"/>
                          <w:color w:val="000000" w:themeColor="text1"/>
                        </w:rPr>
                        <m:t>SF</m:t>
                      </m:r>
                    </m:e>
                    <m:sub>
                      <m:r>
                        <w:rPr>
                          <w:rFonts w:ascii="Cambria Math" w:hAnsi="Cambria Math"/>
                          <w:color w:val="000000" w:themeColor="text1"/>
                        </w:rPr>
                        <m:t>fij</m:t>
                      </m:r>
                    </m:sub>
                  </m:sSub>
                  <m:r>
                    <w:rPr>
                      <w:rFonts w:ascii="Cambria Math" w:hAnsi="Cambria Math"/>
                      <w:color w:val="000000" w:themeColor="text1"/>
                    </w:rPr>
                    <m:t>,Rc,A</m:t>
                  </m:r>
                </m:sub>
              </m:sSub>
            </m:oMath>
            <w:r w:rsidR="00797DD7" w:rsidRPr="00A85E3F">
              <w:rPr>
                <w:color w:val="000000" w:themeColor="text1"/>
              </w:rPr>
              <w:t xml:space="preserve"> </w:t>
            </w:r>
          </w:p>
          <w:p w:rsidR="00133304" w:rsidRPr="00A85E3F" w:rsidRDefault="00797DD7" w:rsidP="00334F55">
            <w:pPr>
              <w:pStyle w:val="Tabletext"/>
              <w:rPr>
                <w:color w:val="000000" w:themeColor="text1"/>
              </w:rPr>
            </w:pPr>
            <w:r w:rsidRPr="00A85E3F">
              <w:rPr>
                <w:color w:val="000000" w:themeColor="text1"/>
              </w:rPr>
              <w:t xml:space="preserve">(see </w:t>
            </w:r>
            <w:r w:rsidRPr="00A85E3F">
              <w:rPr>
                <w:color w:val="000000" w:themeColor="text1"/>
              </w:rPr>
              <w:t>subsection </w:t>
            </w:r>
            <w:r w:rsidRPr="00A85E3F">
              <w:rPr>
                <w:color w:val="000000" w:themeColor="text1"/>
              </w:rPr>
              <w:br/>
            </w:r>
            <w:r w:rsidRPr="00A85E3F">
              <w:rPr>
                <w:color w:val="000000" w:themeColor="text1"/>
              </w:rPr>
              <w:t>68(1)</w:t>
            </w:r>
            <w:r w:rsidRPr="00A85E3F">
              <w:rPr>
                <w:color w:val="000000" w:themeColor="text1"/>
              </w:rPr>
              <w:t>)</w:t>
            </w:r>
            <w:r w:rsidRPr="00A85E3F">
              <w:rPr>
                <w:color w:val="000000" w:themeColor="text1"/>
              </w:rPr>
              <w:br/>
            </w:r>
          </w:p>
        </w:tc>
        <w:tc>
          <w:tcPr>
            <w:tcW w:w="1842" w:type="dxa"/>
            <w:shd w:val="clear" w:color="auto" w:fill="auto"/>
          </w:tcPr>
          <w:p w:rsidR="00133304" w:rsidRPr="00A85E3F" w:rsidRDefault="00797DD7" w:rsidP="00557126">
            <w:pPr>
              <w:pStyle w:val="Tabletext"/>
              <w:rPr>
                <w:color w:val="000000" w:themeColor="text1"/>
              </w:rPr>
            </w:pPr>
            <w:r w:rsidRPr="00A85E3F">
              <w:rPr>
                <w:color w:val="000000" w:themeColor="text1"/>
              </w:rPr>
              <w:t xml:space="preserve">Quantity of each synthetic fertiliser group </w:t>
            </w:r>
            <w:proofErr w:type="spellStart"/>
            <w:r w:rsidRPr="00A85E3F">
              <w:rPr>
                <w:i/>
                <w:color w:val="000000" w:themeColor="text1"/>
              </w:rPr>
              <w:t>fij</w:t>
            </w:r>
            <w:proofErr w:type="spellEnd"/>
            <w:r w:rsidRPr="00A85E3F">
              <w:rPr>
                <w:color w:val="000000" w:themeColor="text1"/>
              </w:rPr>
              <w:t xml:space="preserve"> applied to carbon estimation area </w:t>
            </w:r>
            <w:r w:rsidRPr="00A85E3F">
              <w:rPr>
                <w:i/>
                <w:color w:val="000000" w:themeColor="text1"/>
              </w:rPr>
              <w:t>A</w:t>
            </w:r>
            <w:r w:rsidRPr="00A85E3F">
              <w:rPr>
                <w:color w:val="000000" w:themeColor="text1"/>
              </w:rPr>
              <w:t xml:space="preserve"> during the sequestration period of the reporting period</w:t>
            </w:r>
          </w:p>
        </w:tc>
        <w:tc>
          <w:tcPr>
            <w:tcW w:w="1560" w:type="dxa"/>
            <w:shd w:val="clear" w:color="auto" w:fill="auto"/>
          </w:tcPr>
          <w:p w:rsidR="00133304" w:rsidRPr="00A85E3F" w:rsidRDefault="00797DD7" w:rsidP="00541590">
            <w:pPr>
              <w:pStyle w:val="Tabletext"/>
              <w:rPr>
                <w:color w:val="000000" w:themeColor="text1"/>
              </w:rPr>
            </w:pPr>
            <w:r w:rsidRPr="00A85E3F">
              <w:rPr>
                <w:color w:val="000000" w:themeColor="text1"/>
              </w:rPr>
              <w:t>t per year</w:t>
            </w:r>
          </w:p>
        </w:tc>
        <w:tc>
          <w:tcPr>
            <w:tcW w:w="2835" w:type="dxa"/>
            <w:shd w:val="clear" w:color="auto" w:fill="auto"/>
          </w:tcPr>
          <w:p w:rsidR="00133304" w:rsidRPr="00A85E3F" w:rsidRDefault="00797DD7" w:rsidP="00541590">
            <w:pPr>
              <w:pStyle w:val="Tabletext"/>
              <w:rPr>
                <w:color w:val="000000" w:themeColor="text1"/>
              </w:rPr>
            </w:pPr>
            <w:r w:rsidRPr="00A85E3F">
              <w:rPr>
                <w:color w:val="000000" w:themeColor="text1"/>
              </w:rPr>
              <w:t>Evidenced by invoices, contractual arrangements or sales records</w:t>
            </w:r>
          </w:p>
        </w:tc>
      </w:tr>
      <w:tr w:rsidR="005D6339" w:rsidTr="00541590">
        <w:tc>
          <w:tcPr>
            <w:tcW w:w="562" w:type="dxa"/>
            <w:shd w:val="clear" w:color="auto" w:fill="auto"/>
          </w:tcPr>
          <w:p w:rsidR="00133304" w:rsidRPr="00A85E3F" w:rsidRDefault="00797DD7" w:rsidP="00541590">
            <w:pPr>
              <w:pStyle w:val="Tabletext"/>
              <w:rPr>
                <w:color w:val="000000" w:themeColor="text1"/>
              </w:rPr>
            </w:pPr>
            <w:r w:rsidRPr="00A85E3F">
              <w:rPr>
                <w:color w:val="000000" w:themeColor="text1"/>
              </w:rPr>
              <w:t>8</w:t>
            </w:r>
          </w:p>
        </w:tc>
        <w:tc>
          <w:tcPr>
            <w:tcW w:w="1560" w:type="dxa"/>
            <w:shd w:val="clear" w:color="auto" w:fill="auto"/>
          </w:tcPr>
          <w:p w:rsidR="00334F55" w:rsidRPr="00A85E3F" w:rsidRDefault="005D6339" w:rsidP="00557126">
            <w:pPr>
              <w:pStyle w:val="Tabletext"/>
              <w:rPr>
                <w:color w:val="000000" w:themeColor="text1"/>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Rc,A</m:t>
                    </m:r>
                  </m:sub>
                </m:sSub>
              </m:oMath>
            </m:oMathPara>
          </w:p>
          <w:p w:rsidR="00334F55" w:rsidRPr="00A85E3F" w:rsidRDefault="00797DD7" w:rsidP="00557126">
            <w:pPr>
              <w:pStyle w:val="Tabletext"/>
              <w:rPr>
                <w:color w:val="000000" w:themeColor="text1"/>
              </w:rPr>
            </w:pPr>
            <w:r w:rsidRPr="00A85E3F">
              <w:rPr>
                <w:color w:val="000000" w:themeColor="text1"/>
              </w:rPr>
              <w:t xml:space="preserve">(see </w:t>
            </w:r>
            <w:r w:rsidRPr="00A85E3F">
              <w:rPr>
                <w:color w:val="000000" w:themeColor="text1"/>
              </w:rPr>
              <w:t>subsection</w:t>
            </w:r>
          </w:p>
          <w:p w:rsidR="00133304" w:rsidRPr="00A85E3F" w:rsidRDefault="00797DD7" w:rsidP="00557126">
            <w:pPr>
              <w:pStyle w:val="Tabletext"/>
              <w:rPr>
                <w:color w:val="000000" w:themeColor="text1"/>
              </w:rPr>
            </w:pPr>
            <w:r w:rsidRPr="00A85E3F">
              <w:rPr>
                <w:color w:val="000000" w:themeColor="text1"/>
              </w:rPr>
              <w:t> </w:t>
            </w:r>
            <w:r w:rsidRPr="00A85E3F">
              <w:rPr>
                <w:color w:val="000000" w:themeColor="text1"/>
              </w:rPr>
              <w:t>68(2)</w:t>
            </w:r>
            <w:r w:rsidRPr="00A85E3F">
              <w:rPr>
                <w:color w:val="000000" w:themeColor="text1"/>
              </w:rPr>
              <w:t xml:space="preserve">) </w:t>
            </w:r>
            <w:r w:rsidRPr="00A85E3F">
              <w:rPr>
                <w:color w:val="000000" w:themeColor="text1"/>
              </w:rPr>
              <w:br/>
            </w:r>
          </w:p>
        </w:tc>
        <w:tc>
          <w:tcPr>
            <w:tcW w:w="1842" w:type="dxa"/>
            <w:shd w:val="clear" w:color="auto" w:fill="auto"/>
          </w:tcPr>
          <w:p w:rsidR="00133304" w:rsidRPr="00A85E3F" w:rsidRDefault="00797DD7" w:rsidP="00557126">
            <w:pPr>
              <w:pStyle w:val="Tabletext"/>
              <w:rPr>
                <w:color w:val="000000" w:themeColor="text1"/>
              </w:rPr>
            </w:pPr>
            <w:r w:rsidRPr="00A85E3F">
              <w:rPr>
                <w:color w:val="000000" w:themeColor="text1"/>
              </w:rPr>
              <w:t xml:space="preserve">Quantity of urea applied to carbon estimation area </w:t>
            </w:r>
            <w:r w:rsidRPr="00A85E3F">
              <w:rPr>
                <w:i/>
                <w:color w:val="000000" w:themeColor="text1"/>
              </w:rPr>
              <w:t>A</w:t>
            </w:r>
            <w:r w:rsidRPr="00A85E3F">
              <w:rPr>
                <w:color w:val="000000" w:themeColor="text1"/>
              </w:rPr>
              <w:t xml:space="preserve"> during the sequestration period of the reporting </w:t>
            </w:r>
            <w:r w:rsidRPr="00A85E3F">
              <w:rPr>
                <w:color w:val="000000" w:themeColor="text1"/>
              </w:rPr>
              <w:lastRenderedPageBreak/>
              <w:t>period</w:t>
            </w:r>
          </w:p>
        </w:tc>
        <w:tc>
          <w:tcPr>
            <w:tcW w:w="1560" w:type="dxa"/>
            <w:shd w:val="clear" w:color="auto" w:fill="auto"/>
          </w:tcPr>
          <w:p w:rsidR="00133304" w:rsidRPr="00A85E3F" w:rsidRDefault="00797DD7" w:rsidP="00541590">
            <w:pPr>
              <w:pStyle w:val="Tabletext"/>
              <w:rPr>
                <w:color w:val="000000" w:themeColor="text1"/>
              </w:rPr>
            </w:pPr>
            <w:r w:rsidRPr="00A85E3F">
              <w:rPr>
                <w:color w:val="000000" w:themeColor="text1"/>
              </w:rPr>
              <w:lastRenderedPageBreak/>
              <w:t>t per year</w:t>
            </w:r>
          </w:p>
        </w:tc>
        <w:tc>
          <w:tcPr>
            <w:tcW w:w="2835" w:type="dxa"/>
            <w:shd w:val="clear" w:color="auto" w:fill="auto"/>
          </w:tcPr>
          <w:p w:rsidR="00133304" w:rsidRPr="00A85E3F" w:rsidRDefault="00797DD7" w:rsidP="00541590">
            <w:pPr>
              <w:pStyle w:val="Tabletext"/>
              <w:rPr>
                <w:color w:val="000000" w:themeColor="text1"/>
              </w:rPr>
            </w:pPr>
            <w:r w:rsidRPr="00A85E3F">
              <w:rPr>
                <w:color w:val="000000" w:themeColor="text1"/>
              </w:rPr>
              <w:t>Evidenced by invoices, contractual arrangements or sales records</w:t>
            </w:r>
          </w:p>
        </w:tc>
      </w:tr>
      <w:tr w:rsidR="005D6339" w:rsidTr="00541590">
        <w:tc>
          <w:tcPr>
            <w:tcW w:w="562" w:type="dxa"/>
            <w:shd w:val="clear" w:color="auto" w:fill="auto"/>
          </w:tcPr>
          <w:p w:rsidR="00133304" w:rsidRPr="00A85E3F" w:rsidRDefault="00797DD7" w:rsidP="00541590">
            <w:pPr>
              <w:pStyle w:val="Tabletext"/>
              <w:rPr>
                <w:color w:val="000000" w:themeColor="text1"/>
              </w:rPr>
            </w:pPr>
            <w:r w:rsidRPr="00A85E3F">
              <w:rPr>
                <w:color w:val="000000" w:themeColor="text1"/>
              </w:rPr>
              <w:lastRenderedPageBreak/>
              <w:t>9</w:t>
            </w:r>
          </w:p>
        </w:tc>
        <w:tc>
          <w:tcPr>
            <w:tcW w:w="1560" w:type="dxa"/>
            <w:shd w:val="clear" w:color="auto" w:fill="auto"/>
          </w:tcPr>
          <w:p w:rsidR="00334F55" w:rsidRPr="00A85E3F" w:rsidRDefault="005D6339" w:rsidP="001D14C4">
            <w:pPr>
              <w:pStyle w:val="Tabletext"/>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L</m:t>
                  </m:r>
                </m:e>
                <m:sub>
                  <m:r>
                    <w:rPr>
                      <w:rFonts w:ascii="Cambria Math" w:hAnsi="Cambria Math"/>
                      <w:color w:val="000000" w:themeColor="text1"/>
                    </w:rPr>
                    <m:t>l,Rc,A</m:t>
                  </m:r>
                </m:sub>
              </m:sSub>
            </m:oMath>
            <w:r w:rsidR="00797DD7" w:rsidRPr="00A85E3F">
              <w:rPr>
                <w:color w:val="000000" w:themeColor="text1"/>
              </w:rPr>
              <w:t xml:space="preserve"> </w:t>
            </w:r>
          </w:p>
          <w:p w:rsidR="00334F55" w:rsidRPr="00A85E3F" w:rsidRDefault="00797DD7" w:rsidP="001D14C4">
            <w:pPr>
              <w:pStyle w:val="Tabletext"/>
              <w:rPr>
                <w:color w:val="000000" w:themeColor="text1"/>
              </w:rPr>
            </w:pPr>
            <w:r w:rsidRPr="00A85E3F">
              <w:rPr>
                <w:color w:val="000000" w:themeColor="text1"/>
              </w:rPr>
              <w:t>(see subsection </w:t>
            </w:r>
          </w:p>
          <w:p w:rsidR="00133304" w:rsidRPr="00A85E3F" w:rsidRDefault="00797DD7" w:rsidP="001D14C4">
            <w:pPr>
              <w:pStyle w:val="Tabletext"/>
              <w:rPr>
                <w:color w:val="000000" w:themeColor="text1"/>
              </w:rPr>
            </w:pPr>
            <w:r w:rsidRPr="00A85E3F">
              <w:rPr>
                <w:color w:val="000000" w:themeColor="text1"/>
              </w:rPr>
              <w:t>69(1)</w:t>
            </w:r>
            <w:r w:rsidRPr="00A85E3F">
              <w:rPr>
                <w:color w:val="000000" w:themeColor="text1"/>
              </w:rPr>
              <w:t>)</w:t>
            </w:r>
            <w:r w:rsidRPr="00A85E3F">
              <w:rPr>
                <w:color w:val="000000" w:themeColor="text1"/>
              </w:rPr>
              <w:br/>
            </w:r>
          </w:p>
        </w:tc>
        <w:tc>
          <w:tcPr>
            <w:tcW w:w="1842" w:type="dxa"/>
            <w:shd w:val="clear" w:color="auto" w:fill="auto"/>
          </w:tcPr>
          <w:p w:rsidR="00133304" w:rsidRPr="00A85E3F" w:rsidRDefault="00797DD7" w:rsidP="001D14C4">
            <w:pPr>
              <w:pStyle w:val="Tabletext"/>
              <w:rPr>
                <w:color w:val="000000" w:themeColor="text1"/>
              </w:rPr>
            </w:pPr>
            <w:r w:rsidRPr="00A85E3F">
              <w:rPr>
                <w:color w:val="000000" w:themeColor="text1"/>
              </w:rPr>
              <w:t>Quantity</w:t>
            </w:r>
            <w:r w:rsidRPr="00A85E3F">
              <w:rPr>
                <w:color w:val="000000" w:themeColor="text1"/>
              </w:rPr>
              <w:t xml:space="preserve"> of lime type</w:t>
            </w:r>
            <w:r w:rsidRPr="00A85E3F">
              <w:rPr>
                <w:i/>
                <w:color w:val="000000" w:themeColor="text1"/>
              </w:rPr>
              <w:t xml:space="preserve"> l </w:t>
            </w:r>
            <w:r w:rsidRPr="00A85E3F">
              <w:rPr>
                <w:color w:val="000000" w:themeColor="text1"/>
              </w:rPr>
              <w:t xml:space="preserve">applied in the sequestration period of the reporting period in carbon estimation area </w:t>
            </w:r>
            <w:r w:rsidRPr="00A85E3F">
              <w:rPr>
                <w:i/>
                <w:color w:val="000000" w:themeColor="text1"/>
              </w:rPr>
              <w:t>A</w:t>
            </w:r>
          </w:p>
        </w:tc>
        <w:tc>
          <w:tcPr>
            <w:tcW w:w="1560" w:type="dxa"/>
            <w:shd w:val="clear" w:color="auto" w:fill="auto"/>
          </w:tcPr>
          <w:p w:rsidR="00133304" w:rsidRPr="00A85E3F" w:rsidRDefault="00797DD7" w:rsidP="00541590">
            <w:pPr>
              <w:pStyle w:val="Tabletext"/>
              <w:rPr>
                <w:color w:val="000000" w:themeColor="text1"/>
              </w:rPr>
            </w:pPr>
            <w:r w:rsidRPr="00A85E3F">
              <w:rPr>
                <w:color w:val="000000" w:themeColor="text1"/>
              </w:rPr>
              <w:t>t</w:t>
            </w:r>
          </w:p>
        </w:tc>
        <w:tc>
          <w:tcPr>
            <w:tcW w:w="2835" w:type="dxa"/>
            <w:shd w:val="clear" w:color="auto" w:fill="auto"/>
          </w:tcPr>
          <w:p w:rsidR="00133304" w:rsidRPr="00A85E3F" w:rsidRDefault="00797DD7" w:rsidP="00541590">
            <w:pPr>
              <w:pStyle w:val="Tabletext"/>
              <w:rPr>
                <w:color w:val="000000" w:themeColor="text1"/>
              </w:rPr>
            </w:pPr>
            <w:r w:rsidRPr="00A85E3F">
              <w:rPr>
                <w:color w:val="000000" w:themeColor="text1"/>
              </w:rPr>
              <w:t>Evidenced by invoices, contractual arrangements or sales records</w:t>
            </w:r>
          </w:p>
        </w:tc>
      </w:tr>
      <w:tr w:rsidR="005D6339" w:rsidTr="00541590">
        <w:tc>
          <w:tcPr>
            <w:tcW w:w="562" w:type="dxa"/>
            <w:shd w:val="clear" w:color="auto" w:fill="auto"/>
          </w:tcPr>
          <w:p w:rsidR="00133304" w:rsidRPr="00A85E3F" w:rsidRDefault="00797DD7" w:rsidP="00541590">
            <w:pPr>
              <w:pStyle w:val="Tabletext"/>
              <w:rPr>
                <w:color w:val="000000" w:themeColor="text1"/>
              </w:rPr>
            </w:pPr>
            <w:r w:rsidRPr="00A85E3F">
              <w:rPr>
                <w:color w:val="000000" w:themeColor="text1"/>
              </w:rPr>
              <w:t>10</w:t>
            </w:r>
          </w:p>
        </w:tc>
        <w:tc>
          <w:tcPr>
            <w:tcW w:w="1560" w:type="dxa"/>
            <w:shd w:val="clear" w:color="auto" w:fill="auto"/>
          </w:tcPr>
          <w:p w:rsidR="00133304" w:rsidRPr="00A85E3F" w:rsidRDefault="005D6339" w:rsidP="00AD5D90">
            <w:pPr>
              <w:pStyle w:val="Tabletext"/>
              <w:rPr>
                <w:color w:val="000000" w:themeColor="text1"/>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rPr>
                      <m:t>VQ</m:t>
                    </m:r>
                  </m:e>
                  <m:sub>
                    <m:r>
                      <w:rPr>
                        <w:rFonts w:ascii="Cambria Math" w:hAnsi="Cambria Math"/>
                        <w:color w:val="000000" w:themeColor="text1"/>
                      </w:rPr>
                      <m:t>v,Rc,A</m:t>
                    </m:r>
                  </m:sub>
                </m:sSub>
              </m:oMath>
            </m:oMathPara>
          </w:p>
          <w:p w:rsidR="00334F55" w:rsidRPr="00A85E3F" w:rsidRDefault="00797DD7" w:rsidP="00AD5D90">
            <w:pPr>
              <w:pStyle w:val="Tabletext"/>
              <w:rPr>
                <w:color w:val="000000" w:themeColor="text1"/>
              </w:rPr>
            </w:pPr>
            <w:r w:rsidRPr="00A85E3F">
              <w:rPr>
                <w:color w:val="000000" w:themeColor="text1"/>
              </w:rPr>
              <w:t>(see subsection </w:t>
            </w:r>
          </w:p>
          <w:p w:rsidR="00334F55" w:rsidRPr="00A85E3F" w:rsidRDefault="00797DD7" w:rsidP="00AD5D90">
            <w:pPr>
              <w:pStyle w:val="Tabletext"/>
              <w:rPr>
                <w:color w:val="000000" w:themeColor="text1"/>
              </w:rPr>
            </w:pPr>
            <w:r w:rsidRPr="00A85E3F">
              <w:rPr>
                <w:color w:val="000000" w:themeColor="text1"/>
              </w:rPr>
              <w:t>70(1))</w:t>
            </w:r>
          </w:p>
        </w:tc>
        <w:tc>
          <w:tcPr>
            <w:tcW w:w="1842" w:type="dxa"/>
            <w:shd w:val="clear" w:color="auto" w:fill="auto"/>
          </w:tcPr>
          <w:p w:rsidR="00133304" w:rsidRPr="00A85E3F" w:rsidRDefault="00797DD7" w:rsidP="00AD5D90">
            <w:pPr>
              <w:pStyle w:val="Tabletext"/>
              <w:rPr>
                <w:color w:val="000000" w:themeColor="text1"/>
              </w:rPr>
            </w:pPr>
            <w:r w:rsidRPr="00A85E3F">
              <w:rPr>
                <w:color w:val="000000" w:themeColor="text1"/>
              </w:rPr>
              <w:t xml:space="preserve">Quantity of harvested crop by crop type </w:t>
            </w:r>
            <w:r w:rsidRPr="00A85E3F">
              <w:rPr>
                <w:i/>
                <w:color w:val="000000" w:themeColor="text1"/>
              </w:rPr>
              <w:t>v</w:t>
            </w:r>
            <w:r w:rsidRPr="00A85E3F">
              <w:rPr>
                <w:color w:val="000000" w:themeColor="text1"/>
              </w:rPr>
              <w:t xml:space="preserve"> in the sequestration period of the reporting period in carbon estimation area </w:t>
            </w:r>
            <w:r w:rsidRPr="00A85E3F">
              <w:rPr>
                <w:i/>
                <w:color w:val="000000" w:themeColor="text1"/>
              </w:rPr>
              <w:t>A</w:t>
            </w:r>
          </w:p>
        </w:tc>
        <w:tc>
          <w:tcPr>
            <w:tcW w:w="1560" w:type="dxa"/>
            <w:shd w:val="clear" w:color="auto" w:fill="auto"/>
          </w:tcPr>
          <w:p w:rsidR="00133304" w:rsidRPr="00A85E3F" w:rsidRDefault="00797DD7" w:rsidP="00541590">
            <w:pPr>
              <w:pStyle w:val="Tabletext"/>
              <w:rPr>
                <w:color w:val="000000" w:themeColor="text1"/>
              </w:rPr>
            </w:pPr>
            <w:r w:rsidRPr="00A85E3F">
              <w:rPr>
                <w:color w:val="000000" w:themeColor="text1"/>
              </w:rPr>
              <w:t>t of crop per year</w:t>
            </w:r>
          </w:p>
        </w:tc>
        <w:tc>
          <w:tcPr>
            <w:tcW w:w="2835" w:type="dxa"/>
            <w:shd w:val="clear" w:color="auto" w:fill="auto"/>
          </w:tcPr>
          <w:p w:rsidR="00133304" w:rsidRPr="00A85E3F" w:rsidRDefault="00797DD7" w:rsidP="00541590">
            <w:pPr>
              <w:pStyle w:val="Tabletext"/>
              <w:rPr>
                <w:color w:val="000000" w:themeColor="text1"/>
              </w:rPr>
            </w:pPr>
            <w:r w:rsidRPr="00A85E3F">
              <w:rPr>
                <w:color w:val="000000" w:themeColor="text1"/>
              </w:rPr>
              <w:t>Evidenced by invoices, contractual arrangements or other industry standard practices</w:t>
            </w:r>
          </w:p>
        </w:tc>
      </w:tr>
      <w:tr w:rsidR="005D6339" w:rsidTr="00541590">
        <w:tc>
          <w:tcPr>
            <w:tcW w:w="562" w:type="dxa"/>
            <w:shd w:val="clear" w:color="auto" w:fill="auto"/>
          </w:tcPr>
          <w:p w:rsidR="00133304" w:rsidRPr="00A85E3F" w:rsidRDefault="00797DD7" w:rsidP="001C2BE0">
            <w:pPr>
              <w:pStyle w:val="Tabletext"/>
              <w:rPr>
                <w:color w:val="000000" w:themeColor="text1"/>
              </w:rPr>
            </w:pPr>
            <w:r w:rsidRPr="00A85E3F">
              <w:rPr>
                <w:color w:val="000000" w:themeColor="text1"/>
              </w:rPr>
              <w:t>1</w:t>
            </w:r>
            <w:r w:rsidRPr="00A85E3F">
              <w:rPr>
                <w:color w:val="000000" w:themeColor="text1"/>
              </w:rPr>
              <w:t>1</w:t>
            </w:r>
          </w:p>
        </w:tc>
        <w:tc>
          <w:tcPr>
            <w:tcW w:w="1560" w:type="dxa"/>
            <w:shd w:val="clear" w:color="auto" w:fill="auto"/>
          </w:tcPr>
          <w:p w:rsidR="00133304" w:rsidRPr="00A85E3F" w:rsidRDefault="005D6339" w:rsidP="007273D1">
            <w:pPr>
              <w:pStyle w:val="Tabletext"/>
              <w:rPr>
                <w:color w:val="000000" w:themeColor="text1"/>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rPr>
                      <m:t>RF</m:t>
                    </m:r>
                  </m:e>
                  <m:sub>
                    <m:r>
                      <w:rPr>
                        <w:rFonts w:ascii="Cambria Math" w:hAnsi="Cambria Math"/>
                        <w:color w:val="000000" w:themeColor="text1"/>
                      </w:rPr>
                      <m:t>v,Rc,A</m:t>
                    </m:r>
                  </m:sub>
                </m:sSub>
              </m:oMath>
            </m:oMathPara>
          </w:p>
          <w:p w:rsidR="00334F55" w:rsidRPr="00A85E3F" w:rsidRDefault="00797DD7" w:rsidP="00334F55">
            <w:pPr>
              <w:pStyle w:val="Tabletext"/>
              <w:rPr>
                <w:color w:val="000000" w:themeColor="text1"/>
              </w:rPr>
            </w:pPr>
            <w:r w:rsidRPr="00A85E3F">
              <w:rPr>
                <w:color w:val="000000" w:themeColor="text1"/>
              </w:rPr>
              <w:t>(see subsection </w:t>
            </w:r>
          </w:p>
          <w:p w:rsidR="00334F55" w:rsidRPr="00A85E3F" w:rsidRDefault="00797DD7" w:rsidP="00334F55">
            <w:pPr>
              <w:pStyle w:val="Tabletext"/>
              <w:rPr>
                <w:color w:val="000000" w:themeColor="text1"/>
              </w:rPr>
            </w:pPr>
            <w:r w:rsidRPr="00A85E3F">
              <w:rPr>
                <w:color w:val="000000" w:themeColor="text1"/>
              </w:rPr>
              <w:t>70(1))</w:t>
            </w:r>
          </w:p>
        </w:tc>
        <w:tc>
          <w:tcPr>
            <w:tcW w:w="1842" w:type="dxa"/>
            <w:shd w:val="clear" w:color="auto" w:fill="auto"/>
          </w:tcPr>
          <w:p w:rsidR="00133304" w:rsidRPr="00A85E3F" w:rsidRDefault="00797DD7" w:rsidP="007273D1">
            <w:pPr>
              <w:pStyle w:val="Tabletext"/>
              <w:rPr>
                <w:color w:val="000000" w:themeColor="text1"/>
              </w:rPr>
            </w:pPr>
            <w:r w:rsidRPr="00A85E3F">
              <w:rPr>
                <w:color w:val="000000" w:themeColor="text1"/>
              </w:rPr>
              <w:t xml:space="preserve">Fraction of crop residue by crop type </w:t>
            </w:r>
            <w:r w:rsidRPr="00A85E3F">
              <w:rPr>
                <w:i/>
                <w:color w:val="000000" w:themeColor="text1"/>
              </w:rPr>
              <w:t>v</w:t>
            </w:r>
            <w:r w:rsidRPr="00A85E3F">
              <w:rPr>
                <w:color w:val="000000" w:themeColor="text1"/>
              </w:rPr>
              <w:t xml:space="preserve"> in the sequestration period of the reporting period in carbon estimation area </w:t>
            </w:r>
            <w:r w:rsidRPr="00A85E3F">
              <w:rPr>
                <w:i/>
                <w:color w:val="000000" w:themeColor="text1"/>
              </w:rPr>
              <w:t>A</w:t>
            </w:r>
          </w:p>
        </w:tc>
        <w:tc>
          <w:tcPr>
            <w:tcW w:w="1560" w:type="dxa"/>
            <w:shd w:val="clear" w:color="auto" w:fill="auto"/>
          </w:tcPr>
          <w:p w:rsidR="00133304" w:rsidRPr="00A85E3F" w:rsidRDefault="00797DD7" w:rsidP="00541590">
            <w:pPr>
              <w:pStyle w:val="Tabletext"/>
              <w:rPr>
                <w:color w:val="000000" w:themeColor="text1"/>
              </w:rPr>
            </w:pPr>
            <w:r w:rsidRPr="00A85E3F">
              <w:rPr>
                <w:color w:val="000000" w:themeColor="text1"/>
              </w:rPr>
              <w:t>Decimal</w:t>
            </w:r>
          </w:p>
        </w:tc>
        <w:tc>
          <w:tcPr>
            <w:tcW w:w="2835" w:type="dxa"/>
            <w:shd w:val="clear" w:color="auto" w:fill="auto"/>
          </w:tcPr>
          <w:p w:rsidR="00133304" w:rsidRPr="00A85E3F" w:rsidRDefault="00797DD7" w:rsidP="00541590">
            <w:pPr>
              <w:pStyle w:val="Tabletext"/>
              <w:rPr>
                <w:color w:val="000000" w:themeColor="text1"/>
              </w:rPr>
            </w:pPr>
            <w:r w:rsidRPr="00A85E3F">
              <w:rPr>
                <w:color w:val="000000" w:themeColor="text1"/>
              </w:rPr>
              <w:t>Evidenced by invoices, contractual arrangements or other industry standard practices</w:t>
            </w:r>
          </w:p>
        </w:tc>
      </w:tr>
      <w:tr w:rsidR="005D6339" w:rsidTr="00541590">
        <w:tc>
          <w:tcPr>
            <w:tcW w:w="562" w:type="dxa"/>
            <w:shd w:val="clear" w:color="auto" w:fill="auto"/>
          </w:tcPr>
          <w:p w:rsidR="00133304" w:rsidRPr="00A85E3F" w:rsidRDefault="00797DD7" w:rsidP="001C2BE0">
            <w:pPr>
              <w:pStyle w:val="Tabletext"/>
              <w:rPr>
                <w:color w:val="000000" w:themeColor="text1"/>
              </w:rPr>
            </w:pPr>
            <w:r w:rsidRPr="00A85E3F">
              <w:rPr>
                <w:color w:val="000000" w:themeColor="text1"/>
              </w:rPr>
              <w:t>1</w:t>
            </w:r>
            <w:r w:rsidRPr="00A85E3F">
              <w:rPr>
                <w:color w:val="000000" w:themeColor="text1"/>
              </w:rPr>
              <w:t>2</w:t>
            </w:r>
          </w:p>
        </w:tc>
        <w:tc>
          <w:tcPr>
            <w:tcW w:w="1560" w:type="dxa"/>
            <w:shd w:val="clear" w:color="auto" w:fill="auto"/>
          </w:tcPr>
          <w:p w:rsidR="00133304" w:rsidRPr="00A85E3F" w:rsidRDefault="005D6339" w:rsidP="00541590">
            <w:pPr>
              <w:pStyle w:val="Tabletext"/>
              <w:rPr>
                <w:color w:val="000000" w:themeColor="text1"/>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rPr>
                      <m:t>RF</m:t>
                    </m:r>
                  </m:e>
                  <m:sub>
                    <m:r>
                      <w:rPr>
                        <w:rFonts w:ascii="Cambria Math" w:hAnsi="Cambria Math"/>
                        <w:color w:val="000000" w:themeColor="text1"/>
                      </w:rPr>
                      <m:t>P,Rc,A</m:t>
                    </m:r>
                  </m:sub>
                </m:sSub>
              </m:oMath>
            </m:oMathPara>
          </w:p>
          <w:p w:rsidR="00000571" w:rsidRPr="00A85E3F" w:rsidRDefault="00797DD7" w:rsidP="00541590">
            <w:pPr>
              <w:pStyle w:val="Tabletext"/>
              <w:rPr>
                <w:color w:val="000000" w:themeColor="text1"/>
              </w:rPr>
            </w:pPr>
            <w:r w:rsidRPr="00A85E3F">
              <w:rPr>
                <w:color w:val="000000" w:themeColor="text1"/>
              </w:rPr>
              <w:t>(see subsection </w:t>
            </w:r>
          </w:p>
          <w:p w:rsidR="00000571" w:rsidRPr="00A85E3F" w:rsidRDefault="00797DD7" w:rsidP="00541590">
            <w:pPr>
              <w:pStyle w:val="Tabletext"/>
              <w:rPr>
                <w:color w:val="000000" w:themeColor="text1"/>
              </w:rPr>
            </w:pPr>
            <w:r w:rsidRPr="00A85E3F">
              <w:rPr>
                <w:color w:val="000000" w:themeColor="text1"/>
              </w:rPr>
              <w:t>70(3))</w:t>
            </w:r>
          </w:p>
        </w:tc>
        <w:tc>
          <w:tcPr>
            <w:tcW w:w="1842" w:type="dxa"/>
            <w:shd w:val="clear" w:color="auto" w:fill="auto"/>
          </w:tcPr>
          <w:p w:rsidR="00133304" w:rsidRPr="00A85E3F" w:rsidRDefault="00797DD7" w:rsidP="007273D1">
            <w:pPr>
              <w:pStyle w:val="Tabletext"/>
              <w:rPr>
                <w:color w:val="000000" w:themeColor="text1"/>
              </w:rPr>
            </w:pPr>
            <w:r w:rsidRPr="00A85E3F">
              <w:rPr>
                <w:color w:val="000000" w:themeColor="text1"/>
              </w:rPr>
              <w:t xml:space="preserve">Fraction of residues of pasture removed from carbon estimation area </w:t>
            </w:r>
            <w:r w:rsidRPr="00A85E3F">
              <w:rPr>
                <w:i/>
                <w:color w:val="000000" w:themeColor="text1"/>
              </w:rPr>
              <w:t xml:space="preserve">A </w:t>
            </w:r>
            <w:r w:rsidRPr="00A85E3F">
              <w:rPr>
                <w:color w:val="000000" w:themeColor="text1"/>
              </w:rPr>
              <w:t>in the sequestration period of the reporting period</w:t>
            </w:r>
          </w:p>
        </w:tc>
        <w:tc>
          <w:tcPr>
            <w:tcW w:w="1560" w:type="dxa"/>
            <w:shd w:val="clear" w:color="auto" w:fill="auto"/>
          </w:tcPr>
          <w:p w:rsidR="00133304" w:rsidRPr="00A85E3F" w:rsidRDefault="00797DD7" w:rsidP="00541590">
            <w:pPr>
              <w:pStyle w:val="Tabletext"/>
              <w:rPr>
                <w:color w:val="000000" w:themeColor="text1"/>
              </w:rPr>
            </w:pPr>
            <w:r w:rsidRPr="00A85E3F">
              <w:rPr>
                <w:color w:val="000000" w:themeColor="text1"/>
              </w:rPr>
              <w:t>Decimal</w:t>
            </w:r>
          </w:p>
        </w:tc>
        <w:tc>
          <w:tcPr>
            <w:tcW w:w="2835" w:type="dxa"/>
            <w:shd w:val="clear" w:color="auto" w:fill="auto"/>
          </w:tcPr>
          <w:p w:rsidR="00133304" w:rsidRPr="00A85E3F" w:rsidRDefault="00797DD7" w:rsidP="00541590">
            <w:pPr>
              <w:pStyle w:val="Tabletext"/>
              <w:rPr>
                <w:color w:val="000000" w:themeColor="text1"/>
              </w:rPr>
            </w:pPr>
            <w:r w:rsidRPr="00A85E3F">
              <w:rPr>
                <w:color w:val="000000" w:themeColor="text1"/>
              </w:rPr>
              <w:t>Evidenced by invoices, contractual arrangements or other industry standard practices</w:t>
            </w:r>
          </w:p>
        </w:tc>
      </w:tr>
      <w:tr w:rsidR="005D6339" w:rsidTr="00541590">
        <w:tc>
          <w:tcPr>
            <w:tcW w:w="562" w:type="dxa"/>
            <w:shd w:val="clear" w:color="auto" w:fill="auto"/>
          </w:tcPr>
          <w:p w:rsidR="00133304" w:rsidRPr="00A85E3F" w:rsidRDefault="00797DD7" w:rsidP="001C2BE0">
            <w:pPr>
              <w:pStyle w:val="Tabletext"/>
              <w:rPr>
                <w:color w:val="000000" w:themeColor="text1"/>
              </w:rPr>
            </w:pPr>
            <w:r w:rsidRPr="00A85E3F">
              <w:rPr>
                <w:color w:val="000000" w:themeColor="text1"/>
              </w:rPr>
              <w:t>1</w:t>
            </w:r>
            <w:r w:rsidRPr="00A85E3F">
              <w:rPr>
                <w:color w:val="000000" w:themeColor="text1"/>
              </w:rPr>
              <w:t>3</w:t>
            </w:r>
          </w:p>
        </w:tc>
        <w:tc>
          <w:tcPr>
            <w:tcW w:w="1560" w:type="dxa"/>
            <w:shd w:val="clear" w:color="auto" w:fill="auto"/>
          </w:tcPr>
          <w:p w:rsidR="00133304" w:rsidRPr="00A85E3F" w:rsidRDefault="005D6339" w:rsidP="00344536">
            <w:pPr>
              <w:pStyle w:val="Tabletext"/>
              <w:rPr>
                <w:color w:val="000000" w:themeColor="text1"/>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rPr>
                      <m:t>Area-T</m:t>
                    </m:r>
                  </m:e>
                  <m:sub>
                    <m:r>
                      <w:rPr>
                        <w:rFonts w:ascii="Cambria Math" w:hAnsi="Cambria Math"/>
                        <w:color w:val="000000" w:themeColor="text1"/>
                      </w:rPr>
                      <m:t>Rc,A</m:t>
                    </m:r>
                  </m:sub>
                </m:sSub>
              </m:oMath>
            </m:oMathPara>
          </w:p>
          <w:p w:rsidR="00000571" w:rsidRPr="00A85E3F" w:rsidRDefault="00797DD7" w:rsidP="00000571">
            <w:pPr>
              <w:pStyle w:val="Tabletext"/>
              <w:rPr>
                <w:color w:val="000000" w:themeColor="text1"/>
              </w:rPr>
            </w:pPr>
            <w:r w:rsidRPr="00A85E3F">
              <w:rPr>
                <w:color w:val="000000" w:themeColor="text1"/>
              </w:rPr>
              <w:t>(see subsection </w:t>
            </w:r>
          </w:p>
          <w:p w:rsidR="00000571" w:rsidRPr="00A85E3F" w:rsidRDefault="00797DD7" w:rsidP="00000571">
            <w:pPr>
              <w:pStyle w:val="Tabletext"/>
              <w:rPr>
                <w:color w:val="000000" w:themeColor="text1"/>
              </w:rPr>
            </w:pPr>
            <w:r w:rsidRPr="00A85E3F">
              <w:rPr>
                <w:color w:val="000000" w:themeColor="text1"/>
              </w:rPr>
              <w:t>70(3))</w:t>
            </w:r>
          </w:p>
        </w:tc>
        <w:tc>
          <w:tcPr>
            <w:tcW w:w="1842" w:type="dxa"/>
            <w:shd w:val="clear" w:color="auto" w:fill="auto"/>
          </w:tcPr>
          <w:p w:rsidR="00133304" w:rsidRPr="00A85E3F" w:rsidRDefault="00797DD7" w:rsidP="001C2BE0">
            <w:pPr>
              <w:pStyle w:val="Tabletext"/>
              <w:rPr>
                <w:color w:val="000000" w:themeColor="text1"/>
              </w:rPr>
            </w:pPr>
            <w:r w:rsidRPr="00A85E3F">
              <w:rPr>
                <w:color w:val="000000" w:themeColor="text1"/>
              </w:rPr>
              <w:t xml:space="preserve">Tilled area for pasture </w:t>
            </w:r>
            <w:r w:rsidRPr="00A85E3F">
              <w:rPr>
                <w:color w:val="000000" w:themeColor="text1"/>
              </w:rPr>
              <w:t>establishment</w:t>
            </w:r>
            <w:r w:rsidRPr="00A85E3F">
              <w:rPr>
                <w:color w:val="000000" w:themeColor="text1"/>
              </w:rPr>
              <w:t xml:space="preserve"> or renovation in the sequestration period of the reporting period in carbon estimation area </w:t>
            </w:r>
            <w:r w:rsidRPr="00A85E3F">
              <w:rPr>
                <w:i/>
                <w:color w:val="000000" w:themeColor="text1"/>
              </w:rPr>
              <w:t>A</w:t>
            </w:r>
          </w:p>
        </w:tc>
        <w:tc>
          <w:tcPr>
            <w:tcW w:w="1560" w:type="dxa"/>
            <w:shd w:val="clear" w:color="auto" w:fill="auto"/>
          </w:tcPr>
          <w:p w:rsidR="00133304" w:rsidRPr="00A85E3F" w:rsidRDefault="00797DD7" w:rsidP="00541590">
            <w:pPr>
              <w:pStyle w:val="Tabletext"/>
              <w:rPr>
                <w:color w:val="000000" w:themeColor="text1"/>
              </w:rPr>
            </w:pPr>
            <w:r w:rsidRPr="00A85E3F">
              <w:rPr>
                <w:color w:val="000000" w:themeColor="text1"/>
              </w:rPr>
              <w:t>Ha</w:t>
            </w:r>
          </w:p>
        </w:tc>
        <w:tc>
          <w:tcPr>
            <w:tcW w:w="2835" w:type="dxa"/>
            <w:shd w:val="clear" w:color="auto" w:fill="auto"/>
          </w:tcPr>
          <w:p w:rsidR="00133304" w:rsidRPr="00A85E3F" w:rsidRDefault="00797DD7" w:rsidP="00541590">
            <w:pPr>
              <w:pStyle w:val="Tabletext"/>
              <w:rPr>
                <w:color w:val="000000" w:themeColor="text1"/>
              </w:rPr>
            </w:pPr>
            <w:r w:rsidRPr="00A85E3F">
              <w:rPr>
                <w:color w:val="000000" w:themeColor="text1"/>
              </w:rPr>
              <w:t>Using CFI Mapping Tool</w:t>
            </w:r>
          </w:p>
        </w:tc>
      </w:tr>
      <w:tr w:rsidR="005D6339" w:rsidTr="00541590">
        <w:tc>
          <w:tcPr>
            <w:tcW w:w="562" w:type="dxa"/>
            <w:shd w:val="clear" w:color="auto" w:fill="auto"/>
          </w:tcPr>
          <w:p w:rsidR="00133304" w:rsidRPr="00A85E3F" w:rsidRDefault="00797DD7" w:rsidP="001C2BE0">
            <w:pPr>
              <w:pStyle w:val="Tabletext"/>
              <w:rPr>
                <w:color w:val="000000" w:themeColor="text1"/>
              </w:rPr>
            </w:pPr>
            <w:r w:rsidRPr="00A85E3F">
              <w:rPr>
                <w:color w:val="000000" w:themeColor="text1"/>
              </w:rPr>
              <w:t>1</w:t>
            </w:r>
            <w:r w:rsidRPr="00A85E3F">
              <w:rPr>
                <w:color w:val="000000" w:themeColor="text1"/>
              </w:rPr>
              <w:t>4</w:t>
            </w:r>
          </w:p>
        </w:tc>
        <w:tc>
          <w:tcPr>
            <w:tcW w:w="1560" w:type="dxa"/>
            <w:shd w:val="clear" w:color="auto" w:fill="auto"/>
          </w:tcPr>
          <w:p w:rsidR="00133304" w:rsidRPr="00A85E3F" w:rsidRDefault="005D6339" w:rsidP="00C25527">
            <w:pPr>
              <w:pStyle w:val="Tabletext"/>
              <w:rPr>
                <w:color w:val="000000" w:themeColor="text1"/>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I,Rc,A</m:t>
                    </m:r>
                  </m:sub>
                </m:sSub>
              </m:oMath>
            </m:oMathPara>
          </w:p>
          <w:p w:rsidR="00000571" w:rsidRPr="00A85E3F" w:rsidRDefault="00797DD7" w:rsidP="00C25527">
            <w:pPr>
              <w:pStyle w:val="Tabletext"/>
              <w:rPr>
                <w:color w:val="000000" w:themeColor="text1"/>
              </w:rPr>
            </w:pPr>
            <w:r w:rsidRPr="00A85E3F">
              <w:rPr>
                <w:color w:val="000000" w:themeColor="text1"/>
              </w:rPr>
              <w:t>(see subsection </w:t>
            </w:r>
          </w:p>
          <w:p w:rsidR="00000571" w:rsidRPr="00A85E3F" w:rsidRDefault="00797DD7" w:rsidP="00C25527">
            <w:pPr>
              <w:pStyle w:val="Tabletext"/>
              <w:rPr>
                <w:color w:val="000000" w:themeColor="text1"/>
              </w:rPr>
            </w:pPr>
            <w:r w:rsidRPr="00A85E3F">
              <w:rPr>
                <w:color w:val="000000" w:themeColor="text1"/>
              </w:rPr>
              <w:t>71(2))</w:t>
            </w:r>
          </w:p>
        </w:tc>
        <w:tc>
          <w:tcPr>
            <w:tcW w:w="1842" w:type="dxa"/>
            <w:shd w:val="clear" w:color="auto" w:fill="auto"/>
          </w:tcPr>
          <w:p w:rsidR="00133304" w:rsidRPr="00A85E3F" w:rsidRDefault="00797DD7" w:rsidP="00C25527">
            <w:pPr>
              <w:pStyle w:val="Tabletext"/>
              <w:rPr>
                <w:color w:val="000000" w:themeColor="text1"/>
              </w:rPr>
            </w:pPr>
            <w:r w:rsidRPr="00A85E3F">
              <w:rPr>
                <w:color w:val="000000" w:themeColor="text1"/>
              </w:rPr>
              <w:t xml:space="preserve">Quantity of fuel used to irrigate carbon estimation area </w:t>
            </w:r>
            <w:r w:rsidRPr="00A85E3F">
              <w:rPr>
                <w:i/>
                <w:color w:val="000000" w:themeColor="text1"/>
              </w:rPr>
              <w:t>A</w:t>
            </w:r>
            <w:r w:rsidRPr="00A85E3F">
              <w:rPr>
                <w:color w:val="000000" w:themeColor="text1"/>
              </w:rPr>
              <w:t xml:space="preserve"> in the sequestration period of the reporting period</w:t>
            </w:r>
          </w:p>
        </w:tc>
        <w:tc>
          <w:tcPr>
            <w:tcW w:w="1560" w:type="dxa"/>
            <w:shd w:val="clear" w:color="auto" w:fill="auto"/>
          </w:tcPr>
          <w:p w:rsidR="00133304" w:rsidRPr="00A85E3F" w:rsidRDefault="00797DD7" w:rsidP="00541590">
            <w:pPr>
              <w:pStyle w:val="Tabletext"/>
              <w:rPr>
                <w:color w:val="000000" w:themeColor="text1"/>
              </w:rPr>
            </w:pPr>
            <w:proofErr w:type="spellStart"/>
            <w:r w:rsidRPr="00A85E3F">
              <w:rPr>
                <w:color w:val="000000" w:themeColor="text1"/>
              </w:rPr>
              <w:t>kL</w:t>
            </w:r>
            <w:proofErr w:type="spellEnd"/>
          </w:p>
        </w:tc>
        <w:tc>
          <w:tcPr>
            <w:tcW w:w="2835" w:type="dxa"/>
            <w:shd w:val="clear" w:color="auto" w:fill="auto"/>
          </w:tcPr>
          <w:p w:rsidR="00133304" w:rsidRPr="00A85E3F" w:rsidRDefault="00797DD7" w:rsidP="00BD0923">
            <w:pPr>
              <w:pStyle w:val="Tabletext"/>
              <w:rPr>
                <w:color w:val="000000" w:themeColor="text1"/>
              </w:rPr>
            </w:pPr>
            <w:r w:rsidRPr="00A85E3F">
              <w:rPr>
                <w:color w:val="000000" w:themeColor="text1"/>
              </w:rPr>
              <w:t>Evidenced by invoices or contractual arrangements and apportioned based on hectares of the carbon estimation area irrigated as a fraction of t</w:t>
            </w:r>
            <w:r w:rsidRPr="00A85E3F">
              <w:rPr>
                <w:color w:val="000000" w:themeColor="text1"/>
              </w:rPr>
              <w:t>he total hectares of land irrigated and the fuel used to run all pumps on that land</w:t>
            </w:r>
          </w:p>
        </w:tc>
      </w:tr>
      <w:tr w:rsidR="005D6339" w:rsidTr="00541590">
        <w:tc>
          <w:tcPr>
            <w:tcW w:w="562" w:type="dxa"/>
            <w:tcBorders>
              <w:bottom w:val="single" w:sz="12" w:space="0" w:color="auto"/>
            </w:tcBorders>
            <w:shd w:val="clear" w:color="auto" w:fill="auto"/>
          </w:tcPr>
          <w:p w:rsidR="00133304" w:rsidRPr="00A85E3F" w:rsidRDefault="00797DD7" w:rsidP="001C2BE0">
            <w:pPr>
              <w:pStyle w:val="Tabletext"/>
              <w:rPr>
                <w:color w:val="000000" w:themeColor="text1"/>
              </w:rPr>
            </w:pPr>
            <w:r w:rsidRPr="00A85E3F">
              <w:rPr>
                <w:color w:val="000000" w:themeColor="text1"/>
              </w:rPr>
              <w:t>1</w:t>
            </w:r>
            <w:r w:rsidRPr="00A85E3F">
              <w:rPr>
                <w:color w:val="000000" w:themeColor="text1"/>
              </w:rPr>
              <w:t>5</w:t>
            </w:r>
          </w:p>
        </w:tc>
        <w:tc>
          <w:tcPr>
            <w:tcW w:w="1560" w:type="dxa"/>
            <w:tcBorders>
              <w:bottom w:val="single" w:sz="12" w:space="0" w:color="auto"/>
            </w:tcBorders>
            <w:shd w:val="clear" w:color="auto" w:fill="auto"/>
          </w:tcPr>
          <w:p w:rsidR="00133304" w:rsidRPr="00A85E3F" w:rsidRDefault="005D6339" w:rsidP="00541590">
            <w:pPr>
              <w:pStyle w:val="Tabletext"/>
              <w:rPr>
                <w:color w:val="000000" w:themeColor="text1"/>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IP,Rc,A</m:t>
                    </m:r>
                  </m:sub>
                </m:sSub>
              </m:oMath>
            </m:oMathPara>
          </w:p>
          <w:p w:rsidR="00000571" w:rsidRPr="00A85E3F" w:rsidRDefault="00797DD7" w:rsidP="00541590">
            <w:pPr>
              <w:pStyle w:val="Tabletext"/>
              <w:rPr>
                <w:color w:val="000000" w:themeColor="text1"/>
              </w:rPr>
            </w:pPr>
            <w:r w:rsidRPr="00A85E3F">
              <w:rPr>
                <w:color w:val="000000" w:themeColor="text1"/>
              </w:rPr>
              <w:t>(see subsection </w:t>
            </w:r>
          </w:p>
          <w:p w:rsidR="00000571" w:rsidRPr="00A85E3F" w:rsidRDefault="00797DD7" w:rsidP="00541590">
            <w:pPr>
              <w:pStyle w:val="Tabletext"/>
              <w:rPr>
                <w:color w:val="000000" w:themeColor="text1"/>
              </w:rPr>
            </w:pPr>
            <w:r w:rsidRPr="00A85E3F">
              <w:rPr>
                <w:color w:val="000000" w:themeColor="text1"/>
              </w:rPr>
              <w:t>71(3))</w:t>
            </w:r>
          </w:p>
        </w:tc>
        <w:tc>
          <w:tcPr>
            <w:tcW w:w="1842" w:type="dxa"/>
            <w:tcBorders>
              <w:bottom w:val="single" w:sz="12" w:space="0" w:color="auto"/>
            </w:tcBorders>
            <w:shd w:val="clear" w:color="auto" w:fill="auto"/>
          </w:tcPr>
          <w:p w:rsidR="00133304" w:rsidRPr="00A85E3F" w:rsidRDefault="00797DD7" w:rsidP="0079437A">
            <w:pPr>
              <w:pStyle w:val="Tabletext"/>
              <w:rPr>
                <w:color w:val="000000" w:themeColor="text1"/>
              </w:rPr>
            </w:pPr>
            <w:r w:rsidRPr="00A85E3F">
              <w:rPr>
                <w:color w:val="000000" w:themeColor="text1"/>
              </w:rPr>
              <w:t xml:space="preserve">Quantity of electricity used to irrigate carbon estimation area </w:t>
            </w:r>
            <w:r w:rsidRPr="00A85E3F">
              <w:rPr>
                <w:i/>
                <w:color w:val="000000" w:themeColor="text1"/>
              </w:rPr>
              <w:t>A</w:t>
            </w:r>
            <w:r w:rsidRPr="00A85E3F">
              <w:rPr>
                <w:color w:val="000000" w:themeColor="text1"/>
              </w:rPr>
              <w:t xml:space="preserve"> in the sequestration period of the reporting period</w:t>
            </w:r>
          </w:p>
        </w:tc>
        <w:tc>
          <w:tcPr>
            <w:tcW w:w="1560" w:type="dxa"/>
            <w:tcBorders>
              <w:bottom w:val="single" w:sz="12" w:space="0" w:color="auto"/>
            </w:tcBorders>
            <w:shd w:val="clear" w:color="auto" w:fill="auto"/>
          </w:tcPr>
          <w:p w:rsidR="00133304" w:rsidRPr="00A85E3F" w:rsidRDefault="00797DD7" w:rsidP="00541590">
            <w:pPr>
              <w:pStyle w:val="Tabletext"/>
              <w:rPr>
                <w:color w:val="000000" w:themeColor="text1"/>
              </w:rPr>
            </w:pPr>
            <w:r w:rsidRPr="00A85E3F">
              <w:rPr>
                <w:color w:val="000000" w:themeColor="text1"/>
              </w:rPr>
              <w:t>kWh or GJ</w:t>
            </w:r>
          </w:p>
        </w:tc>
        <w:tc>
          <w:tcPr>
            <w:tcW w:w="2835" w:type="dxa"/>
            <w:tcBorders>
              <w:bottom w:val="single" w:sz="12" w:space="0" w:color="auto"/>
            </w:tcBorders>
            <w:shd w:val="clear" w:color="auto" w:fill="auto"/>
          </w:tcPr>
          <w:p w:rsidR="00133304" w:rsidRPr="00A85E3F" w:rsidRDefault="00797DD7" w:rsidP="00541590">
            <w:pPr>
              <w:pStyle w:val="Tabletext"/>
              <w:rPr>
                <w:color w:val="000000" w:themeColor="text1"/>
              </w:rPr>
            </w:pPr>
            <w:r w:rsidRPr="00A85E3F">
              <w:rPr>
                <w:color w:val="000000" w:themeColor="text1"/>
              </w:rPr>
              <w:t xml:space="preserve">Evidenced by invoices or contractual arrangements and apportioned based on hectares of the carbon estimation area irrigated as a fraction of the total hectares of land irrigated and the fuel used to run all pumps on that land.  Where </w:t>
            </w:r>
            <w:r w:rsidRPr="00A85E3F">
              <w:rPr>
                <w:color w:val="000000" w:themeColor="text1"/>
              </w:rPr>
              <w:lastRenderedPageBreak/>
              <w:t xml:space="preserve">electricity purchased </w:t>
            </w:r>
            <w:r w:rsidRPr="00A85E3F">
              <w:rPr>
                <w:color w:val="000000" w:themeColor="text1"/>
              </w:rPr>
              <w:t>is measured in gigajoules, the quantity of kWh must be calculated by dividing the amount of GJ by 0.0036.</w:t>
            </w:r>
          </w:p>
          <w:p w:rsidR="00133304" w:rsidRPr="00A85E3F" w:rsidRDefault="00797DD7" w:rsidP="00541590">
            <w:pPr>
              <w:pStyle w:val="Tabletext"/>
              <w:rPr>
                <w:color w:val="000000" w:themeColor="text1"/>
              </w:rPr>
            </w:pPr>
          </w:p>
        </w:tc>
      </w:tr>
    </w:tbl>
    <w:p w:rsidR="004E6F96" w:rsidRPr="00A85E3F" w:rsidRDefault="00797DD7" w:rsidP="00015EDC">
      <w:pPr>
        <w:pStyle w:val="h5Section"/>
        <w:rPr>
          <w:color w:val="000000" w:themeColor="text1"/>
        </w:rPr>
      </w:pPr>
      <w:bookmarkStart w:id="840" w:name="_Toc256000592"/>
      <w:bookmarkStart w:id="841" w:name="_Toc256000443"/>
      <w:bookmarkStart w:id="842" w:name="_Toc256000294"/>
      <w:bookmarkStart w:id="843" w:name="_Toc256000145"/>
      <w:bookmarkStart w:id="844" w:name="_Toc424668726"/>
      <w:proofErr w:type="gramStart"/>
      <w:r>
        <w:rPr>
          <w:color w:val="000000" w:themeColor="text1"/>
        </w:rPr>
        <w:lastRenderedPageBreak/>
        <w:t>102</w:t>
      </w:r>
      <w:r w:rsidRPr="00A85E3F">
        <w:rPr>
          <w:color w:val="000000" w:themeColor="text1"/>
        </w:rPr>
        <w:t xml:space="preserve">  </w:t>
      </w:r>
      <w:r w:rsidRPr="00A85E3F">
        <w:rPr>
          <w:color w:val="000000" w:themeColor="text1"/>
        </w:rPr>
        <w:t>Consequences</w:t>
      </w:r>
      <w:proofErr w:type="gramEnd"/>
      <w:r w:rsidRPr="00A85E3F">
        <w:rPr>
          <w:color w:val="000000" w:themeColor="text1"/>
        </w:rPr>
        <w:t xml:space="preserve"> of not monitoring livestock</w:t>
      </w:r>
      <w:bookmarkEnd w:id="840"/>
      <w:bookmarkEnd w:id="841"/>
      <w:bookmarkEnd w:id="842"/>
      <w:bookmarkEnd w:id="843"/>
      <w:bookmarkEnd w:id="844"/>
    </w:p>
    <w:p w:rsidR="004E6F96" w:rsidRPr="00A85E3F" w:rsidRDefault="00797DD7" w:rsidP="008F31FD">
      <w:pPr>
        <w:pStyle w:val="tMain"/>
        <w:rPr>
          <w:color w:val="000000" w:themeColor="text1"/>
        </w:rPr>
      </w:pPr>
      <w:r w:rsidRPr="00A85E3F">
        <w:rPr>
          <w:color w:val="000000" w:themeColor="text1"/>
        </w:rPr>
        <w:tab/>
      </w:r>
      <w:r>
        <w:rPr>
          <w:color w:val="000000" w:themeColor="text1"/>
        </w:rPr>
        <w:t>(1)</w:t>
      </w:r>
      <w:r w:rsidRPr="00A85E3F">
        <w:rPr>
          <w:color w:val="000000" w:themeColor="text1"/>
        </w:rPr>
        <w:tab/>
        <w:t xml:space="preserve">If, during a particular period (the </w:t>
      </w:r>
      <w:r w:rsidRPr="00A85E3F">
        <w:rPr>
          <w:b/>
          <w:bCs/>
          <w:i/>
          <w:iCs/>
          <w:color w:val="000000" w:themeColor="text1"/>
        </w:rPr>
        <w:t>non</w:t>
      </w:r>
      <w:r w:rsidRPr="00A85E3F">
        <w:rPr>
          <w:b/>
          <w:bCs/>
          <w:i/>
          <w:iCs/>
          <w:color w:val="000000" w:themeColor="text1"/>
        </w:rPr>
        <w:noBreakHyphen/>
      </w:r>
      <w:proofErr w:type="spellStart"/>
      <w:r w:rsidRPr="00A85E3F">
        <w:rPr>
          <w:b/>
          <w:bCs/>
          <w:i/>
          <w:iCs/>
          <w:color w:val="000000" w:themeColor="text1"/>
        </w:rPr>
        <w:t>monitored</w:t>
      </w:r>
      <w:proofErr w:type="spellEnd"/>
      <w:r w:rsidRPr="00A85E3F">
        <w:rPr>
          <w:b/>
          <w:bCs/>
          <w:i/>
          <w:iCs/>
          <w:color w:val="000000" w:themeColor="text1"/>
        </w:rPr>
        <w:t xml:space="preserve"> period</w:t>
      </w:r>
      <w:r w:rsidRPr="00A85E3F">
        <w:rPr>
          <w:color w:val="000000" w:themeColor="text1"/>
        </w:rPr>
        <w:t xml:space="preserve">) in a reporting period, the project </w:t>
      </w:r>
      <w:r w:rsidRPr="00A85E3F">
        <w:rPr>
          <w:color w:val="000000" w:themeColor="text1"/>
        </w:rPr>
        <w:t>proponent for a soil carbon project fails to monitor livestock in a carbon estimation area as required by the monitoring requirements, the abatement for the area during the non</w:t>
      </w:r>
      <w:r w:rsidRPr="00A85E3F">
        <w:rPr>
          <w:color w:val="000000" w:themeColor="text1"/>
        </w:rPr>
        <w:noBreakHyphen/>
      </w:r>
      <w:proofErr w:type="spellStart"/>
      <w:r w:rsidRPr="00A85E3F">
        <w:rPr>
          <w:color w:val="000000" w:themeColor="text1"/>
        </w:rPr>
        <w:t>monitored</w:t>
      </w:r>
      <w:proofErr w:type="spellEnd"/>
      <w:r w:rsidRPr="00A85E3F">
        <w:rPr>
          <w:color w:val="000000" w:themeColor="text1"/>
        </w:rPr>
        <w:t xml:space="preserve"> period is taken to be zero.</w:t>
      </w:r>
    </w:p>
    <w:p w:rsidR="004E6F96" w:rsidRPr="00A85E3F" w:rsidRDefault="00797DD7" w:rsidP="004E6F96">
      <w:pPr>
        <w:pStyle w:val="tMain"/>
        <w:rPr>
          <w:color w:val="000000" w:themeColor="text1"/>
          <w:lang w:val="en-US"/>
        </w:rPr>
      </w:pPr>
      <w:r w:rsidRPr="00A85E3F">
        <w:rPr>
          <w:color w:val="000000" w:themeColor="text1"/>
        </w:rPr>
        <w:tab/>
      </w:r>
      <w:r>
        <w:rPr>
          <w:color w:val="000000" w:themeColor="text1"/>
        </w:rPr>
        <w:t>(2)</w:t>
      </w:r>
      <w:r w:rsidRPr="00A85E3F">
        <w:rPr>
          <w:color w:val="000000" w:themeColor="text1"/>
        </w:rPr>
        <w:tab/>
        <w:t xml:space="preserve">To avoid doubt, this </w:t>
      </w:r>
      <w:r w:rsidRPr="00A85E3F">
        <w:rPr>
          <w:color w:val="000000" w:themeColor="text1"/>
        </w:rPr>
        <w:t>determination</w:t>
      </w:r>
      <w:r w:rsidRPr="00A85E3F">
        <w:rPr>
          <w:color w:val="000000" w:themeColor="text1"/>
        </w:rPr>
        <w:t xml:space="preserve"> d</w:t>
      </w:r>
      <w:r w:rsidRPr="00A85E3F">
        <w:rPr>
          <w:color w:val="000000" w:themeColor="text1"/>
        </w:rPr>
        <w:t xml:space="preserve">oes not prevent the Regulator from taking action under the Act, or regulations or rules made under the Act, in relation to the project proponent’s failure to monitor vegetation groundcover or livestock as required by the </w:t>
      </w:r>
      <w:r w:rsidRPr="00A85E3F">
        <w:rPr>
          <w:color w:val="000000" w:themeColor="text1"/>
        </w:rPr>
        <w:t>determination</w:t>
      </w:r>
      <w:r w:rsidRPr="00A85E3F">
        <w:rPr>
          <w:color w:val="000000" w:themeColor="text1"/>
        </w:rPr>
        <w:t>.</w:t>
      </w:r>
    </w:p>
    <w:p w:rsidR="004E6F96" w:rsidRPr="00A85E3F" w:rsidRDefault="00797DD7" w:rsidP="004E6F96">
      <w:pPr>
        <w:pStyle w:val="nMain"/>
        <w:rPr>
          <w:color w:val="000000" w:themeColor="text1"/>
        </w:rPr>
      </w:pPr>
      <w:r w:rsidRPr="00A85E3F">
        <w:rPr>
          <w:color w:val="000000" w:themeColor="text1"/>
        </w:rPr>
        <w:t xml:space="preserve">Note: </w:t>
      </w:r>
      <w:r w:rsidRPr="00A85E3F">
        <w:rPr>
          <w:color w:val="000000" w:themeColor="text1"/>
        </w:rPr>
        <w:tab/>
        <w:t>Examples of a</w:t>
      </w:r>
      <w:r w:rsidRPr="00A85E3F">
        <w:rPr>
          <w:color w:val="000000" w:themeColor="text1"/>
        </w:rPr>
        <w:t>ction that may be taken include the following:</w:t>
      </w:r>
    </w:p>
    <w:p w:rsidR="004E6F96" w:rsidRPr="00A85E3F" w:rsidRDefault="00797DD7" w:rsidP="004E6F96">
      <w:pPr>
        <w:pStyle w:val="tPara"/>
        <w:tabs>
          <w:tab w:val="clear" w:pos="1531"/>
        </w:tabs>
        <w:ind w:left="2410" w:hanging="425"/>
        <w:rPr>
          <w:color w:val="000000" w:themeColor="text1"/>
          <w:sz w:val="18"/>
        </w:rPr>
      </w:pPr>
      <w:r>
        <w:rPr>
          <w:color w:val="000000" w:themeColor="text1"/>
          <w:sz w:val="18"/>
        </w:rPr>
        <w:t>(a)</w:t>
      </w:r>
      <w:r w:rsidRPr="00A85E3F">
        <w:rPr>
          <w:color w:val="000000" w:themeColor="text1"/>
          <w:sz w:val="18"/>
        </w:rPr>
        <w:tab/>
      </w:r>
      <w:proofErr w:type="gramStart"/>
      <w:r w:rsidRPr="00A85E3F">
        <w:rPr>
          <w:color w:val="000000" w:themeColor="text1"/>
          <w:sz w:val="18"/>
        </w:rPr>
        <w:t>if</w:t>
      </w:r>
      <w:proofErr w:type="gramEnd"/>
      <w:r w:rsidRPr="00A85E3F">
        <w:rPr>
          <w:color w:val="000000" w:themeColor="text1"/>
          <w:sz w:val="18"/>
        </w:rPr>
        <w:t xml:space="preserve"> the failure constitutes a breach of a civil penalty provision in section 194 of the Act (which deals with project monitoring requirements), the Regulator may apply for a civil penalty order in respect o</w:t>
      </w:r>
      <w:r w:rsidRPr="00A85E3F">
        <w:rPr>
          <w:color w:val="000000" w:themeColor="text1"/>
          <w:sz w:val="18"/>
        </w:rPr>
        <w:t>f the breach;</w:t>
      </w:r>
    </w:p>
    <w:p w:rsidR="004E6F96" w:rsidRPr="00A85E3F" w:rsidRDefault="00797DD7" w:rsidP="004E6F96">
      <w:pPr>
        <w:pStyle w:val="tPara"/>
        <w:tabs>
          <w:tab w:val="clear" w:pos="1531"/>
        </w:tabs>
        <w:ind w:left="2410" w:hanging="425"/>
        <w:rPr>
          <w:color w:val="000000" w:themeColor="text1"/>
          <w:sz w:val="18"/>
        </w:rPr>
      </w:pPr>
      <w:r>
        <w:rPr>
          <w:color w:val="000000" w:themeColor="text1"/>
          <w:sz w:val="18"/>
        </w:rPr>
        <w:t>(b)</w:t>
      </w:r>
      <w:r w:rsidRPr="00A85E3F">
        <w:rPr>
          <w:color w:val="000000" w:themeColor="text1"/>
          <w:sz w:val="18"/>
        </w:rPr>
        <w:tab/>
      </w:r>
      <w:proofErr w:type="gramStart"/>
      <w:r w:rsidRPr="00A85E3F">
        <w:rPr>
          <w:color w:val="000000" w:themeColor="text1"/>
          <w:sz w:val="18"/>
        </w:rPr>
        <w:t>if</w:t>
      </w:r>
      <w:proofErr w:type="gramEnd"/>
      <w:r w:rsidRPr="00A85E3F">
        <w:rPr>
          <w:color w:val="000000" w:themeColor="text1"/>
          <w:sz w:val="18"/>
        </w:rPr>
        <w:t xml:space="preserve"> false or misleading information was given to the Regulator in relation to the failure, the Regulator may revoke the project’s section 27 declaration under regulations or rules made for the purposes of section 38 of the Act;</w:t>
      </w:r>
    </w:p>
    <w:p w:rsidR="004E6F96" w:rsidRPr="00A85E3F" w:rsidRDefault="00797DD7" w:rsidP="004E6F96">
      <w:pPr>
        <w:pStyle w:val="tPara"/>
        <w:tabs>
          <w:tab w:val="clear" w:pos="1531"/>
        </w:tabs>
        <w:ind w:left="2410" w:hanging="425"/>
        <w:rPr>
          <w:color w:val="000000" w:themeColor="text1"/>
          <w:sz w:val="18"/>
        </w:rPr>
      </w:pPr>
      <w:r>
        <w:rPr>
          <w:color w:val="000000" w:themeColor="text1"/>
          <w:sz w:val="18"/>
        </w:rPr>
        <w:t>(c)</w:t>
      </w:r>
      <w:r w:rsidRPr="00A85E3F">
        <w:rPr>
          <w:color w:val="000000" w:themeColor="text1"/>
          <w:sz w:val="18"/>
        </w:rPr>
        <w:tab/>
      </w:r>
      <w:proofErr w:type="gramStart"/>
      <w:r w:rsidRPr="00A85E3F">
        <w:rPr>
          <w:color w:val="000000" w:themeColor="text1"/>
          <w:sz w:val="18"/>
        </w:rPr>
        <w:t>if</w:t>
      </w:r>
      <w:proofErr w:type="gramEnd"/>
      <w:r w:rsidRPr="00A85E3F">
        <w:rPr>
          <w:color w:val="000000" w:themeColor="text1"/>
          <w:sz w:val="18"/>
        </w:rPr>
        <w:t xml:space="preserve"> the </w:t>
      </w:r>
      <w:r w:rsidRPr="00A85E3F">
        <w:rPr>
          <w:color w:val="000000" w:themeColor="text1"/>
          <w:sz w:val="18"/>
        </w:rPr>
        <w:t>giving of false or misleading information in relation to the failure led to the issue of Australian carbon credit units, the Regulator may require all or some of those units to be relinquished under section 88 of the Act.</w:t>
      </w:r>
    </w:p>
    <w:p w:rsidR="005B4D27" w:rsidRPr="00A85E3F" w:rsidRDefault="00797DD7" w:rsidP="005468DE">
      <w:pPr>
        <w:pStyle w:val="h5Section"/>
        <w:rPr>
          <w:color w:val="000000" w:themeColor="text1"/>
        </w:rPr>
      </w:pPr>
      <w:bookmarkStart w:id="845" w:name="_Toc256000593"/>
      <w:bookmarkStart w:id="846" w:name="_Toc256000444"/>
      <w:bookmarkStart w:id="847" w:name="_Toc256000295"/>
      <w:bookmarkStart w:id="848" w:name="_Toc256000146"/>
      <w:bookmarkStart w:id="849" w:name="_Toc424668727"/>
      <w:proofErr w:type="gramStart"/>
      <w:r>
        <w:rPr>
          <w:color w:val="000000" w:themeColor="text1"/>
        </w:rPr>
        <w:t>103</w:t>
      </w:r>
      <w:r w:rsidRPr="00A85E3F">
        <w:rPr>
          <w:color w:val="000000" w:themeColor="text1"/>
        </w:rPr>
        <w:t xml:space="preserve">  </w:t>
      </w:r>
      <w:r w:rsidRPr="00A85E3F">
        <w:rPr>
          <w:color w:val="000000" w:themeColor="text1"/>
        </w:rPr>
        <w:t>Consequences</w:t>
      </w:r>
      <w:proofErr w:type="gramEnd"/>
      <w:r w:rsidRPr="00A85E3F">
        <w:rPr>
          <w:color w:val="000000" w:themeColor="text1"/>
        </w:rPr>
        <w:t xml:space="preserve"> of not meeting </w:t>
      </w:r>
      <w:r w:rsidRPr="00A85E3F">
        <w:rPr>
          <w:color w:val="000000" w:themeColor="text1"/>
        </w:rPr>
        <w:t>requirement to monitor certain parameters</w:t>
      </w:r>
      <w:bookmarkEnd w:id="845"/>
      <w:bookmarkEnd w:id="846"/>
      <w:bookmarkEnd w:id="847"/>
      <w:bookmarkEnd w:id="848"/>
      <w:bookmarkEnd w:id="849"/>
    </w:p>
    <w:p w:rsidR="005B4D27" w:rsidRPr="00A85E3F" w:rsidRDefault="00797DD7" w:rsidP="00DA0264">
      <w:pPr>
        <w:pStyle w:val="tMain"/>
        <w:rPr>
          <w:color w:val="000000" w:themeColor="text1"/>
        </w:rPr>
      </w:pPr>
      <w:r w:rsidRPr="00A85E3F">
        <w:rPr>
          <w:color w:val="000000" w:themeColor="text1"/>
        </w:rPr>
        <w:tab/>
      </w:r>
      <w:r w:rsidRPr="00A85E3F">
        <w:rPr>
          <w:color w:val="000000" w:themeColor="text1"/>
        </w:rPr>
        <w:tab/>
        <w:t xml:space="preserve">If, during a particular period (the </w:t>
      </w:r>
      <w:r w:rsidRPr="00A85E3F">
        <w:rPr>
          <w:b/>
          <w:i/>
          <w:color w:val="000000" w:themeColor="text1"/>
        </w:rPr>
        <w:t>non</w:t>
      </w:r>
      <w:r w:rsidRPr="00A85E3F">
        <w:rPr>
          <w:b/>
          <w:i/>
          <w:color w:val="000000" w:themeColor="text1"/>
        </w:rPr>
        <w:noBreakHyphen/>
      </w:r>
      <w:proofErr w:type="spellStart"/>
      <w:r w:rsidRPr="00A85E3F">
        <w:rPr>
          <w:b/>
          <w:i/>
          <w:color w:val="000000" w:themeColor="text1"/>
        </w:rPr>
        <w:t>monitored</w:t>
      </w:r>
      <w:proofErr w:type="spellEnd"/>
      <w:r w:rsidRPr="00A85E3F">
        <w:rPr>
          <w:b/>
          <w:i/>
          <w:color w:val="000000" w:themeColor="text1"/>
        </w:rPr>
        <w:t xml:space="preserve"> period</w:t>
      </w:r>
      <w:r w:rsidRPr="00A85E3F">
        <w:rPr>
          <w:color w:val="000000" w:themeColor="text1"/>
        </w:rPr>
        <w:t>) in a reporting period, a project proponent for a soil carbon project fails to monitor a parameter as required by the monitoring requirements, the value of</w:t>
      </w:r>
      <w:r w:rsidRPr="00A85E3F">
        <w:rPr>
          <w:color w:val="000000" w:themeColor="text1"/>
        </w:rPr>
        <w:t xml:space="preserve"> the parameter for the purpose of working out the activity abatement portions for the reporting period is to be determined for the non</w:t>
      </w:r>
      <w:r w:rsidRPr="00A85E3F">
        <w:rPr>
          <w:color w:val="000000" w:themeColor="text1"/>
        </w:rPr>
        <w:noBreakHyphen/>
      </w:r>
      <w:proofErr w:type="spellStart"/>
      <w:r w:rsidRPr="00A85E3F">
        <w:rPr>
          <w:color w:val="000000" w:themeColor="text1"/>
        </w:rPr>
        <w:t>monitored</w:t>
      </w:r>
      <w:proofErr w:type="spellEnd"/>
      <w:r w:rsidRPr="00A85E3F">
        <w:rPr>
          <w:color w:val="000000" w:themeColor="text1"/>
        </w:rPr>
        <w:t xml:space="preserve"> period in accordance with the following table.</w:t>
      </w:r>
    </w:p>
    <w:tbl>
      <w:tblPr>
        <w:tblW w:w="0" w:type="auto"/>
        <w:tblInd w:w="113" w:type="dxa"/>
        <w:tblBorders>
          <w:top w:val="single" w:sz="4" w:space="0" w:color="auto"/>
          <w:bottom w:val="single" w:sz="2" w:space="0" w:color="auto"/>
          <w:insideH w:val="single" w:sz="4" w:space="0" w:color="auto"/>
        </w:tblBorders>
        <w:tblLayout w:type="fixed"/>
        <w:tblLook w:val="0000"/>
      </w:tblPr>
      <w:tblGrid>
        <w:gridCol w:w="714"/>
        <w:gridCol w:w="2967"/>
        <w:gridCol w:w="4631"/>
      </w:tblGrid>
      <w:tr w:rsidR="005D6339" w:rsidTr="00A43E6E">
        <w:trPr>
          <w:tblHeader/>
        </w:trPr>
        <w:tc>
          <w:tcPr>
            <w:tcW w:w="8312" w:type="dxa"/>
            <w:gridSpan w:val="3"/>
            <w:tcBorders>
              <w:top w:val="single" w:sz="12" w:space="0" w:color="auto"/>
              <w:bottom w:val="single" w:sz="6" w:space="0" w:color="auto"/>
            </w:tcBorders>
            <w:shd w:val="clear" w:color="auto" w:fill="auto"/>
          </w:tcPr>
          <w:p w:rsidR="005B4D27" w:rsidRPr="00A85E3F" w:rsidRDefault="00797DD7" w:rsidP="00A43E6E">
            <w:pPr>
              <w:pStyle w:val="TableHeading"/>
              <w:rPr>
                <w:color w:val="000000" w:themeColor="text1"/>
              </w:rPr>
            </w:pPr>
            <w:r w:rsidRPr="00A85E3F">
              <w:rPr>
                <w:color w:val="000000" w:themeColor="text1"/>
              </w:rPr>
              <w:t>Consequence of not meeting requirement to monitor certain parame</w:t>
            </w:r>
            <w:r w:rsidRPr="00A85E3F">
              <w:rPr>
                <w:color w:val="000000" w:themeColor="text1"/>
              </w:rPr>
              <w:t>ters</w:t>
            </w:r>
          </w:p>
        </w:tc>
      </w:tr>
      <w:tr w:rsidR="005D6339" w:rsidTr="00A43E6E">
        <w:trPr>
          <w:tblHeader/>
        </w:trPr>
        <w:tc>
          <w:tcPr>
            <w:tcW w:w="714" w:type="dxa"/>
            <w:tcBorders>
              <w:top w:val="single" w:sz="6" w:space="0" w:color="auto"/>
              <w:bottom w:val="single" w:sz="12" w:space="0" w:color="auto"/>
            </w:tcBorders>
            <w:shd w:val="clear" w:color="auto" w:fill="auto"/>
          </w:tcPr>
          <w:p w:rsidR="005B4D27" w:rsidRPr="00A85E3F" w:rsidRDefault="00797DD7" w:rsidP="00A43E6E">
            <w:pPr>
              <w:pStyle w:val="TableHeading"/>
              <w:rPr>
                <w:color w:val="000000" w:themeColor="text1"/>
              </w:rPr>
            </w:pPr>
            <w:r w:rsidRPr="00A85E3F">
              <w:rPr>
                <w:color w:val="000000" w:themeColor="text1"/>
              </w:rPr>
              <w:t>Item</w:t>
            </w:r>
          </w:p>
        </w:tc>
        <w:tc>
          <w:tcPr>
            <w:tcW w:w="2967" w:type="dxa"/>
            <w:tcBorders>
              <w:top w:val="single" w:sz="6" w:space="0" w:color="auto"/>
              <w:bottom w:val="single" w:sz="12" w:space="0" w:color="auto"/>
            </w:tcBorders>
            <w:shd w:val="clear" w:color="auto" w:fill="auto"/>
          </w:tcPr>
          <w:p w:rsidR="005B4D27" w:rsidRPr="00A85E3F" w:rsidRDefault="00797DD7" w:rsidP="00A43E6E">
            <w:pPr>
              <w:pStyle w:val="TableHeading"/>
              <w:rPr>
                <w:color w:val="000000" w:themeColor="text1"/>
              </w:rPr>
            </w:pPr>
            <w:r w:rsidRPr="00A85E3F">
              <w:rPr>
                <w:color w:val="000000" w:themeColor="text1"/>
              </w:rPr>
              <w:t>Parameter</w:t>
            </w:r>
          </w:p>
        </w:tc>
        <w:tc>
          <w:tcPr>
            <w:tcW w:w="4631" w:type="dxa"/>
            <w:tcBorders>
              <w:top w:val="single" w:sz="6" w:space="0" w:color="auto"/>
              <w:bottom w:val="single" w:sz="12" w:space="0" w:color="auto"/>
            </w:tcBorders>
            <w:shd w:val="clear" w:color="auto" w:fill="auto"/>
          </w:tcPr>
          <w:p w:rsidR="005B4D27" w:rsidRPr="00A85E3F" w:rsidRDefault="00797DD7" w:rsidP="00A43E6E">
            <w:pPr>
              <w:pStyle w:val="TableHeading"/>
              <w:rPr>
                <w:color w:val="000000" w:themeColor="text1"/>
              </w:rPr>
            </w:pPr>
            <w:r w:rsidRPr="00A85E3F">
              <w:rPr>
                <w:color w:val="000000" w:themeColor="text1"/>
              </w:rPr>
              <w:t>Determination of parameter for non</w:t>
            </w:r>
            <w:r w:rsidRPr="00A85E3F">
              <w:rPr>
                <w:color w:val="000000" w:themeColor="text1"/>
              </w:rPr>
              <w:noBreakHyphen/>
            </w:r>
            <w:proofErr w:type="spellStart"/>
            <w:r w:rsidRPr="00A85E3F">
              <w:rPr>
                <w:color w:val="000000" w:themeColor="text1"/>
              </w:rPr>
              <w:t>monitored</w:t>
            </w:r>
            <w:proofErr w:type="spellEnd"/>
            <w:r w:rsidRPr="00A85E3F">
              <w:rPr>
                <w:color w:val="000000" w:themeColor="text1"/>
              </w:rPr>
              <w:t xml:space="preserve"> period</w:t>
            </w:r>
          </w:p>
        </w:tc>
      </w:tr>
      <w:tr w:rsidR="005D6339" w:rsidTr="00A43E6E">
        <w:tc>
          <w:tcPr>
            <w:tcW w:w="714" w:type="dxa"/>
            <w:tcBorders>
              <w:bottom w:val="single" w:sz="4" w:space="0" w:color="auto"/>
            </w:tcBorders>
            <w:shd w:val="clear" w:color="auto" w:fill="auto"/>
          </w:tcPr>
          <w:p w:rsidR="00DA0264" w:rsidRPr="00A85E3F" w:rsidRDefault="00797DD7" w:rsidP="00A43E6E">
            <w:pPr>
              <w:pStyle w:val="Tabletext"/>
              <w:rPr>
                <w:color w:val="000000" w:themeColor="text1"/>
              </w:rPr>
            </w:pPr>
            <w:r w:rsidRPr="00A85E3F">
              <w:rPr>
                <w:color w:val="000000" w:themeColor="text1"/>
              </w:rPr>
              <w:t>1</w:t>
            </w:r>
          </w:p>
        </w:tc>
        <w:tc>
          <w:tcPr>
            <w:tcW w:w="2967" w:type="dxa"/>
            <w:tcBorders>
              <w:bottom w:val="single" w:sz="4" w:space="0" w:color="auto"/>
            </w:tcBorders>
            <w:shd w:val="clear" w:color="auto" w:fill="auto"/>
          </w:tcPr>
          <w:p w:rsidR="00DA0264" w:rsidRPr="00A85E3F" w:rsidRDefault="00797DD7" w:rsidP="001C2234">
            <w:pPr>
              <w:pStyle w:val="Tablea"/>
              <w:rPr>
                <w:color w:val="000000" w:themeColor="text1"/>
              </w:rPr>
            </w:pPr>
            <w:r w:rsidRPr="00A85E3F">
              <w:rPr>
                <w:color w:val="000000" w:themeColor="text1"/>
              </w:rPr>
              <w:t>(a) Sequestration value (see subsection </w:t>
            </w:r>
            <w:r w:rsidRPr="00A85E3F">
              <w:rPr>
                <w:color w:val="000000" w:themeColor="text1"/>
              </w:rPr>
              <w:t>49(4)</w:t>
            </w:r>
            <w:r w:rsidRPr="00A85E3F">
              <w:rPr>
                <w:color w:val="000000" w:themeColor="text1"/>
              </w:rPr>
              <w:t>);</w:t>
            </w:r>
          </w:p>
          <w:p w:rsidR="00DA0264" w:rsidRPr="00A85E3F" w:rsidRDefault="00797DD7" w:rsidP="00F676A4">
            <w:pPr>
              <w:pStyle w:val="Tablea"/>
              <w:rPr>
                <w:color w:val="000000" w:themeColor="text1"/>
              </w:rPr>
            </w:pPr>
            <w:r w:rsidRPr="00A85E3F">
              <w:rPr>
                <w:color w:val="000000" w:themeColor="text1"/>
              </w:rPr>
              <w:t xml:space="preserve">(b) </w:t>
            </w:r>
            <w:proofErr w:type="spellStart"/>
            <w:r w:rsidRPr="00A85E3F">
              <w:rPr>
                <w:color w:val="000000" w:themeColor="text1"/>
              </w:rPr>
              <w:t>h</w:t>
            </w:r>
            <w:r w:rsidRPr="00A85E3F">
              <w:rPr>
                <w:color w:val="000000" w:themeColor="text1"/>
                <w:vertAlign w:val="subscript"/>
              </w:rPr>
              <w:t>A</w:t>
            </w:r>
            <w:proofErr w:type="spellEnd"/>
            <w:r w:rsidRPr="00A85E3F">
              <w:rPr>
                <w:color w:val="000000" w:themeColor="text1"/>
              </w:rPr>
              <w:t xml:space="preserve"> (see subsection </w:t>
            </w:r>
            <w:r w:rsidRPr="00A85E3F">
              <w:rPr>
                <w:color w:val="000000" w:themeColor="text1"/>
              </w:rPr>
              <w:t>49(5)</w:t>
            </w:r>
            <w:r w:rsidRPr="00A85E3F">
              <w:rPr>
                <w:color w:val="000000" w:themeColor="text1"/>
              </w:rPr>
              <w:t>)</w:t>
            </w:r>
          </w:p>
        </w:tc>
        <w:tc>
          <w:tcPr>
            <w:tcW w:w="4631" w:type="dxa"/>
            <w:tcBorders>
              <w:bottom w:val="single" w:sz="4" w:space="0" w:color="auto"/>
            </w:tcBorders>
            <w:shd w:val="clear" w:color="auto" w:fill="auto"/>
          </w:tcPr>
          <w:p w:rsidR="00DA0264" w:rsidRPr="00A85E3F" w:rsidRDefault="00797DD7" w:rsidP="005D0D07">
            <w:pPr>
              <w:pStyle w:val="Tabletext"/>
              <w:rPr>
                <w:color w:val="000000" w:themeColor="text1"/>
              </w:rPr>
            </w:pPr>
            <w:r w:rsidRPr="00A85E3F">
              <w:rPr>
                <w:color w:val="000000" w:themeColor="text1"/>
              </w:rPr>
              <w:t>The abatement for the area during the non</w:t>
            </w:r>
            <w:r w:rsidRPr="00A85E3F">
              <w:rPr>
                <w:color w:val="000000" w:themeColor="text1"/>
              </w:rPr>
              <w:noBreakHyphen/>
            </w:r>
            <w:proofErr w:type="spellStart"/>
            <w:r w:rsidRPr="00A85E3F">
              <w:rPr>
                <w:color w:val="000000" w:themeColor="text1"/>
              </w:rPr>
              <w:t>monitored</w:t>
            </w:r>
            <w:proofErr w:type="spellEnd"/>
            <w:r w:rsidRPr="00A85E3F">
              <w:rPr>
                <w:color w:val="000000" w:themeColor="text1"/>
              </w:rPr>
              <w:t xml:space="preserve"> period is taken to be zero.</w:t>
            </w:r>
          </w:p>
        </w:tc>
      </w:tr>
      <w:tr w:rsidR="005D6339" w:rsidTr="002861E8">
        <w:tc>
          <w:tcPr>
            <w:tcW w:w="714" w:type="dxa"/>
            <w:tcBorders>
              <w:bottom w:val="single" w:sz="4" w:space="0" w:color="auto"/>
            </w:tcBorders>
            <w:shd w:val="clear" w:color="auto" w:fill="auto"/>
          </w:tcPr>
          <w:p w:rsidR="0022791D" w:rsidRPr="00A85E3F" w:rsidRDefault="00797DD7" w:rsidP="002861E8">
            <w:pPr>
              <w:pStyle w:val="Tabletext"/>
              <w:rPr>
                <w:color w:val="000000" w:themeColor="text1"/>
              </w:rPr>
            </w:pPr>
            <w:r w:rsidRPr="00A85E3F">
              <w:rPr>
                <w:color w:val="000000" w:themeColor="text1"/>
              </w:rPr>
              <w:t>2</w:t>
            </w:r>
          </w:p>
        </w:tc>
        <w:tc>
          <w:tcPr>
            <w:tcW w:w="2967" w:type="dxa"/>
            <w:tcBorders>
              <w:bottom w:val="single" w:sz="4" w:space="0" w:color="auto"/>
            </w:tcBorders>
            <w:shd w:val="clear" w:color="auto" w:fill="auto"/>
          </w:tcPr>
          <w:p w:rsidR="0022791D" w:rsidRPr="00A85E3F" w:rsidRDefault="00797DD7" w:rsidP="002861E8">
            <w:pPr>
              <w:pStyle w:val="Tablea"/>
              <w:rPr>
                <w:color w:val="000000" w:themeColor="text1"/>
              </w:rPr>
            </w:pPr>
            <w:r w:rsidRPr="00A85E3F">
              <w:rPr>
                <w:color w:val="000000" w:themeColor="text1"/>
              </w:rPr>
              <w:t xml:space="preserve">(a) </w:t>
            </w:r>
            <m:oMath>
              <m:sSub>
                <m:sSubPr>
                  <m:ctrlPr>
                    <w:rPr>
                      <w:rFonts w:ascii="Cambria Math" w:hAnsi="Cambria Math"/>
                      <w:i/>
                      <w:color w:val="000000" w:themeColor="text1"/>
                    </w:rPr>
                  </m:ctrlPr>
                </m:sSubPr>
                <m:e>
                  <m:r>
                    <w:rPr>
                      <w:rFonts w:ascii="Cambria Math" w:hAnsi="Cambria Math"/>
                      <w:color w:val="000000" w:themeColor="text1"/>
                    </w:rPr>
                    <m:t>Q</m:t>
                  </m:r>
                </m:e>
                <m:sub>
                  <m:sSub>
                    <m:sSubPr>
                      <m:ctrlPr>
                        <w:rPr>
                          <w:rFonts w:ascii="Cambria Math" w:hAnsi="Cambria Math"/>
                          <w:i/>
                          <w:color w:val="000000" w:themeColor="text1"/>
                        </w:rPr>
                      </m:ctrlPr>
                    </m:sSubPr>
                    <m:e>
                      <m:r>
                        <w:rPr>
                          <w:rFonts w:ascii="Cambria Math" w:hAnsi="Cambria Math"/>
                          <w:color w:val="000000" w:themeColor="text1"/>
                        </w:rPr>
                        <m:t>LS</m:t>
                      </m:r>
                    </m:e>
                    <m:sub>
                      <m:r>
                        <w:rPr>
                          <w:rFonts w:ascii="Cambria Math" w:hAnsi="Cambria Math"/>
                          <w:color w:val="000000" w:themeColor="text1"/>
                        </w:rPr>
                        <m:t>gijk</m:t>
                      </m:r>
                    </m:sub>
                  </m:sSub>
                  <m:r>
                    <w:rPr>
                      <w:rFonts w:ascii="Cambria Math" w:hAnsi="Cambria Math"/>
                      <w:color w:val="000000" w:themeColor="text1"/>
                    </w:rPr>
                    <m:t>,Y,A</m:t>
                  </m:r>
                </m:sub>
              </m:sSub>
            </m:oMath>
            <w:r w:rsidRPr="00A85E3F">
              <w:rPr>
                <w:color w:val="000000" w:themeColor="text1"/>
              </w:rPr>
              <w:t xml:space="preserve"> (see subsection </w:t>
            </w:r>
            <w:r w:rsidRPr="00A85E3F">
              <w:rPr>
                <w:color w:val="000000" w:themeColor="text1"/>
              </w:rPr>
              <w:t>58(1)</w:t>
            </w:r>
            <w:r w:rsidRPr="00A85E3F">
              <w:rPr>
                <w:color w:val="000000" w:themeColor="text1"/>
              </w:rPr>
              <w:t>);</w:t>
            </w:r>
          </w:p>
          <w:p w:rsidR="0022791D" w:rsidRPr="00A85E3F" w:rsidRDefault="00797DD7" w:rsidP="002861E8">
            <w:pPr>
              <w:pStyle w:val="Tablea"/>
              <w:rPr>
                <w:color w:val="000000" w:themeColor="text1"/>
              </w:rPr>
            </w:pPr>
          </w:p>
        </w:tc>
        <w:tc>
          <w:tcPr>
            <w:tcW w:w="4631" w:type="dxa"/>
            <w:tcBorders>
              <w:bottom w:val="single" w:sz="4" w:space="0" w:color="auto"/>
            </w:tcBorders>
            <w:shd w:val="clear" w:color="auto" w:fill="auto"/>
          </w:tcPr>
          <w:p w:rsidR="0022791D" w:rsidRPr="00A85E3F" w:rsidRDefault="00797DD7" w:rsidP="002861E8">
            <w:pPr>
              <w:pStyle w:val="Tabletext"/>
              <w:rPr>
                <w:color w:val="000000" w:themeColor="text1"/>
              </w:rPr>
            </w:pPr>
            <w:r w:rsidRPr="00A85E3F">
              <w:rPr>
                <w:color w:val="000000" w:themeColor="text1"/>
              </w:rPr>
              <w:t>The abatement for the area during the non</w:t>
            </w:r>
            <w:r w:rsidRPr="00A85E3F">
              <w:rPr>
                <w:color w:val="000000" w:themeColor="text1"/>
              </w:rPr>
              <w:noBreakHyphen/>
            </w:r>
            <w:proofErr w:type="spellStart"/>
            <w:r w:rsidRPr="00A85E3F">
              <w:rPr>
                <w:color w:val="000000" w:themeColor="text1"/>
              </w:rPr>
              <w:t>monitored</w:t>
            </w:r>
            <w:proofErr w:type="spellEnd"/>
            <w:r w:rsidRPr="00A85E3F">
              <w:rPr>
                <w:color w:val="000000" w:themeColor="text1"/>
              </w:rPr>
              <w:t xml:space="preserve"> period is taken to be zero.</w:t>
            </w:r>
          </w:p>
        </w:tc>
      </w:tr>
      <w:tr w:rsidR="005D6339" w:rsidTr="00A43E6E">
        <w:tc>
          <w:tcPr>
            <w:tcW w:w="714" w:type="dxa"/>
            <w:tcBorders>
              <w:bottom w:val="single" w:sz="4" w:space="0" w:color="auto"/>
            </w:tcBorders>
            <w:shd w:val="clear" w:color="auto" w:fill="auto"/>
          </w:tcPr>
          <w:p w:rsidR="00DA0264" w:rsidRPr="00A85E3F" w:rsidRDefault="00797DD7" w:rsidP="00A43E6E">
            <w:pPr>
              <w:pStyle w:val="Tabletext"/>
              <w:rPr>
                <w:color w:val="000000" w:themeColor="text1"/>
              </w:rPr>
            </w:pPr>
            <w:r w:rsidRPr="00A85E3F">
              <w:rPr>
                <w:color w:val="000000" w:themeColor="text1"/>
              </w:rPr>
              <w:t>3</w:t>
            </w:r>
          </w:p>
        </w:tc>
        <w:tc>
          <w:tcPr>
            <w:tcW w:w="2967" w:type="dxa"/>
            <w:tcBorders>
              <w:bottom w:val="single" w:sz="4" w:space="0" w:color="auto"/>
            </w:tcBorders>
            <w:shd w:val="clear" w:color="auto" w:fill="auto"/>
          </w:tcPr>
          <w:p w:rsidR="0022791D" w:rsidRPr="00A85E3F" w:rsidRDefault="00797DD7" w:rsidP="002861E8">
            <w:pPr>
              <w:pStyle w:val="Tablea"/>
              <w:rPr>
                <w:color w:val="000000" w:themeColor="text1"/>
              </w:rPr>
            </w:pPr>
            <w:r w:rsidRPr="00A85E3F">
              <w:rPr>
                <w:color w:val="000000" w:themeColor="text1"/>
              </w:rPr>
              <w:t>(a)</w:t>
            </w:r>
            <w:r w:rsidRPr="00A85E3F">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Q</m:t>
                  </m:r>
                </m:e>
                <m:sub>
                  <m:sSub>
                    <m:sSubPr>
                      <m:ctrlPr>
                        <w:rPr>
                          <w:rFonts w:ascii="Cambria Math" w:hAnsi="Cambria Math"/>
                          <w:i/>
                          <w:color w:val="000000" w:themeColor="text1"/>
                        </w:rPr>
                      </m:ctrlPr>
                    </m:sSubPr>
                    <m:e>
                      <m:r>
                        <w:rPr>
                          <w:rFonts w:ascii="Cambria Math" w:hAnsi="Cambria Math"/>
                          <w:color w:val="000000" w:themeColor="text1"/>
                        </w:rPr>
                        <m:t>LS</m:t>
                      </m:r>
                    </m:e>
                    <m:sub>
                      <m:r>
                        <w:rPr>
                          <w:rFonts w:ascii="Cambria Math" w:hAnsi="Cambria Math"/>
                          <w:color w:val="000000" w:themeColor="text1"/>
                        </w:rPr>
                        <m:t>gijk</m:t>
                      </m:r>
                    </m:sub>
                  </m:sSub>
                  <m:r>
                    <w:rPr>
                      <w:rFonts w:ascii="Cambria Math" w:hAnsi="Cambria Math"/>
                      <w:color w:val="000000" w:themeColor="text1"/>
                    </w:rPr>
                    <m:t>,Rc,A</m:t>
                  </m:r>
                </m:sub>
              </m:sSub>
            </m:oMath>
          </w:p>
          <w:p w:rsidR="003D02BC" w:rsidRPr="00A85E3F" w:rsidRDefault="00797DD7" w:rsidP="002861E8">
            <w:pPr>
              <w:pStyle w:val="Tablea"/>
              <w:rPr>
                <w:color w:val="000000" w:themeColor="text1"/>
              </w:rPr>
            </w:pPr>
            <w:r w:rsidRPr="00A85E3F">
              <w:rPr>
                <w:color w:val="000000" w:themeColor="text1"/>
              </w:rPr>
              <w:t xml:space="preserve">(see subsection </w:t>
            </w:r>
            <w:r w:rsidRPr="00A85E3F">
              <w:rPr>
                <w:color w:val="000000" w:themeColor="text1"/>
              </w:rPr>
              <w:t>67(1)</w:t>
            </w:r>
            <w:r w:rsidRPr="00A85E3F">
              <w:rPr>
                <w:color w:val="000000" w:themeColor="text1"/>
              </w:rPr>
              <w:t>)</w:t>
            </w:r>
          </w:p>
          <w:p w:rsidR="00DA0264" w:rsidRPr="00A85E3F" w:rsidRDefault="00797DD7" w:rsidP="002861E8">
            <w:pPr>
              <w:pStyle w:val="Tablea"/>
              <w:rPr>
                <w:color w:val="000000" w:themeColor="text1"/>
              </w:rPr>
            </w:pPr>
            <w:r w:rsidRPr="00A85E3F">
              <w:rPr>
                <w:color w:val="000000" w:themeColor="text1"/>
              </w:rPr>
              <w:t xml:space="preserve">(b) </w:t>
            </w:r>
            <m:oMath>
              <m:sSub>
                <m:sSubPr>
                  <m:ctrlPr>
                    <w:rPr>
                      <w:rFonts w:ascii="Cambria Math" w:hAnsi="Cambria Math"/>
                      <w:i/>
                      <w:color w:val="000000" w:themeColor="text1"/>
                    </w:rPr>
                  </m:ctrlPr>
                </m:sSubPr>
                <m:e>
                  <m:r>
                    <w:rPr>
                      <w:rFonts w:ascii="Cambria Math" w:hAnsi="Cambria Math"/>
                      <w:color w:val="000000" w:themeColor="text1"/>
                    </w:rPr>
                    <m:t>D</m:t>
                  </m:r>
                </m:e>
                <m:sub>
                  <m:sSub>
                    <m:sSubPr>
                      <m:ctrlPr>
                        <w:rPr>
                          <w:rFonts w:ascii="Cambria Math" w:hAnsi="Cambria Math"/>
                          <w:i/>
                          <w:color w:val="000000" w:themeColor="text1"/>
                        </w:rPr>
                      </m:ctrlPr>
                    </m:sSubPr>
                    <m:e>
                      <m:r>
                        <w:rPr>
                          <w:rFonts w:ascii="Cambria Math" w:hAnsi="Cambria Math"/>
                          <w:color w:val="000000" w:themeColor="text1"/>
                        </w:rPr>
                        <m:t>LS</m:t>
                      </m:r>
                    </m:e>
                    <m:sub>
                      <m:r>
                        <w:rPr>
                          <w:rFonts w:ascii="Cambria Math" w:hAnsi="Cambria Math"/>
                          <w:color w:val="000000" w:themeColor="text1"/>
                        </w:rPr>
                        <m:t>gijk</m:t>
                      </m:r>
                    </m:sub>
                  </m:sSub>
                  <m:r>
                    <w:rPr>
                      <w:rFonts w:ascii="Cambria Math" w:hAnsi="Cambria Math"/>
                      <w:color w:val="000000" w:themeColor="text1"/>
                    </w:rPr>
                    <m:t>,Rc,A</m:t>
                  </m:r>
                </m:sub>
              </m:sSub>
            </m:oMath>
            <w:r w:rsidRPr="00A85E3F">
              <w:rPr>
                <w:color w:val="000000" w:themeColor="text1"/>
              </w:rPr>
              <w:t xml:space="preserve"> (see subsection </w:t>
            </w:r>
            <w:r w:rsidRPr="00A85E3F">
              <w:rPr>
                <w:color w:val="000000" w:themeColor="text1"/>
              </w:rPr>
              <w:t>67(1)</w:t>
            </w:r>
            <w:r w:rsidRPr="00A85E3F">
              <w:rPr>
                <w:color w:val="000000" w:themeColor="text1"/>
              </w:rPr>
              <w:t>);</w:t>
            </w:r>
          </w:p>
          <w:p w:rsidR="00DA0264" w:rsidRPr="00A85E3F" w:rsidRDefault="00797DD7" w:rsidP="002861E8">
            <w:pPr>
              <w:pStyle w:val="Tablea"/>
              <w:rPr>
                <w:color w:val="000000" w:themeColor="text1"/>
              </w:rPr>
            </w:pPr>
            <w:r w:rsidRPr="00A85E3F">
              <w:rPr>
                <w:color w:val="000000" w:themeColor="text1"/>
              </w:rPr>
              <w:t xml:space="preserve">(c) </w:t>
            </w:r>
            <m:oMath>
              <m:sSub>
                <m:sSubPr>
                  <m:ctrlPr>
                    <w:rPr>
                      <w:rFonts w:ascii="Cambria Math" w:hAnsi="Cambria Math"/>
                      <w:i/>
                      <w:color w:val="000000" w:themeColor="text1"/>
                    </w:rPr>
                  </m:ctrlPr>
                </m:sSubPr>
                <m:e>
                  <m:r>
                    <w:rPr>
                      <w:rFonts w:ascii="Cambria Math" w:hAnsi="Cambria Math"/>
                      <w:color w:val="000000" w:themeColor="text1"/>
                    </w:rPr>
                    <m:t>G</m:t>
                  </m:r>
                </m:e>
                <m:sub>
                  <m:sSub>
                    <m:sSubPr>
                      <m:ctrlPr>
                        <w:rPr>
                          <w:rFonts w:ascii="Cambria Math" w:hAnsi="Cambria Math"/>
                          <w:i/>
                          <w:color w:val="000000" w:themeColor="text1"/>
                        </w:rPr>
                      </m:ctrlPr>
                    </m:sSubPr>
                    <m:e>
                      <m:r>
                        <w:rPr>
                          <w:rFonts w:ascii="Cambria Math" w:hAnsi="Cambria Math"/>
                          <w:color w:val="000000" w:themeColor="text1"/>
                        </w:rPr>
                        <m:t>SF</m:t>
                      </m:r>
                    </m:e>
                    <m:sub>
                      <m:r>
                        <w:rPr>
                          <w:rFonts w:ascii="Cambria Math" w:hAnsi="Cambria Math"/>
                          <w:color w:val="000000" w:themeColor="text1"/>
                        </w:rPr>
                        <m:t>fij</m:t>
                      </m:r>
                    </m:sub>
                  </m:sSub>
                  <m:r>
                    <w:rPr>
                      <w:rFonts w:ascii="Cambria Math" w:hAnsi="Cambria Math"/>
                      <w:color w:val="000000" w:themeColor="text1"/>
                    </w:rPr>
                    <m:t>,Rc,A</m:t>
                  </m:r>
                </m:sub>
              </m:sSub>
            </m:oMath>
            <w:r w:rsidRPr="00A85E3F">
              <w:rPr>
                <w:color w:val="000000" w:themeColor="text1"/>
              </w:rPr>
              <w:t xml:space="preserve"> (see </w:t>
            </w:r>
            <w:r w:rsidRPr="00A85E3F">
              <w:rPr>
                <w:color w:val="000000" w:themeColor="text1"/>
              </w:rPr>
              <w:lastRenderedPageBreak/>
              <w:t>subsection </w:t>
            </w:r>
            <w:r w:rsidRPr="00A85E3F">
              <w:rPr>
                <w:color w:val="000000" w:themeColor="text1"/>
              </w:rPr>
              <w:t>68(1)</w:t>
            </w:r>
            <w:r w:rsidRPr="00A85E3F">
              <w:rPr>
                <w:color w:val="000000" w:themeColor="text1"/>
              </w:rPr>
              <w:t>)</w:t>
            </w:r>
          </w:p>
        </w:tc>
        <w:tc>
          <w:tcPr>
            <w:tcW w:w="4631" w:type="dxa"/>
            <w:tcBorders>
              <w:bottom w:val="single" w:sz="4" w:space="0" w:color="auto"/>
            </w:tcBorders>
            <w:shd w:val="clear" w:color="auto" w:fill="auto"/>
          </w:tcPr>
          <w:p w:rsidR="00DA0264" w:rsidRPr="00A85E3F" w:rsidRDefault="00797DD7" w:rsidP="005D0D07">
            <w:pPr>
              <w:pStyle w:val="Tabletext"/>
              <w:rPr>
                <w:color w:val="000000" w:themeColor="text1"/>
              </w:rPr>
            </w:pPr>
            <w:r w:rsidRPr="00A85E3F">
              <w:rPr>
                <w:color w:val="000000" w:themeColor="text1"/>
              </w:rPr>
              <w:lastRenderedPageBreak/>
              <w:t>The abatement for the area during the non</w:t>
            </w:r>
            <w:r w:rsidRPr="00A85E3F">
              <w:rPr>
                <w:color w:val="000000" w:themeColor="text1"/>
              </w:rPr>
              <w:noBreakHyphen/>
            </w:r>
            <w:proofErr w:type="spellStart"/>
            <w:r w:rsidRPr="00A85E3F">
              <w:rPr>
                <w:color w:val="000000" w:themeColor="text1"/>
              </w:rPr>
              <w:t>monitored</w:t>
            </w:r>
            <w:proofErr w:type="spellEnd"/>
            <w:r w:rsidRPr="00A85E3F">
              <w:rPr>
                <w:color w:val="000000" w:themeColor="text1"/>
              </w:rPr>
              <w:t xml:space="preserve"> period is taken to be zero.</w:t>
            </w:r>
          </w:p>
        </w:tc>
      </w:tr>
      <w:tr w:rsidR="005D6339" w:rsidTr="00A43E6E">
        <w:tc>
          <w:tcPr>
            <w:tcW w:w="714" w:type="dxa"/>
            <w:tcBorders>
              <w:bottom w:val="single" w:sz="4" w:space="0" w:color="auto"/>
            </w:tcBorders>
            <w:shd w:val="clear" w:color="auto" w:fill="auto"/>
          </w:tcPr>
          <w:p w:rsidR="00DA0264" w:rsidRPr="00A85E3F" w:rsidRDefault="00797DD7" w:rsidP="00A43E6E">
            <w:pPr>
              <w:pStyle w:val="Tabletext"/>
              <w:rPr>
                <w:color w:val="000000" w:themeColor="text1"/>
              </w:rPr>
            </w:pPr>
            <w:r w:rsidRPr="00A85E3F">
              <w:rPr>
                <w:color w:val="000000" w:themeColor="text1"/>
              </w:rPr>
              <w:lastRenderedPageBreak/>
              <w:t>4</w:t>
            </w:r>
          </w:p>
        </w:tc>
        <w:tc>
          <w:tcPr>
            <w:tcW w:w="2967" w:type="dxa"/>
            <w:tcBorders>
              <w:bottom w:val="single" w:sz="4" w:space="0" w:color="auto"/>
            </w:tcBorders>
            <w:shd w:val="clear" w:color="auto" w:fill="auto"/>
          </w:tcPr>
          <w:p w:rsidR="00DA0264" w:rsidRPr="00A85E3F" w:rsidRDefault="00797DD7" w:rsidP="001C2234">
            <w:pPr>
              <w:pStyle w:val="Tabletext"/>
              <w:rPr>
                <w:color w:val="000000" w:themeColor="text1"/>
              </w:rPr>
            </w:pPr>
            <w:r w:rsidRPr="00A85E3F">
              <w:rPr>
                <w:color w:val="000000" w:themeColor="text1"/>
              </w:rPr>
              <w:t>Each of the following:</w:t>
            </w:r>
          </w:p>
          <w:p w:rsidR="00DA0264" w:rsidRPr="00A85E3F" w:rsidRDefault="00797DD7" w:rsidP="001C2234">
            <w:pPr>
              <w:pStyle w:val="Tablea"/>
              <w:rPr>
                <w:color w:val="000000" w:themeColor="text1"/>
              </w:rPr>
            </w:pPr>
            <w:r w:rsidRPr="00A85E3F">
              <w:rPr>
                <w:color w:val="000000" w:themeColor="text1"/>
              </w:rPr>
              <w:t xml:space="preserve">(a)  </w:t>
            </w:r>
            <m:oMath>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Rc,A</m:t>
                  </m:r>
                </m:sub>
              </m:sSub>
            </m:oMath>
            <w:r w:rsidRPr="00A85E3F">
              <w:rPr>
                <w:color w:val="000000" w:themeColor="text1"/>
              </w:rPr>
              <w:t xml:space="preserve"> (see subsection </w:t>
            </w:r>
            <w:r w:rsidRPr="00A85E3F">
              <w:rPr>
                <w:color w:val="000000" w:themeColor="text1"/>
              </w:rPr>
              <w:t>68(2)</w:t>
            </w:r>
            <w:r w:rsidRPr="00A85E3F">
              <w:rPr>
                <w:color w:val="000000" w:themeColor="text1"/>
              </w:rPr>
              <w:t>);</w:t>
            </w:r>
          </w:p>
          <w:p w:rsidR="00DA0264" w:rsidRPr="00A85E3F" w:rsidRDefault="00797DD7" w:rsidP="001C2234">
            <w:pPr>
              <w:pStyle w:val="Tablea"/>
              <w:rPr>
                <w:color w:val="000000" w:themeColor="text1"/>
              </w:rPr>
            </w:pPr>
            <w:r w:rsidRPr="00A85E3F">
              <w:rPr>
                <w:color w:val="000000" w:themeColor="text1"/>
              </w:rPr>
              <w:t xml:space="preserve">(b)  </w:t>
            </w:r>
            <m:oMath>
              <m:sSub>
                <m:sSubPr>
                  <m:ctrlPr>
                    <w:rPr>
                      <w:rFonts w:ascii="Cambria Math" w:hAnsi="Cambria Math"/>
                      <w:i/>
                      <w:color w:val="000000" w:themeColor="text1"/>
                    </w:rPr>
                  </m:ctrlPr>
                </m:sSubPr>
                <m:e>
                  <m:r>
                    <w:rPr>
                      <w:rFonts w:ascii="Cambria Math" w:hAnsi="Cambria Math"/>
                      <w:color w:val="000000" w:themeColor="text1"/>
                    </w:rPr>
                    <m:t>L</m:t>
                  </m:r>
                </m:e>
                <m:sub>
                  <m:r>
                    <w:rPr>
                      <w:rFonts w:ascii="Cambria Math" w:hAnsi="Cambria Math"/>
                      <w:color w:val="000000" w:themeColor="text1"/>
                    </w:rPr>
                    <m:t>l,Rc,A</m:t>
                  </m:r>
                </m:sub>
              </m:sSub>
            </m:oMath>
            <w:r w:rsidRPr="00A85E3F">
              <w:rPr>
                <w:color w:val="000000" w:themeColor="text1"/>
              </w:rPr>
              <w:t xml:space="preserve"> (see subsection </w:t>
            </w:r>
            <w:r w:rsidRPr="00A85E3F">
              <w:rPr>
                <w:color w:val="000000" w:themeColor="text1"/>
              </w:rPr>
              <w:t>69(1)</w:t>
            </w:r>
            <w:r w:rsidRPr="00A85E3F">
              <w:rPr>
                <w:color w:val="000000" w:themeColor="text1"/>
              </w:rPr>
              <w:t>);</w:t>
            </w:r>
          </w:p>
          <w:p w:rsidR="00DA0264" w:rsidRPr="00A85E3F" w:rsidRDefault="00797DD7" w:rsidP="001C2234">
            <w:pPr>
              <w:pStyle w:val="Tablea"/>
              <w:rPr>
                <w:color w:val="000000" w:themeColor="text1"/>
              </w:rPr>
            </w:pPr>
            <w:r w:rsidRPr="00A85E3F">
              <w:rPr>
                <w:color w:val="000000" w:themeColor="text1"/>
              </w:rPr>
              <w:t xml:space="preserve">(c)  </w:t>
            </w:r>
            <m:oMath>
              <m:sSub>
                <m:sSubPr>
                  <m:ctrlPr>
                    <w:rPr>
                      <w:rFonts w:ascii="Cambria Math" w:hAnsi="Cambria Math"/>
                      <w:i/>
                      <w:color w:val="000000" w:themeColor="text1"/>
                    </w:rPr>
                  </m:ctrlPr>
                </m:sSubPr>
                <m:e>
                  <m:r>
                    <w:rPr>
                      <w:rFonts w:ascii="Cambria Math" w:hAnsi="Cambria Math"/>
                      <w:color w:val="000000" w:themeColor="text1"/>
                    </w:rPr>
                    <m:t>VQ</m:t>
                  </m:r>
                </m:e>
                <m:sub>
                  <m:r>
                    <w:rPr>
                      <w:rFonts w:ascii="Cambria Math" w:hAnsi="Cambria Math"/>
                      <w:color w:val="000000" w:themeColor="text1"/>
                    </w:rPr>
                    <m:t>v,Rc,A</m:t>
                  </m:r>
                </m:sub>
              </m:sSub>
            </m:oMath>
            <w:r w:rsidRPr="00A85E3F">
              <w:rPr>
                <w:color w:val="000000" w:themeColor="text1"/>
              </w:rPr>
              <w:t xml:space="preserve"> </w:t>
            </w:r>
            <w:r w:rsidRPr="00A85E3F">
              <w:rPr>
                <w:color w:val="000000" w:themeColor="text1"/>
              </w:rPr>
              <w:t>(see subsection </w:t>
            </w:r>
            <w:r w:rsidRPr="00A85E3F">
              <w:rPr>
                <w:color w:val="000000" w:themeColor="text1"/>
              </w:rPr>
              <w:t>70(1)</w:t>
            </w:r>
            <w:r w:rsidRPr="00A85E3F">
              <w:rPr>
                <w:color w:val="000000" w:themeColor="text1"/>
              </w:rPr>
              <w:t>);</w:t>
            </w:r>
          </w:p>
          <w:p w:rsidR="00DA0264" w:rsidRPr="00A85E3F" w:rsidRDefault="00797DD7" w:rsidP="001C2234">
            <w:pPr>
              <w:pStyle w:val="Tabletext"/>
              <w:rPr>
                <w:color w:val="000000" w:themeColor="text1"/>
              </w:rPr>
            </w:pPr>
            <w:r w:rsidRPr="00A85E3F">
              <w:rPr>
                <w:color w:val="000000" w:themeColor="text1"/>
              </w:rPr>
              <w:t xml:space="preserve">(d) </w:t>
            </w:r>
            <m:oMath>
              <m:sSub>
                <m:sSubPr>
                  <m:ctrlPr>
                    <w:rPr>
                      <w:rFonts w:ascii="Cambria Math" w:hAnsi="Cambria Math"/>
                      <w:i/>
                      <w:color w:val="000000" w:themeColor="text1"/>
                    </w:rPr>
                  </m:ctrlPr>
                </m:sSubPr>
                <m:e>
                  <m:r>
                    <w:rPr>
                      <w:rFonts w:ascii="Cambria Math" w:hAnsi="Cambria Math"/>
                      <w:color w:val="000000" w:themeColor="text1"/>
                    </w:rPr>
                    <m:t>RF</m:t>
                  </m:r>
                </m:e>
                <m:sub>
                  <m:r>
                    <w:rPr>
                      <w:rFonts w:ascii="Cambria Math" w:hAnsi="Cambria Math"/>
                      <w:color w:val="000000" w:themeColor="text1"/>
                    </w:rPr>
                    <m:t>v,Rc,A</m:t>
                  </m:r>
                </m:sub>
              </m:sSub>
            </m:oMath>
            <w:r w:rsidRPr="00A85E3F">
              <w:rPr>
                <w:color w:val="000000" w:themeColor="text1"/>
              </w:rPr>
              <w:t xml:space="preserve"> (see </w:t>
            </w:r>
            <w:r w:rsidRPr="00A85E3F">
              <w:rPr>
                <w:color w:val="000000" w:themeColor="text1"/>
              </w:rPr>
              <w:t>sub</w:t>
            </w:r>
            <w:r w:rsidRPr="00A85E3F">
              <w:rPr>
                <w:color w:val="000000" w:themeColor="text1"/>
              </w:rPr>
              <w:t>section </w:t>
            </w:r>
            <w:r w:rsidRPr="00A85E3F">
              <w:rPr>
                <w:color w:val="000000" w:themeColor="text1"/>
              </w:rPr>
              <w:t>70(1)</w:t>
            </w:r>
            <w:r w:rsidRPr="00A85E3F">
              <w:rPr>
                <w:color w:val="000000" w:themeColor="text1"/>
              </w:rPr>
              <w:t>);</w:t>
            </w:r>
          </w:p>
          <w:p w:rsidR="00DA0264" w:rsidRPr="00A85E3F" w:rsidRDefault="00797DD7" w:rsidP="001C2234">
            <w:pPr>
              <w:pStyle w:val="Tabletext"/>
              <w:rPr>
                <w:color w:val="000000" w:themeColor="text1"/>
              </w:rPr>
            </w:pPr>
            <w:r w:rsidRPr="00A85E3F">
              <w:rPr>
                <w:color w:val="000000" w:themeColor="text1"/>
              </w:rPr>
              <w:t xml:space="preserve">(e) </w:t>
            </w:r>
            <m:oMath>
              <m:sSub>
                <m:sSubPr>
                  <m:ctrlPr>
                    <w:rPr>
                      <w:rFonts w:ascii="Cambria Math" w:hAnsi="Cambria Math"/>
                      <w:i/>
                      <w:color w:val="000000" w:themeColor="text1"/>
                    </w:rPr>
                  </m:ctrlPr>
                </m:sSubPr>
                <m:e>
                  <m:r>
                    <w:rPr>
                      <w:rFonts w:ascii="Cambria Math" w:hAnsi="Cambria Math"/>
                      <w:color w:val="000000" w:themeColor="text1"/>
                    </w:rPr>
                    <m:t>RF</m:t>
                  </m:r>
                </m:e>
                <m:sub>
                  <m:r>
                    <w:rPr>
                      <w:rFonts w:ascii="Cambria Math" w:hAnsi="Cambria Math"/>
                      <w:color w:val="000000" w:themeColor="text1"/>
                    </w:rPr>
                    <m:t>P,Rc,A</m:t>
                  </m:r>
                </m:sub>
              </m:sSub>
            </m:oMath>
            <w:r w:rsidRPr="00A85E3F">
              <w:rPr>
                <w:color w:val="000000" w:themeColor="text1"/>
              </w:rPr>
              <w:t xml:space="preserve"> (see </w:t>
            </w:r>
            <w:r w:rsidRPr="00A85E3F">
              <w:rPr>
                <w:color w:val="000000" w:themeColor="text1"/>
              </w:rPr>
              <w:t>sub</w:t>
            </w:r>
            <w:r w:rsidRPr="00A85E3F">
              <w:rPr>
                <w:color w:val="000000" w:themeColor="text1"/>
              </w:rPr>
              <w:t>section </w:t>
            </w:r>
            <w:r w:rsidRPr="00A85E3F">
              <w:rPr>
                <w:color w:val="000000" w:themeColor="text1"/>
              </w:rPr>
              <w:t>70(3)</w:t>
            </w:r>
            <w:r w:rsidRPr="00A85E3F">
              <w:rPr>
                <w:color w:val="000000" w:themeColor="text1"/>
              </w:rPr>
              <w:t>);</w:t>
            </w:r>
          </w:p>
          <w:p w:rsidR="00DA0264" w:rsidRPr="00A85E3F" w:rsidRDefault="00797DD7" w:rsidP="001C2234">
            <w:pPr>
              <w:pStyle w:val="Tablea"/>
              <w:rPr>
                <w:color w:val="000000" w:themeColor="text1"/>
              </w:rPr>
            </w:pPr>
            <w:r w:rsidRPr="00A85E3F">
              <w:rPr>
                <w:color w:val="000000" w:themeColor="text1"/>
              </w:rPr>
              <w:t xml:space="preserve">(f) </w:t>
            </w:r>
            <m:oMath>
              <m:sSub>
                <m:sSubPr>
                  <m:ctrlPr>
                    <w:rPr>
                      <w:rFonts w:ascii="Cambria Math" w:hAnsi="Cambria Math"/>
                      <w:i/>
                      <w:color w:val="000000" w:themeColor="text1"/>
                    </w:rPr>
                  </m:ctrlPr>
                </m:sSubPr>
                <m:e>
                  <m:r>
                    <w:rPr>
                      <w:rFonts w:ascii="Cambria Math" w:hAnsi="Cambria Math"/>
                      <w:color w:val="000000" w:themeColor="text1"/>
                    </w:rPr>
                    <m:t>Area-T</m:t>
                  </m:r>
                </m:e>
                <m:sub>
                  <m:r>
                    <w:rPr>
                      <w:rFonts w:ascii="Cambria Math" w:hAnsi="Cambria Math"/>
                      <w:color w:val="000000" w:themeColor="text1"/>
                    </w:rPr>
                    <m:t>Rc,A</m:t>
                  </m:r>
                </m:sub>
              </m:sSub>
            </m:oMath>
            <w:r w:rsidRPr="00A85E3F">
              <w:rPr>
                <w:color w:val="000000" w:themeColor="text1"/>
              </w:rPr>
              <w:t xml:space="preserve"> (see </w:t>
            </w:r>
            <w:r w:rsidRPr="00A85E3F">
              <w:rPr>
                <w:color w:val="000000" w:themeColor="text1"/>
              </w:rPr>
              <w:t>sub</w:t>
            </w:r>
            <w:r w:rsidRPr="00A85E3F">
              <w:rPr>
                <w:color w:val="000000" w:themeColor="text1"/>
              </w:rPr>
              <w:t>section </w:t>
            </w:r>
            <w:r w:rsidRPr="00A85E3F">
              <w:rPr>
                <w:color w:val="000000" w:themeColor="text1"/>
              </w:rPr>
              <w:t>70(3)</w:t>
            </w:r>
            <w:r w:rsidRPr="00A85E3F">
              <w:rPr>
                <w:color w:val="000000" w:themeColor="text1"/>
              </w:rPr>
              <w:t>);</w:t>
            </w:r>
          </w:p>
          <w:p w:rsidR="00DA0264" w:rsidRPr="00A85E3F" w:rsidRDefault="00797DD7" w:rsidP="001C2234">
            <w:pPr>
              <w:pStyle w:val="Tablea"/>
              <w:rPr>
                <w:color w:val="000000" w:themeColor="text1"/>
              </w:rPr>
            </w:pPr>
            <w:r w:rsidRPr="00A85E3F">
              <w:rPr>
                <w:color w:val="000000" w:themeColor="text1"/>
              </w:rPr>
              <w:t xml:space="preserve">(g)  </w:t>
            </w:r>
            <m:oMath>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I,Rc,A</m:t>
                  </m:r>
                </m:sub>
              </m:sSub>
            </m:oMath>
            <w:r w:rsidRPr="00A85E3F">
              <w:rPr>
                <w:color w:val="000000" w:themeColor="text1"/>
              </w:rPr>
              <w:t xml:space="preserve"> (see </w:t>
            </w:r>
            <w:r w:rsidRPr="00A85E3F">
              <w:rPr>
                <w:color w:val="000000" w:themeColor="text1"/>
              </w:rPr>
              <w:t>sub</w:t>
            </w:r>
            <w:r w:rsidRPr="00A85E3F">
              <w:rPr>
                <w:color w:val="000000" w:themeColor="text1"/>
              </w:rPr>
              <w:t>section </w:t>
            </w:r>
            <w:r w:rsidRPr="00A85E3F">
              <w:rPr>
                <w:color w:val="000000" w:themeColor="text1"/>
              </w:rPr>
              <w:t>71(2)</w:t>
            </w:r>
            <w:r w:rsidRPr="00A85E3F">
              <w:rPr>
                <w:color w:val="000000" w:themeColor="text1"/>
              </w:rPr>
              <w:t>);</w:t>
            </w:r>
          </w:p>
          <w:p w:rsidR="00DA0264" w:rsidRPr="00A85E3F" w:rsidRDefault="00797DD7" w:rsidP="00AA1BF2">
            <w:pPr>
              <w:pStyle w:val="Tabletext"/>
              <w:rPr>
                <w:color w:val="000000" w:themeColor="text1"/>
              </w:rPr>
            </w:pPr>
            <w:r w:rsidRPr="00A85E3F">
              <w:rPr>
                <w:color w:val="000000" w:themeColor="text1"/>
              </w:rPr>
              <w:t xml:space="preserve">(h) </w:t>
            </w:r>
            <m:oMath>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IP,Rc,A</m:t>
                  </m:r>
                </m:sub>
              </m:sSub>
            </m:oMath>
            <w:r w:rsidRPr="00A85E3F">
              <w:rPr>
                <w:color w:val="000000" w:themeColor="text1"/>
              </w:rPr>
              <w:t xml:space="preserve"> (see </w:t>
            </w:r>
            <w:r w:rsidRPr="00A85E3F">
              <w:rPr>
                <w:color w:val="000000" w:themeColor="text1"/>
              </w:rPr>
              <w:t>sub</w:t>
            </w:r>
            <w:r w:rsidRPr="00A85E3F">
              <w:rPr>
                <w:color w:val="000000" w:themeColor="text1"/>
              </w:rPr>
              <w:t>section </w:t>
            </w:r>
            <w:r w:rsidRPr="00A85E3F">
              <w:rPr>
                <w:color w:val="000000" w:themeColor="text1"/>
              </w:rPr>
              <w:t>71(3)</w:t>
            </w:r>
            <w:r w:rsidRPr="00A85E3F">
              <w:rPr>
                <w:color w:val="000000" w:themeColor="text1"/>
              </w:rPr>
              <w:t>)</w:t>
            </w:r>
          </w:p>
        </w:tc>
        <w:tc>
          <w:tcPr>
            <w:tcW w:w="4631" w:type="dxa"/>
            <w:tcBorders>
              <w:bottom w:val="single" w:sz="4" w:space="0" w:color="auto"/>
            </w:tcBorders>
            <w:shd w:val="clear" w:color="auto" w:fill="auto"/>
          </w:tcPr>
          <w:p w:rsidR="00DA0264" w:rsidRPr="00A85E3F" w:rsidRDefault="00797DD7" w:rsidP="005D0D07">
            <w:pPr>
              <w:pStyle w:val="Tabletext"/>
              <w:rPr>
                <w:color w:val="000000" w:themeColor="text1"/>
              </w:rPr>
            </w:pPr>
            <w:r w:rsidRPr="00A85E3F">
              <w:rPr>
                <w:color w:val="000000" w:themeColor="text1"/>
              </w:rPr>
              <w:t xml:space="preserve">The project proponent must make a </w:t>
            </w:r>
            <w:r w:rsidRPr="00A85E3F">
              <w:rPr>
                <w:color w:val="000000" w:themeColor="text1"/>
              </w:rPr>
              <w:t>conservative estimate of the parameter having regard to:</w:t>
            </w:r>
          </w:p>
          <w:p w:rsidR="00DA0264" w:rsidRPr="00A85E3F" w:rsidRDefault="00797DD7" w:rsidP="005D0D07">
            <w:pPr>
              <w:pStyle w:val="Tablea"/>
              <w:rPr>
                <w:color w:val="000000" w:themeColor="text1"/>
              </w:rPr>
            </w:pPr>
            <w:r w:rsidRPr="00A85E3F">
              <w:rPr>
                <w:color w:val="000000" w:themeColor="text1"/>
              </w:rPr>
              <w:t>(a)</w:t>
            </w:r>
            <w:r w:rsidRPr="00A85E3F">
              <w:rPr>
                <w:color w:val="000000" w:themeColor="text1"/>
              </w:rPr>
              <w:tab/>
            </w:r>
            <w:r w:rsidRPr="00A85E3F">
              <w:rPr>
                <w:color w:val="000000" w:themeColor="text1"/>
              </w:rPr>
              <w:t xml:space="preserve"> any relevant measurement or estimation approaches or requirements that apply t</w:t>
            </w:r>
            <w:r w:rsidRPr="00A85E3F">
              <w:rPr>
                <w:color w:val="000000" w:themeColor="text1"/>
              </w:rPr>
              <w:t>o the parameter under the NGER Measurement</w:t>
            </w:r>
            <w:r w:rsidRPr="00A85E3F">
              <w:rPr>
                <w:color w:val="000000" w:themeColor="text1"/>
              </w:rPr>
              <w:t xml:space="preserve"> Determination; and</w:t>
            </w:r>
          </w:p>
          <w:p w:rsidR="00DA0264" w:rsidRPr="00A85E3F" w:rsidRDefault="00797DD7" w:rsidP="005D0D07">
            <w:pPr>
              <w:pStyle w:val="Tablea"/>
              <w:rPr>
                <w:color w:val="000000" w:themeColor="text1"/>
              </w:rPr>
            </w:pPr>
            <w:r w:rsidRPr="00A85E3F">
              <w:rPr>
                <w:color w:val="000000" w:themeColor="text1"/>
              </w:rPr>
              <w:t>(b)</w:t>
            </w:r>
            <w:r w:rsidRPr="00A85E3F">
              <w:rPr>
                <w:color w:val="000000" w:themeColor="text1"/>
              </w:rPr>
              <w:tab/>
            </w:r>
            <w:r w:rsidRPr="00A85E3F">
              <w:rPr>
                <w:color w:val="000000" w:themeColor="text1"/>
              </w:rPr>
              <w:t>any relevant historical data for the project; and</w:t>
            </w:r>
          </w:p>
          <w:p w:rsidR="00DA0264" w:rsidRPr="00A85E3F" w:rsidRDefault="00797DD7" w:rsidP="005D0D07">
            <w:pPr>
              <w:pStyle w:val="Tablea"/>
              <w:rPr>
                <w:color w:val="000000" w:themeColor="text1"/>
              </w:rPr>
            </w:pPr>
            <w:r w:rsidRPr="00A85E3F">
              <w:rPr>
                <w:color w:val="000000" w:themeColor="text1"/>
              </w:rPr>
              <w:t xml:space="preserve">(c) </w:t>
            </w:r>
            <w:r w:rsidRPr="00A85E3F">
              <w:rPr>
                <w:color w:val="000000" w:themeColor="text1"/>
              </w:rPr>
              <w:tab/>
            </w:r>
            <w:r w:rsidRPr="00A85E3F">
              <w:rPr>
                <w:color w:val="000000" w:themeColor="text1"/>
              </w:rPr>
              <w:t>any other data for the project that relates to the parameter; and</w:t>
            </w:r>
          </w:p>
          <w:p w:rsidR="00DA0264" w:rsidRPr="00A85E3F" w:rsidRDefault="00797DD7" w:rsidP="00DC7E0B">
            <w:pPr>
              <w:pStyle w:val="Tablea"/>
              <w:rPr>
                <w:color w:val="000000" w:themeColor="text1"/>
              </w:rPr>
            </w:pPr>
            <w:r w:rsidRPr="00A85E3F">
              <w:rPr>
                <w:color w:val="000000" w:themeColor="text1"/>
              </w:rPr>
              <w:t xml:space="preserve">(d) </w:t>
            </w:r>
            <w:r w:rsidRPr="00A85E3F">
              <w:rPr>
                <w:color w:val="000000" w:themeColor="text1"/>
              </w:rPr>
              <w:tab/>
            </w:r>
            <w:proofErr w:type="gramStart"/>
            <w:r w:rsidRPr="00A85E3F">
              <w:rPr>
                <w:color w:val="000000" w:themeColor="text1"/>
              </w:rPr>
              <w:t>any</w:t>
            </w:r>
            <w:proofErr w:type="gramEnd"/>
            <w:r w:rsidRPr="00A85E3F">
              <w:rPr>
                <w:color w:val="000000" w:themeColor="text1"/>
              </w:rPr>
              <w:t xml:space="preserve"> other matter the project proponent considers relevant</w:t>
            </w:r>
            <w:r w:rsidRPr="00A85E3F">
              <w:rPr>
                <w:color w:val="000000" w:themeColor="text1"/>
              </w:rPr>
              <w:t>.</w:t>
            </w:r>
          </w:p>
        </w:tc>
      </w:tr>
    </w:tbl>
    <w:p w:rsidR="005B4D27" w:rsidRPr="00A85E3F" w:rsidRDefault="00797DD7" w:rsidP="004E6F96">
      <w:pPr>
        <w:rPr>
          <w:color w:val="000000" w:themeColor="text1"/>
          <w:lang w:eastAsia="en-AU"/>
        </w:rPr>
      </w:pPr>
    </w:p>
    <w:p w:rsidR="004E6F96" w:rsidRPr="00A85E3F" w:rsidRDefault="00797DD7" w:rsidP="004E6F96">
      <w:pPr>
        <w:pStyle w:val="h3Div"/>
        <w:rPr>
          <w:color w:val="000000" w:themeColor="text1"/>
        </w:rPr>
      </w:pPr>
      <w:bookmarkStart w:id="850" w:name="_Toc256000594"/>
      <w:bookmarkStart w:id="851" w:name="_Toc256000445"/>
      <w:bookmarkStart w:id="852" w:name="_Toc256000296"/>
      <w:bookmarkStart w:id="853" w:name="_Toc256000147"/>
      <w:bookmarkStart w:id="854" w:name="_Toc424668728"/>
      <w:r>
        <w:rPr>
          <w:color w:val="000000" w:themeColor="text1"/>
        </w:rPr>
        <w:t>Division 5</w:t>
      </w:r>
      <w:r w:rsidRPr="00A85E3F">
        <w:rPr>
          <w:color w:val="000000" w:themeColor="text1"/>
        </w:rPr>
        <w:t>—Reporting under section 77A of the Act</w:t>
      </w:r>
      <w:bookmarkEnd w:id="850"/>
      <w:bookmarkEnd w:id="851"/>
      <w:bookmarkEnd w:id="852"/>
      <w:bookmarkEnd w:id="853"/>
      <w:bookmarkEnd w:id="854"/>
    </w:p>
    <w:p w:rsidR="004E6F96" w:rsidRPr="00A85E3F" w:rsidRDefault="00797DD7" w:rsidP="004E6F96">
      <w:pPr>
        <w:pStyle w:val="h5Section"/>
        <w:rPr>
          <w:color w:val="000000" w:themeColor="text1"/>
          <w:lang w:val="en-US"/>
        </w:rPr>
      </w:pPr>
      <w:bookmarkStart w:id="855" w:name="_Toc413845983"/>
      <w:bookmarkStart w:id="856" w:name="_Toc256000595"/>
      <w:bookmarkStart w:id="857" w:name="_Toc256000446"/>
      <w:bookmarkStart w:id="858" w:name="_Toc256000297"/>
      <w:bookmarkStart w:id="859" w:name="_Toc256000148"/>
      <w:bookmarkStart w:id="860" w:name="_Toc424668729"/>
      <w:proofErr w:type="gramStart"/>
      <w:r>
        <w:rPr>
          <w:color w:val="000000" w:themeColor="text1"/>
        </w:rPr>
        <w:t>104</w:t>
      </w:r>
      <w:r w:rsidRPr="00A85E3F">
        <w:rPr>
          <w:color w:val="000000" w:themeColor="text1"/>
        </w:rPr>
        <w:t xml:space="preserve">  No</w:t>
      </w:r>
      <w:proofErr w:type="gramEnd"/>
      <w:r w:rsidRPr="00A85E3F">
        <w:rPr>
          <w:color w:val="000000" w:themeColor="text1"/>
        </w:rPr>
        <w:t xml:space="preserve"> division of </w:t>
      </w:r>
      <w:bookmarkEnd w:id="855"/>
      <w:r w:rsidRPr="00A85E3F">
        <w:rPr>
          <w:rFonts w:hint="eastAsia"/>
          <w:color w:val="000000" w:themeColor="text1"/>
        </w:rPr>
        <w:t>carbon estimation area</w:t>
      </w:r>
      <w:bookmarkEnd w:id="856"/>
      <w:bookmarkEnd w:id="857"/>
      <w:bookmarkEnd w:id="858"/>
      <w:bookmarkEnd w:id="859"/>
      <w:bookmarkEnd w:id="860"/>
      <w:r w:rsidRPr="00A85E3F">
        <w:rPr>
          <w:color w:val="000000" w:themeColor="text1"/>
        </w:rPr>
        <w:t xml:space="preserve"> </w:t>
      </w:r>
    </w:p>
    <w:p w:rsidR="00DA7D4E" w:rsidRPr="00A85E3F" w:rsidRDefault="00797DD7" w:rsidP="004E6F96">
      <w:pPr>
        <w:pStyle w:val="tMain"/>
        <w:rPr>
          <w:color w:val="000000" w:themeColor="text1"/>
        </w:rPr>
      </w:pPr>
      <w:r w:rsidRPr="00A85E3F">
        <w:rPr>
          <w:color w:val="000000" w:themeColor="text1"/>
        </w:rPr>
        <w:tab/>
      </w:r>
      <w:r w:rsidRPr="00A85E3F">
        <w:rPr>
          <w:color w:val="000000" w:themeColor="text1"/>
        </w:rPr>
        <w:tab/>
        <w:t xml:space="preserve">For subsection </w:t>
      </w:r>
      <w:proofErr w:type="gramStart"/>
      <w:r w:rsidRPr="00A85E3F">
        <w:rPr>
          <w:color w:val="000000" w:themeColor="text1"/>
        </w:rPr>
        <w:t>77A(</w:t>
      </w:r>
      <w:proofErr w:type="gramEnd"/>
      <w:r w:rsidRPr="00A85E3F">
        <w:rPr>
          <w:color w:val="000000" w:themeColor="text1"/>
        </w:rPr>
        <w:t xml:space="preserve">2) </w:t>
      </w:r>
      <w:r w:rsidRPr="00A85E3F">
        <w:rPr>
          <w:color w:val="000000" w:themeColor="text1"/>
        </w:rPr>
        <w:t>of the Act, the division of the overall project must not result in the division of a carbon estimation area</w:t>
      </w:r>
    </w:p>
    <w:p w:rsidR="003D12BC" w:rsidRPr="00A85E3F" w:rsidRDefault="00797DD7" w:rsidP="0025786D">
      <w:pPr>
        <w:pStyle w:val="tMain"/>
        <w:rPr>
          <w:color w:val="000000" w:themeColor="text1"/>
        </w:rPr>
      </w:pPr>
    </w:p>
    <w:sectPr w:rsidR="003D12BC" w:rsidRPr="00A85E3F" w:rsidSect="00B13564">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339" w:rsidRDefault="005D6339" w:rsidP="005D6339">
      <w:pPr>
        <w:spacing w:line="240" w:lineRule="auto"/>
      </w:pPr>
      <w:r>
        <w:separator/>
      </w:r>
    </w:p>
  </w:endnote>
  <w:endnote w:type="continuationSeparator" w:id="0">
    <w:p w:rsidR="005D6339" w:rsidRDefault="005D6339" w:rsidP="005D63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charset w:val="00"/>
    <w:family w:val="auto"/>
    <w:pitch w:val="variable"/>
    <w:sig w:usb0="80000067"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7939"/>
      <w:docPartObj>
        <w:docPartGallery w:val="Page Numbers (Bottom of Page)"/>
        <w:docPartUnique/>
      </w:docPartObj>
    </w:sdtPr>
    <w:sdtContent>
      <w:p w:rsidR="002B33FA" w:rsidRDefault="005D6339" w:rsidP="009818F6">
        <w:pPr>
          <w:pStyle w:val="Footer"/>
          <w:pBdr>
            <w:top w:val="single" w:sz="4" w:space="1" w:color="auto"/>
          </w:pBdr>
          <w:jc w:val="right"/>
        </w:pPr>
        <w:r>
          <w:fldChar w:fldCharType="begin"/>
        </w:r>
        <w:r w:rsidR="00797DD7">
          <w:instrText xml:space="preserve"> PAGE   \* MERGEFORMAT </w:instrText>
        </w:r>
        <w:r>
          <w:fldChar w:fldCharType="separate"/>
        </w:r>
        <w:r w:rsidR="00797DD7">
          <w:rPr>
            <w:noProof/>
          </w:rPr>
          <w:t>2</w:t>
        </w:r>
        <w:r>
          <w:rPr>
            <w:noProof/>
          </w:rPr>
          <w:fldChar w:fldCharType="end"/>
        </w:r>
      </w:p>
    </w:sdtContent>
  </w:sdt>
  <w:p w:rsidR="002B33FA" w:rsidRDefault="00797DD7" w:rsidP="009818F6">
    <w:pPr>
      <w:pStyle w:val="Header"/>
    </w:pPr>
    <w:r>
      <w:t xml:space="preserve">Carbon Credits (Carbon Farming </w:t>
    </w:r>
    <w:r>
      <w:t>Initiative—Estimating Sequestration of Carbon in Soil Using Default Values) Methodology Determination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339" w:rsidRDefault="005D6339" w:rsidP="005D6339">
      <w:pPr>
        <w:spacing w:line="240" w:lineRule="auto"/>
      </w:pPr>
      <w:r>
        <w:separator/>
      </w:r>
    </w:p>
  </w:footnote>
  <w:footnote w:type="continuationSeparator" w:id="0">
    <w:p w:rsidR="005D6339" w:rsidRDefault="005D6339" w:rsidP="005D633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multilevel"/>
    <w:tmpl w:val="D54070FE"/>
    <w:name w:val="main numbering"/>
    <w:lvl w:ilvl="0">
      <w:start w:val="1"/>
      <w:numFmt w:val="decimal"/>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09B4AFE6"/>
    <w:name w:val="schedule numbering"/>
    <w:lvl w:ilvl="0">
      <w:start w:val="1"/>
      <w:numFmt w:val="decimal"/>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26FB342C"/>
    <w:multiLevelType w:val="hybridMultilevel"/>
    <w:tmpl w:val="44F6FE1C"/>
    <w:lvl w:ilvl="0" w:tplc="9634F498">
      <w:start w:val="1"/>
      <w:numFmt w:val="lowerLetter"/>
      <w:lvlText w:val="(%1)"/>
      <w:lvlJc w:val="left"/>
      <w:pPr>
        <w:ind w:left="1854" w:hanging="360"/>
      </w:pPr>
      <w:rPr>
        <w:rFonts w:cs="Times New Roman" w:hint="default"/>
      </w:rPr>
    </w:lvl>
    <w:lvl w:ilvl="1" w:tplc="2080588E" w:tentative="1">
      <w:start w:val="1"/>
      <w:numFmt w:val="lowerLetter"/>
      <w:lvlText w:val="%2."/>
      <w:lvlJc w:val="left"/>
      <w:pPr>
        <w:ind w:left="2574" w:hanging="360"/>
      </w:pPr>
    </w:lvl>
    <w:lvl w:ilvl="2" w:tplc="A55C6330" w:tentative="1">
      <w:start w:val="1"/>
      <w:numFmt w:val="lowerRoman"/>
      <w:lvlText w:val="%3."/>
      <w:lvlJc w:val="right"/>
      <w:pPr>
        <w:ind w:left="3294" w:hanging="180"/>
      </w:pPr>
    </w:lvl>
    <w:lvl w:ilvl="3" w:tplc="B59A7BE4" w:tentative="1">
      <w:start w:val="1"/>
      <w:numFmt w:val="decimal"/>
      <w:lvlText w:val="%4."/>
      <w:lvlJc w:val="left"/>
      <w:pPr>
        <w:ind w:left="4014" w:hanging="360"/>
      </w:pPr>
    </w:lvl>
    <w:lvl w:ilvl="4" w:tplc="7FBE1120" w:tentative="1">
      <w:start w:val="1"/>
      <w:numFmt w:val="lowerLetter"/>
      <w:lvlText w:val="%5."/>
      <w:lvlJc w:val="left"/>
      <w:pPr>
        <w:ind w:left="4734" w:hanging="360"/>
      </w:pPr>
    </w:lvl>
    <w:lvl w:ilvl="5" w:tplc="4B8A8612" w:tentative="1">
      <w:start w:val="1"/>
      <w:numFmt w:val="lowerRoman"/>
      <w:lvlText w:val="%6."/>
      <w:lvlJc w:val="right"/>
      <w:pPr>
        <w:ind w:left="5454" w:hanging="180"/>
      </w:pPr>
    </w:lvl>
    <w:lvl w:ilvl="6" w:tplc="F9E2EDF8" w:tentative="1">
      <w:start w:val="1"/>
      <w:numFmt w:val="decimal"/>
      <w:lvlText w:val="%7."/>
      <w:lvlJc w:val="left"/>
      <w:pPr>
        <w:ind w:left="6174" w:hanging="360"/>
      </w:pPr>
    </w:lvl>
    <w:lvl w:ilvl="7" w:tplc="D19CCF74" w:tentative="1">
      <w:start w:val="1"/>
      <w:numFmt w:val="lowerLetter"/>
      <w:lvlText w:val="%8."/>
      <w:lvlJc w:val="left"/>
      <w:pPr>
        <w:ind w:left="6894" w:hanging="360"/>
      </w:pPr>
    </w:lvl>
    <w:lvl w:ilvl="8" w:tplc="43D0D9F2" w:tentative="1">
      <w:start w:val="1"/>
      <w:numFmt w:val="lowerRoman"/>
      <w:lvlText w:val="%9."/>
      <w:lvlJc w:val="right"/>
      <w:pPr>
        <w:ind w:left="7614" w:hanging="180"/>
      </w:pPr>
    </w:lvl>
  </w:abstractNum>
  <w:abstractNum w:abstractNumId="3">
    <w:nsid w:val="29CD62E8"/>
    <w:multiLevelType w:val="hybridMultilevel"/>
    <w:tmpl w:val="44F6FE1C"/>
    <w:lvl w:ilvl="0" w:tplc="CBEE21CA">
      <w:start w:val="1"/>
      <w:numFmt w:val="lowerLetter"/>
      <w:lvlText w:val="(%1)"/>
      <w:lvlJc w:val="left"/>
      <w:pPr>
        <w:ind w:left="1854" w:hanging="360"/>
      </w:pPr>
      <w:rPr>
        <w:rFonts w:cs="Times New Roman" w:hint="default"/>
      </w:rPr>
    </w:lvl>
    <w:lvl w:ilvl="1" w:tplc="A98E3A60" w:tentative="1">
      <w:start w:val="1"/>
      <w:numFmt w:val="lowerLetter"/>
      <w:lvlText w:val="%2."/>
      <w:lvlJc w:val="left"/>
      <w:pPr>
        <w:ind w:left="2574" w:hanging="360"/>
      </w:pPr>
    </w:lvl>
    <w:lvl w:ilvl="2" w:tplc="D44CF300" w:tentative="1">
      <w:start w:val="1"/>
      <w:numFmt w:val="lowerRoman"/>
      <w:lvlText w:val="%3."/>
      <w:lvlJc w:val="right"/>
      <w:pPr>
        <w:ind w:left="3294" w:hanging="180"/>
      </w:pPr>
    </w:lvl>
    <w:lvl w:ilvl="3" w:tplc="F2786AD8" w:tentative="1">
      <w:start w:val="1"/>
      <w:numFmt w:val="decimal"/>
      <w:lvlText w:val="%4."/>
      <w:lvlJc w:val="left"/>
      <w:pPr>
        <w:ind w:left="4014" w:hanging="360"/>
      </w:pPr>
    </w:lvl>
    <w:lvl w:ilvl="4" w:tplc="430A5D9C" w:tentative="1">
      <w:start w:val="1"/>
      <w:numFmt w:val="lowerLetter"/>
      <w:lvlText w:val="%5."/>
      <w:lvlJc w:val="left"/>
      <w:pPr>
        <w:ind w:left="4734" w:hanging="360"/>
      </w:pPr>
    </w:lvl>
    <w:lvl w:ilvl="5" w:tplc="809EAFDC" w:tentative="1">
      <w:start w:val="1"/>
      <w:numFmt w:val="lowerRoman"/>
      <w:lvlText w:val="%6."/>
      <w:lvlJc w:val="right"/>
      <w:pPr>
        <w:ind w:left="5454" w:hanging="180"/>
      </w:pPr>
    </w:lvl>
    <w:lvl w:ilvl="6" w:tplc="38C2C080" w:tentative="1">
      <w:start w:val="1"/>
      <w:numFmt w:val="decimal"/>
      <w:lvlText w:val="%7."/>
      <w:lvlJc w:val="left"/>
      <w:pPr>
        <w:ind w:left="6174" w:hanging="360"/>
      </w:pPr>
    </w:lvl>
    <w:lvl w:ilvl="7" w:tplc="613E0708" w:tentative="1">
      <w:start w:val="1"/>
      <w:numFmt w:val="lowerLetter"/>
      <w:lvlText w:val="%8."/>
      <w:lvlJc w:val="left"/>
      <w:pPr>
        <w:ind w:left="6894" w:hanging="360"/>
      </w:pPr>
    </w:lvl>
    <w:lvl w:ilvl="8" w:tplc="F6C2F14A" w:tentative="1">
      <w:start w:val="1"/>
      <w:numFmt w:val="lowerRoman"/>
      <w:lvlText w:val="%9."/>
      <w:lvlJc w:val="right"/>
      <w:pPr>
        <w:ind w:left="7614" w:hanging="180"/>
      </w:pPr>
    </w:lvl>
  </w:abstractNum>
  <w:abstractNum w:abstractNumId="4">
    <w:nsid w:val="2CCA09DA"/>
    <w:multiLevelType w:val="hybridMultilevel"/>
    <w:tmpl w:val="30A209F6"/>
    <w:lvl w:ilvl="0" w:tplc="38D83D6A">
      <w:start w:val="1"/>
      <w:numFmt w:val="decimal"/>
      <w:lvlText w:val="(%1)"/>
      <w:lvlJc w:val="left"/>
      <w:pPr>
        <w:ind w:left="1110" w:hanging="360"/>
      </w:pPr>
      <w:rPr>
        <w:rFonts w:hint="default"/>
      </w:rPr>
    </w:lvl>
    <w:lvl w:ilvl="1" w:tplc="93B62984" w:tentative="1">
      <w:start w:val="1"/>
      <w:numFmt w:val="lowerLetter"/>
      <w:lvlText w:val="%2."/>
      <w:lvlJc w:val="left"/>
      <w:pPr>
        <w:ind w:left="1830" w:hanging="360"/>
      </w:pPr>
    </w:lvl>
    <w:lvl w:ilvl="2" w:tplc="29C27B8E" w:tentative="1">
      <w:start w:val="1"/>
      <w:numFmt w:val="lowerRoman"/>
      <w:lvlText w:val="%3."/>
      <w:lvlJc w:val="right"/>
      <w:pPr>
        <w:ind w:left="2550" w:hanging="180"/>
      </w:pPr>
    </w:lvl>
    <w:lvl w:ilvl="3" w:tplc="6464A8FC" w:tentative="1">
      <w:start w:val="1"/>
      <w:numFmt w:val="decimal"/>
      <w:lvlText w:val="%4."/>
      <w:lvlJc w:val="left"/>
      <w:pPr>
        <w:ind w:left="3270" w:hanging="360"/>
      </w:pPr>
    </w:lvl>
    <w:lvl w:ilvl="4" w:tplc="6A469034" w:tentative="1">
      <w:start w:val="1"/>
      <w:numFmt w:val="lowerLetter"/>
      <w:lvlText w:val="%5."/>
      <w:lvlJc w:val="left"/>
      <w:pPr>
        <w:ind w:left="3990" w:hanging="360"/>
      </w:pPr>
    </w:lvl>
    <w:lvl w:ilvl="5" w:tplc="844CF1FA" w:tentative="1">
      <w:start w:val="1"/>
      <w:numFmt w:val="lowerRoman"/>
      <w:lvlText w:val="%6."/>
      <w:lvlJc w:val="right"/>
      <w:pPr>
        <w:ind w:left="4710" w:hanging="180"/>
      </w:pPr>
    </w:lvl>
    <w:lvl w:ilvl="6" w:tplc="8FECC0B2" w:tentative="1">
      <w:start w:val="1"/>
      <w:numFmt w:val="decimal"/>
      <w:lvlText w:val="%7."/>
      <w:lvlJc w:val="left"/>
      <w:pPr>
        <w:ind w:left="5430" w:hanging="360"/>
      </w:pPr>
    </w:lvl>
    <w:lvl w:ilvl="7" w:tplc="23ACFFA8" w:tentative="1">
      <w:start w:val="1"/>
      <w:numFmt w:val="lowerLetter"/>
      <w:lvlText w:val="%8."/>
      <w:lvlJc w:val="left"/>
      <w:pPr>
        <w:ind w:left="6150" w:hanging="360"/>
      </w:pPr>
    </w:lvl>
    <w:lvl w:ilvl="8" w:tplc="812CD778" w:tentative="1">
      <w:start w:val="1"/>
      <w:numFmt w:val="lowerRoman"/>
      <w:lvlText w:val="%9."/>
      <w:lvlJc w:val="right"/>
      <w:pPr>
        <w:ind w:left="6870" w:hanging="180"/>
      </w:pPr>
    </w:lvl>
  </w:abstractNum>
  <w:abstractNum w:abstractNumId="5">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8">
    <w:nsid w:val="39F36AC5"/>
    <w:multiLevelType w:val="hybridMultilevel"/>
    <w:tmpl w:val="AFF6E176"/>
    <w:lvl w:ilvl="0" w:tplc="B3BCAA16">
      <w:start w:val="1"/>
      <w:numFmt w:val="bullet"/>
      <w:lvlText w:val=""/>
      <w:lvlJc w:val="left"/>
      <w:pPr>
        <w:ind w:left="720" w:hanging="360"/>
      </w:pPr>
      <w:rPr>
        <w:rFonts w:ascii="Symbol" w:hAnsi="Symbol" w:hint="default"/>
      </w:rPr>
    </w:lvl>
    <w:lvl w:ilvl="1" w:tplc="BA18A16C" w:tentative="1">
      <w:start w:val="1"/>
      <w:numFmt w:val="bullet"/>
      <w:lvlText w:val="o"/>
      <w:lvlJc w:val="left"/>
      <w:pPr>
        <w:ind w:left="1440" w:hanging="360"/>
      </w:pPr>
      <w:rPr>
        <w:rFonts w:ascii="Courier New" w:hAnsi="Courier New" w:cs="Courier New" w:hint="default"/>
      </w:rPr>
    </w:lvl>
    <w:lvl w:ilvl="2" w:tplc="2D3CB6E8" w:tentative="1">
      <w:start w:val="1"/>
      <w:numFmt w:val="bullet"/>
      <w:lvlText w:val=""/>
      <w:lvlJc w:val="left"/>
      <w:pPr>
        <w:ind w:left="2160" w:hanging="360"/>
      </w:pPr>
      <w:rPr>
        <w:rFonts w:ascii="Wingdings" w:hAnsi="Wingdings" w:hint="default"/>
      </w:rPr>
    </w:lvl>
    <w:lvl w:ilvl="3" w:tplc="8F589CF4" w:tentative="1">
      <w:start w:val="1"/>
      <w:numFmt w:val="bullet"/>
      <w:lvlText w:val=""/>
      <w:lvlJc w:val="left"/>
      <w:pPr>
        <w:ind w:left="2880" w:hanging="360"/>
      </w:pPr>
      <w:rPr>
        <w:rFonts w:ascii="Symbol" w:hAnsi="Symbol" w:hint="default"/>
      </w:rPr>
    </w:lvl>
    <w:lvl w:ilvl="4" w:tplc="C7848EAC" w:tentative="1">
      <w:start w:val="1"/>
      <w:numFmt w:val="bullet"/>
      <w:lvlText w:val="o"/>
      <w:lvlJc w:val="left"/>
      <w:pPr>
        <w:ind w:left="3600" w:hanging="360"/>
      </w:pPr>
      <w:rPr>
        <w:rFonts w:ascii="Courier New" w:hAnsi="Courier New" w:cs="Courier New" w:hint="default"/>
      </w:rPr>
    </w:lvl>
    <w:lvl w:ilvl="5" w:tplc="CDC6AC82" w:tentative="1">
      <w:start w:val="1"/>
      <w:numFmt w:val="bullet"/>
      <w:lvlText w:val=""/>
      <w:lvlJc w:val="left"/>
      <w:pPr>
        <w:ind w:left="4320" w:hanging="360"/>
      </w:pPr>
      <w:rPr>
        <w:rFonts w:ascii="Wingdings" w:hAnsi="Wingdings" w:hint="default"/>
      </w:rPr>
    </w:lvl>
    <w:lvl w:ilvl="6" w:tplc="7190016E" w:tentative="1">
      <w:start w:val="1"/>
      <w:numFmt w:val="bullet"/>
      <w:lvlText w:val=""/>
      <w:lvlJc w:val="left"/>
      <w:pPr>
        <w:ind w:left="5040" w:hanging="360"/>
      </w:pPr>
      <w:rPr>
        <w:rFonts w:ascii="Symbol" w:hAnsi="Symbol" w:hint="default"/>
      </w:rPr>
    </w:lvl>
    <w:lvl w:ilvl="7" w:tplc="4E52F57E" w:tentative="1">
      <w:start w:val="1"/>
      <w:numFmt w:val="bullet"/>
      <w:lvlText w:val="o"/>
      <w:lvlJc w:val="left"/>
      <w:pPr>
        <w:ind w:left="5760" w:hanging="360"/>
      </w:pPr>
      <w:rPr>
        <w:rFonts w:ascii="Courier New" w:hAnsi="Courier New" w:cs="Courier New" w:hint="default"/>
      </w:rPr>
    </w:lvl>
    <w:lvl w:ilvl="8" w:tplc="7A22FC08" w:tentative="1">
      <w:start w:val="1"/>
      <w:numFmt w:val="bullet"/>
      <w:lvlText w:val=""/>
      <w:lvlJc w:val="left"/>
      <w:pPr>
        <w:ind w:left="6480" w:hanging="360"/>
      </w:pPr>
      <w:rPr>
        <w:rFonts w:ascii="Wingdings" w:hAnsi="Wingdings" w:hint="default"/>
      </w:rPr>
    </w:lvl>
  </w:abstractNum>
  <w:abstractNum w:abstractNumId="9">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78D416D"/>
    <w:multiLevelType w:val="multilevel"/>
    <w:tmpl w:val="469EAFC0"/>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AB776A7"/>
    <w:multiLevelType w:val="hybridMultilevel"/>
    <w:tmpl w:val="44F6FE1C"/>
    <w:lvl w:ilvl="0" w:tplc="C85E41C6">
      <w:start w:val="1"/>
      <w:numFmt w:val="lowerLetter"/>
      <w:lvlText w:val="(%1)"/>
      <w:lvlJc w:val="left"/>
      <w:pPr>
        <w:ind w:left="1854" w:hanging="360"/>
      </w:pPr>
      <w:rPr>
        <w:rFonts w:cs="Times New Roman" w:hint="default"/>
      </w:rPr>
    </w:lvl>
    <w:lvl w:ilvl="1" w:tplc="A6CEB024" w:tentative="1">
      <w:start w:val="1"/>
      <w:numFmt w:val="lowerLetter"/>
      <w:lvlText w:val="%2."/>
      <w:lvlJc w:val="left"/>
      <w:pPr>
        <w:ind w:left="2574" w:hanging="360"/>
      </w:pPr>
    </w:lvl>
    <w:lvl w:ilvl="2" w:tplc="F1829690" w:tentative="1">
      <w:start w:val="1"/>
      <w:numFmt w:val="lowerRoman"/>
      <w:lvlText w:val="%3."/>
      <w:lvlJc w:val="right"/>
      <w:pPr>
        <w:ind w:left="3294" w:hanging="180"/>
      </w:pPr>
    </w:lvl>
    <w:lvl w:ilvl="3" w:tplc="851E3E18" w:tentative="1">
      <w:start w:val="1"/>
      <w:numFmt w:val="decimal"/>
      <w:lvlText w:val="%4."/>
      <w:lvlJc w:val="left"/>
      <w:pPr>
        <w:ind w:left="4014" w:hanging="360"/>
      </w:pPr>
    </w:lvl>
    <w:lvl w:ilvl="4" w:tplc="71008C8E" w:tentative="1">
      <w:start w:val="1"/>
      <w:numFmt w:val="lowerLetter"/>
      <w:lvlText w:val="%5."/>
      <w:lvlJc w:val="left"/>
      <w:pPr>
        <w:ind w:left="4734" w:hanging="360"/>
      </w:pPr>
    </w:lvl>
    <w:lvl w:ilvl="5" w:tplc="A9E09608" w:tentative="1">
      <w:start w:val="1"/>
      <w:numFmt w:val="lowerRoman"/>
      <w:lvlText w:val="%6."/>
      <w:lvlJc w:val="right"/>
      <w:pPr>
        <w:ind w:left="5454" w:hanging="180"/>
      </w:pPr>
    </w:lvl>
    <w:lvl w:ilvl="6" w:tplc="3D1CD4A4" w:tentative="1">
      <w:start w:val="1"/>
      <w:numFmt w:val="decimal"/>
      <w:lvlText w:val="%7."/>
      <w:lvlJc w:val="left"/>
      <w:pPr>
        <w:ind w:left="6174" w:hanging="360"/>
      </w:pPr>
    </w:lvl>
    <w:lvl w:ilvl="7" w:tplc="26222EE6" w:tentative="1">
      <w:start w:val="1"/>
      <w:numFmt w:val="lowerLetter"/>
      <w:lvlText w:val="%8."/>
      <w:lvlJc w:val="left"/>
      <w:pPr>
        <w:ind w:left="6894" w:hanging="360"/>
      </w:pPr>
    </w:lvl>
    <w:lvl w:ilvl="8" w:tplc="886400F6" w:tentative="1">
      <w:start w:val="1"/>
      <w:numFmt w:val="lowerRoman"/>
      <w:lvlText w:val="%9."/>
      <w:lvlJc w:val="right"/>
      <w:pPr>
        <w:ind w:left="7614" w:hanging="180"/>
      </w:pPr>
    </w:lvl>
  </w:abstractNum>
  <w:abstractNum w:abstractNumId="15">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C5318AD"/>
    <w:multiLevelType w:val="hybridMultilevel"/>
    <w:tmpl w:val="AF001C7C"/>
    <w:name w:val="AGSQuote2"/>
    <w:lvl w:ilvl="0" w:tplc="B35EA00C">
      <w:start w:val="1"/>
      <w:numFmt w:val="bullet"/>
      <w:lvlText w:val=""/>
      <w:lvlJc w:val="left"/>
      <w:pPr>
        <w:ind w:left="1429" w:hanging="360"/>
      </w:pPr>
      <w:rPr>
        <w:rFonts w:ascii="Symbol" w:hAnsi="Symbol" w:hint="default"/>
      </w:rPr>
    </w:lvl>
    <w:lvl w:ilvl="1" w:tplc="5AE8E5A4" w:tentative="1">
      <w:start w:val="1"/>
      <w:numFmt w:val="bullet"/>
      <w:lvlText w:val="o"/>
      <w:lvlJc w:val="left"/>
      <w:pPr>
        <w:ind w:left="2149" w:hanging="360"/>
      </w:pPr>
      <w:rPr>
        <w:rFonts w:ascii="Courier New" w:hAnsi="Courier New" w:cs="Courier New" w:hint="default"/>
      </w:rPr>
    </w:lvl>
    <w:lvl w:ilvl="2" w:tplc="64D247DA" w:tentative="1">
      <w:start w:val="1"/>
      <w:numFmt w:val="bullet"/>
      <w:lvlText w:val=""/>
      <w:lvlJc w:val="left"/>
      <w:pPr>
        <w:ind w:left="2869" w:hanging="360"/>
      </w:pPr>
      <w:rPr>
        <w:rFonts w:ascii="Wingdings" w:hAnsi="Wingdings" w:hint="default"/>
      </w:rPr>
    </w:lvl>
    <w:lvl w:ilvl="3" w:tplc="E9EEF11C" w:tentative="1">
      <w:start w:val="1"/>
      <w:numFmt w:val="bullet"/>
      <w:lvlText w:val=""/>
      <w:lvlJc w:val="left"/>
      <w:pPr>
        <w:ind w:left="3589" w:hanging="360"/>
      </w:pPr>
      <w:rPr>
        <w:rFonts w:ascii="Symbol" w:hAnsi="Symbol" w:hint="default"/>
      </w:rPr>
    </w:lvl>
    <w:lvl w:ilvl="4" w:tplc="63DA1784" w:tentative="1">
      <w:start w:val="1"/>
      <w:numFmt w:val="bullet"/>
      <w:lvlText w:val="o"/>
      <w:lvlJc w:val="left"/>
      <w:pPr>
        <w:ind w:left="4309" w:hanging="360"/>
      </w:pPr>
      <w:rPr>
        <w:rFonts w:ascii="Courier New" w:hAnsi="Courier New" w:cs="Courier New" w:hint="default"/>
      </w:rPr>
    </w:lvl>
    <w:lvl w:ilvl="5" w:tplc="8F009422" w:tentative="1">
      <w:start w:val="1"/>
      <w:numFmt w:val="bullet"/>
      <w:lvlText w:val=""/>
      <w:lvlJc w:val="left"/>
      <w:pPr>
        <w:ind w:left="5029" w:hanging="360"/>
      </w:pPr>
      <w:rPr>
        <w:rFonts w:ascii="Wingdings" w:hAnsi="Wingdings" w:hint="default"/>
      </w:rPr>
    </w:lvl>
    <w:lvl w:ilvl="6" w:tplc="3F227C02" w:tentative="1">
      <w:start w:val="1"/>
      <w:numFmt w:val="bullet"/>
      <w:lvlText w:val=""/>
      <w:lvlJc w:val="left"/>
      <w:pPr>
        <w:ind w:left="5749" w:hanging="360"/>
      </w:pPr>
      <w:rPr>
        <w:rFonts w:ascii="Symbol" w:hAnsi="Symbol" w:hint="default"/>
      </w:rPr>
    </w:lvl>
    <w:lvl w:ilvl="7" w:tplc="E2B4D3C8" w:tentative="1">
      <w:start w:val="1"/>
      <w:numFmt w:val="bullet"/>
      <w:lvlText w:val="o"/>
      <w:lvlJc w:val="left"/>
      <w:pPr>
        <w:ind w:left="6469" w:hanging="360"/>
      </w:pPr>
      <w:rPr>
        <w:rFonts w:ascii="Courier New" w:hAnsi="Courier New" w:cs="Courier New" w:hint="default"/>
      </w:rPr>
    </w:lvl>
    <w:lvl w:ilvl="8" w:tplc="29785ABC" w:tentative="1">
      <w:start w:val="1"/>
      <w:numFmt w:val="bullet"/>
      <w:lvlText w:val=""/>
      <w:lvlJc w:val="left"/>
      <w:pPr>
        <w:ind w:left="7189" w:hanging="360"/>
      </w:pPr>
      <w:rPr>
        <w:rFonts w:ascii="Wingdings" w:hAnsi="Wingdings" w:hint="default"/>
      </w:rPr>
    </w:lvl>
  </w:abstractNum>
  <w:abstractNum w:abstractNumId="17">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7526539"/>
    <w:multiLevelType w:val="hybridMultilevel"/>
    <w:tmpl w:val="08E6A35A"/>
    <w:lvl w:ilvl="0" w:tplc="A762CD1C">
      <w:start w:val="1"/>
      <w:numFmt w:val="lowerLetter"/>
      <w:lvlText w:val="(%1)"/>
      <w:lvlJc w:val="left"/>
      <w:pPr>
        <w:ind w:left="1635" w:hanging="360"/>
      </w:pPr>
      <w:rPr>
        <w:rFonts w:cs="Times New Roman" w:hint="default"/>
      </w:rPr>
    </w:lvl>
    <w:lvl w:ilvl="1" w:tplc="5EC0700C" w:tentative="1">
      <w:start w:val="1"/>
      <w:numFmt w:val="lowerLetter"/>
      <w:lvlText w:val="%2."/>
      <w:lvlJc w:val="left"/>
      <w:pPr>
        <w:ind w:left="2355" w:hanging="360"/>
      </w:pPr>
    </w:lvl>
    <w:lvl w:ilvl="2" w:tplc="1D525D08" w:tentative="1">
      <w:start w:val="1"/>
      <w:numFmt w:val="lowerRoman"/>
      <w:lvlText w:val="%3."/>
      <w:lvlJc w:val="right"/>
      <w:pPr>
        <w:ind w:left="3075" w:hanging="180"/>
      </w:pPr>
    </w:lvl>
    <w:lvl w:ilvl="3" w:tplc="8306FBD4" w:tentative="1">
      <w:start w:val="1"/>
      <w:numFmt w:val="decimal"/>
      <w:lvlText w:val="%4."/>
      <w:lvlJc w:val="left"/>
      <w:pPr>
        <w:ind w:left="3795" w:hanging="360"/>
      </w:pPr>
    </w:lvl>
    <w:lvl w:ilvl="4" w:tplc="A96ACCC0" w:tentative="1">
      <w:start w:val="1"/>
      <w:numFmt w:val="lowerLetter"/>
      <w:lvlText w:val="%5."/>
      <w:lvlJc w:val="left"/>
      <w:pPr>
        <w:ind w:left="4515" w:hanging="360"/>
      </w:pPr>
    </w:lvl>
    <w:lvl w:ilvl="5" w:tplc="883E48AC" w:tentative="1">
      <w:start w:val="1"/>
      <w:numFmt w:val="lowerRoman"/>
      <w:lvlText w:val="%6."/>
      <w:lvlJc w:val="right"/>
      <w:pPr>
        <w:ind w:left="5235" w:hanging="180"/>
      </w:pPr>
    </w:lvl>
    <w:lvl w:ilvl="6" w:tplc="43EE72BC" w:tentative="1">
      <w:start w:val="1"/>
      <w:numFmt w:val="decimal"/>
      <w:lvlText w:val="%7."/>
      <w:lvlJc w:val="left"/>
      <w:pPr>
        <w:ind w:left="5955" w:hanging="360"/>
      </w:pPr>
    </w:lvl>
    <w:lvl w:ilvl="7" w:tplc="EFF4F000" w:tentative="1">
      <w:start w:val="1"/>
      <w:numFmt w:val="lowerLetter"/>
      <w:lvlText w:val="%8."/>
      <w:lvlJc w:val="left"/>
      <w:pPr>
        <w:ind w:left="6675" w:hanging="360"/>
      </w:pPr>
    </w:lvl>
    <w:lvl w:ilvl="8" w:tplc="C944D896" w:tentative="1">
      <w:start w:val="1"/>
      <w:numFmt w:val="lowerRoman"/>
      <w:lvlText w:val="%9."/>
      <w:lvlJc w:val="right"/>
      <w:pPr>
        <w:ind w:left="7395" w:hanging="180"/>
      </w:pPr>
    </w:lvl>
  </w:abstractNum>
  <w:num w:numId="1">
    <w:abstractNumId w:val="0"/>
  </w:num>
  <w:num w:numId="2">
    <w:abstractNumId w:val="10"/>
  </w:num>
  <w:num w:numId="3">
    <w:abstractNumId w:val="3"/>
  </w:num>
  <w:num w:numId="4">
    <w:abstractNumId w:val="14"/>
  </w:num>
  <w:num w:numId="5">
    <w:abstractNumId w:val="2"/>
  </w:num>
  <w:num w:numId="6">
    <w:abstractNumId w:val="21"/>
  </w:num>
  <w:num w:numId="7">
    <w:abstractNumId w:val="8"/>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7804"/>
  <w:stylePaneSortMethod w:val="0000"/>
  <w:doNotTrackMoves/>
  <w:defaultTabStop w:val="425"/>
  <w:drawingGridHorizontalSpacing w:val="110"/>
  <w:displayHorizontalDrawingGridEvery w:val="2"/>
  <w:noPunctuationKerning/>
  <w:characterSpacingControl w:val="doNotCompress"/>
  <w:footnotePr>
    <w:footnote w:id="-1"/>
    <w:footnote w:id="0"/>
  </w:footnotePr>
  <w:endnotePr>
    <w:endnote w:id="-1"/>
    <w:endnote w:id="0"/>
  </w:endnotePr>
  <w:compat/>
  <w:docVars>
    <w:docVar w:name="StyleWS" w:val="bWSLetter"/>
  </w:docVars>
  <w:rsids>
    <w:rsidRoot w:val="005D6339"/>
    <w:rsid w:val="005D6339"/>
    <w:rsid w:val="00797DD7"/>
    <w:rsid w:val="00DA54D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8"/>
    <w:lsdException w:name="heading 7" w:uiPriority="9"/>
    <w:lsdException w:name="heading 8"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uiPriority="0" w:unhideWhenUsed="0" w:qFormat="1"/>
    <w:lsdException w:name="Default Paragraph Font" w:uiPriority="1"/>
    <w:lsdException w:name="Body Text" w:uiPriority="0"/>
    <w:lsdException w:name="Subtitle" w:unhideWhenUsed="0"/>
    <w:lsdException w:name="Salutation" w:unhideWhenUsed="0"/>
    <w:lsdException w:name="Date" w:semiHidden="0" w:unhideWhenUsed="0"/>
    <w:lsdException w:name="Body Text First Indent" w:unhideWhenUsed="0"/>
    <w:lsdException w:name="Block Text" w:uiPriority="0"/>
    <w:lsdException w:name="Strong" w:unhideWhenUsed="0"/>
    <w:lsdException w:name="Emphasis" w:uiPriority="20" w:unhideWhenUsed="0" w:qFormat="1"/>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Bibliography" w:uiPriority="37"/>
    <w:lsdException w:name="TOC Heading" w:uiPriority="39" w:qFormat="1"/>
  </w:latentStyles>
  <w:style w:type="paragraph" w:default="1" w:styleId="Normal">
    <w:name w:val="Normal"/>
    <w:rsid w:val="00541590"/>
    <w:pPr>
      <w:spacing w:line="260" w:lineRule="atLeast"/>
    </w:pPr>
    <w:rPr>
      <w:rFonts w:eastAsia="Calibri"/>
      <w:sz w:val="22"/>
      <w:lang w:eastAsia="en-US"/>
    </w:rPr>
  </w:style>
  <w:style w:type="paragraph" w:styleId="Heading1">
    <w:name w:val="heading 1"/>
    <w:basedOn w:val="Normal"/>
    <w:next w:val="Normal"/>
    <w:link w:val="Heading1Char"/>
    <w:qFormat/>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
    <w:qFormat/>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
    <w:semiHidden/>
    <w:qFormat/>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
    <w:semiHidden/>
    <w:qFormat/>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
    <w:semiHidden/>
    <w:qFormat/>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44E"/>
    <w:rPr>
      <w:rFonts w:ascii="Arial" w:hAnsi="Arial" w:cs="Arial"/>
      <w:b/>
      <w:bCs/>
      <w:caps/>
      <w:kern w:val="32"/>
      <w:szCs w:val="32"/>
    </w:rPr>
  </w:style>
  <w:style w:type="character" w:customStyle="1" w:styleId="Heading2Char">
    <w:name w:val="Heading 2 Char"/>
    <w:basedOn w:val="DefaultParagraphFont"/>
    <w:link w:val="Heading2"/>
    <w:uiPriority w:val="9"/>
    <w:rsid w:val="004C144E"/>
    <w:rPr>
      <w:rFonts w:ascii="Arial" w:hAnsi="Arial" w:cs="Arial"/>
      <w:b/>
      <w:bCs/>
      <w:iCs/>
      <w:sz w:val="22"/>
      <w:szCs w:val="28"/>
    </w:rPr>
  </w:style>
  <w:style w:type="character" w:customStyle="1" w:styleId="Heading3Char">
    <w:name w:val="Heading 3 Char"/>
    <w:basedOn w:val="DefaultParagraphFont"/>
    <w:link w:val="Heading3"/>
    <w:uiPriority w:val="9"/>
    <w:semiHidden/>
    <w:rsid w:val="004C144E"/>
    <w:rPr>
      <w:rFonts w:ascii="Arial" w:hAnsi="Arial" w:cs="Arial"/>
      <w:b/>
      <w:bCs/>
      <w:i/>
      <w:szCs w:val="26"/>
    </w:rPr>
  </w:style>
  <w:style w:type="character" w:customStyle="1" w:styleId="Heading4Char">
    <w:name w:val="Heading 4 Char"/>
    <w:basedOn w:val="DefaultParagraphFont"/>
    <w:link w:val="Heading4"/>
    <w:uiPriority w:val="9"/>
    <w:semiHidden/>
    <w:rsid w:val="004C144E"/>
    <w:rPr>
      <w:rFonts w:ascii="Arial" w:hAnsi="Arial" w:cs="Arial"/>
      <w:bCs/>
      <w:i/>
      <w:szCs w:val="28"/>
    </w:rPr>
  </w:style>
  <w:style w:type="character" w:customStyle="1" w:styleId="Heading5Char">
    <w:name w:val="Heading 5 Char"/>
    <w:basedOn w:val="DefaultParagraphFont"/>
    <w:link w:val="Heading5"/>
    <w:uiPriority w:val="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iPriority w:val="99"/>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uiPriority w:val="99"/>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791EBB"/>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rsid w:val="00791EBB"/>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rsid w:val="00791EBB"/>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791EBB"/>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rsid w:val="00791EBB"/>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rsid w:val="00791EBB"/>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rsid w:val="00791EBB"/>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rsid w:val="00791EBB"/>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791EBB"/>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aliases w:val="List number Paragraph"/>
    <w:basedOn w:val="Normal"/>
    <w:link w:val="ListParagraphChar"/>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
    <w:basedOn w:val="OPCParaBase"/>
    <w:next w:val="Normal"/>
    <w:qFormat/>
    <w:rsid w:val="00D67B29"/>
    <w:pPr>
      <w:keepNext/>
      <w:keepLines/>
      <w:spacing w:line="240" w:lineRule="auto"/>
      <w:ind w:left="1134" w:hanging="1134"/>
      <w:outlineLvl w:val="0"/>
    </w:pPr>
    <w:rPr>
      <w:b/>
      <w:kern w:val="28"/>
      <w:sz w:val="36"/>
    </w:rPr>
  </w:style>
  <w:style w:type="paragraph" w:customStyle="1" w:styleId="h2Part">
    <w:name w:val="h2_Part"/>
    <w:aliases w:val="ActHead 2,p"/>
    <w:basedOn w:val="OPCParaBase"/>
    <w:next w:val="Normal"/>
    <w:qFormat/>
    <w:rsid w:val="00541590"/>
    <w:pPr>
      <w:keepNext/>
      <w:keepLines/>
      <w:pageBreakBefore/>
      <w:spacing w:before="280" w:line="240" w:lineRule="auto"/>
      <w:ind w:left="1134" w:hanging="1134"/>
      <w:outlineLvl w:val="1"/>
    </w:pPr>
    <w:rPr>
      <w:b/>
      <w:kern w:val="28"/>
      <w:sz w:val="32"/>
    </w:rPr>
  </w:style>
  <w:style w:type="paragraph" w:customStyle="1" w:styleId="h3Div">
    <w:name w:val="h3_Div"/>
    <w:aliases w:val="ActHead 3,d"/>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tblInd w:w="0" w:type="dxa"/>
      <w:tblCellMar>
        <w:top w:w="0" w:type="dxa"/>
        <w:left w:w="108" w:type="dxa"/>
        <w:bottom w:w="0" w:type="dxa"/>
        <w:right w:w="108" w:type="dxa"/>
      </w:tblCellMar>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uiPriority w:val="1"/>
    <w:qFormat/>
    <w:rsid w:val="00D67B29"/>
  </w:style>
  <w:style w:type="character" w:customStyle="1" w:styleId="CharAmSchText">
    <w:name w:val="CharAmSchText"/>
    <w:basedOn w:val="OPCCharBase"/>
    <w:uiPriority w:val="1"/>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uiPriority w:val="99"/>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qFormat/>
    <w:rsid w:val="00F67704"/>
    <w:pPr>
      <w:tabs>
        <w:tab w:val="left" w:pos="709"/>
      </w:tabs>
      <w:spacing w:before="120" w:line="240" w:lineRule="auto"/>
      <w:ind w:left="709" w:hanging="709"/>
    </w:pPr>
    <w:rPr>
      <w:sz w:val="18"/>
    </w:rPr>
  </w:style>
  <w:style w:type="paragraph" w:customStyle="1" w:styleId="nPara">
    <w:name w:val="n_Para"/>
    <w:aliases w:val="na,note(para)"/>
    <w:basedOn w:val="OPCParaBase"/>
    <w:qFormat/>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aa,paragraph(sub),t_Subpara + Left:  -2.01 cm"/>
    <w:basedOn w:val="OPCParaBase"/>
    <w:qFormat/>
    <w:rsid w:val="00D67B29"/>
    <w:pPr>
      <w:tabs>
        <w:tab w:val="right" w:pos="1985"/>
      </w:tabs>
      <w:spacing w:before="40" w:line="240" w:lineRule="auto"/>
      <w:ind w:left="2098" w:hanging="2098"/>
    </w:pPr>
  </w:style>
  <w:style w:type="paragraph" w:customStyle="1" w:styleId="tSubsub">
    <w:name w:val="t_Subsub"/>
    <w:aliases w:val="paragraph(sub-sub)"/>
    <w:basedOn w:val="OPCParaBase"/>
    <w:qFormat/>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a,paragraph"/>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link w:val="SOTextChar"/>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s,subsection"/>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
    <w:basedOn w:val="OPCParaBase"/>
    <w:next w:val="tMain"/>
    <w:qFormat/>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DC518B"/>
    <w:pPr>
      <w:spacing w:after="120"/>
    </w:pPr>
  </w:style>
  <w:style w:type="character" w:customStyle="1" w:styleId="BodyTextChar">
    <w:name w:val="Body Text Char"/>
    <w:basedOn w:val="DefaultParagraphFont"/>
    <w:link w:val="BodyText"/>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style>
  <w:style w:type="paragraph" w:styleId="BodyTextIndent">
    <w:name w:val="Body Text Indent"/>
    <w:basedOn w:val="Normal"/>
    <w:link w:val="BodyTextIndentChar"/>
    <w:uiPriority w:val="99"/>
    <w:semiHidden/>
    <w:unhideWhenUsed/>
    <w:rsid w:val="00DC518B"/>
    <w:pPr>
      <w:spacing w:after="120"/>
      <w:ind w:left="283"/>
    </w:pPr>
  </w:style>
  <w:style w:type="character" w:customStyle="1" w:styleId="BodyTextIndentChar">
    <w:name w:val="Body Text Indent Char"/>
    <w:basedOn w:val="DefaultParagraphFont"/>
    <w:link w:val="BodyTextIndent"/>
    <w:uiPriority w:val="99"/>
    <w:semiHidden/>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35"/>
    <w:semiHidden/>
    <w:unhideWhenUsed/>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unhideWhenUsed/>
    <w:rsid w:val="00DC518B"/>
    <w:pPr>
      <w:spacing w:line="240" w:lineRule="auto"/>
    </w:pPr>
    <w:rPr>
      <w:sz w:val="20"/>
    </w:rPr>
  </w:style>
  <w:style w:type="character" w:customStyle="1" w:styleId="CommentTextChar">
    <w:name w:val="Comment Text Char"/>
    <w:basedOn w:val="DefaultParagraphFont"/>
    <w:link w:val="CommentText"/>
    <w:uiPriority w:val="99"/>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b/>
      <w:bC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unhideWhenUsed/>
    <w:rsid w:val="00DC518B"/>
    <w:pPr>
      <w:contextualSpacing/>
    </w:pPr>
  </w:style>
  <w:style w:type="paragraph" w:styleId="ListBullet2">
    <w:name w:val="List Bullet 2"/>
    <w:basedOn w:val="Normal"/>
    <w:uiPriority w:val="99"/>
    <w:semiHidden/>
    <w:unhideWhenUsed/>
    <w:rsid w:val="00DC518B"/>
    <w:pPr>
      <w:contextualSpacing/>
    </w:pPr>
  </w:style>
  <w:style w:type="paragraph" w:styleId="ListBullet3">
    <w:name w:val="List Bullet 3"/>
    <w:basedOn w:val="Normal"/>
    <w:uiPriority w:val="99"/>
    <w:semiHidden/>
    <w:unhideWhenUsed/>
    <w:rsid w:val="00DC518B"/>
    <w:pPr>
      <w:contextualSpacing/>
    </w:pPr>
  </w:style>
  <w:style w:type="paragraph" w:styleId="ListBullet4">
    <w:name w:val="List Bullet 4"/>
    <w:basedOn w:val="Normal"/>
    <w:uiPriority w:val="99"/>
    <w:semiHidden/>
    <w:unhideWhenUsed/>
    <w:rsid w:val="00DC518B"/>
    <w:pPr>
      <w:contextualSpacing/>
    </w:pPr>
  </w:style>
  <w:style w:type="paragraph" w:styleId="ListBullet5">
    <w:name w:val="List Bullet 5"/>
    <w:basedOn w:val="Normal"/>
    <w:uiPriority w:val="99"/>
    <w:semiHidden/>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8"/>
    <w:semiHidden/>
    <w:rsid w:val="00DC518B"/>
    <w:pPr>
      <w:contextualSpacing/>
    </w:pPr>
  </w:style>
  <w:style w:type="paragraph" w:styleId="ListNumber2">
    <w:name w:val="List Number 2"/>
    <w:basedOn w:val="Normal"/>
    <w:uiPriority w:val="98"/>
    <w:semiHidden/>
    <w:unhideWhenUsed/>
    <w:rsid w:val="00DC518B"/>
    <w:pPr>
      <w:contextualSpacing/>
    </w:pPr>
  </w:style>
  <w:style w:type="paragraph" w:styleId="ListNumber3">
    <w:name w:val="List Number 3"/>
    <w:basedOn w:val="Normal"/>
    <w:uiPriority w:val="98"/>
    <w:semiHidden/>
    <w:unhideWhenUsed/>
    <w:rsid w:val="00DC518B"/>
    <w:pPr>
      <w:contextualSpacing/>
    </w:pPr>
  </w:style>
  <w:style w:type="paragraph" w:styleId="ListNumber4">
    <w:name w:val="List Number 4"/>
    <w:basedOn w:val="Normal"/>
    <w:uiPriority w:val="98"/>
    <w:semiHidden/>
    <w:unhideWhenUsed/>
    <w:rsid w:val="00DC518B"/>
    <w:pPr>
      <w:contextualSpacing/>
    </w:pPr>
  </w:style>
  <w:style w:type="paragraph" w:styleId="ListNumber5">
    <w:name w:val="List Number 5"/>
    <w:basedOn w:val="Normal"/>
    <w:uiPriority w:val="98"/>
    <w:semiHidden/>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customStyle="1" w:styleId="NoteHeading1">
    <w:name w:val="Note Heading1"/>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1"/>
    <w:uiPriority w:val="99"/>
    <w:semiHidden/>
    <w:rsid w:val="00DC518B"/>
    <w:rPr>
      <w:rFonts w:eastAsia="Calibri"/>
      <w:sz w:val="22"/>
      <w:lang w:eastAsia="en-US"/>
    </w:rPr>
  </w:style>
  <w:style w:type="paragraph" w:styleId="PlainText">
    <w:name w:val="Plain Text"/>
    <w:basedOn w:val="Normal"/>
    <w:link w:val="PlainTextChar"/>
    <w:uiPriority w:val="99"/>
    <w:semiHidden/>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9"/>
    <w:semiHidden/>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semiHidden/>
    <w:unhideWhenUsed/>
    <w:rsid w:val="00DC518B"/>
  </w:style>
  <w:style w:type="paragraph" w:styleId="Title">
    <w:name w:val="Title"/>
    <w:basedOn w:val="Normal"/>
    <w:next w:val="Normal"/>
    <w:link w:val="TitleChar"/>
    <w:qFormat/>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character" w:customStyle="1" w:styleId="subsectionChar">
    <w:name w:val="subsection Char"/>
    <w:aliases w:val="ss Char"/>
    <w:link w:val="tMain"/>
    <w:locked/>
    <w:rsid w:val="00DD3161"/>
    <w:rPr>
      <w:sz w:val="22"/>
    </w:rPr>
  </w:style>
  <w:style w:type="paragraph" w:customStyle="1" w:styleId="tFormula">
    <w:name w:val="t_Formula"/>
    <w:basedOn w:val="tPara"/>
    <w:qFormat/>
    <w:rsid w:val="00271A41"/>
    <w:pPr>
      <w:tabs>
        <w:tab w:val="clear" w:pos="1531"/>
        <w:tab w:val="center" w:pos="3969"/>
        <w:tab w:val="right" w:pos="8789"/>
      </w:tabs>
      <w:spacing w:before="120" w:after="60"/>
      <w:ind w:left="1134" w:hanging="1134"/>
    </w:pPr>
    <w:rPr>
      <w:b/>
      <w:i/>
    </w:rPr>
  </w:style>
  <w:style w:type="paragraph" w:customStyle="1" w:styleId="tParameter">
    <w:name w:val="t_Parameter"/>
    <w:basedOn w:val="tSubpara"/>
    <w:rsid w:val="00EE2D3F"/>
    <w:pPr>
      <w:tabs>
        <w:tab w:val="clear" w:pos="1985"/>
        <w:tab w:val="left" w:pos="1871"/>
      </w:tabs>
      <w:spacing w:before="80"/>
      <w:ind w:hanging="964"/>
    </w:pPr>
  </w:style>
  <w:style w:type="character" w:customStyle="1" w:styleId="SOTextChar">
    <w:name w:val="SO Text Char"/>
    <w:aliases w:val="sot Char"/>
    <w:link w:val="SOText"/>
    <w:rsid w:val="00CE45B5"/>
    <w:rPr>
      <w:rFonts w:eastAsia="Calibri"/>
      <w:sz w:val="22"/>
    </w:rPr>
  </w:style>
  <w:style w:type="paragraph" w:customStyle="1" w:styleId="definition">
    <w:name w:val="definition"/>
    <w:basedOn w:val="Normal"/>
    <w:rsid w:val="00B72B3B"/>
    <w:pPr>
      <w:spacing w:before="100" w:beforeAutospacing="1" w:after="100" w:afterAutospacing="1" w:line="240" w:lineRule="auto"/>
    </w:pPr>
    <w:rPr>
      <w:rFonts w:eastAsia="Times New Roman"/>
      <w:sz w:val="24"/>
      <w:szCs w:val="24"/>
      <w:lang w:eastAsia="en-AU"/>
    </w:rPr>
  </w:style>
  <w:style w:type="paragraph" w:customStyle="1" w:styleId="acthead5">
    <w:name w:val="acthead5"/>
    <w:basedOn w:val="Normal"/>
    <w:rsid w:val="00B72B3B"/>
    <w:pPr>
      <w:spacing w:before="100" w:beforeAutospacing="1" w:after="100" w:afterAutospacing="1" w:line="240" w:lineRule="auto"/>
    </w:pPr>
    <w:rPr>
      <w:rFonts w:eastAsia="Times New Roman"/>
      <w:sz w:val="24"/>
      <w:szCs w:val="24"/>
      <w:lang w:eastAsia="en-AU"/>
    </w:rPr>
  </w:style>
  <w:style w:type="character" w:customStyle="1" w:styleId="charsectno0">
    <w:name w:val="charsectno"/>
    <w:basedOn w:val="DefaultParagraphFont"/>
    <w:rsid w:val="00B72B3B"/>
  </w:style>
  <w:style w:type="paragraph" w:customStyle="1" w:styleId="paragraphsub">
    <w:name w:val="paragraphsub"/>
    <w:basedOn w:val="Normal"/>
    <w:rsid w:val="00B72B3B"/>
    <w:pPr>
      <w:spacing w:before="100" w:beforeAutospacing="1" w:after="100" w:afterAutospacing="1" w:line="240" w:lineRule="auto"/>
    </w:pPr>
    <w:rPr>
      <w:rFonts w:eastAsia="Times New Roman"/>
      <w:sz w:val="24"/>
      <w:szCs w:val="24"/>
      <w:lang w:eastAsia="en-AU"/>
    </w:rPr>
  </w:style>
  <w:style w:type="paragraph" w:customStyle="1" w:styleId="Default">
    <w:name w:val="Default"/>
    <w:rsid w:val="00031806"/>
    <w:pPr>
      <w:autoSpaceDE w:val="0"/>
      <w:autoSpaceDN w:val="0"/>
      <w:adjustRightInd w:val="0"/>
    </w:pPr>
    <w:rPr>
      <w:color w:val="000000"/>
      <w:sz w:val="24"/>
      <w:szCs w:val="24"/>
    </w:rPr>
  </w:style>
  <w:style w:type="character" w:customStyle="1" w:styleId="paragraphChar">
    <w:name w:val="paragraph Char"/>
    <w:aliases w:val="a Char"/>
    <w:basedOn w:val="DefaultParagraphFont"/>
    <w:link w:val="tPara"/>
    <w:locked/>
    <w:rsid w:val="00202053"/>
    <w:rPr>
      <w:sz w:val="22"/>
    </w:rPr>
  </w:style>
  <w:style w:type="paragraph" w:customStyle="1" w:styleId="noteDrafter">
    <w:name w:val="note_Drafter"/>
    <w:basedOn w:val="Normal"/>
    <w:qFormat/>
    <w:rsid w:val="004E6F96"/>
    <w:pPr>
      <w:spacing w:before="80" w:after="80" w:line="240" w:lineRule="auto"/>
    </w:pPr>
    <w:rPr>
      <w:rFonts w:eastAsia="Times New Roman"/>
      <w:color w:val="0070C0"/>
      <w:sz w:val="24"/>
      <w:szCs w:val="24"/>
      <w:lang w:eastAsia="en-AU"/>
    </w:rPr>
  </w:style>
  <w:style w:type="paragraph" w:customStyle="1" w:styleId="noteMain">
    <w:name w:val="note_Main"/>
    <w:basedOn w:val="tMain"/>
    <w:qFormat/>
    <w:rsid w:val="004E6F96"/>
    <w:pPr>
      <w:keepLines/>
      <w:tabs>
        <w:tab w:val="clear" w:pos="1021"/>
        <w:tab w:val="right" w:pos="794"/>
      </w:tabs>
      <w:spacing w:before="80" w:after="100" w:line="220" w:lineRule="exact"/>
      <w:ind w:left="964" w:hanging="964"/>
      <w:jc w:val="both"/>
    </w:pPr>
    <w:rPr>
      <w:sz w:val="20"/>
      <w:szCs w:val="24"/>
    </w:rPr>
  </w:style>
  <w:style w:type="paragraph" w:customStyle="1" w:styleId="notePara">
    <w:name w:val="note_Para"/>
    <w:basedOn w:val="tPara"/>
    <w:qFormat/>
    <w:rsid w:val="004E6F96"/>
    <w:pPr>
      <w:keepLines/>
      <w:spacing w:before="0" w:after="100" w:line="220" w:lineRule="exact"/>
      <w:ind w:left="1701" w:hanging="1701"/>
      <w:jc w:val="both"/>
    </w:pPr>
    <w:rPr>
      <w:sz w:val="20"/>
      <w:szCs w:val="24"/>
    </w:rPr>
  </w:style>
  <w:style w:type="character" w:styleId="CommentReference">
    <w:name w:val="annotation reference"/>
    <w:basedOn w:val="DefaultParagraphFont"/>
    <w:uiPriority w:val="99"/>
    <w:unhideWhenUsed/>
    <w:rsid w:val="004E6F96"/>
    <w:rPr>
      <w:sz w:val="16"/>
      <w:szCs w:val="16"/>
    </w:rPr>
  </w:style>
  <w:style w:type="character" w:customStyle="1" w:styleId="ListParagraphChar">
    <w:name w:val="List Paragraph Char"/>
    <w:aliases w:val="List number Paragraph Char"/>
    <w:basedOn w:val="DefaultParagraphFont"/>
    <w:link w:val="ListParagraph"/>
    <w:uiPriority w:val="34"/>
    <w:locked/>
    <w:rsid w:val="004E6F96"/>
    <w:rPr>
      <w:rFonts w:eastAsia="Calibri"/>
      <w:sz w:val="22"/>
      <w:lang w:eastAsia="en-US"/>
    </w:rPr>
  </w:style>
  <w:style w:type="paragraph" w:customStyle="1" w:styleId="Tempstyle">
    <w:name w:val="Temp style"/>
    <w:basedOn w:val="Normal"/>
    <w:rsid w:val="004E6F96"/>
    <w:pPr>
      <w:spacing w:line="240" w:lineRule="auto"/>
    </w:pPr>
    <w:rPr>
      <w:rFonts w:eastAsia="Times New Roman"/>
      <w:sz w:val="24"/>
      <w:szCs w:val="24"/>
      <w:lang w:eastAsia="en-AU"/>
    </w:rPr>
  </w:style>
  <w:style w:type="paragraph" w:customStyle="1" w:styleId="h1ChSch">
    <w:name w:val="h1_Ch_Sch"/>
    <w:basedOn w:val="Heading1"/>
    <w:next w:val="Normal"/>
    <w:qFormat/>
    <w:rsid w:val="004E6F96"/>
    <w:pPr>
      <w:pageBreakBefore/>
      <w:spacing w:before="480" w:after="60" w:line="240" w:lineRule="auto"/>
      <w:ind w:left="2410" w:hanging="2410"/>
    </w:pPr>
    <w:rPr>
      <w:rFonts w:eastAsia="Times New Roman"/>
      <w:caps w:val="0"/>
      <w:sz w:val="40"/>
      <w:lang w:eastAsia="en-AU"/>
    </w:rPr>
  </w:style>
  <w:style w:type="paragraph" w:customStyle="1" w:styleId="HeaderBoldOdd">
    <w:name w:val="HeaderBoldOdd"/>
    <w:basedOn w:val="Normal"/>
    <w:rsid w:val="004E6F96"/>
    <w:pPr>
      <w:spacing w:before="120" w:after="60" w:line="240" w:lineRule="auto"/>
      <w:jc w:val="right"/>
    </w:pPr>
    <w:rPr>
      <w:rFonts w:ascii="Arial" w:eastAsia="Times New Roman" w:hAnsi="Arial"/>
      <w:b/>
      <w:sz w:val="20"/>
      <w:szCs w:val="24"/>
      <w:lang w:eastAsia="en-AU"/>
    </w:rPr>
  </w:style>
  <w:style w:type="paragraph" w:customStyle="1" w:styleId="HeaderLiteOdd">
    <w:name w:val="HeaderLiteOdd"/>
    <w:basedOn w:val="Normal"/>
    <w:rsid w:val="004E6F96"/>
    <w:pPr>
      <w:tabs>
        <w:tab w:val="center" w:pos="3969"/>
        <w:tab w:val="right" w:pos="8505"/>
      </w:tabs>
      <w:spacing w:before="60" w:line="240" w:lineRule="auto"/>
      <w:jc w:val="right"/>
    </w:pPr>
    <w:rPr>
      <w:rFonts w:ascii="Arial" w:eastAsia="Times New Roman" w:hAnsi="Arial"/>
      <w:sz w:val="18"/>
      <w:szCs w:val="24"/>
      <w:lang w:eastAsia="en-AU"/>
    </w:rPr>
  </w:style>
  <w:style w:type="paragraph" w:customStyle="1" w:styleId="FooterDraft">
    <w:name w:val="FooterDraft"/>
    <w:basedOn w:val="Normal"/>
    <w:rsid w:val="004E6F96"/>
    <w:pPr>
      <w:spacing w:line="240" w:lineRule="auto"/>
      <w:jc w:val="center"/>
    </w:pPr>
    <w:rPr>
      <w:rFonts w:ascii="Arial" w:eastAsia="Times New Roman" w:hAnsi="Arial"/>
      <w:b/>
      <w:sz w:val="40"/>
      <w:szCs w:val="24"/>
      <w:lang w:eastAsia="en-AU"/>
    </w:rPr>
  </w:style>
  <w:style w:type="paragraph" w:customStyle="1" w:styleId="FooterCitation">
    <w:name w:val="FooterCitation"/>
    <w:basedOn w:val="Footer"/>
    <w:rsid w:val="004E6F96"/>
    <w:pPr>
      <w:spacing w:before="20" w:line="240" w:lineRule="exact"/>
      <w:jc w:val="center"/>
    </w:pPr>
    <w:rPr>
      <w:rFonts w:ascii="Arial" w:hAnsi="Arial"/>
      <w:i/>
      <w:sz w:val="18"/>
    </w:rPr>
  </w:style>
  <w:style w:type="paragraph" w:customStyle="1" w:styleId="Sec">
    <w:name w:val="Sec"/>
    <w:basedOn w:val="Normal"/>
    <w:next w:val="Normal"/>
    <w:uiPriority w:val="99"/>
    <w:rsid w:val="004E6F96"/>
    <w:pPr>
      <w:keepLines/>
      <w:tabs>
        <w:tab w:val="right" w:pos="794"/>
      </w:tabs>
      <w:spacing w:before="80" w:after="100" w:line="260" w:lineRule="exact"/>
      <w:ind w:left="964" w:hanging="964"/>
      <w:jc w:val="both"/>
    </w:pPr>
    <w:rPr>
      <w:rFonts w:eastAsia="Times New Roman"/>
      <w:sz w:val="24"/>
      <w:szCs w:val="24"/>
      <w:lang w:eastAsia="en-AU"/>
    </w:rPr>
  </w:style>
  <w:style w:type="paragraph" w:customStyle="1" w:styleId="EquationNote">
    <w:name w:val="EquationNote"/>
    <w:basedOn w:val="Normal"/>
    <w:link w:val="EquationNoteChar"/>
    <w:uiPriority w:val="99"/>
    <w:rsid w:val="004E6F96"/>
    <w:pPr>
      <w:tabs>
        <w:tab w:val="right" w:pos="9000"/>
      </w:tabs>
      <w:spacing w:before="60" w:line="240" w:lineRule="auto"/>
      <w:ind w:left="360" w:hanging="360"/>
    </w:pPr>
    <w:rPr>
      <w:rFonts w:ascii="Arial" w:eastAsia="Times New Roman" w:hAnsi="Arial" w:cs="Arial"/>
      <w:iCs/>
      <w:sz w:val="18"/>
    </w:rPr>
  </w:style>
  <w:style w:type="character" w:customStyle="1" w:styleId="EquationNoteChar">
    <w:name w:val="EquationNote Char"/>
    <w:basedOn w:val="DefaultParagraphFont"/>
    <w:link w:val="EquationNote"/>
    <w:uiPriority w:val="99"/>
    <w:locked/>
    <w:rsid w:val="004E6F96"/>
    <w:rPr>
      <w:rFonts w:ascii="Arial" w:hAnsi="Arial" w:cs="Arial"/>
      <w:iCs/>
      <w:sz w:val="18"/>
      <w:lang w:eastAsia="en-US"/>
    </w:rPr>
  </w:style>
  <w:style w:type="paragraph" w:customStyle="1" w:styleId="NoteEnd">
    <w:name w:val="Note End"/>
    <w:basedOn w:val="Normal"/>
    <w:rsid w:val="004E6F96"/>
    <w:pPr>
      <w:keepLines/>
      <w:spacing w:before="120" w:line="240" w:lineRule="exact"/>
      <w:ind w:left="567" w:hanging="567"/>
      <w:jc w:val="both"/>
    </w:pPr>
    <w:rPr>
      <w:rFonts w:eastAsia="Times New Roman"/>
      <w:szCs w:val="24"/>
      <w:lang w:eastAsia="en-AU"/>
    </w:rPr>
  </w:style>
  <w:style w:type="paragraph" w:customStyle="1" w:styleId="noteSubpara">
    <w:name w:val="note_Subpara"/>
    <w:basedOn w:val="tSubpara"/>
    <w:qFormat/>
    <w:rsid w:val="004E6F96"/>
    <w:pPr>
      <w:keepLines/>
      <w:tabs>
        <w:tab w:val="clear" w:pos="1985"/>
        <w:tab w:val="right" w:pos="2211"/>
      </w:tabs>
      <w:spacing w:before="0" w:after="100" w:line="220" w:lineRule="exact"/>
      <w:ind w:left="2410" w:hanging="2410"/>
      <w:jc w:val="both"/>
    </w:pPr>
    <w:rPr>
      <w:sz w:val="20"/>
      <w:szCs w:val="24"/>
    </w:rPr>
  </w:style>
  <w:style w:type="paragraph" w:customStyle="1" w:styleId="noteSubsub">
    <w:name w:val="note_Subsub"/>
    <w:basedOn w:val="tSubsub"/>
    <w:qFormat/>
    <w:rsid w:val="004E6F96"/>
    <w:pPr>
      <w:tabs>
        <w:tab w:val="clear" w:pos="2722"/>
        <w:tab w:val="right" w:pos="2948"/>
      </w:tabs>
      <w:spacing w:before="0" w:after="100" w:line="220" w:lineRule="exact"/>
      <w:ind w:left="3119" w:hanging="3119"/>
      <w:jc w:val="both"/>
    </w:pPr>
    <w:rPr>
      <w:sz w:val="20"/>
      <w:szCs w:val="24"/>
    </w:rPr>
  </w:style>
  <w:style w:type="paragraph" w:styleId="Revision">
    <w:name w:val="Revision"/>
    <w:hidden/>
    <w:uiPriority w:val="99"/>
    <w:semiHidden/>
    <w:rsid w:val="004E6F96"/>
    <w:rPr>
      <w:sz w:val="24"/>
      <w:szCs w:val="24"/>
    </w:rPr>
  </w:style>
  <w:style w:type="paragraph" w:customStyle="1" w:styleId="HSR">
    <w:name w:val="HSR"/>
    <w:aliases w:val="HSS,Subregulation Heading"/>
    <w:basedOn w:val="Normal"/>
    <w:next w:val="Normal"/>
    <w:rsid w:val="004E6F96"/>
    <w:pPr>
      <w:keepNext/>
      <w:spacing w:before="300" w:line="240" w:lineRule="auto"/>
      <w:ind w:left="964"/>
    </w:pPr>
    <w:rPr>
      <w:rFonts w:ascii="Arial" w:eastAsia="Times New Roman" w:hAnsi="Arial"/>
      <w:i/>
      <w:sz w:val="24"/>
      <w:szCs w:val="24"/>
      <w:lang w:eastAsia="en-AU"/>
    </w:rPr>
  </w:style>
  <w:style w:type="paragraph" w:customStyle="1" w:styleId="R1">
    <w:name w:val="R1"/>
    <w:aliases w:val="1. or 1.(1)"/>
    <w:basedOn w:val="Normal"/>
    <w:next w:val="Normal"/>
    <w:rsid w:val="004E6F96"/>
    <w:pPr>
      <w:keepLines/>
      <w:tabs>
        <w:tab w:val="right" w:pos="794"/>
      </w:tabs>
      <w:spacing w:before="120" w:line="260" w:lineRule="exact"/>
      <w:ind w:left="964" w:hanging="964"/>
      <w:jc w:val="both"/>
    </w:pPr>
    <w:rPr>
      <w:rFonts w:eastAsia="Times New Roman"/>
      <w:sz w:val="24"/>
      <w:szCs w:val="24"/>
      <w:lang w:eastAsia="en-AU"/>
    </w:rPr>
  </w:style>
  <w:style w:type="paragraph" w:customStyle="1" w:styleId="R2">
    <w:name w:val="R2"/>
    <w:aliases w:val="(2)"/>
    <w:basedOn w:val="Normal"/>
    <w:rsid w:val="004E6F96"/>
    <w:pPr>
      <w:keepLines/>
      <w:tabs>
        <w:tab w:val="right" w:pos="794"/>
      </w:tabs>
      <w:spacing w:before="180" w:line="260" w:lineRule="exact"/>
      <w:ind w:left="964" w:hanging="964"/>
      <w:jc w:val="both"/>
    </w:pPr>
    <w:rPr>
      <w:rFonts w:eastAsia="Times New Roman"/>
      <w:sz w:val="24"/>
      <w:szCs w:val="24"/>
      <w:lang w:eastAsia="en-AU"/>
    </w:rPr>
  </w:style>
  <w:style w:type="paragraph" w:customStyle="1" w:styleId="equation">
    <w:name w:val="equation"/>
    <w:basedOn w:val="Normal"/>
    <w:rsid w:val="004E6F96"/>
    <w:pPr>
      <w:tabs>
        <w:tab w:val="left" w:pos="1134"/>
        <w:tab w:val="left" w:pos="1701"/>
        <w:tab w:val="center" w:pos="9072"/>
      </w:tabs>
      <w:spacing w:line="240" w:lineRule="auto"/>
    </w:pPr>
    <w:rPr>
      <w:rFonts w:eastAsia="MS Mincho"/>
      <w:szCs w:val="22"/>
      <w:lang w:val="es-ES_tradnl"/>
    </w:rPr>
  </w:style>
  <w:style w:type="paragraph" w:customStyle="1" w:styleId="P1">
    <w:name w:val="P1"/>
    <w:aliases w:val="(a)"/>
    <w:basedOn w:val="Normal"/>
    <w:uiPriority w:val="99"/>
    <w:rsid w:val="004E6F96"/>
    <w:pPr>
      <w:keepLines/>
      <w:tabs>
        <w:tab w:val="right" w:pos="1191"/>
      </w:tabs>
      <w:spacing w:before="60" w:line="260" w:lineRule="exact"/>
      <w:ind w:left="1418" w:hanging="1418"/>
      <w:jc w:val="both"/>
    </w:pPr>
    <w:rPr>
      <w:rFonts w:eastAsia="Times New Roman"/>
      <w:sz w:val="24"/>
      <w:szCs w:val="24"/>
      <w:lang w:eastAsia="en-AU"/>
    </w:rPr>
  </w:style>
  <w:style w:type="paragraph" w:customStyle="1" w:styleId="tabletext0">
    <w:name w:val="tabletext"/>
    <w:basedOn w:val="Normal"/>
    <w:rsid w:val="004E6F96"/>
    <w:pPr>
      <w:spacing w:before="100" w:beforeAutospacing="1" w:after="100" w:afterAutospacing="1" w:line="240" w:lineRule="auto"/>
    </w:pPr>
    <w:rPr>
      <w:rFonts w:eastAsia="Times New Roman"/>
      <w:sz w:val="24"/>
      <w:szCs w:val="24"/>
      <w:lang w:eastAsia="en-AU"/>
    </w:rPr>
  </w:style>
  <w:style w:type="paragraph" w:customStyle="1" w:styleId="Def">
    <w:name w:val="Def"/>
    <w:basedOn w:val="Normal"/>
    <w:uiPriority w:val="99"/>
    <w:rsid w:val="004E6F96"/>
    <w:pPr>
      <w:spacing w:before="80" w:after="100" w:line="260" w:lineRule="exact"/>
      <w:ind w:left="964"/>
      <w:jc w:val="both"/>
    </w:pPr>
    <w:rPr>
      <w:rFonts w:asciiTheme="minorHAnsi" w:eastAsiaTheme="minorHAnsi" w:hAnsiTheme="minorHAnsi" w:cstheme="minorBidi"/>
      <w:szCs w:val="22"/>
    </w:rPr>
  </w:style>
  <w:style w:type="paragraph" w:customStyle="1" w:styleId="HC">
    <w:name w:val="HC"/>
    <w:aliases w:val="Sch"/>
    <w:basedOn w:val="Heading1"/>
    <w:next w:val="Normal"/>
    <w:rsid w:val="004E6F96"/>
    <w:pPr>
      <w:pageBreakBefore/>
      <w:spacing w:before="480" w:after="60" w:line="276" w:lineRule="auto"/>
      <w:ind w:left="2410" w:hanging="2410"/>
    </w:pPr>
    <w:rPr>
      <w:rFonts w:eastAsia="Times New Roman"/>
      <w:caps w:val="0"/>
      <w:sz w:val="40"/>
    </w:rPr>
  </w:style>
  <w:style w:type="paragraph" w:customStyle="1" w:styleId="HD">
    <w:name w:val="HD"/>
    <w:aliases w:val="Division Heading"/>
    <w:basedOn w:val="Heading3"/>
    <w:next w:val="Normal"/>
    <w:rsid w:val="004E6F96"/>
    <w:pPr>
      <w:spacing w:before="360" w:after="60" w:line="276" w:lineRule="auto"/>
      <w:ind w:left="2410" w:hanging="2410"/>
    </w:pPr>
    <w:rPr>
      <w:rFonts w:eastAsia="Times New Roman"/>
      <w:i w:val="0"/>
      <w:sz w:val="28"/>
    </w:rPr>
  </w:style>
  <w:style w:type="paragraph" w:customStyle="1" w:styleId="HE">
    <w:name w:val="HE"/>
    <w:aliases w:val="Example heading"/>
    <w:basedOn w:val="Normal"/>
    <w:next w:val="Normal"/>
    <w:rsid w:val="004E6F96"/>
    <w:pPr>
      <w:keepNext/>
      <w:spacing w:before="120" w:after="200" w:line="220" w:lineRule="exact"/>
      <w:ind w:left="964"/>
    </w:pPr>
    <w:rPr>
      <w:rFonts w:asciiTheme="minorHAnsi" w:eastAsiaTheme="minorHAnsi" w:hAnsiTheme="minorHAnsi" w:cstheme="minorBidi"/>
      <w:i/>
      <w:szCs w:val="22"/>
    </w:rPr>
  </w:style>
  <w:style w:type="paragraph" w:customStyle="1" w:styleId="HP">
    <w:name w:val="HP"/>
    <w:basedOn w:val="Heading2"/>
    <w:next w:val="HD"/>
    <w:rsid w:val="004E6F96"/>
    <w:pPr>
      <w:pageBreakBefore/>
      <w:spacing w:before="360" w:after="60" w:line="276" w:lineRule="auto"/>
      <w:ind w:left="2410" w:hanging="2410"/>
    </w:pPr>
    <w:rPr>
      <w:rFonts w:eastAsia="Times New Roman"/>
      <w:bCs w:val="0"/>
      <w:sz w:val="36"/>
      <w:szCs w:val="22"/>
    </w:rPr>
  </w:style>
  <w:style w:type="paragraph" w:customStyle="1" w:styleId="HS">
    <w:name w:val="HS"/>
    <w:aliases w:val="Subdiv Heading"/>
    <w:basedOn w:val="Heading4"/>
    <w:next w:val="Normal"/>
    <w:rsid w:val="004E6F96"/>
    <w:pPr>
      <w:spacing w:before="360" w:after="60" w:line="276" w:lineRule="auto"/>
      <w:ind w:left="2410" w:hanging="2410"/>
    </w:pPr>
    <w:rPr>
      <w:rFonts w:eastAsia="Times New Roman" w:cs="Times New Roman"/>
      <w:b/>
      <w:i w:val="0"/>
      <w:sz w:val="28"/>
    </w:rPr>
  </w:style>
  <w:style w:type="paragraph" w:customStyle="1" w:styleId="HSec">
    <w:name w:val="HSec"/>
    <w:basedOn w:val="Heading5"/>
    <w:next w:val="Normal"/>
    <w:uiPriority w:val="99"/>
    <w:rsid w:val="004E6F96"/>
    <w:pPr>
      <w:spacing w:before="360" w:after="60" w:line="276" w:lineRule="auto"/>
      <w:ind w:left="964" w:hanging="964"/>
    </w:pPr>
    <w:rPr>
      <w:rFonts w:eastAsia="Times New Roman" w:cs="Times New Roman"/>
      <w:sz w:val="22"/>
    </w:rPr>
  </w:style>
  <w:style w:type="paragraph" w:customStyle="1" w:styleId="Notequery">
    <w:name w:val="Note query"/>
    <w:basedOn w:val="Normal"/>
    <w:qFormat/>
    <w:rsid w:val="004E6F96"/>
    <w:pPr>
      <w:spacing w:before="80" w:after="80" w:line="276" w:lineRule="auto"/>
    </w:pPr>
    <w:rPr>
      <w:rFonts w:asciiTheme="minorHAnsi" w:eastAsiaTheme="minorHAnsi" w:hAnsiTheme="minorHAnsi" w:cstheme="minorBidi"/>
      <w:color w:val="0070C0"/>
      <w:szCs w:val="22"/>
    </w:rPr>
  </w:style>
  <w:style w:type="paragraph" w:customStyle="1" w:styleId="Notepara0">
    <w:name w:val="Note para"/>
    <w:basedOn w:val="Normal"/>
    <w:rsid w:val="004E6F96"/>
    <w:pPr>
      <w:keepLines/>
      <w:spacing w:before="60" w:after="200" w:line="220" w:lineRule="exact"/>
      <w:ind w:left="1304" w:hanging="340"/>
      <w:jc w:val="both"/>
    </w:pPr>
    <w:rPr>
      <w:rFonts w:asciiTheme="minorHAnsi" w:eastAsiaTheme="minorHAnsi" w:hAnsiTheme="minorHAnsi" w:cstheme="minorBidi"/>
      <w:sz w:val="20"/>
      <w:szCs w:val="22"/>
    </w:rPr>
  </w:style>
  <w:style w:type="paragraph" w:customStyle="1" w:styleId="NoteSec">
    <w:name w:val="Note Sec"/>
    <w:basedOn w:val="Normal"/>
    <w:qFormat/>
    <w:rsid w:val="004E6F96"/>
    <w:pPr>
      <w:keepLines/>
      <w:spacing w:before="120" w:after="200" w:line="220" w:lineRule="exact"/>
      <w:jc w:val="both"/>
    </w:pPr>
    <w:rPr>
      <w:rFonts w:asciiTheme="minorHAnsi" w:eastAsiaTheme="minorHAnsi" w:hAnsiTheme="minorHAnsi" w:cstheme="minorBidi"/>
      <w:sz w:val="20"/>
      <w:szCs w:val="22"/>
    </w:rPr>
  </w:style>
  <w:style w:type="paragraph" w:customStyle="1" w:styleId="NoteSS">
    <w:name w:val="Note SS"/>
    <w:basedOn w:val="Normal"/>
    <w:qFormat/>
    <w:rsid w:val="004E6F96"/>
    <w:pPr>
      <w:keepLines/>
      <w:spacing w:before="120" w:after="200" w:line="220" w:lineRule="exact"/>
      <w:ind w:left="964"/>
      <w:jc w:val="both"/>
    </w:pPr>
    <w:rPr>
      <w:rFonts w:asciiTheme="minorHAnsi" w:eastAsiaTheme="minorHAnsi" w:hAnsiTheme="minorHAnsi" w:cstheme="minorBidi"/>
      <w:sz w:val="20"/>
      <w:szCs w:val="22"/>
    </w:rPr>
  </w:style>
  <w:style w:type="paragraph" w:customStyle="1" w:styleId="P2">
    <w:name w:val="P2"/>
    <w:basedOn w:val="Normal"/>
    <w:rsid w:val="004E6F96"/>
    <w:pPr>
      <w:keepLines/>
      <w:tabs>
        <w:tab w:val="right" w:pos="2098"/>
      </w:tabs>
      <w:spacing w:after="100" w:line="260" w:lineRule="exact"/>
      <w:ind w:left="2268" w:hanging="2268"/>
      <w:jc w:val="both"/>
    </w:pPr>
    <w:rPr>
      <w:rFonts w:asciiTheme="minorHAnsi" w:eastAsiaTheme="minorHAnsi" w:hAnsiTheme="minorHAnsi" w:cstheme="minorBidi"/>
      <w:szCs w:val="22"/>
    </w:rPr>
  </w:style>
  <w:style w:type="paragraph" w:customStyle="1" w:styleId="P3">
    <w:name w:val="P3"/>
    <w:basedOn w:val="Normal"/>
    <w:rsid w:val="004E6F96"/>
    <w:pPr>
      <w:tabs>
        <w:tab w:val="right" w:pos="2722"/>
      </w:tabs>
      <w:spacing w:after="100" w:line="260" w:lineRule="exact"/>
      <w:ind w:left="2892" w:hanging="2892"/>
      <w:jc w:val="both"/>
    </w:pPr>
    <w:rPr>
      <w:rFonts w:asciiTheme="minorHAnsi" w:eastAsiaTheme="minorHAnsi" w:hAnsiTheme="minorHAnsi" w:cstheme="minorBidi"/>
      <w:szCs w:val="22"/>
    </w:rPr>
  </w:style>
  <w:style w:type="paragraph" w:customStyle="1" w:styleId="Subsec">
    <w:name w:val="Subsec"/>
    <w:basedOn w:val="Normal"/>
    <w:uiPriority w:val="99"/>
    <w:rsid w:val="004E6F96"/>
    <w:pPr>
      <w:keepLines/>
      <w:tabs>
        <w:tab w:val="right" w:pos="794"/>
      </w:tabs>
      <w:spacing w:before="80" w:after="100" w:line="260" w:lineRule="exact"/>
      <w:ind w:left="964" w:hanging="964"/>
      <w:jc w:val="both"/>
    </w:pPr>
    <w:rPr>
      <w:rFonts w:asciiTheme="minorHAnsi" w:eastAsiaTheme="minorHAnsi" w:hAnsiTheme="minorHAnsi" w:cstheme="minorBidi"/>
      <w:szCs w:val="22"/>
    </w:rPr>
  </w:style>
  <w:style w:type="paragraph" w:customStyle="1" w:styleId="Green">
    <w:name w:val="Green"/>
    <w:basedOn w:val="Normal"/>
    <w:qFormat/>
    <w:rsid w:val="004E6F96"/>
    <w:pPr>
      <w:spacing w:before="80" w:after="80" w:line="276" w:lineRule="auto"/>
    </w:pPr>
    <w:rPr>
      <w:rFonts w:ascii="Arial" w:eastAsiaTheme="minorHAnsi" w:hAnsi="Arial" w:cstheme="minorBidi"/>
      <w:b/>
      <w:color w:val="00B050"/>
      <w:sz w:val="20"/>
      <w:szCs w:val="22"/>
    </w:rPr>
  </w:style>
  <w:style w:type="paragraph" w:customStyle="1" w:styleId="h5section0">
    <w:name w:val="h5section"/>
    <w:basedOn w:val="Normal"/>
    <w:rsid w:val="004E6F96"/>
    <w:pPr>
      <w:keepNext/>
      <w:spacing w:before="360" w:after="60" w:line="240" w:lineRule="auto"/>
      <w:ind w:left="964" w:hanging="964"/>
    </w:pPr>
    <w:rPr>
      <w:rFonts w:ascii="Arial" w:eastAsiaTheme="minorHAnsi" w:hAnsi="Arial" w:cs="Arial"/>
      <w:b/>
      <w:bCs/>
      <w:sz w:val="24"/>
      <w:szCs w:val="24"/>
      <w:lang w:eastAsia="en-AU"/>
    </w:rPr>
  </w:style>
  <w:style w:type="paragraph" w:customStyle="1" w:styleId="tpara0">
    <w:name w:val="tpara"/>
    <w:basedOn w:val="Normal"/>
    <w:rsid w:val="004E6F96"/>
    <w:pPr>
      <w:spacing w:after="100"/>
      <w:ind w:left="1701" w:hanging="1701"/>
      <w:jc w:val="both"/>
    </w:pPr>
    <w:rPr>
      <w:rFonts w:eastAsiaTheme="minorHAnsi"/>
      <w:sz w:val="24"/>
      <w:szCs w:val="24"/>
      <w:lang w:eastAsia="en-AU"/>
    </w:rPr>
  </w:style>
  <w:style w:type="paragraph" w:customStyle="1" w:styleId="tmain0">
    <w:name w:val="tmain"/>
    <w:basedOn w:val="Normal"/>
    <w:rsid w:val="004E6F96"/>
    <w:pPr>
      <w:spacing w:before="80" w:after="100"/>
      <w:ind w:left="964" w:hanging="964"/>
      <w:jc w:val="both"/>
    </w:pPr>
    <w:rPr>
      <w:rFonts w:eastAsiaTheme="minorHAnsi"/>
      <w:sz w:val="24"/>
      <w:szCs w:val="24"/>
      <w:lang w:eastAsia="en-AU"/>
    </w:rPr>
  </w:style>
  <w:style w:type="paragraph" w:customStyle="1" w:styleId="notepara1">
    <w:name w:val="notepara"/>
    <w:basedOn w:val="Normal"/>
    <w:rsid w:val="004E6F96"/>
    <w:pPr>
      <w:spacing w:after="100" w:line="220" w:lineRule="atLeast"/>
      <w:ind w:left="1701" w:hanging="1701"/>
      <w:jc w:val="both"/>
    </w:pPr>
    <w:rPr>
      <w:rFonts w:eastAsiaTheme="minorHAnsi"/>
      <w:sz w:val="20"/>
      <w:lang w:eastAsia="en-AU"/>
    </w:rPr>
  </w:style>
  <w:style w:type="paragraph" w:customStyle="1" w:styleId="Bullet">
    <w:name w:val="Bullet"/>
    <w:aliases w:val="b"/>
    <w:basedOn w:val="Normal"/>
    <w:link w:val="BulletChar"/>
    <w:uiPriority w:val="99"/>
    <w:qFormat/>
    <w:rsid w:val="004E6F96"/>
    <w:pPr>
      <w:spacing w:before="120" w:after="120" w:line="276" w:lineRule="auto"/>
    </w:pPr>
    <w:rPr>
      <w:rFonts w:ascii="Calibri" w:eastAsia="Times New Roman" w:hAnsi="Calibri"/>
      <w:szCs w:val="22"/>
    </w:rPr>
  </w:style>
  <w:style w:type="character" w:customStyle="1" w:styleId="BulletChar">
    <w:name w:val="Bullet Char"/>
    <w:aliases w:val="b Char"/>
    <w:basedOn w:val="DefaultParagraphFont"/>
    <w:link w:val="Bullet"/>
    <w:uiPriority w:val="99"/>
    <w:locked/>
    <w:rsid w:val="004E6F96"/>
    <w:rPr>
      <w:rFonts w:ascii="Calibri" w:hAnsi="Calibri"/>
      <w:sz w:val="22"/>
      <w:szCs w:val="22"/>
      <w:lang w:eastAsia="en-US"/>
    </w:rPr>
  </w:style>
  <w:style w:type="paragraph" w:customStyle="1" w:styleId="Dash">
    <w:name w:val="Dash"/>
    <w:basedOn w:val="Normal"/>
    <w:uiPriority w:val="99"/>
    <w:qFormat/>
    <w:rsid w:val="004E6F96"/>
    <w:pPr>
      <w:spacing w:before="120" w:after="120" w:line="276" w:lineRule="auto"/>
    </w:pPr>
    <w:rPr>
      <w:rFonts w:ascii="Calibri" w:eastAsia="Times New Roman" w:hAnsi="Calibri"/>
      <w:szCs w:val="22"/>
    </w:rPr>
  </w:style>
  <w:style w:type="paragraph" w:customStyle="1" w:styleId="DoubleDot">
    <w:name w:val="Double Dot"/>
    <w:basedOn w:val="Normal"/>
    <w:uiPriority w:val="99"/>
    <w:rsid w:val="004E6F96"/>
    <w:pPr>
      <w:spacing w:before="120" w:after="120" w:line="276" w:lineRule="auto"/>
    </w:pPr>
    <w:rPr>
      <w:rFonts w:ascii="Calibri" w:eastAsia="Times New Roman" w:hAnsi="Calibri"/>
      <w:szCs w:val="22"/>
    </w:rPr>
  </w:style>
  <w:style w:type="paragraph" w:customStyle="1" w:styleId="ldclauseheading">
    <w:name w:val="ldclauseheading"/>
    <w:basedOn w:val="Normal"/>
    <w:rsid w:val="004E6F96"/>
    <w:pPr>
      <w:spacing w:before="100" w:beforeAutospacing="1" w:after="100" w:afterAutospacing="1" w:line="240" w:lineRule="auto"/>
    </w:pPr>
    <w:rPr>
      <w:rFonts w:eastAsia="Times New Roman"/>
      <w:sz w:val="24"/>
      <w:szCs w:val="24"/>
      <w:lang w:eastAsia="en-AU"/>
    </w:rPr>
  </w:style>
  <w:style w:type="paragraph" w:customStyle="1" w:styleId="ldclause">
    <w:name w:val="ldclause"/>
    <w:basedOn w:val="Normal"/>
    <w:rsid w:val="004E6F96"/>
    <w:pPr>
      <w:spacing w:before="100" w:beforeAutospacing="1" w:after="100" w:afterAutospacing="1" w:line="240" w:lineRule="auto"/>
    </w:pPr>
    <w:rPr>
      <w:rFonts w:eastAsia="Times New Roman"/>
      <w:sz w:val="24"/>
      <w:szCs w:val="24"/>
      <w:lang w:eastAsia="en-AU"/>
    </w:rPr>
  </w:style>
  <w:style w:type="paragraph" w:customStyle="1" w:styleId="ldp1a">
    <w:name w:val="ldp1a"/>
    <w:basedOn w:val="Normal"/>
    <w:rsid w:val="004E6F96"/>
    <w:pPr>
      <w:spacing w:before="100" w:beforeAutospacing="1" w:after="100" w:afterAutospacing="1" w:line="240" w:lineRule="auto"/>
    </w:pPr>
    <w:rPr>
      <w:rFonts w:eastAsia="Times New Roman"/>
      <w:sz w:val="24"/>
      <w:szCs w:val="24"/>
      <w:lang w:eastAsia="en-AU"/>
    </w:rPr>
  </w:style>
  <w:style w:type="paragraph" w:customStyle="1" w:styleId="tdefn0">
    <w:name w:val="tdefn"/>
    <w:basedOn w:val="Normal"/>
    <w:rsid w:val="004E6F96"/>
    <w:pPr>
      <w:spacing w:before="100" w:beforeAutospacing="1" w:after="100" w:afterAutospacing="1" w:line="240" w:lineRule="auto"/>
    </w:pPr>
    <w:rPr>
      <w:rFonts w:eastAsia="Times New Roman"/>
      <w:sz w:val="24"/>
      <w:szCs w:val="24"/>
      <w:lang w:eastAsia="en-AU"/>
    </w:rPr>
  </w:style>
  <w:style w:type="character" w:styleId="FollowedHyperlink">
    <w:name w:val="FollowedHyperlink"/>
    <w:basedOn w:val="DefaultParagraphFont"/>
    <w:uiPriority w:val="99"/>
    <w:semiHidden/>
    <w:unhideWhenUsed/>
    <w:rsid w:val="004E6F96"/>
    <w:rPr>
      <w:color w:val="800080" w:themeColor="followedHyperlink"/>
      <w:u w:val="single"/>
    </w:rPr>
  </w:style>
  <w:style w:type="paragraph" w:customStyle="1" w:styleId="zdefinition">
    <w:name w:val="zdefinition"/>
    <w:basedOn w:val="Normal"/>
    <w:rsid w:val="004E6F96"/>
    <w:pPr>
      <w:spacing w:before="100" w:beforeAutospacing="1" w:after="100" w:afterAutospacing="1" w:line="240" w:lineRule="auto"/>
    </w:pPr>
    <w:rPr>
      <w:rFonts w:eastAsia="Times New Roman"/>
      <w:sz w:val="24"/>
      <w:szCs w:val="24"/>
      <w:lang w:eastAsia="en-AU"/>
    </w:rPr>
  </w:style>
  <w:style w:type="paragraph" w:customStyle="1" w:styleId="p10">
    <w:name w:val="p1"/>
    <w:basedOn w:val="Normal"/>
    <w:rsid w:val="004E6F96"/>
    <w:pPr>
      <w:spacing w:before="100" w:beforeAutospacing="1" w:after="100" w:afterAutospacing="1" w:line="240" w:lineRule="auto"/>
    </w:pPr>
    <w:rPr>
      <w:rFonts w:eastAsia="Times New Roman"/>
      <w:sz w:val="24"/>
      <w:szCs w:val="24"/>
      <w:lang w:eastAsia="en-AU"/>
    </w:rPr>
  </w:style>
  <w:style w:type="paragraph" w:customStyle="1" w:styleId="zp1">
    <w:name w:val="zp1"/>
    <w:basedOn w:val="Normal"/>
    <w:rsid w:val="004E6F96"/>
    <w:pPr>
      <w:spacing w:before="100" w:beforeAutospacing="1" w:after="100" w:afterAutospacing="1" w:line="240" w:lineRule="auto"/>
    </w:pPr>
    <w:rPr>
      <w:rFonts w:eastAsia="Times New Roman"/>
      <w:sz w:val="24"/>
      <w:szCs w:val="24"/>
      <w:lang w:eastAsia="en-AU"/>
    </w:rPr>
  </w:style>
  <w:style w:type="paragraph" w:customStyle="1" w:styleId="p20">
    <w:name w:val="p2"/>
    <w:basedOn w:val="Normal"/>
    <w:rsid w:val="004E6F96"/>
    <w:pPr>
      <w:spacing w:before="100" w:beforeAutospacing="1" w:after="100" w:afterAutospacing="1" w:line="240" w:lineRule="auto"/>
    </w:pPr>
    <w:rPr>
      <w:rFonts w:eastAsia="Times New Roman"/>
      <w:sz w:val="24"/>
      <w:szCs w:val="24"/>
      <w:lang w:eastAsia="en-AU"/>
    </w:rPr>
  </w:style>
  <w:style w:type="character" w:styleId="Emphasis">
    <w:name w:val="Emphasis"/>
    <w:basedOn w:val="DefaultParagraphFont"/>
    <w:uiPriority w:val="20"/>
    <w:qFormat/>
    <w:rsid w:val="004E6F96"/>
    <w:rPr>
      <w:i/>
      <w:iCs/>
    </w:rPr>
  </w:style>
  <w:style w:type="paragraph" w:customStyle="1" w:styleId="dotpoint">
    <w:name w:val="dot point"/>
    <w:basedOn w:val="Normal"/>
    <w:autoRedefine/>
    <w:rsid w:val="004E6F96"/>
    <w:pPr>
      <w:spacing w:before="120" w:after="120" w:line="240" w:lineRule="auto"/>
    </w:pPr>
    <w:rPr>
      <w:rFonts w:eastAsia="Times New Roman"/>
      <w:lang w:eastAsia="en-AU"/>
    </w:rPr>
  </w:style>
  <w:style w:type="paragraph" w:customStyle="1" w:styleId="dotpoint2">
    <w:name w:val="dot point 2"/>
    <w:basedOn w:val="Normal"/>
    <w:rsid w:val="004E6F96"/>
    <w:pPr>
      <w:spacing w:before="120" w:after="120" w:line="240" w:lineRule="auto"/>
    </w:pPr>
    <w:rPr>
      <w:rFonts w:eastAsia="Times New Roman"/>
      <w:lang w:eastAsia="en-AU"/>
    </w:rPr>
  </w:style>
  <w:style w:type="numbering" w:customStyle="1" w:styleId="DotPointList">
    <w:name w:val="Dot Point List"/>
    <w:uiPriority w:val="99"/>
    <w:rsid w:val="004E6F96"/>
    <w:pPr>
      <w:numPr>
        <w:numId w:val="2"/>
      </w:numPr>
    </w:pPr>
  </w:style>
  <w:style w:type="paragraph" w:customStyle="1" w:styleId="Quotation">
    <w:name w:val="Quotation"/>
    <w:basedOn w:val="Normal"/>
    <w:semiHidden/>
    <w:rsid w:val="004E6F96"/>
    <w:pPr>
      <w:spacing w:after="140"/>
    </w:pPr>
    <w:rPr>
      <w:rFonts w:ascii="Arial" w:eastAsia="Times New Roman" w:hAnsi="Arial" w:cs="Arial"/>
      <w:sz w:val="20"/>
      <w:szCs w:val="22"/>
      <w:lang w:eastAsia="en-AU"/>
    </w:rPr>
  </w:style>
  <w:style w:type="paragraph" w:customStyle="1" w:styleId="Quotation1">
    <w:name w:val="Quotation 1"/>
    <w:basedOn w:val="Normal"/>
    <w:rsid w:val="004E6F96"/>
    <w:pPr>
      <w:spacing w:after="140"/>
    </w:pPr>
    <w:rPr>
      <w:rFonts w:ascii="Arial" w:eastAsia="Times New Roman" w:hAnsi="Arial" w:cs="Arial"/>
      <w:sz w:val="20"/>
      <w:szCs w:val="22"/>
      <w:lang w:eastAsia="en-AU"/>
    </w:rPr>
  </w:style>
  <w:style w:type="paragraph" w:customStyle="1" w:styleId="Quotation2">
    <w:name w:val="Quotation 2"/>
    <w:basedOn w:val="Normal"/>
    <w:semiHidden/>
    <w:rsid w:val="004E6F96"/>
    <w:pPr>
      <w:spacing w:after="140"/>
    </w:pPr>
    <w:rPr>
      <w:rFonts w:ascii="Arial" w:eastAsia="Times New Roman" w:hAnsi="Arial" w:cs="Arial"/>
      <w:sz w:val="20"/>
      <w:szCs w:val="22"/>
      <w:lang w:eastAsia="en-AU"/>
    </w:rPr>
  </w:style>
  <w:style w:type="paragraph" w:customStyle="1" w:styleId="Quotation3">
    <w:name w:val="Quotation 3"/>
    <w:basedOn w:val="Normal"/>
    <w:semiHidden/>
    <w:rsid w:val="004E6F96"/>
    <w:pPr>
      <w:spacing w:after="140"/>
    </w:pPr>
    <w:rPr>
      <w:rFonts w:ascii="Arial" w:eastAsia="Times New Roman" w:hAnsi="Arial" w:cs="Arial"/>
      <w:sz w:val="20"/>
      <w:szCs w:val="22"/>
      <w:lang w:eastAsia="en-AU"/>
    </w:rPr>
  </w:style>
  <w:style w:type="paragraph" w:customStyle="1" w:styleId="Quotation4">
    <w:name w:val="Quotation 4"/>
    <w:basedOn w:val="Normal"/>
    <w:semiHidden/>
    <w:rsid w:val="004E6F96"/>
    <w:pPr>
      <w:spacing w:after="140"/>
    </w:pPr>
    <w:rPr>
      <w:rFonts w:ascii="Arial" w:eastAsia="Times New Roman" w:hAnsi="Arial" w:cs="Arial"/>
      <w:sz w:val="20"/>
      <w:szCs w:val="22"/>
      <w:lang w:eastAsia="en-AU"/>
    </w:rPr>
  </w:style>
  <w:style w:type="paragraph" w:customStyle="1" w:styleId="Quotation5">
    <w:name w:val="Quotation 5"/>
    <w:basedOn w:val="Normal"/>
    <w:semiHidden/>
    <w:rsid w:val="004E6F96"/>
    <w:pPr>
      <w:spacing w:after="140"/>
    </w:pPr>
    <w:rPr>
      <w:rFonts w:ascii="Arial" w:eastAsia="Times New Roman" w:hAnsi="Arial" w:cs="Arial"/>
      <w:sz w:val="20"/>
      <w:szCs w:val="22"/>
      <w:lang w:eastAsia="en-AU"/>
    </w:rPr>
  </w:style>
  <w:style w:type="paragraph" w:customStyle="1" w:styleId="Quotation6">
    <w:name w:val="Quotation 6"/>
    <w:basedOn w:val="Normal"/>
    <w:semiHidden/>
    <w:rsid w:val="004E6F96"/>
    <w:pPr>
      <w:spacing w:after="140"/>
    </w:pPr>
    <w:rPr>
      <w:rFonts w:ascii="Arial" w:eastAsia="Times New Roman" w:hAnsi="Arial" w:cs="Arial"/>
      <w:sz w:val="20"/>
      <w:szCs w:val="22"/>
      <w:lang w:eastAsia="en-AU"/>
    </w:rPr>
  </w:style>
  <w:style w:type="paragraph" w:customStyle="1" w:styleId="Quotation7">
    <w:name w:val="Quotation 7"/>
    <w:basedOn w:val="Normal"/>
    <w:semiHidden/>
    <w:rsid w:val="004E6F96"/>
    <w:pPr>
      <w:spacing w:after="140"/>
    </w:pPr>
    <w:rPr>
      <w:rFonts w:ascii="Arial" w:eastAsia="Times New Roman" w:hAnsi="Arial" w:cs="Arial"/>
      <w:sz w:val="20"/>
      <w:szCs w:val="22"/>
      <w:lang w:eastAsia="en-AU"/>
    </w:rPr>
  </w:style>
  <w:style w:type="paragraph" w:customStyle="1" w:styleId="Quotation8">
    <w:name w:val="Quotation 8"/>
    <w:basedOn w:val="Normal"/>
    <w:semiHidden/>
    <w:rsid w:val="004E6F96"/>
    <w:pPr>
      <w:spacing w:after="140"/>
    </w:pPr>
    <w:rPr>
      <w:rFonts w:ascii="Arial" w:eastAsia="Times New Roman" w:hAnsi="Arial" w:cs="Arial"/>
      <w:sz w:val="20"/>
      <w:szCs w:val="22"/>
      <w:lang w:eastAsia="en-AU"/>
    </w:rPr>
  </w:style>
  <w:style w:type="paragraph" w:customStyle="1" w:styleId="notetext">
    <w:name w:val="notetext"/>
    <w:basedOn w:val="Normal"/>
    <w:rsid w:val="004E6F96"/>
    <w:pPr>
      <w:spacing w:before="100" w:beforeAutospacing="1" w:after="100" w:afterAutospacing="1" w:line="240" w:lineRule="auto"/>
    </w:pPr>
    <w:rPr>
      <w:rFonts w:eastAsia="Times New Roman"/>
      <w:sz w:val="24"/>
      <w:szCs w:val="24"/>
      <w:lang w:eastAsia="en-AU"/>
    </w:rPr>
  </w:style>
  <w:style w:type="paragraph" w:customStyle="1" w:styleId="h3div0">
    <w:name w:val="h3div"/>
    <w:basedOn w:val="Normal"/>
    <w:rsid w:val="004E6F96"/>
    <w:pPr>
      <w:spacing w:before="100" w:beforeAutospacing="1" w:after="100" w:afterAutospacing="1" w:line="240" w:lineRule="auto"/>
    </w:pPr>
    <w:rPr>
      <w:rFonts w:eastAsia="Times New Roman"/>
      <w:sz w:val="24"/>
      <w:szCs w:val="24"/>
      <w:lang w:eastAsia="en-A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66BA093-C285-498B-AC20-DF871E6A70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1A94087C62EDB479709C16E249E1FDA" ma:contentTypeVersion="" ma:contentTypeDescription="PDMS Document Site Content Type" ma:contentTypeScope="" ma:versionID="9fb9831a59a72bb924a7ed02e20f421d">
  <xsd:schema xmlns:xsd="http://www.w3.org/2001/XMLSchema" xmlns:xs="http://www.w3.org/2001/XMLSchema" xmlns:p="http://schemas.microsoft.com/office/2006/metadata/properties" xmlns:ns2="466BA093-C285-498B-AC20-DF871E6A707C" targetNamespace="http://schemas.microsoft.com/office/2006/metadata/properties" ma:root="true" ma:fieldsID="7012b0fee4e4fee45b2458d71260245f" ns2:_="">
    <xsd:import namespace="466BA093-C285-498B-AC20-DF871E6A707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BA093-C285-498B-AC20-DF871E6A707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645D391-2D38-492D-92E4-27242AA7B8A8}">
  <ds:schemaRefs/>
</ds:datastoreItem>
</file>

<file path=customXml/itemProps2.xml><?xml version="1.0" encoding="utf-8"?>
<ds:datastoreItem xmlns:ds="http://schemas.openxmlformats.org/officeDocument/2006/customXml" ds:itemID="{BE6AE70A-B07C-4AEE-AB59-5DC33234C26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466BA093-C285-498B-AC20-DF871E6A707C"/>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AD0C5054-3E7B-4E2D-805C-64E745DC77E9}">
  <ds:schemaRefs/>
</ds:datastoreItem>
</file>

<file path=customXml/itemProps4.xml><?xml version="1.0" encoding="utf-8"?>
<ds:datastoreItem xmlns:ds="http://schemas.openxmlformats.org/officeDocument/2006/customXml" ds:itemID="{D55D56FB-766E-4F53-AB75-9EA2B213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21807</Words>
  <Characters>126987</Characters>
  <Application>Microsoft Office Word</Application>
  <DocSecurity>0</DocSecurity>
  <Lines>1058</Lines>
  <Paragraphs>296</Paragraphs>
  <ScaleCrop>false</ScaleCrop>
  <HeadingPairs>
    <vt:vector size="2" baseType="variant">
      <vt:variant>
        <vt:lpstr>Title</vt:lpstr>
      </vt:variant>
      <vt:variant>
        <vt:i4>1</vt:i4>
      </vt:variant>
    </vt:vector>
  </HeadingPairs>
  <TitlesOfParts>
    <vt:vector size="1" baseType="lpstr">
      <vt:lpstr>Normal</vt:lpstr>
    </vt:vector>
  </TitlesOfParts>
  <Company>Australian Government Solicitor</Company>
  <LinksUpToDate>false</LinksUpToDate>
  <CharactersWithSpaces>148498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MS15-001165 - Soil Carbon - Att A Determination</dc:title>
  <dc:creator>Graham</dc:creator>
  <cp:lastModifiedBy>A18510</cp:lastModifiedBy>
  <cp:revision>3</cp:revision>
  <cp:lastPrinted>2015-07-14T02:54:00Z</cp:lastPrinted>
  <dcterms:created xsi:type="dcterms:W3CDTF">2015-07-21T00:15:00Z</dcterms:created>
  <dcterms:modified xsi:type="dcterms:W3CDTF">2015-07-21T00:15:00Z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heckforsharepointfields">
    <vt:lpwstr>True</vt:lpwstr>
  </property>
  <property fmtid="{D5CDD505-2E9C-101B-9397-08002B2CF9AE}" pid="4" name="ClearanceActualDate">
    <vt:lpwstr>15 July 2015</vt:lpwstr>
  </property>
  <property fmtid="{D5CDD505-2E9C-101B-9397-08002B2CF9AE}" pid="5" name="ClearanceDueDate">
    <vt:lpwstr/>
  </property>
  <property fmtid="{D5CDD505-2E9C-101B-9397-08002B2CF9AE}" pid="6" name="ContentTypeId">
    <vt:lpwstr>0x01010053158623521E02459344FD72CDD99ED600AFFF6C954ADB7E4B9327DB615AA2CB53</vt:lpwstr>
  </property>
  <property fmtid="{D5CDD505-2E9C-101B-9397-08002B2CF9AE}" pid="7" name="Electorates">
    <vt:lpwstr> </vt:lpwstr>
  </property>
  <property fmtid="{D5CDD505-2E9C-101B-9397-08002B2CF9AE}" pid="8" name="FileNumber">
    <vt:lpwstr/>
  </property>
  <property fmtid="{D5CDD505-2E9C-101B-9397-08002B2CF9AE}" pid="9" name="GroupResponsible">
    <vt:lpwstr>Emissions Reduction Fund</vt:lpwstr>
  </property>
  <property fmtid="{D5CDD505-2E9C-101B-9397-08002B2CF9AE}" pid="10" name="HandlingProtocol">
    <vt:lpwstr>Standard</vt:lpwstr>
  </property>
  <property fmtid="{D5CDD505-2E9C-101B-9397-08002B2CF9AE}" pid="11" name="InformationMinister">
    <vt:lpwstr> </vt:lpwstr>
  </property>
  <property fmtid="{D5CDD505-2E9C-101B-9397-08002B2CF9AE}" pid="12" name="LastClearingOfficer">
    <vt:lpwstr>Clare Jasnos</vt:lpwstr>
  </property>
  <property fmtid="{D5CDD505-2E9C-101B-9397-08002B2CF9AE}" pid="13" name="Ministers">
    <vt:lpwstr>Greg Hunt</vt:lpwstr>
  </property>
  <property fmtid="{D5CDD505-2E9C-101B-9397-08002B2CF9AE}" pid="14" name="PdrId">
    <vt:lpwstr>MS15-001165</vt:lpwstr>
  </property>
  <property fmtid="{D5CDD505-2E9C-101B-9397-08002B2CF9AE}" pid="15" name="Principal">
    <vt:lpwstr>Minister</vt:lpwstr>
  </property>
  <property fmtid="{D5CDD505-2E9C-101B-9397-08002B2CF9AE}" pid="16" name="ReasonForSensitivity">
    <vt:lpwstr/>
  </property>
  <property fmtid="{D5CDD505-2E9C-101B-9397-08002B2CF9AE}" pid="17" name="RecordPoint_ActiveItemListId">
    <vt:lpwstr>{678eb0e5-6715-4dcc-a270-df338d924cb8}</vt:lpwstr>
  </property>
  <property fmtid="{D5CDD505-2E9C-101B-9397-08002B2CF9AE}" pid="18" name="RecordPoint_ActiveItemMoved">
    <vt:lpwstr/>
  </property>
  <property fmtid="{D5CDD505-2E9C-101B-9397-08002B2CF9AE}" pid="19" name="RecordPoint_ActiveItemSiteId">
    <vt:lpwstr>{65a9c67d-8621-4daf-8c18-51b91f4b20f6}</vt:lpwstr>
  </property>
  <property fmtid="{D5CDD505-2E9C-101B-9397-08002B2CF9AE}" pid="20" name="RecordPoint_ActiveItemUniqueId">
    <vt:lpwstr>{6b402168-ff8e-45ed-b39e-3fea439d6f06}</vt:lpwstr>
  </property>
  <property fmtid="{D5CDD505-2E9C-101B-9397-08002B2CF9AE}" pid="21" name="RecordPoint_ActiveItemWebId">
    <vt:lpwstr>{477fa1b6-0443-4a23-9b80-6d3c61e37946}</vt:lpwstr>
  </property>
  <property fmtid="{D5CDD505-2E9C-101B-9397-08002B2CF9AE}" pid="22" name="RecordPoint_RecordFormat">
    <vt:lpwstr/>
  </property>
  <property fmtid="{D5CDD505-2E9C-101B-9397-08002B2CF9AE}" pid="23" name="RecordPoint_RecordNumberSubmitted">
    <vt:lpwstr>000555807</vt:lpwstr>
  </property>
  <property fmtid="{D5CDD505-2E9C-101B-9397-08002B2CF9AE}" pid="24" name="RecordPoint_SubmissionCompleted">
    <vt:lpwstr>2015-07-15T11:10:18.3390939+10:00</vt:lpwstr>
  </property>
  <property fmtid="{D5CDD505-2E9C-101B-9397-08002B2CF9AE}" pid="25" name="RecordPoint_SubmissionDate">
    <vt:lpwstr/>
  </property>
  <property fmtid="{D5CDD505-2E9C-101B-9397-08002B2CF9AE}" pid="26" name="RecordPoint_WorkflowType">
    <vt:lpwstr>ActiveSubmitStub</vt:lpwstr>
  </property>
  <property fmtid="{D5CDD505-2E9C-101B-9397-08002B2CF9AE}" pid="27" name="RegisteredDate">
    <vt:lpwstr>15 May 2015</vt:lpwstr>
  </property>
  <property fmtid="{D5CDD505-2E9C-101B-9397-08002B2CF9AE}" pid="28" name="RequestedAction">
    <vt:lpwstr>For Decision</vt:lpwstr>
  </property>
  <property fmtid="{D5CDD505-2E9C-101B-9397-08002B2CF9AE}" pid="29" name="ResponsibleMinister">
    <vt:lpwstr>Greg Hunt</vt:lpwstr>
  </property>
  <property fmtid="{D5CDD505-2E9C-101B-9397-08002B2CF9AE}" pid="30" name="SecurityClassification">
    <vt:lpwstr>UNCLASSIFIED  </vt:lpwstr>
  </property>
  <property fmtid="{D5CDD505-2E9C-101B-9397-08002B2CF9AE}" pid="31" name="SignedDate">
    <vt:lpwstr/>
  </property>
  <property fmtid="{D5CDD505-2E9C-101B-9397-08002B2CF9AE}" pid="32" name="Subject">
    <vt:lpwstr>EMISSIONS REDUCTION FUND: DETERMINATION FOR CONSIDERATION - SEQUESTRATION OF CARBON IN SOILS UNSING DEFAULT VALUES</vt:lpwstr>
  </property>
  <property fmtid="{D5CDD505-2E9C-101B-9397-08002B2CF9AE}" pid="33" name="TaskSeqNo">
    <vt:lpwstr>0</vt:lpwstr>
  </property>
  <property fmtid="{D5CDD505-2E9C-101B-9397-08002B2CF9AE}" pid="34" name="Template Filename">
    <vt:lpwstr/>
  </property>
  <property fmtid="{D5CDD505-2E9C-101B-9397-08002B2CF9AE}" pid="35" name="TemplateSubType">
    <vt:lpwstr>Standard</vt:lpwstr>
  </property>
  <property fmtid="{D5CDD505-2E9C-101B-9397-08002B2CF9AE}" pid="36" name="TemplateType">
    <vt:lpwstr>Decision Submission</vt:lpwstr>
  </property>
  <property fmtid="{D5CDD505-2E9C-101B-9397-08002B2CF9AE}" pid="37" name="TrustedGroups">
    <vt:lpwstr>Parliamentary Coordinator MS, DLO, Ministerial Staff - Coalition 2013, Business Administrator, Limited Distribution MS</vt:lpwstr>
  </property>
</Properties>
</file>