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CA4B" w14:textId="77777777" w:rsidR="00EC1558" w:rsidRPr="00F132FC" w:rsidRDefault="00535368">
      <w:pPr>
        <w:rPr>
          <w:rFonts w:ascii="Times New Roman" w:hAnsi="Times New Roman" w:cs="Times New Roman"/>
        </w:rPr>
      </w:pPr>
      <w:r w:rsidRPr="00F132FC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9742842" wp14:editId="38393E06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7630E" w14:textId="42DAF604" w:rsidR="00535368" w:rsidRPr="00535368" w:rsidRDefault="004055EB" w:rsidP="00535368">
      <w:pPr>
        <w:pStyle w:val="Title"/>
      </w:pPr>
      <w:r>
        <w:t>Telecommunications Numbering Plan (Consequential Amendments</w:t>
      </w:r>
      <w:r w:rsidR="00CB247E">
        <w:t xml:space="preserve"> and Transitional Arrangements</w:t>
      </w:r>
      <w:r>
        <w:t xml:space="preserve">) </w:t>
      </w:r>
      <w:r w:rsidR="00337000">
        <w:t>Instrument</w:t>
      </w:r>
      <w:r>
        <w:t xml:space="preserve"> 2015</w:t>
      </w:r>
      <w:r w:rsidR="00476911">
        <w:t xml:space="preserve"> (No. 1)</w:t>
      </w:r>
    </w:p>
    <w:p w14:paraId="4B0FF8AF" w14:textId="77777777" w:rsidR="00535368" w:rsidRPr="005275B0" w:rsidRDefault="0039499E" w:rsidP="0053536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4"/>
          <w:szCs w:val="24"/>
          <w:lang w:val="en-US"/>
        </w:rPr>
      </w:pPr>
      <w:r w:rsidRPr="005275B0">
        <w:rPr>
          <w:rFonts w:ascii="Arial" w:hAnsi="Arial" w:cs="Arial"/>
          <w:i/>
          <w:sz w:val="24"/>
          <w:szCs w:val="24"/>
          <w:lang w:val="en-US"/>
        </w:rPr>
        <w:t xml:space="preserve">Telecommunications Act 1997, </w:t>
      </w:r>
      <w:r w:rsidR="00947DDB" w:rsidRPr="005275B0">
        <w:rPr>
          <w:rFonts w:ascii="Arial" w:hAnsi="Arial" w:cs="Arial"/>
          <w:i/>
          <w:sz w:val="24"/>
          <w:szCs w:val="24"/>
          <w:lang w:val="en-US"/>
        </w:rPr>
        <w:t xml:space="preserve">Telecommunications (Numbering Charges) Act 1997 </w:t>
      </w:r>
    </w:p>
    <w:p w14:paraId="3EC4414B" w14:textId="4CCC1803" w:rsidR="00535368" w:rsidRPr="00535368" w:rsidRDefault="00535368" w:rsidP="00F132FC">
      <w:pPr>
        <w:jc w:val="both"/>
        <w:rPr>
          <w:rFonts w:ascii="Times New Roman" w:hAnsi="Times New Roman" w:cs="Times New Roman"/>
        </w:rPr>
      </w:pPr>
      <w:r w:rsidRPr="00535368">
        <w:rPr>
          <w:rFonts w:ascii="Times New Roman" w:hAnsi="Times New Roman" w:cs="Times New Roman"/>
        </w:rPr>
        <w:t xml:space="preserve">The AUSTRALIAN COMMUNICATIONS AND MEDIA AUTHORITY makes this </w:t>
      </w:r>
      <w:r w:rsidR="00CF3F22">
        <w:rPr>
          <w:rFonts w:ascii="Times New Roman" w:hAnsi="Times New Roman" w:cs="Times New Roman"/>
        </w:rPr>
        <w:t>Instrument</w:t>
      </w:r>
      <w:r w:rsidRPr="00535368">
        <w:rPr>
          <w:rFonts w:ascii="Times New Roman" w:hAnsi="Times New Roman" w:cs="Times New Roman"/>
        </w:rPr>
        <w:t xml:space="preserve"> under </w:t>
      </w:r>
      <w:r w:rsidR="0071782E">
        <w:rPr>
          <w:rFonts w:ascii="Times New Roman" w:hAnsi="Times New Roman" w:cs="Times New Roman"/>
        </w:rPr>
        <w:t>subsections 349(1), 463(1) and 581(1)</w:t>
      </w:r>
      <w:r w:rsidRPr="00535368">
        <w:rPr>
          <w:rFonts w:ascii="Times New Roman" w:hAnsi="Times New Roman" w:cs="Times New Roman"/>
        </w:rPr>
        <w:t xml:space="preserve"> of the </w:t>
      </w:r>
      <w:r w:rsidR="0071782E">
        <w:rPr>
          <w:rFonts w:ascii="Times New Roman" w:hAnsi="Times New Roman" w:cs="Times New Roman"/>
          <w:i/>
        </w:rPr>
        <w:t>Telecommunications Act 1997</w:t>
      </w:r>
      <w:r w:rsidR="00D724F2">
        <w:rPr>
          <w:rFonts w:ascii="Times New Roman" w:hAnsi="Times New Roman" w:cs="Times New Roman"/>
          <w:i/>
        </w:rPr>
        <w:t xml:space="preserve"> </w:t>
      </w:r>
      <w:r w:rsidR="0071782E">
        <w:rPr>
          <w:rFonts w:ascii="Times New Roman" w:hAnsi="Times New Roman" w:cs="Times New Roman"/>
        </w:rPr>
        <w:t xml:space="preserve">and subsections 20(1) and 22(2) of the </w:t>
      </w:r>
      <w:r w:rsidR="0071782E">
        <w:rPr>
          <w:rFonts w:ascii="Times New Roman" w:hAnsi="Times New Roman" w:cs="Times New Roman"/>
          <w:i/>
        </w:rPr>
        <w:t>Telecommunications (Numbering Charges) Act 1997</w:t>
      </w:r>
      <w:r w:rsidRPr="00535368">
        <w:rPr>
          <w:rFonts w:ascii="Times New Roman" w:hAnsi="Times New Roman" w:cs="Times New Roman"/>
        </w:rPr>
        <w:t>.</w:t>
      </w:r>
    </w:p>
    <w:p w14:paraId="0A09AD6C" w14:textId="4EFD195C" w:rsidR="00535368" w:rsidRPr="00535368" w:rsidRDefault="00535368" w:rsidP="00535368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</w:rPr>
      </w:pPr>
      <w:bookmarkStart w:id="0" w:name="Year"/>
      <w:r w:rsidRPr="00535368">
        <w:rPr>
          <w:rFonts w:ascii="Times New Roman" w:hAnsi="Times New Roman" w:cs="Times New Roman"/>
        </w:rPr>
        <w:t>Dated:</w:t>
      </w:r>
      <w:bookmarkEnd w:id="0"/>
      <w:r w:rsidR="00545505">
        <w:rPr>
          <w:rFonts w:ascii="Times New Roman" w:hAnsi="Times New Roman" w:cs="Times New Roman"/>
        </w:rPr>
        <w:t xml:space="preserve"> 24</w:t>
      </w:r>
      <w:r w:rsidR="00545505" w:rsidRPr="00545505">
        <w:rPr>
          <w:rFonts w:ascii="Times New Roman" w:hAnsi="Times New Roman" w:cs="Times New Roman"/>
          <w:vertAlign w:val="superscript"/>
        </w:rPr>
        <w:t>th</w:t>
      </w:r>
      <w:r w:rsidR="00545505">
        <w:rPr>
          <w:rFonts w:ascii="Times New Roman" w:hAnsi="Times New Roman" w:cs="Times New Roman"/>
        </w:rPr>
        <w:t xml:space="preserve"> July 2015</w:t>
      </w:r>
    </w:p>
    <w:p w14:paraId="304EAD2D" w14:textId="407382EB" w:rsidR="00535368" w:rsidRPr="00535368" w:rsidRDefault="00545505" w:rsidP="00545505">
      <w:pPr>
        <w:tabs>
          <w:tab w:val="left" w:pos="3119"/>
        </w:tabs>
        <w:spacing w:before="600" w:after="600" w:line="240" w:lineRule="auto"/>
        <w:jc w:val="right"/>
        <w:rPr>
          <w:rFonts w:ascii="Times New Roman" w:hAnsi="Times New Roman" w:cs="Times New Roman"/>
        </w:rPr>
      </w:pPr>
      <w:r w:rsidRPr="00545505">
        <w:rPr>
          <w:rFonts w:ascii="Times New Roman" w:hAnsi="Times New Roman" w:cs="Times New Roman"/>
          <w:i/>
        </w:rPr>
        <w:t>Chris Chapman</w:t>
      </w:r>
      <w:r>
        <w:rPr>
          <w:rFonts w:ascii="Times New Roman" w:hAnsi="Times New Roman" w:cs="Times New Roman"/>
        </w:rPr>
        <w:br/>
        <w:t xml:space="preserve"> [signed]</w:t>
      </w:r>
      <w:r>
        <w:rPr>
          <w:rFonts w:ascii="Times New Roman" w:hAnsi="Times New Roman" w:cs="Times New Roman"/>
        </w:rPr>
        <w:br/>
        <w:t xml:space="preserve"> </w:t>
      </w:r>
      <w:r w:rsidR="00535368" w:rsidRPr="00535368">
        <w:rPr>
          <w:rFonts w:ascii="Times New Roman" w:hAnsi="Times New Roman" w:cs="Times New Roman"/>
        </w:rPr>
        <w:t>Member</w:t>
      </w:r>
      <w:bookmarkStart w:id="1" w:name="Minister"/>
    </w:p>
    <w:p w14:paraId="55565FE1" w14:textId="0003AE0A" w:rsidR="00535368" w:rsidRPr="00535368" w:rsidRDefault="00545505" w:rsidP="00535368">
      <w:pPr>
        <w:tabs>
          <w:tab w:val="left" w:pos="3119"/>
        </w:tabs>
        <w:spacing w:before="1200" w:line="300" w:lineRule="atLeast"/>
        <w:jc w:val="right"/>
        <w:rPr>
          <w:rFonts w:ascii="Times New Roman" w:hAnsi="Times New Roman" w:cs="Times New Roman"/>
        </w:rPr>
      </w:pPr>
      <w:r w:rsidRPr="00545505">
        <w:rPr>
          <w:rFonts w:ascii="Times New Roman" w:hAnsi="Times New Roman" w:cs="Times New Roman"/>
          <w:i/>
        </w:rPr>
        <w:t>Richard Bean</w:t>
      </w:r>
      <w:r>
        <w:rPr>
          <w:rFonts w:ascii="Times New Roman" w:hAnsi="Times New Roman" w:cs="Times New Roman"/>
        </w:rPr>
        <w:br/>
        <w:t xml:space="preserve"> [signed] </w:t>
      </w:r>
      <w:r>
        <w:rPr>
          <w:rFonts w:ascii="Times New Roman" w:hAnsi="Times New Roman" w:cs="Times New Roman"/>
        </w:rPr>
        <w:br/>
      </w:r>
      <w:r w:rsidR="00535368" w:rsidRPr="00535368">
        <w:rPr>
          <w:rFonts w:ascii="Times New Roman" w:hAnsi="Times New Roman" w:cs="Times New Roman"/>
        </w:rPr>
        <w:t>Member /General Manager</w:t>
      </w:r>
    </w:p>
    <w:bookmarkEnd w:id="1"/>
    <w:p w14:paraId="6DA90DFB" w14:textId="77777777" w:rsidR="00535368" w:rsidRDefault="00535368" w:rsidP="0053536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 w:rsidRPr="00535368">
        <w:rPr>
          <w:rFonts w:ascii="Times New Roman" w:hAnsi="Times New Roman" w:cs="Times New Roman"/>
        </w:rPr>
        <w:t>Australian Communications and Media Authority</w:t>
      </w:r>
    </w:p>
    <w:p w14:paraId="098A4ED2" w14:textId="77777777" w:rsidR="00535368" w:rsidRDefault="00535368" w:rsidP="00535368">
      <w:pPr>
        <w:rPr>
          <w:rFonts w:ascii="Times New Roman" w:hAnsi="Times New Roman" w:cs="Times New Roman"/>
        </w:rPr>
        <w:sectPr w:rsidR="00535368" w:rsidSect="00EC1558">
          <w:headerReference w:type="even" r:id="rId9"/>
          <w:footerReference w:type="even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FE92DA" w14:textId="77777777" w:rsidR="00535368" w:rsidRDefault="00535368" w:rsidP="00535368">
      <w:pPr>
        <w:pStyle w:val="HR"/>
      </w:pPr>
      <w:r>
        <w:lastRenderedPageBreak/>
        <w:t>1</w:t>
      </w:r>
      <w:r>
        <w:tab/>
        <w:t xml:space="preserve">Name of </w:t>
      </w:r>
      <w:r w:rsidR="00304061">
        <w:t>Instrument</w:t>
      </w:r>
    </w:p>
    <w:p w14:paraId="56547063" w14:textId="651CDC28" w:rsidR="00CF3F22" w:rsidRDefault="00CF3F22" w:rsidP="00CF3F22">
      <w:pPr>
        <w:pStyle w:val="R1"/>
        <w:tabs>
          <w:tab w:val="clear" w:pos="794"/>
        </w:tabs>
        <w:ind w:left="993" w:firstLine="0"/>
      </w:pPr>
      <w:r>
        <w:t>This Instrument is the</w:t>
      </w:r>
      <w:r w:rsidR="0071782E">
        <w:t xml:space="preserve"> </w:t>
      </w:r>
      <w:r w:rsidR="0071782E">
        <w:rPr>
          <w:i/>
        </w:rPr>
        <w:t>Telecommunications Numbering Plan (Consequential Amendments</w:t>
      </w:r>
      <w:r w:rsidR="00CB247E">
        <w:rPr>
          <w:i/>
        </w:rPr>
        <w:t xml:space="preserve"> and Transitional Arrangements</w:t>
      </w:r>
      <w:r w:rsidR="0071782E">
        <w:rPr>
          <w:i/>
        </w:rPr>
        <w:t>) Instrument 2015</w:t>
      </w:r>
      <w:r w:rsidR="00476911">
        <w:rPr>
          <w:i/>
        </w:rPr>
        <w:t xml:space="preserve"> (No. 1)</w:t>
      </w:r>
      <w:r>
        <w:t>.</w:t>
      </w:r>
    </w:p>
    <w:p w14:paraId="006872D7" w14:textId="77777777" w:rsidR="00CF3F22" w:rsidRDefault="00CF3F22" w:rsidP="00CF3F22">
      <w:pPr>
        <w:pStyle w:val="HR"/>
      </w:pPr>
      <w:r>
        <w:t>2</w:t>
      </w:r>
      <w:r>
        <w:tab/>
        <w:t>Commencement</w:t>
      </w:r>
    </w:p>
    <w:p w14:paraId="420A52A9" w14:textId="46A77AD9" w:rsidR="00CF3F22" w:rsidRDefault="00CF3F22" w:rsidP="00CF3F22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71782E">
        <w:t>Instrument</w:t>
      </w:r>
      <w:r>
        <w:t xml:space="preserve"> commences on </w:t>
      </w:r>
      <w:r w:rsidR="004C70DE" w:rsidRPr="002F28B9">
        <w:t>the day that Schedule </w:t>
      </w:r>
      <w:r w:rsidR="0071782E" w:rsidRPr="002F28B9">
        <w:t xml:space="preserve">8 to the </w:t>
      </w:r>
      <w:r w:rsidR="0071782E" w:rsidRPr="002F28B9">
        <w:rPr>
          <w:i/>
        </w:rPr>
        <w:t xml:space="preserve">Telecommunications Numbering Plan 2015 </w:t>
      </w:r>
      <w:r w:rsidR="0071782E" w:rsidRPr="002F28B9">
        <w:t>[F2015L00319] commences</w:t>
      </w:r>
      <w:r w:rsidRPr="002F28B9">
        <w:t>.</w:t>
      </w:r>
    </w:p>
    <w:p w14:paraId="2111EBD9" w14:textId="77777777" w:rsidR="00CF3F22" w:rsidRDefault="00CF3F22" w:rsidP="00CF3F22">
      <w:pPr>
        <w:pStyle w:val="Note"/>
        <w:tabs>
          <w:tab w:val="left" w:pos="1985"/>
        </w:tabs>
        <w:ind w:left="1985" w:hanging="1021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All legislative instruments must be registered on the Federal Register of Legislative Instruments required to be maintained under the </w:t>
      </w:r>
      <w:r>
        <w:rPr>
          <w:i/>
        </w:rPr>
        <w:t>Legislative Instruments Act 2003</w:t>
      </w:r>
      <w:r>
        <w:t>.</w:t>
      </w:r>
      <w:bookmarkStart w:id="2" w:name="_GoBack"/>
      <w:bookmarkEnd w:id="2"/>
    </w:p>
    <w:p w14:paraId="4791AC83" w14:textId="1F36C92B" w:rsidR="009017DD" w:rsidRPr="00EC4B1B" w:rsidRDefault="00642C8F" w:rsidP="009017DD">
      <w:pPr>
        <w:pStyle w:val="HR"/>
        <w:rPr>
          <w:rStyle w:val="CharSectno"/>
        </w:rPr>
      </w:pPr>
      <w:r w:rsidRPr="00E72A6F">
        <w:rPr>
          <w:rStyle w:val="CharSectno"/>
        </w:rPr>
        <w:lastRenderedPageBreak/>
        <w:t>3</w:t>
      </w:r>
      <w:r w:rsidR="00356881" w:rsidRPr="00EC4B1B">
        <w:rPr>
          <w:rStyle w:val="CharSectno"/>
        </w:rPr>
        <w:tab/>
      </w:r>
      <w:r w:rsidR="009017DD" w:rsidRPr="00EC4B1B">
        <w:rPr>
          <w:rStyle w:val="CharSectno"/>
        </w:rPr>
        <w:t>Revocation</w:t>
      </w:r>
      <w:r w:rsidR="00CB247E">
        <w:rPr>
          <w:rStyle w:val="CharSectno"/>
        </w:rPr>
        <w:t>s and cessation</w:t>
      </w:r>
      <w:r w:rsidR="009017DD" w:rsidRPr="00EC4B1B">
        <w:rPr>
          <w:rStyle w:val="CharSectno"/>
        </w:rPr>
        <w:t xml:space="preserve"> </w:t>
      </w:r>
    </w:p>
    <w:p w14:paraId="3A93FEC6" w14:textId="1338F7B7" w:rsidR="009017DD" w:rsidRDefault="009017DD" w:rsidP="009017DD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(1)</w:t>
      </w:r>
      <w:r>
        <w:tab/>
        <w:t xml:space="preserve">The </w:t>
      </w:r>
      <w:r w:rsidRPr="001740CF">
        <w:rPr>
          <w:i/>
        </w:rPr>
        <w:t>Telecommunications</w:t>
      </w:r>
      <w:r w:rsidRPr="00304061">
        <w:rPr>
          <w:i/>
        </w:rPr>
        <w:t xml:space="preserve"> (</w:t>
      </w:r>
      <w:proofErr w:type="spellStart"/>
      <w:r w:rsidRPr="00304061">
        <w:rPr>
          <w:i/>
        </w:rPr>
        <w:t>Freephone</w:t>
      </w:r>
      <w:proofErr w:type="spellEnd"/>
      <w:r w:rsidRPr="00304061">
        <w:rPr>
          <w:i/>
        </w:rPr>
        <w:t xml:space="preserve"> and Local Rate Numbers) Allocation Determination 2007 (No. 1)</w:t>
      </w:r>
      <w:r w:rsidRPr="009017DD">
        <w:t xml:space="preserve"> [F2007L01427]</w:t>
      </w:r>
      <w:r w:rsidRPr="009017DD">
        <w:rPr>
          <w:i/>
        </w:rPr>
        <w:t xml:space="preserve"> </w:t>
      </w:r>
      <w:r w:rsidRPr="009017DD">
        <w:t>is revoked.</w:t>
      </w:r>
    </w:p>
    <w:p w14:paraId="12464E56" w14:textId="54B698FB" w:rsidR="00476911" w:rsidRPr="00092454" w:rsidRDefault="00476911" w:rsidP="00EC4B1B">
      <w:pPr>
        <w:pStyle w:val="Note"/>
        <w:tabs>
          <w:tab w:val="left" w:pos="1985"/>
        </w:tabs>
        <w:ind w:left="1985" w:hanging="1021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The </w:t>
      </w:r>
      <w:r>
        <w:rPr>
          <w:i/>
        </w:rPr>
        <w:t xml:space="preserve">Telecommunications (Freephone and Local Rate Numbers) Allocation Determination 2007 (No. 1) </w:t>
      </w:r>
      <w:r>
        <w:t xml:space="preserve">was made under subsection 463(1) of the </w:t>
      </w:r>
      <w:r>
        <w:rPr>
          <w:i/>
        </w:rPr>
        <w:t>Telecommunications Act 1997</w:t>
      </w:r>
      <w:r>
        <w:t>.</w:t>
      </w:r>
    </w:p>
    <w:p w14:paraId="5AA1BBF5" w14:textId="74D5B0E4" w:rsidR="009017DD" w:rsidRDefault="009017DD" w:rsidP="009017DD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(2)</w:t>
      </w:r>
      <w:r>
        <w:tab/>
        <w:t xml:space="preserve">The </w:t>
      </w:r>
      <w:r w:rsidRPr="009017DD">
        <w:rPr>
          <w:i/>
        </w:rPr>
        <w:t>Telecommunications (</w:t>
      </w:r>
      <w:proofErr w:type="spellStart"/>
      <w:r w:rsidRPr="009017DD">
        <w:rPr>
          <w:i/>
        </w:rPr>
        <w:t>Freephone</w:t>
      </w:r>
      <w:proofErr w:type="spellEnd"/>
      <w:r w:rsidRPr="009017DD">
        <w:rPr>
          <w:i/>
        </w:rPr>
        <w:t xml:space="preserve"> and Local Rate Numbers) Directions 2004 (No. 1) </w:t>
      </w:r>
      <w:r w:rsidRPr="009017DD">
        <w:t xml:space="preserve">[F2005B00220] </w:t>
      </w:r>
      <w:r w:rsidR="00D724F2">
        <w:t>are</w:t>
      </w:r>
      <w:r w:rsidRPr="009017DD">
        <w:t xml:space="preserve"> revoked.</w:t>
      </w:r>
    </w:p>
    <w:p w14:paraId="1BDC838D" w14:textId="2A9FC50B" w:rsidR="00476911" w:rsidRPr="00092454" w:rsidRDefault="00476911" w:rsidP="00EC4B1B">
      <w:pPr>
        <w:pStyle w:val="Note"/>
        <w:tabs>
          <w:tab w:val="left" w:pos="1985"/>
        </w:tabs>
        <w:ind w:left="1985" w:hanging="1021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The </w:t>
      </w:r>
      <w:r>
        <w:rPr>
          <w:i/>
        </w:rPr>
        <w:t xml:space="preserve">Telecommunications (Freephone and Local Rate Numbers) Directions 2004 (No. 1) </w:t>
      </w:r>
      <w:r w:rsidR="00D724F2">
        <w:t>were</w:t>
      </w:r>
      <w:r>
        <w:t xml:space="preserve"> made under subsection 581(1) of the </w:t>
      </w:r>
      <w:r>
        <w:rPr>
          <w:i/>
        </w:rPr>
        <w:t>Telecommunications Act 1997</w:t>
      </w:r>
      <w:r>
        <w:t>.</w:t>
      </w:r>
    </w:p>
    <w:p w14:paraId="46CD8C75" w14:textId="3D59B663" w:rsidR="000B2A0C" w:rsidRDefault="000B2A0C" w:rsidP="000B2A0C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(3)</w:t>
      </w:r>
      <w:r>
        <w:tab/>
        <w:t>This Instrument ceases to have effect, as if repealed by another instrument, 12 months after it commences</w:t>
      </w:r>
      <w:r w:rsidRPr="009017DD">
        <w:t>.</w:t>
      </w:r>
    </w:p>
    <w:p w14:paraId="56923D11" w14:textId="5279085A" w:rsidR="000B2A0C" w:rsidRPr="00092454" w:rsidRDefault="000B2A0C" w:rsidP="000B2A0C">
      <w:pPr>
        <w:pStyle w:val="Note"/>
        <w:tabs>
          <w:tab w:val="left" w:pos="1985"/>
        </w:tabs>
        <w:ind w:left="1985" w:hanging="1021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Section 48C of the </w:t>
      </w:r>
      <w:r>
        <w:rPr>
          <w:i/>
        </w:rPr>
        <w:t xml:space="preserve">Legislative Instruments Act 2003 </w:t>
      </w:r>
      <w:r>
        <w:t>may repeal certain provisions of this Instrument before the Instrument ceases to have effect.</w:t>
      </w:r>
    </w:p>
    <w:p w14:paraId="09B49188" w14:textId="18E1E34C" w:rsidR="00C73710" w:rsidRPr="005275B0" w:rsidRDefault="00642C8F" w:rsidP="00356881">
      <w:pPr>
        <w:pStyle w:val="HR"/>
        <w:rPr>
          <w:rStyle w:val="CharSectno"/>
        </w:rPr>
      </w:pPr>
      <w:r w:rsidRPr="00EC4B1B">
        <w:rPr>
          <w:rStyle w:val="CharSectno"/>
        </w:rPr>
        <w:t>4</w:t>
      </w:r>
      <w:r w:rsidR="00B1226A" w:rsidRPr="00EC4B1B">
        <w:rPr>
          <w:rStyle w:val="CharSectno"/>
        </w:rPr>
        <w:tab/>
      </w:r>
      <w:r w:rsidR="00B1226A" w:rsidRPr="005275B0">
        <w:rPr>
          <w:rStyle w:val="CharSectno"/>
        </w:rPr>
        <w:t>Amendment</w:t>
      </w:r>
      <w:r w:rsidR="009017DD" w:rsidRPr="005275B0">
        <w:rPr>
          <w:rStyle w:val="CharSectno"/>
        </w:rPr>
        <w:t xml:space="preserve"> – </w:t>
      </w:r>
      <w:r w:rsidR="009017DD" w:rsidRPr="00AB1984">
        <w:rPr>
          <w:rStyle w:val="CharSectno"/>
          <w:i/>
        </w:rPr>
        <w:t>Telecommunications (Annual Charge) Determination 2014</w:t>
      </w:r>
      <w:r w:rsidR="009017DD" w:rsidRPr="005275B0">
        <w:rPr>
          <w:rStyle w:val="CharSectno"/>
        </w:rPr>
        <w:t xml:space="preserve"> </w:t>
      </w:r>
    </w:p>
    <w:p w14:paraId="6F3FB49E" w14:textId="768CE994" w:rsidR="00356881" w:rsidRDefault="009017DD" w:rsidP="00EB3FB9">
      <w:pPr>
        <w:pStyle w:val="R1"/>
        <w:tabs>
          <w:tab w:val="clear" w:pos="794"/>
        </w:tabs>
        <w:ind w:left="993" w:firstLine="0"/>
      </w:pPr>
      <w:r>
        <w:t xml:space="preserve">Schedule 1 amends the </w:t>
      </w:r>
      <w:r>
        <w:rPr>
          <w:i/>
        </w:rPr>
        <w:t>Telecommunications (</w:t>
      </w:r>
      <w:r w:rsidR="00476911">
        <w:rPr>
          <w:i/>
        </w:rPr>
        <w:t xml:space="preserve">Annual </w:t>
      </w:r>
      <w:r>
        <w:rPr>
          <w:i/>
        </w:rPr>
        <w:t xml:space="preserve">Charge) Determination 2014 </w:t>
      </w:r>
      <w:r w:rsidR="00B1226A">
        <w:t xml:space="preserve">[F2014L01782]. </w:t>
      </w:r>
    </w:p>
    <w:p w14:paraId="7A0103A9" w14:textId="2CD9A158" w:rsidR="00B1226A" w:rsidRPr="00EC4B1B" w:rsidRDefault="00642C8F" w:rsidP="00B1226A">
      <w:pPr>
        <w:pStyle w:val="HR"/>
        <w:rPr>
          <w:rStyle w:val="CharSectno"/>
        </w:rPr>
      </w:pPr>
      <w:r w:rsidRPr="00EC4B1B">
        <w:rPr>
          <w:rStyle w:val="CharSectno"/>
        </w:rPr>
        <w:t>5</w:t>
      </w:r>
      <w:r w:rsidR="00B1226A" w:rsidRPr="00EC4B1B">
        <w:rPr>
          <w:rStyle w:val="CharSectno"/>
        </w:rPr>
        <w:tab/>
        <w:t xml:space="preserve">Amendment – </w:t>
      </w:r>
      <w:r w:rsidR="00B1226A" w:rsidRPr="00AB1984">
        <w:rPr>
          <w:rStyle w:val="CharSectno"/>
          <w:i/>
        </w:rPr>
        <w:t>Telecommunications (Provision of Pre-selection) Determination 2015</w:t>
      </w:r>
    </w:p>
    <w:p w14:paraId="13F66AC0" w14:textId="77777777" w:rsidR="00535368" w:rsidRDefault="00B1226A" w:rsidP="00EB3FB9">
      <w:pPr>
        <w:pStyle w:val="R1"/>
        <w:tabs>
          <w:tab w:val="clear" w:pos="794"/>
        </w:tabs>
        <w:ind w:left="993" w:firstLine="0"/>
        <w:rPr>
          <w:i/>
        </w:rPr>
      </w:pPr>
      <w:r>
        <w:t xml:space="preserve">Schedule 2 amends the </w:t>
      </w:r>
      <w:r>
        <w:rPr>
          <w:i/>
        </w:rPr>
        <w:t xml:space="preserve">Telecommunications (Provision of Pre-selection) Determination 2015 </w:t>
      </w:r>
      <w:r w:rsidRPr="00B1226A">
        <w:t>[</w:t>
      </w:r>
      <w:r>
        <w:t>F2015L00326]</w:t>
      </w:r>
      <w:r>
        <w:rPr>
          <w:i/>
        </w:rPr>
        <w:t>.</w:t>
      </w:r>
    </w:p>
    <w:p w14:paraId="6F6A0111" w14:textId="340F726E" w:rsidR="00B1226A" w:rsidRPr="00EC4B1B" w:rsidRDefault="00E72A6F" w:rsidP="00B1226A">
      <w:pPr>
        <w:pStyle w:val="HR"/>
        <w:rPr>
          <w:rStyle w:val="CharSectno"/>
        </w:rPr>
      </w:pPr>
      <w:r w:rsidRPr="00EC4B1B">
        <w:rPr>
          <w:rStyle w:val="CharSectno"/>
        </w:rPr>
        <w:t>6</w:t>
      </w:r>
      <w:r w:rsidR="00B1226A" w:rsidRPr="00EC4B1B">
        <w:rPr>
          <w:rStyle w:val="CharSectno"/>
        </w:rPr>
        <w:tab/>
      </w:r>
      <w:r w:rsidR="00B1226A" w:rsidRPr="005275B0">
        <w:rPr>
          <w:rStyle w:val="CharSectno"/>
        </w:rPr>
        <w:t>Transitional</w:t>
      </w:r>
      <w:r w:rsidR="00EB3FB9" w:rsidRPr="005275B0">
        <w:rPr>
          <w:rStyle w:val="CharSectno"/>
        </w:rPr>
        <w:t xml:space="preserve"> arrangements</w:t>
      </w:r>
      <w:r w:rsidR="000422D6" w:rsidRPr="005275B0">
        <w:rPr>
          <w:rStyle w:val="CharSectno"/>
        </w:rPr>
        <w:t xml:space="preserve"> – allocations under the </w:t>
      </w:r>
      <w:r w:rsidR="000422D6" w:rsidRPr="00AB1984">
        <w:rPr>
          <w:rStyle w:val="CharSectno"/>
          <w:i/>
        </w:rPr>
        <w:t>Telecommunications (</w:t>
      </w:r>
      <w:proofErr w:type="spellStart"/>
      <w:r w:rsidR="000422D6" w:rsidRPr="00AB1984">
        <w:rPr>
          <w:rStyle w:val="CharSectno"/>
          <w:i/>
        </w:rPr>
        <w:t>Freephone</w:t>
      </w:r>
      <w:proofErr w:type="spellEnd"/>
      <w:r w:rsidR="000422D6" w:rsidRPr="00AB1984">
        <w:rPr>
          <w:rStyle w:val="CharSectno"/>
          <w:i/>
        </w:rPr>
        <w:t xml:space="preserve"> and Local Rate Numbers) Allocation Determination 2007 (No. 1)</w:t>
      </w:r>
    </w:p>
    <w:p w14:paraId="02FEE9CF" w14:textId="2BC6AD40" w:rsidR="0021249E" w:rsidRDefault="0021249E" w:rsidP="0021249E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(1)</w:t>
      </w:r>
      <w:r>
        <w:tab/>
        <w:t>In this section</w:t>
      </w:r>
      <w:r w:rsidR="00FB08A1">
        <w:t>:</w:t>
      </w:r>
    </w:p>
    <w:p w14:paraId="55E77B16" w14:textId="4B70A365" w:rsidR="00FB08A1" w:rsidRPr="002407D6" w:rsidRDefault="00FB08A1" w:rsidP="00FB08A1">
      <w:pPr>
        <w:pStyle w:val="R1"/>
        <w:tabs>
          <w:tab w:val="clear" w:pos="794"/>
        </w:tabs>
        <w:ind w:left="993" w:firstLine="0"/>
      </w:pPr>
      <w:proofErr w:type="gramStart"/>
      <w:r w:rsidRPr="00FB08A1">
        <w:rPr>
          <w:b/>
          <w:i/>
        </w:rPr>
        <w:t>eligible</w:t>
      </w:r>
      <w:proofErr w:type="gramEnd"/>
      <w:r w:rsidRPr="00FB08A1">
        <w:rPr>
          <w:b/>
          <w:i/>
        </w:rPr>
        <w:t xml:space="preserve"> amount</w:t>
      </w:r>
      <w:r>
        <w:t xml:space="preserve"> </w:t>
      </w:r>
      <w:r w:rsidR="000422D6">
        <w:t>means the amount mentioned in paragraph</w:t>
      </w:r>
      <w:r w:rsidR="002407D6">
        <w:t xml:space="preserve"> 463(</w:t>
      </w:r>
      <w:r w:rsidR="000422D6">
        <w:t>6</w:t>
      </w:r>
      <w:r w:rsidR="002407D6">
        <w:t>)</w:t>
      </w:r>
      <w:r w:rsidR="000422D6">
        <w:t>(b)</w:t>
      </w:r>
      <w:r w:rsidR="002407D6">
        <w:t xml:space="preserve"> of the </w:t>
      </w:r>
      <w:r w:rsidR="002407D6">
        <w:rPr>
          <w:i/>
        </w:rPr>
        <w:t>Telecommunications Act 1997</w:t>
      </w:r>
      <w:r w:rsidR="002407D6">
        <w:t>.</w:t>
      </w:r>
    </w:p>
    <w:p w14:paraId="742AB4A2" w14:textId="1ABA4E41" w:rsidR="00FB08A1" w:rsidRPr="00FB08A1" w:rsidRDefault="00FB08A1" w:rsidP="00FB08A1">
      <w:pPr>
        <w:pStyle w:val="R1"/>
        <w:tabs>
          <w:tab w:val="clear" w:pos="794"/>
        </w:tabs>
        <w:ind w:left="993" w:firstLine="0"/>
        <w:rPr>
          <w:i/>
        </w:rPr>
      </w:pPr>
      <w:proofErr w:type="gramStart"/>
      <w:r w:rsidRPr="00FB08A1">
        <w:rPr>
          <w:b/>
          <w:i/>
        </w:rPr>
        <w:t>enhanced</w:t>
      </w:r>
      <w:proofErr w:type="gramEnd"/>
      <w:r w:rsidRPr="00FB08A1">
        <w:rPr>
          <w:b/>
          <w:i/>
        </w:rPr>
        <w:t xml:space="preserve"> rights of use</w:t>
      </w:r>
      <w:r>
        <w:rPr>
          <w:b/>
          <w:i/>
        </w:rPr>
        <w:t xml:space="preserve"> </w:t>
      </w:r>
      <w:r>
        <w:t xml:space="preserve">has the meaning </w:t>
      </w:r>
      <w:r w:rsidR="00650B42">
        <w:t>given by</w:t>
      </w:r>
      <w:r>
        <w:t xml:space="preserve"> the </w:t>
      </w:r>
      <w:r>
        <w:rPr>
          <w:i/>
        </w:rPr>
        <w:t>Telecommunications Numbering Plan 2015.</w:t>
      </w:r>
    </w:p>
    <w:p w14:paraId="1E800A2F" w14:textId="2F1936E1" w:rsidR="00FB08A1" w:rsidRPr="00FB08A1" w:rsidRDefault="00FB08A1" w:rsidP="00FB08A1">
      <w:pPr>
        <w:pStyle w:val="R1"/>
        <w:tabs>
          <w:tab w:val="clear" w:pos="794"/>
        </w:tabs>
        <w:ind w:left="993" w:firstLine="0"/>
        <w:rPr>
          <w:b/>
        </w:rPr>
      </w:pPr>
      <w:r w:rsidRPr="00FB08A1">
        <w:rPr>
          <w:b/>
          <w:i/>
        </w:rPr>
        <w:t>FLRN</w:t>
      </w:r>
      <w:r>
        <w:rPr>
          <w:b/>
        </w:rPr>
        <w:t xml:space="preserve"> </w:t>
      </w:r>
      <w:r w:rsidRPr="00FB08A1">
        <w:t>has the</w:t>
      </w:r>
      <w:r>
        <w:t xml:space="preserve"> meaning </w:t>
      </w:r>
      <w:r w:rsidR="00650B42">
        <w:t>given by</w:t>
      </w:r>
      <w:r>
        <w:t xml:space="preserve"> the FLRN Allocation Determination</w:t>
      </w:r>
      <w:r w:rsidR="00656276">
        <w:t>.</w:t>
      </w:r>
      <w:r>
        <w:t xml:space="preserve"> </w:t>
      </w:r>
    </w:p>
    <w:p w14:paraId="249381A4" w14:textId="2E544825" w:rsidR="00FB08A1" w:rsidRPr="00656276" w:rsidRDefault="00FB08A1" w:rsidP="00FB08A1">
      <w:pPr>
        <w:pStyle w:val="R1"/>
        <w:tabs>
          <w:tab w:val="clear" w:pos="794"/>
        </w:tabs>
        <w:ind w:left="993" w:firstLine="0"/>
      </w:pPr>
      <w:r w:rsidRPr="00FB08A1">
        <w:rPr>
          <w:b/>
          <w:i/>
        </w:rPr>
        <w:t>FLRN Allocation Determination</w:t>
      </w:r>
      <w:r w:rsidR="00656276">
        <w:t xml:space="preserve"> means the </w:t>
      </w:r>
      <w:r w:rsidR="00656276">
        <w:rPr>
          <w:i/>
        </w:rPr>
        <w:t>Telecommunications (</w:t>
      </w:r>
      <w:proofErr w:type="spellStart"/>
      <w:r w:rsidR="00656276">
        <w:rPr>
          <w:i/>
        </w:rPr>
        <w:t>Freephone</w:t>
      </w:r>
      <w:proofErr w:type="spellEnd"/>
      <w:r w:rsidR="00656276">
        <w:rPr>
          <w:i/>
        </w:rPr>
        <w:t xml:space="preserve"> and Local Rate Numbers) Allocation Determination 2007 (No. 1)</w:t>
      </w:r>
      <w:r w:rsidR="00954FBC">
        <w:t>,</w:t>
      </w:r>
      <w:r w:rsidR="00656276">
        <w:rPr>
          <w:i/>
        </w:rPr>
        <w:t xml:space="preserve"> </w:t>
      </w:r>
      <w:r w:rsidR="00656276">
        <w:t xml:space="preserve">as in force immediately before the commencement of this </w:t>
      </w:r>
      <w:r w:rsidR="00954FBC">
        <w:t>I</w:t>
      </w:r>
      <w:r w:rsidR="00656276">
        <w:t>nstrument.</w:t>
      </w:r>
    </w:p>
    <w:p w14:paraId="13ECC918" w14:textId="72607886" w:rsidR="00FB08A1" w:rsidRPr="00656276" w:rsidRDefault="00FB08A1" w:rsidP="00FB08A1">
      <w:pPr>
        <w:pStyle w:val="R1"/>
        <w:tabs>
          <w:tab w:val="clear" w:pos="794"/>
        </w:tabs>
        <w:ind w:left="993" w:firstLine="0"/>
      </w:pPr>
      <w:proofErr w:type="gramStart"/>
      <w:r w:rsidRPr="00FB08A1">
        <w:rPr>
          <w:b/>
          <w:i/>
        </w:rPr>
        <w:t>former</w:t>
      </w:r>
      <w:proofErr w:type="gramEnd"/>
      <w:r w:rsidRPr="00FB08A1">
        <w:rPr>
          <w:b/>
          <w:i/>
        </w:rPr>
        <w:t xml:space="preserve"> successful bidder</w:t>
      </w:r>
      <w:r w:rsidR="00656276">
        <w:rPr>
          <w:b/>
          <w:i/>
        </w:rPr>
        <w:t xml:space="preserve"> </w:t>
      </w:r>
      <w:r w:rsidR="00656276">
        <w:t xml:space="preserve">has the meaning </w:t>
      </w:r>
      <w:r w:rsidR="000D31F5">
        <w:t xml:space="preserve">given by </w:t>
      </w:r>
      <w:r w:rsidR="00656276">
        <w:t>the FLRN Allocation Determination.</w:t>
      </w:r>
    </w:p>
    <w:p w14:paraId="2A06B0A7" w14:textId="0EE1F8EC" w:rsidR="00FB08A1" w:rsidRPr="00656276" w:rsidRDefault="00FB08A1" w:rsidP="00FB08A1">
      <w:pPr>
        <w:pStyle w:val="R1"/>
        <w:tabs>
          <w:tab w:val="clear" w:pos="794"/>
        </w:tabs>
        <w:ind w:left="993" w:firstLine="0"/>
        <w:rPr>
          <w:i/>
        </w:rPr>
      </w:pPr>
      <w:proofErr w:type="gramStart"/>
      <w:r w:rsidRPr="00FB08A1">
        <w:rPr>
          <w:b/>
          <w:i/>
        </w:rPr>
        <w:t>successful</w:t>
      </w:r>
      <w:proofErr w:type="gramEnd"/>
      <w:r w:rsidRPr="00FB08A1">
        <w:rPr>
          <w:b/>
          <w:i/>
        </w:rPr>
        <w:t xml:space="preserve"> applicant</w:t>
      </w:r>
      <w:r w:rsidR="00656276">
        <w:rPr>
          <w:b/>
          <w:i/>
        </w:rPr>
        <w:t xml:space="preserve"> </w:t>
      </w:r>
      <w:r w:rsidR="00656276">
        <w:t xml:space="preserve">has the meaning </w:t>
      </w:r>
      <w:r w:rsidR="000D31F5">
        <w:t xml:space="preserve">given </w:t>
      </w:r>
      <w:r w:rsidR="00656276">
        <w:t>in section 4.1 of the FLRN Allocation Determination</w:t>
      </w:r>
      <w:r w:rsidR="00656276">
        <w:rPr>
          <w:i/>
        </w:rPr>
        <w:t>.</w:t>
      </w:r>
    </w:p>
    <w:p w14:paraId="06B1DF4E" w14:textId="68AF8F27" w:rsidR="00FB08A1" w:rsidRPr="00656276" w:rsidRDefault="00FB08A1" w:rsidP="00FB08A1">
      <w:pPr>
        <w:pStyle w:val="R1"/>
        <w:tabs>
          <w:tab w:val="clear" w:pos="794"/>
        </w:tabs>
        <w:ind w:left="993" w:firstLine="0"/>
      </w:pPr>
      <w:proofErr w:type="gramStart"/>
      <w:r w:rsidRPr="00FB08A1">
        <w:rPr>
          <w:b/>
          <w:i/>
        </w:rPr>
        <w:t>successful</w:t>
      </w:r>
      <w:proofErr w:type="gramEnd"/>
      <w:r w:rsidRPr="00FB08A1">
        <w:rPr>
          <w:b/>
          <w:i/>
        </w:rPr>
        <w:t xml:space="preserve"> bidder</w:t>
      </w:r>
      <w:r w:rsidR="00656276">
        <w:rPr>
          <w:b/>
          <w:i/>
        </w:rPr>
        <w:t xml:space="preserve"> </w:t>
      </w:r>
      <w:r w:rsidR="00656276">
        <w:t xml:space="preserve">has the meaning </w:t>
      </w:r>
      <w:r w:rsidR="00650B42">
        <w:t>given by</w:t>
      </w:r>
      <w:r w:rsidR="000D31F5">
        <w:t xml:space="preserve"> the FLRN Allocation Determination. </w:t>
      </w:r>
    </w:p>
    <w:p w14:paraId="2A773160" w14:textId="3213C800" w:rsidR="001D5422" w:rsidRDefault="0021249E" w:rsidP="000A4AA8">
      <w:pPr>
        <w:pStyle w:val="R1"/>
        <w:keepNext/>
        <w:tabs>
          <w:tab w:val="left" w:pos="1440"/>
          <w:tab w:val="left" w:pos="2160"/>
          <w:tab w:val="left" w:pos="2880"/>
          <w:tab w:val="left" w:pos="4995"/>
        </w:tabs>
      </w:pPr>
      <w:r>
        <w:lastRenderedPageBreak/>
        <w:tab/>
        <w:t>(2</w:t>
      </w:r>
      <w:r w:rsidR="00EB3FB9">
        <w:t>)</w:t>
      </w:r>
      <w:r w:rsidR="00EB3FB9">
        <w:tab/>
      </w:r>
      <w:r w:rsidR="00C23991">
        <w:t>If</w:t>
      </w:r>
      <w:r w:rsidR="00FF04A7">
        <w:t xml:space="preserve">, immediately before the </w:t>
      </w:r>
      <w:r w:rsidR="001D5422">
        <w:t xml:space="preserve">commencement of this </w:t>
      </w:r>
      <w:r w:rsidR="00650B42">
        <w:t>Instrument</w:t>
      </w:r>
      <w:r w:rsidR="001D5422">
        <w:t>:</w:t>
      </w:r>
    </w:p>
    <w:p w14:paraId="0071CE87" w14:textId="2962433F" w:rsidR="001740CF" w:rsidRPr="001740CF" w:rsidRDefault="00C23991" w:rsidP="000A4AA8">
      <w:pPr>
        <w:pStyle w:val="R1"/>
        <w:keepNext/>
        <w:numPr>
          <w:ilvl w:val="0"/>
          <w:numId w:val="7"/>
        </w:numPr>
        <w:tabs>
          <w:tab w:val="left" w:pos="1560"/>
          <w:tab w:val="left" w:pos="2160"/>
          <w:tab w:val="left" w:pos="2880"/>
          <w:tab w:val="left" w:pos="4995"/>
        </w:tabs>
        <w:ind w:left="1560" w:hanging="644"/>
      </w:pPr>
      <w:r>
        <w:t xml:space="preserve">a person is a </w:t>
      </w:r>
      <w:r w:rsidRPr="000D31F5">
        <w:t>successful bidder</w:t>
      </w:r>
      <w:r>
        <w:t xml:space="preserve"> for a </w:t>
      </w:r>
      <w:r w:rsidRPr="000D31F5">
        <w:t>FLRN</w:t>
      </w:r>
      <w:r>
        <w:t xml:space="preserve"> (</w:t>
      </w:r>
      <w:r w:rsidRPr="008A3F8D">
        <w:rPr>
          <w:b/>
          <w:i/>
        </w:rPr>
        <w:t>the particular FLRN</w:t>
      </w:r>
      <w:r>
        <w:t>)</w:t>
      </w:r>
      <w:r w:rsidRPr="001740CF">
        <w:t>;</w:t>
      </w:r>
      <w:r>
        <w:t xml:space="preserve"> and</w:t>
      </w:r>
    </w:p>
    <w:p w14:paraId="601564C1" w14:textId="4968B92E" w:rsidR="008A3F8D" w:rsidRDefault="008A3F8D" w:rsidP="00650B42">
      <w:pPr>
        <w:pStyle w:val="R1"/>
        <w:numPr>
          <w:ilvl w:val="0"/>
          <w:numId w:val="7"/>
        </w:numPr>
        <w:tabs>
          <w:tab w:val="left" w:pos="1560"/>
          <w:tab w:val="left" w:pos="2160"/>
          <w:tab w:val="left" w:pos="2880"/>
          <w:tab w:val="left" w:pos="4995"/>
        </w:tabs>
        <w:ind w:left="1560" w:hanging="644"/>
      </w:pPr>
      <w:r>
        <w:t xml:space="preserve">the </w:t>
      </w:r>
      <w:r w:rsidR="00650B42">
        <w:t xml:space="preserve">amount that is taken, in accordance with paragraph 4.1(b) of the FLRN Allocation Determination, to be the </w:t>
      </w:r>
      <w:r w:rsidRPr="000D31F5">
        <w:t>eligible amount</w:t>
      </w:r>
      <w:r>
        <w:t xml:space="preserve"> in relation to the allocation of the particular </w:t>
      </w:r>
      <w:r w:rsidRPr="000D31F5">
        <w:t>FLRN</w:t>
      </w:r>
      <w:r>
        <w:t xml:space="preserve"> </w:t>
      </w:r>
      <w:r w:rsidR="00874E19">
        <w:t>i</w:t>
      </w:r>
      <w:r>
        <w:t>s unpaid</w:t>
      </w:r>
      <w:r w:rsidR="00650B42">
        <w:t xml:space="preserve"> (</w:t>
      </w:r>
      <w:r w:rsidR="00650B42">
        <w:rPr>
          <w:b/>
          <w:i/>
        </w:rPr>
        <w:t>the unpaid amount</w:t>
      </w:r>
      <w:r w:rsidR="00650B42">
        <w:t>)</w:t>
      </w:r>
      <w:r>
        <w:t>; and</w:t>
      </w:r>
    </w:p>
    <w:p w14:paraId="28B2080D" w14:textId="5194FE44" w:rsidR="00C23991" w:rsidRPr="00C23991" w:rsidRDefault="00C23991" w:rsidP="00650B42">
      <w:pPr>
        <w:pStyle w:val="R1"/>
        <w:numPr>
          <w:ilvl w:val="0"/>
          <w:numId w:val="7"/>
        </w:numPr>
        <w:tabs>
          <w:tab w:val="left" w:pos="1560"/>
          <w:tab w:val="left" w:pos="2160"/>
          <w:tab w:val="left" w:pos="2880"/>
          <w:tab w:val="left" w:pos="4995"/>
        </w:tabs>
        <w:ind w:left="1560" w:hanging="644"/>
      </w:pPr>
      <w:r w:rsidRPr="00C23991">
        <w:t xml:space="preserve">the successful bidder </w:t>
      </w:r>
      <w:r w:rsidR="000D31F5">
        <w:t xml:space="preserve">is not </w:t>
      </w:r>
      <w:r w:rsidRPr="00C23991">
        <w:t xml:space="preserve">a </w:t>
      </w:r>
      <w:r w:rsidRPr="000D31F5">
        <w:t>former successful bidder</w:t>
      </w:r>
      <w:r w:rsidR="000D31F5">
        <w:t xml:space="preserve"> in relation to the particular FLRN</w:t>
      </w:r>
      <w:r w:rsidR="00954FBC">
        <w:t>;</w:t>
      </w:r>
    </w:p>
    <w:p w14:paraId="36D51CB6" w14:textId="3D5FA3BC" w:rsidR="00C23991" w:rsidRDefault="00C23991" w:rsidP="00650B42">
      <w:pPr>
        <w:pStyle w:val="R1"/>
        <w:tabs>
          <w:tab w:val="left" w:pos="1560"/>
          <w:tab w:val="left" w:pos="2160"/>
          <w:tab w:val="left" w:pos="2880"/>
          <w:tab w:val="left" w:pos="4995"/>
        </w:tabs>
        <w:ind w:left="1560" w:hanging="644"/>
      </w:pPr>
      <w:proofErr w:type="gramStart"/>
      <w:r>
        <w:t>then</w:t>
      </w:r>
      <w:proofErr w:type="gramEnd"/>
      <w:r>
        <w:t>:</w:t>
      </w:r>
    </w:p>
    <w:p w14:paraId="66DE74FC" w14:textId="77777777" w:rsidR="00376D96" w:rsidRDefault="00FF04A7" w:rsidP="00650B42">
      <w:pPr>
        <w:pStyle w:val="R1"/>
        <w:numPr>
          <w:ilvl w:val="0"/>
          <w:numId w:val="7"/>
        </w:numPr>
        <w:tabs>
          <w:tab w:val="left" w:pos="1560"/>
          <w:tab w:val="left" w:pos="2160"/>
          <w:tab w:val="left" w:pos="2880"/>
          <w:tab w:val="left" w:pos="4995"/>
        </w:tabs>
        <w:ind w:left="1560" w:hanging="644"/>
      </w:pPr>
      <w:r>
        <w:t xml:space="preserve">the </w:t>
      </w:r>
      <w:r w:rsidR="00650B42">
        <w:t xml:space="preserve">unpaid amount is the </w:t>
      </w:r>
      <w:r w:rsidR="0073304E">
        <w:t xml:space="preserve">eligible amount </w:t>
      </w:r>
      <w:r w:rsidR="00650B42">
        <w:t>in relation to the</w:t>
      </w:r>
      <w:r w:rsidR="00376D96">
        <w:t xml:space="preserve"> allocation of the particular FLRN; and</w:t>
      </w:r>
    </w:p>
    <w:p w14:paraId="43C7D04A" w14:textId="78AA59DE" w:rsidR="00EC0CB9" w:rsidRDefault="00376D96" w:rsidP="00650B42">
      <w:pPr>
        <w:pStyle w:val="R1"/>
        <w:numPr>
          <w:ilvl w:val="0"/>
          <w:numId w:val="7"/>
        </w:numPr>
        <w:tabs>
          <w:tab w:val="left" w:pos="1560"/>
          <w:tab w:val="left" w:pos="2160"/>
          <w:tab w:val="left" w:pos="2880"/>
          <w:tab w:val="left" w:pos="4995"/>
        </w:tabs>
        <w:ind w:left="1560" w:hanging="644"/>
      </w:pPr>
      <w:r>
        <w:t xml:space="preserve">the </w:t>
      </w:r>
      <w:r w:rsidR="00954FBC">
        <w:t>eligible</w:t>
      </w:r>
      <w:r>
        <w:t xml:space="preserve"> amount </w:t>
      </w:r>
      <w:r w:rsidR="00FF04A7">
        <w:t xml:space="preserve">is payable to the </w:t>
      </w:r>
      <w:r w:rsidR="000D31F5">
        <w:t>ACMA</w:t>
      </w:r>
      <w:r w:rsidR="001A480B">
        <w:t xml:space="preserve"> on behalf of the </w:t>
      </w:r>
      <w:r w:rsidR="00FF04A7">
        <w:t xml:space="preserve">Commonwealth in accordance with the </w:t>
      </w:r>
      <w:r w:rsidR="00FF04A7">
        <w:rPr>
          <w:i/>
        </w:rPr>
        <w:t>Telecommunications (Numbering Charges) Act 1997</w:t>
      </w:r>
      <w:r>
        <w:t xml:space="preserve">, the </w:t>
      </w:r>
      <w:r>
        <w:rPr>
          <w:i/>
        </w:rPr>
        <w:t>Telecommunications Act 1997</w:t>
      </w:r>
      <w:r w:rsidR="00FF04A7">
        <w:rPr>
          <w:i/>
        </w:rPr>
        <w:t xml:space="preserve"> </w:t>
      </w:r>
      <w:r w:rsidR="00FF04A7">
        <w:t>and</w:t>
      </w:r>
      <w:r w:rsidR="00FF04A7">
        <w:rPr>
          <w:i/>
        </w:rPr>
        <w:t xml:space="preserve"> </w:t>
      </w:r>
      <w:r w:rsidR="000D31F5">
        <w:t xml:space="preserve">the FLRN Allocation Determination, </w:t>
      </w:r>
      <w:r w:rsidR="00FF04A7">
        <w:t xml:space="preserve">as if </w:t>
      </w:r>
      <w:r w:rsidR="000D31F5">
        <w:t xml:space="preserve">the FLRN Allocation Determination </w:t>
      </w:r>
      <w:r w:rsidR="00FF04A7">
        <w:t>not been re</w:t>
      </w:r>
      <w:r w:rsidR="00DA49A4">
        <w:t>vok</w:t>
      </w:r>
      <w:r w:rsidR="00FF04A7">
        <w:t>ed</w:t>
      </w:r>
      <w:r w:rsidR="00EC0CB9">
        <w:t xml:space="preserve">; and </w:t>
      </w:r>
    </w:p>
    <w:p w14:paraId="58DEA4E8" w14:textId="3A46853F" w:rsidR="0073304E" w:rsidRDefault="00EC0CB9" w:rsidP="00CB247E">
      <w:pPr>
        <w:pStyle w:val="R1"/>
        <w:numPr>
          <w:ilvl w:val="0"/>
          <w:numId w:val="7"/>
        </w:numPr>
        <w:tabs>
          <w:tab w:val="left" w:pos="1560"/>
          <w:tab w:val="left" w:pos="2160"/>
          <w:tab w:val="left" w:pos="2880"/>
          <w:tab w:val="left" w:pos="4995"/>
        </w:tabs>
        <w:ind w:left="1560" w:hanging="644"/>
      </w:pPr>
      <w:proofErr w:type="gramStart"/>
      <w:r>
        <w:t>the</w:t>
      </w:r>
      <w:proofErr w:type="gramEnd"/>
      <w:r>
        <w:t xml:space="preserve"> eligible amount must be paid within the applica</w:t>
      </w:r>
      <w:r w:rsidR="000D31F5">
        <w:t xml:space="preserve">ble period determined under the FLRN Allocation Determination </w:t>
      </w:r>
      <w:r>
        <w:t xml:space="preserve">as if </w:t>
      </w:r>
      <w:r w:rsidR="000D31F5">
        <w:t xml:space="preserve">that instrument </w:t>
      </w:r>
      <w:r>
        <w:t>had not been re</w:t>
      </w:r>
      <w:r w:rsidR="00DA49A4">
        <w:t>vok</w:t>
      </w:r>
      <w:r>
        <w:t>ed.</w:t>
      </w:r>
    </w:p>
    <w:p w14:paraId="7062E332" w14:textId="6CAEC228" w:rsidR="00EC0CB9" w:rsidRDefault="0021249E" w:rsidP="00EC0CB9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(3</w:t>
      </w:r>
      <w:r w:rsidR="00EC0CB9">
        <w:t>)</w:t>
      </w:r>
      <w:r w:rsidR="00EC0CB9">
        <w:tab/>
        <w:t xml:space="preserve">If the eligible amount is paid </w:t>
      </w:r>
      <w:r w:rsidR="000D31F5">
        <w:t>in accordance with subsection (2</w:t>
      </w:r>
      <w:r w:rsidR="00EC0CB9">
        <w:t>):</w:t>
      </w:r>
    </w:p>
    <w:p w14:paraId="51087C8D" w14:textId="0AF7BF73" w:rsidR="00F44A07" w:rsidRDefault="00FF04A7" w:rsidP="00376D96">
      <w:pPr>
        <w:pStyle w:val="R1"/>
        <w:numPr>
          <w:ilvl w:val="0"/>
          <w:numId w:val="8"/>
        </w:numPr>
        <w:tabs>
          <w:tab w:val="left" w:pos="1560"/>
          <w:tab w:val="left" w:pos="2160"/>
          <w:tab w:val="left" w:pos="2880"/>
          <w:tab w:val="left" w:pos="4995"/>
        </w:tabs>
        <w:ind w:left="1560" w:hanging="709"/>
      </w:pPr>
      <w:r>
        <w:t xml:space="preserve">the </w:t>
      </w:r>
      <w:r w:rsidR="00E84F8D">
        <w:t>ACMA must allocate</w:t>
      </w:r>
      <w:r w:rsidR="001D5422">
        <w:t xml:space="preserve"> the particular FLRN </w:t>
      </w:r>
      <w:r w:rsidR="00E84F8D">
        <w:t>to the successful applicant</w:t>
      </w:r>
      <w:r w:rsidR="00F44A07">
        <w:t>; and</w:t>
      </w:r>
    </w:p>
    <w:p w14:paraId="4956133C" w14:textId="54720927" w:rsidR="00CB247E" w:rsidRDefault="00F44A07" w:rsidP="00AB1984">
      <w:pPr>
        <w:pStyle w:val="R1"/>
        <w:numPr>
          <w:ilvl w:val="0"/>
          <w:numId w:val="8"/>
        </w:numPr>
        <w:tabs>
          <w:tab w:val="left" w:pos="1560"/>
          <w:tab w:val="left" w:pos="2160"/>
          <w:tab w:val="left" w:pos="2880"/>
          <w:tab w:val="left" w:pos="4995"/>
        </w:tabs>
        <w:ind w:left="1560" w:hanging="709"/>
      </w:pPr>
      <w:proofErr w:type="gramStart"/>
      <w:r>
        <w:t>the</w:t>
      </w:r>
      <w:proofErr w:type="gramEnd"/>
      <w:r>
        <w:t xml:space="preserve"> successful bidder acquires the rights of use in accordance with </w:t>
      </w:r>
      <w:r w:rsidR="00CB247E">
        <w:t xml:space="preserve">the </w:t>
      </w:r>
      <w:r w:rsidR="000D31F5">
        <w:t xml:space="preserve">FLRN Allocation Determination </w:t>
      </w:r>
      <w:r w:rsidR="00AD70AB" w:rsidRPr="00AD70AB">
        <w:t>and the</w:t>
      </w:r>
      <w:r w:rsidR="00AD70AB">
        <w:rPr>
          <w:i/>
        </w:rPr>
        <w:t xml:space="preserve"> Telecommunications Numbering Plan 1997 </w:t>
      </w:r>
      <w:r w:rsidR="00AD70AB">
        <w:t>as if those instrument</w:t>
      </w:r>
      <w:r w:rsidR="00CB247E">
        <w:t>s</w:t>
      </w:r>
      <w:r w:rsidR="00AD70AB">
        <w:t xml:space="preserve"> had not been repealed</w:t>
      </w:r>
      <w:r w:rsidR="00954FBC">
        <w:t>.</w:t>
      </w:r>
    </w:p>
    <w:p w14:paraId="7C09FF47" w14:textId="0092C0B4" w:rsidR="00CB247E" w:rsidRPr="00F518D9" w:rsidRDefault="00CB247E" w:rsidP="00AB1984">
      <w:pPr>
        <w:pStyle w:val="Note"/>
        <w:tabs>
          <w:tab w:val="left" w:pos="1985"/>
        </w:tabs>
        <w:ind w:left="1985" w:hanging="1021"/>
        <w:rPr>
          <w:noProof w:val="0"/>
          <w:szCs w:val="20"/>
          <w:lang w:eastAsia="en-AU"/>
        </w:rPr>
      </w:pPr>
      <w:r w:rsidRPr="00AB1984">
        <w:rPr>
          <w:i/>
        </w:rPr>
        <w:t>Note</w:t>
      </w:r>
      <w:r>
        <w:rPr>
          <w:szCs w:val="20"/>
        </w:rPr>
        <w:tab/>
      </w:r>
      <w:r w:rsidRPr="00AB1984">
        <w:rPr>
          <w:noProof w:val="0"/>
          <w:szCs w:val="20"/>
          <w:lang w:eastAsia="en-AU"/>
        </w:rPr>
        <w:t xml:space="preserve">The </w:t>
      </w:r>
      <w:r w:rsidRPr="00AB1984">
        <w:rPr>
          <w:i/>
          <w:noProof w:val="0"/>
          <w:szCs w:val="20"/>
          <w:lang w:eastAsia="en-AU"/>
        </w:rPr>
        <w:t xml:space="preserve">Telecommunications Numbering </w:t>
      </w:r>
      <w:r w:rsidR="00394387">
        <w:rPr>
          <w:i/>
          <w:noProof w:val="0"/>
          <w:szCs w:val="20"/>
          <w:lang w:eastAsia="en-AU"/>
        </w:rPr>
        <w:t>P</w:t>
      </w:r>
      <w:r w:rsidR="00394387" w:rsidRPr="00AB1984">
        <w:rPr>
          <w:i/>
          <w:noProof w:val="0"/>
          <w:szCs w:val="20"/>
          <w:lang w:eastAsia="en-AU"/>
        </w:rPr>
        <w:t xml:space="preserve">lan </w:t>
      </w:r>
      <w:r w:rsidRPr="00AB1984">
        <w:rPr>
          <w:i/>
          <w:noProof w:val="0"/>
          <w:szCs w:val="20"/>
          <w:lang w:eastAsia="en-AU"/>
        </w:rPr>
        <w:t xml:space="preserve">1997 </w:t>
      </w:r>
      <w:r w:rsidRPr="00AB1984">
        <w:rPr>
          <w:noProof w:val="0"/>
          <w:szCs w:val="20"/>
          <w:lang w:eastAsia="en-AU"/>
        </w:rPr>
        <w:t xml:space="preserve">is repealed by Schedule 8 of the </w:t>
      </w:r>
      <w:r w:rsidRPr="00AB1984">
        <w:rPr>
          <w:i/>
          <w:noProof w:val="0"/>
          <w:szCs w:val="20"/>
          <w:lang w:eastAsia="en-AU"/>
        </w:rPr>
        <w:t>Telecommunications Numbering Plan 2015</w:t>
      </w:r>
      <w:r w:rsidRPr="00AB1984">
        <w:rPr>
          <w:noProof w:val="0"/>
          <w:szCs w:val="20"/>
          <w:lang w:eastAsia="en-AU"/>
        </w:rPr>
        <w:t>.</w:t>
      </w:r>
    </w:p>
    <w:p w14:paraId="7FB9EDE4" w14:textId="0584A5F4" w:rsidR="00AD70AB" w:rsidRPr="00EC4B1B" w:rsidRDefault="00AD70AB" w:rsidP="00AD70AB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 w:rsidR="0021249E">
        <w:t>(4</w:t>
      </w:r>
      <w:r>
        <w:t>)</w:t>
      </w:r>
      <w:r>
        <w:tab/>
        <w:t xml:space="preserve">For the avoidance of doubt, a successful bidder who acquires the rights of use </w:t>
      </w:r>
      <w:r w:rsidR="000D31F5">
        <w:t>in accordance with subsection (3</w:t>
      </w:r>
      <w:r>
        <w:t xml:space="preserve">) is, for the purposes of the </w:t>
      </w:r>
      <w:r>
        <w:rPr>
          <w:i/>
        </w:rPr>
        <w:t>Telecommunications Numbering Plan 2015</w:t>
      </w:r>
      <w:r w:rsidRPr="00AD70AB">
        <w:t>, taken</w:t>
      </w:r>
      <w:r>
        <w:rPr>
          <w:i/>
        </w:rPr>
        <w:t xml:space="preserve"> </w:t>
      </w:r>
      <w:r>
        <w:t>to be the holder of the enhanced rights of use for that particular FLRN</w:t>
      </w:r>
      <w:r w:rsidRPr="00961D2D">
        <w:t>.</w:t>
      </w:r>
    </w:p>
    <w:p w14:paraId="44394E4D" w14:textId="3E72956F" w:rsidR="00FF04A7" w:rsidRPr="00AD70AB" w:rsidRDefault="0021249E" w:rsidP="00AD70AB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(5</w:t>
      </w:r>
      <w:r w:rsidR="00AD70AB">
        <w:t>)</w:t>
      </w:r>
      <w:r w:rsidR="00AD70AB">
        <w:tab/>
        <w:t xml:space="preserve">For the avoidance of doubt, a </w:t>
      </w:r>
      <w:r w:rsidR="00E84F8D">
        <w:t xml:space="preserve">successful applicant </w:t>
      </w:r>
      <w:r w:rsidR="00AD70AB">
        <w:t>who is allocated the particular FLRN in accordance with subsection (</w:t>
      </w:r>
      <w:r w:rsidR="00DA49A4">
        <w:t>3</w:t>
      </w:r>
      <w:r w:rsidR="00AD70AB">
        <w:t xml:space="preserve">) is, for the purposes of the </w:t>
      </w:r>
      <w:r w:rsidR="00AD70AB">
        <w:rPr>
          <w:i/>
        </w:rPr>
        <w:t xml:space="preserve">Telecommunications Numbering Plan 2015, </w:t>
      </w:r>
      <w:r w:rsidR="00AD70AB">
        <w:t xml:space="preserve">taken to </w:t>
      </w:r>
      <w:r w:rsidR="001A1CD2">
        <w:t>be allocated the number.</w:t>
      </w:r>
    </w:p>
    <w:p w14:paraId="4CDF3B1C" w14:textId="77777777" w:rsidR="000D31F5" w:rsidRDefault="000D31F5" w:rsidP="00C23991">
      <w:pPr>
        <w:rPr>
          <w:highlight w:val="yellow"/>
          <w:lang w:eastAsia="en-AU"/>
        </w:rPr>
      </w:pPr>
    </w:p>
    <w:p w14:paraId="50B7E7A7" w14:textId="77777777" w:rsidR="009017DD" w:rsidRDefault="009017DD" w:rsidP="00356881">
      <w:pPr>
        <w:rPr>
          <w:lang w:eastAsia="en-AU"/>
        </w:rPr>
      </w:pPr>
    </w:p>
    <w:p w14:paraId="3A3EE2E3" w14:textId="77777777" w:rsidR="009017DD" w:rsidRDefault="009017DD" w:rsidP="00356881">
      <w:pPr>
        <w:rPr>
          <w:lang w:eastAsia="en-AU"/>
        </w:rPr>
        <w:sectPr w:rsidR="009017DD" w:rsidSect="00356881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92E38D" w14:textId="77777777" w:rsidR="00970D6C" w:rsidRPr="007836F5" w:rsidRDefault="00970D6C" w:rsidP="00970D6C">
      <w:pPr>
        <w:pStyle w:val="Scheduletitle"/>
        <w:pageBreakBefore/>
      </w:pPr>
      <w:bookmarkStart w:id="3" w:name="_Toc102817938"/>
      <w:r w:rsidRPr="00E72A6F">
        <w:rPr>
          <w:rStyle w:val="CharSectno"/>
        </w:rPr>
        <w:t>Schedule 1</w:t>
      </w:r>
      <w:r w:rsidRPr="005E29F5">
        <w:rPr>
          <w:rFonts w:ascii="Times New Roman" w:hAnsi="Times New Roman"/>
        </w:rPr>
        <w:tab/>
      </w:r>
      <w:bookmarkEnd w:id="3"/>
      <w:r w:rsidR="007D1937" w:rsidRPr="00EC4B1B">
        <w:rPr>
          <w:rStyle w:val="CharSectno"/>
        </w:rPr>
        <w:t>Amendments</w:t>
      </w:r>
      <w:r w:rsidR="007D1937">
        <w:rPr>
          <w:rStyle w:val="CharAmSchText"/>
          <w:rFonts w:cs="Arial"/>
        </w:rPr>
        <w:t xml:space="preserve"> to the </w:t>
      </w:r>
      <w:r w:rsidR="007D1937">
        <w:rPr>
          <w:rStyle w:val="CharAmSchText"/>
          <w:rFonts w:cs="Arial"/>
          <w:i/>
        </w:rPr>
        <w:t xml:space="preserve">Telecommunications (Annual Charge) Determination 2014 </w:t>
      </w:r>
    </w:p>
    <w:p w14:paraId="33305DD5" w14:textId="7847D963" w:rsidR="00970D6C" w:rsidRPr="00802CF5" w:rsidRDefault="00970D6C" w:rsidP="00970D6C">
      <w:pPr>
        <w:pStyle w:val="Schedulereference"/>
        <w:rPr>
          <w:rFonts w:cs="Arial"/>
        </w:rPr>
      </w:pPr>
      <w:r w:rsidRPr="00802CF5">
        <w:rPr>
          <w:rFonts w:cs="Arial"/>
        </w:rPr>
        <w:t xml:space="preserve">(section </w:t>
      </w:r>
      <w:r w:rsidR="00D9658C">
        <w:rPr>
          <w:rFonts w:cs="Arial"/>
        </w:rPr>
        <w:t>4</w:t>
      </w:r>
      <w:r w:rsidRPr="00802CF5">
        <w:rPr>
          <w:rFonts w:cs="Arial"/>
        </w:rPr>
        <w:t>)</w:t>
      </w:r>
    </w:p>
    <w:p w14:paraId="618C8467" w14:textId="72904715" w:rsidR="00970D6C" w:rsidRPr="00A542B5" w:rsidRDefault="00A542B5" w:rsidP="00970D6C">
      <w:pPr>
        <w:pStyle w:val="HR"/>
        <w:rPr>
          <w:b w:val="0"/>
        </w:rPr>
      </w:pPr>
      <w:r w:rsidRPr="002A711A">
        <w:t>1</w:t>
      </w:r>
      <w:r w:rsidRPr="002A711A">
        <w:tab/>
        <w:t xml:space="preserve">Section 4, before </w:t>
      </w:r>
      <w:r w:rsidR="00CB247E">
        <w:t xml:space="preserve">the </w:t>
      </w:r>
      <w:r w:rsidRPr="002A711A">
        <w:t xml:space="preserve">definition of </w:t>
      </w:r>
      <w:r w:rsidR="00AE66CF" w:rsidRPr="002A711A">
        <w:rPr>
          <w:i/>
        </w:rPr>
        <w:t>Act</w:t>
      </w:r>
    </w:p>
    <w:p w14:paraId="66C03CF5" w14:textId="77777777" w:rsidR="00356881" w:rsidRDefault="00A542B5" w:rsidP="00891AE9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 w:rsidRPr="00A542B5">
        <w:rPr>
          <w:i/>
        </w:rPr>
        <w:tab/>
      </w:r>
      <w:r w:rsidRPr="00A542B5">
        <w:rPr>
          <w:i/>
        </w:rPr>
        <w:tab/>
      </w:r>
      <w:proofErr w:type="gramStart"/>
      <w:r>
        <w:rPr>
          <w:i/>
        </w:rPr>
        <w:t>i</w:t>
      </w:r>
      <w:r w:rsidRPr="00A542B5">
        <w:rPr>
          <w:i/>
        </w:rPr>
        <w:t>nsert</w:t>
      </w:r>
      <w:proofErr w:type="gramEnd"/>
    </w:p>
    <w:p w14:paraId="77EF5F2A" w14:textId="77777777" w:rsidR="00A542B5" w:rsidRPr="00A542B5" w:rsidRDefault="00A542B5" w:rsidP="00A542B5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 w:rsidRPr="00A20877">
        <w:tab/>
      </w:r>
      <w:r w:rsidRPr="00A20877">
        <w:tab/>
      </w:r>
      <w:proofErr w:type="gramStart"/>
      <w:r w:rsidRPr="00A20877">
        <w:rPr>
          <w:b/>
          <w:i/>
        </w:rPr>
        <w:t>access</w:t>
      </w:r>
      <w:proofErr w:type="gramEnd"/>
      <w:r w:rsidRPr="00A20877">
        <w:rPr>
          <w:b/>
          <w:i/>
        </w:rPr>
        <w:t xml:space="preserve"> code</w:t>
      </w:r>
      <w:r>
        <w:t xml:space="preserve"> has the meaning given by section 38 of the plan or in a corresponding provision of a replacement plan.</w:t>
      </w:r>
    </w:p>
    <w:p w14:paraId="3522B822" w14:textId="77777777" w:rsidR="001D1A21" w:rsidRPr="00A542B5" w:rsidRDefault="00A542B5" w:rsidP="00A542B5">
      <w:pPr>
        <w:pStyle w:val="HR"/>
        <w:rPr>
          <w:b w:val="0"/>
          <w:color w:val="000000"/>
        </w:rPr>
      </w:pPr>
      <w:r w:rsidRPr="00A542B5">
        <w:rPr>
          <w:color w:val="000000"/>
        </w:rPr>
        <w:t>2</w:t>
      </w:r>
      <w:r w:rsidRPr="00A542B5">
        <w:rPr>
          <w:color w:val="000000"/>
        </w:rPr>
        <w:tab/>
        <w:t xml:space="preserve">Section 4, definition of </w:t>
      </w:r>
      <w:r w:rsidRPr="00A542B5">
        <w:rPr>
          <w:i/>
          <w:color w:val="000000"/>
        </w:rPr>
        <w:t xml:space="preserve">geographic number </w:t>
      </w:r>
    </w:p>
    <w:p w14:paraId="0FFEBD28" w14:textId="77777777" w:rsidR="00A542B5" w:rsidRDefault="00A542B5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>
        <w:rPr>
          <w:i/>
        </w:rPr>
        <w:t>o</w:t>
      </w:r>
      <w:r w:rsidRPr="00A542B5">
        <w:rPr>
          <w:i/>
        </w:rPr>
        <w:t>mit</w:t>
      </w:r>
      <w:proofErr w:type="gramEnd"/>
    </w:p>
    <w:p w14:paraId="3AAB61FA" w14:textId="77777777" w:rsidR="00A542B5" w:rsidRDefault="00A542B5" w:rsidP="00A542B5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  <w:t>3.3</w:t>
      </w:r>
    </w:p>
    <w:p w14:paraId="5BDA815F" w14:textId="77777777" w:rsidR="00A542B5" w:rsidRDefault="00A542B5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>
        <w:rPr>
          <w:i/>
        </w:rPr>
        <w:t>insert</w:t>
      </w:r>
      <w:proofErr w:type="gramEnd"/>
    </w:p>
    <w:p w14:paraId="68A1F346" w14:textId="77777777" w:rsidR="00A542B5" w:rsidRDefault="00A542B5" w:rsidP="00A542B5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  <w:t>18</w:t>
      </w:r>
    </w:p>
    <w:p w14:paraId="27FEB580" w14:textId="08571DE9" w:rsidR="00A542B5" w:rsidRDefault="00A542B5" w:rsidP="00A542B5">
      <w:pPr>
        <w:pStyle w:val="HR"/>
        <w:rPr>
          <w:i/>
        </w:rPr>
      </w:pPr>
      <w:r>
        <w:t>3</w:t>
      </w:r>
      <w:r>
        <w:tab/>
        <w:t xml:space="preserve">Section 4, definition of </w:t>
      </w:r>
      <w:r w:rsidRPr="00A542B5">
        <w:rPr>
          <w:i/>
        </w:rPr>
        <w:t>incoming only international number</w:t>
      </w:r>
    </w:p>
    <w:p w14:paraId="7185A6A5" w14:textId="73C17310" w:rsidR="00A542B5" w:rsidRPr="00A542B5" w:rsidRDefault="00A542B5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proofErr w:type="gramStart"/>
      <w:r w:rsidR="00161135" w:rsidRPr="00161135">
        <w:rPr>
          <w:i/>
        </w:rPr>
        <w:t>o</w:t>
      </w:r>
      <w:r w:rsidRPr="00A542B5">
        <w:rPr>
          <w:i/>
        </w:rPr>
        <w:t>mit</w:t>
      </w:r>
      <w:proofErr w:type="gramEnd"/>
      <w:r w:rsidR="00BF1988">
        <w:rPr>
          <w:i/>
        </w:rPr>
        <w:t xml:space="preserve"> </w:t>
      </w:r>
    </w:p>
    <w:p w14:paraId="2F56FC28" w14:textId="16E5BA7D" w:rsidR="00A542B5" w:rsidRPr="00AB1984" w:rsidRDefault="00A542B5" w:rsidP="00A542B5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b/>
          <w:i/>
        </w:rPr>
      </w:pPr>
      <w:r>
        <w:tab/>
      </w:r>
      <w:r>
        <w:tab/>
      </w:r>
      <w:proofErr w:type="gramStart"/>
      <w:r w:rsidRPr="00AB1984">
        <w:rPr>
          <w:b/>
          <w:i/>
        </w:rPr>
        <w:t>number</w:t>
      </w:r>
      <w:proofErr w:type="gramEnd"/>
    </w:p>
    <w:p w14:paraId="371459E2" w14:textId="6A9005E0" w:rsidR="00A542B5" w:rsidRDefault="00A542B5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 w:rsidRPr="00A542B5">
        <w:rPr>
          <w:i/>
        </w:rPr>
        <w:t>insert</w:t>
      </w:r>
      <w:proofErr w:type="gramEnd"/>
    </w:p>
    <w:p w14:paraId="22C8F44B" w14:textId="1C8CAE22" w:rsidR="00A542B5" w:rsidRPr="00AB1984" w:rsidRDefault="00A542B5" w:rsidP="00A542B5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b/>
          <w:i/>
        </w:rPr>
      </w:pPr>
      <w:r>
        <w:tab/>
      </w:r>
      <w:r>
        <w:tab/>
      </w:r>
      <w:proofErr w:type="gramStart"/>
      <w:r w:rsidRPr="00AB1984">
        <w:rPr>
          <w:b/>
          <w:i/>
        </w:rPr>
        <w:t>service</w:t>
      </w:r>
      <w:proofErr w:type="gramEnd"/>
    </w:p>
    <w:p w14:paraId="125095C6" w14:textId="5FBD4012" w:rsidR="00A542B5" w:rsidRDefault="00A542B5" w:rsidP="00A542B5">
      <w:pPr>
        <w:pStyle w:val="HR"/>
        <w:rPr>
          <w:i/>
        </w:rPr>
      </w:pPr>
      <w:r>
        <w:t>4</w:t>
      </w:r>
      <w:r>
        <w:tab/>
        <w:t xml:space="preserve">Section 4, before </w:t>
      </w:r>
      <w:r w:rsidR="00BF1988">
        <w:t xml:space="preserve">the </w:t>
      </w:r>
      <w:r>
        <w:t xml:space="preserve">definition of </w:t>
      </w:r>
      <w:r w:rsidRPr="00A542B5">
        <w:rPr>
          <w:i/>
        </w:rPr>
        <w:t>internal network service</w:t>
      </w:r>
    </w:p>
    <w:p w14:paraId="388E8D12" w14:textId="77777777" w:rsidR="00A542B5" w:rsidRDefault="00A542B5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>
        <w:rPr>
          <w:i/>
        </w:rPr>
        <w:t>i</w:t>
      </w:r>
      <w:r w:rsidRPr="00A542B5">
        <w:rPr>
          <w:i/>
        </w:rPr>
        <w:t>nsert</w:t>
      </w:r>
      <w:proofErr w:type="gramEnd"/>
    </w:p>
    <w:p w14:paraId="4FC6B199" w14:textId="13B156D3" w:rsidR="00A542B5" w:rsidRDefault="00A542B5" w:rsidP="00A542B5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b/>
          <w:i/>
        </w:rPr>
      </w:pPr>
      <w:r>
        <w:tab/>
      </w:r>
      <w:r>
        <w:tab/>
      </w:r>
      <w:proofErr w:type="gramStart"/>
      <w:r w:rsidR="00A82BE1" w:rsidRPr="00A82BE1">
        <w:rPr>
          <w:b/>
          <w:i/>
        </w:rPr>
        <w:t>interconnect</w:t>
      </w:r>
      <w:proofErr w:type="gramEnd"/>
      <w:r w:rsidR="00A82BE1" w:rsidRPr="00A82BE1">
        <w:rPr>
          <w:b/>
          <w:i/>
        </w:rPr>
        <w:t xml:space="preserve"> and routing service</w:t>
      </w:r>
      <w:r w:rsidR="00A82BE1">
        <w:rPr>
          <w:b/>
          <w:i/>
        </w:rPr>
        <w:t xml:space="preserve"> </w:t>
      </w:r>
      <w:r w:rsidR="00A82BE1">
        <w:t>has the meaning given in the Dictionary to the plan or in a corresponding provision of a replacement plan.</w:t>
      </w:r>
      <w:r w:rsidR="00A82BE1" w:rsidRPr="00A82BE1">
        <w:rPr>
          <w:b/>
          <w:i/>
        </w:rPr>
        <w:t xml:space="preserve"> </w:t>
      </w:r>
    </w:p>
    <w:p w14:paraId="14980E0E" w14:textId="7A4FD66A" w:rsidR="00AE66CF" w:rsidRDefault="00AE66CF" w:rsidP="00AE66CF">
      <w:pPr>
        <w:pStyle w:val="HR"/>
        <w:rPr>
          <w:i/>
        </w:rPr>
      </w:pPr>
      <w:r>
        <w:t>5</w:t>
      </w:r>
      <w:r>
        <w:tab/>
        <w:t xml:space="preserve">Section 4, before </w:t>
      </w:r>
      <w:r w:rsidR="00BF1988">
        <w:t xml:space="preserve">the </w:t>
      </w:r>
      <w:r>
        <w:t xml:space="preserve">definition of </w:t>
      </w:r>
      <w:r w:rsidRPr="00AE66CF">
        <w:rPr>
          <w:i/>
        </w:rPr>
        <w:t>plan</w:t>
      </w:r>
    </w:p>
    <w:p w14:paraId="285FEFE7" w14:textId="77777777" w:rsidR="00AE66CF" w:rsidRDefault="00AE66CF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>
        <w:rPr>
          <w:i/>
        </w:rPr>
        <w:t>i</w:t>
      </w:r>
      <w:r w:rsidRPr="00AE66CF">
        <w:rPr>
          <w:i/>
        </w:rPr>
        <w:t>nsert</w:t>
      </w:r>
      <w:proofErr w:type="gramEnd"/>
    </w:p>
    <w:p w14:paraId="038328F8" w14:textId="77777777" w:rsidR="00AE66CF" w:rsidRDefault="00AE66CF" w:rsidP="00AE66CF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 w:rsidRPr="00AE66CF">
        <w:rPr>
          <w:i/>
        </w:rPr>
        <w:tab/>
      </w:r>
      <w:r w:rsidRPr="00AE66CF">
        <w:rPr>
          <w:i/>
        </w:rPr>
        <w:tab/>
      </w:r>
      <w:proofErr w:type="gramStart"/>
      <w:r w:rsidRPr="00AE66CF">
        <w:rPr>
          <w:b/>
          <w:i/>
        </w:rPr>
        <w:t>international</w:t>
      </w:r>
      <w:proofErr w:type="gramEnd"/>
      <w:r w:rsidRPr="00AE66CF">
        <w:rPr>
          <w:b/>
          <w:i/>
        </w:rPr>
        <w:t xml:space="preserve"> direct dial service </w:t>
      </w:r>
      <w:r w:rsidRPr="00AE66CF">
        <w:t>has the meaning given in the Dictionary to the plan or in a corresponding provision of a replacement plan.</w:t>
      </w:r>
    </w:p>
    <w:p w14:paraId="59C76079" w14:textId="77777777" w:rsidR="00AE66CF" w:rsidRDefault="00AE66CF" w:rsidP="00AE66CF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</w:r>
      <w:proofErr w:type="gramStart"/>
      <w:r w:rsidRPr="00AE66CF">
        <w:rPr>
          <w:b/>
          <w:i/>
        </w:rPr>
        <w:t>international</w:t>
      </w:r>
      <w:proofErr w:type="gramEnd"/>
      <w:r w:rsidRPr="00AE66CF">
        <w:rPr>
          <w:b/>
          <w:i/>
        </w:rPr>
        <w:t xml:space="preserve"> service</w:t>
      </w:r>
      <w:r>
        <w:t xml:space="preserve"> has the meaning given in the Dictionary to the plan or in a corresponding provision of a replacement plan.</w:t>
      </w:r>
    </w:p>
    <w:p w14:paraId="50CCEC81" w14:textId="63E1A594" w:rsidR="00AE66CF" w:rsidRPr="00AE66CF" w:rsidRDefault="00AE66CF" w:rsidP="00AE66CF">
      <w:pPr>
        <w:pStyle w:val="HR"/>
        <w:rPr>
          <w:i/>
        </w:rPr>
      </w:pPr>
      <w:r>
        <w:t>6</w:t>
      </w:r>
      <w:r>
        <w:tab/>
        <w:t xml:space="preserve">Section 4, definition of </w:t>
      </w:r>
      <w:r w:rsidRPr="00AE66CF">
        <w:rPr>
          <w:i/>
        </w:rPr>
        <w:t>plan</w:t>
      </w:r>
    </w:p>
    <w:p w14:paraId="6099F5F1" w14:textId="77777777" w:rsidR="00AE66CF" w:rsidRPr="00AE66CF" w:rsidRDefault="00AE66CF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 w:rsidRPr="00AE66CF">
        <w:rPr>
          <w:i/>
        </w:rPr>
        <w:t>omit</w:t>
      </w:r>
      <w:proofErr w:type="gramEnd"/>
    </w:p>
    <w:p w14:paraId="0D7CF9AB" w14:textId="447BDACF" w:rsidR="00AE66CF" w:rsidRDefault="00AE66CF" w:rsidP="00AE66CF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i/>
        </w:rPr>
      </w:pPr>
      <w:r>
        <w:tab/>
      </w:r>
      <w:r>
        <w:tab/>
      </w:r>
      <w:r w:rsidR="00BF1988" w:rsidRPr="00EC4B1B">
        <w:rPr>
          <w:i/>
        </w:rPr>
        <w:t>Telecommunications Numbering Plan</w:t>
      </w:r>
      <w:r w:rsidR="00874E19">
        <w:rPr>
          <w:i/>
        </w:rPr>
        <w:t xml:space="preserve"> </w:t>
      </w:r>
      <w:r w:rsidRPr="00AE66CF">
        <w:rPr>
          <w:i/>
        </w:rPr>
        <w:t>1997</w:t>
      </w:r>
    </w:p>
    <w:p w14:paraId="0E82C3CE" w14:textId="77777777" w:rsidR="00AE66CF" w:rsidRPr="00AE66CF" w:rsidRDefault="00AE66CF" w:rsidP="00EC4B1B">
      <w:pPr>
        <w:pStyle w:val="R1"/>
        <w:keepNext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 w:rsidRPr="00AE66CF">
        <w:rPr>
          <w:i/>
        </w:rPr>
        <w:t>insert</w:t>
      </w:r>
      <w:proofErr w:type="gramEnd"/>
    </w:p>
    <w:p w14:paraId="499E6F88" w14:textId="61913F8F" w:rsidR="00AE66CF" w:rsidRDefault="00AE66CF" w:rsidP="00AE66CF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i/>
        </w:rPr>
      </w:pPr>
      <w:r>
        <w:tab/>
      </w:r>
      <w:r>
        <w:tab/>
      </w:r>
      <w:r w:rsidR="00BF1988">
        <w:rPr>
          <w:i/>
        </w:rPr>
        <w:t xml:space="preserve">Telecommunications Numbering Plan </w:t>
      </w:r>
      <w:r w:rsidRPr="00AE66CF">
        <w:rPr>
          <w:i/>
        </w:rPr>
        <w:t>2015</w:t>
      </w:r>
    </w:p>
    <w:p w14:paraId="5E298900" w14:textId="629A0F62" w:rsidR="00AE66CF" w:rsidRDefault="00AE66CF" w:rsidP="00AE66CF">
      <w:pPr>
        <w:pStyle w:val="HR"/>
        <w:rPr>
          <w:i/>
        </w:rPr>
      </w:pPr>
      <w:r>
        <w:t>7</w:t>
      </w:r>
      <w:r>
        <w:tab/>
        <w:t xml:space="preserve">Section 4, definition of </w:t>
      </w:r>
      <w:r>
        <w:rPr>
          <w:i/>
        </w:rPr>
        <w:t>special services number</w:t>
      </w:r>
    </w:p>
    <w:p w14:paraId="7A79A19C" w14:textId="60BD784E" w:rsidR="00AE66CF" w:rsidRPr="00160EB5" w:rsidRDefault="00AE66CF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 w:rsidRPr="00EC4B1B">
        <w:rPr>
          <w:i/>
        </w:rPr>
        <w:tab/>
      </w:r>
      <w:r w:rsidRPr="00EC4B1B">
        <w:rPr>
          <w:i/>
        </w:rPr>
        <w:tab/>
      </w:r>
      <w:proofErr w:type="gramStart"/>
      <w:r w:rsidR="00BF1988" w:rsidRPr="00160EB5">
        <w:rPr>
          <w:i/>
        </w:rPr>
        <w:t>o</w:t>
      </w:r>
      <w:r w:rsidRPr="00160EB5">
        <w:rPr>
          <w:i/>
        </w:rPr>
        <w:t>mit</w:t>
      </w:r>
      <w:proofErr w:type="gramEnd"/>
      <w:r w:rsidR="00BF1988" w:rsidRPr="00160EB5">
        <w:rPr>
          <w:i/>
        </w:rPr>
        <w:t xml:space="preserve"> the definition</w:t>
      </w:r>
    </w:p>
    <w:p w14:paraId="2739CAFE" w14:textId="212CB625" w:rsidR="00AE66CF" w:rsidRDefault="00AE66CF" w:rsidP="00AE66CF">
      <w:pPr>
        <w:pStyle w:val="HR"/>
        <w:rPr>
          <w:i/>
        </w:rPr>
      </w:pPr>
      <w:r>
        <w:t>8</w:t>
      </w:r>
      <w:r>
        <w:tab/>
        <w:t xml:space="preserve">Section 4, before </w:t>
      </w:r>
      <w:r w:rsidR="00BF1988">
        <w:t xml:space="preserve">the </w:t>
      </w:r>
      <w:r>
        <w:t xml:space="preserve">definition of </w:t>
      </w:r>
      <w:r w:rsidRPr="00AE66CF">
        <w:rPr>
          <w:i/>
        </w:rPr>
        <w:t>testing service</w:t>
      </w:r>
    </w:p>
    <w:p w14:paraId="6F2D4CB6" w14:textId="77777777" w:rsidR="00AE66CF" w:rsidRPr="00AE66CF" w:rsidRDefault="00AE66CF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 w:rsidRPr="00AE66CF">
        <w:rPr>
          <w:i/>
        </w:rPr>
        <w:t>insert</w:t>
      </w:r>
      <w:proofErr w:type="gramEnd"/>
    </w:p>
    <w:p w14:paraId="37E4C52C" w14:textId="4B545E7E" w:rsidR="00AE66CF" w:rsidRDefault="00AE66CF" w:rsidP="00AE66CF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</w:r>
      <w:proofErr w:type="gramStart"/>
      <w:r w:rsidRPr="00AE66CF">
        <w:rPr>
          <w:b/>
          <w:i/>
        </w:rPr>
        <w:t>specified</w:t>
      </w:r>
      <w:proofErr w:type="gramEnd"/>
      <w:r w:rsidRPr="00AE66CF">
        <w:rPr>
          <w:b/>
          <w:i/>
        </w:rPr>
        <w:t xml:space="preserve"> for use</w:t>
      </w:r>
      <w:r>
        <w:t xml:space="preserve"> has the meaning given in the Dictionary to the plan or in a corresponding provision of a replacement plan.</w:t>
      </w:r>
    </w:p>
    <w:p w14:paraId="5E6D07EB" w14:textId="2403EF2F" w:rsidR="00AE66CF" w:rsidRDefault="00AE66CF" w:rsidP="00AE66CF">
      <w:pPr>
        <w:pStyle w:val="HR"/>
        <w:rPr>
          <w:i/>
        </w:rPr>
      </w:pPr>
      <w:r>
        <w:t>9</w:t>
      </w:r>
      <w:r>
        <w:tab/>
        <w:t xml:space="preserve">Section 4, after </w:t>
      </w:r>
      <w:r w:rsidR="00CB247E">
        <w:t xml:space="preserve">the </w:t>
      </w:r>
      <w:r>
        <w:t xml:space="preserve">definition of </w:t>
      </w:r>
      <w:r w:rsidRPr="00AE66CF">
        <w:rPr>
          <w:i/>
        </w:rPr>
        <w:t>testing service</w:t>
      </w:r>
    </w:p>
    <w:p w14:paraId="17D5A188" w14:textId="77777777" w:rsidR="00AE66CF" w:rsidRPr="00AE66CF" w:rsidRDefault="00AE66CF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 w:rsidRPr="00AE66CF">
        <w:rPr>
          <w:i/>
        </w:rPr>
        <w:t>insert</w:t>
      </w:r>
      <w:proofErr w:type="gramEnd"/>
    </w:p>
    <w:p w14:paraId="79A2AC1B" w14:textId="6385EC55" w:rsidR="00AE66CF" w:rsidRDefault="00AE66CF" w:rsidP="00AE66CF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</w:r>
      <w:proofErr w:type="gramStart"/>
      <w:r w:rsidR="00160EB5">
        <w:rPr>
          <w:b/>
          <w:i/>
        </w:rPr>
        <w:t>v</w:t>
      </w:r>
      <w:r w:rsidR="00160EB5" w:rsidRPr="00EC4B1B">
        <w:rPr>
          <w:b/>
          <w:i/>
        </w:rPr>
        <w:t>irtual</w:t>
      </w:r>
      <w:proofErr w:type="gramEnd"/>
      <w:r w:rsidR="00160EB5" w:rsidRPr="00EC4B1B">
        <w:rPr>
          <w:b/>
          <w:i/>
        </w:rPr>
        <w:t xml:space="preserve"> </w:t>
      </w:r>
      <w:r w:rsidRPr="00EC4B1B">
        <w:rPr>
          <w:b/>
          <w:i/>
        </w:rPr>
        <w:t>private network service</w:t>
      </w:r>
      <w:r>
        <w:t xml:space="preserve"> has the meaning given in the Dictionary to the plan or in a corresponding provision of a replacement plan.</w:t>
      </w:r>
    </w:p>
    <w:p w14:paraId="70B16F82" w14:textId="39C6B017" w:rsidR="00AE66CF" w:rsidRDefault="00AE66CF" w:rsidP="00AE66CF">
      <w:pPr>
        <w:pStyle w:val="HR"/>
        <w:rPr>
          <w:i/>
        </w:rPr>
      </w:pPr>
      <w:r>
        <w:t>10</w:t>
      </w:r>
      <w:r>
        <w:tab/>
      </w:r>
      <w:r w:rsidR="00940BD9">
        <w:t xml:space="preserve">Subsection 5(2), definition of </w:t>
      </w:r>
      <w:r w:rsidR="00940BD9" w:rsidRPr="00940BD9">
        <w:rPr>
          <w:i/>
        </w:rPr>
        <w:t>reduced service type</w:t>
      </w:r>
    </w:p>
    <w:p w14:paraId="620FB70D" w14:textId="223DFAD8" w:rsidR="00940BD9" w:rsidRDefault="00940BD9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 w:rsidR="00BF1988" w:rsidRPr="00160EB5">
        <w:rPr>
          <w:i/>
        </w:rPr>
        <w:t>o</w:t>
      </w:r>
      <w:r w:rsidR="00BF1988" w:rsidRPr="00EC4B1B">
        <w:rPr>
          <w:i/>
        </w:rPr>
        <w:t>mit</w:t>
      </w:r>
      <w:proofErr w:type="gramEnd"/>
      <w:r w:rsidR="00BF1988" w:rsidRPr="00EC4B1B">
        <w:rPr>
          <w:i/>
        </w:rPr>
        <w:t xml:space="preserve"> the definition,</w:t>
      </w:r>
      <w:r w:rsidR="00BF1988">
        <w:t xml:space="preserve"> </w:t>
      </w:r>
      <w:r>
        <w:rPr>
          <w:i/>
        </w:rPr>
        <w:t>substitute</w:t>
      </w:r>
    </w:p>
    <w:p w14:paraId="0FEE4C10" w14:textId="77777777" w:rsidR="00940BD9" w:rsidRDefault="00940BD9" w:rsidP="00940BD9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</w:r>
      <w:proofErr w:type="gramStart"/>
      <w:r>
        <w:rPr>
          <w:b/>
          <w:i/>
        </w:rPr>
        <w:t>reduced</w:t>
      </w:r>
      <w:proofErr w:type="gramEnd"/>
      <w:r>
        <w:rPr>
          <w:b/>
          <w:i/>
        </w:rPr>
        <w:t xml:space="preserve"> service type, </w:t>
      </w:r>
      <w:r>
        <w:t>in relation to a number in a chargeable holding, means a number of any of the following kinds:</w:t>
      </w:r>
    </w:p>
    <w:p w14:paraId="43E8A93A" w14:textId="63E5172D" w:rsidR="00940BD9" w:rsidRDefault="00BD26E1" w:rsidP="00161135">
      <w:pPr>
        <w:pStyle w:val="P1"/>
      </w:pPr>
      <w:r>
        <w:tab/>
        <w:t>(a)</w:t>
      </w:r>
      <w:r>
        <w:tab/>
      </w:r>
      <w:proofErr w:type="gramStart"/>
      <w:r w:rsidR="00940BD9">
        <w:t>number</w:t>
      </w:r>
      <w:proofErr w:type="gramEnd"/>
      <w:r w:rsidR="00940BD9">
        <w:t xml:space="preserve"> specified for use with </w:t>
      </w:r>
      <w:r w:rsidR="009C0AF7">
        <w:t xml:space="preserve">an </w:t>
      </w:r>
      <w:r w:rsidR="00940BD9">
        <w:t>incoming only international service;</w:t>
      </w:r>
    </w:p>
    <w:p w14:paraId="4FB0DE60" w14:textId="66B715D7" w:rsidR="00940BD9" w:rsidRDefault="00BD26E1" w:rsidP="00161135">
      <w:pPr>
        <w:pStyle w:val="P1"/>
      </w:pPr>
      <w:r>
        <w:tab/>
        <w:t>(b)</w:t>
      </w:r>
      <w:r>
        <w:tab/>
      </w:r>
      <w:proofErr w:type="gramStart"/>
      <w:r w:rsidR="00940BD9">
        <w:t>number</w:t>
      </w:r>
      <w:proofErr w:type="gramEnd"/>
      <w:r w:rsidR="00940BD9">
        <w:t xml:space="preserve"> specified for use with </w:t>
      </w:r>
      <w:r w:rsidR="009C0AF7">
        <w:t xml:space="preserve">an </w:t>
      </w:r>
      <w:r w:rsidR="00940BD9">
        <w:t>internal network service;</w:t>
      </w:r>
    </w:p>
    <w:p w14:paraId="4F4FED94" w14:textId="18CDBE43" w:rsidR="00940BD9" w:rsidRDefault="00BD26E1" w:rsidP="00161135">
      <w:pPr>
        <w:pStyle w:val="P1"/>
      </w:pPr>
      <w:r>
        <w:tab/>
        <w:t>(c)</w:t>
      </w:r>
      <w:r>
        <w:tab/>
      </w:r>
      <w:proofErr w:type="gramStart"/>
      <w:r w:rsidR="00940BD9">
        <w:t>number</w:t>
      </w:r>
      <w:proofErr w:type="gramEnd"/>
      <w:r w:rsidR="00940BD9">
        <w:t xml:space="preserve"> specified for use with </w:t>
      </w:r>
      <w:r w:rsidR="009C0AF7">
        <w:t xml:space="preserve">a </w:t>
      </w:r>
      <w:r w:rsidR="00940BD9">
        <w:t xml:space="preserve">testing service. </w:t>
      </w:r>
    </w:p>
    <w:p w14:paraId="485A2566" w14:textId="23C86C45" w:rsidR="00940BD9" w:rsidRDefault="00940BD9" w:rsidP="00940BD9">
      <w:pPr>
        <w:pStyle w:val="HR"/>
      </w:pPr>
      <w:r>
        <w:t>11</w:t>
      </w:r>
      <w:r>
        <w:tab/>
        <w:t xml:space="preserve">Subsection 5(2), after </w:t>
      </w:r>
      <w:r w:rsidR="00124FCC">
        <w:t xml:space="preserve">the note to the </w:t>
      </w:r>
      <w:r>
        <w:t xml:space="preserve">definition of </w:t>
      </w:r>
      <w:r w:rsidRPr="00940BD9">
        <w:rPr>
          <w:i/>
        </w:rPr>
        <w:t>Revenue Target</w:t>
      </w:r>
    </w:p>
    <w:p w14:paraId="4559A3B4" w14:textId="77777777" w:rsidR="00940BD9" w:rsidRPr="00160EB5" w:rsidRDefault="00940BD9" w:rsidP="00161135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 w:rsidRPr="00161135">
        <w:rPr>
          <w:i/>
        </w:rPr>
        <w:tab/>
      </w:r>
      <w:r w:rsidRPr="00161135">
        <w:rPr>
          <w:i/>
        </w:rPr>
        <w:tab/>
      </w:r>
      <w:proofErr w:type="gramStart"/>
      <w:r w:rsidRPr="00160EB5">
        <w:rPr>
          <w:i/>
        </w:rPr>
        <w:t>insert</w:t>
      </w:r>
      <w:proofErr w:type="gramEnd"/>
    </w:p>
    <w:p w14:paraId="1AEA0E94" w14:textId="739777B0" w:rsidR="00940BD9" w:rsidRDefault="00940BD9" w:rsidP="00940BD9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</w:r>
      <w:proofErr w:type="gramStart"/>
      <w:r w:rsidRPr="00940BD9">
        <w:rPr>
          <w:b/>
          <w:i/>
        </w:rPr>
        <w:t>service</w:t>
      </w:r>
      <w:proofErr w:type="gramEnd"/>
      <w:r w:rsidRPr="00940BD9">
        <w:rPr>
          <w:b/>
          <w:i/>
        </w:rPr>
        <w:t xml:space="preserve"> type</w:t>
      </w:r>
      <w:r>
        <w:t xml:space="preserve"> means exempt service type, normal service type or reduced service type</w:t>
      </w:r>
      <w:r w:rsidR="009A6993">
        <w:t>, as the context requires</w:t>
      </w:r>
      <w:r>
        <w:t>.</w:t>
      </w:r>
    </w:p>
    <w:p w14:paraId="203E039B" w14:textId="053827BA" w:rsidR="00944E0C" w:rsidRDefault="00944E0C" w:rsidP="00944E0C">
      <w:pPr>
        <w:pStyle w:val="HR"/>
      </w:pPr>
      <w:r>
        <w:t>12</w:t>
      </w:r>
      <w:r>
        <w:tab/>
        <w:t>Section 6</w:t>
      </w:r>
      <w:r w:rsidR="00160EB5">
        <w:t>, including the note</w:t>
      </w:r>
    </w:p>
    <w:p w14:paraId="061D21DC" w14:textId="61016D0B" w:rsidR="00944E0C" w:rsidRDefault="00944E0C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 w:rsidRPr="00944E0C">
        <w:rPr>
          <w:i/>
        </w:rPr>
        <w:tab/>
      </w:r>
      <w:r w:rsidRPr="00944E0C">
        <w:rPr>
          <w:i/>
        </w:rPr>
        <w:tab/>
      </w:r>
      <w:proofErr w:type="gramStart"/>
      <w:r w:rsidR="009A6993">
        <w:rPr>
          <w:i/>
        </w:rPr>
        <w:t>omit</w:t>
      </w:r>
      <w:proofErr w:type="gramEnd"/>
      <w:r w:rsidR="009A6993">
        <w:rPr>
          <w:i/>
        </w:rPr>
        <w:t xml:space="preserve"> the section</w:t>
      </w:r>
      <w:r w:rsidR="00160EB5">
        <w:rPr>
          <w:i/>
        </w:rPr>
        <w:t xml:space="preserve"> and the note</w:t>
      </w:r>
      <w:r w:rsidR="009A6993">
        <w:rPr>
          <w:i/>
        </w:rPr>
        <w:t xml:space="preserve">, and </w:t>
      </w:r>
      <w:r>
        <w:rPr>
          <w:i/>
        </w:rPr>
        <w:t>s</w:t>
      </w:r>
      <w:r w:rsidRPr="00944E0C">
        <w:rPr>
          <w:i/>
        </w:rPr>
        <w:t>ubstitute</w:t>
      </w:r>
    </w:p>
    <w:p w14:paraId="26A8B284" w14:textId="77777777" w:rsidR="00944E0C" w:rsidRDefault="00944E0C" w:rsidP="009A6993">
      <w:pPr>
        <w:pStyle w:val="HR"/>
        <w:ind w:hanging="538"/>
      </w:pPr>
      <w:bookmarkStart w:id="4" w:name="_Toc178047040"/>
      <w:r>
        <w:rPr>
          <w:rStyle w:val="CharSectno"/>
        </w:rPr>
        <w:t>6</w:t>
      </w:r>
      <w:r>
        <w:tab/>
        <w:t>Numbers exempt from charge</w:t>
      </w:r>
      <w:bookmarkEnd w:id="4"/>
    </w:p>
    <w:p w14:paraId="30D53145" w14:textId="77777777" w:rsidR="00944E0C" w:rsidRDefault="00944E0C" w:rsidP="00944E0C">
      <w:pPr>
        <w:pStyle w:val="R1"/>
      </w:pPr>
      <w:r>
        <w:tab/>
      </w:r>
      <w:r>
        <w:tab/>
        <w:t>The following numbers are exempt from charge:</w:t>
      </w:r>
    </w:p>
    <w:p w14:paraId="7DCFEA32" w14:textId="7E630469" w:rsidR="00944E0C" w:rsidRDefault="00944E0C" w:rsidP="00944E0C">
      <w:pPr>
        <w:pStyle w:val="P1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number specified for use </w:t>
      </w:r>
      <w:r w:rsidR="00160EB5">
        <w:t xml:space="preserve">with </w:t>
      </w:r>
      <w:r>
        <w:t>a community service;</w:t>
      </w:r>
    </w:p>
    <w:p w14:paraId="2C5880F8" w14:textId="12F6E638" w:rsidR="00944E0C" w:rsidRDefault="00944E0C" w:rsidP="00944E0C">
      <w:pPr>
        <w:pStyle w:val="P1"/>
        <w:keepNext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geographic number</w:t>
      </w:r>
      <w:r w:rsidR="00160EB5">
        <w:t>,</w:t>
      </w:r>
      <w:r>
        <w:t xml:space="preserve"> other than a number mentioned in subsection 22(1) of the Act;</w:t>
      </w:r>
    </w:p>
    <w:p w14:paraId="5A5866DC" w14:textId="77777777" w:rsidR="00944E0C" w:rsidRDefault="00944E0C" w:rsidP="00944E0C">
      <w:pPr>
        <w:pStyle w:val="P1"/>
      </w:pPr>
      <w:r>
        <w:tab/>
        <w:t>(c)</w:t>
      </w:r>
      <w:r>
        <w:tab/>
      </w:r>
      <w:proofErr w:type="gramStart"/>
      <w:r>
        <w:t>a</w:t>
      </w:r>
      <w:proofErr w:type="gramEnd"/>
      <w:r>
        <w:t xml:space="preserve"> number that is an international signalling point code, within the meaning of section 46 of the plan or in a corresponding provision of a replacement plan;</w:t>
      </w:r>
    </w:p>
    <w:p w14:paraId="0C6EEBAE" w14:textId="77777777" w:rsidR="00944E0C" w:rsidRDefault="00944E0C" w:rsidP="00944E0C">
      <w:pPr>
        <w:pStyle w:val="P1"/>
      </w:pPr>
      <w:r>
        <w:tab/>
        <w:t>(d)</w:t>
      </w:r>
      <w:r>
        <w:tab/>
      </w:r>
      <w:proofErr w:type="gramStart"/>
      <w:r>
        <w:t>a</w:t>
      </w:r>
      <w:proofErr w:type="gramEnd"/>
      <w:r>
        <w:t xml:space="preserve"> number that is a mobile network code, within the meaning of section 49 of the plan or in a corresponding provision of a replacement plan;</w:t>
      </w:r>
    </w:p>
    <w:p w14:paraId="165418F4" w14:textId="77777777" w:rsidR="00944E0C" w:rsidRDefault="00944E0C" w:rsidP="00944E0C">
      <w:pPr>
        <w:pStyle w:val="P1"/>
      </w:pPr>
      <w:r>
        <w:tab/>
        <w:t>(e)</w:t>
      </w:r>
      <w:r>
        <w:tab/>
      </w:r>
      <w:proofErr w:type="gramStart"/>
      <w:r>
        <w:t>a</w:t>
      </w:r>
      <w:proofErr w:type="gramEnd"/>
      <w:r>
        <w:t xml:space="preserve"> number that is an access code specified for use with an </w:t>
      </w:r>
      <w:r w:rsidRPr="00E33B80">
        <w:t>international service</w:t>
      </w:r>
      <w:r>
        <w:t>;</w:t>
      </w:r>
    </w:p>
    <w:p w14:paraId="6892E47A" w14:textId="77777777" w:rsidR="00D30E6E" w:rsidRDefault="00944E0C" w:rsidP="00944E0C">
      <w:pPr>
        <w:pStyle w:val="P1"/>
      </w:pPr>
      <w:r>
        <w:tab/>
        <w:t>(f)</w:t>
      </w:r>
      <w:r>
        <w:tab/>
      </w:r>
      <w:proofErr w:type="gramStart"/>
      <w:r>
        <w:t>a</w:t>
      </w:r>
      <w:proofErr w:type="gramEnd"/>
      <w:r>
        <w:t xml:space="preserve"> number that is an access code specified for use with an </w:t>
      </w:r>
      <w:r w:rsidRPr="00E33B80">
        <w:t>international direct dial service</w:t>
      </w:r>
      <w:r>
        <w:t xml:space="preserve">; </w:t>
      </w:r>
      <w:r>
        <w:tab/>
      </w:r>
    </w:p>
    <w:p w14:paraId="22A63592" w14:textId="40B23690" w:rsidR="00944E0C" w:rsidRDefault="00D30E6E" w:rsidP="00944E0C">
      <w:pPr>
        <w:pStyle w:val="P1"/>
      </w:pPr>
      <w:r>
        <w:tab/>
      </w:r>
      <w:r w:rsidR="00944E0C">
        <w:t>(g)</w:t>
      </w:r>
      <w:r w:rsidR="00944E0C">
        <w:tab/>
      </w:r>
      <w:proofErr w:type="gramStart"/>
      <w:r w:rsidR="00944E0C">
        <w:t>a</w:t>
      </w:r>
      <w:proofErr w:type="gramEnd"/>
      <w:r w:rsidR="00944E0C">
        <w:t xml:space="preserve"> number that is an access code specified for use with an </w:t>
      </w:r>
      <w:r w:rsidR="00944E0C" w:rsidRPr="00E33B80">
        <w:t>international ring back price service</w:t>
      </w:r>
      <w:r w:rsidR="00944E0C">
        <w:t xml:space="preserve">; </w:t>
      </w:r>
    </w:p>
    <w:p w14:paraId="5D61DEA8" w14:textId="77777777" w:rsidR="00944E0C" w:rsidRDefault="00944E0C" w:rsidP="00944E0C">
      <w:pPr>
        <w:pStyle w:val="P1"/>
      </w:pPr>
      <w:r>
        <w:tab/>
        <w:t>(h)</w:t>
      </w:r>
      <w:r>
        <w:tab/>
      </w:r>
      <w:proofErr w:type="gramStart"/>
      <w:r>
        <w:t>a</w:t>
      </w:r>
      <w:proofErr w:type="gramEnd"/>
      <w:r>
        <w:t xml:space="preserve"> number that is an access code specified for use with an </w:t>
      </w:r>
      <w:r w:rsidRPr="00E33B80">
        <w:t>interconnect and routing service</w:t>
      </w:r>
      <w:r>
        <w:t xml:space="preserve">; </w:t>
      </w:r>
    </w:p>
    <w:p w14:paraId="0EA7AADA" w14:textId="77777777" w:rsidR="00944E0C" w:rsidRDefault="00944E0C" w:rsidP="00944E0C">
      <w:pPr>
        <w:pStyle w:val="P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number that is an access code specified for use with a </w:t>
      </w:r>
      <w:r w:rsidRPr="00E33B80">
        <w:t>virtual private net</w:t>
      </w:r>
      <w:r>
        <w:t>work service; and</w:t>
      </w:r>
    </w:p>
    <w:p w14:paraId="51521C2D" w14:textId="6DDB350F" w:rsidR="00944E0C" w:rsidRDefault="00944E0C" w:rsidP="00944E0C">
      <w:pPr>
        <w:pStyle w:val="P1"/>
        <w:ind w:hanging="1843"/>
      </w:pPr>
      <w:r>
        <w:tab/>
        <w:t>(</w:t>
      </w:r>
      <w:r w:rsidR="00160EB5">
        <w:t>j</w:t>
      </w:r>
      <w:r>
        <w:t>)</w:t>
      </w:r>
      <w:r>
        <w:tab/>
      </w:r>
      <w:proofErr w:type="gramStart"/>
      <w:r>
        <w:t>a</w:t>
      </w:r>
      <w:proofErr w:type="gramEnd"/>
      <w:r>
        <w:t xml:space="preserve"> number that is a four or five digit access code specified for use with </w:t>
      </w:r>
      <w:r w:rsidR="008306EF">
        <w:t xml:space="preserve">an </w:t>
      </w:r>
      <w:r>
        <w:t xml:space="preserve">incoming only international service. </w:t>
      </w:r>
    </w:p>
    <w:p w14:paraId="560FBFEA" w14:textId="77777777" w:rsidR="00944E0C" w:rsidRPr="00F4281D" w:rsidRDefault="00944E0C" w:rsidP="00944E0C">
      <w:pPr>
        <w:pStyle w:val="HE"/>
        <w:tabs>
          <w:tab w:val="left" w:pos="2448"/>
        </w:tabs>
      </w:pPr>
      <w:r w:rsidRPr="00F4281D">
        <w:t>Example</w:t>
      </w:r>
      <w:r>
        <w:tab/>
      </w:r>
    </w:p>
    <w:p w14:paraId="35425E7B" w14:textId="77777777" w:rsidR="00944E0C" w:rsidRDefault="00944E0C" w:rsidP="00944E0C">
      <w:pPr>
        <w:pStyle w:val="ExampleBody"/>
      </w:pPr>
      <w:r>
        <w:t>A carriage service provider has 2 chargeable holdings:</w:t>
      </w:r>
    </w:p>
    <w:p w14:paraId="4E2F72CB" w14:textId="77777777" w:rsidR="00944E0C" w:rsidRDefault="00944E0C" w:rsidP="00944E0C">
      <w:pPr>
        <w:pStyle w:val="Note"/>
        <w:spacing w:before="60"/>
        <w:ind w:left="1440" w:hanging="476"/>
      </w:pPr>
      <w:r>
        <w:t>(a)</w:t>
      </w:r>
      <w:r>
        <w:tab/>
        <w:t xml:space="preserve">holding Y, that, on the census date, contains 500 numbers, each of which is: </w:t>
      </w:r>
    </w:p>
    <w:p w14:paraId="0D53B4FC" w14:textId="77777777" w:rsidR="00944E0C" w:rsidRDefault="00944E0C" w:rsidP="00944E0C">
      <w:pPr>
        <w:pStyle w:val="Note"/>
        <w:tabs>
          <w:tab w:val="right" w:pos="1560"/>
        </w:tabs>
        <w:spacing w:before="0"/>
        <w:ind w:left="1797" w:hanging="839"/>
      </w:pPr>
      <w:r>
        <w:tab/>
        <w:t>(i)</w:t>
      </w:r>
      <w:r>
        <w:tab/>
        <w:t>5 digits in length; and</w:t>
      </w:r>
    </w:p>
    <w:p w14:paraId="5F52D5DA" w14:textId="77777777" w:rsidR="00944E0C" w:rsidRDefault="00944E0C" w:rsidP="00944E0C">
      <w:pPr>
        <w:pStyle w:val="Note"/>
        <w:tabs>
          <w:tab w:val="right" w:pos="1560"/>
        </w:tabs>
        <w:spacing w:before="0"/>
        <w:ind w:left="1797" w:hanging="839"/>
      </w:pPr>
      <w:r>
        <w:tab/>
        <w:t>(ii)</w:t>
      </w:r>
      <w:r>
        <w:tab/>
        <w:t>an international signalling point code; and</w:t>
      </w:r>
    </w:p>
    <w:p w14:paraId="07E2EFC7" w14:textId="77777777" w:rsidR="00944E0C" w:rsidRDefault="00944E0C" w:rsidP="00944E0C">
      <w:pPr>
        <w:pStyle w:val="Note"/>
        <w:spacing w:before="60"/>
        <w:ind w:left="1440" w:hanging="476"/>
      </w:pPr>
      <w:r>
        <w:t>(b)</w:t>
      </w:r>
      <w:r>
        <w:tab/>
        <w:t xml:space="preserve">holding Z, that, on the census date, contains 10 000 numbers, each of which is: </w:t>
      </w:r>
    </w:p>
    <w:p w14:paraId="28156821" w14:textId="77777777" w:rsidR="00944E0C" w:rsidRDefault="00944E0C" w:rsidP="00944E0C">
      <w:pPr>
        <w:pStyle w:val="Note"/>
        <w:tabs>
          <w:tab w:val="right" w:pos="1560"/>
        </w:tabs>
        <w:spacing w:before="0"/>
        <w:ind w:left="1797" w:hanging="839"/>
      </w:pPr>
      <w:r>
        <w:tab/>
        <w:t>(i)</w:t>
      </w:r>
      <w:r>
        <w:tab/>
        <w:t>10 digits in length; and</w:t>
      </w:r>
    </w:p>
    <w:p w14:paraId="584894BA" w14:textId="77777777" w:rsidR="00944E0C" w:rsidRDefault="00944E0C" w:rsidP="00944E0C">
      <w:pPr>
        <w:pStyle w:val="Note"/>
        <w:tabs>
          <w:tab w:val="right" w:pos="1560"/>
        </w:tabs>
        <w:spacing w:before="0"/>
        <w:ind w:left="1797" w:hanging="839"/>
      </w:pPr>
      <w:r>
        <w:tab/>
        <w:t>(ii)</w:t>
      </w:r>
      <w:r>
        <w:tab/>
        <w:t>a normal service type number.</w:t>
      </w:r>
    </w:p>
    <w:p w14:paraId="737E7C22" w14:textId="207BDE26" w:rsidR="00944E0C" w:rsidRDefault="00944E0C" w:rsidP="00944E0C">
      <w:pPr>
        <w:pStyle w:val="ExampleBody"/>
      </w:pPr>
      <w:r>
        <w:t xml:space="preserve">For the purpose of the example, the base number charge for the year is $0.90, determined on the basis of a </w:t>
      </w:r>
      <w:r w:rsidR="008306EF">
        <w:t>R</w:t>
      </w:r>
      <w:r>
        <w:t xml:space="preserve">evenue </w:t>
      </w:r>
      <w:r w:rsidR="008306EF">
        <w:t>T</w:t>
      </w:r>
      <w:r>
        <w:t>arget of $60 000 000 (there being no Budget Papers specifying a different amount).</w:t>
      </w:r>
    </w:p>
    <w:p w14:paraId="566D1904" w14:textId="77777777" w:rsidR="00944E0C" w:rsidRDefault="00944E0C" w:rsidP="00944E0C">
      <w:pPr>
        <w:pStyle w:val="ExampleBody"/>
      </w:pPr>
      <w:r>
        <w:t>Calculation of AOC for holding Y:</w:t>
      </w:r>
    </w:p>
    <w:p w14:paraId="32658140" w14:textId="77777777" w:rsidR="00944E0C" w:rsidRDefault="00944E0C" w:rsidP="00944E0C">
      <w:pPr>
        <w:pStyle w:val="Note"/>
        <w:spacing w:before="60"/>
        <w:ind w:left="1920" w:hanging="474"/>
      </w:pPr>
      <w:r>
        <w:t>AOC</w:t>
      </w:r>
      <w:r>
        <w:tab/>
        <w:t xml:space="preserve">= quantity of numbers </w:t>
      </w:r>
      <w:r w:rsidRPr="00E27329">
        <w:rPr>
          <w:rFonts w:ascii="Arial" w:hAnsi="Arial" w:cs="Arial"/>
        </w:rPr>
        <w:t>x</w:t>
      </w:r>
      <w:r>
        <w:t xml:space="preserve"> the lesser of BNC amount and $100 000;</w:t>
      </w:r>
    </w:p>
    <w:p w14:paraId="7B1C4312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0 x</w:t>
      </w:r>
      <w:r>
        <w:t xml:space="preserve"> 10^(10 – 5)) and $100 000;</w:t>
      </w:r>
    </w:p>
    <w:p w14:paraId="06460D0B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0 x </w:t>
      </w:r>
      <w:r>
        <w:t xml:space="preserve"> 100 000) and $100 000;</w:t>
      </w:r>
    </w:p>
    <w:p w14:paraId="486F0A14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the lesser of $0 and $100 000;</w:t>
      </w:r>
    </w:p>
    <w:p w14:paraId="66E28C1C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500 </w:t>
      </w:r>
      <w:r w:rsidRPr="00E27329">
        <w:rPr>
          <w:rFonts w:ascii="Arial" w:hAnsi="Arial" w:cs="Arial"/>
        </w:rPr>
        <w:t>x</w:t>
      </w:r>
      <w:r>
        <w:t xml:space="preserve"> 0;</w:t>
      </w:r>
    </w:p>
    <w:p w14:paraId="1C260F20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>= $0.</w:t>
      </w:r>
    </w:p>
    <w:p w14:paraId="7B1F0940" w14:textId="77777777" w:rsidR="00944E0C" w:rsidRDefault="00944E0C" w:rsidP="00944E0C">
      <w:pPr>
        <w:pStyle w:val="ExampleBody"/>
      </w:pPr>
      <w:r>
        <w:t>Calculation of AOC for holding Z:</w:t>
      </w:r>
    </w:p>
    <w:p w14:paraId="70B2D927" w14:textId="45F0EC8D" w:rsidR="00944E0C" w:rsidRDefault="00944E0C" w:rsidP="00944E0C">
      <w:pPr>
        <w:pStyle w:val="Note"/>
        <w:spacing w:before="60"/>
        <w:ind w:left="1920" w:hanging="474"/>
      </w:pPr>
      <w:r>
        <w:t>AOC</w:t>
      </w:r>
      <w:r>
        <w:tab/>
        <w:t xml:space="preserve">= quantity of numbers </w:t>
      </w:r>
      <w:r w:rsidR="000B1BB6" w:rsidRPr="00E27329">
        <w:rPr>
          <w:rFonts w:ascii="Arial" w:hAnsi="Arial" w:cs="Arial"/>
        </w:rPr>
        <w:t>x</w:t>
      </w:r>
      <w:r>
        <w:t xml:space="preserve"> the lesser of BNC amount and $100 000;</w:t>
      </w:r>
    </w:p>
    <w:p w14:paraId="1841A595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t xml:space="preserve"> 1 </w:t>
      </w:r>
      <w:r w:rsidRPr="00E27329">
        <w:rPr>
          <w:rFonts w:ascii="Arial" w:hAnsi="Arial" w:cs="Arial"/>
        </w:rPr>
        <w:t>x</w:t>
      </w:r>
      <w:r>
        <w:t xml:space="preserve"> 10^(10 – 10)) and $100 000;</w:t>
      </w:r>
    </w:p>
    <w:p w14:paraId="2979F4B6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the lesser of ($0.90 </w:t>
      </w:r>
      <w:r w:rsidRPr="00E27329">
        <w:rPr>
          <w:rFonts w:ascii="Arial" w:hAnsi="Arial" w:cs="Arial"/>
        </w:rPr>
        <w:t>x</w:t>
      </w:r>
      <w:r>
        <w:t xml:space="preserve"> 1 </w:t>
      </w:r>
      <w:r w:rsidRPr="00E27329">
        <w:rPr>
          <w:rFonts w:ascii="Arial" w:hAnsi="Arial" w:cs="Arial"/>
        </w:rPr>
        <w:t>x</w:t>
      </w:r>
      <w:r>
        <w:t xml:space="preserve"> 1) and $100 000;</w:t>
      </w:r>
    </w:p>
    <w:p w14:paraId="46ADAAB5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the lesser of $0.90 and $100 000;</w:t>
      </w:r>
    </w:p>
    <w:p w14:paraId="0F7AAB43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 xml:space="preserve">= 10 000 </w:t>
      </w:r>
      <w:r w:rsidRPr="00E27329">
        <w:rPr>
          <w:rFonts w:ascii="Arial" w:hAnsi="Arial" w:cs="Arial"/>
        </w:rPr>
        <w:t>x</w:t>
      </w:r>
      <w:r>
        <w:t xml:space="preserve"> $0.90;</w:t>
      </w:r>
    </w:p>
    <w:p w14:paraId="7008E415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>= $9 000.</w:t>
      </w:r>
    </w:p>
    <w:p w14:paraId="2022E30E" w14:textId="77777777" w:rsidR="00944E0C" w:rsidRDefault="00944E0C" w:rsidP="00944E0C">
      <w:pPr>
        <w:pStyle w:val="ExampleBody"/>
      </w:pPr>
      <w:r>
        <w:t>Calculation of total AOC for the year for the carriage service provider:</w:t>
      </w:r>
    </w:p>
    <w:p w14:paraId="756D5970" w14:textId="77777777" w:rsidR="00944E0C" w:rsidRDefault="00944E0C" w:rsidP="00944E0C">
      <w:pPr>
        <w:pStyle w:val="Note"/>
        <w:spacing w:before="60"/>
        <w:ind w:left="1920" w:hanging="474"/>
      </w:pPr>
      <w:r>
        <w:t>AOC</w:t>
      </w:r>
      <w:r>
        <w:tab/>
        <w:t>= AOC for holding Y + AOC for holding Z;</w:t>
      </w:r>
    </w:p>
    <w:p w14:paraId="7F0D1738" w14:textId="77777777" w:rsidR="00944E0C" w:rsidRDefault="00944E0C" w:rsidP="00944E0C">
      <w:pPr>
        <w:pStyle w:val="Note"/>
        <w:spacing w:before="60"/>
        <w:ind w:left="1920" w:hanging="474"/>
      </w:pPr>
      <w:r>
        <w:t>thus</w:t>
      </w:r>
      <w:r>
        <w:tab/>
        <w:t>= $0 + $9 000;</w:t>
      </w:r>
    </w:p>
    <w:p w14:paraId="3440B129" w14:textId="77777777" w:rsidR="00944E0C" w:rsidRDefault="00944E0C" w:rsidP="00944E0C">
      <w:pPr>
        <w:pStyle w:val="Note"/>
        <w:spacing w:before="60"/>
        <w:ind w:left="1920" w:hanging="474"/>
        <w:rPr>
          <w:szCs w:val="20"/>
        </w:rPr>
      </w:pPr>
      <w:r w:rsidRPr="00944E0C">
        <w:rPr>
          <w:szCs w:val="20"/>
        </w:rPr>
        <w:t>thus</w:t>
      </w:r>
      <w:r w:rsidRPr="00944E0C">
        <w:rPr>
          <w:szCs w:val="20"/>
        </w:rPr>
        <w:tab/>
        <w:t>= $9 000.</w:t>
      </w:r>
    </w:p>
    <w:p w14:paraId="30D94870" w14:textId="77777777" w:rsidR="00944E0C" w:rsidRDefault="00944E0C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szCs w:val="20"/>
        </w:rPr>
        <w:br w:type="page"/>
      </w:r>
    </w:p>
    <w:p w14:paraId="1ABCC2A9" w14:textId="77777777" w:rsidR="00944E0C" w:rsidRDefault="002C3734" w:rsidP="00944E0C">
      <w:pPr>
        <w:pStyle w:val="Scheduletitle"/>
        <w:pageBreakBefore/>
        <w:rPr>
          <w:i/>
          <w:szCs w:val="32"/>
        </w:rPr>
      </w:pPr>
      <w:r w:rsidRPr="002C3734">
        <w:rPr>
          <w:szCs w:val="32"/>
          <w:lang w:eastAsia="en-AU"/>
        </w:rPr>
        <w:t>Schedule 2</w:t>
      </w:r>
      <w:r w:rsidRPr="002C3734">
        <w:rPr>
          <w:szCs w:val="32"/>
          <w:lang w:eastAsia="en-AU"/>
        </w:rPr>
        <w:tab/>
        <w:t xml:space="preserve">Amendments to the </w:t>
      </w:r>
      <w:r w:rsidRPr="002C3734">
        <w:rPr>
          <w:i/>
          <w:szCs w:val="32"/>
        </w:rPr>
        <w:t>Telecommunications (Provision of Pre-selection) Determination 2015</w:t>
      </w:r>
    </w:p>
    <w:p w14:paraId="56849C4B" w14:textId="77BDABEF" w:rsidR="002C3734" w:rsidRDefault="002C3734" w:rsidP="002C3734">
      <w:pPr>
        <w:pStyle w:val="Schedulereference"/>
        <w:rPr>
          <w:rFonts w:cs="Arial"/>
        </w:rPr>
      </w:pPr>
      <w:r>
        <w:rPr>
          <w:rFonts w:cs="Arial"/>
        </w:rPr>
        <w:t>(s</w:t>
      </w:r>
      <w:r w:rsidRPr="002C3734">
        <w:rPr>
          <w:rFonts w:cs="Arial"/>
        </w:rPr>
        <w:t>ection</w:t>
      </w:r>
      <w:r w:rsidR="00D9658C">
        <w:rPr>
          <w:rFonts w:cs="Arial"/>
        </w:rPr>
        <w:t xml:space="preserve"> 5</w:t>
      </w:r>
      <w:r>
        <w:rPr>
          <w:rFonts w:cs="Arial"/>
        </w:rPr>
        <w:t>)</w:t>
      </w:r>
    </w:p>
    <w:p w14:paraId="386CCD5A" w14:textId="77777777" w:rsidR="00E90706" w:rsidRDefault="00E90706" w:rsidP="00E90706">
      <w:pPr>
        <w:pStyle w:val="HR"/>
        <w:rPr>
          <w:b w:val="0"/>
        </w:rPr>
      </w:pPr>
      <w:r>
        <w:t>1</w:t>
      </w:r>
      <w:r>
        <w:tab/>
        <w:t xml:space="preserve">Subsection 4(1), definition of </w:t>
      </w:r>
      <w:r>
        <w:rPr>
          <w:i/>
        </w:rPr>
        <w:t>1997 numbering plan</w:t>
      </w:r>
    </w:p>
    <w:p w14:paraId="410EC2F2" w14:textId="4CCD51E1" w:rsidR="00E90706" w:rsidRDefault="00E90706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</w:pPr>
      <w:r>
        <w:tab/>
      </w:r>
      <w:r>
        <w:tab/>
      </w:r>
      <w:proofErr w:type="gramStart"/>
      <w:r w:rsidR="00160EB5">
        <w:rPr>
          <w:i/>
        </w:rPr>
        <w:t>o</w:t>
      </w:r>
      <w:r w:rsidRPr="00E90706">
        <w:rPr>
          <w:i/>
        </w:rPr>
        <w:t>mit</w:t>
      </w:r>
      <w:proofErr w:type="gramEnd"/>
      <w:r w:rsidR="00160EB5">
        <w:rPr>
          <w:i/>
        </w:rPr>
        <w:t xml:space="preserve"> the</w:t>
      </w:r>
      <w:r>
        <w:t xml:space="preserve"> </w:t>
      </w:r>
      <w:r w:rsidRPr="00EC4B1B">
        <w:rPr>
          <w:i/>
        </w:rPr>
        <w:t>definition</w:t>
      </w:r>
    </w:p>
    <w:p w14:paraId="6E59A22A" w14:textId="3C4EA79F" w:rsidR="00E90706" w:rsidRDefault="00E90706" w:rsidP="00E90706">
      <w:pPr>
        <w:pStyle w:val="HR"/>
      </w:pPr>
      <w:r>
        <w:t>2</w:t>
      </w:r>
      <w:r>
        <w:tab/>
        <w:t>Subsection 4(1), before</w:t>
      </w:r>
      <w:r w:rsidR="00160EB5">
        <w:t xml:space="preserve"> the</w:t>
      </w:r>
      <w:r>
        <w:t xml:space="preserve"> definition of </w:t>
      </w:r>
      <w:r w:rsidRPr="00E90706">
        <w:rPr>
          <w:i/>
        </w:rPr>
        <w:t>pre-selectable service</w:t>
      </w:r>
    </w:p>
    <w:p w14:paraId="7FAF26CE" w14:textId="77777777" w:rsidR="00E90706" w:rsidRPr="00E90706" w:rsidRDefault="00E90706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 w:rsidRPr="00160EB5">
        <w:rPr>
          <w:i/>
        </w:rPr>
        <w:t>insert</w:t>
      </w:r>
      <w:proofErr w:type="gramEnd"/>
    </w:p>
    <w:p w14:paraId="7D70AF48" w14:textId="77777777" w:rsidR="00E90706" w:rsidRDefault="00E90706" w:rsidP="00E90706">
      <w:pPr>
        <w:pStyle w:val="R1"/>
        <w:tabs>
          <w:tab w:val="left" w:pos="1440"/>
          <w:tab w:val="left" w:pos="2160"/>
          <w:tab w:val="left" w:pos="2880"/>
          <w:tab w:val="left" w:pos="4995"/>
        </w:tabs>
        <w:rPr>
          <w:i/>
        </w:rPr>
      </w:pPr>
      <w:r>
        <w:tab/>
      </w:r>
      <w:r>
        <w:tab/>
      </w:r>
      <w:proofErr w:type="gramStart"/>
      <w:r w:rsidRPr="00E90706">
        <w:rPr>
          <w:b/>
          <w:i/>
        </w:rPr>
        <w:t>plan</w:t>
      </w:r>
      <w:proofErr w:type="gramEnd"/>
      <w:r>
        <w:t xml:space="preserve"> means the </w:t>
      </w:r>
      <w:r>
        <w:rPr>
          <w:i/>
        </w:rPr>
        <w:t>Telecommunications Numbering Plan 2015</w:t>
      </w:r>
      <w:r w:rsidRPr="00EC4B1B">
        <w:t>.</w:t>
      </w:r>
    </w:p>
    <w:p w14:paraId="6701667F" w14:textId="77777777" w:rsidR="00E90706" w:rsidRDefault="00E90706" w:rsidP="00E90706">
      <w:pPr>
        <w:pStyle w:val="HR"/>
        <w:rPr>
          <w:i/>
        </w:rPr>
      </w:pPr>
      <w:r>
        <w:t>3</w:t>
      </w:r>
      <w:r>
        <w:tab/>
        <w:t xml:space="preserve">Subsection 4(1), definition of </w:t>
      </w:r>
      <w:r w:rsidRPr="00E90706">
        <w:rPr>
          <w:i/>
        </w:rPr>
        <w:t>pre-selectable service</w:t>
      </w:r>
    </w:p>
    <w:p w14:paraId="3BC61464" w14:textId="77777777" w:rsidR="00E90706" w:rsidRDefault="00E90706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>
        <w:tab/>
      </w:r>
      <w:proofErr w:type="gramStart"/>
      <w:r>
        <w:t>s</w:t>
      </w:r>
      <w:r w:rsidRPr="00E90706">
        <w:rPr>
          <w:i/>
        </w:rPr>
        <w:t>ubstitute</w:t>
      </w:r>
      <w:proofErr w:type="gramEnd"/>
    </w:p>
    <w:p w14:paraId="39091CA4" w14:textId="77777777" w:rsidR="00E90706" w:rsidRDefault="00E90706" w:rsidP="00E90706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>
        <w:tab/>
      </w:r>
      <w:proofErr w:type="gramStart"/>
      <w:r>
        <w:rPr>
          <w:b/>
          <w:i/>
        </w:rPr>
        <w:t>pre-selectable</w:t>
      </w:r>
      <w:proofErr w:type="gramEnd"/>
      <w:r>
        <w:rPr>
          <w:b/>
          <w:i/>
        </w:rPr>
        <w:t xml:space="preserve"> service </w:t>
      </w:r>
      <w:r>
        <w:t>means a call using a standard telephone service to any of the following:</w:t>
      </w:r>
    </w:p>
    <w:p w14:paraId="2D9C9107" w14:textId="599B598F" w:rsidR="00E90706" w:rsidRDefault="00160EB5" w:rsidP="00EC4B1B">
      <w:pPr>
        <w:pStyle w:val="P1"/>
      </w:pPr>
      <w:r>
        <w:tab/>
        <w:t>(a)</w:t>
      </w:r>
      <w:r>
        <w:tab/>
      </w:r>
      <w:proofErr w:type="gramStart"/>
      <w:r w:rsidR="00E90706">
        <w:t>a</w:t>
      </w:r>
      <w:proofErr w:type="gramEnd"/>
      <w:r w:rsidR="00E90706">
        <w:t xml:space="preserve"> geographic number or local number, that is not a local call;</w:t>
      </w:r>
    </w:p>
    <w:p w14:paraId="6A747E06" w14:textId="004F52AF" w:rsidR="00E90706" w:rsidRDefault="00160EB5" w:rsidP="00EC4B1B">
      <w:pPr>
        <w:pStyle w:val="P1"/>
      </w:pPr>
      <w:r>
        <w:tab/>
        <w:t>(b)</w:t>
      </w:r>
      <w:r>
        <w:tab/>
      </w:r>
      <w:proofErr w:type="gramStart"/>
      <w:r w:rsidR="00E90706">
        <w:t>a</w:t>
      </w:r>
      <w:r w:rsidR="00B23382">
        <w:t>n</w:t>
      </w:r>
      <w:proofErr w:type="gramEnd"/>
      <w:r w:rsidR="00B23382">
        <w:t xml:space="preserve"> access code specified for use with an </w:t>
      </w:r>
      <w:r w:rsidR="00E90706">
        <w:t>international direct dial service;</w:t>
      </w:r>
    </w:p>
    <w:p w14:paraId="1213AD22" w14:textId="354D68AC" w:rsidR="00E90706" w:rsidRDefault="00160EB5" w:rsidP="00EC4B1B">
      <w:pPr>
        <w:pStyle w:val="P1"/>
      </w:pPr>
      <w:r>
        <w:tab/>
        <w:t>(c)</w:t>
      </w:r>
      <w:r>
        <w:tab/>
      </w:r>
      <w:proofErr w:type="gramStart"/>
      <w:r w:rsidR="00E90706">
        <w:t>a</w:t>
      </w:r>
      <w:proofErr w:type="gramEnd"/>
      <w:r w:rsidR="00E90706">
        <w:t xml:space="preserve"> special service</w:t>
      </w:r>
      <w:r>
        <w:t>s</w:t>
      </w:r>
      <w:r w:rsidR="00E90706">
        <w:t xml:space="preserve"> number specified for use with an operator service that is a selectable shared number;</w:t>
      </w:r>
    </w:p>
    <w:p w14:paraId="17E5BBFC" w14:textId="13DC0BBF" w:rsidR="00E90706" w:rsidRDefault="00160EB5" w:rsidP="00EC4B1B">
      <w:pPr>
        <w:pStyle w:val="P1"/>
      </w:pPr>
      <w:r>
        <w:tab/>
        <w:t>(d)</w:t>
      </w:r>
      <w:r>
        <w:tab/>
      </w:r>
      <w:proofErr w:type="gramStart"/>
      <w:r w:rsidR="003D474B">
        <w:t>a</w:t>
      </w:r>
      <w:r w:rsidR="001F5140">
        <w:t>n</w:t>
      </w:r>
      <w:proofErr w:type="gramEnd"/>
      <w:r w:rsidR="001F5140">
        <w:t xml:space="preserve"> access code that is </w:t>
      </w:r>
      <w:r w:rsidR="003D474B">
        <w:t xml:space="preserve">specified for use with an international ring back price service; </w:t>
      </w:r>
    </w:p>
    <w:p w14:paraId="636962B9" w14:textId="4992DF4B" w:rsidR="003D474B" w:rsidRDefault="00160EB5" w:rsidP="00EC4B1B">
      <w:pPr>
        <w:pStyle w:val="P1"/>
      </w:pPr>
      <w:r>
        <w:tab/>
        <w:t>(e)</w:t>
      </w:r>
      <w:r>
        <w:tab/>
      </w:r>
      <w:proofErr w:type="gramStart"/>
      <w:r w:rsidR="003D474B">
        <w:t>a</w:t>
      </w:r>
      <w:proofErr w:type="gramEnd"/>
      <w:r w:rsidR="003D474B">
        <w:t xml:space="preserve"> special service</w:t>
      </w:r>
      <w:r>
        <w:t>s</w:t>
      </w:r>
      <w:r w:rsidR="003D474B">
        <w:t xml:space="preserve"> number specified for use with a digital mobile service.</w:t>
      </w:r>
    </w:p>
    <w:p w14:paraId="5CFD4B8A" w14:textId="0CD28D13" w:rsidR="003D474B" w:rsidRDefault="003D474B" w:rsidP="003D474B">
      <w:pPr>
        <w:pStyle w:val="HR"/>
      </w:pPr>
      <w:r>
        <w:t>4</w:t>
      </w:r>
      <w:r>
        <w:tab/>
        <w:t xml:space="preserve">Subsection 4(2), including </w:t>
      </w:r>
      <w:r w:rsidR="00484B76">
        <w:t xml:space="preserve">the </w:t>
      </w:r>
      <w:r>
        <w:t>note</w:t>
      </w:r>
    </w:p>
    <w:p w14:paraId="7C47E264" w14:textId="77777777" w:rsidR="003D474B" w:rsidRPr="00484B76" w:rsidRDefault="003D474B" w:rsidP="00EC4B1B">
      <w:pPr>
        <w:pStyle w:val="R1"/>
        <w:tabs>
          <w:tab w:val="left" w:pos="1440"/>
          <w:tab w:val="left" w:pos="2160"/>
          <w:tab w:val="left" w:pos="2880"/>
          <w:tab w:val="left" w:pos="4995"/>
        </w:tabs>
        <w:ind w:left="709" w:hanging="1106"/>
        <w:rPr>
          <w:i/>
        </w:rPr>
      </w:pPr>
      <w:r>
        <w:tab/>
      </w:r>
      <w:r w:rsidRPr="00EC4B1B">
        <w:rPr>
          <w:i/>
        </w:rPr>
        <w:tab/>
      </w:r>
      <w:proofErr w:type="gramStart"/>
      <w:r w:rsidRPr="00484B76">
        <w:rPr>
          <w:i/>
        </w:rPr>
        <w:t>substitute</w:t>
      </w:r>
      <w:proofErr w:type="gramEnd"/>
    </w:p>
    <w:p w14:paraId="6CC520CB" w14:textId="77777777" w:rsidR="003D474B" w:rsidRDefault="003D474B" w:rsidP="003D474B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(2)</w:t>
      </w:r>
      <w:r>
        <w:tab/>
        <w:t>Unless the contrary intention appears, an expression used in this determination and in the plan has the same meaning in this determination as it has in the plan.</w:t>
      </w:r>
    </w:p>
    <w:p w14:paraId="6187FF5C" w14:textId="77777777" w:rsidR="003D474B" w:rsidRDefault="003D474B" w:rsidP="003D474B">
      <w:pPr>
        <w:pStyle w:val="HE"/>
        <w:tabs>
          <w:tab w:val="left" w:pos="2448"/>
        </w:tabs>
        <w:rPr>
          <w:i w:val="0"/>
        </w:rPr>
      </w:pPr>
      <w:r>
        <w:t xml:space="preserve">Note: </w:t>
      </w:r>
      <w:r>
        <w:rPr>
          <w:i w:val="0"/>
        </w:rPr>
        <w:t>Several terms used in this determination are defined in the plan. Those terms include the following:</w:t>
      </w:r>
    </w:p>
    <w:p w14:paraId="395C50C0" w14:textId="77777777" w:rsidR="003D474B" w:rsidRP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digital mobile service</w:t>
      </w:r>
    </w:p>
    <w:p w14:paraId="2592B7E8" w14:textId="77777777" w:rsid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geographic number</w:t>
      </w:r>
    </w:p>
    <w:p w14:paraId="08A6172D" w14:textId="77777777" w:rsid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international direct dial service</w:t>
      </w:r>
    </w:p>
    <w:p w14:paraId="66D3CF4B" w14:textId="77777777" w:rsid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international ring back price service</w:t>
      </w:r>
    </w:p>
    <w:p w14:paraId="66C4680E" w14:textId="77777777" w:rsid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local number</w:t>
      </w:r>
    </w:p>
    <w:p w14:paraId="17D8CBF0" w14:textId="77777777" w:rsid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operator service</w:t>
      </w:r>
    </w:p>
    <w:p w14:paraId="73146A69" w14:textId="77777777" w:rsid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selectable shared number</w:t>
      </w:r>
    </w:p>
    <w:p w14:paraId="71432F22" w14:textId="228D1332" w:rsidR="003D474B" w:rsidRDefault="003D474B" w:rsidP="003D474B">
      <w:pPr>
        <w:pStyle w:val="ExampleBody"/>
        <w:numPr>
          <w:ilvl w:val="0"/>
          <w:numId w:val="1"/>
        </w:numPr>
        <w:ind w:left="1418"/>
      </w:pPr>
      <w:r>
        <w:t>special service</w:t>
      </w:r>
      <w:r w:rsidR="00160EB5">
        <w:t>s</w:t>
      </w:r>
      <w:r>
        <w:t xml:space="preserve"> number</w:t>
      </w:r>
    </w:p>
    <w:p w14:paraId="2DAC471A" w14:textId="453071B5" w:rsidR="00160EB5" w:rsidRDefault="00160EB5" w:rsidP="003D474B">
      <w:pPr>
        <w:pStyle w:val="ExampleBody"/>
        <w:numPr>
          <w:ilvl w:val="0"/>
          <w:numId w:val="1"/>
        </w:numPr>
        <w:ind w:left="1418"/>
      </w:pPr>
      <w:r>
        <w:t>specified for use</w:t>
      </w:r>
    </w:p>
    <w:sectPr w:rsidR="00160EB5" w:rsidSect="00970D6C">
      <w:headerReference w:type="even" r:id="rId13"/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44435" w14:textId="77777777" w:rsidR="005C38F3" w:rsidRDefault="005C38F3" w:rsidP="0071636A">
      <w:pPr>
        <w:spacing w:after="0" w:line="240" w:lineRule="auto"/>
      </w:pPr>
      <w:r>
        <w:separator/>
      </w:r>
    </w:p>
  </w:endnote>
  <w:endnote w:type="continuationSeparator" w:id="0">
    <w:p w14:paraId="1A9327C7" w14:textId="77777777" w:rsidR="005C38F3" w:rsidRDefault="005C38F3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83C23" w14:textId="600351A2" w:rsidR="009503A0" w:rsidRPr="00EC4B1B" w:rsidRDefault="009503A0" w:rsidP="00476911">
    <w:pPr>
      <w:pStyle w:val="Footer"/>
      <w:pBdr>
        <w:top w:val="single" w:sz="4" w:space="1" w:color="auto"/>
      </w:pBdr>
      <w:tabs>
        <w:tab w:val="clear" w:pos="9026"/>
        <w:tab w:val="right" w:pos="7938"/>
      </w:tabs>
      <w:jc w:val="center"/>
      <w:rPr>
        <w:rFonts w:ascii="Arial" w:hAnsi="Arial" w:cs="Arial"/>
        <w:i/>
      </w:rPr>
    </w:pPr>
    <w:r w:rsidRPr="00EC4B1B">
      <w:rPr>
        <w:rFonts w:ascii="Arial" w:hAnsi="Arial" w:cs="Arial"/>
        <w:i/>
      </w:rPr>
      <w:t>Telecommunications Numbering Plan (Consequential Amendments</w:t>
    </w:r>
    <w:r w:rsidR="002F4049">
      <w:rPr>
        <w:rFonts w:ascii="Arial" w:hAnsi="Arial" w:cs="Arial"/>
        <w:i/>
      </w:rPr>
      <w:t xml:space="preserve"> and Transitional Arrangements) </w:t>
    </w:r>
    <w:r w:rsidRPr="00EC4B1B">
      <w:rPr>
        <w:rFonts w:ascii="Arial" w:hAnsi="Arial" w:cs="Arial"/>
        <w:i/>
      </w:rPr>
      <w:t>Instrument (No. 1) 2015</w:t>
    </w:r>
  </w:p>
  <w:p w14:paraId="3EC7E887" w14:textId="77777777" w:rsidR="009503A0" w:rsidRDefault="009503A0" w:rsidP="009503A0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6A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D7C3" w14:textId="7A5F8DD6" w:rsidR="00891AE9" w:rsidRPr="00476CDE" w:rsidRDefault="00891AE9" w:rsidP="00891AE9">
    <w:pPr>
      <w:pStyle w:val="Footer"/>
      <w:pBdr>
        <w:top w:val="single" w:sz="4" w:space="1" w:color="auto"/>
      </w:pBdr>
      <w:tabs>
        <w:tab w:val="clear" w:pos="9026"/>
        <w:tab w:val="right" w:pos="7938"/>
      </w:tabs>
      <w:jc w:val="center"/>
      <w:rPr>
        <w:rFonts w:ascii="Arial" w:hAnsi="Arial" w:cs="Arial"/>
        <w:i/>
      </w:rPr>
    </w:pPr>
    <w:r w:rsidRPr="00476CDE">
      <w:rPr>
        <w:rFonts w:ascii="Arial" w:hAnsi="Arial" w:cs="Arial"/>
        <w:i/>
      </w:rPr>
      <w:t>Telecommunications Numbering Plan (Consequential Amendments</w:t>
    </w:r>
    <w:r w:rsidR="002F4049">
      <w:rPr>
        <w:rFonts w:ascii="Arial" w:hAnsi="Arial" w:cs="Arial"/>
        <w:i/>
      </w:rPr>
      <w:t xml:space="preserve"> and Transitional Arrangements</w:t>
    </w:r>
    <w:r w:rsidRPr="00476CDE">
      <w:rPr>
        <w:rFonts w:ascii="Arial" w:hAnsi="Arial" w:cs="Arial"/>
        <w:i/>
      </w:rPr>
      <w:t>)</w:t>
    </w:r>
    <w:r w:rsidR="002F4049">
      <w:rPr>
        <w:rFonts w:ascii="Arial" w:hAnsi="Arial" w:cs="Arial"/>
        <w:i/>
      </w:rPr>
      <w:t xml:space="preserve"> </w:t>
    </w:r>
    <w:r w:rsidRPr="00476CDE">
      <w:rPr>
        <w:rFonts w:ascii="Arial" w:hAnsi="Arial" w:cs="Arial"/>
        <w:i/>
      </w:rPr>
      <w:t>Instrument (No. 1) 2015</w:t>
    </w:r>
  </w:p>
  <w:p w14:paraId="6810D3C2" w14:textId="77777777" w:rsidR="00E72A6F" w:rsidRDefault="00E72A6F" w:rsidP="00E72A6F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6A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B9999" w14:textId="77777777" w:rsidR="005C38F3" w:rsidRDefault="005C38F3" w:rsidP="0071636A">
      <w:pPr>
        <w:spacing w:after="0" w:line="240" w:lineRule="auto"/>
      </w:pPr>
      <w:r>
        <w:separator/>
      </w:r>
    </w:p>
  </w:footnote>
  <w:footnote w:type="continuationSeparator" w:id="0">
    <w:p w14:paraId="4BE3A9E5" w14:textId="77777777" w:rsidR="005C38F3" w:rsidRDefault="005C38F3" w:rsidP="0071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0C29" w14:textId="37AE220B" w:rsidR="00D724F2" w:rsidRDefault="00FE17CA" w:rsidP="00EC4B1B">
    <w:pPr>
      <w:pStyle w:val="HeaderBoldOdd"/>
      <w:pBdr>
        <w:bottom w:val="single" w:sz="4" w:space="1" w:color="auto"/>
      </w:pBdr>
      <w:spacing w:after="0"/>
      <w:jc w:val="left"/>
    </w:pPr>
    <w:r>
      <w:t xml:space="preserve">Section </w:t>
    </w:r>
    <w:fldSimple w:instr=" STYLEREF  CharSectno  \* MERGEFORMAT ">
      <w:r w:rsidR="00545505">
        <w:t>3</w:t>
      </w:r>
      <w:r w:rsidR="00545505">
        <w:tab/>
        <w:t xml:space="preserve">Revocations and cessation </w:t>
      </w:r>
      <w:r w:rsidR="00545505">
        <w:cr/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EED4F" w14:textId="4F9DDBC9" w:rsidR="00FE17CA" w:rsidRPr="00E72A6F" w:rsidRDefault="00D724F2" w:rsidP="00EC4B1B">
    <w:pPr>
      <w:pStyle w:val="HeaderBoldOdd"/>
      <w:pBdr>
        <w:bottom w:val="single" w:sz="4" w:space="1" w:color="auto"/>
      </w:pBdr>
      <w:rPr>
        <w:rFonts w:cs="Arial"/>
        <w:sz w:val="18"/>
        <w:szCs w:val="18"/>
      </w:rPr>
    </w:pPr>
    <w:r>
      <w:t xml:space="preserve">Section </w:t>
    </w:r>
    <w:fldSimple w:instr=" STYLEREF  CharSectno  \* MERGEFORMAT ">
      <w:r w:rsidR="00545505">
        <w:t>6</w:t>
      </w:r>
      <w:r w:rsidR="00545505">
        <w:tab/>
        <w:t xml:space="preserve">Transitional arrangements – allocations under the </w:t>
      </w:r>
      <w:r w:rsidR="00545505" w:rsidRPr="00545505">
        <w:rPr>
          <w:i/>
        </w:rPr>
        <w:t>Telecommunications (Freephone and Local Rate Numbers) Allocation Determination 2007 (No. 1)</w:t>
      </w:r>
      <w:r w:rsidR="00545505">
        <w:cr/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4264C" w14:textId="77777777" w:rsidR="00FE17CA" w:rsidRDefault="00143D0A" w:rsidP="00E72A6F">
    <w:pPr>
      <w:pStyle w:val="HeaderBoldOdd"/>
      <w:pBdr>
        <w:bottom w:val="single" w:sz="4" w:space="1" w:color="auto"/>
      </w:pBdr>
      <w:ind w:left="1701" w:hanging="1701"/>
      <w:jc w:val="left"/>
    </w:pPr>
    <w:r>
      <w:fldChar w:fldCharType="begin"/>
    </w:r>
    <w:r>
      <w:instrText xml:space="preserve"> STYLEREF \* CHARFORMAT "Schedule title" </w:instrText>
    </w:r>
    <w:r>
      <w:fldChar w:fldCharType="separate"/>
    </w:r>
    <w:r w:rsidR="00E506AD">
      <w:t>Schedule 1</w:t>
    </w:r>
    <w:r w:rsidR="00E506AD">
      <w:tab/>
      <w:t>Amendments to the Telecommunications (Annual Charge) Determination 2014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6B930" w14:textId="77777777" w:rsidR="00530B13" w:rsidRDefault="00530B13" w:rsidP="00EC4B1B">
    <w:pPr>
      <w:pStyle w:val="HeaderBoldOdd"/>
      <w:pBdr>
        <w:bottom w:val="single" w:sz="4" w:space="1" w:color="auto"/>
      </w:pBdr>
      <w:spacing w:after="0"/>
      <w:ind w:left="1701" w:hanging="1701"/>
    </w:pPr>
    <w:r>
      <w:fldChar w:fldCharType="begin"/>
    </w:r>
    <w:r>
      <w:instrText xml:space="preserve"> STYLEREF \* CHARFORMAT "Schedule title" </w:instrText>
    </w:r>
    <w:r>
      <w:fldChar w:fldCharType="separate"/>
    </w:r>
    <w:r w:rsidR="00E506AD">
      <w:t>Schedule 2</w:t>
    </w:r>
    <w:r w:rsidR="00E506AD">
      <w:tab/>
      <w:t>Amendments to the Telecommunications (Provision of Pre-selection) Determination 2015</w:t>
    </w:r>
    <w:r>
      <w:fldChar w:fldCharType="end"/>
    </w:r>
  </w:p>
  <w:p w14:paraId="0ACB5FD3" w14:textId="1E7CC134" w:rsidR="00530B13" w:rsidRPr="00E72A6F" w:rsidRDefault="00530B13" w:rsidP="00EC4B1B">
    <w:pPr>
      <w:pStyle w:val="HeaderBoldOdd"/>
      <w:pBdr>
        <w:bottom w:val="single" w:sz="4" w:space="1" w:color="auto"/>
      </w:pBdr>
      <w:spacing w:before="0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2BC"/>
    <w:multiLevelType w:val="hybridMultilevel"/>
    <w:tmpl w:val="C40ECA0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B1E04A0"/>
    <w:multiLevelType w:val="hybridMultilevel"/>
    <w:tmpl w:val="5462B7F6"/>
    <w:lvl w:ilvl="0" w:tplc="9DBCD6A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ECD590E"/>
    <w:multiLevelType w:val="hybridMultilevel"/>
    <w:tmpl w:val="E98C496A"/>
    <w:lvl w:ilvl="0" w:tplc="1212AAD2">
      <w:start w:val="1"/>
      <w:numFmt w:val="upperLetter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6083AB1"/>
    <w:multiLevelType w:val="hybridMultilevel"/>
    <w:tmpl w:val="C3D8F2B0"/>
    <w:lvl w:ilvl="0" w:tplc="9DBCD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D227E"/>
    <w:multiLevelType w:val="hybridMultilevel"/>
    <w:tmpl w:val="8C3E8B90"/>
    <w:lvl w:ilvl="0" w:tplc="7D06EAF6">
      <w:start w:val="1"/>
      <w:numFmt w:val="lowerLetter"/>
      <w:lvlText w:val="(%1)"/>
      <w:lvlJc w:val="left"/>
      <w:pPr>
        <w:ind w:left="1545" w:hanging="11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2E5B"/>
    <w:multiLevelType w:val="hybridMultilevel"/>
    <w:tmpl w:val="529A2EA8"/>
    <w:lvl w:ilvl="0" w:tplc="F6D872DE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58667E19"/>
    <w:multiLevelType w:val="hybridMultilevel"/>
    <w:tmpl w:val="C3D8F2B0"/>
    <w:lvl w:ilvl="0" w:tplc="9DBCD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477A5"/>
    <w:multiLevelType w:val="hybridMultilevel"/>
    <w:tmpl w:val="4F38A8FC"/>
    <w:lvl w:ilvl="0" w:tplc="4B84571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765AE"/>
    <w:multiLevelType w:val="hybridMultilevel"/>
    <w:tmpl w:val="3DDEEC86"/>
    <w:lvl w:ilvl="0" w:tplc="9DBCD6A6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>
    <w:nsid w:val="7D770C32"/>
    <w:multiLevelType w:val="hybridMultilevel"/>
    <w:tmpl w:val="353836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8"/>
    <w:rsid w:val="0002530A"/>
    <w:rsid w:val="000422D6"/>
    <w:rsid w:val="000649C7"/>
    <w:rsid w:val="000848FB"/>
    <w:rsid w:val="00092454"/>
    <w:rsid w:val="000A4AA8"/>
    <w:rsid w:val="000B1BB6"/>
    <w:rsid w:val="000B2A0C"/>
    <w:rsid w:val="000B321F"/>
    <w:rsid w:val="000D31F5"/>
    <w:rsid w:val="000D38F0"/>
    <w:rsid w:val="000E3862"/>
    <w:rsid w:val="00124FCC"/>
    <w:rsid w:val="0012543F"/>
    <w:rsid w:val="00133597"/>
    <w:rsid w:val="00143D0A"/>
    <w:rsid w:val="00160EB5"/>
    <w:rsid w:val="00161135"/>
    <w:rsid w:val="001740CF"/>
    <w:rsid w:val="00176090"/>
    <w:rsid w:val="001913E9"/>
    <w:rsid w:val="00195B54"/>
    <w:rsid w:val="00195F27"/>
    <w:rsid w:val="001A1CD2"/>
    <w:rsid w:val="001A480B"/>
    <w:rsid w:val="001D1A21"/>
    <w:rsid w:val="001D5422"/>
    <w:rsid w:val="001F5140"/>
    <w:rsid w:val="00205AEF"/>
    <w:rsid w:val="0021249E"/>
    <w:rsid w:val="00233C15"/>
    <w:rsid w:val="002407D6"/>
    <w:rsid w:val="0028488D"/>
    <w:rsid w:val="002868D6"/>
    <w:rsid w:val="002A711A"/>
    <w:rsid w:val="002C3734"/>
    <w:rsid w:val="002C6DEC"/>
    <w:rsid w:val="002F28B9"/>
    <w:rsid w:val="002F4049"/>
    <w:rsid w:val="00304061"/>
    <w:rsid w:val="00310B3E"/>
    <w:rsid w:val="00310E46"/>
    <w:rsid w:val="00337000"/>
    <w:rsid w:val="00356881"/>
    <w:rsid w:val="00376D96"/>
    <w:rsid w:val="00382E9E"/>
    <w:rsid w:val="00394387"/>
    <w:rsid w:val="0039499E"/>
    <w:rsid w:val="003A4055"/>
    <w:rsid w:val="003A5EF4"/>
    <w:rsid w:val="003B0AE1"/>
    <w:rsid w:val="003D474B"/>
    <w:rsid w:val="004054D9"/>
    <w:rsid w:val="004055EB"/>
    <w:rsid w:val="004134AD"/>
    <w:rsid w:val="004476A7"/>
    <w:rsid w:val="00476911"/>
    <w:rsid w:val="00484B76"/>
    <w:rsid w:val="00493F2E"/>
    <w:rsid w:val="004C70DE"/>
    <w:rsid w:val="00500EF2"/>
    <w:rsid w:val="00524149"/>
    <w:rsid w:val="00524C45"/>
    <w:rsid w:val="005275B0"/>
    <w:rsid w:val="00530B13"/>
    <w:rsid w:val="00535368"/>
    <w:rsid w:val="00544C6A"/>
    <w:rsid w:val="00545505"/>
    <w:rsid w:val="00565DB7"/>
    <w:rsid w:val="00597307"/>
    <w:rsid w:val="005C2187"/>
    <w:rsid w:val="005C38F3"/>
    <w:rsid w:val="00623BD5"/>
    <w:rsid w:val="006267F6"/>
    <w:rsid w:val="00642C8F"/>
    <w:rsid w:val="00650B42"/>
    <w:rsid w:val="00656276"/>
    <w:rsid w:val="0068532F"/>
    <w:rsid w:val="006917C2"/>
    <w:rsid w:val="006D163A"/>
    <w:rsid w:val="0071636A"/>
    <w:rsid w:val="0071782E"/>
    <w:rsid w:val="0073304E"/>
    <w:rsid w:val="0074118B"/>
    <w:rsid w:val="007517E3"/>
    <w:rsid w:val="00751CB4"/>
    <w:rsid w:val="00771295"/>
    <w:rsid w:val="007860B4"/>
    <w:rsid w:val="007D1937"/>
    <w:rsid w:val="007E091E"/>
    <w:rsid w:val="008306EF"/>
    <w:rsid w:val="00874E19"/>
    <w:rsid w:val="00891AE9"/>
    <w:rsid w:val="008A3F8D"/>
    <w:rsid w:val="009017DD"/>
    <w:rsid w:val="00940BD9"/>
    <w:rsid w:val="00944E0C"/>
    <w:rsid w:val="00947DDB"/>
    <w:rsid w:val="009503A0"/>
    <w:rsid w:val="00954FBC"/>
    <w:rsid w:val="00955CD5"/>
    <w:rsid w:val="00961D2D"/>
    <w:rsid w:val="00970D6C"/>
    <w:rsid w:val="009749C1"/>
    <w:rsid w:val="009A6993"/>
    <w:rsid w:val="009C0AF7"/>
    <w:rsid w:val="00A013EC"/>
    <w:rsid w:val="00A20877"/>
    <w:rsid w:val="00A35EAD"/>
    <w:rsid w:val="00A542B5"/>
    <w:rsid w:val="00A57F7D"/>
    <w:rsid w:val="00A72BDA"/>
    <w:rsid w:val="00A82BE1"/>
    <w:rsid w:val="00AB1984"/>
    <w:rsid w:val="00AD70AB"/>
    <w:rsid w:val="00AE4A56"/>
    <w:rsid w:val="00AE66CF"/>
    <w:rsid w:val="00B1226A"/>
    <w:rsid w:val="00B23382"/>
    <w:rsid w:val="00B70FB5"/>
    <w:rsid w:val="00B7279C"/>
    <w:rsid w:val="00B914A2"/>
    <w:rsid w:val="00B9447B"/>
    <w:rsid w:val="00BD26E1"/>
    <w:rsid w:val="00BF1988"/>
    <w:rsid w:val="00C07F6E"/>
    <w:rsid w:val="00C11C13"/>
    <w:rsid w:val="00C23991"/>
    <w:rsid w:val="00C40641"/>
    <w:rsid w:val="00C71988"/>
    <w:rsid w:val="00C73710"/>
    <w:rsid w:val="00CB247E"/>
    <w:rsid w:val="00CE3D6A"/>
    <w:rsid w:val="00CF0AEA"/>
    <w:rsid w:val="00CF3F22"/>
    <w:rsid w:val="00D1613A"/>
    <w:rsid w:val="00D22CB1"/>
    <w:rsid w:val="00D30867"/>
    <w:rsid w:val="00D30E6E"/>
    <w:rsid w:val="00D724F2"/>
    <w:rsid w:val="00D74835"/>
    <w:rsid w:val="00D90739"/>
    <w:rsid w:val="00D9658C"/>
    <w:rsid w:val="00DA49A4"/>
    <w:rsid w:val="00DD0602"/>
    <w:rsid w:val="00E506AD"/>
    <w:rsid w:val="00E53A43"/>
    <w:rsid w:val="00E72A6F"/>
    <w:rsid w:val="00E75F5C"/>
    <w:rsid w:val="00E84F8D"/>
    <w:rsid w:val="00E90706"/>
    <w:rsid w:val="00EB3FB9"/>
    <w:rsid w:val="00EC0CB9"/>
    <w:rsid w:val="00EC1558"/>
    <w:rsid w:val="00EC4B1B"/>
    <w:rsid w:val="00EF4D3F"/>
    <w:rsid w:val="00F05C45"/>
    <w:rsid w:val="00F06FB1"/>
    <w:rsid w:val="00F132FC"/>
    <w:rsid w:val="00F17978"/>
    <w:rsid w:val="00F44A07"/>
    <w:rsid w:val="00F518D9"/>
    <w:rsid w:val="00FA13A5"/>
    <w:rsid w:val="00FB08A1"/>
    <w:rsid w:val="00FE17CA"/>
    <w:rsid w:val="00FE28F4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7068C13"/>
  <w15:docId w15:val="{00733C59-C1C2-412B-B34B-A9B6321E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35368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3536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NoSpacing">
    <w:name w:val="No Spacing"/>
    <w:uiPriority w:val="1"/>
    <w:qFormat/>
    <w:rsid w:val="00535368"/>
    <w:pPr>
      <w:spacing w:after="0" w:line="240" w:lineRule="auto"/>
    </w:pPr>
  </w:style>
  <w:style w:type="paragraph" w:customStyle="1" w:styleId="HR">
    <w:name w:val="HR"/>
    <w:aliases w:val="Regulation Heading"/>
    <w:basedOn w:val="Normal"/>
    <w:next w:val="Normal"/>
    <w:rsid w:val="0053536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CF3F2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F3F22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nhideWhenUsed/>
    <w:rsid w:val="00CF3F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22"/>
    <w:rPr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E53A4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rsid w:val="009749C1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  <w:style w:type="character" w:styleId="PageNumber">
    <w:name w:val="page number"/>
    <w:basedOn w:val="DefaultParagraphFont"/>
    <w:rsid w:val="0071636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71636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Odd">
    <w:name w:val="HeaderBoldOdd"/>
    <w:basedOn w:val="Normal"/>
    <w:rsid w:val="00C07F6E"/>
    <w:pPr>
      <w:spacing w:before="120" w:after="60" w:line="240" w:lineRule="auto"/>
      <w:jc w:val="right"/>
    </w:pPr>
    <w:rPr>
      <w:rFonts w:ascii="Arial" w:eastAsia="Times New Roman" w:hAnsi="Arial" w:cs="Times New Roman"/>
      <w:b/>
      <w:noProof/>
      <w:sz w:val="20"/>
      <w:szCs w:val="24"/>
    </w:rPr>
  </w:style>
  <w:style w:type="character" w:customStyle="1" w:styleId="CharAmSchNo">
    <w:name w:val="CharAmSchNo"/>
    <w:basedOn w:val="DefaultParagraphFont"/>
    <w:rsid w:val="00970D6C"/>
  </w:style>
  <w:style w:type="character" w:customStyle="1" w:styleId="CharAmSchText">
    <w:name w:val="CharAmSchText"/>
    <w:basedOn w:val="DefaultParagraphFont"/>
    <w:rsid w:val="00970D6C"/>
  </w:style>
  <w:style w:type="paragraph" w:customStyle="1" w:styleId="Schedulereference">
    <w:name w:val="Schedule reference"/>
    <w:basedOn w:val="Normal"/>
    <w:next w:val="Normal"/>
    <w:rsid w:val="00970D6C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link w:val="ScheduletitleChar"/>
    <w:rsid w:val="00970D6C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ScheduletitleChar">
    <w:name w:val="Schedule title Char"/>
    <w:basedOn w:val="DefaultParagraphFont"/>
    <w:link w:val="Scheduletitle"/>
    <w:rsid w:val="00970D6C"/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PartNo">
    <w:name w:val="CharPartNo"/>
    <w:basedOn w:val="DefaultParagraphFont"/>
    <w:rsid w:val="001D1A21"/>
  </w:style>
  <w:style w:type="table" w:styleId="TableGrid">
    <w:name w:val="Table Grid"/>
    <w:basedOn w:val="TableNormal"/>
    <w:uiPriority w:val="59"/>
    <w:rsid w:val="001D1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BD9"/>
    <w:pPr>
      <w:ind w:left="720"/>
      <w:contextualSpacing/>
    </w:pPr>
  </w:style>
  <w:style w:type="paragraph" w:customStyle="1" w:styleId="ExampleBody">
    <w:name w:val="Example Body"/>
    <w:basedOn w:val="Normal"/>
    <w:rsid w:val="00944E0C"/>
    <w:pPr>
      <w:spacing w:before="6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944E0C"/>
    <w:pPr>
      <w:keepNext/>
      <w:spacing w:before="120" w:after="0" w:line="220" w:lineRule="exact"/>
      <w:ind w:left="964"/>
    </w:pPr>
    <w:rPr>
      <w:rFonts w:ascii="Times New Roman" w:eastAsia="Times New Roman" w:hAnsi="Times New Roman" w:cs="Times New Roman"/>
      <w:i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944E0C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Draft">
    <w:name w:val="FooterDraft"/>
    <w:basedOn w:val="Normal"/>
    <w:rsid w:val="00944E0C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character" w:customStyle="1" w:styleId="CharSectno">
    <w:name w:val="CharSectno"/>
    <w:basedOn w:val="DefaultParagraphFont"/>
    <w:rsid w:val="0094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271C-84FB-4954-AE1F-0B24B09F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Belton</dc:creator>
  <cp:lastModifiedBy>Helen Turnbull</cp:lastModifiedBy>
  <cp:revision>4</cp:revision>
  <cp:lastPrinted>2014-05-20T06:43:00Z</cp:lastPrinted>
  <dcterms:created xsi:type="dcterms:W3CDTF">2015-07-10T01:57:00Z</dcterms:created>
  <dcterms:modified xsi:type="dcterms:W3CDTF">2015-07-27T01:26:00Z</dcterms:modified>
</cp:coreProperties>
</file>