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76" w:rsidRPr="003D06AF" w:rsidRDefault="004C4276" w:rsidP="004C4276">
      <w:pPr>
        <w:spacing w:after="0" w:line="240" w:lineRule="auto"/>
        <w:rPr>
          <w:rFonts w:ascii="Times New Roman" w:eastAsia="Times New Roman" w:hAnsi="Times New Roman" w:cs="Times New Roman"/>
          <w:sz w:val="24"/>
          <w:szCs w:val="24"/>
          <w:lang w:eastAsia="en-AU"/>
        </w:rPr>
      </w:pPr>
    </w:p>
    <w:p w:rsidR="004C4276" w:rsidRPr="003D06AF" w:rsidRDefault="004C4276" w:rsidP="004C4276">
      <w:pPr>
        <w:spacing w:after="0" w:line="240" w:lineRule="auto"/>
        <w:rPr>
          <w:rFonts w:ascii="Times New Roman" w:eastAsia="Times New Roman" w:hAnsi="Times New Roman" w:cs="Times New Roman"/>
          <w:sz w:val="24"/>
          <w:szCs w:val="24"/>
          <w:lang w:eastAsia="en-AU"/>
        </w:rPr>
      </w:pPr>
      <w:r w:rsidRPr="003D06AF">
        <w:rPr>
          <w:rFonts w:ascii="Times New Roman" w:eastAsia="Times New Roman" w:hAnsi="Times New Roman" w:cs="Times New Roman"/>
          <w:noProof/>
          <w:sz w:val="24"/>
          <w:szCs w:val="24"/>
          <w:lang w:eastAsia="en-AU"/>
        </w:rPr>
        <w:drawing>
          <wp:inline distT="0" distB="0" distL="0" distR="0" wp14:anchorId="57552A88" wp14:editId="794D84BC">
            <wp:extent cx="1424940" cy="11049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1104900"/>
                    </a:xfrm>
                    <a:prstGeom prst="rect">
                      <a:avLst/>
                    </a:prstGeom>
                    <a:noFill/>
                    <a:ln>
                      <a:noFill/>
                    </a:ln>
                  </pic:spPr>
                </pic:pic>
              </a:graphicData>
            </a:graphic>
          </wp:inline>
        </w:drawing>
      </w:r>
    </w:p>
    <w:p w:rsidR="004C4276" w:rsidRPr="003D06AF" w:rsidRDefault="004C4276" w:rsidP="004C4276">
      <w:pPr>
        <w:pBdr>
          <w:bottom w:val="single" w:sz="4" w:space="3" w:color="auto"/>
        </w:pBdr>
        <w:spacing w:before="480" w:after="0" w:line="240" w:lineRule="auto"/>
        <w:rPr>
          <w:rFonts w:ascii="Times New Roman" w:eastAsia="Times New Roman" w:hAnsi="Times New Roman" w:cs="Times New Roman"/>
          <w:b/>
          <w:bCs/>
          <w:sz w:val="40"/>
          <w:szCs w:val="40"/>
          <w:lang w:eastAsia="en-AU"/>
        </w:rPr>
      </w:pPr>
      <w:bookmarkStart w:id="0" w:name="Citation"/>
    </w:p>
    <w:p w:rsidR="004C4276" w:rsidRPr="003D06AF" w:rsidRDefault="004C4276" w:rsidP="004C4276">
      <w:pPr>
        <w:pBdr>
          <w:bottom w:val="single" w:sz="4" w:space="3" w:color="auto"/>
        </w:pBdr>
        <w:spacing w:before="480" w:after="0" w:line="240" w:lineRule="auto"/>
        <w:rPr>
          <w:rFonts w:ascii="Times New Roman" w:eastAsia="Times New Roman" w:hAnsi="Times New Roman" w:cs="Times New Roman"/>
          <w:b/>
          <w:bCs/>
          <w:sz w:val="40"/>
          <w:szCs w:val="40"/>
          <w:lang w:eastAsia="en-AU"/>
        </w:rPr>
      </w:pPr>
      <w:r w:rsidRPr="003D06AF">
        <w:rPr>
          <w:rFonts w:ascii="Times New Roman" w:eastAsia="Times New Roman" w:hAnsi="Times New Roman" w:cs="Times New Roman"/>
          <w:b/>
          <w:bCs/>
          <w:sz w:val="40"/>
          <w:szCs w:val="40"/>
          <w:lang w:eastAsia="en-AU"/>
        </w:rPr>
        <w:t>Paid Parental Leave Amendment Rules </w:t>
      </w:r>
      <w:r w:rsidR="003C101C" w:rsidRPr="003D06AF">
        <w:rPr>
          <w:rFonts w:ascii="Times New Roman" w:eastAsia="Times New Roman" w:hAnsi="Times New Roman" w:cs="Times New Roman"/>
          <w:b/>
          <w:bCs/>
          <w:sz w:val="40"/>
          <w:szCs w:val="40"/>
          <w:lang w:eastAsia="en-AU"/>
        </w:rPr>
        <w:t>201</w:t>
      </w:r>
      <w:r w:rsidR="005F5696">
        <w:rPr>
          <w:rFonts w:ascii="Times New Roman" w:eastAsia="Times New Roman" w:hAnsi="Times New Roman" w:cs="Times New Roman"/>
          <w:b/>
          <w:bCs/>
          <w:sz w:val="40"/>
          <w:szCs w:val="40"/>
          <w:lang w:eastAsia="en-AU"/>
        </w:rPr>
        <w:t>5</w:t>
      </w:r>
      <w:r w:rsidR="003C101C" w:rsidRPr="003D06AF">
        <w:rPr>
          <w:rFonts w:ascii="Times New Roman" w:eastAsia="Times New Roman" w:hAnsi="Times New Roman" w:cs="Times New Roman"/>
          <w:b/>
          <w:bCs/>
          <w:sz w:val="40"/>
          <w:szCs w:val="40"/>
          <w:lang w:eastAsia="en-AU"/>
        </w:rPr>
        <w:t xml:space="preserve"> </w:t>
      </w:r>
      <w:r w:rsidRPr="003D06AF">
        <w:rPr>
          <w:rFonts w:ascii="Times New Roman" w:eastAsia="Times New Roman" w:hAnsi="Times New Roman" w:cs="Times New Roman"/>
          <w:b/>
          <w:bCs/>
          <w:sz w:val="40"/>
          <w:szCs w:val="40"/>
          <w:lang w:eastAsia="en-AU"/>
        </w:rPr>
        <w:t xml:space="preserve"> </w:t>
      </w:r>
      <w:bookmarkEnd w:id="0"/>
    </w:p>
    <w:p w:rsidR="004C4276" w:rsidRPr="003D06AF" w:rsidRDefault="004C4276" w:rsidP="004C4276">
      <w:pPr>
        <w:pBdr>
          <w:bottom w:val="single" w:sz="4" w:space="3" w:color="auto"/>
        </w:pBdr>
        <w:spacing w:before="480" w:after="0" w:line="240" w:lineRule="auto"/>
        <w:rPr>
          <w:rFonts w:ascii="Times New Roman" w:eastAsia="Times New Roman" w:hAnsi="Times New Roman" w:cs="Times New Roman"/>
          <w:i/>
          <w:sz w:val="28"/>
          <w:szCs w:val="28"/>
          <w:lang w:val="en-US" w:eastAsia="en-AU"/>
        </w:rPr>
      </w:pPr>
      <w:r w:rsidRPr="003D06AF">
        <w:rPr>
          <w:rFonts w:ascii="Times New Roman" w:eastAsia="Times New Roman" w:hAnsi="Times New Roman" w:cs="Times New Roman"/>
          <w:i/>
          <w:sz w:val="28"/>
          <w:szCs w:val="28"/>
          <w:lang w:val="en-US" w:eastAsia="en-AU"/>
        </w:rPr>
        <w:t>Paid Parental Leave Act 2010</w:t>
      </w:r>
    </w:p>
    <w:p w:rsidR="004C4276" w:rsidRPr="003D06AF" w:rsidRDefault="004C4276" w:rsidP="004C4276">
      <w:pPr>
        <w:spacing w:before="360" w:after="0" w:line="240" w:lineRule="auto"/>
        <w:jc w:val="both"/>
        <w:rPr>
          <w:rFonts w:ascii="Times New Roman" w:eastAsia="Times New Roman" w:hAnsi="Times New Roman" w:cs="Times New Roman"/>
          <w:sz w:val="24"/>
          <w:szCs w:val="24"/>
          <w:lang w:eastAsia="en-AU"/>
        </w:rPr>
      </w:pPr>
      <w:r w:rsidRPr="003D06AF">
        <w:rPr>
          <w:rFonts w:ascii="Times New Roman" w:eastAsia="Times New Roman" w:hAnsi="Times New Roman" w:cs="Times New Roman"/>
          <w:sz w:val="24"/>
          <w:szCs w:val="24"/>
          <w:lang w:eastAsia="en-AU"/>
        </w:rPr>
        <w:t xml:space="preserve">I, </w:t>
      </w:r>
      <w:r w:rsidR="0085311B">
        <w:rPr>
          <w:rFonts w:ascii="Times New Roman" w:eastAsia="Times New Roman" w:hAnsi="Times New Roman" w:cs="Times New Roman"/>
          <w:sz w:val="24"/>
          <w:szCs w:val="24"/>
          <w:lang w:eastAsia="en-AU"/>
        </w:rPr>
        <w:t>Scott Morrison</w:t>
      </w:r>
      <w:r w:rsidRPr="003D06AF">
        <w:rPr>
          <w:rFonts w:ascii="Times New Roman" w:eastAsia="Times New Roman" w:hAnsi="Times New Roman" w:cs="Times New Roman"/>
          <w:sz w:val="24"/>
          <w:szCs w:val="24"/>
          <w:lang w:eastAsia="en-AU"/>
        </w:rPr>
        <w:t xml:space="preserve">, Minister for </w:t>
      </w:r>
      <w:r w:rsidR="003C101C">
        <w:rPr>
          <w:rFonts w:ascii="Times New Roman" w:eastAsia="Times New Roman" w:hAnsi="Times New Roman" w:cs="Times New Roman"/>
          <w:sz w:val="24"/>
          <w:szCs w:val="24"/>
          <w:lang w:eastAsia="en-AU"/>
        </w:rPr>
        <w:t>Social Services</w:t>
      </w:r>
      <w:r w:rsidRPr="003D06AF">
        <w:rPr>
          <w:rFonts w:ascii="Times New Roman" w:eastAsia="Times New Roman" w:hAnsi="Times New Roman" w:cs="Times New Roman"/>
          <w:sz w:val="24"/>
          <w:szCs w:val="24"/>
          <w:lang w:eastAsia="en-AU"/>
        </w:rPr>
        <w:t xml:space="preserve">, make these Rules under section 298 of the </w:t>
      </w:r>
      <w:r w:rsidRPr="003D06AF">
        <w:rPr>
          <w:rFonts w:ascii="Times New Roman" w:eastAsia="Times New Roman" w:hAnsi="Times New Roman" w:cs="Times New Roman"/>
          <w:i/>
          <w:sz w:val="24"/>
          <w:szCs w:val="24"/>
          <w:lang w:eastAsia="en-AU"/>
        </w:rPr>
        <w:t>Paid Parental Leave Act 2010</w:t>
      </w:r>
      <w:r w:rsidRPr="003D06AF">
        <w:rPr>
          <w:rFonts w:ascii="Times New Roman" w:eastAsia="Times New Roman" w:hAnsi="Times New Roman" w:cs="Times New Roman"/>
          <w:sz w:val="24"/>
          <w:szCs w:val="24"/>
          <w:lang w:eastAsia="en-AU"/>
        </w:rPr>
        <w:t>.</w:t>
      </w:r>
    </w:p>
    <w:p w:rsidR="004C4276" w:rsidRPr="003D06AF" w:rsidRDefault="004C4276" w:rsidP="004C4276">
      <w:pPr>
        <w:tabs>
          <w:tab w:val="right" w:pos="4320"/>
        </w:tabs>
        <w:spacing w:before="300" w:after="600" w:line="300" w:lineRule="exact"/>
        <w:rPr>
          <w:rFonts w:ascii="Times New Roman" w:eastAsia="Times New Roman" w:hAnsi="Times New Roman" w:cs="Times New Roman"/>
          <w:sz w:val="24"/>
          <w:szCs w:val="24"/>
          <w:lang w:eastAsia="en-AU"/>
        </w:rPr>
      </w:pPr>
      <w:r w:rsidRPr="003D06AF">
        <w:rPr>
          <w:rFonts w:ascii="Times New Roman" w:eastAsia="Times New Roman" w:hAnsi="Times New Roman" w:cs="Times New Roman"/>
          <w:sz w:val="24"/>
          <w:szCs w:val="24"/>
          <w:lang w:eastAsia="en-AU"/>
        </w:rPr>
        <w:t>Dated</w:t>
      </w:r>
      <w:r w:rsidR="007236A0">
        <w:rPr>
          <w:rFonts w:ascii="Times New Roman" w:eastAsia="Times New Roman" w:hAnsi="Times New Roman" w:cs="Times New Roman"/>
          <w:sz w:val="24"/>
          <w:szCs w:val="24"/>
          <w:lang w:eastAsia="en-AU"/>
        </w:rPr>
        <w:t xml:space="preserve">: 6 August </w:t>
      </w:r>
      <w:bookmarkStart w:id="1" w:name="_GoBack"/>
      <w:bookmarkEnd w:id="1"/>
      <w:r w:rsidR="00EE30BE">
        <w:rPr>
          <w:rFonts w:ascii="Times New Roman" w:eastAsia="Times New Roman" w:hAnsi="Times New Roman" w:cs="Times New Roman"/>
          <w:sz w:val="24"/>
          <w:szCs w:val="24"/>
          <w:lang w:eastAsia="en-AU"/>
        </w:rPr>
        <w:t>2015</w:t>
      </w:r>
      <w:r w:rsidR="0085311B" w:rsidRPr="0085311B">
        <w:rPr>
          <w:rFonts w:ascii="Times New Roman" w:eastAsia="Times New Roman" w:hAnsi="Times New Roman" w:cs="Times New Roman"/>
          <w:sz w:val="24"/>
          <w:szCs w:val="24"/>
          <w:lang w:eastAsia="en-AU"/>
        </w:rPr>
        <w:t xml:space="preserve">      </w:t>
      </w:r>
    </w:p>
    <w:p w:rsidR="004C4276" w:rsidRPr="003D06AF" w:rsidRDefault="0085311B" w:rsidP="004C4276">
      <w:pPr>
        <w:tabs>
          <w:tab w:val="left" w:pos="3969"/>
        </w:tabs>
        <w:spacing w:before="1200" w:after="0" w:line="30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Scott Morrison</w:t>
      </w:r>
    </w:p>
    <w:p w:rsidR="004C4276" w:rsidRPr="003D06AF" w:rsidRDefault="004C4276" w:rsidP="004C4276">
      <w:pPr>
        <w:spacing w:after="0" w:line="240" w:lineRule="auto"/>
        <w:rPr>
          <w:rFonts w:ascii="Times New Roman" w:eastAsia="Times New Roman" w:hAnsi="Times New Roman" w:cs="Times New Roman"/>
          <w:sz w:val="24"/>
          <w:szCs w:val="24"/>
          <w:lang w:eastAsia="en-AU"/>
        </w:rPr>
        <w:sectPr w:rsidR="004C4276" w:rsidRPr="003D06AF" w:rsidSect="00EB31FB">
          <w:headerReference w:type="even" r:id="rId10"/>
          <w:headerReference w:type="default" r:id="rId11"/>
          <w:footerReference w:type="even" r:id="rId12"/>
          <w:footerReference w:type="default" r:id="rId13"/>
          <w:pgSz w:w="11907" w:h="16839" w:code="9"/>
          <w:pgMar w:top="1440" w:right="1797" w:bottom="1440" w:left="1797" w:header="709" w:footer="709" w:gutter="0"/>
          <w:cols w:space="708"/>
          <w:titlePg/>
          <w:docGrid w:linePitch="360"/>
        </w:sectPr>
      </w:pPr>
      <w:r w:rsidRPr="003D06AF">
        <w:rPr>
          <w:rFonts w:ascii="Times New Roman" w:eastAsia="Times New Roman" w:hAnsi="Times New Roman" w:cs="Times New Roman"/>
          <w:sz w:val="24"/>
          <w:szCs w:val="24"/>
          <w:lang w:eastAsia="en-AU"/>
        </w:rPr>
        <w:t xml:space="preserve">Minister for </w:t>
      </w:r>
      <w:r w:rsidR="003C101C">
        <w:rPr>
          <w:rFonts w:ascii="Times New Roman" w:eastAsia="Times New Roman" w:hAnsi="Times New Roman" w:cs="Times New Roman"/>
          <w:sz w:val="24"/>
          <w:szCs w:val="24"/>
          <w:lang w:eastAsia="en-AU"/>
        </w:rPr>
        <w:t>Social Services</w:t>
      </w:r>
    </w:p>
    <w:p w:rsidR="004C4276" w:rsidRPr="003D06AF" w:rsidRDefault="004C4276" w:rsidP="004C4276">
      <w:pPr>
        <w:tabs>
          <w:tab w:val="center" w:pos="3969"/>
          <w:tab w:val="right" w:pos="8505"/>
        </w:tabs>
        <w:spacing w:after="0" w:line="240" w:lineRule="auto"/>
        <w:jc w:val="both"/>
        <w:rPr>
          <w:rFonts w:ascii="Times New Roman" w:eastAsia="Times New Roman" w:hAnsi="Times New Roman" w:cs="Times New Roman"/>
          <w:sz w:val="16"/>
          <w:szCs w:val="24"/>
          <w:lang w:eastAsia="en-AU"/>
        </w:rPr>
      </w:pPr>
      <w:r w:rsidRPr="003D06AF">
        <w:rPr>
          <w:rFonts w:ascii="Times New Roman" w:eastAsia="Times New Roman" w:hAnsi="Times New Roman" w:cs="Times New Roman"/>
          <w:sz w:val="16"/>
          <w:szCs w:val="24"/>
          <w:lang w:eastAsia="en-AU"/>
        </w:rPr>
        <w:lastRenderedPageBreak/>
        <w:t>__________________________________________________________________________________________________</w:t>
      </w:r>
    </w:p>
    <w:p w:rsidR="004C4276" w:rsidRPr="003D06AF" w:rsidRDefault="004C4276" w:rsidP="004C4276">
      <w:pPr>
        <w:tabs>
          <w:tab w:val="center" w:pos="3969"/>
          <w:tab w:val="right" w:pos="8505"/>
        </w:tabs>
        <w:spacing w:after="0" w:line="240" w:lineRule="auto"/>
        <w:jc w:val="both"/>
        <w:rPr>
          <w:rFonts w:ascii="Times New Roman" w:eastAsia="Times New Roman" w:hAnsi="Times New Roman" w:cs="Times New Roman"/>
          <w:sz w:val="16"/>
          <w:szCs w:val="24"/>
          <w:lang w:eastAsia="en-AU"/>
        </w:rPr>
      </w:pPr>
    </w:p>
    <w:p w:rsidR="004C4276" w:rsidRPr="003D06AF" w:rsidRDefault="004C4276" w:rsidP="004C4276">
      <w:pPr>
        <w:keepNext/>
        <w:spacing w:before="480" w:after="0" w:line="260" w:lineRule="exact"/>
        <w:ind w:left="964" w:hanging="964"/>
        <w:rPr>
          <w:rFonts w:ascii="Times New Roman" w:eastAsia="Times New Roman" w:hAnsi="Times New Roman" w:cs="Times New Roman"/>
          <w:b/>
          <w:sz w:val="24"/>
          <w:szCs w:val="24"/>
          <w:lang w:eastAsia="en-AU"/>
        </w:rPr>
      </w:pPr>
      <w:r w:rsidRPr="003D06AF">
        <w:rPr>
          <w:rFonts w:ascii="Times New Roman" w:eastAsia="Times New Roman" w:hAnsi="Times New Roman" w:cs="Times New Roman"/>
          <w:b/>
          <w:sz w:val="24"/>
          <w:szCs w:val="24"/>
          <w:lang w:eastAsia="en-AU"/>
        </w:rPr>
        <w:t>1</w:t>
      </w:r>
      <w:r w:rsidRPr="003D06AF">
        <w:rPr>
          <w:rFonts w:ascii="Times New Roman" w:eastAsia="Times New Roman" w:hAnsi="Times New Roman" w:cs="Times New Roman"/>
          <w:b/>
          <w:sz w:val="24"/>
          <w:szCs w:val="24"/>
          <w:lang w:eastAsia="en-AU"/>
        </w:rPr>
        <w:tab/>
        <w:t>Name of Rules</w:t>
      </w:r>
    </w:p>
    <w:p w:rsidR="004C4276" w:rsidRPr="003D06AF" w:rsidRDefault="004C4276" w:rsidP="004C4276">
      <w:pPr>
        <w:tabs>
          <w:tab w:val="right" w:pos="794"/>
        </w:tabs>
        <w:spacing w:before="120" w:after="0" w:line="260" w:lineRule="exact"/>
        <w:ind w:left="964" w:hanging="964"/>
        <w:jc w:val="both"/>
        <w:rPr>
          <w:rFonts w:ascii="Times New Roman" w:eastAsia="Times New Roman" w:hAnsi="Times New Roman" w:cs="Times New Roman"/>
          <w:sz w:val="24"/>
          <w:szCs w:val="24"/>
          <w:lang w:eastAsia="en-AU"/>
        </w:rPr>
      </w:pPr>
      <w:r w:rsidRPr="003D06AF">
        <w:rPr>
          <w:rFonts w:ascii="Times New Roman" w:eastAsia="Times New Roman" w:hAnsi="Times New Roman" w:cs="Times New Roman"/>
          <w:sz w:val="24"/>
          <w:szCs w:val="24"/>
          <w:lang w:eastAsia="en-AU"/>
        </w:rPr>
        <w:tab/>
      </w:r>
      <w:r w:rsidRPr="003D06AF">
        <w:rPr>
          <w:rFonts w:ascii="Times New Roman" w:eastAsia="Times New Roman" w:hAnsi="Times New Roman" w:cs="Times New Roman"/>
          <w:sz w:val="24"/>
          <w:szCs w:val="24"/>
          <w:lang w:eastAsia="en-AU"/>
        </w:rPr>
        <w:tab/>
        <w:t xml:space="preserve">These Rules are the </w:t>
      </w:r>
      <w:r w:rsidRPr="003D06AF">
        <w:rPr>
          <w:rFonts w:ascii="Times New Roman" w:eastAsia="Times New Roman" w:hAnsi="Times New Roman" w:cs="Times New Roman"/>
          <w:i/>
          <w:sz w:val="24"/>
          <w:szCs w:val="24"/>
          <w:lang w:eastAsia="en-AU"/>
        </w:rPr>
        <w:t xml:space="preserve">Paid Parental Leave Amendment Rules </w:t>
      </w:r>
      <w:r w:rsidR="003C101C">
        <w:rPr>
          <w:rFonts w:ascii="Times New Roman" w:eastAsia="Times New Roman" w:hAnsi="Times New Roman" w:cs="Times New Roman"/>
          <w:i/>
          <w:sz w:val="24"/>
          <w:szCs w:val="24"/>
          <w:lang w:eastAsia="en-AU"/>
        </w:rPr>
        <w:t>201</w:t>
      </w:r>
      <w:r w:rsidR="005F5696">
        <w:rPr>
          <w:rFonts w:ascii="Times New Roman" w:eastAsia="Times New Roman" w:hAnsi="Times New Roman" w:cs="Times New Roman"/>
          <w:i/>
          <w:sz w:val="24"/>
          <w:szCs w:val="24"/>
          <w:lang w:eastAsia="en-AU"/>
        </w:rPr>
        <w:t>5</w:t>
      </w:r>
      <w:r w:rsidRPr="003D06AF">
        <w:rPr>
          <w:rFonts w:ascii="Times New Roman" w:eastAsia="Times New Roman" w:hAnsi="Times New Roman" w:cs="Times New Roman"/>
          <w:i/>
          <w:sz w:val="24"/>
          <w:szCs w:val="24"/>
          <w:lang w:eastAsia="en-AU"/>
        </w:rPr>
        <w:t xml:space="preserve">. </w:t>
      </w:r>
    </w:p>
    <w:p w:rsidR="004C4276" w:rsidRPr="003D06AF" w:rsidRDefault="004C4276" w:rsidP="004C4276">
      <w:pPr>
        <w:keepNext/>
        <w:spacing w:before="480" w:after="0" w:line="260" w:lineRule="exact"/>
        <w:ind w:left="964" w:hanging="964"/>
        <w:rPr>
          <w:rFonts w:ascii="Times New Roman" w:eastAsia="Times New Roman" w:hAnsi="Times New Roman" w:cs="Times New Roman"/>
          <w:b/>
          <w:sz w:val="24"/>
          <w:szCs w:val="24"/>
          <w:lang w:eastAsia="en-AU"/>
        </w:rPr>
      </w:pPr>
      <w:r w:rsidRPr="003D06AF">
        <w:rPr>
          <w:rFonts w:ascii="Times New Roman" w:eastAsia="Times New Roman" w:hAnsi="Times New Roman" w:cs="Times New Roman"/>
          <w:b/>
          <w:sz w:val="24"/>
          <w:szCs w:val="24"/>
          <w:lang w:eastAsia="en-AU"/>
        </w:rPr>
        <w:t>2</w:t>
      </w:r>
      <w:r w:rsidRPr="003D06AF">
        <w:rPr>
          <w:rFonts w:ascii="Times New Roman" w:eastAsia="Times New Roman" w:hAnsi="Times New Roman" w:cs="Times New Roman"/>
          <w:b/>
          <w:sz w:val="24"/>
          <w:szCs w:val="24"/>
          <w:lang w:eastAsia="en-AU"/>
        </w:rPr>
        <w:tab/>
        <w:t>Commencement</w:t>
      </w:r>
    </w:p>
    <w:p w:rsidR="004C4276" w:rsidRPr="003D06AF" w:rsidRDefault="004C4276" w:rsidP="004C4276">
      <w:pPr>
        <w:tabs>
          <w:tab w:val="right" w:pos="794"/>
        </w:tabs>
        <w:spacing w:before="120" w:after="0" w:line="260" w:lineRule="exact"/>
        <w:ind w:left="964" w:hanging="964"/>
        <w:jc w:val="both"/>
        <w:rPr>
          <w:rFonts w:ascii="Times New Roman" w:eastAsia="Times New Roman" w:hAnsi="Times New Roman" w:cs="Times New Roman"/>
          <w:i/>
          <w:sz w:val="24"/>
          <w:szCs w:val="24"/>
          <w:lang w:eastAsia="en-AU"/>
        </w:rPr>
      </w:pPr>
      <w:r w:rsidRPr="003D06AF">
        <w:rPr>
          <w:rFonts w:ascii="Times New Roman" w:eastAsia="Times New Roman" w:hAnsi="Times New Roman" w:cs="Times New Roman"/>
          <w:sz w:val="24"/>
          <w:szCs w:val="24"/>
          <w:lang w:eastAsia="en-AU"/>
        </w:rPr>
        <w:tab/>
      </w:r>
      <w:r w:rsidRPr="003D06AF">
        <w:rPr>
          <w:rFonts w:ascii="Times New Roman" w:eastAsia="Times New Roman" w:hAnsi="Times New Roman" w:cs="Times New Roman"/>
          <w:sz w:val="24"/>
          <w:szCs w:val="24"/>
          <w:lang w:eastAsia="en-AU"/>
        </w:rPr>
        <w:tab/>
      </w:r>
      <w:r w:rsidR="003C7370" w:rsidRPr="003C7370">
        <w:rPr>
          <w:rFonts w:ascii="Times New Roman" w:eastAsia="Times New Roman" w:hAnsi="Times New Roman" w:cs="Times New Roman"/>
          <w:sz w:val="24"/>
          <w:szCs w:val="24"/>
          <w:lang w:eastAsia="en-AU"/>
        </w:rPr>
        <w:t>These Rules commence on the day after they are registered.</w:t>
      </w:r>
      <w:r>
        <w:rPr>
          <w:rFonts w:ascii="Times New Roman" w:eastAsia="Times New Roman" w:hAnsi="Times New Roman" w:cs="Times New Roman"/>
          <w:sz w:val="24"/>
          <w:szCs w:val="24"/>
          <w:lang w:eastAsia="en-AU"/>
        </w:rPr>
        <w:t xml:space="preserve"> </w:t>
      </w:r>
    </w:p>
    <w:p w:rsidR="004C4276" w:rsidRPr="003D06AF" w:rsidRDefault="00011E6A" w:rsidP="004C4276">
      <w:pPr>
        <w:keepNext/>
        <w:spacing w:before="480" w:after="0" w:line="260" w:lineRule="exact"/>
        <w:ind w:left="964" w:hanging="964"/>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3</w:t>
      </w:r>
      <w:r>
        <w:rPr>
          <w:rFonts w:ascii="Times New Roman" w:eastAsia="Times New Roman" w:hAnsi="Times New Roman" w:cs="Times New Roman"/>
          <w:b/>
          <w:sz w:val="24"/>
          <w:szCs w:val="24"/>
          <w:lang w:eastAsia="en-AU"/>
        </w:rPr>
        <w:tab/>
        <w:t xml:space="preserve">Amendment </w:t>
      </w:r>
      <w:r w:rsidR="004C4276" w:rsidRPr="003D06AF">
        <w:rPr>
          <w:rFonts w:ascii="Times New Roman" w:eastAsia="Times New Roman" w:hAnsi="Times New Roman" w:cs="Times New Roman"/>
          <w:b/>
          <w:sz w:val="24"/>
          <w:szCs w:val="24"/>
          <w:lang w:eastAsia="en-AU"/>
        </w:rPr>
        <w:t xml:space="preserve">of </w:t>
      </w:r>
      <w:r w:rsidR="004C4276" w:rsidRPr="003D06AF">
        <w:rPr>
          <w:rFonts w:ascii="Times New Roman" w:eastAsia="Times New Roman" w:hAnsi="Times New Roman" w:cs="Times New Roman"/>
          <w:b/>
          <w:i/>
          <w:sz w:val="24"/>
          <w:szCs w:val="24"/>
          <w:lang w:eastAsia="en-AU"/>
        </w:rPr>
        <w:t>Paid Parental Leave Rules 2010</w:t>
      </w:r>
    </w:p>
    <w:p w:rsidR="004C4276" w:rsidRPr="003D06AF" w:rsidRDefault="004C4276" w:rsidP="004C4276">
      <w:pPr>
        <w:tabs>
          <w:tab w:val="right" w:pos="794"/>
        </w:tabs>
        <w:spacing w:before="120" w:after="0" w:line="260" w:lineRule="exact"/>
        <w:ind w:left="964" w:hanging="964"/>
        <w:jc w:val="both"/>
        <w:rPr>
          <w:rFonts w:ascii="Times New Roman" w:eastAsia="Times New Roman" w:hAnsi="Times New Roman" w:cs="Times New Roman"/>
          <w:i/>
          <w:sz w:val="24"/>
          <w:szCs w:val="24"/>
          <w:lang w:eastAsia="en-AU"/>
        </w:rPr>
      </w:pPr>
      <w:r w:rsidRPr="003D06AF">
        <w:rPr>
          <w:rFonts w:ascii="Times New Roman" w:eastAsia="Times New Roman" w:hAnsi="Times New Roman" w:cs="Times New Roman"/>
          <w:sz w:val="24"/>
          <w:szCs w:val="24"/>
          <w:lang w:eastAsia="en-AU"/>
        </w:rPr>
        <w:tab/>
      </w:r>
      <w:r w:rsidRPr="003D06AF">
        <w:rPr>
          <w:rFonts w:ascii="Times New Roman" w:eastAsia="Times New Roman" w:hAnsi="Times New Roman" w:cs="Times New Roman"/>
          <w:sz w:val="24"/>
          <w:szCs w:val="24"/>
          <w:lang w:eastAsia="en-AU"/>
        </w:rPr>
        <w:tab/>
        <w:t xml:space="preserve">Schedule 1 amends the </w:t>
      </w:r>
      <w:r w:rsidRPr="003D06AF">
        <w:rPr>
          <w:rFonts w:ascii="Times New Roman" w:eastAsia="Times New Roman" w:hAnsi="Times New Roman" w:cs="Times New Roman"/>
          <w:i/>
          <w:sz w:val="24"/>
          <w:szCs w:val="24"/>
          <w:lang w:eastAsia="en-AU"/>
        </w:rPr>
        <w:t xml:space="preserve">Paid Parental Leave Rules 2010. </w:t>
      </w:r>
    </w:p>
    <w:p w:rsidR="004C4276" w:rsidRPr="003D06AF" w:rsidRDefault="004C4276" w:rsidP="004C4276">
      <w:pPr>
        <w:spacing w:after="0" w:line="240" w:lineRule="auto"/>
        <w:rPr>
          <w:rFonts w:ascii="Times New Roman" w:eastAsia="Times New Roman" w:hAnsi="Times New Roman" w:cs="Times New Roman"/>
          <w:sz w:val="24"/>
          <w:szCs w:val="24"/>
          <w:lang w:eastAsia="en-AU"/>
        </w:rPr>
        <w:sectPr w:rsidR="004C4276" w:rsidRPr="003D06AF" w:rsidSect="00EB31FB">
          <w:headerReference w:type="even" r:id="rId14"/>
          <w:headerReference w:type="default" r:id="rId15"/>
          <w:footerReference w:type="even" r:id="rId16"/>
          <w:footerReference w:type="default" r:id="rId17"/>
          <w:headerReference w:type="first" r:id="rId18"/>
          <w:type w:val="continuous"/>
          <w:pgSz w:w="11907" w:h="16839" w:code="9"/>
          <w:pgMar w:top="1440" w:right="1797" w:bottom="1440" w:left="1797" w:header="709" w:footer="709" w:gutter="0"/>
          <w:cols w:space="708"/>
          <w:docGrid w:linePitch="360"/>
        </w:sectPr>
      </w:pPr>
    </w:p>
    <w:p w:rsidR="004C4276" w:rsidRPr="003D06AF" w:rsidRDefault="004C4276" w:rsidP="004C4276">
      <w:pPr>
        <w:keepNext/>
        <w:spacing w:before="240" w:after="0" w:line="240" w:lineRule="auto"/>
        <w:ind w:left="2410" w:hanging="2410"/>
        <w:rPr>
          <w:rFonts w:ascii="Times New Roman" w:eastAsia="Times New Roman" w:hAnsi="Times New Roman" w:cs="Times New Roman"/>
          <w:b/>
          <w:sz w:val="32"/>
          <w:szCs w:val="24"/>
          <w:lang w:eastAsia="en-AU"/>
        </w:rPr>
      </w:pPr>
      <w:r w:rsidRPr="003D06AF">
        <w:rPr>
          <w:rFonts w:ascii="Times New Roman" w:eastAsia="Times New Roman" w:hAnsi="Times New Roman" w:cs="Times New Roman"/>
          <w:b/>
          <w:sz w:val="32"/>
          <w:szCs w:val="24"/>
          <w:lang w:eastAsia="en-AU"/>
        </w:rPr>
        <w:lastRenderedPageBreak/>
        <w:br w:type="page"/>
      </w:r>
      <w:r w:rsidRPr="003D06AF">
        <w:rPr>
          <w:rFonts w:ascii="Times New Roman" w:eastAsia="Times New Roman" w:hAnsi="Times New Roman" w:cs="Times New Roman"/>
          <w:b/>
          <w:sz w:val="32"/>
          <w:szCs w:val="24"/>
          <w:lang w:eastAsia="en-AU"/>
        </w:rPr>
        <w:lastRenderedPageBreak/>
        <w:t>Schedule 1</w:t>
      </w:r>
      <w:r w:rsidRPr="003D06AF">
        <w:rPr>
          <w:rFonts w:ascii="Times New Roman" w:eastAsia="Times New Roman" w:hAnsi="Times New Roman" w:cs="Times New Roman"/>
          <w:b/>
          <w:sz w:val="32"/>
          <w:szCs w:val="24"/>
          <w:lang w:eastAsia="en-AU"/>
        </w:rPr>
        <w:tab/>
        <w:t xml:space="preserve">Amendments </w:t>
      </w:r>
    </w:p>
    <w:p w:rsidR="004C4276" w:rsidRPr="003D06AF" w:rsidRDefault="004C4276" w:rsidP="004C4276">
      <w:pPr>
        <w:tabs>
          <w:tab w:val="center" w:pos="3969"/>
          <w:tab w:val="right" w:pos="8505"/>
        </w:tabs>
        <w:spacing w:after="0" w:line="240" w:lineRule="auto"/>
        <w:jc w:val="both"/>
        <w:rPr>
          <w:rFonts w:ascii="Times New Roman" w:eastAsia="Times New Roman" w:hAnsi="Times New Roman" w:cs="Times New Roman"/>
          <w:sz w:val="16"/>
          <w:szCs w:val="24"/>
          <w:lang w:eastAsia="en-AU"/>
        </w:rPr>
      </w:pPr>
      <w:r w:rsidRPr="003D06AF">
        <w:rPr>
          <w:rFonts w:ascii="Times New Roman" w:eastAsia="Times New Roman" w:hAnsi="Times New Roman" w:cs="Times New Roman"/>
          <w:sz w:val="16"/>
          <w:szCs w:val="24"/>
          <w:lang w:eastAsia="en-AU"/>
        </w:rPr>
        <w:t xml:space="preserve">  </w:t>
      </w:r>
    </w:p>
    <w:p w:rsidR="000412E8" w:rsidRDefault="000412E8" w:rsidP="000412E8">
      <w:pPr>
        <w:spacing w:after="0" w:line="260" w:lineRule="exact"/>
        <w:ind w:left="964" w:hanging="964"/>
        <w:rPr>
          <w:rFonts w:ascii="Times New Roman" w:eastAsia="Times New Roman" w:hAnsi="Times New Roman" w:cs="Times New Roman"/>
          <w:b/>
          <w:sz w:val="24"/>
          <w:szCs w:val="24"/>
          <w:lang w:eastAsia="en-AU"/>
        </w:rPr>
      </w:pPr>
      <w:r w:rsidRPr="003D06AF">
        <w:rPr>
          <w:rFonts w:ascii="Times New Roman" w:eastAsia="Times New Roman" w:hAnsi="Times New Roman" w:cs="Times New Roman"/>
          <w:b/>
          <w:sz w:val="24"/>
          <w:szCs w:val="24"/>
          <w:lang w:eastAsia="en-AU"/>
        </w:rPr>
        <w:t>[</w:t>
      </w:r>
      <w:r>
        <w:rPr>
          <w:rFonts w:ascii="Times New Roman" w:eastAsia="Times New Roman" w:hAnsi="Times New Roman" w:cs="Times New Roman"/>
          <w:b/>
          <w:sz w:val="24"/>
          <w:szCs w:val="24"/>
          <w:lang w:eastAsia="en-AU"/>
        </w:rPr>
        <w:t>1</w:t>
      </w:r>
      <w:r w:rsidRPr="003D06AF">
        <w:rPr>
          <w:rFonts w:ascii="Times New Roman" w:eastAsia="Times New Roman" w:hAnsi="Times New Roman" w:cs="Times New Roman"/>
          <w:b/>
          <w:sz w:val="24"/>
          <w:szCs w:val="24"/>
          <w:lang w:eastAsia="en-AU"/>
        </w:rPr>
        <w:t xml:space="preserve">] </w:t>
      </w:r>
      <w:r w:rsidRPr="003D06AF">
        <w:rPr>
          <w:rFonts w:ascii="Times New Roman" w:eastAsia="Times New Roman" w:hAnsi="Times New Roman" w:cs="Times New Roman"/>
          <w:b/>
          <w:sz w:val="24"/>
          <w:szCs w:val="24"/>
          <w:lang w:eastAsia="en-AU"/>
        </w:rPr>
        <w:tab/>
      </w:r>
      <w:r w:rsidR="00227CB8">
        <w:rPr>
          <w:rFonts w:ascii="Times New Roman" w:eastAsia="Times New Roman" w:hAnsi="Times New Roman" w:cs="Times New Roman"/>
          <w:b/>
          <w:sz w:val="24"/>
          <w:szCs w:val="24"/>
          <w:lang w:eastAsia="en-AU"/>
        </w:rPr>
        <w:t>Subr</w:t>
      </w:r>
      <w:r>
        <w:rPr>
          <w:rFonts w:ascii="Times New Roman" w:eastAsia="Times New Roman" w:hAnsi="Times New Roman" w:cs="Times New Roman"/>
          <w:b/>
          <w:sz w:val="24"/>
          <w:szCs w:val="24"/>
          <w:lang w:eastAsia="en-AU"/>
        </w:rPr>
        <w:t>ule 4.2</w:t>
      </w:r>
      <w:r w:rsidR="00227CB8">
        <w:rPr>
          <w:rFonts w:ascii="Times New Roman" w:eastAsia="Times New Roman" w:hAnsi="Times New Roman" w:cs="Times New Roman"/>
          <w:b/>
          <w:sz w:val="24"/>
          <w:szCs w:val="24"/>
          <w:lang w:eastAsia="en-AU"/>
        </w:rPr>
        <w:t>(1) (Definitions</w:t>
      </w:r>
      <w:r w:rsidR="00422822">
        <w:rPr>
          <w:rFonts w:ascii="Times New Roman" w:eastAsia="Times New Roman" w:hAnsi="Times New Roman" w:cs="Times New Roman"/>
          <w:b/>
          <w:sz w:val="24"/>
          <w:szCs w:val="24"/>
          <w:lang w:eastAsia="en-AU"/>
        </w:rPr>
        <w:t xml:space="preserve"> of ‘family assistance payment’,</w:t>
      </w:r>
      <w:r w:rsidR="00727230">
        <w:rPr>
          <w:rFonts w:ascii="Times New Roman" w:eastAsia="Times New Roman" w:hAnsi="Times New Roman" w:cs="Times New Roman"/>
          <w:b/>
          <w:sz w:val="24"/>
          <w:szCs w:val="24"/>
          <w:lang w:eastAsia="en-AU"/>
        </w:rPr>
        <w:t xml:space="preserve"> ‘family member’,</w:t>
      </w:r>
      <w:r w:rsidR="00422822">
        <w:rPr>
          <w:rFonts w:ascii="Times New Roman" w:eastAsia="Times New Roman" w:hAnsi="Times New Roman" w:cs="Times New Roman"/>
          <w:b/>
          <w:sz w:val="24"/>
          <w:szCs w:val="24"/>
          <w:lang w:eastAsia="en-AU"/>
        </w:rPr>
        <w:t xml:space="preserve"> </w:t>
      </w:r>
      <w:r w:rsidR="00727230">
        <w:rPr>
          <w:rFonts w:ascii="Times New Roman" w:eastAsia="Times New Roman" w:hAnsi="Times New Roman" w:cs="Times New Roman"/>
          <w:b/>
          <w:sz w:val="24"/>
          <w:szCs w:val="24"/>
          <w:lang w:eastAsia="en-AU"/>
        </w:rPr>
        <w:t xml:space="preserve">‘one-off payment to families’ and </w:t>
      </w:r>
      <w:r w:rsidR="00422822">
        <w:rPr>
          <w:rFonts w:ascii="Times New Roman" w:eastAsia="Times New Roman" w:hAnsi="Times New Roman" w:cs="Times New Roman"/>
          <w:b/>
          <w:sz w:val="24"/>
          <w:szCs w:val="24"/>
          <w:lang w:eastAsia="en-AU"/>
        </w:rPr>
        <w:t>‘social security payment’</w:t>
      </w:r>
      <w:r w:rsidR="00227CB8">
        <w:rPr>
          <w:rFonts w:ascii="Times New Roman" w:eastAsia="Times New Roman" w:hAnsi="Times New Roman" w:cs="Times New Roman"/>
          <w:b/>
          <w:sz w:val="24"/>
          <w:szCs w:val="24"/>
          <w:lang w:eastAsia="en-AU"/>
        </w:rPr>
        <w:t>)</w:t>
      </w:r>
    </w:p>
    <w:p w:rsidR="000412E8" w:rsidRDefault="000412E8" w:rsidP="000412E8">
      <w:pPr>
        <w:spacing w:after="0" w:line="260" w:lineRule="exact"/>
        <w:rPr>
          <w:rFonts w:ascii="Times New Roman" w:eastAsia="Times New Roman" w:hAnsi="Times New Roman" w:cs="Times New Roman"/>
          <w:b/>
          <w:sz w:val="24"/>
          <w:szCs w:val="24"/>
          <w:lang w:eastAsia="en-AU"/>
        </w:rPr>
      </w:pPr>
    </w:p>
    <w:p w:rsidR="000A75D0" w:rsidRPr="00227CB8" w:rsidRDefault="00227CB8" w:rsidP="00037DB7">
      <w:pPr>
        <w:spacing w:after="0" w:line="260" w:lineRule="exact"/>
        <w:ind w:left="964"/>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Repeal</w:t>
      </w:r>
      <w:r w:rsidR="000412E8" w:rsidRPr="00227CB8">
        <w:rPr>
          <w:rFonts w:ascii="Times New Roman" w:eastAsia="Times New Roman" w:hAnsi="Times New Roman" w:cs="Times New Roman"/>
          <w:i/>
          <w:sz w:val="24"/>
          <w:szCs w:val="24"/>
          <w:lang w:eastAsia="en-AU"/>
        </w:rPr>
        <w:t xml:space="preserve"> </w:t>
      </w:r>
      <w:r w:rsidR="009A64F4" w:rsidRPr="00E732B5">
        <w:rPr>
          <w:rFonts w:ascii="Times New Roman" w:eastAsia="Times New Roman" w:hAnsi="Times New Roman" w:cs="Times New Roman"/>
          <w:sz w:val="24"/>
          <w:szCs w:val="24"/>
          <w:lang w:eastAsia="en-AU"/>
        </w:rPr>
        <w:t>t</w:t>
      </w:r>
      <w:r w:rsidR="00E51B1A" w:rsidRPr="00E732B5">
        <w:rPr>
          <w:rFonts w:ascii="Times New Roman" w:eastAsia="Times New Roman" w:hAnsi="Times New Roman" w:cs="Times New Roman"/>
          <w:sz w:val="24"/>
          <w:szCs w:val="24"/>
          <w:lang w:eastAsia="en-AU"/>
        </w:rPr>
        <w:t xml:space="preserve">he </w:t>
      </w:r>
      <w:r w:rsidR="000412E8" w:rsidRPr="00E732B5">
        <w:rPr>
          <w:rFonts w:ascii="Times New Roman" w:eastAsia="Times New Roman" w:hAnsi="Times New Roman" w:cs="Times New Roman"/>
          <w:sz w:val="24"/>
          <w:szCs w:val="24"/>
          <w:lang w:eastAsia="en-AU"/>
        </w:rPr>
        <w:t>definition</w:t>
      </w:r>
      <w:r w:rsidR="00037DB7" w:rsidRPr="00E732B5">
        <w:rPr>
          <w:rFonts w:ascii="Times New Roman" w:eastAsia="Times New Roman" w:hAnsi="Times New Roman" w:cs="Times New Roman"/>
          <w:sz w:val="24"/>
          <w:szCs w:val="24"/>
          <w:lang w:eastAsia="en-AU"/>
        </w:rPr>
        <w:t>s</w:t>
      </w:r>
      <w:r w:rsidR="00AE2594">
        <w:rPr>
          <w:rFonts w:ascii="Times New Roman" w:eastAsia="Times New Roman" w:hAnsi="Times New Roman" w:cs="Times New Roman"/>
          <w:sz w:val="24"/>
          <w:szCs w:val="24"/>
          <w:lang w:eastAsia="en-AU"/>
        </w:rPr>
        <w:t xml:space="preserve"> </w:t>
      </w:r>
      <w:r w:rsidR="000412E8" w:rsidRPr="00E732B5">
        <w:rPr>
          <w:rFonts w:ascii="Times New Roman" w:eastAsia="Times New Roman" w:hAnsi="Times New Roman" w:cs="Times New Roman"/>
          <w:sz w:val="24"/>
          <w:szCs w:val="24"/>
          <w:lang w:eastAsia="en-AU"/>
        </w:rPr>
        <w:t>of</w:t>
      </w:r>
      <w:r w:rsidR="000412E8" w:rsidRPr="00227CB8">
        <w:rPr>
          <w:rFonts w:ascii="Times New Roman" w:eastAsia="Times New Roman" w:hAnsi="Times New Roman" w:cs="Times New Roman"/>
          <w:i/>
          <w:sz w:val="24"/>
          <w:szCs w:val="24"/>
          <w:lang w:eastAsia="en-AU"/>
        </w:rPr>
        <w:t xml:space="preserve"> </w:t>
      </w:r>
      <w:r w:rsidR="00E732B5" w:rsidRPr="00E732B5">
        <w:rPr>
          <w:rFonts w:ascii="Times New Roman" w:eastAsia="Times New Roman" w:hAnsi="Times New Roman" w:cs="Times New Roman"/>
          <w:i/>
          <w:sz w:val="24"/>
          <w:szCs w:val="24"/>
          <w:lang w:eastAsia="en-AU"/>
        </w:rPr>
        <w:t>family assistance payment</w:t>
      </w:r>
      <w:r w:rsidR="00037DB7" w:rsidRPr="00227CB8">
        <w:rPr>
          <w:rFonts w:ascii="Times New Roman" w:eastAsia="Times New Roman" w:hAnsi="Times New Roman" w:cs="Times New Roman"/>
          <w:sz w:val="24"/>
          <w:szCs w:val="24"/>
          <w:lang w:eastAsia="en-AU"/>
        </w:rPr>
        <w:t>,</w:t>
      </w:r>
      <w:r w:rsidR="000A75D0" w:rsidRPr="00227CB8">
        <w:rPr>
          <w:rFonts w:ascii="Times New Roman" w:eastAsia="Times New Roman" w:hAnsi="Times New Roman" w:cs="Times New Roman"/>
          <w:sz w:val="24"/>
          <w:szCs w:val="24"/>
          <w:lang w:eastAsia="en-AU"/>
        </w:rPr>
        <w:t xml:space="preserve"> </w:t>
      </w:r>
      <w:r w:rsidR="00727230" w:rsidRPr="00727230">
        <w:rPr>
          <w:rFonts w:ascii="Times New Roman" w:eastAsia="Times New Roman" w:hAnsi="Times New Roman" w:cs="Times New Roman"/>
          <w:i/>
          <w:sz w:val="24"/>
          <w:szCs w:val="24"/>
          <w:lang w:eastAsia="en-AU"/>
        </w:rPr>
        <w:t>family member,</w:t>
      </w:r>
      <w:r w:rsidR="00727230">
        <w:rPr>
          <w:rFonts w:ascii="Times New Roman" w:eastAsia="Times New Roman" w:hAnsi="Times New Roman" w:cs="Times New Roman"/>
          <w:sz w:val="24"/>
          <w:szCs w:val="24"/>
          <w:lang w:eastAsia="en-AU"/>
        </w:rPr>
        <w:t xml:space="preserve"> </w:t>
      </w:r>
      <w:r w:rsidR="00727230" w:rsidRPr="00E732B5">
        <w:rPr>
          <w:rFonts w:ascii="Times New Roman" w:eastAsia="Times New Roman" w:hAnsi="Times New Roman" w:cs="Times New Roman"/>
          <w:i/>
          <w:sz w:val="24"/>
          <w:szCs w:val="24"/>
          <w:lang w:eastAsia="en-AU"/>
        </w:rPr>
        <w:t xml:space="preserve">one-off payment to families </w:t>
      </w:r>
      <w:r w:rsidR="00727230" w:rsidRPr="00727230">
        <w:rPr>
          <w:rFonts w:ascii="Times New Roman" w:eastAsia="Times New Roman" w:hAnsi="Times New Roman" w:cs="Times New Roman"/>
          <w:sz w:val="24"/>
          <w:szCs w:val="24"/>
          <w:lang w:eastAsia="en-AU"/>
        </w:rPr>
        <w:t>and</w:t>
      </w:r>
      <w:r w:rsidR="00727230">
        <w:rPr>
          <w:rFonts w:ascii="Times New Roman" w:eastAsia="Times New Roman" w:hAnsi="Times New Roman" w:cs="Times New Roman"/>
          <w:i/>
          <w:sz w:val="24"/>
          <w:szCs w:val="24"/>
          <w:lang w:eastAsia="en-AU"/>
        </w:rPr>
        <w:t xml:space="preserve"> </w:t>
      </w:r>
      <w:r w:rsidR="00E732B5" w:rsidRPr="00E732B5">
        <w:rPr>
          <w:rFonts w:ascii="Times New Roman" w:eastAsia="Times New Roman" w:hAnsi="Times New Roman" w:cs="Times New Roman"/>
          <w:i/>
          <w:sz w:val="24"/>
          <w:szCs w:val="24"/>
          <w:lang w:eastAsia="en-AU"/>
        </w:rPr>
        <w:t>social security payment</w:t>
      </w:r>
      <w:r w:rsidR="00037DB7" w:rsidRPr="00227CB8">
        <w:rPr>
          <w:rFonts w:ascii="Times New Roman" w:eastAsia="Times New Roman" w:hAnsi="Times New Roman" w:cs="Times New Roman"/>
          <w:i/>
          <w:sz w:val="24"/>
          <w:szCs w:val="24"/>
          <w:lang w:eastAsia="en-AU"/>
        </w:rPr>
        <w:t>.</w:t>
      </w:r>
    </w:p>
    <w:p w:rsidR="008326CC" w:rsidRPr="00227CB8" w:rsidRDefault="008326CC" w:rsidP="00037DB7">
      <w:pPr>
        <w:spacing w:after="0" w:line="260" w:lineRule="exact"/>
        <w:ind w:left="964"/>
        <w:rPr>
          <w:rFonts w:ascii="Times New Roman" w:eastAsia="Times New Roman" w:hAnsi="Times New Roman" w:cs="Times New Roman"/>
          <w:i/>
          <w:sz w:val="24"/>
          <w:szCs w:val="24"/>
          <w:lang w:eastAsia="en-AU"/>
        </w:rPr>
      </w:pPr>
    </w:p>
    <w:p w:rsidR="003B314B" w:rsidRDefault="00032E33" w:rsidP="004C4276">
      <w:pPr>
        <w:tabs>
          <w:tab w:val="center" w:pos="3969"/>
          <w:tab w:val="right" w:pos="8505"/>
        </w:tabs>
        <w:spacing w:after="0" w:line="240" w:lineRule="auto"/>
        <w:jc w:val="both"/>
        <w:rPr>
          <w:rFonts w:ascii="Times New Roman" w:eastAsia="Times New Roman" w:hAnsi="Times New Roman" w:cs="Times New Roman"/>
          <w:b/>
          <w:sz w:val="24"/>
          <w:szCs w:val="24"/>
          <w:lang w:eastAsia="en-AU"/>
        </w:rPr>
      </w:pPr>
      <w:r w:rsidRPr="003D06AF">
        <w:rPr>
          <w:rFonts w:ascii="Times New Roman" w:eastAsia="Times New Roman" w:hAnsi="Times New Roman" w:cs="Times New Roman"/>
          <w:b/>
          <w:sz w:val="24"/>
          <w:szCs w:val="24"/>
          <w:lang w:eastAsia="en-AU"/>
        </w:rPr>
        <w:t>[</w:t>
      </w:r>
      <w:r>
        <w:rPr>
          <w:rFonts w:ascii="Times New Roman" w:eastAsia="Times New Roman" w:hAnsi="Times New Roman" w:cs="Times New Roman"/>
          <w:b/>
          <w:sz w:val="24"/>
          <w:szCs w:val="24"/>
          <w:lang w:eastAsia="en-AU"/>
        </w:rPr>
        <w:t>2]           Subrule 4.2(1)</w:t>
      </w:r>
      <w:r w:rsidR="003B314B">
        <w:rPr>
          <w:rFonts w:ascii="Times New Roman" w:eastAsia="Times New Roman" w:hAnsi="Times New Roman" w:cs="Times New Roman"/>
          <w:b/>
          <w:sz w:val="24"/>
          <w:szCs w:val="24"/>
          <w:lang w:eastAsia="en-AU"/>
        </w:rPr>
        <w:t xml:space="preserve"> (Definition of ‘Department’</w:t>
      </w:r>
      <w:r>
        <w:rPr>
          <w:rFonts w:ascii="Times New Roman" w:eastAsia="Times New Roman" w:hAnsi="Times New Roman" w:cs="Times New Roman"/>
          <w:b/>
          <w:sz w:val="24"/>
          <w:szCs w:val="24"/>
          <w:lang w:eastAsia="en-AU"/>
        </w:rPr>
        <w:t>)</w:t>
      </w:r>
    </w:p>
    <w:p w:rsidR="003B314B" w:rsidRDefault="003B314B" w:rsidP="004C4276">
      <w:pPr>
        <w:tabs>
          <w:tab w:val="center" w:pos="3969"/>
          <w:tab w:val="right" w:pos="8505"/>
        </w:tabs>
        <w:spacing w:after="0" w:line="240" w:lineRule="auto"/>
        <w:jc w:val="both"/>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                </w:t>
      </w:r>
    </w:p>
    <w:p w:rsidR="004C4276" w:rsidRDefault="003B314B" w:rsidP="004C4276">
      <w:pPr>
        <w:tabs>
          <w:tab w:val="center" w:pos="3969"/>
          <w:tab w:val="right" w:pos="8505"/>
        </w:tabs>
        <w:spacing w:after="0" w:line="240" w:lineRule="auto"/>
        <w:jc w:val="both"/>
        <w:rPr>
          <w:rFonts w:ascii="Times New Roman" w:eastAsia="Times New Roman" w:hAnsi="Times New Roman" w:cs="Times New Roman"/>
          <w:i/>
          <w:sz w:val="24"/>
          <w:szCs w:val="24"/>
          <w:lang w:eastAsia="en-AU"/>
        </w:rPr>
      </w:pPr>
      <w:r>
        <w:rPr>
          <w:rFonts w:ascii="Times New Roman" w:eastAsia="Times New Roman" w:hAnsi="Times New Roman" w:cs="Times New Roman"/>
          <w:b/>
          <w:sz w:val="24"/>
          <w:szCs w:val="24"/>
          <w:lang w:eastAsia="en-AU"/>
        </w:rPr>
        <w:t xml:space="preserve">                </w:t>
      </w:r>
      <w:r w:rsidR="00227CB8" w:rsidRPr="00227CB8">
        <w:rPr>
          <w:rFonts w:ascii="Times New Roman" w:eastAsia="Times New Roman" w:hAnsi="Times New Roman" w:cs="Times New Roman"/>
          <w:i/>
          <w:sz w:val="24"/>
          <w:szCs w:val="24"/>
          <w:lang w:eastAsia="en-AU"/>
        </w:rPr>
        <w:t xml:space="preserve">Repeal </w:t>
      </w:r>
      <w:r w:rsidR="00227CB8" w:rsidRPr="00CD3410">
        <w:rPr>
          <w:rFonts w:ascii="Times New Roman" w:eastAsia="Times New Roman" w:hAnsi="Times New Roman" w:cs="Times New Roman"/>
          <w:sz w:val="24"/>
          <w:szCs w:val="24"/>
          <w:lang w:eastAsia="en-AU"/>
        </w:rPr>
        <w:t xml:space="preserve">the definition of </w:t>
      </w:r>
      <w:r w:rsidR="00227CB8" w:rsidRPr="00CD3410">
        <w:rPr>
          <w:rFonts w:ascii="Times New Roman" w:eastAsia="Times New Roman" w:hAnsi="Times New Roman" w:cs="Times New Roman"/>
          <w:i/>
          <w:sz w:val="24"/>
          <w:szCs w:val="24"/>
          <w:lang w:eastAsia="en-AU"/>
        </w:rPr>
        <w:t>Department</w:t>
      </w:r>
      <w:r w:rsidR="009B6055">
        <w:rPr>
          <w:rFonts w:ascii="Times New Roman" w:eastAsia="Times New Roman" w:hAnsi="Times New Roman" w:cs="Times New Roman"/>
          <w:i/>
          <w:sz w:val="24"/>
          <w:szCs w:val="24"/>
          <w:lang w:eastAsia="en-AU"/>
        </w:rPr>
        <w:t xml:space="preserve">, </w:t>
      </w:r>
      <w:r w:rsidR="00694701">
        <w:rPr>
          <w:rFonts w:ascii="Times New Roman" w:eastAsia="Times New Roman" w:hAnsi="Times New Roman" w:cs="Times New Roman"/>
          <w:sz w:val="24"/>
          <w:szCs w:val="24"/>
          <w:lang w:eastAsia="en-AU"/>
        </w:rPr>
        <w:t>substitute:</w:t>
      </w:r>
      <w:r w:rsidR="00B52335">
        <w:rPr>
          <w:rFonts w:ascii="Times New Roman" w:eastAsia="Times New Roman" w:hAnsi="Times New Roman" w:cs="Times New Roman"/>
          <w:i/>
          <w:sz w:val="24"/>
          <w:szCs w:val="24"/>
          <w:lang w:eastAsia="en-AU"/>
        </w:rPr>
        <w:t xml:space="preserve"> </w:t>
      </w:r>
    </w:p>
    <w:p w:rsidR="00227CB8" w:rsidRDefault="00227CB8" w:rsidP="004C4276">
      <w:pPr>
        <w:tabs>
          <w:tab w:val="center" w:pos="3969"/>
          <w:tab w:val="right" w:pos="8505"/>
        </w:tabs>
        <w:spacing w:after="0" w:line="240" w:lineRule="auto"/>
        <w:jc w:val="both"/>
        <w:rPr>
          <w:rFonts w:ascii="Times New Roman" w:eastAsia="Times New Roman" w:hAnsi="Times New Roman" w:cs="Times New Roman"/>
          <w:i/>
          <w:sz w:val="24"/>
          <w:szCs w:val="24"/>
          <w:lang w:eastAsia="en-AU"/>
        </w:rPr>
      </w:pPr>
    </w:p>
    <w:p w:rsidR="00646A5B" w:rsidRDefault="00646A5B" w:rsidP="00646A5B">
      <w:pPr>
        <w:tabs>
          <w:tab w:val="center" w:pos="3969"/>
          <w:tab w:val="right" w:pos="8505"/>
        </w:tabs>
        <w:spacing w:after="0" w:line="240" w:lineRule="auto"/>
        <w:ind w:firstLine="993"/>
        <w:jc w:val="both"/>
        <w:rPr>
          <w:rFonts w:ascii="Times New Roman" w:eastAsia="Times New Roman" w:hAnsi="Times New Roman" w:cs="Times New Roman"/>
          <w:sz w:val="24"/>
          <w:szCs w:val="24"/>
          <w:lang w:eastAsia="en-AU"/>
        </w:rPr>
      </w:pPr>
      <w:r>
        <w:rPr>
          <w:rFonts w:ascii="Times New Roman" w:eastAsia="Times New Roman" w:hAnsi="Times New Roman" w:cs="Times New Roman"/>
          <w:b/>
          <w:i/>
          <w:sz w:val="24"/>
          <w:szCs w:val="24"/>
          <w:lang w:eastAsia="en-AU"/>
        </w:rPr>
        <w:t>Department</w:t>
      </w:r>
      <w:r>
        <w:rPr>
          <w:rFonts w:ascii="Times New Roman" w:eastAsia="Times New Roman" w:hAnsi="Times New Roman" w:cs="Times New Roman"/>
          <w:sz w:val="24"/>
          <w:szCs w:val="24"/>
          <w:lang w:eastAsia="en-AU"/>
        </w:rPr>
        <w:t xml:space="preserve"> means the department that administers the Act.</w:t>
      </w:r>
    </w:p>
    <w:p w:rsidR="004C4276" w:rsidRPr="003D06AF" w:rsidRDefault="004C4276" w:rsidP="004C4276">
      <w:pPr>
        <w:tabs>
          <w:tab w:val="center" w:pos="3969"/>
          <w:tab w:val="right" w:pos="8505"/>
        </w:tabs>
        <w:spacing w:after="0" w:line="240" w:lineRule="auto"/>
        <w:jc w:val="both"/>
        <w:rPr>
          <w:rFonts w:ascii="Times New Roman" w:eastAsia="Times New Roman" w:hAnsi="Times New Roman" w:cs="Times New Roman"/>
          <w:sz w:val="16"/>
          <w:szCs w:val="24"/>
          <w:lang w:eastAsia="en-AU"/>
        </w:rPr>
      </w:pPr>
    </w:p>
    <w:p w:rsidR="003C101C" w:rsidRDefault="004C4276" w:rsidP="004C4276">
      <w:pPr>
        <w:spacing w:after="0" w:line="260" w:lineRule="exact"/>
        <w:ind w:left="964" w:hanging="964"/>
        <w:rPr>
          <w:rFonts w:ascii="Times New Roman" w:eastAsia="Times New Roman" w:hAnsi="Times New Roman" w:cs="Times New Roman"/>
          <w:b/>
          <w:sz w:val="24"/>
          <w:szCs w:val="24"/>
          <w:lang w:eastAsia="en-AU"/>
        </w:rPr>
      </w:pPr>
      <w:r w:rsidRPr="003D06AF">
        <w:rPr>
          <w:rFonts w:ascii="Times New Roman" w:eastAsia="Times New Roman" w:hAnsi="Times New Roman" w:cs="Times New Roman"/>
          <w:b/>
          <w:sz w:val="24"/>
          <w:szCs w:val="24"/>
          <w:lang w:eastAsia="en-AU"/>
        </w:rPr>
        <w:t>[</w:t>
      </w:r>
      <w:r w:rsidR="00032E33">
        <w:rPr>
          <w:rFonts w:ascii="Times New Roman" w:eastAsia="Times New Roman" w:hAnsi="Times New Roman" w:cs="Times New Roman"/>
          <w:b/>
          <w:sz w:val="24"/>
          <w:szCs w:val="24"/>
          <w:lang w:eastAsia="en-AU"/>
        </w:rPr>
        <w:t>3</w:t>
      </w:r>
      <w:r w:rsidRPr="003D06AF">
        <w:rPr>
          <w:rFonts w:ascii="Times New Roman" w:eastAsia="Times New Roman" w:hAnsi="Times New Roman" w:cs="Times New Roman"/>
          <w:b/>
          <w:sz w:val="24"/>
          <w:szCs w:val="24"/>
          <w:lang w:eastAsia="en-AU"/>
        </w:rPr>
        <w:t xml:space="preserve">] </w:t>
      </w:r>
      <w:r w:rsidRPr="003D06AF">
        <w:rPr>
          <w:rFonts w:ascii="Times New Roman" w:eastAsia="Times New Roman" w:hAnsi="Times New Roman" w:cs="Times New Roman"/>
          <w:b/>
          <w:sz w:val="24"/>
          <w:szCs w:val="24"/>
          <w:lang w:eastAsia="en-AU"/>
        </w:rPr>
        <w:tab/>
      </w:r>
      <w:r w:rsidR="00EB0623">
        <w:rPr>
          <w:rFonts w:ascii="Times New Roman" w:eastAsia="Times New Roman" w:hAnsi="Times New Roman" w:cs="Times New Roman"/>
          <w:b/>
          <w:sz w:val="24"/>
          <w:szCs w:val="24"/>
          <w:lang w:eastAsia="en-AU"/>
        </w:rPr>
        <w:t>Paragraph</w:t>
      </w:r>
      <w:r w:rsidR="003C101C">
        <w:rPr>
          <w:rFonts w:ascii="Times New Roman" w:eastAsia="Times New Roman" w:hAnsi="Times New Roman" w:cs="Times New Roman"/>
          <w:b/>
          <w:sz w:val="24"/>
          <w:szCs w:val="24"/>
          <w:lang w:eastAsia="en-AU"/>
        </w:rPr>
        <w:t xml:space="preserve"> 4.4(1</w:t>
      </w:r>
      <w:proofErr w:type="gramStart"/>
      <w:r w:rsidR="00CE3E23">
        <w:rPr>
          <w:rFonts w:ascii="Times New Roman" w:eastAsia="Times New Roman" w:hAnsi="Times New Roman" w:cs="Times New Roman"/>
          <w:b/>
          <w:sz w:val="24"/>
          <w:szCs w:val="24"/>
          <w:lang w:eastAsia="en-AU"/>
        </w:rPr>
        <w:t>)(</w:t>
      </w:r>
      <w:proofErr w:type="gramEnd"/>
      <w:r w:rsidR="00CE3E23">
        <w:rPr>
          <w:rFonts w:ascii="Times New Roman" w:eastAsia="Times New Roman" w:hAnsi="Times New Roman" w:cs="Times New Roman"/>
          <w:b/>
          <w:sz w:val="24"/>
          <w:szCs w:val="24"/>
          <w:lang w:eastAsia="en-AU"/>
        </w:rPr>
        <w:t>c)</w:t>
      </w:r>
    </w:p>
    <w:p w:rsidR="003C101C" w:rsidRDefault="003C101C" w:rsidP="00CE3E23">
      <w:pPr>
        <w:spacing w:after="0" w:line="260" w:lineRule="exact"/>
        <w:rPr>
          <w:rFonts w:ascii="Times New Roman" w:eastAsia="Times New Roman" w:hAnsi="Times New Roman" w:cs="Times New Roman"/>
          <w:b/>
          <w:sz w:val="24"/>
          <w:szCs w:val="24"/>
          <w:lang w:eastAsia="en-AU"/>
        </w:rPr>
      </w:pPr>
    </w:p>
    <w:p w:rsidR="00D9455D" w:rsidRDefault="00E50B6F" w:rsidP="00F05F36">
      <w:pPr>
        <w:spacing w:after="0" w:line="260" w:lineRule="atLeast"/>
        <w:ind w:left="964"/>
        <w:rPr>
          <w:rFonts w:ascii="Times New Roman" w:eastAsia="Times New Roman" w:hAnsi="Times New Roman" w:cs="Times New Roman"/>
          <w:sz w:val="24"/>
          <w:szCs w:val="24"/>
          <w:lang w:eastAsia="en-AU"/>
        </w:rPr>
      </w:pPr>
      <w:r>
        <w:rPr>
          <w:rFonts w:ascii="Times New Roman" w:eastAsia="Times New Roman" w:hAnsi="Times New Roman" w:cs="Times New Roman"/>
          <w:i/>
          <w:iCs/>
          <w:sz w:val="24"/>
          <w:szCs w:val="24"/>
          <w:lang w:eastAsia="en-AU"/>
        </w:rPr>
        <w:t>Repeal</w:t>
      </w:r>
    </w:p>
    <w:p w:rsidR="00D9455D" w:rsidRDefault="00D9455D" w:rsidP="00F05F36">
      <w:pPr>
        <w:spacing w:after="0" w:line="260" w:lineRule="atLeast"/>
        <w:ind w:left="964"/>
        <w:rPr>
          <w:rFonts w:ascii="Times New Roman" w:eastAsia="Times New Roman" w:hAnsi="Times New Roman" w:cs="Times New Roman"/>
          <w:sz w:val="24"/>
          <w:szCs w:val="24"/>
          <w:lang w:eastAsia="en-AU"/>
        </w:rPr>
      </w:pPr>
    </w:p>
    <w:p w:rsidR="00D9455D" w:rsidRDefault="00F05F36" w:rsidP="00F05F36">
      <w:pPr>
        <w:spacing w:after="0" w:line="260" w:lineRule="atLeast"/>
        <w:ind w:left="964"/>
        <w:rPr>
          <w:rFonts w:ascii="Times New Roman" w:eastAsia="Times New Roman" w:hAnsi="Times New Roman" w:cs="Times New Roman"/>
          <w:sz w:val="24"/>
          <w:szCs w:val="24"/>
          <w:lang w:eastAsia="en-AU"/>
        </w:rPr>
      </w:pPr>
      <w:r w:rsidRPr="00F05F36">
        <w:rPr>
          <w:rFonts w:ascii="Times New Roman" w:eastAsia="Times New Roman" w:hAnsi="Times New Roman" w:cs="Times New Roman"/>
          <w:sz w:val="24"/>
          <w:szCs w:val="24"/>
          <w:lang w:eastAsia="en-AU"/>
        </w:rPr>
        <w:t xml:space="preserve">“the Secretary is satisfied that the disclosure is for the purpose of rule 4.5, 4.6, 4.7, 4.8, 4.9, 4.11, 4.12, 4.13, 4.14, 4.15 or subrule 4.10 (1) or (2).”, </w:t>
      </w:r>
    </w:p>
    <w:p w:rsidR="00D9455D" w:rsidRDefault="00D9455D" w:rsidP="00F05F36">
      <w:pPr>
        <w:spacing w:after="0" w:line="260" w:lineRule="atLeast"/>
        <w:ind w:left="964"/>
        <w:rPr>
          <w:rFonts w:ascii="Times New Roman" w:eastAsia="Times New Roman" w:hAnsi="Times New Roman" w:cs="Times New Roman"/>
          <w:i/>
          <w:iCs/>
          <w:sz w:val="24"/>
          <w:szCs w:val="24"/>
          <w:lang w:eastAsia="en-AU"/>
        </w:rPr>
      </w:pPr>
    </w:p>
    <w:p w:rsidR="00F05F36" w:rsidRDefault="00D9455D" w:rsidP="00F05F36">
      <w:pPr>
        <w:spacing w:after="0" w:line="260" w:lineRule="atLeast"/>
        <w:ind w:left="964"/>
        <w:rPr>
          <w:rFonts w:ascii="Times New Roman" w:eastAsia="Times New Roman" w:hAnsi="Times New Roman" w:cs="Times New Roman"/>
          <w:sz w:val="24"/>
          <w:szCs w:val="24"/>
          <w:lang w:eastAsia="en-AU"/>
        </w:rPr>
      </w:pPr>
      <w:r>
        <w:rPr>
          <w:rFonts w:ascii="Times New Roman" w:eastAsia="Times New Roman" w:hAnsi="Times New Roman" w:cs="Times New Roman"/>
          <w:i/>
          <w:iCs/>
          <w:sz w:val="24"/>
          <w:szCs w:val="24"/>
          <w:lang w:eastAsia="en-AU"/>
        </w:rPr>
        <w:t>S</w:t>
      </w:r>
      <w:r w:rsidR="00F05F36" w:rsidRPr="00F05F36">
        <w:rPr>
          <w:rFonts w:ascii="Times New Roman" w:eastAsia="Times New Roman" w:hAnsi="Times New Roman" w:cs="Times New Roman"/>
          <w:i/>
          <w:iCs/>
          <w:sz w:val="24"/>
          <w:szCs w:val="24"/>
          <w:lang w:eastAsia="en-AU"/>
        </w:rPr>
        <w:t xml:space="preserve">ubstitute  </w:t>
      </w:r>
    </w:p>
    <w:p w:rsidR="00D9455D" w:rsidRDefault="00D9455D" w:rsidP="00F05F36">
      <w:pPr>
        <w:spacing w:after="0" w:line="260" w:lineRule="atLeast"/>
        <w:ind w:left="964"/>
        <w:rPr>
          <w:rFonts w:ascii="Times New Roman" w:eastAsia="Times New Roman" w:hAnsi="Times New Roman" w:cs="Times New Roman"/>
          <w:sz w:val="24"/>
          <w:szCs w:val="24"/>
          <w:lang w:eastAsia="en-AU"/>
        </w:rPr>
      </w:pPr>
    </w:p>
    <w:p w:rsidR="00F05F36" w:rsidRPr="00F05F36" w:rsidRDefault="00F05F36" w:rsidP="00F05F36">
      <w:pPr>
        <w:spacing w:after="0" w:line="260" w:lineRule="atLeast"/>
        <w:ind w:left="964"/>
        <w:rPr>
          <w:rFonts w:ascii="Times New Roman" w:eastAsia="Times New Roman" w:hAnsi="Times New Roman" w:cs="Times New Roman"/>
          <w:sz w:val="24"/>
          <w:szCs w:val="24"/>
          <w:lang w:eastAsia="en-AU"/>
        </w:rPr>
      </w:pPr>
      <w:r w:rsidRPr="00F05F36">
        <w:rPr>
          <w:rFonts w:ascii="Times New Roman" w:eastAsia="Times New Roman" w:hAnsi="Times New Roman" w:cs="Times New Roman"/>
          <w:sz w:val="24"/>
          <w:szCs w:val="24"/>
          <w:lang w:eastAsia="en-AU"/>
        </w:rPr>
        <w:t xml:space="preserve">“the Secretary is satisfied that the disclosure is for the purpose of rule 4.5, 4.6, </w:t>
      </w:r>
      <w:r>
        <w:rPr>
          <w:rFonts w:ascii="Times New Roman" w:eastAsia="Times New Roman" w:hAnsi="Times New Roman" w:cs="Times New Roman"/>
          <w:sz w:val="24"/>
          <w:szCs w:val="24"/>
          <w:lang w:eastAsia="en-AU"/>
        </w:rPr>
        <w:t xml:space="preserve">4.6A, </w:t>
      </w:r>
      <w:r w:rsidRPr="00F05F36">
        <w:rPr>
          <w:rFonts w:ascii="Times New Roman" w:eastAsia="Times New Roman" w:hAnsi="Times New Roman" w:cs="Times New Roman"/>
          <w:sz w:val="24"/>
          <w:szCs w:val="24"/>
          <w:lang w:eastAsia="en-AU"/>
        </w:rPr>
        <w:t xml:space="preserve">4.7, 4.8, 4.9, 4.11, 4.12, 4.13, 4.14, 4.15 or subrule 4.10 (1) or (2).”, </w:t>
      </w:r>
    </w:p>
    <w:p w:rsidR="00CE3E23" w:rsidRDefault="00CE3E23" w:rsidP="00CE3E23">
      <w:pPr>
        <w:spacing w:after="0" w:line="260" w:lineRule="exact"/>
        <w:ind w:left="964" w:hanging="964"/>
        <w:rPr>
          <w:rFonts w:ascii="Times New Roman" w:eastAsia="Times New Roman" w:hAnsi="Times New Roman" w:cs="Times New Roman"/>
          <w:b/>
          <w:sz w:val="24"/>
          <w:szCs w:val="24"/>
          <w:lang w:eastAsia="en-AU"/>
        </w:rPr>
      </w:pPr>
    </w:p>
    <w:p w:rsidR="00CE3E23" w:rsidRDefault="00CE3E23" w:rsidP="00CE3E23">
      <w:pPr>
        <w:spacing w:after="0" w:line="260" w:lineRule="exact"/>
        <w:ind w:left="964" w:hanging="964"/>
        <w:rPr>
          <w:rFonts w:ascii="Times New Roman" w:eastAsia="Times New Roman" w:hAnsi="Times New Roman" w:cs="Times New Roman"/>
          <w:b/>
          <w:sz w:val="24"/>
          <w:szCs w:val="24"/>
          <w:lang w:eastAsia="en-AU"/>
        </w:rPr>
      </w:pPr>
      <w:r w:rsidRPr="00CE3E23">
        <w:rPr>
          <w:rFonts w:ascii="Times New Roman" w:eastAsia="Times New Roman" w:hAnsi="Times New Roman" w:cs="Times New Roman"/>
          <w:b/>
          <w:sz w:val="24"/>
          <w:szCs w:val="24"/>
          <w:lang w:eastAsia="en-AU"/>
        </w:rPr>
        <w:t>[</w:t>
      </w:r>
      <w:r w:rsidR="00032E33">
        <w:rPr>
          <w:rFonts w:ascii="Times New Roman" w:eastAsia="Times New Roman" w:hAnsi="Times New Roman" w:cs="Times New Roman"/>
          <w:b/>
          <w:sz w:val="24"/>
          <w:szCs w:val="24"/>
          <w:lang w:eastAsia="en-AU"/>
        </w:rPr>
        <w:t>4</w:t>
      </w:r>
      <w:r w:rsidRPr="00CE3E23">
        <w:rPr>
          <w:rFonts w:ascii="Times New Roman" w:eastAsia="Times New Roman" w:hAnsi="Times New Roman" w:cs="Times New Roman"/>
          <w:b/>
          <w:sz w:val="24"/>
          <w:szCs w:val="24"/>
          <w:lang w:eastAsia="en-AU"/>
        </w:rPr>
        <w:t xml:space="preserve">]          </w:t>
      </w:r>
      <w:r w:rsidR="00F05F36">
        <w:rPr>
          <w:rFonts w:ascii="Times New Roman" w:eastAsia="Times New Roman" w:hAnsi="Times New Roman" w:cs="Times New Roman"/>
          <w:b/>
          <w:sz w:val="24"/>
          <w:szCs w:val="24"/>
          <w:lang w:eastAsia="en-AU"/>
        </w:rPr>
        <w:t>After</w:t>
      </w:r>
      <w:r w:rsidRPr="00CE3E23">
        <w:rPr>
          <w:rFonts w:ascii="Times New Roman" w:eastAsia="Times New Roman" w:hAnsi="Times New Roman" w:cs="Times New Roman"/>
          <w:b/>
          <w:sz w:val="24"/>
          <w:szCs w:val="24"/>
          <w:lang w:eastAsia="en-AU"/>
        </w:rPr>
        <w:t xml:space="preserve"> rule </w:t>
      </w:r>
      <w:r>
        <w:rPr>
          <w:rFonts w:ascii="Times New Roman" w:eastAsia="Times New Roman" w:hAnsi="Times New Roman" w:cs="Times New Roman"/>
          <w:b/>
          <w:sz w:val="24"/>
          <w:szCs w:val="24"/>
          <w:lang w:eastAsia="en-AU"/>
        </w:rPr>
        <w:t>4</w:t>
      </w:r>
      <w:r w:rsidRPr="00CE3E23">
        <w:rPr>
          <w:rFonts w:ascii="Times New Roman" w:eastAsia="Times New Roman" w:hAnsi="Times New Roman" w:cs="Times New Roman"/>
          <w:b/>
          <w:sz w:val="24"/>
          <w:szCs w:val="24"/>
          <w:lang w:eastAsia="en-AU"/>
        </w:rPr>
        <w:t>.6</w:t>
      </w:r>
    </w:p>
    <w:p w:rsidR="009A64F4" w:rsidRDefault="00CE3E23" w:rsidP="009A64F4">
      <w:pPr>
        <w:spacing w:after="0" w:line="260" w:lineRule="exact"/>
        <w:ind w:left="964" w:hanging="964"/>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               </w:t>
      </w:r>
    </w:p>
    <w:p w:rsidR="00CE3E23" w:rsidRPr="009A64F4" w:rsidRDefault="00CE3E23" w:rsidP="009A64F4">
      <w:pPr>
        <w:spacing w:after="0" w:line="260" w:lineRule="exact"/>
        <w:ind w:left="964"/>
        <w:rPr>
          <w:rStyle w:val="BookTitle"/>
          <w:rFonts w:eastAsia="Times New Roman"/>
          <w:iCs w:val="0"/>
          <w:smallCaps w:val="0"/>
          <w:spacing w:val="0"/>
          <w:sz w:val="24"/>
          <w:szCs w:val="24"/>
          <w:lang w:eastAsia="en-AU"/>
        </w:rPr>
      </w:pPr>
      <w:r w:rsidRPr="00CE3E23">
        <w:rPr>
          <w:rFonts w:ascii="Times New Roman" w:eastAsia="Times New Roman" w:hAnsi="Times New Roman" w:cs="Times New Roman"/>
          <w:i/>
          <w:sz w:val="24"/>
          <w:szCs w:val="24"/>
          <w:lang w:eastAsia="en-AU"/>
        </w:rPr>
        <w:t>Insert</w:t>
      </w:r>
    </w:p>
    <w:p w:rsidR="00CE3E23" w:rsidRPr="00CE3E23" w:rsidRDefault="00CE3E23" w:rsidP="00CE3E23">
      <w:pPr>
        <w:pStyle w:val="Heading2"/>
      </w:pPr>
      <w:bookmarkStart w:id="2" w:name="_Toc401569122"/>
      <w:bookmarkStart w:id="3" w:name="_Toc404159994"/>
      <w:r w:rsidRPr="00CE3E23">
        <w:rPr>
          <w:rStyle w:val="CharSectno"/>
          <w:sz w:val="24"/>
          <w:szCs w:val="24"/>
        </w:rPr>
        <w:t>4.6A</w:t>
      </w:r>
      <w:r w:rsidRPr="00CE3E23">
        <w:rPr>
          <w:rStyle w:val="CharSectno"/>
          <w:sz w:val="24"/>
          <w:szCs w:val="24"/>
        </w:rPr>
        <w:tab/>
      </w:r>
      <w:bookmarkEnd w:id="2"/>
      <w:r w:rsidRPr="00CE3E23">
        <w:rPr>
          <w:rStyle w:val="CharSectno"/>
          <w:sz w:val="24"/>
          <w:szCs w:val="24"/>
        </w:rPr>
        <w:t>Proceeds of crime order</w:t>
      </w:r>
      <w:bookmarkEnd w:id="3"/>
    </w:p>
    <w:p w:rsidR="0085311B" w:rsidRDefault="0085311B" w:rsidP="0085311B">
      <w:pPr>
        <w:pStyle w:val="ZR2"/>
        <w:numPr>
          <w:ilvl w:val="0"/>
          <w:numId w:val="27"/>
        </w:numPr>
      </w:pPr>
      <w:r>
        <w:t xml:space="preserve">  </w:t>
      </w:r>
      <w:r w:rsidRPr="00055B3A">
        <w:t xml:space="preserve">Relevant information may be disclosed </w:t>
      </w:r>
      <w:r w:rsidRPr="00C4540F">
        <w:t xml:space="preserve">to a Commonwealth, State or Territory law enforcement agency </w:t>
      </w:r>
      <w:r w:rsidRPr="00055B3A">
        <w:t xml:space="preserve">for </w:t>
      </w:r>
      <w:r>
        <w:t xml:space="preserve">the purpose of this </w:t>
      </w:r>
      <w:r w:rsidR="00227962">
        <w:t>rule</w:t>
      </w:r>
      <w:r>
        <w:t xml:space="preserve"> if the disclosure is necessary for: </w:t>
      </w:r>
    </w:p>
    <w:p w:rsidR="0085311B" w:rsidRDefault="0085311B" w:rsidP="0085311B">
      <w:pPr>
        <w:pStyle w:val="P1"/>
        <w:keepNext/>
        <w:numPr>
          <w:ilvl w:val="0"/>
          <w:numId w:val="26"/>
        </w:numPr>
      </w:pPr>
      <w:r w:rsidRPr="00C75036">
        <w:t>the making, or pro</w:t>
      </w:r>
      <w:r>
        <w:t xml:space="preserve">posed or possible making, of a </w:t>
      </w:r>
      <w:r w:rsidRPr="00C75036">
        <w:t>proceeds of crime order</w:t>
      </w:r>
      <w:r>
        <w:t>; or</w:t>
      </w:r>
    </w:p>
    <w:p w:rsidR="0085311B" w:rsidRDefault="0085311B" w:rsidP="0085311B">
      <w:pPr>
        <w:pStyle w:val="P1"/>
        <w:keepNext/>
        <w:numPr>
          <w:ilvl w:val="0"/>
          <w:numId w:val="26"/>
        </w:numPr>
      </w:pPr>
      <w:proofErr w:type="gramStart"/>
      <w:r>
        <w:t>supporting</w:t>
      </w:r>
      <w:proofErr w:type="gramEnd"/>
      <w:r>
        <w:t xml:space="preserve"> or enforcing a proceeds of crime order.</w:t>
      </w:r>
    </w:p>
    <w:p w:rsidR="0085311B" w:rsidRPr="00055B3A" w:rsidRDefault="0085311B" w:rsidP="0085311B">
      <w:pPr>
        <w:pStyle w:val="ZR2"/>
        <w:numPr>
          <w:ilvl w:val="0"/>
          <w:numId w:val="27"/>
        </w:numPr>
      </w:pPr>
      <w:r>
        <w:tab/>
        <w:t xml:space="preserve"> </w:t>
      </w:r>
      <w:r w:rsidRPr="00055B3A">
        <w:t xml:space="preserve">In this </w:t>
      </w:r>
      <w:r w:rsidR="00227962">
        <w:t>rule</w:t>
      </w:r>
      <w:r>
        <w:t xml:space="preserve"> </w:t>
      </w:r>
      <w:r w:rsidRPr="00C4540F">
        <w:rPr>
          <w:b/>
          <w:i/>
        </w:rPr>
        <w:t>proceeds of crime</w:t>
      </w:r>
      <w:r w:rsidRPr="001B1D42">
        <w:t xml:space="preserve"> order </w:t>
      </w:r>
      <w:r w:rsidRPr="00055B3A">
        <w:t>means:</w:t>
      </w:r>
    </w:p>
    <w:p w:rsidR="0085311B" w:rsidRDefault="0085311B" w:rsidP="0085311B">
      <w:pPr>
        <w:pStyle w:val="P1"/>
        <w:keepNext/>
        <w:ind w:hanging="567"/>
      </w:pPr>
      <w:r>
        <w:t xml:space="preserve">(a)  </w:t>
      </w:r>
      <w:proofErr w:type="gramStart"/>
      <w:r>
        <w:t>an</w:t>
      </w:r>
      <w:proofErr w:type="gramEnd"/>
      <w:r>
        <w:t xml:space="preserve"> order under:</w:t>
      </w:r>
    </w:p>
    <w:p w:rsidR="008C2FE3" w:rsidRDefault="0085311B" w:rsidP="0085311B">
      <w:pPr>
        <w:pStyle w:val="P2"/>
        <w:ind w:left="1701" w:hanging="425"/>
      </w:pPr>
      <w:r w:rsidRPr="006F769E">
        <w:t>(</w:t>
      </w:r>
      <w:r>
        <w:t xml:space="preserve">i) </w:t>
      </w:r>
      <w:r w:rsidRPr="00733B1F">
        <w:t>Chapter 2 (</w:t>
      </w:r>
      <w:r w:rsidR="0025726E">
        <w:t xml:space="preserve">the </w:t>
      </w:r>
      <w:r>
        <w:t>confiscation scheme</w:t>
      </w:r>
      <w:r w:rsidRPr="00733B1F">
        <w:t>) or Division 1</w:t>
      </w:r>
      <w:r>
        <w:t>,</w:t>
      </w:r>
      <w:r w:rsidRPr="00733B1F">
        <w:t xml:space="preserve"> Part 3</w:t>
      </w:r>
      <w:r>
        <w:t>-</w:t>
      </w:r>
      <w:r w:rsidRPr="00733B1F">
        <w:t>1</w:t>
      </w:r>
      <w:r>
        <w:t xml:space="preserve"> of Chapter 3</w:t>
      </w:r>
      <w:r w:rsidRPr="00733B1F">
        <w:t xml:space="preserve"> (examination orders) of the </w:t>
      </w:r>
      <w:r w:rsidRPr="00083EA1">
        <w:rPr>
          <w:i/>
        </w:rPr>
        <w:t>Proceeds of Crime Act 2002</w:t>
      </w:r>
      <w:r w:rsidRPr="00733B1F">
        <w:t>; or</w:t>
      </w:r>
      <w:r w:rsidRPr="00733B1F" w:rsidDel="00C12D09">
        <w:t xml:space="preserve"> </w:t>
      </w:r>
    </w:p>
    <w:p w:rsidR="0085311B" w:rsidRPr="00733B1F" w:rsidRDefault="0085311B" w:rsidP="0085311B">
      <w:pPr>
        <w:pStyle w:val="P2"/>
        <w:ind w:left="1701" w:hanging="425"/>
      </w:pPr>
      <w:r>
        <w:lastRenderedPageBreak/>
        <w:t xml:space="preserve">(ii) </w:t>
      </w:r>
      <w:r w:rsidRPr="00733B1F">
        <w:t xml:space="preserve">Part II (confiscation) or III (control of property liable to confiscation) of the </w:t>
      </w:r>
      <w:r w:rsidRPr="00083EA1">
        <w:rPr>
          <w:i/>
        </w:rPr>
        <w:t>Proceeds of Crime Act 1987</w:t>
      </w:r>
      <w:r w:rsidRPr="00733B1F">
        <w:t>; or</w:t>
      </w:r>
    </w:p>
    <w:p w:rsidR="0085311B" w:rsidRPr="00733B1F" w:rsidRDefault="0085311B" w:rsidP="0085311B">
      <w:pPr>
        <w:pStyle w:val="P2"/>
        <w:ind w:left="1701" w:hanging="425"/>
      </w:pPr>
      <w:r w:rsidRPr="00733B1F">
        <w:t xml:space="preserve">(iii)  </w:t>
      </w:r>
      <w:r>
        <w:tab/>
      </w:r>
      <w:r w:rsidRPr="00733B1F">
        <w:t>a State law or Territory law corresponding to a law referred to in subparagraph (i) or (ii); or</w:t>
      </w:r>
    </w:p>
    <w:p w:rsidR="0085311B" w:rsidRDefault="0085311B" w:rsidP="0085311B">
      <w:pPr>
        <w:pStyle w:val="P2"/>
        <w:ind w:left="1701" w:hanging="425"/>
      </w:pPr>
      <w:proofErr w:type="gramStart"/>
      <w:r w:rsidRPr="00733B1F">
        <w:t xml:space="preserve">(iv)  </w:t>
      </w:r>
      <w:r>
        <w:tab/>
      </w:r>
      <w:r w:rsidRPr="00733B1F">
        <w:t>Division</w:t>
      </w:r>
      <w:proofErr w:type="gramEnd"/>
      <w:r w:rsidRPr="00733B1F">
        <w:t xml:space="preserve"> 3 of Part XIII (recovery of pecuniary penalties for dealings in narcotic goods) of the </w:t>
      </w:r>
      <w:r w:rsidRPr="00083EA1">
        <w:rPr>
          <w:i/>
        </w:rPr>
        <w:t>Customs Act 1901</w:t>
      </w:r>
      <w:r w:rsidRPr="00733B1F">
        <w:t>; or</w:t>
      </w:r>
    </w:p>
    <w:p w:rsidR="0085311B" w:rsidRDefault="0085311B" w:rsidP="0085311B">
      <w:pPr>
        <w:pStyle w:val="P1"/>
        <w:keepNext/>
        <w:ind w:hanging="567"/>
      </w:pPr>
      <w:r>
        <w:t xml:space="preserve">(b)  </w:t>
      </w:r>
      <w:proofErr w:type="gramStart"/>
      <w:r>
        <w:t>an</w:t>
      </w:r>
      <w:proofErr w:type="gramEnd"/>
      <w:r>
        <w:t xml:space="preserve"> unexplained wealth order (within the meaning of the </w:t>
      </w:r>
      <w:r w:rsidRPr="00083EA1">
        <w:rPr>
          <w:i/>
        </w:rPr>
        <w:t>Proceeds of Crime Act 2002</w:t>
      </w:r>
      <w:r>
        <w:t>); or</w:t>
      </w:r>
    </w:p>
    <w:p w:rsidR="0085311B" w:rsidRDefault="0085311B" w:rsidP="0085311B">
      <w:pPr>
        <w:pStyle w:val="P1"/>
        <w:keepNext/>
        <w:ind w:hanging="567"/>
      </w:pPr>
      <w:r>
        <w:t xml:space="preserve">(c)    </w:t>
      </w:r>
      <w:proofErr w:type="gramStart"/>
      <w:r>
        <w:t>a</w:t>
      </w:r>
      <w:proofErr w:type="gramEnd"/>
      <w:r>
        <w:t xml:space="preserve"> court order (including a declaration or direction):</w:t>
      </w:r>
    </w:p>
    <w:p w:rsidR="0085311B" w:rsidRDefault="0085311B" w:rsidP="0085311B">
      <w:pPr>
        <w:pStyle w:val="P2"/>
        <w:ind w:left="1701" w:hanging="425"/>
      </w:pPr>
      <w:r>
        <w:t xml:space="preserve"> (i)   </w:t>
      </w:r>
      <w:proofErr w:type="gramStart"/>
      <w:r>
        <w:t>under</w:t>
      </w:r>
      <w:proofErr w:type="gramEnd"/>
      <w:r>
        <w:t xml:space="preserve"> a State law or Territory law; and</w:t>
      </w:r>
    </w:p>
    <w:p w:rsidR="007B0256" w:rsidRDefault="0085311B" w:rsidP="0085311B">
      <w:pPr>
        <w:pStyle w:val="P2"/>
        <w:ind w:left="1701" w:hanging="425"/>
      </w:pPr>
      <w:r>
        <w:t xml:space="preserve"> (ii)  </w:t>
      </w:r>
      <w:proofErr w:type="gramStart"/>
      <w:r>
        <w:t>relating</w:t>
      </w:r>
      <w:proofErr w:type="gramEnd"/>
      <w:r>
        <w:t xml:space="preserve"> to unexplained wealth.</w:t>
      </w:r>
    </w:p>
    <w:p w:rsidR="00351B77" w:rsidRPr="005C3AA9" w:rsidRDefault="00351B77" w:rsidP="00000D16">
      <w:pPr>
        <w:pStyle w:val="P2"/>
        <w:ind w:left="0" w:firstLine="0"/>
        <w:rPr>
          <w:rStyle w:val="BookTitle"/>
          <w:i w:val="0"/>
          <w:iCs w:val="0"/>
          <w:smallCaps w:val="0"/>
          <w:spacing w:val="0"/>
        </w:rPr>
      </w:pPr>
    </w:p>
    <w:p w:rsidR="00823623" w:rsidRDefault="006776B6" w:rsidP="006776B6">
      <w:pPr>
        <w:spacing w:after="0" w:line="260" w:lineRule="exact"/>
        <w:ind w:left="964" w:hanging="964"/>
        <w:rPr>
          <w:rFonts w:ascii="Times New Roman" w:eastAsia="Times New Roman" w:hAnsi="Times New Roman" w:cs="Times New Roman"/>
          <w:b/>
          <w:sz w:val="24"/>
          <w:szCs w:val="24"/>
          <w:lang w:eastAsia="en-AU"/>
        </w:rPr>
      </w:pPr>
      <w:r w:rsidRPr="00CE3E23">
        <w:rPr>
          <w:rFonts w:ascii="Times New Roman" w:eastAsia="Times New Roman" w:hAnsi="Times New Roman" w:cs="Times New Roman"/>
          <w:b/>
          <w:sz w:val="24"/>
          <w:szCs w:val="24"/>
          <w:lang w:eastAsia="en-AU"/>
        </w:rPr>
        <w:t>[</w:t>
      </w:r>
      <w:r w:rsidR="00032E33">
        <w:rPr>
          <w:rFonts w:ascii="Times New Roman" w:eastAsia="Times New Roman" w:hAnsi="Times New Roman" w:cs="Times New Roman"/>
          <w:b/>
          <w:sz w:val="24"/>
          <w:szCs w:val="24"/>
          <w:lang w:eastAsia="en-AU"/>
        </w:rPr>
        <w:t>5</w:t>
      </w:r>
      <w:r w:rsidRPr="00CE3E23">
        <w:rPr>
          <w:rFonts w:ascii="Times New Roman" w:eastAsia="Times New Roman" w:hAnsi="Times New Roman" w:cs="Times New Roman"/>
          <w:b/>
          <w:sz w:val="24"/>
          <w:szCs w:val="24"/>
          <w:lang w:eastAsia="en-AU"/>
        </w:rPr>
        <w:t xml:space="preserve">]          </w:t>
      </w:r>
      <w:r w:rsidR="00823623">
        <w:rPr>
          <w:rFonts w:ascii="Times New Roman" w:eastAsia="Times New Roman" w:hAnsi="Times New Roman" w:cs="Times New Roman"/>
          <w:b/>
          <w:sz w:val="24"/>
          <w:szCs w:val="24"/>
          <w:lang w:eastAsia="en-AU"/>
        </w:rPr>
        <w:t>Rule 4.9</w:t>
      </w:r>
    </w:p>
    <w:p w:rsidR="00823623" w:rsidRDefault="00823623" w:rsidP="006776B6">
      <w:pPr>
        <w:spacing w:after="0" w:line="260" w:lineRule="exact"/>
        <w:ind w:left="964" w:hanging="964"/>
        <w:rPr>
          <w:rFonts w:ascii="Times New Roman" w:eastAsia="Times New Roman" w:hAnsi="Times New Roman" w:cs="Times New Roman"/>
          <w:b/>
          <w:sz w:val="24"/>
          <w:szCs w:val="24"/>
          <w:lang w:eastAsia="en-AU"/>
        </w:rPr>
      </w:pPr>
    </w:p>
    <w:p w:rsidR="00823623" w:rsidRDefault="00823623" w:rsidP="00823623">
      <w:pPr>
        <w:spacing w:after="0" w:line="260" w:lineRule="exact"/>
        <w:ind w:left="964" w:hanging="244"/>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   </w:t>
      </w:r>
      <w:r w:rsidR="00BB2320">
        <w:rPr>
          <w:rFonts w:ascii="Times New Roman" w:eastAsia="Times New Roman" w:hAnsi="Times New Roman" w:cs="Times New Roman"/>
          <w:i/>
          <w:sz w:val="24"/>
          <w:szCs w:val="24"/>
          <w:lang w:eastAsia="en-AU"/>
        </w:rPr>
        <w:t>Repeal</w:t>
      </w:r>
      <w:r w:rsidR="009D70D7">
        <w:rPr>
          <w:rFonts w:ascii="Times New Roman" w:eastAsia="Times New Roman" w:hAnsi="Times New Roman" w:cs="Times New Roman"/>
          <w:i/>
          <w:sz w:val="24"/>
          <w:szCs w:val="24"/>
          <w:lang w:eastAsia="en-AU"/>
        </w:rPr>
        <w:t xml:space="preserve"> </w:t>
      </w:r>
      <w:r w:rsidR="009D70D7" w:rsidRPr="009D70D7">
        <w:rPr>
          <w:rFonts w:ascii="Times New Roman" w:eastAsia="Times New Roman" w:hAnsi="Times New Roman" w:cs="Times New Roman"/>
          <w:sz w:val="24"/>
          <w:szCs w:val="24"/>
          <w:lang w:eastAsia="en-AU"/>
        </w:rPr>
        <w:t>the words</w:t>
      </w:r>
      <w:r w:rsidR="009D70D7">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i/>
          <w:sz w:val="24"/>
          <w:szCs w:val="24"/>
          <w:lang w:eastAsia="en-AU"/>
        </w:rPr>
        <w:t xml:space="preserve">coronial enquiry’ </w:t>
      </w:r>
      <w:r w:rsidRPr="00BB2320">
        <w:rPr>
          <w:rFonts w:ascii="Times New Roman" w:eastAsia="Times New Roman" w:hAnsi="Times New Roman" w:cs="Times New Roman"/>
          <w:sz w:val="24"/>
          <w:szCs w:val="24"/>
          <w:lang w:eastAsia="en-AU"/>
        </w:rPr>
        <w:t xml:space="preserve">from </w:t>
      </w:r>
      <w:r w:rsidR="00581221" w:rsidRPr="00BB2320">
        <w:rPr>
          <w:rFonts w:ascii="Times New Roman" w:eastAsia="Times New Roman" w:hAnsi="Times New Roman" w:cs="Times New Roman"/>
          <w:sz w:val="24"/>
          <w:szCs w:val="24"/>
          <w:lang w:eastAsia="en-AU"/>
        </w:rPr>
        <w:t xml:space="preserve">the </w:t>
      </w:r>
      <w:r w:rsidRPr="00BB2320">
        <w:rPr>
          <w:rFonts w:ascii="Times New Roman" w:eastAsia="Times New Roman" w:hAnsi="Times New Roman" w:cs="Times New Roman"/>
          <w:sz w:val="24"/>
          <w:szCs w:val="24"/>
          <w:lang w:eastAsia="en-AU"/>
        </w:rPr>
        <w:t>opening text of rule 4.9</w:t>
      </w:r>
    </w:p>
    <w:p w:rsidR="00F81080" w:rsidRDefault="00823623" w:rsidP="00823623">
      <w:pPr>
        <w:spacing w:after="0" w:line="260" w:lineRule="exact"/>
        <w:ind w:left="964" w:hanging="244"/>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   </w:t>
      </w:r>
    </w:p>
    <w:p w:rsidR="00823623" w:rsidRDefault="00F81080" w:rsidP="00823623">
      <w:pPr>
        <w:spacing w:after="0" w:line="260" w:lineRule="exact"/>
        <w:ind w:left="964" w:hanging="244"/>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   </w:t>
      </w:r>
      <w:r w:rsidR="00823623">
        <w:rPr>
          <w:rFonts w:ascii="Times New Roman" w:eastAsia="Times New Roman" w:hAnsi="Times New Roman" w:cs="Times New Roman"/>
          <w:i/>
          <w:sz w:val="24"/>
          <w:szCs w:val="24"/>
          <w:lang w:eastAsia="en-AU"/>
        </w:rPr>
        <w:t>Substitute ‘coronial inquiry’</w:t>
      </w:r>
    </w:p>
    <w:p w:rsidR="00823623" w:rsidRDefault="00823623" w:rsidP="00823623">
      <w:pPr>
        <w:spacing w:after="0" w:line="260" w:lineRule="exact"/>
        <w:ind w:left="964" w:hanging="244"/>
        <w:rPr>
          <w:rFonts w:ascii="Times New Roman" w:eastAsia="Times New Roman" w:hAnsi="Times New Roman" w:cs="Times New Roman"/>
          <w:i/>
          <w:sz w:val="24"/>
          <w:szCs w:val="24"/>
          <w:lang w:eastAsia="en-AU"/>
        </w:rPr>
      </w:pPr>
    </w:p>
    <w:p w:rsidR="00823623" w:rsidRDefault="00823623" w:rsidP="00823623">
      <w:pPr>
        <w:spacing w:after="0" w:line="260" w:lineRule="exact"/>
        <w:ind w:left="964" w:hanging="244"/>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   </w:t>
      </w:r>
      <w:r w:rsidR="00BB2320">
        <w:rPr>
          <w:rFonts w:ascii="Times New Roman" w:eastAsia="Times New Roman" w:hAnsi="Times New Roman" w:cs="Times New Roman"/>
          <w:i/>
          <w:sz w:val="24"/>
          <w:szCs w:val="24"/>
          <w:lang w:eastAsia="en-AU"/>
        </w:rPr>
        <w:t>Repeal</w:t>
      </w:r>
      <w:r>
        <w:rPr>
          <w:rFonts w:ascii="Times New Roman" w:eastAsia="Times New Roman" w:hAnsi="Times New Roman" w:cs="Times New Roman"/>
          <w:i/>
          <w:sz w:val="24"/>
          <w:szCs w:val="24"/>
          <w:lang w:eastAsia="en-AU"/>
        </w:rPr>
        <w:t xml:space="preserve"> </w:t>
      </w:r>
      <w:r w:rsidR="009D70D7" w:rsidRPr="009D70D7">
        <w:rPr>
          <w:rFonts w:ascii="Times New Roman" w:eastAsia="Times New Roman" w:hAnsi="Times New Roman" w:cs="Times New Roman"/>
          <w:sz w:val="24"/>
          <w:szCs w:val="24"/>
          <w:lang w:eastAsia="en-AU"/>
        </w:rPr>
        <w:t>the words</w:t>
      </w:r>
      <w:r w:rsidR="009D70D7">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i/>
          <w:sz w:val="24"/>
          <w:szCs w:val="24"/>
          <w:lang w:eastAsia="en-AU"/>
        </w:rPr>
        <w:t xml:space="preserve">‘coronial enquiry’ </w:t>
      </w:r>
      <w:r w:rsidRPr="00BB2320">
        <w:rPr>
          <w:rFonts w:ascii="Times New Roman" w:eastAsia="Times New Roman" w:hAnsi="Times New Roman" w:cs="Times New Roman"/>
          <w:sz w:val="24"/>
          <w:szCs w:val="24"/>
          <w:lang w:eastAsia="en-AU"/>
        </w:rPr>
        <w:t>from subparagraph 4.9</w:t>
      </w:r>
      <w:r w:rsidR="009D70D7">
        <w:rPr>
          <w:rFonts w:ascii="Times New Roman" w:eastAsia="Times New Roman" w:hAnsi="Times New Roman" w:cs="Times New Roman"/>
          <w:sz w:val="24"/>
          <w:szCs w:val="24"/>
          <w:lang w:eastAsia="en-AU"/>
        </w:rPr>
        <w:t>(</w:t>
      </w:r>
      <w:r w:rsidRPr="00BB2320">
        <w:rPr>
          <w:rFonts w:ascii="Times New Roman" w:eastAsia="Times New Roman" w:hAnsi="Times New Roman" w:cs="Times New Roman"/>
          <w:sz w:val="24"/>
          <w:szCs w:val="24"/>
          <w:lang w:eastAsia="en-AU"/>
        </w:rPr>
        <w:t>b</w:t>
      </w:r>
      <w:proofErr w:type="gramStart"/>
      <w:r w:rsidRPr="00BB2320">
        <w:rPr>
          <w:rFonts w:ascii="Times New Roman" w:eastAsia="Times New Roman" w:hAnsi="Times New Roman" w:cs="Times New Roman"/>
          <w:sz w:val="24"/>
          <w:szCs w:val="24"/>
          <w:lang w:eastAsia="en-AU"/>
        </w:rPr>
        <w:t>)(</w:t>
      </w:r>
      <w:proofErr w:type="gramEnd"/>
      <w:r w:rsidRPr="00BB2320">
        <w:rPr>
          <w:rFonts w:ascii="Times New Roman" w:eastAsia="Times New Roman" w:hAnsi="Times New Roman" w:cs="Times New Roman"/>
          <w:sz w:val="24"/>
          <w:szCs w:val="24"/>
          <w:lang w:eastAsia="en-AU"/>
        </w:rPr>
        <w:t>i)</w:t>
      </w:r>
    </w:p>
    <w:p w:rsidR="00F81080" w:rsidRDefault="00823623" w:rsidP="00823623">
      <w:pPr>
        <w:spacing w:after="0" w:line="260" w:lineRule="exact"/>
        <w:ind w:left="964" w:hanging="244"/>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   </w:t>
      </w:r>
    </w:p>
    <w:p w:rsidR="00823623" w:rsidRPr="00823623" w:rsidRDefault="00F81080" w:rsidP="00823623">
      <w:pPr>
        <w:spacing w:after="0" w:line="260" w:lineRule="exact"/>
        <w:ind w:left="964" w:hanging="244"/>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   </w:t>
      </w:r>
      <w:r w:rsidR="00823623">
        <w:rPr>
          <w:rFonts w:ascii="Times New Roman" w:eastAsia="Times New Roman" w:hAnsi="Times New Roman" w:cs="Times New Roman"/>
          <w:i/>
          <w:sz w:val="24"/>
          <w:szCs w:val="24"/>
          <w:lang w:eastAsia="en-AU"/>
        </w:rPr>
        <w:t>Substitute ‘coronial inquiry’</w:t>
      </w:r>
    </w:p>
    <w:p w:rsidR="00823623" w:rsidRDefault="00823623" w:rsidP="006776B6">
      <w:pPr>
        <w:spacing w:after="0" w:line="260" w:lineRule="exact"/>
        <w:ind w:left="964" w:hanging="964"/>
        <w:rPr>
          <w:rFonts w:ascii="Times New Roman" w:eastAsia="Times New Roman" w:hAnsi="Times New Roman" w:cs="Times New Roman"/>
          <w:b/>
          <w:sz w:val="24"/>
          <w:szCs w:val="24"/>
          <w:lang w:eastAsia="en-AU"/>
        </w:rPr>
      </w:pPr>
    </w:p>
    <w:p w:rsidR="00823623" w:rsidRDefault="00823623" w:rsidP="006776B6">
      <w:pPr>
        <w:spacing w:after="0" w:line="260" w:lineRule="exact"/>
        <w:ind w:left="964" w:hanging="964"/>
        <w:rPr>
          <w:rFonts w:ascii="Times New Roman" w:eastAsia="Times New Roman" w:hAnsi="Times New Roman" w:cs="Times New Roman"/>
          <w:b/>
          <w:sz w:val="24"/>
          <w:szCs w:val="24"/>
          <w:lang w:eastAsia="en-AU"/>
        </w:rPr>
      </w:pPr>
      <w:r w:rsidRPr="00CE3E23">
        <w:rPr>
          <w:rFonts w:ascii="Times New Roman" w:eastAsia="Times New Roman" w:hAnsi="Times New Roman" w:cs="Times New Roman"/>
          <w:b/>
          <w:sz w:val="24"/>
          <w:szCs w:val="24"/>
          <w:lang w:eastAsia="en-AU"/>
        </w:rPr>
        <w:t>[</w:t>
      </w:r>
      <w:r>
        <w:rPr>
          <w:rFonts w:ascii="Times New Roman" w:eastAsia="Times New Roman" w:hAnsi="Times New Roman" w:cs="Times New Roman"/>
          <w:b/>
          <w:sz w:val="24"/>
          <w:szCs w:val="24"/>
          <w:lang w:eastAsia="en-AU"/>
        </w:rPr>
        <w:t>6</w:t>
      </w:r>
      <w:r w:rsidRPr="00CE3E23">
        <w:rPr>
          <w:rFonts w:ascii="Times New Roman" w:eastAsia="Times New Roman" w:hAnsi="Times New Roman" w:cs="Times New Roman"/>
          <w:b/>
          <w:sz w:val="24"/>
          <w:szCs w:val="24"/>
          <w:lang w:eastAsia="en-AU"/>
        </w:rPr>
        <w:t>]         </w:t>
      </w:r>
      <w:r>
        <w:rPr>
          <w:rFonts w:ascii="Times New Roman" w:eastAsia="Times New Roman" w:hAnsi="Times New Roman" w:cs="Times New Roman"/>
          <w:b/>
          <w:sz w:val="24"/>
          <w:szCs w:val="24"/>
          <w:lang w:eastAsia="en-AU"/>
        </w:rPr>
        <w:t xml:space="preserve"> Rule 4.10</w:t>
      </w:r>
    </w:p>
    <w:p w:rsidR="00823623" w:rsidRDefault="00823623" w:rsidP="006776B6">
      <w:pPr>
        <w:spacing w:after="0" w:line="260" w:lineRule="exact"/>
        <w:ind w:left="964" w:hanging="964"/>
        <w:rPr>
          <w:rFonts w:ascii="Times New Roman" w:eastAsia="Times New Roman" w:hAnsi="Times New Roman" w:cs="Times New Roman"/>
          <w:b/>
          <w:sz w:val="24"/>
          <w:szCs w:val="24"/>
          <w:lang w:eastAsia="en-AU"/>
        </w:rPr>
      </w:pPr>
    </w:p>
    <w:p w:rsidR="00823623" w:rsidRPr="00BB2320" w:rsidRDefault="00823623" w:rsidP="00823623">
      <w:pPr>
        <w:spacing w:after="0" w:line="260" w:lineRule="exact"/>
        <w:ind w:left="964" w:hanging="244"/>
        <w:rPr>
          <w:rFonts w:ascii="Times New Roman" w:eastAsia="Times New Roman" w:hAnsi="Times New Roman" w:cs="Times New Roman"/>
          <w:sz w:val="24"/>
          <w:szCs w:val="24"/>
          <w:lang w:eastAsia="en-AU"/>
        </w:rPr>
      </w:pPr>
      <w:r>
        <w:rPr>
          <w:rFonts w:ascii="Times New Roman" w:eastAsia="Times New Roman" w:hAnsi="Times New Roman" w:cs="Times New Roman"/>
          <w:i/>
          <w:sz w:val="24"/>
          <w:szCs w:val="24"/>
          <w:lang w:eastAsia="en-AU"/>
        </w:rPr>
        <w:t xml:space="preserve">   </w:t>
      </w:r>
      <w:r w:rsidR="00BB2320">
        <w:rPr>
          <w:rFonts w:ascii="Times New Roman" w:eastAsia="Times New Roman" w:hAnsi="Times New Roman" w:cs="Times New Roman"/>
          <w:i/>
          <w:sz w:val="24"/>
          <w:szCs w:val="24"/>
          <w:lang w:eastAsia="en-AU"/>
        </w:rPr>
        <w:t>Repeal</w:t>
      </w:r>
      <w:r>
        <w:rPr>
          <w:rFonts w:ascii="Times New Roman" w:eastAsia="Times New Roman" w:hAnsi="Times New Roman" w:cs="Times New Roman"/>
          <w:i/>
          <w:sz w:val="24"/>
          <w:szCs w:val="24"/>
          <w:lang w:eastAsia="en-AU"/>
        </w:rPr>
        <w:t xml:space="preserve"> </w:t>
      </w:r>
      <w:r w:rsidR="009D70D7" w:rsidRPr="009D70D7">
        <w:rPr>
          <w:rFonts w:ascii="Times New Roman" w:eastAsia="Times New Roman" w:hAnsi="Times New Roman" w:cs="Times New Roman"/>
          <w:sz w:val="24"/>
          <w:szCs w:val="24"/>
          <w:lang w:eastAsia="en-AU"/>
        </w:rPr>
        <w:t>the words</w:t>
      </w:r>
      <w:r w:rsidR="009D70D7">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i/>
          <w:sz w:val="24"/>
          <w:szCs w:val="24"/>
          <w:lang w:eastAsia="en-AU"/>
        </w:rPr>
        <w:t xml:space="preserve">‘coronial enquiry’ </w:t>
      </w:r>
      <w:r w:rsidRPr="00BB2320">
        <w:rPr>
          <w:rFonts w:ascii="Times New Roman" w:eastAsia="Times New Roman" w:hAnsi="Times New Roman" w:cs="Times New Roman"/>
          <w:sz w:val="24"/>
          <w:szCs w:val="24"/>
          <w:lang w:eastAsia="en-AU"/>
        </w:rPr>
        <w:t>from subparagraph 4.10(1</w:t>
      </w:r>
      <w:proofErr w:type="gramStart"/>
      <w:r w:rsidRPr="00BB2320">
        <w:rPr>
          <w:rFonts w:ascii="Times New Roman" w:eastAsia="Times New Roman" w:hAnsi="Times New Roman" w:cs="Times New Roman"/>
          <w:sz w:val="24"/>
          <w:szCs w:val="24"/>
          <w:lang w:eastAsia="en-AU"/>
        </w:rPr>
        <w:t>)(</w:t>
      </w:r>
      <w:proofErr w:type="gramEnd"/>
      <w:r w:rsidRPr="00BB2320">
        <w:rPr>
          <w:rFonts w:ascii="Times New Roman" w:eastAsia="Times New Roman" w:hAnsi="Times New Roman" w:cs="Times New Roman"/>
          <w:sz w:val="24"/>
          <w:szCs w:val="24"/>
          <w:lang w:eastAsia="en-AU"/>
        </w:rPr>
        <w:t>b)(i)</w:t>
      </w:r>
    </w:p>
    <w:p w:rsidR="00F81080" w:rsidRDefault="00823623" w:rsidP="00823623">
      <w:pPr>
        <w:spacing w:after="0" w:line="260" w:lineRule="exact"/>
        <w:ind w:left="964" w:hanging="244"/>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   </w:t>
      </w:r>
    </w:p>
    <w:p w:rsidR="00823623" w:rsidRPr="00823623" w:rsidRDefault="00F81080" w:rsidP="00823623">
      <w:pPr>
        <w:spacing w:after="0" w:line="260" w:lineRule="exact"/>
        <w:ind w:left="964" w:hanging="244"/>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   </w:t>
      </w:r>
      <w:r w:rsidR="00823623">
        <w:rPr>
          <w:rFonts w:ascii="Times New Roman" w:eastAsia="Times New Roman" w:hAnsi="Times New Roman" w:cs="Times New Roman"/>
          <w:i/>
          <w:sz w:val="24"/>
          <w:szCs w:val="24"/>
          <w:lang w:eastAsia="en-AU"/>
        </w:rPr>
        <w:t>Substitute ‘coronial inquiry’</w:t>
      </w:r>
    </w:p>
    <w:p w:rsidR="00823623" w:rsidRDefault="00823623" w:rsidP="006776B6">
      <w:pPr>
        <w:spacing w:after="0" w:line="260" w:lineRule="exact"/>
        <w:ind w:left="964" w:hanging="964"/>
        <w:rPr>
          <w:rFonts w:ascii="Times New Roman" w:eastAsia="Times New Roman" w:hAnsi="Times New Roman" w:cs="Times New Roman"/>
          <w:b/>
          <w:sz w:val="24"/>
          <w:szCs w:val="24"/>
          <w:lang w:eastAsia="en-AU"/>
        </w:rPr>
      </w:pPr>
    </w:p>
    <w:p w:rsidR="004F663E" w:rsidRDefault="00823623" w:rsidP="006776B6">
      <w:pPr>
        <w:spacing w:after="0" w:line="260" w:lineRule="exact"/>
        <w:ind w:left="964" w:hanging="964"/>
        <w:rPr>
          <w:rFonts w:ascii="Times New Roman" w:eastAsia="Times New Roman" w:hAnsi="Times New Roman" w:cs="Times New Roman"/>
          <w:b/>
          <w:sz w:val="24"/>
          <w:szCs w:val="24"/>
          <w:lang w:eastAsia="en-AU"/>
        </w:rPr>
      </w:pPr>
      <w:r w:rsidRPr="00CE3E23">
        <w:rPr>
          <w:rFonts w:ascii="Times New Roman" w:eastAsia="Times New Roman" w:hAnsi="Times New Roman" w:cs="Times New Roman"/>
          <w:b/>
          <w:sz w:val="24"/>
          <w:szCs w:val="24"/>
          <w:lang w:eastAsia="en-AU"/>
        </w:rPr>
        <w:t>[</w:t>
      </w:r>
      <w:r>
        <w:rPr>
          <w:rFonts w:ascii="Times New Roman" w:eastAsia="Times New Roman" w:hAnsi="Times New Roman" w:cs="Times New Roman"/>
          <w:b/>
          <w:sz w:val="24"/>
          <w:szCs w:val="24"/>
          <w:lang w:eastAsia="en-AU"/>
        </w:rPr>
        <w:t>7</w:t>
      </w:r>
      <w:r w:rsidRPr="00CE3E23">
        <w:rPr>
          <w:rFonts w:ascii="Times New Roman" w:eastAsia="Times New Roman" w:hAnsi="Times New Roman" w:cs="Times New Roman"/>
          <w:b/>
          <w:sz w:val="24"/>
          <w:szCs w:val="24"/>
          <w:lang w:eastAsia="en-AU"/>
        </w:rPr>
        <w:t xml:space="preserve">]          </w:t>
      </w:r>
      <w:r w:rsidR="004F663E">
        <w:rPr>
          <w:rFonts w:ascii="Times New Roman" w:eastAsia="Times New Roman" w:hAnsi="Times New Roman" w:cs="Times New Roman"/>
          <w:b/>
          <w:sz w:val="24"/>
          <w:szCs w:val="24"/>
          <w:lang w:eastAsia="en-AU"/>
        </w:rPr>
        <w:t>Rule 4.11</w:t>
      </w:r>
    </w:p>
    <w:p w:rsidR="004F663E" w:rsidRDefault="004F663E" w:rsidP="006776B6">
      <w:pPr>
        <w:spacing w:after="0" w:line="260" w:lineRule="exact"/>
        <w:ind w:left="964" w:hanging="964"/>
        <w:rPr>
          <w:rFonts w:ascii="Times New Roman" w:eastAsia="Times New Roman" w:hAnsi="Times New Roman" w:cs="Times New Roman"/>
          <w:b/>
          <w:sz w:val="24"/>
          <w:szCs w:val="24"/>
          <w:lang w:eastAsia="en-AU"/>
        </w:rPr>
      </w:pPr>
    </w:p>
    <w:p w:rsidR="004F663E" w:rsidRDefault="004F663E" w:rsidP="005B0FE5">
      <w:pPr>
        <w:spacing w:after="0" w:line="260" w:lineRule="exact"/>
        <w:ind w:left="964" w:hanging="244"/>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   </w:t>
      </w:r>
      <w:r w:rsidR="00BB2320">
        <w:rPr>
          <w:rFonts w:ascii="Times New Roman" w:eastAsia="Times New Roman" w:hAnsi="Times New Roman" w:cs="Times New Roman"/>
          <w:i/>
          <w:sz w:val="24"/>
          <w:szCs w:val="24"/>
          <w:lang w:eastAsia="en-AU"/>
        </w:rPr>
        <w:t>Repeal</w:t>
      </w:r>
    </w:p>
    <w:p w:rsidR="004F663E" w:rsidRPr="004F663E" w:rsidRDefault="004F663E" w:rsidP="004F663E">
      <w:pPr>
        <w:pStyle w:val="Heading2"/>
        <w:rPr>
          <w:rStyle w:val="CharSectno"/>
          <w:sz w:val="24"/>
          <w:szCs w:val="24"/>
        </w:rPr>
      </w:pPr>
      <w:r w:rsidRPr="004F663E">
        <w:rPr>
          <w:rStyle w:val="CharSectno"/>
        </w:rPr>
        <w:t xml:space="preserve">  </w:t>
      </w:r>
      <w:bookmarkStart w:id="4" w:name="_Toc349827502"/>
      <w:r w:rsidRPr="004F663E">
        <w:rPr>
          <w:rStyle w:val="CharSectno"/>
          <w:sz w:val="24"/>
          <w:szCs w:val="24"/>
        </w:rPr>
        <w:t>4.11        Research and statistical analysis</w:t>
      </w:r>
      <w:bookmarkEnd w:id="4"/>
    </w:p>
    <w:p w:rsidR="004F663E" w:rsidRPr="004F663E" w:rsidRDefault="004F663E" w:rsidP="004F663E">
      <w:pPr>
        <w:pStyle w:val="hr"/>
        <w:spacing w:before="0" w:beforeAutospacing="0" w:after="0" w:afterAutospacing="0"/>
        <w:ind w:left="1134"/>
        <w:rPr>
          <w:rFonts w:cs="Arial"/>
          <w:sz w:val="19"/>
          <w:szCs w:val="19"/>
        </w:rPr>
      </w:pPr>
      <w:r w:rsidRPr="004F663E">
        <w:rPr>
          <w:rStyle w:val="charsectno0"/>
        </w:rPr>
        <w:t>Relevant information may be disclosed for the purpose of this rule if the disclosure is necessary for the purpose of:</w:t>
      </w:r>
    </w:p>
    <w:p w:rsidR="004F663E" w:rsidRPr="004F663E" w:rsidRDefault="004F663E" w:rsidP="004F663E">
      <w:pPr>
        <w:pStyle w:val="ZP1"/>
        <w:keepNext w:val="0"/>
        <w:keepLines/>
        <w:numPr>
          <w:ilvl w:val="0"/>
          <w:numId w:val="28"/>
        </w:numPr>
        <w:tabs>
          <w:tab w:val="clear" w:pos="1191"/>
        </w:tabs>
        <w:spacing w:before="0"/>
      </w:pPr>
      <w:r w:rsidRPr="004F663E">
        <w:t xml:space="preserve">research into (including evaluation or monitoring of, or reporting on) </w:t>
      </w:r>
      <w:r>
        <w:t xml:space="preserve">   </w:t>
      </w:r>
      <w:r w:rsidRPr="004F663E">
        <w:t>matters of relevance to a department that is administering any part of:</w:t>
      </w:r>
    </w:p>
    <w:p w:rsidR="004F663E" w:rsidRPr="004F663E" w:rsidRDefault="004F663E" w:rsidP="004F663E">
      <w:pPr>
        <w:pStyle w:val="P2"/>
        <w:ind w:left="1843" w:hanging="403"/>
      </w:pPr>
      <w:r w:rsidRPr="004F663E">
        <w:t xml:space="preserve"> (i)    </w:t>
      </w:r>
      <w:proofErr w:type="gramStart"/>
      <w:r w:rsidRPr="004F663E">
        <w:t>the</w:t>
      </w:r>
      <w:proofErr w:type="gramEnd"/>
      <w:r w:rsidRPr="004F663E">
        <w:t xml:space="preserve"> Act; or</w:t>
      </w:r>
    </w:p>
    <w:p w:rsidR="004F663E" w:rsidRPr="004F663E" w:rsidRDefault="004F663E" w:rsidP="004F663E">
      <w:pPr>
        <w:pStyle w:val="P2"/>
        <w:ind w:left="1843" w:hanging="403"/>
      </w:pPr>
      <w:r>
        <w:t xml:space="preserve"> (ii)   </w:t>
      </w:r>
      <w:proofErr w:type="gramStart"/>
      <w:r w:rsidRPr="004F663E">
        <w:t>the</w:t>
      </w:r>
      <w:proofErr w:type="gramEnd"/>
      <w:r w:rsidRPr="004F663E">
        <w:t xml:space="preserve"> family assistance law; or</w:t>
      </w:r>
    </w:p>
    <w:p w:rsidR="004F663E" w:rsidRPr="004F663E" w:rsidRDefault="004F663E" w:rsidP="00AA78D6">
      <w:pPr>
        <w:pStyle w:val="P2"/>
        <w:ind w:left="1843" w:hanging="403"/>
      </w:pPr>
      <w:r>
        <w:t xml:space="preserve"> (iii)  </w:t>
      </w:r>
      <w:proofErr w:type="gramStart"/>
      <w:r w:rsidRPr="004F663E">
        <w:t>the</w:t>
      </w:r>
      <w:proofErr w:type="gramEnd"/>
      <w:r w:rsidRPr="004F663E">
        <w:t xml:space="preserve"> social security law; or</w:t>
      </w:r>
    </w:p>
    <w:p w:rsidR="004F663E" w:rsidRPr="004F663E" w:rsidRDefault="004F663E" w:rsidP="004F663E">
      <w:pPr>
        <w:pStyle w:val="ZP1"/>
        <w:keepNext w:val="0"/>
        <w:keepLines/>
        <w:numPr>
          <w:ilvl w:val="0"/>
          <w:numId w:val="28"/>
        </w:numPr>
        <w:tabs>
          <w:tab w:val="clear" w:pos="1191"/>
        </w:tabs>
        <w:spacing w:before="0"/>
      </w:pPr>
      <w:proofErr w:type="gramStart"/>
      <w:r w:rsidRPr="004F663E">
        <w:t>statistical</w:t>
      </w:r>
      <w:proofErr w:type="gramEnd"/>
      <w:r w:rsidRPr="004F663E">
        <w:t xml:space="preserve"> analysis of those matters.</w:t>
      </w:r>
    </w:p>
    <w:p w:rsidR="004F663E" w:rsidRDefault="004F663E" w:rsidP="004F663E">
      <w:pPr>
        <w:spacing w:after="0" w:line="260" w:lineRule="exact"/>
        <w:ind w:left="964" w:hanging="244"/>
        <w:rPr>
          <w:rFonts w:ascii="Times New Roman" w:eastAsia="Times New Roman" w:hAnsi="Times New Roman" w:cs="Times New Roman"/>
          <w:b/>
          <w:sz w:val="24"/>
          <w:szCs w:val="24"/>
          <w:lang w:eastAsia="en-AU"/>
        </w:rPr>
      </w:pPr>
    </w:p>
    <w:p w:rsidR="004F663E" w:rsidRPr="00D9455D" w:rsidRDefault="00706B41" w:rsidP="004F663E">
      <w:pPr>
        <w:spacing w:after="0" w:line="260" w:lineRule="exact"/>
        <w:ind w:firstLine="720"/>
        <w:rPr>
          <w:rFonts w:ascii="Times New Roman" w:eastAsia="Times New Roman" w:hAnsi="Times New Roman" w:cs="Times New Roman"/>
          <w:sz w:val="24"/>
          <w:szCs w:val="24"/>
          <w:lang w:eastAsia="en-AU"/>
        </w:rPr>
      </w:pPr>
      <w:r>
        <w:rPr>
          <w:rFonts w:ascii="Times New Roman" w:eastAsia="Times New Roman" w:hAnsi="Times New Roman" w:cs="Times New Roman"/>
          <w:i/>
          <w:sz w:val="24"/>
          <w:szCs w:val="24"/>
          <w:lang w:eastAsia="en-AU"/>
        </w:rPr>
        <w:t xml:space="preserve">     </w:t>
      </w:r>
      <w:r w:rsidR="004F663E">
        <w:rPr>
          <w:rFonts w:ascii="Times New Roman" w:eastAsia="Times New Roman" w:hAnsi="Times New Roman" w:cs="Times New Roman"/>
          <w:i/>
          <w:sz w:val="24"/>
          <w:szCs w:val="24"/>
          <w:lang w:eastAsia="en-AU"/>
        </w:rPr>
        <w:t>Substitute</w:t>
      </w:r>
    </w:p>
    <w:p w:rsidR="004F663E" w:rsidRPr="004F663E" w:rsidRDefault="004F663E" w:rsidP="004F663E">
      <w:pPr>
        <w:pStyle w:val="Heading2"/>
        <w:rPr>
          <w:rStyle w:val="CharSectno"/>
          <w:sz w:val="24"/>
          <w:szCs w:val="24"/>
        </w:rPr>
      </w:pPr>
      <w:r w:rsidRPr="004F663E">
        <w:rPr>
          <w:rStyle w:val="CharSectno"/>
        </w:rPr>
        <w:t xml:space="preserve">  </w:t>
      </w:r>
      <w:r w:rsidRPr="004F663E">
        <w:rPr>
          <w:rStyle w:val="CharSectno"/>
          <w:sz w:val="24"/>
          <w:szCs w:val="24"/>
        </w:rPr>
        <w:t>4.11</w:t>
      </w:r>
      <w:r>
        <w:rPr>
          <w:rStyle w:val="CharSectno"/>
          <w:sz w:val="24"/>
          <w:szCs w:val="24"/>
        </w:rPr>
        <w:t xml:space="preserve">        Research, </w:t>
      </w:r>
      <w:r w:rsidRPr="004F663E">
        <w:rPr>
          <w:rStyle w:val="CharSectno"/>
          <w:sz w:val="24"/>
          <w:szCs w:val="24"/>
        </w:rPr>
        <w:t>statistical analysis</w:t>
      </w:r>
      <w:r>
        <w:rPr>
          <w:rStyle w:val="CharSectno"/>
          <w:sz w:val="24"/>
          <w:szCs w:val="24"/>
        </w:rPr>
        <w:t xml:space="preserve"> and policy development</w:t>
      </w:r>
    </w:p>
    <w:p w:rsidR="004F663E" w:rsidRPr="004F663E" w:rsidRDefault="004F663E" w:rsidP="004F663E">
      <w:pPr>
        <w:pStyle w:val="hr"/>
        <w:spacing w:before="0" w:beforeAutospacing="0" w:after="0" w:afterAutospacing="0"/>
        <w:ind w:left="1134"/>
        <w:rPr>
          <w:rFonts w:cs="Arial"/>
          <w:sz w:val="19"/>
          <w:szCs w:val="19"/>
        </w:rPr>
      </w:pPr>
      <w:r w:rsidRPr="004F663E">
        <w:rPr>
          <w:rStyle w:val="charsectno0"/>
        </w:rPr>
        <w:lastRenderedPageBreak/>
        <w:t>Relevant information may be disclosed for the purpose of this rule if the disclosure is necessary for the purpose of:</w:t>
      </w:r>
    </w:p>
    <w:p w:rsidR="004F663E" w:rsidRPr="004F663E" w:rsidRDefault="004F663E" w:rsidP="004F663E">
      <w:pPr>
        <w:pStyle w:val="ZP1"/>
        <w:keepNext w:val="0"/>
        <w:keepLines/>
        <w:numPr>
          <w:ilvl w:val="0"/>
          <w:numId w:val="29"/>
        </w:numPr>
        <w:tabs>
          <w:tab w:val="clear" w:pos="1191"/>
        </w:tabs>
        <w:spacing w:before="0"/>
      </w:pPr>
      <w:r w:rsidRPr="004F663E">
        <w:t xml:space="preserve">research into (including evaluation or monitoring of, or reporting on) </w:t>
      </w:r>
      <w:r>
        <w:t xml:space="preserve">   </w:t>
      </w:r>
      <w:r w:rsidRPr="004F663E">
        <w:t>matters of relevance to a department that is administering any part of:</w:t>
      </w:r>
    </w:p>
    <w:p w:rsidR="004F663E" w:rsidRPr="004F663E" w:rsidRDefault="004F663E" w:rsidP="004F663E">
      <w:pPr>
        <w:pStyle w:val="P2"/>
        <w:ind w:left="1843" w:hanging="403"/>
      </w:pPr>
      <w:r w:rsidRPr="004F663E">
        <w:t xml:space="preserve"> (i)    </w:t>
      </w:r>
      <w:proofErr w:type="gramStart"/>
      <w:r w:rsidRPr="004F663E">
        <w:t>the</w:t>
      </w:r>
      <w:proofErr w:type="gramEnd"/>
      <w:r w:rsidRPr="004F663E">
        <w:t xml:space="preserve"> Act; or</w:t>
      </w:r>
    </w:p>
    <w:p w:rsidR="004F663E" w:rsidRPr="004F663E" w:rsidRDefault="00AA78D6" w:rsidP="004F663E">
      <w:pPr>
        <w:pStyle w:val="P2"/>
        <w:ind w:left="1843" w:hanging="403"/>
      </w:pPr>
      <w:r>
        <w:t xml:space="preserve"> (ii)   </w:t>
      </w:r>
      <w:proofErr w:type="gramStart"/>
      <w:r w:rsidR="004F663E" w:rsidRPr="004F663E">
        <w:t>the</w:t>
      </w:r>
      <w:proofErr w:type="gramEnd"/>
      <w:r w:rsidR="004F663E" w:rsidRPr="004F663E">
        <w:t xml:space="preserve"> family assistance law; or</w:t>
      </w:r>
    </w:p>
    <w:p w:rsidR="004F663E" w:rsidRPr="004F663E" w:rsidRDefault="00AA78D6" w:rsidP="00AA78D6">
      <w:pPr>
        <w:pStyle w:val="P2"/>
        <w:ind w:left="1843" w:hanging="403"/>
      </w:pPr>
      <w:r>
        <w:t xml:space="preserve"> (iii)  </w:t>
      </w:r>
      <w:proofErr w:type="gramStart"/>
      <w:r w:rsidR="004F663E" w:rsidRPr="004F663E">
        <w:t>the</w:t>
      </w:r>
      <w:proofErr w:type="gramEnd"/>
      <w:r w:rsidR="004F663E" w:rsidRPr="004F663E">
        <w:t xml:space="preserve"> social security law; or</w:t>
      </w:r>
    </w:p>
    <w:p w:rsidR="004F663E" w:rsidRDefault="004F663E" w:rsidP="004F663E">
      <w:pPr>
        <w:pStyle w:val="ZP1"/>
        <w:keepNext w:val="0"/>
        <w:keepLines/>
        <w:numPr>
          <w:ilvl w:val="0"/>
          <w:numId w:val="29"/>
        </w:numPr>
        <w:tabs>
          <w:tab w:val="clear" w:pos="1191"/>
        </w:tabs>
        <w:spacing w:before="0"/>
      </w:pPr>
      <w:r w:rsidRPr="004F663E">
        <w:t>statis</w:t>
      </w:r>
      <w:r>
        <w:t>tical analysis of those matters; or</w:t>
      </w:r>
    </w:p>
    <w:p w:rsidR="004F663E" w:rsidRPr="004F663E" w:rsidRDefault="004F663E" w:rsidP="004F663E">
      <w:pPr>
        <w:pStyle w:val="ZP1"/>
        <w:keepNext w:val="0"/>
        <w:keepLines/>
        <w:numPr>
          <w:ilvl w:val="0"/>
          <w:numId w:val="29"/>
        </w:numPr>
        <w:tabs>
          <w:tab w:val="clear" w:pos="1191"/>
        </w:tabs>
        <w:spacing w:before="0"/>
      </w:pPr>
      <w:proofErr w:type="gramStart"/>
      <w:r>
        <w:t>policy</w:t>
      </w:r>
      <w:proofErr w:type="gramEnd"/>
      <w:r>
        <w:t xml:space="preserve"> development.</w:t>
      </w:r>
    </w:p>
    <w:p w:rsidR="004F663E" w:rsidRDefault="004F663E" w:rsidP="006776B6">
      <w:pPr>
        <w:spacing w:after="0" w:line="260" w:lineRule="exact"/>
        <w:ind w:left="964" w:hanging="964"/>
        <w:rPr>
          <w:rFonts w:ascii="Times New Roman" w:eastAsia="Times New Roman" w:hAnsi="Times New Roman" w:cs="Times New Roman"/>
          <w:b/>
          <w:sz w:val="24"/>
          <w:szCs w:val="24"/>
          <w:lang w:eastAsia="en-AU"/>
        </w:rPr>
      </w:pPr>
    </w:p>
    <w:p w:rsidR="006776B6" w:rsidRDefault="004F663E" w:rsidP="004F663E">
      <w:pPr>
        <w:spacing w:after="0" w:line="260" w:lineRule="exact"/>
        <w:ind w:left="964" w:hanging="964"/>
        <w:rPr>
          <w:rFonts w:ascii="Times New Roman" w:eastAsia="Times New Roman" w:hAnsi="Times New Roman" w:cs="Times New Roman"/>
          <w:b/>
          <w:sz w:val="24"/>
          <w:szCs w:val="24"/>
          <w:lang w:eastAsia="en-AU"/>
        </w:rPr>
      </w:pPr>
      <w:r w:rsidRPr="00CE3E23">
        <w:rPr>
          <w:rFonts w:ascii="Times New Roman" w:eastAsia="Times New Roman" w:hAnsi="Times New Roman" w:cs="Times New Roman"/>
          <w:b/>
          <w:sz w:val="24"/>
          <w:szCs w:val="24"/>
          <w:lang w:eastAsia="en-AU"/>
        </w:rPr>
        <w:t>[</w:t>
      </w:r>
      <w:r w:rsidR="00823623">
        <w:rPr>
          <w:rFonts w:ascii="Times New Roman" w:eastAsia="Times New Roman" w:hAnsi="Times New Roman" w:cs="Times New Roman"/>
          <w:b/>
          <w:sz w:val="24"/>
          <w:szCs w:val="24"/>
          <w:lang w:eastAsia="en-AU"/>
        </w:rPr>
        <w:t>8</w:t>
      </w:r>
      <w:r w:rsidRPr="00CE3E23">
        <w:rPr>
          <w:rFonts w:ascii="Times New Roman" w:eastAsia="Times New Roman" w:hAnsi="Times New Roman" w:cs="Times New Roman"/>
          <w:b/>
          <w:sz w:val="24"/>
          <w:szCs w:val="24"/>
          <w:lang w:eastAsia="en-AU"/>
        </w:rPr>
        <w:t xml:space="preserve">]          </w:t>
      </w:r>
      <w:r w:rsidR="00F05F36">
        <w:rPr>
          <w:rFonts w:ascii="Times New Roman" w:eastAsia="Times New Roman" w:hAnsi="Times New Roman" w:cs="Times New Roman"/>
          <w:b/>
          <w:sz w:val="24"/>
          <w:szCs w:val="24"/>
          <w:lang w:eastAsia="en-AU"/>
        </w:rPr>
        <w:t>Rule 4.15</w:t>
      </w:r>
    </w:p>
    <w:p w:rsidR="006776B6" w:rsidRDefault="006776B6" w:rsidP="006776B6">
      <w:pPr>
        <w:spacing w:after="0" w:line="260" w:lineRule="exact"/>
        <w:ind w:left="964"/>
        <w:rPr>
          <w:rStyle w:val="BookTitle"/>
          <w:i w:val="0"/>
          <w:iCs w:val="0"/>
          <w:smallCaps w:val="0"/>
          <w:spacing w:val="0"/>
        </w:rPr>
      </w:pPr>
      <w:r>
        <w:rPr>
          <w:rStyle w:val="BookTitle"/>
          <w:i w:val="0"/>
          <w:iCs w:val="0"/>
          <w:smallCaps w:val="0"/>
          <w:spacing w:val="0"/>
        </w:rPr>
        <w:t xml:space="preserve"> </w:t>
      </w:r>
    </w:p>
    <w:p w:rsidR="00F05F36" w:rsidRPr="00D9455D" w:rsidRDefault="006776B6" w:rsidP="00353F17">
      <w:pPr>
        <w:spacing w:after="0" w:line="260" w:lineRule="exact"/>
        <w:rPr>
          <w:rFonts w:ascii="Times New Roman" w:eastAsia="Times New Roman" w:hAnsi="Times New Roman" w:cs="Times New Roman"/>
          <w:sz w:val="24"/>
          <w:szCs w:val="24"/>
          <w:lang w:eastAsia="en-AU"/>
        </w:rPr>
      </w:pPr>
      <w:r>
        <w:rPr>
          <w:rStyle w:val="BookTitle"/>
          <w:i w:val="0"/>
          <w:iCs w:val="0"/>
          <w:smallCaps w:val="0"/>
          <w:spacing w:val="0"/>
        </w:rPr>
        <w:t xml:space="preserve">               </w:t>
      </w:r>
      <w:r w:rsidR="00BB2320">
        <w:rPr>
          <w:rFonts w:ascii="Times New Roman" w:eastAsia="Times New Roman" w:hAnsi="Times New Roman" w:cs="Times New Roman"/>
          <w:i/>
          <w:sz w:val="24"/>
          <w:szCs w:val="24"/>
          <w:lang w:eastAsia="en-AU"/>
        </w:rPr>
        <w:t>Repeal</w:t>
      </w:r>
    </w:p>
    <w:p w:rsidR="00F05F36" w:rsidRPr="005464FB" w:rsidRDefault="00F05F36" w:rsidP="00F05F36">
      <w:pPr>
        <w:pStyle w:val="Heading2"/>
        <w:rPr>
          <w:rStyle w:val="CharSectno"/>
          <w:sz w:val="24"/>
          <w:szCs w:val="24"/>
        </w:rPr>
      </w:pPr>
      <w:r w:rsidRPr="005464FB">
        <w:rPr>
          <w:rStyle w:val="CharSectno"/>
          <w:sz w:val="24"/>
          <w:szCs w:val="24"/>
        </w:rPr>
        <w:t>4.15     Public Housing Administration</w:t>
      </w:r>
    </w:p>
    <w:p w:rsidR="00E732B5" w:rsidRPr="00F05F36" w:rsidRDefault="00F05F36" w:rsidP="00E732B5">
      <w:pPr>
        <w:pStyle w:val="hr"/>
        <w:spacing w:before="0" w:beforeAutospacing="0" w:after="0" w:afterAutospacing="0"/>
        <w:ind w:left="851"/>
        <w:rPr>
          <w:rStyle w:val="charsectno0"/>
        </w:rPr>
      </w:pPr>
      <w:r w:rsidRPr="00F05F36">
        <w:rPr>
          <w:rStyle w:val="charsectno0"/>
        </w:rPr>
        <w:t>Relevant information may be disclosed to a department or any other authority of a State or Territory for the purpose of this rule if:</w:t>
      </w:r>
    </w:p>
    <w:p w:rsidR="00F05F36" w:rsidRPr="00F05F36" w:rsidRDefault="00F05F36" w:rsidP="00E732B5">
      <w:pPr>
        <w:pStyle w:val="ZP1"/>
        <w:keepNext w:val="0"/>
        <w:keepLines/>
        <w:tabs>
          <w:tab w:val="clear" w:pos="1191"/>
          <w:tab w:val="num" w:pos="960"/>
        </w:tabs>
        <w:spacing w:before="0"/>
        <w:ind w:hanging="454"/>
      </w:pPr>
      <w:r>
        <w:t>(a)   </w:t>
      </w:r>
      <w:proofErr w:type="gramStart"/>
      <w:r w:rsidRPr="00F05F36">
        <w:t>the</w:t>
      </w:r>
      <w:proofErr w:type="gramEnd"/>
      <w:r w:rsidRPr="00F05F36">
        <w:t xml:space="preserve"> information is about a resident</w:t>
      </w:r>
      <w:r w:rsidR="00E732B5">
        <w:t xml:space="preserve"> </w:t>
      </w:r>
      <w:r w:rsidRPr="00F05F36">
        <w:t>or tenant of public housing or other State or Territory managed housing; and</w:t>
      </w:r>
    </w:p>
    <w:p w:rsidR="00F05F36" w:rsidRPr="00F05F36" w:rsidRDefault="00F05F36" w:rsidP="00F05F36">
      <w:pPr>
        <w:pStyle w:val="ZP1"/>
        <w:keepNext w:val="0"/>
        <w:keepLines/>
        <w:tabs>
          <w:tab w:val="clear" w:pos="1191"/>
          <w:tab w:val="num" w:pos="960"/>
        </w:tabs>
        <w:ind w:hanging="454"/>
      </w:pPr>
      <w:r>
        <w:t xml:space="preserve">(b)   </w:t>
      </w:r>
      <w:proofErr w:type="gramStart"/>
      <w:r w:rsidRPr="00F05F36">
        <w:t>the</w:t>
      </w:r>
      <w:proofErr w:type="gramEnd"/>
      <w:r w:rsidRPr="00F05F36">
        <w:t xml:space="preserve"> disclosure is necessary to facilitate:</w:t>
      </w:r>
    </w:p>
    <w:p w:rsidR="00F05F36" w:rsidRPr="00F05F36" w:rsidRDefault="00F05F36" w:rsidP="00F05F36">
      <w:pPr>
        <w:pStyle w:val="P2"/>
        <w:ind w:left="1843" w:hanging="403"/>
      </w:pPr>
      <w:r>
        <w:t>(</w:t>
      </w:r>
      <w:proofErr w:type="gramStart"/>
      <w:r>
        <w:t>i</w:t>
      </w:r>
      <w:proofErr w:type="gramEnd"/>
      <w:r>
        <w:t>)   </w:t>
      </w:r>
      <w:r w:rsidRPr="00F05F36">
        <w:t>rent calculation or rent deduction in relation to public housing, or State or Territory managed housing; or</w:t>
      </w:r>
    </w:p>
    <w:p w:rsidR="00F05F36" w:rsidRPr="00F05F36" w:rsidRDefault="00F05F36" w:rsidP="00F05F36">
      <w:pPr>
        <w:pStyle w:val="P2"/>
        <w:ind w:left="1843" w:hanging="403"/>
      </w:pPr>
      <w:r>
        <w:t xml:space="preserve">(ii)  </w:t>
      </w:r>
      <w:proofErr w:type="gramStart"/>
      <w:r w:rsidRPr="00F05F36">
        <w:t>the</w:t>
      </w:r>
      <w:proofErr w:type="gramEnd"/>
      <w:r w:rsidRPr="00F05F36">
        <w:t xml:space="preserve"> administration of an income confirmation service in relation to public housing or State or Territory managed housing to avoid mistakes, underpayments and overpayments of rent, pensions, benefits and allowances.</w:t>
      </w:r>
    </w:p>
    <w:p w:rsidR="00F05F36" w:rsidRPr="00D9455D" w:rsidRDefault="00F05F36" w:rsidP="00D9455D">
      <w:pPr>
        <w:spacing w:after="0" w:line="260" w:lineRule="exact"/>
        <w:ind w:firstLine="720"/>
        <w:rPr>
          <w:rFonts w:ascii="Times New Roman" w:eastAsia="Times New Roman" w:hAnsi="Times New Roman" w:cs="Times New Roman"/>
          <w:sz w:val="24"/>
          <w:szCs w:val="24"/>
          <w:lang w:eastAsia="en-AU"/>
        </w:rPr>
      </w:pPr>
      <w:r>
        <w:rPr>
          <w:rFonts w:ascii="Times New Roman" w:eastAsia="Times New Roman" w:hAnsi="Times New Roman" w:cs="Times New Roman"/>
          <w:i/>
          <w:sz w:val="24"/>
          <w:szCs w:val="24"/>
          <w:lang w:eastAsia="en-AU"/>
        </w:rPr>
        <w:t>Substitute</w:t>
      </w:r>
    </w:p>
    <w:p w:rsidR="006776B6" w:rsidRPr="003A3B41" w:rsidRDefault="006776B6" w:rsidP="006776B6">
      <w:pPr>
        <w:pStyle w:val="Heading2"/>
        <w:rPr>
          <w:rStyle w:val="CharSectno"/>
          <w:sz w:val="24"/>
          <w:szCs w:val="24"/>
        </w:rPr>
      </w:pPr>
      <w:bookmarkStart w:id="5" w:name="_Toc349827506"/>
      <w:r>
        <w:rPr>
          <w:rStyle w:val="CharSectno"/>
          <w:sz w:val="24"/>
          <w:szCs w:val="24"/>
        </w:rPr>
        <w:t>4.15</w:t>
      </w:r>
      <w:r w:rsidR="00E732B5" w:rsidRPr="00F05F36">
        <w:rPr>
          <w:rStyle w:val="CharSectno"/>
          <w:sz w:val="24"/>
          <w:szCs w:val="24"/>
        </w:rPr>
        <w:t>    </w:t>
      </w:r>
      <w:r w:rsidRPr="003A3B41">
        <w:rPr>
          <w:rStyle w:val="CharSectno"/>
          <w:sz w:val="24"/>
          <w:szCs w:val="24"/>
        </w:rPr>
        <w:t>Public Housing Administration</w:t>
      </w:r>
      <w:bookmarkEnd w:id="5"/>
    </w:p>
    <w:p w:rsidR="00E732B5" w:rsidRPr="00E732B5" w:rsidRDefault="006776B6" w:rsidP="00E732B5">
      <w:pPr>
        <w:pStyle w:val="R1"/>
        <w:ind w:left="709" w:firstLine="0"/>
      </w:pPr>
      <w:r w:rsidRPr="001D4DB6">
        <w:t xml:space="preserve">Relevant information may be disclosed to a department or any other authority of a State or Territory </w:t>
      </w:r>
      <w:r>
        <w:t xml:space="preserve">or an agent or contracted service provider of a department or authority </w:t>
      </w:r>
      <w:r w:rsidRPr="001D4DB6">
        <w:t xml:space="preserve">for the purpose of this </w:t>
      </w:r>
      <w:r>
        <w:t>rule</w:t>
      </w:r>
      <w:r w:rsidRPr="001D4DB6">
        <w:t xml:space="preserve"> if:</w:t>
      </w:r>
    </w:p>
    <w:p w:rsidR="006776B6" w:rsidRPr="001D4DB6" w:rsidRDefault="006776B6" w:rsidP="006776B6">
      <w:pPr>
        <w:pStyle w:val="ZP1"/>
        <w:keepNext w:val="0"/>
        <w:keepLines/>
        <w:tabs>
          <w:tab w:val="clear" w:pos="1191"/>
          <w:tab w:val="num" w:pos="960"/>
        </w:tabs>
        <w:ind w:hanging="454"/>
      </w:pPr>
      <w:r w:rsidRPr="001D4DB6">
        <w:t>(a)</w:t>
      </w:r>
      <w:r w:rsidRPr="001D4DB6">
        <w:tab/>
        <w:t>the information is about a resident</w:t>
      </w:r>
      <w:r w:rsidR="00E732B5">
        <w:t xml:space="preserve">, </w:t>
      </w:r>
      <w:r w:rsidR="00E732B5" w:rsidRPr="003207EC">
        <w:t xml:space="preserve">an applicant to become a tenant, </w:t>
      </w:r>
      <w:r w:rsidR="000D381F">
        <w:t xml:space="preserve">or </w:t>
      </w:r>
      <w:r w:rsidR="00E732B5">
        <w:t>a</w:t>
      </w:r>
      <w:r w:rsidRPr="001D4DB6">
        <w:t xml:space="preserve"> tenant of public housing or other State or Territory managed housing; and</w:t>
      </w:r>
    </w:p>
    <w:p w:rsidR="006776B6" w:rsidRPr="001D4DB6" w:rsidRDefault="006776B6" w:rsidP="006776B6">
      <w:pPr>
        <w:pStyle w:val="ZP1"/>
        <w:keepNext w:val="0"/>
        <w:keepLines/>
        <w:tabs>
          <w:tab w:val="clear" w:pos="1191"/>
          <w:tab w:val="num" w:pos="960"/>
        </w:tabs>
        <w:ind w:hanging="454"/>
      </w:pPr>
      <w:r w:rsidRPr="001D4DB6">
        <w:t>(b)</w:t>
      </w:r>
      <w:r w:rsidRPr="001D4DB6">
        <w:tab/>
        <w:t>the disclosure is necessary to facilitate rent calculation or rent deduction in relation to public housing, or Stat</w:t>
      </w:r>
      <w:r w:rsidR="00E00E7C">
        <w:t>e or Territory managed housing; or</w:t>
      </w:r>
    </w:p>
    <w:p w:rsidR="006776B6" w:rsidRDefault="006776B6" w:rsidP="006776B6">
      <w:pPr>
        <w:pStyle w:val="ZP1"/>
        <w:keepNext w:val="0"/>
        <w:keepLines/>
        <w:tabs>
          <w:tab w:val="clear" w:pos="1191"/>
          <w:tab w:val="num" w:pos="960"/>
        </w:tabs>
        <w:ind w:hanging="454"/>
      </w:pPr>
      <w:r w:rsidRPr="001D4DB6">
        <w:t>(c)</w:t>
      </w:r>
      <w:r w:rsidRPr="001D4DB6">
        <w:tab/>
        <w:t>the disclosure is necessary to facilitate the administration of an income confirmation service in relation to public housing or State or Territory managed housing to avoid mistakes, underpayments and overpayments of rent, pensions, benefits and allowances</w:t>
      </w:r>
      <w:r>
        <w:t>; or</w:t>
      </w:r>
    </w:p>
    <w:p w:rsidR="006776B6" w:rsidRDefault="006776B6" w:rsidP="006776B6">
      <w:pPr>
        <w:pStyle w:val="ZP1"/>
        <w:keepLines/>
        <w:tabs>
          <w:tab w:val="num" w:pos="960"/>
        </w:tabs>
        <w:ind w:hanging="454"/>
      </w:pPr>
      <w:r w:rsidRPr="001D4DB6">
        <w:lastRenderedPageBreak/>
        <w:t>(</w:t>
      </w:r>
      <w:r>
        <w:t>d</w:t>
      </w:r>
      <w:r w:rsidRPr="001D4DB6">
        <w:t>)</w:t>
      </w:r>
      <w:r w:rsidRPr="001D4DB6">
        <w:tab/>
      </w:r>
      <w:proofErr w:type="gramStart"/>
      <w:r w:rsidRPr="000F5CA8">
        <w:t>the</w:t>
      </w:r>
      <w:proofErr w:type="gramEnd"/>
      <w:r>
        <w:t xml:space="preserve"> disclosure is necessary to investigate or take enforcement action in relation to public housing or State or Territory managed housing including to assist with an investigation into</w:t>
      </w:r>
      <w:r w:rsidR="005B2E4C">
        <w:t xml:space="preserve"> either</w:t>
      </w:r>
      <w:r>
        <w:t>:</w:t>
      </w:r>
    </w:p>
    <w:p w:rsidR="006776B6" w:rsidRDefault="006776B6" w:rsidP="006776B6">
      <w:pPr>
        <w:pStyle w:val="P2"/>
        <w:ind w:left="1843" w:hanging="403"/>
      </w:pPr>
      <w:r>
        <w:t xml:space="preserve">(i)   </w:t>
      </w:r>
      <w:proofErr w:type="gramStart"/>
      <w:r>
        <w:t>the</w:t>
      </w:r>
      <w:proofErr w:type="gramEnd"/>
      <w:r>
        <w:t xml:space="preserve"> misreporting of income by tenants of public housing</w:t>
      </w:r>
      <w:r w:rsidRPr="0042785A">
        <w:t xml:space="preserve"> </w:t>
      </w:r>
      <w:r>
        <w:t xml:space="preserve">or State or Territory managed housing; </w:t>
      </w:r>
      <w:r w:rsidR="005B2E4C">
        <w:t>or</w:t>
      </w:r>
    </w:p>
    <w:p w:rsidR="00227962" w:rsidRPr="005C3AA9" w:rsidRDefault="006776B6" w:rsidP="00706B41">
      <w:pPr>
        <w:pStyle w:val="P2"/>
        <w:ind w:left="1843" w:hanging="403"/>
        <w:rPr>
          <w:rStyle w:val="BookTitle"/>
          <w:i w:val="0"/>
          <w:iCs w:val="0"/>
          <w:smallCaps w:val="0"/>
          <w:spacing w:val="0"/>
        </w:rPr>
      </w:pPr>
      <w:r>
        <w:t xml:space="preserve">(ii)  </w:t>
      </w:r>
      <w:proofErr w:type="gramStart"/>
      <w:r>
        <w:t>the</w:t>
      </w:r>
      <w:proofErr w:type="gramEnd"/>
      <w:r>
        <w:t xml:space="preserve"> unauthorised occupation of public housing or State or Territory managed housing by any person.</w:t>
      </w:r>
      <w:r w:rsidR="00706B41" w:rsidRPr="005C3AA9">
        <w:rPr>
          <w:rStyle w:val="BookTitle"/>
          <w:i w:val="0"/>
          <w:iCs w:val="0"/>
          <w:smallCaps w:val="0"/>
          <w:spacing w:val="0"/>
        </w:rPr>
        <w:t xml:space="preserve"> </w:t>
      </w:r>
    </w:p>
    <w:sectPr w:rsidR="00227962" w:rsidRPr="005C3AA9" w:rsidSect="00EB31FB">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440" w:right="1797" w:bottom="1078" w:left="1797" w:header="709" w:footer="7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0DC" w:rsidRDefault="00FA7B37">
      <w:pPr>
        <w:spacing w:after="0" w:line="240" w:lineRule="auto"/>
      </w:pPr>
      <w:r>
        <w:separator/>
      </w:r>
    </w:p>
  </w:endnote>
  <w:endnote w:type="continuationSeparator" w:id="0">
    <w:p w:rsidR="00C470DC" w:rsidRDefault="00FA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FB" w:rsidRDefault="007236A0">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EB31FB" w:rsidTr="00EB31FB">
      <w:tc>
        <w:tcPr>
          <w:tcW w:w="1134" w:type="dxa"/>
          <w:shd w:val="clear" w:color="auto" w:fill="auto"/>
        </w:tcPr>
        <w:p w:rsidR="00EB31FB" w:rsidRPr="00F759CC" w:rsidRDefault="001141E0" w:rsidP="00EB31FB">
          <w:pPr>
            <w:spacing w:line="240" w:lineRule="exact"/>
            <w:rPr>
              <w:rFonts w:cs="Arial"/>
            </w:rPr>
          </w:pPr>
          <w:r w:rsidRPr="00F759CC">
            <w:rPr>
              <w:rStyle w:val="PageNumber"/>
              <w:rFonts w:cs="Arial"/>
            </w:rPr>
            <w:fldChar w:fldCharType="begin"/>
          </w:r>
          <w:r w:rsidRPr="00F759CC">
            <w:rPr>
              <w:rStyle w:val="PageNumber"/>
              <w:rFonts w:cs="Arial"/>
            </w:rPr>
            <w:instrText xml:space="preserve">PAGE  </w:instrText>
          </w:r>
          <w:r w:rsidRPr="00F759CC">
            <w:rPr>
              <w:rStyle w:val="PageNumber"/>
              <w:rFonts w:cs="Arial"/>
            </w:rPr>
            <w:fldChar w:fldCharType="separate"/>
          </w:r>
          <w:r w:rsidRPr="00F759CC">
            <w:rPr>
              <w:rStyle w:val="PageNumber"/>
              <w:rFonts w:cs="Arial"/>
              <w:noProof/>
            </w:rPr>
            <w:t>2</w:t>
          </w:r>
          <w:r w:rsidRPr="00F759CC">
            <w:rPr>
              <w:rStyle w:val="PageNumber"/>
              <w:rFonts w:cs="Arial"/>
            </w:rPr>
            <w:fldChar w:fldCharType="end"/>
          </w:r>
        </w:p>
      </w:tc>
      <w:tc>
        <w:tcPr>
          <w:tcW w:w="6095" w:type="dxa"/>
          <w:shd w:val="clear" w:color="auto" w:fill="auto"/>
        </w:tcPr>
        <w:p w:rsidR="005E5CF3" w:rsidRPr="005E5CF3" w:rsidRDefault="001141E0" w:rsidP="004C4276">
          <w:pPr>
            <w:pBdr>
              <w:bottom w:val="single" w:sz="4" w:space="3" w:color="auto"/>
            </w:pBdr>
            <w:spacing w:before="480" w:after="0" w:line="240" w:lineRule="auto"/>
          </w:pPr>
          <w:r w:rsidRPr="00EF2F9D">
            <w:rPr>
              <w:rFonts w:eastAsiaTheme="majorEastAsia" w:cstheme="majorBidi"/>
              <w:spacing w:val="5"/>
              <w:sz w:val="52"/>
              <w:szCs w:val="52"/>
            </w:rPr>
            <w:fldChar w:fldCharType="begin"/>
          </w:r>
          <w:r w:rsidRPr="00EF2F9D">
            <w:instrText xml:space="preserve"> REF  Citation\*charformat </w:instrText>
          </w:r>
          <w:r w:rsidRPr="00EF2F9D">
            <w:rPr>
              <w:rFonts w:eastAsiaTheme="majorEastAsia" w:cstheme="majorBidi"/>
              <w:spacing w:val="5"/>
              <w:sz w:val="52"/>
              <w:szCs w:val="52"/>
            </w:rPr>
            <w:fldChar w:fldCharType="separate"/>
          </w:r>
        </w:p>
        <w:p w:rsidR="00EB31FB" w:rsidRPr="004F5D6D" w:rsidRDefault="005E5CF3" w:rsidP="00EB31FB">
          <w:pPr>
            <w:pStyle w:val="Footer"/>
            <w:spacing w:before="20" w:line="240" w:lineRule="exact"/>
          </w:pPr>
          <w:r w:rsidRPr="005E5CF3">
            <w:t xml:space="preserve">Paid Parental Leave Amendment Rules 2015  </w:t>
          </w:r>
          <w:r w:rsidR="001141E0" w:rsidRPr="00EF2F9D">
            <w:fldChar w:fldCharType="end"/>
          </w:r>
        </w:p>
      </w:tc>
      <w:tc>
        <w:tcPr>
          <w:tcW w:w="1134" w:type="dxa"/>
          <w:shd w:val="clear" w:color="auto" w:fill="auto"/>
        </w:tcPr>
        <w:p w:rsidR="00EB31FB" w:rsidRPr="00451BF5" w:rsidRDefault="007236A0" w:rsidP="00EB31FB">
          <w:pPr>
            <w:spacing w:line="240" w:lineRule="exact"/>
            <w:jc w:val="right"/>
            <w:rPr>
              <w:rStyle w:val="PageNumber"/>
            </w:rPr>
          </w:pPr>
        </w:p>
      </w:tc>
    </w:tr>
  </w:tbl>
  <w:p w:rsidR="00EB31FB" w:rsidRDefault="007236A0">
    <w:pPr>
      <w:pStyle w:val="FooterInfo"/>
      <w:rPr>
        <w:b/>
        <w:sz w:val="40"/>
      </w:rPr>
    </w:pPr>
  </w:p>
  <w:p w:rsidR="00EB31FB" w:rsidRDefault="001141E0">
    <w:pPr>
      <w:pStyle w:val="FooterInfo"/>
    </w:pP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FB" w:rsidRDefault="007236A0">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EB31FB" w:rsidTr="00EB31FB">
      <w:tc>
        <w:tcPr>
          <w:tcW w:w="1134" w:type="dxa"/>
          <w:shd w:val="clear" w:color="auto" w:fill="auto"/>
        </w:tcPr>
        <w:p w:rsidR="00EB31FB" w:rsidRDefault="007236A0" w:rsidP="00EB31FB">
          <w:pPr>
            <w:spacing w:line="240" w:lineRule="exact"/>
          </w:pPr>
        </w:p>
      </w:tc>
      <w:tc>
        <w:tcPr>
          <w:tcW w:w="6095" w:type="dxa"/>
          <w:shd w:val="clear" w:color="auto" w:fill="auto"/>
        </w:tcPr>
        <w:p w:rsidR="00EB31FB" w:rsidRPr="004F5D6D" w:rsidRDefault="001141E0">
          <w:pPr>
            <w:pStyle w:val="FooterCitation"/>
          </w:pPr>
          <w:r w:rsidRPr="004F5D6D">
            <w:fldChar w:fldCharType="begin"/>
          </w:r>
          <w:r w:rsidRPr="004F5D6D">
            <w:instrText xml:space="preserve"> STYLEREF  Title  </w:instrText>
          </w:r>
          <w:r w:rsidRPr="004F5D6D">
            <w:fldChar w:fldCharType="separate"/>
          </w:r>
          <w:r w:rsidR="005E5CF3">
            <w:rPr>
              <w:b/>
              <w:bCs/>
              <w:noProof/>
              <w:lang w:val="en-US"/>
            </w:rPr>
            <w:t>Error! No text of specified style in document.</w:t>
          </w:r>
          <w:r w:rsidRPr="004F5D6D">
            <w:fldChar w:fldCharType="end"/>
          </w:r>
        </w:p>
      </w:tc>
      <w:tc>
        <w:tcPr>
          <w:tcW w:w="1134" w:type="dxa"/>
          <w:shd w:val="clear" w:color="auto" w:fill="auto"/>
        </w:tcPr>
        <w:p w:rsidR="00EB31FB" w:rsidRPr="00F759CC" w:rsidRDefault="001141E0" w:rsidP="00EB31FB">
          <w:pPr>
            <w:spacing w:line="240" w:lineRule="exact"/>
            <w:jc w:val="right"/>
            <w:rPr>
              <w:rStyle w:val="PageNumber"/>
              <w:rFonts w:cs="Arial"/>
            </w:rPr>
          </w:pPr>
          <w:r w:rsidRPr="00F759CC">
            <w:rPr>
              <w:rStyle w:val="PageNumber"/>
              <w:rFonts w:cs="Arial"/>
            </w:rPr>
            <w:fldChar w:fldCharType="begin"/>
          </w:r>
          <w:r w:rsidRPr="00F759CC">
            <w:rPr>
              <w:rStyle w:val="PageNumber"/>
              <w:rFonts w:cs="Arial"/>
            </w:rPr>
            <w:instrText xml:space="preserve">PAGE  </w:instrText>
          </w:r>
          <w:r w:rsidRPr="00F759CC">
            <w:rPr>
              <w:rStyle w:val="PageNumber"/>
              <w:rFonts w:cs="Arial"/>
            </w:rPr>
            <w:fldChar w:fldCharType="separate"/>
          </w:r>
          <w:r w:rsidRPr="00F759CC">
            <w:rPr>
              <w:rStyle w:val="PageNumber"/>
              <w:rFonts w:cs="Arial"/>
              <w:noProof/>
            </w:rPr>
            <w:t>3</w:t>
          </w:r>
          <w:r w:rsidRPr="00F759CC">
            <w:rPr>
              <w:rStyle w:val="PageNumber"/>
              <w:rFonts w:cs="Arial"/>
            </w:rPr>
            <w:fldChar w:fldCharType="end"/>
          </w:r>
        </w:p>
      </w:tc>
    </w:tr>
  </w:tbl>
  <w:p w:rsidR="00EB31FB" w:rsidRDefault="007236A0">
    <w:pPr>
      <w:pStyle w:val="FooterInfo"/>
      <w:rPr>
        <w:b/>
        <w:sz w:val="40"/>
      </w:rPr>
    </w:pPr>
  </w:p>
  <w:p w:rsidR="00EB31FB" w:rsidRDefault="001141E0">
    <w:pPr>
      <w:pStyle w:val="FooterInfo"/>
    </w:pPr>
    <w:r w:rsidRPr="00974D8C">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FB" w:rsidRDefault="007236A0">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EB31FB" w:rsidTr="00EB31FB">
      <w:tc>
        <w:tcPr>
          <w:tcW w:w="1134" w:type="dxa"/>
          <w:shd w:val="clear" w:color="auto" w:fill="auto"/>
        </w:tcPr>
        <w:p w:rsidR="00EB31FB" w:rsidRPr="00F759CC" w:rsidRDefault="001141E0" w:rsidP="00EB31FB">
          <w:pPr>
            <w:spacing w:line="240" w:lineRule="exact"/>
            <w:rPr>
              <w:rFonts w:cs="Arial"/>
            </w:rPr>
          </w:pPr>
          <w:r w:rsidRPr="00F759CC">
            <w:rPr>
              <w:rStyle w:val="PageNumber"/>
              <w:rFonts w:cs="Arial"/>
            </w:rPr>
            <w:fldChar w:fldCharType="begin"/>
          </w:r>
          <w:r w:rsidRPr="00F759CC">
            <w:rPr>
              <w:rStyle w:val="PageNumber"/>
              <w:rFonts w:cs="Arial"/>
            </w:rPr>
            <w:instrText xml:space="preserve">PAGE  </w:instrText>
          </w:r>
          <w:r w:rsidRPr="00F759CC">
            <w:rPr>
              <w:rStyle w:val="PageNumber"/>
              <w:rFonts w:cs="Arial"/>
            </w:rPr>
            <w:fldChar w:fldCharType="separate"/>
          </w:r>
          <w:r>
            <w:rPr>
              <w:rStyle w:val="PageNumber"/>
              <w:rFonts w:cs="Arial"/>
              <w:noProof/>
            </w:rPr>
            <w:t>2</w:t>
          </w:r>
          <w:r w:rsidRPr="00F759CC">
            <w:rPr>
              <w:rStyle w:val="PageNumber"/>
              <w:rFonts w:cs="Arial"/>
            </w:rPr>
            <w:fldChar w:fldCharType="end"/>
          </w:r>
        </w:p>
      </w:tc>
      <w:tc>
        <w:tcPr>
          <w:tcW w:w="6095" w:type="dxa"/>
          <w:shd w:val="clear" w:color="auto" w:fill="auto"/>
        </w:tcPr>
        <w:p w:rsidR="00EB31FB" w:rsidRPr="004F5D6D" w:rsidRDefault="001141E0" w:rsidP="00EB31FB">
          <w:pPr>
            <w:pStyle w:val="Footer"/>
            <w:spacing w:before="20" w:line="240" w:lineRule="exact"/>
          </w:pPr>
          <w:r>
            <w:fldChar w:fldCharType="begin"/>
          </w:r>
          <w:r>
            <w:instrText xml:space="preserve"> STYLEREF  Title  </w:instrText>
          </w:r>
          <w:r>
            <w:fldChar w:fldCharType="separate"/>
          </w:r>
          <w:r w:rsidR="005E5CF3">
            <w:rPr>
              <w:b/>
              <w:bCs/>
              <w:noProof/>
              <w:lang w:val="en-US"/>
            </w:rPr>
            <w:t>Error! No text of specified style in document.</w:t>
          </w:r>
          <w:r>
            <w:rPr>
              <w:noProof/>
            </w:rPr>
            <w:fldChar w:fldCharType="end"/>
          </w:r>
        </w:p>
      </w:tc>
      <w:tc>
        <w:tcPr>
          <w:tcW w:w="1134" w:type="dxa"/>
          <w:shd w:val="clear" w:color="auto" w:fill="auto"/>
        </w:tcPr>
        <w:p w:rsidR="00EB31FB" w:rsidRPr="00451BF5" w:rsidRDefault="007236A0" w:rsidP="00EB31FB">
          <w:pPr>
            <w:spacing w:line="240" w:lineRule="exact"/>
            <w:jc w:val="right"/>
            <w:rPr>
              <w:rStyle w:val="PageNumber"/>
            </w:rPr>
          </w:pPr>
        </w:p>
      </w:tc>
    </w:tr>
  </w:tbl>
  <w:p w:rsidR="00EB31FB" w:rsidRDefault="007236A0">
    <w:pPr>
      <w:pStyle w:val="FooterInfo"/>
      <w:rPr>
        <w:b/>
        <w:sz w:val="40"/>
      </w:rPr>
    </w:pPr>
  </w:p>
  <w:p w:rsidR="00EB31FB" w:rsidRDefault="001141E0">
    <w:pPr>
      <w:pStyle w:val="FooterInfo"/>
    </w:pPr>
    <w:r w:rsidRPr="00974D8C">
      <w:t xml:space="preserve"> </w: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FB" w:rsidRDefault="007236A0">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EB31FB" w:rsidTr="00EB31FB">
      <w:tc>
        <w:tcPr>
          <w:tcW w:w="1134" w:type="dxa"/>
          <w:shd w:val="clear" w:color="auto" w:fill="auto"/>
        </w:tcPr>
        <w:p w:rsidR="00EB31FB" w:rsidRDefault="007236A0" w:rsidP="00EB31FB">
          <w:pPr>
            <w:spacing w:line="240" w:lineRule="exact"/>
          </w:pPr>
        </w:p>
      </w:tc>
      <w:tc>
        <w:tcPr>
          <w:tcW w:w="6095" w:type="dxa"/>
          <w:shd w:val="clear" w:color="auto" w:fill="auto"/>
        </w:tcPr>
        <w:p w:rsidR="00EB31FB" w:rsidRPr="004F5D6D" w:rsidRDefault="001141E0">
          <w:pPr>
            <w:pStyle w:val="FooterCitation"/>
          </w:pPr>
          <w:r>
            <w:fldChar w:fldCharType="begin"/>
          </w:r>
          <w:r>
            <w:instrText xml:space="preserve"> STYLEREF  Title  </w:instrText>
          </w:r>
          <w:r>
            <w:fldChar w:fldCharType="separate"/>
          </w:r>
          <w:r w:rsidR="005E5CF3">
            <w:rPr>
              <w:b/>
              <w:bCs/>
              <w:noProof/>
              <w:lang w:val="en-US"/>
            </w:rPr>
            <w:t>Error! No text of specified style in document.</w:t>
          </w:r>
          <w:r>
            <w:rPr>
              <w:noProof/>
            </w:rPr>
            <w:fldChar w:fldCharType="end"/>
          </w:r>
        </w:p>
      </w:tc>
      <w:tc>
        <w:tcPr>
          <w:tcW w:w="1134" w:type="dxa"/>
          <w:shd w:val="clear" w:color="auto" w:fill="auto"/>
        </w:tcPr>
        <w:p w:rsidR="00EB31FB" w:rsidRPr="00F759CC" w:rsidRDefault="001141E0" w:rsidP="00EB31FB">
          <w:pPr>
            <w:spacing w:line="240" w:lineRule="exact"/>
            <w:jc w:val="right"/>
            <w:rPr>
              <w:rStyle w:val="PageNumber"/>
              <w:rFonts w:cs="Arial"/>
            </w:rPr>
          </w:pPr>
          <w:r w:rsidRPr="00F759CC">
            <w:rPr>
              <w:rStyle w:val="PageNumber"/>
              <w:rFonts w:cs="Arial"/>
            </w:rPr>
            <w:fldChar w:fldCharType="begin"/>
          </w:r>
          <w:r w:rsidRPr="00F759CC">
            <w:rPr>
              <w:rStyle w:val="PageNumber"/>
              <w:rFonts w:cs="Arial"/>
            </w:rPr>
            <w:instrText xml:space="preserve">PAGE  </w:instrText>
          </w:r>
          <w:r w:rsidRPr="00F759CC">
            <w:rPr>
              <w:rStyle w:val="PageNumber"/>
              <w:rFonts w:cs="Arial"/>
            </w:rPr>
            <w:fldChar w:fldCharType="separate"/>
          </w:r>
          <w:r w:rsidRPr="00F759CC">
            <w:rPr>
              <w:rStyle w:val="PageNumber"/>
              <w:rFonts w:cs="Arial"/>
              <w:noProof/>
            </w:rPr>
            <w:t>5</w:t>
          </w:r>
          <w:r w:rsidRPr="00F759CC">
            <w:rPr>
              <w:rStyle w:val="PageNumber"/>
              <w:rFonts w:cs="Arial"/>
            </w:rPr>
            <w:fldChar w:fldCharType="end"/>
          </w:r>
        </w:p>
      </w:tc>
    </w:tr>
  </w:tbl>
  <w:p w:rsidR="00EB31FB" w:rsidRDefault="007236A0">
    <w:pPr>
      <w:pStyle w:val="FooterInfo"/>
      <w:rPr>
        <w:b/>
        <w:sz w:val="40"/>
      </w:rPr>
    </w:pPr>
  </w:p>
  <w:p w:rsidR="00EB31FB" w:rsidRDefault="001141E0">
    <w:pPr>
      <w:pStyle w:val="FooterInfo"/>
    </w:pPr>
    <w:r w:rsidRPr="00974D8C">
      <w:t xml:space="preserve"> </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FB" w:rsidRPr="00D53E50" w:rsidRDefault="007236A0" w:rsidP="00EB31FB">
    <w:pPr>
      <w:spacing w:line="200" w:lineRule="exact"/>
      <w:ind w:right="360"/>
      <w:rPr>
        <w:rFonts w:cs="Arial"/>
        <w:sz w:val="20"/>
        <w:szCs w:val="20"/>
      </w:rPr>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B31FB" w:rsidRPr="00D53E50">
      <w:tc>
        <w:tcPr>
          <w:tcW w:w="1134" w:type="dxa"/>
        </w:tcPr>
        <w:p w:rsidR="00EB31FB" w:rsidRPr="00D52B03" w:rsidRDefault="001141E0" w:rsidP="00EB31FB">
          <w:pPr>
            <w:spacing w:before="120" w:line="240" w:lineRule="exact"/>
            <w:rPr>
              <w:sz w:val="20"/>
              <w:szCs w:val="20"/>
            </w:rPr>
          </w:pPr>
          <w:r w:rsidRPr="00D52B03">
            <w:rPr>
              <w:rStyle w:val="PageNumber"/>
              <w:rFonts w:ascii="Times New Roman" w:hAnsi="Times New Roman"/>
              <w:sz w:val="20"/>
              <w:szCs w:val="20"/>
            </w:rPr>
            <w:fldChar w:fldCharType="begin"/>
          </w:r>
          <w:r w:rsidRPr="00D52B03">
            <w:rPr>
              <w:rStyle w:val="PageNumber"/>
              <w:rFonts w:ascii="Times New Roman" w:hAnsi="Times New Roman"/>
              <w:sz w:val="20"/>
              <w:szCs w:val="20"/>
            </w:rPr>
            <w:instrText xml:space="preserve">PAGE  </w:instrText>
          </w:r>
          <w:r w:rsidRPr="00D52B03">
            <w:rPr>
              <w:rStyle w:val="PageNumber"/>
              <w:rFonts w:ascii="Times New Roman" w:hAnsi="Times New Roman"/>
              <w:sz w:val="20"/>
              <w:szCs w:val="20"/>
            </w:rPr>
            <w:fldChar w:fldCharType="separate"/>
          </w:r>
          <w:r>
            <w:rPr>
              <w:rStyle w:val="PageNumber"/>
              <w:rFonts w:ascii="Times New Roman" w:hAnsi="Times New Roman"/>
              <w:noProof/>
              <w:sz w:val="20"/>
              <w:szCs w:val="20"/>
            </w:rPr>
            <w:t>6</w:t>
          </w:r>
          <w:r w:rsidRPr="00D52B03">
            <w:rPr>
              <w:rStyle w:val="PageNumber"/>
              <w:rFonts w:ascii="Times New Roman" w:hAnsi="Times New Roman"/>
              <w:sz w:val="20"/>
              <w:szCs w:val="20"/>
            </w:rPr>
            <w:fldChar w:fldCharType="end"/>
          </w:r>
        </w:p>
      </w:tc>
      <w:tc>
        <w:tcPr>
          <w:tcW w:w="6095" w:type="dxa"/>
        </w:tcPr>
        <w:p w:rsidR="00EB31FB" w:rsidRPr="00D52B03" w:rsidRDefault="001141E0" w:rsidP="00EB31FB">
          <w:pPr>
            <w:pStyle w:val="Footer"/>
            <w:spacing w:before="120" w:line="240" w:lineRule="exact"/>
            <w:rPr>
              <w:rFonts w:ascii="Times New Roman" w:hAnsi="Times New Roman"/>
              <w:sz w:val="20"/>
              <w:szCs w:val="20"/>
            </w:rPr>
          </w:pPr>
          <w:r w:rsidRPr="00D52B03">
            <w:rPr>
              <w:rFonts w:ascii="Times New Roman" w:hAnsi="Times New Roman"/>
              <w:sz w:val="20"/>
              <w:szCs w:val="20"/>
            </w:rPr>
            <w:t>Paid Parental Leave Amendment Rules 20</w:t>
          </w:r>
          <w:r>
            <w:rPr>
              <w:rFonts w:ascii="Times New Roman" w:hAnsi="Times New Roman"/>
              <w:sz w:val="20"/>
              <w:szCs w:val="20"/>
            </w:rPr>
            <w:t>12</w:t>
          </w:r>
          <w:r w:rsidRPr="00D52B03">
            <w:rPr>
              <w:rFonts w:ascii="Times New Roman" w:hAnsi="Times New Roman"/>
              <w:sz w:val="20"/>
              <w:szCs w:val="20"/>
            </w:rPr>
            <w:t xml:space="preserve"> (No. 1)</w:t>
          </w:r>
        </w:p>
      </w:tc>
      <w:tc>
        <w:tcPr>
          <w:tcW w:w="1134" w:type="dxa"/>
        </w:tcPr>
        <w:p w:rsidR="00EB31FB" w:rsidRPr="00D53E50" w:rsidRDefault="007236A0" w:rsidP="00EB31FB">
          <w:pPr>
            <w:spacing w:before="120" w:line="240" w:lineRule="exact"/>
            <w:jc w:val="right"/>
            <w:rPr>
              <w:rStyle w:val="PageNumber"/>
              <w:rFonts w:cs="Arial"/>
              <w:sz w:val="20"/>
              <w:szCs w:val="20"/>
            </w:rPr>
          </w:pPr>
        </w:p>
      </w:tc>
    </w:tr>
  </w:tbl>
  <w:p w:rsidR="00EB31FB" w:rsidRPr="00CB4840" w:rsidRDefault="007236A0" w:rsidP="00EB31FB">
    <w:pPr>
      <w:pStyle w:val="FooterInfo"/>
      <w:rPr>
        <w:rFonts w:ascii="Times New Roman" w:hAnsi="Times New Roman"/>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FB" w:rsidRPr="00CB4840" w:rsidRDefault="007236A0" w:rsidP="00EB31FB">
    <w:pPr>
      <w:spacing w:line="200" w:lineRule="exact"/>
      <w:rPr>
        <w:sz w:val="20"/>
        <w:szCs w:val="20"/>
      </w:rPr>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B31FB" w:rsidRPr="00D53E50">
      <w:tc>
        <w:tcPr>
          <w:tcW w:w="1134" w:type="dxa"/>
        </w:tcPr>
        <w:p w:rsidR="00EB31FB" w:rsidRPr="00D53E50" w:rsidRDefault="007236A0" w:rsidP="00EB31FB">
          <w:pPr>
            <w:spacing w:before="120" w:line="240" w:lineRule="exact"/>
            <w:rPr>
              <w:rFonts w:cs="Arial"/>
              <w:sz w:val="20"/>
              <w:szCs w:val="20"/>
            </w:rPr>
          </w:pPr>
        </w:p>
      </w:tc>
      <w:tc>
        <w:tcPr>
          <w:tcW w:w="6095" w:type="dxa"/>
        </w:tcPr>
        <w:p w:rsidR="00EB31FB" w:rsidRPr="00D52B03" w:rsidRDefault="001141E0" w:rsidP="003C101C">
          <w:pPr>
            <w:pStyle w:val="FooterCitation"/>
            <w:spacing w:before="120"/>
            <w:rPr>
              <w:rFonts w:ascii="Times New Roman" w:hAnsi="Times New Roman"/>
              <w:sz w:val="20"/>
              <w:szCs w:val="20"/>
            </w:rPr>
          </w:pPr>
          <w:r w:rsidRPr="00D52B03">
            <w:rPr>
              <w:rFonts w:ascii="Times New Roman" w:hAnsi="Times New Roman"/>
              <w:sz w:val="20"/>
              <w:szCs w:val="20"/>
            </w:rPr>
            <w:t xml:space="preserve">Paid Parental Leave Amendment Rules </w:t>
          </w:r>
          <w:r w:rsidR="00011E6A">
            <w:rPr>
              <w:rFonts w:ascii="Times New Roman" w:hAnsi="Times New Roman"/>
              <w:sz w:val="20"/>
              <w:szCs w:val="20"/>
            </w:rPr>
            <w:t>2015</w:t>
          </w:r>
        </w:p>
      </w:tc>
      <w:tc>
        <w:tcPr>
          <w:tcW w:w="1134" w:type="dxa"/>
        </w:tcPr>
        <w:p w:rsidR="00EB31FB" w:rsidRPr="00D52B03" w:rsidRDefault="001141E0" w:rsidP="00EB31FB">
          <w:pPr>
            <w:spacing w:before="120" w:line="240" w:lineRule="exact"/>
            <w:jc w:val="right"/>
            <w:rPr>
              <w:rStyle w:val="PageNumber"/>
              <w:rFonts w:ascii="Times New Roman" w:hAnsi="Times New Roman"/>
              <w:sz w:val="20"/>
              <w:szCs w:val="20"/>
            </w:rPr>
          </w:pPr>
          <w:r w:rsidRPr="00D52B03">
            <w:rPr>
              <w:rStyle w:val="PageNumber"/>
              <w:rFonts w:ascii="Times New Roman" w:hAnsi="Times New Roman"/>
              <w:sz w:val="20"/>
              <w:szCs w:val="20"/>
            </w:rPr>
            <w:fldChar w:fldCharType="begin"/>
          </w:r>
          <w:r w:rsidRPr="00D52B03">
            <w:rPr>
              <w:rStyle w:val="PageNumber"/>
              <w:rFonts w:ascii="Times New Roman" w:hAnsi="Times New Roman"/>
              <w:sz w:val="20"/>
              <w:szCs w:val="20"/>
            </w:rPr>
            <w:instrText xml:space="preserve">PAGE  </w:instrText>
          </w:r>
          <w:r w:rsidRPr="00D52B03">
            <w:rPr>
              <w:rStyle w:val="PageNumber"/>
              <w:rFonts w:ascii="Times New Roman" w:hAnsi="Times New Roman"/>
              <w:sz w:val="20"/>
              <w:szCs w:val="20"/>
            </w:rPr>
            <w:fldChar w:fldCharType="separate"/>
          </w:r>
          <w:r w:rsidR="007236A0">
            <w:rPr>
              <w:rStyle w:val="PageNumber"/>
              <w:rFonts w:ascii="Times New Roman" w:hAnsi="Times New Roman"/>
              <w:noProof/>
              <w:sz w:val="20"/>
              <w:szCs w:val="20"/>
            </w:rPr>
            <w:t>5</w:t>
          </w:r>
          <w:r w:rsidRPr="00D52B03">
            <w:rPr>
              <w:rStyle w:val="PageNumber"/>
              <w:rFonts w:ascii="Times New Roman" w:hAnsi="Times New Roman"/>
              <w:sz w:val="20"/>
              <w:szCs w:val="20"/>
            </w:rPr>
            <w:fldChar w:fldCharType="end"/>
          </w:r>
        </w:p>
      </w:tc>
    </w:tr>
  </w:tbl>
  <w:p w:rsidR="00EB31FB" w:rsidRPr="00D53E50" w:rsidRDefault="007236A0" w:rsidP="00EB31FB">
    <w:pPr>
      <w:pStyle w:val="FooterInfo"/>
      <w:rPr>
        <w:rFonts w:cs="Arial"/>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FB" w:rsidRDefault="007236A0">
    <w:pPr>
      <w:pStyle w:val="FooterInfo"/>
      <w:rPr>
        <w:b/>
        <w:sz w:val="40"/>
      </w:rPr>
    </w:pPr>
  </w:p>
  <w:p w:rsidR="00EB31FB" w:rsidRPr="00974D8C" w:rsidRDefault="001141E0">
    <w:pPr>
      <w:pStyle w:val="FooterInfo"/>
    </w:pPr>
    <w:r>
      <w:rPr>
        <w:noProof/>
      </w:rPr>
      <w:t>0604603A-060517Z</w:t>
    </w:r>
    <w:r w:rsidRPr="00974D8C">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0DC" w:rsidRDefault="00FA7B37">
      <w:pPr>
        <w:spacing w:after="0" w:line="240" w:lineRule="auto"/>
      </w:pPr>
      <w:r>
        <w:separator/>
      </w:r>
    </w:p>
  </w:footnote>
  <w:footnote w:type="continuationSeparator" w:id="0">
    <w:p w:rsidR="00C470DC" w:rsidRDefault="00FA7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EB31FB" w:rsidRPr="00F759CC" w:rsidTr="00EB31FB">
      <w:tc>
        <w:tcPr>
          <w:tcW w:w="8385" w:type="dxa"/>
          <w:shd w:val="clear" w:color="auto" w:fill="auto"/>
        </w:tcPr>
        <w:p w:rsidR="00EB31FB" w:rsidRDefault="007236A0">
          <w:pPr>
            <w:pStyle w:val="HeaderLiteEven"/>
          </w:pPr>
        </w:p>
      </w:tc>
    </w:tr>
    <w:tr w:rsidR="00EB31FB" w:rsidRPr="00F759CC" w:rsidTr="00EB31FB">
      <w:tc>
        <w:tcPr>
          <w:tcW w:w="8385" w:type="dxa"/>
          <w:shd w:val="clear" w:color="auto" w:fill="auto"/>
        </w:tcPr>
        <w:p w:rsidR="00EB31FB" w:rsidRDefault="007236A0">
          <w:pPr>
            <w:pStyle w:val="HeaderLiteEven"/>
          </w:pPr>
        </w:p>
      </w:tc>
    </w:tr>
    <w:tr w:rsidR="00EB31FB" w:rsidRPr="00F759CC" w:rsidTr="00EB31FB">
      <w:tc>
        <w:tcPr>
          <w:tcW w:w="8385" w:type="dxa"/>
          <w:shd w:val="clear" w:color="auto" w:fill="auto"/>
        </w:tcPr>
        <w:p w:rsidR="00EB31FB" w:rsidRDefault="007236A0">
          <w:pPr>
            <w:pStyle w:val="HeaderBoldEven"/>
          </w:pPr>
        </w:p>
      </w:tc>
    </w:tr>
  </w:tbl>
  <w:p w:rsidR="00EB31FB" w:rsidRDefault="007236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EB31FB" w:rsidRPr="00F759CC" w:rsidTr="00EB31FB">
      <w:tc>
        <w:tcPr>
          <w:tcW w:w="8385" w:type="dxa"/>
          <w:shd w:val="clear" w:color="auto" w:fill="auto"/>
        </w:tcPr>
        <w:p w:rsidR="00EB31FB" w:rsidRDefault="007236A0"/>
      </w:tc>
    </w:tr>
    <w:tr w:rsidR="00EB31FB" w:rsidRPr="00F759CC" w:rsidTr="00EB31FB">
      <w:tc>
        <w:tcPr>
          <w:tcW w:w="8385" w:type="dxa"/>
          <w:shd w:val="clear" w:color="auto" w:fill="auto"/>
        </w:tcPr>
        <w:p w:rsidR="00EB31FB" w:rsidRDefault="007236A0"/>
      </w:tc>
    </w:tr>
    <w:tr w:rsidR="00EB31FB" w:rsidRPr="00F759CC" w:rsidTr="00EB31FB">
      <w:tc>
        <w:tcPr>
          <w:tcW w:w="8385" w:type="dxa"/>
          <w:shd w:val="clear" w:color="auto" w:fill="auto"/>
        </w:tcPr>
        <w:p w:rsidR="00EB31FB" w:rsidRDefault="007236A0"/>
      </w:tc>
    </w:tr>
  </w:tbl>
  <w:p w:rsidR="00EB31FB" w:rsidRDefault="007236A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1494"/>
      <w:gridCol w:w="6891"/>
    </w:tblGrid>
    <w:tr w:rsidR="00EB31FB" w:rsidTr="00EB31FB">
      <w:trPr>
        <w:cantSplit/>
      </w:trPr>
      <w:tc>
        <w:tcPr>
          <w:tcW w:w="1494" w:type="dxa"/>
          <w:shd w:val="clear" w:color="auto" w:fill="auto"/>
        </w:tcPr>
        <w:p w:rsidR="00EB31FB" w:rsidRDefault="007236A0">
          <w:pPr>
            <w:pStyle w:val="HeaderLiteEven"/>
          </w:pPr>
        </w:p>
      </w:tc>
      <w:tc>
        <w:tcPr>
          <w:tcW w:w="6891" w:type="dxa"/>
          <w:shd w:val="clear" w:color="auto" w:fill="auto"/>
          <w:vAlign w:val="bottom"/>
        </w:tcPr>
        <w:p w:rsidR="00EB31FB" w:rsidRDefault="007236A0">
          <w:pPr>
            <w:pStyle w:val="HeaderLiteEven"/>
          </w:pPr>
        </w:p>
      </w:tc>
    </w:tr>
    <w:tr w:rsidR="00EB31FB" w:rsidTr="00EB31FB">
      <w:trPr>
        <w:cantSplit/>
      </w:trPr>
      <w:tc>
        <w:tcPr>
          <w:tcW w:w="1494" w:type="dxa"/>
          <w:shd w:val="clear" w:color="auto" w:fill="auto"/>
        </w:tcPr>
        <w:p w:rsidR="00EB31FB" w:rsidRDefault="007236A0">
          <w:pPr>
            <w:pStyle w:val="HeaderLiteEven"/>
          </w:pPr>
        </w:p>
      </w:tc>
      <w:tc>
        <w:tcPr>
          <w:tcW w:w="6891" w:type="dxa"/>
          <w:shd w:val="clear" w:color="auto" w:fill="auto"/>
          <w:vAlign w:val="bottom"/>
        </w:tcPr>
        <w:p w:rsidR="00EB31FB" w:rsidRDefault="007236A0">
          <w:pPr>
            <w:pStyle w:val="HeaderLiteEven"/>
          </w:pPr>
        </w:p>
      </w:tc>
    </w:tr>
    <w:tr w:rsidR="00EB31FB" w:rsidTr="00EB31FB">
      <w:trPr>
        <w:cantSplit/>
      </w:trPr>
      <w:tc>
        <w:tcPr>
          <w:tcW w:w="8385" w:type="dxa"/>
          <w:gridSpan w:val="2"/>
          <w:shd w:val="clear" w:color="auto" w:fill="auto"/>
        </w:tcPr>
        <w:p w:rsidR="00EB31FB" w:rsidRDefault="001141E0" w:rsidP="00EB31FB">
          <w:pPr>
            <w:pStyle w:val="HeaderBoldEven"/>
          </w:pPr>
          <w:r>
            <w:t xml:space="preserve">Section </w:t>
          </w:r>
          <w:fldSimple w:instr=" STYLEREF CharSectNo \*Charformat ">
            <w:r w:rsidR="005E5CF3">
              <w:rPr>
                <w:noProof/>
              </w:rPr>
              <w:t>4.6A</w:t>
            </w:r>
            <w:r w:rsidR="005E5CF3">
              <w:rPr>
                <w:noProof/>
              </w:rPr>
              <w:tab/>
              <w:t>Proceeds of crime order</w:t>
            </w:r>
          </w:fldSimple>
        </w:p>
      </w:tc>
    </w:tr>
  </w:tbl>
  <w:p w:rsidR="00EB31FB" w:rsidRDefault="007236A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99" w:type="dxa"/>
      <w:tblInd w:w="80" w:type="dxa"/>
      <w:tblBorders>
        <w:bottom w:val="single" w:sz="4" w:space="0" w:color="auto"/>
      </w:tblBorders>
      <w:tblLook w:val="01E0" w:firstRow="1" w:lastRow="1" w:firstColumn="1" w:lastColumn="1" w:noHBand="0" w:noVBand="0"/>
    </w:tblPr>
    <w:tblGrid>
      <w:gridCol w:w="6914"/>
      <w:gridCol w:w="1485"/>
    </w:tblGrid>
    <w:tr w:rsidR="00EB31FB" w:rsidTr="00EB31FB">
      <w:trPr>
        <w:cantSplit/>
      </w:trPr>
      <w:tc>
        <w:tcPr>
          <w:tcW w:w="6914" w:type="dxa"/>
          <w:shd w:val="clear" w:color="auto" w:fill="auto"/>
          <w:vAlign w:val="bottom"/>
        </w:tcPr>
        <w:p w:rsidR="00EB31FB" w:rsidRDefault="007236A0">
          <w:pPr>
            <w:pStyle w:val="HeaderLiteOdd"/>
          </w:pPr>
        </w:p>
      </w:tc>
      <w:tc>
        <w:tcPr>
          <w:tcW w:w="1485" w:type="dxa"/>
          <w:shd w:val="clear" w:color="auto" w:fill="auto"/>
        </w:tcPr>
        <w:p w:rsidR="00EB31FB" w:rsidRDefault="007236A0">
          <w:pPr>
            <w:pStyle w:val="HeaderLiteOdd"/>
          </w:pPr>
        </w:p>
      </w:tc>
    </w:tr>
    <w:tr w:rsidR="00EB31FB" w:rsidTr="00EB31FB">
      <w:trPr>
        <w:cantSplit/>
      </w:trPr>
      <w:tc>
        <w:tcPr>
          <w:tcW w:w="6914" w:type="dxa"/>
          <w:shd w:val="clear" w:color="auto" w:fill="auto"/>
          <w:vAlign w:val="bottom"/>
        </w:tcPr>
        <w:p w:rsidR="00EB31FB" w:rsidRDefault="007236A0">
          <w:pPr>
            <w:pStyle w:val="HeaderLiteOdd"/>
          </w:pPr>
        </w:p>
      </w:tc>
      <w:tc>
        <w:tcPr>
          <w:tcW w:w="1485" w:type="dxa"/>
          <w:shd w:val="clear" w:color="auto" w:fill="auto"/>
        </w:tcPr>
        <w:p w:rsidR="00EB31FB" w:rsidRDefault="007236A0">
          <w:pPr>
            <w:pStyle w:val="HeaderLiteOdd"/>
          </w:pPr>
        </w:p>
      </w:tc>
    </w:tr>
    <w:tr w:rsidR="00EB31FB" w:rsidRPr="00F759CC" w:rsidTr="00EB31FB">
      <w:trPr>
        <w:cantSplit/>
      </w:trPr>
      <w:tc>
        <w:tcPr>
          <w:tcW w:w="8399" w:type="dxa"/>
          <w:gridSpan w:val="2"/>
          <w:shd w:val="clear" w:color="auto" w:fill="auto"/>
        </w:tcPr>
        <w:p w:rsidR="00EB31FB" w:rsidRDefault="001141E0" w:rsidP="00EB31FB">
          <w:pPr>
            <w:pStyle w:val="HeaderBoldOdd"/>
          </w:pPr>
          <w:r>
            <w:t xml:space="preserve">Section </w:t>
          </w:r>
          <w:fldSimple w:instr=" STYLEREF CharSectNo \*Charformat \l ">
            <w:r w:rsidR="005E5CF3">
              <w:rPr>
                <w:noProof/>
              </w:rPr>
              <w:t>4.6A</w:t>
            </w:r>
            <w:r w:rsidR="005E5CF3">
              <w:rPr>
                <w:noProof/>
              </w:rPr>
              <w:tab/>
              <w:t>Proceeds of crime order</w:t>
            </w:r>
          </w:fldSimple>
        </w:p>
      </w:tc>
    </w:tr>
  </w:tbl>
  <w:p w:rsidR="00EB31FB" w:rsidRDefault="007236A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FB" w:rsidRDefault="007236A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EB31FB" w:rsidRPr="00CB4840" w:rsidTr="00EB31FB">
      <w:tc>
        <w:tcPr>
          <w:tcW w:w="1494" w:type="dxa"/>
        </w:tcPr>
        <w:p w:rsidR="00EB31FB" w:rsidRPr="00D52B03" w:rsidRDefault="007236A0" w:rsidP="00EB31FB">
          <w:pPr>
            <w:pStyle w:val="HeaderLiteEven"/>
            <w:rPr>
              <w:rFonts w:ascii="Times New Roman" w:hAnsi="Times New Roman"/>
              <w:sz w:val="20"/>
              <w:szCs w:val="20"/>
            </w:rPr>
          </w:pPr>
        </w:p>
      </w:tc>
      <w:tc>
        <w:tcPr>
          <w:tcW w:w="6891" w:type="dxa"/>
          <w:vAlign w:val="bottom"/>
        </w:tcPr>
        <w:p w:rsidR="00EB31FB" w:rsidRPr="00D52B03" w:rsidRDefault="007236A0" w:rsidP="00EB31FB">
          <w:pPr>
            <w:pStyle w:val="HeaderLiteEven"/>
            <w:jc w:val="center"/>
            <w:rPr>
              <w:rFonts w:ascii="Times New Roman" w:hAnsi="Times New Roman"/>
              <w:sz w:val="20"/>
              <w:szCs w:val="20"/>
            </w:rPr>
          </w:pPr>
        </w:p>
      </w:tc>
    </w:tr>
    <w:tr w:rsidR="00EB31FB">
      <w:tc>
        <w:tcPr>
          <w:tcW w:w="1494" w:type="dxa"/>
        </w:tcPr>
        <w:p w:rsidR="00EB31FB" w:rsidRDefault="007236A0" w:rsidP="00EB31FB">
          <w:pPr>
            <w:pStyle w:val="HeaderLiteEven"/>
          </w:pPr>
        </w:p>
      </w:tc>
      <w:tc>
        <w:tcPr>
          <w:tcW w:w="6891" w:type="dxa"/>
        </w:tcPr>
        <w:p w:rsidR="00EB31FB" w:rsidRDefault="007236A0" w:rsidP="00EB31FB">
          <w:pPr>
            <w:pStyle w:val="HeaderLiteEven"/>
          </w:pPr>
        </w:p>
      </w:tc>
    </w:tr>
    <w:tr w:rsidR="00EB31FB">
      <w:tc>
        <w:tcPr>
          <w:tcW w:w="8385" w:type="dxa"/>
          <w:gridSpan w:val="2"/>
          <w:tcBorders>
            <w:bottom w:val="single" w:sz="4" w:space="0" w:color="auto"/>
          </w:tcBorders>
        </w:tcPr>
        <w:p w:rsidR="00EB31FB" w:rsidRDefault="007236A0" w:rsidP="00EB31FB">
          <w:pPr>
            <w:pStyle w:val="HeaderBoldEven"/>
          </w:pPr>
        </w:p>
      </w:tc>
    </w:tr>
  </w:tbl>
  <w:p w:rsidR="00EB31FB" w:rsidRPr="00CB4840" w:rsidRDefault="007236A0" w:rsidP="00EB31FB">
    <w:pPr>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EB31FB" w:rsidRPr="00D52B03" w:rsidTr="00EB31FB">
      <w:tc>
        <w:tcPr>
          <w:tcW w:w="6914" w:type="dxa"/>
          <w:vAlign w:val="bottom"/>
        </w:tcPr>
        <w:p w:rsidR="00EB31FB" w:rsidRPr="00CC7294" w:rsidRDefault="007236A0" w:rsidP="00EB31FB">
          <w:pPr>
            <w:pStyle w:val="HeaderLiteOdd"/>
            <w:jc w:val="center"/>
            <w:rPr>
              <w:rFonts w:ascii="Times New Roman" w:hAnsi="Times New Roman"/>
              <w:b/>
              <w:sz w:val="20"/>
              <w:szCs w:val="20"/>
            </w:rPr>
          </w:pPr>
        </w:p>
      </w:tc>
      <w:tc>
        <w:tcPr>
          <w:tcW w:w="1471" w:type="dxa"/>
        </w:tcPr>
        <w:p w:rsidR="00EB31FB" w:rsidRPr="00D52B03" w:rsidRDefault="007236A0" w:rsidP="00EB31FB">
          <w:pPr>
            <w:pStyle w:val="HeaderLiteOdd"/>
            <w:rPr>
              <w:rFonts w:ascii="Times New Roman" w:hAnsi="Times New Roman"/>
              <w:sz w:val="20"/>
              <w:szCs w:val="20"/>
            </w:rPr>
          </w:pPr>
        </w:p>
      </w:tc>
    </w:tr>
    <w:tr w:rsidR="00EB31FB" w:rsidRPr="00D53E50">
      <w:tc>
        <w:tcPr>
          <w:tcW w:w="6914" w:type="dxa"/>
        </w:tcPr>
        <w:p w:rsidR="00EB31FB" w:rsidRPr="00D53E50" w:rsidRDefault="007236A0" w:rsidP="00EB31FB">
          <w:pPr>
            <w:pStyle w:val="HeaderLiteOdd"/>
            <w:rPr>
              <w:rFonts w:cs="Arial"/>
            </w:rPr>
          </w:pPr>
        </w:p>
      </w:tc>
      <w:tc>
        <w:tcPr>
          <w:tcW w:w="1471" w:type="dxa"/>
        </w:tcPr>
        <w:p w:rsidR="00EB31FB" w:rsidRPr="00D53E50" w:rsidRDefault="007236A0" w:rsidP="00EB31FB">
          <w:pPr>
            <w:pStyle w:val="HeaderLiteOdd"/>
            <w:rPr>
              <w:rFonts w:cs="Arial"/>
            </w:rPr>
          </w:pPr>
        </w:p>
      </w:tc>
    </w:tr>
    <w:tr w:rsidR="00EB31FB">
      <w:tc>
        <w:tcPr>
          <w:tcW w:w="8385" w:type="dxa"/>
          <w:gridSpan w:val="2"/>
          <w:tcBorders>
            <w:bottom w:val="single" w:sz="4" w:space="0" w:color="auto"/>
          </w:tcBorders>
        </w:tcPr>
        <w:p w:rsidR="00EB31FB" w:rsidRDefault="007236A0" w:rsidP="00EB31FB">
          <w:pPr>
            <w:pStyle w:val="HeaderBoldOdd"/>
            <w:tabs>
              <w:tab w:val="left" w:pos="3480"/>
            </w:tabs>
            <w:jc w:val="center"/>
          </w:pPr>
        </w:p>
      </w:tc>
    </w:tr>
  </w:tbl>
  <w:p w:rsidR="00EB31FB" w:rsidRPr="00CB4840" w:rsidRDefault="007236A0" w:rsidP="00EB31FB">
    <w:pPr>
      <w:rPr>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FB" w:rsidRDefault="00723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4C0F"/>
    <w:multiLevelType w:val="hybridMultilevel"/>
    <w:tmpl w:val="788C04FE"/>
    <w:lvl w:ilvl="0" w:tplc="78AA9B32">
      <w:start w:val="1"/>
      <w:numFmt w:val="lowerRoman"/>
      <w:lvlText w:val="(%1)"/>
      <w:lvlJc w:val="left"/>
      <w:pPr>
        <w:ind w:left="3240" w:hanging="72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
    <w:nsid w:val="13D46FD8"/>
    <w:multiLevelType w:val="hybridMultilevel"/>
    <w:tmpl w:val="FA645A82"/>
    <w:lvl w:ilvl="0" w:tplc="E90E77A2">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
    <w:nsid w:val="19A16845"/>
    <w:multiLevelType w:val="hybridMultilevel"/>
    <w:tmpl w:val="5DF0303C"/>
    <w:lvl w:ilvl="0" w:tplc="CEF29F14">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
    <w:nsid w:val="1CAB7242"/>
    <w:multiLevelType w:val="hybridMultilevel"/>
    <w:tmpl w:val="AD0AE328"/>
    <w:lvl w:ilvl="0" w:tplc="B498DB8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4">
    <w:nsid w:val="1EC51098"/>
    <w:multiLevelType w:val="hybridMultilevel"/>
    <w:tmpl w:val="BA48E89A"/>
    <w:lvl w:ilvl="0" w:tplc="F64C6B0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nsid w:val="20686E51"/>
    <w:multiLevelType w:val="hybridMultilevel"/>
    <w:tmpl w:val="3670E8CA"/>
    <w:lvl w:ilvl="0" w:tplc="EE34F5E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nsid w:val="20A06465"/>
    <w:multiLevelType w:val="hybridMultilevel"/>
    <w:tmpl w:val="D01C3F84"/>
    <w:lvl w:ilvl="0" w:tplc="942AB540">
      <w:start w:val="1"/>
      <w:numFmt w:val="lowerLetter"/>
      <w:lvlText w:val="(%1)"/>
      <w:lvlJc w:val="left"/>
      <w:pPr>
        <w:ind w:left="1504" w:hanging="360"/>
      </w:pPr>
      <w:rPr>
        <w:rFonts w:hint="default"/>
      </w:rPr>
    </w:lvl>
    <w:lvl w:ilvl="1" w:tplc="0C090019" w:tentative="1">
      <w:start w:val="1"/>
      <w:numFmt w:val="lowerLetter"/>
      <w:lvlText w:val="%2."/>
      <w:lvlJc w:val="left"/>
      <w:pPr>
        <w:ind w:left="2224" w:hanging="360"/>
      </w:pPr>
    </w:lvl>
    <w:lvl w:ilvl="2" w:tplc="0C09001B" w:tentative="1">
      <w:start w:val="1"/>
      <w:numFmt w:val="lowerRoman"/>
      <w:lvlText w:val="%3."/>
      <w:lvlJc w:val="right"/>
      <w:pPr>
        <w:ind w:left="2944" w:hanging="180"/>
      </w:pPr>
    </w:lvl>
    <w:lvl w:ilvl="3" w:tplc="0C09000F" w:tentative="1">
      <w:start w:val="1"/>
      <w:numFmt w:val="decimal"/>
      <w:lvlText w:val="%4."/>
      <w:lvlJc w:val="left"/>
      <w:pPr>
        <w:ind w:left="3664" w:hanging="360"/>
      </w:pPr>
    </w:lvl>
    <w:lvl w:ilvl="4" w:tplc="0C090019" w:tentative="1">
      <w:start w:val="1"/>
      <w:numFmt w:val="lowerLetter"/>
      <w:lvlText w:val="%5."/>
      <w:lvlJc w:val="left"/>
      <w:pPr>
        <w:ind w:left="4384" w:hanging="360"/>
      </w:pPr>
    </w:lvl>
    <w:lvl w:ilvl="5" w:tplc="0C09001B" w:tentative="1">
      <w:start w:val="1"/>
      <w:numFmt w:val="lowerRoman"/>
      <w:lvlText w:val="%6."/>
      <w:lvlJc w:val="right"/>
      <w:pPr>
        <w:ind w:left="5104" w:hanging="180"/>
      </w:pPr>
    </w:lvl>
    <w:lvl w:ilvl="6" w:tplc="0C09000F" w:tentative="1">
      <w:start w:val="1"/>
      <w:numFmt w:val="decimal"/>
      <w:lvlText w:val="%7."/>
      <w:lvlJc w:val="left"/>
      <w:pPr>
        <w:ind w:left="5824" w:hanging="360"/>
      </w:pPr>
    </w:lvl>
    <w:lvl w:ilvl="7" w:tplc="0C090019" w:tentative="1">
      <w:start w:val="1"/>
      <w:numFmt w:val="lowerLetter"/>
      <w:lvlText w:val="%8."/>
      <w:lvlJc w:val="left"/>
      <w:pPr>
        <w:ind w:left="6544" w:hanging="360"/>
      </w:pPr>
    </w:lvl>
    <w:lvl w:ilvl="8" w:tplc="0C09001B" w:tentative="1">
      <w:start w:val="1"/>
      <w:numFmt w:val="lowerRoman"/>
      <w:lvlText w:val="%9."/>
      <w:lvlJc w:val="right"/>
      <w:pPr>
        <w:ind w:left="7264" w:hanging="180"/>
      </w:pPr>
    </w:lvl>
  </w:abstractNum>
  <w:abstractNum w:abstractNumId="7">
    <w:nsid w:val="23813412"/>
    <w:multiLevelType w:val="hybridMultilevel"/>
    <w:tmpl w:val="41BC2D64"/>
    <w:lvl w:ilvl="0" w:tplc="FF6EC126">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
    <w:nsid w:val="27BF0FD4"/>
    <w:multiLevelType w:val="hybridMultilevel"/>
    <w:tmpl w:val="487C12FE"/>
    <w:lvl w:ilvl="0" w:tplc="197AA480">
      <w:start w:val="1"/>
      <w:numFmt w:val="lowerRoman"/>
      <w:lvlText w:val="(%1)"/>
      <w:lvlJc w:val="left"/>
      <w:pPr>
        <w:ind w:left="2880" w:hanging="72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nsid w:val="2DDC18A7"/>
    <w:multiLevelType w:val="hybridMultilevel"/>
    <w:tmpl w:val="5BAE99D0"/>
    <w:lvl w:ilvl="0" w:tplc="177A13AE">
      <w:start w:val="1"/>
      <w:numFmt w:val="decimal"/>
      <w:lvlText w:val="(%1)"/>
      <w:lvlJc w:val="left"/>
      <w:pPr>
        <w:ind w:left="1356" w:hanging="360"/>
      </w:pPr>
      <w:rPr>
        <w:rFonts w:hint="default"/>
      </w:rPr>
    </w:lvl>
    <w:lvl w:ilvl="1" w:tplc="0C090019" w:tentative="1">
      <w:start w:val="1"/>
      <w:numFmt w:val="lowerLetter"/>
      <w:lvlText w:val="%2."/>
      <w:lvlJc w:val="left"/>
      <w:pPr>
        <w:ind w:left="2076" w:hanging="360"/>
      </w:pPr>
    </w:lvl>
    <w:lvl w:ilvl="2" w:tplc="0C09001B" w:tentative="1">
      <w:start w:val="1"/>
      <w:numFmt w:val="lowerRoman"/>
      <w:lvlText w:val="%3."/>
      <w:lvlJc w:val="right"/>
      <w:pPr>
        <w:ind w:left="2796" w:hanging="180"/>
      </w:pPr>
    </w:lvl>
    <w:lvl w:ilvl="3" w:tplc="0C09000F" w:tentative="1">
      <w:start w:val="1"/>
      <w:numFmt w:val="decimal"/>
      <w:lvlText w:val="%4."/>
      <w:lvlJc w:val="left"/>
      <w:pPr>
        <w:ind w:left="3516" w:hanging="360"/>
      </w:pPr>
    </w:lvl>
    <w:lvl w:ilvl="4" w:tplc="0C090019" w:tentative="1">
      <w:start w:val="1"/>
      <w:numFmt w:val="lowerLetter"/>
      <w:lvlText w:val="%5."/>
      <w:lvlJc w:val="left"/>
      <w:pPr>
        <w:ind w:left="4236" w:hanging="360"/>
      </w:pPr>
    </w:lvl>
    <w:lvl w:ilvl="5" w:tplc="0C09001B" w:tentative="1">
      <w:start w:val="1"/>
      <w:numFmt w:val="lowerRoman"/>
      <w:lvlText w:val="%6."/>
      <w:lvlJc w:val="right"/>
      <w:pPr>
        <w:ind w:left="4956" w:hanging="180"/>
      </w:pPr>
    </w:lvl>
    <w:lvl w:ilvl="6" w:tplc="0C09000F" w:tentative="1">
      <w:start w:val="1"/>
      <w:numFmt w:val="decimal"/>
      <w:lvlText w:val="%7."/>
      <w:lvlJc w:val="left"/>
      <w:pPr>
        <w:ind w:left="5676" w:hanging="360"/>
      </w:pPr>
    </w:lvl>
    <w:lvl w:ilvl="7" w:tplc="0C090019" w:tentative="1">
      <w:start w:val="1"/>
      <w:numFmt w:val="lowerLetter"/>
      <w:lvlText w:val="%8."/>
      <w:lvlJc w:val="left"/>
      <w:pPr>
        <w:ind w:left="6396" w:hanging="360"/>
      </w:pPr>
    </w:lvl>
    <w:lvl w:ilvl="8" w:tplc="0C09001B" w:tentative="1">
      <w:start w:val="1"/>
      <w:numFmt w:val="lowerRoman"/>
      <w:lvlText w:val="%9."/>
      <w:lvlJc w:val="right"/>
      <w:pPr>
        <w:ind w:left="7116" w:hanging="180"/>
      </w:pPr>
    </w:lvl>
  </w:abstractNum>
  <w:abstractNum w:abstractNumId="10">
    <w:nsid w:val="310602FA"/>
    <w:multiLevelType w:val="hybridMultilevel"/>
    <w:tmpl w:val="EBF2591C"/>
    <w:lvl w:ilvl="0" w:tplc="97B0C1F2">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36B86793"/>
    <w:multiLevelType w:val="hybridMultilevel"/>
    <w:tmpl w:val="63427352"/>
    <w:lvl w:ilvl="0" w:tplc="E4A41998">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3ABB6544"/>
    <w:multiLevelType w:val="hybridMultilevel"/>
    <w:tmpl w:val="757A4B88"/>
    <w:lvl w:ilvl="0" w:tplc="A4A84654">
      <w:start w:val="1"/>
      <w:numFmt w:val="decimal"/>
      <w:lvlText w:val="(%1)"/>
      <w:lvlJc w:val="left"/>
      <w:pPr>
        <w:ind w:left="1392" w:hanging="396"/>
      </w:pPr>
      <w:rPr>
        <w:rFonts w:hint="default"/>
      </w:rPr>
    </w:lvl>
    <w:lvl w:ilvl="1" w:tplc="0C090019" w:tentative="1">
      <w:start w:val="1"/>
      <w:numFmt w:val="lowerLetter"/>
      <w:lvlText w:val="%2."/>
      <w:lvlJc w:val="left"/>
      <w:pPr>
        <w:ind w:left="2076" w:hanging="360"/>
      </w:pPr>
    </w:lvl>
    <w:lvl w:ilvl="2" w:tplc="0C09001B" w:tentative="1">
      <w:start w:val="1"/>
      <w:numFmt w:val="lowerRoman"/>
      <w:lvlText w:val="%3."/>
      <w:lvlJc w:val="right"/>
      <w:pPr>
        <w:ind w:left="2796" w:hanging="180"/>
      </w:pPr>
    </w:lvl>
    <w:lvl w:ilvl="3" w:tplc="0C09000F" w:tentative="1">
      <w:start w:val="1"/>
      <w:numFmt w:val="decimal"/>
      <w:lvlText w:val="%4."/>
      <w:lvlJc w:val="left"/>
      <w:pPr>
        <w:ind w:left="3516" w:hanging="360"/>
      </w:pPr>
    </w:lvl>
    <w:lvl w:ilvl="4" w:tplc="0C090019" w:tentative="1">
      <w:start w:val="1"/>
      <w:numFmt w:val="lowerLetter"/>
      <w:lvlText w:val="%5."/>
      <w:lvlJc w:val="left"/>
      <w:pPr>
        <w:ind w:left="4236" w:hanging="360"/>
      </w:pPr>
    </w:lvl>
    <w:lvl w:ilvl="5" w:tplc="0C09001B" w:tentative="1">
      <w:start w:val="1"/>
      <w:numFmt w:val="lowerRoman"/>
      <w:lvlText w:val="%6."/>
      <w:lvlJc w:val="right"/>
      <w:pPr>
        <w:ind w:left="4956" w:hanging="180"/>
      </w:pPr>
    </w:lvl>
    <w:lvl w:ilvl="6" w:tplc="0C09000F" w:tentative="1">
      <w:start w:val="1"/>
      <w:numFmt w:val="decimal"/>
      <w:lvlText w:val="%7."/>
      <w:lvlJc w:val="left"/>
      <w:pPr>
        <w:ind w:left="5676" w:hanging="360"/>
      </w:pPr>
    </w:lvl>
    <w:lvl w:ilvl="7" w:tplc="0C090019" w:tentative="1">
      <w:start w:val="1"/>
      <w:numFmt w:val="lowerLetter"/>
      <w:lvlText w:val="%8."/>
      <w:lvlJc w:val="left"/>
      <w:pPr>
        <w:ind w:left="6396" w:hanging="360"/>
      </w:pPr>
    </w:lvl>
    <w:lvl w:ilvl="8" w:tplc="0C09001B" w:tentative="1">
      <w:start w:val="1"/>
      <w:numFmt w:val="lowerRoman"/>
      <w:lvlText w:val="%9."/>
      <w:lvlJc w:val="right"/>
      <w:pPr>
        <w:ind w:left="7116" w:hanging="180"/>
      </w:pPr>
    </w:lvl>
  </w:abstractNum>
  <w:abstractNum w:abstractNumId="13">
    <w:nsid w:val="3FFD14CF"/>
    <w:multiLevelType w:val="hybridMultilevel"/>
    <w:tmpl w:val="CD90A0BA"/>
    <w:lvl w:ilvl="0" w:tplc="80D6F2D0">
      <w:start w:val="26"/>
      <w:numFmt w:val="decimal"/>
      <w:lvlText w:val="%1"/>
      <w:lvlJc w:val="left"/>
      <w:pPr>
        <w:ind w:left="2133" w:hanging="360"/>
      </w:pPr>
      <w:rPr>
        <w:rFonts w:hint="default"/>
      </w:rPr>
    </w:lvl>
    <w:lvl w:ilvl="1" w:tplc="0C090019" w:tentative="1">
      <w:start w:val="1"/>
      <w:numFmt w:val="lowerLetter"/>
      <w:lvlText w:val="%2."/>
      <w:lvlJc w:val="left"/>
      <w:pPr>
        <w:ind w:left="2853" w:hanging="360"/>
      </w:pPr>
    </w:lvl>
    <w:lvl w:ilvl="2" w:tplc="0C09001B" w:tentative="1">
      <w:start w:val="1"/>
      <w:numFmt w:val="lowerRoman"/>
      <w:lvlText w:val="%3."/>
      <w:lvlJc w:val="right"/>
      <w:pPr>
        <w:ind w:left="3573" w:hanging="180"/>
      </w:pPr>
    </w:lvl>
    <w:lvl w:ilvl="3" w:tplc="0C09000F" w:tentative="1">
      <w:start w:val="1"/>
      <w:numFmt w:val="decimal"/>
      <w:lvlText w:val="%4."/>
      <w:lvlJc w:val="left"/>
      <w:pPr>
        <w:ind w:left="4293" w:hanging="360"/>
      </w:pPr>
    </w:lvl>
    <w:lvl w:ilvl="4" w:tplc="0C090019" w:tentative="1">
      <w:start w:val="1"/>
      <w:numFmt w:val="lowerLetter"/>
      <w:lvlText w:val="%5."/>
      <w:lvlJc w:val="left"/>
      <w:pPr>
        <w:ind w:left="5013" w:hanging="360"/>
      </w:pPr>
    </w:lvl>
    <w:lvl w:ilvl="5" w:tplc="0C09001B" w:tentative="1">
      <w:start w:val="1"/>
      <w:numFmt w:val="lowerRoman"/>
      <w:lvlText w:val="%6."/>
      <w:lvlJc w:val="right"/>
      <w:pPr>
        <w:ind w:left="5733" w:hanging="180"/>
      </w:pPr>
    </w:lvl>
    <w:lvl w:ilvl="6" w:tplc="0C09000F" w:tentative="1">
      <w:start w:val="1"/>
      <w:numFmt w:val="decimal"/>
      <w:lvlText w:val="%7."/>
      <w:lvlJc w:val="left"/>
      <w:pPr>
        <w:ind w:left="6453" w:hanging="360"/>
      </w:pPr>
    </w:lvl>
    <w:lvl w:ilvl="7" w:tplc="0C090019" w:tentative="1">
      <w:start w:val="1"/>
      <w:numFmt w:val="lowerLetter"/>
      <w:lvlText w:val="%8."/>
      <w:lvlJc w:val="left"/>
      <w:pPr>
        <w:ind w:left="7173" w:hanging="360"/>
      </w:pPr>
    </w:lvl>
    <w:lvl w:ilvl="8" w:tplc="0C09001B" w:tentative="1">
      <w:start w:val="1"/>
      <w:numFmt w:val="lowerRoman"/>
      <w:lvlText w:val="%9."/>
      <w:lvlJc w:val="right"/>
      <w:pPr>
        <w:ind w:left="7893" w:hanging="180"/>
      </w:pPr>
    </w:lvl>
  </w:abstractNum>
  <w:abstractNum w:abstractNumId="14">
    <w:nsid w:val="43B965BA"/>
    <w:multiLevelType w:val="hybridMultilevel"/>
    <w:tmpl w:val="9822EC40"/>
    <w:lvl w:ilvl="0" w:tplc="147050D6">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5">
    <w:nsid w:val="44943431"/>
    <w:multiLevelType w:val="hybridMultilevel"/>
    <w:tmpl w:val="6E425CEE"/>
    <w:lvl w:ilvl="0" w:tplc="64487E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48E30116"/>
    <w:multiLevelType w:val="hybridMultilevel"/>
    <w:tmpl w:val="85A0CA9A"/>
    <w:lvl w:ilvl="0" w:tplc="E5D6D89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nsid w:val="4C3670E2"/>
    <w:multiLevelType w:val="hybridMultilevel"/>
    <w:tmpl w:val="F0C684A6"/>
    <w:lvl w:ilvl="0" w:tplc="BBEE135E">
      <w:start w:val="1"/>
      <w:numFmt w:val="decimal"/>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8">
    <w:nsid w:val="525E2CBD"/>
    <w:multiLevelType w:val="hybridMultilevel"/>
    <w:tmpl w:val="69C8B0D4"/>
    <w:lvl w:ilvl="0" w:tplc="EAE60CC6">
      <w:start w:val="1"/>
      <w:numFmt w:val="lowerRoman"/>
      <w:lvlText w:val="(%1)"/>
      <w:lvlJc w:val="left"/>
      <w:pPr>
        <w:ind w:left="819" w:hanging="720"/>
      </w:pPr>
      <w:rPr>
        <w:rFonts w:hint="default"/>
      </w:rPr>
    </w:lvl>
    <w:lvl w:ilvl="1" w:tplc="0C090019" w:tentative="1">
      <w:start w:val="1"/>
      <w:numFmt w:val="lowerLetter"/>
      <w:lvlText w:val="%2."/>
      <w:lvlJc w:val="left"/>
      <w:pPr>
        <w:ind w:left="1179" w:hanging="360"/>
      </w:pPr>
    </w:lvl>
    <w:lvl w:ilvl="2" w:tplc="0C09001B" w:tentative="1">
      <w:start w:val="1"/>
      <w:numFmt w:val="lowerRoman"/>
      <w:lvlText w:val="%3."/>
      <w:lvlJc w:val="right"/>
      <w:pPr>
        <w:ind w:left="1899" w:hanging="180"/>
      </w:pPr>
    </w:lvl>
    <w:lvl w:ilvl="3" w:tplc="0C09000F" w:tentative="1">
      <w:start w:val="1"/>
      <w:numFmt w:val="decimal"/>
      <w:lvlText w:val="%4."/>
      <w:lvlJc w:val="left"/>
      <w:pPr>
        <w:ind w:left="2619" w:hanging="360"/>
      </w:pPr>
    </w:lvl>
    <w:lvl w:ilvl="4" w:tplc="0C090019" w:tentative="1">
      <w:start w:val="1"/>
      <w:numFmt w:val="lowerLetter"/>
      <w:lvlText w:val="%5."/>
      <w:lvlJc w:val="left"/>
      <w:pPr>
        <w:ind w:left="3339" w:hanging="360"/>
      </w:pPr>
    </w:lvl>
    <w:lvl w:ilvl="5" w:tplc="0C09001B" w:tentative="1">
      <w:start w:val="1"/>
      <w:numFmt w:val="lowerRoman"/>
      <w:lvlText w:val="%6."/>
      <w:lvlJc w:val="right"/>
      <w:pPr>
        <w:ind w:left="4059" w:hanging="180"/>
      </w:pPr>
    </w:lvl>
    <w:lvl w:ilvl="6" w:tplc="0C09000F" w:tentative="1">
      <w:start w:val="1"/>
      <w:numFmt w:val="decimal"/>
      <w:lvlText w:val="%7."/>
      <w:lvlJc w:val="left"/>
      <w:pPr>
        <w:ind w:left="4779" w:hanging="360"/>
      </w:pPr>
    </w:lvl>
    <w:lvl w:ilvl="7" w:tplc="0C090019" w:tentative="1">
      <w:start w:val="1"/>
      <w:numFmt w:val="lowerLetter"/>
      <w:lvlText w:val="%8."/>
      <w:lvlJc w:val="left"/>
      <w:pPr>
        <w:ind w:left="5499" w:hanging="360"/>
      </w:pPr>
    </w:lvl>
    <w:lvl w:ilvl="8" w:tplc="0C09001B" w:tentative="1">
      <w:start w:val="1"/>
      <w:numFmt w:val="lowerRoman"/>
      <w:lvlText w:val="%9."/>
      <w:lvlJc w:val="right"/>
      <w:pPr>
        <w:ind w:left="6219" w:hanging="180"/>
      </w:pPr>
    </w:lvl>
  </w:abstractNum>
  <w:abstractNum w:abstractNumId="19">
    <w:nsid w:val="572E5A24"/>
    <w:multiLevelType w:val="hybridMultilevel"/>
    <w:tmpl w:val="0B6EC640"/>
    <w:lvl w:ilvl="0" w:tplc="177A13AE">
      <w:start w:val="1"/>
      <w:numFmt w:val="decimal"/>
      <w:lvlText w:val="(%1)"/>
      <w:lvlJc w:val="left"/>
      <w:pPr>
        <w:ind w:left="1356" w:hanging="360"/>
      </w:pPr>
      <w:rPr>
        <w:rFonts w:hint="default"/>
      </w:rPr>
    </w:lvl>
    <w:lvl w:ilvl="1" w:tplc="0C090019" w:tentative="1">
      <w:start w:val="1"/>
      <w:numFmt w:val="lowerLetter"/>
      <w:lvlText w:val="%2."/>
      <w:lvlJc w:val="left"/>
      <w:pPr>
        <w:ind w:left="2076" w:hanging="360"/>
      </w:pPr>
    </w:lvl>
    <w:lvl w:ilvl="2" w:tplc="0C09001B" w:tentative="1">
      <w:start w:val="1"/>
      <w:numFmt w:val="lowerRoman"/>
      <w:lvlText w:val="%3."/>
      <w:lvlJc w:val="right"/>
      <w:pPr>
        <w:ind w:left="2796" w:hanging="180"/>
      </w:pPr>
    </w:lvl>
    <w:lvl w:ilvl="3" w:tplc="0C09000F" w:tentative="1">
      <w:start w:val="1"/>
      <w:numFmt w:val="decimal"/>
      <w:lvlText w:val="%4."/>
      <w:lvlJc w:val="left"/>
      <w:pPr>
        <w:ind w:left="3516" w:hanging="360"/>
      </w:pPr>
    </w:lvl>
    <w:lvl w:ilvl="4" w:tplc="0C090019" w:tentative="1">
      <w:start w:val="1"/>
      <w:numFmt w:val="lowerLetter"/>
      <w:lvlText w:val="%5."/>
      <w:lvlJc w:val="left"/>
      <w:pPr>
        <w:ind w:left="4236" w:hanging="360"/>
      </w:pPr>
    </w:lvl>
    <w:lvl w:ilvl="5" w:tplc="0C09001B" w:tentative="1">
      <w:start w:val="1"/>
      <w:numFmt w:val="lowerRoman"/>
      <w:lvlText w:val="%6."/>
      <w:lvlJc w:val="right"/>
      <w:pPr>
        <w:ind w:left="4956" w:hanging="180"/>
      </w:pPr>
    </w:lvl>
    <w:lvl w:ilvl="6" w:tplc="0C09000F" w:tentative="1">
      <w:start w:val="1"/>
      <w:numFmt w:val="decimal"/>
      <w:lvlText w:val="%7."/>
      <w:lvlJc w:val="left"/>
      <w:pPr>
        <w:ind w:left="5676" w:hanging="360"/>
      </w:pPr>
    </w:lvl>
    <w:lvl w:ilvl="7" w:tplc="0C090019" w:tentative="1">
      <w:start w:val="1"/>
      <w:numFmt w:val="lowerLetter"/>
      <w:lvlText w:val="%8."/>
      <w:lvlJc w:val="left"/>
      <w:pPr>
        <w:ind w:left="6396" w:hanging="360"/>
      </w:pPr>
    </w:lvl>
    <w:lvl w:ilvl="8" w:tplc="0C09001B" w:tentative="1">
      <w:start w:val="1"/>
      <w:numFmt w:val="lowerRoman"/>
      <w:lvlText w:val="%9."/>
      <w:lvlJc w:val="right"/>
      <w:pPr>
        <w:ind w:left="7116" w:hanging="180"/>
      </w:pPr>
    </w:lvl>
  </w:abstractNum>
  <w:abstractNum w:abstractNumId="20">
    <w:nsid w:val="589762F9"/>
    <w:multiLevelType w:val="hybridMultilevel"/>
    <w:tmpl w:val="BEFA023C"/>
    <w:lvl w:ilvl="0" w:tplc="D7A6BC2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nsid w:val="5ED30419"/>
    <w:multiLevelType w:val="hybridMultilevel"/>
    <w:tmpl w:val="2AFC7A42"/>
    <w:lvl w:ilvl="0" w:tplc="419C588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nsid w:val="605E39B7"/>
    <w:multiLevelType w:val="hybridMultilevel"/>
    <w:tmpl w:val="88767888"/>
    <w:lvl w:ilvl="0" w:tplc="84345A24">
      <w:start w:val="1"/>
      <w:numFmt w:val="decimal"/>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23">
    <w:nsid w:val="61EC77CE"/>
    <w:multiLevelType w:val="hybridMultilevel"/>
    <w:tmpl w:val="D01C3F84"/>
    <w:lvl w:ilvl="0" w:tplc="942AB540">
      <w:start w:val="1"/>
      <w:numFmt w:val="lowerLetter"/>
      <w:lvlText w:val="(%1)"/>
      <w:lvlJc w:val="left"/>
      <w:pPr>
        <w:ind w:left="1504" w:hanging="360"/>
      </w:pPr>
      <w:rPr>
        <w:rFonts w:hint="default"/>
      </w:rPr>
    </w:lvl>
    <w:lvl w:ilvl="1" w:tplc="0C090019" w:tentative="1">
      <w:start w:val="1"/>
      <w:numFmt w:val="lowerLetter"/>
      <w:lvlText w:val="%2."/>
      <w:lvlJc w:val="left"/>
      <w:pPr>
        <w:ind w:left="2224" w:hanging="360"/>
      </w:pPr>
    </w:lvl>
    <w:lvl w:ilvl="2" w:tplc="0C09001B" w:tentative="1">
      <w:start w:val="1"/>
      <w:numFmt w:val="lowerRoman"/>
      <w:lvlText w:val="%3."/>
      <w:lvlJc w:val="right"/>
      <w:pPr>
        <w:ind w:left="2944" w:hanging="180"/>
      </w:pPr>
    </w:lvl>
    <w:lvl w:ilvl="3" w:tplc="0C09000F" w:tentative="1">
      <w:start w:val="1"/>
      <w:numFmt w:val="decimal"/>
      <w:lvlText w:val="%4."/>
      <w:lvlJc w:val="left"/>
      <w:pPr>
        <w:ind w:left="3664" w:hanging="360"/>
      </w:pPr>
    </w:lvl>
    <w:lvl w:ilvl="4" w:tplc="0C090019" w:tentative="1">
      <w:start w:val="1"/>
      <w:numFmt w:val="lowerLetter"/>
      <w:lvlText w:val="%5."/>
      <w:lvlJc w:val="left"/>
      <w:pPr>
        <w:ind w:left="4384" w:hanging="360"/>
      </w:pPr>
    </w:lvl>
    <w:lvl w:ilvl="5" w:tplc="0C09001B" w:tentative="1">
      <w:start w:val="1"/>
      <w:numFmt w:val="lowerRoman"/>
      <w:lvlText w:val="%6."/>
      <w:lvlJc w:val="right"/>
      <w:pPr>
        <w:ind w:left="5104" w:hanging="180"/>
      </w:pPr>
    </w:lvl>
    <w:lvl w:ilvl="6" w:tplc="0C09000F" w:tentative="1">
      <w:start w:val="1"/>
      <w:numFmt w:val="decimal"/>
      <w:lvlText w:val="%7."/>
      <w:lvlJc w:val="left"/>
      <w:pPr>
        <w:ind w:left="5824" w:hanging="360"/>
      </w:pPr>
    </w:lvl>
    <w:lvl w:ilvl="7" w:tplc="0C090019" w:tentative="1">
      <w:start w:val="1"/>
      <w:numFmt w:val="lowerLetter"/>
      <w:lvlText w:val="%8."/>
      <w:lvlJc w:val="left"/>
      <w:pPr>
        <w:ind w:left="6544" w:hanging="360"/>
      </w:pPr>
    </w:lvl>
    <w:lvl w:ilvl="8" w:tplc="0C09001B" w:tentative="1">
      <w:start w:val="1"/>
      <w:numFmt w:val="lowerRoman"/>
      <w:lvlText w:val="%9."/>
      <w:lvlJc w:val="right"/>
      <w:pPr>
        <w:ind w:left="7264" w:hanging="180"/>
      </w:pPr>
    </w:lvl>
  </w:abstractNum>
  <w:abstractNum w:abstractNumId="24">
    <w:nsid w:val="6625756C"/>
    <w:multiLevelType w:val="hybridMultilevel"/>
    <w:tmpl w:val="0832C218"/>
    <w:lvl w:ilvl="0" w:tplc="3A30AF46">
      <w:start w:val="1"/>
      <w:numFmt w:val="lowerLetter"/>
      <w:lvlText w:val="(%1)"/>
      <w:lvlJc w:val="left"/>
      <w:pPr>
        <w:ind w:left="1802" w:hanging="360"/>
      </w:pPr>
      <w:rPr>
        <w:rFonts w:hint="default"/>
      </w:rPr>
    </w:lvl>
    <w:lvl w:ilvl="1" w:tplc="0C090019" w:tentative="1">
      <w:start w:val="1"/>
      <w:numFmt w:val="lowerLetter"/>
      <w:lvlText w:val="%2."/>
      <w:lvlJc w:val="left"/>
      <w:pPr>
        <w:ind w:left="2522" w:hanging="360"/>
      </w:pPr>
    </w:lvl>
    <w:lvl w:ilvl="2" w:tplc="0C09001B" w:tentative="1">
      <w:start w:val="1"/>
      <w:numFmt w:val="lowerRoman"/>
      <w:lvlText w:val="%3."/>
      <w:lvlJc w:val="right"/>
      <w:pPr>
        <w:ind w:left="3242" w:hanging="180"/>
      </w:pPr>
    </w:lvl>
    <w:lvl w:ilvl="3" w:tplc="0C09000F" w:tentative="1">
      <w:start w:val="1"/>
      <w:numFmt w:val="decimal"/>
      <w:lvlText w:val="%4."/>
      <w:lvlJc w:val="left"/>
      <w:pPr>
        <w:ind w:left="3962" w:hanging="360"/>
      </w:pPr>
    </w:lvl>
    <w:lvl w:ilvl="4" w:tplc="0C090019" w:tentative="1">
      <w:start w:val="1"/>
      <w:numFmt w:val="lowerLetter"/>
      <w:lvlText w:val="%5."/>
      <w:lvlJc w:val="left"/>
      <w:pPr>
        <w:ind w:left="4682" w:hanging="360"/>
      </w:pPr>
    </w:lvl>
    <w:lvl w:ilvl="5" w:tplc="0C09001B" w:tentative="1">
      <w:start w:val="1"/>
      <w:numFmt w:val="lowerRoman"/>
      <w:lvlText w:val="%6."/>
      <w:lvlJc w:val="right"/>
      <w:pPr>
        <w:ind w:left="5402" w:hanging="180"/>
      </w:pPr>
    </w:lvl>
    <w:lvl w:ilvl="6" w:tplc="0C09000F" w:tentative="1">
      <w:start w:val="1"/>
      <w:numFmt w:val="decimal"/>
      <w:lvlText w:val="%7."/>
      <w:lvlJc w:val="left"/>
      <w:pPr>
        <w:ind w:left="6122" w:hanging="360"/>
      </w:pPr>
    </w:lvl>
    <w:lvl w:ilvl="7" w:tplc="0C090019" w:tentative="1">
      <w:start w:val="1"/>
      <w:numFmt w:val="lowerLetter"/>
      <w:lvlText w:val="%8."/>
      <w:lvlJc w:val="left"/>
      <w:pPr>
        <w:ind w:left="6842" w:hanging="360"/>
      </w:pPr>
    </w:lvl>
    <w:lvl w:ilvl="8" w:tplc="0C09001B" w:tentative="1">
      <w:start w:val="1"/>
      <w:numFmt w:val="lowerRoman"/>
      <w:lvlText w:val="%9."/>
      <w:lvlJc w:val="right"/>
      <w:pPr>
        <w:ind w:left="7562" w:hanging="180"/>
      </w:pPr>
    </w:lvl>
  </w:abstractNum>
  <w:abstractNum w:abstractNumId="25">
    <w:nsid w:val="664D52A7"/>
    <w:multiLevelType w:val="hybridMultilevel"/>
    <w:tmpl w:val="69880C50"/>
    <w:lvl w:ilvl="0" w:tplc="0624E792">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6">
    <w:nsid w:val="6B2D70F9"/>
    <w:multiLevelType w:val="hybridMultilevel"/>
    <w:tmpl w:val="3182D2D6"/>
    <w:lvl w:ilvl="0" w:tplc="4EF2268C">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7">
    <w:nsid w:val="6DF06253"/>
    <w:multiLevelType w:val="hybridMultilevel"/>
    <w:tmpl w:val="23AA9FDC"/>
    <w:lvl w:ilvl="0" w:tplc="1816625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nsid w:val="73584E01"/>
    <w:multiLevelType w:val="hybridMultilevel"/>
    <w:tmpl w:val="4CF6CEB4"/>
    <w:lvl w:ilvl="0" w:tplc="9B44135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6"/>
  </w:num>
  <w:num w:numId="2">
    <w:abstractNumId w:val="21"/>
  </w:num>
  <w:num w:numId="3">
    <w:abstractNumId w:val="20"/>
  </w:num>
  <w:num w:numId="4">
    <w:abstractNumId w:val="7"/>
  </w:num>
  <w:num w:numId="5">
    <w:abstractNumId w:val="1"/>
  </w:num>
  <w:num w:numId="6">
    <w:abstractNumId w:val="10"/>
  </w:num>
  <w:num w:numId="7">
    <w:abstractNumId w:val="3"/>
  </w:num>
  <w:num w:numId="8">
    <w:abstractNumId w:val="22"/>
  </w:num>
  <w:num w:numId="9">
    <w:abstractNumId w:val="27"/>
  </w:num>
  <w:num w:numId="10">
    <w:abstractNumId w:val="8"/>
  </w:num>
  <w:num w:numId="11">
    <w:abstractNumId w:val="5"/>
  </w:num>
  <w:num w:numId="12">
    <w:abstractNumId w:val="15"/>
  </w:num>
  <w:num w:numId="13">
    <w:abstractNumId w:val="14"/>
  </w:num>
  <w:num w:numId="14">
    <w:abstractNumId w:val="18"/>
  </w:num>
  <w:num w:numId="15">
    <w:abstractNumId w:val="13"/>
  </w:num>
  <w:num w:numId="16">
    <w:abstractNumId w:val="28"/>
  </w:num>
  <w:num w:numId="17">
    <w:abstractNumId w:val="0"/>
  </w:num>
  <w:num w:numId="18">
    <w:abstractNumId w:val="25"/>
  </w:num>
  <w:num w:numId="19">
    <w:abstractNumId w:val="12"/>
  </w:num>
  <w:num w:numId="20">
    <w:abstractNumId w:val="26"/>
  </w:num>
  <w:num w:numId="21">
    <w:abstractNumId w:val="24"/>
  </w:num>
  <w:num w:numId="22">
    <w:abstractNumId w:val="11"/>
  </w:num>
  <w:num w:numId="23">
    <w:abstractNumId w:val="9"/>
  </w:num>
  <w:num w:numId="24">
    <w:abstractNumId w:val="19"/>
  </w:num>
  <w:num w:numId="25">
    <w:abstractNumId w:val="2"/>
  </w:num>
  <w:num w:numId="26">
    <w:abstractNumId w:val="4"/>
  </w:num>
  <w:num w:numId="27">
    <w:abstractNumId w:val="17"/>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276"/>
    <w:rsid w:val="00000D16"/>
    <w:rsid w:val="00011E6A"/>
    <w:rsid w:val="0002504F"/>
    <w:rsid w:val="00032E33"/>
    <w:rsid w:val="00037DB7"/>
    <w:rsid w:val="000412E8"/>
    <w:rsid w:val="00056E3F"/>
    <w:rsid w:val="00082826"/>
    <w:rsid w:val="000A75D0"/>
    <w:rsid w:val="000B7C34"/>
    <w:rsid w:val="000D381F"/>
    <w:rsid w:val="00104022"/>
    <w:rsid w:val="001141E0"/>
    <w:rsid w:val="001E630D"/>
    <w:rsid w:val="00227962"/>
    <w:rsid w:val="00227CB8"/>
    <w:rsid w:val="00227F5C"/>
    <w:rsid w:val="0025726E"/>
    <w:rsid w:val="002F3970"/>
    <w:rsid w:val="00317E7C"/>
    <w:rsid w:val="00323F3F"/>
    <w:rsid w:val="00351B77"/>
    <w:rsid w:val="00353F17"/>
    <w:rsid w:val="003A3B41"/>
    <w:rsid w:val="003B2BB8"/>
    <w:rsid w:val="003B314B"/>
    <w:rsid w:val="003C101C"/>
    <w:rsid w:val="003C7370"/>
    <w:rsid w:val="003D34FF"/>
    <w:rsid w:val="00413997"/>
    <w:rsid w:val="00422822"/>
    <w:rsid w:val="00427F7C"/>
    <w:rsid w:val="004B54CA"/>
    <w:rsid w:val="004C4276"/>
    <w:rsid w:val="004E5CBF"/>
    <w:rsid w:val="004F135C"/>
    <w:rsid w:val="004F663E"/>
    <w:rsid w:val="00502F8F"/>
    <w:rsid w:val="005359DB"/>
    <w:rsid w:val="005420CB"/>
    <w:rsid w:val="005464FB"/>
    <w:rsid w:val="00581221"/>
    <w:rsid w:val="005A2295"/>
    <w:rsid w:val="005B0FE5"/>
    <w:rsid w:val="005B2E4C"/>
    <w:rsid w:val="005C0031"/>
    <w:rsid w:val="005C3AA9"/>
    <w:rsid w:val="005C5FAA"/>
    <w:rsid w:val="005D43BA"/>
    <w:rsid w:val="005E5CF3"/>
    <w:rsid w:val="005F5696"/>
    <w:rsid w:val="006178DE"/>
    <w:rsid w:val="00646A5B"/>
    <w:rsid w:val="0067029F"/>
    <w:rsid w:val="006776B6"/>
    <w:rsid w:val="00694701"/>
    <w:rsid w:val="006A4CE7"/>
    <w:rsid w:val="00706B41"/>
    <w:rsid w:val="00722EA8"/>
    <w:rsid w:val="007236A0"/>
    <w:rsid w:val="00727230"/>
    <w:rsid w:val="00785261"/>
    <w:rsid w:val="007A2B07"/>
    <w:rsid w:val="007B0256"/>
    <w:rsid w:val="00823623"/>
    <w:rsid w:val="008326CC"/>
    <w:rsid w:val="0085311B"/>
    <w:rsid w:val="00860BB3"/>
    <w:rsid w:val="008902D1"/>
    <w:rsid w:val="008C2FE3"/>
    <w:rsid w:val="008E705D"/>
    <w:rsid w:val="00920E9A"/>
    <w:rsid w:val="009225F0"/>
    <w:rsid w:val="009A2006"/>
    <w:rsid w:val="009A64F4"/>
    <w:rsid w:val="009B6055"/>
    <w:rsid w:val="009D3D51"/>
    <w:rsid w:val="009D70D7"/>
    <w:rsid w:val="009F66D4"/>
    <w:rsid w:val="00A505BC"/>
    <w:rsid w:val="00A5307B"/>
    <w:rsid w:val="00AA78D6"/>
    <w:rsid w:val="00AE2594"/>
    <w:rsid w:val="00B4203B"/>
    <w:rsid w:val="00B52335"/>
    <w:rsid w:val="00BA2DB9"/>
    <w:rsid w:val="00BB2320"/>
    <w:rsid w:val="00BE7148"/>
    <w:rsid w:val="00BF1E4E"/>
    <w:rsid w:val="00C0795E"/>
    <w:rsid w:val="00C470DC"/>
    <w:rsid w:val="00CD3410"/>
    <w:rsid w:val="00CE3E23"/>
    <w:rsid w:val="00D15109"/>
    <w:rsid w:val="00D430A9"/>
    <w:rsid w:val="00D70FD3"/>
    <w:rsid w:val="00D83857"/>
    <w:rsid w:val="00D9455D"/>
    <w:rsid w:val="00DB3A81"/>
    <w:rsid w:val="00E00E7C"/>
    <w:rsid w:val="00E50B6F"/>
    <w:rsid w:val="00E51B1A"/>
    <w:rsid w:val="00E732B5"/>
    <w:rsid w:val="00E73464"/>
    <w:rsid w:val="00EB0623"/>
    <w:rsid w:val="00EE30BE"/>
    <w:rsid w:val="00EE6714"/>
    <w:rsid w:val="00F05F36"/>
    <w:rsid w:val="00F80BC5"/>
    <w:rsid w:val="00F81080"/>
    <w:rsid w:val="00FA7B37"/>
    <w:rsid w:val="00FD59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276"/>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Footer">
    <w:name w:val="footer"/>
    <w:basedOn w:val="Normal"/>
    <w:link w:val="FooterChar"/>
    <w:uiPriority w:val="99"/>
    <w:unhideWhenUsed/>
    <w:rsid w:val="004C4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276"/>
    <w:rPr>
      <w:rFonts w:ascii="Arial" w:hAnsi="Arial"/>
    </w:rPr>
  </w:style>
  <w:style w:type="paragraph" w:styleId="Header">
    <w:name w:val="header"/>
    <w:basedOn w:val="Normal"/>
    <w:link w:val="HeaderChar"/>
    <w:uiPriority w:val="99"/>
    <w:unhideWhenUsed/>
    <w:rsid w:val="004C4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276"/>
    <w:rPr>
      <w:rFonts w:ascii="Arial" w:hAnsi="Arial"/>
    </w:rPr>
  </w:style>
  <w:style w:type="paragraph" w:customStyle="1" w:styleId="HeaderBoldEven">
    <w:name w:val="HeaderBoldEven"/>
    <w:basedOn w:val="Normal"/>
    <w:rsid w:val="004C4276"/>
    <w:pPr>
      <w:spacing w:before="120" w:after="60" w:line="240" w:lineRule="auto"/>
    </w:pPr>
    <w:rPr>
      <w:rFonts w:eastAsia="Times New Roman" w:cs="Times New Roman"/>
      <w:b/>
      <w:sz w:val="20"/>
      <w:szCs w:val="24"/>
      <w:lang w:eastAsia="en-AU"/>
    </w:rPr>
  </w:style>
  <w:style w:type="paragraph" w:customStyle="1" w:styleId="HeaderBoldOdd">
    <w:name w:val="HeaderBoldOdd"/>
    <w:basedOn w:val="Normal"/>
    <w:rsid w:val="004C4276"/>
    <w:pPr>
      <w:spacing w:before="120" w:after="60" w:line="240" w:lineRule="auto"/>
      <w:jc w:val="right"/>
    </w:pPr>
    <w:rPr>
      <w:rFonts w:eastAsia="Times New Roman" w:cs="Times New Roman"/>
      <w:b/>
      <w:sz w:val="20"/>
      <w:szCs w:val="24"/>
      <w:lang w:eastAsia="en-AU"/>
    </w:rPr>
  </w:style>
  <w:style w:type="paragraph" w:customStyle="1" w:styleId="HeaderLiteEven">
    <w:name w:val="HeaderLiteEven"/>
    <w:basedOn w:val="Normal"/>
    <w:rsid w:val="004C4276"/>
    <w:pPr>
      <w:tabs>
        <w:tab w:val="center" w:pos="3969"/>
        <w:tab w:val="right" w:pos="8505"/>
      </w:tabs>
      <w:spacing w:before="60" w:after="0" w:line="240" w:lineRule="auto"/>
    </w:pPr>
    <w:rPr>
      <w:rFonts w:eastAsia="Times New Roman" w:cs="Times New Roman"/>
      <w:sz w:val="18"/>
      <w:szCs w:val="24"/>
      <w:lang w:eastAsia="en-AU"/>
    </w:rPr>
  </w:style>
  <w:style w:type="paragraph" w:customStyle="1" w:styleId="HeaderLiteOdd">
    <w:name w:val="HeaderLiteOdd"/>
    <w:basedOn w:val="Normal"/>
    <w:rsid w:val="004C4276"/>
    <w:pPr>
      <w:tabs>
        <w:tab w:val="center" w:pos="3969"/>
        <w:tab w:val="right" w:pos="8505"/>
      </w:tabs>
      <w:spacing w:before="60" w:after="0" w:line="240" w:lineRule="auto"/>
      <w:jc w:val="right"/>
    </w:pPr>
    <w:rPr>
      <w:rFonts w:eastAsia="Times New Roman" w:cs="Times New Roman"/>
      <w:sz w:val="18"/>
      <w:szCs w:val="24"/>
      <w:lang w:eastAsia="en-AU"/>
    </w:rPr>
  </w:style>
  <w:style w:type="paragraph" w:customStyle="1" w:styleId="FooterInfo">
    <w:name w:val="FooterInfo"/>
    <w:basedOn w:val="Normal"/>
    <w:rsid w:val="004C4276"/>
    <w:pPr>
      <w:spacing w:after="0" w:line="240" w:lineRule="auto"/>
    </w:pPr>
    <w:rPr>
      <w:rFonts w:eastAsia="Times New Roman" w:cs="Times New Roman"/>
      <w:sz w:val="12"/>
      <w:szCs w:val="24"/>
      <w:lang w:eastAsia="en-AU"/>
    </w:rPr>
  </w:style>
  <w:style w:type="character" w:styleId="PageNumber">
    <w:name w:val="page number"/>
    <w:rsid w:val="004C4276"/>
    <w:rPr>
      <w:rFonts w:ascii="Arial" w:hAnsi="Arial"/>
      <w:sz w:val="22"/>
    </w:rPr>
  </w:style>
  <w:style w:type="paragraph" w:customStyle="1" w:styleId="FooterCitation">
    <w:name w:val="FooterCitation"/>
    <w:basedOn w:val="Footer"/>
    <w:rsid w:val="004C4276"/>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character" w:styleId="CommentReference">
    <w:name w:val="annotation reference"/>
    <w:basedOn w:val="DefaultParagraphFont"/>
    <w:uiPriority w:val="99"/>
    <w:semiHidden/>
    <w:unhideWhenUsed/>
    <w:rsid w:val="004C4276"/>
    <w:rPr>
      <w:sz w:val="16"/>
      <w:szCs w:val="16"/>
    </w:rPr>
  </w:style>
  <w:style w:type="paragraph" w:styleId="CommentText">
    <w:name w:val="annotation text"/>
    <w:basedOn w:val="Normal"/>
    <w:link w:val="CommentTextChar"/>
    <w:uiPriority w:val="99"/>
    <w:semiHidden/>
    <w:unhideWhenUsed/>
    <w:rsid w:val="004C4276"/>
    <w:pPr>
      <w:spacing w:line="240" w:lineRule="auto"/>
    </w:pPr>
    <w:rPr>
      <w:sz w:val="20"/>
      <w:szCs w:val="20"/>
    </w:rPr>
  </w:style>
  <w:style w:type="character" w:customStyle="1" w:styleId="CommentTextChar">
    <w:name w:val="Comment Text Char"/>
    <w:basedOn w:val="DefaultParagraphFont"/>
    <w:link w:val="CommentText"/>
    <w:uiPriority w:val="99"/>
    <w:semiHidden/>
    <w:rsid w:val="004C4276"/>
    <w:rPr>
      <w:rFonts w:ascii="Arial" w:hAnsi="Arial"/>
      <w:sz w:val="20"/>
      <w:szCs w:val="20"/>
    </w:rPr>
  </w:style>
  <w:style w:type="paragraph" w:styleId="BalloonText">
    <w:name w:val="Balloon Text"/>
    <w:basedOn w:val="Normal"/>
    <w:link w:val="BalloonTextChar"/>
    <w:uiPriority w:val="99"/>
    <w:semiHidden/>
    <w:unhideWhenUsed/>
    <w:rsid w:val="004C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276"/>
    <w:rPr>
      <w:rFonts w:ascii="Tahoma" w:hAnsi="Tahoma" w:cs="Tahoma"/>
      <w:sz w:val="16"/>
      <w:szCs w:val="16"/>
    </w:rPr>
  </w:style>
  <w:style w:type="character" w:customStyle="1" w:styleId="CharSectno">
    <w:name w:val="CharSectno"/>
    <w:basedOn w:val="DefaultParagraphFont"/>
    <w:rsid w:val="00CE3E23"/>
  </w:style>
  <w:style w:type="paragraph" w:customStyle="1" w:styleId="P1">
    <w:name w:val="P1"/>
    <w:aliases w:val="(a)"/>
    <w:basedOn w:val="Normal"/>
    <w:rsid w:val="00CE3E23"/>
    <w:pPr>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CE3E23"/>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ZR2">
    <w:name w:val="ZR2"/>
    <w:basedOn w:val="Normal"/>
    <w:rsid w:val="00CE3E23"/>
    <w:pPr>
      <w:keepNext/>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Char1CharChar">
    <w:name w:val="Char1 Char Char"/>
    <w:basedOn w:val="Normal"/>
    <w:rsid w:val="00CE3E23"/>
    <w:pPr>
      <w:spacing w:after="160" w:line="240" w:lineRule="exact"/>
    </w:pPr>
    <w:rPr>
      <w:rFonts w:ascii="Verdana" w:eastAsia="Times New Roman" w:hAnsi="Verdana" w:cs="Times New Roman"/>
      <w:sz w:val="20"/>
      <w:szCs w:val="24"/>
      <w:lang w:val="en-US"/>
    </w:rPr>
  </w:style>
  <w:style w:type="paragraph" w:customStyle="1" w:styleId="R1">
    <w:name w:val="R1"/>
    <w:aliases w:val="1. or 1.(1)"/>
    <w:basedOn w:val="Normal"/>
    <w:next w:val="Normal"/>
    <w:rsid w:val="003A3B41"/>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ZP1">
    <w:name w:val="ZP1"/>
    <w:basedOn w:val="P1"/>
    <w:rsid w:val="003A3B41"/>
    <w:pPr>
      <w:keepNext/>
    </w:pPr>
  </w:style>
  <w:style w:type="paragraph" w:customStyle="1" w:styleId="ZR1">
    <w:name w:val="ZR1"/>
    <w:basedOn w:val="R1"/>
    <w:rsid w:val="00351B77"/>
    <w:pPr>
      <w:keepNext/>
    </w:pPr>
  </w:style>
  <w:style w:type="paragraph" w:customStyle="1" w:styleId="Char1CharChar0">
    <w:name w:val="Char1 Char Char"/>
    <w:basedOn w:val="Normal"/>
    <w:rsid w:val="00351B77"/>
    <w:pPr>
      <w:spacing w:after="160" w:line="240" w:lineRule="exact"/>
    </w:pPr>
    <w:rPr>
      <w:rFonts w:ascii="Verdana" w:eastAsia="Times New Roman" w:hAnsi="Verdana" w:cs="Times New Roman"/>
      <w:sz w:val="20"/>
      <w:szCs w:val="24"/>
      <w:lang w:val="en-US"/>
    </w:rPr>
  </w:style>
  <w:style w:type="paragraph" w:customStyle="1" w:styleId="hr">
    <w:name w:val="hr"/>
    <w:basedOn w:val="Normal"/>
    <w:rsid w:val="00F05F3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F05F36"/>
  </w:style>
  <w:style w:type="paragraph" w:customStyle="1" w:styleId="r10">
    <w:name w:val="r1"/>
    <w:basedOn w:val="Normal"/>
    <w:rsid w:val="00F05F3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p10">
    <w:name w:val="zp1"/>
    <w:basedOn w:val="Normal"/>
    <w:rsid w:val="00F05F3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0">
    <w:name w:val="p2"/>
    <w:basedOn w:val="Normal"/>
    <w:rsid w:val="00F05F3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10">
    <w:name w:val="zr1"/>
    <w:basedOn w:val="Normal"/>
    <w:rsid w:val="004F663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0">
    <w:name w:val="p1"/>
    <w:basedOn w:val="Normal"/>
    <w:rsid w:val="004F663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276"/>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Footer">
    <w:name w:val="footer"/>
    <w:basedOn w:val="Normal"/>
    <w:link w:val="FooterChar"/>
    <w:uiPriority w:val="99"/>
    <w:unhideWhenUsed/>
    <w:rsid w:val="004C4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276"/>
    <w:rPr>
      <w:rFonts w:ascii="Arial" w:hAnsi="Arial"/>
    </w:rPr>
  </w:style>
  <w:style w:type="paragraph" w:styleId="Header">
    <w:name w:val="header"/>
    <w:basedOn w:val="Normal"/>
    <w:link w:val="HeaderChar"/>
    <w:uiPriority w:val="99"/>
    <w:unhideWhenUsed/>
    <w:rsid w:val="004C4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276"/>
    <w:rPr>
      <w:rFonts w:ascii="Arial" w:hAnsi="Arial"/>
    </w:rPr>
  </w:style>
  <w:style w:type="paragraph" w:customStyle="1" w:styleId="HeaderBoldEven">
    <w:name w:val="HeaderBoldEven"/>
    <w:basedOn w:val="Normal"/>
    <w:rsid w:val="004C4276"/>
    <w:pPr>
      <w:spacing w:before="120" w:after="60" w:line="240" w:lineRule="auto"/>
    </w:pPr>
    <w:rPr>
      <w:rFonts w:eastAsia="Times New Roman" w:cs="Times New Roman"/>
      <w:b/>
      <w:sz w:val="20"/>
      <w:szCs w:val="24"/>
      <w:lang w:eastAsia="en-AU"/>
    </w:rPr>
  </w:style>
  <w:style w:type="paragraph" w:customStyle="1" w:styleId="HeaderBoldOdd">
    <w:name w:val="HeaderBoldOdd"/>
    <w:basedOn w:val="Normal"/>
    <w:rsid w:val="004C4276"/>
    <w:pPr>
      <w:spacing w:before="120" w:after="60" w:line="240" w:lineRule="auto"/>
      <w:jc w:val="right"/>
    </w:pPr>
    <w:rPr>
      <w:rFonts w:eastAsia="Times New Roman" w:cs="Times New Roman"/>
      <w:b/>
      <w:sz w:val="20"/>
      <w:szCs w:val="24"/>
      <w:lang w:eastAsia="en-AU"/>
    </w:rPr>
  </w:style>
  <w:style w:type="paragraph" w:customStyle="1" w:styleId="HeaderLiteEven">
    <w:name w:val="HeaderLiteEven"/>
    <w:basedOn w:val="Normal"/>
    <w:rsid w:val="004C4276"/>
    <w:pPr>
      <w:tabs>
        <w:tab w:val="center" w:pos="3969"/>
        <w:tab w:val="right" w:pos="8505"/>
      </w:tabs>
      <w:spacing w:before="60" w:after="0" w:line="240" w:lineRule="auto"/>
    </w:pPr>
    <w:rPr>
      <w:rFonts w:eastAsia="Times New Roman" w:cs="Times New Roman"/>
      <w:sz w:val="18"/>
      <w:szCs w:val="24"/>
      <w:lang w:eastAsia="en-AU"/>
    </w:rPr>
  </w:style>
  <w:style w:type="paragraph" w:customStyle="1" w:styleId="HeaderLiteOdd">
    <w:name w:val="HeaderLiteOdd"/>
    <w:basedOn w:val="Normal"/>
    <w:rsid w:val="004C4276"/>
    <w:pPr>
      <w:tabs>
        <w:tab w:val="center" w:pos="3969"/>
        <w:tab w:val="right" w:pos="8505"/>
      </w:tabs>
      <w:spacing w:before="60" w:after="0" w:line="240" w:lineRule="auto"/>
      <w:jc w:val="right"/>
    </w:pPr>
    <w:rPr>
      <w:rFonts w:eastAsia="Times New Roman" w:cs="Times New Roman"/>
      <w:sz w:val="18"/>
      <w:szCs w:val="24"/>
      <w:lang w:eastAsia="en-AU"/>
    </w:rPr>
  </w:style>
  <w:style w:type="paragraph" w:customStyle="1" w:styleId="FooterInfo">
    <w:name w:val="FooterInfo"/>
    <w:basedOn w:val="Normal"/>
    <w:rsid w:val="004C4276"/>
    <w:pPr>
      <w:spacing w:after="0" w:line="240" w:lineRule="auto"/>
    </w:pPr>
    <w:rPr>
      <w:rFonts w:eastAsia="Times New Roman" w:cs="Times New Roman"/>
      <w:sz w:val="12"/>
      <w:szCs w:val="24"/>
      <w:lang w:eastAsia="en-AU"/>
    </w:rPr>
  </w:style>
  <w:style w:type="character" w:styleId="PageNumber">
    <w:name w:val="page number"/>
    <w:rsid w:val="004C4276"/>
    <w:rPr>
      <w:rFonts w:ascii="Arial" w:hAnsi="Arial"/>
      <w:sz w:val="22"/>
    </w:rPr>
  </w:style>
  <w:style w:type="paragraph" w:customStyle="1" w:styleId="FooterCitation">
    <w:name w:val="FooterCitation"/>
    <w:basedOn w:val="Footer"/>
    <w:rsid w:val="004C4276"/>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character" w:styleId="CommentReference">
    <w:name w:val="annotation reference"/>
    <w:basedOn w:val="DefaultParagraphFont"/>
    <w:uiPriority w:val="99"/>
    <w:semiHidden/>
    <w:unhideWhenUsed/>
    <w:rsid w:val="004C4276"/>
    <w:rPr>
      <w:sz w:val="16"/>
      <w:szCs w:val="16"/>
    </w:rPr>
  </w:style>
  <w:style w:type="paragraph" w:styleId="CommentText">
    <w:name w:val="annotation text"/>
    <w:basedOn w:val="Normal"/>
    <w:link w:val="CommentTextChar"/>
    <w:uiPriority w:val="99"/>
    <w:semiHidden/>
    <w:unhideWhenUsed/>
    <w:rsid w:val="004C4276"/>
    <w:pPr>
      <w:spacing w:line="240" w:lineRule="auto"/>
    </w:pPr>
    <w:rPr>
      <w:sz w:val="20"/>
      <w:szCs w:val="20"/>
    </w:rPr>
  </w:style>
  <w:style w:type="character" w:customStyle="1" w:styleId="CommentTextChar">
    <w:name w:val="Comment Text Char"/>
    <w:basedOn w:val="DefaultParagraphFont"/>
    <w:link w:val="CommentText"/>
    <w:uiPriority w:val="99"/>
    <w:semiHidden/>
    <w:rsid w:val="004C4276"/>
    <w:rPr>
      <w:rFonts w:ascii="Arial" w:hAnsi="Arial"/>
      <w:sz w:val="20"/>
      <w:szCs w:val="20"/>
    </w:rPr>
  </w:style>
  <w:style w:type="paragraph" w:styleId="BalloonText">
    <w:name w:val="Balloon Text"/>
    <w:basedOn w:val="Normal"/>
    <w:link w:val="BalloonTextChar"/>
    <w:uiPriority w:val="99"/>
    <w:semiHidden/>
    <w:unhideWhenUsed/>
    <w:rsid w:val="004C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276"/>
    <w:rPr>
      <w:rFonts w:ascii="Tahoma" w:hAnsi="Tahoma" w:cs="Tahoma"/>
      <w:sz w:val="16"/>
      <w:szCs w:val="16"/>
    </w:rPr>
  </w:style>
  <w:style w:type="character" w:customStyle="1" w:styleId="CharSectno">
    <w:name w:val="CharSectno"/>
    <w:basedOn w:val="DefaultParagraphFont"/>
    <w:rsid w:val="00CE3E23"/>
  </w:style>
  <w:style w:type="paragraph" w:customStyle="1" w:styleId="P1">
    <w:name w:val="P1"/>
    <w:aliases w:val="(a)"/>
    <w:basedOn w:val="Normal"/>
    <w:rsid w:val="00CE3E23"/>
    <w:pPr>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CE3E23"/>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ZR2">
    <w:name w:val="ZR2"/>
    <w:basedOn w:val="Normal"/>
    <w:rsid w:val="00CE3E23"/>
    <w:pPr>
      <w:keepNext/>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Char1CharChar">
    <w:name w:val="Char1 Char Char"/>
    <w:basedOn w:val="Normal"/>
    <w:rsid w:val="00CE3E23"/>
    <w:pPr>
      <w:spacing w:after="160" w:line="240" w:lineRule="exact"/>
    </w:pPr>
    <w:rPr>
      <w:rFonts w:ascii="Verdana" w:eastAsia="Times New Roman" w:hAnsi="Verdana" w:cs="Times New Roman"/>
      <w:sz w:val="20"/>
      <w:szCs w:val="24"/>
      <w:lang w:val="en-US"/>
    </w:rPr>
  </w:style>
  <w:style w:type="paragraph" w:customStyle="1" w:styleId="R1">
    <w:name w:val="R1"/>
    <w:aliases w:val="1. or 1.(1)"/>
    <w:basedOn w:val="Normal"/>
    <w:next w:val="Normal"/>
    <w:rsid w:val="003A3B41"/>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ZP1">
    <w:name w:val="ZP1"/>
    <w:basedOn w:val="P1"/>
    <w:rsid w:val="003A3B41"/>
    <w:pPr>
      <w:keepNext/>
    </w:pPr>
  </w:style>
  <w:style w:type="paragraph" w:customStyle="1" w:styleId="ZR1">
    <w:name w:val="ZR1"/>
    <w:basedOn w:val="R1"/>
    <w:rsid w:val="00351B77"/>
    <w:pPr>
      <w:keepNext/>
    </w:pPr>
  </w:style>
  <w:style w:type="paragraph" w:customStyle="1" w:styleId="Char1CharChar0">
    <w:name w:val="Char1 Char Char"/>
    <w:basedOn w:val="Normal"/>
    <w:rsid w:val="00351B77"/>
    <w:pPr>
      <w:spacing w:after="160" w:line="240" w:lineRule="exact"/>
    </w:pPr>
    <w:rPr>
      <w:rFonts w:ascii="Verdana" w:eastAsia="Times New Roman" w:hAnsi="Verdana" w:cs="Times New Roman"/>
      <w:sz w:val="20"/>
      <w:szCs w:val="24"/>
      <w:lang w:val="en-US"/>
    </w:rPr>
  </w:style>
  <w:style w:type="paragraph" w:customStyle="1" w:styleId="hr">
    <w:name w:val="hr"/>
    <w:basedOn w:val="Normal"/>
    <w:rsid w:val="00F05F3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F05F36"/>
  </w:style>
  <w:style w:type="paragraph" w:customStyle="1" w:styleId="r10">
    <w:name w:val="r1"/>
    <w:basedOn w:val="Normal"/>
    <w:rsid w:val="00F05F3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p10">
    <w:name w:val="zp1"/>
    <w:basedOn w:val="Normal"/>
    <w:rsid w:val="00F05F3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0">
    <w:name w:val="p2"/>
    <w:basedOn w:val="Normal"/>
    <w:rsid w:val="00F05F3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10">
    <w:name w:val="zr1"/>
    <w:basedOn w:val="Normal"/>
    <w:rsid w:val="004F663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0">
    <w:name w:val="p1"/>
    <w:basedOn w:val="Normal"/>
    <w:rsid w:val="004F663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2983">
      <w:bodyDiv w:val="1"/>
      <w:marLeft w:val="0"/>
      <w:marRight w:val="0"/>
      <w:marTop w:val="0"/>
      <w:marBottom w:val="0"/>
      <w:divBdr>
        <w:top w:val="none" w:sz="0" w:space="0" w:color="auto"/>
        <w:left w:val="none" w:sz="0" w:space="0" w:color="auto"/>
        <w:bottom w:val="none" w:sz="0" w:space="0" w:color="auto"/>
        <w:right w:val="none" w:sz="0" w:space="0" w:color="auto"/>
      </w:divBdr>
      <w:divsChild>
        <w:div w:id="1612862667">
          <w:marLeft w:val="0"/>
          <w:marRight w:val="0"/>
          <w:marTop w:val="0"/>
          <w:marBottom w:val="0"/>
          <w:divBdr>
            <w:top w:val="none" w:sz="0" w:space="0" w:color="auto"/>
            <w:left w:val="none" w:sz="0" w:space="0" w:color="auto"/>
            <w:bottom w:val="none" w:sz="0" w:space="0" w:color="auto"/>
            <w:right w:val="none" w:sz="0" w:space="0" w:color="auto"/>
          </w:divBdr>
          <w:divsChild>
            <w:div w:id="195121730">
              <w:marLeft w:val="0"/>
              <w:marRight w:val="0"/>
              <w:marTop w:val="0"/>
              <w:marBottom w:val="0"/>
              <w:divBdr>
                <w:top w:val="none" w:sz="0" w:space="0" w:color="auto"/>
                <w:left w:val="none" w:sz="0" w:space="0" w:color="auto"/>
                <w:bottom w:val="none" w:sz="0" w:space="0" w:color="auto"/>
                <w:right w:val="none" w:sz="0" w:space="0" w:color="auto"/>
              </w:divBdr>
              <w:divsChild>
                <w:div w:id="1063606659">
                  <w:marLeft w:val="0"/>
                  <w:marRight w:val="0"/>
                  <w:marTop w:val="0"/>
                  <w:marBottom w:val="0"/>
                  <w:divBdr>
                    <w:top w:val="none" w:sz="0" w:space="0" w:color="auto"/>
                    <w:left w:val="none" w:sz="0" w:space="0" w:color="auto"/>
                    <w:bottom w:val="none" w:sz="0" w:space="0" w:color="auto"/>
                    <w:right w:val="none" w:sz="0" w:space="0" w:color="auto"/>
                  </w:divBdr>
                  <w:divsChild>
                    <w:div w:id="1323657835">
                      <w:marLeft w:val="0"/>
                      <w:marRight w:val="0"/>
                      <w:marTop w:val="0"/>
                      <w:marBottom w:val="0"/>
                      <w:divBdr>
                        <w:top w:val="none" w:sz="0" w:space="0" w:color="auto"/>
                        <w:left w:val="none" w:sz="0" w:space="0" w:color="auto"/>
                        <w:bottom w:val="none" w:sz="0" w:space="0" w:color="auto"/>
                        <w:right w:val="none" w:sz="0" w:space="0" w:color="auto"/>
                      </w:divBdr>
                      <w:divsChild>
                        <w:div w:id="495462682">
                          <w:marLeft w:val="0"/>
                          <w:marRight w:val="0"/>
                          <w:marTop w:val="0"/>
                          <w:marBottom w:val="0"/>
                          <w:divBdr>
                            <w:top w:val="single" w:sz="6" w:space="0" w:color="828282"/>
                            <w:left w:val="single" w:sz="6" w:space="0" w:color="828282"/>
                            <w:bottom w:val="single" w:sz="6" w:space="0" w:color="828282"/>
                            <w:right w:val="single" w:sz="6" w:space="0" w:color="828282"/>
                          </w:divBdr>
                          <w:divsChild>
                            <w:div w:id="1999187972">
                              <w:marLeft w:val="0"/>
                              <w:marRight w:val="0"/>
                              <w:marTop w:val="0"/>
                              <w:marBottom w:val="0"/>
                              <w:divBdr>
                                <w:top w:val="none" w:sz="0" w:space="0" w:color="auto"/>
                                <w:left w:val="none" w:sz="0" w:space="0" w:color="auto"/>
                                <w:bottom w:val="none" w:sz="0" w:space="0" w:color="auto"/>
                                <w:right w:val="none" w:sz="0" w:space="0" w:color="auto"/>
                              </w:divBdr>
                              <w:divsChild>
                                <w:div w:id="1020938558">
                                  <w:marLeft w:val="0"/>
                                  <w:marRight w:val="0"/>
                                  <w:marTop w:val="0"/>
                                  <w:marBottom w:val="0"/>
                                  <w:divBdr>
                                    <w:top w:val="none" w:sz="0" w:space="0" w:color="auto"/>
                                    <w:left w:val="none" w:sz="0" w:space="0" w:color="auto"/>
                                    <w:bottom w:val="none" w:sz="0" w:space="0" w:color="auto"/>
                                    <w:right w:val="none" w:sz="0" w:space="0" w:color="auto"/>
                                  </w:divBdr>
                                  <w:divsChild>
                                    <w:div w:id="762073976">
                                      <w:marLeft w:val="0"/>
                                      <w:marRight w:val="0"/>
                                      <w:marTop w:val="0"/>
                                      <w:marBottom w:val="0"/>
                                      <w:divBdr>
                                        <w:top w:val="none" w:sz="0" w:space="0" w:color="auto"/>
                                        <w:left w:val="none" w:sz="0" w:space="0" w:color="auto"/>
                                        <w:bottom w:val="none" w:sz="0" w:space="0" w:color="auto"/>
                                        <w:right w:val="none" w:sz="0" w:space="0" w:color="auto"/>
                                      </w:divBdr>
                                      <w:divsChild>
                                        <w:div w:id="31655984">
                                          <w:marLeft w:val="0"/>
                                          <w:marRight w:val="0"/>
                                          <w:marTop w:val="0"/>
                                          <w:marBottom w:val="0"/>
                                          <w:divBdr>
                                            <w:top w:val="none" w:sz="0" w:space="0" w:color="auto"/>
                                            <w:left w:val="none" w:sz="0" w:space="0" w:color="auto"/>
                                            <w:bottom w:val="none" w:sz="0" w:space="0" w:color="auto"/>
                                            <w:right w:val="none" w:sz="0" w:space="0" w:color="auto"/>
                                          </w:divBdr>
                                          <w:divsChild>
                                            <w:div w:id="52051058">
                                              <w:marLeft w:val="0"/>
                                              <w:marRight w:val="0"/>
                                              <w:marTop w:val="0"/>
                                              <w:marBottom w:val="0"/>
                                              <w:divBdr>
                                                <w:top w:val="none" w:sz="0" w:space="0" w:color="auto"/>
                                                <w:left w:val="none" w:sz="0" w:space="0" w:color="auto"/>
                                                <w:bottom w:val="none" w:sz="0" w:space="0" w:color="auto"/>
                                                <w:right w:val="none" w:sz="0" w:space="0" w:color="auto"/>
                                              </w:divBdr>
                                              <w:divsChild>
                                                <w:div w:id="1839225922">
                                                  <w:marLeft w:val="0"/>
                                                  <w:marRight w:val="0"/>
                                                  <w:marTop w:val="0"/>
                                                  <w:marBottom w:val="0"/>
                                                  <w:divBdr>
                                                    <w:top w:val="none" w:sz="0" w:space="0" w:color="auto"/>
                                                    <w:left w:val="none" w:sz="0" w:space="0" w:color="auto"/>
                                                    <w:bottom w:val="none" w:sz="0" w:space="0" w:color="auto"/>
                                                    <w:right w:val="none" w:sz="0" w:space="0" w:color="auto"/>
                                                  </w:divBdr>
                                                  <w:divsChild>
                                                    <w:div w:id="75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219440">
      <w:bodyDiv w:val="1"/>
      <w:marLeft w:val="0"/>
      <w:marRight w:val="0"/>
      <w:marTop w:val="0"/>
      <w:marBottom w:val="0"/>
      <w:divBdr>
        <w:top w:val="none" w:sz="0" w:space="0" w:color="auto"/>
        <w:left w:val="none" w:sz="0" w:space="0" w:color="auto"/>
        <w:bottom w:val="none" w:sz="0" w:space="0" w:color="auto"/>
        <w:right w:val="none" w:sz="0" w:space="0" w:color="auto"/>
      </w:divBdr>
    </w:div>
    <w:div w:id="962617163">
      <w:bodyDiv w:val="1"/>
      <w:marLeft w:val="0"/>
      <w:marRight w:val="0"/>
      <w:marTop w:val="0"/>
      <w:marBottom w:val="0"/>
      <w:divBdr>
        <w:top w:val="none" w:sz="0" w:space="0" w:color="auto"/>
        <w:left w:val="none" w:sz="0" w:space="0" w:color="auto"/>
        <w:bottom w:val="none" w:sz="0" w:space="0" w:color="auto"/>
        <w:right w:val="none" w:sz="0" w:space="0" w:color="auto"/>
      </w:divBdr>
      <w:divsChild>
        <w:div w:id="1987975895">
          <w:marLeft w:val="0"/>
          <w:marRight w:val="0"/>
          <w:marTop w:val="0"/>
          <w:marBottom w:val="0"/>
          <w:divBdr>
            <w:top w:val="none" w:sz="0" w:space="0" w:color="auto"/>
            <w:left w:val="none" w:sz="0" w:space="0" w:color="auto"/>
            <w:bottom w:val="none" w:sz="0" w:space="0" w:color="auto"/>
            <w:right w:val="none" w:sz="0" w:space="0" w:color="auto"/>
          </w:divBdr>
          <w:divsChild>
            <w:div w:id="1791780717">
              <w:marLeft w:val="0"/>
              <w:marRight w:val="0"/>
              <w:marTop w:val="0"/>
              <w:marBottom w:val="0"/>
              <w:divBdr>
                <w:top w:val="none" w:sz="0" w:space="0" w:color="auto"/>
                <w:left w:val="none" w:sz="0" w:space="0" w:color="auto"/>
                <w:bottom w:val="none" w:sz="0" w:space="0" w:color="auto"/>
                <w:right w:val="none" w:sz="0" w:space="0" w:color="auto"/>
              </w:divBdr>
              <w:divsChild>
                <w:div w:id="239413664">
                  <w:marLeft w:val="0"/>
                  <w:marRight w:val="0"/>
                  <w:marTop w:val="0"/>
                  <w:marBottom w:val="0"/>
                  <w:divBdr>
                    <w:top w:val="none" w:sz="0" w:space="0" w:color="auto"/>
                    <w:left w:val="none" w:sz="0" w:space="0" w:color="auto"/>
                    <w:bottom w:val="none" w:sz="0" w:space="0" w:color="auto"/>
                    <w:right w:val="none" w:sz="0" w:space="0" w:color="auto"/>
                  </w:divBdr>
                  <w:divsChild>
                    <w:div w:id="1368332483">
                      <w:marLeft w:val="0"/>
                      <w:marRight w:val="0"/>
                      <w:marTop w:val="0"/>
                      <w:marBottom w:val="0"/>
                      <w:divBdr>
                        <w:top w:val="none" w:sz="0" w:space="0" w:color="auto"/>
                        <w:left w:val="none" w:sz="0" w:space="0" w:color="auto"/>
                        <w:bottom w:val="none" w:sz="0" w:space="0" w:color="auto"/>
                        <w:right w:val="none" w:sz="0" w:space="0" w:color="auto"/>
                      </w:divBdr>
                      <w:divsChild>
                        <w:div w:id="1264145810">
                          <w:marLeft w:val="0"/>
                          <w:marRight w:val="0"/>
                          <w:marTop w:val="0"/>
                          <w:marBottom w:val="0"/>
                          <w:divBdr>
                            <w:top w:val="single" w:sz="6" w:space="0" w:color="828282"/>
                            <w:left w:val="single" w:sz="6" w:space="0" w:color="828282"/>
                            <w:bottom w:val="single" w:sz="6" w:space="0" w:color="828282"/>
                            <w:right w:val="single" w:sz="6" w:space="0" w:color="828282"/>
                          </w:divBdr>
                          <w:divsChild>
                            <w:div w:id="1047679491">
                              <w:marLeft w:val="0"/>
                              <w:marRight w:val="0"/>
                              <w:marTop w:val="0"/>
                              <w:marBottom w:val="0"/>
                              <w:divBdr>
                                <w:top w:val="none" w:sz="0" w:space="0" w:color="auto"/>
                                <w:left w:val="none" w:sz="0" w:space="0" w:color="auto"/>
                                <w:bottom w:val="none" w:sz="0" w:space="0" w:color="auto"/>
                                <w:right w:val="none" w:sz="0" w:space="0" w:color="auto"/>
                              </w:divBdr>
                              <w:divsChild>
                                <w:div w:id="777065785">
                                  <w:marLeft w:val="0"/>
                                  <w:marRight w:val="0"/>
                                  <w:marTop w:val="0"/>
                                  <w:marBottom w:val="0"/>
                                  <w:divBdr>
                                    <w:top w:val="none" w:sz="0" w:space="0" w:color="auto"/>
                                    <w:left w:val="none" w:sz="0" w:space="0" w:color="auto"/>
                                    <w:bottom w:val="none" w:sz="0" w:space="0" w:color="auto"/>
                                    <w:right w:val="none" w:sz="0" w:space="0" w:color="auto"/>
                                  </w:divBdr>
                                  <w:divsChild>
                                    <w:div w:id="1943563466">
                                      <w:marLeft w:val="0"/>
                                      <w:marRight w:val="0"/>
                                      <w:marTop w:val="0"/>
                                      <w:marBottom w:val="0"/>
                                      <w:divBdr>
                                        <w:top w:val="none" w:sz="0" w:space="0" w:color="auto"/>
                                        <w:left w:val="none" w:sz="0" w:space="0" w:color="auto"/>
                                        <w:bottom w:val="none" w:sz="0" w:space="0" w:color="auto"/>
                                        <w:right w:val="none" w:sz="0" w:space="0" w:color="auto"/>
                                      </w:divBdr>
                                      <w:divsChild>
                                        <w:div w:id="1941522011">
                                          <w:marLeft w:val="0"/>
                                          <w:marRight w:val="0"/>
                                          <w:marTop w:val="0"/>
                                          <w:marBottom w:val="0"/>
                                          <w:divBdr>
                                            <w:top w:val="none" w:sz="0" w:space="0" w:color="auto"/>
                                            <w:left w:val="none" w:sz="0" w:space="0" w:color="auto"/>
                                            <w:bottom w:val="none" w:sz="0" w:space="0" w:color="auto"/>
                                            <w:right w:val="none" w:sz="0" w:space="0" w:color="auto"/>
                                          </w:divBdr>
                                          <w:divsChild>
                                            <w:div w:id="1232227279">
                                              <w:marLeft w:val="0"/>
                                              <w:marRight w:val="0"/>
                                              <w:marTop w:val="0"/>
                                              <w:marBottom w:val="0"/>
                                              <w:divBdr>
                                                <w:top w:val="none" w:sz="0" w:space="0" w:color="auto"/>
                                                <w:left w:val="none" w:sz="0" w:space="0" w:color="auto"/>
                                                <w:bottom w:val="none" w:sz="0" w:space="0" w:color="auto"/>
                                                <w:right w:val="none" w:sz="0" w:space="0" w:color="auto"/>
                                              </w:divBdr>
                                              <w:divsChild>
                                                <w:div w:id="1947543270">
                                                  <w:marLeft w:val="0"/>
                                                  <w:marRight w:val="0"/>
                                                  <w:marTop w:val="0"/>
                                                  <w:marBottom w:val="0"/>
                                                  <w:divBdr>
                                                    <w:top w:val="none" w:sz="0" w:space="0" w:color="auto"/>
                                                    <w:left w:val="none" w:sz="0" w:space="0" w:color="auto"/>
                                                    <w:bottom w:val="none" w:sz="0" w:space="0" w:color="auto"/>
                                                    <w:right w:val="none" w:sz="0" w:space="0" w:color="auto"/>
                                                  </w:divBdr>
                                                  <w:divsChild>
                                                    <w:div w:id="12224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9767560">
      <w:bodyDiv w:val="1"/>
      <w:marLeft w:val="0"/>
      <w:marRight w:val="0"/>
      <w:marTop w:val="0"/>
      <w:marBottom w:val="0"/>
      <w:divBdr>
        <w:top w:val="none" w:sz="0" w:space="0" w:color="auto"/>
        <w:left w:val="none" w:sz="0" w:space="0" w:color="auto"/>
        <w:bottom w:val="none" w:sz="0" w:space="0" w:color="auto"/>
        <w:right w:val="none" w:sz="0" w:space="0" w:color="auto"/>
      </w:divBdr>
      <w:divsChild>
        <w:div w:id="822115361">
          <w:marLeft w:val="0"/>
          <w:marRight w:val="0"/>
          <w:marTop w:val="0"/>
          <w:marBottom w:val="0"/>
          <w:divBdr>
            <w:top w:val="none" w:sz="0" w:space="0" w:color="auto"/>
            <w:left w:val="none" w:sz="0" w:space="0" w:color="auto"/>
            <w:bottom w:val="none" w:sz="0" w:space="0" w:color="auto"/>
            <w:right w:val="none" w:sz="0" w:space="0" w:color="auto"/>
          </w:divBdr>
          <w:divsChild>
            <w:div w:id="1018891012">
              <w:marLeft w:val="0"/>
              <w:marRight w:val="0"/>
              <w:marTop w:val="0"/>
              <w:marBottom w:val="0"/>
              <w:divBdr>
                <w:top w:val="none" w:sz="0" w:space="0" w:color="auto"/>
                <w:left w:val="none" w:sz="0" w:space="0" w:color="auto"/>
                <w:bottom w:val="none" w:sz="0" w:space="0" w:color="auto"/>
                <w:right w:val="none" w:sz="0" w:space="0" w:color="auto"/>
              </w:divBdr>
              <w:divsChild>
                <w:div w:id="353043334">
                  <w:marLeft w:val="0"/>
                  <w:marRight w:val="0"/>
                  <w:marTop w:val="0"/>
                  <w:marBottom w:val="0"/>
                  <w:divBdr>
                    <w:top w:val="none" w:sz="0" w:space="0" w:color="auto"/>
                    <w:left w:val="none" w:sz="0" w:space="0" w:color="auto"/>
                    <w:bottom w:val="none" w:sz="0" w:space="0" w:color="auto"/>
                    <w:right w:val="none" w:sz="0" w:space="0" w:color="auto"/>
                  </w:divBdr>
                  <w:divsChild>
                    <w:div w:id="842817713">
                      <w:marLeft w:val="0"/>
                      <w:marRight w:val="0"/>
                      <w:marTop w:val="0"/>
                      <w:marBottom w:val="0"/>
                      <w:divBdr>
                        <w:top w:val="none" w:sz="0" w:space="0" w:color="auto"/>
                        <w:left w:val="none" w:sz="0" w:space="0" w:color="auto"/>
                        <w:bottom w:val="none" w:sz="0" w:space="0" w:color="auto"/>
                        <w:right w:val="none" w:sz="0" w:space="0" w:color="auto"/>
                      </w:divBdr>
                      <w:divsChild>
                        <w:div w:id="220100818">
                          <w:marLeft w:val="0"/>
                          <w:marRight w:val="0"/>
                          <w:marTop w:val="0"/>
                          <w:marBottom w:val="0"/>
                          <w:divBdr>
                            <w:top w:val="single" w:sz="6" w:space="0" w:color="828282"/>
                            <w:left w:val="single" w:sz="6" w:space="0" w:color="828282"/>
                            <w:bottom w:val="single" w:sz="6" w:space="0" w:color="828282"/>
                            <w:right w:val="single" w:sz="6" w:space="0" w:color="828282"/>
                          </w:divBdr>
                          <w:divsChild>
                            <w:div w:id="509686714">
                              <w:marLeft w:val="0"/>
                              <w:marRight w:val="0"/>
                              <w:marTop w:val="0"/>
                              <w:marBottom w:val="0"/>
                              <w:divBdr>
                                <w:top w:val="none" w:sz="0" w:space="0" w:color="auto"/>
                                <w:left w:val="none" w:sz="0" w:space="0" w:color="auto"/>
                                <w:bottom w:val="none" w:sz="0" w:space="0" w:color="auto"/>
                                <w:right w:val="none" w:sz="0" w:space="0" w:color="auto"/>
                              </w:divBdr>
                              <w:divsChild>
                                <w:div w:id="825172284">
                                  <w:marLeft w:val="0"/>
                                  <w:marRight w:val="0"/>
                                  <w:marTop w:val="0"/>
                                  <w:marBottom w:val="0"/>
                                  <w:divBdr>
                                    <w:top w:val="none" w:sz="0" w:space="0" w:color="auto"/>
                                    <w:left w:val="none" w:sz="0" w:space="0" w:color="auto"/>
                                    <w:bottom w:val="none" w:sz="0" w:space="0" w:color="auto"/>
                                    <w:right w:val="none" w:sz="0" w:space="0" w:color="auto"/>
                                  </w:divBdr>
                                  <w:divsChild>
                                    <w:div w:id="1631670979">
                                      <w:marLeft w:val="0"/>
                                      <w:marRight w:val="0"/>
                                      <w:marTop w:val="0"/>
                                      <w:marBottom w:val="0"/>
                                      <w:divBdr>
                                        <w:top w:val="none" w:sz="0" w:space="0" w:color="auto"/>
                                        <w:left w:val="none" w:sz="0" w:space="0" w:color="auto"/>
                                        <w:bottom w:val="none" w:sz="0" w:space="0" w:color="auto"/>
                                        <w:right w:val="none" w:sz="0" w:space="0" w:color="auto"/>
                                      </w:divBdr>
                                      <w:divsChild>
                                        <w:div w:id="973020969">
                                          <w:marLeft w:val="0"/>
                                          <w:marRight w:val="0"/>
                                          <w:marTop w:val="0"/>
                                          <w:marBottom w:val="0"/>
                                          <w:divBdr>
                                            <w:top w:val="none" w:sz="0" w:space="0" w:color="auto"/>
                                            <w:left w:val="none" w:sz="0" w:space="0" w:color="auto"/>
                                            <w:bottom w:val="none" w:sz="0" w:space="0" w:color="auto"/>
                                            <w:right w:val="none" w:sz="0" w:space="0" w:color="auto"/>
                                          </w:divBdr>
                                          <w:divsChild>
                                            <w:div w:id="1074668965">
                                              <w:marLeft w:val="0"/>
                                              <w:marRight w:val="0"/>
                                              <w:marTop w:val="0"/>
                                              <w:marBottom w:val="0"/>
                                              <w:divBdr>
                                                <w:top w:val="none" w:sz="0" w:space="0" w:color="auto"/>
                                                <w:left w:val="none" w:sz="0" w:space="0" w:color="auto"/>
                                                <w:bottom w:val="none" w:sz="0" w:space="0" w:color="auto"/>
                                                <w:right w:val="none" w:sz="0" w:space="0" w:color="auto"/>
                                              </w:divBdr>
                                              <w:divsChild>
                                                <w:div w:id="284774043">
                                                  <w:marLeft w:val="0"/>
                                                  <w:marRight w:val="0"/>
                                                  <w:marTop w:val="0"/>
                                                  <w:marBottom w:val="0"/>
                                                  <w:divBdr>
                                                    <w:top w:val="none" w:sz="0" w:space="0" w:color="auto"/>
                                                    <w:left w:val="none" w:sz="0" w:space="0" w:color="auto"/>
                                                    <w:bottom w:val="none" w:sz="0" w:space="0" w:color="auto"/>
                                                    <w:right w:val="none" w:sz="0" w:space="0" w:color="auto"/>
                                                  </w:divBdr>
                                                  <w:divsChild>
                                                    <w:div w:id="14661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E8E4B-778F-4A85-9EC0-F400FA6C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helass</dc:creator>
  <cp:lastModifiedBy>Burrowes, Megan</cp:lastModifiedBy>
  <cp:revision>3</cp:revision>
  <cp:lastPrinted>2015-03-18T21:56:00Z</cp:lastPrinted>
  <dcterms:created xsi:type="dcterms:W3CDTF">2015-08-10T06:55:00Z</dcterms:created>
  <dcterms:modified xsi:type="dcterms:W3CDTF">2015-08-10T06:55:00Z</dcterms:modified>
</cp:coreProperties>
</file>