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B" w:rsidRPr="00FA33FB" w:rsidRDefault="00DC270B" w:rsidP="00DC270B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9A5B5F" wp14:editId="6CB04D96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B" w:rsidRPr="00FA33FB" w:rsidRDefault="00DC270B" w:rsidP="00DC270B">
      <w:pPr>
        <w:rPr>
          <w:sz w:val="19"/>
        </w:rPr>
      </w:pPr>
    </w:p>
    <w:p w:rsidR="00715914" w:rsidRPr="00DC270B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B35BAA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12003A" w:rsidRPr="0012003A">
        <w:t>LIPOMA</w:t>
      </w:r>
      <w:r w:rsidRPr="00831C11">
        <w:fldChar w:fldCharType="end"/>
      </w:r>
    </w:p>
    <w:p w:rsidR="00ED501C" w:rsidRPr="00831C11" w:rsidRDefault="00F6142B" w:rsidP="00FD0628">
      <w:pPr>
        <w:pStyle w:val="Plainheader"/>
      </w:pPr>
      <w:r>
        <w:t>(Balance of Probabilities)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F6142B">
        <w:t>101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EF61B3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F6142B">
        <w:rPr>
          <w:sz w:val="24"/>
          <w:szCs w:val="24"/>
        </w:rPr>
        <w:t xml:space="preserve"> </w:t>
      </w:r>
      <w:r w:rsidR="00F6142B" w:rsidRPr="001C008B">
        <w:rPr>
          <w:sz w:val="24"/>
          <w:szCs w:val="24"/>
        </w:rPr>
        <w:t xml:space="preserve">under subsection 196B(3) of the </w:t>
      </w:r>
      <w:r w:rsidR="00F6142B" w:rsidRPr="001C008B">
        <w:rPr>
          <w:i/>
          <w:sz w:val="24"/>
          <w:szCs w:val="24"/>
        </w:rPr>
        <w:t>Veterans’ Entitlements Act 1986</w:t>
      </w:r>
      <w:r w:rsidR="00F6142B" w:rsidRPr="001C008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6142B">
        <w:t>21 August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BB67DE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F6142B" w:rsidRDefault="00F6142B" w:rsidP="00F6142B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F6142B" w:rsidRDefault="00F6142B" w:rsidP="00F6142B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4022D" wp14:editId="60444513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42B" w:rsidRDefault="00F6142B" w:rsidP="00F6142B">
      <w:pPr>
        <w:pStyle w:val="Plain"/>
      </w:pPr>
    </w:p>
    <w:p w:rsidR="00F6142B" w:rsidRDefault="00F6142B" w:rsidP="00F6142B">
      <w:pPr>
        <w:pStyle w:val="Plain"/>
      </w:pPr>
    </w:p>
    <w:p w:rsidR="00F6142B" w:rsidRDefault="00F6142B" w:rsidP="00F6142B">
      <w:pPr>
        <w:pStyle w:val="Plain"/>
      </w:pPr>
    </w:p>
    <w:p w:rsidR="00F6142B" w:rsidRPr="007527C1" w:rsidRDefault="00F6142B" w:rsidP="00F6142B">
      <w:pPr>
        <w:pStyle w:val="Plain"/>
      </w:pPr>
    </w:p>
    <w:p w:rsidR="00F6142B" w:rsidRPr="007527C1" w:rsidRDefault="00F6142B" w:rsidP="00F6142B">
      <w:pPr>
        <w:pStyle w:val="Plain"/>
      </w:pPr>
      <w:r w:rsidRPr="007527C1">
        <w:t>Professor Nicholas Saunders AO</w:t>
      </w:r>
    </w:p>
    <w:p w:rsidR="00F6142B" w:rsidRDefault="00F6142B" w:rsidP="00F6142B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6142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6142B">
        <w:rPr>
          <w:noProof/>
        </w:rPr>
        <w:t>1</w:t>
      </w:r>
      <w:r w:rsidR="00F6142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6142B">
        <w:rPr>
          <w:noProof/>
        </w:rPr>
        <w:t>Name</w:t>
      </w:r>
      <w:r w:rsidR="00F6142B">
        <w:rPr>
          <w:noProof/>
        </w:rPr>
        <w:tab/>
      </w:r>
      <w:r w:rsidR="00F6142B">
        <w:rPr>
          <w:noProof/>
        </w:rPr>
        <w:fldChar w:fldCharType="begin"/>
      </w:r>
      <w:r w:rsidR="00F6142B">
        <w:rPr>
          <w:noProof/>
        </w:rPr>
        <w:instrText xml:space="preserve"> PAGEREF _Toc426036030 \h </w:instrText>
      </w:r>
      <w:r w:rsidR="00F6142B">
        <w:rPr>
          <w:noProof/>
        </w:rPr>
      </w:r>
      <w:r w:rsidR="00F6142B">
        <w:rPr>
          <w:noProof/>
        </w:rPr>
        <w:fldChar w:fldCharType="separate"/>
      </w:r>
      <w:r w:rsidR="0012003A">
        <w:rPr>
          <w:noProof/>
        </w:rPr>
        <w:t>3</w:t>
      </w:r>
      <w:r w:rsidR="00F6142B"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_Toc426036031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_Toc426036032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_Toc426036033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_Toc426036034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_Toc426036035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_Toc426036036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3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_Toc426036037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_Toc426036038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_Toc426036039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_Toc426036040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4</w:t>
      </w:r>
      <w:r>
        <w:rPr>
          <w:noProof/>
        </w:rPr>
        <w:fldChar w:fldCharType="end"/>
      </w:r>
    </w:p>
    <w:p w:rsidR="00F6142B" w:rsidRDefault="00F614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_Toc426036041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6</w:t>
      </w:r>
      <w:r>
        <w:rPr>
          <w:noProof/>
        </w:rPr>
        <w:fldChar w:fldCharType="end"/>
      </w:r>
    </w:p>
    <w:p w:rsidR="00F6142B" w:rsidRDefault="00F614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_Toc426036042 \h </w:instrText>
      </w:r>
      <w:r>
        <w:rPr>
          <w:noProof/>
        </w:rPr>
      </w:r>
      <w:r>
        <w:rPr>
          <w:noProof/>
        </w:rPr>
        <w:fldChar w:fldCharType="separate"/>
      </w:r>
      <w:r w:rsidR="0012003A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18944325"/>
      <w:bookmarkStart w:id="6" w:name="_Toc426036030"/>
      <w:r>
        <w:lastRenderedPageBreak/>
        <w:t>Name</w:t>
      </w:r>
      <w:bookmarkEnd w:id="5"/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EF61B3" w:rsidRPr="00F6142B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F6142B" w:rsidRPr="003E2269">
        <w:rPr>
          <w:i/>
        </w:rPr>
        <w:t>(Balance of Probabilities)</w:t>
      </w:r>
      <w:r w:rsidR="00F6142B" w:rsidRPr="00F97A62">
        <w:t xml:space="preserve"> </w:t>
      </w:r>
      <w:r w:rsidR="00E55F66" w:rsidRPr="00F97A62">
        <w:t xml:space="preserve">(No. </w:t>
      </w:r>
      <w:fldSimple w:instr=" REF BP  \* MERGEFORMAT">
        <w:r w:rsidR="0012003A">
          <w:t>101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B67DE">
        <w:fldChar w:fldCharType="begin"/>
      </w:r>
      <w:r w:rsidR="00BB67DE">
        <w:instrText xml:space="preserve"> REF year \* Charformat \* MERGEFORMAT </w:instrText>
      </w:r>
      <w:r w:rsidR="00BB67DE">
        <w:fldChar w:fldCharType="separate"/>
      </w:r>
      <w:r w:rsidR="0012003A">
        <w:t>2015</w:t>
      </w:r>
      <w:r w:rsidR="00BB67DE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18944326"/>
      <w:bookmarkStart w:id="10" w:name="_Toc426036031"/>
      <w:r w:rsidRPr="00684C0E">
        <w:t>Commencement</w:t>
      </w:r>
      <w:bookmarkEnd w:id="9"/>
      <w:bookmarkEnd w:id="10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6142B">
        <w:rPr>
          <w:b/>
        </w:rPr>
        <w:t>21 September 2015</w:t>
      </w:r>
      <w:r w:rsidR="00F6142B" w:rsidRPr="007527C1">
        <w:t>.</w:t>
      </w:r>
    </w:p>
    <w:p w:rsidR="00F67B67" w:rsidRPr="00684C0E" w:rsidRDefault="00F67B67" w:rsidP="00C96667">
      <w:pPr>
        <w:pStyle w:val="LV1"/>
      </w:pPr>
      <w:bookmarkStart w:id="11" w:name="_Toc418944327"/>
      <w:bookmarkStart w:id="12" w:name="_Toc426036032"/>
      <w:r w:rsidRPr="00684C0E">
        <w:t>Authority</w:t>
      </w:r>
      <w:bookmarkEnd w:id="11"/>
      <w:bookmarkEnd w:id="12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3" w:name="_Toc418944328"/>
      <w:bookmarkStart w:id="14" w:name="_Toc426036033"/>
      <w:r>
        <w:t>Revocation</w:t>
      </w:r>
      <w:bookmarkEnd w:id="13"/>
      <w:bookmarkEnd w:id="14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12003A" w:rsidRPr="0012003A">
        <w:t>lipoma</w:t>
      </w:r>
      <w:r>
        <w:fldChar w:fldCharType="end"/>
      </w:r>
      <w:r w:rsidR="00E6086F">
        <w:t xml:space="preserve"> No. </w:t>
      </w:r>
      <w:r w:rsidR="00797944">
        <w:t>98</w:t>
      </w:r>
      <w:r w:rsidR="00E6086F">
        <w:t xml:space="preserve"> of </w:t>
      </w:r>
      <w:r w:rsidR="00797944">
        <w:t>2007</w:t>
      </w:r>
      <w:r w:rsidR="00CF5F63" w:rsidRPr="000B755A">
        <w:t xml:space="preserve"> </w:t>
      </w:r>
      <w:r w:rsidRPr="000B755A">
        <w:t xml:space="preserve">made under subsection 196B(3) of the </w:t>
      </w:r>
      <w:r w:rsidR="007E3C68" w:rsidRPr="007E3C6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5" w:name="_Toc418944329"/>
      <w:bookmarkStart w:id="16" w:name="_Toc426036034"/>
      <w:r w:rsidRPr="00684C0E">
        <w:t>Application</w:t>
      </w:r>
      <w:bookmarkEnd w:id="15"/>
      <w:bookmarkEnd w:id="16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7" w:name="_Ref410129949"/>
      <w:bookmarkStart w:id="18" w:name="_Toc418944330"/>
      <w:bookmarkStart w:id="19" w:name="_Toc426036035"/>
      <w:r w:rsidRPr="00684C0E">
        <w:t>Definitions</w:t>
      </w:r>
      <w:bookmarkEnd w:id="17"/>
      <w:bookmarkEnd w:id="18"/>
      <w:bookmarkEnd w:id="19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20" w:name="_Ref409687573"/>
      <w:bookmarkStart w:id="21" w:name="_Ref409687579"/>
      <w:bookmarkStart w:id="22" w:name="_Ref409687725"/>
      <w:bookmarkStart w:id="23" w:name="_Toc418944331"/>
      <w:bookmarkStart w:id="24" w:name="_Toc42603603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20"/>
      <w:bookmarkEnd w:id="21"/>
      <w:bookmarkEnd w:id="22"/>
      <w:bookmarkEnd w:id="23"/>
      <w:bookmarkEnd w:id="24"/>
    </w:p>
    <w:p w:rsidR="007C7DEE" w:rsidRPr="00D5620B" w:rsidRDefault="007C7DEE" w:rsidP="003802D6">
      <w:pPr>
        <w:pStyle w:val="LV2"/>
      </w:pPr>
      <w:bookmarkStart w:id="25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12003A" w:rsidRPr="0012003A">
        <w:t>lipoma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Pr="00D5620B">
        <w:t>.</w:t>
      </w:r>
      <w:bookmarkEnd w:id="25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12003A" w:rsidRPr="0012003A">
        <w:rPr>
          <w:b/>
          <w:i/>
        </w:rPr>
        <w:t>lipoma</w:t>
      </w:r>
      <w:r w:rsidR="00D60FC8" w:rsidRPr="007142FB">
        <w:rPr>
          <w:b/>
          <w:i/>
        </w:rPr>
        <w:fldChar w:fldCharType="end"/>
      </w:r>
    </w:p>
    <w:p w:rsidR="002716E4" w:rsidRPr="00237BAF" w:rsidRDefault="007C7DEE" w:rsidP="003802D6">
      <w:pPr>
        <w:pStyle w:val="LV2"/>
      </w:pPr>
      <w:bookmarkStart w:id="26" w:name="_Ref409598124"/>
      <w:bookmarkStart w:id="27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2716E4" w:rsidRPr="00237BAF">
        <w:t>:</w:t>
      </w:r>
      <w:bookmarkEnd w:id="26"/>
    </w:p>
    <w:bookmarkEnd w:id="27"/>
    <w:p w:rsidR="00797944" w:rsidRPr="008E76DC" w:rsidRDefault="00392FDB" w:rsidP="00797944">
      <w:pPr>
        <w:pStyle w:val="LV3"/>
      </w:pPr>
      <w:r w:rsidRPr="001C6CFB">
        <w:t xml:space="preserve">means </w:t>
      </w:r>
      <w:r w:rsidRPr="009540BE">
        <w:t>a benign mesenchymal neoplasm composed of mature adipose</w:t>
      </w:r>
      <w:r>
        <w:t xml:space="preserve"> cells </w:t>
      </w:r>
      <w:r w:rsidR="00797944" w:rsidRPr="001C6CFB">
        <w:t>in superficial subcutaneous tissues, and which is usually encapsulated</w:t>
      </w:r>
      <w:r w:rsidR="00797944" w:rsidRPr="008E76DC">
        <w:t>; and</w:t>
      </w:r>
    </w:p>
    <w:p w:rsidR="00797944" w:rsidRPr="001C6CFB" w:rsidRDefault="00797944" w:rsidP="00797944">
      <w:pPr>
        <w:pStyle w:val="LV3"/>
      </w:pPr>
      <w:r w:rsidRPr="001C6CFB">
        <w:t>excludes post-traumatic pseudolipoma or prolapse of adipose tissue.</w:t>
      </w:r>
    </w:p>
    <w:p w:rsidR="00797944" w:rsidRPr="00237BAF" w:rsidRDefault="00797944" w:rsidP="00797944">
      <w:pPr>
        <w:pStyle w:val="LV2"/>
      </w:pPr>
      <w:r w:rsidRPr="00237BAF">
        <w:t xml:space="preserve">While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12003A" w:rsidRPr="0012003A">
        <w:t>lipoma</w:t>
      </w:r>
      <w:r>
        <w:fldChar w:fldCharType="end"/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D17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12003A" w:rsidRPr="0012003A">
        <w:t>lipoma</w:t>
      </w:r>
      <w:r>
        <w:fldChar w:fldCharType="end"/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0C715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12003A" w:rsidRPr="0012003A">
        <w:rPr>
          <w:b/>
          <w:i/>
        </w:rPr>
        <w:t>lipoma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81B87">
        <w:t>–</w:t>
      </w:r>
      <w:r w:rsidR="00D32F71">
        <w:t xml:space="preserve"> </w:t>
      </w:r>
      <w:r w:rsidR="00885EAB" w:rsidRPr="00046E67">
        <w:t>Dictionary</w:t>
      </w:r>
      <w:r w:rsidR="00C81B87">
        <w:t>.</w:t>
      </w:r>
    </w:p>
    <w:p w:rsidR="007C7DEE" w:rsidRPr="00A20CA1" w:rsidRDefault="007C7DEE" w:rsidP="00C96667">
      <w:pPr>
        <w:pStyle w:val="LV1"/>
      </w:pPr>
      <w:bookmarkStart w:id="28" w:name="_Toc418944332"/>
      <w:bookmarkStart w:id="29" w:name="_Toc426036037"/>
      <w:r w:rsidRPr="00A20CA1">
        <w:t>Basis for determining the factors</w:t>
      </w:r>
      <w:bookmarkEnd w:id="28"/>
      <w:bookmarkEnd w:id="2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30" w:name="_Ref411946955"/>
      <w:bookmarkStart w:id="31" w:name="_Ref411946997"/>
      <w:bookmarkStart w:id="32" w:name="_Ref412032503"/>
      <w:bookmarkStart w:id="33" w:name="_Toc418944333"/>
      <w:bookmarkStart w:id="34" w:name="_Toc426036038"/>
      <w:r w:rsidRPr="00301C54">
        <w:t xml:space="preserve">Factors that must </w:t>
      </w:r>
      <w:r w:rsidR="00D32F71">
        <w:t>exist</w:t>
      </w:r>
      <w:bookmarkEnd w:id="30"/>
      <w:bookmarkEnd w:id="31"/>
      <w:bookmarkEnd w:id="32"/>
      <w:bookmarkEnd w:id="33"/>
      <w:bookmarkEnd w:id="34"/>
    </w:p>
    <w:p w:rsidR="007C7DEE" w:rsidRPr="00AA6D8B" w:rsidRDefault="002716E4" w:rsidP="006647B7">
      <w:pPr>
        <w:pStyle w:val="PlainIndent"/>
      </w:pPr>
      <w:bookmarkStart w:id="3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35"/>
    </w:p>
    <w:p w:rsidR="00797944" w:rsidRPr="008D1B8B" w:rsidRDefault="00797944" w:rsidP="00797944">
      <w:pPr>
        <w:pStyle w:val="LV2"/>
      </w:pPr>
      <w:bookmarkStart w:id="36" w:name="_Ref402530260"/>
      <w:bookmarkStart w:id="37" w:name="_Ref409598844"/>
      <w:r>
        <w:rPr>
          <w:lang w:val="en-US"/>
        </w:rPr>
        <w:t xml:space="preserve">for </w:t>
      </w:r>
      <w:r w:rsidRPr="00AB094C">
        <w:rPr>
          <w:lang w:val="en-US"/>
        </w:rPr>
        <w:t>b</w:t>
      </w:r>
      <w:r>
        <w:t xml:space="preserve">enign symmetrical </w:t>
      </w:r>
      <w:r w:rsidRPr="00AB094C">
        <w:t>lipomatosis</w:t>
      </w:r>
      <w:r>
        <w:t xml:space="preserve"> only, having alcohol use disorder </w:t>
      </w:r>
      <w:r>
        <w:rPr>
          <w:lang w:val="en-US"/>
        </w:rPr>
        <w:t>at the time of the clinical onset of lipoma;</w:t>
      </w:r>
    </w:p>
    <w:p w:rsidR="00797944" w:rsidRPr="00046E67" w:rsidRDefault="00797944" w:rsidP="00797944">
      <w:pPr>
        <w:pStyle w:val="NOTE"/>
      </w:pPr>
      <w:r>
        <w:t xml:space="preserve">Note: </w:t>
      </w:r>
      <w:r w:rsidRPr="00E576C6">
        <w:rPr>
          <w:b/>
          <w:i/>
        </w:rPr>
        <w:t>benign symmetrical lipomatosis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36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D5620B" w:rsidRPr="008D1B8B">
        <w:t>.</w:t>
      </w:r>
      <w:bookmarkEnd w:id="37"/>
    </w:p>
    <w:p w:rsidR="000C21A3" w:rsidRPr="00684C0E" w:rsidRDefault="00D32F71" w:rsidP="00C96667">
      <w:pPr>
        <w:pStyle w:val="LV1"/>
      </w:pPr>
      <w:bookmarkStart w:id="38" w:name="_Toc418944334"/>
      <w:bookmarkStart w:id="39" w:name="_Toc426036039"/>
      <w:bookmarkStart w:id="40" w:name="_Ref402530057"/>
      <w:r>
        <w:t>Relationship to s</w:t>
      </w:r>
      <w:r w:rsidR="000C21A3" w:rsidRPr="00684C0E">
        <w:t>ervice</w:t>
      </w:r>
      <w:bookmarkEnd w:id="38"/>
      <w:bookmarkEnd w:id="3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E6086F">
        <w:t xml:space="preserve"> 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40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2077D6">
        <w:t>subsection</w:t>
      </w:r>
      <w:r w:rsidR="00E6086F">
        <w:t xml:space="preserve"> 9(</w:t>
      </w:r>
      <w:r w:rsidR="00797944">
        <w:t>2</w:t>
      </w:r>
      <w:r w:rsidR="00E6086F">
        <w:t xml:space="preserve">) </w:t>
      </w:r>
      <w:r w:rsidRPr="00187DE1">
        <w:t xml:space="preserve">applies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12003A" w:rsidRPr="0012003A">
        <w:t>lipoma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41" w:name="_Toc418944335"/>
      <w:bookmarkStart w:id="42" w:name="_Toc42603604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41"/>
      <w:bookmarkEnd w:id="42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BB7424">
        <w:t>9</w:t>
      </w:r>
      <w:r w:rsidR="00BB7424" w:rsidRPr="00E64EE4">
        <w:t xml:space="preserve"> </w:t>
      </w:r>
      <w:r w:rsidRPr="00E64EE4">
        <w:t xml:space="preserve">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43" w:name="opcAmSched"/>
      <w:bookmarkStart w:id="44" w:name="opcCurrentFind"/>
      <w:bookmarkStart w:id="45" w:name="_Toc418944336"/>
      <w:bookmarkStart w:id="46" w:name="_Toc42603604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43"/>
      <w:bookmarkEnd w:id="44"/>
      <w:bookmarkEnd w:id="45"/>
      <w:bookmarkEnd w:id="4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85763A">
        <w:t>6</w:t>
      </w:r>
    </w:p>
    <w:p w:rsidR="00BD3334" w:rsidRDefault="00702C42" w:rsidP="00516768">
      <w:pPr>
        <w:pStyle w:val="SH1"/>
      </w:pPr>
      <w:bookmarkStart w:id="47" w:name="_Toc405472918"/>
      <w:bookmarkStart w:id="48" w:name="_Toc418944337"/>
      <w:bookmarkStart w:id="49" w:name="_Toc426036042"/>
      <w:r w:rsidRPr="00D97BB3">
        <w:t>Definitions</w:t>
      </w:r>
      <w:bookmarkEnd w:id="47"/>
      <w:bookmarkEnd w:id="48"/>
      <w:bookmarkEnd w:id="49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797944" w:rsidRDefault="00797944" w:rsidP="00797944">
      <w:pPr>
        <w:pStyle w:val="SH3"/>
        <w:ind w:left="851"/>
      </w:pPr>
      <w:bookmarkStart w:id="50" w:name="_Ref402530810"/>
      <w:r w:rsidRPr="00E576C6">
        <w:rPr>
          <w:b/>
          <w:i/>
        </w:rPr>
        <w:t>benign symmetrical lipomatosis</w:t>
      </w:r>
      <w:r w:rsidRPr="00E576C6">
        <w:t xml:space="preserve"> means a cutaneous condition characterised by multiple symmetrical fat deposits in the head, neck and shoulder girdle area. </w:t>
      </w:r>
      <w:r w:rsidR="0012003A">
        <w:t xml:space="preserve"> </w:t>
      </w:r>
      <w:r w:rsidRPr="00E576C6">
        <w:t>It is also known as multiple symmetrical lipomatosis or Madelung disease.</w:t>
      </w:r>
    </w:p>
    <w:p w:rsidR="00797944" w:rsidRPr="00513D05" w:rsidRDefault="00797944" w:rsidP="00797944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12003A" w:rsidRPr="0012003A">
        <w:rPr>
          <w:b/>
          <w:i/>
        </w:rPr>
        <w:t>lipoma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885EAB" w:rsidRPr="009C404D" w:rsidRDefault="00885EAB" w:rsidP="00A43D51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50"/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A43D51">
      <w:pPr>
        <w:pStyle w:val="SH4"/>
        <w:ind w:left="1418"/>
      </w:pPr>
      <w:bookmarkStart w:id="51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A43D51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A43D51">
      <w:pPr>
        <w:pStyle w:val="SH4"/>
        <w:ind w:left="1418"/>
      </w:pPr>
      <w:r>
        <w:t>peacetime service under the MRCA.</w:t>
      </w:r>
    </w:p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51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A43D51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circulatory failure;</w:t>
      </w:r>
      <w:r w:rsidR="006518F1">
        <w:t xml:space="preserve"> or</w:t>
      </w:r>
    </w:p>
    <w:p w:rsidR="00BD3334" w:rsidRPr="00BD3334" w:rsidRDefault="00885EAB" w:rsidP="00A43D51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A43D51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C270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sectPr w:rsid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F03C06" w:rsidP="003A2FFE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101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67DE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F03C06" w:rsidP="00154DC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12003A" w:rsidP="00154D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0007B8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101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67DE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7F2378" w:rsidP="007F2378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7F2378"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101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67D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2003A" w:rsidRDefault="0008674F" w:rsidP="0085763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12003A" w:rsidP="0012003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</w:t>
          </w:r>
          <w:r w:rsidRPr="0012003A">
            <w:rPr>
              <w:i/>
              <w:sz w:val="18"/>
              <w:szCs w:val="18"/>
            </w:rPr>
            <w:t>ipoma</w:t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F2378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>
            <w:rPr>
              <w:i/>
              <w:sz w:val="18"/>
            </w:rPr>
            <w:t>101</w:t>
          </w:r>
          <w:r w:rsidR="0085763A" w:rsidRPr="007F2378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Pr="0012003A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67D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12003A" w:rsidRPr="0012003A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2003A" w:rsidRPr="0012003A">
            <w:rPr>
              <w:i/>
              <w:sz w:val="18"/>
              <w:szCs w:val="18"/>
            </w:rPr>
            <w:t>101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2003A" w:rsidRPr="0012003A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92FDB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12003A">
      <w:rPr>
        <w:sz w:val="16"/>
      </w:rPr>
      <w:t>16515147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200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02F36B" wp14:editId="6C4147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00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2F36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2003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200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200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67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67DE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003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003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15CA9" wp14:editId="200C748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200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15CA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2003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12003A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2003A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2003A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12003A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2003A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2003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2003A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C7153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003A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1301"/>
    <w:rsid w:val="001B0F26"/>
    <w:rsid w:val="001C2AD2"/>
    <w:rsid w:val="001C61C5"/>
    <w:rsid w:val="001C69C4"/>
    <w:rsid w:val="001C77EE"/>
    <w:rsid w:val="001D37EF"/>
    <w:rsid w:val="001D3C1C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309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92FDB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D65BF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099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74D1"/>
    <w:rsid w:val="00575A90"/>
    <w:rsid w:val="00584811"/>
    <w:rsid w:val="0058491F"/>
    <w:rsid w:val="00585784"/>
    <w:rsid w:val="00593AA6"/>
    <w:rsid w:val="00593D05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518F1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DE5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97944"/>
    <w:rsid w:val="007A15B1"/>
    <w:rsid w:val="007B132E"/>
    <w:rsid w:val="007C2253"/>
    <w:rsid w:val="007C5CE0"/>
    <w:rsid w:val="007C7DEE"/>
    <w:rsid w:val="007D3BA2"/>
    <w:rsid w:val="007E163D"/>
    <w:rsid w:val="007E3C68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5763A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4CC6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68E9"/>
    <w:rsid w:val="009B5A4E"/>
    <w:rsid w:val="009C2B65"/>
    <w:rsid w:val="009C404D"/>
    <w:rsid w:val="009E5CFC"/>
    <w:rsid w:val="00A079CB"/>
    <w:rsid w:val="00A11C0D"/>
    <w:rsid w:val="00A12128"/>
    <w:rsid w:val="00A137F8"/>
    <w:rsid w:val="00A20CA1"/>
    <w:rsid w:val="00A22C98"/>
    <w:rsid w:val="00A231E2"/>
    <w:rsid w:val="00A43D51"/>
    <w:rsid w:val="00A515BC"/>
    <w:rsid w:val="00A56C3D"/>
    <w:rsid w:val="00A6070D"/>
    <w:rsid w:val="00A64912"/>
    <w:rsid w:val="00A70A74"/>
    <w:rsid w:val="00A73056"/>
    <w:rsid w:val="00AA64D6"/>
    <w:rsid w:val="00AA6D8B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35BAA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B67DE"/>
    <w:rsid w:val="00BB7424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2B59"/>
    <w:rsid w:val="00C3300F"/>
    <w:rsid w:val="00C42BF8"/>
    <w:rsid w:val="00C50043"/>
    <w:rsid w:val="00C5731E"/>
    <w:rsid w:val="00C66597"/>
    <w:rsid w:val="00C738B9"/>
    <w:rsid w:val="00C7573B"/>
    <w:rsid w:val="00C77046"/>
    <w:rsid w:val="00C81B87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F63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270B"/>
    <w:rsid w:val="00DC4F88"/>
    <w:rsid w:val="00DD2B43"/>
    <w:rsid w:val="00DD31AB"/>
    <w:rsid w:val="00DE59B7"/>
    <w:rsid w:val="00DF24DC"/>
    <w:rsid w:val="00DF5291"/>
    <w:rsid w:val="00DF6D11"/>
    <w:rsid w:val="00E01818"/>
    <w:rsid w:val="00E056D4"/>
    <w:rsid w:val="00E05704"/>
    <w:rsid w:val="00E11E44"/>
    <w:rsid w:val="00E3270E"/>
    <w:rsid w:val="00E338EF"/>
    <w:rsid w:val="00E35C4E"/>
    <w:rsid w:val="00E544BB"/>
    <w:rsid w:val="00E55F66"/>
    <w:rsid w:val="00E6086F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E115B"/>
    <w:rsid w:val="00EF2E3A"/>
    <w:rsid w:val="00EF61B3"/>
    <w:rsid w:val="00F02383"/>
    <w:rsid w:val="00F03C06"/>
    <w:rsid w:val="00F072A7"/>
    <w:rsid w:val="00F078DC"/>
    <w:rsid w:val="00F14B48"/>
    <w:rsid w:val="00F32BA8"/>
    <w:rsid w:val="00F349F1"/>
    <w:rsid w:val="00F4350D"/>
    <w:rsid w:val="00F567F7"/>
    <w:rsid w:val="00F6142B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5774</Characters>
  <Application>Microsoft Office Word</Application>
  <DocSecurity>0</DocSecurity>
  <PresentationFormat/>
  <Lines>48</Lines>
  <Paragraphs>13</Paragraphs>
  <ScaleCrop>false</ScaleCrop>
  <LinksUpToDate>false</LinksUpToDate>
  <CharactersWithSpaces>6773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2015-08-18T05:07:00Z</dcterms:created>
  <dcterms:modified xsi:type="dcterms:W3CDTF">2015-08-18T05:07:00Z</dcterms:modified>
  <dc:language/>
  <cp:version/>
</cp:coreProperties>
</file>