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30" w:rsidRDefault="006C4A30" w:rsidP="006C4A30">
      <w:pPr>
        <w:pStyle w:val="ttCrest"/>
        <w:rPr>
          <w:sz w:val="19"/>
        </w:rPr>
      </w:pPr>
      <w:r w:rsidRPr="00A86746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8600" cy="110490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F4C">
        <w:rPr>
          <w:sz w:val="19"/>
        </w:rPr>
        <w:br w:type="textWrapping" w:clear="all"/>
      </w:r>
    </w:p>
    <w:p w:rsidR="00A27912" w:rsidRDefault="00A27912" w:rsidP="00F81A21">
      <w:pPr>
        <w:pStyle w:val="ShortT"/>
      </w:pPr>
    </w:p>
    <w:p w:rsidR="00F81A21" w:rsidRPr="00A86746" w:rsidRDefault="00225D68" w:rsidP="00F81A21">
      <w:pPr>
        <w:pStyle w:val="ShortT"/>
      </w:pPr>
      <w:r w:rsidRPr="00A86746">
        <w:t>Carbon Credits (Carbon Farming Initiative—</w:t>
      </w:r>
      <w:r w:rsidR="00743F2D" w:rsidRPr="00A86746">
        <w:t>Industrial Electricity and Fuel Efficiency</w:t>
      </w:r>
      <w:r w:rsidRPr="00A86746">
        <w:t xml:space="preserve">) </w:t>
      </w:r>
      <w:r w:rsidR="00743F2D" w:rsidRPr="00A86746">
        <w:t xml:space="preserve">Methodology Variation </w:t>
      </w:r>
      <w:r w:rsidR="00F81A21" w:rsidRPr="00A86746">
        <w:t>201</w:t>
      </w:r>
      <w:r w:rsidR="005D1FCA" w:rsidRPr="00A86746">
        <w:t>5</w:t>
      </w:r>
    </w:p>
    <w:p w:rsidR="00F81A21" w:rsidRPr="00A86746" w:rsidRDefault="00F81A21" w:rsidP="00F81A21">
      <w:pPr>
        <w:pStyle w:val="SignCoverPageStart"/>
        <w:rPr>
          <w:szCs w:val="22"/>
        </w:rPr>
      </w:pPr>
      <w:r w:rsidRPr="00A86746">
        <w:rPr>
          <w:szCs w:val="22"/>
        </w:rPr>
        <w:t xml:space="preserve">I, Greg Hunt, Minister for the Environment, make the following </w:t>
      </w:r>
      <w:r w:rsidR="000E770B" w:rsidRPr="00A86746">
        <w:rPr>
          <w:szCs w:val="22"/>
        </w:rPr>
        <w:t>legislative instrument</w:t>
      </w:r>
      <w:r w:rsidRPr="00A86746">
        <w:rPr>
          <w:szCs w:val="22"/>
        </w:rPr>
        <w:t>.</w:t>
      </w:r>
    </w:p>
    <w:p w:rsidR="00F81A21" w:rsidRDefault="00D96DC2" w:rsidP="00D96DC2">
      <w:pPr>
        <w:keepNext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55"/>
        </w:tabs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81A21" w:rsidRPr="00A86746">
        <w:rPr>
          <w:szCs w:val="22"/>
        </w:rPr>
        <w:tab/>
      </w:r>
      <w:r w:rsidR="00F81A21" w:rsidRPr="00A86746">
        <w:rPr>
          <w:szCs w:val="22"/>
        </w:rPr>
        <w:tab/>
      </w:r>
      <w:r w:rsidR="00F81A21" w:rsidRPr="00A86746">
        <w:rPr>
          <w:szCs w:val="22"/>
        </w:rPr>
        <w:tab/>
      </w:r>
      <w:bookmarkStart w:id="0" w:name="BKCheck15B_1"/>
      <w:bookmarkEnd w:id="0"/>
      <w:r>
        <w:rPr>
          <w:szCs w:val="22"/>
        </w:rPr>
        <w:t>10:9:2015</w:t>
      </w:r>
      <w:r>
        <w:rPr>
          <w:szCs w:val="22"/>
        </w:rPr>
        <w:tab/>
      </w:r>
    </w:p>
    <w:p w:rsidR="00D96DC2" w:rsidRDefault="00D96DC2" w:rsidP="00F81A21">
      <w:pPr>
        <w:keepNext/>
        <w:spacing w:before="300" w:line="240" w:lineRule="atLeast"/>
        <w:ind w:right="397"/>
        <w:jc w:val="both"/>
        <w:rPr>
          <w:szCs w:val="22"/>
        </w:rPr>
      </w:pPr>
    </w:p>
    <w:p w:rsidR="00D96DC2" w:rsidRDefault="00D96DC2" w:rsidP="00D96DC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GREG HUNT</w:t>
      </w:r>
    </w:p>
    <w:p w:rsidR="00D96DC2" w:rsidRDefault="00D96DC2" w:rsidP="00D96DC2">
      <w:pPr>
        <w:keepNext/>
        <w:spacing w:before="300" w:line="240" w:lineRule="atLeast"/>
        <w:ind w:right="397"/>
        <w:jc w:val="both"/>
        <w:rPr>
          <w:szCs w:val="22"/>
        </w:rPr>
      </w:pPr>
    </w:p>
    <w:p w:rsidR="00F81A21" w:rsidRPr="00A86746" w:rsidRDefault="00D96DC2" w:rsidP="00D96DC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Greg</w:t>
      </w:r>
      <w:r w:rsidR="00F81A21" w:rsidRPr="00A86746">
        <w:rPr>
          <w:szCs w:val="22"/>
        </w:rPr>
        <w:t xml:space="preserve"> Hunt </w:t>
      </w:r>
    </w:p>
    <w:p w:rsidR="00F81A21" w:rsidRPr="00A86746" w:rsidRDefault="00F81A21" w:rsidP="00F81A21">
      <w:pPr>
        <w:pStyle w:val="SignCoverPageEnd"/>
        <w:rPr>
          <w:szCs w:val="22"/>
        </w:rPr>
      </w:pPr>
      <w:r w:rsidRPr="00A86746">
        <w:rPr>
          <w:szCs w:val="22"/>
        </w:rPr>
        <w:t>Minister for the Environment</w:t>
      </w:r>
    </w:p>
    <w:p w:rsidR="00F47AAB" w:rsidRPr="00A86746" w:rsidRDefault="00F47AAB">
      <w:pPr>
        <w:spacing w:line="240" w:lineRule="auto"/>
      </w:pPr>
      <w:r w:rsidRPr="00A86746">
        <w:br w:type="page"/>
      </w:r>
    </w:p>
    <w:p w:rsidR="00F81A21" w:rsidRPr="00A86746" w:rsidRDefault="00F81A21" w:rsidP="00F81A21"/>
    <w:p w:rsidR="00F81A21" w:rsidRPr="00A86746" w:rsidRDefault="00F81A21" w:rsidP="00F81A21">
      <w:pPr>
        <w:pStyle w:val="Header"/>
        <w:tabs>
          <w:tab w:val="clear" w:pos="4150"/>
          <w:tab w:val="clear" w:pos="8307"/>
        </w:tabs>
      </w:pPr>
      <w:r w:rsidRPr="00A86746">
        <w:rPr>
          <w:rStyle w:val="CharChapNo"/>
        </w:rPr>
        <w:t xml:space="preserve"> </w:t>
      </w:r>
      <w:r w:rsidRPr="00A86746">
        <w:rPr>
          <w:rStyle w:val="CharChapText"/>
        </w:rPr>
        <w:t xml:space="preserve"> </w:t>
      </w:r>
    </w:p>
    <w:p w:rsidR="00F47AAB" w:rsidRPr="00A86746" w:rsidRDefault="00F47AAB" w:rsidP="00F47AAB">
      <w:pPr>
        <w:rPr>
          <w:sz w:val="36"/>
        </w:rPr>
      </w:pPr>
      <w:r w:rsidRPr="00A86746">
        <w:rPr>
          <w:sz w:val="36"/>
        </w:rPr>
        <w:t>Contents</w:t>
      </w:r>
    </w:p>
    <w:bookmarkStart w:id="1" w:name="BKCheck15B_2"/>
    <w:bookmarkEnd w:id="1"/>
    <w:p w:rsidR="00202359" w:rsidRPr="000D4C7E" w:rsidRDefault="005F740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5F740C">
        <w:rPr>
          <w:sz w:val="20"/>
        </w:rPr>
        <w:fldChar w:fldCharType="begin"/>
      </w:r>
      <w:r w:rsidR="00202359" w:rsidRPr="000D4C7E">
        <w:rPr>
          <w:sz w:val="20"/>
        </w:rPr>
        <w:instrText xml:space="preserve"> TOC \o "1-9" </w:instrText>
      </w:r>
      <w:r w:rsidRPr="005F740C">
        <w:rPr>
          <w:sz w:val="20"/>
        </w:rPr>
        <w:fldChar w:fldCharType="separate"/>
      </w:r>
      <w:r w:rsidR="00202359" w:rsidRPr="000D4C7E">
        <w:rPr>
          <w:noProof/>
          <w:sz w:val="20"/>
        </w:rPr>
        <w:t>1  Name</w:t>
      </w:r>
      <w:r w:rsidR="00202359" w:rsidRPr="000D4C7E">
        <w:rPr>
          <w:noProof/>
          <w:sz w:val="20"/>
        </w:rPr>
        <w:tab/>
      </w:r>
      <w:r w:rsidRPr="000D4C7E">
        <w:rPr>
          <w:noProof/>
          <w:sz w:val="20"/>
        </w:rPr>
        <w:fldChar w:fldCharType="begin"/>
      </w:r>
      <w:r w:rsidR="00202359" w:rsidRPr="000D4C7E">
        <w:rPr>
          <w:noProof/>
          <w:sz w:val="20"/>
        </w:rPr>
        <w:instrText xml:space="preserve"> PAGEREF _Toc427932876 \h </w:instrText>
      </w:r>
      <w:r w:rsidRPr="000D4C7E">
        <w:rPr>
          <w:noProof/>
          <w:sz w:val="20"/>
        </w:rPr>
      </w:r>
      <w:r w:rsidRPr="000D4C7E">
        <w:rPr>
          <w:noProof/>
          <w:sz w:val="20"/>
        </w:rPr>
        <w:fldChar w:fldCharType="separate"/>
      </w:r>
      <w:r w:rsidR="008D3A48">
        <w:rPr>
          <w:noProof/>
          <w:sz w:val="20"/>
        </w:rPr>
        <w:t>3</w:t>
      </w:r>
      <w:r w:rsidRPr="000D4C7E">
        <w:rPr>
          <w:noProof/>
          <w:sz w:val="20"/>
        </w:rPr>
        <w:fldChar w:fldCharType="end"/>
      </w:r>
    </w:p>
    <w:p w:rsidR="00202359" w:rsidRPr="000D4C7E" w:rsidRDefault="00202359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0D4C7E">
        <w:rPr>
          <w:noProof/>
          <w:sz w:val="20"/>
        </w:rPr>
        <w:t>2  Commencement</w:t>
      </w:r>
      <w:r w:rsidRPr="000D4C7E">
        <w:rPr>
          <w:noProof/>
          <w:sz w:val="20"/>
        </w:rPr>
        <w:tab/>
      </w:r>
      <w:r w:rsidR="005F740C" w:rsidRPr="000D4C7E">
        <w:rPr>
          <w:noProof/>
          <w:sz w:val="20"/>
        </w:rPr>
        <w:fldChar w:fldCharType="begin"/>
      </w:r>
      <w:r w:rsidRPr="000D4C7E">
        <w:rPr>
          <w:noProof/>
          <w:sz w:val="20"/>
        </w:rPr>
        <w:instrText xml:space="preserve"> PAGEREF _Toc427932877 \h </w:instrText>
      </w:r>
      <w:r w:rsidR="005F740C" w:rsidRPr="000D4C7E">
        <w:rPr>
          <w:noProof/>
          <w:sz w:val="20"/>
        </w:rPr>
      </w:r>
      <w:r w:rsidR="005F740C" w:rsidRPr="000D4C7E">
        <w:rPr>
          <w:noProof/>
          <w:sz w:val="20"/>
        </w:rPr>
        <w:fldChar w:fldCharType="separate"/>
      </w:r>
      <w:r w:rsidR="008D3A48">
        <w:rPr>
          <w:noProof/>
          <w:sz w:val="20"/>
        </w:rPr>
        <w:t>3</w:t>
      </w:r>
      <w:r w:rsidR="005F740C" w:rsidRPr="000D4C7E">
        <w:rPr>
          <w:noProof/>
          <w:sz w:val="20"/>
        </w:rPr>
        <w:fldChar w:fldCharType="end"/>
      </w:r>
    </w:p>
    <w:p w:rsidR="00202359" w:rsidRPr="000D4C7E" w:rsidRDefault="00202359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0D4C7E">
        <w:rPr>
          <w:noProof/>
          <w:sz w:val="20"/>
        </w:rPr>
        <w:t>3  Authority</w:t>
      </w:r>
      <w:r w:rsidRPr="000D4C7E">
        <w:rPr>
          <w:noProof/>
          <w:sz w:val="20"/>
        </w:rPr>
        <w:tab/>
      </w:r>
      <w:r w:rsidR="005F740C" w:rsidRPr="000D4C7E">
        <w:rPr>
          <w:noProof/>
          <w:sz w:val="20"/>
        </w:rPr>
        <w:fldChar w:fldCharType="begin"/>
      </w:r>
      <w:r w:rsidRPr="000D4C7E">
        <w:rPr>
          <w:noProof/>
          <w:sz w:val="20"/>
        </w:rPr>
        <w:instrText xml:space="preserve"> PAGEREF _Toc427932878 \h </w:instrText>
      </w:r>
      <w:r w:rsidR="005F740C" w:rsidRPr="000D4C7E">
        <w:rPr>
          <w:noProof/>
          <w:sz w:val="20"/>
        </w:rPr>
      </w:r>
      <w:r w:rsidR="005F740C" w:rsidRPr="000D4C7E">
        <w:rPr>
          <w:noProof/>
          <w:sz w:val="20"/>
        </w:rPr>
        <w:fldChar w:fldCharType="separate"/>
      </w:r>
      <w:r w:rsidR="008D3A48">
        <w:rPr>
          <w:noProof/>
          <w:sz w:val="20"/>
        </w:rPr>
        <w:t>3</w:t>
      </w:r>
      <w:r w:rsidR="005F740C" w:rsidRPr="000D4C7E">
        <w:rPr>
          <w:noProof/>
          <w:sz w:val="20"/>
        </w:rPr>
        <w:fldChar w:fldCharType="end"/>
      </w:r>
    </w:p>
    <w:p w:rsidR="00202359" w:rsidRPr="000D4C7E" w:rsidRDefault="00202359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0D4C7E">
        <w:rPr>
          <w:noProof/>
          <w:sz w:val="20"/>
        </w:rPr>
        <w:t>4  Amendment of methodology determination</w:t>
      </w:r>
      <w:r w:rsidRPr="000D4C7E">
        <w:rPr>
          <w:noProof/>
          <w:sz w:val="20"/>
        </w:rPr>
        <w:tab/>
      </w:r>
      <w:r w:rsidR="005F740C" w:rsidRPr="000D4C7E">
        <w:rPr>
          <w:noProof/>
          <w:sz w:val="20"/>
        </w:rPr>
        <w:fldChar w:fldCharType="begin"/>
      </w:r>
      <w:r w:rsidRPr="000D4C7E">
        <w:rPr>
          <w:noProof/>
          <w:sz w:val="20"/>
        </w:rPr>
        <w:instrText xml:space="preserve"> PAGEREF _Toc427932879 \h </w:instrText>
      </w:r>
      <w:r w:rsidR="005F740C" w:rsidRPr="000D4C7E">
        <w:rPr>
          <w:noProof/>
          <w:sz w:val="20"/>
        </w:rPr>
      </w:r>
      <w:r w:rsidR="005F740C" w:rsidRPr="000D4C7E">
        <w:rPr>
          <w:noProof/>
          <w:sz w:val="20"/>
        </w:rPr>
        <w:fldChar w:fldCharType="separate"/>
      </w:r>
      <w:r w:rsidR="008D3A48">
        <w:rPr>
          <w:noProof/>
          <w:sz w:val="20"/>
        </w:rPr>
        <w:t>3</w:t>
      </w:r>
      <w:r w:rsidR="005F740C" w:rsidRPr="000D4C7E">
        <w:rPr>
          <w:noProof/>
          <w:sz w:val="20"/>
        </w:rPr>
        <w:fldChar w:fldCharType="end"/>
      </w:r>
    </w:p>
    <w:p w:rsidR="00202359" w:rsidRPr="000D4C7E" w:rsidRDefault="000D4C7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0"/>
        </w:rPr>
      </w:pPr>
      <w:r w:rsidRPr="000D4C7E">
        <w:rPr>
          <w:noProof/>
          <w:sz w:val="20"/>
        </w:rPr>
        <w:tab/>
      </w:r>
      <w:r w:rsidR="00202359" w:rsidRPr="000D4C7E">
        <w:rPr>
          <w:noProof/>
          <w:sz w:val="20"/>
        </w:rPr>
        <w:t>Schedule 1</w:t>
      </w:r>
      <w:r w:rsidR="00202359" w:rsidRPr="000D4C7E">
        <w:rPr>
          <w:b w:val="0"/>
          <w:noProof/>
          <w:sz w:val="20"/>
        </w:rPr>
        <w:t>—Amendments of the</w:t>
      </w:r>
      <w:r w:rsidR="00202359" w:rsidRPr="000D4C7E">
        <w:rPr>
          <w:b w:val="0"/>
          <w:i/>
          <w:noProof/>
          <w:sz w:val="20"/>
        </w:rPr>
        <w:t xml:space="preserve"> Carbon Credits (Carbon Farming Initiative—Industrial Electricity and Fuel Efficiency) Methodology Determination 2015</w:t>
      </w:r>
      <w:r w:rsidR="00202359" w:rsidRPr="000D4C7E">
        <w:rPr>
          <w:b w:val="0"/>
          <w:noProof/>
          <w:sz w:val="20"/>
        </w:rPr>
        <w:tab/>
      </w:r>
      <w:r w:rsidR="005F740C" w:rsidRPr="000D4C7E">
        <w:rPr>
          <w:b w:val="0"/>
          <w:noProof/>
          <w:sz w:val="20"/>
        </w:rPr>
        <w:fldChar w:fldCharType="begin"/>
      </w:r>
      <w:r w:rsidR="00202359" w:rsidRPr="000D4C7E">
        <w:rPr>
          <w:b w:val="0"/>
          <w:noProof/>
          <w:sz w:val="20"/>
        </w:rPr>
        <w:instrText xml:space="preserve"> PAGEREF _Toc427932880 \h </w:instrText>
      </w:r>
      <w:r w:rsidR="005F740C" w:rsidRPr="000D4C7E">
        <w:rPr>
          <w:b w:val="0"/>
          <w:noProof/>
          <w:sz w:val="20"/>
        </w:rPr>
      </w:r>
      <w:r w:rsidR="005F740C" w:rsidRPr="000D4C7E">
        <w:rPr>
          <w:b w:val="0"/>
          <w:noProof/>
          <w:sz w:val="20"/>
        </w:rPr>
        <w:fldChar w:fldCharType="separate"/>
      </w:r>
      <w:r w:rsidR="008D3A48">
        <w:rPr>
          <w:b w:val="0"/>
          <w:noProof/>
          <w:sz w:val="20"/>
        </w:rPr>
        <w:t>4</w:t>
      </w:r>
      <w:r w:rsidR="005F740C" w:rsidRPr="000D4C7E">
        <w:rPr>
          <w:b w:val="0"/>
          <w:noProof/>
          <w:sz w:val="20"/>
        </w:rPr>
        <w:fldChar w:fldCharType="end"/>
      </w:r>
    </w:p>
    <w:p w:rsidR="00202359" w:rsidRPr="007970F0" w:rsidRDefault="005F740C" w:rsidP="00202359">
      <w:pPr>
        <w:rPr>
          <w:sz w:val="20"/>
        </w:rPr>
      </w:pPr>
      <w:r w:rsidRPr="000D4C7E">
        <w:rPr>
          <w:sz w:val="20"/>
        </w:rPr>
        <w:fldChar w:fldCharType="end"/>
      </w:r>
    </w:p>
    <w:p w:rsidR="00202359" w:rsidRPr="00202359" w:rsidRDefault="00202359" w:rsidP="00202359">
      <w:pPr>
        <w:rPr>
          <w:color w:val="FF0000"/>
          <w:lang w:eastAsia="en-AU"/>
        </w:rPr>
      </w:pPr>
    </w:p>
    <w:p w:rsidR="00536929" w:rsidRPr="00A86746" w:rsidRDefault="00536929" w:rsidP="00536929">
      <w:pPr>
        <w:spacing w:line="240" w:lineRule="auto"/>
      </w:pPr>
      <w:r w:rsidRPr="00A86746">
        <w:br w:type="page"/>
      </w:r>
    </w:p>
    <w:p w:rsidR="00F47AAB" w:rsidRPr="00A86746" w:rsidRDefault="00A27912" w:rsidP="00AD7BE4">
      <w:pPr>
        <w:pStyle w:val="h5Section"/>
      </w:pPr>
      <w:bookmarkStart w:id="2" w:name="_Toc405889305"/>
      <w:bookmarkStart w:id="3" w:name="_Toc425765780"/>
      <w:bookmarkStart w:id="4" w:name="_Toc427932876"/>
      <w:proofErr w:type="gramStart"/>
      <w:r>
        <w:lastRenderedPageBreak/>
        <w:t>1</w:t>
      </w:r>
      <w:r w:rsidR="00AD7BE4" w:rsidRPr="00A86746">
        <w:t xml:space="preserve"> </w:t>
      </w:r>
      <w:r w:rsidR="004040B2" w:rsidRPr="00A86746">
        <w:t xml:space="preserve"> </w:t>
      </w:r>
      <w:r w:rsidR="00F47AAB" w:rsidRPr="00A86746">
        <w:t>Name</w:t>
      </w:r>
      <w:bookmarkEnd w:id="2"/>
      <w:bookmarkEnd w:id="3"/>
      <w:bookmarkEnd w:id="4"/>
      <w:proofErr w:type="gramEnd"/>
    </w:p>
    <w:p w:rsidR="00F47AAB" w:rsidRPr="00A86746" w:rsidRDefault="00F47AAB" w:rsidP="00F47AAB">
      <w:pPr>
        <w:pStyle w:val="tMain"/>
      </w:pPr>
      <w:r w:rsidRPr="00A86746">
        <w:tab/>
      </w:r>
      <w:r w:rsidRPr="00A86746">
        <w:tab/>
        <w:t xml:space="preserve">This is the </w:t>
      </w:r>
      <w:bookmarkStart w:id="5" w:name="BKCheck15B_3"/>
      <w:bookmarkEnd w:id="5"/>
      <w:r w:rsidR="000D054B" w:rsidRPr="00A86746">
        <w:rPr>
          <w:i/>
          <w:noProof/>
        </w:rPr>
        <w:t>Carbon Credits (Carbon Farming Initiative—Industrial Electricity and Fuel Efficiency) Methodology Variation 2015</w:t>
      </w:r>
      <w:r w:rsidRPr="00A86746">
        <w:t>.</w:t>
      </w:r>
    </w:p>
    <w:p w:rsidR="00AD7BE4" w:rsidRPr="00A86746" w:rsidRDefault="00A27912" w:rsidP="00AD7BE4">
      <w:pPr>
        <w:pStyle w:val="h5Section"/>
      </w:pPr>
      <w:bookmarkStart w:id="6" w:name="_Toc405889306"/>
      <w:bookmarkStart w:id="7" w:name="_Toc425765781"/>
      <w:bookmarkStart w:id="8" w:name="_Toc427932877"/>
      <w:proofErr w:type="gramStart"/>
      <w:r>
        <w:t>2</w:t>
      </w:r>
      <w:r w:rsidR="00AD7BE4" w:rsidRPr="00A86746">
        <w:t xml:space="preserve">  Commencement</w:t>
      </w:r>
      <w:bookmarkEnd w:id="6"/>
      <w:bookmarkEnd w:id="7"/>
      <w:bookmarkEnd w:id="8"/>
      <w:proofErr w:type="gramEnd"/>
    </w:p>
    <w:p w:rsidR="00AD7BE4" w:rsidRPr="00A86746" w:rsidRDefault="00AD7BE4" w:rsidP="00AD7BE4">
      <w:pPr>
        <w:pStyle w:val="tMain"/>
      </w:pPr>
      <w:r w:rsidRPr="00A86746">
        <w:tab/>
      </w:r>
      <w:r w:rsidRPr="00A86746">
        <w:tab/>
        <w:t xml:space="preserve">This </w:t>
      </w:r>
      <w:r w:rsidR="00622212" w:rsidRPr="00A86746">
        <w:t xml:space="preserve">instrument </w:t>
      </w:r>
      <w:r w:rsidR="00B068A1" w:rsidRPr="00A86746">
        <w:t xml:space="preserve">commences </w:t>
      </w:r>
      <w:r w:rsidRPr="00A86746">
        <w:t>on the day after it is registered.</w:t>
      </w:r>
    </w:p>
    <w:p w:rsidR="00AD7BE4" w:rsidRPr="00A86746" w:rsidRDefault="00A27912" w:rsidP="00AD7BE4">
      <w:pPr>
        <w:pStyle w:val="h5Section"/>
      </w:pPr>
      <w:bookmarkStart w:id="9" w:name="_Toc405889307"/>
      <w:bookmarkStart w:id="10" w:name="_Toc425765782"/>
      <w:bookmarkStart w:id="11" w:name="_Toc427932878"/>
      <w:proofErr w:type="gramStart"/>
      <w:r>
        <w:t>3</w:t>
      </w:r>
      <w:r w:rsidR="00AD7BE4" w:rsidRPr="00A86746">
        <w:t xml:space="preserve">  Authority</w:t>
      </w:r>
      <w:bookmarkEnd w:id="9"/>
      <w:bookmarkEnd w:id="10"/>
      <w:bookmarkEnd w:id="11"/>
      <w:proofErr w:type="gramEnd"/>
    </w:p>
    <w:p w:rsidR="00AD7BE4" w:rsidRPr="00A86746" w:rsidRDefault="00AD7BE4" w:rsidP="00AD7BE4">
      <w:pPr>
        <w:pStyle w:val="tMain"/>
      </w:pPr>
      <w:r w:rsidRPr="00A86746">
        <w:tab/>
      </w:r>
      <w:r w:rsidRPr="00A86746">
        <w:tab/>
        <w:t xml:space="preserve">This </w:t>
      </w:r>
      <w:r w:rsidR="00622212" w:rsidRPr="00A86746">
        <w:t>instrument is</w:t>
      </w:r>
      <w:r w:rsidRPr="00A86746">
        <w:t xml:space="preserve"> made under subsection 1</w:t>
      </w:r>
      <w:r w:rsidR="00622212" w:rsidRPr="00A86746">
        <w:t>14</w:t>
      </w:r>
      <w:r w:rsidRPr="00A86746">
        <w:t xml:space="preserve">(1) of the </w:t>
      </w:r>
      <w:r w:rsidRPr="00A86746">
        <w:rPr>
          <w:i/>
        </w:rPr>
        <w:t>Carbon Credits (Carbon Farming Initiative) Act 2011</w:t>
      </w:r>
      <w:r w:rsidRPr="00A86746">
        <w:t>.</w:t>
      </w:r>
    </w:p>
    <w:p w:rsidR="00AD7BE4" w:rsidRPr="00A86746" w:rsidRDefault="00A27912" w:rsidP="00AD7BE4">
      <w:pPr>
        <w:pStyle w:val="h5Section"/>
      </w:pPr>
      <w:bookmarkStart w:id="12" w:name="_Toc405889308"/>
      <w:bookmarkStart w:id="13" w:name="_Toc425765783"/>
      <w:bookmarkStart w:id="14" w:name="_Toc427932879"/>
      <w:proofErr w:type="gramStart"/>
      <w:r>
        <w:t>4</w:t>
      </w:r>
      <w:r w:rsidR="00AD7BE4" w:rsidRPr="00A86746">
        <w:t xml:space="preserve">  </w:t>
      </w:r>
      <w:r w:rsidR="00743F2D" w:rsidRPr="00A86746">
        <w:t>Amendment</w:t>
      </w:r>
      <w:proofErr w:type="gramEnd"/>
      <w:r w:rsidR="00743F2D" w:rsidRPr="00A86746">
        <w:t xml:space="preserve"> of methodology determination</w:t>
      </w:r>
      <w:bookmarkEnd w:id="12"/>
      <w:bookmarkEnd w:id="13"/>
      <w:bookmarkEnd w:id="14"/>
    </w:p>
    <w:p w:rsidR="00743F2D" w:rsidRPr="00A86746" w:rsidRDefault="00AD7BE4" w:rsidP="00AD7BE4">
      <w:pPr>
        <w:pStyle w:val="tMain"/>
      </w:pPr>
      <w:r w:rsidRPr="00A86746">
        <w:tab/>
      </w:r>
      <w:r w:rsidRPr="00A86746">
        <w:tab/>
      </w:r>
      <w:r w:rsidR="003538F7" w:rsidRPr="00A86746">
        <w:t xml:space="preserve">The </w:t>
      </w:r>
      <w:r w:rsidR="003538F7" w:rsidRPr="00A86746">
        <w:rPr>
          <w:i/>
        </w:rPr>
        <w:t>Carbon Credits (Carbon Farming Initiative—Industrial Electricity and Fuel Efficiency) Methodology Determination 2015</w:t>
      </w:r>
      <w:r w:rsidR="00743F2D" w:rsidRPr="00A86746">
        <w:t xml:space="preserve"> is amended as set out in Schedule</w:t>
      </w:r>
      <w:r w:rsidR="003538F7" w:rsidRPr="00A86746">
        <w:t xml:space="preserve"> 1</w:t>
      </w:r>
      <w:r w:rsidR="00743F2D" w:rsidRPr="00A86746">
        <w:t>.</w:t>
      </w:r>
    </w:p>
    <w:p w:rsidR="00743F2D" w:rsidRPr="00A86746" w:rsidRDefault="00A27912" w:rsidP="00743F2D">
      <w:pPr>
        <w:pStyle w:val="h1Chap"/>
      </w:pPr>
      <w:bookmarkStart w:id="15" w:name="_Toc425765784"/>
      <w:bookmarkStart w:id="16" w:name="_Toc427932880"/>
      <w:r>
        <w:lastRenderedPageBreak/>
        <w:t>Schedule 1</w:t>
      </w:r>
      <w:r w:rsidR="00743F2D" w:rsidRPr="00A86746">
        <w:t>—Amendments</w:t>
      </w:r>
      <w:r w:rsidR="003538F7" w:rsidRPr="00A86746">
        <w:t xml:space="preserve"> of the</w:t>
      </w:r>
      <w:r w:rsidR="003538F7" w:rsidRPr="00A86746">
        <w:rPr>
          <w:i/>
        </w:rPr>
        <w:t xml:space="preserve"> Carbon Credits (Carbon Farming Initiative—Industrial Electricity and Fuel Efficiency) Methodology Determination 2015</w:t>
      </w:r>
      <w:bookmarkEnd w:id="15"/>
      <w:bookmarkEnd w:id="16"/>
    </w:p>
    <w:p w:rsidR="001C0352" w:rsidRPr="00A86746" w:rsidRDefault="00A27912" w:rsidP="001C0352">
      <w:pPr>
        <w:pStyle w:val="h5SchItem"/>
      </w:pPr>
      <w:r>
        <w:t>[1]</w:t>
      </w:r>
      <w:r w:rsidR="002A31A6" w:rsidRPr="00A86746">
        <w:tab/>
        <w:t>Section 5</w:t>
      </w:r>
    </w:p>
    <w:p w:rsidR="001C0352" w:rsidRPr="00A86746" w:rsidRDefault="001C0352" w:rsidP="001C0352">
      <w:pPr>
        <w:pStyle w:val="tMain"/>
      </w:pPr>
      <w:r w:rsidRPr="00A86746">
        <w:tab/>
      </w:r>
      <w:r w:rsidRPr="00A86746">
        <w:tab/>
        <w:t>Insert in the appropriate alphabetical position</w:t>
      </w:r>
      <w:r w:rsidR="003376BB" w:rsidRPr="00A86746">
        <w:t>s</w:t>
      </w:r>
      <w:r w:rsidRPr="00A86746">
        <w:t>:</w:t>
      </w:r>
    </w:p>
    <w:p w:rsidR="001C0352" w:rsidRPr="00A86746" w:rsidRDefault="001C0352" w:rsidP="001C0352">
      <w:pPr>
        <w:pStyle w:val="tDefn"/>
      </w:pPr>
      <w:proofErr w:type="gramStart"/>
      <w:r w:rsidRPr="00A86746">
        <w:rPr>
          <w:b/>
          <w:bCs/>
          <w:i/>
          <w:iCs/>
        </w:rPr>
        <w:t>biomass</w:t>
      </w:r>
      <w:proofErr w:type="gramEnd"/>
      <w:r w:rsidRPr="00A86746">
        <w:t xml:space="preserve"> means organic matter other than:</w:t>
      </w:r>
    </w:p>
    <w:p w:rsidR="001C0352" w:rsidRPr="00A86746" w:rsidRDefault="00B068A1" w:rsidP="001C0352">
      <w:pPr>
        <w:pStyle w:val="tPara"/>
      </w:pPr>
      <w:r w:rsidRPr="00A86746">
        <w:tab/>
        <w:t>(a)</w:t>
      </w:r>
      <w:r w:rsidRPr="00A86746">
        <w:tab/>
      </w:r>
      <w:proofErr w:type="gramStart"/>
      <w:r w:rsidRPr="00A86746">
        <w:t>fossil</w:t>
      </w:r>
      <w:proofErr w:type="gramEnd"/>
      <w:r w:rsidRPr="00A86746">
        <w:t xml:space="preserve"> fuel,</w:t>
      </w:r>
      <w:r w:rsidR="001C0352" w:rsidRPr="00A86746">
        <w:t xml:space="preserve"> for example coal</w:t>
      </w:r>
      <w:r w:rsidRPr="00A86746">
        <w:t>,</w:t>
      </w:r>
      <w:r w:rsidR="001C0352" w:rsidRPr="00A86746">
        <w:t xml:space="preserve"> lignite</w:t>
      </w:r>
      <w:r w:rsidRPr="00A86746">
        <w:t>, petroleum or natural gas</w:t>
      </w:r>
      <w:r w:rsidR="001C0352" w:rsidRPr="00A86746">
        <w:t>; and</w:t>
      </w:r>
    </w:p>
    <w:p w:rsidR="001C0352" w:rsidRPr="00A86746" w:rsidRDefault="001C0352" w:rsidP="001C0352">
      <w:pPr>
        <w:pStyle w:val="tPara"/>
      </w:pPr>
      <w:r w:rsidRPr="00A86746">
        <w:tab/>
        <w:t>(b)</w:t>
      </w:r>
      <w:r w:rsidRPr="00A86746">
        <w:tab/>
      </w:r>
      <w:proofErr w:type="spellStart"/>
      <w:proofErr w:type="gramStart"/>
      <w:r w:rsidRPr="00A86746">
        <w:t>biofuel</w:t>
      </w:r>
      <w:proofErr w:type="spellEnd"/>
      <w:proofErr w:type="gramEnd"/>
      <w:r w:rsidRPr="00A86746">
        <w:t>, for example ethanol or biodiesel.</w:t>
      </w:r>
    </w:p>
    <w:p w:rsidR="003376BB" w:rsidRPr="00A86746" w:rsidRDefault="003376BB" w:rsidP="003376BB">
      <w:pPr>
        <w:pStyle w:val="tDefn"/>
      </w:pPr>
      <w:proofErr w:type="gramStart"/>
      <w:r w:rsidRPr="00A86746">
        <w:rPr>
          <w:b/>
          <w:bCs/>
          <w:i/>
          <w:iCs/>
        </w:rPr>
        <w:t>elig</w:t>
      </w:r>
      <w:r w:rsidR="00D51A48" w:rsidRPr="00A86746">
        <w:rPr>
          <w:b/>
          <w:bCs/>
          <w:i/>
          <w:iCs/>
        </w:rPr>
        <w:t>ible</w:t>
      </w:r>
      <w:proofErr w:type="gramEnd"/>
      <w:r w:rsidR="00D51A48" w:rsidRPr="00A86746">
        <w:rPr>
          <w:b/>
          <w:bCs/>
          <w:i/>
          <w:iCs/>
        </w:rPr>
        <w:t xml:space="preserve"> renewable energy </w:t>
      </w:r>
      <w:r w:rsidRPr="00A86746">
        <w:rPr>
          <w:b/>
          <w:bCs/>
          <w:i/>
          <w:iCs/>
        </w:rPr>
        <w:t xml:space="preserve">source </w:t>
      </w:r>
      <w:r w:rsidRPr="00A86746">
        <w:t xml:space="preserve">means an eligible renewable energy source for the purposes of the </w:t>
      </w:r>
      <w:r w:rsidRPr="00A86746">
        <w:rPr>
          <w:i/>
        </w:rPr>
        <w:t>Renewable Energy (Electricity) Act 2000</w:t>
      </w:r>
      <w:r w:rsidRPr="00A86746">
        <w:t>.</w:t>
      </w:r>
    </w:p>
    <w:p w:rsidR="00743F2D" w:rsidRPr="00A86746" w:rsidRDefault="00A27912" w:rsidP="00257581">
      <w:pPr>
        <w:pStyle w:val="h5SchItem"/>
      </w:pPr>
      <w:r>
        <w:t>[2]</w:t>
      </w:r>
      <w:r w:rsidR="00257581" w:rsidRPr="00A86746">
        <w:tab/>
        <w:t>At the end of subsection 11(3)</w:t>
      </w:r>
    </w:p>
    <w:p w:rsidR="001D0A9C" w:rsidRPr="00A86746" w:rsidRDefault="001D0A9C" w:rsidP="001D0A9C">
      <w:pPr>
        <w:pStyle w:val="tMain"/>
      </w:pPr>
      <w:r w:rsidRPr="00A86746">
        <w:tab/>
      </w:r>
      <w:r w:rsidRPr="00A86746">
        <w:tab/>
        <w:t>Add:</w:t>
      </w:r>
    </w:p>
    <w:p w:rsidR="001D0A9C" w:rsidRPr="00A86746" w:rsidRDefault="001D0A9C" w:rsidP="001D0A9C">
      <w:pPr>
        <w:pStyle w:val="tPara"/>
      </w:pPr>
      <w:r w:rsidRPr="00A86746">
        <w:tab/>
      </w:r>
      <w:r w:rsidRPr="00A86746">
        <w:tab/>
        <w:t>;</w:t>
      </w:r>
    </w:p>
    <w:p w:rsidR="00D41D4E" w:rsidRPr="00A86746" w:rsidRDefault="0061231C" w:rsidP="005D17C6">
      <w:pPr>
        <w:pStyle w:val="tPara"/>
      </w:pPr>
      <w:r w:rsidRPr="00A86746">
        <w:tab/>
        <w:t>(d)</w:t>
      </w:r>
      <w:r w:rsidRPr="00A86746">
        <w:tab/>
      </w:r>
      <w:proofErr w:type="gramStart"/>
      <w:r w:rsidR="001D0A9C" w:rsidRPr="00A86746">
        <w:t>the</w:t>
      </w:r>
      <w:proofErr w:type="gramEnd"/>
      <w:r w:rsidR="001D0A9C" w:rsidRPr="00A86746">
        <w:t xml:space="preserve"> use</w:t>
      </w:r>
      <w:r w:rsidR="003538F7" w:rsidRPr="00A86746">
        <w:t xml:space="preserve">, as an energy source, </w:t>
      </w:r>
      <w:r w:rsidR="001D0A9C" w:rsidRPr="00A86746">
        <w:t>of</w:t>
      </w:r>
      <w:r w:rsidR="005D17C6" w:rsidRPr="00A86746">
        <w:t xml:space="preserve"> </w:t>
      </w:r>
      <w:r w:rsidR="001D0A9C" w:rsidRPr="00A86746">
        <w:t>biomass</w:t>
      </w:r>
      <w:r w:rsidR="00D41D4E" w:rsidRPr="00A86746">
        <w:t xml:space="preserve"> </w:t>
      </w:r>
      <w:r w:rsidR="001D0A9C" w:rsidRPr="00A86746">
        <w:t>that is not an eligible renewable energy source</w:t>
      </w:r>
      <w:r w:rsidR="003538F7" w:rsidRPr="00A86746">
        <w:t>;</w:t>
      </w:r>
      <w:r w:rsidR="00946083">
        <w:t xml:space="preserve"> </w:t>
      </w:r>
    </w:p>
    <w:p w:rsidR="006014F7" w:rsidRPr="00A86746" w:rsidRDefault="005D17C6" w:rsidP="005D17C6">
      <w:pPr>
        <w:pStyle w:val="tPara"/>
      </w:pPr>
      <w:r w:rsidRPr="00A86746">
        <w:tab/>
        <w:t>(e)</w:t>
      </w:r>
      <w:r w:rsidRPr="00A86746">
        <w:tab/>
      </w:r>
      <w:proofErr w:type="gramStart"/>
      <w:r w:rsidRPr="00A86746">
        <w:t>the</w:t>
      </w:r>
      <w:proofErr w:type="gramEnd"/>
      <w:r w:rsidRPr="00A86746">
        <w:t xml:space="preserve"> use of </w:t>
      </w:r>
      <w:r w:rsidR="006014F7" w:rsidRPr="00A86746">
        <w:t>off-grid electricity, heat</w:t>
      </w:r>
      <w:r w:rsidRPr="00A86746">
        <w:t>, steam or cooling</w:t>
      </w:r>
      <w:r w:rsidR="006014F7" w:rsidRPr="00A86746">
        <w:t xml:space="preserve"> that is produced using biomass that is not an elig</w:t>
      </w:r>
      <w:r w:rsidR="00946083">
        <w:t xml:space="preserve">ible renewable energy source; </w:t>
      </w:r>
    </w:p>
    <w:p w:rsidR="006014F7" w:rsidRPr="00A86746" w:rsidRDefault="0061231C" w:rsidP="0061231C">
      <w:pPr>
        <w:pStyle w:val="tPara"/>
      </w:pPr>
      <w:r w:rsidRPr="00A86746">
        <w:tab/>
        <w:t>(</w:t>
      </w:r>
      <w:r w:rsidR="005D17C6" w:rsidRPr="00A86746">
        <w:t>f</w:t>
      </w:r>
      <w:r w:rsidRPr="00A86746">
        <w:t>)</w:t>
      </w:r>
      <w:r w:rsidRPr="00A86746">
        <w:tab/>
        <w:t>energy-consuming equipment</w:t>
      </w:r>
      <w:r w:rsidR="005D17C6" w:rsidRPr="00A86746">
        <w:t>:</w:t>
      </w:r>
    </w:p>
    <w:p w:rsidR="006014F7" w:rsidRPr="00A86746" w:rsidRDefault="006014F7" w:rsidP="006014F7">
      <w:pPr>
        <w:pStyle w:val="tSubpara"/>
      </w:pPr>
      <w:r w:rsidRPr="00A86746">
        <w:tab/>
        <w:t>(</w:t>
      </w:r>
      <w:proofErr w:type="spellStart"/>
      <w:r w:rsidRPr="00A86746">
        <w:t>i</w:t>
      </w:r>
      <w:proofErr w:type="spellEnd"/>
      <w:r w:rsidRPr="00A86746">
        <w:t>)</w:t>
      </w:r>
      <w:r w:rsidRPr="00A86746">
        <w:tab/>
      </w:r>
      <w:proofErr w:type="gramStart"/>
      <w:r w:rsidR="00266307" w:rsidRPr="00A86746">
        <w:t>that</w:t>
      </w:r>
      <w:proofErr w:type="gramEnd"/>
      <w:r w:rsidR="00266307" w:rsidRPr="00A86746">
        <w:t xml:space="preserve"> uses, as an energy source, </w:t>
      </w:r>
      <w:r w:rsidR="0061231C" w:rsidRPr="00A86746">
        <w:t>biomass</w:t>
      </w:r>
      <w:r w:rsidRPr="00A86746">
        <w:t xml:space="preserve"> that is not an eligible renewable energy source; or</w:t>
      </w:r>
    </w:p>
    <w:p w:rsidR="009D5229" w:rsidRPr="00A86746" w:rsidRDefault="006014F7" w:rsidP="005D17C6">
      <w:pPr>
        <w:pStyle w:val="tSubpara"/>
      </w:pPr>
      <w:r w:rsidRPr="00A86746">
        <w:tab/>
        <w:t>(ii)</w:t>
      </w:r>
      <w:r w:rsidRPr="00A86746">
        <w:tab/>
      </w:r>
      <w:proofErr w:type="gramStart"/>
      <w:r w:rsidR="005D17C6" w:rsidRPr="00A86746">
        <w:t>that</w:t>
      </w:r>
      <w:proofErr w:type="gramEnd"/>
      <w:r w:rsidR="005D17C6" w:rsidRPr="00A86746">
        <w:t xml:space="preserve"> uses </w:t>
      </w:r>
      <w:r w:rsidRPr="00A86746">
        <w:t>off-grid electricity, heat</w:t>
      </w:r>
      <w:r w:rsidR="00AE146D" w:rsidRPr="00A86746">
        <w:t>, steam or cooling</w:t>
      </w:r>
      <w:r w:rsidRPr="00A86746">
        <w:t xml:space="preserve"> that is produced using biomass that is not an eligible renewable energy source</w:t>
      </w:r>
      <w:r w:rsidR="00946083">
        <w:t>.</w:t>
      </w:r>
    </w:p>
    <w:p w:rsidR="002128DE" w:rsidRPr="00A86746" w:rsidRDefault="00A27912" w:rsidP="002128DE">
      <w:pPr>
        <w:pStyle w:val="h5SchItem"/>
      </w:pPr>
      <w:r>
        <w:t>[3]</w:t>
      </w:r>
      <w:r w:rsidR="002A31A6" w:rsidRPr="00A86746">
        <w:tab/>
      </w:r>
      <w:r w:rsidR="003376BB" w:rsidRPr="00A86746">
        <w:t>Subp</w:t>
      </w:r>
      <w:r w:rsidR="002A31A6" w:rsidRPr="00A86746">
        <w:t>aragraph 13</w:t>
      </w:r>
      <w:r w:rsidR="003538F7" w:rsidRPr="00A86746">
        <w:t>(1</w:t>
      </w:r>
      <w:proofErr w:type="gramStart"/>
      <w:r w:rsidR="003538F7" w:rsidRPr="00A86746">
        <w:t>)</w:t>
      </w:r>
      <w:r w:rsidR="002A31A6" w:rsidRPr="00A86746">
        <w:t>(</w:t>
      </w:r>
      <w:proofErr w:type="gramEnd"/>
      <w:r w:rsidR="002A31A6" w:rsidRPr="00A86746">
        <w:t>a)(ii)</w:t>
      </w:r>
    </w:p>
    <w:p w:rsidR="002128DE" w:rsidRPr="00A86746" w:rsidRDefault="002128DE" w:rsidP="002128DE">
      <w:pPr>
        <w:pStyle w:val="tMain"/>
      </w:pPr>
      <w:r w:rsidRPr="00A86746">
        <w:tab/>
      </w:r>
      <w:r w:rsidRPr="00A86746">
        <w:tab/>
        <w:t>Omit “</w:t>
      </w:r>
      <w:r w:rsidR="00C83B62" w:rsidRPr="00A86746">
        <w:t>abatement</w:t>
      </w:r>
      <w:r w:rsidRPr="00A86746">
        <w:t>;</w:t>
      </w:r>
      <w:proofErr w:type="gramStart"/>
      <w:r w:rsidRPr="00A86746">
        <w:t>”,</w:t>
      </w:r>
      <w:proofErr w:type="gramEnd"/>
      <w:r w:rsidR="00C83B62" w:rsidRPr="00A86746">
        <w:t xml:space="preserve"> </w:t>
      </w:r>
      <w:r w:rsidRPr="00A86746">
        <w:t>insert “</w:t>
      </w:r>
      <w:r w:rsidR="00C83B62" w:rsidRPr="00A86746">
        <w:t xml:space="preserve">abatement; </w:t>
      </w:r>
      <w:r w:rsidRPr="00A86746">
        <w:t>and”.</w:t>
      </w:r>
    </w:p>
    <w:p w:rsidR="003545BD" w:rsidRPr="00A86746" w:rsidRDefault="00A27912" w:rsidP="002F31F3">
      <w:pPr>
        <w:pStyle w:val="h5SchItem"/>
      </w:pPr>
      <w:r>
        <w:t>[4]</w:t>
      </w:r>
      <w:r w:rsidR="002F31F3" w:rsidRPr="00A86746">
        <w:tab/>
      </w:r>
      <w:r w:rsidR="003545BD" w:rsidRPr="00A86746">
        <w:t xml:space="preserve">After </w:t>
      </w:r>
      <w:r w:rsidR="003376BB" w:rsidRPr="00A86746">
        <w:t>sub</w:t>
      </w:r>
      <w:r w:rsidR="00354602" w:rsidRPr="00A86746">
        <w:t xml:space="preserve">paragraph </w:t>
      </w:r>
      <w:r w:rsidR="003545BD" w:rsidRPr="00A86746">
        <w:t>1</w:t>
      </w:r>
      <w:r w:rsidR="00354602" w:rsidRPr="00A86746">
        <w:t>3</w:t>
      </w:r>
      <w:r w:rsidR="003538F7" w:rsidRPr="00A86746">
        <w:t>(1</w:t>
      </w:r>
      <w:proofErr w:type="gramStart"/>
      <w:r w:rsidR="003538F7" w:rsidRPr="00A86746">
        <w:t>)</w:t>
      </w:r>
      <w:r w:rsidR="003545BD" w:rsidRPr="00A86746">
        <w:t>(</w:t>
      </w:r>
      <w:proofErr w:type="gramEnd"/>
      <w:r w:rsidR="00354602" w:rsidRPr="00A86746">
        <w:t>a</w:t>
      </w:r>
      <w:r w:rsidR="003545BD" w:rsidRPr="00A86746">
        <w:t>)</w:t>
      </w:r>
      <w:r w:rsidR="00354602" w:rsidRPr="00A86746">
        <w:t>(i</w:t>
      </w:r>
      <w:r w:rsidR="00232210" w:rsidRPr="00A86746">
        <w:t>i</w:t>
      </w:r>
      <w:r w:rsidR="00354602" w:rsidRPr="00A86746">
        <w:t>)</w:t>
      </w:r>
    </w:p>
    <w:p w:rsidR="00354602" w:rsidRPr="00A86746" w:rsidRDefault="003545BD" w:rsidP="002128DE">
      <w:pPr>
        <w:pStyle w:val="tMain"/>
      </w:pPr>
      <w:r w:rsidRPr="00A86746">
        <w:tab/>
      </w:r>
      <w:r w:rsidRPr="00A86746">
        <w:tab/>
        <w:t>Insert:</w:t>
      </w:r>
    </w:p>
    <w:p w:rsidR="009D5229" w:rsidRPr="00A86746" w:rsidRDefault="00354602" w:rsidP="00354602">
      <w:pPr>
        <w:pStyle w:val="tSubpara"/>
      </w:pPr>
      <w:r w:rsidRPr="00A86746">
        <w:tab/>
        <w:t>(iii)</w:t>
      </w:r>
      <w:r w:rsidRPr="00A86746">
        <w:tab/>
      </w:r>
      <w:proofErr w:type="gramStart"/>
      <w:r w:rsidR="00232210" w:rsidRPr="00A86746">
        <w:t>if</w:t>
      </w:r>
      <w:proofErr w:type="gramEnd"/>
      <w:r w:rsidR="00232210" w:rsidRPr="00A86746">
        <w:t xml:space="preserve"> </w:t>
      </w:r>
      <w:r w:rsidRPr="00A86746">
        <w:t xml:space="preserve">biomass </w:t>
      </w:r>
      <w:r w:rsidR="00232210" w:rsidRPr="00A86746">
        <w:t>will be</w:t>
      </w:r>
      <w:r w:rsidRPr="00A86746">
        <w:t>, or is likely to be</w:t>
      </w:r>
      <w:r w:rsidR="005D17C6" w:rsidRPr="00A86746">
        <w:t>:</w:t>
      </w:r>
    </w:p>
    <w:p w:rsidR="009D5229" w:rsidRPr="00A86746" w:rsidRDefault="009D5229" w:rsidP="009D5229">
      <w:pPr>
        <w:pStyle w:val="tSubsub"/>
      </w:pPr>
      <w:r w:rsidRPr="00A86746">
        <w:tab/>
        <w:t>(A)</w:t>
      </w:r>
      <w:r w:rsidRPr="00A86746">
        <w:tab/>
      </w:r>
      <w:proofErr w:type="gramStart"/>
      <w:r w:rsidR="0054287C" w:rsidRPr="00A86746">
        <w:t>used</w:t>
      </w:r>
      <w:proofErr w:type="gramEnd"/>
      <w:r w:rsidR="0054287C" w:rsidRPr="00A86746">
        <w:t xml:space="preserve"> </w:t>
      </w:r>
      <w:r w:rsidR="003538F7" w:rsidRPr="00A86746">
        <w:t>as an energy source</w:t>
      </w:r>
      <w:r w:rsidR="0054287C" w:rsidRPr="00A86746">
        <w:t xml:space="preserve"> in implementation equipment</w:t>
      </w:r>
      <w:r w:rsidR="0052481C" w:rsidRPr="00A86746">
        <w:t>;</w:t>
      </w:r>
      <w:r w:rsidRPr="00A86746">
        <w:t xml:space="preserve"> or </w:t>
      </w:r>
    </w:p>
    <w:p w:rsidR="0052481C" w:rsidRPr="00A86746" w:rsidRDefault="009D5229" w:rsidP="009D5229">
      <w:pPr>
        <w:pStyle w:val="tSubsub"/>
      </w:pPr>
      <w:r w:rsidRPr="00A86746">
        <w:tab/>
        <w:t>(B)</w:t>
      </w:r>
      <w:r w:rsidRPr="00A86746">
        <w:tab/>
      </w:r>
      <w:proofErr w:type="gramStart"/>
      <w:r w:rsidR="0054287C" w:rsidRPr="00A86746">
        <w:t>used</w:t>
      </w:r>
      <w:proofErr w:type="gramEnd"/>
      <w:r w:rsidR="0054287C" w:rsidRPr="00A86746">
        <w:t xml:space="preserve"> </w:t>
      </w:r>
      <w:r w:rsidRPr="00A86746">
        <w:t xml:space="preserve">to produce </w:t>
      </w:r>
      <w:r w:rsidR="0052481C" w:rsidRPr="00A86746">
        <w:t>off-grid electricity, heat</w:t>
      </w:r>
      <w:r w:rsidR="0054287C" w:rsidRPr="00A86746">
        <w:t>,</w:t>
      </w:r>
      <w:r w:rsidR="0052481C" w:rsidRPr="00A86746">
        <w:t xml:space="preserve"> steam </w:t>
      </w:r>
      <w:r w:rsidR="0054287C" w:rsidRPr="00A86746">
        <w:t>o</w:t>
      </w:r>
      <w:r w:rsidR="0007657B">
        <w:t>r</w:t>
      </w:r>
      <w:r w:rsidR="0054287C" w:rsidRPr="00A86746">
        <w:t xml:space="preserve"> cooling </w:t>
      </w:r>
      <w:r w:rsidR="0052481C" w:rsidRPr="00A86746">
        <w:t xml:space="preserve">that will be used </w:t>
      </w:r>
      <w:r w:rsidR="0054287C" w:rsidRPr="00A86746">
        <w:t>in implementation equipment</w:t>
      </w:r>
      <w:r w:rsidR="00663F79" w:rsidRPr="00A86746">
        <w:t>;</w:t>
      </w:r>
    </w:p>
    <w:p w:rsidR="00354602" w:rsidRPr="00A86746" w:rsidRDefault="0052481C" w:rsidP="0052481C">
      <w:pPr>
        <w:pStyle w:val="tSubpara"/>
      </w:pPr>
      <w:r w:rsidRPr="00A86746">
        <w:tab/>
      </w:r>
      <w:r w:rsidR="0054287C" w:rsidRPr="00A86746">
        <w:tab/>
      </w:r>
      <w:r w:rsidRPr="00A86746">
        <w:t>—a</w:t>
      </w:r>
      <w:r w:rsidR="00267DC0" w:rsidRPr="00A86746">
        <w:t xml:space="preserve"> </w:t>
      </w:r>
      <w:r w:rsidR="001A3504" w:rsidRPr="00A86746">
        <w:t xml:space="preserve">declaration that </w:t>
      </w:r>
      <w:r w:rsidR="003376BB" w:rsidRPr="00A86746">
        <w:t xml:space="preserve">the </w:t>
      </w:r>
      <w:r w:rsidR="00267DC0" w:rsidRPr="00A86746">
        <w:t>biomass</w:t>
      </w:r>
      <w:r w:rsidR="003376BB" w:rsidRPr="00A86746">
        <w:t xml:space="preserve"> will </w:t>
      </w:r>
      <w:r w:rsidR="006D15FD" w:rsidRPr="00A86746">
        <w:t xml:space="preserve">comply with </w:t>
      </w:r>
      <w:r w:rsidR="003376BB" w:rsidRPr="00A86746">
        <w:t>the definition of eligible renewable energy source</w:t>
      </w:r>
      <w:r w:rsidR="00267DC0" w:rsidRPr="00A86746">
        <w:t>;</w:t>
      </w:r>
    </w:p>
    <w:p w:rsidR="00E460EF" w:rsidRPr="00A86746" w:rsidRDefault="00A27912" w:rsidP="00E460EF">
      <w:pPr>
        <w:pStyle w:val="h5SchItem"/>
      </w:pPr>
      <w:r>
        <w:t>[5]</w:t>
      </w:r>
      <w:r w:rsidR="00E460EF" w:rsidRPr="00A86746">
        <w:tab/>
        <w:t>At the end of the table in subsection 51(5)</w:t>
      </w:r>
    </w:p>
    <w:p w:rsidR="00E460EF" w:rsidRPr="00A86746" w:rsidRDefault="00E460EF" w:rsidP="00E460EF">
      <w:pPr>
        <w:pStyle w:val="tMain"/>
      </w:pPr>
      <w:r w:rsidRPr="00A86746">
        <w:tab/>
      </w:r>
      <w:r w:rsidRPr="00A86746">
        <w:tab/>
        <w:t>Add:</w:t>
      </w:r>
    </w:p>
    <w:p w:rsidR="001601D0" w:rsidRPr="00A86746" w:rsidRDefault="001601D0" w:rsidP="001601D0">
      <w:pPr>
        <w:pStyle w:val="tMain"/>
        <w:spacing w:before="0" w:line="160" w:lineRule="auto"/>
      </w:pPr>
    </w:p>
    <w:tbl>
      <w:tblPr>
        <w:tblW w:w="4957" w:type="dxa"/>
        <w:tblInd w:w="12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653"/>
        <w:gridCol w:w="1652"/>
        <w:gridCol w:w="1652"/>
      </w:tblGrid>
      <w:tr w:rsidR="00283FD0" w:rsidRPr="00A86746" w:rsidTr="003A7B2D"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FD0" w:rsidRPr="00A86746" w:rsidRDefault="00283FD0" w:rsidP="00283FD0">
            <w:pPr>
              <w:rPr>
                <w:sz w:val="20"/>
              </w:rPr>
            </w:pPr>
            <w:r w:rsidRPr="00A86746">
              <w:rPr>
                <w:sz w:val="20"/>
              </w:rPr>
              <w:t>8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FD0" w:rsidRPr="00A86746" w:rsidRDefault="00283FD0" w:rsidP="00283FD0">
            <w:pPr>
              <w:rPr>
                <w:sz w:val="20"/>
              </w:rPr>
            </w:pPr>
            <w:r w:rsidRPr="00A86746">
              <w:rPr>
                <w:sz w:val="20"/>
              </w:rPr>
              <w:t>8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FD0" w:rsidRPr="00A86746" w:rsidRDefault="00283FD0" w:rsidP="00283FD0">
            <w:pPr>
              <w:ind w:right="293"/>
              <w:rPr>
                <w:sz w:val="20"/>
              </w:rPr>
            </w:pPr>
            <w:r w:rsidRPr="00A86746">
              <w:rPr>
                <w:sz w:val="20"/>
              </w:rPr>
              <w:t>0.125</w:t>
            </w:r>
          </w:p>
        </w:tc>
      </w:tr>
      <w:tr w:rsidR="00E460EF" w:rsidRPr="00A86746" w:rsidTr="004457BF">
        <w:tc>
          <w:tcPr>
            <w:tcW w:w="16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60EF" w:rsidRPr="00A86746" w:rsidRDefault="00E460EF" w:rsidP="00283FD0">
            <w:pPr>
              <w:pStyle w:val="Tabletext"/>
            </w:pPr>
            <w:r w:rsidRPr="00A86746">
              <w:lastRenderedPageBreak/>
              <w:t>9</w:t>
            </w:r>
          </w:p>
        </w:tc>
        <w:tc>
          <w:tcPr>
            <w:tcW w:w="16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60EF" w:rsidRPr="00A86746" w:rsidRDefault="00E460EF" w:rsidP="00283FD0">
            <w:pPr>
              <w:rPr>
                <w:sz w:val="20"/>
              </w:rPr>
            </w:pPr>
            <w:r w:rsidRPr="00A86746">
              <w:rPr>
                <w:sz w:val="20"/>
              </w:rPr>
              <w:t>9</w:t>
            </w:r>
          </w:p>
        </w:tc>
        <w:tc>
          <w:tcPr>
            <w:tcW w:w="16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60EF" w:rsidRPr="00A86746" w:rsidRDefault="00E460EF" w:rsidP="00283FD0">
            <w:pPr>
              <w:ind w:right="293"/>
              <w:rPr>
                <w:sz w:val="20"/>
              </w:rPr>
            </w:pPr>
            <w:r w:rsidRPr="00A86746">
              <w:rPr>
                <w:sz w:val="20"/>
              </w:rPr>
              <w:t>0.125</w:t>
            </w:r>
          </w:p>
        </w:tc>
      </w:tr>
    </w:tbl>
    <w:p w:rsidR="002F31F3" w:rsidRPr="00A86746" w:rsidRDefault="00A27912" w:rsidP="002F31F3">
      <w:pPr>
        <w:pStyle w:val="h5SchItem"/>
      </w:pPr>
      <w:r>
        <w:t>[6]</w:t>
      </w:r>
      <w:r w:rsidR="002A31A6" w:rsidRPr="00A86746">
        <w:tab/>
        <w:t>At the end of subsection 53(2)</w:t>
      </w:r>
    </w:p>
    <w:p w:rsidR="002F31F3" w:rsidRPr="00A86746" w:rsidRDefault="002F31F3" w:rsidP="002F31F3">
      <w:pPr>
        <w:pStyle w:val="tMain"/>
      </w:pPr>
      <w:r w:rsidRPr="00A86746">
        <w:tab/>
      </w:r>
      <w:r w:rsidRPr="00A86746">
        <w:tab/>
        <w:t>Add:</w:t>
      </w:r>
    </w:p>
    <w:p w:rsidR="002F31F3" w:rsidRPr="00A86746" w:rsidRDefault="002F31F3" w:rsidP="002F31F3">
      <w:pPr>
        <w:pStyle w:val="tPara"/>
      </w:pPr>
      <w:r w:rsidRPr="00A86746">
        <w:tab/>
      </w:r>
      <w:r w:rsidRPr="00A86746">
        <w:tab/>
        <w:t>;</w:t>
      </w:r>
    </w:p>
    <w:p w:rsidR="0052481C" w:rsidRPr="00A86746" w:rsidRDefault="002F31F3" w:rsidP="002F31F3">
      <w:pPr>
        <w:pStyle w:val="tPara"/>
      </w:pPr>
      <w:r w:rsidRPr="00A86746">
        <w:tab/>
        <w:t>(d)</w:t>
      </w:r>
      <w:r w:rsidRPr="00A86746">
        <w:tab/>
      </w:r>
      <w:proofErr w:type="gramStart"/>
      <w:r w:rsidRPr="00A86746">
        <w:t>if</w:t>
      </w:r>
      <w:proofErr w:type="gramEnd"/>
      <w:r w:rsidRPr="00A86746">
        <w:t xml:space="preserve"> biomass was used during the reporting period</w:t>
      </w:r>
      <w:r w:rsidR="0052481C" w:rsidRPr="00A86746">
        <w:t>:</w:t>
      </w:r>
    </w:p>
    <w:p w:rsidR="0052481C" w:rsidRPr="00A86746" w:rsidRDefault="0052481C" w:rsidP="0052481C">
      <w:pPr>
        <w:pStyle w:val="tSubpara"/>
      </w:pPr>
      <w:r w:rsidRPr="00A86746">
        <w:tab/>
        <w:t>(</w:t>
      </w:r>
      <w:proofErr w:type="spellStart"/>
      <w:r w:rsidRPr="00A86746">
        <w:t>i</w:t>
      </w:r>
      <w:proofErr w:type="spellEnd"/>
      <w:r w:rsidRPr="00A86746">
        <w:t>)</w:t>
      </w:r>
      <w:r w:rsidRPr="00A86746">
        <w:tab/>
      </w:r>
      <w:proofErr w:type="gramStart"/>
      <w:r w:rsidRPr="00A86746">
        <w:t>as</w:t>
      </w:r>
      <w:proofErr w:type="gramEnd"/>
      <w:r w:rsidRPr="00A86746">
        <w:t xml:space="preserve"> an energy source in implementation equipment; or </w:t>
      </w:r>
    </w:p>
    <w:p w:rsidR="0052481C" w:rsidRPr="00A86746" w:rsidRDefault="0052481C" w:rsidP="0052481C">
      <w:pPr>
        <w:pStyle w:val="tSubpara"/>
      </w:pPr>
      <w:r w:rsidRPr="00A86746">
        <w:tab/>
        <w:t>(ii)</w:t>
      </w:r>
      <w:r w:rsidRPr="00A86746">
        <w:tab/>
      </w:r>
      <w:proofErr w:type="gramStart"/>
      <w:r w:rsidRPr="00A86746">
        <w:t>to</w:t>
      </w:r>
      <w:proofErr w:type="gramEnd"/>
      <w:r w:rsidRPr="00A86746">
        <w:t xml:space="preserve"> pro</w:t>
      </w:r>
      <w:r w:rsidR="0054287C" w:rsidRPr="00A86746">
        <w:t xml:space="preserve">duce off-grid electricity, heat, </w:t>
      </w:r>
      <w:r w:rsidRPr="00A86746">
        <w:t xml:space="preserve">steam </w:t>
      </w:r>
      <w:r w:rsidR="0054287C" w:rsidRPr="00A86746">
        <w:t xml:space="preserve">or cooling </w:t>
      </w:r>
      <w:r w:rsidRPr="00A86746">
        <w:t>that w</w:t>
      </w:r>
      <w:r w:rsidR="00BC066A" w:rsidRPr="00A86746">
        <w:t xml:space="preserve">as </w:t>
      </w:r>
      <w:r w:rsidRPr="00A86746">
        <w:t xml:space="preserve">used </w:t>
      </w:r>
      <w:r w:rsidR="00BC066A" w:rsidRPr="00A86746">
        <w:t>in implementation equipment;</w:t>
      </w:r>
    </w:p>
    <w:p w:rsidR="007F6621" w:rsidRPr="00A86746" w:rsidRDefault="001A3504" w:rsidP="004924DE">
      <w:pPr>
        <w:pStyle w:val="tPara"/>
      </w:pPr>
      <w:r w:rsidRPr="00A86746">
        <w:tab/>
      </w:r>
      <w:r w:rsidRPr="00A86746">
        <w:tab/>
        <w:t xml:space="preserve">—a declaration </w:t>
      </w:r>
      <w:r w:rsidR="003376BB" w:rsidRPr="00A86746">
        <w:t>that the biomass</w:t>
      </w:r>
      <w:r w:rsidR="0054287C" w:rsidRPr="00A86746">
        <w:t xml:space="preserve"> </w:t>
      </w:r>
      <w:r w:rsidR="004924DE" w:rsidRPr="00A86746">
        <w:t xml:space="preserve">used in the reporting period </w:t>
      </w:r>
      <w:r w:rsidR="006D15FD" w:rsidRPr="00A86746">
        <w:t>compl</w:t>
      </w:r>
      <w:r w:rsidR="004924DE" w:rsidRPr="00A86746">
        <w:t xml:space="preserve">ied </w:t>
      </w:r>
      <w:r w:rsidR="006D15FD" w:rsidRPr="00A86746">
        <w:t xml:space="preserve">with </w:t>
      </w:r>
      <w:r w:rsidR="003376BB" w:rsidRPr="00A86746">
        <w:t>the definition of eligible renewable energy source</w:t>
      </w:r>
      <w:r w:rsidR="004924DE" w:rsidRPr="00A86746">
        <w:t>.</w:t>
      </w:r>
    </w:p>
    <w:p w:rsidR="00E65F0D" w:rsidRPr="00A86746" w:rsidRDefault="00E65F0D" w:rsidP="002F31F3">
      <w:pPr>
        <w:pStyle w:val="tPara"/>
      </w:pPr>
    </w:p>
    <w:p w:rsidR="00E460EF" w:rsidRPr="00A86746" w:rsidRDefault="00E460EF" w:rsidP="001601D0">
      <w:pPr>
        <w:pStyle w:val="h5SchItem"/>
      </w:pPr>
    </w:p>
    <w:sectPr w:rsidR="00E460EF" w:rsidRPr="00A86746" w:rsidSect="00B135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48" w:rsidRDefault="008D3A48">
      <w:r>
        <w:separator/>
      </w:r>
    </w:p>
  </w:endnote>
  <w:endnote w:type="continuationSeparator" w:id="0">
    <w:p w:rsidR="008D3A48" w:rsidRDefault="008D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48" w:rsidRDefault="008D3A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7939"/>
      <w:docPartObj>
        <w:docPartGallery w:val="Page Numbers (Bottom of Page)"/>
        <w:docPartUnique/>
      </w:docPartObj>
    </w:sdtPr>
    <w:sdtContent>
      <w:p w:rsidR="008D3A48" w:rsidRDefault="008D3A48" w:rsidP="009818F6">
        <w:pPr>
          <w:pStyle w:val="Footer"/>
          <w:pBdr>
            <w:top w:val="single" w:sz="4" w:space="1" w:color="auto"/>
          </w:pBdr>
          <w:jc w:val="right"/>
        </w:pPr>
        <w:fldSimple w:instr=" PAGE   \* MERGEFORMAT ">
          <w:r w:rsidR="00B27891">
            <w:rPr>
              <w:noProof/>
            </w:rPr>
            <w:t>3</w:t>
          </w:r>
        </w:fldSimple>
      </w:p>
    </w:sdtContent>
  </w:sdt>
  <w:p w:rsidR="008D3A48" w:rsidRPr="006E1A6A" w:rsidRDefault="008D3A48" w:rsidP="006E1A6A">
    <w:pPr>
      <w:pStyle w:val="Header"/>
      <w:rPr>
        <w:noProof/>
      </w:rPr>
    </w:pPr>
    <w:r w:rsidRPr="006E1A6A">
      <w:rPr>
        <w:noProof/>
      </w:rPr>
      <w:t>Carbon Credits (Carbon Farming Initiative—Industrial Electricity and Fuel Efficiency) Methodology Variation 2015</w:t>
    </w:r>
  </w:p>
  <w:p w:rsidR="008D3A48" w:rsidRDefault="008D3A48" w:rsidP="00272B83">
    <w:pPr>
      <w:pStyle w:val="Header"/>
      <w:rPr>
        <w:noProof/>
      </w:rPr>
    </w:pPr>
  </w:p>
  <w:p w:rsidR="008D3A48" w:rsidRDefault="008D3A48" w:rsidP="00272B83">
    <w:pPr>
      <w:pStyle w:val="Header"/>
    </w:pP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Objective-Id\* mergeformat </w:instrText>
    </w:r>
    <w:r w:rsidRPr="00DF5128">
      <w:fldChar w:fldCharType="separate"/>
    </w:r>
    <w:r>
      <w:rPr>
        <w:b/>
        <w:bCs/>
        <w:lang w:val="en-US"/>
      </w:rPr>
      <w:instrText>Error! Unknown document property name.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Pr="00605B1D">
        <w:rPr>
          <w:bCs/>
          <w:lang w:val="en-US"/>
        </w:rPr>
        <w:instrText>A1234</w:instrText>
      </w:r>
    </w:fldSimple>
    <w:r w:rsidRPr="00DF5128">
      <w:instrText>"</w:instrTex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rPr>
        <w:b/>
        <w:bCs/>
        <w:lang w:val="en-US"/>
      </w:rPr>
      <w:instrText>Error! Unknown document property name.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fldSimple w:instr=" docproperty Objective-Version\* mergeformat ">
      <w:r w:rsidRPr="00605B1D">
        <w:rPr>
          <w:bCs/>
          <w:lang w:val="en-US"/>
        </w:rPr>
        <w:instrText>0.8</w:instrText>
      </w:r>
    </w:fldSimple>
    <w:r w:rsidRPr="00DF5128">
      <w:instrText>"</w:instrText>
    </w:r>
    <w:r w:rsidRPr="00DF5128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48" w:rsidRDefault="008D3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48" w:rsidRDefault="008D3A48">
      <w:r>
        <w:separator/>
      </w:r>
    </w:p>
  </w:footnote>
  <w:footnote w:type="continuationSeparator" w:id="0">
    <w:p w:rsidR="008D3A48" w:rsidRDefault="008D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48" w:rsidRDefault="008D3A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48" w:rsidRDefault="008D3A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48" w:rsidRPr="0035351F" w:rsidRDefault="008D3A48" w:rsidP="00272B83">
    <w:pPr>
      <w:pStyle w:val="Header"/>
      <w:rPr>
        <w:rFonts w:ascii="Arial" w:hAnsi="Arial" w:cs="Arial"/>
        <w:b/>
        <w:i w:val="0"/>
        <w:sz w:val="40"/>
        <w:szCs w:val="40"/>
      </w:rPr>
    </w:pPr>
  </w:p>
  <w:p w:rsidR="008D3A48" w:rsidRPr="00996F4C" w:rsidRDefault="008D3A48" w:rsidP="00996F4C">
    <w:pPr>
      <w:pStyle w:val="Header"/>
      <w:jc w:val="right"/>
      <w:rPr>
        <w:i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2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7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29902BE"/>
    <w:multiLevelType w:val="hybridMultilevel"/>
    <w:tmpl w:val="DC462D3E"/>
    <w:lvl w:ilvl="0" w:tplc="0C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CC3E94"/>
    <w:multiLevelType w:val="hybridMultilevel"/>
    <w:tmpl w:val="A8F0A872"/>
    <w:lvl w:ilvl="0" w:tplc="1D7A3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11F0A7D"/>
    <w:multiLevelType w:val="hybridMultilevel"/>
    <w:tmpl w:val="400C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17DE3"/>
    <w:multiLevelType w:val="hybridMultilevel"/>
    <w:tmpl w:val="8E98F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5"/>
  </w:num>
  <w:num w:numId="5">
    <w:abstractNumId w:val="27"/>
  </w:num>
  <w:num w:numId="6">
    <w:abstractNumId w:val="20"/>
  </w:num>
  <w:num w:numId="7">
    <w:abstractNumId w:val="13"/>
  </w:num>
  <w:num w:numId="8">
    <w:abstractNumId w:val="19"/>
  </w:num>
  <w:num w:numId="9">
    <w:abstractNumId w:val="36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7"/>
  </w:num>
  <w:num w:numId="22">
    <w:abstractNumId w:val="23"/>
  </w:num>
  <w:num w:numId="23">
    <w:abstractNumId w:val="33"/>
  </w:num>
  <w:num w:numId="24">
    <w:abstractNumId w:val="28"/>
  </w:num>
  <w:num w:numId="25">
    <w:abstractNumId w:val="3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embedSystemFonts/>
  <w:hideSpellingErrors/>
  <w:hideGrammaticalErrors/>
  <w:proofState w:spelling="clean" w:grammar="clean"/>
  <w:stylePaneFormatFilter w:val="7804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StyleWS" w:val="bWSLetter"/>
  </w:docVars>
  <w:rsids>
    <w:rsidRoot w:val="008678EB"/>
    <w:rsid w:val="00002024"/>
    <w:rsid w:val="000039D7"/>
    <w:rsid w:val="00012088"/>
    <w:rsid w:val="00012B72"/>
    <w:rsid w:val="00014257"/>
    <w:rsid w:val="00020B76"/>
    <w:rsid w:val="000234D1"/>
    <w:rsid w:val="000248C7"/>
    <w:rsid w:val="000258A0"/>
    <w:rsid w:val="00031189"/>
    <w:rsid w:val="000320F2"/>
    <w:rsid w:val="00036984"/>
    <w:rsid w:val="0003757F"/>
    <w:rsid w:val="0003764D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423E"/>
    <w:rsid w:val="00055F1C"/>
    <w:rsid w:val="00056020"/>
    <w:rsid w:val="00057DAD"/>
    <w:rsid w:val="00060287"/>
    <w:rsid w:val="00063C97"/>
    <w:rsid w:val="00064759"/>
    <w:rsid w:val="00064F51"/>
    <w:rsid w:val="00066A91"/>
    <w:rsid w:val="000731B2"/>
    <w:rsid w:val="00074AB4"/>
    <w:rsid w:val="00075861"/>
    <w:rsid w:val="0007657B"/>
    <w:rsid w:val="000813F8"/>
    <w:rsid w:val="0008219B"/>
    <w:rsid w:val="00082BCD"/>
    <w:rsid w:val="00090D8B"/>
    <w:rsid w:val="000967FA"/>
    <w:rsid w:val="00097203"/>
    <w:rsid w:val="000974E1"/>
    <w:rsid w:val="000978C5"/>
    <w:rsid w:val="000A25C2"/>
    <w:rsid w:val="000A4314"/>
    <w:rsid w:val="000A71D4"/>
    <w:rsid w:val="000A7903"/>
    <w:rsid w:val="000B042A"/>
    <w:rsid w:val="000B177D"/>
    <w:rsid w:val="000B2B15"/>
    <w:rsid w:val="000B4DA5"/>
    <w:rsid w:val="000B5DCB"/>
    <w:rsid w:val="000C2287"/>
    <w:rsid w:val="000C2440"/>
    <w:rsid w:val="000C61CF"/>
    <w:rsid w:val="000D054B"/>
    <w:rsid w:val="000D2D22"/>
    <w:rsid w:val="000D2FFA"/>
    <w:rsid w:val="000D305F"/>
    <w:rsid w:val="000D40E2"/>
    <w:rsid w:val="000D4C7E"/>
    <w:rsid w:val="000D5F02"/>
    <w:rsid w:val="000D628D"/>
    <w:rsid w:val="000D7205"/>
    <w:rsid w:val="000E2406"/>
    <w:rsid w:val="000E2AF3"/>
    <w:rsid w:val="000E2E9E"/>
    <w:rsid w:val="000E4D39"/>
    <w:rsid w:val="000E750C"/>
    <w:rsid w:val="000E770B"/>
    <w:rsid w:val="000F0319"/>
    <w:rsid w:val="000F081D"/>
    <w:rsid w:val="000F2EBE"/>
    <w:rsid w:val="000F31F8"/>
    <w:rsid w:val="000F39FE"/>
    <w:rsid w:val="001007CB"/>
    <w:rsid w:val="00102896"/>
    <w:rsid w:val="00107E81"/>
    <w:rsid w:val="001104D5"/>
    <w:rsid w:val="0011343D"/>
    <w:rsid w:val="00115291"/>
    <w:rsid w:val="00121A23"/>
    <w:rsid w:val="00123118"/>
    <w:rsid w:val="00124559"/>
    <w:rsid w:val="001245D0"/>
    <w:rsid w:val="001300B0"/>
    <w:rsid w:val="001369B9"/>
    <w:rsid w:val="00137A06"/>
    <w:rsid w:val="00140EBC"/>
    <w:rsid w:val="00142EC4"/>
    <w:rsid w:val="0014387D"/>
    <w:rsid w:val="001443B4"/>
    <w:rsid w:val="00144E82"/>
    <w:rsid w:val="001476F6"/>
    <w:rsid w:val="001532D6"/>
    <w:rsid w:val="00154AA1"/>
    <w:rsid w:val="001601D0"/>
    <w:rsid w:val="00170675"/>
    <w:rsid w:val="00172839"/>
    <w:rsid w:val="00174847"/>
    <w:rsid w:val="0017505D"/>
    <w:rsid w:val="001776B2"/>
    <w:rsid w:val="00182E3C"/>
    <w:rsid w:val="00182E6C"/>
    <w:rsid w:val="00184268"/>
    <w:rsid w:val="00184B5E"/>
    <w:rsid w:val="00190AB5"/>
    <w:rsid w:val="00194039"/>
    <w:rsid w:val="00195069"/>
    <w:rsid w:val="00196DA5"/>
    <w:rsid w:val="001979DC"/>
    <w:rsid w:val="001A15AC"/>
    <w:rsid w:val="001A3504"/>
    <w:rsid w:val="001A562A"/>
    <w:rsid w:val="001A5CB2"/>
    <w:rsid w:val="001B0571"/>
    <w:rsid w:val="001B0B41"/>
    <w:rsid w:val="001B2D72"/>
    <w:rsid w:val="001B4173"/>
    <w:rsid w:val="001B644D"/>
    <w:rsid w:val="001B7250"/>
    <w:rsid w:val="001B7C15"/>
    <w:rsid w:val="001C0352"/>
    <w:rsid w:val="001C0768"/>
    <w:rsid w:val="001C1A73"/>
    <w:rsid w:val="001C3392"/>
    <w:rsid w:val="001C3788"/>
    <w:rsid w:val="001C49D5"/>
    <w:rsid w:val="001C6AD2"/>
    <w:rsid w:val="001D07AE"/>
    <w:rsid w:val="001D0A9C"/>
    <w:rsid w:val="001E0960"/>
    <w:rsid w:val="001E1B02"/>
    <w:rsid w:val="001E4824"/>
    <w:rsid w:val="001E647F"/>
    <w:rsid w:val="001F373E"/>
    <w:rsid w:val="001F43D4"/>
    <w:rsid w:val="001F50EC"/>
    <w:rsid w:val="001F5AF2"/>
    <w:rsid w:val="00201A33"/>
    <w:rsid w:val="00202359"/>
    <w:rsid w:val="002052B0"/>
    <w:rsid w:val="00210328"/>
    <w:rsid w:val="00210C28"/>
    <w:rsid w:val="0021145F"/>
    <w:rsid w:val="002128DE"/>
    <w:rsid w:val="00213788"/>
    <w:rsid w:val="002146BA"/>
    <w:rsid w:val="0021764C"/>
    <w:rsid w:val="00217A90"/>
    <w:rsid w:val="00217C89"/>
    <w:rsid w:val="00220F1C"/>
    <w:rsid w:val="00221332"/>
    <w:rsid w:val="002221BC"/>
    <w:rsid w:val="00223A01"/>
    <w:rsid w:val="00225D68"/>
    <w:rsid w:val="0022621E"/>
    <w:rsid w:val="002274CF"/>
    <w:rsid w:val="002309B3"/>
    <w:rsid w:val="00232210"/>
    <w:rsid w:val="00232329"/>
    <w:rsid w:val="00233BC0"/>
    <w:rsid w:val="00234173"/>
    <w:rsid w:val="00235E1E"/>
    <w:rsid w:val="00240E9E"/>
    <w:rsid w:val="0024155A"/>
    <w:rsid w:val="00241798"/>
    <w:rsid w:val="002432A9"/>
    <w:rsid w:val="00243924"/>
    <w:rsid w:val="00244A56"/>
    <w:rsid w:val="00246A83"/>
    <w:rsid w:val="00246C4C"/>
    <w:rsid w:val="002472BC"/>
    <w:rsid w:val="00254817"/>
    <w:rsid w:val="00255070"/>
    <w:rsid w:val="00257581"/>
    <w:rsid w:val="00257896"/>
    <w:rsid w:val="00265192"/>
    <w:rsid w:val="00266307"/>
    <w:rsid w:val="00266DC8"/>
    <w:rsid w:val="00267DC0"/>
    <w:rsid w:val="00271697"/>
    <w:rsid w:val="00272B83"/>
    <w:rsid w:val="00273226"/>
    <w:rsid w:val="00274E2B"/>
    <w:rsid w:val="00276942"/>
    <w:rsid w:val="0028055F"/>
    <w:rsid w:val="00280B8E"/>
    <w:rsid w:val="002832F4"/>
    <w:rsid w:val="00283FD0"/>
    <w:rsid w:val="0028502C"/>
    <w:rsid w:val="00292197"/>
    <w:rsid w:val="00293143"/>
    <w:rsid w:val="00293320"/>
    <w:rsid w:val="00294058"/>
    <w:rsid w:val="00294245"/>
    <w:rsid w:val="00294DE8"/>
    <w:rsid w:val="002A0596"/>
    <w:rsid w:val="002A18C9"/>
    <w:rsid w:val="002A31A6"/>
    <w:rsid w:val="002A3283"/>
    <w:rsid w:val="002A5322"/>
    <w:rsid w:val="002A6992"/>
    <w:rsid w:val="002A6FBA"/>
    <w:rsid w:val="002A7E6F"/>
    <w:rsid w:val="002B0EAC"/>
    <w:rsid w:val="002B3521"/>
    <w:rsid w:val="002C3384"/>
    <w:rsid w:val="002C3465"/>
    <w:rsid w:val="002E2E64"/>
    <w:rsid w:val="002E39E0"/>
    <w:rsid w:val="002E7EE0"/>
    <w:rsid w:val="002F0C47"/>
    <w:rsid w:val="002F242B"/>
    <w:rsid w:val="002F31F3"/>
    <w:rsid w:val="002F4A68"/>
    <w:rsid w:val="002F56CF"/>
    <w:rsid w:val="002F664A"/>
    <w:rsid w:val="00301367"/>
    <w:rsid w:val="00301C22"/>
    <w:rsid w:val="00305E60"/>
    <w:rsid w:val="00306EFA"/>
    <w:rsid w:val="0031117B"/>
    <w:rsid w:val="003127F8"/>
    <w:rsid w:val="00321884"/>
    <w:rsid w:val="00322CCD"/>
    <w:rsid w:val="003257CA"/>
    <w:rsid w:val="0032598E"/>
    <w:rsid w:val="00325E0C"/>
    <w:rsid w:val="00327822"/>
    <w:rsid w:val="00331757"/>
    <w:rsid w:val="0033258A"/>
    <w:rsid w:val="00332C68"/>
    <w:rsid w:val="00333A4F"/>
    <w:rsid w:val="00335540"/>
    <w:rsid w:val="003376BB"/>
    <w:rsid w:val="00340AA4"/>
    <w:rsid w:val="0034760F"/>
    <w:rsid w:val="00347E78"/>
    <w:rsid w:val="00350078"/>
    <w:rsid w:val="0035186D"/>
    <w:rsid w:val="00352B83"/>
    <w:rsid w:val="003538F7"/>
    <w:rsid w:val="003545BD"/>
    <w:rsid w:val="00354602"/>
    <w:rsid w:val="00354E4F"/>
    <w:rsid w:val="00364922"/>
    <w:rsid w:val="00371E2D"/>
    <w:rsid w:val="00377DAC"/>
    <w:rsid w:val="00380FB2"/>
    <w:rsid w:val="00382276"/>
    <w:rsid w:val="00385B78"/>
    <w:rsid w:val="0039016F"/>
    <w:rsid w:val="00390A97"/>
    <w:rsid w:val="00390B03"/>
    <w:rsid w:val="003939A2"/>
    <w:rsid w:val="0039749E"/>
    <w:rsid w:val="003A080E"/>
    <w:rsid w:val="003A34AE"/>
    <w:rsid w:val="003A3B95"/>
    <w:rsid w:val="003A4CFF"/>
    <w:rsid w:val="003A6158"/>
    <w:rsid w:val="003A644D"/>
    <w:rsid w:val="003A72A8"/>
    <w:rsid w:val="003A7B2D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40EF"/>
    <w:rsid w:val="003D7C75"/>
    <w:rsid w:val="003E0AF3"/>
    <w:rsid w:val="003E1765"/>
    <w:rsid w:val="003E284A"/>
    <w:rsid w:val="003E2DCB"/>
    <w:rsid w:val="003E3108"/>
    <w:rsid w:val="003E352A"/>
    <w:rsid w:val="003E49CC"/>
    <w:rsid w:val="003E6641"/>
    <w:rsid w:val="003E7BF9"/>
    <w:rsid w:val="003F06D9"/>
    <w:rsid w:val="003F58A1"/>
    <w:rsid w:val="003F61C0"/>
    <w:rsid w:val="003F7EF1"/>
    <w:rsid w:val="0040186F"/>
    <w:rsid w:val="00402812"/>
    <w:rsid w:val="004040B2"/>
    <w:rsid w:val="00404E41"/>
    <w:rsid w:val="0040665C"/>
    <w:rsid w:val="00406C4A"/>
    <w:rsid w:val="004077A2"/>
    <w:rsid w:val="00407A73"/>
    <w:rsid w:val="00411A34"/>
    <w:rsid w:val="00412EE5"/>
    <w:rsid w:val="00416635"/>
    <w:rsid w:val="0041700D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41379"/>
    <w:rsid w:val="00442227"/>
    <w:rsid w:val="004428F7"/>
    <w:rsid w:val="00442D45"/>
    <w:rsid w:val="00444507"/>
    <w:rsid w:val="00444584"/>
    <w:rsid w:val="004457BF"/>
    <w:rsid w:val="004503EC"/>
    <w:rsid w:val="00452C13"/>
    <w:rsid w:val="00463E97"/>
    <w:rsid w:val="004644A8"/>
    <w:rsid w:val="00475CF2"/>
    <w:rsid w:val="00476141"/>
    <w:rsid w:val="00476C74"/>
    <w:rsid w:val="00477BB5"/>
    <w:rsid w:val="004803D4"/>
    <w:rsid w:val="00487B34"/>
    <w:rsid w:val="00491433"/>
    <w:rsid w:val="004924DE"/>
    <w:rsid w:val="004938A3"/>
    <w:rsid w:val="004971E4"/>
    <w:rsid w:val="004973EE"/>
    <w:rsid w:val="004A37E5"/>
    <w:rsid w:val="004A4369"/>
    <w:rsid w:val="004A4AC8"/>
    <w:rsid w:val="004A6AF1"/>
    <w:rsid w:val="004A7A14"/>
    <w:rsid w:val="004B4EA7"/>
    <w:rsid w:val="004B5B4A"/>
    <w:rsid w:val="004B644E"/>
    <w:rsid w:val="004C1309"/>
    <w:rsid w:val="004C144E"/>
    <w:rsid w:val="004C15D1"/>
    <w:rsid w:val="004C1A87"/>
    <w:rsid w:val="004C5AFE"/>
    <w:rsid w:val="004C6902"/>
    <w:rsid w:val="004D256F"/>
    <w:rsid w:val="004D4759"/>
    <w:rsid w:val="004E1067"/>
    <w:rsid w:val="004F0122"/>
    <w:rsid w:val="004F17F7"/>
    <w:rsid w:val="004F2FAE"/>
    <w:rsid w:val="004F5362"/>
    <w:rsid w:val="00500012"/>
    <w:rsid w:val="00502DD0"/>
    <w:rsid w:val="00505EE9"/>
    <w:rsid w:val="00505FCA"/>
    <w:rsid w:val="00507791"/>
    <w:rsid w:val="00511EAF"/>
    <w:rsid w:val="00515BAE"/>
    <w:rsid w:val="00517E97"/>
    <w:rsid w:val="00521933"/>
    <w:rsid w:val="0052481C"/>
    <w:rsid w:val="005276E4"/>
    <w:rsid w:val="00530BA2"/>
    <w:rsid w:val="00531C0C"/>
    <w:rsid w:val="00532D74"/>
    <w:rsid w:val="005352DD"/>
    <w:rsid w:val="00536832"/>
    <w:rsid w:val="00536929"/>
    <w:rsid w:val="00537B4E"/>
    <w:rsid w:val="00537E10"/>
    <w:rsid w:val="00540465"/>
    <w:rsid w:val="0054287C"/>
    <w:rsid w:val="00544A9F"/>
    <w:rsid w:val="005459E7"/>
    <w:rsid w:val="00547E30"/>
    <w:rsid w:val="0055370A"/>
    <w:rsid w:val="00554B06"/>
    <w:rsid w:val="005556A2"/>
    <w:rsid w:val="00562634"/>
    <w:rsid w:val="00571ACA"/>
    <w:rsid w:val="00574D2B"/>
    <w:rsid w:val="00582C28"/>
    <w:rsid w:val="00583629"/>
    <w:rsid w:val="00584F3F"/>
    <w:rsid w:val="0058653A"/>
    <w:rsid w:val="00586C23"/>
    <w:rsid w:val="00592607"/>
    <w:rsid w:val="00594537"/>
    <w:rsid w:val="00595849"/>
    <w:rsid w:val="005970CD"/>
    <w:rsid w:val="005A0240"/>
    <w:rsid w:val="005A0814"/>
    <w:rsid w:val="005A6EA9"/>
    <w:rsid w:val="005B29AD"/>
    <w:rsid w:val="005B42FE"/>
    <w:rsid w:val="005B5048"/>
    <w:rsid w:val="005B52E3"/>
    <w:rsid w:val="005B5536"/>
    <w:rsid w:val="005B63B2"/>
    <w:rsid w:val="005B7033"/>
    <w:rsid w:val="005C3148"/>
    <w:rsid w:val="005D17C6"/>
    <w:rsid w:val="005D1FCA"/>
    <w:rsid w:val="005D3D40"/>
    <w:rsid w:val="005D4CA5"/>
    <w:rsid w:val="005D7C25"/>
    <w:rsid w:val="005E017E"/>
    <w:rsid w:val="005E0910"/>
    <w:rsid w:val="005E4601"/>
    <w:rsid w:val="005E4C67"/>
    <w:rsid w:val="005E736A"/>
    <w:rsid w:val="005F1DF4"/>
    <w:rsid w:val="005F253E"/>
    <w:rsid w:val="005F27EF"/>
    <w:rsid w:val="005F60DB"/>
    <w:rsid w:val="005F6542"/>
    <w:rsid w:val="005F740C"/>
    <w:rsid w:val="006006CF"/>
    <w:rsid w:val="006014F7"/>
    <w:rsid w:val="00602E88"/>
    <w:rsid w:val="00604125"/>
    <w:rsid w:val="00605ADC"/>
    <w:rsid w:val="00606ADD"/>
    <w:rsid w:val="00610DA3"/>
    <w:rsid w:val="006122E1"/>
    <w:rsid w:val="0061231C"/>
    <w:rsid w:val="006147BE"/>
    <w:rsid w:val="006161F8"/>
    <w:rsid w:val="00616491"/>
    <w:rsid w:val="00622212"/>
    <w:rsid w:val="00623FA5"/>
    <w:rsid w:val="0062440A"/>
    <w:rsid w:val="0062512C"/>
    <w:rsid w:val="00627FB8"/>
    <w:rsid w:val="0063445A"/>
    <w:rsid w:val="006376CC"/>
    <w:rsid w:val="00641007"/>
    <w:rsid w:val="00642695"/>
    <w:rsid w:val="00642C1E"/>
    <w:rsid w:val="006448E4"/>
    <w:rsid w:val="0064647A"/>
    <w:rsid w:val="0064667D"/>
    <w:rsid w:val="00646D73"/>
    <w:rsid w:val="0065130D"/>
    <w:rsid w:val="00652BBE"/>
    <w:rsid w:val="0065413D"/>
    <w:rsid w:val="006574AB"/>
    <w:rsid w:val="00662B72"/>
    <w:rsid w:val="00663ADA"/>
    <w:rsid w:val="00663F79"/>
    <w:rsid w:val="00665AEC"/>
    <w:rsid w:val="00666AB2"/>
    <w:rsid w:val="0066733F"/>
    <w:rsid w:val="006738A8"/>
    <w:rsid w:val="006775C7"/>
    <w:rsid w:val="0068239C"/>
    <w:rsid w:val="006829B7"/>
    <w:rsid w:val="0068345A"/>
    <w:rsid w:val="0068442B"/>
    <w:rsid w:val="00685DC9"/>
    <w:rsid w:val="00690CF9"/>
    <w:rsid w:val="00692892"/>
    <w:rsid w:val="006948D4"/>
    <w:rsid w:val="006961BC"/>
    <w:rsid w:val="00696AD7"/>
    <w:rsid w:val="006A0E83"/>
    <w:rsid w:val="006A1924"/>
    <w:rsid w:val="006A302C"/>
    <w:rsid w:val="006A37A5"/>
    <w:rsid w:val="006A44B5"/>
    <w:rsid w:val="006A45FF"/>
    <w:rsid w:val="006B17DB"/>
    <w:rsid w:val="006B2863"/>
    <w:rsid w:val="006B404D"/>
    <w:rsid w:val="006C030F"/>
    <w:rsid w:val="006C1EA8"/>
    <w:rsid w:val="006C2838"/>
    <w:rsid w:val="006C4A30"/>
    <w:rsid w:val="006C7992"/>
    <w:rsid w:val="006C7EEA"/>
    <w:rsid w:val="006D0A68"/>
    <w:rsid w:val="006D15FD"/>
    <w:rsid w:val="006D21B9"/>
    <w:rsid w:val="006D315F"/>
    <w:rsid w:val="006D6000"/>
    <w:rsid w:val="006D7611"/>
    <w:rsid w:val="006E06E2"/>
    <w:rsid w:val="006E0848"/>
    <w:rsid w:val="006E12A9"/>
    <w:rsid w:val="006E1A6A"/>
    <w:rsid w:val="006E2406"/>
    <w:rsid w:val="006F05FC"/>
    <w:rsid w:val="006F166C"/>
    <w:rsid w:val="006F1BB4"/>
    <w:rsid w:val="006F335D"/>
    <w:rsid w:val="006F39FC"/>
    <w:rsid w:val="006F3F95"/>
    <w:rsid w:val="006F59B9"/>
    <w:rsid w:val="006F680C"/>
    <w:rsid w:val="006F6CBF"/>
    <w:rsid w:val="006F7EF6"/>
    <w:rsid w:val="00700043"/>
    <w:rsid w:val="00700F03"/>
    <w:rsid w:val="00701FD7"/>
    <w:rsid w:val="007042B4"/>
    <w:rsid w:val="00711DAC"/>
    <w:rsid w:val="00720B8F"/>
    <w:rsid w:val="00722E06"/>
    <w:rsid w:val="007241BD"/>
    <w:rsid w:val="0072459D"/>
    <w:rsid w:val="007249E6"/>
    <w:rsid w:val="0072656B"/>
    <w:rsid w:val="007275FE"/>
    <w:rsid w:val="0073065D"/>
    <w:rsid w:val="00730DC0"/>
    <w:rsid w:val="007330A3"/>
    <w:rsid w:val="00734328"/>
    <w:rsid w:val="007351F3"/>
    <w:rsid w:val="0073649F"/>
    <w:rsid w:val="00736F58"/>
    <w:rsid w:val="00741738"/>
    <w:rsid w:val="00743F2D"/>
    <w:rsid w:val="00746DC8"/>
    <w:rsid w:val="00747AD3"/>
    <w:rsid w:val="0075093B"/>
    <w:rsid w:val="00754E6A"/>
    <w:rsid w:val="007551B7"/>
    <w:rsid w:val="007557A9"/>
    <w:rsid w:val="00757BFF"/>
    <w:rsid w:val="007661CD"/>
    <w:rsid w:val="00767F90"/>
    <w:rsid w:val="007701BF"/>
    <w:rsid w:val="0077116C"/>
    <w:rsid w:val="0077308C"/>
    <w:rsid w:val="00774156"/>
    <w:rsid w:val="00774850"/>
    <w:rsid w:val="00775C14"/>
    <w:rsid w:val="007760FD"/>
    <w:rsid w:val="00777BB6"/>
    <w:rsid w:val="0078128C"/>
    <w:rsid w:val="00785341"/>
    <w:rsid w:val="007856B2"/>
    <w:rsid w:val="007934F1"/>
    <w:rsid w:val="007963EC"/>
    <w:rsid w:val="00797355"/>
    <w:rsid w:val="007A0C44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5D94"/>
    <w:rsid w:val="007C6401"/>
    <w:rsid w:val="007C6E3D"/>
    <w:rsid w:val="007D334A"/>
    <w:rsid w:val="007D6E07"/>
    <w:rsid w:val="007D7127"/>
    <w:rsid w:val="007D729A"/>
    <w:rsid w:val="007D798D"/>
    <w:rsid w:val="007E238A"/>
    <w:rsid w:val="007E6966"/>
    <w:rsid w:val="007E753F"/>
    <w:rsid w:val="007F096A"/>
    <w:rsid w:val="007F11B3"/>
    <w:rsid w:val="007F434A"/>
    <w:rsid w:val="007F6165"/>
    <w:rsid w:val="007F63F2"/>
    <w:rsid w:val="007F6621"/>
    <w:rsid w:val="0080020C"/>
    <w:rsid w:val="00801703"/>
    <w:rsid w:val="00801D13"/>
    <w:rsid w:val="00805150"/>
    <w:rsid w:val="0080541C"/>
    <w:rsid w:val="00806905"/>
    <w:rsid w:val="008077BA"/>
    <w:rsid w:val="00810255"/>
    <w:rsid w:val="00812F65"/>
    <w:rsid w:val="008145A8"/>
    <w:rsid w:val="0081483E"/>
    <w:rsid w:val="00814DB1"/>
    <w:rsid w:val="00816DFC"/>
    <w:rsid w:val="0081779B"/>
    <w:rsid w:val="008205BA"/>
    <w:rsid w:val="008206AE"/>
    <w:rsid w:val="00821543"/>
    <w:rsid w:val="0082171E"/>
    <w:rsid w:val="00821EAC"/>
    <w:rsid w:val="00822056"/>
    <w:rsid w:val="00824B62"/>
    <w:rsid w:val="00831BAE"/>
    <w:rsid w:val="0083235A"/>
    <w:rsid w:val="00832723"/>
    <w:rsid w:val="00832BF7"/>
    <w:rsid w:val="00851E2D"/>
    <w:rsid w:val="00852794"/>
    <w:rsid w:val="00854F9C"/>
    <w:rsid w:val="00855DE5"/>
    <w:rsid w:val="00856E2A"/>
    <w:rsid w:val="00857B4E"/>
    <w:rsid w:val="00862F94"/>
    <w:rsid w:val="00863979"/>
    <w:rsid w:val="00866271"/>
    <w:rsid w:val="008671B1"/>
    <w:rsid w:val="008678EB"/>
    <w:rsid w:val="00870824"/>
    <w:rsid w:val="00872A40"/>
    <w:rsid w:val="00873E84"/>
    <w:rsid w:val="00876AE2"/>
    <w:rsid w:val="00880AB9"/>
    <w:rsid w:val="008858BF"/>
    <w:rsid w:val="00886D9E"/>
    <w:rsid w:val="00895A75"/>
    <w:rsid w:val="008A14A4"/>
    <w:rsid w:val="008A1585"/>
    <w:rsid w:val="008A17E3"/>
    <w:rsid w:val="008A28B4"/>
    <w:rsid w:val="008A2E7F"/>
    <w:rsid w:val="008A4262"/>
    <w:rsid w:val="008A6BE6"/>
    <w:rsid w:val="008B23EF"/>
    <w:rsid w:val="008B3176"/>
    <w:rsid w:val="008B3541"/>
    <w:rsid w:val="008B3830"/>
    <w:rsid w:val="008B3BA5"/>
    <w:rsid w:val="008B5D95"/>
    <w:rsid w:val="008C6C78"/>
    <w:rsid w:val="008C7007"/>
    <w:rsid w:val="008C7668"/>
    <w:rsid w:val="008D3A48"/>
    <w:rsid w:val="008D3B2B"/>
    <w:rsid w:val="008D6654"/>
    <w:rsid w:val="008D6A9D"/>
    <w:rsid w:val="008E1C73"/>
    <w:rsid w:val="008E2251"/>
    <w:rsid w:val="008E24DA"/>
    <w:rsid w:val="008E38D7"/>
    <w:rsid w:val="008F3A94"/>
    <w:rsid w:val="008F58D2"/>
    <w:rsid w:val="00902A2B"/>
    <w:rsid w:val="00903370"/>
    <w:rsid w:val="00903A45"/>
    <w:rsid w:val="00904115"/>
    <w:rsid w:val="0090466A"/>
    <w:rsid w:val="00905441"/>
    <w:rsid w:val="00910CDE"/>
    <w:rsid w:val="009121A5"/>
    <w:rsid w:val="00912F84"/>
    <w:rsid w:val="00913300"/>
    <w:rsid w:val="00913D7D"/>
    <w:rsid w:val="00915D39"/>
    <w:rsid w:val="0091668E"/>
    <w:rsid w:val="0091674D"/>
    <w:rsid w:val="00917469"/>
    <w:rsid w:val="009218BA"/>
    <w:rsid w:val="009249F0"/>
    <w:rsid w:val="00931772"/>
    <w:rsid w:val="009317A2"/>
    <w:rsid w:val="0093199E"/>
    <w:rsid w:val="009319D5"/>
    <w:rsid w:val="00933869"/>
    <w:rsid w:val="00934AAF"/>
    <w:rsid w:val="0093569B"/>
    <w:rsid w:val="009359F9"/>
    <w:rsid w:val="00945645"/>
    <w:rsid w:val="00945EC4"/>
    <w:rsid w:val="00946083"/>
    <w:rsid w:val="00952109"/>
    <w:rsid w:val="0095384A"/>
    <w:rsid w:val="00953ABB"/>
    <w:rsid w:val="00953FD6"/>
    <w:rsid w:val="00962A76"/>
    <w:rsid w:val="009646BA"/>
    <w:rsid w:val="00964948"/>
    <w:rsid w:val="009676EF"/>
    <w:rsid w:val="009679CE"/>
    <w:rsid w:val="00974EE4"/>
    <w:rsid w:val="009768DD"/>
    <w:rsid w:val="0097758B"/>
    <w:rsid w:val="009778BB"/>
    <w:rsid w:val="009817E2"/>
    <w:rsid w:val="009818F6"/>
    <w:rsid w:val="00981B44"/>
    <w:rsid w:val="00982D68"/>
    <w:rsid w:val="0098596B"/>
    <w:rsid w:val="009917F3"/>
    <w:rsid w:val="00993854"/>
    <w:rsid w:val="00996158"/>
    <w:rsid w:val="00996F4C"/>
    <w:rsid w:val="009A0F10"/>
    <w:rsid w:val="009A130C"/>
    <w:rsid w:val="009A274B"/>
    <w:rsid w:val="009B0BA1"/>
    <w:rsid w:val="009B36F4"/>
    <w:rsid w:val="009B4188"/>
    <w:rsid w:val="009B50F0"/>
    <w:rsid w:val="009B5229"/>
    <w:rsid w:val="009B7C92"/>
    <w:rsid w:val="009C2745"/>
    <w:rsid w:val="009C6F1A"/>
    <w:rsid w:val="009D0428"/>
    <w:rsid w:val="009D5229"/>
    <w:rsid w:val="009D7DF2"/>
    <w:rsid w:val="009E012E"/>
    <w:rsid w:val="009E1396"/>
    <w:rsid w:val="009E5AE6"/>
    <w:rsid w:val="009E5F58"/>
    <w:rsid w:val="009E7EF5"/>
    <w:rsid w:val="009F02DE"/>
    <w:rsid w:val="009F3A92"/>
    <w:rsid w:val="009F6BF2"/>
    <w:rsid w:val="009F75F7"/>
    <w:rsid w:val="00A0120A"/>
    <w:rsid w:val="00A03A35"/>
    <w:rsid w:val="00A03D2A"/>
    <w:rsid w:val="00A1077C"/>
    <w:rsid w:val="00A11EA3"/>
    <w:rsid w:val="00A14C78"/>
    <w:rsid w:val="00A170DC"/>
    <w:rsid w:val="00A17A59"/>
    <w:rsid w:val="00A20C49"/>
    <w:rsid w:val="00A22771"/>
    <w:rsid w:val="00A22C2F"/>
    <w:rsid w:val="00A2382C"/>
    <w:rsid w:val="00A24756"/>
    <w:rsid w:val="00A252F3"/>
    <w:rsid w:val="00A265A4"/>
    <w:rsid w:val="00A27912"/>
    <w:rsid w:val="00A33215"/>
    <w:rsid w:val="00A362C4"/>
    <w:rsid w:val="00A3639A"/>
    <w:rsid w:val="00A41D37"/>
    <w:rsid w:val="00A42666"/>
    <w:rsid w:val="00A42F93"/>
    <w:rsid w:val="00A4441F"/>
    <w:rsid w:val="00A44801"/>
    <w:rsid w:val="00A44F49"/>
    <w:rsid w:val="00A46D59"/>
    <w:rsid w:val="00A5656D"/>
    <w:rsid w:val="00A56B83"/>
    <w:rsid w:val="00A57120"/>
    <w:rsid w:val="00A607E1"/>
    <w:rsid w:val="00A60A98"/>
    <w:rsid w:val="00A66511"/>
    <w:rsid w:val="00A67FE0"/>
    <w:rsid w:val="00A703BA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6746"/>
    <w:rsid w:val="00A87458"/>
    <w:rsid w:val="00A874C1"/>
    <w:rsid w:val="00A97217"/>
    <w:rsid w:val="00AA1056"/>
    <w:rsid w:val="00AA1B9A"/>
    <w:rsid w:val="00AA27E9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698F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146D"/>
    <w:rsid w:val="00AE3C71"/>
    <w:rsid w:val="00AE417E"/>
    <w:rsid w:val="00AE5361"/>
    <w:rsid w:val="00AF0943"/>
    <w:rsid w:val="00AF1FE5"/>
    <w:rsid w:val="00AF2EE9"/>
    <w:rsid w:val="00AF61A3"/>
    <w:rsid w:val="00B0289B"/>
    <w:rsid w:val="00B035A6"/>
    <w:rsid w:val="00B035DD"/>
    <w:rsid w:val="00B03609"/>
    <w:rsid w:val="00B041FA"/>
    <w:rsid w:val="00B0477A"/>
    <w:rsid w:val="00B04ED0"/>
    <w:rsid w:val="00B068A1"/>
    <w:rsid w:val="00B07066"/>
    <w:rsid w:val="00B109B4"/>
    <w:rsid w:val="00B11161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27891"/>
    <w:rsid w:val="00B34972"/>
    <w:rsid w:val="00B34B31"/>
    <w:rsid w:val="00B3769C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6073"/>
    <w:rsid w:val="00B67AB5"/>
    <w:rsid w:val="00B67F74"/>
    <w:rsid w:val="00B74C48"/>
    <w:rsid w:val="00B81F73"/>
    <w:rsid w:val="00B83263"/>
    <w:rsid w:val="00B83E51"/>
    <w:rsid w:val="00B85F75"/>
    <w:rsid w:val="00B9319C"/>
    <w:rsid w:val="00B9396B"/>
    <w:rsid w:val="00B949E1"/>
    <w:rsid w:val="00B95097"/>
    <w:rsid w:val="00B9645B"/>
    <w:rsid w:val="00B9648D"/>
    <w:rsid w:val="00B97EC5"/>
    <w:rsid w:val="00BA4A4A"/>
    <w:rsid w:val="00BA538F"/>
    <w:rsid w:val="00BA5974"/>
    <w:rsid w:val="00BB0081"/>
    <w:rsid w:val="00BB2215"/>
    <w:rsid w:val="00BB66BB"/>
    <w:rsid w:val="00BB6C06"/>
    <w:rsid w:val="00BC066A"/>
    <w:rsid w:val="00BC08D8"/>
    <w:rsid w:val="00BC1CEF"/>
    <w:rsid w:val="00BC1D22"/>
    <w:rsid w:val="00BC5541"/>
    <w:rsid w:val="00BC5BAD"/>
    <w:rsid w:val="00BD028E"/>
    <w:rsid w:val="00BD1DEF"/>
    <w:rsid w:val="00BD3EFC"/>
    <w:rsid w:val="00BD4771"/>
    <w:rsid w:val="00BD6181"/>
    <w:rsid w:val="00BE2F59"/>
    <w:rsid w:val="00BE3866"/>
    <w:rsid w:val="00BE4B17"/>
    <w:rsid w:val="00BE4D1D"/>
    <w:rsid w:val="00BE5C95"/>
    <w:rsid w:val="00BE5ECB"/>
    <w:rsid w:val="00BF0B49"/>
    <w:rsid w:val="00BF267A"/>
    <w:rsid w:val="00BF3151"/>
    <w:rsid w:val="00BF5A69"/>
    <w:rsid w:val="00C015F9"/>
    <w:rsid w:val="00C033C8"/>
    <w:rsid w:val="00C0452A"/>
    <w:rsid w:val="00C10A8A"/>
    <w:rsid w:val="00C10D9D"/>
    <w:rsid w:val="00C138BA"/>
    <w:rsid w:val="00C15E51"/>
    <w:rsid w:val="00C22728"/>
    <w:rsid w:val="00C24192"/>
    <w:rsid w:val="00C24200"/>
    <w:rsid w:val="00C24305"/>
    <w:rsid w:val="00C24437"/>
    <w:rsid w:val="00C25DDA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1821"/>
    <w:rsid w:val="00C65A78"/>
    <w:rsid w:val="00C70056"/>
    <w:rsid w:val="00C70485"/>
    <w:rsid w:val="00C70F97"/>
    <w:rsid w:val="00C726E9"/>
    <w:rsid w:val="00C746A5"/>
    <w:rsid w:val="00C75BDA"/>
    <w:rsid w:val="00C77C70"/>
    <w:rsid w:val="00C823F0"/>
    <w:rsid w:val="00C83B62"/>
    <w:rsid w:val="00C83BE1"/>
    <w:rsid w:val="00C84119"/>
    <w:rsid w:val="00C857AB"/>
    <w:rsid w:val="00C9544E"/>
    <w:rsid w:val="00C958CD"/>
    <w:rsid w:val="00CA18FA"/>
    <w:rsid w:val="00CA38F1"/>
    <w:rsid w:val="00CA394E"/>
    <w:rsid w:val="00CA63C6"/>
    <w:rsid w:val="00CA6694"/>
    <w:rsid w:val="00CA7091"/>
    <w:rsid w:val="00CA72BF"/>
    <w:rsid w:val="00CB0DAA"/>
    <w:rsid w:val="00CB1905"/>
    <w:rsid w:val="00CB2E79"/>
    <w:rsid w:val="00CB5128"/>
    <w:rsid w:val="00CB6981"/>
    <w:rsid w:val="00CC0A47"/>
    <w:rsid w:val="00CC1713"/>
    <w:rsid w:val="00CC1C01"/>
    <w:rsid w:val="00CC4FB2"/>
    <w:rsid w:val="00CC525F"/>
    <w:rsid w:val="00CC66AF"/>
    <w:rsid w:val="00CC7A76"/>
    <w:rsid w:val="00CC7D50"/>
    <w:rsid w:val="00CD41FC"/>
    <w:rsid w:val="00CD52AD"/>
    <w:rsid w:val="00CD718B"/>
    <w:rsid w:val="00CD7982"/>
    <w:rsid w:val="00CE01B6"/>
    <w:rsid w:val="00CE087F"/>
    <w:rsid w:val="00CE0E1B"/>
    <w:rsid w:val="00CE4770"/>
    <w:rsid w:val="00CE53C6"/>
    <w:rsid w:val="00CF0278"/>
    <w:rsid w:val="00CF0D0C"/>
    <w:rsid w:val="00CF1717"/>
    <w:rsid w:val="00D037C8"/>
    <w:rsid w:val="00D07184"/>
    <w:rsid w:val="00D11105"/>
    <w:rsid w:val="00D11416"/>
    <w:rsid w:val="00D1186A"/>
    <w:rsid w:val="00D11A96"/>
    <w:rsid w:val="00D130AB"/>
    <w:rsid w:val="00D14D2D"/>
    <w:rsid w:val="00D15268"/>
    <w:rsid w:val="00D152BC"/>
    <w:rsid w:val="00D1660C"/>
    <w:rsid w:val="00D17C79"/>
    <w:rsid w:val="00D22A70"/>
    <w:rsid w:val="00D27AE6"/>
    <w:rsid w:val="00D34349"/>
    <w:rsid w:val="00D36752"/>
    <w:rsid w:val="00D41D4E"/>
    <w:rsid w:val="00D431D9"/>
    <w:rsid w:val="00D44F78"/>
    <w:rsid w:val="00D45207"/>
    <w:rsid w:val="00D45B25"/>
    <w:rsid w:val="00D45CD7"/>
    <w:rsid w:val="00D518B9"/>
    <w:rsid w:val="00D51A48"/>
    <w:rsid w:val="00D5358F"/>
    <w:rsid w:val="00D54D63"/>
    <w:rsid w:val="00D613F8"/>
    <w:rsid w:val="00D62499"/>
    <w:rsid w:val="00D65D78"/>
    <w:rsid w:val="00D67B29"/>
    <w:rsid w:val="00D71798"/>
    <w:rsid w:val="00D7186D"/>
    <w:rsid w:val="00D72330"/>
    <w:rsid w:val="00D74CD2"/>
    <w:rsid w:val="00D76B53"/>
    <w:rsid w:val="00D77B2A"/>
    <w:rsid w:val="00D80172"/>
    <w:rsid w:val="00D8449E"/>
    <w:rsid w:val="00D868F7"/>
    <w:rsid w:val="00D87FA9"/>
    <w:rsid w:val="00D91AFB"/>
    <w:rsid w:val="00D95B92"/>
    <w:rsid w:val="00D96DC2"/>
    <w:rsid w:val="00DA2186"/>
    <w:rsid w:val="00DA33CA"/>
    <w:rsid w:val="00DA6407"/>
    <w:rsid w:val="00DA6426"/>
    <w:rsid w:val="00DA741B"/>
    <w:rsid w:val="00DB29D5"/>
    <w:rsid w:val="00DB33AC"/>
    <w:rsid w:val="00DB51E8"/>
    <w:rsid w:val="00DB6A32"/>
    <w:rsid w:val="00DC1D23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861"/>
    <w:rsid w:val="00DE2A48"/>
    <w:rsid w:val="00DE398E"/>
    <w:rsid w:val="00DE483A"/>
    <w:rsid w:val="00DE4D9D"/>
    <w:rsid w:val="00DE54F4"/>
    <w:rsid w:val="00DE6D67"/>
    <w:rsid w:val="00DE781C"/>
    <w:rsid w:val="00DF4B1F"/>
    <w:rsid w:val="00DF6B41"/>
    <w:rsid w:val="00DF6D02"/>
    <w:rsid w:val="00E00E5A"/>
    <w:rsid w:val="00E03555"/>
    <w:rsid w:val="00E05CDC"/>
    <w:rsid w:val="00E062EC"/>
    <w:rsid w:val="00E071E3"/>
    <w:rsid w:val="00E1180C"/>
    <w:rsid w:val="00E126A8"/>
    <w:rsid w:val="00E1350C"/>
    <w:rsid w:val="00E1642F"/>
    <w:rsid w:val="00E21569"/>
    <w:rsid w:val="00E223E4"/>
    <w:rsid w:val="00E247F9"/>
    <w:rsid w:val="00E24EB7"/>
    <w:rsid w:val="00E2567C"/>
    <w:rsid w:val="00E2756B"/>
    <w:rsid w:val="00E3004D"/>
    <w:rsid w:val="00E3018C"/>
    <w:rsid w:val="00E456B7"/>
    <w:rsid w:val="00E460EF"/>
    <w:rsid w:val="00E46ACF"/>
    <w:rsid w:val="00E4776F"/>
    <w:rsid w:val="00E500A9"/>
    <w:rsid w:val="00E5497B"/>
    <w:rsid w:val="00E61DB3"/>
    <w:rsid w:val="00E6481B"/>
    <w:rsid w:val="00E65F0D"/>
    <w:rsid w:val="00E66C13"/>
    <w:rsid w:val="00E676FC"/>
    <w:rsid w:val="00E67D61"/>
    <w:rsid w:val="00E70D20"/>
    <w:rsid w:val="00E71606"/>
    <w:rsid w:val="00E721F7"/>
    <w:rsid w:val="00E751CC"/>
    <w:rsid w:val="00E75C0C"/>
    <w:rsid w:val="00E76371"/>
    <w:rsid w:val="00E77A18"/>
    <w:rsid w:val="00E82902"/>
    <w:rsid w:val="00E85790"/>
    <w:rsid w:val="00E86BC7"/>
    <w:rsid w:val="00E86D84"/>
    <w:rsid w:val="00E91055"/>
    <w:rsid w:val="00E919B1"/>
    <w:rsid w:val="00E91CA9"/>
    <w:rsid w:val="00E9251D"/>
    <w:rsid w:val="00E929A7"/>
    <w:rsid w:val="00E95A42"/>
    <w:rsid w:val="00E95AD0"/>
    <w:rsid w:val="00E9729D"/>
    <w:rsid w:val="00EA1178"/>
    <w:rsid w:val="00EA1C89"/>
    <w:rsid w:val="00EA2681"/>
    <w:rsid w:val="00EB05FE"/>
    <w:rsid w:val="00EB46A7"/>
    <w:rsid w:val="00EB580C"/>
    <w:rsid w:val="00EB6664"/>
    <w:rsid w:val="00EC1DDF"/>
    <w:rsid w:val="00EC3426"/>
    <w:rsid w:val="00EC3CA7"/>
    <w:rsid w:val="00EC4093"/>
    <w:rsid w:val="00EC4E1C"/>
    <w:rsid w:val="00EC69E0"/>
    <w:rsid w:val="00ED045B"/>
    <w:rsid w:val="00ED3F58"/>
    <w:rsid w:val="00ED5E56"/>
    <w:rsid w:val="00ED6AF5"/>
    <w:rsid w:val="00ED7A59"/>
    <w:rsid w:val="00EE0535"/>
    <w:rsid w:val="00EE21DA"/>
    <w:rsid w:val="00EE252D"/>
    <w:rsid w:val="00EE2A83"/>
    <w:rsid w:val="00EE680B"/>
    <w:rsid w:val="00EF158B"/>
    <w:rsid w:val="00EF2A67"/>
    <w:rsid w:val="00EF3ED7"/>
    <w:rsid w:val="00EF570C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AF5"/>
    <w:rsid w:val="00F11AA5"/>
    <w:rsid w:val="00F15CBA"/>
    <w:rsid w:val="00F23209"/>
    <w:rsid w:val="00F24565"/>
    <w:rsid w:val="00F258D4"/>
    <w:rsid w:val="00F26496"/>
    <w:rsid w:val="00F27A4B"/>
    <w:rsid w:val="00F32661"/>
    <w:rsid w:val="00F363D1"/>
    <w:rsid w:val="00F36BF5"/>
    <w:rsid w:val="00F36BF7"/>
    <w:rsid w:val="00F44F07"/>
    <w:rsid w:val="00F47AAB"/>
    <w:rsid w:val="00F53F72"/>
    <w:rsid w:val="00F54777"/>
    <w:rsid w:val="00F55476"/>
    <w:rsid w:val="00F56B03"/>
    <w:rsid w:val="00F67704"/>
    <w:rsid w:val="00F70555"/>
    <w:rsid w:val="00F7166E"/>
    <w:rsid w:val="00F71C56"/>
    <w:rsid w:val="00F72871"/>
    <w:rsid w:val="00F72BBC"/>
    <w:rsid w:val="00F74A75"/>
    <w:rsid w:val="00F75E3A"/>
    <w:rsid w:val="00F76C83"/>
    <w:rsid w:val="00F81A21"/>
    <w:rsid w:val="00F8292D"/>
    <w:rsid w:val="00F82AEF"/>
    <w:rsid w:val="00F8623A"/>
    <w:rsid w:val="00F86E27"/>
    <w:rsid w:val="00F874F7"/>
    <w:rsid w:val="00F87CFE"/>
    <w:rsid w:val="00F87E5A"/>
    <w:rsid w:val="00F9005A"/>
    <w:rsid w:val="00F9020D"/>
    <w:rsid w:val="00F91213"/>
    <w:rsid w:val="00F91E13"/>
    <w:rsid w:val="00F9743A"/>
    <w:rsid w:val="00FA07AA"/>
    <w:rsid w:val="00FA313C"/>
    <w:rsid w:val="00FA59B5"/>
    <w:rsid w:val="00FA5BB2"/>
    <w:rsid w:val="00FB0858"/>
    <w:rsid w:val="00FB1FC2"/>
    <w:rsid w:val="00FB2137"/>
    <w:rsid w:val="00FB5AB0"/>
    <w:rsid w:val="00FB73E7"/>
    <w:rsid w:val="00FC08C9"/>
    <w:rsid w:val="00FC10AD"/>
    <w:rsid w:val="00FC2581"/>
    <w:rsid w:val="00FC3534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167E"/>
    <w:rsid w:val="00FE522A"/>
    <w:rsid w:val="00FE63E0"/>
    <w:rsid w:val="00FF167D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115291"/>
    <w:pPr>
      <w:pageBreakBefore/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E919B1"/>
    <w:pPr>
      <w:pageBreakBefore/>
    </w:pPr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115291"/>
    <w:pPr>
      <w:keepNext/>
      <w:keepLines/>
      <w:pageBreakBefore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115291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semiHidden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"/>
    <w:basedOn w:val="OPCParaBase"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"/>
    <w:basedOn w:val="OPCParaBase"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"/>
    <w:basedOn w:val="OPCParaBase"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basedOn w:val="DefaultParagraphFont"/>
    <w:link w:val="tPara"/>
    <w:rsid w:val="00ED6AF5"/>
    <w:rPr>
      <w:sz w:val="22"/>
    </w:rPr>
  </w:style>
  <w:style w:type="paragraph" w:customStyle="1" w:styleId="definition">
    <w:name w:val="definition"/>
    <w:basedOn w:val="Normal"/>
    <w:rsid w:val="00B04E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B04E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tDraftExposure">
    <w:name w:val="tt_Draft_Exposure"/>
    <w:basedOn w:val="Normal"/>
    <w:rsid w:val="00A27912"/>
    <w:pPr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828282"/>
                                <w:left w:val="single" w:sz="8" w:space="0" w:color="828282"/>
                                <w:bottom w:val="single" w:sz="8" w:space="0" w:color="828282"/>
                                <w:right w:val="single" w:sz="8" w:space="0" w:color="828282"/>
                              </w:divBdr>
                              <w:divsChild>
                                <w:div w:id="1238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6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2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828282"/>
                                <w:left w:val="single" w:sz="8" w:space="0" w:color="828282"/>
                                <w:bottom w:val="single" w:sz="8" w:space="0" w:color="828282"/>
                                <w:right w:val="single" w:sz="8" w:space="0" w:color="828282"/>
                              </w:divBdr>
                              <w:divsChild>
                                <w:div w:id="11607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9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0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1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9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589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86F15BFC2268B047AD3E79A833B27AD2" ma:contentTypeVersion="" ma:contentTypeDescription="PDMS Documentation Content Type" ma:contentTypeScope="" ma:versionID="7f5e3b64808ed68e5bbdf5479f3e5c61">
  <xsd:schema xmlns:xsd="http://www.w3.org/2001/XMLSchema" xmlns:xs="http://www.w3.org/2001/XMLSchema" xmlns:p="http://schemas.microsoft.com/office/2006/metadata/properties" xmlns:ns2="38F6494B-0644-46EC-A3DA-1BEE9BE0C6E1" targetNamespace="http://schemas.microsoft.com/office/2006/metadata/properties" ma:root="true" ma:fieldsID="7a88311607818387820d49080fb12a5f" ns2:_="">
    <xsd:import namespace="38F6494B-0644-46EC-A3DA-1BEE9BE0C6E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494B-0644-46EC-A3DA-1BEE9BE0C6E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8F6494B-0644-46EC-A3DA-1BEE9BE0C6E1" xsi:nil="true"/>
    <pdms_SecurityClassification xmlns="38F6494B-0644-46EC-A3DA-1BEE9BE0C6E1" xsi:nil="true"/>
    <pdms_AttachedBy xmlns="38F6494B-0644-46EC-A3DA-1BEE9BE0C6E1" xsi:nil="true"/>
    <pdms_Reason xmlns="38F6494B-0644-46EC-A3DA-1BEE9BE0C6E1" xsi:nil="true"/>
    <pdms_DocumentType xmlns="38F6494B-0644-46EC-A3DA-1BEE9BE0C6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ED6C41-86E7-4EB3-BE90-C2AD431F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6494B-0644-46EC-A3DA-1BEE9BE0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38031-CF3F-4FF9-8031-8F657133A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EEDB8-2C5E-4784-B1AC-16FA29CF0B4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38F6494B-0644-46EC-A3DA-1BEE9BE0C6E1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7ECAB8-4EB8-4611-88EC-0265A95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IEFE variation - Final - 21-08-2015.docx</vt:lpstr>
    </vt:vector>
  </TitlesOfParts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IEFE variation - Final - 21-08-2015.docx</dc:title>
  <dc:creator/>
  <cp:lastModifiedBy/>
  <cp:revision>1</cp:revision>
  <dcterms:created xsi:type="dcterms:W3CDTF">2015-09-11T00:22:00Z</dcterms:created>
  <dcterms:modified xsi:type="dcterms:W3CDTF">2015-09-11T01:01:00Z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0x010100266966F133664895A6EE3632470D45F5010086F15BFC2268B047AD3E79A833B27AD2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{65a9c67d-8621-4daf-8c18-51b91f4b20f6}</vt:lpwstr>
  </property>
  <property fmtid="{D5CDD505-2E9C-101B-9397-08002B2CF9AE}" pid="5" name="RecordPoint_ActiveItemListId">
    <vt:lpwstr>{678eb0e5-6715-4dcc-a270-df338d924cb8}</vt:lpwstr>
  </property>
  <property fmtid="{D5CDD505-2E9C-101B-9397-08002B2CF9AE}" pid="6" name="RecordPoint_ActiveItemUniqueId">
    <vt:lpwstr>{885235ae-5ac4-48ac-ba15-6545d2a7c952}</vt:lpwstr>
  </property>
  <property fmtid="{D5CDD505-2E9C-101B-9397-08002B2CF9AE}" pid="7" name="RecordPoint_ActiveItemWebId">
    <vt:lpwstr>{477fa1b6-0443-4a23-9b80-6d3c61e37946}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000693545</vt:lpwstr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SubmissionCompleted">
    <vt:lpwstr>2015-09-01T21:40:47.3952405+10:00</vt:lpwstr>
  </property>
</Properties>
</file>