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8F567E" w:rsidRPr="008F567E" w:rsidRDefault="005B0E3A" w:rsidP="008F567E">
      <w:pPr>
        <w:spacing w:before="63" w:line="479" w:lineRule="auto"/>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8F567E" w:rsidRPr="008F567E">
        <w:rPr>
          <w:b/>
          <w:color w:val="000000"/>
          <w:spacing w:val="-1"/>
          <w:sz w:val="28"/>
        </w:rPr>
        <w:t>ASIC Redundant Class Orders (Amendment and Repeal) Instrument 2015/</w:t>
      </w:r>
      <w:r w:rsidR="00AA51C8">
        <w:rPr>
          <w:b/>
          <w:color w:val="000000"/>
          <w:spacing w:val="-1"/>
          <w:sz w:val="28"/>
        </w:rPr>
        <w:t>826</w:t>
      </w:r>
    </w:p>
    <w:p w:rsidR="005B0E3A" w:rsidRDefault="005B0E3A" w:rsidP="008F567E">
      <w:pPr>
        <w:spacing w:before="63" w:line="479" w:lineRule="auto"/>
        <w:jc w:val="center"/>
      </w:pPr>
      <w:r>
        <w:t>Prepared by the Australian Securities and Investments Commission</w:t>
      </w:r>
    </w:p>
    <w:p w:rsidR="005B0E3A" w:rsidRDefault="005B0E3A" w:rsidP="005B0E3A">
      <w:pPr>
        <w:jc w:val="center"/>
        <w:rPr>
          <w:sz w:val="24"/>
          <w:szCs w:val="24"/>
        </w:rPr>
      </w:pPr>
      <w:r>
        <w:rPr>
          <w:i/>
          <w:sz w:val="24"/>
        </w:rPr>
        <w:t>Corporations Act 2001</w:t>
      </w:r>
      <w:r w:rsidR="00D74702">
        <w:rPr>
          <w:i/>
          <w:sz w:val="24"/>
        </w:rPr>
        <w:t xml:space="preserve">, Friendly </w:t>
      </w:r>
      <w:r w:rsidR="00C62A8C">
        <w:rPr>
          <w:i/>
          <w:sz w:val="24"/>
        </w:rPr>
        <w:t>Societies Code</w:t>
      </w:r>
      <w:r w:rsidR="00D74702">
        <w:rPr>
          <w:i/>
          <w:sz w:val="24"/>
        </w:rPr>
        <w:t>, National Consumer Credit Protection (Transitional and Consequential Provisions) Act 2009 and National Consumer Credit Protection Act 2009</w:t>
      </w:r>
    </w:p>
    <w:p w:rsidR="005B0E3A" w:rsidRDefault="005B0E3A" w:rsidP="005B0E3A">
      <w:pPr>
        <w:spacing w:before="3" w:line="220" w:lineRule="exact"/>
      </w:pPr>
    </w:p>
    <w:p w:rsidR="00F56014" w:rsidRDefault="005B0E3A" w:rsidP="005B0E3A">
      <w:pPr>
        <w:pStyle w:val="BodyText"/>
        <w:spacing w:line="261" w:lineRule="auto"/>
        <w:rPr>
          <w:color w:val="000000"/>
          <w:spacing w:val="-1"/>
        </w:rPr>
      </w:pPr>
      <w:r>
        <w:t xml:space="preserve">The Australian Securities and </w:t>
      </w:r>
      <w:r>
        <w:rPr>
          <w:spacing w:val="-1"/>
        </w:rPr>
        <w:t>Investments</w:t>
      </w:r>
      <w:r>
        <w:t xml:space="preserve"> </w:t>
      </w:r>
      <w:r>
        <w:rPr>
          <w:spacing w:val="-1"/>
        </w:rPr>
        <w:t>Commission</w:t>
      </w:r>
      <w:r>
        <w:t xml:space="preserve"> (ASIC) </w:t>
      </w:r>
      <w:r w:rsidRPr="00C62A8C">
        <w:rPr>
          <w:spacing w:val="-1"/>
        </w:rPr>
        <w:t>makes</w:t>
      </w:r>
      <w:r w:rsidRPr="00C62A8C">
        <w:t xml:space="preserve"> </w:t>
      </w:r>
      <w:r w:rsidR="008F567E">
        <w:t xml:space="preserve">the </w:t>
      </w:r>
      <w:r w:rsidR="00F56014" w:rsidRPr="00C62A8C">
        <w:t>ASIC Redundant Class Orders (Amendment and Repeal) Instrument 2015/</w:t>
      </w:r>
      <w:r w:rsidR="00AA51C8">
        <w:t>826</w:t>
      </w:r>
      <w:r w:rsidRPr="00C62A8C">
        <w:rPr>
          <w:spacing w:val="-1"/>
        </w:rPr>
        <w:t xml:space="preserve"> </w:t>
      </w:r>
      <w:r>
        <w:rPr>
          <w:color w:val="000000"/>
          <w:spacing w:val="-1"/>
        </w:rPr>
        <w:t>under</w:t>
      </w:r>
      <w:r w:rsidR="00F56014">
        <w:rPr>
          <w:color w:val="000000"/>
          <w:spacing w:val="-1"/>
        </w:rPr>
        <w:t>:</w:t>
      </w:r>
      <w:r>
        <w:rPr>
          <w:color w:val="000000"/>
          <w:spacing w:val="-1"/>
        </w:rPr>
        <w:t xml:space="preserve"> </w:t>
      </w:r>
    </w:p>
    <w:p w:rsidR="00F56014" w:rsidRDefault="00F56014" w:rsidP="00F56014">
      <w:pPr>
        <w:pStyle w:val="BodyText"/>
        <w:numPr>
          <w:ilvl w:val="0"/>
          <w:numId w:val="16"/>
        </w:numPr>
        <w:tabs>
          <w:tab w:val="clear" w:pos="680"/>
          <w:tab w:val="left" w:pos="709"/>
        </w:tabs>
        <w:spacing w:line="261" w:lineRule="auto"/>
        <w:rPr>
          <w:color w:val="000000"/>
          <w:spacing w:val="-1"/>
        </w:rPr>
      </w:pPr>
      <w:r w:rsidRPr="00F56014">
        <w:rPr>
          <w:color w:val="000000"/>
          <w:spacing w:val="-1"/>
        </w:rPr>
        <w:t>subsections 341(1), 601QA(1), 601YAA(1), 709(3), 741(1), 765A(2), 926A</w:t>
      </w:r>
      <w:r w:rsidR="000D2862">
        <w:rPr>
          <w:color w:val="000000"/>
          <w:spacing w:val="-1"/>
        </w:rPr>
        <w:t>(2)</w:t>
      </w:r>
      <w:r w:rsidRPr="00F56014">
        <w:rPr>
          <w:color w:val="000000"/>
          <w:spacing w:val="-1"/>
        </w:rPr>
        <w:t xml:space="preserve">, 951B(1), 992B(1), 1020F(1) and 1438(6) and paragraph 911A(2)(l) of the </w:t>
      </w:r>
      <w:r w:rsidRPr="00CF7525">
        <w:rPr>
          <w:i/>
          <w:color w:val="000000"/>
          <w:spacing w:val="-1"/>
        </w:rPr>
        <w:t>Corporations Act 2001</w:t>
      </w:r>
      <w:r w:rsidRPr="00F56014">
        <w:rPr>
          <w:color w:val="000000"/>
          <w:spacing w:val="-1"/>
        </w:rPr>
        <w:t xml:space="preserve"> (the Act); </w:t>
      </w:r>
    </w:p>
    <w:p w:rsidR="00F56014" w:rsidRDefault="00F56014" w:rsidP="00F56014">
      <w:pPr>
        <w:pStyle w:val="BodyText"/>
        <w:numPr>
          <w:ilvl w:val="0"/>
          <w:numId w:val="16"/>
        </w:numPr>
        <w:tabs>
          <w:tab w:val="clear" w:pos="680"/>
          <w:tab w:val="left" w:pos="709"/>
        </w:tabs>
        <w:spacing w:line="261" w:lineRule="auto"/>
        <w:rPr>
          <w:color w:val="000000"/>
          <w:spacing w:val="-1"/>
        </w:rPr>
      </w:pPr>
      <w:r w:rsidRPr="00F56014">
        <w:rPr>
          <w:color w:val="000000"/>
          <w:spacing w:val="-1"/>
        </w:rPr>
        <w:t xml:space="preserve">section 158 of the Friendly Societies Code (as it applies as a law of the Commonwealth because of clause 36 of Schedule 4 to the Act); </w:t>
      </w:r>
    </w:p>
    <w:p w:rsidR="00F56014" w:rsidRDefault="00F56014" w:rsidP="00F56014">
      <w:pPr>
        <w:pStyle w:val="BodyText"/>
        <w:numPr>
          <w:ilvl w:val="0"/>
          <w:numId w:val="16"/>
        </w:numPr>
        <w:tabs>
          <w:tab w:val="clear" w:pos="680"/>
          <w:tab w:val="left" w:pos="709"/>
        </w:tabs>
        <w:spacing w:line="261" w:lineRule="auto"/>
        <w:rPr>
          <w:color w:val="000000"/>
          <w:spacing w:val="-1"/>
        </w:rPr>
      </w:pPr>
      <w:r w:rsidRPr="00F56014">
        <w:rPr>
          <w:color w:val="000000"/>
          <w:spacing w:val="-1"/>
        </w:rPr>
        <w:t xml:space="preserve">paragraph 41(3)(d) of Schedule 2 to the </w:t>
      </w:r>
      <w:r w:rsidRPr="0059299F">
        <w:rPr>
          <w:i/>
          <w:color w:val="000000"/>
          <w:spacing w:val="-1"/>
        </w:rPr>
        <w:t>National Consumer Credit Protection (Transitional and Consequential Provisions) Act 2009</w:t>
      </w:r>
      <w:r w:rsidRPr="00F56014">
        <w:rPr>
          <w:color w:val="000000"/>
          <w:spacing w:val="-1"/>
        </w:rPr>
        <w:t xml:space="preserve">; and </w:t>
      </w:r>
    </w:p>
    <w:p w:rsidR="00F56014" w:rsidRPr="00F56014" w:rsidRDefault="00F56014" w:rsidP="00F56014">
      <w:pPr>
        <w:pStyle w:val="BodyText"/>
        <w:numPr>
          <w:ilvl w:val="0"/>
          <w:numId w:val="16"/>
        </w:numPr>
        <w:tabs>
          <w:tab w:val="clear" w:pos="680"/>
          <w:tab w:val="left" w:pos="709"/>
        </w:tabs>
        <w:spacing w:line="261" w:lineRule="auto"/>
        <w:rPr>
          <w:color w:val="000000"/>
          <w:spacing w:val="-1"/>
        </w:rPr>
      </w:pPr>
      <w:r w:rsidRPr="00F56014">
        <w:rPr>
          <w:color w:val="000000"/>
          <w:spacing w:val="-1"/>
        </w:rPr>
        <w:t xml:space="preserve">paragraphs 109(3)(d) and 163(3)(d) of the </w:t>
      </w:r>
      <w:r w:rsidRPr="0059299F">
        <w:rPr>
          <w:i/>
          <w:color w:val="000000"/>
          <w:spacing w:val="-1"/>
        </w:rPr>
        <w:t>National Consumer Credit Protection Act 2009</w:t>
      </w:r>
      <w:r w:rsidRPr="00F56014">
        <w:rPr>
          <w:color w:val="000000"/>
          <w:spacing w:val="-1"/>
        </w:rPr>
        <w:t>.</w:t>
      </w:r>
    </w:p>
    <w:p w:rsidR="00726ED9" w:rsidRPr="00726ED9" w:rsidRDefault="00726ED9" w:rsidP="001B65FC">
      <w:pPr>
        <w:pStyle w:val="BodyText"/>
        <w:spacing w:line="261" w:lineRule="auto"/>
        <w:rPr>
          <w:i/>
          <w:color w:val="000000" w:themeColor="text1"/>
        </w:rPr>
      </w:pPr>
      <w:r>
        <w:rPr>
          <w:i/>
          <w:color w:val="000000" w:themeColor="text1"/>
        </w:rPr>
        <w:t>Corporations Act 2001</w:t>
      </w:r>
    </w:p>
    <w:p w:rsidR="00C74E31" w:rsidRDefault="00C74E31" w:rsidP="001B65FC">
      <w:pPr>
        <w:pStyle w:val="BodyText"/>
        <w:spacing w:line="261" w:lineRule="auto"/>
        <w:rPr>
          <w:color w:val="000000" w:themeColor="text1"/>
        </w:rPr>
      </w:pPr>
      <w:r>
        <w:rPr>
          <w:color w:val="000000" w:themeColor="text1"/>
        </w:rPr>
        <w:t>Subsection 341(1)</w:t>
      </w:r>
      <w:r w:rsidR="00860E22">
        <w:rPr>
          <w:color w:val="000000" w:themeColor="text1"/>
        </w:rPr>
        <w:t xml:space="preserve"> of the Act</w:t>
      </w:r>
      <w:r>
        <w:rPr>
          <w:color w:val="000000" w:themeColor="text1"/>
        </w:rPr>
        <w:t xml:space="preserve"> provides that </w:t>
      </w:r>
      <w:r w:rsidR="00F62D3B">
        <w:rPr>
          <w:color w:val="000000" w:themeColor="text1"/>
        </w:rPr>
        <w:t xml:space="preserve">ASIC may make an order in respect of a </w:t>
      </w:r>
      <w:r w:rsidR="00F62D3B" w:rsidRPr="00F62D3B">
        <w:rPr>
          <w:color w:val="000000" w:themeColor="text1"/>
        </w:rPr>
        <w:t>specified class of companies, registered</w:t>
      </w:r>
      <w:r w:rsidR="00EE71CE">
        <w:rPr>
          <w:color w:val="000000" w:themeColor="text1"/>
        </w:rPr>
        <w:t xml:space="preserve"> schemes or disclosing entities, which</w:t>
      </w:r>
      <w:r w:rsidR="00F62D3B" w:rsidRPr="00F62D3B">
        <w:rPr>
          <w:color w:val="000000" w:themeColor="text1"/>
        </w:rPr>
        <w:t xml:space="preserve"> reliev</w:t>
      </w:r>
      <w:r w:rsidR="00EE71CE">
        <w:rPr>
          <w:color w:val="000000" w:themeColor="text1"/>
        </w:rPr>
        <w:t>es</w:t>
      </w:r>
      <w:r w:rsidR="00F62D3B">
        <w:rPr>
          <w:color w:val="000000" w:themeColor="text1"/>
        </w:rPr>
        <w:t xml:space="preserve"> directors</w:t>
      </w:r>
      <w:r w:rsidR="00EE71CE">
        <w:rPr>
          <w:color w:val="000000" w:themeColor="text1"/>
        </w:rPr>
        <w:t>,</w:t>
      </w:r>
      <w:r w:rsidR="00F62D3B">
        <w:rPr>
          <w:color w:val="000000" w:themeColor="text1"/>
        </w:rPr>
        <w:t xml:space="preserve"> the companies, registered schemes or</w:t>
      </w:r>
      <w:r w:rsidR="00FD0B4E">
        <w:rPr>
          <w:color w:val="000000" w:themeColor="text1"/>
        </w:rPr>
        <w:t xml:space="preserve"> disclosing entities</w:t>
      </w:r>
      <w:r w:rsidR="00EE71CE">
        <w:rPr>
          <w:color w:val="000000" w:themeColor="text1"/>
        </w:rPr>
        <w:t>,</w:t>
      </w:r>
      <w:r w:rsidR="00F62D3B">
        <w:rPr>
          <w:color w:val="000000" w:themeColor="text1"/>
        </w:rPr>
        <w:t xml:space="preserve"> or their auditors</w:t>
      </w:r>
      <w:r w:rsidR="00F62D3B" w:rsidRPr="00F62D3B">
        <w:rPr>
          <w:color w:val="000000" w:themeColor="text1"/>
        </w:rPr>
        <w:t xml:space="preserve"> from all or specified requirements of Parts 2M.2, 2M.3 and 2M.4 (other than Division 4)</w:t>
      </w:r>
      <w:r w:rsidR="00EE71CE">
        <w:rPr>
          <w:color w:val="000000" w:themeColor="text1"/>
        </w:rPr>
        <w:t xml:space="preserve"> of the Act</w:t>
      </w:r>
      <w:r w:rsidR="00F62D3B">
        <w:rPr>
          <w:color w:val="000000" w:themeColor="text1"/>
        </w:rPr>
        <w:t>.</w:t>
      </w:r>
    </w:p>
    <w:p w:rsidR="00C74E31" w:rsidRDefault="00C74E31" w:rsidP="00CC1704">
      <w:pPr>
        <w:pStyle w:val="BodyText"/>
        <w:spacing w:line="261" w:lineRule="auto"/>
        <w:rPr>
          <w:color w:val="000000" w:themeColor="text1"/>
        </w:rPr>
      </w:pPr>
      <w:r>
        <w:rPr>
          <w:color w:val="000000" w:themeColor="text1"/>
        </w:rPr>
        <w:t xml:space="preserve">Subsection 601QA(1) </w:t>
      </w:r>
      <w:r w:rsidR="00860E22">
        <w:rPr>
          <w:color w:val="000000" w:themeColor="text1"/>
        </w:rPr>
        <w:t xml:space="preserve">of the Act </w:t>
      </w:r>
      <w:r w:rsidR="003825EF">
        <w:rPr>
          <w:color w:val="000000" w:themeColor="text1"/>
        </w:rPr>
        <w:t>provides that</w:t>
      </w:r>
      <w:r w:rsidR="00CC1704">
        <w:rPr>
          <w:color w:val="000000" w:themeColor="text1"/>
        </w:rPr>
        <w:t xml:space="preserve"> ASIC may </w:t>
      </w:r>
      <w:r w:rsidR="00CC1704" w:rsidRPr="00CC1704">
        <w:rPr>
          <w:color w:val="000000" w:themeColor="text1"/>
        </w:rPr>
        <w:t>exem</w:t>
      </w:r>
      <w:r w:rsidR="00CC1704">
        <w:rPr>
          <w:color w:val="000000" w:themeColor="text1"/>
        </w:rPr>
        <w:t>pt a person from a provision of</w:t>
      </w:r>
      <w:r w:rsidR="00CC1704" w:rsidRPr="00CC1704">
        <w:rPr>
          <w:color w:val="000000" w:themeColor="text1"/>
        </w:rPr>
        <w:t xml:space="preserve"> Chapter</w:t>
      </w:r>
      <w:r w:rsidR="00CC1704">
        <w:rPr>
          <w:color w:val="000000" w:themeColor="text1"/>
        </w:rPr>
        <w:t xml:space="preserve"> 5C</w:t>
      </w:r>
      <w:r w:rsidR="008F567E">
        <w:rPr>
          <w:color w:val="000000" w:themeColor="text1"/>
        </w:rPr>
        <w:t xml:space="preserve"> of the Act</w:t>
      </w:r>
      <w:r w:rsidR="00CC1704">
        <w:rPr>
          <w:color w:val="000000" w:themeColor="text1"/>
        </w:rPr>
        <w:t xml:space="preserve">; or </w:t>
      </w:r>
      <w:r w:rsidR="00CC1704" w:rsidRPr="00CC1704">
        <w:rPr>
          <w:color w:val="000000" w:themeColor="text1"/>
        </w:rPr>
        <w:t xml:space="preserve">declare that </w:t>
      </w:r>
      <w:r w:rsidR="00CC1704">
        <w:rPr>
          <w:color w:val="000000" w:themeColor="text1"/>
        </w:rPr>
        <w:t>Chapter 5C</w:t>
      </w:r>
      <w:r w:rsidR="00CC1704" w:rsidRPr="00CC1704">
        <w:rPr>
          <w:color w:val="000000" w:themeColor="text1"/>
        </w:rPr>
        <w:t xml:space="preserve"> applies to a person as if specified provisions w</w:t>
      </w:r>
      <w:r w:rsidR="00CC1704">
        <w:rPr>
          <w:color w:val="000000" w:themeColor="text1"/>
        </w:rPr>
        <w:t xml:space="preserve">ere omitted, modified or varied. </w:t>
      </w:r>
    </w:p>
    <w:p w:rsidR="003825EF" w:rsidRDefault="00D74702" w:rsidP="008F567E">
      <w:pPr>
        <w:pStyle w:val="BodyText"/>
        <w:spacing w:line="261" w:lineRule="auto"/>
        <w:rPr>
          <w:color w:val="000000" w:themeColor="text1"/>
        </w:rPr>
      </w:pPr>
      <w:r>
        <w:rPr>
          <w:color w:val="000000" w:themeColor="text1"/>
        </w:rPr>
        <w:t xml:space="preserve">Subsection 601YAA(1) </w:t>
      </w:r>
      <w:r w:rsidR="00860E22">
        <w:rPr>
          <w:color w:val="000000" w:themeColor="text1"/>
        </w:rPr>
        <w:t xml:space="preserve">of the Act </w:t>
      </w:r>
      <w:r>
        <w:rPr>
          <w:color w:val="000000" w:themeColor="text1"/>
        </w:rPr>
        <w:t xml:space="preserve">provides that </w:t>
      </w:r>
      <w:r w:rsidR="008F567E">
        <w:rPr>
          <w:color w:val="000000" w:themeColor="text1"/>
        </w:rPr>
        <w:t xml:space="preserve">ASIC may </w:t>
      </w:r>
      <w:r w:rsidR="008F567E" w:rsidRPr="008F567E">
        <w:rPr>
          <w:color w:val="000000" w:themeColor="text1"/>
        </w:rPr>
        <w:t>exempt a person or class of persons, or an estate or class of estates, from all or specified provisions of Chapter</w:t>
      </w:r>
      <w:r w:rsidR="008F567E">
        <w:rPr>
          <w:color w:val="000000" w:themeColor="text1"/>
        </w:rPr>
        <w:t xml:space="preserve"> 5D of the Act; or </w:t>
      </w:r>
      <w:r w:rsidR="008F567E" w:rsidRPr="008F567E">
        <w:rPr>
          <w:color w:val="000000" w:themeColor="text1"/>
        </w:rPr>
        <w:t>declare that Chapter</w:t>
      </w:r>
      <w:r w:rsidR="008F567E">
        <w:rPr>
          <w:color w:val="000000" w:themeColor="text1"/>
        </w:rPr>
        <w:t xml:space="preserve"> </w:t>
      </w:r>
      <w:r w:rsidR="00A138EF">
        <w:rPr>
          <w:color w:val="000000" w:themeColor="text1"/>
        </w:rPr>
        <w:t>5</w:t>
      </w:r>
      <w:r w:rsidR="008F567E">
        <w:rPr>
          <w:color w:val="000000" w:themeColor="text1"/>
        </w:rPr>
        <w:t>D</w:t>
      </w:r>
      <w:r w:rsidR="008F567E" w:rsidRPr="008F567E">
        <w:rPr>
          <w:color w:val="000000" w:themeColor="text1"/>
        </w:rPr>
        <w:t xml:space="preserve"> applies to a person or class of persons, or an estate or class of estates, as if specified provisions were omitted, modified or varied.</w:t>
      </w:r>
    </w:p>
    <w:p w:rsidR="000C282C" w:rsidRDefault="000C282C" w:rsidP="008F567E">
      <w:pPr>
        <w:pStyle w:val="BodyText"/>
        <w:spacing w:line="261" w:lineRule="auto"/>
        <w:rPr>
          <w:color w:val="000000" w:themeColor="text1"/>
        </w:rPr>
      </w:pPr>
      <w:r>
        <w:rPr>
          <w:color w:val="000000" w:themeColor="text1"/>
        </w:rPr>
        <w:t>Subsection 709(3)</w:t>
      </w:r>
      <w:r w:rsidR="00860E22">
        <w:rPr>
          <w:color w:val="000000" w:themeColor="text1"/>
        </w:rPr>
        <w:t xml:space="preserve"> of the Act provides that </w:t>
      </w:r>
      <w:r w:rsidR="00860E22" w:rsidRPr="00860E22">
        <w:rPr>
          <w:color w:val="000000" w:themeColor="text1"/>
        </w:rPr>
        <w:t>ASIC may approve the use of profile statements for offers of securities of a particular kind</w:t>
      </w:r>
      <w:r w:rsidR="00860E22">
        <w:rPr>
          <w:color w:val="000000" w:themeColor="text1"/>
        </w:rPr>
        <w:t>.</w:t>
      </w:r>
    </w:p>
    <w:p w:rsidR="00860E22" w:rsidRDefault="00860E22" w:rsidP="00860E22">
      <w:pPr>
        <w:pStyle w:val="BodyText"/>
        <w:spacing w:line="261" w:lineRule="auto"/>
        <w:rPr>
          <w:color w:val="000000" w:themeColor="text1"/>
        </w:rPr>
      </w:pPr>
      <w:r>
        <w:rPr>
          <w:color w:val="000000" w:themeColor="text1"/>
        </w:rPr>
        <w:t xml:space="preserve">Subsection 741(1) of the Act provides that ASIC </w:t>
      </w:r>
      <w:r w:rsidRPr="00860E22">
        <w:rPr>
          <w:color w:val="000000" w:themeColor="text1"/>
        </w:rPr>
        <w:t>may</w:t>
      </w:r>
      <w:r>
        <w:rPr>
          <w:color w:val="000000" w:themeColor="text1"/>
        </w:rPr>
        <w:t xml:space="preserve"> </w:t>
      </w:r>
      <w:r w:rsidRPr="00860E22">
        <w:rPr>
          <w:color w:val="000000" w:themeColor="text1"/>
        </w:rPr>
        <w:t>exempt a person from a provision of Chapter</w:t>
      </w:r>
      <w:r>
        <w:rPr>
          <w:color w:val="000000" w:themeColor="text1"/>
        </w:rPr>
        <w:t xml:space="preserve"> 6D</w:t>
      </w:r>
      <w:r w:rsidRPr="00860E22">
        <w:rPr>
          <w:color w:val="000000" w:themeColor="text1"/>
        </w:rPr>
        <w:t>; or</w:t>
      </w:r>
      <w:r>
        <w:rPr>
          <w:color w:val="000000" w:themeColor="text1"/>
        </w:rPr>
        <w:t xml:space="preserve"> </w:t>
      </w:r>
      <w:r w:rsidRPr="00860E22">
        <w:rPr>
          <w:color w:val="000000" w:themeColor="text1"/>
        </w:rPr>
        <w:t>declare that Chapter</w:t>
      </w:r>
      <w:r>
        <w:rPr>
          <w:color w:val="000000" w:themeColor="text1"/>
        </w:rPr>
        <w:t xml:space="preserve"> 6D</w:t>
      </w:r>
      <w:r w:rsidRPr="00860E22">
        <w:rPr>
          <w:color w:val="000000" w:themeColor="text1"/>
        </w:rPr>
        <w:t xml:space="preserve"> applies to a person as if specified provisions were omitted, modified or varied.</w:t>
      </w:r>
    </w:p>
    <w:p w:rsidR="00595C5C" w:rsidRDefault="00595C5C" w:rsidP="00860E22">
      <w:pPr>
        <w:pStyle w:val="BodyText"/>
        <w:spacing w:line="261" w:lineRule="auto"/>
        <w:rPr>
          <w:color w:val="000000" w:themeColor="text1"/>
        </w:rPr>
      </w:pPr>
      <w:r>
        <w:rPr>
          <w:color w:val="000000" w:themeColor="text1"/>
        </w:rPr>
        <w:t xml:space="preserve">Subsection 765A(2) </w:t>
      </w:r>
      <w:r w:rsidR="008B4A84">
        <w:rPr>
          <w:color w:val="000000" w:themeColor="text1"/>
        </w:rPr>
        <w:t xml:space="preserve">of the Act </w:t>
      </w:r>
      <w:r>
        <w:rPr>
          <w:color w:val="000000" w:themeColor="text1"/>
        </w:rPr>
        <w:t>provides that</w:t>
      </w:r>
      <w:r w:rsidRPr="00595C5C">
        <w:t xml:space="preserve"> </w:t>
      </w:r>
      <w:r>
        <w:t>A</w:t>
      </w:r>
      <w:r w:rsidRPr="00595C5C">
        <w:rPr>
          <w:color w:val="000000" w:themeColor="text1"/>
        </w:rPr>
        <w:t>SIC may declare that a specified facility, interest or other thing is not a financial product for the purposes of Chapter</w:t>
      </w:r>
      <w:r>
        <w:rPr>
          <w:color w:val="000000" w:themeColor="text1"/>
        </w:rPr>
        <w:t xml:space="preserve"> 7 of the Act.</w:t>
      </w:r>
    </w:p>
    <w:p w:rsidR="00FA7270" w:rsidRDefault="00FA7270" w:rsidP="001B65FC">
      <w:pPr>
        <w:pStyle w:val="BodyText"/>
        <w:spacing w:line="261" w:lineRule="auto"/>
        <w:rPr>
          <w:color w:val="000000" w:themeColor="text1"/>
        </w:rPr>
      </w:pPr>
      <w:r>
        <w:rPr>
          <w:color w:val="000000" w:themeColor="text1"/>
        </w:rPr>
        <w:t xml:space="preserve">Paragraph 911A(2)(l) </w:t>
      </w:r>
      <w:r w:rsidR="008B4A84">
        <w:rPr>
          <w:color w:val="000000" w:themeColor="text1"/>
        </w:rPr>
        <w:t xml:space="preserve">of the Act </w:t>
      </w:r>
      <w:r>
        <w:rPr>
          <w:color w:val="000000" w:themeColor="text1"/>
        </w:rPr>
        <w:t xml:space="preserve">provides that ASIC may </w:t>
      </w:r>
      <w:r w:rsidR="00EB0C0A">
        <w:rPr>
          <w:color w:val="000000" w:themeColor="text1"/>
        </w:rPr>
        <w:t>exempt a person from the requirement to hold an Australian financial services licence for a financial service they provide.</w:t>
      </w:r>
      <w:r w:rsidR="00E354F9">
        <w:rPr>
          <w:color w:val="000000" w:themeColor="text1"/>
        </w:rPr>
        <w:t xml:space="preserve"> This is done by granting an exemption in writing and publishing it in the </w:t>
      </w:r>
      <w:r w:rsidR="00E354F9">
        <w:rPr>
          <w:i/>
          <w:color w:val="000000" w:themeColor="text1"/>
        </w:rPr>
        <w:t>Gazette.</w:t>
      </w:r>
      <w:r w:rsidR="00EB0C0A">
        <w:rPr>
          <w:color w:val="000000" w:themeColor="text1"/>
        </w:rPr>
        <w:t xml:space="preserve"> </w:t>
      </w:r>
    </w:p>
    <w:p w:rsidR="001B65FC" w:rsidRDefault="0091226F" w:rsidP="001B65FC">
      <w:pPr>
        <w:pStyle w:val="BodyText"/>
        <w:spacing w:line="261" w:lineRule="auto"/>
        <w:rPr>
          <w:color w:val="000000" w:themeColor="text1"/>
        </w:rPr>
      </w:pPr>
      <w:r>
        <w:rPr>
          <w:color w:val="000000" w:themeColor="text1"/>
        </w:rPr>
        <w:t>Subsection</w:t>
      </w:r>
      <w:r w:rsidR="001B65FC" w:rsidRPr="002615F4">
        <w:rPr>
          <w:color w:val="000000" w:themeColor="text1"/>
        </w:rPr>
        <w:t xml:space="preserve"> </w:t>
      </w:r>
      <w:r w:rsidR="008B4A84">
        <w:rPr>
          <w:szCs w:val="24"/>
        </w:rPr>
        <w:t>926A(2)</w:t>
      </w:r>
      <w:r w:rsidR="001B65FC" w:rsidRPr="005D3D41">
        <w:rPr>
          <w:szCs w:val="24"/>
        </w:rPr>
        <w:t xml:space="preserve"> </w:t>
      </w:r>
      <w:r w:rsidR="00C757F2">
        <w:rPr>
          <w:szCs w:val="24"/>
        </w:rPr>
        <w:t xml:space="preserve">of the Act </w:t>
      </w:r>
      <w:r w:rsidR="001B65FC" w:rsidRPr="002615F4">
        <w:rPr>
          <w:color w:val="000000" w:themeColor="text1"/>
        </w:rPr>
        <w:t xml:space="preserve">provides that ASIC may </w:t>
      </w:r>
      <w:r w:rsidR="00FB6CF5">
        <w:rPr>
          <w:color w:val="000000" w:themeColor="text1"/>
        </w:rPr>
        <w:t xml:space="preserve">exempt a </w:t>
      </w:r>
      <w:r w:rsidR="00FB6CF5" w:rsidRPr="002615F4">
        <w:rPr>
          <w:color w:val="000000" w:themeColor="text1"/>
        </w:rPr>
        <w:t>person</w:t>
      </w:r>
      <w:r w:rsidR="00FB6CF5">
        <w:rPr>
          <w:color w:val="000000" w:themeColor="text1"/>
        </w:rPr>
        <w:t xml:space="preserve"> or a financial product</w:t>
      </w:r>
      <w:r w:rsidR="00FB6CF5" w:rsidRPr="002615F4">
        <w:rPr>
          <w:color w:val="000000" w:themeColor="text1"/>
        </w:rPr>
        <w:t xml:space="preserve"> or class of persons</w:t>
      </w:r>
      <w:r w:rsidR="00FB6CF5">
        <w:rPr>
          <w:color w:val="000000" w:themeColor="text1"/>
        </w:rPr>
        <w:t xml:space="preserve"> or financial products</w:t>
      </w:r>
      <w:r w:rsidR="00FB6CF5" w:rsidRPr="002615F4">
        <w:rPr>
          <w:color w:val="000000" w:themeColor="text1"/>
        </w:rPr>
        <w:t xml:space="preserve"> </w:t>
      </w:r>
      <w:r w:rsidR="00FB6CF5">
        <w:rPr>
          <w:color w:val="000000" w:themeColor="text1"/>
        </w:rPr>
        <w:t xml:space="preserve">from all or specified provisions of </w:t>
      </w:r>
      <w:r w:rsidR="00FB6CF5" w:rsidRPr="002615F4">
        <w:rPr>
          <w:color w:val="000000" w:themeColor="text1"/>
        </w:rPr>
        <w:t>Part 7.</w:t>
      </w:r>
      <w:r w:rsidR="00FB6CF5">
        <w:rPr>
          <w:color w:val="000000" w:themeColor="text1"/>
        </w:rPr>
        <w:t>6</w:t>
      </w:r>
      <w:r w:rsidR="00FB6CF5" w:rsidRPr="002615F4">
        <w:rPr>
          <w:color w:val="000000" w:themeColor="text1"/>
        </w:rPr>
        <w:t xml:space="preserve"> of the Act</w:t>
      </w:r>
      <w:r w:rsidR="00FB6CF5">
        <w:rPr>
          <w:color w:val="000000" w:themeColor="text1"/>
        </w:rPr>
        <w:t xml:space="preserve"> </w:t>
      </w:r>
      <w:r w:rsidR="00FB6CF5">
        <w:t xml:space="preserve">(other than Divisions 4 and 8); or </w:t>
      </w:r>
      <w:r w:rsidR="001B65FC" w:rsidRPr="002615F4">
        <w:rPr>
          <w:color w:val="000000" w:themeColor="text1"/>
        </w:rPr>
        <w:t>declare that Part 7.</w:t>
      </w:r>
      <w:r w:rsidR="001B65FC">
        <w:rPr>
          <w:color w:val="000000" w:themeColor="text1"/>
        </w:rPr>
        <w:t>6</w:t>
      </w:r>
      <w:r w:rsidR="001B65FC" w:rsidRPr="002615F4">
        <w:rPr>
          <w:color w:val="000000" w:themeColor="text1"/>
        </w:rPr>
        <w:t xml:space="preserve"> of the Act</w:t>
      </w:r>
      <w:r w:rsidR="001B65FC">
        <w:rPr>
          <w:color w:val="000000" w:themeColor="text1"/>
        </w:rPr>
        <w:t xml:space="preserve"> </w:t>
      </w:r>
      <w:r w:rsidR="001B65FC">
        <w:t>(other than Divisions 4 and 8)</w:t>
      </w:r>
      <w:r w:rsidR="001B65FC" w:rsidRPr="002615F4">
        <w:rPr>
          <w:color w:val="000000" w:themeColor="text1"/>
        </w:rPr>
        <w:t xml:space="preserve"> applies in relation to a person</w:t>
      </w:r>
      <w:r w:rsidR="008B4A84">
        <w:rPr>
          <w:color w:val="000000" w:themeColor="text1"/>
        </w:rPr>
        <w:t xml:space="preserve"> or a financial product</w:t>
      </w:r>
      <w:r w:rsidR="001B65FC" w:rsidRPr="002615F4">
        <w:rPr>
          <w:color w:val="000000" w:themeColor="text1"/>
        </w:rPr>
        <w:t xml:space="preserve"> or class of persons</w:t>
      </w:r>
      <w:r w:rsidR="008B4A84">
        <w:rPr>
          <w:color w:val="000000" w:themeColor="text1"/>
        </w:rPr>
        <w:t xml:space="preserve"> or financial products</w:t>
      </w:r>
      <w:r w:rsidR="001B65FC" w:rsidRPr="002615F4">
        <w:rPr>
          <w:color w:val="000000" w:themeColor="text1"/>
        </w:rPr>
        <w:t xml:space="preserve"> as if spe</w:t>
      </w:r>
      <w:r w:rsidR="001B65FC">
        <w:rPr>
          <w:color w:val="000000" w:themeColor="text1"/>
        </w:rPr>
        <w:t xml:space="preserve">cified provisions were </w:t>
      </w:r>
      <w:r w:rsidR="004F69CE">
        <w:rPr>
          <w:color w:val="000000" w:themeColor="text1"/>
        </w:rPr>
        <w:t>omitted,</w:t>
      </w:r>
      <w:r w:rsidR="002840DC">
        <w:rPr>
          <w:color w:val="000000" w:themeColor="text1"/>
        </w:rPr>
        <w:t xml:space="preserve"> </w:t>
      </w:r>
      <w:r w:rsidR="001B65FC">
        <w:rPr>
          <w:color w:val="000000" w:themeColor="text1"/>
        </w:rPr>
        <w:t>modified</w:t>
      </w:r>
      <w:r w:rsidR="004F69CE">
        <w:rPr>
          <w:color w:val="000000" w:themeColor="text1"/>
        </w:rPr>
        <w:t xml:space="preserve"> or varied</w:t>
      </w:r>
      <w:r w:rsidR="001B65FC">
        <w:rPr>
          <w:color w:val="000000" w:themeColor="text1"/>
        </w:rPr>
        <w:t xml:space="preserve">. </w:t>
      </w:r>
    </w:p>
    <w:p w:rsidR="00FB1483" w:rsidRDefault="00FB1483" w:rsidP="001B65FC">
      <w:pPr>
        <w:pStyle w:val="BodyText"/>
        <w:spacing w:line="261" w:lineRule="auto"/>
        <w:rPr>
          <w:color w:val="000000" w:themeColor="text1"/>
        </w:rPr>
      </w:pPr>
      <w:r>
        <w:rPr>
          <w:color w:val="000000" w:themeColor="text1"/>
        </w:rPr>
        <w:t>Subsection 951B(1)</w:t>
      </w:r>
      <w:r w:rsidR="00C757F2">
        <w:rPr>
          <w:color w:val="000000" w:themeColor="text1"/>
        </w:rPr>
        <w:t xml:space="preserve"> of the Act</w:t>
      </w:r>
      <w:r>
        <w:rPr>
          <w:color w:val="000000" w:themeColor="text1"/>
        </w:rPr>
        <w:t xml:space="preserve"> provides that ASIC </w:t>
      </w:r>
      <w:r w:rsidR="00B50CD2" w:rsidRPr="002615F4">
        <w:rPr>
          <w:color w:val="000000" w:themeColor="text1"/>
        </w:rPr>
        <w:t xml:space="preserve">may </w:t>
      </w:r>
      <w:r w:rsidR="00B50CD2">
        <w:rPr>
          <w:color w:val="000000" w:themeColor="text1"/>
        </w:rPr>
        <w:t xml:space="preserve">exempt a </w:t>
      </w:r>
      <w:r w:rsidR="00B50CD2" w:rsidRPr="002615F4">
        <w:rPr>
          <w:color w:val="000000" w:themeColor="text1"/>
        </w:rPr>
        <w:t>person</w:t>
      </w:r>
      <w:r w:rsidR="00B50CD2">
        <w:rPr>
          <w:color w:val="000000" w:themeColor="text1"/>
        </w:rPr>
        <w:t xml:space="preserve"> or a financial product</w:t>
      </w:r>
      <w:r w:rsidR="00B50CD2" w:rsidRPr="002615F4">
        <w:rPr>
          <w:color w:val="000000" w:themeColor="text1"/>
        </w:rPr>
        <w:t xml:space="preserve"> or class of persons</w:t>
      </w:r>
      <w:r w:rsidR="00B50CD2">
        <w:rPr>
          <w:color w:val="000000" w:themeColor="text1"/>
        </w:rPr>
        <w:t xml:space="preserve"> or financial products</w:t>
      </w:r>
      <w:r w:rsidR="00B50CD2" w:rsidRPr="002615F4">
        <w:rPr>
          <w:color w:val="000000" w:themeColor="text1"/>
        </w:rPr>
        <w:t xml:space="preserve"> </w:t>
      </w:r>
      <w:r w:rsidR="00B50CD2">
        <w:rPr>
          <w:color w:val="000000" w:themeColor="text1"/>
        </w:rPr>
        <w:t xml:space="preserve">from all or specified provisions of </w:t>
      </w:r>
      <w:r w:rsidR="00B50CD2" w:rsidRPr="002615F4">
        <w:rPr>
          <w:color w:val="000000" w:themeColor="text1"/>
        </w:rPr>
        <w:t>Part 7.</w:t>
      </w:r>
      <w:r w:rsidR="00B50CD2">
        <w:rPr>
          <w:color w:val="000000" w:themeColor="text1"/>
        </w:rPr>
        <w:t>7</w:t>
      </w:r>
      <w:r w:rsidR="00B50CD2" w:rsidRPr="002615F4">
        <w:rPr>
          <w:color w:val="000000" w:themeColor="text1"/>
        </w:rPr>
        <w:t xml:space="preserve"> of the Act</w:t>
      </w:r>
      <w:r w:rsidR="00B50CD2">
        <w:t xml:space="preserve">; or </w:t>
      </w:r>
      <w:r w:rsidR="00B50CD2" w:rsidRPr="002615F4">
        <w:rPr>
          <w:color w:val="000000" w:themeColor="text1"/>
        </w:rPr>
        <w:t>declare that Part 7.</w:t>
      </w:r>
      <w:r w:rsidR="00B50CD2">
        <w:rPr>
          <w:color w:val="000000" w:themeColor="text1"/>
        </w:rPr>
        <w:t>7</w:t>
      </w:r>
      <w:r w:rsidR="00B50CD2" w:rsidRPr="002615F4">
        <w:rPr>
          <w:color w:val="000000" w:themeColor="text1"/>
        </w:rPr>
        <w:t xml:space="preserve"> of the Act applies in relation to a person</w:t>
      </w:r>
      <w:r w:rsidR="00B50CD2">
        <w:rPr>
          <w:color w:val="000000" w:themeColor="text1"/>
        </w:rPr>
        <w:t xml:space="preserve"> or a financial product</w:t>
      </w:r>
      <w:r w:rsidR="00B50CD2" w:rsidRPr="002615F4">
        <w:rPr>
          <w:color w:val="000000" w:themeColor="text1"/>
        </w:rPr>
        <w:t xml:space="preserve"> or class of persons</w:t>
      </w:r>
      <w:r w:rsidR="00B50CD2">
        <w:rPr>
          <w:color w:val="000000" w:themeColor="text1"/>
        </w:rPr>
        <w:t xml:space="preserve"> or financial products</w:t>
      </w:r>
      <w:r w:rsidR="00B50CD2" w:rsidRPr="002615F4">
        <w:rPr>
          <w:color w:val="000000" w:themeColor="text1"/>
        </w:rPr>
        <w:t xml:space="preserve"> as if spe</w:t>
      </w:r>
      <w:r w:rsidR="00B50CD2">
        <w:rPr>
          <w:color w:val="000000" w:themeColor="text1"/>
        </w:rPr>
        <w:t xml:space="preserve">cified provisions were </w:t>
      </w:r>
      <w:r w:rsidR="002840DC">
        <w:rPr>
          <w:color w:val="000000" w:themeColor="text1"/>
        </w:rPr>
        <w:t>omitted</w:t>
      </w:r>
      <w:r w:rsidR="004F69CE">
        <w:rPr>
          <w:color w:val="000000" w:themeColor="text1"/>
        </w:rPr>
        <w:t>,</w:t>
      </w:r>
      <w:r w:rsidR="002840DC">
        <w:rPr>
          <w:color w:val="000000" w:themeColor="text1"/>
        </w:rPr>
        <w:t xml:space="preserve"> </w:t>
      </w:r>
      <w:r w:rsidR="00B50CD2">
        <w:rPr>
          <w:color w:val="000000" w:themeColor="text1"/>
        </w:rPr>
        <w:t>modified</w:t>
      </w:r>
      <w:r w:rsidR="004F69CE">
        <w:rPr>
          <w:color w:val="000000" w:themeColor="text1"/>
        </w:rPr>
        <w:t xml:space="preserve"> or varied</w:t>
      </w:r>
      <w:r w:rsidR="00B50CD2">
        <w:rPr>
          <w:color w:val="000000" w:themeColor="text1"/>
        </w:rPr>
        <w:t>.</w:t>
      </w:r>
    </w:p>
    <w:p w:rsidR="001B65FC" w:rsidRDefault="00C757F2" w:rsidP="001B65FC">
      <w:pPr>
        <w:pStyle w:val="BodyText"/>
        <w:spacing w:line="261" w:lineRule="auto"/>
        <w:rPr>
          <w:color w:val="000000" w:themeColor="text1"/>
        </w:rPr>
      </w:pPr>
      <w:r>
        <w:rPr>
          <w:color w:val="000000" w:themeColor="text1"/>
        </w:rPr>
        <w:t>Subsection</w:t>
      </w:r>
      <w:r w:rsidR="006D3085">
        <w:rPr>
          <w:color w:val="000000" w:themeColor="text1"/>
        </w:rPr>
        <w:t xml:space="preserve"> 992B(1)</w:t>
      </w:r>
      <w:r>
        <w:rPr>
          <w:color w:val="000000" w:themeColor="text1"/>
        </w:rPr>
        <w:t xml:space="preserve"> of the Act</w:t>
      </w:r>
      <w:r w:rsidR="001B65FC">
        <w:rPr>
          <w:color w:val="000000" w:themeColor="text1"/>
        </w:rPr>
        <w:t xml:space="preserve"> </w:t>
      </w:r>
      <w:r>
        <w:rPr>
          <w:color w:val="000000" w:themeColor="text1"/>
        </w:rPr>
        <w:t xml:space="preserve">provides that ASIC </w:t>
      </w:r>
      <w:r w:rsidRPr="002615F4">
        <w:rPr>
          <w:color w:val="000000" w:themeColor="text1"/>
        </w:rPr>
        <w:t xml:space="preserve">may </w:t>
      </w:r>
      <w:r>
        <w:rPr>
          <w:color w:val="000000" w:themeColor="text1"/>
        </w:rPr>
        <w:t xml:space="preserve">exempt a </w:t>
      </w:r>
      <w:r w:rsidRPr="002615F4">
        <w:rPr>
          <w:color w:val="000000" w:themeColor="text1"/>
        </w:rPr>
        <w:t>person</w:t>
      </w:r>
      <w:r>
        <w:rPr>
          <w:color w:val="000000" w:themeColor="text1"/>
        </w:rPr>
        <w:t xml:space="preserve"> or a financial product</w:t>
      </w:r>
      <w:r w:rsidRPr="002615F4">
        <w:rPr>
          <w:color w:val="000000" w:themeColor="text1"/>
        </w:rPr>
        <w:t xml:space="preserve"> or class of persons</w:t>
      </w:r>
      <w:r>
        <w:rPr>
          <w:color w:val="000000" w:themeColor="text1"/>
        </w:rPr>
        <w:t xml:space="preserve"> or financial products</w:t>
      </w:r>
      <w:r w:rsidRPr="002615F4">
        <w:rPr>
          <w:color w:val="000000" w:themeColor="text1"/>
        </w:rPr>
        <w:t xml:space="preserve"> </w:t>
      </w:r>
      <w:r>
        <w:rPr>
          <w:color w:val="000000" w:themeColor="text1"/>
        </w:rPr>
        <w:t xml:space="preserve">from all or specified provisions of </w:t>
      </w:r>
      <w:r w:rsidRPr="002615F4">
        <w:rPr>
          <w:color w:val="000000" w:themeColor="text1"/>
        </w:rPr>
        <w:t>Part 7.</w:t>
      </w:r>
      <w:r>
        <w:rPr>
          <w:color w:val="000000" w:themeColor="text1"/>
        </w:rPr>
        <w:t>8</w:t>
      </w:r>
      <w:r w:rsidRPr="002615F4">
        <w:rPr>
          <w:color w:val="000000" w:themeColor="text1"/>
        </w:rPr>
        <w:t xml:space="preserve"> of the Act</w:t>
      </w:r>
      <w:r>
        <w:t xml:space="preserve">; or </w:t>
      </w:r>
      <w:r w:rsidRPr="002615F4">
        <w:rPr>
          <w:color w:val="000000" w:themeColor="text1"/>
        </w:rPr>
        <w:t>declare that Part 7.</w:t>
      </w:r>
      <w:r>
        <w:rPr>
          <w:color w:val="000000" w:themeColor="text1"/>
        </w:rPr>
        <w:t>8</w:t>
      </w:r>
      <w:r w:rsidRPr="002615F4">
        <w:rPr>
          <w:color w:val="000000" w:themeColor="text1"/>
        </w:rPr>
        <w:t xml:space="preserve"> of the Act applies in relation to a person</w:t>
      </w:r>
      <w:r>
        <w:rPr>
          <w:color w:val="000000" w:themeColor="text1"/>
        </w:rPr>
        <w:t xml:space="preserve"> or a financial product</w:t>
      </w:r>
      <w:r w:rsidRPr="002615F4">
        <w:rPr>
          <w:color w:val="000000" w:themeColor="text1"/>
        </w:rPr>
        <w:t xml:space="preserve"> or class of persons</w:t>
      </w:r>
      <w:r>
        <w:rPr>
          <w:color w:val="000000" w:themeColor="text1"/>
        </w:rPr>
        <w:t xml:space="preserve"> or financial products</w:t>
      </w:r>
      <w:r w:rsidRPr="002615F4">
        <w:rPr>
          <w:color w:val="000000" w:themeColor="text1"/>
        </w:rPr>
        <w:t xml:space="preserve"> as if spe</w:t>
      </w:r>
      <w:r>
        <w:rPr>
          <w:color w:val="000000" w:themeColor="text1"/>
        </w:rPr>
        <w:t>cified provisions were</w:t>
      </w:r>
      <w:r w:rsidR="001C49A6">
        <w:rPr>
          <w:color w:val="000000" w:themeColor="text1"/>
        </w:rPr>
        <w:t xml:space="preserve"> omitted</w:t>
      </w:r>
      <w:r w:rsidR="004F69CE">
        <w:rPr>
          <w:color w:val="000000" w:themeColor="text1"/>
        </w:rPr>
        <w:t>,</w:t>
      </w:r>
      <w:r>
        <w:rPr>
          <w:color w:val="000000" w:themeColor="text1"/>
        </w:rPr>
        <w:t xml:space="preserve"> modified</w:t>
      </w:r>
      <w:r w:rsidR="004F69CE">
        <w:rPr>
          <w:color w:val="000000" w:themeColor="text1"/>
        </w:rPr>
        <w:t xml:space="preserve"> or varied</w:t>
      </w:r>
      <w:r w:rsidR="001B65FC">
        <w:rPr>
          <w:color w:val="000000" w:themeColor="text1"/>
        </w:rPr>
        <w:t xml:space="preserve">. </w:t>
      </w:r>
    </w:p>
    <w:p w:rsidR="001B65FC" w:rsidRDefault="00CF239C" w:rsidP="001B65FC">
      <w:pPr>
        <w:pStyle w:val="BodyText"/>
        <w:spacing w:line="261" w:lineRule="auto"/>
        <w:rPr>
          <w:color w:val="000000" w:themeColor="text1"/>
        </w:rPr>
      </w:pPr>
      <w:r>
        <w:rPr>
          <w:color w:val="000000" w:themeColor="text1"/>
        </w:rPr>
        <w:t>Subsection</w:t>
      </w:r>
      <w:r w:rsidR="001B65FC">
        <w:rPr>
          <w:color w:val="000000" w:themeColor="text1"/>
        </w:rPr>
        <w:t xml:space="preserve"> 1020F(1)</w:t>
      </w:r>
      <w:r>
        <w:rPr>
          <w:color w:val="000000" w:themeColor="text1"/>
        </w:rPr>
        <w:t xml:space="preserve"> of the Act</w:t>
      </w:r>
      <w:r w:rsidR="001B65FC" w:rsidRPr="00701D16">
        <w:t xml:space="preserve"> </w:t>
      </w:r>
      <w:r w:rsidR="001B65FC" w:rsidRPr="00701D16">
        <w:rPr>
          <w:color w:val="000000" w:themeColor="text1"/>
        </w:rPr>
        <w:t>provides that ASIC may exempt a person</w:t>
      </w:r>
      <w:r w:rsidR="00191977">
        <w:rPr>
          <w:color w:val="000000" w:themeColor="text1"/>
        </w:rPr>
        <w:t xml:space="preserve"> or</w:t>
      </w:r>
      <w:r w:rsidR="008E148F">
        <w:rPr>
          <w:color w:val="000000" w:themeColor="text1"/>
        </w:rPr>
        <w:t xml:space="preserve"> a</w:t>
      </w:r>
      <w:r w:rsidR="00191977">
        <w:rPr>
          <w:color w:val="000000" w:themeColor="text1"/>
        </w:rPr>
        <w:t xml:space="preserve"> financial product</w:t>
      </w:r>
      <w:r w:rsidR="001B65FC" w:rsidRPr="00701D16">
        <w:rPr>
          <w:color w:val="000000" w:themeColor="text1"/>
        </w:rPr>
        <w:t xml:space="preserve"> or class of persons</w:t>
      </w:r>
      <w:r w:rsidR="00191977">
        <w:rPr>
          <w:color w:val="000000" w:themeColor="text1"/>
        </w:rPr>
        <w:t xml:space="preserve"> or financial products</w:t>
      </w:r>
      <w:r w:rsidR="001B65FC" w:rsidRPr="00701D16">
        <w:rPr>
          <w:color w:val="000000" w:themeColor="text1"/>
        </w:rPr>
        <w:t xml:space="preserve"> from</w:t>
      </w:r>
      <w:r w:rsidR="00191977">
        <w:rPr>
          <w:color w:val="000000" w:themeColor="text1"/>
        </w:rPr>
        <w:t xml:space="preserve"> all or specified provisions of</w:t>
      </w:r>
      <w:r w:rsidR="001B65FC" w:rsidRPr="00701D16">
        <w:rPr>
          <w:color w:val="000000" w:themeColor="text1"/>
        </w:rPr>
        <w:t xml:space="preserve"> Part 7.9 of the Act and may declare that Part 7.9 of the Act applies in relation to a person or a class of persons as if specified provisions were </w:t>
      </w:r>
      <w:r w:rsidR="008E148F">
        <w:rPr>
          <w:color w:val="000000" w:themeColor="text1"/>
        </w:rPr>
        <w:t>omitted</w:t>
      </w:r>
      <w:r w:rsidR="004F69CE">
        <w:rPr>
          <w:color w:val="000000" w:themeColor="text1"/>
        </w:rPr>
        <w:t>,</w:t>
      </w:r>
      <w:r w:rsidR="008E148F">
        <w:rPr>
          <w:color w:val="000000" w:themeColor="text1"/>
        </w:rPr>
        <w:t xml:space="preserve"> </w:t>
      </w:r>
      <w:r w:rsidR="001B65FC" w:rsidRPr="00701D16">
        <w:rPr>
          <w:color w:val="000000" w:themeColor="text1"/>
        </w:rPr>
        <w:t>modified</w:t>
      </w:r>
      <w:r w:rsidR="004F69CE">
        <w:rPr>
          <w:color w:val="000000" w:themeColor="text1"/>
        </w:rPr>
        <w:t xml:space="preserve"> or varied</w:t>
      </w:r>
      <w:r w:rsidR="001B65FC">
        <w:rPr>
          <w:color w:val="000000" w:themeColor="text1"/>
        </w:rPr>
        <w:t>.</w:t>
      </w:r>
    </w:p>
    <w:p w:rsidR="00191977" w:rsidRDefault="00191977" w:rsidP="001B65FC">
      <w:pPr>
        <w:pStyle w:val="BodyText"/>
        <w:spacing w:line="261" w:lineRule="auto"/>
        <w:rPr>
          <w:color w:val="000000" w:themeColor="text1"/>
        </w:rPr>
      </w:pPr>
      <w:r>
        <w:rPr>
          <w:color w:val="000000" w:themeColor="text1"/>
        </w:rPr>
        <w:t xml:space="preserve">Subsection 1438(6) of the Act provides </w:t>
      </w:r>
      <w:r w:rsidR="00C219A1">
        <w:rPr>
          <w:color w:val="000000" w:themeColor="text1"/>
        </w:rPr>
        <w:t xml:space="preserve">that ASIC may, by legislative instrument, </w:t>
      </w:r>
      <w:r w:rsidR="00C16BC0">
        <w:rPr>
          <w:color w:val="000000" w:themeColor="text1"/>
        </w:rPr>
        <w:t xml:space="preserve">impose requirements on those who opted into the </w:t>
      </w:r>
      <w:r w:rsidR="00C16BC0" w:rsidRPr="00243BB9">
        <w:rPr>
          <w:i/>
          <w:color w:val="000000" w:themeColor="text1"/>
        </w:rPr>
        <w:t>Financial Services Reform</w:t>
      </w:r>
      <w:r w:rsidR="00243BB9" w:rsidRPr="00243BB9">
        <w:rPr>
          <w:i/>
          <w:color w:val="000000" w:themeColor="text1"/>
        </w:rPr>
        <w:t xml:space="preserve"> Act 2001</w:t>
      </w:r>
      <w:r w:rsidR="00C16BC0">
        <w:rPr>
          <w:color w:val="000000" w:themeColor="text1"/>
        </w:rPr>
        <w:t xml:space="preserve"> regime prior to its commencement.  </w:t>
      </w:r>
    </w:p>
    <w:p w:rsidR="00726ED9" w:rsidRDefault="00726ED9" w:rsidP="001B65FC">
      <w:pPr>
        <w:pStyle w:val="BodyText"/>
        <w:spacing w:line="261" w:lineRule="auto"/>
        <w:rPr>
          <w:i/>
          <w:color w:val="000000" w:themeColor="text1"/>
        </w:rPr>
      </w:pPr>
      <w:r>
        <w:rPr>
          <w:i/>
          <w:color w:val="000000" w:themeColor="text1"/>
        </w:rPr>
        <w:t xml:space="preserve">Friendly Societies Code </w:t>
      </w:r>
    </w:p>
    <w:p w:rsidR="00726ED9" w:rsidRDefault="00726ED9" w:rsidP="001B65FC">
      <w:pPr>
        <w:pStyle w:val="BodyText"/>
        <w:spacing w:line="261" w:lineRule="auto"/>
        <w:rPr>
          <w:color w:val="000000"/>
          <w:spacing w:val="-1"/>
        </w:rPr>
      </w:pPr>
      <w:r>
        <w:rPr>
          <w:color w:val="000000" w:themeColor="text1"/>
        </w:rPr>
        <w:t xml:space="preserve">Section 158 </w:t>
      </w:r>
      <w:r w:rsidRPr="00F56014">
        <w:rPr>
          <w:color w:val="000000"/>
          <w:spacing w:val="-1"/>
        </w:rPr>
        <w:t>of the Friendly Societies Code (as it applies as a law of the Commonwealth because of clause 36 of Schedule 4 to the Act)</w:t>
      </w:r>
      <w:r w:rsidR="002B5680">
        <w:rPr>
          <w:color w:val="000000"/>
          <w:spacing w:val="-1"/>
        </w:rPr>
        <w:t xml:space="preserve"> provides that ASIC may </w:t>
      </w:r>
      <w:r w:rsidR="002B5680" w:rsidRPr="002B5680">
        <w:rPr>
          <w:color w:val="000000"/>
          <w:spacing w:val="-1"/>
        </w:rPr>
        <w:t xml:space="preserve">declare that </w:t>
      </w:r>
      <w:r w:rsidR="002B5680">
        <w:rPr>
          <w:color w:val="000000"/>
          <w:spacing w:val="-1"/>
        </w:rPr>
        <w:t xml:space="preserve">Division 2 of Part 4B of the Friendly Societies Code </w:t>
      </w:r>
      <w:r w:rsidR="002B5680" w:rsidRPr="002B5680">
        <w:rPr>
          <w:color w:val="000000"/>
          <w:spacing w:val="-1"/>
        </w:rPr>
        <w:t>and the standards</w:t>
      </w:r>
      <w:r w:rsidR="008D0B13">
        <w:rPr>
          <w:color w:val="000000"/>
          <w:spacing w:val="-1"/>
        </w:rPr>
        <w:t xml:space="preserve"> made for Division 2 of Part 4B</w:t>
      </w:r>
      <w:r w:rsidR="002B5680" w:rsidRPr="002B5680">
        <w:rPr>
          <w:color w:val="000000"/>
          <w:spacing w:val="-1"/>
        </w:rPr>
        <w:t xml:space="preserve"> have effect in their application in relation to a particular person or persons, or a particular class of persons, either generally or otherwise as provided in the declaration as if a specified provision or provisions of th</w:t>
      </w:r>
      <w:r w:rsidR="008D0B13">
        <w:rPr>
          <w:color w:val="000000"/>
          <w:spacing w:val="-1"/>
        </w:rPr>
        <w:t>e</w:t>
      </w:r>
      <w:r w:rsidR="002B5680" w:rsidRPr="002B5680">
        <w:rPr>
          <w:color w:val="000000"/>
          <w:spacing w:val="-1"/>
        </w:rPr>
        <w:t xml:space="preserve"> Division or o</w:t>
      </w:r>
      <w:r w:rsidR="008D0B13">
        <w:rPr>
          <w:color w:val="000000"/>
          <w:spacing w:val="-1"/>
        </w:rPr>
        <w:t>f those standards were omitted</w:t>
      </w:r>
      <w:r w:rsidR="004F69CE">
        <w:rPr>
          <w:color w:val="000000"/>
          <w:spacing w:val="-1"/>
        </w:rPr>
        <w:t>,</w:t>
      </w:r>
      <w:r w:rsidR="002B5680" w:rsidRPr="002B5680">
        <w:rPr>
          <w:color w:val="000000"/>
          <w:spacing w:val="-1"/>
        </w:rPr>
        <w:t xml:space="preserve"> modified</w:t>
      </w:r>
      <w:r w:rsidR="004F69CE">
        <w:rPr>
          <w:color w:val="000000"/>
          <w:spacing w:val="-1"/>
        </w:rPr>
        <w:t xml:space="preserve"> or varied</w:t>
      </w:r>
      <w:r w:rsidR="002B5680" w:rsidRPr="002B5680">
        <w:rPr>
          <w:color w:val="000000"/>
          <w:spacing w:val="-1"/>
        </w:rPr>
        <w:t>.</w:t>
      </w:r>
    </w:p>
    <w:p w:rsidR="002B5680" w:rsidRDefault="002B5680" w:rsidP="001B65FC">
      <w:pPr>
        <w:pStyle w:val="BodyText"/>
        <w:spacing w:line="261" w:lineRule="auto"/>
        <w:rPr>
          <w:i/>
        </w:rPr>
      </w:pPr>
      <w:r w:rsidRPr="002B5680">
        <w:rPr>
          <w:i/>
        </w:rPr>
        <w:t>National Consumer Credit Protection (Transitional and Consequential Provisions) Act 2009</w:t>
      </w:r>
    </w:p>
    <w:p w:rsidR="002B5680" w:rsidRDefault="002A7797" w:rsidP="001B65FC">
      <w:pPr>
        <w:pStyle w:val="BodyText"/>
        <w:spacing w:line="261" w:lineRule="auto"/>
      </w:pPr>
      <w:r>
        <w:t>P</w:t>
      </w:r>
      <w:r w:rsidRPr="002A7797">
        <w:t>aragraph 41(3)(d) of Schedule 2 to the National Consumer Credit Protection (Transitional and Consequential Provisions) Act 2009</w:t>
      </w:r>
      <w:r w:rsidR="00D969D3">
        <w:t xml:space="preserve"> provides that ASIC may declare that provisions to which Part 5 of the </w:t>
      </w:r>
      <w:r w:rsidR="00D969D3" w:rsidRPr="00314C7F">
        <w:rPr>
          <w:i/>
        </w:rPr>
        <w:t>National Consumer Credit Protection (Transitional and Consequential Provisions) Act</w:t>
      </w:r>
      <w:r w:rsidR="00314C7F">
        <w:t xml:space="preserve"> </w:t>
      </w:r>
      <w:r w:rsidR="00314C7F" w:rsidRPr="00314C7F">
        <w:rPr>
          <w:i/>
        </w:rPr>
        <w:t>2009</w:t>
      </w:r>
      <w:r w:rsidR="00D969D3">
        <w:t xml:space="preserve"> applies apply in relation to </w:t>
      </w:r>
      <w:r w:rsidR="00314C7F">
        <w:t xml:space="preserve">a </w:t>
      </w:r>
      <w:r w:rsidR="0066723B">
        <w:t>credit</w:t>
      </w:r>
      <w:r w:rsidR="00D969D3">
        <w:t xml:space="preserve"> activity, or a class of person</w:t>
      </w:r>
      <w:r w:rsidR="00314C7F">
        <w:t>s</w:t>
      </w:r>
      <w:r w:rsidR="00D969D3">
        <w:t xml:space="preserve"> or credit </w:t>
      </w:r>
      <w:r w:rsidR="0066723B">
        <w:t>activities</w:t>
      </w:r>
      <w:r w:rsidR="00D969D3">
        <w:t xml:space="preserve">, as if </w:t>
      </w:r>
      <w:r w:rsidR="00D969D3" w:rsidRPr="00FC3F10">
        <w:t>sp</w:t>
      </w:r>
      <w:r w:rsidR="004F69CE" w:rsidRPr="00FC3F10">
        <w:t>ecified</w:t>
      </w:r>
      <w:r w:rsidR="004F69CE">
        <w:t xml:space="preserve"> provisions were omitted,</w:t>
      </w:r>
      <w:r w:rsidR="00D969D3">
        <w:t xml:space="preserve"> modified or </w:t>
      </w:r>
      <w:r w:rsidR="0066723B">
        <w:t>varied</w:t>
      </w:r>
      <w:r w:rsidR="00D969D3">
        <w:t xml:space="preserve">.  </w:t>
      </w:r>
    </w:p>
    <w:p w:rsidR="00B65518" w:rsidRPr="00B65518" w:rsidRDefault="00B65518" w:rsidP="001B65FC">
      <w:pPr>
        <w:pStyle w:val="BodyText"/>
        <w:spacing w:line="261" w:lineRule="auto"/>
        <w:rPr>
          <w:i/>
        </w:rPr>
      </w:pPr>
      <w:r w:rsidRPr="00B65518">
        <w:rPr>
          <w:i/>
          <w:color w:val="000000"/>
          <w:spacing w:val="-1"/>
        </w:rPr>
        <w:t>National Consumer Credit Protection Act 2009</w:t>
      </w:r>
    </w:p>
    <w:p w:rsidR="0078495B" w:rsidRDefault="0078495B" w:rsidP="001B65FC">
      <w:pPr>
        <w:pStyle w:val="BodyText"/>
        <w:spacing w:line="261" w:lineRule="auto"/>
        <w:rPr>
          <w:color w:val="000000"/>
          <w:spacing w:val="-1"/>
        </w:rPr>
      </w:pPr>
      <w:r>
        <w:rPr>
          <w:color w:val="000000"/>
          <w:spacing w:val="-1"/>
        </w:rPr>
        <w:t>P</w:t>
      </w:r>
      <w:r w:rsidR="00D35C5A">
        <w:rPr>
          <w:color w:val="000000"/>
          <w:spacing w:val="-1"/>
        </w:rPr>
        <w:t>aragraph</w:t>
      </w:r>
      <w:r>
        <w:rPr>
          <w:color w:val="000000"/>
          <w:spacing w:val="-1"/>
        </w:rPr>
        <w:t xml:space="preserve"> 109(3)(d) provides that ASIC may declare that provisions of </w:t>
      </w:r>
      <w:r w:rsidR="00BE389C">
        <w:rPr>
          <w:color w:val="000000"/>
          <w:spacing w:val="-1"/>
        </w:rPr>
        <w:t>Chapter</w:t>
      </w:r>
      <w:r>
        <w:rPr>
          <w:color w:val="000000"/>
          <w:spacing w:val="-1"/>
        </w:rPr>
        <w:t xml:space="preserve"> 2</w:t>
      </w:r>
      <w:r w:rsidR="006F265C">
        <w:rPr>
          <w:color w:val="000000"/>
          <w:spacing w:val="-1"/>
        </w:rPr>
        <w:t xml:space="preserve"> of the </w:t>
      </w:r>
      <w:r w:rsidR="006F265C">
        <w:rPr>
          <w:i/>
          <w:color w:val="000000"/>
          <w:spacing w:val="-1"/>
        </w:rPr>
        <w:t>National Consumer Credit Protection Act 2009</w:t>
      </w:r>
      <w:r w:rsidR="00BE389C">
        <w:rPr>
          <w:color w:val="000000"/>
          <w:spacing w:val="-1"/>
        </w:rPr>
        <w:t xml:space="preserve"> and definitions in the Act, as they apply to Chapter 2,</w:t>
      </w:r>
      <w:r>
        <w:rPr>
          <w:color w:val="000000"/>
          <w:spacing w:val="-1"/>
        </w:rPr>
        <w:t xml:space="preserve"> apply in relation to a credit </w:t>
      </w:r>
      <w:r w:rsidR="00D35C5A">
        <w:rPr>
          <w:color w:val="000000"/>
          <w:spacing w:val="-1"/>
        </w:rPr>
        <w:t>activity</w:t>
      </w:r>
      <w:r>
        <w:rPr>
          <w:color w:val="000000"/>
          <w:spacing w:val="-1"/>
        </w:rPr>
        <w:t xml:space="preserve">, or a class of persons or credit </w:t>
      </w:r>
      <w:r w:rsidR="00D35C5A">
        <w:rPr>
          <w:color w:val="000000"/>
          <w:spacing w:val="-1"/>
        </w:rPr>
        <w:t>activities</w:t>
      </w:r>
      <w:r>
        <w:rPr>
          <w:color w:val="000000"/>
          <w:spacing w:val="-1"/>
        </w:rPr>
        <w:t xml:space="preserve"> as if specified provisions were omitted, </w:t>
      </w:r>
      <w:r w:rsidR="00D35C5A">
        <w:rPr>
          <w:color w:val="000000"/>
          <w:spacing w:val="-1"/>
        </w:rPr>
        <w:t>modified</w:t>
      </w:r>
      <w:r>
        <w:rPr>
          <w:color w:val="000000"/>
          <w:spacing w:val="-1"/>
        </w:rPr>
        <w:t xml:space="preserve"> or </w:t>
      </w:r>
      <w:r w:rsidR="00D35C5A">
        <w:rPr>
          <w:color w:val="000000"/>
          <w:spacing w:val="-1"/>
        </w:rPr>
        <w:t>varied</w:t>
      </w:r>
      <w:r>
        <w:rPr>
          <w:color w:val="000000"/>
          <w:spacing w:val="-1"/>
        </w:rPr>
        <w:t xml:space="preserve">. </w:t>
      </w:r>
      <w:r w:rsidR="00B65518" w:rsidRPr="00F56014">
        <w:rPr>
          <w:color w:val="000000"/>
          <w:spacing w:val="-1"/>
        </w:rPr>
        <w:t xml:space="preserve"> </w:t>
      </w:r>
    </w:p>
    <w:p w:rsidR="00B65518" w:rsidRPr="002B5680" w:rsidRDefault="00F821E6" w:rsidP="001B65FC">
      <w:pPr>
        <w:pStyle w:val="BodyText"/>
        <w:spacing w:line="261" w:lineRule="auto"/>
      </w:pPr>
      <w:r>
        <w:rPr>
          <w:color w:val="000000"/>
          <w:spacing w:val="-1"/>
        </w:rPr>
        <w:t>Paragraph</w:t>
      </w:r>
      <w:r w:rsidR="00D35C5A">
        <w:rPr>
          <w:color w:val="000000"/>
          <w:spacing w:val="-1"/>
        </w:rPr>
        <w:t xml:space="preserve"> </w:t>
      </w:r>
      <w:r w:rsidR="00B65518" w:rsidRPr="00F56014">
        <w:rPr>
          <w:color w:val="000000"/>
          <w:spacing w:val="-1"/>
        </w:rPr>
        <w:t xml:space="preserve">163(3)(d) </w:t>
      </w:r>
      <w:r w:rsidR="00D35C5A">
        <w:rPr>
          <w:color w:val="000000"/>
          <w:spacing w:val="-1"/>
        </w:rPr>
        <w:t xml:space="preserve">provides that </w:t>
      </w:r>
      <w:r>
        <w:rPr>
          <w:color w:val="000000"/>
          <w:spacing w:val="-1"/>
        </w:rPr>
        <w:t xml:space="preserve">ASIC may declare that provisions of </w:t>
      </w:r>
      <w:r w:rsidR="00974586">
        <w:rPr>
          <w:color w:val="000000"/>
          <w:spacing w:val="-1"/>
        </w:rPr>
        <w:t xml:space="preserve">Chapter 3 of the </w:t>
      </w:r>
      <w:r w:rsidR="00974586">
        <w:rPr>
          <w:i/>
          <w:color w:val="000000"/>
          <w:spacing w:val="-1"/>
        </w:rPr>
        <w:t>National Consumer Credit Protection Act 2009</w:t>
      </w:r>
      <w:r w:rsidR="00974586">
        <w:rPr>
          <w:color w:val="000000"/>
          <w:spacing w:val="-1"/>
        </w:rPr>
        <w:t xml:space="preserve"> and definitions in the Act, as they apply to Chapter 3, </w:t>
      </w:r>
      <w:r>
        <w:rPr>
          <w:color w:val="000000"/>
          <w:spacing w:val="-1"/>
        </w:rPr>
        <w:t>apply in relation to a credit activity, or a class of persons or credit activities as if specified provisions were omitted, modified or varied</w:t>
      </w:r>
      <w:r w:rsidR="00B65518" w:rsidRPr="00F56014">
        <w:rPr>
          <w:color w:val="000000"/>
          <w:spacing w:val="-1"/>
        </w:rPr>
        <w:t>.</w:t>
      </w:r>
    </w:p>
    <w:p w:rsidR="005B0E3A" w:rsidRDefault="005B0E3A" w:rsidP="005B0E3A">
      <w:pPr>
        <w:spacing w:before="6" w:line="220" w:lineRule="exact"/>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rsidR="005B0E3A" w:rsidRDefault="00EC6DF6" w:rsidP="005B0E3A">
      <w:pPr>
        <w:pStyle w:val="BodyText"/>
        <w:spacing w:before="199"/>
      </w:pPr>
      <w:r w:rsidRPr="00EC6DF6">
        <w:t xml:space="preserve">Under the </w:t>
      </w:r>
      <w:r w:rsidRPr="00D62202">
        <w:rPr>
          <w:i/>
        </w:rPr>
        <w:t>Legislative Instruments Act 2003</w:t>
      </w:r>
      <w:r w:rsidRPr="00EC6DF6">
        <w:t xml:space="preserve"> (Legislative Instruments Act), legislative instruments cease automatically, or ‘sunset’, after 10 years, unless action is taken to exempt or preserve them. To preserve its effect, a legislative instrument must b</w:t>
      </w:r>
      <w:r>
        <w:t>e remade before its sunset date</w:t>
      </w:r>
      <w:r w:rsidR="005B0E3A">
        <w:t>.</w:t>
      </w:r>
    </w:p>
    <w:p w:rsidR="00F00490" w:rsidRDefault="008D1C5A" w:rsidP="005B0E3A">
      <w:pPr>
        <w:pStyle w:val="BodyText"/>
        <w:spacing w:before="199"/>
      </w:pPr>
      <w:r>
        <w:t>To ensure necessary legislative instruments are remade,</w:t>
      </w:r>
      <w:r w:rsidR="008241AD">
        <w:t xml:space="preserve"> ASIC </w:t>
      </w:r>
      <w:r>
        <w:t xml:space="preserve">has reviewed its </w:t>
      </w:r>
      <w:r w:rsidR="008241AD">
        <w:t>legislative instrument</w:t>
      </w:r>
      <w:r>
        <w:t>s</w:t>
      </w:r>
      <w:r w:rsidR="0038041E">
        <w:t xml:space="preserve"> and</w:t>
      </w:r>
      <w:r w:rsidR="008241AD">
        <w:t xml:space="preserve"> </w:t>
      </w:r>
      <w:r>
        <w:t xml:space="preserve">identified </w:t>
      </w:r>
      <w:r w:rsidR="008241AD">
        <w:t>a number of instruments that</w:t>
      </w:r>
      <w:r>
        <w:t xml:space="preserve"> </w:t>
      </w:r>
      <w:r w:rsidR="008241AD">
        <w:t xml:space="preserve">no longer served a regulatory purpose. </w:t>
      </w:r>
    </w:p>
    <w:p w:rsidR="00BD2423" w:rsidRDefault="009C5842" w:rsidP="005B0E3A">
      <w:pPr>
        <w:pStyle w:val="BodyText"/>
        <w:spacing w:before="199"/>
      </w:pPr>
      <w:r>
        <w:t xml:space="preserve">The instruments </w:t>
      </w:r>
      <w:r w:rsidR="00FB4820">
        <w:t xml:space="preserve">to be </w:t>
      </w:r>
      <w:r w:rsidR="004049D4">
        <w:t>repeal</w:t>
      </w:r>
      <w:r w:rsidR="00FB4820">
        <w:t xml:space="preserve">ed </w:t>
      </w:r>
      <w:r w:rsidR="00346A80">
        <w:t>are</w:t>
      </w:r>
      <w:r>
        <w:t xml:space="preserve"> broadly </w:t>
      </w:r>
      <w:r w:rsidR="00FB4820">
        <w:t xml:space="preserve">divided into the following categories: </w:t>
      </w:r>
    </w:p>
    <w:p w:rsidR="00BD2423" w:rsidRDefault="00200B67" w:rsidP="00BD2423">
      <w:pPr>
        <w:pStyle w:val="BodyText"/>
        <w:numPr>
          <w:ilvl w:val="0"/>
          <w:numId w:val="17"/>
        </w:numPr>
        <w:spacing w:before="199"/>
      </w:pPr>
      <w:r>
        <w:t>c</w:t>
      </w:r>
      <w:r w:rsidR="00BD2423">
        <w:t xml:space="preserve">lass orders </w:t>
      </w:r>
      <w:r w:rsidR="00BD448F">
        <w:t xml:space="preserve">that are </w:t>
      </w:r>
      <w:r w:rsidR="00BD2423">
        <w:t xml:space="preserve">not relied upon; </w:t>
      </w:r>
    </w:p>
    <w:p w:rsidR="00200B67" w:rsidRDefault="00200B67" w:rsidP="00BD2423">
      <w:pPr>
        <w:pStyle w:val="BodyText"/>
        <w:numPr>
          <w:ilvl w:val="0"/>
          <w:numId w:val="17"/>
        </w:numPr>
        <w:spacing w:before="199"/>
      </w:pPr>
      <w:r>
        <w:t>c</w:t>
      </w:r>
      <w:r w:rsidR="00BD2423">
        <w:t xml:space="preserve">lass orders that have been superseded either by subsequent </w:t>
      </w:r>
      <w:r>
        <w:t xml:space="preserve">ASIC legislative instruments or legislative changes; </w:t>
      </w:r>
    </w:p>
    <w:p w:rsidR="00200B67" w:rsidRDefault="00200B67" w:rsidP="00BD2423">
      <w:pPr>
        <w:pStyle w:val="BodyText"/>
        <w:numPr>
          <w:ilvl w:val="0"/>
          <w:numId w:val="17"/>
        </w:numPr>
        <w:spacing w:before="199"/>
      </w:pPr>
      <w:r>
        <w:t xml:space="preserve">class orders that were </w:t>
      </w:r>
      <w:r w:rsidR="00076CA9">
        <w:t>transitional in nature;</w:t>
      </w:r>
      <w:r>
        <w:t xml:space="preserve"> and </w:t>
      </w:r>
    </w:p>
    <w:p w:rsidR="005B0E3A" w:rsidRDefault="00200B67" w:rsidP="006A34E4">
      <w:pPr>
        <w:pStyle w:val="BodyText"/>
        <w:numPr>
          <w:ilvl w:val="0"/>
          <w:numId w:val="17"/>
        </w:numPr>
        <w:spacing w:before="199"/>
      </w:pPr>
      <w:r>
        <w:t xml:space="preserve">class orders that amended or repealed other ASIC class orders. </w:t>
      </w:r>
      <w:r w:rsidR="00FB4820">
        <w:t xml:space="preserve"> </w:t>
      </w:r>
      <w:r w:rsidR="006A34E4">
        <w:t xml:space="preserve"> </w:t>
      </w:r>
      <w:r w:rsidR="009C5842">
        <w:t xml:space="preserve"> </w:t>
      </w:r>
    </w:p>
    <w:p w:rsidR="0001108B" w:rsidRDefault="0001108B" w:rsidP="00C90B7E">
      <w:pPr>
        <w:pStyle w:val="BodyText"/>
        <w:spacing w:before="199"/>
        <w:ind w:left="720"/>
      </w:pPr>
    </w:p>
    <w:p w:rsidR="00C90B7E" w:rsidRPr="001E0629" w:rsidRDefault="00C90B7E" w:rsidP="007D7713">
      <w:pPr>
        <w:pStyle w:val="BodyText"/>
        <w:spacing w:before="199"/>
      </w:pPr>
    </w:p>
    <w:p w:rsidR="005B0E3A" w:rsidRDefault="005B0E3A" w:rsidP="005B0E3A">
      <w:pPr>
        <w:spacing w:line="240" w:lineRule="exact"/>
        <w:rPr>
          <w:sz w:val="24"/>
          <w:szCs w:val="24"/>
        </w:rPr>
      </w:pPr>
    </w:p>
    <w:p w:rsidR="005B0E3A" w:rsidRDefault="005B0E3A" w:rsidP="005E2254">
      <w:pPr>
        <w:pStyle w:val="Heading3"/>
        <w:keepNext w:val="0"/>
        <w:widowControl w:val="0"/>
        <w:numPr>
          <w:ilvl w:val="0"/>
          <w:numId w:val="7"/>
        </w:numPr>
        <w:tabs>
          <w:tab w:val="left" w:pos="1592"/>
        </w:tabs>
        <w:spacing w:after="0" w:line="240" w:lineRule="auto"/>
        <w:ind w:left="0" w:firstLine="0"/>
        <w:jc w:val="left"/>
        <w:rPr>
          <w:rFonts w:ascii="Arial" w:hAnsi="Arial" w:cs="Arial"/>
          <w:b/>
          <w:spacing w:val="-1"/>
          <w:sz w:val="24"/>
          <w:szCs w:val="24"/>
        </w:rPr>
      </w:pPr>
      <w:bookmarkStart w:id="1" w:name="2._Purpose_of_the_class_order_"/>
      <w:bookmarkEnd w:id="1"/>
      <w:r w:rsidRPr="00EC6DF6">
        <w:rPr>
          <w:rFonts w:ascii="Arial" w:hAnsi="Arial" w:cs="Arial"/>
          <w:b/>
          <w:spacing w:val="-1"/>
          <w:sz w:val="24"/>
          <w:szCs w:val="24"/>
        </w:rPr>
        <w:t>Purpose</w:t>
      </w:r>
      <w:r w:rsidRPr="00EC6DF6">
        <w:rPr>
          <w:rFonts w:ascii="Arial" w:hAnsi="Arial" w:cs="Arial"/>
          <w:b/>
          <w:sz w:val="24"/>
          <w:szCs w:val="24"/>
        </w:rPr>
        <w:t xml:space="preserve"> of </w:t>
      </w:r>
      <w:r w:rsidRPr="00EC6DF6">
        <w:rPr>
          <w:rFonts w:ascii="Arial" w:hAnsi="Arial" w:cs="Arial"/>
          <w:b/>
          <w:spacing w:val="-1"/>
          <w:sz w:val="24"/>
          <w:szCs w:val="24"/>
        </w:rPr>
        <w:t>the</w:t>
      </w:r>
      <w:r w:rsidRPr="00EC6DF6">
        <w:rPr>
          <w:rFonts w:ascii="Arial" w:hAnsi="Arial" w:cs="Arial"/>
          <w:b/>
          <w:sz w:val="24"/>
          <w:szCs w:val="24"/>
        </w:rPr>
        <w:t xml:space="preserve"> </w:t>
      </w:r>
      <w:r w:rsidRPr="00EC6DF6">
        <w:rPr>
          <w:rFonts w:ascii="Arial" w:hAnsi="Arial" w:cs="Arial"/>
          <w:b/>
          <w:spacing w:val="-1"/>
          <w:sz w:val="24"/>
          <w:szCs w:val="24"/>
        </w:rPr>
        <w:t>instrument</w:t>
      </w:r>
    </w:p>
    <w:p w:rsidR="005E2254" w:rsidRPr="005E2254" w:rsidRDefault="005E2254" w:rsidP="005E2254"/>
    <w:p w:rsidR="008756F9" w:rsidRPr="00A66D5F" w:rsidRDefault="008756F9" w:rsidP="00626B3D">
      <w:pPr>
        <w:spacing w:line="276" w:lineRule="auto"/>
        <w:rPr>
          <w:sz w:val="24"/>
          <w:szCs w:val="24"/>
        </w:rPr>
      </w:pPr>
      <w:bookmarkStart w:id="2" w:name="Insert_a_level_3_heading_"/>
      <w:bookmarkEnd w:id="2"/>
      <w:r w:rsidRPr="008756F9">
        <w:rPr>
          <w:sz w:val="24"/>
          <w:szCs w:val="24"/>
        </w:rPr>
        <w:t xml:space="preserve">The </w:t>
      </w:r>
      <w:r w:rsidRPr="00A66D5F">
        <w:rPr>
          <w:sz w:val="24"/>
          <w:szCs w:val="24"/>
        </w:rPr>
        <w:t xml:space="preserve">purpose of the </w:t>
      </w:r>
      <w:r w:rsidR="0003326C" w:rsidRPr="0003326C">
        <w:rPr>
          <w:sz w:val="24"/>
          <w:szCs w:val="24"/>
        </w:rPr>
        <w:t xml:space="preserve">ASIC Redundant Class Orders (Amendment and Repeal) Instrument 2015/xxx </w:t>
      </w:r>
      <w:r w:rsidR="008241AD" w:rsidRPr="00A66D5F">
        <w:rPr>
          <w:sz w:val="24"/>
          <w:szCs w:val="24"/>
        </w:rPr>
        <w:t>is to:</w:t>
      </w:r>
    </w:p>
    <w:p w:rsidR="001E0629" w:rsidRPr="00A66D5F" w:rsidRDefault="001E0629" w:rsidP="00626B3D">
      <w:pPr>
        <w:pStyle w:val="ListParagraph"/>
        <w:numPr>
          <w:ilvl w:val="0"/>
          <w:numId w:val="15"/>
        </w:numPr>
        <w:spacing w:line="276" w:lineRule="auto"/>
        <w:rPr>
          <w:sz w:val="24"/>
          <w:szCs w:val="24"/>
        </w:rPr>
      </w:pPr>
      <w:r w:rsidRPr="00A66D5F">
        <w:rPr>
          <w:sz w:val="24"/>
          <w:szCs w:val="24"/>
        </w:rPr>
        <w:t>amend ASIC Class Order [CO 05/1270]</w:t>
      </w:r>
      <w:r w:rsidR="00F45236" w:rsidRPr="00A66D5F">
        <w:rPr>
          <w:sz w:val="24"/>
          <w:szCs w:val="24"/>
        </w:rPr>
        <w:t xml:space="preserve"> to remove references to redundant class orders</w:t>
      </w:r>
      <w:r w:rsidR="00626B3D" w:rsidRPr="00A66D5F">
        <w:rPr>
          <w:sz w:val="24"/>
          <w:szCs w:val="24"/>
        </w:rPr>
        <w:t>. [CO 05/1270] was made to avoid doubt that particular ASIC class orders were in effect</w:t>
      </w:r>
      <w:r w:rsidR="00F45236" w:rsidRPr="00A66D5F">
        <w:rPr>
          <w:sz w:val="24"/>
          <w:szCs w:val="24"/>
        </w:rPr>
        <w:t>;</w:t>
      </w:r>
    </w:p>
    <w:p w:rsidR="008241AD" w:rsidRPr="00A66D5F" w:rsidRDefault="008241AD" w:rsidP="00626B3D">
      <w:pPr>
        <w:pStyle w:val="ListParagraph"/>
        <w:numPr>
          <w:ilvl w:val="0"/>
          <w:numId w:val="15"/>
        </w:numPr>
        <w:spacing w:line="276" w:lineRule="auto"/>
        <w:rPr>
          <w:sz w:val="24"/>
          <w:szCs w:val="24"/>
        </w:rPr>
      </w:pPr>
      <w:r w:rsidRPr="00A66D5F">
        <w:rPr>
          <w:sz w:val="24"/>
          <w:szCs w:val="24"/>
        </w:rPr>
        <w:t xml:space="preserve">repeal </w:t>
      </w:r>
      <w:r w:rsidR="00D23AAF">
        <w:rPr>
          <w:sz w:val="24"/>
          <w:szCs w:val="24"/>
        </w:rPr>
        <w:t>12</w:t>
      </w:r>
      <w:r w:rsidR="00A70166" w:rsidRPr="00A66D5F">
        <w:rPr>
          <w:sz w:val="24"/>
          <w:szCs w:val="24"/>
        </w:rPr>
        <w:t xml:space="preserve"> instruments as they a</w:t>
      </w:r>
      <w:r w:rsidRPr="00A66D5F">
        <w:rPr>
          <w:sz w:val="24"/>
          <w:szCs w:val="24"/>
        </w:rPr>
        <w:t>re no longer relied upon;</w:t>
      </w:r>
    </w:p>
    <w:p w:rsidR="008241AD" w:rsidRPr="00A66D5F" w:rsidRDefault="008241AD" w:rsidP="00626B3D">
      <w:pPr>
        <w:pStyle w:val="ListParagraph"/>
        <w:numPr>
          <w:ilvl w:val="0"/>
          <w:numId w:val="15"/>
        </w:numPr>
        <w:spacing w:line="276" w:lineRule="auto"/>
        <w:rPr>
          <w:sz w:val="24"/>
          <w:szCs w:val="24"/>
        </w:rPr>
      </w:pPr>
      <w:r w:rsidRPr="00A66D5F">
        <w:rPr>
          <w:sz w:val="24"/>
          <w:szCs w:val="24"/>
        </w:rPr>
        <w:t xml:space="preserve">repeal </w:t>
      </w:r>
      <w:r w:rsidR="00D23AAF">
        <w:rPr>
          <w:sz w:val="24"/>
          <w:szCs w:val="24"/>
        </w:rPr>
        <w:t>12</w:t>
      </w:r>
      <w:r w:rsidRPr="00A66D5F">
        <w:rPr>
          <w:sz w:val="24"/>
          <w:szCs w:val="24"/>
        </w:rPr>
        <w:t xml:space="preserve"> instruments as they have been superseded;</w:t>
      </w:r>
    </w:p>
    <w:p w:rsidR="008756F9" w:rsidRPr="00A66D5F" w:rsidRDefault="008756F9" w:rsidP="00626B3D">
      <w:pPr>
        <w:pStyle w:val="ListParagraph"/>
        <w:numPr>
          <w:ilvl w:val="0"/>
          <w:numId w:val="15"/>
        </w:numPr>
        <w:spacing w:line="276" w:lineRule="auto"/>
        <w:rPr>
          <w:sz w:val="24"/>
          <w:szCs w:val="24"/>
        </w:rPr>
      </w:pPr>
      <w:r w:rsidRPr="00A66D5F">
        <w:rPr>
          <w:sz w:val="24"/>
          <w:szCs w:val="24"/>
        </w:rPr>
        <w:t xml:space="preserve">repeal </w:t>
      </w:r>
      <w:r w:rsidR="00D23AAF">
        <w:rPr>
          <w:sz w:val="24"/>
          <w:szCs w:val="24"/>
        </w:rPr>
        <w:t>33</w:t>
      </w:r>
      <w:r w:rsidRPr="00A66D5F">
        <w:rPr>
          <w:sz w:val="24"/>
          <w:szCs w:val="24"/>
        </w:rPr>
        <w:t xml:space="preserve"> instruments as they were transitional; and </w:t>
      </w:r>
    </w:p>
    <w:p w:rsidR="005B0E3A" w:rsidRPr="00A66D5F" w:rsidRDefault="008756F9" w:rsidP="00626B3D">
      <w:pPr>
        <w:pStyle w:val="ListParagraph"/>
        <w:numPr>
          <w:ilvl w:val="0"/>
          <w:numId w:val="15"/>
        </w:numPr>
        <w:spacing w:line="276" w:lineRule="auto"/>
        <w:rPr>
          <w:sz w:val="24"/>
          <w:szCs w:val="24"/>
        </w:rPr>
      </w:pPr>
      <w:r w:rsidRPr="00A66D5F">
        <w:rPr>
          <w:sz w:val="24"/>
          <w:szCs w:val="24"/>
        </w:rPr>
        <w:t xml:space="preserve">repeal </w:t>
      </w:r>
      <w:r w:rsidR="00D626E3">
        <w:rPr>
          <w:sz w:val="24"/>
          <w:szCs w:val="24"/>
        </w:rPr>
        <w:t>3</w:t>
      </w:r>
      <w:r w:rsidRPr="00A66D5F">
        <w:rPr>
          <w:sz w:val="24"/>
          <w:szCs w:val="24"/>
        </w:rPr>
        <w:t xml:space="preserve"> </w:t>
      </w:r>
      <w:r w:rsidR="008241AD" w:rsidRPr="00A66D5F">
        <w:rPr>
          <w:sz w:val="24"/>
          <w:szCs w:val="24"/>
        </w:rPr>
        <w:t>instruments</w:t>
      </w:r>
      <w:r w:rsidRPr="00A66D5F">
        <w:rPr>
          <w:sz w:val="24"/>
          <w:szCs w:val="24"/>
        </w:rPr>
        <w:t xml:space="preserve"> as they were amending or repealing </w:t>
      </w:r>
      <w:r w:rsidR="00922C65">
        <w:rPr>
          <w:sz w:val="24"/>
          <w:szCs w:val="24"/>
        </w:rPr>
        <w:t>other instruments</w:t>
      </w:r>
      <w:r w:rsidRPr="00A66D5F">
        <w:rPr>
          <w:sz w:val="24"/>
          <w:szCs w:val="24"/>
        </w:rPr>
        <w:t>.</w:t>
      </w:r>
    </w:p>
    <w:p w:rsidR="00391BD4" w:rsidRDefault="00391BD4" w:rsidP="00626B3D">
      <w:pPr>
        <w:spacing w:line="276" w:lineRule="auto"/>
        <w:rPr>
          <w:sz w:val="24"/>
          <w:szCs w:val="24"/>
        </w:rPr>
      </w:pPr>
      <w:r w:rsidRPr="00391BD4">
        <w:rPr>
          <w:sz w:val="24"/>
          <w:szCs w:val="24"/>
        </w:rPr>
        <w:t xml:space="preserve">Where an instrument is deemed to no longer serve a regulatory purpose </w:t>
      </w:r>
      <w:r>
        <w:rPr>
          <w:sz w:val="24"/>
          <w:szCs w:val="24"/>
        </w:rPr>
        <w:t>ASIC</w:t>
      </w:r>
      <w:r w:rsidRPr="00391BD4">
        <w:rPr>
          <w:sz w:val="24"/>
          <w:szCs w:val="24"/>
        </w:rPr>
        <w:t xml:space="preserve"> will repeal it. </w:t>
      </w:r>
      <w:r>
        <w:rPr>
          <w:sz w:val="24"/>
          <w:szCs w:val="24"/>
        </w:rPr>
        <w:t>ASIC</w:t>
      </w:r>
      <w:r w:rsidRPr="00391BD4">
        <w:rPr>
          <w:sz w:val="24"/>
          <w:szCs w:val="24"/>
        </w:rPr>
        <w:t xml:space="preserve"> will repeal instruments rather than allow them to sunset so that industry is certain of our intentions and confident that, where instruments are removed, this was our intention.</w:t>
      </w:r>
    </w:p>
    <w:p w:rsidR="00A70166" w:rsidRPr="00A70166" w:rsidRDefault="00A70166" w:rsidP="00A70166">
      <w:pPr>
        <w:spacing w:line="240" w:lineRule="exact"/>
        <w:rPr>
          <w:sz w:val="24"/>
          <w:szCs w:val="24"/>
        </w:rPr>
      </w:pPr>
    </w:p>
    <w:p w:rsidR="005B0E3A" w:rsidRPr="00EC6DF6"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3" w:name="3._Operation_of_the_class_order_"/>
      <w:bookmarkEnd w:id="3"/>
      <w:r w:rsidRPr="00EC6DF6">
        <w:rPr>
          <w:rFonts w:ascii="Arial" w:hAnsi="Arial" w:cs="Arial"/>
          <w:b/>
          <w:spacing w:val="-1"/>
          <w:sz w:val="24"/>
          <w:szCs w:val="24"/>
        </w:rPr>
        <w:t>Operation</w:t>
      </w:r>
      <w:r w:rsidRPr="00EC6DF6">
        <w:rPr>
          <w:rFonts w:ascii="Arial" w:hAnsi="Arial" w:cs="Arial"/>
          <w:b/>
          <w:sz w:val="24"/>
          <w:szCs w:val="24"/>
        </w:rPr>
        <w:t xml:space="preserve"> </w:t>
      </w:r>
      <w:r w:rsidRPr="00EC6DF6">
        <w:rPr>
          <w:rFonts w:ascii="Arial" w:hAnsi="Arial" w:cs="Arial"/>
          <w:b/>
          <w:spacing w:val="-1"/>
          <w:sz w:val="24"/>
          <w:szCs w:val="24"/>
        </w:rPr>
        <w:t>of</w:t>
      </w:r>
      <w:r w:rsidRPr="00EC6DF6">
        <w:rPr>
          <w:rFonts w:ascii="Arial" w:hAnsi="Arial" w:cs="Arial"/>
          <w:b/>
          <w:sz w:val="24"/>
          <w:szCs w:val="24"/>
        </w:rPr>
        <w:t xml:space="preserve"> </w:t>
      </w:r>
      <w:r w:rsidRPr="00EC6DF6">
        <w:rPr>
          <w:rFonts w:ascii="Arial" w:hAnsi="Arial" w:cs="Arial"/>
          <w:b/>
          <w:spacing w:val="-1"/>
          <w:sz w:val="24"/>
          <w:szCs w:val="24"/>
        </w:rPr>
        <w:t>the</w:t>
      </w:r>
      <w:r w:rsidRPr="00EC6DF6">
        <w:rPr>
          <w:rFonts w:ascii="Arial" w:hAnsi="Arial" w:cs="Arial"/>
          <w:b/>
          <w:sz w:val="24"/>
          <w:szCs w:val="24"/>
        </w:rPr>
        <w:t xml:space="preserve"> instrument</w:t>
      </w:r>
    </w:p>
    <w:p w:rsidR="005B0E3A" w:rsidRDefault="005B0E3A" w:rsidP="005B0E3A">
      <w:pPr>
        <w:spacing w:before="4" w:line="220" w:lineRule="exact"/>
      </w:pPr>
    </w:p>
    <w:p w:rsidR="001B65FC" w:rsidRDefault="001B65FC" w:rsidP="005B0E3A">
      <w:pPr>
        <w:pStyle w:val="BodyText"/>
        <w:spacing w:before="199"/>
      </w:pPr>
      <w:r w:rsidRPr="001B65FC">
        <w:t xml:space="preserve">Clause 4 of the </w:t>
      </w:r>
      <w:r>
        <w:t xml:space="preserve">instrument </w:t>
      </w:r>
      <w:r w:rsidRPr="001B65FC">
        <w:t>provides that each instrument that is</w:t>
      </w:r>
      <w:r>
        <w:t xml:space="preserve"> specified in a Schedule to the</w:t>
      </w:r>
      <w:r w:rsidRPr="001B65FC">
        <w:t xml:space="preserve"> instrument is amended or repealed as set out in the applicable items in the Schedule concerned</w:t>
      </w:r>
      <w:r>
        <w:t xml:space="preserve">. </w:t>
      </w:r>
    </w:p>
    <w:p w:rsidR="00A14AFE" w:rsidRDefault="001B65FC" w:rsidP="005B0E3A">
      <w:pPr>
        <w:pStyle w:val="BodyText"/>
        <w:spacing w:before="199"/>
      </w:pPr>
      <w:r>
        <w:t>Schedule 1 amends [CO 05/1270] to remove refere</w:t>
      </w:r>
      <w:r w:rsidR="00994AB6">
        <w:t>nces to redundant class orders</w:t>
      </w:r>
      <w:r w:rsidR="00857E7A">
        <w:t xml:space="preserve">. </w:t>
      </w:r>
    </w:p>
    <w:p w:rsidR="005B0E3A" w:rsidRPr="00C62A8C" w:rsidRDefault="00A14AFE" w:rsidP="00C62A8C">
      <w:pPr>
        <w:pStyle w:val="BodyText"/>
        <w:spacing w:before="199"/>
      </w:pPr>
      <w:r>
        <w:t xml:space="preserve">Schedule 2 repeals </w:t>
      </w:r>
      <w:r w:rsidR="00D626E3" w:rsidRPr="00040C1D">
        <w:t>60</w:t>
      </w:r>
      <w:r>
        <w:t xml:space="preserve"> class orders that no longer form a necessary and useful part of the regulatory framework.</w:t>
      </w:r>
      <w:r w:rsidR="001B65FC">
        <w:t xml:space="preserve"> </w:t>
      </w:r>
    </w:p>
    <w:p w:rsidR="005B0E3A" w:rsidRDefault="005B0E3A" w:rsidP="005B0E3A">
      <w:pPr>
        <w:spacing w:line="240" w:lineRule="exact"/>
        <w:rPr>
          <w:sz w:val="24"/>
          <w:szCs w:val="24"/>
        </w:rPr>
      </w:pPr>
    </w:p>
    <w:p w:rsidR="005B0E3A" w:rsidRPr="00EC6DF6"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4" w:name="5._Consultation"/>
      <w:bookmarkEnd w:id="4"/>
      <w:r w:rsidRPr="00EC6DF6">
        <w:rPr>
          <w:rFonts w:ascii="Arial" w:hAnsi="Arial" w:cs="Arial"/>
          <w:b/>
          <w:sz w:val="24"/>
          <w:szCs w:val="24"/>
        </w:rPr>
        <w:t>Consultation</w:t>
      </w:r>
    </w:p>
    <w:p w:rsidR="005B0E3A" w:rsidRDefault="005B0E3A" w:rsidP="005B0E3A">
      <w:pPr>
        <w:spacing w:before="4" w:line="220" w:lineRule="exact"/>
      </w:pPr>
    </w:p>
    <w:p w:rsidR="009B344F" w:rsidRDefault="009B344F" w:rsidP="009B344F">
      <w:pPr>
        <w:pStyle w:val="BodyText"/>
        <w:spacing w:before="199"/>
      </w:pPr>
      <w:r>
        <w:t xml:space="preserve">In April 2015 ASIC released Consultation Paper 229 </w:t>
      </w:r>
      <w:r>
        <w:rPr>
          <w:i/>
        </w:rPr>
        <w:t>Repealing redundant ASIC class orders</w:t>
      </w:r>
      <w:r>
        <w:t xml:space="preserve"> (CP 229). CP 229 proposed that ASIC repeal 58 class orders due to sunset between 1 October 2015 and 1 April 2022. </w:t>
      </w:r>
    </w:p>
    <w:p w:rsidR="00C90B7E" w:rsidRDefault="00C90B7E" w:rsidP="00C90B7E">
      <w:pPr>
        <w:pStyle w:val="BodyText"/>
        <w:spacing w:before="199"/>
      </w:pPr>
      <w:r>
        <w:t xml:space="preserve">Following CP 229 ASIC decided to repeal the class orders consulted on within CP 229 as well as </w:t>
      </w:r>
      <w:r w:rsidRPr="00D62202">
        <w:t>3</w:t>
      </w:r>
      <w:r>
        <w:t xml:space="preserve"> class orders that were not consulted on as part of that process but that we consider should be repealed. The three class orders not consulted upon were class orders that amended or repealed other class orders. As a result they have no ongoing legislative effect—the changes they effected have already occurred.</w:t>
      </w:r>
    </w:p>
    <w:p w:rsidR="00972776" w:rsidRDefault="00D91D7F" w:rsidP="00D91D7F">
      <w:pPr>
        <w:pStyle w:val="Bodytextplain"/>
        <w:ind w:left="0"/>
        <w:rPr>
          <w:sz w:val="24"/>
          <w:szCs w:val="24"/>
        </w:rPr>
      </w:pPr>
      <w:r w:rsidRPr="004D253A">
        <w:rPr>
          <w:sz w:val="24"/>
          <w:szCs w:val="24"/>
        </w:rPr>
        <w:t xml:space="preserve">We received </w:t>
      </w:r>
      <w:r w:rsidR="00A8741A">
        <w:rPr>
          <w:sz w:val="24"/>
          <w:szCs w:val="24"/>
        </w:rPr>
        <w:t>two</w:t>
      </w:r>
      <w:r w:rsidR="00A8741A" w:rsidRPr="004D253A">
        <w:rPr>
          <w:sz w:val="24"/>
          <w:szCs w:val="24"/>
        </w:rPr>
        <w:t xml:space="preserve"> </w:t>
      </w:r>
      <w:r w:rsidRPr="004D253A">
        <w:rPr>
          <w:sz w:val="24"/>
          <w:szCs w:val="24"/>
        </w:rPr>
        <w:t>submission</w:t>
      </w:r>
      <w:r w:rsidR="00A8741A">
        <w:rPr>
          <w:sz w:val="24"/>
          <w:szCs w:val="24"/>
        </w:rPr>
        <w:t>s in response to CP 229 which were</w:t>
      </w:r>
      <w:r w:rsidRPr="004D253A">
        <w:rPr>
          <w:sz w:val="24"/>
          <w:szCs w:val="24"/>
        </w:rPr>
        <w:t xml:space="preserve"> supportive of both our repeal of the relevant instruments and ASIC’s approach to sunsetting generally. </w:t>
      </w:r>
    </w:p>
    <w:p w:rsidR="00040C1D" w:rsidRPr="00972776" w:rsidRDefault="006A34E4" w:rsidP="00D91D7F">
      <w:pPr>
        <w:pStyle w:val="Bodytextplain"/>
        <w:ind w:left="0"/>
        <w:rPr>
          <w:sz w:val="24"/>
          <w:szCs w:val="24"/>
        </w:rPr>
      </w:pPr>
      <w:r w:rsidRPr="004D253A">
        <w:rPr>
          <w:sz w:val="24"/>
          <w:szCs w:val="24"/>
        </w:rPr>
        <w:t xml:space="preserve">Prior to consultation we were interested in whether any of the instruments which ASIC deemed to no longer be relied upon </w:t>
      </w:r>
      <w:r w:rsidR="00DC691C" w:rsidRPr="004D253A">
        <w:rPr>
          <w:sz w:val="24"/>
          <w:szCs w:val="24"/>
        </w:rPr>
        <w:t>would receive submissions suggesting that they were in fact relied upon. That we received no submissions on this indicates to ASIC that our presumptions</w:t>
      </w:r>
      <w:r w:rsidR="008E7B7C" w:rsidRPr="004D253A">
        <w:rPr>
          <w:sz w:val="24"/>
          <w:szCs w:val="24"/>
        </w:rPr>
        <w:t xml:space="preserve"> </w:t>
      </w:r>
      <w:r w:rsidR="00DC691C" w:rsidRPr="004D253A">
        <w:rPr>
          <w:sz w:val="24"/>
          <w:szCs w:val="24"/>
        </w:rPr>
        <w:t>were correct and that it is unlikely that the repeal of any of these instruments will adversely affect any party.</w:t>
      </w:r>
      <w:r w:rsidR="00DC691C">
        <w:t xml:space="preserve"> </w:t>
      </w:r>
    </w:p>
    <w:p w:rsidR="00040C1D" w:rsidRPr="00D626E3" w:rsidRDefault="00040C1D" w:rsidP="00D91D7F">
      <w:pPr>
        <w:pStyle w:val="Bodytextplain"/>
        <w:ind w:left="0"/>
        <w:rPr>
          <w:sz w:val="24"/>
          <w:szCs w:val="24"/>
        </w:rPr>
        <w:sectPr w:rsidR="00040C1D" w:rsidRPr="00D626E3" w:rsidSect="00A33EB8">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r>
        <w:rPr>
          <w:color w:val="000000"/>
          <w:sz w:val="24"/>
          <w:szCs w:val="24"/>
        </w:rPr>
        <w:t>We have decided to repeal all of the class orders that we proposed to repeal in CP 229 with the exception of one, ASIC Class Order [CO 91/27]. This instrument was made under a section of the former Corporations Law. Both the section and the instrument were carried over under Part 10.1 of the Corporations Act. The section was repealed in 2010. The repeal of the section had the effect of also repealing the instrument:</w:t>
      </w:r>
      <w:r>
        <w:rPr>
          <w:rFonts w:ascii="Helv" w:hAnsi="Helv" w:cs="Helv"/>
          <w:color w:val="000000"/>
          <w:sz w:val="20"/>
        </w:rPr>
        <w:t xml:space="preserve"> </w:t>
      </w:r>
      <w:hyperlink r:id="rId14" w:history="1">
        <w:r w:rsidRPr="00040C1D">
          <w:rPr>
            <w:color w:val="0000FF"/>
            <w:sz w:val="24"/>
            <w:szCs w:val="24"/>
            <w:u w:val="single"/>
          </w:rPr>
          <w:t>Bird v John Sharp &amp; Sons Pty Ltd (1942) 66 CLR 233</w:t>
        </w:r>
      </w:hyperlink>
      <w:r w:rsidRPr="00040C1D">
        <w:rPr>
          <w:color w:val="000000"/>
          <w:sz w:val="24"/>
          <w:szCs w:val="24"/>
        </w:rPr>
        <w:t>.</w:t>
      </w:r>
    </w:p>
    <w:p w:rsidR="000076D6" w:rsidRDefault="000076D6">
      <w:r>
        <w:rPr>
          <w:noProof/>
        </w:rPr>
        <mc:AlternateContent>
          <mc:Choice Requires="wps">
            <w:drawing>
              <wp:anchor distT="0" distB="0" distL="114300" distR="114300" simplePos="0" relativeHeight="251659264" behindDoc="0" locked="0" layoutInCell="1" allowOverlap="1" wp14:anchorId="1B10D2DA" wp14:editId="6F75B64E">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1C46E2" w:rsidRDefault="001C46E2" w:rsidP="000076D6">
                            <w:pPr>
                              <w:spacing w:before="120" w:after="120"/>
                              <w:jc w:val="center"/>
                              <w:rPr>
                                <w:b/>
                              </w:rPr>
                            </w:pPr>
                            <w:r w:rsidRPr="001C46E2">
                              <w:rPr>
                                <w:b/>
                              </w:rPr>
                              <w:t>ASIC Redundant Class Orders (Amendment and Repeal) Instrument 2015/</w:t>
                            </w:r>
                            <w:r w:rsidR="00AA51C8">
                              <w:rPr>
                                <w:b/>
                              </w:rPr>
                              <w:t>826</w:t>
                            </w:r>
                            <w:r w:rsidR="000076D6" w:rsidRPr="001C46E2">
                              <w:rPr>
                                <w:b/>
                              </w:rPr>
                              <w:t xml:space="preserve"> </w:t>
                            </w:r>
                          </w:p>
                          <w:p w:rsidR="000076D6" w:rsidRPr="00247F54" w:rsidRDefault="000076D6" w:rsidP="000076D6">
                            <w:pPr>
                              <w:spacing w:before="120" w:after="120"/>
                              <w:jc w:val="center"/>
                            </w:pPr>
                          </w:p>
                          <w:p w:rsidR="000076D6" w:rsidRPr="00247F54" w:rsidRDefault="00511234" w:rsidP="00511234">
                            <w:pPr>
                              <w:spacing w:before="120" w:after="120"/>
                              <w:jc w:val="center"/>
                            </w:pPr>
                            <w:r w:rsidRPr="00511234">
                              <w:rPr>
                                <w:i/>
                              </w:rPr>
                              <w:t>ASIC Redundant Class Orders (Amendm</w:t>
                            </w:r>
                            <w:r w:rsidR="00AA51C8">
                              <w:rPr>
                                <w:i/>
                              </w:rPr>
                              <w:t>ent and Repeal) Instrument 2015/826</w:t>
                            </w:r>
                            <w:r w:rsidRPr="00511234">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C90832" w:rsidP="000076D6">
                            <w:pPr>
                              <w:spacing w:before="120" w:after="120"/>
                            </w:pPr>
                            <w:r w:rsidRPr="009361F9">
                              <w:rPr>
                                <w:i/>
                              </w:rPr>
                              <w:t>ASIC Redundant Class Orders (Amendment and Repeal) Instrument 2015/</w:t>
                            </w:r>
                            <w:r w:rsidR="00AA51C8">
                              <w:rPr>
                                <w:i/>
                              </w:rPr>
                              <w:t>826</w:t>
                            </w:r>
                            <w:r>
                              <w:t xml:space="preserve"> repeals </w:t>
                            </w:r>
                            <w:r w:rsidR="003E2695">
                              <w:t xml:space="preserve">60 </w:t>
                            </w:r>
                            <w:r>
                              <w:t xml:space="preserve">ASIC legislative instruments that are no longer required. </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7D7713"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1C46E2" w:rsidRDefault="001C46E2" w:rsidP="000076D6">
                      <w:pPr>
                        <w:spacing w:before="120" w:after="120"/>
                        <w:jc w:val="center"/>
                        <w:rPr>
                          <w:b/>
                        </w:rPr>
                      </w:pPr>
                      <w:r w:rsidRPr="001C46E2">
                        <w:rPr>
                          <w:b/>
                        </w:rPr>
                        <w:t>ASIC Redundant Class Orders (Amendment and Repeal) Instrument 2015/</w:t>
                      </w:r>
                      <w:r w:rsidR="00AA51C8">
                        <w:rPr>
                          <w:b/>
                        </w:rPr>
                        <w:t>826</w:t>
                      </w:r>
                      <w:r w:rsidR="000076D6" w:rsidRPr="001C46E2">
                        <w:rPr>
                          <w:b/>
                        </w:rPr>
                        <w:t xml:space="preserve"> </w:t>
                      </w:r>
                    </w:p>
                    <w:p w:rsidR="000076D6" w:rsidRPr="00247F54" w:rsidRDefault="000076D6" w:rsidP="000076D6">
                      <w:pPr>
                        <w:spacing w:before="120" w:after="120"/>
                        <w:jc w:val="center"/>
                      </w:pPr>
                    </w:p>
                    <w:p w:rsidR="000076D6" w:rsidRPr="00247F54" w:rsidRDefault="00511234" w:rsidP="00511234">
                      <w:pPr>
                        <w:spacing w:before="120" w:after="120"/>
                        <w:jc w:val="center"/>
                      </w:pPr>
                      <w:r w:rsidRPr="00511234">
                        <w:rPr>
                          <w:i/>
                        </w:rPr>
                        <w:t>ASIC Redundant Class Orders (Amendm</w:t>
                      </w:r>
                      <w:r w:rsidR="00AA51C8">
                        <w:rPr>
                          <w:i/>
                        </w:rPr>
                        <w:t>ent and Repeal) Instrument 2015/826</w:t>
                      </w:r>
                      <w:r w:rsidRPr="00511234">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C90832" w:rsidP="000076D6">
                      <w:pPr>
                        <w:spacing w:before="120" w:after="120"/>
                      </w:pPr>
                      <w:r w:rsidRPr="009361F9">
                        <w:rPr>
                          <w:i/>
                        </w:rPr>
                        <w:t>ASIC Redundant Class Orders (Amendment and Repeal) Instrument 2015/</w:t>
                      </w:r>
                      <w:r w:rsidR="00AA51C8">
                        <w:rPr>
                          <w:i/>
                        </w:rPr>
                        <w:t>826</w:t>
                      </w:r>
                      <w:r>
                        <w:t xml:space="preserve"> repeals </w:t>
                      </w:r>
                      <w:r w:rsidR="003E2695">
                        <w:t xml:space="preserve">60 </w:t>
                      </w:r>
                      <w:r>
                        <w:t xml:space="preserve">ASIC legislative instruments that are no longer required. </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pP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7D7713"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E89" w:rsidRDefault="001C5E89">
      <w:pPr>
        <w:spacing w:after="0"/>
      </w:pPr>
      <w:r>
        <w:separator/>
      </w:r>
    </w:p>
  </w:endnote>
  <w:endnote w:type="continuationSeparator" w:id="0">
    <w:p w:rsidR="001C5E89" w:rsidRDefault="001C5E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1C5E89">
    <w:pPr>
      <w:pStyle w:val="Footer"/>
      <w:ind w:right="360"/>
    </w:pPr>
  </w:p>
  <w:p w:rsidR="00C27A4B" w:rsidRDefault="001C5E89"/>
  <w:p w:rsidR="00C27A4B" w:rsidRDefault="001C5E89"/>
  <w:p w:rsidR="00C27A4B" w:rsidRDefault="001C5E89"/>
  <w:p w:rsidR="00C27A4B" w:rsidRDefault="001C5E89"/>
  <w:p w:rsidR="00C27A4B" w:rsidRDefault="001C5E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4BDB595B" wp14:editId="38FFDC3D">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FB06F2">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FB06F2">
                      <w:rPr>
                        <w:rStyle w:val="PageNumber"/>
                        <w:rFonts w:ascii="Arial" w:hAnsi="Arial" w:cs="Arial"/>
                        <w:noProof/>
                        <w:color w:val="117DC7"/>
                        <w:sz w:val="16"/>
                        <w:szCs w:val="16"/>
                      </w:rPr>
                      <w:t>4</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E89" w:rsidRDefault="001C5E89">
      <w:pPr>
        <w:spacing w:after="0"/>
      </w:pPr>
      <w:r>
        <w:separator/>
      </w:r>
    </w:p>
  </w:footnote>
  <w:footnote w:type="continuationSeparator" w:id="0">
    <w:p w:rsidR="001C5E89" w:rsidRDefault="001C5E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1C5E89"/>
  <w:p w:rsidR="00C27A4B" w:rsidRDefault="001C5E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bottom w:val="single" w:sz="4" w:space="1" w:color="117DC7"/>
      </w:pBdr>
      <w:jc w:val="right"/>
      <w:rPr>
        <w:color w:val="117DC7"/>
      </w:rPr>
    </w:pPr>
    <w:r>
      <w:tab/>
    </w:r>
  </w:p>
  <w:p w:rsidR="00C27A4B" w:rsidRDefault="001C5E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BD7375"/>
    <w:multiLevelType w:val="hybridMultilevel"/>
    <w:tmpl w:val="265C0046"/>
    <w:lvl w:ilvl="0" w:tplc="EBDE478C">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FC3CC5"/>
    <w:multiLevelType w:val="hybridMultilevel"/>
    <w:tmpl w:val="8368CC94"/>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1DF701F"/>
    <w:multiLevelType w:val="hybridMultilevel"/>
    <w:tmpl w:val="5E262F22"/>
    <w:lvl w:ilvl="0" w:tplc="4DAE7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6">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6"/>
  </w:num>
  <w:num w:numId="3">
    <w:abstractNumId w:val="10"/>
  </w:num>
  <w:num w:numId="4">
    <w:abstractNumId w:val="15"/>
  </w:num>
  <w:num w:numId="5">
    <w:abstractNumId w:val="5"/>
  </w:num>
  <w:num w:numId="6">
    <w:abstractNumId w:val="4"/>
  </w:num>
  <w:num w:numId="7">
    <w:abstractNumId w:val="9"/>
  </w:num>
  <w:num w:numId="8">
    <w:abstractNumId w:val="2"/>
  </w:num>
  <w:num w:numId="9">
    <w:abstractNumId w:val="1"/>
  </w:num>
  <w:num w:numId="10">
    <w:abstractNumId w:val="0"/>
  </w:num>
  <w:num w:numId="11">
    <w:abstractNumId w:val="7"/>
  </w:num>
  <w:num w:numId="12">
    <w:abstractNumId w:val="14"/>
  </w:num>
  <w:num w:numId="13">
    <w:abstractNumId w:val="12"/>
  </w:num>
  <w:num w:numId="14">
    <w:abstractNumId w:val="6"/>
  </w:num>
  <w:num w:numId="15">
    <w:abstractNumId w:val="8"/>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1A"/>
    <w:rsid w:val="000076D6"/>
    <w:rsid w:val="0001108B"/>
    <w:rsid w:val="0003326C"/>
    <w:rsid w:val="00040C1D"/>
    <w:rsid w:val="00076CA9"/>
    <w:rsid w:val="000815AC"/>
    <w:rsid w:val="000B7EBB"/>
    <w:rsid w:val="000C282C"/>
    <w:rsid w:val="000D2862"/>
    <w:rsid w:val="000F1BFB"/>
    <w:rsid w:val="0010560B"/>
    <w:rsid w:val="00191977"/>
    <w:rsid w:val="001B65FC"/>
    <w:rsid w:val="001C2F0D"/>
    <w:rsid w:val="001C46E2"/>
    <w:rsid w:val="001C49A6"/>
    <w:rsid w:val="001C5E89"/>
    <w:rsid w:val="001E0629"/>
    <w:rsid w:val="00200B67"/>
    <w:rsid w:val="00243BB9"/>
    <w:rsid w:val="00263581"/>
    <w:rsid w:val="002840DC"/>
    <w:rsid w:val="002A7797"/>
    <w:rsid w:val="002B5680"/>
    <w:rsid w:val="002E35AD"/>
    <w:rsid w:val="00314C7F"/>
    <w:rsid w:val="00333A88"/>
    <w:rsid w:val="00346A80"/>
    <w:rsid w:val="0038041E"/>
    <w:rsid w:val="003825EF"/>
    <w:rsid w:val="00391BD4"/>
    <w:rsid w:val="003E2695"/>
    <w:rsid w:val="004049D4"/>
    <w:rsid w:val="00452133"/>
    <w:rsid w:val="00494A19"/>
    <w:rsid w:val="004D253A"/>
    <w:rsid w:val="004F450F"/>
    <w:rsid w:val="004F69CE"/>
    <w:rsid w:val="00500B6C"/>
    <w:rsid w:val="0050229C"/>
    <w:rsid w:val="00511234"/>
    <w:rsid w:val="005271E6"/>
    <w:rsid w:val="00532D32"/>
    <w:rsid w:val="00586B4A"/>
    <w:rsid w:val="0059299F"/>
    <w:rsid w:val="00595C5C"/>
    <w:rsid w:val="005B0E3A"/>
    <w:rsid w:val="005E2254"/>
    <w:rsid w:val="00626B3D"/>
    <w:rsid w:val="0066723B"/>
    <w:rsid w:val="006A34E4"/>
    <w:rsid w:val="006C30F2"/>
    <w:rsid w:val="006D3085"/>
    <w:rsid w:val="006F265C"/>
    <w:rsid w:val="006F321A"/>
    <w:rsid w:val="007037E2"/>
    <w:rsid w:val="00726ED9"/>
    <w:rsid w:val="0078495B"/>
    <w:rsid w:val="007A192A"/>
    <w:rsid w:val="007D7713"/>
    <w:rsid w:val="007F0216"/>
    <w:rsid w:val="008241AD"/>
    <w:rsid w:val="00834C7F"/>
    <w:rsid w:val="00857E7A"/>
    <w:rsid w:val="00860E22"/>
    <w:rsid w:val="008756F9"/>
    <w:rsid w:val="00893643"/>
    <w:rsid w:val="008A3FF6"/>
    <w:rsid w:val="008B4A84"/>
    <w:rsid w:val="008D0B13"/>
    <w:rsid w:val="008D1C5A"/>
    <w:rsid w:val="008E148F"/>
    <w:rsid w:val="008E7B7C"/>
    <w:rsid w:val="008F567E"/>
    <w:rsid w:val="0091226F"/>
    <w:rsid w:val="00922C65"/>
    <w:rsid w:val="009361F9"/>
    <w:rsid w:val="00962CC4"/>
    <w:rsid w:val="00972776"/>
    <w:rsid w:val="00974586"/>
    <w:rsid w:val="00994AB6"/>
    <w:rsid w:val="009B2642"/>
    <w:rsid w:val="009B344F"/>
    <w:rsid w:val="009C5842"/>
    <w:rsid w:val="009D4775"/>
    <w:rsid w:val="00A056FC"/>
    <w:rsid w:val="00A138EF"/>
    <w:rsid w:val="00A14AFE"/>
    <w:rsid w:val="00A66D5F"/>
    <w:rsid w:val="00A70166"/>
    <w:rsid w:val="00A8741A"/>
    <w:rsid w:val="00AA51C8"/>
    <w:rsid w:val="00AC02C2"/>
    <w:rsid w:val="00B50CD2"/>
    <w:rsid w:val="00B65518"/>
    <w:rsid w:val="00BD2423"/>
    <w:rsid w:val="00BD448F"/>
    <w:rsid w:val="00BE389C"/>
    <w:rsid w:val="00C16BC0"/>
    <w:rsid w:val="00C219A1"/>
    <w:rsid w:val="00C54101"/>
    <w:rsid w:val="00C62A8C"/>
    <w:rsid w:val="00C65C90"/>
    <w:rsid w:val="00C6683F"/>
    <w:rsid w:val="00C74E31"/>
    <w:rsid w:val="00C757F2"/>
    <w:rsid w:val="00C90832"/>
    <w:rsid w:val="00C90B7E"/>
    <w:rsid w:val="00CA128A"/>
    <w:rsid w:val="00CC1704"/>
    <w:rsid w:val="00CF239C"/>
    <w:rsid w:val="00CF7525"/>
    <w:rsid w:val="00D23AAF"/>
    <w:rsid w:val="00D260ED"/>
    <w:rsid w:val="00D35C5A"/>
    <w:rsid w:val="00D62202"/>
    <w:rsid w:val="00D626E3"/>
    <w:rsid w:val="00D74702"/>
    <w:rsid w:val="00D91D7F"/>
    <w:rsid w:val="00D93B8A"/>
    <w:rsid w:val="00D969D3"/>
    <w:rsid w:val="00DC691C"/>
    <w:rsid w:val="00E0415D"/>
    <w:rsid w:val="00E102FD"/>
    <w:rsid w:val="00E354F9"/>
    <w:rsid w:val="00E61FE8"/>
    <w:rsid w:val="00E76C28"/>
    <w:rsid w:val="00EB0C0A"/>
    <w:rsid w:val="00EB3253"/>
    <w:rsid w:val="00EC6DF6"/>
    <w:rsid w:val="00EE529B"/>
    <w:rsid w:val="00EE71CE"/>
    <w:rsid w:val="00F00490"/>
    <w:rsid w:val="00F45236"/>
    <w:rsid w:val="00F56014"/>
    <w:rsid w:val="00F62D3B"/>
    <w:rsid w:val="00F821E6"/>
    <w:rsid w:val="00F832BF"/>
    <w:rsid w:val="00F8685C"/>
    <w:rsid w:val="00FA4CB4"/>
    <w:rsid w:val="00FA57AE"/>
    <w:rsid w:val="00FA7270"/>
    <w:rsid w:val="00FA743A"/>
    <w:rsid w:val="00FB06F2"/>
    <w:rsid w:val="00FB1483"/>
    <w:rsid w:val="00FB4820"/>
    <w:rsid w:val="00FB6CF5"/>
    <w:rsid w:val="00FC3F10"/>
    <w:rsid w:val="00FD0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D93B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8A"/>
    <w:rPr>
      <w:rFonts w:ascii="Tahoma" w:hAnsi="Tahoma" w:cs="Tahoma"/>
      <w:sz w:val="16"/>
      <w:szCs w:val="16"/>
    </w:rPr>
  </w:style>
  <w:style w:type="character" w:styleId="Hyperlink">
    <w:name w:val="Hyperlink"/>
    <w:basedOn w:val="DefaultParagraphFont"/>
    <w:uiPriority w:val="99"/>
    <w:unhideWhenUsed/>
    <w:rsid w:val="00040C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styleId="BalloonText">
    <w:name w:val="Balloon Text"/>
    <w:basedOn w:val="Normal"/>
    <w:link w:val="BalloonTextChar"/>
    <w:uiPriority w:val="99"/>
    <w:semiHidden/>
    <w:unhideWhenUsed/>
    <w:rsid w:val="00D93B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8A"/>
    <w:rPr>
      <w:rFonts w:ascii="Tahoma" w:hAnsi="Tahoma" w:cs="Tahoma"/>
      <w:sz w:val="16"/>
      <w:szCs w:val="16"/>
    </w:rPr>
  </w:style>
  <w:style w:type="character" w:styleId="Hyperlink">
    <w:name w:val="Hyperlink"/>
    <w:basedOn w:val="DefaultParagraphFont"/>
    <w:uiPriority w:val="99"/>
    <w:unhideWhenUsed/>
    <w:rsid w:val="00040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ustlii.edu.au/au/cases/cth/HCA/1942/2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ce.clarke\Infuse\Home\Bryce.Clarke-infuseecm-8007\Objects\Bulk%20repeal%20instrument%20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E8D0D-83ED-4ABE-8FA6-1C27555C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Bulk repeal instrument ES.dotx</Template>
  <TotalTime>40</TotalTime>
  <Pages>1</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bryce.clarke</cp:lastModifiedBy>
  <cp:revision>4</cp:revision>
  <cp:lastPrinted>2015-09-08T02:49:00Z</cp:lastPrinted>
  <dcterms:created xsi:type="dcterms:W3CDTF">2015-09-08T02:19:00Z</dcterms:created>
  <dcterms:modified xsi:type="dcterms:W3CDTF">2015-09-08T06:15:00Z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B1038435</vt:lpwstr>
  </property>
  <property fmtid="{D5CDD505-2E9C-101B-9397-08002B2CF9AE}" pid="4" name="Objective-Title">
    <vt:lpwstr>ASIC Redundant Class Orders (Amendment and Repeal) Instrument 2015-826 Explanatory Statement</vt:lpwstr>
  </property>
  <property fmtid="{D5CDD505-2E9C-101B-9397-08002B2CF9AE}" pid="5" name="Objective-Comment">
    <vt:lpwstr>
    </vt:lpwstr>
  </property>
  <property fmtid="{D5CDD505-2E9C-101B-9397-08002B2CF9AE}" pid="6" name="Objective-CreationStamp">
    <vt:filetime>2015-09-08T02:19:48Z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2015-09-08T06:06:48Z</vt:filetime>
  </property>
  <property fmtid="{D5CDD505-2E9C-101B-9397-08002B2CF9AE}" pid="11" name="Objective-Owner">
    <vt:lpwstr>Bryce Clarke</vt:lpwstr>
  </property>
  <property fmtid="{D5CDD505-2E9C-101B-9397-08002B2CF9AE}" pid="12" name="Objective-Path">
    <vt:lpwstr>BCS:ASIC:LEGAL SERVICES:Advice:Legislative Instruments:Legislative Instruments 2015:</vt:lpwstr>
  </property>
  <property fmtid="{D5CDD505-2E9C-101B-9397-08002B2CF9AE}" pid="13" name="Objective-Parent">
    <vt:lpwstr>Legislative Instruments 2015</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2014 - 005983</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