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95313C" w:rsidRDefault="00DA186E" w:rsidP="00715914">
      <w:pPr>
        <w:rPr>
          <w:sz w:val="28"/>
        </w:rPr>
      </w:pPr>
      <w:r w:rsidRPr="0095313C">
        <w:rPr>
          <w:noProof/>
          <w:lang w:eastAsia="en-AU"/>
        </w:rPr>
        <w:drawing>
          <wp:inline distT="0" distB="0" distL="0" distR="0" wp14:anchorId="7A9451A1" wp14:editId="270C78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95313C" w:rsidRDefault="00715914" w:rsidP="00715914">
      <w:pPr>
        <w:rPr>
          <w:sz w:val="19"/>
        </w:rPr>
      </w:pPr>
    </w:p>
    <w:p w:rsidR="00715914" w:rsidRPr="0095313C" w:rsidRDefault="002170C8" w:rsidP="00715914">
      <w:pPr>
        <w:pStyle w:val="ShortT"/>
      </w:pPr>
      <w:r w:rsidRPr="0095313C">
        <w:t>Legislation (General) Regulation</w:t>
      </w:r>
      <w:r w:rsidR="0095313C" w:rsidRPr="0095313C">
        <w:t> </w:t>
      </w:r>
      <w:r w:rsidRPr="0095313C">
        <w:t>2015</w:t>
      </w:r>
    </w:p>
    <w:p w:rsidR="00715914" w:rsidRPr="0095313C" w:rsidRDefault="00715914" w:rsidP="00715914"/>
    <w:p w:rsidR="00715914" w:rsidRPr="0095313C" w:rsidRDefault="001C5F34" w:rsidP="006475DA">
      <w:pPr>
        <w:pStyle w:val="InstNo"/>
      </w:pPr>
      <w:r w:rsidRPr="0095313C">
        <w:t>Select Legislative Instrument</w:t>
      </w:r>
      <w:r w:rsidR="008861ED" w:rsidRPr="0095313C">
        <w:t xml:space="preserve"> </w:t>
      </w:r>
      <w:bookmarkStart w:id="0" w:name="BKCheck15B_1"/>
      <w:bookmarkEnd w:id="0"/>
      <w:r w:rsidR="00310F8B" w:rsidRPr="0095313C">
        <w:fldChar w:fldCharType="begin"/>
      </w:r>
      <w:r w:rsidR="00310F8B" w:rsidRPr="0095313C">
        <w:instrText xml:space="preserve"> DOCPROPERTY  ActNo </w:instrText>
      </w:r>
      <w:r w:rsidR="00310F8B" w:rsidRPr="0095313C">
        <w:fldChar w:fldCharType="separate"/>
      </w:r>
      <w:r w:rsidR="004E5867">
        <w:t>No. 159, 2015</w:t>
      </w:r>
      <w:r w:rsidR="00310F8B" w:rsidRPr="0095313C">
        <w:fldChar w:fldCharType="end"/>
      </w:r>
    </w:p>
    <w:p w:rsidR="002170C8" w:rsidRPr="0095313C" w:rsidRDefault="002170C8" w:rsidP="002D0C00">
      <w:pPr>
        <w:pStyle w:val="SignCoverPageStart"/>
        <w:spacing w:before="240"/>
        <w:rPr>
          <w:szCs w:val="22"/>
        </w:rPr>
      </w:pPr>
      <w:r w:rsidRPr="0095313C">
        <w:rPr>
          <w:szCs w:val="22"/>
        </w:rPr>
        <w:t>I, General the Honourable Sir Peter Cosgrove AK MC (</w:t>
      </w:r>
      <w:proofErr w:type="spellStart"/>
      <w:r w:rsidRPr="0095313C">
        <w:rPr>
          <w:szCs w:val="22"/>
        </w:rPr>
        <w:t>Ret’d</w:t>
      </w:r>
      <w:proofErr w:type="spellEnd"/>
      <w:r w:rsidRPr="0095313C">
        <w:rPr>
          <w:szCs w:val="22"/>
        </w:rPr>
        <w:t xml:space="preserve">), </w:t>
      </w:r>
      <w:r w:rsidR="0095313C" w:rsidRPr="0095313C">
        <w:rPr>
          <w:szCs w:val="22"/>
        </w:rPr>
        <w:t>Governor</w:t>
      </w:r>
      <w:r w:rsidR="0095313C">
        <w:rPr>
          <w:szCs w:val="22"/>
        </w:rPr>
        <w:noBreakHyphen/>
      </w:r>
      <w:r w:rsidR="0095313C" w:rsidRPr="0095313C">
        <w:rPr>
          <w:szCs w:val="22"/>
        </w:rPr>
        <w:t>General</w:t>
      </w:r>
      <w:r w:rsidRPr="0095313C">
        <w:rPr>
          <w:szCs w:val="22"/>
        </w:rPr>
        <w:t xml:space="preserve"> of the Commonwealth of Australia, acting with the advice of the Federal Executive Council, make the following regulation.</w:t>
      </w:r>
    </w:p>
    <w:p w:rsidR="002170C8" w:rsidRPr="0095313C" w:rsidRDefault="002170C8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95313C">
        <w:rPr>
          <w:szCs w:val="22"/>
        </w:rPr>
        <w:t xml:space="preserve">Dated </w:t>
      </w:r>
      <w:bookmarkStart w:id="1" w:name="BKCheck15B_2"/>
      <w:bookmarkEnd w:id="1"/>
      <w:r w:rsidRPr="0095313C">
        <w:rPr>
          <w:szCs w:val="22"/>
        </w:rPr>
        <w:fldChar w:fldCharType="begin"/>
      </w:r>
      <w:r w:rsidRPr="0095313C">
        <w:rPr>
          <w:szCs w:val="22"/>
        </w:rPr>
        <w:instrText xml:space="preserve"> DOCPROPERTY  DateMade </w:instrText>
      </w:r>
      <w:r w:rsidRPr="0095313C">
        <w:rPr>
          <w:szCs w:val="22"/>
        </w:rPr>
        <w:fldChar w:fldCharType="separate"/>
      </w:r>
      <w:r w:rsidR="004E5867">
        <w:rPr>
          <w:szCs w:val="22"/>
        </w:rPr>
        <w:t>17 September 2015</w:t>
      </w:r>
      <w:r w:rsidRPr="0095313C">
        <w:rPr>
          <w:szCs w:val="22"/>
        </w:rPr>
        <w:fldChar w:fldCharType="end"/>
      </w:r>
    </w:p>
    <w:p w:rsidR="002170C8" w:rsidRPr="0095313C" w:rsidRDefault="002170C8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5313C">
        <w:rPr>
          <w:szCs w:val="22"/>
        </w:rPr>
        <w:t>Peter Cosgrove</w:t>
      </w:r>
    </w:p>
    <w:p w:rsidR="002170C8" w:rsidRPr="0095313C" w:rsidRDefault="0095313C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5313C">
        <w:rPr>
          <w:szCs w:val="22"/>
        </w:rPr>
        <w:t>Governor</w:t>
      </w:r>
      <w:r>
        <w:rPr>
          <w:szCs w:val="22"/>
        </w:rPr>
        <w:noBreakHyphen/>
      </w:r>
      <w:r w:rsidRPr="0095313C">
        <w:rPr>
          <w:szCs w:val="22"/>
        </w:rPr>
        <w:t>General</w:t>
      </w:r>
    </w:p>
    <w:p w:rsidR="002170C8" w:rsidRPr="0095313C" w:rsidRDefault="002170C8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5313C">
        <w:rPr>
          <w:szCs w:val="22"/>
        </w:rPr>
        <w:t>By His Excellency’s Command</w:t>
      </w:r>
    </w:p>
    <w:p w:rsidR="002170C8" w:rsidRPr="0095313C" w:rsidRDefault="002170C8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5313C">
        <w:rPr>
          <w:szCs w:val="22"/>
        </w:rPr>
        <w:t>George Brandis QC</w:t>
      </w:r>
    </w:p>
    <w:p w:rsidR="002170C8" w:rsidRPr="0095313C" w:rsidRDefault="002170C8" w:rsidP="002D0C00">
      <w:pPr>
        <w:pStyle w:val="SignCoverPageEnd"/>
        <w:rPr>
          <w:szCs w:val="22"/>
        </w:rPr>
      </w:pPr>
      <w:r w:rsidRPr="0095313C">
        <w:rPr>
          <w:szCs w:val="22"/>
        </w:rPr>
        <w:t>Attorney</w:t>
      </w:r>
      <w:r w:rsidR="0095313C">
        <w:rPr>
          <w:szCs w:val="22"/>
        </w:rPr>
        <w:noBreakHyphen/>
      </w:r>
      <w:r w:rsidRPr="0095313C">
        <w:rPr>
          <w:szCs w:val="22"/>
        </w:rPr>
        <w:t>General</w:t>
      </w:r>
    </w:p>
    <w:p w:rsidR="002170C8" w:rsidRPr="0095313C" w:rsidRDefault="002170C8" w:rsidP="002170C8"/>
    <w:p w:rsidR="00715914" w:rsidRPr="0095313C" w:rsidRDefault="00715914" w:rsidP="00715914">
      <w:pPr>
        <w:pStyle w:val="Header"/>
        <w:tabs>
          <w:tab w:val="clear" w:pos="4150"/>
          <w:tab w:val="clear" w:pos="8307"/>
        </w:tabs>
      </w:pPr>
      <w:r w:rsidRPr="0095313C">
        <w:rPr>
          <w:rStyle w:val="CharChapNo"/>
        </w:rPr>
        <w:t xml:space="preserve"> </w:t>
      </w:r>
      <w:r w:rsidRPr="0095313C">
        <w:rPr>
          <w:rStyle w:val="CharChapText"/>
        </w:rPr>
        <w:t xml:space="preserve"> </w:t>
      </w:r>
    </w:p>
    <w:p w:rsidR="00715914" w:rsidRPr="0095313C" w:rsidRDefault="00715914" w:rsidP="00715914">
      <w:pPr>
        <w:pStyle w:val="Header"/>
        <w:tabs>
          <w:tab w:val="clear" w:pos="4150"/>
          <w:tab w:val="clear" w:pos="8307"/>
        </w:tabs>
      </w:pPr>
      <w:r w:rsidRPr="0095313C">
        <w:rPr>
          <w:rStyle w:val="CharPartNo"/>
        </w:rPr>
        <w:t xml:space="preserve"> </w:t>
      </w:r>
      <w:r w:rsidRPr="0095313C">
        <w:rPr>
          <w:rStyle w:val="CharPartText"/>
        </w:rPr>
        <w:t xml:space="preserve"> </w:t>
      </w:r>
    </w:p>
    <w:p w:rsidR="00715914" w:rsidRPr="0095313C" w:rsidRDefault="00715914" w:rsidP="00715914">
      <w:pPr>
        <w:pStyle w:val="Header"/>
        <w:tabs>
          <w:tab w:val="clear" w:pos="4150"/>
          <w:tab w:val="clear" w:pos="8307"/>
        </w:tabs>
      </w:pPr>
      <w:r w:rsidRPr="0095313C">
        <w:rPr>
          <w:rStyle w:val="CharDivNo"/>
        </w:rPr>
        <w:t xml:space="preserve"> </w:t>
      </w:r>
      <w:r w:rsidRPr="0095313C">
        <w:rPr>
          <w:rStyle w:val="CharDivText"/>
        </w:rPr>
        <w:t xml:space="preserve"> </w:t>
      </w:r>
    </w:p>
    <w:p w:rsidR="00715914" w:rsidRPr="0095313C" w:rsidRDefault="00715914" w:rsidP="00715914">
      <w:pPr>
        <w:sectPr w:rsidR="00715914" w:rsidRPr="0095313C" w:rsidSect="007361D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95313C" w:rsidRDefault="00715914" w:rsidP="00310F8B">
      <w:pPr>
        <w:rPr>
          <w:sz w:val="36"/>
        </w:rPr>
      </w:pPr>
      <w:r w:rsidRPr="0095313C">
        <w:rPr>
          <w:sz w:val="36"/>
        </w:rPr>
        <w:lastRenderedPageBreak/>
        <w:t>Contents</w:t>
      </w:r>
    </w:p>
    <w:bookmarkStart w:id="2" w:name="BKCheck15B_3"/>
    <w:bookmarkEnd w:id="2"/>
    <w:p w:rsidR="000B6E7D" w:rsidRPr="0095313C" w:rsidRDefault="000B6E7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313C">
        <w:rPr>
          <w:sz w:val="20"/>
        </w:rPr>
        <w:fldChar w:fldCharType="begin"/>
      </w:r>
      <w:r w:rsidRPr="0095313C">
        <w:rPr>
          <w:sz w:val="20"/>
        </w:rPr>
        <w:instrText xml:space="preserve"> TOC \o "1-9" </w:instrText>
      </w:r>
      <w:r w:rsidRPr="0095313C">
        <w:rPr>
          <w:sz w:val="20"/>
        </w:rPr>
        <w:fldChar w:fldCharType="separate"/>
      </w:r>
      <w:r w:rsidRPr="0095313C">
        <w:rPr>
          <w:noProof/>
        </w:rPr>
        <w:t>Part</w:t>
      </w:r>
      <w:r w:rsidR="0095313C" w:rsidRPr="0095313C">
        <w:rPr>
          <w:noProof/>
        </w:rPr>
        <w:t> </w:t>
      </w:r>
      <w:r w:rsidRPr="0095313C">
        <w:rPr>
          <w:noProof/>
        </w:rPr>
        <w:t>1—Preliminary</w:t>
      </w:r>
      <w:r w:rsidRPr="0095313C">
        <w:rPr>
          <w:b w:val="0"/>
          <w:noProof/>
          <w:sz w:val="18"/>
        </w:rPr>
        <w:tab/>
      </w:r>
      <w:r w:rsidRPr="0095313C">
        <w:rPr>
          <w:b w:val="0"/>
          <w:noProof/>
          <w:sz w:val="18"/>
        </w:rPr>
        <w:fldChar w:fldCharType="begin"/>
      </w:r>
      <w:r w:rsidRPr="0095313C">
        <w:rPr>
          <w:b w:val="0"/>
          <w:noProof/>
          <w:sz w:val="18"/>
        </w:rPr>
        <w:instrText xml:space="preserve"> PAGEREF _Toc428172916 \h </w:instrText>
      </w:r>
      <w:r w:rsidRPr="0095313C">
        <w:rPr>
          <w:b w:val="0"/>
          <w:noProof/>
          <w:sz w:val="18"/>
        </w:rPr>
      </w:r>
      <w:r w:rsidRPr="0095313C">
        <w:rPr>
          <w:b w:val="0"/>
          <w:noProof/>
          <w:sz w:val="18"/>
        </w:rPr>
        <w:fldChar w:fldCharType="separate"/>
      </w:r>
      <w:r w:rsidR="004E5867">
        <w:rPr>
          <w:b w:val="0"/>
          <w:noProof/>
          <w:sz w:val="18"/>
        </w:rPr>
        <w:t>1</w:t>
      </w:r>
      <w:r w:rsidRPr="0095313C">
        <w:rPr>
          <w:b w:val="0"/>
          <w:noProof/>
          <w:sz w:val="18"/>
        </w:rPr>
        <w:fldChar w:fldCharType="end"/>
      </w:r>
    </w:p>
    <w:p w:rsidR="000B6E7D" w:rsidRPr="0095313C" w:rsidRDefault="000B6E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313C">
        <w:rPr>
          <w:noProof/>
        </w:rPr>
        <w:t>1</w:t>
      </w:r>
      <w:r w:rsidRPr="0095313C">
        <w:rPr>
          <w:noProof/>
        </w:rPr>
        <w:tab/>
        <w:t>Name</w:t>
      </w:r>
      <w:r w:rsidRPr="0095313C">
        <w:rPr>
          <w:noProof/>
        </w:rPr>
        <w:tab/>
      </w:r>
      <w:r w:rsidRPr="0095313C">
        <w:rPr>
          <w:noProof/>
        </w:rPr>
        <w:fldChar w:fldCharType="begin"/>
      </w:r>
      <w:r w:rsidRPr="0095313C">
        <w:rPr>
          <w:noProof/>
        </w:rPr>
        <w:instrText xml:space="preserve"> PAGEREF _Toc428172917 \h </w:instrText>
      </w:r>
      <w:r w:rsidRPr="0095313C">
        <w:rPr>
          <w:noProof/>
        </w:rPr>
      </w:r>
      <w:r w:rsidRPr="0095313C">
        <w:rPr>
          <w:noProof/>
        </w:rPr>
        <w:fldChar w:fldCharType="separate"/>
      </w:r>
      <w:r w:rsidR="004E5867">
        <w:rPr>
          <w:noProof/>
        </w:rPr>
        <w:t>1</w:t>
      </w:r>
      <w:r w:rsidRPr="0095313C">
        <w:rPr>
          <w:noProof/>
        </w:rPr>
        <w:fldChar w:fldCharType="end"/>
      </w:r>
    </w:p>
    <w:p w:rsidR="000B6E7D" w:rsidRPr="0095313C" w:rsidRDefault="000B6E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313C">
        <w:rPr>
          <w:noProof/>
        </w:rPr>
        <w:t>2</w:t>
      </w:r>
      <w:r w:rsidRPr="0095313C">
        <w:rPr>
          <w:noProof/>
        </w:rPr>
        <w:tab/>
        <w:t>Commencement</w:t>
      </w:r>
      <w:r w:rsidRPr="0095313C">
        <w:rPr>
          <w:noProof/>
        </w:rPr>
        <w:tab/>
      </w:r>
      <w:r w:rsidRPr="0095313C">
        <w:rPr>
          <w:noProof/>
        </w:rPr>
        <w:fldChar w:fldCharType="begin"/>
      </w:r>
      <w:r w:rsidRPr="0095313C">
        <w:rPr>
          <w:noProof/>
        </w:rPr>
        <w:instrText xml:space="preserve"> PAGEREF _Toc428172918 \h </w:instrText>
      </w:r>
      <w:r w:rsidRPr="0095313C">
        <w:rPr>
          <w:noProof/>
        </w:rPr>
      </w:r>
      <w:r w:rsidRPr="0095313C">
        <w:rPr>
          <w:noProof/>
        </w:rPr>
        <w:fldChar w:fldCharType="separate"/>
      </w:r>
      <w:r w:rsidR="004E5867">
        <w:rPr>
          <w:noProof/>
        </w:rPr>
        <w:t>1</w:t>
      </w:r>
      <w:r w:rsidRPr="0095313C">
        <w:rPr>
          <w:noProof/>
        </w:rPr>
        <w:fldChar w:fldCharType="end"/>
      </w:r>
    </w:p>
    <w:p w:rsidR="000B6E7D" w:rsidRPr="0095313C" w:rsidRDefault="000B6E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313C">
        <w:rPr>
          <w:noProof/>
        </w:rPr>
        <w:t>3</w:t>
      </w:r>
      <w:r w:rsidRPr="0095313C">
        <w:rPr>
          <w:noProof/>
        </w:rPr>
        <w:tab/>
        <w:t>Authority</w:t>
      </w:r>
      <w:r w:rsidRPr="0095313C">
        <w:rPr>
          <w:noProof/>
        </w:rPr>
        <w:tab/>
      </w:r>
      <w:r w:rsidRPr="0095313C">
        <w:rPr>
          <w:noProof/>
        </w:rPr>
        <w:fldChar w:fldCharType="begin"/>
      </w:r>
      <w:r w:rsidRPr="0095313C">
        <w:rPr>
          <w:noProof/>
        </w:rPr>
        <w:instrText xml:space="preserve"> PAGEREF _Toc428172919 \h </w:instrText>
      </w:r>
      <w:r w:rsidRPr="0095313C">
        <w:rPr>
          <w:noProof/>
        </w:rPr>
      </w:r>
      <w:r w:rsidRPr="0095313C">
        <w:rPr>
          <w:noProof/>
        </w:rPr>
        <w:fldChar w:fldCharType="separate"/>
      </w:r>
      <w:r w:rsidR="004E5867">
        <w:rPr>
          <w:noProof/>
        </w:rPr>
        <w:t>1</w:t>
      </w:r>
      <w:r w:rsidRPr="0095313C">
        <w:rPr>
          <w:noProof/>
        </w:rPr>
        <w:fldChar w:fldCharType="end"/>
      </w:r>
    </w:p>
    <w:p w:rsidR="000B6E7D" w:rsidRPr="0095313C" w:rsidRDefault="000B6E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313C">
        <w:rPr>
          <w:noProof/>
        </w:rPr>
        <w:t>4</w:t>
      </w:r>
      <w:r w:rsidRPr="0095313C">
        <w:rPr>
          <w:noProof/>
        </w:rPr>
        <w:tab/>
        <w:t>Definitions</w:t>
      </w:r>
      <w:r w:rsidRPr="0095313C">
        <w:rPr>
          <w:noProof/>
        </w:rPr>
        <w:tab/>
      </w:r>
      <w:r w:rsidRPr="0095313C">
        <w:rPr>
          <w:noProof/>
        </w:rPr>
        <w:fldChar w:fldCharType="begin"/>
      </w:r>
      <w:r w:rsidRPr="0095313C">
        <w:rPr>
          <w:noProof/>
        </w:rPr>
        <w:instrText xml:space="preserve"> PAGEREF _Toc428172920 \h </w:instrText>
      </w:r>
      <w:r w:rsidRPr="0095313C">
        <w:rPr>
          <w:noProof/>
        </w:rPr>
      </w:r>
      <w:r w:rsidRPr="0095313C">
        <w:rPr>
          <w:noProof/>
        </w:rPr>
        <w:fldChar w:fldCharType="separate"/>
      </w:r>
      <w:r w:rsidR="004E5867">
        <w:rPr>
          <w:noProof/>
        </w:rPr>
        <w:t>1</w:t>
      </w:r>
      <w:r w:rsidRPr="0095313C">
        <w:rPr>
          <w:noProof/>
        </w:rPr>
        <w:fldChar w:fldCharType="end"/>
      </w:r>
    </w:p>
    <w:p w:rsidR="000B6E7D" w:rsidRPr="0095313C" w:rsidRDefault="000B6E7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5313C">
        <w:rPr>
          <w:noProof/>
        </w:rPr>
        <w:t>Part</w:t>
      </w:r>
      <w:r w:rsidR="0095313C" w:rsidRPr="0095313C">
        <w:rPr>
          <w:noProof/>
        </w:rPr>
        <w:t> </w:t>
      </w:r>
      <w:r w:rsidRPr="0095313C">
        <w:rPr>
          <w:noProof/>
        </w:rPr>
        <w:t>2—Continuing disallowance provisions</w:t>
      </w:r>
      <w:r w:rsidRPr="0095313C">
        <w:rPr>
          <w:b w:val="0"/>
          <w:noProof/>
          <w:sz w:val="18"/>
        </w:rPr>
        <w:tab/>
      </w:r>
      <w:r w:rsidRPr="0095313C">
        <w:rPr>
          <w:b w:val="0"/>
          <w:noProof/>
          <w:sz w:val="18"/>
        </w:rPr>
        <w:fldChar w:fldCharType="begin"/>
      </w:r>
      <w:r w:rsidRPr="0095313C">
        <w:rPr>
          <w:b w:val="0"/>
          <w:noProof/>
          <w:sz w:val="18"/>
        </w:rPr>
        <w:instrText xml:space="preserve"> PAGEREF _Toc428172921 \h </w:instrText>
      </w:r>
      <w:r w:rsidRPr="0095313C">
        <w:rPr>
          <w:b w:val="0"/>
          <w:noProof/>
          <w:sz w:val="18"/>
        </w:rPr>
      </w:r>
      <w:r w:rsidRPr="0095313C">
        <w:rPr>
          <w:b w:val="0"/>
          <w:noProof/>
          <w:sz w:val="18"/>
        </w:rPr>
        <w:fldChar w:fldCharType="separate"/>
      </w:r>
      <w:r w:rsidR="004E5867">
        <w:rPr>
          <w:b w:val="0"/>
          <w:noProof/>
          <w:sz w:val="18"/>
        </w:rPr>
        <w:t>2</w:t>
      </w:r>
      <w:r w:rsidRPr="0095313C">
        <w:rPr>
          <w:b w:val="0"/>
          <w:noProof/>
          <w:sz w:val="18"/>
        </w:rPr>
        <w:fldChar w:fldCharType="end"/>
      </w:r>
    </w:p>
    <w:p w:rsidR="000B6E7D" w:rsidRPr="0095313C" w:rsidRDefault="000B6E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5313C">
        <w:rPr>
          <w:noProof/>
        </w:rPr>
        <w:t>5</w:t>
      </w:r>
      <w:r w:rsidRPr="0095313C">
        <w:rPr>
          <w:noProof/>
        </w:rPr>
        <w:tab/>
        <w:t>Continuing disallowance provisions</w:t>
      </w:r>
      <w:r w:rsidRPr="0095313C">
        <w:rPr>
          <w:noProof/>
        </w:rPr>
        <w:tab/>
      </w:r>
      <w:r w:rsidRPr="0095313C">
        <w:rPr>
          <w:noProof/>
        </w:rPr>
        <w:fldChar w:fldCharType="begin"/>
      </w:r>
      <w:r w:rsidRPr="0095313C">
        <w:rPr>
          <w:noProof/>
        </w:rPr>
        <w:instrText xml:space="preserve"> PAGEREF _Toc428172922 \h </w:instrText>
      </w:r>
      <w:r w:rsidRPr="0095313C">
        <w:rPr>
          <w:noProof/>
        </w:rPr>
      </w:r>
      <w:r w:rsidRPr="0095313C">
        <w:rPr>
          <w:noProof/>
        </w:rPr>
        <w:fldChar w:fldCharType="separate"/>
      </w:r>
      <w:r w:rsidR="004E5867">
        <w:rPr>
          <w:noProof/>
        </w:rPr>
        <w:t>2</w:t>
      </w:r>
      <w:r w:rsidRPr="0095313C">
        <w:rPr>
          <w:noProof/>
        </w:rPr>
        <w:fldChar w:fldCharType="end"/>
      </w:r>
    </w:p>
    <w:p w:rsidR="00A802BC" w:rsidRPr="0095313C" w:rsidRDefault="000B6E7D" w:rsidP="00310F8B">
      <w:pPr>
        <w:rPr>
          <w:sz w:val="20"/>
        </w:rPr>
      </w:pPr>
      <w:r w:rsidRPr="0095313C">
        <w:rPr>
          <w:sz w:val="20"/>
        </w:rPr>
        <w:fldChar w:fldCharType="end"/>
      </w:r>
    </w:p>
    <w:p w:rsidR="00715914" w:rsidRPr="0095313C" w:rsidRDefault="00715914" w:rsidP="00715914">
      <w:pPr>
        <w:sectPr w:rsidR="00715914" w:rsidRPr="0095313C" w:rsidSect="007361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95313C" w:rsidRDefault="00715914" w:rsidP="00715914">
      <w:pPr>
        <w:pStyle w:val="ActHead2"/>
      </w:pPr>
      <w:bookmarkStart w:id="3" w:name="_Toc428172916"/>
      <w:r w:rsidRPr="0095313C">
        <w:rPr>
          <w:rStyle w:val="CharPartNo"/>
        </w:rPr>
        <w:lastRenderedPageBreak/>
        <w:t>Part</w:t>
      </w:r>
      <w:r w:rsidR="0095313C" w:rsidRPr="0095313C">
        <w:rPr>
          <w:rStyle w:val="CharPartNo"/>
        </w:rPr>
        <w:t> </w:t>
      </w:r>
      <w:r w:rsidRPr="0095313C">
        <w:rPr>
          <w:rStyle w:val="CharPartNo"/>
        </w:rPr>
        <w:t>1</w:t>
      </w:r>
      <w:r w:rsidRPr="0095313C">
        <w:t>—</w:t>
      </w:r>
      <w:r w:rsidRPr="0095313C">
        <w:rPr>
          <w:rStyle w:val="CharPartText"/>
        </w:rPr>
        <w:t>Preliminary</w:t>
      </w:r>
      <w:bookmarkEnd w:id="3"/>
    </w:p>
    <w:p w:rsidR="00715914" w:rsidRPr="0095313C" w:rsidRDefault="00715914" w:rsidP="00715914">
      <w:pPr>
        <w:pStyle w:val="Header"/>
      </w:pPr>
      <w:r w:rsidRPr="0095313C">
        <w:rPr>
          <w:rStyle w:val="CharDivNo"/>
        </w:rPr>
        <w:t xml:space="preserve"> </w:t>
      </w:r>
      <w:r w:rsidRPr="0095313C">
        <w:rPr>
          <w:rStyle w:val="CharDivText"/>
        </w:rPr>
        <w:t xml:space="preserve"> </w:t>
      </w:r>
    </w:p>
    <w:p w:rsidR="00715914" w:rsidRPr="0095313C" w:rsidRDefault="00715914" w:rsidP="00715914">
      <w:pPr>
        <w:pStyle w:val="ActHead5"/>
      </w:pPr>
      <w:bookmarkStart w:id="4" w:name="_Toc428172917"/>
      <w:r w:rsidRPr="0095313C">
        <w:rPr>
          <w:rStyle w:val="CharSectno"/>
        </w:rPr>
        <w:t>1</w:t>
      </w:r>
      <w:r w:rsidRPr="0095313C">
        <w:t xml:space="preserve">  </w:t>
      </w:r>
      <w:r w:rsidR="00CE493D" w:rsidRPr="0095313C">
        <w:t>Name</w:t>
      </w:r>
      <w:bookmarkEnd w:id="4"/>
    </w:p>
    <w:p w:rsidR="00715914" w:rsidRPr="0095313C" w:rsidRDefault="00715914" w:rsidP="00715914">
      <w:pPr>
        <w:pStyle w:val="subsection"/>
      </w:pPr>
      <w:r w:rsidRPr="0095313C">
        <w:tab/>
      </w:r>
      <w:r w:rsidRPr="0095313C">
        <w:tab/>
        <w:t xml:space="preserve">This </w:t>
      </w:r>
      <w:r w:rsidR="00CE493D" w:rsidRPr="0095313C">
        <w:t xml:space="preserve">is the </w:t>
      </w:r>
      <w:bookmarkStart w:id="5" w:name="BKCheck15B_4"/>
      <w:bookmarkEnd w:id="5"/>
      <w:r w:rsidR="00CE038B" w:rsidRPr="0095313C">
        <w:rPr>
          <w:i/>
        </w:rPr>
        <w:fldChar w:fldCharType="begin"/>
      </w:r>
      <w:r w:rsidR="00CE038B" w:rsidRPr="0095313C">
        <w:rPr>
          <w:i/>
        </w:rPr>
        <w:instrText xml:space="preserve"> STYLEREF  ShortT </w:instrText>
      </w:r>
      <w:r w:rsidR="00CE038B" w:rsidRPr="0095313C">
        <w:rPr>
          <w:i/>
        </w:rPr>
        <w:fldChar w:fldCharType="separate"/>
      </w:r>
      <w:r w:rsidR="004E5867">
        <w:rPr>
          <w:i/>
          <w:noProof/>
        </w:rPr>
        <w:t>Legislation (General) Regulation 2015</w:t>
      </w:r>
      <w:r w:rsidR="00CE038B" w:rsidRPr="0095313C">
        <w:rPr>
          <w:i/>
        </w:rPr>
        <w:fldChar w:fldCharType="end"/>
      </w:r>
      <w:r w:rsidRPr="0095313C">
        <w:t>.</w:t>
      </w:r>
    </w:p>
    <w:p w:rsidR="00715914" w:rsidRPr="0095313C" w:rsidRDefault="00715914" w:rsidP="00715914">
      <w:pPr>
        <w:pStyle w:val="ActHead5"/>
      </w:pPr>
      <w:bookmarkStart w:id="6" w:name="_Toc428172918"/>
      <w:r w:rsidRPr="0095313C">
        <w:rPr>
          <w:rStyle w:val="CharSectno"/>
        </w:rPr>
        <w:t>2</w:t>
      </w:r>
      <w:r w:rsidRPr="0095313C">
        <w:t xml:space="preserve">  Commencement</w:t>
      </w:r>
      <w:bookmarkEnd w:id="6"/>
    </w:p>
    <w:p w:rsidR="002170C8" w:rsidRPr="0095313C" w:rsidRDefault="002170C8" w:rsidP="00A664CA">
      <w:pPr>
        <w:pStyle w:val="subsection"/>
      </w:pPr>
      <w:r w:rsidRPr="0095313C">
        <w:tab/>
        <w:t>(1)</w:t>
      </w:r>
      <w:r w:rsidRPr="0095313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170C8" w:rsidRPr="0095313C" w:rsidRDefault="002170C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170C8" w:rsidRPr="0095313C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Commencement information</w:t>
            </w:r>
          </w:p>
        </w:tc>
      </w:tr>
      <w:tr w:rsidR="002170C8" w:rsidRPr="0095313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Column 3</w:t>
            </w:r>
          </w:p>
        </w:tc>
      </w:tr>
      <w:tr w:rsidR="002170C8" w:rsidRPr="0095313C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Heading"/>
            </w:pPr>
            <w:r w:rsidRPr="0095313C">
              <w:t>Date/Details</w:t>
            </w:r>
          </w:p>
        </w:tc>
      </w:tr>
      <w:tr w:rsidR="002170C8" w:rsidRPr="0095313C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text"/>
            </w:pPr>
            <w:r w:rsidRPr="0095313C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170C8" w:rsidRPr="0095313C" w:rsidRDefault="002170C8" w:rsidP="00A664CA">
            <w:pPr>
              <w:pStyle w:val="Tabletext"/>
            </w:pPr>
            <w:r w:rsidRPr="0095313C">
              <w:t>At the same time as Schedule</w:t>
            </w:r>
            <w:r w:rsidR="0095313C" w:rsidRPr="0095313C">
              <w:t> </w:t>
            </w:r>
            <w:r w:rsidRPr="0095313C">
              <w:t xml:space="preserve">1 to the </w:t>
            </w:r>
            <w:r w:rsidRPr="0095313C">
              <w:rPr>
                <w:i/>
              </w:rPr>
              <w:t xml:space="preserve">Acts and Instruments (Framework Reform) Act 2015 </w:t>
            </w:r>
            <w:r w:rsidRPr="0095313C">
              <w:t>commences.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170C8" w:rsidRPr="0095313C" w:rsidRDefault="00D51319" w:rsidP="00A664CA">
            <w:pPr>
              <w:pStyle w:val="Tabletext"/>
            </w:pPr>
            <w:r>
              <w:t>5 March 2016</w:t>
            </w:r>
            <w:bookmarkStart w:id="7" w:name="_GoBack"/>
            <w:bookmarkEnd w:id="7"/>
          </w:p>
        </w:tc>
      </w:tr>
    </w:tbl>
    <w:p w:rsidR="002170C8" w:rsidRPr="0095313C" w:rsidRDefault="002170C8" w:rsidP="00A664CA">
      <w:pPr>
        <w:pStyle w:val="notetext"/>
      </w:pPr>
      <w:r w:rsidRPr="0095313C">
        <w:rPr>
          <w:snapToGrid w:val="0"/>
          <w:lang w:eastAsia="en-US"/>
        </w:rPr>
        <w:t>Note:</w:t>
      </w:r>
      <w:r w:rsidRPr="0095313C">
        <w:rPr>
          <w:snapToGrid w:val="0"/>
          <w:lang w:eastAsia="en-US"/>
        </w:rPr>
        <w:tab/>
        <w:t xml:space="preserve">This table relates only to the provisions of this </w:t>
      </w:r>
      <w:r w:rsidRPr="0095313C">
        <w:t xml:space="preserve">instrument </w:t>
      </w:r>
      <w:r w:rsidRPr="0095313C">
        <w:rPr>
          <w:snapToGrid w:val="0"/>
          <w:lang w:eastAsia="en-US"/>
        </w:rPr>
        <w:t xml:space="preserve">as originally made. It will not be amended to deal with any later amendments of this </w:t>
      </w:r>
      <w:r w:rsidRPr="0095313C">
        <w:t>instrument</w:t>
      </w:r>
      <w:r w:rsidRPr="0095313C">
        <w:rPr>
          <w:snapToGrid w:val="0"/>
          <w:lang w:eastAsia="en-US"/>
        </w:rPr>
        <w:t>.</w:t>
      </w:r>
    </w:p>
    <w:p w:rsidR="002170C8" w:rsidRPr="0095313C" w:rsidRDefault="002170C8" w:rsidP="00D455E3">
      <w:pPr>
        <w:pStyle w:val="subsection"/>
      </w:pPr>
      <w:r w:rsidRPr="0095313C">
        <w:tab/>
        <w:t>(2)</w:t>
      </w:r>
      <w:r w:rsidRPr="0095313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CE493D" w:rsidRPr="0095313C" w:rsidRDefault="00E85C54" w:rsidP="00E85C54">
      <w:pPr>
        <w:pStyle w:val="ActHead5"/>
      </w:pPr>
      <w:bookmarkStart w:id="8" w:name="_Toc428172919"/>
      <w:r w:rsidRPr="0095313C">
        <w:rPr>
          <w:rStyle w:val="CharSectno"/>
        </w:rPr>
        <w:t>3</w:t>
      </w:r>
      <w:r w:rsidRPr="0095313C">
        <w:t xml:space="preserve">  Authority</w:t>
      </w:r>
      <w:bookmarkEnd w:id="8"/>
    </w:p>
    <w:p w:rsidR="00E708D8" w:rsidRPr="0095313C" w:rsidRDefault="00E85C54" w:rsidP="00E85C54">
      <w:pPr>
        <w:pStyle w:val="subsection"/>
      </w:pPr>
      <w:r w:rsidRPr="0095313C">
        <w:tab/>
      </w:r>
      <w:r w:rsidRPr="0095313C">
        <w:tab/>
        <w:t xml:space="preserve">This </w:t>
      </w:r>
      <w:r w:rsidR="002170C8" w:rsidRPr="0095313C">
        <w:t>instrument</w:t>
      </w:r>
      <w:r w:rsidRPr="0095313C">
        <w:t xml:space="preserve"> is made under </w:t>
      </w:r>
      <w:r w:rsidR="001B39BC" w:rsidRPr="0095313C">
        <w:t xml:space="preserve">the </w:t>
      </w:r>
      <w:r w:rsidR="002170C8" w:rsidRPr="0095313C">
        <w:rPr>
          <w:i/>
        </w:rPr>
        <w:t>Legislation Act 2003</w:t>
      </w:r>
      <w:r w:rsidR="00EC01C1" w:rsidRPr="0095313C">
        <w:t>.</w:t>
      </w:r>
    </w:p>
    <w:p w:rsidR="00D60F7A" w:rsidRPr="0095313C" w:rsidRDefault="00D60F7A" w:rsidP="00D60F7A">
      <w:pPr>
        <w:pStyle w:val="ActHead5"/>
      </w:pPr>
      <w:bookmarkStart w:id="9" w:name="_Toc428172920"/>
      <w:r w:rsidRPr="0095313C">
        <w:rPr>
          <w:rStyle w:val="CharSectno"/>
        </w:rPr>
        <w:t>4</w:t>
      </w:r>
      <w:r w:rsidRPr="0095313C">
        <w:t xml:space="preserve">  Definitions</w:t>
      </w:r>
      <w:bookmarkEnd w:id="9"/>
    </w:p>
    <w:p w:rsidR="00D60F7A" w:rsidRPr="0095313C" w:rsidRDefault="00D60F7A" w:rsidP="00D60F7A">
      <w:pPr>
        <w:pStyle w:val="subsection"/>
      </w:pPr>
      <w:r w:rsidRPr="0095313C">
        <w:tab/>
      </w:r>
      <w:r w:rsidRPr="0095313C">
        <w:tab/>
        <w:t>In this instrument:</w:t>
      </w:r>
    </w:p>
    <w:p w:rsidR="00D60F7A" w:rsidRPr="0095313C" w:rsidRDefault="00D60F7A" w:rsidP="00D60F7A">
      <w:pPr>
        <w:pStyle w:val="Definition"/>
      </w:pPr>
      <w:r w:rsidRPr="0095313C">
        <w:rPr>
          <w:b/>
          <w:bCs/>
          <w:i/>
          <w:iCs/>
        </w:rPr>
        <w:t>Act</w:t>
      </w:r>
      <w:r w:rsidRPr="0095313C">
        <w:t xml:space="preserve"> means the </w:t>
      </w:r>
      <w:r w:rsidRPr="0095313C">
        <w:rPr>
          <w:i/>
          <w:iCs/>
        </w:rPr>
        <w:t>Legislation Act 2003</w:t>
      </w:r>
      <w:r w:rsidRPr="0095313C">
        <w:t>.</w:t>
      </w:r>
    </w:p>
    <w:p w:rsidR="003A6D55" w:rsidRPr="0095313C" w:rsidRDefault="003A6D55" w:rsidP="009C1FEB">
      <w:pPr>
        <w:pStyle w:val="ActHead2"/>
        <w:pageBreakBefore/>
      </w:pPr>
      <w:bookmarkStart w:id="10" w:name="f_Check_Lines_above"/>
      <w:bookmarkStart w:id="11" w:name="_Toc428172921"/>
      <w:bookmarkEnd w:id="10"/>
      <w:r w:rsidRPr="0095313C">
        <w:rPr>
          <w:rStyle w:val="CharPartNo"/>
        </w:rPr>
        <w:t>Part</w:t>
      </w:r>
      <w:r w:rsidR="0095313C" w:rsidRPr="0095313C">
        <w:rPr>
          <w:rStyle w:val="CharPartNo"/>
        </w:rPr>
        <w:t> </w:t>
      </w:r>
      <w:r w:rsidRPr="0095313C">
        <w:rPr>
          <w:rStyle w:val="CharPartNo"/>
        </w:rPr>
        <w:t>2</w:t>
      </w:r>
      <w:r w:rsidRPr="0095313C">
        <w:t>—</w:t>
      </w:r>
      <w:r w:rsidRPr="0095313C">
        <w:rPr>
          <w:rStyle w:val="CharPartText"/>
        </w:rPr>
        <w:t>Continuing disallowance provisions</w:t>
      </w:r>
      <w:bookmarkEnd w:id="11"/>
    </w:p>
    <w:p w:rsidR="00C55606" w:rsidRPr="0095313C" w:rsidRDefault="00C55606" w:rsidP="00C55606">
      <w:pPr>
        <w:pStyle w:val="Header"/>
      </w:pPr>
      <w:r w:rsidRPr="0095313C">
        <w:rPr>
          <w:rStyle w:val="CharDivNo"/>
        </w:rPr>
        <w:t xml:space="preserve"> </w:t>
      </w:r>
      <w:r w:rsidRPr="0095313C">
        <w:rPr>
          <w:rStyle w:val="CharDivText"/>
        </w:rPr>
        <w:t xml:space="preserve"> </w:t>
      </w:r>
    </w:p>
    <w:p w:rsidR="00D60F7A" w:rsidRPr="0095313C" w:rsidRDefault="00710D2F" w:rsidP="00D60F7A">
      <w:pPr>
        <w:pStyle w:val="ActHead5"/>
      </w:pPr>
      <w:bookmarkStart w:id="12" w:name="_Toc428172922"/>
      <w:r w:rsidRPr="0095313C">
        <w:rPr>
          <w:rStyle w:val="CharSectno"/>
        </w:rPr>
        <w:t>5</w:t>
      </w:r>
      <w:r w:rsidR="008C1986" w:rsidRPr="0095313C">
        <w:t xml:space="preserve">  </w:t>
      </w:r>
      <w:r w:rsidR="009C1FEB" w:rsidRPr="0095313C">
        <w:t>Continuing disallowance provisions</w:t>
      </w:r>
      <w:bookmarkEnd w:id="12"/>
    </w:p>
    <w:p w:rsidR="00D60F7A" w:rsidRPr="0095313C" w:rsidRDefault="00D60F7A" w:rsidP="00D60F7A">
      <w:pPr>
        <w:pStyle w:val="subsection"/>
      </w:pPr>
      <w:r w:rsidRPr="0095313C">
        <w:tab/>
      </w:r>
      <w:r w:rsidRPr="0095313C">
        <w:tab/>
        <w:t>For subsection</w:t>
      </w:r>
      <w:r w:rsidR="0095313C" w:rsidRPr="0095313C">
        <w:t> </w:t>
      </w:r>
      <w:r w:rsidRPr="0095313C">
        <w:t>57(5) of the Act, subsection</w:t>
      </w:r>
      <w:r w:rsidR="0095313C" w:rsidRPr="0095313C">
        <w:t> </w:t>
      </w:r>
      <w:r w:rsidRPr="0095313C">
        <w:t xml:space="preserve">57(2) of the Act does not apply to </w:t>
      </w:r>
      <w:r w:rsidR="008C1986" w:rsidRPr="0095313C">
        <w:t xml:space="preserve">the </w:t>
      </w:r>
      <w:r w:rsidRPr="0095313C">
        <w:t xml:space="preserve">disallowance provisions in </w:t>
      </w:r>
      <w:r w:rsidRPr="0095313C">
        <w:rPr>
          <w:iCs/>
        </w:rPr>
        <w:t>s</w:t>
      </w:r>
      <w:r w:rsidRPr="0095313C">
        <w:t>ubsections</w:t>
      </w:r>
      <w:r w:rsidR="0095313C" w:rsidRPr="0095313C">
        <w:t> </w:t>
      </w:r>
      <w:r w:rsidRPr="0095313C">
        <w:t xml:space="preserve">7(8) and (8A) of the </w:t>
      </w:r>
      <w:r w:rsidRPr="0095313C">
        <w:rPr>
          <w:i/>
          <w:iCs/>
        </w:rPr>
        <w:t>Remuneration Tribunal Act 1973</w:t>
      </w:r>
      <w:r w:rsidRPr="0095313C">
        <w:t>.</w:t>
      </w:r>
    </w:p>
    <w:p w:rsidR="008C1986" w:rsidRPr="0095313C" w:rsidRDefault="008C1986" w:rsidP="008C1986">
      <w:pPr>
        <w:pStyle w:val="notetext"/>
      </w:pPr>
      <w:r w:rsidRPr="0095313C">
        <w:t>Note</w:t>
      </w:r>
      <w:r w:rsidR="008A0A15" w:rsidRPr="0095313C">
        <w:t xml:space="preserve"> 1</w:t>
      </w:r>
      <w:r w:rsidRPr="0095313C">
        <w:t>:</w:t>
      </w:r>
      <w:r w:rsidRPr="0095313C">
        <w:tab/>
      </w:r>
      <w:r w:rsidR="008F5524" w:rsidRPr="0095313C">
        <w:t>Under s</w:t>
      </w:r>
      <w:r w:rsidRPr="0095313C">
        <w:t>ubsection</w:t>
      </w:r>
      <w:r w:rsidR="0095313C" w:rsidRPr="0095313C">
        <w:t> </w:t>
      </w:r>
      <w:r w:rsidRPr="0095313C">
        <w:t>57(2) of the Act</w:t>
      </w:r>
      <w:r w:rsidR="008F5524" w:rsidRPr="0095313C">
        <w:t>,</w:t>
      </w:r>
      <w:r w:rsidRPr="0095313C">
        <w:t xml:space="preserve"> sections</w:t>
      </w:r>
      <w:r w:rsidR="0095313C" w:rsidRPr="0095313C">
        <w:t> </w:t>
      </w:r>
      <w:r w:rsidRPr="0095313C">
        <w:t xml:space="preserve">42 to 48 of the Act </w:t>
      </w:r>
      <w:r w:rsidR="008F5524" w:rsidRPr="0095313C">
        <w:t xml:space="preserve">are taken to </w:t>
      </w:r>
      <w:r w:rsidRPr="0095313C">
        <w:t>apply to a document that is a legislative instrument to the exclusion of disallowance provision</w:t>
      </w:r>
      <w:r w:rsidR="008F5524" w:rsidRPr="0095313C">
        <w:t>s</w:t>
      </w:r>
      <w:r w:rsidRPr="0095313C">
        <w:t xml:space="preserve"> in force before 1</w:t>
      </w:r>
      <w:r w:rsidR="0095313C" w:rsidRPr="0095313C">
        <w:t> </w:t>
      </w:r>
      <w:r w:rsidR="008F5524" w:rsidRPr="0095313C">
        <w:t>January 2005 that applied in relation to the document.</w:t>
      </w:r>
    </w:p>
    <w:p w:rsidR="008C1986" w:rsidRPr="0095313C" w:rsidRDefault="008C1986" w:rsidP="008C1986">
      <w:pPr>
        <w:pStyle w:val="notetext"/>
      </w:pPr>
      <w:r w:rsidRPr="0095313C">
        <w:t>Note 2:</w:t>
      </w:r>
      <w:r w:rsidRPr="0095313C">
        <w:tab/>
      </w:r>
      <w:r w:rsidR="008F5524" w:rsidRPr="0095313C">
        <w:t>The effect of this section is that the disallowance provisions in s</w:t>
      </w:r>
      <w:r w:rsidRPr="0095313C">
        <w:t>ubsections</w:t>
      </w:r>
      <w:r w:rsidR="0095313C" w:rsidRPr="0095313C">
        <w:t> </w:t>
      </w:r>
      <w:r w:rsidRPr="0095313C">
        <w:t xml:space="preserve">7(8) and (8A) of the </w:t>
      </w:r>
      <w:r w:rsidRPr="0095313C">
        <w:rPr>
          <w:i/>
        </w:rPr>
        <w:t>Remuneration Tribunal Act 1973</w:t>
      </w:r>
      <w:r w:rsidRPr="0095313C">
        <w:t xml:space="preserve"> continue to apply </w:t>
      </w:r>
      <w:r w:rsidR="008F5524" w:rsidRPr="0095313C">
        <w:t>instead of the disallowance provisions in sections</w:t>
      </w:r>
      <w:r w:rsidR="0095313C" w:rsidRPr="0095313C">
        <w:t> </w:t>
      </w:r>
      <w:r w:rsidR="008F5524" w:rsidRPr="0095313C">
        <w:t xml:space="preserve">42 to 48 of the </w:t>
      </w:r>
      <w:r w:rsidR="008F5524" w:rsidRPr="0095313C">
        <w:rPr>
          <w:i/>
        </w:rPr>
        <w:t>Legislation Act 2003</w:t>
      </w:r>
      <w:r w:rsidR="008F5524" w:rsidRPr="0095313C">
        <w:t>.</w:t>
      </w:r>
    </w:p>
    <w:sectPr w:rsidR="008C1986" w:rsidRPr="0095313C" w:rsidSect="007361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C8" w:rsidRDefault="002170C8" w:rsidP="00715914">
      <w:pPr>
        <w:spacing w:line="240" w:lineRule="auto"/>
      </w:pPr>
      <w:r>
        <w:separator/>
      </w:r>
    </w:p>
  </w:endnote>
  <w:endnote w:type="continuationSeparator" w:id="0">
    <w:p w:rsidR="002170C8" w:rsidRDefault="002170C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361DF" w:rsidRDefault="00715914" w:rsidP="007361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361DF">
      <w:rPr>
        <w:i/>
        <w:sz w:val="18"/>
      </w:rPr>
      <w:t xml:space="preserve"> </w:t>
    </w:r>
    <w:r w:rsidR="007361DF" w:rsidRPr="007361DF">
      <w:rPr>
        <w:i/>
        <w:sz w:val="18"/>
      </w:rPr>
      <w:t>OPC61522 -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E44C17">
    <w:pPr>
      <w:pStyle w:val="Footer"/>
    </w:pPr>
  </w:p>
  <w:p w:rsidR="00192D25" w:rsidRPr="00E44C17" w:rsidRDefault="007361DF" w:rsidP="007361DF">
    <w:pPr>
      <w:pStyle w:val="Footer"/>
    </w:pPr>
    <w:r w:rsidRPr="007361DF">
      <w:rPr>
        <w:i/>
        <w:sz w:val="18"/>
      </w:rPr>
      <w:t>OPC61522 -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7361DF" w:rsidRDefault="00E708D8" w:rsidP="00E708D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E708D8" w:rsidRPr="007361DF" w:rsidTr="000850AC">
      <w:tc>
        <w:tcPr>
          <w:tcW w:w="533" w:type="dxa"/>
        </w:tcPr>
        <w:p w:rsidR="00E708D8" w:rsidRPr="007361DF" w:rsidRDefault="00E708D8" w:rsidP="000850AC">
          <w:pPr>
            <w:spacing w:line="0" w:lineRule="atLeast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PAGE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BD6273">
            <w:rPr>
              <w:rFonts w:cs="Times New Roman"/>
              <w:i/>
              <w:noProof/>
              <w:sz w:val="18"/>
            </w:rPr>
            <w:t>ii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Pr="007361DF" w:rsidRDefault="00E708D8" w:rsidP="000850A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DOCPROPERTY ShortT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4E5867">
            <w:rPr>
              <w:rFonts w:cs="Times New Roman"/>
              <w:i/>
              <w:sz w:val="18"/>
            </w:rPr>
            <w:t>Legislation (General) Regulation 2015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E708D8" w:rsidRPr="007361DF" w:rsidRDefault="00E708D8" w:rsidP="000850A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DOCPROPERTY ActNo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4E5867">
            <w:rPr>
              <w:rFonts w:cs="Times New Roman"/>
              <w:i/>
              <w:sz w:val="18"/>
            </w:rPr>
            <w:t>No. 159, 2015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0A6C6A" w:rsidRPr="007361DF" w:rsidRDefault="007361DF" w:rsidP="007361DF">
    <w:pPr>
      <w:rPr>
        <w:rFonts w:cs="Times New Roman"/>
        <w:i/>
        <w:sz w:val="18"/>
      </w:rPr>
    </w:pPr>
    <w:r w:rsidRPr="007361DF">
      <w:rPr>
        <w:rFonts w:cs="Times New Roman"/>
        <w:i/>
        <w:sz w:val="18"/>
      </w:rPr>
      <w:t>OPC61522 -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D8" w:rsidRPr="002B0EA5" w:rsidRDefault="00E708D8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E708D8" w:rsidTr="000850AC">
      <w:tc>
        <w:tcPr>
          <w:tcW w:w="1383" w:type="dxa"/>
        </w:tcPr>
        <w:p w:rsidR="00E708D8" w:rsidRDefault="00E708D8" w:rsidP="000850A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No. 159,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708D8" w:rsidRDefault="00E708D8" w:rsidP="000850A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Legislation (General)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E708D8" w:rsidRDefault="00E708D8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131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361DF" w:rsidP="007361DF">
    <w:pPr>
      <w:rPr>
        <w:i/>
        <w:sz w:val="18"/>
      </w:rPr>
    </w:pPr>
    <w:r w:rsidRPr="007361DF">
      <w:rPr>
        <w:rFonts w:cs="Times New Roman"/>
        <w:i/>
        <w:sz w:val="18"/>
      </w:rPr>
      <w:t>OPC61522 -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7361DF" w:rsidRDefault="00CE51C7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CE51C7" w:rsidRPr="007361DF" w:rsidTr="002B0EA5">
      <w:tc>
        <w:tcPr>
          <w:tcW w:w="533" w:type="dxa"/>
        </w:tcPr>
        <w:p w:rsidR="00CE51C7" w:rsidRPr="007361DF" w:rsidRDefault="00CE51C7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PAGE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D51319">
            <w:rPr>
              <w:rFonts w:cs="Times New Roman"/>
              <w:i/>
              <w:noProof/>
              <w:sz w:val="18"/>
            </w:rPr>
            <w:t>2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Pr="007361DF" w:rsidRDefault="00287C6D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DOCPROPERTY ShortT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4E5867">
            <w:rPr>
              <w:rFonts w:cs="Times New Roman"/>
              <w:i/>
              <w:sz w:val="18"/>
            </w:rPr>
            <w:t>Legislation (General) Regulation 2015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CE51C7" w:rsidRPr="007361DF" w:rsidRDefault="001475B8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361DF">
            <w:rPr>
              <w:rFonts w:cs="Times New Roman"/>
              <w:i/>
              <w:sz w:val="18"/>
            </w:rPr>
            <w:fldChar w:fldCharType="begin"/>
          </w:r>
          <w:r w:rsidRPr="007361DF">
            <w:rPr>
              <w:rFonts w:cs="Times New Roman"/>
              <w:i/>
              <w:sz w:val="18"/>
            </w:rPr>
            <w:instrText xml:space="preserve"> DOCPROPERTY ActNo </w:instrText>
          </w:r>
          <w:r w:rsidRPr="007361DF">
            <w:rPr>
              <w:rFonts w:cs="Times New Roman"/>
              <w:i/>
              <w:sz w:val="18"/>
            </w:rPr>
            <w:fldChar w:fldCharType="separate"/>
          </w:r>
          <w:r w:rsidR="004E5867">
            <w:rPr>
              <w:rFonts w:cs="Times New Roman"/>
              <w:i/>
              <w:sz w:val="18"/>
            </w:rPr>
            <w:t>No. 159, 2015</w:t>
          </w:r>
          <w:r w:rsidRPr="007361DF">
            <w:rPr>
              <w:rFonts w:cs="Times New Roman"/>
              <w:i/>
              <w:sz w:val="18"/>
            </w:rPr>
            <w:fldChar w:fldCharType="end"/>
          </w:r>
        </w:p>
      </w:tc>
    </w:tr>
  </w:tbl>
  <w:p w:rsidR="00CE51C7" w:rsidRPr="007361DF" w:rsidRDefault="007361DF" w:rsidP="007361DF">
    <w:pPr>
      <w:rPr>
        <w:rFonts w:cs="Times New Roman"/>
        <w:i/>
        <w:sz w:val="18"/>
      </w:rPr>
    </w:pPr>
    <w:r w:rsidRPr="007361DF">
      <w:rPr>
        <w:rFonts w:cs="Times New Roman"/>
        <w:i/>
        <w:sz w:val="18"/>
      </w:rPr>
      <w:t>OPC61522 -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34" w:rsidRPr="002B0EA5" w:rsidRDefault="001C5F34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C5F34" w:rsidTr="002B0EA5">
      <w:tc>
        <w:tcPr>
          <w:tcW w:w="1383" w:type="dxa"/>
        </w:tcPr>
        <w:p w:rsidR="001C5F34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No. 159,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C5F34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Legislation (General)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C5F34" w:rsidRDefault="001C5F34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5131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F34" w:rsidRPr="00ED79B6" w:rsidRDefault="007361DF" w:rsidP="007361DF">
    <w:pPr>
      <w:rPr>
        <w:i/>
        <w:sz w:val="18"/>
      </w:rPr>
    </w:pPr>
    <w:r w:rsidRPr="007361DF">
      <w:rPr>
        <w:rFonts w:cs="Times New Roman"/>
        <w:i/>
        <w:sz w:val="18"/>
      </w:rPr>
      <w:t>OPC61522 -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C7" w:rsidRPr="002B0EA5" w:rsidRDefault="00CE51C7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CE51C7" w:rsidTr="002B0EA5">
      <w:tc>
        <w:tcPr>
          <w:tcW w:w="1383" w:type="dxa"/>
        </w:tcPr>
        <w:p w:rsidR="00CE51C7" w:rsidRDefault="001475B8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No. 159,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CE51C7" w:rsidRDefault="00287C6D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5867">
            <w:rPr>
              <w:i/>
              <w:sz w:val="18"/>
            </w:rPr>
            <w:t>Legislation (General)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CE51C7" w:rsidRDefault="00CE51C7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62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CE51C7" w:rsidRPr="00ED79B6" w:rsidRDefault="00CE51C7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C8" w:rsidRDefault="002170C8" w:rsidP="00715914">
      <w:pPr>
        <w:spacing w:line="240" w:lineRule="auto"/>
      </w:pPr>
      <w:r>
        <w:separator/>
      </w:r>
    </w:p>
  </w:footnote>
  <w:footnote w:type="continuationSeparator" w:id="0">
    <w:p w:rsidR="002170C8" w:rsidRDefault="002170C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51319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51319">
      <w:rPr>
        <w:noProof/>
        <w:sz w:val="20"/>
      </w:rPr>
      <w:t>Continuing disallowance provisions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E586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51319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="00D51319">
      <w:rPr>
        <w:sz w:val="20"/>
      </w:rPr>
      <w:fldChar w:fldCharType="separate"/>
    </w:r>
    <w:r w:rsidR="00D51319">
      <w:rPr>
        <w:noProof/>
        <w:sz w:val="20"/>
      </w:rPr>
      <w:t>Preliminary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 w:rsidR="00D51319">
      <w:rPr>
        <w:b/>
        <w:sz w:val="20"/>
      </w:rPr>
      <w:fldChar w:fldCharType="separate"/>
    </w:r>
    <w:r w:rsidR="00D51319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7A6816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E586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D51319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C8"/>
    <w:rsid w:val="000019A2"/>
    <w:rsid w:val="00002093"/>
    <w:rsid w:val="000136AF"/>
    <w:rsid w:val="00030CA8"/>
    <w:rsid w:val="00034097"/>
    <w:rsid w:val="0005348C"/>
    <w:rsid w:val="00057C37"/>
    <w:rsid w:val="00061256"/>
    <w:rsid w:val="000614BF"/>
    <w:rsid w:val="00097C35"/>
    <w:rsid w:val="000A6C6A"/>
    <w:rsid w:val="000B6E7D"/>
    <w:rsid w:val="000D05EF"/>
    <w:rsid w:val="000E2261"/>
    <w:rsid w:val="000E4706"/>
    <w:rsid w:val="000E4DF3"/>
    <w:rsid w:val="000F21C1"/>
    <w:rsid w:val="0010745C"/>
    <w:rsid w:val="00112C34"/>
    <w:rsid w:val="00116547"/>
    <w:rsid w:val="0011749B"/>
    <w:rsid w:val="001209CE"/>
    <w:rsid w:val="00121963"/>
    <w:rsid w:val="00121EB8"/>
    <w:rsid w:val="001311FD"/>
    <w:rsid w:val="0014542C"/>
    <w:rsid w:val="001475B8"/>
    <w:rsid w:val="0016125C"/>
    <w:rsid w:val="00166C2F"/>
    <w:rsid w:val="00187B84"/>
    <w:rsid w:val="00190377"/>
    <w:rsid w:val="00192D25"/>
    <w:rsid w:val="001939E1"/>
    <w:rsid w:val="00195382"/>
    <w:rsid w:val="001B39BC"/>
    <w:rsid w:val="001B693A"/>
    <w:rsid w:val="001C5F34"/>
    <w:rsid w:val="001C69C4"/>
    <w:rsid w:val="001C6EFC"/>
    <w:rsid w:val="001D37EF"/>
    <w:rsid w:val="001D601F"/>
    <w:rsid w:val="001D7DA4"/>
    <w:rsid w:val="001E3590"/>
    <w:rsid w:val="001E3E0B"/>
    <w:rsid w:val="001E7407"/>
    <w:rsid w:val="001F0697"/>
    <w:rsid w:val="001F5D5E"/>
    <w:rsid w:val="001F6219"/>
    <w:rsid w:val="00206D85"/>
    <w:rsid w:val="00207D47"/>
    <w:rsid w:val="00214D06"/>
    <w:rsid w:val="002170C8"/>
    <w:rsid w:val="0023028C"/>
    <w:rsid w:val="002348CF"/>
    <w:rsid w:val="0024010F"/>
    <w:rsid w:val="00240749"/>
    <w:rsid w:val="00241E2B"/>
    <w:rsid w:val="0024286A"/>
    <w:rsid w:val="002564A4"/>
    <w:rsid w:val="00261029"/>
    <w:rsid w:val="002624EB"/>
    <w:rsid w:val="00285644"/>
    <w:rsid w:val="00287C6D"/>
    <w:rsid w:val="0029198D"/>
    <w:rsid w:val="00297ECB"/>
    <w:rsid w:val="002A33FD"/>
    <w:rsid w:val="002B0EA5"/>
    <w:rsid w:val="002B7B38"/>
    <w:rsid w:val="002C03C7"/>
    <w:rsid w:val="002D043A"/>
    <w:rsid w:val="002D6224"/>
    <w:rsid w:val="002D7037"/>
    <w:rsid w:val="002D7EDD"/>
    <w:rsid w:val="002F7C4F"/>
    <w:rsid w:val="003074B7"/>
    <w:rsid w:val="00310F8B"/>
    <w:rsid w:val="003229CD"/>
    <w:rsid w:val="00322AD5"/>
    <w:rsid w:val="003278F2"/>
    <w:rsid w:val="003415D3"/>
    <w:rsid w:val="00352B0F"/>
    <w:rsid w:val="00360459"/>
    <w:rsid w:val="00372C84"/>
    <w:rsid w:val="00372FAD"/>
    <w:rsid w:val="00380BA6"/>
    <w:rsid w:val="0038268D"/>
    <w:rsid w:val="003A6D55"/>
    <w:rsid w:val="003C3EBF"/>
    <w:rsid w:val="003D0BFE"/>
    <w:rsid w:val="003D5700"/>
    <w:rsid w:val="004116CD"/>
    <w:rsid w:val="00417EB9"/>
    <w:rsid w:val="00422464"/>
    <w:rsid w:val="00424CA9"/>
    <w:rsid w:val="0044291A"/>
    <w:rsid w:val="00444DB4"/>
    <w:rsid w:val="0049536B"/>
    <w:rsid w:val="00496F97"/>
    <w:rsid w:val="004E3FAB"/>
    <w:rsid w:val="004E5867"/>
    <w:rsid w:val="004E7BEC"/>
    <w:rsid w:val="004F0C12"/>
    <w:rsid w:val="004F4B72"/>
    <w:rsid w:val="00504DD3"/>
    <w:rsid w:val="0050600B"/>
    <w:rsid w:val="00516068"/>
    <w:rsid w:val="00516B8D"/>
    <w:rsid w:val="0052312D"/>
    <w:rsid w:val="005253D0"/>
    <w:rsid w:val="00537FBC"/>
    <w:rsid w:val="0056187F"/>
    <w:rsid w:val="00583B28"/>
    <w:rsid w:val="00584811"/>
    <w:rsid w:val="00593AA6"/>
    <w:rsid w:val="00594161"/>
    <w:rsid w:val="005941BA"/>
    <w:rsid w:val="00594749"/>
    <w:rsid w:val="0059723F"/>
    <w:rsid w:val="005A3F82"/>
    <w:rsid w:val="005A7899"/>
    <w:rsid w:val="005B0152"/>
    <w:rsid w:val="005B4067"/>
    <w:rsid w:val="005C3F41"/>
    <w:rsid w:val="005D1AFC"/>
    <w:rsid w:val="005D2D09"/>
    <w:rsid w:val="005E6593"/>
    <w:rsid w:val="005E66FD"/>
    <w:rsid w:val="005F61C2"/>
    <w:rsid w:val="005F6B71"/>
    <w:rsid w:val="00600219"/>
    <w:rsid w:val="00600A4C"/>
    <w:rsid w:val="006065C4"/>
    <w:rsid w:val="006442D3"/>
    <w:rsid w:val="006475DA"/>
    <w:rsid w:val="00677CC2"/>
    <w:rsid w:val="00680CE2"/>
    <w:rsid w:val="006905DE"/>
    <w:rsid w:val="0069207B"/>
    <w:rsid w:val="006A0B6C"/>
    <w:rsid w:val="006C7F8C"/>
    <w:rsid w:val="006D02BD"/>
    <w:rsid w:val="006E5800"/>
    <w:rsid w:val="006E59E2"/>
    <w:rsid w:val="006F318F"/>
    <w:rsid w:val="006F47C1"/>
    <w:rsid w:val="00700B2C"/>
    <w:rsid w:val="0071014D"/>
    <w:rsid w:val="00710D2F"/>
    <w:rsid w:val="00713084"/>
    <w:rsid w:val="00715914"/>
    <w:rsid w:val="00723802"/>
    <w:rsid w:val="00731E00"/>
    <w:rsid w:val="007335E0"/>
    <w:rsid w:val="007361DF"/>
    <w:rsid w:val="007440B7"/>
    <w:rsid w:val="007553B3"/>
    <w:rsid w:val="007715C9"/>
    <w:rsid w:val="00774EDD"/>
    <w:rsid w:val="007757EC"/>
    <w:rsid w:val="007A6816"/>
    <w:rsid w:val="007C2C18"/>
    <w:rsid w:val="007D519E"/>
    <w:rsid w:val="007E163D"/>
    <w:rsid w:val="00811AA6"/>
    <w:rsid w:val="0084581D"/>
    <w:rsid w:val="00851BB5"/>
    <w:rsid w:val="0085365A"/>
    <w:rsid w:val="00856A31"/>
    <w:rsid w:val="008754D0"/>
    <w:rsid w:val="00877E19"/>
    <w:rsid w:val="00880C34"/>
    <w:rsid w:val="00884FDE"/>
    <w:rsid w:val="008861ED"/>
    <w:rsid w:val="008A0A15"/>
    <w:rsid w:val="008A34E8"/>
    <w:rsid w:val="008A73F5"/>
    <w:rsid w:val="008B45EE"/>
    <w:rsid w:val="008C1986"/>
    <w:rsid w:val="008D0EE0"/>
    <w:rsid w:val="008F54E7"/>
    <w:rsid w:val="008F5524"/>
    <w:rsid w:val="008F6E1F"/>
    <w:rsid w:val="00903422"/>
    <w:rsid w:val="009267E1"/>
    <w:rsid w:val="00931C61"/>
    <w:rsid w:val="00932377"/>
    <w:rsid w:val="009334DF"/>
    <w:rsid w:val="00936A68"/>
    <w:rsid w:val="00947D5A"/>
    <w:rsid w:val="00950467"/>
    <w:rsid w:val="0095313C"/>
    <w:rsid w:val="009532A5"/>
    <w:rsid w:val="00967AB4"/>
    <w:rsid w:val="009868E9"/>
    <w:rsid w:val="009B5C90"/>
    <w:rsid w:val="009C1FEB"/>
    <w:rsid w:val="00A22C98"/>
    <w:rsid w:val="00A231E2"/>
    <w:rsid w:val="00A64912"/>
    <w:rsid w:val="00A70A74"/>
    <w:rsid w:val="00A802BC"/>
    <w:rsid w:val="00A872DC"/>
    <w:rsid w:val="00AC03E1"/>
    <w:rsid w:val="00AD5641"/>
    <w:rsid w:val="00AF06CF"/>
    <w:rsid w:val="00B029C2"/>
    <w:rsid w:val="00B136FC"/>
    <w:rsid w:val="00B1535F"/>
    <w:rsid w:val="00B20503"/>
    <w:rsid w:val="00B21F29"/>
    <w:rsid w:val="00B33B3C"/>
    <w:rsid w:val="00B41448"/>
    <w:rsid w:val="00B46132"/>
    <w:rsid w:val="00B52575"/>
    <w:rsid w:val="00B54457"/>
    <w:rsid w:val="00B63834"/>
    <w:rsid w:val="00B64839"/>
    <w:rsid w:val="00B80199"/>
    <w:rsid w:val="00BA220B"/>
    <w:rsid w:val="00BD6273"/>
    <w:rsid w:val="00BE719A"/>
    <w:rsid w:val="00BE720A"/>
    <w:rsid w:val="00BF08EB"/>
    <w:rsid w:val="00C31DE7"/>
    <w:rsid w:val="00C33FA4"/>
    <w:rsid w:val="00C42BF8"/>
    <w:rsid w:val="00C42E0D"/>
    <w:rsid w:val="00C50043"/>
    <w:rsid w:val="00C55606"/>
    <w:rsid w:val="00C70B70"/>
    <w:rsid w:val="00C7573B"/>
    <w:rsid w:val="00CA39EF"/>
    <w:rsid w:val="00CB1D9E"/>
    <w:rsid w:val="00CB50CD"/>
    <w:rsid w:val="00CD61A1"/>
    <w:rsid w:val="00CE038B"/>
    <w:rsid w:val="00CE493D"/>
    <w:rsid w:val="00CE51C7"/>
    <w:rsid w:val="00CE6309"/>
    <w:rsid w:val="00CF0BB2"/>
    <w:rsid w:val="00CF3EE8"/>
    <w:rsid w:val="00D00024"/>
    <w:rsid w:val="00D00D6F"/>
    <w:rsid w:val="00D02616"/>
    <w:rsid w:val="00D040EE"/>
    <w:rsid w:val="00D05207"/>
    <w:rsid w:val="00D06D3D"/>
    <w:rsid w:val="00D13441"/>
    <w:rsid w:val="00D2127E"/>
    <w:rsid w:val="00D23F2B"/>
    <w:rsid w:val="00D32CE3"/>
    <w:rsid w:val="00D3586F"/>
    <w:rsid w:val="00D51319"/>
    <w:rsid w:val="00D60F7A"/>
    <w:rsid w:val="00D62F3D"/>
    <w:rsid w:val="00D675E2"/>
    <w:rsid w:val="00D70DFB"/>
    <w:rsid w:val="00D766DF"/>
    <w:rsid w:val="00D93A50"/>
    <w:rsid w:val="00DA186E"/>
    <w:rsid w:val="00DB6179"/>
    <w:rsid w:val="00DC4F88"/>
    <w:rsid w:val="00DD29C8"/>
    <w:rsid w:val="00E05704"/>
    <w:rsid w:val="00E10719"/>
    <w:rsid w:val="00E338EF"/>
    <w:rsid w:val="00E44C17"/>
    <w:rsid w:val="00E567B9"/>
    <w:rsid w:val="00E708D8"/>
    <w:rsid w:val="00E71E89"/>
    <w:rsid w:val="00E74DC7"/>
    <w:rsid w:val="00E75FF5"/>
    <w:rsid w:val="00E85C54"/>
    <w:rsid w:val="00E94D5E"/>
    <w:rsid w:val="00E97F31"/>
    <w:rsid w:val="00EA4541"/>
    <w:rsid w:val="00EA7100"/>
    <w:rsid w:val="00EB22CA"/>
    <w:rsid w:val="00EB7B3C"/>
    <w:rsid w:val="00EC01C1"/>
    <w:rsid w:val="00EC09D1"/>
    <w:rsid w:val="00EF2E3A"/>
    <w:rsid w:val="00EF3217"/>
    <w:rsid w:val="00EF7BF5"/>
    <w:rsid w:val="00F033EC"/>
    <w:rsid w:val="00F06C88"/>
    <w:rsid w:val="00F072A7"/>
    <w:rsid w:val="00F078DC"/>
    <w:rsid w:val="00F24AE0"/>
    <w:rsid w:val="00F43A58"/>
    <w:rsid w:val="00F47F4C"/>
    <w:rsid w:val="00F61B89"/>
    <w:rsid w:val="00F73BD6"/>
    <w:rsid w:val="00F83989"/>
    <w:rsid w:val="00F90E5C"/>
    <w:rsid w:val="00F9632C"/>
    <w:rsid w:val="00FA5392"/>
    <w:rsid w:val="00FD7AED"/>
    <w:rsid w:val="00FF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31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0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0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0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0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0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313C"/>
  </w:style>
  <w:style w:type="paragraph" w:customStyle="1" w:styleId="OPCParaBase">
    <w:name w:val="OPCParaBase"/>
    <w:qFormat/>
    <w:rsid w:val="009531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31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31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31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31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31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31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31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31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31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31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313C"/>
  </w:style>
  <w:style w:type="paragraph" w:customStyle="1" w:styleId="Blocks">
    <w:name w:val="Blocks"/>
    <w:aliases w:val="bb"/>
    <w:basedOn w:val="OPCParaBase"/>
    <w:qFormat/>
    <w:rsid w:val="009531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31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313C"/>
    <w:rPr>
      <w:i/>
    </w:rPr>
  </w:style>
  <w:style w:type="paragraph" w:customStyle="1" w:styleId="BoxList">
    <w:name w:val="BoxList"/>
    <w:aliases w:val="bl"/>
    <w:basedOn w:val="BoxText"/>
    <w:qFormat/>
    <w:rsid w:val="009531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31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31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31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5313C"/>
  </w:style>
  <w:style w:type="character" w:customStyle="1" w:styleId="CharAmPartText">
    <w:name w:val="CharAmPartText"/>
    <w:basedOn w:val="OPCCharBase"/>
    <w:uiPriority w:val="1"/>
    <w:qFormat/>
    <w:rsid w:val="0095313C"/>
  </w:style>
  <w:style w:type="character" w:customStyle="1" w:styleId="CharAmSchNo">
    <w:name w:val="CharAmSchNo"/>
    <w:basedOn w:val="OPCCharBase"/>
    <w:uiPriority w:val="1"/>
    <w:qFormat/>
    <w:rsid w:val="0095313C"/>
  </w:style>
  <w:style w:type="character" w:customStyle="1" w:styleId="CharAmSchText">
    <w:name w:val="CharAmSchText"/>
    <w:basedOn w:val="OPCCharBase"/>
    <w:uiPriority w:val="1"/>
    <w:qFormat/>
    <w:rsid w:val="0095313C"/>
  </w:style>
  <w:style w:type="character" w:customStyle="1" w:styleId="CharBoldItalic">
    <w:name w:val="CharBoldItalic"/>
    <w:basedOn w:val="OPCCharBase"/>
    <w:uiPriority w:val="1"/>
    <w:qFormat/>
    <w:rsid w:val="0095313C"/>
    <w:rPr>
      <w:b/>
      <w:i/>
    </w:rPr>
  </w:style>
  <w:style w:type="character" w:customStyle="1" w:styleId="CharChapNo">
    <w:name w:val="CharChapNo"/>
    <w:basedOn w:val="OPCCharBase"/>
    <w:qFormat/>
    <w:rsid w:val="0095313C"/>
  </w:style>
  <w:style w:type="character" w:customStyle="1" w:styleId="CharChapText">
    <w:name w:val="CharChapText"/>
    <w:basedOn w:val="OPCCharBase"/>
    <w:qFormat/>
    <w:rsid w:val="0095313C"/>
  </w:style>
  <w:style w:type="character" w:customStyle="1" w:styleId="CharDivNo">
    <w:name w:val="CharDivNo"/>
    <w:basedOn w:val="OPCCharBase"/>
    <w:qFormat/>
    <w:rsid w:val="0095313C"/>
  </w:style>
  <w:style w:type="character" w:customStyle="1" w:styleId="CharDivText">
    <w:name w:val="CharDivText"/>
    <w:basedOn w:val="OPCCharBase"/>
    <w:qFormat/>
    <w:rsid w:val="0095313C"/>
  </w:style>
  <w:style w:type="character" w:customStyle="1" w:styleId="CharItalic">
    <w:name w:val="CharItalic"/>
    <w:basedOn w:val="OPCCharBase"/>
    <w:uiPriority w:val="1"/>
    <w:qFormat/>
    <w:rsid w:val="0095313C"/>
    <w:rPr>
      <w:i/>
    </w:rPr>
  </w:style>
  <w:style w:type="character" w:customStyle="1" w:styleId="CharPartNo">
    <w:name w:val="CharPartNo"/>
    <w:basedOn w:val="OPCCharBase"/>
    <w:qFormat/>
    <w:rsid w:val="0095313C"/>
  </w:style>
  <w:style w:type="character" w:customStyle="1" w:styleId="CharPartText">
    <w:name w:val="CharPartText"/>
    <w:basedOn w:val="OPCCharBase"/>
    <w:qFormat/>
    <w:rsid w:val="0095313C"/>
  </w:style>
  <w:style w:type="character" w:customStyle="1" w:styleId="CharSectno">
    <w:name w:val="CharSectno"/>
    <w:basedOn w:val="OPCCharBase"/>
    <w:qFormat/>
    <w:rsid w:val="0095313C"/>
  </w:style>
  <w:style w:type="character" w:customStyle="1" w:styleId="CharSubdNo">
    <w:name w:val="CharSubdNo"/>
    <w:basedOn w:val="OPCCharBase"/>
    <w:uiPriority w:val="1"/>
    <w:qFormat/>
    <w:rsid w:val="0095313C"/>
  </w:style>
  <w:style w:type="character" w:customStyle="1" w:styleId="CharSubdText">
    <w:name w:val="CharSubdText"/>
    <w:basedOn w:val="OPCCharBase"/>
    <w:uiPriority w:val="1"/>
    <w:qFormat/>
    <w:rsid w:val="0095313C"/>
  </w:style>
  <w:style w:type="paragraph" w:customStyle="1" w:styleId="CTA--">
    <w:name w:val="CTA --"/>
    <w:basedOn w:val="OPCParaBase"/>
    <w:next w:val="Normal"/>
    <w:rsid w:val="009531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31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31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31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31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31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31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31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31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31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31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31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31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31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31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31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531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31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31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31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31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31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31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31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31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31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31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31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31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31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31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531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531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31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31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31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31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31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31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31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31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31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31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31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31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31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31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31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31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31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31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31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31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31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31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31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531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31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31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31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31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31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31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31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31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31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31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313C"/>
    <w:rPr>
      <w:sz w:val="16"/>
    </w:rPr>
  </w:style>
  <w:style w:type="table" w:customStyle="1" w:styleId="CFlag">
    <w:name w:val="CFlag"/>
    <w:basedOn w:val="TableNormal"/>
    <w:uiPriority w:val="99"/>
    <w:rsid w:val="009531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53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313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5313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531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31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31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5313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531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531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531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531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31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531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31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31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31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31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31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31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31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531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31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313C"/>
  </w:style>
  <w:style w:type="character" w:customStyle="1" w:styleId="CharSubPartNoCASA">
    <w:name w:val="CharSubPartNo(CASA)"/>
    <w:basedOn w:val="OPCCharBase"/>
    <w:uiPriority w:val="1"/>
    <w:rsid w:val="0095313C"/>
  </w:style>
  <w:style w:type="paragraph" w:customStyle="1" w:styleId="ENoteTTIndentHeadingSub">
    <w:name w:val="ENoteTTIndentHeadingSub"/>
    <w:aliases w:val="enTTHis"/>
    <w:basedOn w:val="OPCParaBase"/>
    <w:rsid w:val="009531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31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31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31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313C"/>
    <w:rPr>
      <w:sz w:val="22"/>
    </w:rPr>
  </w:style>
  <w:style w:type="paragraph" w:customStyle="1" w:styleId="SOTextNote">
    <w:name w:val="SO TextNote"/>
    <w:aliases w:val="sont"/>
    <w:basedOn w:val="SOText"/>
    <w:qFormat/>
    <w:rsid w:val="009531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31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313C"/>
    <w:rPr>
      <w:sz w:val="22"/>
    </w:rPr>
  </w:style>
  <w:style w:type="paragraph" w:customStyle="1" w:styleId="FileName">
    <w:name w:val="FileName"/>
    <w:basedOn w:val="Normal"/>
    <w:rsid w:val="0095313C"/>
  </w:style>
  <w:style w:type="paragraph" w:customStyle="1" w:styleId="TableHeading">
    <w:name w:val="TableHeading"/>
    <w:aliases w:val="th"/>
    <w:basedOn w:val="OPCParaBase"/>
    <w:next w:val="Tabletext"/>
    <w:rsid w:val="009531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31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31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31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31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31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31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31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31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31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31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70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70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7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0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0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0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0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0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0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60F7A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313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0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0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0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0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0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0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0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0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5313C"/>
  </w:style>
  <w:style w:type="paragraph" w:customStyle="1" w:styleId="OPCParaBase">
    <w:name w:val="OPCParaBase"/>
    <w:qFormat/>
    <w:rsid w:val="0095313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5313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5313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5313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5313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5313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5313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5313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5313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5313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5313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5313C"/>
  </w:style>
  <w:style w:type="paragraph" w:customStyle="1" w:styleId="Blocks">
    <w:name w:val="Blocks"/>
    <w:aliases w:val="bb"/>
    <w:basedOn w:val="OPCParaBase"/>
    <w:qFormat/>
    <w:rsid w:val="0095313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5313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5313C"/>
    <w:rPr>
      <w:i/>
    </w:rPr>
  </w:style>
  <w:style w:type="paragraph" w:customStyle="1" w:styleId="BoxList">
    <w:name w:val="BoxList"/>
    <w:aliases w:val="bl"/>
    <w:basedOn w:val="BoxText"/>
    <w:qFormat/>
    <w:rsid w:val="0095313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5313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5313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5313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95313C"/>
  </w:style>
  <w:style w:type="character" w:customStyle="1" w:styleId="CharAmPartText">
    <w:name w:val="CharAmPartText"/>
    <w:basedOn w:val="OPCCharBase"/>
    <w:uiPriority w:val="1"/>
    <w:qFormat/>
    <w:rsid w:val="0095313C"/>
  </w:style>
  <w:style w:type="character" w:customStyle="1" w:styleId="CharAmSchNo">
    <w:name w:val="CharAmSchNo"/>
    <w:basedOn w:val="OPCCharBase"/>
    <w:uiPriority w:val="1"/>
    <w:qFormat/>
    <w:rsid w:val="0095313C"/>
  </w:style>
  <w:style w:type="character" w:customStyle="1" w:styleId="CharAmSchText">
    <w:name w:val="CharAmSchText"/>
    <w:basedOn w:val="OPCCharBase"/>
    <w:uiPriority w:val="1"/>
    <w:qFormat/>
    <w:rsid w:val="0095313C"/>
  </w:style>
  <w:style w:type="character" w:customStyle="1" w:styleId="CharBoldItalic">
    <w:name w:val="CharBoldItalic"/>
    <w:basedOn w:val="OPCCharBase"/>
    <w:uiPriority w:val="1"/>
    <w:qFormat/>
    <w:rsid w:val="0095313C"/>
    <w:rPr>
      <w:b/>
      <w:i/>
    </w:rPr>
  </w:style>
  <w:style w:type="character" w:customStyle="1" w:styleId="CharChapNo">
    <w:name w:val="CharChapNo"/>
    <w:basedOn w:val="OPCCharBase"/>
    <w:qFormat/>
    <w:rsid w:val="0095313C"/>
  </w:style>
  <w:style w:type="character" w:customStyle="1" w:styleId="CharChapText">
    <w:name w:val="CharChapText"/>
    <w:basedOn w:val="OPCCharBase"/>
    <w:qFormat/>
    <w:rsid w:val="0095313C"/>
  </w:style>
  <w:style w:type="character" w:customStyle="1" w:styleId="CharDivNo">
    <w:name w:val="CharDivNo"/>
    <w:basedOn w:val="OPCCharBase"/>
    <w:qFormat/>
    <w:rsid w:val="0095313C"/>
  </w:style>
  <w:style w:type="character" w:customStyle="1" w:styleId="CharDivText">
    <w:name w:val="CharDivText"/>
    <w:basedOn w:val="OPCCharBase"/>
    <w:qFormat/>
    <w:rsid w:val="0095313C"/>
  </w:style>
  <w:style w:type="character" w:customStyle="1" w:styleId="CharItalic">
    <w:name w:val="CharItalic"/>
    <w:basedOn w:val="OPCCharBase"/>
    <w:uiPriority w:val="1"/>
    <w:qFormat/>
    <w:rsid w:val="0095313C"/>
    <w:rPr>
      <w:i/>
    </w:rPr>
  </w:style>
  <w:style w:type="character" w:customStyle="1" w:styleId="CharPartNo">
    <w:name w:val="CharPartNo"/>
    <w:basedOn w:val="OPCCharBase"/>
    <w:qFormat/>
    <w:rsid w:val="0095313C"/>
  </w:style>
  <w:style w:type="character" w:customStyle="1" w:styleId="CharPartText">
    <w:name w:val="CharPartText"/>
    <w:basedOn w:val="OPCCharBase"/>
    <w:qFormat/>
    <w:rsid w:val="0095313C"/>
  </w:style>
  <w:style w:type="character" w:customStyle="1" w:styleId="CharSectno">
    <w:name w:val="CharSectno"/>
    <w:basedOn w:val="OPCCharBase"/>
    <w:qFormat/>
    <w:rsid w:val="0095313C"/>
  </w:style>
  <w:style w:type="character" w:customStyle="1" w:styleId="CharSubdNo">
    <w:name w:val="CharSubdNo"/>
    <w:basedOn w:val="OPCCharBase"/>
    <w:uiPriority w:val="1"/>
    <w:qFormat/>
    <w:rsid w:val="0095313C"/>
  </w:style>
  <w:style w:type="character" w:customStyle="1" w:styleId="CharSubdText">
    <w:name w:val="CharSubdText"/>
    <w:basedOn w:val="OPCCharBase"/>
    <w:uiPriority w:val="1"/>
    <w:qFormat/>
    <w:rsid w:val="0095313C"/>
  </w:style>
  <w:style w:type="paragraph" w:customStyle="1" w:styleId="CTA--">
    <w:name w:val="CTA --"/>
    <w:basedOn w:val="OPCParaBase"/>
    <w:next w:val="Normal"/>
    <w:rsid w:val="0095313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5313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5313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5313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5313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5313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5313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5313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5313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5313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5313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5313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531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5313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5313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5313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95313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5313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5313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5313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5313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5313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5313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5313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5313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5313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5313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5313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5313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5313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5313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95313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95313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5313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5313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5313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5313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5313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5313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5313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5313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5313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5313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5313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5313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5313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5313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5313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5313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5313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5313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5313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5313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5313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5313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5313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5313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5313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5313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95313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5313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5313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5313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5313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5313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5313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5313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5313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5313C"/>
    <w:rPr>
      <w:sz w:val="16"/>
    </w:rPr>
  </w:style>
  <w:style w:type="table" w:customStyle="1" w:styleId="CFlag">
    <w:name w:val="CFlag"/>
    <w:basedOn w:val="TableNormal"/>
    <w:uiPriority w:val="99"/>
    <w:rsid w:val="0095313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53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5313C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95313C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95313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5313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5313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95313C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95313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95313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95313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95313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5313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95313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5313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5313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5313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5313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5313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5313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5313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5313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5313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5313C"/>
  </w:style>
  <w:style w:type="character" w:customStyle="1" w:styleId="CharSubPartNoCASA">
    <w:name w:val="CharSubPartNo(CASA)"/>
    <w:basedOn w:val="OPCCharBase"/>
    <w:uiPriority w:val="1"/>
    <w:rsid w:val="0095313C"/>
  </w:style>
  <w:style w:type="paragraph" w:customStyle="1" w:styleId="ENoteTTIndentHeadingSub">
    <w:name w:val="ENoteTTIndentHeadingSub"/>
    <w:aliases w:val="enTTHis"/>
    <w:basedOn w:val="OPCParaBase"/>
    <w:rsid w:val="0095313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5313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5313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5313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19037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5313C"/>
    <w:rPr>
      <w:sz w:val="22"/>
    </w:rPr>
  </w:style>
  <w:style w:type="paragraph" w:customStyle="1" w:styleId="SOTextNote">
    <w:name w:val="SO TextNote"/>
    <w:aliases w:val="sont"/>
    <w:basedOn w:val="SOText"/>
    <w:qFormat/>
    <w:rsid w:val="0095313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5313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5313C"/>
    <w:rPr>
      <w:sz w:val="22"/>
    </w:rPr>
  </w:style>
  <w:style w:type="paragraph" w:customStyle="1" w:styleId="FileName">
    <w:name w:val="FileName"/>
    <w:basedOn w:val="Normal"/>
    <w:rsid w:val="0095313C"/>
  </w:style>
  <w:style w:type="paragraph" w:customStyle="1" w:styleId="TableHeading">
    <w:name w:val="TableHeading"/>
    <w:aliases w:val="th"/>
    <w:basedOn w:val="OPCParaBase"/>
    <w:next w:val="Tabletext"/>
    <w:rsid w:val="0095313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5313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5313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5313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5313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5313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5313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5313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5313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5313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5313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5313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70C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70C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7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0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0C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0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0C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0C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0C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0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0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locked/>
    <w:rsid w:val="00D60F7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C31C-01F0-48B5-9C7F-2E5B590D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6</Pages>
  <Words>405</Words>
  <Characters>2311</Characters>
  <Application>Microsoft Office Word</Application>
  <DocSecurity>4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2016-08-11T01:43:00Z</dcterms:created>
  <dcterms:modified xsi:type="dcterms:W3CDTF">2016-08-11T01:43:00Z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159, 2015</vt:lpwstr>
  </property>
  <property fmtid="{D5CDD505-2E9C-101B-9397-08002B2CF9AE}" pid="3" name="ShortT">
    <vt:lpwstr>Legislation (General) Regulation 2015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17 September 2015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OPC61522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Legislation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17 September 2015</vt:lpwstr>
  </property>
</Properties>
</file>